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E42D6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514786D" wp14:editId="0D5CDF6B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73A6124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C8BABA2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514786D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473A6124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0C8BABA2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EF3BBFA" wp14:editId="277F30D3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AF52A7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2702C9FB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F3BBFA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7EAF52A7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2702C9FB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F47068C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5580E1AC" wp14:editId="4C5E6737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5500E5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27101F32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30897803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24CDE36F" w14:textId="4BD652F3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name:</w:t>
                            </w:r>
                            <w:r w:rsidR="00BA7E39">
                              <w:rPr>
                                <w:color w:val="404040"/>
                                <w:sz w:val="36"/>
                              </w:rPr>
                              <w:t xml:space="preserve"> Cynthia Yemi Edward Igbinigie </w:t>
                            </w:r>
                          </w:p>
                          <w:p w14:paraId="099AD2B9" w14:textId="43A65DE5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BA7E39">
                              <w:rPr>
                                <w:color w:val="404040"/>
                                <w:sz w:val="36"/>
                              </w:rPr>
                              <w:t xml:space="preserve"> 2524363</w:t>
                            </w:r>
                          </w:p>
                          <w:p w14:paraId="1392BBEE" w14:textId="31F60BCD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Lecturer’s Name:</w:t>
                            </w:r>
                            <w:r w:rsidR="00025183">
                              <w:rPr>
                                <w:color w:val="404040"/>
                                <w:sz w:val="36"/>
                              </w:rPr>
                              <w:t xml:space="preserve"> Rajeev</w:t>
                            </w:r>
                            <w:r w:rsidR="00AF648A">
                              <w:rPr>
                                <w:color w:val="404040"/>
                                <w:sz w:val="36"/>
                              </w:rPr>
                              <w:t xml:space="preserve"> Nath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80E1AC" id="Rectangle 33" o:spid="_x0000_s1056" style="position:absolute;margin-left:87.4pt;margin-top:220.9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" filled="f" stroked="f">
                <v:textbox inset="0,0,0,0">
                  <w:txbxContent>
                    <w:p w14:paraId="1B5500E5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27101F32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30897803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24CDE36F" w14:textId="4BD652F3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name:</w:t>
                      </w:r>
                      <w:r w:rsidR="00BA7E39">
                        <w:rPr>
                          <w:color w:val="404040"/>
                          <w:sz w:val="36"/>
                        </w:rPr>
                        <w:t xml:space="preserve"> Cynthia Yemi Edward Igbinigie </w:t>
                      </w:r>
                    </w:p>
                    <w:p w14:paraId="099AD2B9" w14:textId="43A65DE5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BA7E39">
                        <w:rPr>
                          <w:color w:val="404040"/>
                          <w:sz w:val="36"/>
                        </w:rPr>
                        <w:t xml:space="preserve"> 2524363</w:t>
                      </w:r>
                    </w:p>
                    <w:p w14:paraId="1392BBEE" w14:textId="31F60BCD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Lecturer’s Name:</w:t>
                      </w:r>
                      <w:r w:rsidR="00025183">
                        <w:rPr>
                          <w:color w:val="404040"/>
                          <w:sz w:val="36"/>
                        </w:rPr>
                        <w:t xml:space="preserve"> Rajeev</w:t>
                      </w:r>
                      <w:r w:rsidR="00AF648A">
                        <w:rPr>
                          <w:color w:val="404040"/>
                          <w:sz w:val="36"/>
                        </w:rPr>
                        <w:t xml:space="preserve"> Nath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62D31DF8" w14:textId="77777777" w:rsidR="00530E16" w:rsidRDefault="00530E16">
      <w:pPr>
        <w:rPr>
          <w:rFonts w:ascii="Arial" w:eastAsia="Arial" w:hAnsi="Arial" w:cs="Arial"/>
        </w:rPr>
      </w:pPr>
    </w:p>
    <w:p w14:paraId="5831AFB3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14:paraId="206B8EA0" w14:textId="3220DF0D" w:rsidR="003A2C69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27590982" w:history="1">
            <w:r w:rsidR="003A2C69" w:rsidRPr="009D1D6A">
              <w:rPr>
                <w:rStyle w:val="Hyperlink"/>
                <w:rFonts w:eastAsia="Arial"/>
                <w:noProof/>
              </w:rPr>
              <w:t>Introduction</w:t>
            </w:r>
            <w:r w:rsidR="003A2C69">
              <w:rPr>
                <w:noProof/>
                <w:webHidden/>
              </w:rPr>
              <w:tab/>
            </w:r>
            <w:r w:rsidR="003A2C69">
              <w:rPr>
                <w:noProof/>
                <w:webHidden/>
              </w:rPr>
              <w:fldChar w:fldCharType="begin"/>
            </w:r>
            <w:r w:rsidR="003A2C69">
              <w:rPr>
                <w:noProof/>
                <w:webHidden/>
              </w:rPr>
              <w:instrText xml:space="preserve"> PAGEREF _Toc227590982 \h </w:instrText>
            </w:r>
            <w:r w:rsidR="003A2C69">
              <w:rPr>
                <w:noProof/>
                <w:webHidden/>
              </w:rPr>
            </w:r>
            <w:r w:rsidR="003A2C69">
              <w:rPr>
                <w:noProof/>
                <w:webHidden/>
              </w:rPr>
              <w:fldChar w:fldCharType="separate"/>
            </w:r>
            <w:r w:rsidR="003A2C69">
              <w:rPr>
                <w:noProof/>
                <w:webHidden/>
              </w:rPr>
              <w:t>2</w:t>
            </w:r>
            <w:r w:rsidR="003A2C69">
              <w:rPr>
                <w:noProof/>
                <w:webHidden/>
              </w:rPr>
              <w:fldChar w:fldCharType="end"/>
            </w:r>
          </w:hyperlink>
        </w:p>
        <w:p w14:paraId="594B50DD" w14:textId="1EAAAD9F" w:rsidR="003A2C69" w:rsidRDefault="003A2C6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83" w:history="1">
            <w:r w:rsidRPr="009D1D6A">
              <w:rPr>
                <w:rStyle w:val="Hyperlink"/>
                <w:rFonts w:eastAsia="Arial"/>
                <w:noProof/>
              </w:rPr>
              <w:t>Task 1 – Selection of a Research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A05BA" w14:textId="103346E4" w:rsidR="003A2C69" w:rsidRDefault="003A2C6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84" w:history="1">
            <w:r w:rsidRPr="009D1D6A">
              <w:rPr>
                <w:rStyle w:val="Hyperlink"/>
                <w:rFonts w:eastAsia="Arial"/>
                <w:noProof/>
              </w:rPr>
              <w:t>1.1 The Issue and Why It Matters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6A8970" w14:textId="3CFA7E65" w:rsidR="003A2C69" w:rsidRDefault="003A2C6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85" w:history="1">
            <w:r w:rsidRPr="009D1D6A">
              <w:rPr>
                <w:rStyle w:val="Hyperlink"/>
                <w:rFonts w:eastAsia="Arial"/>
                <w:noProof/>
              </w:rPr>
              <w:t>1.2 Personal Reflection – Why I Chose This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275180" w14:textId="6F2FB883" w:rsidR="003A2C69" w:rsidRDefault="003A2C6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86" w:history="1">
            <w:r w:rsidRPr="009D1D6A">
              <w:rPr>
                <w:rStyle w:val="Hyperlink"/>
                <w:rFonts w:eastAsia="Arial"/>
                <w:noProof/>
              </w:rPr>
              <w:t>Task 2 – Evaluating Information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6E5DBD" w14:textId="1CB6F872" w:rsidR="003A2C69" w:rsidRDefault="003A2C6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87" w:history="1">
            <w:r w:rsidRPr="009D1D6A">
              <w:rPr>
                <w:rStyle w:val="Hyperlink"/>
                <w:rFonts w:eastAsia="Arial"/>
                <w:noProof/>
              </w:rPr>
              <w:t>2.1 Source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0EE503" w14:textId="0A153522" w:rsidR="003A2C69" w:rsidRDefault="003A2C6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88" w:history="1">
            <w:r w:rsidRPr="009D1D6A">
              <w:rPr>
                <w:rStyle w:val="Hyperlink"/>
                <w:rFonts w:eastAsia="Arial"/>
                <w:noProof/>
              </w:rPr>
              <w:t>2.2 Source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749D9F" w14:textId="31C69B9D" w:rsidR="003A2C69" w:rsidRDefault="003A2C6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89" w:history="1">
            <w:r w:rsidRPr="009D1D6A">
              <w:rPr>
                <w:rStyle w:val="Hyperlink"/>
                <w:rFonts w:eastAsia="Arial"/>
                <w:noProof/>
              </w:rPr>
              <w:t>2.3 Source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CFCE6E" w14:textId="34917DC0" w:rsidR="003A2C69" w:rsidRDefault="003A2C6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90" w:history="1">
            <w:r w:rsidRPr="009D1D6A">
              <w:rPr>
                <w:rStyle w:val="Hyperlink"/>
                <w:rFonts w:eastAsia="Arial"/>
                <w:noProof/>
              </w:rPr>
              <w:t>2.4 Gaps in Current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2F1A92" w14:textId="192F7CBB" w:rsidR="003A2C69" w:rsidRDefault="003A2C6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91" w:history="1">
            <w:r w:rsidRPr="009D1D6A">
              <w:rPr>
                <w:rStyle w:val="Hyperlink"/>
                <w:rFonts w:eastAsia="Arial"/>
                <w:noProof/>
              </w:rPr>
              <w:t>Task 3 – 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1B06E4" w14:textId="5C210B1A" w:rsidR="003A2C69" w:rsidRDefault="003A2C6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92" w:history="1">
            <w:r w:rsidRPr="009D1D6A">
              <w:rPr>
                <w:rStyle w:val="Hyperlink"/>
                <w:rFonts w:eastAsia="Arial"/>
                <w:noProof/>
              </w:rPr>
              <w:t>3.1 Definitions and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E426FB" w14:textId="5DB45B63" w:rsidR="003A2C69" w:rsidRDefault="003A2C6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93" w:history="1">
            <w:r w:rsidRPr="009D1D6A">
              <w:rPr>
                <w:rStyle w:val="Hyperlink"/>
                <w:rFonts w:eastAsia="Arial"/>
                <w:noProof/>
              </w:rPr>
              <w:t>3.2 Chosen Methodology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B82FF7" w14:textId="3109DEF9" w:rsidR="003A2C69" w:rsidRDefault="003A2C6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94" w:history="1">
            <w:r w:rsidRPr="009D1D6A">
              <w:rPr>
                <w:rStyle w:val="Hyperlink"/>
                <w:rFonts w:eastAsia="Arial"/>
                <w:noProof/>
              </w:rPr>
              <w:t>Task 4 –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150D31" w14:textId="56F6EA87" w:rsidR="003A2C69" w:rsidRDefault="003A2C6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95" w:history="1">
            <w:r w:rsidRPr="009D1D6A">
              <w:rPr>
                <w:rStyle w:val="Hyperlink"/>
                <w:rFonts w:eastAsia="Arial"/>
                <w:noProof/>
              </w:rPr>
              <w:t>4.1 Primary vs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A7F14F" w14:textId="075D72B1" w:rsidR="003A2C69" w:rsidRDefault="003A2C6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96" w:history="1">
            <w:r w:rsidRPr="009D1D6A">
              <w:rPr>
                <w:rStyle w:val="Hyperlink"/>
                <w:rFonts w:eastAsia="Arial"/>
                <w:noProof/>
              </w:rPr>
              <w:t>4.2 Chosen Data Type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E13BBE" w14:textId="1ED05650" w:rsidR="003A2C69" w:rsidRDefault="003A2C6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97" w:history="1">
            <w:r w:rsidRPr="009D1D6A">
              <w:rPr>
                <w:rStyle w:val="Hyperlink"/>
                <w:rFonts w:eastAsia="Arial"/>
                <w:noProof/>
              </w:rPr>
              <w:t>4.3 Advantages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BDABEA" w14:textId="48FD2DC9" w:rsidR="003A2C69" w:rsidRDefault="003A2C6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98" w:history="1">
            <w:r w:rsidRPr="009D1D6A">
              <w:rPr>
                <w:rStyle w:val="Hyperlink"/>
                <w:rFonts w:eastAsia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78D2D9" w14:textId="287E20DE" w:rsidR="003A2C69" w:rsidRDefault="003A2C6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27590999" w:history="1">
            <w:r w:rsidRPr="009D1D6A">
              <w:rPr>
                <w:rStyle w:val="Hyperlink"/>
                <w:rFonts w:eastAsia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_Toc227590999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D104F4" w14:textId="2E3DBA6E" w:rsidR="00530E16" w:rsidRPr="00CF650B" w:rsidRDefault="004468F8">
          <w:r>
            <w:fldChar w:fldCharType="end"/>
          </w:r>
        </w:p>
      </w:sdtContent>
    </w:sdt>
    <w:p w14:paraId="48B7B139" w14:textId="77777777" w:rsidR="00530E16" w:rsidRDefault="00530E16">
      <w:pPr>
        <w:rPr>
          <w:rFonts w:ascii="Arial" w:eastAsia="Arial" w:hAnsi="Arial" w:cs="Arial"/>
        </w:rPr>
      </w:pPr>
    </w:p>
    <w:p w14:paraId="4A16B478" w14:textId="77777777" w:rsidR="00530E16" w:rsidRDefault="00530E16">
      <w:pPr>
        <w:rPr>
          <w:rFonts w:ascii="Arial" w:eastAsia="Arial" w:hAnsi="Arial" w:cs="Arial"/>
        </w:rPr>
      </w:pPr>
    </w:p>
    <w:p w14:paraId="6416347C" w14:textId="77777777" w:rsidR="00530E16" w:rsidRDefault="00530E16">
      <w:pPr>
        <w:rPr>
          <w:rFonts w:ascii="Arial" w:eastAsia="Arial" w:hAnsi="Arial" w:cs="Arial"/>
        </w:rPr>
      </w:pPr>
    </w:p>
    <w:p w14:paraId="42E87188" w14:textId="77777777" w:rsidR="00530E16" w:rsidRDefault="00530E16">
      <w:pPr>
        <w:rPr>
          <w:rFonts w:ascii="Arial" w:eastAsia="Arial" w:hAnsi="Arial" w:cs="Arial"/>
        </w:rPr>
      </w:pPr>
    </w:p>
    <w:p w14:paraId="6A584B3D" w14:textId="77777777" w:rsidR="00530E16" w:rsidRDefault="00530E16">
      <w:pPr>
        <w:rPr>
          <w:rFonts w:ascii="Arial" w:eastAsia="Arial" w:hAnsi="Arial" w:cs="Arial"/>
        </w:rPr>
      </w:pPr>
    </w:p>
    <w:p w14:paraId="584B6562" w14:textId="77777777" w:rsidR="00530E16" w:rsidRDefault="00530E16">
      <w:pPr>
        <w:rPr>
          <w:rFonts w:ascii="Arial" w:eastAsia="Arial" w:hAnsi="Arial" w:cs="Arial"/>
        </w:rPr>
      </w:pPr>
    </w:p>
    <w:p w14:paraId="5F7D54F7" w14:textId="77777777" w:rsidR="00530E16" w:rsidRDefault="00530E16">
      <w:pPr>
        <w:rPr>
          <w:rFonts w:ascii="Arial" w:eastAsia="Arial" w:hAnsi="Arial" w:cs="Arial"/>
        </w:rPr>
      </w:pPr>
    </w:p>
    <w:p w14:paraId="663164F0" w14:textId="77777777" w:rsidR="00530E16" w:rsidRDefault="00530E16">
      <w:pPr>
        <w:rPr>
          <w:rFonts w:ascii="Arial" w:eastAsia="Arial" w:hAnsi="Arial" w:cs="Arial"/>
        </w:rPr>
      </w:pPr>
    </w:p>
    <w:p w14:paraId="0FFA49E5" w14:textId="77777777" w:rsidR="00530E16" w:rsidRDefault="00530E16">
      <w:pPr>
        <w:rPr>
          <w:rFonts w:ascii="Arial" w:eastAsia="Arial" w:hAnsi="Arial" w:cs="Arial"/>
        </w:rPr>
      </w:pPr>
    </w:p>
    <w:p w14:paraId="0FF18F97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411E4C94" w14:textId="77777777" w:rsidR="00530E16" w:rsidRDefault="00530E16">
      <w:pPr>
        <w:rPr>
          <w:rFonts w:ascii="Arial" w:eastAsia="Arial" w:hAnsi="Arial" w:cs="Arial"/>
        </w:rPr>
      </w:pPr>
    </w:p>
    <w:p w14:paraId="426C9080" w14:textId="77777777" w:rsidR="00575E73" w:rsidRPr="00575E73" w:rsidRDefault="00575E73" w:rsidP="00575E73">
      <w:pPr>
        <w:pStyle w:val="Heading1"/>
        <w:rPr>
          <w:rFonts w:eastAsia="Arial"/>
        </w:rPr>
      </w:pPr>
      <w:bookmarkStart w:id="0" w:name="_Toc227590982"/>
      <w:r w:rsidRPr="00575E73">
        <w:rPr>
          <w:rFonts w:eastAsia="Arial"/>
        </w:rPr>
        <w:lastRenderedPageBreak/>
        <w:t>Introduction</w:t>
      </w:r>
      <w:bookmarkEnd w:id="0"/>
      <w:r w:rsidRPr="00575E73">
        <w:rPr>
          <w:rFonts w:eastAsia="Arial"/>
        </w:rPr>
        <w:t xml:space="preserve">  </w:t>
      </w:r>
    </w:p>
    <w:p w14:paraId="55DAA1EC" w14:textId="6FA7F202" w:rsidR="00575E73" w:rsidRPr="00575E73" w:rsidRDefault="00E73D90" w:rsidP="002155CB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0B2CB7">
        <w:rPr>
          <w:rFonts w:ascii="Arial" w:eastAsia="Arial" w:hAnsi="Arial" w:cs="Arial"/>
          <w:b/>
          <w:bCs/>
          <w:sz w:val="22"/>
          <w:szCs w:val="22"/>
        </w:rPr>
        <w:t>Nurse burn</w:t>
      </w:r>
      <w:r w:rsidR="009D69C8" w:rsidRPr="000B2CB7">
        <w:rPr>
          <w:rFonts w:ascii="Arial" w:eastAsia="Arial" w:hAnsi="Arial" w:cs="Arial"/>
          <w:b/>
          <w:bCs/>
          <w:sz w:val="22"/>
          <w:szCs w:val="22"/>
        </w:rPr>
        <w:t>out</w:t>
      </w:r>
      <w:r w:rsidR="009D69C8">
        <w:rPr>
          <w:rFonts w:ascii="Arial" w:eastAsia="Arial" w:hAnsi="Arial" w:cs="Arial"/>
          <w:sz w:val="22"/>
          <w:szCs w:val="22"/>
        </w:rPr>
        <w:t xml:space="preserve"> has emerged as a</w:t>
      </w:r>
      <w:r w:rsidR="00504492">
        <w:rPr>
          <w:rFonts w:ascii="Arial" w:eastAsia="Arial" w:hAnsi="Arial" w:cs="Arial"/>
          <w:sz w:val="22"/>
          <w:szCs w:val="22"/>
        </w:rPr>
        <w:t xml:space="preserve"> pressing issue in the UK h</w:t>
      </w:r>
      <w:r w:rsidR="001A4574">
        <w:rPr>
          <w:rFonts w:ascii="Arial" w:eastAsia="Arial" w:hAnsi="Arial" w:cs="Arial"/>
          <w:sz w:val="22"/>
          <w:szCs w:val="22"/>
        </w:rPr>
        <w:t>ealth and social care sector, particularly in the NHS</w:t>
      </w:r>
      <w:r w:rsidR="00F71C49">
        <w:rPr>
          <w:rFonts w:ascii="Arial" w:eastAsia="Arial" w:hAnsi="Arial" w:cs="Arial"/>
          <w:sz w:val="22"/>
          <w:szCs w:val="22"/>
        </w:rPr>
        <w:t>, d</w:t>
      </w:r>
      <w:r w:rsidR="001A4574">
        <w:rPr>
          <w:rFonts w:ascii="Arial" w:eastAsia="Arial" w:hAnsi="Arial" w:cs="Arial"/>
          <w:sz w:val="22"/>
          <w:szCs w:val="22"/>
        </w:rPr>
        <w:t xml:space="preserve">efined by emotional </w:t>
      </w:r>
      <w:r w:rsidR="00FA7AC2">
        <w:rPr>
          <w:rFonts w:ascii="Arial" w:eastAsia="Arial" w:hAnsi="Arial" w:cs="Arial"/>
          <w:sz w:val="22"/>
          <w:szCs w:val="22"/>
        </w:rPr>
        <w:t>exhaustion, depersonalisation</w:t>
      </w:r>
      <w:r w:rsidR="00BF49E4">
        <w:rPr>
          <w:rFonts w:ascii="Arial" w:eastAsia="Arial" w:hAnsi="Arial" w:cs="Arial"/>
          <w:sz w:val="22"/>
          <w:szCs w:val="22"/>
        </w:rPr>
        <w:t xml:space="preserve"> and reduced personal accomplishments (Li et</w:t>
      </w:r>
      <w:r w:rsidR="008A715B">
        <w:rPr>
          <w:rFonts w:ascii="Arial" w:eastAsia="Arial" w:hAnsi="Arial" w:cs="Arial"/>
          <w:sz w:val="22"/>
          <w:szCs w:val="22"/>
        </w:rPr>
        <w:t xml:space="preserve"> al., 2024). I</w:t>
      </w:r>
      <w:r w:rsidR="00976E2C">
        <w:rPr>
          <w:rFonts w:ascii="Arial" w:eastAsia="Arial" w:hAnsi="Arial" w:cs="Arial"/>
          <w:sz w:val="22"/>
          <w:szCs w:val="22"/>
        </w:rPr>
        <w:t xml:space="preserve">t has affected frontline nursing staff who </w:t>
      </w:r>
      <w:r w:rsidR="00AC66BD">
        <w:rPr>
          <w:rFonts w:ascii="Arial" w:eastAsia="Arial" w:hAnsi="Arial" w:cs="Arial"/>
          <w:sz w:val="22"/>
          <w:szCs w:val="22"/>
        </w:rPr>
        <w:t xml:space="preserve">deliver </w:t>
      </w:r>
      <w:r w:rsidR="00D427E3">
        <w:rPr>
          <w:rFonts w:ascii="Arial" w:eastAsia="Arial" w:hAnsi="Arial" w:cs="Arial"/>
          <w:sz w:val="22"/>
          <w:szCs w:val="22"/>
        </w:rPr>
        <w:t>most of the</w:t>
      </w:r>
      <w:r w:rsidR="00AC66BD">
        <w:rPr>
          <w:rFonts w:ascii="Arial" w:eastAsia="Arial" w:hAnsi="Arial" w:cs="Arial"/>
          <w:sz w:val="22"/>
          <w:szCs w:val="22"/>
        </w:rPr>
        <w:t xml:space="preserve"> direct patient care. This report will </w:t>
      </w:r>
      <w:r w:rsidR="00F85F59">
        <w:rPr>
          <w:rFonts w:ascii="Arial" w:eastAsia="Arial" w:hAnsi="Arial" w:cs="Arial"/>
          <w:sz w:val="22"/>
          <w:szCs w:val="22"/>
        </w:rPr>
        <w:t>examine burnout among NHS nurses,</w:t>
      </w:r>
      <w:r w:rsidR="00D427E3">
        <w:rPr>
          <w:rFonts w:ascii="Arial" w:eastAsia="Arial" w:hAnsi="Arial" w:cs="Arial"/>
          <w:sz w:val="22"/>
          <w:szCs w:val="22"/>
        </w:rPr>
        <w:t xml:space="preserve"> its impact </w:t>
      </w:r>
      <w:r w:rsidR="004430C7">
        <w:rPr>
          <w:rFonts w:ascii="Arial" w:eastAsia="Arial" w:hAnsi="Arial" w:cs="Arial"/>
          <w:sz w:val="22"/>
          <w:szCs w:val="22"/>
        </w:rPr>
        <w:t>on patient safety and wor</w:t>
      </w:r>
      <w:r w:rsidR="00552CBA">
        <w:rPr>
          <w:rFonts w:ascii="Arial" w:eastAsia="Arial" w:hAnsi="Arial" w:cs="Arial"/>
          <w:sz w:val="22"/>
          <w:szCs w:val="22"/>
        </w:rPr>
        <w:t xml:space="preserve">kforce retention, and how a small-scale research project could investigate </w:t>
      </w:r>
      <w:r w:rsidR="0097049A">
        <w:rPr>
          <w:rFonts w:ascii="Arial" w:eastAsia="Arial" w:hAnsi="Arial" w:cs="Arial"/>
          <w:sz w:val="22"/>
          <w:szCs w:val="22"/>
        </w:rPr>
        <w:t>it.</w:t>
      </w:r>
    </w:p>
    <w:p w14:paraId="3F82B639" w14:textId="77777777" w:rsidR="00575E73" w:rsidRPr="00575E73" w:rsidRDefault="00575E73" w:rsidP="00575E73">
      <w:pPr>
        <w:pStyle w:val="Heading1"/>
        <w:rPr>
          <w:rFonts w:eastAsia="Arial"/>
        </w:rPr>
      </w:pPr>
      <w:bookmarkStart w:id="1" w:name="_Toc227590983"/>
      <w:r w:rsidRPr="00575E73">
        <w:rPr>
          <w:rFonts w:eastAsia="Arial"/>
        </w:rPr>
        <w:t>Task 1 – Selection of a Research Topic</w:t>
      </w:r>
      <w:bookmarkEnd w:id="1"/>
      <w:r w:rsidRPr="00575E73">
        <w:rPr>
          <w:rFonts w:eastAsia="Arial"/>
        </w:rPr>
        <w:t xml:space="preserve"> </w:t>
      </w:r>
    </w:p>
    <w:p w14:paraId="14957A3B" w14:textId="77777777" w:rsidR="00575E73" w:rsidRPr="00575E73" w:rsidRDefault="00575E73" w:rsidP="00575E73">
      <w:pPr>
        <w:pStyle w:val="Heading2"/>
        <w:rPr>
          <w:rFonts w:eastAsia="Arial"/>
        </w:rPr>
      </w:pPr>
      <w:bookmarkStart w:id="2" w:name="_Toc227590984"/>
      <w:r w:rsidRPr="00575E73">
        <w:rPr>
          <w:rFonts w:eastAsia="Arial"/>
        </w:rPr>
        <w:t>1.1 The Issue and Why It Matters</w:t>
      </w:r>
      <w:bookmarkEnd w:id="2"/>
    </w:p>
    <w:p w14:paraId="16EFB05D" w14:textId="44359AFA" w:rsidR="00210442" w:rsidRDefault="007A5965" w:rsidP="0054464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Nurse burnout is a current and</w:t>
      </w:r>
      <w:r w:rsidR="000E3030">
        <w:rPr>
          <w:rFonts w:ascii="Arial" w:eastAsia="Arial" w:hAnsi="Arial" w:cs="Arial"/>
          <w:sz w:val="22"/>
          <w:szCs w:val="22"/>
        </w:rPr>
        <w:t xml:space="preserve"> widespread problem i</w:t>
      </w:r>
      <w:r w:rsidR="00934F5E">
        <w:rPr>
          <w:rFonts w:ascii="Arial" w:eastAsia="Arial" w:hAnsi="Arial" w:cs="Arial"/>
          <w:sz w:val="22"/>
          <w:szCs w:val="22"/>
        </w:rPr>
        <w:t>n the UK. Characterised by chronic workplace stress leading to emotional exhaustion</w:t>
      </w:r>
      <w:r w:rsidR="00004998">
        <w:rPr>
          <w:rFonts w:ascii="Arial" w:eastAsia="Arial" w:hAnsi="Arial" w:cs="Arial"/>
          <w:sz w:val="22"/>
          <w:szCs w:val="22"/>
        </w:rPr>
        <w:t xml:space="preserve">, cynicism and reduced </w:t>
      </w:r>
      <w:r w:rsidR="00605B6E">
        <w:rPr>
          <w:rFonts w:ascii="Arial" w:eastAsia="Arial" w:hAnsi="Arial" w:cs="Arial"/>
          <w:sz w:val="22"/>
          <w:szCs w:val="22"/>
        </w:rPr>
        <w:t xml:space="preserve">efficacy </w:t>
      </w:r>
      <w:r w:rsidR="007B1CA9">
        <w:rPr>
          <w:rFonts w:ascii="Arial" w:eastAsia="Arial" w:hAnsi="Arial" w:cs="Arial"/>
          <w:sz w:val="22"/>
          <w:szCs w:val="22"/>
        </w:rPr>
        <w:t xml:space="preserve">(Daniel </w:t>
      </w:r>
      <w:r w:rsidR="00605B6E">
        <w:rPr>
          <w:rFonts w:ascii="Arial" w:eastAsia="Arial" w:hAnsi="Arial" w:cs="Arial"/>
          <w:sz w:val="22"/>
          <w:szCs w:val="22"/>
        </w:rPr>
        <w:t>et al., 2024</w:t>
      </w:r>
      <w:r w:rsidR="00A13555">
        <w:rPr>
          <w:rFonts w:ascii="Arial" w:eastAsia="Arial" w:hAnsi="Arial" w:cs="Arial"/>
          <w:sz w:val="22"/>
          <w:szCs w:val="22"/>
        </w:rPr>
        <w:t>;</w:t>
      </w:r>
      <w:r w:rsidR="002F1EC0">
        <w:rPr>
          <w:rFonts w:ascii="Arial" w:eastAsia="Arial" w:hAnsi="Arial" w:cs="Arial"/>
          <w:sz w:val="22"/>
          <w:szCs w:val="22"/>
        </w:rPr>
        <w:t xml:space="preserve"> Kin</w:t>
      </w:r>
      <w:r w:rsidR="00CF69E9">
        <w:rPr>
          <w:rFonts w:ascii="Arial" w:eastAsia="Arial" w:hAnsi="Arial" w:cs="Arial"/>
          <w:sz w:val="22"/>
          <w:szCs w:val="22"/>
        </w:rPr>
        <w:t xml:space="preserve">man and </w:t>
      </w:r>
      <w:r w:rsidR="009C5D22">
        <w:rPr>
          <w:rFonts w:ascii="Arial" w:eastAsia="Arial" w:hAnsi="Arial" w:cs="Arial"/>
          <w:sz w:val="22"/>
          <w:szCs w:val="22"/>
        </w:rPr>
        <w:t>Teoh, 2020</w:t>
      </w:r>
      <w:r w:rsidR="00605B6E">
        <w:rPr>
          <w:rFonts w:ascii="Arial" w:eastAsia="Arial" w:hAnsi="Arial" w:cs="Arial"/>
          <w:sz w:val="22"/>
          <w:szCs w:val="22"/>
        </w:rPr>
        <w:t>). It pri</w:t>
      </w:r>
      <w:r w:rsidR="005350AD">
        <w:rPr>
          <w:rFonts w:ascii="Arial" w:eastAsia="Arial" w:hAnsi="Arial" w:cs="Arial"/>
          <w:sz w:val="22"/>
          <w:szCs w:val="22"/>
        </w:rPr>
        <w:t>marily affects registered nur</w:t>
      </w:r>
      <w:r w:rsidR="007B1CA9">
        <w:rPr>
          <w:rFonts w:ascii="Arial" w:eastAsia="Arial" w:hAnsi="Arial" w:cs="Arial"/>
          <w:sz w:val="22"/>
          <w:szCs w:val="22"/>
        </w:rPr>
        <w:t>ses in acute and community settings</w:t>
      </w:r>
      <w:r w:rsidR="007D55DD">
        <w:rPr>
          <w:rFonts w:ascii="Arial" w:eastAsia="Arial" w:hAnsi="Arial" w:cs="Arial"/>
          <w:sz w:val="22"/>
          <w:szCs w:val="22"/>
        </w:rPr>
        <w:t>, with 34% of NHS</w:t>
      </w:r>
      <w:r w:rsidR="001C3EBD">
        <w:rPr>
          <w:rFonts w:ascii="Arial" w:eastAsia="Arial" w:hAnsi="Arial" w:cs="Arial"/>
          <w:sz w:val="22"/>
          <w:szCs w:val="22"/>
        </w:rPr>
        <w:t xml:space="preserve"> staff reporting feeling burnt out</w:t>
      </w:r>
      <w:r w:rsidR="00B62EED">
        <w:rPr>
          <w:rFonts w:ascii="Arial" w:eastAsia="Arial" w:hAnsi="Arial" w:cs="Arial"/>
          <w:sz w:val="22"/>
          <w:szCs w:val="22"/>
        </w:rPr>
        <w:t xml:space="preserve"> due to work in the 2022 Staff Survey </w:t>
      </w:r>
      <w:r w:rsidR="004425BE">
        <w:rPr>
          <w:rFonts w:ascii="Arial" w:eastAsia="Arial" w:hAnsi="Arial" w:cs="Arial"/>
          <w:sz w:val="22"/>
          <w:szCs w:val="22"/>
        </w:rPr>
        <w:t xml:space="preserve">(NHS England, 2023). Nurse </w:t>
      </w:r>
      <w:r w:rsidR="00210442">
        <w:rPr>
          <w:rFonts w:ascii="Arial" w:eastAsia="Arial" w:hAnsi="Arial" w:cs="Arial"/>
          <w:sz w:val="22"/>
          <w:szCs w:val="22"/>
        </w:rPr>
        <w:t>is</w:t>
      </w:r>
      <w:r w:rsidR="004425BE">
        <w:rPr>
          <w:rFonts w:ascii="Arial" w:eastAsia="Arial" w:hAnsi="Arial" w:cs="Arial"/>
          <w:sz w:val="22"/>
          <w:szCs w:val="22"/>
        </w:rPr>
        <w:t xml:space="preserve"> </w:t>
      </w:r>
      <w:r w:rsidR="00474435">
        <w:rPr>
          <w:rFonts w:ascii="Arial" w:eastAsia="Arial" w:hAnsi="Arial" w:cs="Arial"/>
          <w:sz w:val="22"/>
          <w:szCs w:val="22"/>
        </w:rPr>
        <w:t xml:space="preserve">disproportionately impacted due </w:t>
      </w:r>
      <w:r w:rsidR="00676447">
        <w:rPr>
          <w:rFonts w:ascii="Arial" w:eastAsia="Arial" w:hAnsi="Arial" w:cs="Arial"/>
          <w:sz w:val="22"/>
          <w:szCs w:val="22"/>
        </w:rPr>
        <w:t>to high workloads, long 12-hour shifts, staffing shortages</w:t>
      </w:r>
      <w:r w:rsidR="001E65F2">
        <w:rPr>
          <w:rFonts w:ascii="Arial" w:eastAsia="Arial" w:hAnsi="Arial" w:cs="Arial"/>
          <w:sz w:val="22"/>
          <w:szCs w:val="22"/>
        </w:rPr>
        <w:t>, and the lingering effects of the COVID-19 pandemic, which</w:t>
      </w:r>
      <w:r w:rsidR="00210442">
        <w:rPr>
          <w:rFonts w:ascii="Arial" w:eastAsia="Arial" w:hAnsi="Arial" w:cs="Arial"/>
          <w:sz w:val="22"/>
          <w:szCs w:val="22"/>
        </w:rPr>
        <w:t xml:space="preserve"> increased patient deaths and infection rates.</w:t>
      </w:r>
    </w:p>
    <w:p w14:paraId="2EBE2706" w14:textId="4B272E6B" w:rsidR="00210442" w:rsidRPr="00575E73" w:rsidRDefault="00210442" w:rsidP="0054464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</w:t>
      </w:r>
      <w:r w:rsidR="00690CD0">
        <w:rPr>
          <w:rFonts w:ascii="Arial" w:eastAsia="Arial" w:hAnsi="Arial" w:cs="Arial"/>
          <w:sz w:val="22"/>
          <w:szCs w:val="22"/>
        </w:rPr>
        <w:t>atients and servi</w:t>
      </w:r>
      <w:r w:rsidR="00AC7019">
        <w:rPr>
          <w:rFonts w:ascii="Arial" w:eastAsia="Arial" w:hAnsi="Arial" w:cs="Arial"/>
          <w:sz w:val="22"/>
          <w:szCs w:val="22"/>
        </w:rPr>
        <w:t>ce users are also</w:t>
      </w:r>
      <w:r w:rsidR="00877737">
        <w:rPr>
          <w:rFonts w:ascii="Arial" w:eastAsia="Arial" w:hAnsi="Arial" w:cs="Arial"/>
          <w:sz w:val="22"/>
          <w:szCs w:val="22"/>
        </w:rPr>
        <w:t xml:space="preserve"> severely affected. Burnout c</w:t>
      </w:r>
      <w:r w:rsidR="00F71A42">
        <w:rPr>
          <w:rFonts w:ascii="Arial" w:eastAsia="Arial" w:hAnsi="Arial" w:cs="Arial"/>
          <w:sz w:val="22"/>
          <w:szCs w:val="22"/>
        </w:rPr>
        <w:t xml:space="preserve">orrelates with higher rates of medication errors, </w:t>
      </w:r>
      <w:r w:rsidR="002034CD">
        <w:rPr>
          <w:rFonts w:ascii="Arial" w:eastAsia="Arial" w:hAnsi="Arial" w:cs="Arial"/>
          <w:sz w:val="22"/>
          <w:szCs w:val="22"/>
        </w:rPr>
        <w:t xml:space="preserve">patient falls, missed care, and </w:t>
      </w:r>
      <w:r w:rsidR="00A825C8">
        <w:rPr>
          <w:rFonts w:ascii="Arial" w:eastAsia="Arial" w:hAnsi="Arial" w:cs="Arial"/>
          <w:sz w:val="22"/>
          <w:szCs w:val="22"/>
        </w:rPr>
        <w:t>nosocomial infections</w:t>
      </w:r>
      <w:r w:rsidR="00BC148B">
        <w:rPr>
          <w:rFonts w:ascii="Arial" w:eastAsia="Arial" w:hAnsi="Arial" w:cs="Arial"/>
          <w:sz w:val="22"/>
          <w:szCs w:val="22"/>
        </w:rPr>
        <w:t xml:space="preserve"> which directly compromising safety and quality of care</w:t>
      </w:r>
      <w:r w:rsidR="00D6109A">
        <w:rPr>
          <w:rFonts w:ascii="Arial" w:eastAsia="Arial" w:hAnsi="Arial" w:cs="Arial"/>
          <w:sz w:val="22"/>
          <w:szCs w:val="22"/>
        </w:rPr>
        <w:t xml:space="preserve"> (Li et al., 2024</w:t>
      </w:r>
      <w:r w:rsidR="007C617D">
        <w:rPr>
          <w:rFonts w:ascii="Arial" w:eastAsia="Arial" w:hAnsi="Arial" w:cs="Arial"/>
          <w:sz w:val="22"/>
          <w:szCs w:val="22"/>
        </w:rPr>
        <w:t>;</w:t>
      </w:r>
      <w:r w:rsidR="00193458">
        <w:rPr>
          <w:rFonts w:ascii="Arial" w:eastAsia="Arial" w:hAnsi="Arial" w:cs="Arial"/>
          <w:sz w:val="22"/>
          <w:szCs w:val="22"/>
        </w:rPr>
        <w:t xml:space="preserve"> de Lima Garcia et al., 2019</w:t>
      </w:r>
      <w:r w:rsidR="00D6109A">
        <w:rPr>
          <w:rFonts w:ascii="Arial" w:eastAsia="Arial" w:hAnsi="Arial" w:cs="Arial"/>
          <w:sz w:val="22"/>
          <w:szCs w:val="22"/>
        </w:rPr>
        <w:t>). Care organisations face finan</w:t>
      </w:r>
      <w:r w:rsidR="001967DC">
        <w:rPr>
          <w:rFonts w:ascii="Arial" w:eastAsia="Arial" w:hAnsi="Arial" w:cs="Arial"/>
          <w:sz w:val="22"/>
          <w:szCs w:val="22"/>
        </w:rPr>
        <w:t>cial</w:t>
      </w:r>
      <w:r w:rsidR="00214A6F">
        <w:rPr>
          <w:rFonts w:ascii="Arial" w:eastAsia="Arial" w:hAnsi="Arial" w:cs="Arial"/>
          <w:sz w:val="22"/>
          <w:szCs w:val="22"/>
        </w:rPr>
        <w:t xml:space="preserve"> and operational strain through increased </w:t>
      </w:r>
      <w:r w:rsidR="005D7936">
        <w:rPr>
          <w:rFonts w:ascii="Arial" w:eastAsia="Arial" w:hAnsi="Arial" w:cs="Arial"/>
          <w:sz w:val="22"/>
          <w:szCs w:val="22"/>
        </w:rPr>
        <w:t xml:space="preserve">absenteeism, high </w:t>
      </w:r>
      <w:r w:rsidR="00851024">
        <w:rPr>
          <w:rFonts w:ascii="Arial" w:eastAsia="Arial" w:hAnsi="Arial" w:cs="Arial"/>
          <w:sz w:val="22"/>
          <w:szCs w:val="22"/>
        </w:rPr>
        <w:t>turnover (with over 27,000 nurses leaving the NMC re</w:t>
      </w:r>
      <w:r w:rsidR="00A55AA8">
        <w:rPr>
          <w:rFonts w:ascii="Arial" w:eastAsia="Arial" w:hAnsi="Arial" w:cs="Arial"/>
          <w:sz w:val="22"/>
          <w:szCs w:val="22"/>
        </w:rPr>
        <w:t xml:space="preserve">gister in recent years), and </w:t>
      </w:r>
      <w:r w:rsidR="002246EB">
        <w:rPr>
          <w:rFonts w:ascii="Arial" w:eastAsia="Arial" w:hAnsi="Arial" w:cs="Arial"/>
          <w:sz w:val="22"/>
          <w:szCs w:val="22"/>
        </w:rPr>
        <w:t xml:space="preserve">reliance on expensive agency staff. This </w:t>
      </w:r>
      <w:r w:rsidR="00E06FBE">
        <w:rPr>
          <w:rFonts w:ascii="Arial" w:eastAsia="Arial" w:hAnsi="Arial" w:cs="Arial"/>
          <w:sz w:val="22"/>
          <w:szCs w:val="22"/>
        </w:rPr>
        <w:t xml:space="preserve">exacerbates existing shortages, projected </w:t>
      </w:r>
      <w:r w:rsidR="005735EA">
        <w:rPr>
          <w:rFonts w:ascii="Arial" w:eastAsia="Arial" w:hAnsi="Arial" w:cs="Arial"/>
          <w:sz w:val="22"/>
          <w:szCs w:val="22"/>
        </w:rPr>
        <w:t>to worsen without intervention (NHS England</w:t>
      </w:r>
      <w:r w:rsidR="00D51003">
        <w:rPr>
          <w:rFonts w:ascii="Arial" w:eastAsia="Arial" w:hAnsi="Arial" w:cs="Arial"/>
          <w:sz w:val="22"/>
          <w:szCs w:val="22"/>
        </w:rPr>
        <w:t>, 2023). For the NHS</w:t>
      </w:r>
      <w:r w:rsidR="00645563">
        <w:rPr>
          <w:rFonts w:ascii="Arial" w:eastAsia="Arial" w:hAnsi="Arial" w:cs="Arial"/>
          <w:sz w:val="22"/>
          <w:szCs w:val="22"/>
        </w:rPr>
        <w:t>,</w:t>
      </w:r>
      <w:r w:rsidR="00D51003">
        <w:rPr>
          <w:rFonts w:ascii="Arial" w:eastAsia="Arial" w:hAnsi="Arial" w:cs="Arial"/>
          <w:sz w:val="22"/>
          <w:szCs w:val="22"/>
        </w:rPr>
        <w:t xml:space="preserve"> unresolved burnout threat</w:t>
      </w:r>
      <w:r w:rsidR="00E87946">
        <w:rPr>
          <w:rFonts w:ascii="Arial" w:eastAsia="Arial" w:hAnsi="Arial" w:cs="Arial"/>
          <w:sz w:val="22"/>
          <w:szCs w:val="22"/>
        </w:rPr>
        <w:t xml:space="preserve">ens the </w:t>
      </w:r>
      <w:r w:rsidR="008F1988">
        <w:rPr>
          <w:rFonts w:ascii="Arial" w:eastAsia="Arial" w:hAnsi="Arial" w:cs="Arial"/>
          <w:sz w:val="22"/>
          <w:szCs w:val="22"/>
        </w:rPr>
        <w:t>Long-Term</w:t>
      </w:r>
      <w:r w:rsidR="00034F08">
        <w:rPr>
          <w:rFonts w:ascii="Arial" w:eastAsia="Arial" w:hAnsi="Arial" w:cs="Arial"/>
          <w:sz w:val="22"/>
          <w:szCs w:val="22"/>
        </w:rPr>
        <w:t xml:space="preserve"> Workforce Plan’s retention targets</w:t>
      </w:r>
      <w:r w:rsidR="00B304FD">
        <w:rPr>
          <w:rFonts w:ascii="Arial" w:eastAsia="Arial" w:hAnsi="Arial" w:cs="Arial"/>
          <w:sz w:val="22"/>
          <w:szCs w:val="22"/>
        </w:rPr>
        <w:t xml:space="preserve"> and overall pa</w:t>
      </w:r>
      <w:r w:rsidR="003E53D3">
        <w:rPr>
          <w:rFonts w:ascii="Arial" w:eastAsia="Arial" w:hAnsi="Arial" w:cs="Arial"/>
          <w:sz w:val="22"/>
          <w:szCs w:val="22"/>
        </w:rPr>
        <w:t xml:space="preserve">tient outcomes. Addressing it </w:t>
      </w:r>
      <w:r w:rsidR="008F1988">
        <w:rPr>
          <w:rFonts w:ascii="Arial" w:eastAsia="Arial" w:hAnsi="Arial" w:cs="Arial"/>
          <w:sz w:val="22"/>
          <w:szCs w:val="22"/>
        </w:rPr>
        <w:t>is therefore essential for safe, effective and sustainable health and social care.</w:t>
      </w:r>
    </w:p>
    <w:p w14:paraId="6DACD509" w14:textId="77777777" w:rsidR="00575E73" w:rsidRPr="00575E73" w:rsidRDefault="00575E73" w:rsidP="00575E73">
      <w:pPr>
        <w:pStyle w:val="Heading2"/>
        <w:rPr>
          <w:rFonts w:eastAsia="Arial"/>
        </w:rPr>
      </w:pPr>
      <w:bookmarkStart w:id="3" w:name="_Toc227590985"/>
      <w:r w:rsidRPr="00575E73">
        <w:rPr>
          <w:rFonts w:eastAsia="Arial"/>
        </w:rPr>
        <w:t>1.2 Personal Reflection – Why I Chose This Topic</w:t>
      </w:r>
      <w:bookmarkEnd w:id="3"/>
    </w:p>
    <w:p w14:paraId="53B3FC4C" w14:textId="03686841" w:rsidR="00575E73" w:rsidRPr="00575E73" w:rsidRDefault="00DF19F0" w:rsidP="00B376CD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 chose nurse burnout as my </w:t>
      </w:r>
      <w:r w:rsidR="00684CAA">
        <w:rPr>
          <w:rFonts w:ascii="Arial" w:eastAsia="Arial" w:hAnsi="Arial" w:cs="Arial"/>
          <w:sz w:val="22"/>
          <w:szCs w:val="22"/>
        </w:rPr>
        <w:t>topic because it directly relates to my studies in health and social care a</w:t>
      </w:r>
      <w:r w:rsidR="007C1DAE">
        <w:rPr>
          <w:rFonts w:ascii="Arial" w:eastAsia="Arial" w:hAnsi="Arial" w:cs="Arial"/>
          <w:sz w:val="22"/>
          <w:szCs w:val="22"/>
        </w:rPr>
        <w:t xml:space="preserve">nd my future career aspirations in nursing or support roles. Having observed </w:t>
      </w:r>
      <w:r w:rsidR="00B17F18">
        <w:rPr>
          <w:rFonts w:ascii="Arial" w:eastAsia="Arial" w:hAnsi="Arial" w:cs="Arial"/>
          <w:sz w:val="22"/>
          <w:szCs w:val="22"/>
        </w:rPr>
        <w:t>the pressures on frontlines staff</w:t>
      </w:r>
      <w:r w:rsidR="0030071D">
        <w:rPr>
          <w:rFonts w:ascii="Arial" w:eastAsia="Arial" w:hAnsi="Arial" w:cs="Arial"/>
          <w:sz w:val="22"/>
          <w:szCs w:val="22"/>
        </w:rPr>
        <w:t>, I</w:t>
      </w:r>
      <w:r w:rsidR="007869B0">
        <w:rPr>
          <w:rFonts w:ascii="Arial" w:eastAsia="Arial" w:hAnsi="Arial" w:cs="Arial"/>
          <w:sz w:val="22"/>
          <w:szCs w:val="22"/>
        </w:rPr>
        <w:t xml:space="preserve"> </w:t>
      </w:r>
      <w:r w:rsidR="0030071D">
        <w:rPr>
          <w:rFonts w:ascii="Arial" w:eastAsia="Arial" w:hAnsi="Arial" w:cs="Arial"/>
          <w:sz w:val="22"/>
          <w:szCs w:val="22"/>
        </w:rPr>
        <w:t>am particularly</w:t>
      </w:r>
      <w:r w:rsidR="00A61F3F">
        <w:rPr>
          <w:rFonts w:ascii="Arial" w:eastAsia="Arial" w:hAnsi="Arial" w:cs="Arial"/>
          <w:sz w:val="22"/>
          <w:szCs w:val="22"/>
        </w:rPr>
        <w:t xml:space="preserve"> interested in how systemic issues like under</w:t>
      </w:r>
      <w:r w:rsidR="001662A8">
        <w:rPr>
          <w:rFonts w:ascii="Arial" w:eastAsia="Arial" w:hAnsi="Arial" w:cs="Arial"/>
          <w:sz w:val="22"/>
          <w:szCs w:val="22"/>
        </w:rPr>
        <w:t>staffing affects individual wellbeing</w:t>
      </w:r>
      <w:r w:rsidR="008C05A9">
        <w:rPr>
          <w:rFonts w:ascii="Arial" w:eastAsia="Arial" w:hAnsi="Arial" w:cs="Arial"/>
          <w:sz w:val="22"/>
          <w:szCs w:val="22"/>
        </w:rPr>
        <w:t>. This topic</w:t>
      </w:r>
      <w:r w:rsidR="00A65895">
        <w:rPr>
          <w:rFonts w:ascii="Arial" w:eastAsia="Arial" w:hAnsi="Arial" w:cs="Arial"/>
          <w:sz w:val="22"/>
          <w:szCs w:val="22"/>
        </w:rPr>
        <w:t xml:space="preserve"> aligns with the module learning outcomes around evaluating</w:t>
      </w:r>
      <w:r w:rsidR="005544F8">
        <w:rPr>
          <w:rFonts w:ascii="Arial" w:eastAsia="Arial" w:hAnsi="Arial" w:cs="Arial"/>
          <w:sz w:val="22"/>
          <w:szCs w:val="22"/>
        </w:rPr>
        <w:t xml:space="preserve"> contemporary workplace challenges and data handling</w:t>
      </w:r>
      <w:r w:rsidR="00653E94">
        <w:rPr>
          <w:rFonts w:ascii="Arial" w:eastAsia="Arial" w:hAnsi="Arial" w:cs="Arial"/>
          <w:sz w:val="22"/>
          <w:szCs w:val="22"/>
        </w:rPr>
        <w:t>. It also connects to my personal values of</w:t>
      </w:r>
      <w:r w:rsidR="00C546DD">
        <w:rPr>
          <w:rFonts w:ascii="Arial" w:eastAsia="Arial" w:hAnsi="Arial" w:cs="Arial"/>
          <w:sz w:val="22"/>
          <w:szCs w:val="22"/>
        </w:rPr>
        <w:t xml:space="preserve"> compassionate care; I believe this issue feels timely and </w:t>
      </w:r>
      <w:r w:rsidR="006F2718">
        <w:rPr>
          <w:rFonts w:ascii="Arial" w:eastAsia="Arial" w:hAnsi="Arial" w:cs="Arial"/>
          <w:sz w:val="22"/>
          <w:szCs w:val="22"/>
        </w:rPr>
        <w:t xml:space="preserve">relevant, as </w:t>
      </w:r>
      <w:r w:rsidR="006F2718">
        <w:rPr>
          <w:rFonts w:ascii="Arial" w:eastAsia="Arial" w:hAnsi="Arial" w:cs="Arial"/>
          <w:sz w:val="22"/>
          <w:szCs w:val="22"/>
        </w:rPr>
        <w:lastRenderedPageBreak/>
        <w:t>improving nurse retention could enhance pa</w:t>
      </w:r>
      <w:r w:rsidR="00E03F04">
        <w:rPr>
          <w:rFonts w:ascii="Arial" w:eastAsia="Arial" w:hAnsi="Arial" w:cs="Arial"/>
          <w:sz w:val="22"/>
          <w:szCs w:val="22"/>
        </w:rPr>
        <w:t>tient experiences and my own professional development in the sector.</w:t>
      </w:r>
    </w:p>
    <w:p w14:paraId="3AE2C4CE" w14:textId="77777777" w:rsidR="00575E73" w:rsidRPr="00575E73" w:rsidRDefault="00575E73" w:rsidP="00575E73">
      <w:pPr>
        <w:pStyle w:val="Heading1"/>
        <w:rPr>
          <w:rFonts w:eastAsia="Arial"/>
        </w:rPr>
      </w:pPr>
      <w:bookmarkStart w:id="4" w:name="_Toc227590986"/>
      <w:r w:rsidRPr="00575E73">
        <w:rPr>
          <w:rFonts w:eastAsia="Arial"/>
        </w:rPr>
        <w:t>Task 2 – Evaluating Information Sources</w:t>
      </w:r>
      <w:bookmarkEnd w:id="4"/>
      <w:r w:rsidRPr="00575E73">
        <w:rPr>
          <w:rFonts w:eastAsia="Arial"/>
        </w:rPr>
        <w:t xml:space="preserve">  </w:t>
      </w:r>
    </w:p>
    <w:p w14:paraId="28A4DA78" w14:textId="77777777" w:rsidR="00575E73" w:rsidRPr="00575E73" w:rsidRDefault="00575E73" w:rsidP="00575E73">
      <w:pPr>
        <w:pStyle w:val="Heading2"/>
        <w:rPr>
          <w:rFonts w:eastAsia="Arial"/>
        </w:rPr>
      </w:pPr>
      <w:bookmarkStart w:id="5" w:name="_Toc227590987"/>
      <w:r w:rsidRPr="00575E73">
        <w:rPr>
          <w:rFonts w:eastAsia="Arial"/>
        </w:rPr>
        <w:t>2.1 Source 1</w:t>
      </w:r>
      <w:bookmarkEnd w:id="5"/>
    </w:p>
    <w:p w14:paraId="186EB937" w14:textId="77777777" w:rsidR="007D2721" w:rsidRDefault="007D2721" w:rsidP="007D272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Daniel, O., </w:t>
      </w:r>
      <w:proofErr w:type="spellStart"/>
      <w:r>
        <w:rPr>
          <w:rFonts w:ascii="Arial" w:eastAsia="Arial" w:hAnsi="Arial" w:cs="Arial"/>
          <w:sz w:val="22"/>
          <w:szCs w:val="22"/>
        </w:rPr>
        <w:t>Mesharck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G. and </w:t>
      </w:r>
      <w:proofErr w:type="spellStart"/>
      <w:r>
        <w:rPr>
          <w:rFonts w:ascii="Arial" w:eastAsia="Arial" w:hAnsi="Arial" w:cs="Arial"/>
          <w:sz w:val="22"/>
          <w:szCs w:val="22"/>
        </w:rPr>
        <w:t>Otor</w:t>
      </w:r>
      <w:proofErr w:type="spellEnd"/>
      <w:r>
        <w:rPr>
          <w:rFonts w:ascii="Arial" w:eastAsia="Arial" w:hAnsi="Arial" w:cs="Arial"/>
          <w:sz w:val="22"/>
          <w:szCs w:val="22"/>
        </w:rPr>
        <w:t>, C. (2024) ‘Effects of stress and burnout among NHS adult nurses in the UK: A systematic literature review’, Journal of Medicine and Public Health, 5(1).</w:t>
      </w:r>
      <w:r w:rsidRPr="00AB6A85">
        <w:t xml:space="preserve"> </w:t>
      </w:r>
      <w:hyperlink r:id="rId10" w:history="1">
        <w:r w:rsidRPr="003601A3">
          <w:rPr>
            <w:rStyle w:val="Hyperlink"/>
            <w:rFonts w:ascii="Arial" w:eastAsia="Arial" w:hAnsi="Arial" w:cs="Arial"/>
            <w:sz w:val="22"/>
            <w:szCs w:val="22"/>
          </w:rPr>
          <w:t>https://www.medtextpublications.com/open-access/effects-of-stress-and-burnout-among-nhs-adult-nurses-in-1592.pdf</w:t>
        </w:r>
      </w:hyperlink>
      <w:r>
        <w:t xml:space="preserve"> </w:t>
      </w:r>
      <w:r w:rsidRPr="00074FE7">
        <w:t xml:space="preserve">(Accessed: </w:t>
      </w:r>
      <w:r>
        <w:t>16 April</w:t>
      </w:r>
      <w:r w:rsidRPr="00074FE7">
        <w:t> 202</w:t>
      </w:r>
      <w:r>
        <w:t>6</w:t>
      </w:r>
      <w:r w:rsidRPr="00074FE7">
        <w:t>) </w:t>
      </w:r>
    </w:p>
    <w:p w14:paraId="5A73D305" w14:textId="77777777" w:rsidR="00B42F39" w:rsidRDefault="00CF3981" w:rsidP="00A03370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This systemic review of 10 UK</w:t>
      </w:r>
      <w:r w:rsidR="00C73358">
        <w:rPr>
          <w:rFonts w:ascii="Arial" w:eastAsia="Arial" w:hAnsi="Arial" w:cs="Arial"/>
          <w:sz w:val="22"/>
          <w:szCs w:val="22"/>
        </w:rPr>
        <w:t xml:space="preserve">-focused studies examines causes and effects of stress </w:t>
      </w:r>
      <w:r w:rsidR="00DB2839">
        <w:rPr>
          <w:rFonts w:ascii="Arial" w:eastAsia="Arial" w:hAnsi="Arial" w:cs="Arial"/>
          <w:sz w:val="22"/>
          <w:szCs w:val="22"/>
        </w:rPr>
        <w:t>and burnout among NHS adult nurses</w:t>
      </w:r>
      <w:r w:rsidR="00305E00">
        <w:rPr>
          <w:rFonts w:ascii="Arial" w:eastAsia="Arial" w:hAnsi="Arial" w:cs="Arial"/>
          <w:sz w:val="22"/>
          <w:szCs w:val="22"/>
        </w:rPr>
        <w:t>. Key findings highlight high workloads, long shifts, and post</w:t>
      </w:r>
      <w:r w:rsidR="005C5C44">
        <w:rPr>
          <w:rFonts w:ascii="Arial" w:eastAsia="Arial" w:hAnsi="Arial" w:cs="Arial"/>
          <w:sz w:val="22"/>
          <w:szCs w:val="22"/>
        </w:rPr>
        <w:t>-COVID psycho</w:t>
      </w:r>
      <w:r w:rsidR="003E74BD">
        <w:rPr>
          <w:rFonts w:ascii="Arial" w:eastAsia="Arial" w:hAnsi="Arial" w:cs="Arial"/>
          <w:sz w:val="22"/>
          <w:szCs w:val="22"/>
        </w:rPr>
        <w:t>logical pressures as primary ca</w:t>
      </w:r>
      <w:r w:rsidR="008224DA">
        <w:rPr>
          <w:rFonts w:ascii="Arial" w:eastAsia="Arial" w:hAnsi="Arial" w:cs="Arial"/>
          <w:sz w:val="22"/>
          <w:szCs w:val="22"/>
        </w:rPr>
        <w:t>uses, leading to medical errors, poor communication</w:t>
      </w:r>
      <w:r w:rsidR="00D62398">
        <w:rPr>
          <w:rFonts w:ascii="Arial" w:eastAsia="Arial" w:hAnsi="Arial" w:cs="Arial"/>
          <w:sz w:val="22"/>
          <w:szCs w:val="22"/>
        </w:rPr>
        <w:t>, absenteeism, and inc</w:t>
      </w:r>
      <w:r w:rsidR="00AE38AC">
        <w:rPr>
          <w:rFonts w:ascii="Arial" w:eastAsia="Arial" w:hAnsi="Arial" w:cs="Arial"/>
          <w:sz w:val="22"/>
          <w:szCs w:val="22"/>
        </w:rPr>
        <w:t>reased resignation rates. The auth</w:t>
      </w:r>
      <w:r w:rsidR="00FA78AC">
        <w:rPr>
          <w:rFonts w:ascii="Arial" w:eastAsia="Arial" w:hAnsi="Arial" w:cs="Arial"/>
          <w:sz w:val="22"/>
          <w:szCs w:val="22"/>
        </w:rPr>
        <w:t>ors recommend workloads reduction and stress management workshops.</w:t>
      </w:r>
    </w:p>
    <w:p w14:paraId="70632C00" w14:textId="28734753" w:rsidR="00AC1C3C" w:rsidRPr="00575E73" w:rsidRDefault="00B42F39" w:rsidP="00A03370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</w:t>
      </w:r>
      <w:r w:rsidR="00AC1C3C">
        <w:rPr>
          <w:rFonts w:ascii="Arial" w:eastAsia="Arial" w:hAnsi="Arial" w:cs="Arial"/>
          <w:sz w:val="22"/>
          <w:szCs w:val="22"/>
        </w:rPr>
        <w:t>ource is credible as a p</w:t>
      </w:r>
      <w:r w:rsidR="00760F6F">
        <w:rPr>
          <w:rFonts w:ascii="Arial" w:eastAsia="Arial" w:hAnsi="Arial" w:cs="Arial"/>
          <w:sz w:val="22"/>
          <w:szCs w:val="22"/>
        </w:rPr>
        <w:t>eer-reviewed systematic review published</w:t>
      </w:r>
      <w:r w:rsidR="00A045A9">
        <w:rPr>
          <w:rFonts w:ascii="Arial" w:eastAsia="Arial" w:hAnsi="Arial" w:cs="Arial"/>
          <w:sz w:val="22"/>
          <w:szCs w:val="22"/>
        </w:rPr>
        <w:t xml:space="preserve"> in 2024, drawing on recent evidence. It directly supports </w:t>
      </w:r>
      <w:r w:rsidR="00EB2CBB">
        <w:rPr>
          <w:rFonts w:ascii="Arial" w:eastAsia="Arial" w:hAnsi="Arial" w:cs="Arial"/>
          <w:sz w:val="22"/>
          <w:szCs w:val="22"/>
        </w:rPr>
        <w:t xml:space="preserve">my topic by providing UK specific data on NHS nurses, showing clear links </w:t>
      </w:r>
      <w:r w:rsidR="00FB0E27">
        <w:rPr>
          <w:rFonts w:ascii="Arial" w:eastAsia="Arial" w:hAnsi="Arial" w:cs="Arial"/>
          <w:sz w:val="22"/>
          <w:szCs w:val="22"/>
        </w:rPr>
        <w:t>between burnout and compromised patient care. Its str</w:t>
      </w:r>
      <w:r w:rsidR="00C7214F">
        <w:rPr>
          <w:rFonts w:ascii="Arial" w:eastAsia="Arial" w:hAnsi="Arial" w:cs="Arial"/>
          <w:sz w:val="22"/>
          <w:szCs w:val="22"/>
        </w:rPr>
        <w:t>engt</w:t>
      </w:r>
      <w:r w:rsidR="00707F26">
        <w:rPr>
          <w:rFonts w:ascii="Arial" w:eastAsia="Arial" w:hAnsi="Arial" w:cs="Arial"/>
          <w:sz w:val="22"/>
          <w:szCs w:val="22"/>
        </w:rPr>
        <w:t>h lies in its practical recommendations</w:t>
      </w:r>
      <w:r w:rsidR="00A80007">
        <w:rPr>
          <w:rFonts w:ascii="Arial" w:eastAsia="Arial" w:hAnsi="Arial" w:cs="Arial"/>
          <w:sz w:val="22"/>
          <w:szCs w:val="22"/>
        </w:rPr>
        <w:t xml:space="preserve">, making it highly useful </w:t>
      </w:r>
      <w:r w:rsidR="00387124">
        <w:rPr>
          <w:rFonts w:ascii="Arial" w:eastAsia="Arial" w:hAnsi="Arial" w:cs="Arial"/>
          <w:sz w:val="22"/>
          <w:szCs w:val="22"/>
        </w:rPr>
        <w:t>for planning interventions.</w:t>
      </w:r>
    </w:p>
    <w:p w14:paraId="03A6B446" w14:textId="77777777" w:rsidR="00575E73" w:rsidRPr="00575E73" w:rsidRDefault="00575E73" w:rsidP="00575E73">
      <w:pPr>
        <w:pStyle w:val="Heading2"/>
        <w:rPr>
          <w:rFonts w:eastAsia="Arial"/>
        </w:rPr>
      </w:pPr>
      <w:bookmarkStart w:id="6" w:name="_Toc227590988"/>
      <w:r w:rsidRPr="00575E73">
        <w:rPr>
          <w:rFonts w:eastAsia="Arial"/>
        </w:rPr>
        <w:t>2.2 Source 2</w:t>
      </w:r>
      <w:bookmarkEnd w:id="6"/>
    </w:p>
    <w:p w14:paraId="7A929BF4" w14:textId="683BE63B" w:rsidR="007D2721" w:rsidRDefault="007D2721" w:rsidP="00387124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Li, L.Z. et al. (2024) ‘Nurse burnout and patient safety, satisfaction, and quality of care: a systematic review and meta-analysis’, JAMA Network Open, 7(11), p. e2443059.</w:t>
      </w:r>
      <w:r w:rsidRPr="000C40FB">
        <w:t xml:space="preserve"> </w:t>
      </w:r>
      <w:hyperlink r:id="rId11" w:history="1">
        <w:r w:rsidRPr="003601A3">
          <w:rPr>
            <w:rStyle w:val="Hyperlink"/>
            <w:rFonts w:ascii="Arial" w:eastAsia="Arial" w:hAnsi="Arial" w:cs="Arial"/>
            <w:sz w:val="22"/>
            <w:szCs w:val="22"/>
          </w:rPr>
          <w:t>https://jamanetwork.com/journals/jamanetworkopen/fullarticle/2825639</w:t>
        </w:r>
      </w:hyperlink>
      <w:r>
        <w:t xml:space="preserve"> </w:t>
      </w:r>
      <w:r w:rsidRPr="00074FE7">
        <w:t xml:space="preserve">(Accessed: </w:t>
      </w:r>
      <w:r>
        <w:t>19 April</w:t>
      </w:r>
      <w:r w:rsidRPr="00074FE7">
        <w:t> 202</w:t>
      </w:r>
      <w:r>
        <w:t>6</w:t>
      </w:r>
      <w:r w:rsidRPr="00074FE7">
        <w:t>) </w:t>
      </w:r>
    </w:p>
    <w:p w14:paraId="7DA795D7" w14:textId="234F55ED" w:rsidR="000C2044" w:rsidRDefault="000C2044" w:rsidP="00387124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This large-scale meta</w:t>
      </w:r>
      <w:r w:rsidR="00EE4239">
        <w:rPr>
          <w:rFonts w:ascii="Arial" w:eastAsia="Arial" w:hAnsi="Arial" w:cs="Arial"/>
          <w:sz w:val="22"/>
          <w:szCs w:val="22"/>
        </w:rPr>
        <w:t xml:space="preserve">-analysis of studies from 32 countries (including UK data) demonstrates that nurse burnout is </w:t>
      </w:r>
      <w:r w:rsidR="009F43BD">
        <w:rPr>
          <w:rFonts w:ascii="Arial" w:eastAsia="Arial" w:hAnsi="Arial" w:cs="Arial"/>
          <w:sz w:val="22"/>
          <w:szCs w:val="22"/>
        </w:rPr>
        <w:t>significantly associated with poorer patient safety</w:t>
      </w:r>
      <w:r w:rsidR="00BF4237">
        <w:rPr>
          <w:rFonts w:ascii="Arial" w:eastAsia="Arial" w:hAnsi="Arial" w:cs="Arial"/>
          <w:sz w:val="22"/>
          <w:szCs w:val="22"/>
        </w:rPr>
        <w:t xml:space="preserve"> outcomes. (e</w:t>
      </w:r>
      <w:r w:rsidR="009437C5">
        <w:rPr>
          <w:rFonts w:ascii="Arial" w:eastAsia="Arial" w:hAnsi="Arial" w:cs="Arial"/>
          <w:sz w:val="22"/>
          <w:szCs w:val="22"/>
        </w:rPr>
        <w:t>.g., increased falls, errors, and missed care)</w:t>
      </w:r>
      <w:r w:rsidR="00077002">
        <w:rPr>
          <w:rFonts w:ascii="Arial" w:eastAsia="Arial" w:hAnsi="Arial" w:cs="Arial"/>
          <w:sz w:val="22"/>
          <w:szCs w:val="22"/>
        </w:rPr>
        <w:t>, lo</w:t>
      </w:r>
      <w:r w:rsidR="002E793E">
        <w:rPr>
          <w:rFonts w:ascii="Arial" w:eastAsia="Arial" w:hAnsi="Arial" w:cs="Arial"/>
          <w:sz w:val="22"/>
          <w:szCs w:val="22"/>
        </w:rPr>
        <w:t>wer</w:t>
      </w:r>
      <w:r w:rsidR="00D3404E">
        <w:rPr>
          <w:rFonts w:ascii="Arial" w:eastAsia="Arial" w:hAnsi="Arial" w:cs="Arial"/>
          <w:sz w:val="22"/>
          <w:szCs w:val="22"/>
        </w:rPr>
        <w:t xml:space="preserve"> patient </w:t>
      </w:r>
      <w:r w:rsidR="008F2EFE">
        <w:rPr>
          <w:rFonts w:ascii="Arial" w:eastAsia="Arial" w:hAnsi="Arial" w:cs="Arial"/>
          <w:sz w:val="22"/>
          <w:szCs w:val="22"/>
        </w:rPr>
        <w:t xml:space="preserve">satisfaction, and reduced nurse-assessed </w:t>
      </w:r>
      <w:r w:rsidR="00024CD1">
        <w:rPr>
          <w:rFonts w:ascii="Arial" w:eastAsia="Arial" w:hAnsi="Arial" w:cs="Arial"/>
          <w:sz w:val="22"/>
          <w:szCs w:val="22"/>
        </w:rPr>
        <w:t xml:space="preserve">care quality. Associations remained </w:t>
      </w:r>
      <w:r w:rsidR="00FD039C">
        <w:rPr>
          <w:rFonts w:ascii="Arial" w:eastAsia="Arial" w:hAnsi="Arial" w:cs="Arial"/>
          <w:sz w:val="22"/>
          <w:szCs w:val="22"/>
        </w:rPr>
        <w:t>consistent across demographic and time periods.</w:t>
      </w:r>
    </w:p>
    <w:p w14:paraId="5AB04781" w14:textId="60447F06" w:rsidR="00FD039C" w:rsidRPr="00575E73" w:rsidRDefault="00F02CB6" w:rsidP="00387124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Published in a high</w:t>
      </w:r>
      <w:r w:rsidR="00620D4E">
        <w:rPr>
          <w:rFonts w:ascii="Arial" w:eastAsia="Arial" w:hAnsi="Arial" w:cs="Arial"/>
          <w:sz w:val="22"/>
          <w:szCs w:val="22"/>
        </w:rPr>
        <w:t>-impact open-access journal and employing rigo</w:t>
      </w:r>
      <w:r w:rsidR="00672387">
        <w:rPr>
          <w:rFonts w:ascii="Arial" w:eastAsia="Arial" w:hAnsi="Arial" w:cs="Arial"/>
          <w:sz w:val="22"/>
          <w:szCs w:val="22"/>
        </w:rPr>
        <w:t>rous meta-analytic methods, this source is highly credible and current (202</w:t>
      </w:r>
      <w:r w:rsidR="00D363F1">
        <w:rPr>
          <w:rFonts w:ascii="Arial" w:eastAsia="Arial" w:hAnsi="Arial" w:cs="Arial"/>
          <w:sz w:val="22"/>
          <w:szCs w:val="22"/>
        </w:rPr>
        <w:t>4)</w:t>
      </w:r>
      <w:r w:rsidR="00B83613">
        <w:rPr>
          <w:rFonts w:ascii="Arial" w:eastAsia="Arial" w:hAnsi="Arial" w:cs="Arial"/>
          <w:sz w:val="22"/>
          <w:szCs w:val="22"/>
        </w:rPr>
        <w:t>. It strengthens my topic with stat</w:t>
      </w:r>
      <w:r w:rsidR="007B080D">
        <w:rPr>
          <w:rFonts w:ascii="Arial" w:eastAsia="Arial" w:hAnsi="Arial" w:cs="Arial"/>
          <w:sz w:val="22"/>
          <w:szCs w:val="22"/>
        </w:rPr>
        <w:t xml:space="preserve">istical evidence of burnout’s impact </w:t>
      </w:r>
      <w:r w:rsidR="005A2B42">
        <w:rPr>
          <w:rFonts w:ascii="Arial" w:eastAsia="Arial" w:hAnsi="Arial" w:cs="Arial"/>
          <w:sz w:val="22"/>
          <w:szCs w:val="22"/>
        </w:rPr>
        <w:t>on safety and quality</w:t>
      </w:r>
      <w:r w:rsidR="00021EB6">
        <w:rPr>
          <w:rFonts w:ascii="Arial" w:eastAsia="Arial" w:hAnsi="Arial" w:cs="Arial"/>
          <w:sz w:val="22"/>
          <w:szCs w:val="22"/>
        </w:rPr>
        <w:t>, even noting UK relevant fin</w:t>
      </w:r>
      <w:r w:rsidR="0037260B">
        <w:rPr>
          <w:rFonts w:ascii="Arial" w:eastAsia="Arial" w:hAnsi="Arial" w:cs="Arial"/>
          <w:sz w:val="22"/>
          <w:szCs w:val="22"/>
        </w:rPr>
        <w:t xml:space="preserve">dings. </w:t>
      </w:r>
      <w:r w:rsidR="0037260B">
        <w:rPr>
          <w:rFonts w:ascii="Arial" w:eastAsia="Arial" w:hAnsi="Arial" w:cs="Arial"/>
          <w:sz w:val="22"/>
          <w:szCs w:val="22"/>
        </w:rPr>
        <w:lastRenderedPageBreak/>
        <w:t xml:space="preserve">It provides robust quantitative support </w:t>
      </w:r>
      <w:r w:rsidR="00AD6C8F">
        <w:rPr>
          <w:rFonts w:ascii="Arial" w:eastAsia="Arial" w:hAnsi="Arial" w:cs="Arial"/>
          <w:sz w:val="22"/>
          <w:szCs w:val="22"/>
        </w:rPr>
        <w:t>while highlighting the global yet transferable nature of the issue.</w:t>
      </w:r>
    </w:p>
    <w:p w14:paraId="406C745A" w14:textId="77777777" w:rsidR="00575E73" w:rsidRDefault="00432D05" w:rsidP="00432D05">
      <w:pPr>
        <w:pStyle w:val="Heading2"/>
        <w:rPr>
          <w:rFonts w:eastAsia="Arial"/>
        </w:rPr>
      </w:pPr>
      <w:bookmarkStart w:id="7" w:name="_Toc227590989"/>
      <w:r w:rsidRPr="00575E73">
        <w:rPr>
          <w:rFonts w:eastAsia="Arial"/>
        </w:rPr>
        <w:t>2.3 Source</w:t>
      </w:r>
      <w:r w:rsidR="00575E73" w:rsidRPr="00575E73">
        <w:rPr>
          <w:rFonts w:eastAsia="Arial"/>
        </w:rPr>
        <w:t xml:space="preserve"> 3</w:t>
      </w:r>
      <w:bookmarkEnd w:id="7"/>
    </w:p>
    <w:p w14:paraId="06F43255" w14:textId="77777777" w:rsidR="00AD23A4" w:rsidRPr="00575E73" w:rsidRDefault="00AD23A4" w:rsidP="00AD23A4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NHS England (2023) NHS Long Term Workforce Plan. </w:t>
      </w:r>
      <w:hyperlink r:id="rId12" w:history="1">
        <w:r w:rsidRPr="003601A3">
          <w:rPr>
            <w:rStyle w:val="Hyperlink"/>
            <w:rFonts w:ascii="Arial" w:eastAsia="Arial" w:hAnsi="Arial" w:cs="Arial"/>
            <w:sz w:val="22"/>
            <w:szCs w:val="22"/>
          </w:rPr>
          <w:t>https://www.england.nhs.uk/wp-content/uploads/2023/06/nhs-long-term-workforce-plan-v1.2.pdf</w:t>
        </w:r>
      </w:hyperlink>
      <w:r>
        <w:t xml:space="preserve"> </w:t>
      </w:r>
      <w:r w:rsidRPr="00074FE7">
        <w:t xml:space="preserve">(Accessed: </w:t>
      </w:r>
      <w:r>
        <w:t>17 April</w:t>
      </w:r>
      <w:r w:rsidRPr="00074FE7">
        <w:t> 202</w:t>
      </w:r>
      <w:r>
        <w:t>6</w:t>
      </w:r>
      <w:r w:rsidRPr="00074FE7">
        <w:t>) </w:t>
      </w:r>
    </w:p>
    <w:p w14:paraId="3E2A1FDA" w14:textId="20C15CB8" w:rsidR="00E04AFC" w:rsidRDefault="00E04AFC" w:rsidP="005F77BA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This official government strategy documen</w:t>
      </w:r>
      <w:r w:rsidR="009B7C02">
        <w:rPr>
          <w:rFonts w:ascii="Arial" w:eastAsia="Arial" w:hAnsi="Arial" w:cs="Arial"/>
          <w:sz w:val="22"/>
          <w:szCs w:val="22"/>
        </w:rPr>
        <w:t>t outlines NHS workforce challenges, noting 34% of the staff feel burnt out and linking poor well</w:t>
      </w:r>
      <w:r w:rsidR="00181192">
        <w:rPr>
          <w:rFonts w:ascii="Arial" w:eastAsia="Arial" w:hAnsi="Arial" w:cs="Arial"/>
          <w:sz w:val="22"/>
          <w:szCs w:val="22"/>
        </w:rPr>
        <w:t>being to sickness, absence and retention issues. It proposes solutions such as enhanced occ</w:t>
      </w:r>
      <w:r w:rsidR="009B7E94">
        <w:rPr>
          <w:rFonts w:ascii="Arial" w:eastAsia="Arial" w:hAnsi="Arial" w:cs="Arial"/>
          <w:sz w:val="22"/>
          <w:szCs w:val="22"/>
        </w:rPr>
        <w:t>upational health services, flexible working and CPD</w:t>
      </w:r>
      <w:r w:rsidR="00F1752C">
        <w:rPr>
          <w:rFonts w:ascii="Arial" w:eastAsia="Arial" w:hAnsi="Arial" w:cs="Arial"/>
          <w:sz w:val="22"/>
          <w:szCs w:val="22"/>
        </w:rPr>
        <w:t xml:space="preserve"> (Continuing Pr</w:t>
      </w:r>
      <w:r w:rsidR="001B4C6E">
        <w:rPr>
          <w:rFonts w:ascii="Arial" w:eastAsia="Arial" w:hAnsi="Arial" w:cs="Arial"/>
          <w:sz w:val="22"/>
          <w:szCs w:val="22"/>
        </w:rPr>
        <w:t>ofessional Development)</w:t>
      </w:r>
      <w:r w:rsidR="009B7E94">
        <w:rPr>
          <w:rFonts w:ascii="Arial" w:eastAsia="Arial" w:hAnsi="Arial" w:cs="Arial"/>
          <w:sz w:val="22"/>
          <w:szCs w:val="22"/>
        </w:rPr>
        <w:t xml:space="preserve"> funding to retain up to </w:t>
      </w:r>
      <w:r w:rsidR="000A3ECA">
        <w:rPr>
          <w:rFonts w:ascii="Arial" w:eastAsia="Arial" w:hAnsi="Arial" w:cs="Arial"/>
          <w:sz w:val="22"/>
          <w:szCs w:val="22"/>
        </w:rPr>
        <w:t>130,000 more staff over 15 years, with specific ambitions for nursing training</w:t>
      </w:r>
      <w:r w:rsidR="005E5AFF">
        <w:rPr>
          <w:rFonts w:ascii="Arial" w:eastAsia="Arial" w:hAnsi="Arial" w:cs="Arial"/>
          <w:sz w:val="22"/>
          <w:szCs w:val="22"/>
        </w:rPr>
        <w:t xml:space="preserve"> expansion. </w:t>
      </w:r>
    </w:p>
    <w:p w14:paraId="0EEE0279" w14:textId="3D5C4C70" w:rsidR="001E6650" w:rsidRPr="00575E73" w:rsidRDefault="001E6650" w:rsidP="005F77BA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 a primary policy source from NHS England, it is aut</w:t>
      </w:r>
      <w:r w:rsidR="00677E73">
        <w:rPr>
          <w:rFonts w:ascii="Arial" w:eastAsia="Arial" w:hAnsi="Arial" w:cs="Arial"/>
          <w:sz w:val="22"/>
          <w:szCs w:val="22"/>
        </w:rPr>
        <w:t xml:space="preserve">horitative, current, and directly relevant to UK health and social care. It supports my topic </w:t>
      </w:r>
      <w:r w:rsidR="009A4F3E">
        <w:rPr>
          <w:rFonts w:ascii="Arial" w:eastAsia="Arial" w:hAnsi="Arial" w:cs="Arial"/>
          <w:sz w:val="22"/>
          <w:szCs w:val="22"/>
        </w:rPr>
        <w:t>by framing burn out within broader retention and safety</w:t>
      </w:r>
      <w:r w:rsidR="002C17A2">
        <w:rPr>
          <w:rFonts w:ascii="Arial" w:eastAsia="Arial" w:hAnsi="Arial" w:cs="Arial"/>
          <w:sz w:val="22"/>
          <w:szCs w:val="22"/>
        </w:rPr>
        <w:t xml:space="preserve"> priorities, offering organisational-level insights </w:t>
      </w:r>
      <w:r w:rsidR="003D775B">
        <w:rPr>
          <w:rFonts w:ascii="Arial" w:eastAsia="Arial" w:hAnsi="Arial" w:cs="Arial"/>
          <w:sz w:val="22"/>
          <w:szCs w:val="22"/>
        </w:rPr>
        <w:t>that complement academic sources.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538C0649" w14:textId="77777777" w:rsidR="00575E73" w:rsidRPr="00575E73" w:rsidRDefault="00432D05" w:rsidP="00432D05">
      <w:pPr>
        <w:pStyle w:val="Heading2"/>
        <w:rPr>
          <w:rFonts w:eastAsia="Arial"/>
        </w:rPr>
      </w:pPr>
      <w:bookmarkStart w:id="8" w:name="_Toc227590990"/>
      <w:r>
        <w:rPr>
          <w:rFonts w:eastAsia="Arial"/>
        </w:rPr>
        <w:t xml:space="preserve">2.4 </w:t>
      </w:r>
      <w:r w:rsidR="00575E73" w:rsidRPr="00575E73">
        <w:rPr>
          <w:rFonts w:eastAsia="Arial"/>
        </w:rPr>
        <w:t>Gaps in Current Research</w:t>
      </w:r>
      <w:bookmarkEnd w:id="8"/>
    </w:p>
    <w:p w14:paraId="4192667C" w14:textId="23F7BA0A" w:rsidR="00575E73" w:rsidRPr="00575E73" w:rsidRDefault="007A6663" w:rsidP="003D775B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While these sources provide strong evidence of causes and consequences, ga</w:t>
      </w:r>
      <w:r w:rsidR="00BB3AC8">
        <w:rPr>
          <w:rFonts w:ascii="Arial" w:eastAsia="Arial" w:hAnsi="Arial" w:cs="Arial"/>
          <w:sz w:val="22"/>
          <w:szCs w:val="22"/>
        </w:rPr>
        <w:t xml:space="preserve">ps </w:t>
      </w:r>
      <w:r w:rsidR="002A12A4">
        <w:rPr>
          <w:rFonts w:ascii="Arial" w:eastAsia="Arial" w:hAnsi="Arial" w:cs="Arial"/>
          <w:sz w:val="22"/>
          <w:szCs w:val="22"/>
        </w:rPr>
        <w:t>remain</w:t>
      </w:r>
      <w:r w:rsidR="00BB3AC8">
        <w:rPr>
          <w:rFonts w:ascii="Arial" w:eastAsia="Arial" w:hAnsi="Arial" w:cs="Arial"/>
          <w:sz w:val="22"/>
          <w:szCs w:val="22"/>
        </w:rPr>
        <w:t>, most studies and cross-sectional rather than longitu</w:t>
      </w:r>
      <w:r w:rsidR="00282244">
        <w:rPr>
          <w:rFonts w:ascii="Arial" w:eastAsia="Arial" w:hAnsi="Arial" w:cs="Arial"/>
          <w:sz w:val="22"/>
          <w:szCs w:val="22"/>
        </w:rPr>
        <w:t xml:space="preserve">dinal, limiting understanding of </w:t>
      </w:r>
      <w:r w:rsidR="002A12A4">
        <w:rPr>
          <w:rFonts w:ascii="Arial" w:eastAsia="Arial" w:hAnsi="Arial" w:cs="Arial"/>
          <w:sz w:val="22"/>
          <w:szCs w:val="22"/>
        </w:rPr>
        <w:t>long-term</w:t>
      </w:r>
      <w:r w:rsidR="00282244">
        <w:rPr>
          <w:rFonts w:ascii="Arial" w:eastAsia="Arial" w:hAnsi="Arial" w:cs="Arial"/>
          <w:sz w:val="22"/>
          <w:szCs w:val="22"/>
        </w:rPr>
        <w:t xml:space="preserve"> intervention</w:t>
      </w:r>
      <w:r w:rsidR="00C33B17">
        <w:rPr>
          <w:rFonts w:ascii="Arial" w:eastAsia="Arial" w:hAnsi="Arial" w:cs="Arial"/>
          <w:sz w:val="22"/>
          <w:szCs w:val="22"/>
        </w:rPr>
        <w:t xml:space="preserve"> effectiveness in the UK post-COVID context (D</w:t>
      </w:r>
      <w:r w:rsidR="002A12A4">
        <w:rPr>
          <w:rFonts w:ascii="Arial" w:eastAsia="Arial" w:hAnsi="Arial" w:cs="Arial"/>
          <w:sz w:val="22"/>
          <w:szCs w:val="22"/>
        </w:rPr>
        <w:t>aniel et al., 2024). There is also limi</w:t>
      </w:r>
      <w:r w:rsidR="007771A3">
        <w:rPr>
          <w:rFonts w:ascii="Arial" w:eastAsia="Arial" w:hAnsi="Arial" w:cs="Arial"/>
          <w:sz w:val="22"/>
          <w:szCs w:val="22"/>
        </w:rPr>
        <w:t>ted research on intersectional factors such as ethnicity, age</w:t>
      </w:r>
      <w:r w:rsidR="00B64D36">
        <w:rPr>
          <w:rFonts w:ascii="Arial" w:eastAsia="Arial" w:hAnsi="Arial" w:cs="Arial"/>
          <w:sz w:val="22"/>
          <w:szCs w:val="22"/>
        </w:rPr>
        <w:t xml:space="preserve">, or community vs acute settings) and </w:t>
      </w:r>
      <w:r w:rsidR="00FD1F61">
        <w:rPr>
          <w:rFonts w:ascii="Arial" w:eastAsia="Arial" w:hAnsi="Arial" w:cs="Arial"/>
          <w:sz w:val="22"/>
          <w:szCs w:val="22"/>
        </w:rPr>
        <w:t>the specific impact of digital tools on burnout. Organisational-level ev</w:t>
      </w:r>
      <w:r w:rsidR="00C676AD">
        <w:rPr>
          <w:rFonts w:ascii="Arial" w:eastAsia="Arial" w:hAnsi="Arial" w:cs="Arial"/>
          <w:sz w:val="22"/>
          <w:szCs w:val="22"/>
        </w:rPr>
        <w:t>aluations of the NHS People Promise initiatives are scarce</w:t>
      </w:r>
      <w:r w:rsidR="00766C68">
        <w:rPr>
          <w:rFonts w:ascii="Arial" w:eastAsia="Arial" w:hAnsi="Arial" w:cs="Arial"/>
          <w:sz w:val="22"/>
          <w:szCs w:val="22"/>
        </w:rPr>
        <w:t>. My proposed study can address these by focusing on current NHS nurses’ experiences, filling the gap in practical and mixed-me</w:t>
      </w:r>
      <w:r w:rsidR="000847C8">
        <w:rPr>
          <w:rFonts w:ascii="Arial" w:eastAsia="Arial" w:hAnsi="Arial" w:cs="Arial"/>
          <w:sz w:val="22"/>
          <w:szCs w:val="22"/>
        </w:rPr>
        <w:t>thods UK data.</w:t>
      </w:r>
    </w:p>
    <w:p w14:paraId="28727A57" w14:textId="77777777" w:rsidR="00575E73" w:rsidRPr="00575E73" w:rsidRDefault="00575E73" w:rsidP="00432D05">
      <w:pPr>
        <w:pStyle w:val="Heading1"/>
        <w:rPr>
          <w:rFonts w:eastAsia="Arial"/>
        </w:rPr>
      </w:pPr>
      <w:bookmarkStart w:id="9" w:name="_Toc227590991"/>
      <w:r w:rsidRPr="00575E73">
        <w:rPr>
          <w:rFonts w:eastAsia="Arial"/>
        </w:rPr>
        <w:t>Task 3 – Research Methodologies</w:t>
      </w:r>
      <w:bookmarkEnd w:id="9"/>
      <w:r w:rsidRPr="00575E73">
        <w:rPr>
          <w:rFonts w:eastAsia="Arial"/>
        </w:rPr>
        <w:t xml:space="preserve">  </w:t>
      </w:r>
    </w:p>
    <w:p w14:paraId="4ACC2689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0" w:name="_Toc227590992"/>
      <w:r>
        <w:rPr>
          <w:rFonts w:eastAsia="Arial"/>
        </w:rPr>
        <w:t xml:space="preserve">3.1 </w:t>
      </w:r>
      <w:r w:rsidR="00575E73" w:rsidRPr="00575E73">
        <w:rPr>
          <w:rFonts w:eastAsia="Arial"/>
        </w:rPr>
        <w:t>Definitions and Examples</w:t>
      </w:r>
      <w:bookmarkEnd w:id="10"/>
    </w:p>
    <w:p w14:paraId="2A8EFE7A" w14:textId="71A8E147" w:rsidR="00575E73" w:rsidRDefault="00587C2B" w:rsidP="00587C2B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Qua</w:t>
      </w:r>
      <w:r w:rsidR="004E0C5A">
        <w:rPr>
          <w:rFonts w:ascii="Arial" w:eastAsia="Arial" w:hAnsi="Arial" w:cs="Arial"/>
          <w:sz w:val="22"/>
          <w:szCs w:val="22"/>
        </w:rPr>
        <w:t>n</w:t>
      </w:r>
      <w:r w:rsidR="0066683F">
        <w:rPr>
          <w:rFonts w:ascii="Arial" w:eastAsia="Arial" w:hAnsi="Arial" w:cs="Arial"/>
          <w:sz w:val="22"/>
          <w:szCs w:val="22"/>
        </w:rPr>
        <w:t>titative research involves the collection and analysis of numerical data to identify pattern</w:t>
      </w:r>
      <w:r w:rsidR="00CC646F">
        <w:rPr>
          <w:rFonts w:ascii="Arial" w:eastAsia="Arial" w:hAnsi="Arial" w:cs="Arial"/>
          <w:sz w:val="22"/>
          <w:szCs w:val="22"/>
        </w:rPr>
        <w:t xml:space="preserve">s, test hypotheses, or measure variables </w:t>
      </w:r>
      <w:r w:rsidR="00346A77">
        <w:rPr>
          <w:rFonts w:ascii="Arial" w:eastAsia="Arial" w:hAnsi="Arial" w:cs="Arial"/>
          <w:sz w:val="22"/>
          <w:szCs w:val="22"/>
        </w:rPr>
        <w:t>statistically (</w:t>
      </w:r>
      <w:r w:rsidR="00427457">
        <w:rPr>
          <w:rFonts w:ascii="Arial" w:eastAsia="Arial" w:hAnsi="Arial" w:cs="Arial"/>
          <w:sz w:val="22"/>
          <w:szCs w:val="22"/>
        </w:rPr>
        <w:t>Bryan</w:t>
      </w:r>
      <w:r w:rsidR="00951BE2">
        <w:rPr>
          <w:rFonts w:ascii="Arial" w:eastAsia="Arial" w:hAnsi="Arial" w:cs="Arial"/>
          <w:sz w:val="22"/>
          <w:szCs w:val="22"/>
        </w:rPr>
        <w:t>, 2016; Creswell and</w:t>
      </w:r>
      <w:r w:rsidR="00FA61DB">
        <w:rPr>
          <w:rFonts w:ascii="Arial" w:eastAsia="Arial" w:hAnsi="Arial" w:cs="Arial"/>
          <w:sz w:val="22"/>
          <w:szCs w:val="22"/>
        </w:rPr>
        <w:t xml:space="preserve"> Creswell</w:t>
      </w:r>
      <w:r w:rsidR="00C367E9">
        <w:rPr>
          <w:rFonts w:ascii="Arial" w:eastAsia="Arial" w:hAnsi="Arial" w:cs="Arial"/>
          <w:sz w:val="22"/>
          <w:szCs w:val="22"/>
        </w:rPr>
        <w:t>,</w:t>
      </w:r>
      <w:r w:rsidR="00FA61DB">
        <w:rPr>
          <w:rFonts w:ascii="Arial" w:eastAsia="Arial" w:hAnsi="Arial" w:cs="Arial"/>
          <w:sz w:val="22"/>
          <w:szCs w:val="22"/>
        </w:rPr>
        <w:t xml:space="preserve"> 2018) </w:t>
      </w:r>
      <w:r w:rsidR="00153BD0">
        <w:rPr>
          <w:rFonts w:ascii="Arial" w:eastAsia="Arial" w:hAnsi="Arial" w:cs="Arial"/>
          <w:sz w:val="22"/>
          <w:szCs w:val="22"/>
        </w:rPr>
        <w:t xml:space="preserve">(e.g., using surveys to </w:t>
      </w:r>
      <w:r w:rsidR="00306DA4">
        <w:rPr>
          <w:rFonts w:ascii="Arial" w:eastAsia="Arial" w:hAnsi="Arial" w:cs="Arial"/>
          <w:sz w:val="22"/>
          <w:szCs w:val="22"/>
        </w:rPr>
        <w:t>quantify burnout scores via the Maslach Burnout Inventory</w:t>
      </w:r>
      <w:r w:rsidR="00775B9B">
        <w:rPr>
          <w:rFonts w:ascii="Arial" w:eastAsia="Arial" w:hAnsi="Arial" w:cs="Arial"/>
          <w:sz w:val="22"/>
          <w:szCs w:val="22"/>
        </w:rPr>
        <w:t xml:space="preserve"> among 200 NHS nurses).</w:t>
      </w:r>
    </w:p>
    <w:p w14:paraId="5A1D36BB" w14:textId="76D76437" w:rsidR="00775B9B" w:rsidRDefault="00735ECD" w:rsidP="00587C2B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Qualitative research explores in-depth experiences</w:t>
      </w:r>
      <w:r w:rsidR="000C4384">
        <w:rPr>
          <w:rFonts w:ascii="Arial" w:eastAsia="Arial" w:hAnsi="Arial" w:cs="Arial"/>
          <w:sz w:val="22"/>
          <w:szCs w:val="22"/>
        </w:rPr>
        <w:t>, opinions, and meanings through non-num</w:t>
      </w:r>
      <w:r w:rsidR="009652E6">
        <w:rPr>
          <w:rFonts w:ascii="Arial" w:eastAsia="Arial" w:hAnsi="Arial" w:cs="Arial"/>
          <w:sz w:val="22"/>
          <w:szCs w:val="22"/>
        </w:rPr>
        <w:t xml:space="preserve">erical data such as interviews or </w:t>
      </w:r>
      <w:r w:rsidR="00346A77">
        <w:rPr>
          <w:rFonts w:ascii="Arial" w:eastAsia="Arial" w:hAnsi="Arial" w:cs="Arial"/>
          <w:sz w:val="22"/>
          <w:szCs w:val="22"/>
        </w:rPr>
        <w:t>observations (Bryan, 2016; Creswell and Creswell</w:t>
      </w:r>
      <w:r w:rsidR="00C367E9">
        <w:rPr>
          <w:rFonts w:ascii="Arial" w:eastAsia="Arial" w:hAnsi="Arial" w:cs="Arial"/>
          <w:sz w:val="22"/>
          <w:szCs w:val="22"/>
        </w:rPr>
        <w:t>,</w:t>
      </w:r>
      <w:r w:rsidR="00346A77">
        <w:rPr>
          <w:rFonts w:ascii="Arial" w:eastAsia="Arial" w:hAnsi="Arial" w:cs="Arial"/>
          <w:sz w:val="22"/>
          <w:szCs w:val="22"/>
        </w:rPr>
        <w:t xml:space="preserve"> 2018) </w:t>
      </w:r>
      <w:r w:rsidR="009652E6">
        <w:rPr>
          <w:rFonts w:ascii="Arial" w:eastAsia="Arial" w:hAnsi="Arial" w:cs="Arial"/>
          <w:sz w:val="22"/>
          <w:szCs w:val="22"/>
        </w:rPr>
        <w:t>such as semi-structured interviews with nur</w:t>
      </w:r>
      <w:r w:rsidR="00597A26">
        <w:rPr>
          <w:rFonts w:ascii="Arial" w:eastAsia="Arial" w:hAnsi="Arial" w:cs="Arial"/>
          <w:sz w:val="22"/>
          <w:szCs w:val="22"/>
        </w:rPr>
        <w:t xml:space="preserve">ses about shifts work’s emotional toll. </w:t>
      </w:r>
    </w:p>
    <w:p w14:paraId="780F1B23" w14:textId="402C82E6" w:rsidR="00597A26" w:rsidRPr="00575E73" w:rsidRDefault="00597A26" w:rsidP="00587C2B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Mixed</w:t>
      </w:r>
      <w:r w:rsidR="00036FB4">
        <w:rPr>
          <w:rFonts w:ascii="Arial" w:eastAsia="Arial" w:hAnsi="Arial" w:cs="Arial"/>
          <w:sz w:val="22"/>
          <w:szCs w:val="22"/>
        </w:rPr>
        <w:t>-method research combines both approaches to provide a more comprehensive understanding</w:t>
      </w:r>
      <w:r w:rsidR="009B2BDE">
        <w:rPr>
          <w:rFonts w:ascii="Arial" w:eastAsia="Arial" w:hAnsi="Arial" w:cs="Arial"/>
          <w:sz w:val="22"/>
          <w:szCs w:val="22"/>
        </w:rPr>
        <w:t xml:space="preserve">, using quantitative data </w:t>
      </w:r>
      <w:r w:rsidR="001A5414">
        <w:rPr>
          <w:rFonts w:ascii="Arial" w:eastAsia="Arial" w:hAnsi="Arial" w:cs="Arial"/>
          <w:sz w:val="22"/>
          <w:szCs w:val="22"/>
        </w:rPr>
        <w:t>for breadth and qual</w:t>
      </w:r>
      <w:r w:rsidR="005A0692">
        <w:rPr>
          <w:rFonts w:ascii="Arial" w:eastAsia="Arial" w:hAnsi="Arial" w:cs="Arial"/>
          <w:sz w:val="22"/>
          <w:szCs w:val="22"/>
        </w:rPr>
        <w:t>itative research for depth</w:t>
      </w:r>
      <w:r w:rsidR="00834AD5">
        <w:rPr>
          <w:rFonts w:ascii="Arial" w:eastAsia="Arial" w:hAnsi="Arial" w:cs="Arial"/>
          <w:sz w:val="22"/>
          <w:szCs w:val="22"/>
        </w:rPr>
        <w:t xml:space="preserve"> (Bryan, 2016; Creswell and Creswell</w:t>
      </w:r>
      <w:r w:rsidR="00C367E9">
        <w:rPr>
          <w:rFonts w:ascii="Arial" w:eastAsia="Arial" w:hAnsi="Arial" w:cs="Arial"/>
          <w:sz w:val="22"/>
          <w:szCs w:val="22"/>
        </w:rPr>
        <w:t>,</w:t>
      </w:r>
      <w:r w:rsidR="00834AD5">
        <w:rPr>
          <w:rFonts w:ascii="Arial" w:eastAsia="Arial" w:hAnsi="Arial" w:cs="Arial"/>
          <w:sz w:val="22"/>
          <w:szCs w:val="22"/>
        </w:rPr>
        <w:t xml:space="preserve"> 2018)</w:t>
      </w:r>
      <w:r w:rsidR="005A0692">
        <w:rPr>
          <w:rFonts w:ascii="Arial" w:eastAsia="Arial" w:hAnsi="Arial" w:cs="Arial"/>
          <w:sz w:val="22"/>
          <w:szCs w:val="22"/>
        </w:rPr>
        <w:t>. This can include a survey on burnout prevalence followed by interviews to explain findings.</w:t>
      </w:r>
    </w:p>
    <w:p w14:paraId="4AC56456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1" w:name="_Toc227590993"/>
      <w:r>
        <w:rPr>
          <w:rFonts w:eastAsia="Arial"/>
        </w:rPr>
        <w:t xml:space="preserve">3.2 </w:t>
      </w:r>
      <w:r w:rsidR="00575E73" w:rsidRPr="00575E73">
        <w:rPr>
          <w:rFonts w:eastAsia="Arial"/>
        </w:rPr>
        <w:t>Chosen Methodology and Justification</w:t>
      </w:r>
      <w:bookmarkEnd w:id="11"/>
    </w:p>
    <w:p w14:paraId="22FF5210" w14:textId="3A774655" w:rsidR="00575E73" w:rsidRPr="00575E73" w:rsidRDefault="009876F7" w:rsidP="007A400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For my small-scale study on nurse burnout</w:t>
      </w:r>
      <w:r w:rsidR="00FA65D0">
        <w:rPr>
          <w:rFonts w:ascii="Arial" w:eastAsia="Arial" w:hAnsi="Arial" w:cs="Arial"/>
          <w:sz w:val="22"/>
          <w:szCs w:val="22"/>
        </w:rPr>
        <w:t>, I will use</w:t>
      </w:r>
      <w:r w:rsidR="002F7457">
        <w:rPr>
          <w:rFonts w:ascii="Arial" w:eastAsia="Arial" w:hAnsi="Arial" w:cs="Arial"/>
          <w:sz w:val="22"/>
          <w:szCs w:val="22"/>
        </w:rPr>
        <w:t xml:space="preserve"> a mixed-method approach. This fits my topic perfectly because</w:t>
      </w:r>
      <w:r w:rsidR="000719CB">
        <w:rPr>
          <w:rFonts w:ascii="Arial" w:eastAsia="Arial" w:hAnsi="Arial" w:cs="Arial"/>
          <w:sz w:val="22"/>
          <w:szCs w:val="22"/>
        </w:rPr>
        <w:t xml:space="preserve"> quantitative data can measure </w:t>
      </w:r>
      <w:r w:rsidR="00675F45">
        <w:rPr>
          <w:rFonts w:ascii="Arial" w:eastAsia="Arial" w:hAnsi="Arial" w:cs="Arial"/>
          <w:sz w:val="22"/>
          <w:szCs w:val="22"/>
        </w:rPr>
        <w:t>prevalence and correlation with safety in</w:t>
      </w:r>
      <w:r w:rsidR="004E6079">
        <w:rPr>
          <w:rFonts w:ascii="Arial" w:eastAsia="Arial" w:hAnsi="Arial" w:cs="Arial"/>
          <w:sz w:val="22"/>
          <w:szCs w:val="22"/>
        </w:rPr>
        <w:t>cidents (Li et al., 2024)</w:t>
      </w:r>
      <w:r w:rsidR="0050228C">
        <w:rPr>
          <w:rFonts w:ascii="Arial" w:eastAsia="Arial" w:hAnsi="Arial" w:cs="Arial"/>
          <w:sz w:val="22"/>
          <w:szCs w:val="22"/>
        </w:rPr>
        <w:t>, while qualitative data captures</w:t>
      </w:r>
      <w:r w:rsidR="00610989">
        <w:rPr>
          <w:rFonts w:ascii="Arial" w:eastAsia="Arial" w:hAnsi="Arial" w:cs="Arial"/>
          <w:sz w:val="22"/>
          <w:szCs w:val="22"/>
        </w:rPr>
        <w:t xml:space="preserve"> </w:t>
      </w:r>
      <w:r w:rsidR="00197C97">
        <w:rPr>
          <w:rFonts w:ascii="Arial" w:eastAsia="Arial" w:hAnsi="Arial" w:cs="Arial"/>
          <w:sz w:val="22"/>
          <w:szCs w:val="22"/>
        </w:rPr>
        <w:t>personal</w:t>
      </w:r>
      <w:r w:rsidR="00AB265E">
        <w:rPr>
          <w:rFonts w:ascii="Arial" w:eastAsia="Arial" w:hAnsi="Arial" w:cs="Arial"/>
          <w:sz w:val="22"/>
          <w:szCs w:val="22"/>
        </w:rPr>
        <w:t xml:space="preserve"> narratives of workload and coping (Da</w:t>
      </w:r>
      <w:r w:rsidR="00BA15DF">
        <w:rPr>
          <w:rFonts w:ascii="Arial" w:eastAsia="Arial" w:hAnsi="Arial" w:cs="Arial"/>
          <w:sz w:val="22"/>
          <w:szCs w:val="22"/>
        </w:rPr>
        <w:t>niel et al., 2024). Mixed methods also allow</w:t>
      </w:r>
      <w:r w:rsidR="00072D25">
        <w:rPr>
          <w:rFonts w:ascii="Arial" w:eastAsia="Arial" w:hAnsi="Arial" w:cs="Arial"/>
          <w:sz w:val="22"/>
          <w:szCs w:val="22"/>
        </w:rPr>
        <w:t xml:space="preserve"> triangulation, increasing </w:t>
      </w:r>
      <w:r w:rsidR="00997349">
        <w:rPr>
          <w:rFonts w:ascii="Arial" w:eastAsia="Arial" w:hAnsi="Arial" w:cs="Arial"/>
          <w:sz w:val="22"/>
          <w:szCs w:val="22"/>
        </w:rPr>
        <w:t>validity and providing actionable insights for NHS practices</w:t>
      </w:r>
      <w:r w:rsidR="002B76D8">
        <w:rPr>
          <w:rFonts w:ascii="Arial" w:eastAsia="Arial" w:hAnsi="Arial" w:cs="Arial"/>
          <w:sz w:val="22"/>
          <w:szCs w:val="22"/>
        </w:rPr>
        <w:t>. It is feasible for a Level 4 project, balancing rigour with prac</w:t>
      </w:r>
      <w:r w:rsidR="007A4008">
        <w:rPr>
          <w:rFonts w:ascii="Arial" w:eastAsia="Arial" w:hAnsi="Arial" w:cs="Arial"/>
          <w:sz w:val="22"/>
          <w:szCs w:val="22"/>
        </w:rPr>
        <w:t>ticality, and directly supports module outcomes on workplace data handling.</w:t>
      </w:r>
    </w:p>
    <w:p w14:paraId="37FBEF5A" w14:textId="77777777" w:rsidR="00575E73" w:rsidRPr="00575E73" w:rsidRDefault="00575E73" w:rsidP="00432D05">
      <w:pPr>
        <w:pStyle w:val="Heading1"/>
        <w:rPr>
          <w:rFonts w:eastAsia="Arial"/>
        </w:rPr>
      </w:pPr>
      <w:bookmarkStart w:id="12" w:name="_Toc227590994"/>
      <w:r w:rsidRPr="00575E73">
        <w:rPr>
          <w:rFonts w:eastAsia="Arial"/>
        </w:rPr>
        <w:t>Task 4 – Data Collection</w:t>
      </w:r>
      <w:bookmarkEnd w:id="12"/>
      <w:r w:rsidRPr="00575E73">
        <w:rPr>
          <w:rFonts w:eastAsia="Arial"/>
        </w:rPr>
        <w:t xml:space="preserve">  </w:t>
      </w:r>
    </w:p>
    <w:p w14:paraId="571A2ABB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3" w:name="_Toc227590995"/>
      <w:r>
        <w:rPr>
          <w:rFonts w:eastAsia="Arial"/>
        </w:rPr>
        <w:t xml:space="preserve">4.1 </w:t>
      </w:r>
      <w:r w:rsidR="00575E73" w:rsidRPr="00575E73">
        <w:rPr>
          <w:rFonts w:eastAsia="Arial"/>
        </w:rPr>
        <w:t>Primary vs Secondary Data</w:t>
      </w:r>
      <w:bookmarkEnd w:id="13"/>
    </w:p>
    <w:p w14:paraId="56D31685" w14:textId="46A09DAC" w:rsidR="00575E73" w:rsidRPr="00575E73" w:rsidRDefault="001124BD" w:rsidP="004B07FB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Primary data</w:t>
      </w:r>
      <w:r w:rsidR="003D3787">
        <w:rPr>
          <w:rFonts w:ascii="Arial" w:eastAsia="Arial" w:hAnsi="Arial" w:cs="Arial"/>
          <w:sz w:val="22"/>
          <w:szCs w:val="22"/>
        </w:rPr>
        <w:t xml:space="preserve"> is collected firsthand by the researcher for specific purposes </w:t>
      </w:r>
      <w:r w:rsidR="0096682A">
        <w:rPr>
          <w:rFonts w:ascii="Arial" w:eastAsia="Arial" w:hAnsi="Arial" w:cs="Arial"/>
          <w:sz w:val="22"/>
          <w:szCs w:val="22"/>
        </w:rPr>
        <w:t>through ways such as questionaries or interviews</w:t>
      </w:r>
      <w:r w:rsidR="0039492D">
        <w:rPr>
          <w:rFonts w:ascii="Arial" w:eastAsia="Arial" w:hAnsi="Arial" w:cs="Arial"/>
          <w:sz w:val="22"/>
          <w:szCs w:val="22"/>
        </w:rPr>
        <w:t xml:space="preserve"> (Hox and Boe</w:t>
      </w:r>
      <w:r w:rsidR="000E48A8">
        <w:rPr>
          <w:rFonts w:ascii="Arial" w:eastAsia="Arial" w:hAnsi="Arial" w:cs="Arial"/>
          <w:sz w:val="22"/>
          <w:szCs w:val="22"/>
        </w:rPr>
        <w:t xml:space="preserve">ije, 2005; </w:t>
      </w:r>
      <w:proofErr w:type="spellStart"/>
      <w:r w:rsidR="000E48A8">
        <w:rPr>
          <w:rFonts w:ascii="Arial" w:eastAsia="Arial" w:hAnsi="Arial" w:cs="Arial"/>
          <w:sz w:val="22"/>
          <w:szCs w:val="22"/>
        </w:rPr>
        <w:t>Fatt</w:t>
      </w:r>
      <w:r w:rsidR="001F3F92">
        <w:rPr>
          <w:rFonts w:ascii="Arial" w:eastAsia="Arial" w:hAnsi="Arial" w:cs="Arial"/>
          <w:sz w:val="22"/>
          <w:szCs w:val="22"/>
        </w:rPr>
        <w:t>eors</w:t>
      </w:r>
      <w:proofErr w:type="spellEnd"/>
      <w:r w:rsidR="001F3F92">
        <w:rPr>
          <w:rFonts w:ascii="Arial" w:eastAsia="Arial" w:hAnsi="Arial" w:cs="Arial"/>
          <w:sz w:val="22"/>
          <w:szCs w:val="22"/>
        </w:rPr>
        <w:t>, 2017)</w:t>
      </w:r>
      <w:r w:rsidR="0096682A">
        <w:rPr>
          <w:rFonts w:ascii="Arial" w:eastAsia="Arial" w:hAnsi="Arial" w:cs="Arial"/>
          <w:sz w:val="22"/>
          <w:szCs w:val="22"/>
        </w:rPr>
        <w:t xml:space="preserve">. Secondary </w:t>
      </w:r>
      <w:r w:rsidR="002122B0">
        <w:rPr>
          <w:rFonts w:ascii="Arial" w:eastAsia="Arial" w:hAnsi="Arial" w:cs="Arial"/>
          <w:sz w:val="22"/>
          <w:szCs w:val="22"/>
        </w:rPr>
        <w:t xml:space="preserve">data is data that already exists, collected by others for </w:t>
      </w:r>
      <w:r w:rsidR="005F0DBE">
        <w:rPr>
          <w:rFonts w:ascii="Arial" w:eastAsia="Arial" w:hAnsi="Arial" w:cs="Arial"/>
          <w:sz w:val="22"/>
          <w:szCs w:val="22"/>
        </w:rPr>
        <w:t xml:space="preserve">different purposes. For </w:t>
      </w:r>
      <w:r w:rsidR="004D214F">
        <w:rPr>
          <w:rFonts w:ascii="Arial" w:eastAsia="Arial" w:hAnsi="Arial" w:cs="Arial"/>
          <w:sz w:val="22"/>
          <w:szCs w:val="22"/>
        </w:rPr>
        <w:t>example,</w:t>
      </w:r>
      <w:r w:rsidR="005F0DBE">
        <w:rPr>
          <w:rFonts w:ascii="Arial" w:eastAsia="Arial" w:hAnsi="Arial" w:cs="Arial"/>
          <w:sz w:val="22"/>
          <w:szCs w:val="22"/>
        </w:rPr>
        <w:t xml:space="preserve"> NHS Staff Survey results </w:t>
      </w:r>
      <w:r w:rsidR="00130DFA">
        <w:rPr>
          <w:rFonts w:ascii="Arial" w:eastAsia="Arial" w:hAnsi="Arial" w:cs="Arial"/>
          <w:sz w:val="22"/>
          <w:szCs w:val="22"/>
        </w:rPr>
        <w:t>or published statistics.</w:t>
      </w:r>
      <w:r w:rsidR="00460BD1">
        <w:rPr>
          <w:rFonts w:ascii="Arial" w:eastAsia="Arial" w:hAnsi="Arial" w:cs="Arial"/>
          <w:sz w:val="22"/>
          <w:szCs w:val="22"/>
        </w:rPr>
        <w:t xml:space="preserve"> This method of primary dat</w:t>
      </w:r>
      <w:r w:rsidR="00F71683">
        <w:rPr>
          <w:rFonts w:ascii="Arial" w:eastAsia="Arial" w:hAnsi="Arial" w:cs="Arial"/>
          <w:sz w:val="22"/>
          <w:szCs w:val="22"/>
        </w:rPr>
        <w:t>a</w:t>
      </w:r>
      <w:r w:rsidR="00392D7D">
        <w:rPr>
          <w:rFonts w:ascii="Arial" w:eastAsia="Arial" w:hAnsi="Arial" w:cs="Arial"/>
          <w:sz w:val="22"/>
          <w:szCs w:val="22"/>
        </w:rPr>
        <w:t xml:space="preserve"> collection enables the researcher </w:t>
      </w:r>
      <w:r w:rsidR="004510F1">
        <w:rPr>
          <w:rFonts w:ascii="Arial" w:eastAsia="Arial" w:hAnsi="Arial" w:cs="Arial"/>
          <w:sz w:val="22"/>
          <w:szCs w:val="22"/>
        </w:rPr>
        <w:t>to obtain fresh, tailored information</w:t>
      </w:r>
      <w:r w:rsidR="00F67732">
        <w:rPr>
          <w:rFonts w:ascii="Arial" w:eastAsia="Arial" w:hAnsi="Arial" w:cs="Arial"/>
          <w:sz w:val="22"/>
          <w:szCs w:val="22"/>
        </w:rPr>
        <w:t xml:space="preserve"> that directly addresses the specific aims and current context of the study</w:t>
      </w:r>
      <w:r w:rsidR="00FB583D">
        <w:rPr>
          <w:rFonts w:ascii="Arial" w:eastAsia="Arial" w:hAnsi="Arial" w:cs="Arial"/>
          <w:sz w:val="22"/>
          <w:szCs w:val="22"/>
        </w:rPr>
        <w:t xml:space="preserve"> (Cotterll, 2003)</w:t>
      </w:r>
      <w:r w:rsidR="00F67732">
        <w:rPr>
          <w:rFonts w:ascii="Arial" w:eastAsia="Arial" w:hAnsi="Arial" w:cs="Arial"/>
          <w:sz w:val="22"/>
          <w:szCs w:val="22"/>
        </w:rPr>
        <w:t>.</w:t>
      </w:r>
      <w:r w:rsidR="00207DCE">
        <w:rPr>
          <w:rFonts w:ascii="Arial" w:eastAsia="Arial" w:hAnsi="Arial" w:cs="Arial"/>
          <w:sz w:val="22"/>
          <w:szCs w:val="22"/>
        </w:rPr>
        <w:t xml:space="preserve"> In contrast, secondary data, while </w:t>
      </w:r>
      <w:r w:rsidR="00561085">
        <w:rPr>
          <w:rFonts w:ascii="Arial" w:eastAsia="Arial" w:hAnsi="Arial" w:cs="Arial"/>
          <w:sz w:val="22"/>
          <w:szCs w:val="22"/>
        </w:rPr>
        <w:t xml:space="preserve">readily available and often effective, may not perfectly align with the </w:t>
      </w:r>
      <w:r w:rsidR="00DA04BF">
        <w:rPr>
          <w:rFonts w:ascii="Arial" w:eastAsia="Arial" w:hAnsi="Arial" w:cs="Arial"/>
          <w:sz w:val="22"/>
          <w:szCs w:val="22"/>
        </w:rPr>
        <w:t xml:space="preserve">precise need or focus of current research projects, requiring careful evaluation of its </w:t>
      </w:r>
      <w:r w:rsidR="00237E5E">
        <w:rPr>
          <w:rFonts w:ascii="Arial" w:eastAsia="Arial" w:hAnsi="Arial" w:cs="Arial"/>
          <w:sz w:val="22"/>
          <w:szCs w:val="22"/>
        </w:rPr>
        <w:t>relevance (</w:t>
      </w:r>
      <w:r w:rsidR="00130D71">
        <w:rPr>
          <w:rFonts w:ascii="Arial" w:eastAsia="Arial" w:hAnsi="Arial" w:cs="Arial"/>
          <w:sz w:val="22"/>
          <w:szCs w:val="22"/>
        </w:rPr>
        <w:t xml:space="preserve">Hox and Boeije, 2005; </w:t>
      </w:r>
      <w:proofErr w:type="spellStart"/>
      <w:r w:rsidR="00130D71">
        <w:rPr>
          <w:rFonts w:ascii="Arial" w:eastAsia="Arial" w:hAnsi="Arial" w:cs="Arial"/>
          <w:sz w:val="22"/>
          <w:szCs w:val="22"/>
        </w:rPr>
        <w:t>Fatteors</w:t>
      </w:r>
      <w:proofErr w:type="spellEnd"/>
      <w:r w:rsidR="00130D71">
        <w:rPr>
          <w:rFonts w:ascii="Arial" w:eastAsia="Arial" w:hAnsi="Arial" w:cs="Arial"/>
          <w:sz w:val="22"/>
          <w:szCs w:val="22"/>
        </w:rPr>
        <w:t>, 2017).</w:t>
      </w:r>
    </w:p>
    <w:p w14:paraId="7B13CC72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4" w:name="_Toc227590996"/>
      <w:r>
        <w:rPr>
          <w:rFonts w:eastAsia="Arial"/>
        </w:rPr>
        <w:t xml:space="preserve">4.2 </w:t>
      </w:r>
      <w:r w:rsidR="00575E73" w:rsidRPr="00575E73">
        <w:rPr>
          <w:rFonts w:eastAsia="Arial"/>
        </w:rPr>
        <w:t>Chosen Data Type and Justification</w:t>
      </w:r>
      <w:bookmarkEnd w:id="14"/>
    </w:p>
    <w:p w14:paraId="78676B27" w14:textId="62EC8914" w:rsidR="00575E73" w:rsidRPr="00575E73" w:rsidRDefault="004D214F" w:rsidP="00130DFA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data collection that</w:t>
      </w:r>
      <w:r w:rsidR="001E6A9D">
        <w:rPr>
          <w:rFonts w:ascii="Arial" w:eastAsia="Arial" w:hAnsi="Arial" w:cs="Arial"/>
          <w:sz w:val="22"/>
          <w:szCs w:val="22"/>
        </w:rPr>
        <w:t xml:space="preserve"> I have chosen</w:t>
      </w:r>
      <w:r w:rsidR="006D7E2D">
        <w:rPr>
          <w:rFonts w:ascii="Arial" w:eastAsia="Arial" w:hAnsi="Arial" w:cs="Arial"/>
          <w:sz w:val="22"/>
          <w:szCs w:val="22"/>
        </w:rPr>
        <w:t xml:space="preserve"> for this topic is primary data collection. This is justified because</w:t>
      </w:r>
      <w:r w:rsidR="00FF77AF">
        <w:rPr>
          <w:rFonts w:ascii="Arial" w:eastAsia="Arial" w:hAnsi="Arial" w:cs="Arial"/>
          <w:sz w:val="22"/>
          <w:szCs w:val="22"/>
        </w:rPr>
        <w:t xml:space="preserve"> existing data </w:t>
      </w:r>
      <w:r w:rsidR="004B2ABA">
        <w:rPr>
          <w:rFonts w:ascii="Arial" w:eastAsia="Arial" w:hAnsi="Arial" w:cs="Arial"/>
          <w:sz w:val="22"/>
          <w:szCs w:val="22"/>
        </w:rPr>
        <w:t>provide broad statistics but lack depth on current, lo</w:t>
      </w:r>
      <w:r w:rsidR="0005214E">
        <w:rPr>
          <w:rFonts w:ascii="Arial" w:eastAsia="Arial" w:hAnsi="Arial" w:cs="Arial"/>
          <w:sz w:val="22"/>
          <w:szCs w:val="22"/>
        </w:rPr>
        <w:t>calised experiences of NHS nurses in the UK.</w:t>
      </w:r>
      <w:r w:rsidR="00031151">
        <w:rPr>
          <w:rFonts w:ascii="Arial" w:eastAsia="Arial" w:hAnsi="Arial" w:cs="Arial"/>
          <w:sz w:val="22"/>
          <w:szCs w:val="22"/>
        </w:rPr>
        <w:t xml:space="preserve"> Primary data collectio</w:t>
      </w:r>
      <w:r w:rsidR="0091502F">
        <w:rPr>
          <w:rFonts w:ascii="Arial" w:eastAsia="Arial" w:hAnsi="Arial" w:cs="Arial"/>
          <w:sz w:val="22"/>
          <w:szCs w:val="22"/>
        </w:rPr>
        <w:t>n</w:t>
      </w:r>
      <w:r w:rsidR="004834F4">
        <w:rPr>
          <w:rFonts w:ascii="Arial" w:eastAsia="Arial" w:hAnsi="Arial" w:cs="Arial"/>
          <w:sz w:val="22"/>
          <w:szCs w:val="22"/>
        </w:rPr>
        <w:t xml:space="preserve"> like questionaries and interviews </w:t>
      </w:r>
      <w:r w:rsidR="0091502F">
        <w:rPr>
          <w:rFonts w:ascii="Arial" w:eastAsia="Arial" w:hAnsi="Arial" w:cs="Arial"/>
          <w:sz w:val="22"/>
          <w:szCs w:val="22"/>
        </w:rPr>
        <w:t>will ensure data is ta</w:t>
      </w:r>
      <w:r w:rsidR="00047A2A">
        <w:rPr>
          <w:rFonts w:ascii="Arial" w:eastAsia="Arial" w:hAnsi="Arial" w:cs="Arial"/>
          <w:sz w:val="22"/>
          <w:szCs w:val="22"/>
        </w:rPr>
        <w:t>ilored to my research question and up-to-date post 2023</w:t>
      </w:r>
      <w:r w:rsidR="00526E48">
        <w:rPr>
          <w:rFonts w:ascii="Arial" w:eastAsia="Arial" w:hAnsi="Arial" w:cs="Arial"/>
          <w:sz w:val="22"/>
          <w:szCs w:val="22"/>
        </w:rPr>
        <w:t xml:space="preserve"> workforce changes. It also aligns with my mixed</w:t>
      </w:r>
      <w:r w:rsidR="00AE36AA">
        <w:rPr>
          <w:rFonts w:ascii="Arial" w:eastAsia="Arial" w:hAnsi="Arial" w:cs="Arial"/>
          <w:sz w:val="22"/>
          <w:szCs w:val="22"/>
        </w:rPr>
        <w:t>-method</w:t>
      </w:r>
      <w:r w:rsidR="00153F42">
        <w:rPr>
          <w:rFonts w:ascii="Arial" w:eastAsia="Arial" w:hAnsi="Arial" w:cs="Arial"/>
          <w:sz w:val="22"/>
          <w:szCs w:val="22"/>
        </w:rPr>
        <w:t xml:space="preserve"> choice which will enable </w:t>
      </w:r>
      <w:r w:rsidR="0089505A">
        <w:rPr>
          <w:rFonts w:ascii="Arial" w:eastAsia="Arial" w:hAnsi="Arial" w:cs="Arial"/>
          <w:sz w:val="22"/>
          <w:szCs w:val="22"/>
        </w:rPr>
        <w:t>both measurable burnout indicators and rich personal accounts</w:t>
      </w:r>
      <w:r w:rsidR="00237E5E">
        <w:rPr>
          <w:rFonts w:ascii="Arial" w:eastAsia="Arial" w:hAnsi="Arial" w:cs="Arial"/>
          <w:sz w:val="22"/>
          <w:szCs w:val="22"/>
        </w:rPr>
        <w:t xml:space="preserve">(Hox and Boeije, 2005; </w:t>
      </w:r>
      <w:proofErr w:type="spellStart"/>
      <w:r w:rsidR="00237E5E">
        <w:rPr>
          <w:rFonts w:ascii="Arial" w:eastAsia="Arial" w:hAnsi="Arial" w:cs="Arial"/>
          <w:sz w:val="22"/>
          <w:szCs w:val="22"/>
        </w:rPr>
        <w:t>Fatteors</w:t>
      </w:r>
      <w:proofErr w:type="spellEnd"/>
      <w:r w:rsidR="00237E5E">
        <w:rPr>
          <w:rFonts w:ascii="Arial" w:eastAsia="Arial" w:hAnsi="Arial" w:cs="Arial"/>
          <w:sz w:val="22"/>
          <w:szCs w:val="22"/>
        </w:rPr>
        <w:t>, 2017).</w:t>
      </w:r>
    </w:p>
    <w:p w14:paraId="3286AC22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5" w:name="_Toc227590997"/>
      <w:r>
        <w:rPr>
          <w:rFonts w:eastAsia="Arial"/>
        </w:rPr>
        <w:t xml:space="preserve">4.3 </w:t>
      </w:r>
      <w:r w:rsidR="00575E73" w:rsidRPr="00575E73">
        <w:rPr>
          <w:rFonts w:eastAsia="Arial"/>
        </w:rPr>
        <w:t>Advantages and Challenges</w:t>
      </w:r>
      <w:bookmarkEnd w:id="15"/>
    </w:p>
    <w:p w14:paraId="28ED73EF" w14:textId="111FA07E" w:rsidR="00575E73" w:rsidRDefault="001A55A9" w:rsidP="0089505A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 w:rsidR="009C6087">
        <w:rPr>
          <w:rFonts w:ascii="Arial" w:eastAsia="Arial" w:hAnsi="Arial" w:cs="Arial"/>
          <w:sz w:val="22"/>
          <w:szCs w:val="22"/>
        </w:rPr>
        <w:t>dv</w:t>
      </w:r>
      <w:r>
        <w:rPr>
          <w:rFonts w:ascii="Arial" w:eastAsia="Arial" w:hAnsi="Arial" w:cs="Arial"/>
          <w:sz w:val="22"/>
          <w:szCs w:val="22"/>
        </w:rPr>
        <w:t>antages include full control over question</w:t>
      </w:r>
      <w:r w:rsidR="00F93A86">
        <w:rPr>
          <w:rFonts w:ascii="Arial" w:eastAsia="Arial" w:hAnsi="Arial" w:cs="Arial"/>
          <w:sz w:val="22"/>
          <w:szCs w:val="22"/>
        </w:rPr>
        <w:t xml:space="preserve"> design to target burnout factors like shift length (</w:t>
      </w:r>
      <w:proofErr w:type="spellStart"/>
      <w:r w:rsidR="00F93A86">
        <w:rPr>
          <w:rFonts w:ascii="Arial" w:eastAsia="Arial" w:hAnsi="Arial" w:cs="Arial"/>
          <w:sz w:val="22"/>
          <w:szCs w:val="22"/>
        </w:rPr>
        <w:t>D</w:t>
      </w:r>
      <w:r w:rsidR="0009441A">
        <w:rPr>
          <w:rFonts w:ascii="Arial" w:eastAsia="Arial" w:hAnsi="Arial" w:cs="Arial"/>
          <w:sz w:val="22"/>
          <w:szCs w:val="22"/>
        </w:rPr>
        <w:t>all’Ora</w:t>
      </w:r>
      <w:proofErr w:type="spellEnd"/>
      <w:r w:rsidR="0009441A">
        <w:rPr>
          <w:rFonts w:ascii="Arial" w:eastAsia="Arial" w:hAnsi="Arial" w:cs="Arial"/>
          <w:sz w:val="22"/>
          <w:szCs w:val="22"/>
        </w:rPr>
        <w:t xml:space="preserve"> et al.,</w:t>
      </w:r>
      <w:r w:rsidR="00B604B3">
        <w:rPr>
          <w:rFonts w:ascii="Arial" w:eastAsia="Arial" w:hAnsi="Arial" w:cs="Arial"/>
          <w:sz w:val="22"/>
          <w:szCs w:val="22"/>
        </w:rPr>
        <w:t xml:space="preserve"> 2015), yielding highly relevant data.</w:t>
      </w:r>
      <w:r w:rsidR="001E18C3">
        <w:rPr>
          <w:rFonts w:ascii="Arial" w:eastAsia="Arial" w:hAnsi="Arial" w:cs="Arial"/>
          <w:sz w:val="22"/>
          <w:szCs w:val="22"/>
        </w:rPr>
        <w:t xml:space="preserve"> It also allows direct engagement with nurses which can potentially</w:t>
      </w:r>
      <w:r w:rsidR="00501C45">
        <w:rPr>
          <w:rFonts w:ascii="Arial" w:eastAsia="Arial" w:hAnsi="Arial" w:cs="Arial"/>
          <w:sz w:val="22"/>
          <w:szCs w:val="22"/>
        </w:rPr>
        <w:t xml:space="preserve"> uncover new insights.</w:t>
      </w:r>
      <w:r w:rsidR="0069717C">
        <w:rPr>
          <w:rFonts w:ascii="Arial" w:eastAsia="Arial" w:hAnsi="Arial" w:cs="Arial"/>
          <w:sz w:val="22"/>
          <w:szCs w:val="22"/>
        </w:rPr>
        <w:t xml:space="preserve"> further</w:t>
      </w:r>
      <w:r w:rsidR="00DA06D3">
        <w:rPr>
          <w:rFonts w:ascii="Arial" w:eastAsia="Arial" w:hAnsi="Arial" w:cs="Arial"/>
          <w:sz w:val="22"/>
          <w:szCs w:val="22"/>
        </w:rPr>
        <w:t xml:space="preserve">more, this approach supports the </w:t>
      </w:r>
      <w:r w:rsidR="00DA06D3">
        <w:rPr>
          <w:rFonts w:ascii="Arial" w:eastAsia="Arial" w:hAnsi="Arial" w:cs="Arial"/>
          <w:sz w:val="22"/>
          <w:szCs w:val="22"/>
        </w:rPr>
        <w:lastRenderedPageBreak/>
        <w:t>collection of both quan</w:t>
      </w:r>
      <w:r w:rsidR="003C2596">
        <w:rPr>
          <w:rFonts w:ascii="Arial" w:eastAsia="Arial" w:hAnsi="Arial" w:cs="Arial"/>
          <w:sz w:val="22"/>
          <w:szCs w:val="22"/>
        </w:rPr>
        <w:t>titative and qualitative elements with mixed-method design, enhancing the overall</w:t>
      </w:r>
      <w:r w:rsidR="00802765">
        <w:rPr>
          <w:rFonts w:ascii="Arial" w:eastAsia="Arial" w:hAnsi="Arial" w:cs="Arial"/>
          <w:sz w:val="22"/>
          <w:szCs w:val="22"/>
        </w:rPr>
        <w:t xml:space="preserve"> depth and applicability of findings to NHS</w:t>
      </w:r>
      <w:r w:rsidR="00B07FB9">
        <w:rPr>
          <w:rFonts w:ascii="Arial" w:eastAsia="Arial" w:hAnsi="Arial" w:cs="Arial"/>
          <w:sz w:val="22"/>
          <w:szCs w:val="22"/>
        </w:rPr>
        <w:t xml:space="preserve"> practice.</w:t>
      </w:r>
    </w:p>
    <w:p w14:paraId="042B97FB" w14:textId="62AD34E6" w:rsidR="00B15AB9" w:rsidRPr="00575E73" w:rsidRDefault="00501C45" w:rsidP="0089505A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Challenges can include</w:t>
      </w:r>
      <w:r w:rsidR="00071DC2">
        <w:rPr>
          <w:rFonts w:ascii="Arial" w:eastAsia="Arial" w:hAnsi="Arial" w:cs="Arial"/>
          <w:sz w:val="22"/>
          <w:szCs w:val="22"/>
        </w:rPr>
        <w:t xml:space="preserve"> time and cost (recruitment, eth</w:t>
      </w:r>
      <w:r w:rsidR="00994200">
        <w:rPr>
          <w:rFonts w:ascii="Arial" w:eastAsia="Arial" w:hAnsi="Arial" w:cs="Arial"/>
          <w:sz w:val="22"/>
          <w:szCs w:val="22"/>
        </w:rPr>
        <w:t>ical approval), risk of response bias or low par</w:t>
      </w:r>
      <w:r w:rsidR="00B54F6F">
        <w:rPr>
          <w:rFonts w:ascii="Arial" w:eastAsia="Arial" w:hAnsi="Arial" w:cs="Arial"/>
          <w:sz w:val="22"/>
          <w:szCs w:val="22"/>
        </w:rPr>
        <w:t xml:space="preserve">ticipation due to busy schedules and the need for rigours ethical </w:t>
      </w:r>
      <w:r w:rsidR="001026B6">
        <w:rPr>
          <w:rFonts w:ascii="Arial" w:eastAsia="Arial" w:hAnsi="Arial" w:cs="Arial"/>
          <w:sz w:val="22"/>
          <w:szCs w:val="22"/>
        </w:rPr>
        <w:t>safeguards (confidentiality, informed</w:t>
      </w:r>
      <w:r w:rsidR="00D22664">
        <w:rPr>
          <w:rFonts w:ascii="Arial" w:eastAsia="Arial" w:hAnsi="Arial" w:cs="Arial"/>
          <w:sz w:val="22"/>
          <w:szCs w:val="22"/>
        </w:rPr>
        <w:t xml:space="preserve"> consent).</w:t>
      </w:r>
      <w:r w:rsidR="00A07CCA">
        <w:rPr>
          <w:rFonts w:ascii="Arial" w:eastAsia="Arial" w:hAnsi="Arial" w:cs="Arial"/>
          <w:sz w:val="22"/>
          <w:szCs w:val="22"/>
        </w:rPr>
        <w:t xml:space="preserve"> Moreover, the researcher may need to allocate additional time to pilot testing instruments and securing necessary approvals from the relevant ethics committees and ethical compliance. </w:t>
      </w:r>
      <w:r w:rsidR="00D22664">
        <w:rPr>
          <w:rFonts w:ascii="Arial" w:eastAsia="Arial" w:hAnsi="Arial" w:cs="Arial"/>
          <w:sz w:val="22"/>
          <w:szCs w:val="22"/>
        </w:rPr>
        <w:t>Despite this, primary data</w:t>
      </w:r>
      <w:r w:rsidR="002C4374">
        <w:rPr>
          <w:rFonts w:ascii="Arial" w:eastAsia="Arial" w:hAnsi="Arial" w:cs="Arial"/>
          <w:sz w:val="22"/>
          <w:szCs w:val="22"/>
        </w:rPr>
        <w:t>’s specificity outweighs secondary data’s limitations for a targeted small project</w:t>
      </w:r>
      <w:r w:rsidR="00C63BFC">
        <w:rPr>
          <w:rFonts w:ascii="Arial" w:eastAsia="Arial" w:hAnsi="Arial" w:cs="Arial"/>
          <w:sz w:val="22"/>
          <w:szCs w:val="22"/>
        </w:rPr>
        <w:t>.</w:t>
      </w:r>
      <w:r w:rsidR="00B07FB9">
        <w:rPr>
          <w:rFonts w:ascii="Arial" w:eastAsia="Arial" w:hAnsi="Arial" w:cs="Arial"/>
          <w:sz w:val="22"/>
          <w:szCs w:val="22"/>
        </w:rPr>
        <w:t xml:space="preserve"> </w:t>
      </w:r>
    </w:p>
    <w:p w14:paraId="38855B1C" w14:textId="77777777" w:rsidR="00575E73" w:rsidRPr="00575E73" w:rsidRDefault="00575E73" w:rsidP="00432D05">
      <w:pPr>
        <w:pStyle w:val="Heading1"/>
        <w:rPr>
          <w:rFonts w:eastAsia="Arial"/>
        </w:rPr>
      </w:pPr>
      <w:bookmarkStart w:id="16" w:name="_Toc227590998"/>
      <w:r w:rsidRPr="00575E73">
        <w:rPr>
          <w:rFonts w:eastAsia="Arial"/>
        </w:rPr>
        <w:t>Conclusion</w:t>
      </w:r>
      <w:bookmarkEnd w:id="16"/>
      <w:r w:rsidRPr="00575E73">
        <w:rPr>
          <w:rFonts w:eastAsia="Arial"/>
        </w:rPr>
        <w:t xml:space="preserve">  </w:t>
      </w:r>
    </w:p>
    <w:p w14:paraId="40596C64" w14:textId="7E4CC984" w:rsidR="00B874F8" w:rsidRDefault="00C63BFC" w:rsidP="00C63BF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 conclusion, this report has identified nurse burnout as a critical UK issue in </w:t>
      </w:r>
      <w:r w:rsidR="004E6715">
        <w:rPr>
          <w:rFonts w:ascii="Arial" w:eastAsia="Arial" w:hAnsi="Arial" w:cs="Arial"/>
          <w:sz w:val="22"/>
          <w:szCs w:val="22"/>
        </w:rPr>
        <w:t xml:space="preserve">the </w:t>
      </w:r>
      <w:r>
        <w:rPr>
          <w:rFonts w:ascii="Arial" w:eastAsia="Arial" w:hAnsi="Arial" w:cs="Arial"/>
          <w:sz w:val="22"/>
          <w:szCs w:val="22"/>
        </w:rPr>
        <w:t>nursing</w:t>
      </w:r>
      <w:r w:rsidR="004E6715">
        <w:rPr>
          <w:rFonts w:ascii="Arial" w:eastAsia="Arial" w:hAnsi="Arial" w:cs="Arial"/>
          <w:sz w:val="22"/>
          <w:szCs w:val="22"/>
        </w:rPr>
        <w:t xml:space="preserve"> sector</w:t>
      </w:r>
      <w:r w:rsidR="00D70B32">
        <w:rPr>
          <w:rFonts w:ascii="Arial" w:eastAsia="Arial" w:hAnsi="Arial" w:cs="Arial"/>
          <w:sz w:val="22"/>
          <w:szCs w:val="22"/>
        </w:rPr>
        <w:t>, evaluated sources</w:t>
      </w:r>
      <w:r w:rsidR="008609B9">
        <w:rPr>
          <w:rFonts w:ascii="Arial" w:eastAsia="Arial" w:hAnsi="Arial" w:cs="Arial"/>
          <w:sz w:val="22"/>
          <w:szCs w:val="22"/>
        </w:rPr>
        <w:t xml:space="preserve">, planned a mixed-method study using primary data, and reflected </w:t>
      </w:r>
      <w:r w:rsidR="0032452F">
        <w:rPr>
          <w:rFonts w:ascii="Arial" w:eastAsia="Arial" w:hAnsi="Arial" w:cs="Arial"/>
          <w:sz w:val="22"/>
          <w:szCs w:val="22"/>
        </w:rPr>
        <w:t>on its personal and professional re</w:t>
      </w:r>
      <w:r w:rsidR="004E6715">
        <w:rPr>
          <w:rFonts w:ascii="Arial" w:eastAsia="Arial" w:hAnsi="Arial" w:cs="Arial"/>
          <w:sz w:val="22"/>
          <w:szCs w:val="22"/>
        </w:rPr>
        <w:t>levance. Burnout</w:t>
      </w:r>
      <w:r w:rsidR="00691B1D">
        <w:rPr>
          <w:rFonts w:ascii="Arial" w:eastAsia="Arial" w:hAnsi="Arial" w:cs="Arial"/>
          <w:sz w:val="22"/>
          <w:szCs w:val="22"/>
        </w:rPr>
        <w:t xml:space="preserve"> </w:t>
      </w:r>
      <w:r w:rsidR="00414B57">
        <w:rPr>
          <w:rFonts w:ascii="Arial" w:eastAsia="Arial" w:hAnsi="Arial" w:cs="Arial"/>
          <w:sz w:val="22"/>
          <w:szCs w:val="22"/>
        </w:rPr>
        <w:t>threatens patient safety, staff retention, and care quality</w:t>
      </w:r>
      <w:r w:rsidR="003172AD">
        <w:rPr>
          <w:rFonts w:ascii="Arial" w:eastAsia="Arial" w:hAnsi="Arial" w:cs="Arial"/>
          <w:sz w:val="22"/>
          <w:szCs w:val="22"/>
        </w:rPr>
        <w:t>, a</w:t>
      </w:r>
      <w:r w:rsidR="00E37662">
        <w:rPr>
          <w:rFonts w:ascii="Arial" w:eastAsia="Arial" w:hAnsi="Arial" w:cs="Arial"/>
          <w:sz w:val="22"/>
          <w:szCs w:val="22"/>
        </w:rPr>
        <w:t>s evidenced by recent systematic reviews and pol</w:t>
      </w:r>
      <w:r w:rsidR="003172AD">
        <w:rPr>
          <w:rFonts w:ascii="Arial" w:eastAsia="Arial" w:hAnsi="Arial" w:cs="Arial"/>
          <w:sz w:val="22"/>
          <w:szCs w:val="22"/>
        </w:rPr>
        <w:t>icy</w:t>
      </w:r>
      <w:r w:rsidR="00716F38">
        <w:rPr>
          <w:rFonts w:ascii="Arial" w:eastAsia="Arial" w:hAnsi="Arial" w:cs="Arial"/>
          <w:sz w:val="22"/>
          <w:szCs w:val="22"/>
        </w:rPr>
        <w:t xml:space="preserve"> documents. Addressing it through targeted research is vital for sustainable health and social care. My </w:t>
      </w:r>
      <w:r w:rsidR="00521710">
        <w:rPr>
          <w:rFonts w:ascii="Arial" w:eastAsia="Arial" w:hAnsi="Arial" w:cs="Arial"/>
          <w:sz w:val="22"/>
          <w:szCs w:val="22"/>
        </w:rPr>
        <w:t>proposed project would contribute practical insights, supporting the NHS Long Term Work</w:t>
      </w:r>
      <w:r w:rsidR="00CC66A9">
        <w:rPr>
          <w:rFonts w:ascii="Arial" w:eastAsia="Arial" w:hAnsi="Arial" w:cs="Arial"/>
          <w:sz w:val="22"/>
          <w:szCs w:val="22"/>
        </w:rPr>
        <w:t>force Plan and own development in the sector.</w:t>
      </w:r>
    </w:p>
    <w:p w14:paraId="26E4177D" w14:textId="33A90D7F" w:rsidR="00B874F8" w:rsidRDefault="00B874F8" w:rsidP="00C63BF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 addition,</w:t>
      </w:r>
      <w:r w:rsidR="0084621B">
        <w:rPr>
          <w:rFonts w:ascii="Arial" w:eastAsia="Arial" w:hAnsi="Arial" w:cs="Arial"/>
          <w:sz w:val="22"/>
          <w:szCs w:val="22"/>
        </w:rPr>
        <w:t xml:space="preserve"> the</w:t>
      </w:r>
      <w:r w:rsidR="00433D33">
        <w:rPr>
          <w:rFonts w:ascii="Arial" w:eastAsia="Arial" w:hAnsi="Arial" w:cs="Arial"/>
          <w:sz w:val="22"/>
          <w:szCs w:val="22"/>
        </w:rPr>
        <w:t xml:space="preserve"> Digital Skills </w:t>
      </w:r>
      <w:r w:rsidR="00AA6571">
        <w:rPr>
          <w:rFonts w:ascii="Arial" w:eastAsia="Arial" w:hAnsi="Arial" w:cs="Arial"/>
          <w:sz w:val="22"/>
          <w:szCs w:val="22"/>
        </w:rPr>
        <w:t>and Research Method</w:t>
      </w:r>
      <w:r w:rsidR="00287F12">
        <w:rPr>
          <w:rFonts w:ascii="Arial" w:eastAsia="Arial" w:hAnsi="Arial" w:cs="Arial"/>
          <w:sz w:val="22"/>
          <w:szCs w:val="22"/>
        </w:rPr>
        <w:t xml:space="preserve">s module has been </w:t>
      </w:r>
      <w:r w:rsidR="001636FD">
        <w:rPr>
          <w:rFonts w:ascii="Arial" w:eastAsia="Arial" w:hAnsi="Arial" w:cs="Arial"/>
          <w:sz w:val="22"/>
          <w:szCs w:val="22"/>
        </w:rPr>
        <w:t>a very interesting jour</w:t>
      </w:r>
      <w:r w:rsidR="002D11E1">
        <w:rPr>
          <w:rFonts w:ascii="Arial" w:eastAsia="Arial" w:hAnsi="Arial" w:cs="Arial"/>
          <w:sz w:val="22"/>
          <w:szCs w:val="22"/>
        </w:rPr>
        <w:t>ne</w:t>
      </w:r>
      <w:r w:rsidR="007B727E">
        <w:rPr>
          <w:rFonts w:ascii="Arial" w:eastAsia="Arial" w:hAnsi="Arial" w:cs="Arial"/>
          <w:sz w:val="22"/>
          <w:szCs w:val="22"/>
        </w:rPr>
        <w:t xml:space="preserve">y </w:t>
      </w:r>
      <w:r w:rsidR="001636FD">
        <w:rPr>
          <w:rFonts w:ascii="Arial" w:eastAsia="Arial" w:hAnsi="Arial" w:cs="Arial"/>
          <w:sz w:val="22"/>
          <w:szCs w:val="22"/>
        </w:rPr>
        <w:t xml:space="preserve"> f</w:t>
      </w:r>
      <w:r w:rsidR="007B727E">
        <w:rPr>
          <w:rFonts w:ascii="Arial" w:eastAsia="Arial" w:hAnsi="Arial" w:cs="Arial"/>
          <w:sz w:val="22"/>
          <w:szCs w:val="22"/>
        </w:rPr>
        <w:t xml:space="preserve">or me as a student. </w:t>
      </w:r>
      <w:r w:rsidR="003173E0">
        <w:rPr>
          <w:rFonts w:ascii="Arial" w:eastAsia="Arial" w:hAnsi="Arial" w:cs="Arial"/>
          <w:sz w:val="22"/>
          <w:szCs w:val="22"/>
        </w:rPr>
        <w:t>I have had a great experience</w:t>
      </w:r>
      <w:r w:rsidR="00F138B6">
        <w:rPr>
          <w:rFonts w:ascii="Arial" w:eastAsia="Arial" w:hAnsi="Arial" w:cs="Arial"/>
          <w:sz w:val="22"/>
          <w:szCs w:val="22"/>
        </w:rPr>
        <w:t xml:space="preserve"> learning new skills and </w:t>
      </w:r>
      <w:r w:rsidR="002E55FD">
        <w:rPr>
          <w:rFonts w:ascii="Arial" w:eastAsia="Arial" w:hAnsi="Arial" w:cs="Arial"/>
          <w:sz w:val="22"/>
          <w:szCs w:val="22"/>
        </w:rPr>
        <w:t>improved my confidence as a researcher</w:t>
      </w:r>
      <w:r w:rsidR="006752CB">
        <w:rPr>
          <w:rFonts w:ascii="Arial" w:eastAsia="Arial" w:hAnsi="Arial" w:cs="Arial"/>
          <w:sz w:val="22"/>
          <w:szCs w:val="22"/>
        </w:rPr>
        <w:t>. The lectur</w:t>
      </w:r>
      <w:r w:rsidR="000D52E9">
        <w:rPr>
          <w:rFonts w:ascii="Arial" w:eastAsia="Arial" w:hAnsi="Arial" w:cs="Arial"/>
          <w:sz w:val="22"/>
          <w:szCs w:val="22"/>
        </w:rPr>
        <w:t>er Rajeev Nath</w:t>
      </w:r>
      <w:r w:rsidR="00397F2F">
        <w:rPr>
          <w:rFonts w:ascii="Arial" w:eastAsia="Arial" w:hAnsi="Arial" w:cs="Arial"/>
          <w:sz w:val="22"/>
          <w:szCs w:val="22"/>
        </w:rPr>
        <w:t xml:space="preserve"> has been able to comm</w:t>
      </w:r>
      <w:r w:rsidR="007F2DAC">
        <w:rPr>
          <w:rFonts w:ascii="Arial" w:eastAsia="Arial" w:hAnsi="Arial" w:cs="Arial"/>
          <w:sz w:val="22"/>
          <w:szCs w:val="22"/>
        </w:rPr>
        <w:t xml:space="preserve">unicate his ideas in simple </w:t>
      </w:r>
      <w:r w:rsidR="00C635A5">
        <w:rPr>
          <w:rFonts w:ascii="Arial" w:eastAsia="Arial" w:hAnsi="Arial" w:cs="Arial"/>
          <w:sz w:val="22"/>
          <w:szCs w:val="22"/>
        </w:rPr>
        <w:t>language that makes understanding the cou</w:t>
      </w:r>
      <w:r w:rsidR="008F339D">
        <w:rPr>
          <w:rFonts w:ascii="Arial" w:eastAsia="Arial" w:hAnsi="Arial" w:cs="Arial"/>
          <w:sz w:val="22"/>
          <w:szCs w:val="22"/>
        </w:rPr>
        <w:t>rse easy. I am e</w:t>
      </w:r>
      <w:r w:rsidR="00216F49">
        <w:rPr>
          <w:rFonts w:ascii="Arial" w:eastAsia="Arial" w:hAnsi="Arial" w:cs="Arial"/>
          <w:sz w:val="22"/>
          <w:szCs w:val="22"/>
        </w:rPr>
        <w:t>xcited and loo</w:t>
      </w:r>
      <w:r w:rsidR="008E6D88">
        <w:rPr>
          <w:rFonts w:ascii="Arial" w:eastAsia="Arial" w:hAnsi="Arial" w:cs="Arial"/>
          <w:sz w:val="22"/>
          <w:szCs w:val="22"/>
        </w:rPr>
        <w:t xml:space="preserve">king forward to using the </w:t>
      </w:r>
      <w:r w:rsidR="00402DE9">
        <w:rPr>
          <w:rFonts w:ascii="Arial" w:eastAsia="Arial" w:hAnsi="Arial" w:cs="Arial"/>
          <w:sz w:val="22"/>
          <w:szCs w:val="22"/>
        </w:rPr>
        <w:t>skills I l</w:t>
      </w:r>
      <w:r w:rsidR="008B0CB1">
        <w:rPr>
          <w:rFonts w:ascii="Arial" w:eastAsia="Arial" w:hAnsi="Arial" w:cs="Arial"/>
          <w:sz w:val="22"/>
          <w:szCs w:val="22"/>
        </w:rPr>
        <w:t>ean</w:t>
      </w:r>
      <w:r w:rsidR="005A68C0">
        <w:rPr>
          <w:rFonts w:ascii="Arial" w:eastAsia="Arial" w:hAnsi="Arial" w:cs="Arial"/>
          <w:sz w:val="22"/>
          <w:szCs w:val="22"/>
        </w:rPr>
        <w:t>t.</w:t>
      </w:r>
    </w:p>
    <w:p w14:paraId="2B557E40" w14:textId="77777777" w:rsidR="00921D7D" w:rsidRDefault="00921D7D" w:rsidP="00C63BF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C264A68" w14:textId="77777777" w:rsidR="00921D7D" w:rsidRDefault="00921D7D" w:rsidP="00C63BF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BA75939" w14:textId="77777777" w:rsidR="00921D7D" w:rsidRDefault="00921D7D" w:rsidP="00C63BF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393E59E" w14:textId="77777777" w:rsidR="00921D7D" w:rsidRDefault="00921D7D" w:rsidP="00C63BF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4038F6A" w14:textId="77777777" w:rsidR="00921D7D" w:rsidRDefault="00921D7D" w:rsidP="00C63BF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A59B1E2" w14:textId="77777777" w:rsidR="00921D7D" w:rsidRDefault="00921D7D" w:rsidP="00C63BF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751CE6D" w14:textId="77777777" w:rsidR="00921D7D" w:rsidRDefault="00921D7D" w:rsidP="00C63BF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2524466C" w14:textId="77777777" w:rsidR="00575E73" w:rsidRPr="00575E73" w:rsidRDefault="00575E73" w:rsidP="00432D05">
      <w:pPr>
        <w:pStyle w:val="Heading1"/>
        <w:rPr>
          <w:rFonts w:eastAsia="Arial"/>
        </w:rPr>
      </w:pPr>
      <w:bookmarkStart w:id="17" w:name="_Toc227590999"/>
      <w:r w:rsidRPr="00575E73">
        <w:rPr>
          <w:rFonts w:eastAsia="Arial"/>
        </w:rPr>
        <w:lastRenderedPageBreak/>
        <w:t>Reference List</w:t>
      </w:r>
      <w:bookmarkEnd w:id="17"/>
    </w:p>
    <w:p w14:paraId="2FD4E3E5" w14:textId="0DE566FE" w:rsidR="007922B6" w:rsidRDefault="002378D4" w:rsidP="0072669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Bryman, A</w:t>
      </w:r>
      <w:r w:rsidR="0086358B">
        <w:rPr>
          <w:rFonts w:ascii="Arial" w:eastAsia="Arial" w:hAnsi="Arial" w:cs="Arial"/>
          <w:sz w:val="22"/>
          <w:szCs w:val="22"/>
        </w:rPr>
        <w:t>. (2016) social resea</w:t>
      </w:r>
      <w:r w:rsidR="002836F0">
        <w:rPr>
          <w:rFonts w:ascii="Arial" w:eastAsia="Arial" w:hAnsi="Arial" w:cs="Arial"/>
          <w:sz w:val="22"/>
          <w:szCs w:val="22"/>
        </w:rPr>
        <w:t>rch methods. 5</w:t>
      </w:r>
      <w:r w:rsidR="002836F0" w:rsidRPr="002836F0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002836F0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836F0">
        <w:rPr>
          <w:rFonts w:ascii="Arial" w:eastAsia="Arial" w:hAnsi="Arial" w:cs="Arial"/>
          <w:sz w:val="22"/>
          <w:szCs w:val="22"/>
        </w:rPr>
        <w:t>edn</w:t>
      </w:r>
      <w:proofErr w:type="spellEnd"/>
      <w:r w:rsidR="002836F0">
        <w:rPr>
          <w:rFonts w:ascii="Arial" w:eastAsia="Arial" w:hAnsi="Arial" w:cs="Arial"/>
          <w:sz w:val="22"/>
          <w:szCs w:val="22"/>
        </w:rPr>
        <w:t>. Oxford</w:t>
      </w:r>
      <w:r w:rsidR="00D652B5">
        <w:rPr>
          <w:rFonts w:ascii="Arial" w:eastAsia="Arial" w:hAnsi="Arial" w:cs="Arial"/>
          <w:sz w:val="22"/>
          <w:szCs w:val="22"/>
        </w:rPr>
        <w:t>: Oxford University Press.</w:t>
      </w:r>
      <w:r w:rsidR="00262255">
        <w:rPr>
          <w:rFonts w:ascii="Arial" w:eastAsia="Arial" w:hAnsi="Arial" w:cs="Arial"/>
          <w:sz w:val="22"/>
          <w:szCs w:val="22"/>
        </w:rPr>
        <w:t xml:space="preserve"> </w:t>
      </w:r>
      <w:hyperlink r:id="rId13" w:history="1">
        <w:r w:rsidR="00262255" w:rsidRPr="003601A3">
          <w:rPr>
            <w:rStyle w:val="Hyperlink"/>
            <w:rFonts w:ascii="Arial" w:eastAsia="Arial" w:hAnsi="Arial" w:cs="Arial"/>
            <w:sz w:val="22"/>
            <w:szCs w:val="22"/>
          </w:rPr>
          <w:t>https://books.google.com/books/about/Social_Research_Methods.html?id=N2zQCgAAQBAJ</w:t>
        </w:r>
      </w:hyperlink>
      <w:r w:rsidR="009F3309">
        <w:t xml:space="preserve"> </w:t>
      </w:r>
      <w:r w:rsidR="00074FE7" w:rsidRPr="00074FE7">
        <w:t xml:space="preserve">(Accessed: </w:t>
      </w:r>
      <w:r w:rsidR="00AD23A4">
        <w:t>1</w:t>
      </w:r>
      <w:r w:rsidR="009779CF">
        <w:t>5</w:t>
      </w:r>
      <w:r w:rsidR="00AD23A4">
        <w:t xml:space="preserve"> April</w:t>
      </w:r>
      <w:r w:rsidR="00074FE7" w:rsidRPr="00074FE7">
        <w:t> 202</w:t>
      </w:r>
      <w:r w:rsidR="002715D1">
        <w:t>6</w:t>
      </w:r>
      <w:r w:rsidR="00074FE7" w:rsidRPr="00074FE7">
        <w:t>) </w:t>
      </w:r>
    </w:p>
    <w:p w14:paraId="6A898A9C" w14:textId="77777777" w:rsidR="007922B6" w:rsidRDefault="003A6AE4" w:rsidP="003A6AE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6AE4">
        <w:rPr>
          <w:rFonts w:ascii="Arial" w:hAnsi="Arial" w:cs="Arial"/>
          <w:sz w:val="22"/>
          <w:szCs w:val="22"/>
        </w:rPr>
        <w:t xml:space="preserve">Cottrell, S. (2003) The study skills handbook. 2nd </w:t>
      </w:r>
      <w:proofErr w:type="spellStart"/>
      <w:r w:rsidRPr="003A6AE4">
        <w:rPr>
          <w:rFonts w:ascii="Arial" w:hAnsi="Arial" w:cs="Arial"/>
          <w:sz w:val="22"/>
          <w:szCs w:val="22"/>
        </w:rPr>
        <w:t>edn</w:t>
      </w:r>
      <w:proofErr w:type="spellEnd"/>
      <w:r w:rsidRPr="003A6AE4">
        <w:rPr>
          <w:rFonts w:ascii="Arial" w:hAnsi="Arial" w:cs="Arial"/>
          <w:sz w:val="22"/>
          <w:szCs w:val="22"/>
        </w:rPr>
        <w:t>. Hampshire: Palgrave Macmillan.</w:t>
      </w:r>
    </w:p>
    <w:p w14:paraId="0FEE7A00" w14:textId="63D5317B" w:rsidR="007922B6" w:rsidRPr="007922B6" w:rsidRDefault="007922B6" w:rsidP="007266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hyperlink r:id="rId14" w:history="1">
        <w:r w:rsidRPr="003376D4">
          <w:rPr>
            <w:rStyle w:val="Hyperlink"/>
            <w:rFonts w:ascii="Arial" w:hAnsi="Arial" w:cs="Arial"/>
            <w:sz w:val="22"/>
            <w:szCs w:val="22"/>
          </w:rPr>
          <w:t>https://books.google.com/books/about/The_Study_Skills_Handbook.html?id=cMugQgAACAAJ</w:t>
        </w:r>
      </w:hyperlink>
      <w:r w:rsidR="00AD23A4">
        <w:t xml:space="preserve"> </w:t>
      </w:r>
      <w:r w:rsidR="00AD23A4" w:rsidRPr="00074FE7">
        <w:t xml:space="preserve">(Accessed: </w:t>
      </w:r>
      <w:r w:rsidR="00AD23A4">
        <w:t>1</w:t>
      </w:r>
      <w:r w:rsidR="009779CF">
        <w:t>2</w:t>
      </w:r>
      <w:r w:rsidR="00AD23A4">
        <w:t xml:space="preserve"> April</w:t>
      </w:r>
      <w:r w:rsidR="00AD23A4" w:rsidRPr="00074FE7">
        <w:t> 202</w:t>
      </w:r>
      <w:r w:rsidR="00AD23A4">
        <w:t>6</w:t>
      </w:r>
      <w:r w:rsidR="00AD23A4" w:rsidRPr="00074FE7">
        <w:t>) </w:t>
      </w:r>
    </w:p>
    <w:p w14:paraId="25069A46" w14:textId="1D7E7BBB" w:rsidR="009D4CF5" w:rsidRDefault="00D652B5" w:rsidP="0072669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Creswell,</w:t>
      </w:r>
      <w:r w:rsidR="00C014DF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J.W. and Creswell,</w:t>
      </w:r>
      <w:r w:rsidR="0069685F">
        <w:rPr>
          <w:rFonts w:ascii="Arial" w:eastAsia="Arial" w:hAnsi="Arial" w:cs="Arial"/>
          <w:sz w:val="22"/>
          <w:szCs w:val="22"/>
        </w:rPr>
        <w:t xml:space="preserve"> J.D. (2018) Research design: Qualit</w:t>
      </w:r>
      <w:r w:rsidR="00EB617B">
        <w:rPr>
          <w:rFonts w:ascii="Arial" w:eastAsia="Arial" w:hAnsi="Arial" w:cs="Arial"/>
          <w:sz w:val="22"/>
          <w:szCs w:val="22"/>
        </w:rPr>
        <w:t xml:space="preserve">ative, quantitative, and mixed methods </w:t>
      </w:r>
      <w:r w:rsidR="009C5AA7">
        <w:rPr>
          <w:rFonts w:ascii="Arial" w:eastAsia="Arial" w:hAnsi="Arial" w:cs="Arial"/>
          <w:sz w:val="22"/>
          <w:szCs w:val="22"/>
        </w:rPr>
        <w:t>approach</w:t>
      </w:r>
      <w:r w:rsidR="00746B00">
        <w:rPr>
          <w:rFonts w:ascii="Arial" w:eastAsia="Arial" w:hAnsi="Arial" w:cs="Arial"/>
          <w:sz w:val="22"/>
          <w:szCs w:val="22"/>
        </w:rPr>
        <w:t>. 5</w:t>
      </w:r>
      <w:r w:rsidR="00746B00" w:rsidRPr="00746B00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00746B00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746B00">
        <w:rPr>
          <w:rFonts w:ascii="Arial" w:eastAsia="Arial" w:hAnsi="Arial" w:cs="Arial"/>
          <w:sz w:val="22"/>
          <w:szCs w:val="22"/>
        </w:rPr>
        <w:t>edn</w:t>
      </w:r>
      <w:proofErr w:type="spellEnd"/>
      <w:r w:rsidR="00746B00">
        <w:rPr>
          <w:rFonts w:ascii="Arial" w:eastAsia="Arial" w:hAnsi="Arial" w:cs="Arial"/>
          <w:sz w:val="22"/>
          <w:szCs w:val="22"/>
        </w:rPr>
        <w:t>. Thousand Oaks, CA: Sage</w:t>
      </w:r>
      <w:r w:rsidR="009D4CF5">
        <w:rPr>
          <w:rFonts w:ascii="Arial" w:eastAsia="Arial" w:hAnsi="Arial" w:cs="Arial"/>
          <w:sz w:val="22"/>
          <w:szCs w:val="22"/>
        </w:rPr>
        <w:t xml:space="preserve"> </w:t>
      </w:r>
      <w:hyperlink r:id="rId15" w:history="1">
        <w:r w:rsidR="009D4CF5" w:rsidRPr="003601A3">
          <w:rPr>
            <w:rStyle w:val="Hyperlink"/>
            <w:rFonts w:ascii="Arial" w:eastAsia="Arial" w:hAnsi="Arial" w:cs="Arial"/>
            <w:sz w:val="22"/>
            <w:szCs w:val="22"/>
          </w:rPr>
          <w:t>https://books.google.com/books/about/Research_Design.html?id=335ZDwAAQBAJ</w:t>
        </w:r>
      </w:hyperlink>
      <w:r w:rsidR="00AD23A4">
        <w:t xml:space="preserve"> </w:t>
      </w:r>
      <w:r w:rsidR="00AD23A4" w:rsidRPr="00074FE7">
        <w:t xml:space="preserve">(Accessed: </w:t>
      </w:r>
      <w:r w:rsidR="00AD23A4">
        <w:t>1</w:t>
      </w:r>
      <w:r w:rsidR="00B03589">
        <w:t>4</w:t>
      </w:r>
      <w:r w:rsidR="00AD23A4">
        <w:t xml:space="preserve"> April</w:t>
      </w:r>
      <w:r w:rsidR="00AD23A4" w:rsidRPr="00074FE7">
        <w:t> 202</w:t>
      </w:r>
      <w:r w:rsidR="00AD23A4">
        <w:t>6</w:t>
      </w:r>
      <w:r w:rsidR="00AD23A4" w:rsidRPr="00074FE7">
        <w:t>) </w:t>
      </w:r>
    </w:p>
    <w:p w14:paraId="7AFBDE06" w14:textId="53B1C7D9" w:rsidR="00AB6A85" w:rsidRDefault="00D41757" w:rsidP="0072669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Dall’Ora</w:t>
      </w:r>
      <w:proofErr w:type="spellEnd"/>
      <w:r>
        <w:rPr>
          <w:rFonts w:ascii="Arial" w:eastAsia="Arial" w:hAnsi="Arial" w:cs="Arial"/>
          <w:sz w:val="22"/>
          <w:szCs w:val="22"/>
        </w:rPr>
        <w:t>, C. et al. (2015)</w:t>
      </w:r>
      <w:r w:rsidR="000F2DBB">
        <w:rPr>
          <w:rFonts w:ascii="Arial" w:eastAsia="Arial" w:hAnsi="Arial" w:cs="Arial"/>
          <w:sz w:val="22"/>
          <w:szCs w:val="22"/>
        </w:rPr>
        <w:t xml:space="preserve"> ‘Association of 12 h shifts and nurses’ job satisfaction, burnout and intention to leave: cross sectional survey of 12 European countries</w:t>
      </w:r>
      <w:r w:rsidR="00B43432">
        <w:rPr>
          <w:rFonts w:ascii="Arial" w:eastAsia="Arial" w:hAnsi="Arial" w:cs="Arial"/>
          <w:sz w:val="22"/>
          <w:szCs w:val="22"/>
        </w:rPr>
        <w:t>’, BMJ Open, 5(9), p. e008014.</w:t>
      </w:r>
      <w:r w:rsidR="00AB6A85" w:rsidRPr="00AB6A85">
        <w:t xml:space="preserve"> </w:t>
      </w:r>
      <w:hyperlink r:id="rId16" w:history="1">
        <w:r w:rsidR="00AB6A85" w:rsidRPr="003601A3">
          <w:rPr>
            <w:rStyle w:val="Hyperlink"/>
            <w:rFonts w:ascii="Arial" w:eastAsia="Arial" w:hAnsi="Arial" w:cs="Arial"/>
            <w:sz w:val="22"/>
            <w:szCs w:val="22"/>
          </w:rPr>
          <w:t>https://bmjopen.bmj.com/content/5/9/e008331</w:t>
        </w:r>
      </w:hyperlink>
      <w:r w:rsidR="00AD23A4">
        <w:t xml:space="preserve"> </w:t>
      </w:r>
      <w:r w:rsidR="00AD23A4" w:rsidRPr="00074FE7">
        <w:t xml:space="preserve">(Accessed: </w:t>
      </w:r>
      <w:r w:rsidR="00AD23A4">
        <w:t>1</w:t>
      </w:r>
      <w:r w:rsidR="00B03589">
        <w:t>0</w:t>
      </w:r>
      <w:r w:rsidR="00AD23A4">
        <w:t xml:space="preserve"> April</w:t>
      </w:r>
      <w:r w:rsidR="00AD23A4" w:rsidRPr="00074FE7">
        <w:t> 202</w:t>
      </w:r>
      <w:r w:rsidR="00AD23A4">
        <w:t>6</w:t>
      </w:r>
      <w:r w:rsidR="00AD23A4" w:rsidRPr="00074FE7">
        <w:t>) </w:t>
      </w:r>
    </w:p>
    <w:p w14:paraId="74745F5B" w14:textId="5616BAF4" w:rsidR="00AB6A85" w:rsidRDefault="002247D3" w:rsidP="0072669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Daniel, O., </w:t>
      </w:r>
      <w:proofErr w:type="spellStart"/>
      <w:r>
        <w:rPr>
          <w:rFonts w:ascii="Arial" w:eastAsia="Arial" w:hAnsi="Arial" w:cs="Arial"/>
          <w:sz w:val="22"/>
          <w:szCs w:val="22"/>
        </w:rPr>
        <w:t>Mesharck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G. and </w:t>
      </w:r>
      <w:proofErr w:type="spellStart"/>
      <w:r>
        <w:rPr>
          <w:rFonts w:ascii="Arial" w:eastAsia="Arial" w:hAnsi="Arial" w:cs="Arial"/>
          <w:sz w:val="22"/>
          <w:szCs w:val="22"/>
        </w:rPr>
        <w:t>Otor</w:t>
      </w:r>
      <w:proofErr w:type="spellEnd"/>
      <w:r>
        <w:rPr>
          <w:rFonts w:ascii="Arial" w:eastAsia="Arial" w:hAnsi="Arial" w:cs="Arial"/>
          <w:sz w:val="22"/>
          <w:szCs w:val="22"/>
        </w:rPr>
        <w:t>, C. (2024) ‘Effects of stress and burnout among NHS adult nurses in the UK</w:t>
      </w:r>
      <w:r w:rsidR="00EE34CC">
        <w:rPr>
          <w:rFonts w:ascii="Arial" w:eastAsia="Arial" w:hAnsi="Arial" w:cs="Arial"/>
          <w:sz w:val="22"/>
          <w:szCs w:val="22"/>
        </w:rPr>
        <w:t>: A systematic literature review’, Journal of Med</w:t>
      </w:r>
      <w:r w:rsidR="00FE3899">
        <w:rPr>
          <w:rFonts w:ascii="Arial" w:eastAsia="Arial" w:hAnsi="Arial" w:cs="Arial"/>
          <w:sz w:val="22"/>
          <w:szCs w:val="22"/>
        </w:rPr>
        <w:t>icine and Public Health, 5(1).</w:t>
      </w:r>
      <w:r w:rsidR="00AB6A85" w:rsidRPr="00AB6A85">
        <w:t xml:space="preserve"> </w:t>
      </w:r>
      <w:hyperlink r:id="rId17" w:history="1">
        <w:r w:rsidR="00AB6A85" w:rsidRPr="003601A3">
          <w:rPr>
            <w:rStyle w:val="Hyperlink"/>
            <w:rFonts w:ascii="Arial" w:eastAsia="Arial" w:hAnsi="Arial" w:cs="Arial"/>
            <w:sz w:val="22"/>
            <w:szCs w:val="22"/>
          </w:rPr>
          <w:t>https://www.medtextpublications.com/open-access/effects-of-stress-and-burnout-among-nhs-adult-nurses-in-1592.pdf</w:t>
        </w:r>
      </w:hyperlink>
      <w:r w:rsidR="00AD23A4">
        <w:t xml:space="preserve"> </w:t>
      </w:r>
      <w:r w:rsidR="00AD23A4" w:rsidRPr="00074FE7">
        <w:t xml:space="preserve">(Accessed: </w:t>
      </w:r>
      <w:r w:rsidR="00AD23A4">
        <w:t>1</w:t>
      </w:r>
      <w:r w:rsidR="007D2721">
        <w:t>6</w:t>
      </w:r>
      <w:r w:rsidR="00AD23A4">
        <w:t xml:space="preserve"> April</w:t>
      </w:r>
      <w:r w:rsidR="00AD23A4" w:rsidRPr="00074FE7">
        <w:t> 202</w:t>
      </w:r>
      <w:r w:rsidR="00AD23A4">
        <w:t>6</w:t>
      </w:r>
      <w:r w:rsidR="00AD23A4" w:rsidRPr="00074FE7">
        <w:t>) </w:t>
      </w:r>
    </w:p>
    <w:p w14:paraId="09A216B1" w14:textId="152B7DEB" w:rsidR="002F66AA" w:rsidRDefault="00FE3899" w:rsidP="0072669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 Lima Garcia, C</w:t>
      </w:r>
      <w:r w:rsidR="00930E03">
        <w:rPr>
          <w:rFonts w:ascii="Arial" w:eastAsia="Arial" w:hAnsi="Arial" w:cs="Arial"/>
          <w:sz w:val="22"/>
          <w:szCs w:val="22"/>
        </w:rPr>
        <w:t>. et a</w:t>
      </w:r>
      <w:r w:rsidR="00F8405F">
        <w:rPr>
          <w:rFonts w:ascii="Arial" w:eastAsia="Arial" w:hAnsi="Arial" w:cs="Arial"/>
          <w:sz w:val="22"/>
          <w:szCs w:val="22"/>
        </w:rPr>
        <w:t>l</w:t>
      </w:r>
      <w:r w:rsidR="00AC171C">
        <w:rPr>
          <w:rFonts w:ascii="Arial" w:eastAsia="Arial" w:hAnsi="Arial" w:cs="Arial"/>
          <w:sz w:val="22"/>
          <w:szCs w:val="22"/>
        </w:rPr>
        <w:t xml:space="preserve">. </w:t>
      </w:r>
      <w:r w:rsidR="00930E03">
        <w:rPr>
          <w:rFonts w:ascii="Arial" w:eastAsia="Arial" w:hAnsi="Arial" w:cs="Arial"/>
          <w:sz w:val="22"/>
          <w:szCs w:val="22"/>
        </w:rPr>
        <w:t>(2019</w:t>
      </w:r>
      <w:r w:rsidR="00AD02CF">
        <w:rPr>
          <w:rFonts w:ascii="Arial" w:eastAsia="Arial" w:hAnsi="Arial" w:cs="Arial"/>
          <w:sz w:val="22"/>
          <w:szCs w:val="22"/>
        </w:rPr>
        <w:t>) ‘Influence of burnout on patient safety</w:t>
      </w:r>
      <w:r w:rsidR="00345A08">
        <w:rPr>
          <w:rFonts w:ascii="Arial" w:eastAsia="Arial" w:hAnsi="Arial" w:cs="Arial"/>
          <w:sz w:val="22"/>
          <w:szCs w:val="22"/>
        </w:rPr>
        <w:t>: systematic review and meta-analysis’, Medi</w:t>
      </w:r>
      <w:r w:rsidR="00F8405F">
        <w:rPr>
          <w:rFonts w:ascii="Arial" w:eastAsia="Arial" w:hAnsi="Arial" w:cs="Arial"/>
          <w:sz w:val="22"/>
          <w:szCs w:val="22"/>
        </w:rPr>
        <w:t>cina, 55(9), p. 553.</w:t>
      </w:r>
      <w:r w:rsidR="00C640BA" w:rsidRPr="00C640BA">
        <w:t xml:space="preserve"> </w:t>
      </w:r>
      <w:hyperlink r:id="rId18" w:history="1">
        <w:r w:rsidR="00C640BA" w:rsidRPr="003601A3">
          <w:rPr>
            <w:rStyle w:val="Hyperlink"/>
            <w:rFonts w:ascii="Arial" w:eastAsia="Arial" w:hAnsi="Arial" w:cs="Arial"/>
            <w:sz w:val="22"/>
            <w:szCs w:val="22"/>
          </w:rPr>
          <w:t>https://pmc.ncbi.nlm.nih.gov/articles/PMC6780563/</w:t>
        </w:r>
      </w:hyperlink>
    </w:p>
    <w:p w14:paraId="505FECB2" w14:textId="592F085E" w:rsidR="00C640BA" w:rsidRPr="00F10FEA" w:rsidRDefault="009E454B" w:rsidP="007266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454B">
        <w:rPr>
          <w:rFonts w:ascii="Arial" w:hAnsi="Arial" w:cs="Arial"/>
          <w:sz w:val="22"/>
          <w:szCs w:val="22"/>
        </w:rPr>
        <w:t xml:space="preserve">Hox, J.J. and Boeije, H.R. (2005) ‘Data collection, primary vs. secondary’, in </w:t>
      </w:r>
      <w:r w:rsidR="002F66AA" w:rsidRPr="009E454B">
        <w:rPr>
          <w:rFonts w:ascii="Arial" w:hAnsi="Arial" w:cs="Arial"/>
          <w:sz w:val="22"/>
          <w:szCs w:val="22"/>
        </w:rPr>
        <w:t>Encyclopaedia</w:t>
      </w:r>
      <w:r w:rsidRPr="009E454B">
        <w:rPr>
          <w:rFonts w:ascii="Arial" w:hAnsi="Arial" w:cs="Arial"/>
          <w:sz w:val="22"/>
          <w:szCs w:val="22"/>
        </w:rPr>
        <w:t xml:space="preserve"> of social measurement, vol. 1. Amsterdam: Elsevier, pp. 593–599</w:t>
      </w:r>
      <w:r w:rsidR="002F66AA">
        <w:rPr>
          <w:rFonts w:ascii="Arial" w:hAnsi="Arial" w:cs="Arial"/>
          <w:sz w:val="22"/>
          <w:szCs w:val="22"/>
        </w:rPr>
        <w:t xml:space="preserve"> </w:t>
      </w:r>
      <w:hyperlink r:id="rId19" w:history="1">
        <w:r w:rsidR="002F66AA" w:rsidRPr="003376D4">
          <w:rPr>
            <w:rStyle w:val="Hyperlink"/>
            <w:rFonts w:ascii="Arial" w:hAnsi="Arial" w:cs="Arial"/>
            <w:sz w:val="22"/>
            <w:szCs w:val="22"/>
          </w:rPr>
          <w:t>https://www.joophox.net/publist/ESM_DCOL05.pdf</w:t>
        </w:r>
      </w:hyperlink>
      <w:r w:rsidR="00AD23A4">
        <w:t xml:space="preserve"> </w:t>
      </w:r>
      <w:r w:rsidR="00AD23A4" w:rsidRPr="00074FE7">
        <w:t xml:space="preserve">(Accessed: </w:t>
      </w:r>
      <w:r w:rsidR="00AD23A4">
        <w:t>17 April</w:t>
      </w:r>
      <w:r w:rsidR="00AD23A4" w:rsidRPr="00074FE7">
        <w:t> 202</w:t>
      </w:r>
      <w:r w:rsidR="00AD23A4">
        <w:t>6</w:t>
      </w:r>
      <w:r w:rsidR="00AD23A4" w:rsidRPr="00074FE7">
        <w:t>) </w:t>
      </w:r>
    </w:p>
    <w:p w14:paraId="45ABA11D" w14:textId="2EDFA1D2" w:rsidR="00C640BA" w:rsidRDefault="00930E03" w:rsidP="0072669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  <w:r w:rsidR="002644A1">
        <w:rPr>
          <w:rFonts w:ascii="Arial" w:eastAsia="Arial" w:hAnsi="Arial" w:cs="Arial"/>
          <w:sz w:val="22"/>
          <w:szCs w:val="22"/>
        </w:rPr>
        <w:t>Kinman, G. and Teoh, K. (2020) The mental health and wellbeing of nurses and midwives in the United Kingdom</w:t>
      </w:r>
      <w:r w:rsidR="0082600A">
        <w:rPr>
          <w:rFonts w:ascii="Arial" w:eastAsia="Arial" w:hAnsi="Arial" w:cs="Arial"/>
          <w:sz w:val="22"/>
          <w:szCs w:val="22"/>
        </w:rPr>
        <w:t>. London: Society of Occupational Medicine.</w:t>
      </w:r>
      <w:r w:rsidR="00C640BA" w:rsidRPr="00C640BA">
        <w:t xml:space="preserve"> </w:t>
      </w:r>
      <w:hyperlink r:id="rId20" w:history="1">
        <w:r w:rsidR="00C640BA" w:rsidRPr="003601A3">
          <w:rPr>
            <w:rStyle w:val="Hyperlink"/>
            <w:rFonts w:ascii="Arial" w:eastAsia="Arial" w:hAnsi="Arial" w:cs="Arial"/>
            <w:sz w:val="22"/>
            <w:szCs w:val="22"/>
          </w:rPr>
          <w:t>https://www.som.org.uk/sites/som.org.uk/files/The_Mental_Health_and_Wellbeing_of_Nurses_and_Midwives_in_the_United_Kingdom.pdf</w:t>
        </w:r>
      </w:hyperlink>
      <w:r w:rsidR="00AD23A4">
        <w:t xml:space="preserve"> </w:t>
      </w:r>
      <w:r w:rsidR="00AD23A4" w:rsidRPr="00074FE7">
        <w:t xml:space="preserve">(Accessed: </w:t>
      </w:r>
      <w:r w:rsidR="00AD23A4">
        <w:t>17 April</w:t>
      </w:r>
      <w:r w:rsidR="00AD23A4" w:rsidRPr="00074FE7">
        <w:t> 202</w:t>
      </w:r>
      <w:r w:rsidR="00AD23A4">
        <w:t>6</w:t>
      </w:r>
      <w:r w:rsidR="00AD23A4" w:rsidRPr="00074FE7">
        <w:t>) </w:t>
      </w:r>
    </w:p>
    <w:p w14:paraId="29863DAD" w14:textId="31607C2E" w:rsidR="000C40FB" w:rsidRDefault="003E346B" w:rsidP="0072669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Li, L.Z. et al. (2024) ‘Nurse burnout and patient safety, satisfaction, and quality of care: a systematic review and meta-analysis’, JAMA Network Open, 7(11)</w:t>
      </w:r>
      <w:r w:rsidR="00185189">
        <w:rPr>
          <w:rFonts w:ascii="Arial" w:eastAsia="Arial" w:hAnsi="Arial" w:cs="Arial"/>
          <w:sz w:val="22"/>
          <w:szCs w:val="22"/>
        </w:rPr>
        <w:t>, p. e2443059.</w:t>
      </w:r>
      <w:r w:rsidR="000C40FB" w:rsidRPr="000C40FB">
        <w:t xml:space="preserve"> </w:t>
      </w:r>
      <w:hyperlink r:id="rId21" w:history="1">
        <w:r w:rsidR="000C40FB" w:rsidRPr="003601A3">
          <w:rPr>
            <w:rStyle w:val="Hyperlink"/>
            <w:rFonts w:ascii="Arial" w:eastAsia="Arial" w:hAnsi="Arial" w:cs="Arial"/>
            <w:sz w:val="22"/>
            <w:szCs w:val="22"/>
          </w:rPr>
          <w:t>https://jamanetwork.com/journals/jamanetworkopen/fullarticle/2825639</w:t>
        </w:r>
      </w:hyperlink>
      <w:r w:rsidR="00AD23A4">
        <w:t xml:space="preserve"> </w:t>
      </w:r>
      <w:r w:rsidR="00AD23A4" w:rsidRPr="00074FE7">
        <w:t xml:space="preserve">(Accessed: </w:t>
      </w:r>
      <w:r w:rsidR="00AD23A4">
        <w:t>1</w:t>
      </w:r>
      <w:r w:rsidR="007D2721">
        <w:t>9</w:t>
      </w:r>
      <w:r w:rsidR="00AD23A4">
        <w:t xml:space="preserve"> April</w:t>
      </w:r>
      <w:r w:rsidR="00AD23A4" w:rsidRPr="00074FE7">
        <w:t> 202</w:t>
      </w:r>
      <w:r w:rsidR="00AD23A4">
        <w:t>6</w:t>
      </w:r>
      <w:r w:rsidR="00AD23A4" w:rsidRPr="00074FE7">
        <w:t>) </w:t>
      </w:r>
    </w:p>
    <w:p w14:paraId="62E471D6" w14:textId="162AF877" w:rsidR="00D51225" w:rsidRPr="00575E73" w:rsidRDefault="00185189" w:rsidP="0072669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NHS England (2023) NHS Long Term Workforce Plan.</w:t>
      </w:r>
      <w:r w:rsidR="0011343F">
        <w:rPr>
          <w:rFonts w:ascii="Arial" w:eastAsia="Arial" w:hAnsi="Arial" w:cs="Arial"/>
          <w:sz w:val="22"/>
          <w:szCs w:val="22"/>
        </w:rPr>
        <w:t xml:space="preserve"> </w:t>
      </w:r>
      <w:hyperlink r:id="rId22" w:history="1">
        <w:r w:rsidR="0011343F" w:rsidRPr="003601A3">
          <w:rPr>
            <w:rStyle w:val="Hyperlink"/>
            <w:rFonts w:ascii="Arial" w:eastAsia="Arial" w:hAnsi="Arial" w:cs="Arial"/>
            <w:sz w:val="22"/>
            <w:szCs w:val="22"/>
          </w:rPr>
          <w:t>https://www.england.nhs.uk/wp-content/uploads/2023/06/nhs-long-term-workforce-plan-v1.2.pdf</w:t>
        </w:r>
      </w:hyperlink>
      <w:r w:rsidR="00AD23A4">
        <w:t xml:space="preserve"> </w:t>
      </w:r>
      <w:r w:rsidR="00AD23A4" w:rsidRPr="00074FE7">
        <w:t xml:space="preserve">(Accessed: </w:t>
      </w:r>
      <w:r w:rsidR="00AD23A4">
        <w:t>17 April</w:t>
      </w:r>
      <w:r w:rsidR="00AD23A4" w:rsidRPr="00074FE7">
        <w:t> 202</w:t>
      </w:r>
      <w:r w:rsidR="00AD23A4">
        <w:t>6</w:t>
      </w:r>
      <w:r w:rsidR="00AD23A4" w:rsidRPr="00074FE7">
        <w:t>) </w:t>
      </w:r>
    </w:p>
    <w:sectPr w:rsidR="00D51225" w:rsidRPr="00575E73" w:rsidSect="00722EFE">
      <w:footerReference w:type="first" r:id="rId23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0A01F" w14:textId="77777777" w:rsidR="007625E3" w:rsidRDefault="007625E3" w:rsidP="002A1842">
      <w:pPr>
        <w:spacing w:after="0" w:line="240" w:lineRule="auto"/>
      </w:pPr>
      <w:r>
        <w:separator/>
      </w:r>
    </w:p>
  </w:endnote>
  <w:endnote w:type="continuationSeparator" w:id="0">
    <w:p w14:paraId="67C6C5D0" w14:textId="77777777" w:rsidR="007625E3" w:rsidRDefault="007625E3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F0EE6E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CF7BD1E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E3D744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DC5F6DD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FF8E8" w14:textId="77777777" w:rsidR="007625E3" w:rsidRDefault="007625E3" w:rsidP="002A1842">
      <w:pPr>
        <w:spacing w:after="0" w:line="240" w:lineRule="auto"/>
      </w:pPr>
      <w:r>
        <w:separator/>
      </w:r>
    </w:p>
  </w:footnote>
  <w:footnote w:type="continuationSeparator" w:id="0">
    <w:p w14:paraId="036D94E2" w14:textId="77777777" w:rsidR="007625E3" w:rsidRDefault="007625E3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71922420">
    <w:abstractNumId w:val="5"/>
  </w:num>
  <w:num w:numId="2" w16cid:durableId="104230028">
    <w:abstractNumId w:val="3"/>
  </w:num>
  <w:num w:numId="3" w16cid:durableId="1063523511">
    <w:abstractNumId w:val="2"/>
  </w:num>
  <w:num w:numId="4" w16cid:durableId="1359157736">
    <w:abstractNumId w:val="1"/>
  </w:num>
  <w:num w:numId="5" w16cid:durableId="243802851">
    <w:abstractNumId w:val="4"/>
  </w:num>
  <w:num w:numId="6" w16cid:durableId="1587684787">
    <w:abstractNumId w:val="0"/>
  </w:num>
  <w:num w:numId="7" w16cid:durableId="723411074">
    <w:abstractNumId w:val="7"/>
  </w:num>
  <w:num w:numId="8" w16cid:durableId="1742753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4998"/>
    <w:rsid w:val="00021EB6"/>
    <w:rsid w:val="00024CD1"/>
    <w:rsid w:val="00025183"/>
    <w:rsid w:val="00030C65"/>
    <w:rsid w:val="00031151"/>
    <w:rsid w:val="00034F08"/>
    <w:rsid w:val="00036FB4"/>
    <w:rsid w:val="000445CB"/>
    <w:rsid w:val="00047A2A"/>
    <w:rsid w:val="0005214E"/>
    <w:rsid w:val="0006025C"/>
    <w:rsid w:val="000719CB"/>
    <w:rsid w:val="00071DC2"/>
    <w:rsid w:val="00072D25"/>
    <w:rsid w:val="00074FE7"/>
    <w:rsid w:val="00077002"/>
    <w:rsid w:val="000847C8"/>
    <w:rsid w:val="0009441A"/>
    <w:rsid w:val="000A3ECA"/>
    <w:rsid w:val="000B2CB7"/>
    <w:rsid w:val="000C2044"/>
    <w:rsid w:val="000C40FB"/>
    <w:rsid w:val="000C4384"/>
    <w:rsid w:val="000D52E9"/>
    <w:rsid w:val="000E3030"/>
    <w:rsid w:val="000E48A8"/>
    <w:rsid w:val="000F184D"/>
    <w:rsid w:val="000F2DBB"/>
    <w:rsid w:val="001026B6"/>
    <w:rsid w:val="0010759B"/>
    <w:rsid w:val="001124BD"/>
    <w:rsid w:val="0011343F"/>
    <w:rsid w:val="00130D71"/>
    <w:rsid w:val="00130DFA"/>
    <w:rsid w:val="00153BD0"/>
    <w:rsid w:val="00153F42"/>
    <w:rsid w:val="001636FD"/>
    <w:rsid w:val="001662A8"/>
    <w:rsid w:val="00172AD1"/>
    <w:rsid w:val="00181192"/>
    <w:rsid w:val="001813E7"/>
    <w:rsid w:val="00185189"/>
    <w:rsid w:val="00193458"/>
    <w:rsid w:val="001967DC"/>
    <w:rsid w:val="00197C97"/>
    <w:rsid w:val="001A4574"/>
    <w:rsid w:val="001A5414"/>
    <w:rsid w:val="001A55A9"/>
    <w:rsid w:val="001B4C6E"/>
    <w:rsid w:val="001C3EBD"/>
    <w:rsid w:val="001E0AF6"/>
    <w:rsid w:val="001E18C3"/>
    <w:rsid w:val="001E65F2"/>
    <w:rsid w:val="001E6650"/>
    <w:rsid w:val="001E6A9D"/>
    <w:rsid w:val="001F3F92"/>
    <w:rsid w:val="002034CD"/>
    <w:rsid w:val="00207DCE"/>
    <w:rsid w:val="00210442"/>
    <w:rsid w:val="002122B0"/>
    <w:rsid w:val="00214A6F"/>
    <w:rsid w:val="002155CB"/>
    <w:rsid w:val="00216F49"/>
    <w:rsid w:val="002246EB"/>
    <w:rsid w:val="002247D3"/>
    <w:rsid w:val="002378D4"/>
    <w:rsid w:val="00237E5E"/>
    <w:rsid w:val="00253B47"/>
    <w:rsid w:val="00262255"/>
    <w:rsid w:val="002644A1"/>
    <w:rsid w:val="002715D1"/>
    <w:rsid w:val="00280CDE"/>
    <w:rsid w:val="00282244"/>
    <w:rsid w:val="002836F0"/>
    <w:rsid w:val="002863D8"/>
    <w:rsid w:val="00287F12"/>
    <w:rsid w:val="0029478A"/>
    <w:rsid w:val="002A12A4"/>
    <w:rsid w:val="002A1842"/>
    <w:rsid w:val="002B2F4C"/>
    <w:rsid w:val="002B50CD"/>
    <w:rsid w:val="002B76D8"/>
    <w:rsid w:val="002C17A2"/>
    <w:rsid w:val="002C4374"/>
    <w:rsid w:val="002D11E1"/>
    <w:rsid w:val="002D411D"/>
    <w:rsid w:val="002E0F01"/>
    <w:rsid w:val="002E38CE"/>
    <w:rsid w:val="002E55FD"/>
    <w:rsid w:val="002E793E"/>
    <w:rsid w:val="002F1EC0"/>
    <w:rsid w:val="002F66AA"/>
    <w:rsid w:val="002F7457"/>
    <w:rsid w:val="0030071D"/>
    <w:rsid w:val="00305E00"/>
    <w:rsid w:val="00306DA4"/>
    <w:rsid w:val="003172AD"/>
    <w:rsid w:val="003173E0"/>
    <w:rsid w:val="0032452F"/>
    <w:rsid w:val="00345A08"/>
    <w:rsid w:val="00346A77"/>
    <w:rsid w:val="0037260B"/>
    <w:rsid w:val="00387124"/>
    <w:rsid w:val="00392D7D"/>
    <w:rsid w:val="0039492D"/>
    <w:rsid w:val="00397DF7"/>
    <w:rsid w:val="00397F2F"/>
    <w:rsid w:val="003A2C69"/>
    <w:rsid w:val="003A6AE4"/>
    <w:rsid w:val="003C2596"/>
    <w:rsid w:val="003D06F3"/>
    <w:rsid w:val="003D3787"/>
    <w:rsid w:val="003D775B"/>
    <w:rsid w:val="003E346B"/>
    <w:rsid w:val="003E53D3"/>
    <w:rsid w:val="003E74BD"/>
    <w:rsid w:val="00402DE9"/>
    <w:rsid w:val="00414B57"/>
    <w:rsid w:val="00427457"/>
    <w:rsid w:val="00432D05"/>
    <w:rsid w:val="00433D33"/>
    <w:rsid w:val="004425BE"/>
    <w:rsid w:val="004430C7"/>
    <w:rsid w:val="004468F8"/>
    <w:rsid w:val="004510F1"/>
    <w:rsid w:val="00460BD1"/>
    <w:rsid w:val="00474435"/>
    <w:rsid w:val="004834F4"/>
    <w:rsid w:val="00484509"/>
    <w:rsid w:val="004B07FB"/>
    <w:rsid w:val="004B2ABA"/>
    <w:rsid w:val="004B3D95"/>
    <w:rsid w:val="004B7DCF"/>
    <w:rsid w:val="004D214F"/>
    <w:rsid w:val="004E0C5A"/>
    <w:rsid w:val="004E6079"/>
    <w:rsid w:val="004E6715"/>
    <w:rsid w:val="00501C45"/>
    <w:rsid w:val="0050228C"/>
    <w:rsid w:val="00504492"/>
    <w:rsid w:val="00521710"/>
    <w:rsid w:val="00526E48"/>
    <w:rsid w:val="00530E16"/>
    <w:rsid w:val="005350AD"/>
    <w:rsid w:val="00544647"/>
    <w:rsid w:val="00552CBA"/>
    <w:rsid w:val="005544F8"/>
    <w:rsid w:val="00561085"/>
    <w:rsid w:val="00571708"/>
    <w:rsid w:val="005735EA"/>
    <w:rsid w:val="00575E73"/>
    <w:rsid w:val="00585270"/>
    <w:rsid w:val="00587C2B"/>
    <w:rsid w:val="00597A26"/>
    <w:rsid w:val="005A0692"/>
    <w:rsid w:val="005A2B42"/>
    <w:rsid w:val="005A68C0"/>
    <w:rsid w:val="005C5C44"/>
    <w:rsid w:val="005D7936"/>
    <w:rsid w:val="005E5AFF"/>
    <w:rsid w:val="005F0DBE"/>
    <w:rsid w:val="005F5AE3"/>
    <w:rsid w:val="005F77BA"/>
    <w:rsid w:val="00605B6E"/>
    <w:rsid w:val="00610989"/>
    <w:rsid w:val="00620D4E"/>
    <w:rsid w:val="00645563"/>
    <w:rsid w:val="00653E94"/>
    <w:rsid w:val="0066683F"/>
    <w:rsid w:val="00666A67"/>
    <w:rsid w:val="00672387"/>
    <w:rsid w:val="006752CB"/>
    <w:rsid w:val="00675F45"/>
    <w:rsid w:val="00676447"/>
    <w:rsid w:val="00677E73"/>
    <w:rsid w:val="00684CAA"/>
    <w:rsid w:val="00690CD0"/>
    <w:rsid w:val="00691B1D"/>
    <w:rsid w:val="0069685F"/>
    <w:rsid w:val="0069717C"/>
    <w:rsid w:val="006A0739"/>
    <w:rsid w:val="006A5901"/>
    <w:rsid w:val="006B6012"/>
    <w:rsid w:val="006D096E"/>
    <w:rsid w:val="006D7E2D"/>
    <w:rsid w:val="006F2718"/>
    <w:rsid w:val="006F6636"/>
    <w:rsid w:val="0070156F"/>
    <w:rsid w:val="00707F26"/>
    <w:rsid w:val="007160DC"/>
    <w:rsid w:val="00716F38"/>
    <w:rsid w:val="00722EFE"/>
    <w:rsid w:val="00726697"/>
    <w:rsid w:val="00735ECD"/>
    <w:rsid w:val="00746B00"/>
    <w:rsid w:val="00760F6F"/>
    <w:rsid w:val="007625E3"/>
    <w:rsid w:val="007637E9"/>
    <w:rsid w:val="00766C68"/>
    <w:rsid w:val="00775B9B"/>
    <w:rsid w:val="007771A3"/>
    <w:rsid w:val="007869B0"/>
    <w:rsid w:val="007922B6"/>
    <w:rsid w:val="007A4008"/>
    <w:rsid w:val="007A5965"/>
    <w:rsid w:val="007A6663"/>
    <w:rsid w:val="007B080D"/>
    <w:rsid w:val="007B1CA9"/>
    <w:rsid w:val="007B727E"/>
    <w:rsid w:val="007C1DAE"/>
    <w:rsid w:val="007C617D"/>
    <w:rsid w:val="007D2721"/>
    <w:rsid w:val="007D55DD"/>
    <w:rsid w:val="007F2DAC"/>
    <w:rsid w:val="00802765"/>
    <w:rsid w:val="008106A2"/>
    <w:rsid w:val="008224DA"/>
    <w:rsid w:val="0082600A"/>
    <w:rsid w:val="00833065"/>
    <w:rsid w:val="00834AD5"/>
    <w:rsid w:val="00835DD4"/>
    <w:rsid w:val="008444DE"/>
    <w:rsid w:val="0084621B"/>
    <w:rsid w:val="00851024"/>
    <w:rsid w:val="008609B9"/>
    <w:rsid w:val="0086358B"/>
    <w:rsid w:val="00877737"/>
    <w:rsid w:val="0089505A"/>
    <w:rsid w:val="008A715B"/>
    <w:rsid w:val="008B0CB1"/>
    <w:rsid w:val="008C05A9"/>
    <w:rsid w:val="008E6D88"/>
    <w:rsid w:val="008E7834"/>
    <w:rsid w:val="008F1988"/>
    <w:rsid w:val="008F2EFE"/>
    <w:rsid w:val="008F339D"/>
    <w:rsid w:val="00902B23"/>
    <w:rsid w:val="0091502F"/>
    <w:rsid w:val="00921D7D"/>
    <w:rsid w:val="00930E03"/>
    <w:rsid w:val="00931A27"/>
    <w:rsid w:val="00933C37"/>
    <w:rsid w:val="00934F5E"/>
    <w:rsid w:val="00940475"/>
    <w:rsid w:val="0094165E"/>
    <w:rsid w:val="009437C5"/>
    <w:rsid w:val="00951BE2"/>
    <w:rsid w:val="009652E6"/>
    <w:rsid w:val="0096682A"/>
    <w:rsid w:val="0097049A"/>
    <w:rsid w:val="00976E2C"/>
    <w:rsid w:val="009779CF"/>
    <w:rsid w:val="009876F7"/>
    <w:rsid w:val="00994200"/>
    <w:rsid w:val="00997349"/>
    <w:rsid w:val="009A4F3E"/>
    <w:rsid w:val="009B2BDE"/>
    <w:rsid w:val="009B7C02"/>
    <w:rsid w:val="009B7E94"/>
    <w:rsid w:val="009C5AA7"/>
    <w:rsid w:val="009C5D22"/>
    <w:rsid w:val="009C6087"/>
    <w:rsid w:val="009D20F2"/>
    <w:rsid w:val="009D4CF5"/>
    <w:rsid w:val="009D69C8"/>
    <w:rsid w:val="009E454B"/>
    <w:rsid w:val="009F3309"/>
    <w:rsid w:val="009F43BD"/>
    <w:rsid w:val="009F60D1"/>
    <w:rsid w:val="00A03370"/>
    <w:rsid w:val="00A045A9"/>
    <w:rsid w:val="00A07CCA"/>
    <w:rsid w:val="00A13555"/>
    <w:rsid w:val="00A158FC"/>
    <w:rsid w:val="00A264FD"/>
    <w:rsid w:val="00A345D2"/>
    <w:rsid w:val="00A432DF"/>
    <w:rsid w:val="00A55AA8"/>
    <w:rsid w:val="00A61F3F"/>
    <w:rsid w:val="00A65895"/>
    <w:rsid w:val="00A75B15"/>
    <w:rsid w:val="00A80007"/>
    <w:rsid w:val="00A80945"/>
    <w:rsid w:val="00A825C8"/>
    <w:rsid w:val="00AA09C6"/>
    <w:rsid w:val="00AA3049"/>
    <w:rsid w:val="00AA6571"/>
    <w:rsid w:val="00AB265E"/>
    <w:rsid w:val="00AB6A85"/>
    <w:rsid w:val="00AC13BF"/>
    <w:rsid w:val="00AC171C"/>
    <w:rsid w:val="00AC1C3C"/>
    <w:rsid w:val="00AC66BD"/>
    <w:rsid w:val="00AC7019"/>
    <w:rsid w:val="00AD02CF"/>
    <w:rsid w:val="00AD23A4"/>
    <w:rsid w:val="00AD3583"/>
    <w:rsid w:val="00AD6C8F"/>
    <w:rsid w:val="00AE06EA"/>
    <w:rsid w:val="00AE36AA"/>
    <w:rsid w:val="00AE38AC"/>
    <w:rsid w:val="00AF2736"/>
    <w:rsid w:val="00AF648A"/>
    <w:rsid w:val="00B03589"/>
    <w:rsid w:val="00B07FB9"/>
    <w:rsid w:val="00B15AB9"/>
    <w:rsid w:val="00B17F18"/>
    <w:rsid w:val="00B304FD"/>
    <w:rsid w:val="00B376CD"/>
    <w:rsid w:val="00B42F39"/>
    <w:rsid w:val="00B43432"/>
    <w:rsid w:val="00B54F6F"/>
    <w:rsid w:val="00B604B3"/>
    <w:rsid w:val="00B62EED"/>
    <w:rsid w:val="00B64D36"/>
    <w:rsid w:val="00B65ED6"/>
    <w:rsid w:val="00B762C1"/>
    <w:rsid w:val="00B83613"/>
    <w:rsid w:val="00B874F8"/>
    <w:rsid w:val="00BA0043"/>
    <w:rsid w:val="00BA15DF"/>
    <w:rsid w:val="00BA7E39"/>
    <w:rsid w:val="00BB3AC8"/>
    <w:rsid w:val="00BC148B"/>
    <w:rsid w:val="00BF4237"/>
    <w:rsid w:val="00BF49E4"/>
    <w:rsid w:val="00C014DF"/>
    <w:rsid w:val="00C13F94"/>
    <w:rsid w:val="00C33B17"/>
    <w:rsid w:val="00C367E9"/>
    <w:rsid w:val="00C546DD"/>
    <w:rsid w:val="00C635A5"/>
    <w:rsid w:val="00C63BFC"/>
    <w:rsid w:val="00C640BA"/>
    <w:rsid w:val="00C676AD"/>
    <w:rsid w:val="00C7214F"/>
    <w:rsid w:val="00C73358"/>
    <w:rsid w:val="00CC646F"/>
    <w:rsid w:val="00CC66A9"/>
    <w:rsid w:val="00CF3981"/>
    <w:rsid w:val="00CF650B"/>
    <w:rsid w:val="00CF69E9"/>
    <w:rsid w:val="00D01F22"/>
    <w:rsid w:val="00D22664"/>
    <w:rsid w:val="00D25AA2"/>
    <w:rsid w:val="00D3404E"/>
    <w:rsid w:val="00D363F1"/>
    <w:rsid w:val="00D41757"/>
    <w:rsid w:val="00D427E3"/>
    <w:rsid w:val="00D51003"/>
    <w:rsid w:val="00D51225"/>
    <w:rsid w:val="00D6109A"/>
    <w:rsid w:val="00D62398"/>
    <w:rsid w:val="00D62A9C"/>
    <w:rsid w:val="00D63AB2"/>
    <w:rsid w:val="00D652B5"/>
    <w:rsid w:val="00D65C34"/>
    <w:rsid w:val="00D70B32"/>
    <w:rsid w:val="00DA04BF"/>
    <w:rsid w:val="00DA06D3"/>
    <w:rsid w:val="00DA6D76"/>
    <w:rsid w:val="00DB181C"/>
    <w:rsid w:val="00DB2839"/>
    <w:rsid w:val="00DF19F0"/>
    <w:rsid w:val="00E03F04"/>
    <w:rsid w:val="00E04AFC"/>
    <w:rsid w:val="00E06FBE"/>
    <w:rsid w:val="00E37662"/>
    <w:rsid w:val="00E47909"/>
    <w:rsid w:val="00E73D90"/>
    <w:rsid w:val="00E87946"/>
    <w:rsid w:val="00EA04EC"/>
    <w:rsid w:val="00EB2CBB"/>
    <w:rsid w:val="00EB617B"/>
    <w:rsid w:val="00EB7CCF"/>
    <w:rsid w:val="00EE34CC"/>
    <w:rsid w:val="00EE4239"/>
    <w:rsid w:val="00F02CB6"/>
    <w:rsid w:val="00F10FEA"/>
    <w:rsid w:val="00F138B6"/>
    <w:rsid w:val="00F1752C"/>
    <w:rsid w:val="00F618F2"/>
    <w:rsid w:val="00F67732"/>
    <w:rsid w:val="00F71683"/>
    <w:rsid w:val="00F71A42"/>
    <w:rsid w:val="00F71C49"/>
    <w:rsid w:val="00F8405F"/>
    <w:rsid w:val="00F85F59"/>
    <w:rsid w:val="00F93A86"/>
    <w:rsid w:val="00FA61DB"/>
    <w:rsid w:val="00FA65D0"/>
    <w:rsid w:val="00FA78AC"/>
    <w:rsid w:val="00FA7AC2"/>
    <w:rsid w:val="00FB0E27"/>
    <w:rsid w:val="00FB583D"/>
    <w:rsid w:val="00FD039C"/>
    <w:rsid w:val="00FD17E6"/>
    <w:rsid w:val="00FD1F61"/>
    <w:rsid w:val="00FE1769"/>
    <w:rsid w:val="00FE37D9"/>
    <w:rsid w:val="00FE3899"/>
    <w:rsid w:val="00FF6EA6"/>
    <w:rsid w:val="00FF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9A046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E04AF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40F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ooks.google.com/books/about/Social_Research_Methods.html?id=N2zQCgAAQBAJ" TargetMode="External"/><Relationship Id="rId18" Type="http://schemas.openxmlformats.org/officeDocument/2006/relationships/hyperlink" Target="https://pmc.ncbi.nlm.nih.gov/articles/PMC6780563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jamanetwork.com/journals/jamanetworkopen/fullarticle/282563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england.nhs.uk/wp-content/uploads/2023/06/nhs-long-term-workforce-plan-v1.2.pdf" TargetMode="External"/><Relationship Id="rId17" Type="http://schemas.openxmlformats.org/officeDocument/2006/relationships/hyperlink" Target="https://www.medtextpublications.com/open-access/effects-of-stress-and-burnout-among-nhs-adult-nurses-in-1592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bmjopen.bmj.com/content/5/9/e008331" TargetMode="External"/><Relationship Id="rId20" Type="http://schemas.openxmlformats.org/officeDocument/2006/relationships/hyperlink" Target="https://www.som.org.uk/sites/som.org.uk/files/The_Mental_Health_and_Wellbeing_of_Nurses_and_Midwives_in_the_United_Kingdom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jamanetwork.com/journals/jamanetworkopen/fullarticle/2825639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books.google.com/books/about/Research_Design.html?id=335ZDwAAQBAJ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medtextpublications.com/open-access/effects-of-stress-and-burnout-among-nhs-adult-nurses-in-1592.pdf" TargetMode="External"/><Relationship Id="rId19" Type="http://schemas.openxmlformats.org/officeDocument/2006/relationships/hyperlink" Target="https://www.joophox.net/publist/ESM_DCOL05.pdf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s://books.google.com/books/about/The_Study_Skills_Handbook.html?id=cMugQgAACAAJ" TargetMode="External"/><Relationship Id="rId22" Type="http://schemas.openxmlformats.org/officeDocument/2006/relationships/hyperlink" Target="https://www.england.nhs.uk/wp-content/uploads/2023/06/nhs-long-term-workforce-plan-v1.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A1FB017-6D85-46E9-BB07-93312FAEA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2499</Words>
  <Characters>14248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Cynthia igbinigie</cp:lastModifiedBy>
  <cp:revision>13</cp:revision>
  <dcterms:created xsi:type="dcterms:W3CDTF">2026-04-20T14:09:00Z</dcterms:created>
  <dcterms:modified xsi:type="dcterms:W3CDTF">2026-04-20T14:23:00Z</dcterms:modified>
</cp:coreProperties>
</file>