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endnotes.xml" ContentType="application/vnd.openxmlformats-officedocument.wordprocessingml.end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E5786F5" w:rsidP="2DF6786D" w:rsidRDefault="6E5786F5" w14:paraId="7DCFD972" w14:textId="09BFE3E5">
      <w:pPr>
        <w:pStyle w:val="Normal"/>
        <w:spacing w:after="160" w:line="259" w:lineRule="auto"/>
      </w:pPr>
      <w:r w:rsidR="5F98A23F">
        <w:drawing>
          <wp:inline wp14:editId="2DF6786D" wp14:anchorId="64901BB8">
            <wp:extent cx="5619752" cy="1504950"/>
            <wp:effectExtent l="0" t="0" r="0" b="0"/>
            <wp:docPr id="1199968921" name="" title=""/>
            <wp:cNvGraphicFramePr>
              <a:graphicFrameLocks noChangeAspect="1"/>
            </wp:cNvGraphicFramePr>
            <a:graphic>
              <a:graphicData uri="http://schemas.openxmlformats.org/drawingml/2006/picture">
                <pic:pic>
                  <pic:nvPicPr>
                    <pic:cNvPr id="0" name=""/>
                    <pic:cNvPicPr/>
                  </pic:nvPicPr>
                  <pic:blipFill>
                    <a:blip r:embed="R2068321e171840b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752" cy="1504950"/>
                    </a:xfrm>
                    <a:prstGeom prst="rect">
                      <a:avLst/>
                    </a:prstGeom>
                  </pic:spPr>
                </pic:pic>
              </a:graphicData>
            </a:graphic>
          </wp:inline>
        </w:drawing>
      </w:r>
    </w:p>
    <w:p w:rsidR="2DF6786D" w:rsidP="2DF6786D" w:rsidRDefault="2DF6786D" w14:paraId="3C5A12F2" w14:textId="7F1BF682">
      <w:pPr>
        <w:spacing w:after="160" w:line="259" w:lineRule="auto"/>
        <w:jc w:val="center"/>
        <w:rPr>
          <w:rFonts w:ascii="Calibri" w:hAnsi="Calibri" w:eastAsia="Calibri" w:cs="Calibri"/>
          <w:b w:val="0"/>
          <w:bCs w:val="0"/>
          <w:i w:val="0"/>
          <w:iCs w:val="0"/>
          <w:caps w:val="0"/>
          <w:smallCaps w:val="0"/>
          <w:strike w:val="0"/>
          <w:dstrike w:val="0"/>
          <w:noProof w:val="0"/>
          <w:color w:val="000000" w:themeColor="text1" w:themeTint="FF" w:themeShade="FF"/>
          <w:sz w:val="36"/>
          <w:szCs w:val="36"/>
          <w:u w:val="single"/>
          <w:lang w:val="en-GB"/>
        </w:rPr>
      </w:pPr>
    </w:p>
    <w:p w:rsidR="6E5786F5" w:rsidP="3E077D51" w:rsidRDefault="6E5786F5" w14:paraId="082DAF2D" w14:textId="351B233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E077D51" w:rsidR="6E81418B">
        <w:rPr>
          <w:rFonts w:ascii="Calibri" w:hAnsi="Calibri" w:eastAsia="Calibri" w:cs="Calibri"/>
          <w:b w:val="0"/>
          <w:bCs w:val="0"/>
          <w:i w:val="0"/>
          <w:iCs w:val="0"/>
          <w:caps w:val="0"/>
          <w:smallCaps w:val="0"/>
          <w:strike w:val="0"/>
          <w:dstrike w:val="0"/>
          <w:noProof w:val="0"/>
          <w:color w:val="000000" w:themeColor="text1" w:themeTint="FF" w:themeShade="FF"/>
          <w:sz w:val="36"/>
          <w:szCs w:val="36"/>
          <w:u w:val="single"/>
          <w:lang w:val="en-GB"/>
        </w:rPr>
        <w:t>BA Business Management</w:t>
      </w:r>
    </w:p>
    <w:p w:rsidR="6E5786F5" w:rsidP="6E5786F5" w:rsidRDefault="6E5786F5" w14:paraId="5138626F" w14:textId="124E72FD">
      <w:pPr>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5F98A23F" w:rsidP="6E5786F5" w:rsidRDefault="5F98A23F" w14:paraId="1FB9E71D" w14:textId="749E7E22">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w:rsidR="6E5786F5" w:rsidP="6E5786F5" w:rsidRDefault="6E5786F5" w14:paraId="0BB3CCA3" w14:textId="39CD1CED">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6E5786F5" w:rsidP="2DF6786D" w:rsidRDefault="6E5786F5" w14:paraId="659A8F02" w14:textId="6144B92D">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r w:rsidRPr="2DF6786D" w:rsidR="0FE6B2D6">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Module Code : LCBB4002</w:t>
      </w:r>
    </w:p>
    <w:p w:rsidR="6E5786F5" w:rsidP="6E5786F5" w:rsidRDefault="6E5786F5" w14:paraId="31B940B4" w14:textId="4FD19117">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5F98A23F" w:rsidP="6E5786F5" w:rsidRDefault="5F98A23F" w14:paraId="36AC8CFE" w14:textId="477180A8">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48"/>
          <w:szCs w:val="48"/>
          <w:u w:val="single"/>
          <w:lang w:val="ro"/>
        </w:rPr>
      </w:pPr>
      <w:proofErr w:type="spellStart"/>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48"/>
          <w:szCs w:val="48"/>
          <w:u w:val="single"/>
          <w:lang w:val="ro"/>
        </w:rPr>
        <w:t>Community</w:t>
      </w:r>
      <w:proofErr w:type="spellEnd"/>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48"/>
          <w:szCs w:val="48"/>
          <w:u w:val="single"/>
          <w:lang w:val="ro"/>
        </w:rPr>
        <w:t xml:space="preserve"> </w:t>
      </w:r>
      <w:proofErr w:type="spellStart"/>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48"/>
          <w:szCs w:val="48"/>
          <w:u w:val="single"/>
          <w:lang w:val="ro"/>
        </w:rPr>
        <w:t>Engagement</w:t>
      </w:r>
      <w:proofErr w:type="spellEnd"/>
    </w:p>
    <w:p w:rsidR="5F98A23F" w:rsidP="6E5786F5" w:rsidRDefault="5F98A23F" w14:paraId="63BBE204" w14:textId="46FE677A">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pPr>
      <w:proofErr w:type="spellStart"/>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Lecturer</w:t>
      </w:r>
      <w:proofErr w:type="spellEnd"/>
      <w:r w:rsidRPr="6E5786F5" w:rsidR="5F98A23F">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 xml:space="preserve"> : Dale Clarke</w:t>
      </w:r>
    </w:p>
    <w:p w:rsidR="6E5786F5" w:rsidP="2DF6786D" w:rsidRDefault="6E5786F5" w14:paraId="02CE501D" w14:textId="30B6E376">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pPr>
    </w:p>
    <w:p w:rsidR="2DF6786D" w:rsidP="2DF6786D" w:rsidRDefault="2DF6786D" w14:paraId="67B9951D" w14:textId="44EAEDE7">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pPr>
    </w:p>
    <w:p w:rsidR="164D493A" w:rsidP="3E077D51" w:rsidRDefault="164D493A" w14:paraId="6D99E304" w14:textId="29765E6E">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pPr>
      <w:proofErr w:type="spellStart"/>
      <w:r w:rsidRPr="3E077D51" w:rsidR="164D493A">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Assignment</w:t>
      </w:r>
      <w:proofErr w:type="spellEnd"/>
      <w:r w:rsidRPr="3E077D51" w:rsidR="164D493A">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 xml:space="preserve"> 1</w:t>
      </w:r>
      <w:r w:rsidRPr="3E077D51" w:rsidR="57B50236">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 xml:space="preserve"> – </w:t>
      </w:r>
      <w:r w:rsidRPr="3E077D51" w:rsidR="164D493A">
        <w:rPr>
          <w:rFonts w:ascii="Calibri Light" w:hAnsi="Calibri Light" w:eastAsia="Calibri Light" w:cs="Calibri Light"/>
          <w:b w:val="1"/>
          <w:bCs w:val="1"/>
          <w:i w:val="0"/>
          <w:iCs w:val="0"/>
          <w:caps w:val="0"/>
          <w:smallCaps w:val="0"/>
          <w:noProof w:val="0"/>
          <w:color w:val="000000" w:themeColor="text1" w:themeTint="FF" w:themeShade="FF"/>
          <w:sz w:val="28"/>
          <w:szCs w:val="28"/>
          <w:u w:val="none"/>
          <w:lang w:val="ro"/>
        </w:rPr>
        <w:t>Essay</w:t>
      </w:r>
    </w:p>
    <w:p w:rsidR="170A17E2" w:rsidP="3E077D51" w:rsidRDefault="170A17E2" w14:paraId="4C58B291" w14:textId="64E3F9A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36"/>
          <w:szCs w:val="36"/>
          <w:u w:val="single"/>
          <w:lang w:val="ro"/>
        </w:rPr>
      </w:pPr>
      <w:proofErr w:type="spellStart"/>
      <w:r w:rsidRPr="3E077D51" w:rsidR="170A17E2">
        <w:rPr>
          <w:rFonts w:ascii="Arial" w:hAnsi="Arial" w:eastAsia="Arial" w:cs="Arial"/>
          <w:b w:val="1"/>
          <w:bCs w:val="1"/>
          <w:i w:val="0"/>
          <w:iCs w:val="0"/>
          <w:caps w:val="0"/>
          <w:smallCaps w:val="0"/>
          <w:noProof w:val="0"/>
          <w:color w:val="000000" w:themeColor="text1" w:themeTint="FF" w:themeShade="FF"/>
          <w:sz w:val="36"/>
          <w:szCs w:val="36"/>
          <w:u w:val="single"/>
          <w:lang w:val="ro"/>
        </w:rPr>
        <w:t>Johnson&amp;Johnson</w:t>
      </w:r>
      <w:proofErr w:type="spellEnd"/>
    </w:p>
    <w:p w:rsidR="6E5786F5" w:rsidP="6E5786F5" w:rsidRDefault="6E5786F5" w14:paraId="50170AC5" w14:textId="384DB7B7">
      <w:pPr>
        <w:pStyle w:val="Normal"/>
      </w:pPr>
    </w:p>
    <w:p w:rsidR="6E5786F5" w:rsidP="6E5786F5" w:rsidRDefault="6E5786F5" w14:paraId="177487E2" w14:textId="5EBCF603">
      <w:pPr>
        <w:pStyle w:val="Normal"/>
      </w:pPr>
    </w:p>
    <w:p w:rsidR="6E5786F5" w:rsidP="6E5786F5" w:rsidRDefault="6E5786F5" w14:paraId="637D5F68" w14:textId="527E9F77">
      <w:pPr>
        <w:pStyle w:val="Normal"/>
      </w:pPr>
    </w:p>
    <w:p w:rsidR="6E5786F5" w:rsidP="6E5786F5" w:rsidRDefault="6E5786F5" w14:paraId="3DC2A566" w14:textId="461148CD">
      <w:pPr>
        <w:pStyle w:val="Normal"/>
      </w:pPr>
    </w:p>
    <w:p w:rsidR="6E5786F5" w:rsidP="6E5786F5" w:rsidRDefault="6E5786F5" w14:paraId="53B662A2" w14:textId="44B3FB92">
      <w:pPr>
        <w:pStyle w:val="Normal"/>
      </w:pPr>
    </w:p>
    <w:p w:rsidR="6E5786F5" w:rsidP="6E5786F5" w:rsidRDefault="6E5786F5" w14:paraId="6C3E14B5" w14:textId="46DA44FA">
      <w:pPr>
        <w:pStyle w:val="Normal"/>
      </w:pPr>
    </w:p>
    <w:p w:rsidR="6E5786F5" w:rsidP="6E5786F5" w:rsidRDefault="6E5786F5" w14:paraId="621B4190" w14:textId="6B8DB6E5">
      <w:pPr>
        <w:pStyle w:val="Normal"/>
      </w:pPr>
    </w:p>
    <w:p w:rsidR="6E5786F5" w:rsidP="6E5786F5" w:rsidRDefault="6E5786F5" w14:paraId="3C0393C7" w14:textId="1320E38C">
      <w:pPr>
        <w:pStyle w:val="Normal"/>
      </w:pPr>
    </w:p>
    <w:p w:rsidR="6E5786F5" w:rsidP="6E5786F5" w:rsidRDefault="6E5786F5" w14:paraId="37ED1C50" w14:textId="400F7260">
      <w:pPr>
        <w:pStyle w:val="Normal"/>
      </w:pPr>
    </w:p>
    <w:p w:rsidR="6E5786F5" w:rsidP="6E5786F5" w:rsidRDefault="6E5786F5" w14:paraId="2C6397E8" w14:textId="29993D7C">
      <w:pPr>
        <w:pStyle w:val="Normal"/>
      </w:pPr>
    </w:p>
    <w:p w:rsidR="6E5786F5" w:rsidP="6E5786F5" w:rsidRDefault="6E5786F5" w14:paraId="222E3D6F" w14:textId="2491B1C7">
      <w:pPr>
        <w:pStyle w:val="Normal"/>
      </w:pPr>
      <w:r w:rsidR="72CDAA44">
        <w:drawing>
          <wp:inline wp14:editId="4F19F1BC" wp14:anchorId="146640AF">
            <wp:extent cx="5686425" cy="1295400"/>
            <wp:effectExtent l="0" t="0" r="0" b="0"/>
            <wp:docPr id="307474047" name="" title=""/>
            <wp:cNvGraphicFramePr>
              <a:graphicFrameLocks noChangeAspect="1"/>
            </wp:cNvGraphicFramePr>
            <a:graphic>
              <a:graphicData uri="http://schemas.openxmlformats.org/drawingml/2006/picture">
                <pic:pic>
                  <pic:nvPicPr>
                    <pic:cNvPr id="0" name=""/>
                    <pic:cNvPicPr/>
                  </pic:nvPicPr>
                  <pic:blipFill>
                    <a:blip r:embed="R2548d1ce1b4b4f3c">
                      <a:extLst>
                        <a:ext xmlns:a="http://schemas.openxmlformats.org/drawingml/2006/main" uri="{28A0092B-C50C-407E-A947-70E740481C1C}">
                          <a14:useLocalDpi val="0"/>
                        </a:ext>
                      </a:extLst>
                    </a:blip>
                    <a:stretch>
                      <a:fillRect/>
                    </a:stretch>
                  </pic:blipFill>
                  <pic:spPr>
                    <a:xfrm>
                      <a:off x="0" y="0"/>
                      <a:ext cx="5686425" cy="1295400"/>
                    </a:xfrm>
                    <a:prstGeom prst="rect">
                      <a:avLst/>
                    </a:prstGeom>
                  </pic:spPr>
                </pic:pic>
              </a:graphicData>
            </a:graphic>
          </wp:inline>
        </w:drawing>
      </w:r>
    </w:p>
    <w:p w:rsidR="6E5786F5" w:rsidP="6E5786F5" w:rsidRDefault="6E5786F5" w14:paraId="6FA4B22F" w14:textId="476F4004">
      <w:pPr>
        <w:pStyle w:val="Normal"/>
      </w:pPr>
    </w:p>
    <w:p w:rsidR="2DF6786D" w:rsidP="2DF6786D" w:rsidRDefault="2DF6786D" w14:paraId="5EB97D9D" w14:textId="6383CE27">
      <w:pPr>
        <w:spacing w:line="360" w:lineRule="auto"/>
        <w:jc w:val="center"/>
        <w:rPr>
          <w:rFonts w:ascii="Arial" w:hAnsi="Arial" w:eastAsia="Arial" w:cs="Arial"/>
          <w:b w:val="1"/>
          <w:bCs w:val="1"/>
          <w:noProof w:val="0"/>
          <w:color w:val="000000" w:themeColor="text1" w:themeTint="FF" w:themeShade="FF"/>
          <w:sz w:val="22"/>
          <w:szCs w:val="22"/>
          <w:lang w:val="en-GB"/>
        </w:rPr>
      </w:pPr>
    </w:p>
    <w:p w:rsidR="02D3E8C3" w:rsidP="3E077D51" w:rsidRDefault="02D3E8C3" w14:paraId="097D6090" w14:textId="74002422">
      <w:pPr>
        <w:spacing w:line="360" w:lineRule="auto"/>
        <w:jc w:val="center"/>
        <w:rPr>
          <w:rFonts w:ascii="Arial" w:hAnsi="Arial" w:eastAsia="Arial" w:cs="Arial"/>
          <w:b w:val="1"/>
          <w:bCs w:val="1"/>
          <w:noProof w:val="0"/>
          <w:color w:val="000000" w:themeColor="text1" w:themeTint="FF" w:themeShade="FF"/>
          <w:sz w:val="22"/>
          <w:szCs w:val="22"/>
          <w:lang w:val="en-GB"/>
        </w:rPr>
      </w:pPr>
      <w:r w:rsidRPr="2DF6786D" w:rsidR="02D3E8C3">
        <w:rPr>
          <w:rFonts w:ascii="Arial" w:hAnsi="Arial" w:eastAsia="Arial" w:cs="Arial"/>
          <w:b w:val="1"/>
          <w:bCs w:val="1"/>
          <w:noProof w:val="0"/>
          <w:color w:val="000000" w:themeColor="text1" w:themeTint="FF" w:themeShade="FF"/>
          <w:sz w:val="22"/>
          <w:szCs w:val="22"/>
          <w:lang w:val="en-GB"/>
        </w:rPr>
        <w:t>Table of Contents</w:t>
      </w:r>
    </w:p>
    <w:p w:rsidR="4B4CAE34" w:rsidP="2DF6786D" w:rsidRDefault="4B4CAE34" w14:paraId="5FD89954" w14:textId="3184A2CB">
      <w:pPr>
        <w:pStyle w:val="Normal"/>
        <w:spacing w:line="360" w:lineRule="auto"/>
        <w:jc w:val="left"/>
        <w:rPr>
          <w:rFonts w:ascii="Arial" w:hAnsi="Arial" w:eastAsia="Arial" w:cs="Arial"/>
          <w:b w:val="0"/>
          <w:bCs w:val="0"/>
          <w:noProof w:val="0"/>
          <w:color w:val="000000" w:themeColor="text1" w:themeTint="FF" w:themeShade="FF"/>
          <w:sz w:val="22"/>
          <w:szCs w:val="22"/>
          <w:lang w:val="en-GB"/>
        </w:rPr>
      </w:pPr>
      <w:r w:rsidRPr="2DF6786D" w:rsidR="4B4CAE34">
        <w:rPr>
          <w:rFonts w:ascii="Arial" w:hAnsi="Arial" w:eastAsia="Arial" w:cs="Arial"/>
          <w:b w:val="0"/>
          <w:bCs w:val="0"/>
          <w:noProof w:val="0"/>
          <w:color w:val="000000" w:themeColor="text1" w:themeTint="FF" w:themeShade="FF"/>
          <w:sz w:val="22"/>
          <w:szCs w:val="22"/>
          <w:lang w:val="en-GB"/>
        </w:rPr>
        <w:t>COVER PAGE...............................................................................................................1</w:t>
      </w:r>
    </w:p>
    <w:p w:rsidR="4B4CAE34" w:rsidP="2DF6786D" w:rsidRDefault="4B4CAE34" w14:paraId="3E8A7443" w14:textId="365F9800">
      <w:pPr>
        <w:pStyle w:val="Normal"/>
        <w:spacing w:line="360" w:lineRule="auto"/>
        <w:jc w:val="left"/>
        <w:rPr>
          <w:rFonts w:ascii="Arial" w:hAnsi="Arial" w:eastAsia="Arial" w:cs="Arial"/>
          <w:b w:val="0"/>
          <w:bCs w:val="0"/>
          <w:noProof w:val="0"/>
          <w:color w:val="000000" w:themeColor="text1" w:themeTint="FF" w:themeShade="FF"/>
          <w:sz w:val="22"/>
          <w:szCs w:val="22"/>
          <w:lang w:val="en-GB"/>
        </w:rPr>
      </w:pPr>
      <w:r w:rsidRPr="2DF6786D" w:rsidR="4B4CAE34">
        <w:rPr>
          <w:rFonts w:ascii="Arial" w:hAnsi="Arial" w:eastAsia="Arial" w:cs="Arial"/>
          <w:b w:val="0"/>
          <w:bCs w:val="0"/>
          <w:noProof w:val="0"/>
          <w:color w:val="000000" w:themeColor="text1" w:themeTint="FF" w:themeShade="FF"/>
          <w:sz w:val="22"/>
          <w:szCs w:val="22"/>
          <w:lang w:val="en-GB"/>
        </w:rPr>
        <w:t>TABLE OF CONTENTS.................................................................................................2</w:t>
      </w:r>
    </w:p>
    <w:p w:rsidR="02D3E8C3" w:rsidP="3E077D51" w:rsidRDefault="02D3E8C3" w14:paraId="29C8881A" w14:textId="256C2A91">
      <w:pPr>
        <w:spacing w:line="360" w:lineRule="auto"/>
        <w:jc w:val="both"/>
        <w:rPr>
          <w:rFonts w:ascii="Arial" w:hAnsi="Arial" w:eastAsia="Arial" w:cs="Arial"/>
          <w:noProof w:val="0"/>
          <w:color w:val="000000" w:themeColor="text1" w:themeTint="FF" w:themeShade="FF"/>
          <w:sz w:val="22"/>
          <w:szCs w:val="22"/>
          <w:lang w:val="en-GB"/>
        </w:rPr>
      </w:pPr>
      <w:r w:rsidRPr="3E077D51" w:rsidR="02D3E8C3">
        <w:rPr>
          <w:rFonts w:ascii="Arial" w:hAnsi="Arial" w:eastAsia="Arial" w:cs="Arial"/>
          <w:noProof w:val="0"/>
          <w:color w:val="000000" w:themeColor="text1" w:themeTint="FF" w:themeShade="FF"/>
          <w:sz w:val="22"/>
          <w:szCs w:val="22"/>
          <w:lang w:val="en-GB"/>
        </w:rPr>
        <w:t>INTRODUCTION...........................................................................................................</w:t>
      </w:r>
      <w:r w:rsidRPr="3E077D51" w:rsidR="1BCC8E90">
        <w:rPr>
          <w:rFonts w:ascii="Arial" w:hAnsi="Arial" w:eastAsia="Arial" w:cs="Arial"/>
          <w:noProof w:val="0"/>
          <w:color w:val="000000" w:themeColor="text1" w:themeTint="FF" w:themeShade="FF"/>
          <w:sz w:val="22"/>
          <w:szCs w:val="22"/>
          <w:lang w:val="en-GB"/>
        </w:rPr>
        <w:t>.</w:t>
      </w:r>
      <w:r w:rsidRPr="3E077D51" w:rsidR="02D3E8C3">
        <w:rPr>
          <w:rFonts w:ascii="Arial" w:hAnsi="Arial" w:eastAsia="Arial" w:cs="Arial"/>
          <w:noProof w:val="0"/>
          <w:color w:val="000000" w:themeColor="text1" w:themeTint="FF" w:themeShade="FF"/>
          <w:sz w:val="22"/>
          <w:szCs w:val="22"/>
          <w:lang w:val="en-GB"/>
        </w:rPr>
        <w:t>3</w:t>
      </w:r>
    </w:p>
    <w:p w:rsidR="02D3E8C3" w:rsidP="3E077D51" w:rsidRDefault="02D3E8C3" w14:paraId="383CF0F4" w14:textId="655E0C78">
      <w:pPr>
        <w:spacing w:line="360" w:lineRule="auto"/>
        <w:jc w:val="both"/>
        <w:rPr>
          <w:rFonts w:ascii="Arial" w:hAnsi="Arial" w:eastAsia="Arial" w:cs="Arial"/>
          <w:noProof w:val="0"/>
          <w:color w:val="000000" w:themeColor="text1" w:themeTint="FF" w:themeShade="FF"/>
          <w:sz w:val="22"/>
          <w:szCs w:val="22"/>
          <w:lang w:val="en-GB"/>
        </w:rPr>
      </w:pPr>
      <w:r w:rsidRPr="2DF6786D" w:rsidR="02D3E8C3">
        <w:rPr>
          <w:rFonts w:ascii="Arial" w:hAnsi="Arial" w:eastAsia="Arial" w:cs="Arial"/>
          <w:noProof w:val="0"/>
          <w:color w:val="000000" w:themeColor="text1" w:themeTint="FF" w:themeShade="FF"/>
          <w:sz w:val="22"/>
          <w:szCs w:val="22"/>
          <w:lang w:val="en-US"/>
        </w:rPr>
        <w:t>MAIN BODY</w:t>
      </w:r>
      <w:r w:rsidRPr="2DF6786D" w:rsidR="02D3E8C3">
        <w:rPr>
          <w:rFonts w:ascii="Arial" w:hAnsi="Arial" w:eastAsia="Arial" w:cs="Arial"/>
          <w:noProof w:val="0"/>
          <w:color w:val="000000" w:themeColor="text1" w:themeTint="FF" w:themeShade="FF"/>
          <w:sz w:val="22"/>
          <w:szCs w:val="22"/>
          <w:lang w:val="en-GB"/>
        </w:rPr>
        <w:t>................................................................................................................</w:t>
      </w:r>
      <w:r w:rsidRPr="2DF6786D" w:rsidR="74F76C61">
        <w:rPr>
          <w:rFonts w:ascii="Arial" w:hAnsi="Arial" w:eastAsia="Arial" w:cs="Arial"/>
          <w:noProof w:val="0"/>
          <w:color w:val="000000" w:themeColor="text1" w:themeTint="FF" w:themeShade="FF"/>
          <w:sz w:val="22"/>
          <w:szCs w:val="22"/>
          <w:lang w:val="en-GB"/>
        </w:rPr>
        <w:t>..</w:t>
      </w:r>
      <w:r w:rsidRPr="2DF6786D" w:rsidR="56DC0A8E">
        <w:rPr>
          <w:rFonts w:ascii="Arial" w:hAnsi="Arial" w:eastAsia="Arial" w:cs="Arial"/>
          <w:noProof w:val="0"/>
          <w:color w:val="000000" w:themeColor="text1" w:themeTint="FF" w:themeShade="FF"/>
          <w:sz w:val="22"/>
          <w:szCs w:val="22"/>
          <w:lang w:val="en-GB"/>
        </w:rPr>
        <w:t>.</w:t>
      </w:r>
      <w:r w:rsidRPr="2DF6786D" w:rsidR="02D3E8C3">
        <w:rPr>
          <w:rFonts w:ascii="Arial" w:hAnsi="Arial" w:eastAsia="Arial" w:cs="Arial"/>
          <w:noProof w:val="0"/>
          <w:color w:val="000000" w:themeColor="text1" w:themeTint="FF" w:themeShade="FF"/>
          <w:sz w:val="22"/>
          <w:szCs w:val="22"/>
          <w:lang w:val="en-GB"/>
        </w:rPr>
        <w:t>3</w:t>
      </w:r>
    </w:p>
    <w:p w:rsidR="02D3E8C3" w:rsidP="3E077D51" w:rsidRDefault="02D3E8C3" w14:paraId="67CC2056" w14:textId="63C41609">
      <w:pPr>
        <w:spacing w:line="360" w:lineRule="auto"/>
        <w:jc w:val="both"/>
        <w:rPr>
          <w:rFonts w:ascii="Arial" w:hAnsi="Arial" w:eastAsia="Arial" w:cs="Arial"/>
          <w:noProof w:val="0"/>
          <w:color w:val="000000" w:themeColor="text1" w:themeTint="FF" w:themeShade="FF"/>
          <w:sz w:val="22"/>
          <w:szCs w:val="22"/>
          <w:lang w:val="en-US"/>
        </w:rPr>
      </w:pPr>
      <w:r w:rsidRPr="2DF6786D" w:rsidR="02D3E8C3">
        <w:rPr>
          <w:rFonts w:ascii="Arial" w:hAnsi="Arial" w:eastAsia="Arial" w:cs="Arial"/>
          <w:noProof w:val="0"/>
          <w:color w:val="000000" w:themeColor="text1" w:themeTint="FF" w:themeShade="FF"/>
          <w:sz w:val="22"/>
          <w:szCs w:val="22"/>
          <w:lang w:val="en-US"/>
        </w:rPr>
        <w:t xml:space="preserve">Size, </w:t>
      </w:r>
      <w:r w:rsidRPr="2DF6786D" w:rsidR="30CB0E7C">
        <w:rPr>
          <w:rFonts w:ascii="Arial" w:hAnsi="Arial" w:eastAsia="Arial" w:cs="Arial"/>
          <w:noProof w:val="0"/>
          <w:color w:val="000000" w:themeColor="text1" w:themeTint="FF" w:themeShade="FF"/>
          <w:sz w:val="22"/>
          <w:szCs w:val="22"/>
          <w:lang w:val="en-US"/>
        </w:rPr>
        <w:t>structure,</w:t>
      </w:r>
      <w:r w:rsidRPr="2DF6786D" w:rsidR="02D3E8C3">
        <w:rPr>
          <w:rFonts w:ascii="Arial" w:hAnsi="Arial" w:eastAsia="Arial" w:cs="Arial"/>
          <w:noProof w:val="0"/>
          <w:color w:val="000000" w:themeColor="text1" w:themeTint="FF" w:themeShade="FF"/>
          <w:sz w:val="22"/>
          <w:szCs w:val="22"/>
          <w:lang w:val="en-US"/>
        </w:rPr>
        <w:t xml:space="preserve"> and goal.................................................................................................3</w:t>
      </w:r>
    </w:p>
    <w:p w:rsidR="02D3E8C3" w:rsidP="3E077D51" w:rsidRDefault="02D3E8C3" w14:paraId="3B9D4BFD" w14:textId="0BB434C2">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Target customer and their need from organization</w:t>
      </w:r>
      <w:r w:rsidRPr="3E077D51" w:rsidR="7185C517">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4</w:t>
      </w:r>
    </w:p>
    <w:p w:rsidR="02D3E8C3" w:rsidP="3E077D51" w:rsidRDefault="02D3E8C3" w14:paraId="2255FD39" w14:textId="493482BF">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Micro analysis</w:t>
      </w:r>
      <w:r>
        <w:tab/>
      </w:r>
      <w:r w:rsidRPr="3E077D51" w:rsidR="5B2ED383">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5</w:t>
      </w:r>
    </w:p>
    <w:p w:rsidR="02D3E8C3" w:rsidP="3E077D51" w:rsidRDefault="02D3E8C3" w14:paraId="094207CC" w14:textId="68139D06">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Macro analysis</w:t>
      </w:r>
      <w:r w:rsidRPr="3E077D51" w:rsidR="0F754508">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6</w:t>
      </w:r>
    </w:p>
    <w:p w:rsidR="02D3E8C3" w:rsidP="3E077D51" w:rsidRDefault="02D3E8C3" w14:paraId="1A3A0E83" w14:textId="380AFC88">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Training and development and their importance</w:t>
      </w:r>
      <w:r w:rsidRPr="3E077D51" w:rsidR="5D8E9A66">
        <w:rPr>
          <w:rFonts w:ascii="Arial" w:hAnsi="Arial" w:eastAsia="Arial" w:cs="Arial"/>
          <w:noProof w:val="0"/>
          <w:color w:val="000000" w:themeColor="text1" w:themeTint="FF" w:themeShade="FF"/>
          <w:sz w:val="22"/>
          <w:szCs w:val="22"/>
          <w:lang w:val="en-US"/>
        </w:rPr>
        <w:t>...........................................................</w:t>
      </w:r>
      <w:r w:rsidRPr="3E077D51" w:rsidR="62E61C32">
        <w:rPr>
          <w:rFonts w:ascii="Arial" w:hAnsi="Arial" w:eastAsia="Arial" w:cs="Arial"/>
          <w:noProof w:val="0"/>
          <w:color w:val="000000" w:themeColor="text1" w:themeTint="FF" w:themeShade="FF"/>
          <w:sz w:val="22"/>
          <w:szCs w:val="22"/>
          <w:lang w:val="en-US"/>
        </w:rPr>
        <w:t>.</w:t>
      </w:r>
      <w:r w:rsidRPr="3E077D51" w:rsidR="5D8E9A66">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7</w:t>
      </w:r>
    </w:p>
    <w:p w:rsidR="02D3E8C3" w:rsidP="3E077D51" w:rsidRDefault="02D3E8C3" w14:paraId="0C99BB36" w14:textId="7F31754F">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Role in organization and their importance</w:t>
      </w:r>
      <w:r w:rsidRPr="3E077D51" w:rsidR="7B9EC792">
        <w:rPr>
          <w:rFonts w:ascii="Arial" w:hAnsi="Arial" w:eastAsia="Arial" w:cs="Arial"/>
          <w:noProof w:val="0"/>
          <w:color w:val="000000" w:themeColor="text1" w:themeTint="FF" w:themeShade="FF"/>
          <w:sz w:val="22"/>
          <w:szCs w:val="22"/>
          <w:lang w:val="en-US"/>
        </w:rPr>
        <w:t>...................................................................</w:t>
      </w:r>
      <w:r w:rsidRPr="3E077D51" w:rsidR="5A772CD6">
        <w:rPr>
          <w:rFonts w:ascii="Arial" w:hAnsi="Arial" w:eastAsia="Arial" w:cs="Arial"/>
          <w:noProof w:val="0"/>
          <w:color w:val="000000" w:themeColor="text1" w:themeTint="FF" w:themeShade="FF"/>
          <w:sz w:val="22"/>
          <w:szCs w:val="22"/>
          <w:lang w:val="en-US"/>
        </w:rPr>
        <w:t>..</w:t>
      </w:r>
      <w:r w:rsidRPr="3E077D51" w:rsidR="7B9EC792">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7</w:t>
      </w:r>
    </w:p>
    <w:p w:rsidR="02D3E8C3" w:rsidP="3E077D51" w:rsidRDefault="02D3E8C3" w14:paraId="47987A6C" w14:textId="29DD7344">
      <w:pPr>
        <w:spacing w:line="360" w:lineRule="auto"/>
        <w:jc w:val="both"/>
        <w:rPr>
          <w:rFonts w:ascii="Arial" w:hAnsi="Arial" w:eastAsia="Arial" w:cs="Arial"/>
          <w:noProof w:val="0"/>
          <w:color w:val="000000" w:themeColor="text1" w:themeTint="FF" w:themeShade="FF"/>
          <w:sz w:val="22"/>
          <w:szCs w:val="22"/>
          <w:lang w:val="en-US"/>
        </w:rPr>
      </w:pPr>
      <w:r w:rsidRPr="3E077D51" w:rsidR="02D3E8C3">
        <w:rPr>
          <w:rFonts w:ascii="Arial" w:hAnsi="Arial" w:eastAsia="Arial" w:cs="Arial"/>
          <w:noProof w:val="0"/>
          <w:color w:val="000000" w:themeColor="text1" w:themeTint="FF" w:themeShade="FF"/>
          <w:sz w:val="22"/>
          <w:szCs w:val="22"/>
          <w:lang w:val="en-US"/>
        </w:rPr>
        <w:t xml:space="preserve">Skills and knowledge required to carry selected </w:t>
      </w:r>
      <w:r w:rsidRPr="3E077D51" w:rsidR="0EF8EAC0">
        <w:rPr>
          <w:rFonts w:ascii="Arial" w:hAnsi="Arial" w:eastAsia="Arial" w:cs="Arial"/>
          <w:noProof w:val="0"/>
          <w:color w:val="000000" w:themeColor="text1" w:themeTint="FF" w:themeShade="FF"/>
          <w:sz w:val="22"/>
          <w:szCs w:val="22"/>
          <w:lang w:val="en-US"/>
        </w:rPr>
        <w:t>role....................................................</w:t>
      </w:r>
      <w:r w:rsidRPr="3E077D51" w:rsidR="17D1BDD9">
        <w:rPr>
          <w:rFonts w:ascii="Arial" w:hAnsi="Arial" w:eastAsia="Arial" w:cs="Arial"/>
          <w:noProof w:val="0"/>
          <w:color w:val="000000" w:themeColor="text1" w:themeTint="FF" w:themeShade="FF"/>
          <w:sz w:val="22"/>
          <w:szCs w:val="22"/>
          <w:lang w:val="en-US"/>
        </w:rPr>
        <w:t>..</w:t>
      </w:r>
      <w:r w:rsidRPr="3E077D51" w:rsidR="0EF8EAC0">
        <w:rPr>
          <w:rFonts w:ascii="Arial" w:hAnsi="Arial" w:eastAsia="Arial" w:cs="Arial"/>
          <w:noProof w:val="0"/>
          <w:color w:val="000000" w:themeColor="text1" w:themeTint="FF" w:themeShade="FF"/>
          <w:sz w:val="22"/>
          <w:szCs w:val="22"/>
          <w:lang w:val="en-US"/>
        </w:rPr>
        <w:t>.</w:t>
      </w:r>
      <w:r w:rsidRPr="3E077D51" w:rsidR="02D3E8C3">
        <w:rPr>
          <w:rFonts w:ascii="Arial" w:hAnsi="Arial" w:eastAsia="Arial" w:cs="Arial"/>
          <w:noProof w:val="0"/>
          <w:color w:val="000000" w:themeColor="text1" w:themeTint="FF" w:themeShade="FF"/>
          <w:sz w:val="22"/>
          <w:szCs w:val="22"/>
          <w:lang w:val="en-US"/>
        </w:rPr>
        <w:t>7</w:t>
      </w:r>
    </w:p>
    <w:p w:rsidR="02D3E8C3" w:rsidP="3E077D51" w:rsidRDefault="02D3E8C3" w14:paraId="56836BF6" w14:textId="40016FB8">
      <w:pPr>
        <w:spacing w:line="360" w:lineRule="auto"/>
        <w:jc w:val="both"/>
        <w:rPr>
          <w:rFonts w:ascii="Arial" w:hAnsi="Arial" w:eastAsia="Arial" w:cs="Arial"/>
          <w:noProof w:val="0"/>
          <w:color w:val="000000" w:themeColor="text1" w:themeTint="FF" w:themeShade="FF"/>
          <w:sz w:val="22"/>
          <w:szCs w:val="22"/>
          <w:lang w:val="en-GB"/>
        </w:rPr>
      </w:pPr>
      <w:r w:rsidRPr="3E077D51" w:rsidR="02D3E8C3">
        <w:rPr>
          <w:rFonts w:ascii="Arial" w:hAnsi="Arial" w:eastAsia="Arial" w:cs="Arial"/>
          <w:noProof w:val="0"/>
          <w:color w:val="000000" w:themeColor="text1" w:themeTint="FF" w:themeShade="FF"/>
          <w:sz w:val="22"/>
          <w:szCs w:val="22"/>
          <w:lang w:val="en-US"/>
        </w:rPr>
        <w:t>CONCLUSION</w:t>
      </w:r>
      <w:r w:rsidRPr="3E077D51" w:rsidR="02D3E8C3">
        <w:rPr>
          <w:rFonts w:ascii="Arial" w:hAnsi="Arial" w:eastAsia="Arial" w:cs="Arial"/>
          <w:noProof w:val="0"/>
          <w:color w:val="000000" w:themeColor="text1" w:themeTint="FF" w:themeShade="FF"/>
          <w:sz w:val="22"/>
          <w:szCs w:val="22"/>
          <w:lang w:val="en-GB"/>
        </w:rPr>
        <w:t>..........................................................................................................</w:t>
      </w:r>
      <w:r w:rsidRPr="3E077D51" w:rsidR="26D4DADC">
        <w:rPr>
          <w:rFonts w:ascii="Arial" w:hAnsi="Arial" w:eastAsia="Arial" w:cs="Arial"/>
          <w:noProof w:val="0"/>
          <w:color w:val="000000" w:themeColor="text1" w:themeTint="FF" w:themeShade="FF"/>
          <w:sz w:val="22"/>
          <w:szCs w:val="22"/>
          <w:lang w:val="en-GB"/>
        </w:rPr>
        <w:t>...</w:t>
      </w:r>
      <w:r w:rsidRPr="3E077D51" w:rsidR="02D3E8C3">
        <w:rPr>
          <w:rFonts w:ascii="Arial" w:hAnsi="Arial" w:eastAsia="Arial" w:cs="Arial"/>
          <w:noProof w:val="0"/>
          <w:color w:val="000000" w:themeColor="text1" w:themeTint="FF" w:themeShade="FF"/>
          <w:sz w:val="22"/>
          <w:szCs w:val="22"/>
          <w:lang w:val="en-GB"/>
        </w:rPr>
        <w:t>....7</w:t>
      </w:r>
    </w:p>
    <w:p w:rsidR="3E077D51" w:rsidP="2DF6786D" w:rsidRDefault="3E077D51" w14:paraId="5BE41D81" w14:textId="0840EEB6">
      <w:pPr>
        <w:spacing w:line="360" w:lineRule="auto"/>
        <w:jc w:val="both"/>
        <w:rPr>
          <w:rFonts w:ascii="Arial" w:hAnsi="Arial" w:eastAsia="Arial" w:cs="Arial"/>
          <w:noProof w:val="0"/>
          <w:color w:val="000000" w:themeColor="text1" w:themeTint="FF" w:themeShade="FF"/>
          <w:sz w:val="22"/>
          <w:szCs w:val="22"/>
          <w:lang w:val="en-GB"/>
        </w:rPr>
      </w:pPr>
      <w:r w:rsidRPr="2DF6786D" w:rsidR="02D3E8C3">
        <w:rPr>
          <w:rFonts w:ascii="Arial" w:hAnsi="Arial" w:eastAsia="Arial" w:cs="Arial"/>
          <w:noProof w:val="0"/>
          <w:color w:val="000000" w:themeColor="text1" w:themeTint="FF" w:themeShade="FF"/>
          <w:sz w:val="22"/>
          <w:szCs w:val="22"/>
          <w:lang w:val="en-IN"/>
        </w:rPr>
        <w:t>REFERENCES</w:t>
      </w:r>
      <w:r w:rsidRPr="2DF6786D" w:rsidR="02D3E8C3">
        <w:rPr>
          <w:rFonts w:ascii="Arial" w:hAnsi="Arial" w:eastAsia="Arial" w:cs="Arial"/>
          <w:noProof w:val="0"/>
          <w:color w:val="000000" w:themeColor="text1" w:themeTint="FF" w:themeShade="FF"/>
          <w:sz w:val="22"/>
          <w:szCs w:val="22"/>
          <w:lang w:val="en-GB"/>
        </w:rPr>
        <w:t>..............................................................................................................</w:t>
      </w:r>
      <w:r w:rsidRPr="2DF6786D" w:rsidR="01EA5528">
        <w:rPr>
          <w:rFonts w:ascii="Arial" w:hAnsi="Arial" w:eastAsia="Arial" w:cs="Arial"/>
          <w:noProof w:val="0"/>
          <w:color w:val="000000" w:themeColor="text1" w:themeTint="FF" w:themeShade="FF"/>
          <w:sz w:val="22"/>
          <w:szCs w:val="22"/>
          <w:lang w:val="en-GB"/>
        </w:rPr>
        <w:t>.</w:t>
      </w:r>
      <w:r w:rsidRPr="2DF6786D" w:rsidR="22555428">
        <w:rPr>
          <w:rFonts w:ascii="Arial" w:hAnsi="Arial" w:eastAsia="Arial" w:cs="Arial"/>
          <w:noProof w:val="0"/>
          <w:color w:val="000000" w:themeColor="text1" w:themeTint="FF" w:themeShade="FF"/>
          <w:sz w:val="22"/>
          <w:szCs w:val="22"/>
          <w:lang w:val="en-GB"/>
        </w:rPr>
        <w:t>.</w:t>
      </w:r>
      <w:r w:rsidRPr="2DF6786D" w:rsidR="5AC1D77F">
        <w:rPr>
          <w:rFonts w:ascii="Arial" w:hAnsi="Arial" w:eastAsia="Arial" w:cs="Arial"/>
          <w:noProof w:val="0"/>
          <w:color w:val="000000" w:themeColor="text1" w:themeTint="FF" w:themeShade="FF"/>
          <w:sz w:val="22"/>
          <w:szCs w:val="22"/>
          <w:lang w:val="en-GB"/>
        </w:rPr>
        <w:t>8</w:t>
      </w:r>
    </w:p>
    <w:p w:rsidR="5AC1D77F" w:rsidP="2DF6786D" w:rsidRDefault="5AC1D77F" w14:paraId="2ABD1386" w14:textId="11CCA47D">
      <w:pPr>
        <w:pStyle w:val="Normal"/>
        <w:spacing w:line="360" w:lineRule="auto"/>
        <w:jc w:val="both"/>
        <w:rPr>
          <w:rFonts w:ascii="Arial" w:hAnsi="Arial" w:eastAsia="Arial" w:cs="Arial"/>
          <w:noProof w:val="0"/>
          <w:color w:val="000000" w:themeColor="text1" w:themeTint="FF" w:themeShade="FF"/>
          <w:sz w:val="22"/>
          <w:szCs w:val="22"/>
          <w:lang w:val="en-GB"/>
        </w:rPr>
      </w:pPr>
      <w:r w:rsidRPr="2DF6786D" w:rsidR="5AC1D77F">
        <w:rPr>
          <w:rFonts w:ascii="Arial" w:hAnsi="Arial" w:eastAsia="Arial" w:cs="Arial"/>
          <w:noProof w:val="0"/>
          <w:color w:val="000000" w:themeColor="text1" w:themeTint="FF" w:themeShade="FF"/>
          <w:sz w:val="22"/>
          <w:szCs w:val="22"/>
          <w:lang w:val="en-GB"/>
        </w:rPr>
        <w:t>APPENDIX 1,2,3.........................................................................................................9</w:t>
      </w:r>
      <w:r w:rsidRPr="2DF6786D" w:rsidR="76E43700">
        <w:rPr>
          <w:rFonts w:ascii="Arial" w:hAnsi="Arial" w:eastAsia="Arial" w:cs="Arial"/>
          <w:noProof w:val="0"/>
          <w:color w:val="000000" w:themeColor="text1" w:themeTint="FF" w:themeShade="FF"/>
          <w:sz w:val="22"/>
          <w:szCs w:val="22"/>
          <w:lang w:val="en-GB"/>
        </w:rPr>
        <w:t>-1</w:t>
      </w:r>
      <w:r w:rsidRPr="2DF6786D" w:rsidR="40ADC28F">
        <w:rPr>
          <w:rFonts w:ascii="Arial" w:hAnsi="Arial" w:eastAsia="Arial" w:cs="Arial"/>
          <w:noProof w:val="0"/>
          <w:color w:val="000000" w:themeColor="text1" w:themeTint="FF" w:themeShade="FF"/>
          <w:sz w:val="22"/>
          <w:szCs w:val="22"/>
          <w:lang w:val="en-GB"/>
        </w:rPr>
        <w:t>1</w:t>
      </w:r>
    </w:p>
    <w:p w:rsidR="2DF6786D" w:rsidP="2DF6786D" w:rsidRDefault="2DF6786D" w14:paraId="284AF29A" w14:textId="1CBB3B55">
      <w:pPr>
        <w:pStyle w:val="Normal"/>
        <w:rPr>
          <w:rFonts w:ascii="Arial" w:hAnsi="Arial" w:eastAsia="Arial" w:cs="Arial"/>
          <w:sz w:val="22"/>
          <w:szCs w:val="22"/>
        </w:rPr>
      </w:pPr>
    </w:p>
    <w:p w:rsidR="1181A1CC" w:rsidP="3E077D51" w:rsidRDefault="1181A1CC" w14:paraId="67DFA4E8" w14:textId="435AB1D3">
      <w:pPr>
        <w:pStyle w:val="Normal"/>
        <w:jc w:val="center"/>
        <w:rPr>
          <w:rFonts w:ascii="Arial" w:hAnsi="Arial" w:eastAsia="Arial" w:cs="Arial"/>
          <w:sz w:val="22"/>
          <w:szCs w:val="22"/>
        </w:rPr>
      </w:pPr>
      <w:r w:rsidRPr="2DF6786D" w:rsidR="1181A1CC">
        <w:rPr>
          <w:rFonts w:ascii="Arial" w:hAnsi="Arial" w:eastAsia="Arial" w:cs="Arial"/>
          <w:sz w:val="22"/>
          <w:szCs w:val="22"/>
        </w:rPr>
        <w:t xml:space="preserve">Page 2 of </w:t>
      </w:r>
      <w:r w:rsidRPr="2DF6786D" w:rsidR="2610BBEE">
        <w:rPr>
          <w:rFonts w:ascii="Arial" w:hAnsi="Arial" w:eastAsia="Arial" w:cs="Arial"/>
          <w:sz w:val="22"/>
          <w:szCs w:val="22"/>
        </w:rPr>
        <w:t>1</w:t>
      </w:r>
      <w:r w:rsidRPr="2DF6786D" w:rsidR="7D5571E7">
        <w:rPr>
          <w:rFonts w:ascii="Arial" w:hAnsi="Arial" w:eastAsia="Arial" w:cs="Arial"/>
          <w:sz w:val="22"/>
          <w:szCs w:val="22"/>
        </w:rPr>
        <w:t>1</w:t>
      </w:r>
    </w:p>
    <w:p w:rsidR="3E077D51" w:rsidP="3E077D51" w:rsidRDefault="3E077D51" w14:paraId="72060075" w14:textId="5C485410">
      <w:pPr>
        <w:pStyle w:val="Normal"/>
      </w:pPr>
    </w:p>
    <w:p w:rsidR="3E077D51" w:rsidP="3E077D51" w:rsidRDefault="3E077D51" w14:paraId="417F7B00" w14:textId="3EBBFB5A">
      <w:pPr>
        <w:pStyle w:val="Normal"/>
      </w:pPr>
    </w:p>
    <w:p w:rsidR="2DF6786D" w:rsidP="2DF6786D" w:rsidRDefault="2DF6786D" w14:paraId="29E0EFE8" w14:textId="2736098F">
      <w:pPr>
        <w:pStyle w:val="Normal"/>
      </w:pPr>
    </w:p>
    <w:p w:rsidR="5780E091" w:rsidP="3E077D51" w:rsidRDefault="5780E091" w14:paraId="6027F104" w14:textId="52E9B68A">
      <w:pPr>
        <w:pStyle w:val="Heading1"/>
        <w:rPr>
          <w:rFonts w:ascii="Arial" w:hAnsi="Arial" w:eastAsia="Arial" w:cs="Arial"/>
          <w:noProof w:val="0"/>
          <w:color w:val="000000" w:themeColor="text1" w:themeTint="FF" w:themeShade="FF"/>
          <w:sz w:val="22"/>
          <w:szCs w:val="22"/>
          <w:lang w:val="en-GB"/>
        </w:rPr>
      </w:pPr>
      <w:r w:rsidRPr="3E077D51" w:rsidR="5780E091">
        <w:rPr>
          <w:rFonts w:ascii="Arial" w:hAnsi="Arial" w:eastAsia="Arial" w:cs="Arial"/>
          <w:noProof w:val="0"/>
          <w:color w:val="000000" w:themeColor="text1" w:themeTint="FF" w:themeShade="FF"/>
          <w:sz w:val="22"/>
          <w:szCs w:val="22"/>
          <w:lang w:val="en-GB"/>
        </w:rPr>
        <w:t>INTRODUCTION</w:t>
      </w:r>
    </w:p>
    <w:p w:rsidR="5780E091" w:rsidP="3E077D51" w:rsidRDefault="5780E091" w14:paraId="3AD7DF84" w14:textId="21794122">
      <w:pPr>
        <w:spacing w:line="360" w:lineRule="auto"/>
        <w:ind w:firstLine="720"/>
        <w:jc w:val="both"/>
        <w:rPr>
          <w:rFonts w:ascii="Arial" w:hAnsi="Arial" w:eastAsia="Arial" w:cs="Arial"/>
          <w:noProof w:val="0"/>
          <w:color w:val="000000" w:themeColor="text1" w:themeTint="FF" w:themeShade="FF"/>
          <w:sz w:val="22"/>
          <w:szCs w:val="22"/>
          <w:lang w:val="en-IN"/>
        </w:rPr>
      </w:pPr>
      <w:r w:rsidRPr="2DF6786D" w:rsidR="5780E091">
        <w:rPr>
          <w:rFonts w:ascii="Arial" w:hAnsi="Arial" w:eastAsia="Arial" w:cs="Arial"/>
          <w:noProof w:val="0"/>
          <w:color w:val="000000" w:themeColor="text1" w:themeTint="FF" w:themeShade="FF"/>
          <w:sz w:val="22"/>
          <w:szCs w:val="22"/>
          <w:lang w:val="en-IN"/>
        </w:rPr>
        <w:t xml:space="preserve">Johnson and Johnson are a medical company which is believed in empowering the quality of health and various aspect which </w:t>
      </w:r>
      <w:r w:rsidRPr="2DF6786D" w:rsidR="3FA64A9C">
        <w:rPr>
          <w:rFonts w:ascii="Arial" w:hAnsi="Arial" w:eastAsia="Arial" w:cs="Arial"/>
          <w:noProof w:val="0"/>
          <w:color w:val="000000" w:themeColor="text1" w:themeTint="FF" w:themeShade="FF"/>
          <w:sz w:val="22"/>
          <w:szCs w:val="22"/>
          <w:lang w:val="en-IN"/>
        </w:rPr>
        <w:t>must</w:t>
      </w:r>
      <w:r w:rsidRPr="2DF6786D" w:rsidR="5780E091">
        <w:rPr>
          <w:rFonts w:ascii="Arial" w:hAnsi="Arial" w:eastAsia="Arial" w:cs="Arial"/>
          <w:noProof w:val="0"/>
          <w:color w:val="000000" w:themeColor="text1" w:themeTint="FF" w:themeShade="FF"/>
          <w:sz w:val="22"/>
          <w:szCs w:val="22"/>
          <w:lang w:val="en-IN"/>
        </w:rPr>
        <w:t xml:space="preserve"> improve the health for humanity. It is a corporate organisation who used to deal with the medicines and various prospect of pharmaceutical and consumer packaged goods. In this, the Johnson and Johnson is an American multinational corporation who was founded in 1886 and the used to manufacture medical devices, pharmaceutical product, and services and consumer packaged </w:t>
      </w:r>
      <w:r w:rsidRPr="2DF6786D" w:rsidR="6719CA02">
        <w:rPr>
          <w:rFonts w:ascii="Arial" w:hAnsi="Arial" w:eastAsia="Arial" w:cs="Arial"/>
          <w:noProof w:val="0"/>
          <w:color w:val="000000" w:themeColor="text1" w:themeTint="FF" w:themeShade="FF"/>
          <w:sz w:val="22"/>
          <w:szCs w:val="22"/>
          <w:lang w:val="en-IN"/>
        </w:rPr>
        <w:t>goods.</w:t>
      </w:r>
      <w:r w:rsidRPr="2DF6786D" w:rsidR="5780E091">
        <w:rPr>
          <w:rFonts w:ascii="Arial" w:hAnsi="Arial" w:eastAsia="Arial" w:cs="Arial"/>
          <w:noProof w:val="0"/>
          <w:color w:val="000000" w:themeColor="text1" w:themeTint="FF" w:themeShade="FF"/>
          <w:sz w:val="22"/>
          <w:szCs w:val="22"/>
          <w:lang w:val="en-IN"/>
        </w:rPr>
        <w:t xml:space="preserve"> </w:t>
      </w:r>
      <w:r w:rsidRPr="2DF6786D" w:rsidR="5780E091">
        <w:rPr>
          <w:rFonts w:ascii="Arial" w:hAnsi="Arial" w:eastAsia="Arial" w:cs="Arial"/>
          <w:noProof w:val="0"/>
          <w:color w:val="222222"/>
          <w:sz w:val="22"/>
          <w:szCs w:val="22"/>
          <w:lang w:val="en-GB"/>
        </w:rPr>
        <w:t>(Bernstein and et. al., 2019)</w:t>
      </w:r>
      <w:r w:rsidRPr="2DF6786D" w:rsidR="5780E091">
        <w:rPr>
          <w:rFonts w:ascii="Arial" w:hAnsi="Arial" w:eastAsia="Arial" w:cs="Arial"/>
          <w:noProof w:val="0"/>
          <w:color w:val="000000" w:themeColor="text1" w:themeTint="FF" w:themeShade="FF"/>
          <w:sz w:val="22"/>
          <w:szCs w:val="22"/>
          <w:lang w:val="en-IN"/>
        </w:rPr>
        <w:t xml:space="preserve">. Moreover, this company is used to be rank in 36 on 2021 in the fortune 500 list of largest United State corporation by total revenue. This state that it is a valuable </w:t>
      </w:r>
      <w:r w:rsidRPr="2DF6786D" w:rsidR="128A9949">
        <w:rPr>
          <w:rFonts w:ascii="Arial" w:hAnsi="Arial" w:eastAsia="Arial" w:cs="Arial"/>
          <w:noProof w:val="0"/>
          <w:color w:val="000000" w:themeColor="text1" w:themeTint="FF" w:themeShade="FF"/>
          <w:sz w:val="22"/>
          <w:szCs w:val="22"/>
          <w:lang w:val="en-IN"/>
        </w:rPr>
        <w:t>company,</w:t>
      </w:r>
      <w:r w:rsidRPr="2DF6786D" w:rsidR="5780E091">
        <w:rPr>
          <w:rFonts w:ascii="Arial" w:hAnsi="Arial" w:eastAsia="Arial" w:cs="Arial"/>
          <w:noProof w:val="0"/>
          <w:color w:val="000000" w:themeColor="text1" w:themeTint="FF" w:themeShade="FF"/>
          <w:sz w:val="22"/>
          <w:szCs w:val="22"/>
          <w:lang w:val="en-IN"/>
        </w:rPr>
        <w:t xml:space="preserve"> and they have </w:t>
      </w:r>
      <w:r w:rsidRPr="2DF6786D" w:rsidR="5D1A80BF">
        <w:rPr>
          <w:rFonts w:ascii="Arial" w:hAnsi="Arial" w:eastAsia="Arial" w:cs="Arial"/>
          <w:noProof w:val="0"/>
          <w:color w:val="000000" w:themeColor="text1" w:themeTint="FF" w:themeShade="FF"/>
          <w:sz w:val="22"/>
          <w:szCs w:val="22"/>
          <w:lang w:val="en-IN"/>
        </w:rPr>
        <w:t>a range of factors</w:t>
      </w:r>
      <w:r w:rsidRPr="2DF6786D" w:rsidR="5780E091">
        <w:rPr>
          <w:rFonts w:ascii="Arial" w:hAnsi="Arial" w:eastAsia="Arial" w:cs="Arial"/>
          <w:noProof w:val="0"/>
          <w:color w:val="000000" w:themeColor="text1" w:themeTint="FF" w:themeShade="FF"/>
          <w:sz w:val="22"/>
          <w:szCs w:val="22"/>
          <w:lang w:val="en-IN"/>
        </w:rPr>
        <w:t xml:space="preserve"> and essential element which incorporated with the organisation to make a growth and development within the employees by achieving the goals and </w:t>
      </w:r>
      <w:r w:rsidRPr="2DF6786D" w:rsidR="5780E091">
        <w:rPr>
          <w:rFonts w:ascii="Arial" w:hAnsi="Arial" w:eastAsia="Arial" w:cs="Arial"/>
          <w:noProof w:val="0"/>
          <w:color w:val="000000" w:themeColor="text1" w:themeTint="FF" w:themeShade="FF"/>
          <w:sz w:val="22"/>
          <w:szCs w:val="22"/>
          <w:lang w:val="en-IN"/>
        </w:rPr>
        <w:t>objective</w:t>
      </w:r>
      <w:r w:rsidRPr="2DF6786D" w:rsidR="5780E091">
        <w:rPr>
          <w:rFonts w:ascii="Arial" w:hAnsi="Arial" w:eastAsia="Arial" w:cs="Arial"/>
          <w:noProof w:val="0"/>
          <w:color w:val="000000" w:themeColor="text1" w:themeTint="FF" w:themeShade="FF"/>
          <w:sz w:val="22"/>
          <w:szCs w:val="22"/>
          <w:lang w:val="en-IN"/>
        </w:rPr>
        <w:t xml:space="preserve">. Moreover, they deal with the various scientific working potentials to meet the candidate’s requirement. As per the current scenarios, the used to develop covid-19 vaccines this is showing the potential of Johnson and Johnson regards with the current situation and with the help of scientist and researcher’s unit. They used to produce various covid-19 vaccine to overcome from the pandemic situation of coronavirus. In this, they start their journey from the baby powders or the baby settings product. In this report, states about various element of Johnson and Johnson which is associated with the size of structure, goal, and mission. This customer and their needs micro and macro analysis. Moreover, in this, the discussion is also based on training and development and various skills and knowledge which is </w:t>
      </w:r>
      <w:r w:rsidRPr="2DF6786D" w:rsidR="5780E091">
        <w:rPr>
          <w:rFonts w:ascii="Arial" w:hAnsi="Arial" w:eastAsia="Arial" w:cs="Arial"/>
          <w:noProof w:val="0"/>
          <w:color w:val="000000" w:themeColor="text1" w:themeTint="FF" w:themeShade="FF"/>
          <w:sz w:val="22"/>
          <w:szCs w:val="22"/>
          <w:lang w:val="en-IN"/>
        </w:rPr>
        <w:t>required</w:t>
      </w:r>
      <w:r w:rsidRPr="2DF6786D" w:rsidR="5780E091">
        <w:rPr>
          <w:rFonts w:ascii="Arial" w:hAnsi="Arial" w:eastAsia="Arial" w:cs="Arial"/>
          <w:noProof w:val="0"/>
          <w:color w:val="000000" w:themeColor="text1" w:themeTint="FF" w:themeShade="FF"/>
          <w:sz w:val="22"/>
          <w:szCs w:val="22"/>
          <w:lang w:val="en-IN"/>
        </w:rPr>
        <w:t xml:space="preserve"> to overcome from the conflict and enhance the growth and development within </w:t>
      </w:r>
      <w:r w:rsidRPr="2DF6786D" w:rsidR="6D03248B">
        <w:rPr>
          <w:rFonts w:ascii="Arial" w:hAnsi="Arial" w:eastAsia="Arial" w:cs="Arial"/>
          <w:noProof w:val="0"/>
          <w:color w:val="000000" w:themeColor="text1" w:themeTint="FF" w:themeShade="FF"/>
          <w:sz w:val="22"/>
          <w:szCs w:val="22"/>
          <w:lang w:val="en-IN"/>
        </w:rPr>
        <w:t>organisation.</w:t>
      </w:r>
      <w:r w:rsidRPr="2DF6786D" w:rsidR="5780E091">
        <w:rPr>
          <w:rFonts w:ascii="Arial" w:hAnsi="Arial" w:eastAsia="Arial" w:cs="Arial"/>
          <w:noProof w:val="0"/>
          <w:color w:val="000000" w:themeColor="text1" w:themeTint="FF" w:themeShade="FF"/>
          <w:sz w:val="22"/>
          <w:szCs w:val="22"/>
          <w:lang w:val="en-IN"/>
        </w:rPr>
        <w:t xml:space="preserve"> </w:t>
      </w:r>
      <w:r w:rsidRPr="2DF6786D" w:rsidR="5780E091">
        <w:rPr>
          <w:rFonts w:ascii="Arial" w:hAnsi="Arial" w:eastAsia="Arial" w:cs="Arial"/>
          <w:noProof w:val="0"/>
          <w:color w:val="222222"/>
          <w:sz w:val="22"/>
          <w:szCs w:val="22"/>
          <w:lang w:val="en-GB"/>
        </w:rPr>
        <w:t>(Christensen and et. al., 2017)</w:t>
      </w:r>
      <w:r w:rsidRPr="2DF6786D" w:rsidR="5780E091">
        <w:rPr>
          <w:rFonts w:ascii="Arial" w:hAnsi="Arial" w:eastAsia="Arial" w:cs="Arial"/>
          <w:noProof w:val="0"/>
          <w:color w:val="000000" w:themeColor="text1" w:themeTint="FF" w:themeShade="FF"/>
          <w:sz w:val="22"/>
          <w:szCs w:val="22"/>
          <w:lang w:val="en-IN"/>
        </w:rPr>
        <w:t>.</w:t>
      </w:r>
    </w:p>
    <w:p w:rsidR="5780E091" w:rsidP="3E077D51" w:rsidRDefault="5780E091" w14:paraId="429A95B3" w14:textId="54C8E9F1">
      <w:pPr>
        <w:pStyle w:val="Heading1"/>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MAIN BODY</w:t>
      </w:r>
    </w:p>
    <w:p w:rsidR="5780E091" w:rsidP="3E077D51" w:rsidRDefault="5780E091" w14:paraId="66D31417" w14:textId="00D458AD">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2DF6786D"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Size, </w:t>
      </w:r>
      <w:r w:rsidRPr="2DF6786D" w:rsidR="4FD5765F">
        <w:rPr>
          <w:rFonts w:ascii="Arial" w:hAnsi="Arial" w:eastAsia="Arial" w:cs="Arial"/>
          <w:b w:val="0"/>
          <w:bCs w:val="0"/>
          <w:strike w:val="0"/>
          <w:dstrike w:val="0"/>
          <w:noProof w:val="0"/>
          <w:color w:val="000000" w:themeColor="text1" w:themeTint="FF" w:themeShade="FF"/>
          <w:sz w:val="22"/>
          <w:szCs w:val="22"/>
          <w:u w:val="single"/>
          <w:lang w:val="en-US"/>
        </w:rPr>
        <w:t>structure,</w:t>
      </w:r>
      <w:r w:rsidRPr="2DF6786D"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 and goal</w:t>
      </w:r>
    </w:p>
    <w:p w:rsidR="5780E091" w:rsidP="3E077D51" w:rsidRDefault="5780E091" w14:paraId="78B25B10" w14:textId="6B4800A5">
      <w:pPr>
        <w:spacing w:line="360" w:lineRule="auto"/>
        <w:ind w:firstLine="576"/>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Johnson and Johnson use technology and various essential to make a collaboration with power to fight back against the most devastating health care challenges and the current generation. Moreover, they used to create various missions and goals as per time to time with the occurrence of any disease or any factors. In this, as per the previous years the use to combating cancer with the cell therapy </w:t>
      </w:r>
      <w:r w:rsidRPr="3E077D51" w:rsidR="5780E091">
        <w:rPr>
          <w:rFonts w:ascii="Arial" w:hAnsi="Arial" w:eastAsia="Arial" w:cs="Arial"/>
          <w:noProof w:val="0"/>
          <w:color w:val="000000" w:themeColor="text1" w:themeTint="FF" w:themeShade="FF"/>
          <w:sz w:val="22"/>
          <w:szCs w:val="22"/>
          <w:lang w:val="en-US"/>
        </w:rPr>
        <w:t>in order to</w:t>
      </w:r>
      <w:r w:rsidRPr="3E077D51" w:rsidR="5780E091">
        <w:rPr>
          <w:rFonts w:ascii="Arial" w:hAnsi="Arial" w:eastAsia="Arial" w:cs="Arial"/>
          <w:noProof w:val="0"/>
          <w:color w:val="000000" w:themeColor="text1" w:themeTint="FF" w:themeShade="FF"/>
          <w:sz w:val="22"/>
          <w:szCs w:val="22"/>
          <w:lang w:val="en-US"/>
        </w:rPr>
        <w:t xml:space="preserve"> enable the team with the Apple to study.</w:t>
      </w:r>
    </w:p>
    <w:p w:rsidR="5780E091" w:rsidP="2DF6786D" w:rsidRDefault="5780E091" w14:paraId="74293472" w14:textId="1CE3E71D">
      <w:pPr>
        <w:spacing w:line="360" w:lineRule="auto"/>
        <w:ind w:firstLine="576"/>
        <w:jc w:val="both"/>
        <w:rPr>
          <w:rFonts w:ascii="Arial" w:hAnsi="Arial" w:eastAsia="Arial" w:cs="Arial"/>
          <w:noProof w:val="0"/>
          <w:color w:val="000000" w:themeColor="text1" w:themeTint="FF" w:themeShade="FF"/>
          <w:sz w:val="22"/>
          <w:szCs w:val="22"/>
          <w:lang w:val="en-US"/>
        </w:rPr>
      </w:pPr>
      <w:r w:rsidRPr="2DF6786D" w:rsidR="27969209">
        <w:rPr>
          <w:rFonts w:ascii="Arial" w:hAnsi="Arial" w:eastAsia="Arial" w:cs="Arial"/>
          <w:noProof w:val="0"/>
          <w:color w:val="000000" w:themeColor="text1" w:themeTint="FF" w:themeShade="FF"/>
          <w:sz w:val="22"/>
          <w:szCs w:val="22"/>
          <w:lang w:val="en-US"/>
        </w:rPr>
        <w:t>Whereas</w:t>
      </w:r>
      <w:r w:rsidRPr="2DF6786D" w:rsidR="5780E091">
        <w:rPr>
          <w:rFonts w:ascii="Arial" w:hAnsi="Arial" w:eastAsia="Arial" w:cs="Arial"/>
          <w:noProof w:val="0"/>
          <w:color w:val="000000" w:themeColor="text1" w:themeTint="FF" w:themeShade="FF"/>
          <w:sz w:val="22"/>
          <w:szCs w:val="22"/>
          <w:lang w:val="en-US"/>
        </w:rPr>
        <w:t xml:space="preserve"> the Johnson and Johnson become a household name to the surgical dressings and baby products in the last one thirty years later. As per this, they used to take </w:t>
      </w:r>
      <w:r w:rsidRPr="2DF6786D" w:rsidR="5780E091">
        <w:rPr>
          <w:rFonts w:ascii="Arial" w:hAnsi="Arial" w:eastAsia="Arial" w:cs="Arial"/>
          <w:noProof w:val="0"/>
          <w:color w:val="000000" w:themeColor="text1" w:themeTint="FF" w:themeShade="FF"/>
          <w:sz w:val="22"/>
          <w:szCs w:val="22"/>
          <w:lang w:val="en-US"/>
        </w:rPr>
        <w:t>new ideas</w:t>
      </w:r>
      <w:r w:rsidRPr="2DF6786D" w:rsidR="5780E091">
        <w:rPr>
          <w:rFonts w:ascii="Arial" w:hAnsi="Arial" w:eastAsia="Arial" w:cs="Arial"/>
          <w:noProof w:val="0"/>
          <w:color w:val="000000" w:themeColor="text1" w:themeTint="FF" w:themeShade="FF"/>
          <w:sz w:val="22"/>
          <w:szCs w:val="22"/>
          <w:lang w:val="en-US"/>
        </w:rPr>
        <w:t xml:space="preserve"> and new </w:t>
      </w:r>
      <w:r w:rsidRPr="2DF6786D" w:rsidR="5780E091">
        <w:rPr>
          <w:rFonts w:ascii="Arial" w:hAnsi="Arial" w:eastAsia="Arial" w:cs="Arial"/>
          <w:noProof w:val="0"/>
          <w:color w:val="000000" w:themeColor="text1" w:themeTint="FF" w:themeShade="FF"/>
          <w:sz w:val="22"/>
          <w:szCs w:val="22"/>
          <w:lang w:val="en-US"/>
        </w:rPr>
        <w:t>objective</w:t>
      </w:r>
      <w:r w:rsidRPr="2DF6786D" w:rsidR="5780E091">
        <w:rPr>
          <w:rFonts w:ascii="Arial" w:hAnsi="Arial" w:eastAsia="Arial" w:cs="Arial"/>
          <w:noProof w:val="0"/>
          <w:color w:val="000000" w:themeColor="text1" w:themeTint="FF" w:themeShade="FF"/>
          <w:sz w:val="22"/>
          <w:szCs w:val="22"/>
          <w:lang w:val="en-US"/>
        </w:rPr>
        <w:t xml:space="preserve"> </w:t>
      </w:r>
      <w:r w:rsidRPr="2DF6786D" w:rsidR="5780E091">
        <w:rPr>
          <w:rFonts w:ascii="Arial" w:hAnsi="Arial" w:eastAsia="Arial" w:cs="Arial"/>
          <w:noProof w:val="0"/>
          <w:color w:val="000000" w:themeColor="text1" w:themeTint="FF" w:themeShade="FF"/>
          <w:sz w:val="22"/>
          <w:szCs w:val="22"/>
          <w:lang w:val="en-US"/>
        </w:rPr>
        <w:t>in order to</w:t>
      </w:r>
      <w:r w:rsidRPr="2DF6786D" w:rsidR="5780E091">
        <w:rPr>
          <w:rFonts w:ascii="Arial" w:hAnsi="Arial" w:eastAsia="Arial" w:cs="Arial"/>
          <w:noProof w:val="0"/>
          <w:color w:val="000000" w:themeColor="text1" w:themeTint="FF" w:themeShade="FF"/>
          <w:sz w:val="22"/>
          <w:szCs w:val="22"/>
          <w:lang w:val="en-US"/>
        </w:rPr>
        <w:t xml:space="preserve"> enhance the quality of life for people around the</w:t>
      </w:r>
      <w:r w:rsidRPr="2DF6786D" w:rsidR="18288EA5">
        <w:rPr>
          <w:rFonts w:ascii="Arial" w:hAnsi="Arial" w:eastAsia="Arial" w:cs="Arial"/>
          <w:noProof w:val="0"/>
          <w:color w:val="000000" w:themeColor="text1" w:themeTint="FF" w:themeShade="FF"/>
          <w:sz w:val="22"/>
          <w:szCs w:val="22"/>
          <w:lang w:val="en-US"/>
        </w:rPr>
        <w:t xml:space="preserve"> world.</w:t>
      </w:r>
    </w:p>
    <w:p w:rsidR="5780E091" w:rsidP="2DF6786D" w:rsidRDefault="5780E091" w14:paraId="36033043" w14:textId="0F24CCA9">
      <w:pPr>
        <w:spacing w:line="360" w:lineRule="auto"/>
        <w:ind w:firstLine="576"/>
        <w:jc w:val="center"/>
        <w:rPr>
          <w:rFonts w:ascii="Arial" w:hAnsi="Arial" w:eastAsia="Arial" w:cs="Arial"/>
          <w:noProof w:val="0"/>
          <w:color w:val="000000" w:themeColor="text1" w:themeTint="FF" w:themeShade="FF"/>
          <w:sz w:val="22"/>
          <w:szCs w:val="22"/>
          <w:lang w:val="en-US"/>
        </w:rPr>
      </w:pPr>
      <w:r w:rsidRPr="2DF6786D" w:rsidR="0D24CAC7">
        <w:rPr>
          <w:rFonts w:ascii="Arial" w:hAnsi="Arial" w:eastAsia="Arial" w:cs="Arial"/>
          <w:noProof w:val="0"/>
          <w:color w:val="000000" w:themeColor="text1" w:themeTint="FF" w:themeShade="FF"/>
          <w:sz w:val="22"/>
          <w:szCs w:val="22"/>
          <w:lang w:val="en-US"/>
        </w:rPr>
        <w:t xml:space="preserve">Page 3 of </w:t>
      </w:r>
      <w:r w:rsidRPr="2DF6786D" w:rsidR="457A18B4">
        <w:rPr>
          <w:rFonts w:ascii="Arial" w:hAnsi="Arial" w:eastAsia="Arial" w:cs="Arial"/>
          <w:noProof w:val="0"/>
          <w:color w:val="000000" w:themeColor="text1" w:themeTint="FF" w:themeShade="FF"/>
          <w:sz w:val="22"/>
          <w:szCs w:val="22"/>
          <w:lang w:val="en-US"/>
        </w:rPr>
        <w:t>1</w:t>
      </w:r>
      <w:r w:rsidRPr="2DF6786D" w:rsidR="793CAC38">
        <w:rPr>
          <w:rFonts w:ascii="Arial" w:hAnsi="Arial" w:eastAsia="Arial" w:cs="Arial"/>
          <w:noProof w:val="0"/>
          <w:color w:val="000000" w:themeColor="text1" w:themeTint="FF" w:themeShade="FF"/>
          <w:sz w:val="22"/>
          <w:szCs w:val="22"/>
          <w:lang w:val="en-US"/>
        </w:rPr>
        <w:t>1</w:t>
      </w:r>
    </w:p>
    <w:p w:rsidR="5780E091" w:rsidP="2DF6786D" w:rsidRDefault="5780E091" w14:paraId="38920659" w14:textId="6A0F15B8">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2DF6786D" w:rsidRDefault="5780E091" w14:paraId="0114944E" w14:textId="5D2DAFF8">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2DF6786D" w:rsidRDefault="5780E091" w14:paraId="630127FE" w14:textId="06C183B0">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2DF6786D" w:rsidRDefault="5780E091" w14:paraId="35A855A0" w14:textId="6D3F603B">
      <w:pPr>
        <w:pStyle w:val="Normal"/>
        <w:spacing w:line="360" w:lineRule="auto"/>
        <w:ind w:firstLine="576"/>
        <w:jc w:val="both"/>
        <w:rPr>
          <w:rFonts w:ascii="Arial" w:hAnsi="Arial" w:eastAsia="Arial" w:cs="Arial"/>
          <w:noProof w:val="0"/>
          <w:color w:val="000000" w:themeColor="text1" w:themeTint="FF" w:themeShade="FF"/>
          <w:sz w:val="22"/>
          <w:szCs w:val="22"/>
          <w:lang w:val="en-US"/>
        </w:rPr>
      </w:pPr>
      <w:r w:rsidRPr="2DF6786D" w:rsidR="5780E091">
        <w:rPr>
          <w:rFonts w:ascii="Arial" w:hAnsi="Arial" w:eastAsia="Arial" w:cs="Arial"/>
          <w:noProof w:val="0"/>
          <w:color w:val="000000" w:themeColor="text1" w:themeTint="FF" w:themeShade="FF"/>
          <w:sz w:val="22"/>
          <w:szCs w:val="22"/>
          <w:lang w:val="en-US"/>
        </w:rPr>
        <w:t xml:space="preserve">In this, the pharmaceutical </w:t>
      </w:r>
      <w:r w:rsidRPr="2DF6786D" w:rsidR="190F21FB">
        <w:rPr>
          <w:rFonts w:ascii="Arial" w:hAnsi="Arial" w:eastAsia="Arial" w:cs="Arial"/>
          <w:noProof w:val="0"/>
          <w:color w:val="000000" w:themeColor="text1" w:themeTint="FF" w:themeShade="FF"/>
          <w:sz w:val="22"/>
          <w:szCs w:val="22"/>
          <w:lang w:val="en-US"/>
        </w:rPr>
        <w:t>products,</w:t>
      </w:r>
      <w:r w:rsidRPr="2DF6786D" w:rsidR="5780E091">
        <w:rPr>
          <w:rFonts w:ascii="Arial" w:hAnsi="Arial" w:eastAsia="Arial" w:cs="Arial"/>
          <w:noProof w:val="0"/>
          <w:color w:val="000000" w:themeColor="text1" w:themeTint="FF" w:themeShade="FF"/>
          <w:sz w:val="22"/>
          <w:szCs w:val="22"/>
          <w:lang w:val="en-US"/>
        </w:rPr>
        <w:t xml:space="preserve"> and medical devices they used to develop the solutions that allow people to thrive throughout every stage of their life and make a meaningful approach towards its the size of the Johnson and Johnson are huge. Whereas, they have 500000 plus more employees in all over the world and they have 132 more outlets within the global businesses their revenues are 130 crores in per annum after the profit and loss </w:t>
      </w:r>
      <w:r w:rsidRPr="2DF6786D" w:rsidR="4748DCEA">
        <w:rPr>
          <w:rFonts w:ascii="Arial" w:hAnsi="Arial" w:eastAsia="Arial" w:cs="Arial"/>
          <w:noProof w:val="0"/>
          <w:color w:val="000000" w:themeColor="text1" w:themeTint="FF" w:themeShade="FF"/>
          <w:sz w:val="22"/>
          <w:szCs w:val="22"/>
          <w:lang w:val="en-US"/>
        </w:rPr>
        <w:t>concessions.</w:t>
      </w:r>
      <w:r w:rsidRPr="2DF6786D" w:rsidR="5780E091">
        <w:rPr>
          <w:rFonts w:ascii="Arial" w:hAnsi="Arial" w:eastAsia="Arial" w:cs="Arial"/>
          <w:noProof w:val="0"/>
          <w:color w:val="000000" w:themeColor="text1" w:themeTint="FF" w:themeShade="FF"/>
          <w:sz w:val="22"/>
          <w:szCs w:val="22"/>
          <w:lang w:val="en-US"/>
        </w:rPr>
        <w:t xml:space="preserve"> </w:t>
      </w:r>
      <w:r w:rsidRPr="2DF6786D" w:rsidR="5780E091">
        <w:rPr>
          <w:rFonts w:ascii="Arial" w:hAnsi="Arial" w:eastAsia="Arial" w:cs="Arial"/>
          <w:noProof w:val="0"/>
          <w:color w:val="222222"/>
          <w:sz w:val="22"/>
          <w:szCs w:val="22"/>
          <w:lang w:val="en-GB"/>
        </w:rPr>
        <w:t>(Cornell and et. al., 2019)</w:t>
      </w:r>
      <w:r w:rsidRPr="2DF6786D" w:rsidR="5780E091">
        <w:rPr>
          <w:rFonts w:ascii="Arial" w:hAnsi="Arial" w:eastAsia="Arial" w:cs="Arial"/>
          <w:noProof w:val="0"/>
          <w:color w:val="000000" w:themeColor="text1" w:themeTint="FF" w:themeShade="FF"/>
          <w:sz w:val="22"/>
          <w:szCs w:val="22"/>
          <w:lang w:val="en-US"/>
        </w:rPr>
        <w:t xml:space="preserve">. </w:t>
      </w:r>
    </w:p>
    <w:p w:rsidR="5780E091" w:rsidP="3E077D51" w:rsidRDefault="5780E091" w14:paraId="32F6AFA0" w14:textId="433330BD">
      <w:pPr>
        <w:spacing w:line="360" w:lineRule="auto"/>
        <w:ind w:firstLine="576"/>
        <w:jc w:val="both"/>
        <w:rPr>
          <w:rFonts w:ascii="Arial" w:hAnsi="Arial" w:eastAsia="Arial" w:cs="Arial"/>
          <w:noProof w:val="0"/>
          <w:color w:val="000000" w:themeColor="text1" w:themeTint="FF" w:themeShade="FF"/>
          <w:sz w:val="22"/>
          <w:szCs w:val="22"/>
          <w:lang w:val="en-US"/>
        </w:rPr>
      </w:pPr>
      <w:r w:rsidRPr="2DF6786D" w:rsidR="5780E091">
        <w:rPr>
          <w:rFonts w:ascii="Arial" w:hAnsi="Arial" w:eastAsia="Arial" w:cs="Arial"/>
          <w:noProof w:val="0"/>
          <w:color w:val="000000" w:themeColor="text1" w:themeTint="FF" w:themeShade="FF"/>
          <w:sz w:val="22"/>
          <w:szCs w:val="22"/>
          <w:lang w:val="en-US"/>
        </w:rPr>
        <w:t xml:space="preserve">There is a reconciliation of the missions and purposes of which is primarily changes according to the need. Whereas, as per the current situation they used to follow and create a basic scenario to </w:t>
      </w:r>
      <w:r w:rsidRPr="2DF6786D" w:rsidR="5780E091">
        <w:rPr>
          <w:rFonts w:ascii="Arial" w:hAnsi="Arial" w:eastAsia="Arial" w:cs="Arial"/>
          <w:noProof w:val="0"/>
          <w:color w:val="000000" w:themeColor="text1" w:themeTint="FF" w:themeShade="FF"/>
          <w:sz w:val="22"/>
          <w:szCs w:val="22"/>
          <w:lang w:val="en-US"/>
        </w:rPr>
        <w:t>provide</w:t>
      </w:r>
      <w:r w:rsidRPr="2DF6786D" w:rsidR="5780E091">
        <w:rPr>
          <w:rFonts w:ascii="Arial" w:hAnsi="Arial" w:eastAsia="Arial" w:cs="Arial"/>
          <w:noProof w:val="0"/>
          <w:color w:val="000000" w:themeColor="text1" w:themeTint="FF" w:themeShade="FF"/>
          <w:sz w:val="22"/>
          <w:szCs w:val="22"/>
          <w:lang w:val="en-US"/>
        </w:rPr>
        <w:t xml:space="preserve"> covid-19 vaccine to every individual. Moreover, the current mission and goal is to </w:t>
      </w:r>
      <w:r w:rsidRPr="2DF6786D" w:rsidR="5780E091">
        <w:rPr>
          <w:rFonts w:ascii="Arial" w:hAnsi="Arial" w:eastAsia="Arial" w:cs="Arial"/>
          <w:noProof w:val="0"/>
          <w:color w:val="000000" w:themeColor="text1" w:themeTint="FF" w:themeShade="FF"/>
          <w:sz w:val="22"/>
          <w:szCs w:val="22"/>
          <w:lang w:val="en-US"/>
        </w:rPr>
        <w:t>provide</w:t>
      </w:r>
      <w:r w:rsidRPr="2DF6786D" w:rsidR="5780E091">
        <w:rPr>
          <w:rFonts w:ascii="Arial" w:hAnsi="Arial" w:eastAsia="Arial" w:cs="Arial"/>
          <w:noProof w:val="0"/>
          <w:color w:val="000000" w:themeColor="text1" w:themeTint="FF" w:themeShade="FF"/>
          <w:sz w:val="22"/>
          <w:szCs w:val="22"/>
          <w:lang w:val="en-US"/>
        </w:rPr>
        <w:t xml:space="preserve"> quality of health to the number of individuals by assessing the covid-19 vaccines they used to produce </w:t>
      </w:r>
      <w:r w:rsidRPr="2DF6786D" w:rsidR="3D82D1CC">
        <w:rPr>
          <w:rFonts w:ascii="Arial" w:hAnsi="Arial" w:eastAsia="Arial" w:cs="Arial"/>
          <w:noProof w:val="0"/>
          <w:color w:val="000000" w:themeColor="text1" w:themeTint="FF" w:themeShade="FF"/>
          <w:sz w:val="22"/>
          <w:szCs w:val="22"/>
          <w:lang w:val="en-US"/>
        </w:rPr>
        <w:t>substantial number</w:t>
      </w:r>
      <w:r w:rsidRPr="2DF6786D" w:rsidR="5780E091">
        <w:rPr>
          <w:rFonts w:ascii="Arial" w:hAnsi="Arial" w:eastAsia="Arial" w:cs="Arial"/>
          <w:noProof w:val="0"/>
          <w:color w:val="000000" w:themeColor="text1" w:themeTint="FF" w:themeShade="FF"/>
          <w:sz w:val="22"/>
          <w:szCs w:val="22"/>
          <w:lang w:val="en-US"/>
        </w:rPr>
        <w:t xml:space="preserve"> of vaccines for the various countries </w:t>
      </w:r>
      <w:r w:rsidRPr="2DF6786D" w:rsidR="5780E091">
        <w:rPr>
          <w:rFonts w:ascii="Arial" w:hAnsi="Arial" w:eastAsia="Arial" w:cs="Arial"/>
          <w:noProof w:val="0"/>
          <w:color w:val="000000" w:themeColor="text1" w:themeTint="FF" w:themeShade="FF"/>
          <w:sz w:val="22"/>
          <w:szCs w:val="22"/>
          <w:lang w:val="en-US"/>
        </w:rPr>
        <w:t>in order to</w:t>
      </w:r>
      <w:r w:rsidRPr="2DF6786D" w:rsidR="5780E091">
        <w:rPr>
          <w:rFonts w:ascii="Arial" w:hAnsi="Arial" w:eastAsia="Arial" w:cs="Arial"/>
          <w:noProof w:val="0"/>
          <w:color w:val="000000" w:themeColor="text1" w:themeTint="FF" w:themeShade="FF"/>
          <w:sz w:val="22"/>
          <w:szCs w:val="22"/>
          <w:lang w:val="en-US"/>
        </w:rPr>
        <w:t xml:space="preserve"> make the country free from covid-19 virus. Overall, the mission and goal of the Johnson and Johnson pharmaceutical company are the medical company is used to provide various product and services which enable the quality of life and help to improve the issues which is related with the health. In this, they used to create various pharmaceutical products such as medicines which is for the various age group for the elder age and for the children's the usually recognize in the market by the baby products. As per this, the main goals and </w:t>
      </w:r>
      <w:r w:rsidRPr="2DF6786D" w:rsidR="5780E091">
        <w:rPr>
          <w:rFonts w:ascii="Arial" w:hAnsi="Arial" w:eastAsia="Arial" w:cs="Arial"/>
          <w:noProof w:val="0"/>
          <w:color w:val="000000" w:themeColor="text1" w:themeTint="FF" w:themeShade="FF"/>
          <w:sz w:val="22"/>
          <w:szCs w:val="22"/>
          <w:lang w:val="en-US"/>
        </w:rPr>
        <w:t>objective</w:t>
      </w:r>
      <w:r w:rsidRPr="2DF6786D" w:rsidR="5780E091">
        <w:rPr>
          <w:rFonts w:ascii="Arial" w:hAnsi="Arial" w:eastAsia="Arial" w:cs="Arial"/>
          <w:noProof w:val="0"/>
          <w:color w:val="000000" w:themeColor="text1" w:themeTint="FF" w:themeShade="FF"/>
          <w:sz w:val="22"/>
          <w:szCs w:val="22"/>
          <w:lang w:val="en-US"/>
        </w:rPr>
        <w:t xml:space="preserve"> of this organization is to introduce new product in the market with the effective and improving the quality of health and related </w:t>
      </w:r>
      <w:r w:rsidRPr="2DF6786D" w:rsidR="36548846">
        <w:rPr>
          <w:rFonts w:ascii="Arial" w:hAnsi="Arial" w:eastAsia="Arial" w:cs="Arial"/>
          <w:noProof w:val="0"/>
          <w:color w:val="000000" w:themeColor="text1" w:themeTint="FF" w:themeShade="FF"/>
          <w:sz w:val="22"/>
          <w:szCs w:val="22"/>
          <w:lang w:val="en-US"/>
        </w:rPr>
        <w:t>factors.</w:t>
      </w:r>
      <w:r w:rsidRPr="2DF6786D" w:rsidR="5780E091">
        <w:rPr>
          <w:rFonts w:ascii="Arial" w:hAnsi="Arial" w:eastAsia="Arial" w:cs="Arial"/>
          <w:noProof w:val="0"/>
          <w:color w:val="000000" w:themeColor="text1" w:themeTint="FF" w:themeShade="FF"/>
          <w:sz w:val="22"/>
          <w:szCs w:val="22"/>
          <w:lang w:val="en-US"/>
        </w:rPr>
        <w:t xml:space="preserve"> </w:t>
      </w:r>
      <w:r w:rsidRPr="2DF6786D" w:rsidR="5780E091">
        <w:rPr>
          <w:rFonts w:ascii="Arial" w:hAnsi="Arial" w:eastAsia="Arial" w:cs="Arial"/>
          <w:noProof w:val="0"/>
          <w:color w:val="222222"/>
          <w:sz w:val="22"/>
          <w:szCs w:val="22"/>
          <w:lang w:val="en-GB"/>
        </w:rPr>
        <w:t>(Fries and et. al., 2019)</w:t>
      </w:r>
      <w:r w:rsidRPr="2DF6786D" w:rsidR="5780E091">
        <w:rPr>
          <w:rFonts w:ascii="Arial" w:hAnsi="Arial" w:eastAsia="Arial" w:cs="Arial"/>
          <w:noProof w:val="0"/>
          <w:color w:val="000000" w:themeColor="text1" w:themeTint="FF" w:themeShade="FF"/>
          <w:sz w:val="22"/>
          <w:szCs w:val="22"/>
          <w:lang w:val="en-US"/>
        </w:rPr>
        <w:t>.</w:t>
      </w:r>
    </w:p>
    <w:p w:rsidR="5780E091" w:rsidP="3E077D51" w:rsidRDefault="5780E091" w14:paraId="20CFF6F5" w14:textId="0DCB6A33">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Target customer and their need from organization</w:t>
      </w:r>
    </w:p>
    <w:p w:rsidR="5780E091" w:rsidP="2DF6786D" w:rsidRDefault="5780E091" w14:paraId="2B788C3F" w14:textId="19BC99DD">
      <w:pPr>
        <w:spacing w:line="360" w:lineRule="auto"/>
        <w:ind w:firstLine="576"/>
        <w:jc w:val="both"/>
        <w:rPr>
          <w:rFonts w:ascii="Arial" w:hAnsi="Arial" w:eastAsia="Arial" w:cs="Arial"/>
          <w:noProof w:val="0"/>
          <w:color w:val="000000" w:themeColor="text1" w:themeTint="FF" w:themeShade="FF"/>
          <w:sz w:val="22"/>
          <w:szCs w:val="22"/>
          <w:lang w:val="en-US"/>
        </w:rPr>
      </w:pPr>
      <w:r w:rsidRPr="2DF6786D" w:rsidR="5780E091">
        <w:rPr>
          <w:rFonts w:ascii="Arial" w:hAnsi="Arial" w:eastAsia="Arial" w:cs="Arial"/>
          <w:noProof w:val="0"/>
          <w:color w:val="000000" w:themeColor="text1" w:themeTint="FF" w:themeShade="FF"/>
          <w:sz w:val="22"/>
          <w:szCs w:val="22"/>
          <w:lang w:val="en-US"/>
        </w:rPr>
        <w:t>In this, the market segmentation is a process which usually helpful to analyses th</w:t>
      </w:r>
      <w:r w:rsidRPr="2DF6786D" w:rsidR="4CE2400E">
        <w:rPr>
          <w:rFonts w:ascii="Arial" w:hAnsi="Arial" w:eastAsia="Arial" w:cs="Arial"/>
          <w:noProof w:val="0"/>
          <w:color w:val="000000" w:themeColor="text1" w:themeTint="FF" w:themeShade="FF"/>
          <w:sz w:val="22"/>
          <w:szCs w:val="22"/>
          <w:lang w:val="en-US"/>
        </w:rPr>
        <w:t xml:space="preserve">e </w:t>
      </w:r>
      <w:r w:rsidRPr="2DF6786D" w:rsidR="5780E091">
        <w:rPr>
          <w:rFonts w:ascii="Arial" w:hAnsi="Arial" w:eastAsia="Arial" w:cs="Arial"/>
          <w:noProof w:val="0"/>
          <w:color w:val="000000" w:themeColor="text1" w:themeTint="FF" w:themeShade="FF"/>
          <w:sz w:val="22"/>
          <w:szCs w:val="22"/>
          <w:lang w:val="en-US"/>
        </w:rPr>
        <w:t xml:space="preserve">various process which is taking in the </w:t>
      </w:r>
      <w:r w:rsidRPr="2DF6786D" w:rsidR="5780E091">
        <w:rPr>
          <w:rFonts w:ascii="Arial" w:hAnsi="Arial" w:eastAsia="Arial" w:cs="Arial"/>
          <w:noProof w:val="0"/>
          <w:color w:val="000000" w:themeColor="text1" w:themeTint="FF" w:themeShade="FF"/>
          <w:sz w:val="22"/>
          <w:szCs w:val="22"/>
          <w:lang w:val="en-US"/>
        </w:rPr>
        <w:t>heterogeneous</w:t>
      </w:r>
      <w:r w:rsidRPr="2DF6786D" w:rsidR="5780E091">
        <w:rPr>
          <w:rFonts w:ascii="Arial" w:hAnsi="Arial" w:eastAsia="Arial" w:cs="Arial"/>
          <w:noProof w:val="0"/>
          <w:color w:val="000000" w:themeColor="text1" w:themeTint="FF" w:themeShade="FF"/>
          <w:sz w:val="22"/>
          <w:szCs w:val="22"/>
          <w:lang w:val="en-US"/>
        </w:rPr>
        <w:t xml:space="preserve"> market. In this, they are used to be</w:t>
      </w:r>
      <w:r w:rsidRPr="2DF6786D" w:rsidR="5780E091">
        <w:rPr>
          <w:rFonts w:ascii="Arial" w:hAnsi="Arial" w:eastAsia="Arial" w:cs="Arial"/>
          <w:noProof w:val="0"/>
          <w:color w:val="000000" w:themeColor="text1" w:themeTint="FF" w:themeShade="FF"/>
          <w:sz w:val="22"/>
          <w:szCs w:val="22"/>
          <w:lang w:val="en-US"/>
        </w:rPr>
        <w:t xml:space="preserve"> broken into the smaller homogeneous groups where the members are used to stimulated with the similar needs and respond to the marketing efforts. Whereas, once the market has been segmented organization select the segments to be served which is known as the target market.</w:t>
      </w:r>
      <w:r w:rsidRPr="2DF6786D" w:rsidR="5780E091">
        <w:rPr>
          <w:rFonts w:ascii="Arial" w:hAnsi="Arial" w:eastAsia="Arial" w:cs="Arial"/>
          <w:noProof w:val="0"/>
          <w:color w:val="000000" w:themeColor="text1" w:themeTint="FF" w:themeShade="FF"/>
          <w:sz w:val="22"/>
          <w:szCs w:val="22"/>
          <w:lang w:val="en-US"/>
        </w:rPr>
        <w:t xml:space="preserve"> Moreover, the Johnson and Johnson </w:t>
      </w:r>
      <w:r w:rsidRPr="2DF6786D" w:rsidR="5C08B1BB">
        <w:rPr>
          <w:rFonts w:ascii="Arial" w:hAnsi="Arial" w:eastAsia="Arial" w:cs="Arial"/>
          <w:noProof w:val="0"/>
          <w:color w:val="000000" w:themeColor="text1" w:themeTint="FF" w:themeShade="FF"/>
          <w:sz w:val="22"/>
          <w:szCs w:val="22"/>
          <w:lang w:val="en-US"/>
        </w:rPr>
        <w:t>was</w:t>
      </w:r>
      <w:r w:rsidRPr="2DF6786D" w:rsidR="5780E091">
        <w:rPr>
          <w:rFonts w:ascii="Arial" w:hAnsi="Arial" w:eastAsia="Arial" w:cs="Arial"/>
          <w:noProof w:val="0"/>
          <w:color w:val="000000" w:themeColor="text1" w:themeTint="FF" w:themeShade="FF"/>
          <w:sz w:val="22"/>
          <w:szCs w:val="22"/>
          <w:lang w:val="en-US"/>
        </w:rPr>
        <w:t xml:space="preserve"> used to target households for home care product healthcare product personal care product </w:t>
      </w:r>
      <w:r w:rsidRPr="2DF6786D" w:rsidR="5780E091">
        <w:rPr>
          <w:rFonts w:ascii="Arial" w:hAnsi="Arial" w:eastAsia="Arial" w:cs="Arial"/>
          <w:noProof w:val="0"/>
          <w:color w:val="000000" w:themeColor="text1" w:themeTint="FF" w:themeShade="FF"/>
          <w:sz w:val="22"/>
          <w:szCs w:val="22"/>
          <w:lang w:val="en-US"/>
        </w:rPr>
        <w:t xml:space="preserve">and </w:t>
      </w:r>
      <w:r w:rsidRPr="2DF6786D">
        <w:rPr>
          <w:rStyle w:val="EndnoteReference"/>
          <w:rFonts w:ascii="Arial" w:hAnsi="Arial" w:eastAsia="Arial" w:cs="Arial"/>
          <w:noProof w:val="0"/>
          <w:color w:val="000000" w:themeColor="text1" w:themeTint="FF" w:themeShade="FF"/>
          <w:sz w:val="22"/>
          <w:szCs w:val="22"/>
          <w:lang w:val="en-US"/>
        </w:rPr>
        <w:endnoteReference w:id="11271"/>
      </w:r>
      <w:r w:rsidRPr="2DF6786D" w:rsidR="1EC6784A">
        <w:rPr>
          <w:rFonts w:ascii="Arial" w:hAnsi="Arial" w:eastAsia="Arial" w:cs="Arial"/>
          <w:noProof w:val="0"/>
          <w:color w:val="000000" w:themeColor="text1" w:themeTint="FF" w:themeShade="FF"/>
          <w:sz w:val="22"/>
          <w:szCs w:val="22"/>
          <w:lang w:val="en-US"/>
        </w:rPr>
        <w:t>also,</w:t>
      </w:r>
      <w:r w:rsidRPr="2DF6786D" w:rsidR="5780E091">
        <w:rPr>
          <w:rFonts w:ascii="Arial" w:hAnsi="Arial" w:eastAsia="Arial" w:cs="Arial"/>
          <w:noProof w:val="0"/>
          <w:color w:val="000000" w:themeColor="text1" w:themeTint="FF" w:themeShade="FF"/>
          <w:sz w:val="22"/>
          <w:szCs w:val="22"/>
          <w:lang w:val="en-US"/>
        </w:rPr>
        <w:t xml:space="preserve"> for those who believe in the hygiene are used to take the product </w:t>
      </w:r>
      <w:r w:rsidRPr="2DF6786D" w:rsidR="5780E091">
        <w:rPr>
          <w:rFonts w:ascii="Arial" w:hAnsi="Arial" w:eastAsia="Arial" w:cs="Arial"/>
          <w:noProof w:val="0"/>
          <w:color w:val="000000" w:themeColor="text1" w:themeTint="FF" w:themeShade="FF"/>
          <w:sz w:val="22"/>
          <w:szCs w:val="22"/>
          <w:lang w:val="en-US"/>
        </w:rPr>
        <w:t>in order to</w:t>
      </w:r>
      <w:r w:rsidRPr="2DF6786D" w:rsidR="5780E091">
        <w:rPr>
          <w:rFonts w:ascii="Arial" w:hAnsi="Arial" w:eastAsia="Arial" w:cs="Arial"/>
          <w:noProof w:val="0"/>
          <w:color w:val="000000" w:themeColor="text1" w:themeTint="FF" w:themeShade="FF"/>
          <w:sz w:val="22"/>
          <w:szCs w:val="22"/>
          <w:lang w:val="en-US"/>
        </w:rPr>
        <w:t xml:space="preserve"> sterilize and make the area free from microbes. The price is </w:t>
      </w:r>
      <w:r w:rsidRPr="2DF6786D" w:rsidR="55196292">
        <w:rPr>
          <w:rFonts w:ascii="Arial" w:hAnsi="Arial" w:eastAsia="Arial" w:cs="Arial"/>
          <w:noProof w:val="0"/>
          <w:color w:val="000000" w:themeColor="text1" w:themeTint="FF" w:themeShade="FF"/>
          <w:sz w:val="22"/>
          <w:szCs w:val="22"/>
          <w:lang w:val="en-US"/>
        </w:rPr>
        <w:t>appropriate</w:t>
      </w:r>
      <w:r w:rsidRPr="2DF6786D" w:rsidR="5780E091">
        <w:rPr>
          <w:rFonts w:ascii="Arial" w:hAnsi="Arial" w:eastAsia="Arial" w:cs="Arial"/>
          <w:noProof w:val="0"/>
          <w:color w:val="000000" w:themeColor="text1" w:themeTint="FF" w:themeShade="FF"/>
          <w:sz w:val="22"/>
          <w:szCs w:val="22"/>
          <w:lang w:val="en-US"/>
        </w:rPr>
        <w:t xml:space="preserve"> and affordable for the middle-class people who can easily </w:t>
      </w:r>
      <w:r w:rsidRPr="2DF6786D" w:rsidR="5780E091">
        <w:rPr>
          <w:rFonts w:ascii="Arial" w:hAnsi="Arial" w:eastAsia="Arial" w:cs="Arial"/>
          <w:noProof w:val="0"/>
          <w:color w:val="000000" w:themeColor="text1" w:themeTint="FF" w:themeShade="FF"/>
          <w:sz w:val="22"/>
          <w:szCs w:val="22"/>
          <w:lang w:val="en-US"/>
        </w:rPr>
        <w:t>purchase</w:t>
      </w:r>
      <w:r w:rsidRPr="2DF6786D" w:rsidR="5780E091">
        <w:rPr>
          <w:rFonts w:ascii="Arial" w:hAnsi="Arial" w:eastAsia="Arial" w:cs="Arial"/>
          <w:noProof w:val="0"/>
          <w:color w:val="000000" w:themeColor="text1" w:themeTint="FF" w:themeShade="FF"/>
          <w:sz w:val="22"/>
          <w:szCs w:val="22"/>
          <w:lang w:val="en-US"/>
        </w:rPr>
        <w:t xml:space="preserve"> the coats for their use. </w:t>
      </w:r>
      <w:r w:rsidRPr="2DF6786D" w:rsidR="5780E091">
        <w:rPr>
          <w:rFonts w:ascii="Arial" w:hAnsi="Arial" w:eastAsia="Arial" w:cs="Arial"/>
          <w:noProof w:val="0"/>
          <w:color w:val="000000" w:themeColor="text1" w:themeTint="FF" w:themeShade="FF"/>
          <w:sz w:val="22"/>
          <w:szCs w:val="22"/>
          <w:lang w:val="en-US"/>
        </w:rPr>
        <w:t>In order to</w:t>
      </w:r>
      <w:r w:rsidRPr="2DF6786D" w:rsidR="5780E091">
        <w:rPr>
          <w:rFonts w:ascii="Arial" w:hAnsi="Arial" w:eastAsia="Arial" w:cs="Arial"/>
          <w:noProof w:val="0"/>
          <w:color w:val="000000" w:themeColor="text1" w:themeTint="FF" w:themeShade="FF"/>
          <w:sz w:val="22"/>
          <w:szCs w:val="22"/>
          <w:lang w:val="en-US"/>
        </w:rPr>
        <w:t xml:space="preserve"> this, it is helpful to </w:t>
      </w:r>
      <w:r w:rsidRPr="2DF6786D" w:rsidR="5780E091">
        <w:rPr>
          <w:rFonts w:ascii="Arial" w:hAnsi="Arial" w:eastAsia="Arial" w:cs="Arial"/>
          <w:noProof w:val="0"/>
          <w:color w:val="000000" w:themeColor="text1" w:themeTint="FF" w:themeShade="FF"/>
          <w:sz w:val="22"/>
          <w:szCs w:val="22"/>
          <w:lang w:val="en-US"/>
        </w:rPr>
        <w:t>maintain</w:t>
      </w:r>
      <w:r w:rsidRPr="2DF6786D" w:rsidR="5780E091">
        <w:rPr>
          <w:rFonts w:ascii="Arial" w:hAnsi="Arial" w:eastAsia="Arial" w:cs="Arial"/>
          <w:noProof w:val="0"/>
          <w:color w:val="000000" w:themeColor="text1" w:themeTint="FF" w:themeShade="FF"/>
          <w:sz w:val="22"/>
          <w:szCs w:val="22"/>
          <w:lang w:val="en-US"/>
        </w:rPr>
        <w:t xml:space="preserve"> the position by</w:t>
      </w:r>
      <w:r w:rsidRPr="2DF6786D" w:rsidR="1FC81BC4">
        <w:rPr>
          <w:rFonts w:ascii="Arial" w:hAnsi="Arial" w:eastAsia="Arial" w:cs="Arial"/>
          <w:noProof w:val="0"/>
          <w:color w:val="000000" w:themeColor="text1" w:themeTint="FF" w:themeShade="FF"/>
          <w:sz w:val="22"/>
          <w:szCs w:val="22"/>
          <w:lang w:val="en-US"/>
        </w:rPr>
        <w:t xml:space="preserve"> </w:t>
      </w:r>
      <w:r w:rsidRPr="2DF6786D" w:rsidR="5780E091">
        <w:rPr>
          <w:rFonts w:ascii="Arial" w:hAnsi="Arial" w:eastAsia="Arial" w:cs="Arial"/>
          <w:noProof w:val="0"/>
          <w:color w:val="000000" w:themeColor="text1" w:themeTint="FF" w:themeShade="FF"/>
          <w:sz w:val="22"/>
          <w:szCs w:val="22"/>
          <w:lang w:val="en-US"/>
        </w:rPr>
        <w:t xml:space="preserve">analyzing the prices strategy and target people to </w:t>
      </w:r>
      <w:r w:rsidRPr="2DF6786D" w:rsidR="5780E091">
        <w:rPr>
          <w:rFonts w:ascii="Arial" w:hAnsi="Arial" w:eastAsia="Arial" w:cs="Arial"/>
          <w:noProof w:val="0"/>
          <w:color w:val="000000" w:themeColor="text1" w:themeTint="FF" w:themeShade="FF"/>
          <w:sz w:val="22"/>
          <w:szCs w:val="22"/>
          <w:lang w:val="en-US"/>
        </w:rPr>
        <w:t>maintain</w:t>
      </w:r>
      <w:r w:rsidRPr="2DF6786D" w:rsidR="5780E091">
        <w:rPr>
          <w:rFonts w:ascii="Arial" w:hAnsi="Arial" w:eastAsia="Arial" w:cs="Arial"/>
          <w:noProof w:val="0"/>
          <w:color w:val="000000" w:themeColor="text1" w:themeTint="FF" w:themeShade="FF"/>
          <w:sz w:val="22"/>
          <w:szCs w:val="22"/>
          <w:lang w:val="en-US"/>
        </w:rPr>
        <w:t xml:space="preserve"> the position for their product and the number of customers. As per this, the used to target the households and this is </w:t>
      </w:r>
      <w:r w:rsidRPr="2DF6786D" w:rsidR="22A71E1C">
        <w:rPr>
          <w:rFonts w:ascii="Arial" w:hAnsi="Arial" w:eastAsia="Arial" w:cs="Arial"/>
          <w:noProof w:val="0"/>
          <w:color w:val="000000" w:themeColor="text1" w:themeTint="FF" w:themeShade="FF"/>
          <w:sz w:val="22"/>
          <w:szCs w:val="22"/>
          <w:lang w:val="en-US"/>
        </w:rPr>
        <w:t>clearly</w:t>
      </w:r>
    </w:p>
    <w:p w:rsidR="5780E091" w:rsidP="2DF6786D" w:rsidRDefault="5780E091" w14:paraId="7474C25B" w14:textId="4A509C95">
      <w:pPr>
        <w:spacing w:line="360" w:lineRule="auto"/>
        <w:ind w:firstLine="576"/>
        <w:jc w:val="center"/>
        <w:rPr>
          <w:rFonts w:ascii="Arial" w:hAnsi="Arial" w:eastAsia="Arial" w:cs="Arial"/>
          <w:noProof w:val="0"/>
          <w:color w:val="000000" w:themeColor="text1" w:themeTint="FF" w:themeShade="FF"/>
          <w:sz w:val="22"/>
          <w:szCs w:val="22"/>
          <w:lang w:val="en-US"/>
        </w:rPr>
      </w:pPr>
      <w:r w:rsidRPr="2DF6786D" w:rsidR="6C773D5F">
        <w:rPr>
          <w:rFonts w:ascii="Arial" w:hAnsi="Arial" w:eastAsia="Arial" w:cs="Arial"/>
          <w:noProof w:val="0"/>
          <w:color w:val="000000" w:themeColor="text1" w:themeTint="FF" w:themeShade="FF"/>
          <w:sz w:val="22"/>
          <w:szCs w:val="22"/>
          <w:lang w:val="en-US"/>
        </w:rPr>
        <w:t xml:space="preserve">Page 4 of </w:t>
      </w:r>
      <w:r w:rsidRPr="2DF6786D" w:rsidR="44E184A5">
        <w:rPr>
          <w:rFonts w:ascii="Arial" w:hAnsi="Arial" w:eastAsia="Arial" w:cs="Arial"/>
          <w:noProof w:val="0"/>
          <w:color w:val="000000" w:themeColor="text1" w:themeTint="FF" w:themeShade="FF"/>
          <w:sz w:val="22"/>
          <w:szCs w:val="22"/>
          <w:lang w:val="en-US"/>
        </w:rPr>
        <w:t>1</w:t>
      </w:r>
      <w:r w:rsidRPr="2DF6786D" w:rsidR="569D25B8">
        <w:rPr>
          <w:rFonts w:ascii="Arial" w:hAnsi="Arial" w:eastAsia="Arial" w:cs="Arial"/>
          <w:noProof w:val="0"/>
          <w:color w:val="000000" w:themeColor="text1" w:themeTint="FF" w:themeShade="FF"/>
          <w:sz w:val="22"/>
          <w:szCs w:val="22"/>
          <w:lang w:val="en-US"/>
        </w:rPr>
        <w:t>1</w:t>
      </w:r>
    </w:p>
    <w:p w:rsidR="5780E091" w:rsidP="2DF6786D" w:rsidRDefault="5780E091" w14:paraId="5675A2D8" w14:textId="29DF78A8">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2DF6786D" w:rsidRDefault="5780E091" w14:paraId="0346FF0C" w14:textId="53861660">
      <w:pPr>
        <w:pStyle w:val="Normal"/>
        <w:spacing w:line="360" w:lineRule="auto"/>
        <w:ind w:firstLine="576"/>
        <w:jc w:val="both"/>
        <w:rPr>
          <w:rFonts w:ascii="Arial" w:hAnsi="Arial" w:eastAsia="Arial" w:cs="Arial"/>
          <w:noProof w:val="0"/>
          <w:color w:val="000000" w:themeColor="text1" w:themeTint="FF" w:themeShade="FF"/>
          <w:sz w:val="22"/>
          <w:szCs w:val="22"/>
          <w:lang w:val="en-US"/>
        </w:rPr>
      </w:pPr>
    </w:p>
    <w:p w:rsidR="5780E091" w:rsidP="2DF6786D" w:rsidRDefault="5780E091" w14:paraId="09489120" w14:textId="56836C23">
      <w:pPr>
        <w:pStyle w:val="Normal"/>
        <w:spacing w:line="360" w:lineRule="auto"/>
        <w:ind w:firstLine="0"/>
        <w:jc w:val="both"/>
        <w:rPr>
          <w:rFonts w:ascii="Arial" w:hAnsi="Arial" w:eastAsia="Arial" w:cs="Arial"/>
          <w:noProof w:val="0"/>
          <w:color w:val="000000" w:themeColor="text1" w:themeTint="FF" w:themeShade="FF"/>
          <w:sz w:val="22"/>
          <w:szCs w:val="22"/>
          <w:lang w:val="en-US"/>
        </w:rPr>
      </w:pPr>
      <w:r w:rsidRPr="2DF6786D" w:rsidR="5780E091">
        <w:rPr>
          <w:rFonts w:ascii="Arial" w:hAnsi="Arial" w:eastAsia="Arial" w:cs="Arial"/>
          <w:noProof w:val="0"/>
          <w:color w:val="000000" w:themeColor="text1" w:themeTint="FF" w:themeShade="FF"/>
          <w:sz w:val="22"/>
          <w:szCs w:val="22"/>
          <w:lang w:val="en-US"/>
        </w:rPr>
        <w:t>stated</w:t>
      </w:r>
      <w:r w:rsidRPr="2DF6786D" w:rsidR="5780E091">
        <w:rPr>
          <w:rFonts w:ascii="Arial" w:hAnsi="Arial" w:eastAsia="Arial" w:cs="Arial"/>
          <w:noProof w:val="0"/>
          <w:color w:val="000000" w:themeColor="text1" w:themeTint="FF" w:themeShade="FF"/>
          <w:sz w:val="22"/>
          <w:szCs w:val="22"/>
          <w:lang w:val="en-US"/>
        </w:rPr>
        <w:t xml:space="preserve"> that the used to </w:t>
      </w:r>
      <w:r w:rsidRPr="2DF6786D" w:rsidR="5780E091">
        <w:rPr>
          <w:rFonts w:ascii="Arial" w:hAnsi="Arial" w:eastAsia="Arial" w:cs="Arial"/>
          <w:noProof w:val="0"/>
          <w:color w:val="000000" w:themeColor="text1" w:themeTint="FF" w:themeShade="FF"/>
          <w:sz w:val="22"/>
          <w:szCs w:val="22"/>
          <w:lang w:val="en-US"/>
        </w:rPr>
        <w:t>maintain</w:t>
      </w:r>
      <w:r w:rsidRPr="2DF6786D" w:rsidR="5780E091">
        <w:rPr>
          <w:rFonts w:ascii="Arial" w:hAnsi="Arial" w:eastAsia="Arial" w:cs="Arial"/>
          <w:noProof w:val="0"/>
          <w:color w:val="000000" w:themeColor="text1" w:themeTint="FF" w:themeShade="FF"/>
          <w:sz w:val="22"/>
          <w:szCs w:val="22"/>
          <w:lang w:val="en-US"/>
        </w:rPr>
        <w:t xml:space="preserve"> the proper competition from the others and they create the positions as well as other products marketed by the organization. Moreover, the Johnson and Johnson has positioned themselves as home and posted their producers and Johnson and Johnson are used to provide quality-based goods with the affordable prices to the number of customers. So, they are used to make </w:t>
      </w:r>
      <w:r w:rsidRPr="2DF6786D" w:rsidR="64F73396">
        <w:rPr>
          <w:rFonts w:ascii="Arial" w:hAnsi="Arial" w:eastAsia="Arial" w:cs="Arial"/>
          <w:noProof w:val="0"/>
          <w:color w:val="000000" w:themeColor="text1" w:themeTint="FF" w:themeShade="FF"/>
          <w:sz w:val="22"/>
          <w:szCs w:val="22"/>
          <w:lang w:val="en-US"/>
        </w:rPr>
        <w:t>an advantageous</w:t>
      </w:r>
      <w:r w:rsidRPr="2DF6786D" w:rsidR="64F73396">
        <w:rPr>
          <w:rFonts w:ascii="Arial" w:hAnsi="Arial" w:eastAsia="Arial" w:cs="Arial"/>
          <w:noProof w:val="0"/>
          <w:color w:val="000000" w:themeColor="text1" w:themeTint="FF" w:themeShade="FF"/>
          <w:sz w:val="22"/>
          <w:szCs w:val="22"/>
          <w:lang w:val="en-US"/>
        </w:rPr>
        <w:t xml:space="preserve"> position</w:t>
      </w:r>
      <w:r w:rsidRPr="2DF6786D" w:rsidR="5780E091">
        <w:rPr>
          <w:rFonts w:ascii="Arial" w:hAnsi="Arial" w:eastAsia="Arial" w:cs="Arial"/>
          <w:noProof w:val="0"/>
          <w:color w:val="000000" w:themeColor="text1" w:themeTint="FF" w:themeShade="FF"/>
          <w:sz w:val="22"/>
          <w:szCs w:val="22"/>
          <w:lang w:val="en-US"/>
        </w:rPr>
        <w:t xml:space="preserve"> in the market within their target customers and they also fulfill the needs and expectations of the customers. So, they are used to </w:t>
      </w:r>
      <w:r w:rsidRPr="2DF6786D" w:rsidR="5780E091">
        <w:rPr>
          <w:rFonts w:ascii="Arial" w:hAnsi="Arial" w:eastAsia="Arial" w:cs="Arial"/>
          <w:noProof w:val="0"/>
          <w:color w:val="000000" w:themeColor="text1" w:themeTint="FF" w:themeShade="FF"/>
          <w:sz w:val="22"/>
          <w:szCs w:val="22"/>
          <w:lang w:val="en-US"/>
        </w:rPr>
        <w:t>maintain</w:t>
      </w:r>
      <w:r w:rsidRPr="2DF6786D" w:rsidR="5780E091">
        <w:rPr>
          <w:rFonts w:ascii="Arial" w:hAnsi="Arial" w:eastAsia="Arial" w:cs="Arial"/>
          <w:noProof w:val="0"/>
          <w:color w:val="000000" w:themeColor="text1" w:themeTint="FF" w:themeShade="FF"/>
          <w:sz w:val="22"/>
          <w:szCs w:val="22"/>
          <w:lang w:val="en-US"/>
        </w:rPr>
        <w:t xml:space="preserve"> their profit by their productivity and profitability. In this, they used to make a vision of the customers’ needs and they try to fulfill with their </w:t>
      </w:r>
      <w:r w:rsidRPr="2DF6786D" w:rsidR="099C6B71">
        <w:rPr>
          <w:rFonts w:ascii="Arial" w:hAnsi="Arial" w:eastAsia="Arial" w:cs="Arial"/>
          <w:noProof w:val="0"/>
          <w:color w:val="000000" w:themeColor="text1" w:themeTint="FF" w:themeShade="FF"/>
          <w:sz w:val="22"/>
          <w:szCs w:val="22"/>
          <w:lang w:val="en-US"/>
        </w:rPr>
        <w:t>product.</w:t>
      </w:r>
      <w:r w:rsidRPr="2DF6786D" w:rsidR="5780E091">
        <w:rPr>
          <w:rFonts w:ascii="Arial" w:hAnsi="Arial" w:eastAsia="Arial" w:cs="Arial"/>
          <w:noProof w:val="0"/>
          <w:color w:val="000000" w:themeColor="text1" w:themeTint="FF" w:themeShade="FF"/>
          <w:sz w:val="22"/>
          <w:szCs w:val="22"/>
          <w:lang w:val="en-US"/>
        </w:rPr>
        <w:t xml:space="preserve"> </w:t>
      </w:r>
      <w:r w:rsidRPr="2DF6786D" w:rsidR="5780E091">
        <w:rPr>
          <w:rFonts w:ascii="Arial" w:hAnsi="Arial" w:eastAsia="Arial" w:cs="Arial"/>
          <w:noProof w:val="0"/>
          <w:color w:val="222222"/>
          <w:sz w:val="22"/>
          <w:szCs w:val="22"/>
          <w:lang w:val="en-GB"/>
        </w:rPr>
        <w:t>(Halterman and et. al., 2017)</w:t>
      </w:r>
      <w:r w:rsidRPr="2DF6786D" w:rsidR="5780E091">
        <w:rPr>
          <w:rFonts w:ascii="Arial" w:hAnsi="Arial" w:eastAsia="Arial" w:cs="Arial"/>
          <w:noProof w:val="0"/>
          <w:color w:val="000000" w:themeColor="text1" w:themeTint="FF" w:themeShade="FF"/>
          <w:sz w:val="22"/>
          <w:szCs w:val="22"/>
          <w:lang w:val="en-US"/>
        </w:rPr>
        <w:t xml:space="preserve">. </w:t>
      </w:r>
    </w:p>
    <w:p w:rsidR="5780E091" w:rsidP="3E077D51" w:rsidRDefault="5780E091" w14:paraId="7B0FD4B7" w14:textId="4257E1D8">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Micro analysis</w:t>
      </w:r>
    </w:p>
    <w:p w:rsidR="5780E091" w:rsidP="3E077D51" w:rsidRDefault="5780E091" w14:paraId="1584116D" w14:textId="0E408AC7">
      <w:pPr>
        <w:spacing w:line="360" w:lineRule="auto"/>
        <w:jc w:val="both"/>
        <w:rPr>
          <w:rFonts w:ascii="Arial" w:hAnsi="Arial" w:eastAsia="Arial" w:cs="Arial"/>
          <w:b w:val="1"/>
          <w:bCs w:val="1"/>
          <w:noProof w:val="0"/>
          <w:color w:val="000000" w:themeColor="text1" w:themeTint="FF" w:themeShade="FF"/>
          <w:sz w:val="22"/>
          <w:szCs w:val="22"/>
          <w:lang w:val="en-US"/>
        </w:rPr>
      </w:pPr>
      <w:r w:rsidRPr="3E077D51" w:rsidR="5780E091">
        <w:rPr>
          <w:rFonts w:ascii="Arial" w:hAnsi="Arial" w:eastAsia="Arial" w:cs="Arial"/>
          <w:b w:val="1"/>
          <w:bCs w:val="1"/>
          <w:noProof w:val="0"/>
          <w:color w:val="000000" w:themeColor="text1" w:themeTint="FF" w:themeShade="FF"/>
          <w:sz w:val="22"/>
          <w:szCs w:val="22"/>
          <w:lang w:val="en-US"/>
        </w:rPr>
        <w:t>SWOT analysis</w:t>
      </w:r>
    </w:p>
    <w:p w:rsidR="5780E091" w:rsidP="3E077D51" w:rsidRDefault="5780E091" w14:paraId="2F55BE4E" w14:textId="688F5CF5">
      <w:pPr>
        <w:spacing w:line="360" w:lineRule="auto"/>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b w:val="1"/>
          <w:bCs w:val="1"/>
          <w:i w:val="1"/>
          <w:iCs w:val="1"/>
          <w:noProof w:val="0"/>
          <w:color w:val="000000" w:themeColor="text1" w:themeTint="FF" w:themeShade="FF"/>
          <w:sz w:val="22"/>
          <w:szCs w:val="22"/>
          <w:lang w:val="en-US"/>
        </w:rPr>
        <w:t>Strength:</w:t>
      </w:r>
      <w:r w:rsidRPr="3E077D51" w:rsidR="5780E091">
        <w:rPr>
          <w:rFonts w:ascii="Arial" w:hAnsi="Arial" w:eastAsia="Arial" w:cs="Arial"/>
          <w:noProof w:val="0"/>
          <w:color w:val="000000" w:themeColor="text1" w:themeTint="FF" w:themeShade="FF"/>
          <w:sz w:val="22"/>
          <w:szCs w:val="22"/>
          <w:lang w:val="en-US"/>
        </w:rPr>
        <w:t xml:space="preserve"> The major strength of Johnson and Johnson is research and development are according to the Johnson and Johnson statement they are earning for the third quarter and the used to spend 20% of its gross profit on the research and development. As per this, it is helpful component of the drug development in the Pharma and healthcare. As per the current scenario, they used to produce covid-19 vaccines due to the department of research and development. The second major strength is revenue and product which stated the earning more than the Pfizer and others is 48.6 5 billion dollars with the leader of 66% to their competitors. Moreover, the product makes consumer happy and used to use this product for the long. As per this, the global reach and stable market performance is also a strength for the Johnson and Johnson.</w:t>
      </w:r>
    </w:p>
    <w:p w:rsidR="5780E091" w:rsidP="3E077D51" w:rsidRDefault="5780E091" w14:paraId="4EDB308A" w14:textId="21FBA1CA">
      <w:pPr>
        <w:pStyle w:val="Normal"/>
        <w:spacing w:line="360" w:lineRule="auto"/>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b w:val="1"/>
          <w:bCs w:val="1"/>
          <w:i w:val="1"/>
          <w:iCs w:val="1"/>
          <w:noProof w:val="0"/>
          <w:color w:val="000000" w:themeColor="text1" w:themeTint="FF" w:themeShade="FF"/>
          <w:sz w:val="22"/>
          <w:szCs w:val="22"/>
          <w:lang w:val="en-US"/>
        </w:rPr>
        <w:t>Weakness:</w:t>
      </w:r>
      <w:r w:rsidRPr="3E077D51" w:rsidR="5780E091">
        <w:rPr>
          <w:rFonts w:ascii="Arial" w:hAnsi="Arial" w:eastAsia="Arial" w:cs="Arial"/>
          <w:noProof w:val="0"/>
          <w:color w:val="000000" w:themeColor="text1" w:themeTint="FF" w:themeShade="FF"/>
          <w:sz w:val="22"/>
          <w:szCs w:val="22"/>
          <w:lang w:val="en-US"/>
        </w:rPr>
        <w:t xml:space="preserve"> The main element which can create weakness in the Johnson and Johnson is an even revenue distribution and ethical practice which can mislead and dangerous marketing campaigns. </w:t>
      </w:r>
      <w:r w:rsidRPr="3E077D51" w:rsidR="4DBFD162">
        <w:rPr>
          <w:rFonts w:ascii="Arial" w:hAnsi="Arial" w:eastAsia="Arial" w:cs="Arial"/>
          <w:noProof w:val="0"/>
          <w:color w:val="000000" w:themeColor="text1" w:themeTint="FF" w:themeShade="FF"/>
          <w:sz w:val="22"/>
          <w:szCs w:val="22"/>
          <w:lang w:val="en-US"/>
        </w:rPr>
        <w:t>Whereas</w:t>
      </w:r>
      <w:r w:rsidRPr="3E077D51" w:rsidR="5780E091">
        <w:rPr>
          <w:rFonts w:ascii="Arial" w:hAnsi="Arial" w:eastAsia="Arial" w:cs="Arial"/>
          <w:noProof w:val="0"/>
          <w:color w:val="000000" w:themeColor="text1" w:themeTint="FF" w:themeShade="FF"/>
          <w:sz w:val="22"/>
          <w:szCs w:val="22"/>
          <w:lang w:val="en-US"/>
        </w:rPr>
        <w:t xml:space="preserve"> fall in consumer health sales is also create a disadvantage and weakness for the Johnson and Johnson. In this, the also face the allegation </w:t>
      </w:r>
      <w:r w:rsidRPr="3E077D51" w:rsidR="5780E091">
        <w:rPr>
          <w:rFonts w:ascii="Arial" w:hAnsi="Arial" w:eastAsia="Arial" w:cs="Arial"/>
          <w:noProof w:val="0"/>
          <w:color w:val="000000" w:themeColor="text1" w:themeTint="FF" w:themeShade="FF"/>
          <w:sz w:val="22"/>
          <w:szCs w:val="22"/>
          <w:lang w:val="en-US"/>
        </w:rPr>
        <w:t>regarding</w:t>
      </w:r>
      <w:r w:rsidRPr="3E077D51" w:rsidR="5780E091">
        <w:rPr>
          <w:rFonts w:ascii="Arial" w:hAnsi="Arial" w:eastAsia="Arial" w:cs="Arial"/>
          <w:noProof w:val="0"/>
          <w:color w:val="000000" w:themeColor="text1" w:themeTint="FF" w:themeShade="FF"/>
          <w:sz w:val="22"/>
          <w:szCs w:val="22"/>
          <w:lang w:val="en-US"/>
        </w:rPr>
        <w:t xml:space="preserve"> in the gender discrimination and the violate the law of diversity and inclusion </w:t>
      </w:r>
      <w:r w:rsidRPr="3E077D51" w:rsidR="22B23A5C">
        <w:rPr>
          <w:rFonts w:ascii="Arial" w:hAnsi="Arial" w:eastAsia="Arial" w:cs="Arial"/>
          <w:noProof w:val="0"/>
          <w:color w:val="000000" w:themeColor="text1" w:themeTint="FF" w:themeShade="FF"/>
          <w:sz w:val="22"/>
          <w:szCs w:val="22"/>
          <w:lang w:val="en-US"/>
        </w:rPr>
        <w:t>policy.</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222222"/>
          <w:sz w:val="22"/>
          <w:szCs w:val="22"/>
          <w:lang w:val="en-GB"/>
        </w:rPr>
        <w:t>(Jones and et. al., 2017)</w:t>
      </w:r>
      <w:r w:rsidRPr="3E077D51" w:rsidR="5780E091">
        <w:rPr>
          <w:rFonts w:ascii="Arial" w:hAnsi="Arial" w:eastAsia="Arial" w:cs="Arial"/>
          <w:noProof w:val="0"/>
          <w:color w:val="000000" w:themeColor="text1" w:themeTint="FF" w:themeShade="FF"/>
          <w:sz w:val="22"/>
          <w:szCs w:val="22"/>
          <w:lang w:val="en-US"/>
        </w:rPr>
        <w:t>.</w:t>
      </w:r>
    </w:p>
    <w:p w:rsidR="5780E091" w:rsidP="2DF6786D" w:rsidRDefault="5780E091" w14:paraId="489BD64A" w14:textId="104143F6">
      <w:pPr>
        <w:spacing w:line="360" w:lineRule="auto"/>
        <w:jc w:val="both"/>
        <w:rPr>
          <w:rFonts w:ascii="Arial" w:hAnsi="Arial" w:eastAsia="Arial" w:cs="Arial"/>
          <w:noProof w:val="0"/>
          <w:color w:val="000000" w:themeColor="text1" w:themeTint="FF" w:themeShade="FF"/>
          <w:sz w:val="22"/>
          <w:szCs w:val="22"/>
          <w:lang w:val="en-US"/>
        </w:rPr>
      </w:pPr>
      <w:r w:rsidRPr="2DF6786D" w:rsidR="5780E091">
        <w:rPr>
          <w:rFonts w:ascii="Arial" w:hAnsi="Arial" w:eastAsia="Arial" w:cs="Arial"/>
          <w:b w:val="1"/>
          <w:bCs w:val="1"/>
          <w:i w:val="1"/>
          <w:iCs w:val="1"/>
          <w:noProof w:val="0"/>
          <w:color w:val="000000" w:themeColor="text1" w:themeTint="FF" w:themeShade="FF"/>
          <w:sz w:val="22"/>
          <w:szCs w:val="22"/>
          <w:lang w:val="en-US"/>
        </w:rPr>
        <w:t>Opportunities:</w:t>
      </w:r>
      <w:r w:rsidRPr="2DF6786D" w:rsidR="5780E091">
        <w:rPr>
          <w:rFonts w:ascii="Arial" w:hAnsi="Arial" w:eastAsia="Arial" w:cs="Arial"/>
          <w:noProof w:val="0"/>
          <w:color w:val="000000" w:themeColor="text1" w:themeTint="FF" w:themeShade="FF"/>
          <w:sz w:val="22"/>
          <w:szCs w:val="22"/>
          <w:lang w:val="en-US"/>
        </w:rPr>
        <w:t xml:space="preserve"> In this, the major opportunities for the Johnson and Johnson to create covid-19 vaccinations with the one dose vaccines. They used to conduct robotic surgical systems which is helpful to raise the revenue up to 92%. In this, the bio implants are used to create artificial body plant made from synthetic material such as collagen and </w:t>
      </w:r>
      <w:r w:rsidRPr="2DF6786D" w:rsidR="10FFB3B2">
        <w:rPr>
          <w:rFonts w:ascii="Arial" w:hAnsi="Arial" w:eastAsia="Arial" w:cs="Arial"/>
          <w:noProof w:val="0"/>
          <w:color w:val="000000" w:themeColor="text1" w:themeTint="FF" w:themeShade="FF"/>
          <w:sz w:val="22"/>
          <w:szCs w:val="22"/>
          <w:lang w:val="en-US"/>
        </w:rPr>
        <w:t>other</w:t>
      </w:r>
      <w:r w:rsidRPr="2DF6786D" w:rsidR="5780E091">
        <w:rPr>
          <w:rFonts w:ascii="Arial" w:hAnsi="Arial" w:eastAsia="Arial" w:cs="Arial"/>
          <w:noProof w:val="0"/>
          <w:color w:val="000000" w:themeColor="text1" w:themeTint="FF" w:themeShade="FF"/>
          <w:sz w:val="22"/>
          <w:szCs w:val="22"/>
          <w:lang w:val="en-US"/>
        </w:rPr>
        <w:t xml:space="preserve"> tissues or skin.</w:t>
      </w:r>
    </w:p>
    <w:p w:rsidR="2DF6786D" w:rsidP="2DF6786D" w:rsidRDefault="2DF6786D" w14:paraId="5365BC2D" w14:textId="136476BB">
      <w:pPr>
        <w:pStyle w:val="Normal"/>
        <w:spacing w:line="360" w:lineRule="auto"/>
        <w:jc w:val="both"/>
        <w:rPr>
          <w:rFonts w:ascii="Arial" w:hAnsi="Arial" w:eastAsia="Arial" w:cs="Arial"/>
          <w:noProof w:val="0"/>
          <w:color w:val="000000" w:themeColor="text1" w:themeTint="FF" w:themeShade="FF"/>
          <w:sz w:val="22"/>
          <w:szCs w:val="22"/>
          <w:lang w:val="en-US"/>
        </w:rPr>
      </w:pPr>
    </w:p>
    <w:p w:rsidR="65B421D2" w:rsidP="2DF6786D" w:rsidRDefault="65B421D2" w14:paraId="08FDE585" w14:textId="202C1898">
      <w:pPr>
        <w:pStyle w:val="Normal"/>
        <w:spacing w:line="360" w:lineRule="auto"/>
        <w:jc w:val="center"/>
        <w:rPr>
          <w:rFonts w:ascii="Arial" w:hAnsi="Arial" w:eastAsia="Arial" w:cs="Arial"/>
          <w:noProof w:val="0"/>
          <w:color w:val="000000" w:themeColor="text1" w:themeTint="FF" w:themeShade="FF"/>
          <w:sz w:val="22"/>
          <w:szCs w:val="22"/>
          <w:lang w:val="en-US"/>
        </w:rPr>
      </w:pPr>
      <w:r w:rsidRPr="2DF6786D" w:rsidR="65B421D2">
        <w:rPr>
          <w:rFonts w:ascii="Arial" w:hAnsi="Arial" w:eastAsia="Arial" w:cs="Arial"/>
          <w:noProof w:val="0"/>
          <w:color w:val="000000" w:themeColor="text1" w:themeTint="FF" w:themeShade="FF"/>
          <w:sz w:val="22"/>
          <w:szCs w:val="22"/>
          <w:lang w:val="en-US"/>
        </w:rPr>
        <w:t xml:space="preserve">Page 5 of </w:t>
      </w:r>
      <w:r w:rsidRPr="2DF6786D" w:rsidR="1FF22E8C">
        <w:rPr>
          <w:rFonts w:ascii="Arial" w:hAnsi="Arial" w:eastAsia="Arial" w:cs="Arial"/>
          <w:noProof w:val="0"/>
          <w:color w:val="000000" w:themeColor="text1" w:themeTint="FF" w:themeShade="FF"/>
          <w:sz w:val="22"/>
          <w:szCs w:val="22"/>
          <w:lang w:val="en-US"/>
        </w:rPr>
        <w:t>1</w:t>
      </w:r>
      <w:r w:rsidRPr="2DF6786D" w:rsidR="62A66E8D">
        <w:rPr>
          <w:rFonts w:ascii="Arial" w:hAnsi="Arial" w:eastAsia="Arial" w:cs="Arial"/>
          <w:noProof w:val="0"/>
          <w:color w:val="000000" w:themeColor="text1" w:themeTint="FF" w:themeShade="FF"/>
          <w:sz w:val="22"/>
          <w:szCs w:val="22"/>
          <w:lang w:val="en-US"/>
        </w:rPr>
        <w:t>1</w:t>
      </w:r>
    </w:p>
    <w:p w:rsidR="2DF6786D" w:rsidP="2DF6786D" w:rsidRDefault="2DF6786D" w14:paraId="0A1239B0" w14:textId="2588F9FA">
      <w:pPr>
        <w:pStyle w:val="Normal"/>
        <w:spacing w:line="360" w:lineRule="auto"/>
        <w:jc w:val="center"/>
        <w:rPr>
          <w:rFonts w:ascii="Arial" w:hAnsi="Arial" w:eastAsia="Arial" w:cs="Arial"/>
          <w:noProof w:val="0"/>
          <w:color w:val="000000" w:themeColor="text1" w:themeTint="FF" w:themeShade="FF"/>
          <w:sz w:val="22"/>
          <w:szCs w:val="22"/>
          <w:lang w:val="en-US"/>
        </w:rPr>
      </w:pPr>
    </w:p>
    <w:p w:rsidR="2DF6786D" w:rsidP="2DF6786D" w:rsidRDefault="2DF6786D" w14:paraId="4022526B" w14:textId="418F11E3">
      <w:pPr>
        <w:pStyle w:val="Normal"/>
        <w:spacing w:line="360" w:lineRule="auto"/>
        <w:jc w:val="center"/>
        <w:rPr>
          <w:rFonts w:ascii="Arial" w:hAnsi="Arial" w:eastAsia="Arial" w:cs="Arial"/>
          <w:noProof w:val="0"/>
          <w:color w:val="000000" w:themeColor="text1" w:themeTint="FF" w:themeShade="FF"/>
          <w:sz w:val="22"/>
          <w:szCs w:val="22"/>
          <w:lang w:val="en-US"/>
        </w:rPr>
      </w:pPr>
    </w:p>
    <w:p w:rsidR="5780E091" w:rsidP="3E077D51" w:rsidRDefault="5780E091" w14:paraId="2157D639" w14:textId="1323C2F0">
      <w:pPr>
        <w:spacing w:line="360" w:lineRule="auto"/>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b w:val="1"/>
          <w:bCs w:val="1"/>
          <w:i w:val="1"/>
          <w:iCs w:val="1"/>
          <w:noProof w:val="0"/>
          <w:color w:val="000000" w:themeColor="text1" w:themeTint="FF" w:themeShade="FF"/>
          <w:sz w:val="22"/>
          <w:szCs w:val="22"/>
          <w:lang w:val="en-US"/>
        </w:rPr>
        <w:t>Threats:</w:t>
      </w:r>
      <w:r w:rsidRPr="3E077D51" w:rsidR="5780E091">
        <w:rPr>
          <w:rFonts w:ascii="Arial" w:hAnsi="Arial" w:eastAsia="Arial" w:cs="Arial"/>
          <w:noProof w:val="0"/>
          <w:color w:val="000000" w:themeColor="text1" w:themeTint="FF" w:themeShade="FF"/>
          <w:sz w:val="22"/>
          <w:szCs w:val="22"/>
          <w:lang w:val="en-US"/>
        </w:rPr>
        <w:t xml:space="preserve"> The major threat of Johnson and Johnson are lawsuits competition in which the major competitor is Pfizer and Bharat biotech. Sometime, the government regulations and surgeries medical devices are used to affect the </w:t>
      </w:r>
      <w:r w:rsidRPr="3E077D51" w:rsidR="120DCCB0">
        <w:rPr>
          <w:rFonts w:ascii="Arial" w:hAnsi="Arial" w:eastAsia="Arial" w:cs="Arial"/>
          <w:noProof w:val="0"/>
          <w:color w:val="000000" w:themeColor="text1" w:themeTint="FF" w:themeShade="FF"/>
          <w:sz w:val="22"/>
          <w:szCs w:val="22"/>
          <w:lang w:val="en-US"/>
        </w:rPr>
        <w:t>businesses.</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222222"/>
          <w:sz w:val="22"/>
          <w:szCs w:val="22"/>
          <w:lang w:val="en-GB"/>
        </w:rPr>
        <w:t>(Kobalia and et. al., 2017)</w:t>
      </w:r>
      <w:r w:rsidRPr="3E077D51" w:rsidR="5780E091">
        <w:rPr>
          <w:rFonts w:ascii="Arial" w:hAnsi="Arial" w:eastAsia="Arial" w:cs="Arial"/>
          <w:noProof w:val="0"/>
          <w:color w:val="000000" w:themeColor="text1" w:themeTint="FF" w:themeShade="FF"/>
          <w:sz w:val="22"/>
          <w:szCs w:val="22"/>
          <w:lang w:val="en-US"/>
        </w:rPr>
        <w:t>.</w:t>
      </w:r>
    </w:p>
    <w:p w:rsidR="5780E091" w:rsidP="2DF6786D" w:rsidRDefault="5780E091" w14:paraId="22393056" w14:textId="3D6E5B6D">
      <w:pPr>
        <w:pStyle w:val="Normal"/>
        <w:spacing w:line="360" w:lineRule="auto"/>
        <w:jc w:val="both"/>
        <w:rPr>
          <w:rFonts w:ascii="Arial" w:hAnsi="Arial" w:eastAsia="Arial" w:cs="Arial"/>
          <w:b w:val="1"/>
          <w:bCs w:val="1"/>
          <w:noProof w:val="0"/>
          <w:color w:val="000000" w:themeColor="text1" w:themeTint="FF" w:themeShade="FF"/>
          <w:sz w:val="22"/>
          <w:szCs w:val="22"/>
          <w:lang w:val="en-US"/>
        </w:rPr>
      </w:pPr>
      <w:r w:rsidRPr="2DF6786D"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Macro </w:t>
      </w:r>
      <w:r w:rsidRPr="2DF6786D" w:rsidR="68FC743E">
        <w:rPr>
          <w:rFonts w:ascii="Arial" w:hAnsi="Arial" w:eastAsia="Arial" w:cs="Arial"/>
          <w:b w:val="0"/>
          <w:bCs w:val="0"/>
          <w:strike w:val="0"/>
          <w:dstrike w:val="0"/>
          <w:noProof w:val="0"/>
          <w:color w:val="000000" w:themeColor="text1" w:themeTint="FF" w:themeShade="FF"/>
          <w:sz w:val="22"/>
          <w:szCs w:val="22"/>
          <w:u w:val="single"/>
          <w:lang w:val="en-US"/>
        </w:rPr>
        <w:t>analysis PESTLE</w:t>
      </w:r>
    </w:p>
    <w:p w:rsidR="5780E091" w:rsidP="2DF6786D" w:rsidRDefault="5780E091" w14:paraId="4076E9DF" w14:textId="03CA6F6C">
      <w:pPr>
        <w:pStyle w:val="Normal"/>
        <w:rPr>
          <w:rFonts w:ascii="Arial" w:hAnsi="Arial" w:eastAsia="Arial" w:cs="Arial"/>
          <w:noProof w:val="0"/>
          <w:color w:val="000000" w:themeColor="text1" w:themeTint="FF" w:themeShade="FF"/>
          <w:sz w:val="22"/>
          <w:szCs w:val="22"/>
          <w:lang w:val="en-US"/>
        </w:rPr>
      </w:pPr>
      <w:r w:rsidRPr="2DF6786D" w:rsidR="5780E091">
        <w:rPr>
          <w:rFonts w:ascii="Arial" w:hAnsi="Arial" w:eastAsia="Arial" w:cs="Arial"/>
          <w:b w:val="1"/>
          <w:bCs w:val="1"/>
          <w:i w:val="1"/>
          <w:iCs w:val="1"/>
          <w:noProof w:val="0"/>
          <w:color w:val="000000" w:themeColor="text1" w:themeTint="FF" w:themeShade="FF"/>
          <w:sz w:val="22"/>
          <w:szCs w:val="22"/>
          <w:lang w:val="en-US"/>
        </w:rPr>
        <w:t>Political and Legal:</w:t>
      </w:r>
      <w:r w:rsidRPr="2DF6786D" w:rsidR="5780E091">
        <w:rPr>
          <w:rFonts w:ascii="Arial" w:hAnsi="Arial" w:eastAsia="Arial" w:cs="Arial"/>
          <w:noProof w:val="0"/>
          <w:color w:val="000000" w:themeColor="text1" w:themeTint="FF" w:themeShade="FF"/>
          <w:sz w:val="22"/>
          <w:szCs w:val="22"/>
          <w:lang w:val="en-US"/>
        </w:rPr>
        <w:t xml:space="preserve"> </w:t>
      </w:r>
      <w:r w:rsidRPr="2DF6786D" w:rsidR="4C370FEF">
        <w:rPr>
          <w:rFonts w:ascii="Arial" w:hAnsi="Arial" w:eastAsia="Arial" w:cs="Arial"/>
          <w:noProof w:val="0"/>
          <w:color w:val="000000" w:themeColor="text1" w:themeTint="FF" w:themeShade="FF"/>
          <w:sz w:val="22"/>
          <w:szCs w:val="22"/>
          <w:lang w:val="en-US"/>
        </w:rPr>
        <w:t xml:space="preserve">Johnson and Johnson </w:t>
      </w:r>
      <w:r w:rsidRPr="2DF6786D" w:rsidR="4C370FEF">
        <w:rPr>
          <w:rFonts w:ascii="Arial" w:hAnsi="Arial" w:eastAsia="Arial" w:cs="Arial"/>
          <w:noProof w:val="0"/>
          <w:color w:val="000000" w:themeColor="text1" w:themeTint="FF" w:themeShade="FF"/>
          <w:sz w:val="22"/>
          <w:szCs w:val="22"/>
          <w:lang w:val="en-US"/>
        </w:rPr>
        <w:t>operate</w:t>
      </w:r>
      <w:r w:rsidRPr="2DF6786D" w:rsidR="4C370FEF">
        <w:rPr>
          <w:rFonts w:ascii="Arial" w:hAnsi="Arial" w:eastAsia="Arial" w:cs="Arial"/>
          <w:noProof w:val="0"/>
          <w:color w:val="000000" w:themeColor="text1" w:themeTint="FF" w:themeShade="FF"/>
          <w:sz w:val="22"/>
          <w:szCs w:val="22"/>
          <w:lang w:val="en-US"/>
        </w:rPr>
        <w:t xml:space="preserve"> in both developed and developing countries in order to build a friend recognition in the global market where the political situation in these countries is stable, encouraging more investment in order to improve the health product's implications because it is used to reduce the complications associated with the number of people. </w:t>
      </w:r>
      <w:r w:rsidRPr="2DF6786D" w:rsidR="5780E091">
        <w:rPr>
          <w:rFonts w:ascii="Arial" w:hAnsi="Arial" w:eastAsia="Arial" w:cs="Arial"/>
          <w:noProof w:val="0"/>
          <w:color w:val="000000" w:themeColor="text1" w:themeTint="FF" w:themeShade="FF"/>
          <w:sz w:val="22"/>
          <w:szCs w:val="22"/>
          <w:lang w:val="en-US"/>
        </w:rPr>
        <w:t xml:space="preserve">As per this, they used to produce covid-19 vaccines in worldwide. There is a legislation are used to favor and make </w:t>
      </w:r>
      <w:r w:rsidRPr="2DF6786D" w:rsidR="5780E091">
        <w:rPr>
          <w:rFonts w:ascii="Arial" w:hAnsi="Arial" w:eastAsia="Arial" w:cs="Arial"/>
          <w:noProof w:val="0"/>
          <w:color w:val="000000" w:themeColor="text1" w:themeTint="FF" w:themeShade="FF"/>
          <w:sz w:val="22"/>
          <w:szCs w:val="22"/>
          <w:lang w:val="en-US"/>
        </w:rPr>
        <w:t>appropriate free</w:t>
      </w:r>
      <w:r w:rsidRPr="2DF6786D" w:rsidR="5780E091">
        <w:rPr>
          <w:rFonts w:ascii="Arial" w:hAnsi="Arial" w:eastAsia="Arial" w:cs="Arial"/>
          <w:noProof w:val="0"/>
          <w:color w:val="000000" w:themeColor="text1" w:themeTint="FF" w:themeShade="FF"/>
          <w:sz w:val="22"/>
          <w:szCs w:val="22"/>
          <w:lang w:val="en-US"/>
        </w:rPr>
        <w:t xml:space="preserve"> market economy with no government </w:t>
      </w:r>
      <w:r w:rsidRPr="2DF6786D" w:rsidR="16CF3852">
        <w:rPr>
          <w:rFonts w:ascii="Arial" w:hAnsi="Arial" w:eastAsia="Arial" w:cs="Arial"/>
          <w:noProof w:val="0"/>
          <w:color w:val="000000" w:themeColor="text1" w:themeTint="FF" w:themeShade="FF"/>
          <w:sz w:val="22"/>
          <w:szCs w:val="22"/>
          <w:lang w:val="en-US"/>
        </w:rPr>
        <w:t>interventions.</w:t>
      </w:r>
      <w:r w:rsidRPr="2DF6786D" w:rsidR="5780E091">
        <w:rPr>
          <w:rFonts w:ascii="Arial" w:hAnsi="Arial" w:eastAsia="Arial" w:cs="Arial"/>
          <w:noProof w:val="0"/>
          <w:color w:val="000000" w:themeColor="text1" w:themeTint="FF" w:themeShade="FF"/>
          <w:sz w:val="22"/>
          <w:szCs w:val="22"/>
          <w:lang w:val="en-US"/>
        </w:rPr>
        <w:t xml:space="preserve"> </w:t>
      </w:r>
      <w:r w:rsidRPr="2DF6786D" w:rsidR="5780E091">
        <w:rPr>
          <w:rFonts w:ascii="Arial" w:hAnsi="Arial" w:eastAsia="Arial" w:cs="Arial"/>
          <w:noProof w:val="0"/>
          <w:color w:val="222222"/>
          <w:sz w:val="22"/>
          <w:szCs w:val="22"/>
          <w:lang w:val="en-GB"/>
        </w:rPr>
        <w:t>(Yan and et. al., 2018)</w:t>
      </w:r>
      <w:r w:rsidRPr="2DF6786D" w:rsidR="5780E091">
        <w:rPr>
          <w:rFonts w:ascii="Arial" w:hAnsi="Arial" w:eastAsia="Arial" w:cs="Arial"/>
          <w:noProof w:val="0"/>
          <w:color w:val="000000" w:themeColor="text1" w:themeTint="FF" w:themeShade="FF"/>
          <w:sz w:val="22"/>
          <w:szCs w:val="22"/>
          <w:lang w:val="en-US"/>
        </w:rPr>
        <w:t>.</w:t>
      </w:r>
    </w:p>
    <w:p w:rsidR="5780E091" w:rsidP="2DF6786D" w:rsidRDefault="5780E091" w14:paraId="046BF1D6" w14:textId="73003E3F">
      <w:pPr>
        <w:spacing w:line="360" w:lineRule="auto"/>
        <w:jc w:val="both"/>
        <w:rPr>
          <w:rFonts w:ascii="Arial" w:hAnsi="Arial" w:eastAsia="Arial" w:cs="Arial"/>
          <w:noProof w:val="0"/>
          <w:color w:val="000000" w:themeColor="text1" w:themeTint="FF" w:themeShade="FF"/>
          <w:sz w:val="22"/>
          <w:szCs w:val="22"/>
          <w:lang w:val="en-US"/>
        </w:rPr>
      </w:pPr>
      <w:r w:rsidRPr="2DF6786D" w:rsidR="5780E091">
        <w:rPr>
          <w:rFonts w:ascii="Arial" w:hAnsi="Arial" w:eastAsia="Arial" w:cs="Arial"/>
          <w:b w:val="1"/>
          <w:bCs w:val="1"/>
          <w:i w:val="1"/>
          <w:iCs w:val="1"/>
          <w:noProof w:val="0"/>
          <w:color w:val="000000" w:themeColor="text1" w:themeTint="FF" w:themeShade="FF"/>
          <w:sz w:val="22"/>
          <w:szCs w:val="22"/>
          <w:lang w:val="en-US"/>
        </w:rPr>
        <w:t>Economical:</w:t>
      </w:r>
      <w:r w:rsidRPr="2DF6786D" w:rsidR="5780E091">
        <w:rPr>
          <w:rFonts w:ascii="Arial" w:hAnsi="Arial" w:eastAsia="Arial" w:cs="Arial"/>
          <w:noProof w:val="0"/>
          <w:color w:val="000000" w:themeColor="text1" w:themeTint="FF" w:themeShade="FF"/>
          <w:sz w:val="22"/>
          <w:szCs w:val="22"/>
          <w:lang w:val="en-US"/>
        </w:rPr>
        <w:t xml:space="preserve"> </w:t>
      </w:r>
      <w:r w:rsidRPr="2DF6786D" w:rsidR="0787CBBC">
        <w:rPr>
          <w:rFonts w:ascii="Arial" w:hAnsi="Arial" w:eastAsia="Arial" w:cs="Arial"/>
          <w:noProof w:val="0"/>
          <w:color w:val="000000" w:themeColor="text1" w:themeTint="FF" w:themeShade="FF"/>
          <w:sz w:val="22"/>
          <w:szCs w:val="22"/>
          <w:lang w:val="en-US"/>
        </w:rPr>
        <w:t xml:space="preserve">Economic considerations </w:t>
      </w:r>
      <w:r w:rsidRPr="2DF6786D" w:rsidR="0787CBBC">
        <w:rPr>
          <w:rFonts w:ascii="Arial" w:hAnsi="Arial" w:eastAsia="Arial" w:cs="Arial"/>
          <w:noProof w:val="0"/>
          <w:color w:val="000000" w:themeColor="text1" w:themeTint="FF" w:themeShade="FF"/>
          <w:sz w:val="22"/>
          <w:szCs w:val="22"/>
          <w:lang w:val="en-US"/>
        </w:rPr>
        <w:t>relate to</w:t>
      </w:r>
      <w:r w:rsidRPr="2DF6786D" w:rsidR="0787CBBC">
        <w:rPr>
          <w:rFonts w:ascii="Arial" w:hAnsi="Arial" w:eastAsia="Arial" w:cs="Arial"/>
          <w:noProof w:val="0"/>
          <w:color w:val="000000" w:themeColor="text1" w:themeTint="FF" w:themeShade="FF"/>
          <w:sz w:val="22"/>
          <w:szCs w:val="22"/>
          <w:lang w:val="en-US"/>
        </w:rPr>
        <w:t xml:space="preserve"> the Johnson and Johnson with the establishment of European Union and the single currency. The whole European market has been converted into a unified market, while the market for Johnson &amp; Johnson products is expanding.</w:t>
      </w:r>
    </w:p>
    <w:p w:rsidR="5780E091" w:rsidP="2DF6786D" w:rsidRDefault="5780E091" w14:paraId="25331934" w14:textId="65FEDFA2">
      <w:pPr>
        <w:pStyle w:val="Normal"/>
        <w:spacing w:line="360" w:lineRule="auto"/>
        <w:jc w:val="both"/>
        <w:rPr>
          <w:rFonts w:ascii="Arial" w:hAnsi="Arial" w:eastAsia="Arial" w:cs="Arial"/>
          <w:noProof w:val="0"/>
          <w:color w:val="000000" w:themeColor="text1" w:themeTint="FF" w:themeShade="FF"/>
          <w:sz w:val="22"/>
          <w:szCs w:val="22"/>
          <w:lang w:val="en-US"/>
        </w:rPr>
      </w:pPr>
      <w:r w:rsidRPr="2DF6786D" w:rsidR="5780E091">
        <w:rPr>
          <w:rFonts w:ascii="Arial" w:hAnsi="Arial" w:eastAsia="Arial" w:cs="Arial"/>
          <w:b w:val="1"/>
          <w:bCs w:val="1"/>
          <w:i w:val="1"/>
          <w:iCs w:val="1"/>
          <w:noProof w:val="0"/>
          <w:color w:val="000000" w:themeColor="text1" w:themeTint="FF" w:themeShade="FF"/>
          <w:sz w:val="22"/>
          <w:szCs w:val="22"/>
          <w:lang w:val="en-US"/>
        </w:rPr>
        <w:t>Social:</w:t>
      </w:r>
      <w:r w:rsidRPr="2DF6786D" w:rsidR="5780E091">
        <w:rPr>
          <w:rFonts w:ascii="Arial" w:hAnsi="Arial" w:eastAsia="Arial" w:cs="Arial"/>
          <w:noProof w:val="0"/>
          <w:color w:val="000000" w:themeColor="text1" w:themeTint="FF" w:themeShade="FF"/>
          <w:sz w:val="22"/>
          <w:szCs w:val="22"/>
          <w:lang w:val="en-US"/>
        </w:rPr>
        <w:t xml:space="preserve"> The sociological aspect of the Johnson and Johnson are usually helpful and approved by social groups and communities, because they used to produce household products and their </w:t>
      </w:r>
      <w:r w:rsidRPr="2DF6786D" w:rsidR="2D0CFF55">
        <w:rPr>
          <w:rFonts w:ascii="Arial" w:hAnsi="Arial" w:eastAsia="Arial" w:cs="Arial"/>
          <w:noProof w:val="0"/>
          <w:color w:val="000000" w:themeColor="text1" w:themeTint="FF" w:themeShade="FF"/>
          <w:sz w:val="22"/>
          <w:szCs w:val="22"/>
          <w:lang w:val="en-US"/>
        </w:rPr>
        <w:t>products,</w:t>
      </w:r>
      <w:r w:rsidRPr="2DF6786D" w:rsidR="5780E091">
        <w:rPr>
          <w:rFonts w:ascii="Arial" w:hAnsi="Arial" w:eastAsia="Arial" w:cs="Arial"/>
          <w:noProof w:val="0"/>
          <w:color w:val="000000" w:themeColor="text1" w:themeTint="FF" w:themeShade="FF"/>
          <w:sz w:val="22"/>
          <w:szCs w:val="22"/>
          <w:lang w:val="en-US"/>
        </w:rPr>
        <w:t xml:space="preserve"> and this is the recent development are </w:t>
      </w:r>
      <w:r w:rsidRPr="2DF6786D" w:rsidR="3E0EC4B0">
        <w:rPr>
          <w:rFonts w:ascii="Arial" w:hAnsi="Arial" w:eastAsia="Arial" w:cs="Arial"/>
          <w:noProof w:val="0"/>
          <w:color w:val="000000" w:themeColor="text1" w:themeTint="FF" w:themeShade="FF"/>
          <w:sz w:val="22"/>
          <w:szCs w:val="22"/>
          <w:lang w:val="en-US"/>
        </w:rPr>
        <w:t>people all over the world have switched from using natural food products to using genetically modified food products or other essential products.</w:t>
      </w:r>
    </w:p>
    <w:p w:rsidR="5780E091" w:rsidP="3E077D51" w:rsidRDefault="5780E091" w14:paraId="224A17F3" w14:textId="7C7D59E1">
      <w:pPr>
        <w:spacing w:line="360" w:lineRule="auto"/>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b w:val="1"/>
          <w:bCs w:val="1"/>
          <w:i w:val="1"/>
          <w:iCs w:val="1"/>
          <w:noProof w:val="0"/>
          <w:color w:val="000000" w:themeColor="text1" w:themeTint="FF" w:themeShade="FF"/>
          <w:sz w:val="22"/>
          <w:szCs w:val="22"/>
          <w:lang w:val="en-US"/>
        </w:rPr>
        <w:t>Technological:</w:t>
      </w:r>
      <w:r w:rsidRPr="3E077D51" w:rsidR="5780E091">
        <w:rPr>
          <w:rFonts w:ascii="Arial" w:hAnsi="Arial" w:eastAsia="Arial" w:cs="Arial"/>
          <w:noProof w:val="0"/>
          <w:color w:val="000000" w:themeColor="text1" w:themeTint="FF" w:themeShade="FF"/>
          <w:sz w:val="22"/>
          <w:szCs w:val="22"/>
          <w:lang w:val="en-US"/>
        </w:rPr>
        <w:t xml:space="preserve"> In this, the technological factor which is analyzed is to create the objective of Johnson and Johnson is not only to enhance the wealth of its owner but also used to participate in the motivation of customers and to response creatively and competitively it branded product and services that raised the quality and quantity of life. In this, they used to go with the technological perspective and provide a modern launching of modified product which is helpful to satisfy the customers and </w:t>
      </w:r>
      <w:r w:rsidRPr="3E077D51" w:rsidR="5222AE71">
        <w:rPr>
          <w:rFonts w:ascii="Arial" w:hAnsi="Arial" w:eastAsia="Arial" w:cs="Arial"/>
          <w:noProof w:val="0"/>
          <w:color w:val="000000" w:themeColor="text1" w:themeTint="FF" w:themeShade="FF"/>
          <w:sz w:val="22"/>
          <w:szCs w:val="22"/>
          <w:lang w:val="en-US"/>
        </w:rPr>
        <w:t>stakeholders.</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222222"/>
          <w:sz w:val="22"/>
          <w:szCs w:val="22"/>
          <w:lang w:val="en-GB"/>
        </w:rPr>
        <w:t>(Philips and et. al., 2021)</w:t>
      </w:r>
      <w:r w:rsidRPr="3E077D51" w:rsidR="5780E091">
        <w:rPr>
          <w:rFonts w:ascii="Arial" w:hAnsi="Arial" w:eastAsia="Arial" w:cs="Arial"/>
          <w:noProof w:val="0"/>
          <w:color w:val="000000" w:themeColor="text1" w:themeTint="FF" w:themeShade="FF"/>
          <w:sz w:val="22"/>
          <w:szCs w:val="22"/>
          <w:lang w:val="en-US"/>
        </w:rPr>
        <w:t>.</w:t>
      </w:r>
    </w:p>
    <w:p w:rsidR="5780E091" w:rsidP="2DF6786D" w:rsidRDefault="5780E091" w14:paraId="52D4F9BD" w14:textId="3E18A027">
      <w:pPr>
        <w:spacing w:line="360" w:lineRule="auto"/>
        <w:jc w:val="both"/>
        <w:rPr>
          <w:rFonts w:ascii="Arial" w:hAnsi="Arial" w:eastAsia="Arial" w:cs="Arial"/>
          <w:noProof w:val="0"/>
          <w:color w:val="000000" w:themeColor="text1" w:themeTint="FF" w:themeShade="FF"/>
          <w:sz w:val="22"/>
          <w:szCs w:val="22"/>
          <w:lang w:val="en-US"/>
        </w:rPr>
      </w:pPr>
      <w:r w:rsidRPr="2DF6786D" w:rsidR="5780E091">
        <w:rPr>
          <w:rFonts w:ascii="Arial" w:hAnsi="Arial" w:eastAsia="Arial" w:cs="Arial"/>
          <w:b w:val="1"/>
          <w:bCs w:val="1"/>
          <w:i w:val="1"/>
          <w:iCs w:val="1"/>
          <w:noProof w:val="0"/>
          <w:color w:val="000000" w:themeColor="text1" w:themeTint="FF" w:themeShade="FF"/>
          <w:sz w:val="22"/>
          <w:szCs w:val="22"/>
          <w:lang w:val="en-US"/>
        </w:rPr>
        <w:t>Environment:</w:t>
      </w:r>
      <w:r w:rsidRPr="2DF6786D" w:rsidR="5780E091">
        <w:rPr>
          <w:rFonts w:ascii="Arial" w:hAnsi="Arial" w:eastAsia="Arial" w:cs="Arial"/>
          <w:noProof w:val="0"/>
          <w:color w:val="000000" w:themeColor="text1" w:themeTint="FF" w:themeShade="FF"/>
          <w:sz w:val="22"/>
          <w:szCs w:val="22"/>
          <w:lang w:val="en-US"/>
        </w:rPr>
        <w:t xml:space="preserve"> In this, the product and services which is manufactured by Johnson and Johnson do not create in in appropriate relevance with the environment because they maintain the eco green segment.</w:t>
      </w:r>
    </w:p>
    <w:p w:rsidR="3E16BFE8" w:rsidP="2DF6786D" w:rsidRDefault="3E16BFE8" w14:paraId="68BF6809" w14:textId="63B6D7C2">
      <w:pPr>
        <w:pStyle w:val="Normal"/>
        <w:spacing w:line="360" w:lineRule="auto"/>
        <w:jc w:val="center"/>
        <w:rPr>
          <w:rFonts w:ascii="Arial" w:hAnsi="Arial" w:eastAsia="Arial" w:cs="Arial"/>
          <w:noProof w:val="0"/>
          <w:color w:val="000000" w:themeColor="text1" w:themeTint="FF" w:themeShade="FF"/>
          <w:sz w:val="22"/>
          <w:szCs w:val="22"/>
          <w:lang w:val="en-US"/>
        </w:rPr>
      </w:pPr>
      <w:r w:rsidRPr="2DF6786D" w:rsidR="3E16BFE8">
        <w:rPr>
          <w:rFonts w:ascii="Arial" w:hAnsi="Arial" w:eastAsia="Arial" w:cs="Arial"/>
          <w:noProof w:val="0"/>
          <w:color w:val="000000" w:themeColor="text1" w:themeTint="FF" w:themeShade="FF"/>
          <w:sz w:val="22"/>
          <w:szCs w:val="22"/>
          <w:lang w:val="en-US"/>
        </w:rPr>
        <w:t xml:space="preserve">Page 6 of </w:t>
      </w:r>
      <w:r w:rsidRPr="2DF6786D" w:rsidR="4129219F">
        <w:rPr>
          <w:rFonts w:ascii="Arial" w:hAnsi="Arial" w:eastAsia="Arial" w:cs="Arial"/>
          <w:noProof w:val="0"/>
          <w:color w:val="000000" w:themeColor="text1" w:themeTint="FF" w:themeShade="FF"/>
          <w:sz w:val="22"/>
          <w:szCs w:val="22"/>
          <w:lang w:val="en-US"/>
        </w:rPr>
        <w:t>1</w:t>
      </w:r>
      <w:r w:rsidRPr="2DF6786D" w:rsidR="0AA8A79B">
        <w:rPr>
          <w:rFonts w:ascii="Arial" w:hAnsi="Arial" w:eastAsia="Arial" w:cs="Arial"/>
          <w:noProof w:val="0"/>
          <w:color w:val="000000" w:themeColor="text1" w:themeTint="FF" w:themeShade="FF"/>
          <w:sz w:val="22"/>
          <w:szCs w:val="22"/>
          <w:lang w:val="en-US"/>
        </w:rPr>
        <w:t>1</w:t>
      </w:r>
    </w:p>
    <w:p w:rsidR="2DF6786D" w:rsidP="2DF6786D" w:rsidRDefault="2DF6786D" w14:paraId="444808B1" w14:textId="6F11B6DB">
      <w:pPr>
        <w:pStyle w:val="Heading2"/>
        <w:rPr>
          <w:rFonts w:ascii="Arial" w:hAnsi="Arial" w:eastAsia="Arial" w:cs="Arial"/>
          <w:b w:val="0"/>
          <w:bCs w:val="0"/>
          <w:strike w:val="0"/>
          <w:dstrike w:val="0"/>
          <w:noProof w:val="0"/>
          <w:color w:val="000000" w:themeColor="text1" w:themeTint="FF" w:themeShade="FF"/>
          <w:sz w:val="22"/>
          <w:szCs w:val="22"/>
          <w:u w:val="single"/>
          <w:lang w:val="en-US"/>
        </w:rPr>
      </w:pPr>
    </w:p>
    <w:p w:rsidR="2DF6786D" w:rsidP="2DF6786D" w:rsidRDefault="2DF6786D" w14:paraId="13D43C01" w14:textId="3512EC0A">
      <w:pPr>
        <w:pStyle w:val="Heading2"/>
        <w:rPr>
          <w:rFonts w:ascii="Calibri Light" w:hAnsi="Calibri Light" w:eastAsia="" w:cs=""/>
          <w:noProof w:val="0"/>
          <w:color w:val="2F5496" w:themeColor="accent1" w:themeTint="FF" w:themeShade="BF"/>
          <w:sz w:val="26"/>
          <w:szCs w:val="26"/>
          <w:lang w:val="en-US"/>
        </w:rPr>
      </w:pPr>
    </w:p>
    <w:p w:rsidR="2DF6786D" w:rsidP="2DF6786D" w:rsidRDefault="2DF6786D" w14:paraId="479269C6" w14:textId="5B3F428A">
      <w:pPr>
        <w:pStyle w:val="Heading2"/>
        <w:rPr>
          <w:rFonts w:ascii="Arial" w:hAnsi="Arial" w:eastAsia="Arial" w:cs="Arial"/>
          <w:b w:val="0"/>
          <w:bCs w:val="0"/>
          <w:strike w:val="0"/>
          <w:dstrike w:val="0"/>
          <w:noProof w:val="0"/>
          <w:color w:val="000000" w:themeColor="text1" w:themeTint="FF" w:themeShade="FF"/>
          <w:sz w:val="22"/>
          <w:szCs w:val="22"/>
          <w:u w:val="single"/>
          <w:lang w:val="en-US"/>
        </w:rPr>
      </w:pPr>
    </w:p>
    <w:p w:rsidR="5780E091" w:rsidP="3E077D51" w:rsidRDefault="5780E091" w14:paraId="172D5A12" w14:textId="351290DF">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Training and development and their importance </w:t>
      </w:r>
    </w:p>
    <w:p w:rsidR="5780E091" w:rsidP="3E077D51" w:rsidRDefault="5780E091" w14:paraId="1F787840" w14:textId="678E518F">
      <w:pPr>
        <w:spacing w:line="360" w:lineRule="auto"/>
        <w:ind w:firstLine="576"/>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Training and development are play a vital role in every organization because it helps to develop and select the potential candidate which is effective role and contribution within the organization and the development and growth. Moreover, the training and development is used to </w:t>
      </w:r>
      <w:r w:rsidRPr="3E077D51" w:rsidR="5780E091">
        <w:rPr>
          <w:rFonts w:ascii="Arial" w:hAnsi="Arial" w:eastAsia="Arial" w:cs="Arial"/>
          <w:noProof w:val="0"/>
          <w:color w:val="000000" w:themeColor="text1" w:themeTint="FF" w:themeShade="FF"/>
          <w:sz w:val="22"/>
          <w:szCs w:val="22"/>
          <w:lang w:val="en-US"/>
        </w:rPr>
        <w:t>provide</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000000" w:themeColor="text1" w:themeTint="FF" w:themeShade="FF"/>
          <w:sz w:val="22"/>
          <w:szCs w:val="22"/>
          <w:lang w:val="en-US"/>
        </w:rPr>
        <w:t>preface</w:t>
      </w:r>
      <w:r w:rsidRPr="3E077D51" w:rsidR="5780E091">
        <w:rPr>
          <w:rFonts w:ascii="Arial" w:hAnsi="Arial" w:eastAsia="Arial" w:cs="Arial"/>
          <w:noProof w:val="0"/>
          <w:color w:val="000000" w:themeColor="text1" w:themeTint="FF" w:themeShade="FF"/>
          <w:sz w:val="22"/>
          <w:szCs w:val="22"/>
          <w:lang w:val="en-US"/>
        </w:rPr>
        <w:t xml:space="preserve"> of missions and </w:t>
      </w:r>
      <w:r w:rsidRPr="3E077D51" w:rsidR="5780E091">
        <w:rPr>
          <w:rFonts w:ascii="Arial" w:hAnsi="Arial" w:eastAsia="Arial" w:cs="Arial"/>
          <w:noProof w:val="0"/>
          <w:color w:val="000000" w:themeColor="text1" w:themeTint="FF" w:themeShade="FF"/>
          <w:sz w:val="22"/>
          <w:szCs w:val="22"/>
          <w:lang w:val="en-US"/>
        </w:rPr>
        <w:t>objective</w:t>
      </w:r>
      <w:r w:rsidRPr="3E077D51" w:rsidR="5780E091">
        <w:rPr>
          <w:rFonts w:ascii="Arial" w:hAnsi="Arial" w:eastAsia="Arial" w:cs="Arial"/>
          <w:noProof w:val="0"/>
          <w:color w:val="000000" w:themeColor="text1" w:themeTint="FF" w:themeShade="FF"/>
          <w:sz w:val="22"/>
          <w:szCs w:val="22"/>
          <w:lang w:val="en-US"/>
        </w:rPr>
        <w:t xml:space="preserve"> which is targeted within the proper </w:t>
      </w:r>
      <w:r w:rsidRPr="3E077D51" w:rsidR="0C7A200C">
        <w:rPr>
          <w:rFonts w:ascii="Arial" w:hAnsi="Arial" w:eastAsia="Arial" w:cs="Arial"/>
          <w:noProof w:val="0"/>
          <w:color w:val="000000" w:themeColor="text1" w:themeTint="FF" w:themeShade="FF"/>
          <w:sz w:val="22"/>
          <w:szCs w:val="22"/>
          <w:lang w:val="en-US"/>
        </w:rPr>
        <w:t>period</w:t>
      </w:r>
      <w:r w:rsidRPr="3E077D51" w:rsidR="5780E091">
        <w:rPr>
          <w:rFonts w:ascii="Arial" w:hAnsi="Arial" w:eastAsia="Arial" w:cs="Arial"/>
          <w:noProof w:val="0"/>
          <w:color w:val="000000" w:themeColor="text1" w:themeTint="FF" w:themeShade="FF"/>
          <w:sz w:val="22"/>
          <w:szCs w:val="22"/>
          <w:lang w:val="en-US"/>
        </w:rPr>
        <w:t xml:space="preserve">. In this, the importance is associated with the employee in day the standard operating procedures and the </w:t>
      </w:r>
      <w:r w:rsidRPr="3E077D51" w:rsidR="3543458E">
        <w:rPr>
          <w:rFonts w:ascii="Arial" w:hAnsi="Arial" w:eastAsia="Arial" w:cs="Arial"/>
          <w:noProof w:val="0"/>
          <w:color w:val="000000" w:themeColor="text1" w:themeTint="FF" w:themeShade="FF"/>
          <w:sz w:val="22"/>
          <w:szCs w:val="22"/>
          <w:lang w:val="en-US"/>
        </w:rPr>
        <w:t>objective</w:t>
      </w:r>
      <w:r w:rsidRPr="3E077D51" w:rsidR="3543458E">
        <w:rPr>
          <w:rFonts w:ascii="Arial" w:hAnsi="Arial" w:eastAsia="Arial" w:cs="Arial"/>
          <w:noProof w:val="0"/>
          <w:color w:val="000000" w:themeColor="text1" w:themeTint="FF" w:themeShade="FF"/>
          <w:sz w:val="22"/>
          <w:szCs w:val="22"/>
          <w:lang w:val="en-US"/>
        </w:rPr>
        <w:t>,</w:t>
      </w:r>
      <w:r w:rsidRPr="3E077D51" w:rsidR="5780E091">
        <w:rPr>
          <w:rFonts w:ascii="Arial" w:hAnsi="Arial" w:eastAsia="Arial" w:cs="Arial"/>
          <w:noProof w:val="0"/>
          <w:color w:val="000000" w:themeColor="text1" w:themeTint="FF" w:themeShade="FF"/>
          <w:sz w:val="22"/>
          <w:szCs w:val="22"/>
          <w:lang w:val="en-US"/>
        </w:rPr>
        <w:t xml:space="preserve"> so they used to follow the strategy and action plan </w:t>
      </w:r>
      <w:r w:rsidRPr="3E077D51" w:rsidR="5780E091">
        <w:rPr>
          <w:rFonts w:ascii="Arial" w:hAnsi="Arial" w:eastAsia="Arial" w:cs="Arial"/>
          <w:noProof w:val="0"/>
          <w:color w:val="000000" w:themeColor="text1" w:themeTint="FF" w:themeShade="FF"/>
          <w:sz w:val="22"/>
          <w:szCs w:val="22"/>
          <w:lang w:val="en-US"/>
        </w:rPr>
        <w:t>in order to</w:t>
      </w:r>
      <w:r w:rsidRPr="3E077D51" w:rsidR="5780E091">
        <w:rPr>
          <w:rFonts w:ascii="Arial" w:hAnsi="Arial" w:eastAsia="Arial" w:cs="Arial"/>
          <w:noProof w:val="0"/>
          <w:color w:val="000000" w:themeColor="text1" w:themeTint="FF" w:themeShade="FF"/>
          <w:sz w:val="22"/>
          <w:szCs w:val="22"/>
          <w:lang w:val="en-US"/>
        </w:rPr>
        <w:t xml:space="preserve"> enhance the self-efficacy and effectiveness </w:t>
      </w:r>
      <w:r w:rsidRPr="3E077D51" w:rsidR="5780E091">
        <w:rPr>
          <w:rFonts w:ascii="Arial" w:hAnsi="Arial" w:eastAsia="Arial" w:cs="Arial"/>
          <w:noProof w:val="0"/>
          <w:color w:val="000000" w:themeColor="text1" w:themeTint="FF" w:themeShade="FF"/>
          <w:sz w:val="22"/>
          <w:szCs w:val="22"/>
          <w:lang w:val="en-US"/>
        </w:rPr>
        <w:t>in order to</w:t>
      </w:r>
      <w:r w:rsidRPr="3E077D51" w:rsidR="5780E091">
        <w:rPr>
          <w:rFonts w:ascii="Arial" w:hAnsi="Arial" w:eastAsia="Arial" w:cs="Arial"/>
          <w:noProof w:val="0"/>
          <w:color w:val="000000" w:themeColor="text1" w:themeTint="FF" w:themeShade="FF"/>
          <w:sz w:val="22"/>
          <w:szCs w:val="22"/>
          <w:lang w:val="en-US"/>
        </w:rPr>
        <w:t xml:space="preserve"> reach the proper </w:t>
      </w:r>
      <w:r w:rsidRPr="3E077D51" w:rsidR="5780E091">
        <w:rPr>
          <w:rFonts w:ascii="Arial" w:hAnsi="Arial" w:eastAsia="Arial" w:cs="Arial"/>
          <w:noProof w:val="0"/>
          <w:color w:val="000000" w:themeColor="text1" w:themeTint="FF" w:themeShade="FF"/>
          <w:sz w:val="22"/>
          <w:szCs w:val="22"/>
          <w:lang w:val="en-US"/>
        </w:rPr>
        <w:t>objective</w:t>
      </w:r>
      <w:r w:rsidRPr="3E077D51" w:rsidR="5780E091">
        <w:rPr>
          <w:rFonts w:ascii="Arial" w:hAnsi="Arial" w:eastAsia="Arial" w:cs="Arial"/>
          <w:noProof w:val="0"/>
          <w:color w:val="000000" w:themeColor="text1" w:themeTint="FF" w:themeShade="FF"/>
          <w:sz w:val="22"/>
          <w:szCs w:val="22"/>
          <w:lang w:val="en-US"/>
        </w:rPr>
        <w:t xml:space="preserve"> of </w:t>
      </w:r>
      <w:r w:rsidRPr="3E077D51" w:rsidR="2B5E45C1">
        <w:rPr>
          <w:rFonts w:ascii="Arial" w:hAnsi="Arial" w:eastAsia="Arial" w:cs="Arial"/>
          <w:noProof w:val="0"/>
          <w:color w:val="000000" w:themeColor="text1" w:themeTint="FF" w:themeShade="FF"/>
          <w:sz w:val="22"/>
          <w:szCs w:val="22"/>
          <w:lang w:val="en-US"/>
        </w:rPr>
        <w:t>organization.</w:t>
      </w:r>
      <w:r w:rsidRPr="3E077D51" w:rsidR="5780E091">
        <w:rPr>
          <w:rFonts w:ascii="Arial" w:hAnsi="Arial" w:eastAsia="Arial" w:cs="Arial"/>
          <w:noProof w:val="0"/>
          <w:color w:val="000000" w:themeColor="text1" w:themeTint="FF" w:themeShade="FF"/>
          <w:sz w:val="22"/>
          <w:szCs w:val="22"/>
          <w:lang w:val="en-US"/>
        </w:rPr>
        <w:t xml:space="preserve"> </w:t>
      </w:r>
      <w:r w:rsidRPr="3E077D51" w:rsidR="5780E091">
        <w:rPr>
          <w:rFonts w:ascii="Arial" w:hAnsi="Arial" w:eastAsia="Arial" w:cs="Arial"/>
          <w:noProof w:val="0"/>
          <w:color w:val="222222"/>
          <w:sz w:val="22"/>
          <w:szCs w:val="22"/>
          <w:lang w:val="en-GB"/>
        </w:rPr>
        <w:t>(Teck and et. al., 2020)</w:t>
      </w:r>
      <w:r w:rsidRPr="3E077D51" w:rsidR="5780E091">
        <w:rPr>
          <w:rFonts w:ascii="Arial" w:hAnsi="Arial" w:eastAsia="Arial" w:cs="Arial"/>
          <w:noProof w:val="0"/>
          <w:color w:val="000000" w:themeColor="text1" w:themeTint="FF" w:themeShade="FF"/>
          <w:sz w:val="22"/>
          <w:szCs w:val="22"/>
          <w:lang w:val="en-US"/>
        </w:rPr>
        <w:t>.</w:t>
      </w:r>
    </w:p>
    <w:p w:rsidR="5780E091" w:rsidP="3E077D51" w:rsidRDefault="5780E091" w14:paraId="4739A166" w14:textId="36549E53">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Role in organization and their importance </w:t>
      </w:r>
    </w:p>
    <w:p w:rsidR="5780E091" w:rsidP="3E077D51" w:rsidRDefault="5780E091" w14:paraId="084425D9" w14:textId="07335A0E">
      <w:pPr>
        <w:spacing w:line="360" w:lineRule="auto"/>
        <w:ind w:firstLine="576"/>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In this, the role which is </w:t>
      </w:r>
      <w:r w:rsidRPr="3E077D51" w:rsidR="367BFBFA">
        <w:rPr>
          <w:rFonts w:ascii="Arial" w:hAnsi="Arial" w:eastAsia="Arial" w:cs="Arial"/>
          <w:noProof w:val="0"/>
          <w:color w:val="000000" w:themeColor="text1" w:themeTint="FF" w:themeShade="FF"/>
          <w:sz w:val="22"/>
          <w:szCs w:val="22"/>
          <w:lang w:val="en-US"/>
        </w:rPr>
        <w:t>preferring</w:t>
      </w:r>
      <w:r w:rsidRPr="3E077D51" w:rsidR="5780E091">
        <w:rPr>
          <w:rFonts w:ascii="Arial" w:hAnsi="Arial" w:eastAsia="Arial" w:cs="Arial"/>
          <w:noProof w:val="0"/>
          <w:color w:val="000000" w:themeColor="text1" w:themeTint="FF" w:themeShade="FF"/>
          <w:sz w:val="22"/>
          <w:szCs w:val="22"/>
          <w:lang w:val="en-US"/>
        </w:rPr>
        <w:t xml:space="preserve"> to be changed to send in the quality audit because its play a vital role in the development of quality-based product. In this, the monitoring of the product is to be taken which can create the importance to attract the customers towards the product and this is only driven by the quality services for quality product. So, the role of quality audit is necessary and appropriate </w:t>
      </w:r>
      <w:r w:rsidRPr="3E077D51" w:rsidR="5780E091">
        <w:rPr>
          <w:rFonts w:ascii="Arial" w:hAnsi="Arial" w:eastAsia="Arial" w:cs="Arial"/>
          <w:noProof w:val="0"/>
          <w:color w:val="000000" w:themeColor="text1" w:themeTint="FF" w:themeShade="FF"/>
          <w:sz w:val="22"/>
          <w:szCs w:val="22"/>
          <w:lang w:val="en-US"/>
        </w:rPr>
        <w:t>in order to</w:t>
      </w:r>
      <w:r w:rsidRPr="3E077D51" w:rsidR="5780E091">
        <w:rPr>
          <w:rFonts w:ascii="Arial" w:hAnsi="Arial" w:eastAsia="Arial" w:cs="Arial"/>
          <w:noProof w:val="0"/>
          <w:color w:val="000000" w:themeColor="text1" w:themeTint="FF" w:themeShade="FF"/>
          <w:sz w:val="22"/>
          <w:szCs w:val="22"/>
          <w:lang w:val="en-US"/>
        </w:rPr>
        <w:t xml:space="preserve"> enhance the growth and development of organization.</w:t>
      </w:r>
    </w:p>
    <w:p w:rsidR="5780E091" w:rsidP="3E077D51" w:rsidRDefault="5780E091" w14:paraId="00CA9878" w14:textId="681F5E39">
      <w:pPr>
        <w:pStyle w:val="Heading2"/>
        <w:rPr>
          <w:rFonts w:ascii="Arial" w:hAnsi="Arial" w:eastAsia="Arial" w:cs="Arial"/>
          <w:b w:val="0"/>
          <w:bCs w:val="0"/>
          <w:strike w:val="0"/>
          <w:dstrike w:val="0"/>
          <w:noProof w:val="0"/>
          <w:color w:val="000000" w:themeColor="text1" w:themeTint="FF" w:themeShade="FF"/>
          <w:sz w:val="22"/>
          <w:szCs w:val="22"/>
          <w:u w:val="single"/>
          <w:lang w:val="en-US"/>
        </w:rPr>
      </w:pP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Skills and knowledge </w:t>
      </w: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required</w:t>
      </w:r>
      <w:r w:rsidRPr="3E077D51" w:rsidR="5780E091">
        <w:rPr>
          <w:rFonts w:ascii="Arial" w:hAnsi="Arial" w:eastAsia="Arial" w:cs="Arial"/>
          <w:b w:val="0"/>
          <w:bCs w:val="0"/>
          <w:strike w:val="0"/>
          <w:dstrike w:val="0"/>
          <w:noProof w:val="0"/>
          <w:color w:val="000000" w:themeColor="text1" w:themeTint="FF" w:themeShade="FF"/>
          <w:sz w:val="22"/>
          <w:szCs w:val="22"/>
          <w:u w:val="single"/>
          <w:lang w:val="en-US"/>
        </w:rPr>
        <w:t xml:space="preserve"> to carry selected </w:t>
      </w:r>
      <w:r w:rsidRPr="3E077D51" w:rsidR="25FA19FA">
        <w:rPr>
          <w:rFonts w:ascii="Arial" w:hAnsi="Arial" w:eastAsia="Arial" w:cs="Arial"/>
          <w:b w:val="0"/>
          <w:bCs w:val="0"/>
          <w:strike w:val="0"/>
          <w:dstrike w:val="0"/>
          <w:noProof w:val="0"/>
          <w:color w:val="000000" w:themeColor="text1" w:themeTint="FF" w:themeShade="FF"/>
          <w:sz w:val="22"/>
          <w:szCs w:val="22"/>
          <w:u w:val="single"/>
          <w:lang w:val="en-US"/>
        </w:rPr>
        <w:t>role.</w:t>
      </w:r>
    </w:p>
    <w:p w:rsidR="5780E091" w:rsidP="3E077D51" w:rsidRDefault="5780E091" w14:paraId="5797A072" w14:textId="1EA8D019">
      <w:pPr>
        <w:spacing w:line="360" w:lineRule="auto"/>
        <w:ind w:firstLine="432"/>
        <w:jc w:val="both"/>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In this, the better understanding of the product which is manufactured by the production team. In this, proper analysis of the product is drive by various test. So, as for this, the knowledge to analyze the product with the proper test and this to be learn and how it will be drive is a part of skills in which the hardness test, dissolution test and integration test is to be taken to understand the quality of some product and services which is manufactured by Johnson and Johnson </w:t>
      </w:r>
      <w:r w:rsidRPr="3E077D51" w:rsidR="5780E091">
        <w:rPr>
          <w:rFonts w:ascii="Arial" w:hAnsi="Arial" w:eastAsia="Arial" w:cs="Arial"/>
          <w:noProof w:val="0"/>
          <w:color w:val="222222"/>
          <w:sz w:val="22"/>
          <w:szCs w:val="22"/>
          <w:lang w:val="en-GB"/>
        </w:rPr>
        <w:t>(Stiritz and et. al., 2017)</w:t>
      </w:r>
      <w:r w:rsidRPr="3E077D51" w:rsidR="5780E091">
        <w:rPr>
          <w:rFonts w:ascii="Arial" w:hAnsi="Arial" w:eastAsia="Arial" w:cs="Arial"/>
          <w:noProof w:val="0"/>
          <w:color w:val="000000" w:themeColor="text1" w:themeTint="FF" w:themeShade="FF"/>
          <w:sz w:val="22"/>
          <w:szCs w:val="22"/>
          <w:lang w:val="en-US"/>
        </w:rPr>
        <w:t>.</w:t>
      </w:r>
    </w:p>
    <w:p w:rsidR="5780E091" w:rsidP="3E077D51" w:rsidRDefault="5780E091" w14:paraId="776C22D5" w14:textId="6A9C6C0F">
      <w:pPr>
        <w:pStyle w:val="Heading1"/>
        <w:rPr>
          <w:rFonts w:ascii="Arial" w:hAnsi="Arial" w:eastAsia="Arial" w:cs="Arial"/>
          <w:noProof w:val="0"/>
          <w:color w:val="000000" w:themeColor="text1" w:themeTint="FF" w:themeShade="FF"/>
          <w:sz w:val="22"/>
          <w:szCs w:val="22"/>
          <w:lang w:val="en-US"/>
        </w:rPr>
      </w:pPr>
      <w:r w:rsidRPr="3E077D51" w:rsidR="5780E091">
        <w:rPr>
          <w:rFonts w:ascii="Arial" w:hAnsi="Arial" w:eastAsia="Arial" w:cs="Arial"/>
          <w:noProof w:val="0"/>
          <w:color w:val="000000" w:themeColor="text1" w:themeTint="FF" w:themeShade="FF"/>
          <w:sz w:val="22"/>
          <w:szCs w:val="22"/>
          <w:lang w:val="en-US"/>
        </w:rPr>
        <w:t xml:space="preserve">CONCLUSION </w:t>
      </w:r>
    </w:p>
    <w:p w:rsidR="3E077D51" w:rsidP="2DF6786D" w:rsidRDefault="3E077D51" w14:paraId="0CA47893" w14:textId="01BF22C0">
      <w:pPr>
        <w:spacing w:line="360" w:lineRule="auto"/>
        <w:ind w:firstLine="432"/>
        <w:jc w:val="both"/>
        <w:rPr>
          <w:rFonts w:ascii="Arial" w:hAnsi="Arial" w:eastAsia="Arial" w:cs="Arial"/>
          <w:noProof w:val="0"/>
          <w:color w:val="000000" w:themeColor="text1" w:themeTint="FF" w:themeShade="FF"/>
          <w:sz w:val="22"/>
          <w:szCs w:val="22"/>
          <w:lang w:val="en-IN"/>
        </w:rPr>
      </w:pPr>
      <w:r w:rsidRPr="2DF6786D" w:rsidR="5780E091">
        <w:rPr>
          <w:rFonts w:ascii="Arial" w:hAnsi="Arial" w:eastAsia="Arial" w:cs="Arial"/>
          <w:noProof w:val="0"/>
          <w:color w:val="000000" w:themeColor="text1" w:themeTint="FF" w:themeShade="FF"/>
          <w:sz w:val="22"/>
          <w:szCs w:val="22"/>
          <w:lang w:val="en-IN"/>
        </w:rPr>
        <w:t xml:space="preserve">As per the above analysis, this is well analysed that the selected organisation plays a vital role </w:t>
      </w:r>
      <w:r w:rsidRPr="2DF6786D" w:rsidR="5780E091">
        <w:rPr>
          <w:rFonts w:ascii="Arial" w:hAnsi="Arial" w:eastAsia="Arial" w:cs="Arial"/>
          <w:noProof w:val="0"/>
          <w:color w:val="000000" w:themeColor="text1" w:themeTint="FF" w:themeShade="FF"/>
          <w:sz w:val="22"/>
          <w:szCs w:val="22"/>
          <w:lang w:val="en-IN"/>
        </w:rPr>
        <w:t>in order to</w:t>
      </w:r>
      <w:r w:rsidRPr="2DF6786D" w:rsidR="5780E091">
        <w:rPr>
          <w:rFonts w:ascii="Arial" w:hAnsi="Arial" w:eastAsia="Arial" w:cs="Arial"/>
          <w:noProof w:val="0"/>
          <w:color w:val="000000" w:themeColor="text1" w:themeTint="FF" w:themeShade="FF"/>
          <w:sz w:val="22"/>
          <w:szCs w:val="22"/>
          <w:lang w:val="en-IN"/>
        </w:rPr>
        <w:t xml:space="preserve"> deliver the impact full medical devices and services to the number of populations in which they used to supply and manufacture baby product and other home care product.</w:t>
      </w:r>
      <w:r w:rsidRPr="2DF6786D" w:rsidR="5780E091">
        <w:rPr>
          <w:rFonts w:ascii="Arial" w:hAnsi="Arial" w:eastAsia="Arial" w:cs="Arial"/>
          <w:noProof w:val="0"/>
          <w:color w:val="000000" w:themeColor="text1" w:themeTint="FF" w:themeShade="FF"/>
          <w:sz w:val="22"/>
          <w:szCs w:val="22"/>
          <w:lang w:val="en-IN"/>
        </w:rPr>
        <w:t xml:space="preserve"> This is a continuous approach from the houses to adopt the product for their needs and wants. In this, the selected organisation used to </w:t>
      </w:r>
      <w:r w:rsidRPr="2DF6786D" w:rsidR="5780E091">
        <w:rPr>
          <w:rFonts w:ascii="Arial" w:hAnsi="Arial" w:eastAsia="Arial" w:cs="Arial"/>
          <w:noProof w:val="0"/>
          <w:color w:val="000000" w:themeColor="text1" w:themeTint="FF" w:themeShade="FF"/>
          <w:sz w:val="22"/>
          <w:szCs w:val="22"/>
          <w:lang w:val="en-IN"/>
        </w:rPr>
        <w:t>provide</w:t>
      </w:r>
      <w:r w:rsidRPr="2DF6786D" w:rsidR="5780E091">
        <w:rPr>
          <w:rFonts w:ascii="Arial" w:hAnsi="Arial" w:eastAsia="Arial" w:cs="Arial"/>
          <w:noProof w:val="0"/>
          <w:color w:val="000000" w:themeColor="text1" w:themeTint="FF" w:themeShade="FF"/>
          <w:sz w:val="22"/>
          <w:szCs w:val="22"/>
          <w:lang w:val="en-IN"/>
        </w:rPr>
        <w:t xml:space="preserve"> quality-based product to the number of populations </w:t>
      </w:r>
      <w:proofErr w:type="gramStart"/>
      <w:r w:rsidRPr="2DF6786D" w:rsidR="5780E091">
        <w:rPr>
          <w:rFonts w:ascii="Arial" w:hAnsi="Arial" w:eastAsia="Arial" w:cs="Arial"/>
          <w:noProof w:val="0"/>
          <w:color w:val="000000" w:themeColor="text1" w:themeTint="FF" w:themeShade="FF"/>
          <w:sz w:val="22"/>
          <w:szCs w:val="22"/>
          <w:lang w:val="en-IN"/>
        </w:rPr>
        <w:t>in order to</w:t>
      </w:r>
      <w:proofErr w:type="gramEnd"/>
      <w:r w:rsidRPr="2DF6786D" w:rsidR="5780E091">
        <w:rPr>
          <w:rFonts w:ascii="Arial" w:hAnsi="Arial" w:eastAsia="Arial" w:cs="Arial"/>
          <w:noProof w:val="0"/>
          <w:color w:val="000000" w:themeColor="text1" w:themeTint="FF" w:themeShade="FF"/>
          <w:sz w:val="22"/>
          <w:szCs w:val="22"/>
          <w:lang w:val="en-IN"/>
        </w:rPr>
        <w:t xml:space="preserve"> enhance the brand recognitions.</w:t>
      </w:r>
    </w:p>
    <w:p w:rsidR="2DF6786D" w:rsidP="2DF6786D" w:rsidRDefault="2DF6786D" w14:paraId="7B34F1A5" w14:textId="200E6D9E">
      <w:pPr>
        <w:pStyle w:val="Normal"/>
        <w:spacing w:line="360" w:lineRule="auto"/>
        <w:ind w:firstLine="432"/>
        <w:jc w:val="both"/>
        <w:rPr>
          <w:rFonts w:ascii="Arial" w:hAnsi="Arial" w:eastAsia="Arial" w:cs="Arial"/>
          <w:noProof w:val="0"/>
          <w:color w:val="000000" w:themeColor="text1" w:themeTint="FF" w:themeShade="FF"/>
          <w:sz w:val="22"/>
          <w:szCs w:val="22"/>
          <w:lang w:val="en-IN"/>
        </w:rPr>
      </w:pPr>
    </w:p>
    <w:p w:rsidR="3E077D51" w:rsidP="2DF6786D" w:rsidRDefault="3E077D51" w14:paraId="5DE53B68" w14:textId="305A1F7D">
      <w:pPr>
        <w:pStyle w:val="Normal"/>
        <w:jc w:val="center"/>
        <w:rPr>
          <w:rFonts w:ascii="Arial" w:hAnsi="Arial" w:eastAsia="Arial" w:cs="Arial"/>
        </w:rPr>
      </w:pPr>
      <w:r w:rsidRPr="2DF6786D" w:rsidR="24B58C2D">
        <w:rPr>
          <w:rFonts w:ascii="Arial" w:hAnsi="Arial" w:eastAsia="Arial" w:cs="Arial"/>
        </w:rPr>
        <w:t xml:space="preserve">Page 7 of </w:t>
      </w:r>
      <w:r w:rsidRPr="2DF6786D" w:rsidR="76EE9170">
        <w:rPr>
          <w:rFonts w:ascii="Arial" w:hAnsi="Arial" w:eastAsia="Arial" w:cs="Arial"/>
        </w:rPr>
        <w:t>1</w:t>
      </w:r>
      <w:r w:rsidRPr="2DF6786D" w:rsidR="0B03C1DC">
        <w:rPr>
          <w:rFonts w:ascii="Arial" w:hAnsi="Arial" w:eastAsia="Arial" w:cs="Arial"/>
        </w:rPr>
        <w:t>1</w:t>
      </w:r>
    </w:p>
    <w:p w:rsidR="3E077D51" w:rsidP="2DF6786D" w:rsidRDefault="3E077D51" w14:paraId="13ADA02C" w14:textId="2C076B80">
      <w:pPr>
        <w:pStyle w:val="Normal"/>
        <w:jc w:val="both"/>
        <w:rPr>
          <w:rFonts w:ascii="Arial" w:hAnsi="Arial" w:eastAsia="Arial" w:cs="Arial"/>
          <w:b w:val="1"/>
          <w:bCs w:val="1"/>
          <w:i w:val="0"/>
          <w:iCs w:val="0"/>
          <w:caps w:val="0"/>
          <w:smallCaps w:val="0"/>
          <w:noProof w:val="0"/>
          <w:color w:val="111111"/>
          <w:sz w:val="22"/>
          <w:szCs w:val="22"/>
          <w:lang w:val="en-GB"/>
        </w:rPr>
      </w:pPr>
    </w:p>
    <w:p w:rsidR="3E077D51" w:rsidP="3E077D51" w:rsidRDefault="3E077D51" w14:paraId="29023ADC" w14:textId="6054726A">
      <w:pPr>
        <w:pStyle w:val="Normal"/>
        <w:jc w:val="center"/>
      </w:pPr>
    </w:p>
    <w:p w:rsidR="2DF6786D" w:rsidP="2DF6786D" w:rsidRDefault="2DF6786D" w14:paraId="5153E939" w14:textId="7359172A">
      <w:pPr>
        <w:pStyle w:val="Normal"/>
        <w:jc w:val="center"/>
      </w:pPr>
    </w:p>
    <w:p w:rsidR="2DF6786D" w:rsidP="2DF6786D" w:rsidRDefault="2DF6786D" w14:paraId="2AE151D3" w14:textId="6C59699E">
      <w:pPr>
        <w:pStyle w:val="Normal"/>
        <w:jc w:val="center"/>
      </w:pPr>
    </w:p>
    <w:p w:rsidR="2DF6786D" w:rsidP="2DF6786D" w:rsidRDefault="2DF6786D" w14:paraId="6FC05822" w14:textId="346DFF5A">
      <w:pPr>
        <w:pStyle w:val="Normal"/>
        <w:jc w:val="center"/>
      </w:pPr>
    </w:p>
    <w:p w:rsidR="5F9BB048" w:rsidP="2DF6786D" w:rsidRDefault="5F9BB048" w14:paraId="735CDF55" w14:textId="55DBE2CD">
      <w:pPr>
        <w:pStyle w:val="Normal"/>
        <w:jc w:val="left"/>
        <w:rPr>
          <w:rFonts w:ascii="Arial" w:hAnsi="Arial" w:eastAsia="Arial" w:cs="Arial"/>
          <w:b w:val="1"/>
          <w:bCs w:val="1"/>
          <w:i w:val="0"/>
          <w:iCs w:val="0"/>
          <w:noProof w:val="0"/>
          <w:color w:val="000000" w:themeColor="text1" w:themeTint="FF" w:themeShade="FF"/>
          <w:sz w:val="22"/>
          <w:szCs w:val="22"/>
          <w:u w:val="single"/>
          <w:lang w:val="en-IN"/>
        </w:rPr>
      </w:pPr>
      <w:r w:rsidRPr="2DF6786D" w:rsidR="5F9BB048">
        <w:rPr>
          <w:rFonts w:ascii="Arial" w:hAnsi="Arial" w:eastAsia="Arial" w:cs="Arial"/>
          <w:b w:val="1"/>
          <w:bCs w:val="1"/>
          <w:sz w:val="22"/>
          <w:szCs w:val="22"/>
          <w:u w:val="single"/>
        </w:rPr>
        <w:t>References</w:t>
      </w:r>
      <w:r w:rsidRPr="2DF6786D" w:rsidR="4CBB4C1B">
        <w:rPr>
          <w:rFonts w:ascii="Arial" w:hAnsi="Arial" w:eastAsia="Arial" w:cs="Arial"/>
          <w:b w:val="1"/>
          <w:bCs w:val="1"/>
          <w:sz w:val="22"/>
          <w:szCs w:val="22"/>
          <w:u w:val="single"/>
        </w:rPr>
        <w:t xml:space="preserve"> - </w:t>
      </w:r>
      <w:r w:rsidRPr="2DF6786D" w:rsidR="72DA7707">
        <w:rPr>
          <w:rFonts w:ascii="Arial" w:hAnsi="Arial" w:eastAsia="Arial" w:cs="Arial"/>
          <w:b w:val="1"/>
          <w:bCs w:val="1"/>
          <w:i w:val="0"/>
          <w:iCs w:val="0"/>
          <w:noProof w:val="0"/>
          <w:color w:val="000000" w:themeColor="text1" w:themeTint="FF" w:themeShade="FF"/>
          <w:sz w:val="22"/>
          <w:szCs w:val="22"/>
          <w:u w:val="single"/>
          <w:lang w:val="en-IN"/>
        </w:rPr>
        <w:t>Books and Journals</w:t>
      </w:r>
    </w:p>
    <w:p w:rsidR="27EFAB83" w:rsidP="2DF6786D" w:rsidRDefault="27EFAB83" w14:paraId="592B2406" w14:textId="56867DDB">
      <w:pPr>
        <w:ind w:left="851" w:hanging="851"/>
        <w:jc w:val="both"/>
        <w:rPr>
          <w:rFonts w:ascii="Arial" w:hAnsi="Arial" w:eastAsia="Arial" w:cs="Arial"/>
          <w:i w:val="0"/>
          <w:iCs w:val="0"/>
          <w:noProof w:val="0"/>
          <w:color w:val="222222"/>
          <w:sz w:val="22"/>
          <w:szCs w:val="22"/>
          <w:lang w:val="en-GB"/>
        </w:rPr>
      </w:pPr>
      <w:r w:rsidRPr="2DF6786D" w:rsidR="27EFAB83">
        <w:rPr>
          <w:rFonts w:ascii="Arial" w:hAnsi="Arial" w:eastAsia="Arial" w:cs="Arial"/>
          <w:b w:val="0"/>
          <w:bCs w:val="0"/>
          <w:i w:val="0"/>
          <w:iCs w:val="0"/>
          <w:noProof w:val="0"/>
          <w:color w:val="222222"/>
          <w:sz w:val="22"/>
          <w:szCs w:val="22"/>
          <w:lang w:val="en-GB"/>
        </w:rPr>
        <w:t xml:space="preserve">Adam </w:t>
      </w:r>
      <w:r w:rsidRPr="2DF6786D" w:rsidR="53D04762">
        <w:rPr>
          <w:rFonts w:ascii="Arial" w:hAnsi="Arial" w:eastAsia="Arial" w:cs="Arial"/>
          <w:b w:val="0"/>
          <w:bCs w:val="0"/>
          <w:i w:val="0"/>
          <w:iCs w:val="0"/>
          <w:noProof w:val="0"/>
          <w:color w:val="222222"/>
          <w:sz w:val="22"/>
          <w:szCs w:val="22"/>
          <w:lang w:val="en-GB"/>
        </w:rPr>
        <w:t>Bernstein</w:t>
      </w:r>
      <w:r w:rsidRPr="2DF6786D" w:rsidR="79B1D428">
        <w:rPr>
          <w:rFonts w:ascii="Arial" w:hAnsi="Arial" w:eastAsia="Arial" w:cs="Arial"/>
          <w:b w:val="0"/>
          <w:bCs w:val="0"/>
          <w:i w:val="0"/>
          <w:iCs w:val="0"/>
          <w:noProof w:val="0"/>
          <w:color w:val="222222"/>
          <w:sz w:val="22"/>
          <w:szCs w:val="22"/>
          <w:lang w:val="en-GB"/>
        </w:rPr>
        <w:t xml:space="preserve">; </w:t>
      </w:r>
      <w:r w:rsidRPr="2DF6786D" w:rsidR="53D04762">
        <w:rPr>
          <w:rFonts w:ascii="Arial" w:hAnsi="Arial" w:eastAsia="Arial" w:cs="Arial"/>
          <w:b w:val="0"/>
          <w:bCs w:val="0"/>
          <w:i w:val="0"/>
          <w:iCs w:val="0"/>
          <w:noProof w:val="0"/>
          <w:color w:val="222222"/>
          <w:sz w:val="22"/>
          <w:szCs w:val="22"/>
          <w:lang w:val="en-GB"/>
        </w:rPr>
        <w:t>Carl Johnson</w:t>
      </w:r>
      <w:r w:rsidRPr="2DF6786D" w:rsidR="1201EF14">
        <w:rPr>
          <w:rFonts w:ascii="Arial" w:hAnsi="Arial" w:eastAsia="Arial" w:cs="Arial"/>
          <w:b w:val="0"/>
          <w:bCs w:val="0"/>
          <w:i w:val="0"/>
          <w:iCs w:val="0"/>
          <w:noProof w:val="0"/>
          <w:color w:val="222222"/>
          <w:sz w:val="22"/>
          <w:szCs w:val="22"/>
          <w:lang w:val="en-GB"/>
        </w:rPr>
        <w:t>;</w:t>
      </w:r>
      <w:r w:rsidRPr="2DF6786D" w:rsidR="3CD87066">
        <w:rPr>
          <w:rFonts w:ascii="Arial" w:hAnsi="Arial" w:eastAsia="Arial" w:cs="Arial"/>
          <w:b w:val="0"/>
          <w:bCs w:val="0"/>
          <w:i w:val="0"/>
          <w:iCs w:val="0"/>
          <w:noProof w:val="0"/>
          <w:color w:val="222222"/>
          <w:sz w:val="22"/>
          <w:szCs w:val="22"/>
          <w:lang w:val="en-GB"/>
        </w:rPr>
        <w:t xml:space="preserve"> 2</w:t>
      </w:r>
      <w:r w:rsidRPr="2DF6786D" w:rsidR="72DA7707">
        <w:rPr>
          <w:rFonts w:ascii="Arial" w:hAnsi="Arial" w:eastAsia="Arial" w:cs="Arial"/>
          <w:b w:val="0"/>
          <w:bCs w:val="0"/>
          <w:i w:val="0"/>
          <w:iCs w:val="0"/>
          <w:noProof w:val="0"/>
          <w:color w:val="222222"/>
          <w:sz w:val="22"/>
          <w:szCs w:val="22"/>
          <w:lang w:val="en-GB"/>
        </w:rPr>
        <w:t>019. The fir</w:t>
      </w:r>
      <w:r w:rsidRPr="2DF6786D" w:rsidR="72DA7707">
        <w:rPr>
          <w:rFonts w:ascii="Arial" w:hAnsi="Arial" w:eastAsia="Arial" w:cs="Arial"/>
          <w:i w:val="0"/>
          <w:iCs w:val="0"/>
          <w:noProof w:val="0"/>
          <w:color w:val="222222"/>
          <w:sz w:val="22"/>
          <w:szCs w:val="22"/>
          <w:lang w:val="en-GB"/>
        </w:rPr>
        <w:t xml:space="preserve">m hand of the law: ensuring compliance with the General Data Protection Regulation. </w:t>
      </w:r>
      <w:r w:rsidRPr="2DF6786D" w:rsidR="72DA7707">
        <w:rPr>
          <w:rFonts w:ascii="Arial" w:hAnsi="Arial" w:eastAsia="Arial" w:cs="Arial"/>
          <w:i w:val="0"/>
          <w:iCs w:val="0"/>
          <w:noProof w:val="0"/>
          <w:color w:val="222222"/>
          <w:sz w:val="22"/>
          <w:szCs w:val="22"/>
          <w:lang w:val="en-GB"/>
        </w:rPr>
        <w:t>Journal of Aesthetic Nursing</w:t>
      </w:r>
      <w:r w:rsidRPr="2DF6786D" w:rsidR="72DA7707">
        <w:rPr>
          <w:rFonts w:ascii="Arial" w:hAnsi="Arial" w:eastAsia="Arial" w:cs="Arial"/>
          <w:i w:val="0"/>
          <w:iCs w:val="0"/>
          <w:noProof w:val="0"/>
          <w:color w:val="222222"/>
          <w:sz w:val="22"/>
          <w:szCs w:val="22"/>
          <w:lang w:val="en-GB"/>
        </w:rPr>
        <w:t xml:space="preserve">, </w:t>
      </w:r>
      <w:r w:rsidRPr="2DF6786D" w:rsidR="72DA7707">
        <w:rPr>
          <w:rFonts w:ascii="Arial" w:hAnsi="Arial" w:eastAsia="Arial" w:cs="Arial"/>
          <w:i w:val="0"/>
          <w:iCs w:val="0"/>
          <w:noProof w:val="0"/>
          <w:color w:val="222222"/>
          <w:sz w:val="22"/>
          <w:szCs w:val="22"/>
          <w:lang w:val="en-GB"/>
        </w:rPr>
        <w:t>8</w:t>
      </w:r>
      <w:r w:rsidRPr="2DF6786D" w:rsidR="72DA7707">
        <w:rPr>
          <w:rFonts w:ascii="Arial" w:hAnsi="Arial" w:eastAsia="Arial" w:cs="Arial"/>
          <w:i w:val="0"/>
          <w:iCs w:val="0"/>
          <w:noProof w:val="0"/>
          <w:color w:val="222222"/>
          <w:sz w:val="22"/>
          <w:szCs w:val="22"/>
          <w:lang w:val="en-GB"/>
        </w:rPr>
        <w:t>(8), pp.403-405.</w:t>
      </w:r>
    </w:p>
    <w:p w:rsidR="48203726" w:rsidP="2DF6786D" w:rsidRDefault="48203726" w14:paraId="7CC3336F" w14:textId="2DEA6674">
      <w:pPr>
        <w:ind w:left="851" w:hanging="851"/>
        <w:jc w:val="both"/>
        <w:rPr>
          <w:rFonts w:ascii="Arial" w:hAnsi="Arial" w:eastAsia="Arial" w:cs="Arial"/>
          <w:i w:val="0"/>
          <w:iCs w:val="0"/>
          <w:noProof w:val="0"/>
          <w:color w:val="222222"/>
          <w:sz w:val="22"/>
          <w:szCs w:val="22"/>
          <w:lang w:val="en-GB"/>
        </w:rPr>
      </w:pPr>
      <w:r w:rsidRPr="2DF6786D" w:rsidR="48203726">
        <w:rPr>
          <w:rFonts w:ascii="Arial" w:hAnsi="Arial" w:eastAsia="Arial" w:cs="Arial"/>
          <w:i w:val="0"/>
          <w:iCs w:val="0"/>
          <w:noProof w:val="0"/>
          <w:color w:val="222222"/>
          <w:sz w:val="22"/>
          <w:szCs w:val="22"/>
          <w:lang w:val="en-GB"/>
        </w:rPr>
        <w:t xml:space="preserve">Timothy </w:t>
      </w:r>
      <w:r w:rsidRPr="2DF6786D" w:rsidR="72DA7707">
        <w:rPr>
          <w:rFonts w:ascii="Arial" w:hAnsi="Arial" w:eastAsia="Arial" w:cs="Arial"/>
          <w:i w:val="0"/>
          <w:iCs w:val="0"/>
          <w:noProof w:val="0"/>
          <w:color w:val="222222"/>
          <w:sz w:val="22"/>
          <w:szCs w:val="22"/>
          <w:lang w:val="en-GB"/>
        </w:rPr>
        <w:t xml:space="preserve">Christensen, 2017. Little Debbie, or the logic of late capitalism: Consumerism, whiteness, and addiction in Mat Johnson's PYM. </w:t>
      </w:r>
      <w:r w:rsidRPr="2DF6786D" w:rsidR="72DA7707">
        <w:rPr>
          <w:rFonts w:ascii="Arial" w:hAnsi="Arial" w:eastAsia="Arial" w:cs="Arial"/>
          <w:i w:val="0"/>
          <w:iCs w:val="0"/>
          <w:noProof w:val="0"/>
          <w:color w:val="222222"/>
          <w:sz w:val="22"/>
          <w:szCs w:val="22"/>
          <w:lang w:val="en-GB"/>
        </w:rPr>
        <w:t>College Literature</w:t>
      </w:r>
      <w:r w:rsidRPr="2DF6786D" w:rsidR="72DA7707">
        <w:rPr>
          <w:rFonts w:ascii="Arial" w:hAnsi="Arial" w:eastAsia="Arial" w:cs="Arial"/>
          <w:i w:val="0"/>
          <w:iCs w:val="0"/>
          <w:noProof w:val="0"/>
          <w:color w:val="222222"/>
          <w:sz w:val="22"/>
          <w:szCs w:val="22"/>
          <w:lang w:val="en-GB"/>
        </w:rPr>
        <w:t xml:space="preserve">, </w:t>
      </w:r>
      <w:r w:rsidRPr="2DF6786D" w:rsidR="72DA7707">
        <w:rPr>
          <w:rFonts w:ascii="Arial" w:hAnsi="Arial" w:eastAsia="Arial" w:cs="Arial"/>
          <w:i w:val="0"/>
          <w:iCs w:val="0"/>
          <w:noProof w:val="0"/>
          <w:color w:val="222222"/>
          <w:sz w:val="22"/>
          <w:szCs w:val="22"/>
          <w:lang w:val="en-GB"/>
        </w:rPr>
        <w:t>44</w:t>
      </w:r>
      <w:r w:rsidRPr="2DF6786D" w:rsidR="72DA7707">
        <w:rPr>
          <w:rFonts w:ascii="Arial" w:hAnsi="Arial" w:eastAsia="Arial" w:cs="Arial"/>
          <w:i w:val="0"/>
          <w:iCs w:val="0"/>
          <w:noProof w:val="0"/>
          <w:color w:val="222222"/>
          <w:sz w:val="22"/>
          <w:szCs w:val="22"/>
          <w:lang w:val="en-GB"/>
        </w:rPr>
        <w:t>(2), pp.166-199.</w:t>
      </w:r>
    </w:p>
    <w:p w:rsidR="52C9B407" w:rsidP="2DF6786D" w:rsidRDefault="52C9B407" w14:paraId="04B02526" w14:textId="1C650892">
      <w:pPr>
        <w:ind w:left="851" w:hanging="851"/>
        <w:jc w:val="both"/>
        <w:rPr>
          <w:rFonts w:ascii="Arial" w:hAnsi="Arial" w:eastAsia="Arial" w:cs="Arial"/>
          <w:i w:val="0"/>
          <w:iCs w:val="0"/>
          <w:noProof w:val="0"/>
          <w:color w:val="222222"/>
          <w:sz w:val="22"/>
          <w:szCs w:val="22"/>
          <w:lang w:val="en-GB"/>
        </w:rPr>
      </w:pPr>
      <w:r w:rsidRPr="2DF6786D" w:rsidR="52C9B407">
        <w:rPr>
          <w:rFonts w:ascii="Arial" w:hAnsi="Arial" w:eastAsia="Arial" w:cs="Arial"/>
          <w:i w:val="0"/>
          <w:iCs w:val="0"/>
          <w:noProof w:val="0"/>
          <w:color w:val="222222"/>
          <w:sz w:val="22"/>
          <w:szCs w:val="22"/>
          <w:lang w:val="en-GB"/>
        </w:rPr>
        <w:t xml:space="preserve">Erika M. </w:t>
      </w:r>
      <w:r w:rsidRPr="2DF6786D" w:rsidR="72DA7707">
        <w:rPr>
          <w:rFonts w:ascii="Arial" w:hAnsi="Arial" w:eastAsia="Arial" w:cs="Arial"/>
          <w:i w:val="0"/>
          <w:iCs w:val="0"/>
          <w:noProof w:val="0"/>
          <w:color w:val="222222"/>
          <w:sz w:val="22"/>
          <w:szCs w:val="22"/>
          <w:lang w:val="en-GB"/>
        </w:rPr>
        <w:t>Cornell</w:t>
      </w:r>
      <w:r w:rsidRPr="2DF6786D" w:rsidR="4173855B">
        <w:rPr>
          <w:rFonts w:ascii="Arial" w:hAnsi="Arial" w:eastAsia="Arial" w:cs="Arial"/>
          <w:i w:val="0"/>
          <w:iCs w:val="0"/>
          <w:noProof w:val="0"/>
          <w:color w:val="222222"/>
          <w:sz w:val="22"/>
          <w:szCs w:val="22"/>
          <w:lang w:val="en-GB"/>
        </w:rPr>
        <w:t xml:space="preserve">; </w:t>
      </w:r>
      <w:r w:rsidRPr="2DF6786D" w:rsidR="35F05E97">
        <w:rPr>
          <w:rFonts w:ascii="Arial" w:hAnsi="Arial" w:eastAsia="Arial" w:cs="Arial"/>
          <w:i w:val="0"/>
          <w:iCs w:val="0"/>
          <w:noProof w:val="0"/>
          <w:color w:val="222222"/>
          <w:sz w:val="22"/>
          <w:szCs w:val="22"/>
          <w:lang w:val="en-GB"/>
        </w:rPr>
        <w:t>Timothy M. Janetos</w:t>
      </w:r>
      <w:r w:rsidRPr="2DF6786D" w:rsidR="37F80A21">
        <w:rPr>
          <w:rFonts w:ascii="Arial" w:hAnsi="Arial" w:eastAsia="Arial" w:cs="Arial"/>
          <w:i w:val="0"/>
          <w:iCs w:val="0"/>
          <w:noProof w:val="0"/>
          <w:color w:val="222222"/>
          <w:sz w:val="22"/>
          <w:szCs w:val="22"/>
          <w:lang w:val="en-GB"/>
        </w:rPr>
        <w:t xml:space="preserve">; </w:t>
      </w:r>
      <w:r w:rsidRPr="2DF6786D" w:rsidR="35F05E97">
        <w:rPr>
          <w:rFonts w:ascii="Arial" w:hAnsi="Arial" w:eastAsia="Arial" w:cs="Arial"/>
          <w:i w:val="0"/>
          <w:iCs w:val="0"/>
          <w:noProof w:val="0"/>
          <w:color w:val="222222"/>
          <w:sz w:val="22"/>
          <w:szCs w:val="22"/>
          <w:lang w:val="en-GB"/>
        </w:rPr>
        <w:t>Shuai Xu</w:t>
      </w:r>
      <w:r w:rsidRPr="2DF6786D" w:rsidR="3D02A27D">
        <w:rPr>
          <w:rFonts w:ascii="Arial" w:hAnsi="Arial" w:eastAsia="Arial" w:cs="Arial"/>
          <w:i w:val="0"/>
          <w:iCs w:val="0"/>
          <w:noProof w:val="0"/>
          <w:color w:val="222222"/>
          <w:sz w:val="22"/>
          <w:szCs w:val="22"/>
          <w:lang w:val="en-GB"/>
        </w:rPr>
        <w:t>;</w:t>
      </w:r>
      <w:r w:rsidRPr="2DF6786D" w:rsidR="72DA7707">
        <w:rPr>
          <w:rFonts w:ascii="Arial" w:hAnsi="Arial" w:eastAsia="Arial" w:cs="Arial"/>
          <w:i w:val="0"/>
          <w:iCs w:val="0"/>
          <w:noProof w:val="0"/>
          <w:color w:val="222222"/>
          <w:sz w:val="22"/>
          <w:szCs w:val="22"/>
          <w:lang w:val="en-GB"/>
        </w:rPr>
        <w:t xml:space="preserve"> 2019. Time for a makeover‐cosmetics regulation in the United States. </w:t>
      </w:r>
      <w:r w:rsidRPr="2DF6786D" w:rsidR="72DA7707">
        <w:rPr>
          <w:rFonts w:ascii="Arial" w:hAnsi="Arial" w:eastAsia="Arial" w:cs="Arial"/>
          <w:i w:val="0"/>
          <w:iCs w:val="0"/>
          <w:noProof w:val="0"/>
          <w:color w:val="222222"/>
          <w:sz w:val="22"/>
          <w:szCs w:val="22"/>
          <w:lang w:val="en-GB"/>
        </w:rPr>
        <w:t>Journal of cosmetic dermatology</w:t>
      </w:r>
      <w:r w:rsidRPr="2DF6786D" w:rsidR="72DA7707">
        <w:rPr>
          <w:rFonts w:ascii="Arial" w:hAnsi="Arial" w:eastAsia="Arial" w:cs="Arial"/>
          <w:i w:val="0"/>
          <w:iCs w:val="0"/>
          <w:noProof w:val="0"/>
          <w:color w:val="222222"/>
          <w:sz w:val="22"/>
          <w:szCs w:val="22"/>
          <w:lang w:val="en-GB"/>
        </w:rPr>
        <w:t xml:space="preserve">, </w:t>
      </w:r>
      <w:r w:rsidRPr="2DF6786D" w:rsidR="72DA7707">
        <w:rPr>
          <w:rFonts w:ascii="Arial" w:hAnsi="Arial" w:eastAsia="Arial" w:cs="Arial"/>
          <w:i w:val="0"/>
          <w:iCs w:val="0"/>
          <w:noProof w:val="0"/>
          <w:color w:val="222222"/>
          <w:sz w:val="22"/>
          <w:szCs w:val="22"/>
          <w:lang w:val="en-GB"/>
        </w:rPr>
        <w:t>18</w:t>
      </w:r>
      <w:r w:rsidRPr="2DF6786D" w:rsidR="72DA7707">
        <w:rPr>
          <w:rFonts w:ascii="Arial" w:hAnsi="Arial" w:eastAsia="Arial" w:cs="Arial"/>
          <w:i w:val="0"/>
          <w:iCs w:val="0"/>
          <w:noProof w:val="0"/>
          <w:color w:val="222222"/>
          <w:sz w:val="22"/>
          <w:szCs w:val="22"/>
          <w:lang w:val="en-GB"/>
        </w:rPr>
        <w:t>(6), pp.2041-2047.</w:t>
      </w:r>
    </w:p>
    <w:p w:rsidR="623EDD52" w:rsidP="2DF6786D" w:rsidRDefault="623EDD52" w14:paraId="43ED8A14" w14:textId="316B2E66">
      <w:pPr>
        <w:ind w:left="851" w:hanging="851"/>
        <w:jc w:val="both"/>
        <w:rPr>
          <w:rFonts w:ascii="Arial" w:hAnsi="Arial" w:eastAsia="Arial" w:cs="Arial"/>
          <w:i w:val="0"/>
          <w:iCs w:val="0"/>
          <w:noProof w:val="0"/>
          <w:color w:val="222222"/>
          <w:sz w:val="22"/>
          <w:szCs w:val="22"/>
          <w:lang w:val="en-GB"/>
        </w:rPr>
      </w:pPr>
      <w:r w:rsidRPr="2DF6786D" w:rsidR="623EDD52">
        <w:rPr>
          <w:rFonts w:ascii="Arial" w:hAnsi="Arial" w:eastAsia="Arial" w:cs="Arial"/>
          <w:i w:val="0"/>
          <w:iCs w:val="0"/>
          <w:noProof w:val="0"/>
          <w:color w:val="222222"/>
          <w:sz w:val="22"/>
          <w:szCs w:val="22"/>
          <w:lang w:val="en-GB"/>
        </w:rPr>
        <w:t xml:space="preserve">Sarah </w:t>
      </w:r>
      <w:r w:rsidRPr="2DF6786D" w:rsidR="623EDD52">
        <w:rPr>
          <w:rFonts w:ascii="Arial" w:hAnsi="Arial" w:eastAsia="Arial" w:cs="Arial"/>
          <w:i w:val="0"/>
          <w:iCs w:val="0"/>
          <w:noProof w:val="0"/>
          <w:color w:val="222222"/>
          <w:sz w:val="22"/>
          <w:szCs w:val="22"/>
          <w:lang w:val="en-GB"/>
        </w:rPr>
        <w:t>Fries,</w:t>
      </w:r>
      <w:r w:rsidRPr="2DF6786D" w:rsidR="72DA7707">
        <w:rPr>
          <w:rFonts w:ascii="Arial" w:hAnsi="Arial" w:eastAsia="Arial" w:cs="Arial"/>
          <w:i w:val="0"/>
          <w:iCs w:val="0"/>
          <w:noProof w:val="0"/>
          <w:color w:val="222222"/>
          <w:sz w:val="22"/>
          <w:szCs w:val="22"/>
          <w:lang w:val="en-GB"/>
        </w:rPr>
        <w:t xml:space="preserve"> 2019. </w:t>
      </w:r>
      <w:r w:rsidRPr="2DF6786D" w:rsidR="72DA7707">
        <w:rPr>
          <w:rFonts w:ascii="Arial" w:hAnsi="Arial" w:eastAsia="Arial" w:cs="Arial"/>
          <w:i w:val="0"/>
          <w:iCs w:val="0"/>
          <w:noProof w:val="0"/>
          <w:color w:val="222222"/>
          <w:sz w:val="22"/>
          <w:szCs w:val="22"/>
          <w:lang w:val="en-GB"/>
        </w:rPr>
        <w:t>From Paper to Practice: Exploring Five Canadian Case Studies of Water Efficiency Programs using Community-Based Social Marketing Criteria</w:t>
      </w:r>
      <w:r w:rsidRPr="2DF6786D" w:rsidR="72DA7707">
        <w:rPr>
          <w:rFonts w:ascii="Arial" w:hAnsi="Arial" w:eastAsia="Arial" w:cs="Arial"/>
          <w:i w:val="0"/>
          <w:iCs w:val="0"/>
          <w:noProof w:val="0"/>
          <w:color w:val="222222"/>
          <w:sz w:val="22"/>
          <w:szCs w:val="22"/>
          <w:lang w:val="en-GB"/>
        </w:rPr>
        <w:t xml:space="preserve"> (Master's thesis, University of Waterloo).</w:t>
      </w:r>
    </w:p>
    <w:p w:rsidR="5A7D5DBF" w:rsidP="2DF6786D" w:rsidRDefault="5A7D5DBF" w14:paraId="539D9AA6" w14:textId="125D1AC1">
      <w:pPr>
        <w:ind w:left="851" w:hanging="851"/>
        <w:jc w:val="both"/>
        <w:rPr>
          <w:rFonts w:ascii="Arial" w:hAnsi="Arial" w:eastAsia="Arial" w:cs="Arial"/>
          <w:i w:val="0"/>
          <w:iCs w:val="0"/>
          <w:noProof w:val="0"/>
          <w:color w:val="222222"/>
          <w:sz w:val="22"/>
          <w:szCs w:val="22"/>
          <w:lang w:val="en-GB"/>
        </w:rPr>
      </w:pPr>
      <w:r w:rsidRPr="2DF6786D" w:rsidR="5A7D5DBF">
        <w:rPr>
          <w:rFonts w:ascii="Arial" w:hAnsi="Arial" w:eastAsia="Arial" w:cs="Arial"/>
          <w:i w:val="0"/>
          <w:iCs w:val="0"/>
          <w:noProof w:val="0"/>
          <w:color w:val="222222"/>
          <w:sz w:val="22"/>
          <w:szCs w:val="22"/>
          <w:lang w:val="en-GB"/>
        </w:rPr>
        <w:t xml:space="preserve">Camille Sizemore </w:t>
      </w:r>
      <w:r w:rsidRPr="2DF6786D" w:rsidR="72DA7707">
        <w:rPr>
          <w:rFonts w:ascii="Arial" w:hAnsi="Arial" w:eastAsia="Arial" w:cs="Arial"/>
          <w:i w:val="0"/>
          <w:iCs w:val="0"/>
          <w:noProof w:val="0"/>
          <w:color w:val="222222"/>
          <w:sz w:val="22"/>
          <w:szCs w:val="22"/>
          <w:lang w:val="en-GB"/>
        </w:rPr>
        <w:t xml:space="preserve">Halterman, 2017. Patent Rights v. Public Access: Interpreting the Public Interest Factor in Pharmaceutical Patent Infringement Cases. </w:t>
      </w:r>
      <w:r w:rsidRPr="2DF6786D" w:rsidR="72DA7707">
        <w:rPr>
          <w:rFonts w:ascii="Arial" w:hAnsi="Arial" w:eastAsia="Arial" w:cs="Arial"/>
          <w:i w:val="0"/>
          <w:iCs w:val="0"/>
          <w:noProof w:val="0"/>
          <w:color w:val="222222"/>
          <w:sz w:val="22"/>
          <w:szCs w:val="22"/>
          <w:lang w:val="en-GB"/>
        </w:rPr>
        <w:t>S. Ill. ULJ</w:t>
      </w:r>
      <w:r w:rsidRPr="2DF6786D" w:rsidR="72DA7707">
        <w:rPr>
          <w:rFonts w:ascii="Arial" w:hAnsi="Arial" w:eastAsia="Arial" w:cs="Arial"/>
          <w:i w:val="0"/>
          <w:iCs w:val="0"/>
          <w:noProof w:val="0"/>
          <w:color w:val="222222"/>
          <w:sz w:val="22"/>
          <w:szCs w:val="22"/>
          <w:lang w:val="en-GB"/>
        </w:rPr>
        <w:t xml:space="preserve">, </w:t>
      </w:r>
      <w:r w:rsidRPr="2DF6786D" w:rsidR="72DA7707">
        <w:rPr>
          <w:rFonts w:ascii="Arial" w:hAnsi="Arial" w:eastAsia="Arial" w:cs="Arial"/>
          <w:i w:val="0"/>
          <w:iCs w:val="0"/>
          <w:noProof w:val="0"/>
          <w:color w:val="222222"/>
          <w:sz w:val="22"/>
          <w:szCs w:val="22"/>
          <w:lang w:val="en-GB"/>
        </w:rPr>
        <w:t>42</w:t>
      </w:r>
      <w:r w:rsidRPr="2DF6786D" w:rsidR="72DA7707">
        <w:rPr>
          <w:rFonts w:ascii="Arial" w:hAnsi="Arial" w:eastAsia="Arial" w:cs="Arial"/>
          <w:i w:val="0"/>
          <w:iCs w:val="0"/>
          <w:noProof w:val="0"/>
          <w:color w:val="222222"/>
          <w:sz w:val="22"/>
          <w:szCs w:val="22"/>
          <w:lang w:val="en-GB"/>
        </w:rPr>
        <w:t>, p.499.</w:t>
      </w:r>
    </w:p>
    <w:p w:rsidR="52F2E5D6" w:rsidP="2DF6786D" w:rsidRDefault="52F2E5D6" w14:paraId="54DD0D11" w14:textId="02BFBB15">
      <w:pPr>
        <w:ind w:left="851" w:hanging="851"/>
        <w:jc w:val="both"/>
        <w:rPr>
          <w:rFonts w:ascii="Arial" w:hAnsi="Arial" w:eastAsia="Arial" w:cs="Arial"/>
          <w:i w:val="0"/>
          <w:iCs w:val="0"/>
          <w:noProof w:val="0"/>
          <w:color w:val="222222"/>
          <w:sz w:val="22"/>
          <w:szCs w:val="22"/>
          <w:lang w:val="en-GB"/>
        </w:rPr>
      </w:pPr>
      <w:r w:rsidRPr="2DF6786D" w:rsidR="52F2E5D6">
        <w:rPr>
          <w:rFonts w:ascii="Arial" w:hAnsi="Arial" w:eastAsia="Arial" w:cs="Arial"/>
          <w:i w:val="0"/>
          <w:iCs w:val="0"/>
          <w:noProof w:val="0"/>
          <w:color w:val="222222"/>
          <w:sz w:val="22"/>
          <w:szCs w:val="22"/>
          <w:lang w:val="en-GB"/>
        </w:rPr>
        <w:t xml:space="preserve">Manina </w:t>
      </w:r>
      <w:r w:rsidRPr="2DF6786D" w:rsidR="236D5DDD">
        <w:rPr>
          <w:rFonts w:ascii="Arial" w:hAnsi="Arial" w:eastAsia="Arial" w:cs="Arial"/>
          <w:i w:val="0"/>
          <w:iCs w:val="0"/>
          <w:noProof w:val="0"/>
          <w:color w:val="222222"/>
          <w:sz w:val="22"/>
          <w:szCs w:val="22"/>
          <w:lang w:val="en-GB"/>
        </w:rPr>
        <w:t>Jones</w:t>
      </w:r>
      <w:r w:rsidRPr="2DF6786D" w:rsidR="511871D3">
        <w:rPr>
          <w:rFonts w:ascii="Arial" w:hAnsi="Arial" w:eastAsia="Arial" w:cs="Arial"/>
          <w:i w:val="0"/>
          <w:iCs w:val="0"/>
          <w:noProof w:val="0"/>
          <w:color w:val="222222"/>
          <w:sz w:val="22"/>
          <w:szCs w:val="22"/>
          <w:lang w:val="en-GB"/>
        </w:rPr>
        <w:t>;</w:t>
      </w:r>
      <w:r w:rsidRPr="2DF6786D" w:rsidR="236D5DDD">
        <w:rPr>
          <w:rFonts w:ascii="Arial" w:hAnsi="Arial" w:eastAsia="Arial" w:cs="Arial"/>
          <w:i w:val="0"/>
          <w:iCs w:val="0"/>
          <w:noProof w:val="0"/>
          <w:color w:val="222222"/>
          <w:sz w:val="22"/>
          <w:szCs w:val="22"/>
          <w:lang w:val="en-GB"/>
        </w:rPr>
        <w:t xml:space="preserve"> Neal Ferris,</w:t>
      </w:r>
      <w:r w:rsidRPr="2DF6786D" w:rsidR="72DA7707">
        <w:rPr>
          <w:rFonts w:ascii="Arial" w:hAnsi="Arial" w:eastAsia="Arial" w:cs="Arial"/>
          <w:i w:val="0"/>
          <w:iCs w:val="0"/>
          <w:noProof w:val="0"/>
          <w:color w:val="222222"/>
          <w:sz w:val="22"/>
          <w:szCs w:val="22"/>
          <w:lang w:val="en-GB"/>
        </w:rPr>
        <w:t xml:space="preserve"> 2017. Flint, Feather, and Other Material Selves: Negotiating the Performance Poetics of E. Pauline Johnson. </w:t>
      </w:r>
      <w:r w:rsidRPr="2DF6786D" w:rsidR="72DA7707">
        <w:rPr>
          <w:rFonts w:ascii="Arial" w:hAnsi="Arial" w:eastAsia="Arial" w:cs="Arial"/>
          <w:i w:val="0"/>
          <w:iCs w:val="0"/>
          <w:noProof w:val="0"/>
          <w:color w:val="222222"/>
          <w:sz w:val="22"/>
          <w:szCs w:val="22"/>
          <w:lang w:val="en-GB"/>
        </w:rPr>
        <w:t>American Indian Quarterly</w:t>
      </w:r>
      <w:r w:rsidRPr="2DF6786D" w:rsidR="72DA7707">
        <w:rPr>
          <w:rFonts w:ascii="Arial" w:hAnsi="Arial" w:eastAsia="Arial" w:cs="Arial"/>
          <w:i w:val="0"/>
          <w:iCs w:val="0"/>
          <w:noProof w:val="0"/>
          <w:color w:val="222222"/>
          <w:sz w:val="22"/>
          <w:szCs w:val="22"/>
          <w:lang w:val="en-GB"/>
        </w:rPr>
        <w:t xml:space="preserve">, </w:t>
      </w:r>
      <w:r w:rsidRPr="2DF6786D" w:rsidR="72DA7707">
        <w:rPr>
          <w:rFonts w:ascii="Arial" w:hAnsi="Arial" w:eastAsia="Arial" w:cs="Arial"/>
          <w:i w:val="0"/>
          <w:iCs w:val="0"/>
          <w:noProof w:val="0"/>
          <w:color w:val="222222"/>
          <w:sz w:val="22"/>
          <w:szCs w:val="22"/>
          <w:lang w:val="en-GB"/>
        </w:rPr>
        <w:t>41</w:t>
      </w:r>
      <w:r w:rsidRPr="2DF6786D" w:rsidR="72DA7707">
        <w:rPr>
          <w:rFonts w:ascii="Arial" w:hAnsi="Arial" w:eastAsia="Arial" w:cs="Arial"/>
          <w:i w:val="0"/>
          <w:iCs w:val="0"/>
          <w:noProof w:val="0"/>
          <w:color w:val="222222"/>
          <w:sz w:val="22"/>
          <w:szCs w:val="22"/>
          <w:lang w:val="en-GB"/>
        </w:rPr>
        <w:t>(2), pp.125-157.</w:t>
      </w:r>
    </w:p>
    <w:p w:rsidR="7B3FC2EA" w:rsidP="2DF6786D" w:rsidRDefault="7B3FC2EA" w14:paraId="7FBEDBEA" w14:textId="03E3B853">
      <w:pPr>
        <w:ind w:left="851" w:hanging="851"/>
        <w:jc w:val="both"/>
        <w:rPr>
          <w:rFonts w:ascii="Arial" w:hAnsi="Arial" w:eastAsia="Arial" w:cs="Arial"/>
          <w:i w:val="0"/>
          <w:iCs w:val="0"/>
          <w:noProof w:val="0"/>
          <w:color w:val="222222"/>
          <w:sz w:val="22"/>
          <w:szCs w:val="22"/>
          <w:lang w:val="en-GB"/>
        </w:rPr>
      </w:pPr>
      <w:r w:rsidRPr="2DF6786D" w:rsidR="7B3FC2EA">
        <w:rPr>
          <w:rFonts w:ascii="Arial" w:hAnsi="Arial" w:eastAsia="Arial" w:cs="Arial"/>
          <w:i w:val="0"/>
          <w:iCs w:val="0"/>
          <w:noProof w:val="0"/>
          <w:color w:val="222222"/>
          <w:sz w:val="22"/>
          <w:szCs w:val="22"/>
          <w:lang w:val="en-GB"/>
        </w:rPr>
        <w:t xml:space="preserve">Kasey E. </w:t>
      </w:r>
      <w:r w:rsidRPr="2DF6786D" w:rsidR="72DA7707">
        <w:rPr>
          <w:rFonts w:ascii="Arial" w:hAnsi="Arial" w:eastAsia="Arial" w:cs="Arial"/>
          <w:i w:val="0"/>
          <w:iCs w:val="0"/>
          <w:noProof w:val="0"/>
          <w:color w:val="222222"/>
          <w:sz w:val="22"/>
          <w:szCs w:val="22"/>
          <w:lang w:val="en-GB"/>
        </w:rPr>
        <w:t xml:space="preserve">Kobalia, 2017. The Biologics Price Competition and Innovation Act: Is a generic market for biologics attainable. </w:t>
      </w:r>
      <w:r w:rsidRPr="2DF6786D" w:rsidR="72DA7707">
        <w:rPr>
          <w:rFonts w:ascii="Arial" w:hAnsi="Arial" w:eastAsia="Arial" w:cs="Arial"/>
          <w:i w:val="0"/>
          <w:iCs w:val="0"/>
          <w:noProof w:val="0"/>
          <w:color w:val="222222"/>
          <w:sz w:val="22"/>
          <w:szCs w:val="22"/>
          <w:lang w:val="en-GB"/>
        </w:rPr>
        <w:t>Wm. &amp; Mary Bus. L. Rev.</w:t>
      </w:r>
      <w:r w:rsidRPr="2DF6786D" w:rsidR="72DA7707">
        <w:rPr>
          <w:rFonts w:ascii="Arial" w:hAnsi="Arial" w:eastAsia="Arial" w:cs="Arial"/>
          <w:i w:val="0"/>
          <w:iCs w:val="0"/>
          <w:noProof w:val="0"/>
          <w:color w:val="222222"/>
          <w:sz w:val="22"/>
          <w:szCs w:val="22"/>
          <w:lang w:val="en-GB"/>
        </w:rPr>
        <w:t xml:space="preserve">, </w:t>
      </w:r>
      <w:r w:rsidRPr="2DF6786D" w:rsidR="72DA7707">
        <w:rPr>
          <w:rFonts w:ascii="Arial" w:hAnsi="Arial" w:eastAsia="Arial" w:cs="Arial"/>
          <w:i w:val="0"/>
          <w:iCs w:val="0"/>
          <w:noProof w:val="0"/>
          <w:color w:val="222222"/>
          <w:sz w:val="22"/>
          <w:szCs w:val="22"/>
          <w:lang w:val="en-GB"/>
        </w:rPr>
        <w:t>9</w:t>
      </w:r>
      <w:r w:rsidRPr="2DF6786D" w:rsidR="72DA7707">
        <w:rPr>
          <w:rFonts w:ascii="Arial" w:hAnsi="Arial" w:eastAsia="Arial" w:cs="Arial"/>
          <w:i w:val="0"/>
          <w:iCs w:val="0"/>
          <w:noProof w:val="0"/>
          <w:color w:val="222222"/>
          <w:sz w:val="22"/>
          <w:szCs w:val="22"/>
          <w:lang w:val="en-GB"/>
        </w:rPr>
        <w:t>, p.479.</w:t>
      </w:r>
    </w:p>
    <w:p w:rsidR="60F8CBE7" w:rsidP="2DF6786D" w:rsidRDefault="60F8CBE7" w14:paraId="19D806F4" w14:textId="74B8E840">
      <w:pPr>
        <w:ind w:left="851" w:hanging="851"/>
        <w:jc w:val="both"/>
        <w:rPr>
          <w:rFonts w:ascii="Arial" w:hAnsi="Arial" w:eastAsia="Arial" w:cs="Arial"/>
          <w:i w:val="0"/>
          <w:iCs w:val="0"/>
          <w:noProof w:val="0"/>
          <w:color w:val="222222"/>
          <w:sz w:val="22"/>
          <w:szCs w:val="22"/>
          <w:lang w:val="en-GB"/>
        </w:rPr>
      </w:pPr>
      <w:r w:rsidRPr="2DF6786D" w:rsidR="60F8CBE7">
        <w:rPr>
          <w:rFonts w:ascii="Arial" w:hAnsi="Arial" w:eastAsia="Arial" w:cs="Arial"/>
          <w:i w:val="0"/>
          <w:iCs w:val="0"/>
          <w:noProof w:val="0"/>
          <w:color w:val="222222"/>
          <w:sz w:val="22"/>
          <w:szCs w:val="22"/>
          <w:lang w:val="en-GB"/>
        </w:rPr>
        <w:t xml:space="preserve">Deborah </w:t>
      </w:r>
      <w:r w:rsidRPr="2DF6786D" w:rsidR="72DA7707">
        <w:rPr>
          <w:rFonts w:ascii="Arial" w:hAnsi="Arial" w:eastAsia="Arial" w:cs="Arial"/>
          <w:i w:val="0"/>
          <w:iCs w:val="0"/>
          <w:noProof w:val="0"/>
          <w:color w:val="222222"/>
          <w:sz w:val="22"/>
          <w:szCs w:val="22"/>
          <w:lang w:val="en-GB"/>
        </w:rPr>
        <w:t xml:space="preserve">Philips, 2021. Neuro-liberalism: Enterprise, gender, and the marketing of the self. In </w:t>
      </w:r>
      <w:r w:rsidRPr="2DF6786D" w:rsidR="72DA7707">
        <w:rPr>
          <w:rFonts w:ascii="Arial" w:hAnsi="Arial" w:eastAsia="Arial" w:cs="Arial"/>
          <w:i w:val="0"/>
          <w:iCs w:val="0"/>
          <w:noProof w:val="0"/>
          <w:color w:val="222222"/>
          <w:sz w:val="22"/>
          <w:szCs w:val="22"/>
          <w:lang w:val="en-GB"/>
        </w:rPr>
        <w:t>Populism in Sport, Leisure, and Popular Culture</w:t>
      </w:r>
      <w:r w:rsidRPr="2DF6786D" w:rsidR="72DA7707">
        <w:rPr>
          <w:rFonts w:ascii="Arial" w:hAnsi="Arial" w:eastAsia="Arial" w:cs="Arial"/>
          <w:i w:val="0"/>
          <w:iCs w:val="0"/>
          <w:noProof w:val="0"/>
          <w:color w:val="222222"/>
          <w:sz w:val="22"/>
          <w:szCs w:val="22"/>
          <w:lang w:val="en-GB"/>
        </w:rPr>
        <w:t xml:space="preserve"> (pp. 56-72). Routledge.</w:t>
      </w:r>
    </w:p>
    <w:p w:rsidR="3A68DA3E" w:rsidP="2DF6786D" w:rsidRDefault="3A68DA3E" w14:paraId="02E5FCDF" w14:textId="016CA6D7">
      <w:pPr>
        <w:ind w:left="851" w:hanging="851"/>
        <w:jc w:val="both"/>
        <w:rPr>
          <w:rFonts w:ascii="Arial" w:hAnsi="Arial" w:eastAsia="Arial" w:cs="Arial"/>
          <w:i w:val="0"/>
          <w:iCs w:val="0"/>
          <w:noProof w:val="0"/>
          <w:color w:val="222222"/>
          <w:sz w:val="22"/>
          <w:szCs w:val="22"/>
          <w:lang w:val="en-GB"/>
        </w:rPr>
      </w:pPr>
      <w:r w:rsidRPr="2DF6786D" w:rsidR="3A68DA3E">
        <w:rPr>
          <w:rFonts w:ascii="Arial" w:hAnsi="Arial" w:eastAsia="Arial" w:cs="Arial"/>
          <w:i w:val="0"/>
          <w:iCs w:val="0"/>
          <w:noProof w:val="0"/>
          <w:color w:val="222222"/>
          <w:sz w:val="22"/>
          <w:szCs w:val="22"/>
          <w:lang w:val="en-GB"/>
        </w:rPr>
        <w:t xml:space="preserve">Susan E. </w:t>
      </w:r>
      <w:r w:rsidRPr="2DF6786D" w:rsidR="19BB4CD7">
        <w:rPr>
          <w:rFonts w:ascii="Arial" w:hAnsi="Arial" w:eastAsia="Arial" w:cs="Arial"/>
          <w:i w:val="0"/>
          <w:iCs w:val="0"/>
          <w:noProof w:val="0"/>
          <w:color w:val="222222"/>
          <w:sz w:val="22"/>
          <w:szCs w:val="22"/>
          <w:lang w:val="en-GB"/>
        </w:rPr>
        <w:t>Stiritz, Susan F. Appleton</w:t>
      </w:r>
      <w:r w:rsidRPr="2DF6786D" w:rsidR="72DA7707">
        <w:rPr>
          <w:rFonts w:ascii="Arial" w:hAnsi="Arial" w:eastAsia="Arial" w:cs="Arial"/>
          <w:i w:val="0"/>
          <w:iCs w:val="0"/>
          <w:noProof w:val="0"/>
          <w:color w:val="222222"/>
          <w:sz w:val="22"/>
          <w:szCs w:val="22"/>
          <w:lang w:val="en-GB"/>
        </w:rPr>
        <w:t xml:space="preserve"> 2017. Celebrating Masters &amp; Johnson's Human Sexual Response: A Washington University Legacy in Limbo. </w:t>
      </w:r>
      <w:r w:rsidRPr="2DF6786D" w:rsidR="72DA7707">
        <w:rPr>
          <w:rFonts w:ascii="Arial" w:hAnsi="Arial" w:eastAsia="Arial" w:cs="Arial"/>
          <w:i w:val="0"/>
          <w:iCs w:val="0"/>
          <w:noProof w:val="0"/>
          <w:color w:val="222222"/>
          <w:sz w:val="22"/>
          <w:szCs w:val="22"/>
          <w:lang w:val="en-GB"/>
        </w:rPr>
        <w:t xml:space="preserve">Wash. UJL &amp; </w:t>
      </w:r>
      <w:r w:rsidRPr="2DF6786D" w:rsidR="27BC7B95">
        <w:rPr>
          <w:rFonts w:ascii="Arial" w:hAnsi="Arial" w:eastAsia="Arial" w:cs="Arial"/>
          <w:i w:val="0"/>
          <w:iCs w:val="0"/>
          <w:noProof w:val="0"/>
          <w:color w:val="222222"/>
          <w:sz w:val="22"/>
          <w:szCs w:val="22"/>
          <w:lang w:val="en-GB"/>
        </w:rPr>
        <w:t>Poly</w:t>
      </w:r>
      <w:r w:rsidRPr="2DF6786D" w:rsidR="72DA7707">
        <w:rPr>
          <w:rFonts w:ascii="Arial" w:hAnsi="Arial" w:eastAsia="Arial" w:cs="Arial"/>
          <w:i w:val="0"/>
          <w:iCs w:val="0"/>
          <w:noProof w:val="0"/>
          <w:color w:val="222222"/>
          <w:sz w:val="22"/>
          <w:szCs w:val="22"/>
          <w:lang w:val="en-GB"/>
        </w:rPr>
        <w:t xml:space="preserve">, </w:t>
      </w:r>
      <w:r w:rsidRPr="2DF6786D" w:rsidR="72DA7707">
        <w:rPr>
          <w:rFonts w:ascii="Arial" w:hAnsi="Arial" w:eastAsia="Arial" w:cs="Arial"/>
          <w:i w:val="0"/>
          <w:iCs w:val="0"/>
          <w:noProof w:val="0"/>
          <w:color w:val="222222"/>
          <w:sz w:val="22"/>
          <w:szCs w:val="22"/>
          <w:lang w:val="en-GB"/>
        </w:rPr>
        <w:t>53</w:t>
      </w:r>
      <w:r w:rsidRPr="2DF6786D" w:rsidR="72DA7707">
        <w:rPr>
          <w:rFonts w:ascii="Arial" w:hAnsi="Arial" w:eastAsia="Arial" w:cs="Arial"/>
          <w:i w:val="0"/>
          <w:iCs w:val="0"/>
          <w:noProof w:val="0"/>
          <w:color w:val="222222"/>
          <w:sz w:val="22"/>
          <w:szCs w:val="22"/>
          <w:lang w:val="en-GB"/>
        </w:rPr>
        <w:t>, p.71.</w:t>
      </w:r>
    </w:p>
    <w:p w:rsidR="1C2D511D" w:rsidP="2DF6786D" w:rsidRDefault="1C2D511D" w14:paraId="08C32EB4" w14:textId="47E81944">
      <w:pPr>
        <w:pStyle w:val="Normal"/>
        <w:ind w:left="851" w:hanging="851"/>
        <w:jc w:val="both"/>
        <w:rPr>
          <w:rFonts w:ascii="Arial" w:hAnsi="Arial" w:eastAsia="Arial" w:cs="Arial"/>
          <w:i w:val="0"/>
          <w:iCs w:val="0"/>
          <w:noProof w:val="0"/>
          <w:color w:val="222222"/>
          <w:sz w:val="22"/>
          <w:szCs w:val="22"/>
          <w:lang w:val="en-GB"/>
        </w:rPr>
      </w:pPr>
      <w:r w:rsidRPr="2DF6786D" w:rsidR="1C2D511D">
        <w:rPr>
          <w:rFonts w:ascii="Arial" w:hAnsi="Arial" w:eastAsia="Arial" w:cs="Arial"/>
          <w:b w:val="0"/>
          <w:bCs w:val="0"/>
          <w:i w:val="0"/>
          <w:iCs w:val="0"/>
          <w:caps w:val="0"/>
          <w:smallCaps w:val="0"/>
          <w:noProof w:val="0"/>
          <w:color w:val="14212A"/>
          <w:sz w:val="22"/>
          <w:szCs w:val="22"/>
          <w:lang w:val="en-GB"/>
        </w:rPr>
        <w:t>Tan Seng Teck</w:t>
      </w:r>
      <w:r w:rsidRPr="2DF6786D" w:rsidR="622112C2">
        <w:rPr>
          <w:rFonts w:ascii="Arial" w:hAnsi="Arial" w:eastAsia="Arial" w:cs="Arial"/>
          <w:b w:val="0"/>
          <w:bCs w:val="0"/>
          <w:i w:val="0"/>
          <w:iCs w:val="0"/>
          <w:caps w:val="0"/>
          <w:smallCaps w:val="0"/>
          <w:noProof w:val="0"/>
          <w:color w:val="14212A"/>
          <w:sz w:val="22"/>
          <w:szCs w:val="22"/>
          <w:lang w:val="en-GB"/>
        </w:rPr>
        <w:t>;</w:t>
      </w:r>
      <w:r w:rsidRPr="2DF6786D" w:rsidR="12721DF3">
        <w:rPr>
          <w:rFonts w:ascii="Arial" w:hAnsi="Arial" w:eastAsia="Arial" w:cs="Arial"/>
          <w:b w:val="0"/>
          <w:bCs w:val="0"/>
          <w:i w:val="0"/>
          <w:iCs w:val="0"/>
          <w:caps w:val="0"/>
          <w:smallCaps w:val="0"/>
          <w:noProof w:val="0"/>
          <w:color w:val="14212A"/>
          <w:sz w:val="22"/>
          <w:szCs w:val="22"/>
          <w:lang w:val="en-GB"/>
        </w:rPr>
        <w:t xml:space="preserve"> Selvamalar Ayadurai</w:t>
      </w:r>
      <w:r w:rsidRPr="2DF6786D" w:rsidR="75752929">
        <w:rPr>
          <w:rFonts w:ascii="Arial" w:hAnsi="Arial" w:eastAsia="Arial" w:cs="Arial"/>
          <w:b w:val="0"/>
          <w:bCs w:val="0"/>
          <w:i w:val="0"/>
          <w:iCs w:val="0"/>
          <w:caps w:val="0"/>
          <w:smallCaps w:val="0"/>
          <w:noProof w:val="0"/>
          <w:color w:val="14212A"/>
          <w:sz w:val="22"/>
          <w:szCs w:val="22"/>
          <w:lang w:val="en-GB"/>
        </w:rPr>
        <w:t>;</w:t>
      </w:r>
      <w:r w:rsidRPr="2DF6786D" w:rsidR="12721DF3">
        <w:rPr>
          <w:rFonts w:ascii="Arial" w:hAnsi="Arial" w:eastAsia="Arial" w:cs="Arial"/>
          <w:b w:val="0"/>
          <w:bCs w:val="0"/>
          <w:i w:val="0"/>
          <w:iCs w:val="0"/>
          <w:caps w:val="0"/>
          <w:smallCaps w:val="0"/>
          <w:noProof w:val="0"/>
          <w:color w:val="14212A"/>
          <w:sz w:val="22"/>
          <w:szCs w:val="22"/>
          <w:lang w:val="en-GB"/>
        </w:rPr>
        <w:t xml:space="preserve"> William Chua</w:t>
      </w:r>
      <w:r w:rsidRPr="2DF6786D" w:rsidR="6134A863">
        <w:rPr>
          <w:rFonts w:ascii="Arial" w:hAnsi="Arial" w:eastAsia="Arial" w:cs="Arial"/>
          <w:b w:val="0"/>
          <w:bCs w:val="0"/>
          <w:i w:val="0"/>
          <w:iCs w:val="0"/>
          <w:caps w:val="0"/>
          <w:smallCaps w:val="0"/>
          <w:noProof w:val="0"/>
          <w:color w:val="14212A"/>
          <w:sz w:val="22"/>
          <w:szCs w:val="22"/>
          <w:lang w:val="en-GB"/>
        </w:rPr>
        <w:t>;</w:t>
      </w:r>
      <w:r w:rsidRPr="2DF6786D" w:rsidR="12721DF3">
        <w:rPr>
          <w:rFonts w:ascii="Arial" w:hAnsi="Arial" w:eastAsia="Arial" w:cs="Arial"/>
          <w:b w:val="0"/>
          <w:bCs w:val="0"/>
          <w:i w:val="0"/>
          <w:iCs w:val="0"/>
          <w:caps w:val="0"/>
          <w:smallCaps w:val="0"/>
          <w:noProof w:val="0"/>
          <w:color w:val="14212A"/>
          <w:sz w:val="22"/>
          <w:szCs w:val="22"/>
          <w:lang w:val="en-GB"/>
        </w:rPr>
        <w:t xml:space="preserve"> Tan Peng Liang</w:t>
      </w:r>
      <w:r w:rsidRPr="2DF6786D" w:rsidR="1B769212">
        <w:rPr>
          <w:rFonts w:ascii="Arial" w:hAnsi="Arial" w:eastAsia="Arial" w:cs="Arial"/>
          <w:b w:val="0"/>
          <w:bCs w:val="0"/>
          <w:i w:val="0"/>
          <w:iCs w:val="0"/>
          <w:caps w:val="0"/>
          <w:smallCaps w:val="0"/>
          <w:noProof w:val="0"/>
          <w:color w:val="14212A"/>
          <w:sz w:val="22"/>
          <w:szCs w:val="22"/>
          <w:lang w:val="en-GB"/>
        </w:rPr>
        <w:t>;</w:t>
      </w:r>
      <w:r w:rsidRPr="2DF6786D" w:rsidR="12721DF3">
        <w:rPr>
          <w:rFonts w:ascii="Arial" w:hAnsi="Arial" w:eastAsia="Arial" w:cs="Arial"/>
          <w:b w:val="0"/>
          <w:bCs w:val="0"/>
          <w:i w:val="0"/>
          <w:iCs w:val="0"/>
          <w:caps w:val="0"/>
          <w:smallCaps w:val="0"/>
          <w:noProof w:val="0"/>
          <w:color w:val="14212A"/>
          <w:sz w:val="22"/>
          <w:szCs w:val="22"/>
          <w:lang w:val="en-GB"/>
        </w:rPr>
        <w:t xml:space="preserve"> Nanthakumar Karuppiah</w:t>
      </w:r>
      <w:r w:rsidRPr="2DF6786D" w:rsidR="1E9FF1C5">
        <w:rPr>
          <w:rFonts w:ascii="Arial" w:hAnsi="Arial" w:eastAsia="Arial" w:cs="Arial"/>
          <w:b w:val="0"/>
          <w:bCs w:val="0"/>
          <w:i w:val="0"/>
          <w:iCs w:val="0"/>
          <w:caps w:val="0"/>
          <w:smallCaps w:val="0"/>
          <w:noProof w:val="0"/>
          <w:color w:val="14212A"/>
          <w:sz w:val="22"/>
          <w:szCs w:val="22"/>
          <w:lang w:val="en-GB"/>
        </w:rPr>
        <w:t xml:space="preserve">; </w:t>
      </w:r>
      <w:r w:rsidRPr="2DF6786D" w:rsidR="72DA7707">
        <w:rPr>
          <w:rFonts w:ascii="Arial" w:hAnsi="Arial" w:eastAsia="Arial" w:cs="Arial"/>
          <w:i w:val="0"/>
          <w:iCs w:val="0"/>
          <w:noProof w:val="0"/>
          <w:color w:val="222222"/>
          <w:sz w:val="22"/>
          <w:szCs w:val="22"/>
          <w:lang w:val="en-GB"/>
        </w:rPr>
        <w:t xml:space="preserve">2020. Institutionalising a Withering Sense in Corporate Social Responsibility. </w:t>
      </w:r>
      <w:r w:rsidRPr="2DF6786D" w:rsidR="72DA7707">
        <w:rPr>
          <w:rFonts w:ascii="Arial" w:hAnsi="Arial" w:eastAsia="Arial" w:cs="Arial"/>
          <w:i w:val="0"/>
          <w:iCs w:val="0"/>
          <w:noProof w:val="0"/>
          <w:color w:val="222222"/>
          <w:sz w:val="22"/>
          <w:szCs w:val="22"/>
          <w:lang w:val="en-GB"/>
        </w:rPr>
        <w:t>J. Mgmt. &amp; Sustainability</w:t>
      </w:r>
      <w:r w:rsidRPr="2DF6786D" w:rsidR="72DA7707">
        <w:rPr>
          <w:rFonts w:ascii="Arial" w:hAnsi="Arial" w:eastAsia="Arial" w:cs="Arial"/>
          <w:i w:val="0"/>
          <w:iCs w:val="0"/>
          <w:noProof w:val="0"/>
          <w:color w:val="222222"/>
          <w:sz w:val="22"/>
          <w:szCs w:val="22"/>
          <w:lang w:val="en-GB"/>
        </w:rPr>
        <w:t xml:space="preserve">, </w:t>
      </w:r>
      <w:r w:rsidRPr="2DF6786D" w:rsidR="72DA7707">
        <w:rPr>
          <w:rFonts w:ascii="Arial" w:hAnsi="Arial" w:eastAsia="Arial" w:cs="Arial"/>
          <w:i w:val="0"/>
          <w:iCs w:val="0"/>
          <w:noProof w:val="0"/>
          <w:color w:val="222222"/>
          <w:sz w:val="22"/>
          <w:szCs w:val="22"/>
          <w:lang w:val="en-GB"/>
        </w:rPr>
        <w:t>10</w:t>
      </w:r>
      <w:r w:rsidRPr="2DF6786D" w:rsidR="72DA7707">
        <w:rPr>
          <w:rFonts w:ascii="Arial" w:hAnsi="Arial" w:eastAsia="Arial" w:cs="Arial"/>
          <w:i w:val="0"/>
          <w:iCs w:val="0"/>
          <w:noProof w:val="0"/>
          <w:color w:val="222222"/>
          <w:sz w:val="22"/>
          <w:szCs w:val="22"/>
          <w:lang w:val="en-GB"/>
        </w:rPr>
        <w:t>, p.54.</w:t>
      </w:r>
    </w:p>
    <w:p w:rsidR="59814885" w:rsidP="2DF6786D" w:rsidRDefault="59814885" w14:paraId="526EF3A2" w14:textId="297BFEC9">
      <w:pPr>
        <w:ind w:left="851" w:hanging="851"/>
        <w:jc w:val="both"/>
        <w:rPr>
          <w:rFonts w:ascii="Arial" w:hAnsi="Arial" w:eastAsia="Arial" w:cs="Arial"/>
          <w:i w:val="0"/>
          <w:iCs w:val="0"/>
          <w:noProof w:val="0"/>
          <w:color w:val="222222"/>
          <w:sz w:val="22"/>
          <w:szCs w:val="22"/>
          <w:lang w:val="en-GB"/>
        </w:rPr>
      </w:pPr>
      <w:r w:rsidRPr="2DF6786D" w:rsidR="59814885">
        <w:rPr>
          <w:rFonts w:ascii="Arial" w:hAnsi="Arial" w:eastAsia="Arial" w:cs="Arial"/>
          <w:i w:val="0"/>
          <w:iCs w:val="0"/>
          <w:noProof w:val="0"/>
          <w:color w:val="222222"/>
          <w:sz w:val="22"/>
          <w:szCs w:val="22"/>
          <w:lang w:val="en-GB"/>
        </w:rPr>
        <w:t xml:space="preserve">Yan Junjie; Guo </w:t>
      </w:r>
      <w:r w:rsidRPr="2DF6786D" w:rsidR="59814885">
        <w:rPr>
          <w:rFonts w:ascii="Arial" w:hAnsi="Arial" w:eastAsia="Arial" w:cs="Arial"/>
          <w:i w:val="0"/>
          <w:iCs w:val="0"/>
          <w:noProof w:val="0"/>
          <w:color w:val="222222"/>
          <w:sz w:val="22"/>
          <w:szCs w:val="22"/>
          <w:lang w:val="en-GB"/>
        </w:rPr>
        <w:t>Yiru; Wang</w:t>
      </w:r>
      <w:r w:rsidRPr="2DF6786D" w:rsidR="59814885">
        <w:rPr>
          <w:rFonts w:ascii="Arial" w:hAnsi="Arial" w:eastAsia="Arial" w:cs="Arial"/>
          <w:i w:val="0"/>
          <w:iCs w:val="0"/>
          <w:noProof w:val="0"/>
          <w:color w:val="222222"/>
          <w:sz w:val="22"/>
          <w:szCs w:val="22"/>
          <w:lang w:val="en-GB"/>
        </w:rPr>
        <w:t xml:space="preserve"> </w:t>
      </w:r>
      <w:r w:rsidRPr="2DF6786D" w:rsidR="59814885">
        <w:rPr>
          <w:rFonts w:ascii="Arial" w:hAnsi="Arial" w:eastAsia="Arial" w:cs="Arial"/>
          <w:i w:val="0"/>
          <w:iCs w:val="0"/>
          <w:noProof w:val="0"/>
          <w:color w:val="222222"/>
          <w:sz w:val="22"/>
          <w:szCs w:val="22"/>
          <w:lang w:val="en-GB"/>
        </w:rPr>
        <w:t>Changzhou</w:t>
      </w:r>
      <w:r w:rsidRPr="2DF6786D" w:rsidR="72DA7707">
        <w:rPr>
          <w:rFonts w:ascii="Arial" w:hAnsi="Arial" w:eastAsia="Arial" w:cs="Arial"/>
          <w:i w:val="0"/>
          <w:iCs w:val="0"/>
          <w:noProof w:val="0"/>
          <w:color w:val="222222"/>
          <w:sz w:val="22"/>
          <w:szCs w:val="22"/>
          <w:lang w:val="en-GB"/>
        </w:rPr>
        <w:t>, 2018, July. Different Influences of Perceived Interactivity of E-Commerce Sites on Consumers—Based on Self-Constructed Regulation Mechanisms. In IOP Conference Series: Materials Science and Engineering (Vol. 392, No. 6, p. 062172). IOP Publishing.</w:t>
      </w:r>
    </w:p>
    <w:p w:rsidR="2DF6786D" w:rsidP="2DF6786D" w:rsidRDefault="2DF6786D" w14:paraId="7F948F1F" w14:textId="10DC8C94">
      <w:pPr>
        <w:pStyle w:val="Normal"/>
        <w:ind w:left="851" w:hanging="851"/>
        <w:jc w:val="both"/>
        <w:rPr>
          <w:rFonts w:ascii="Arial" w:hAnsi="Arial" w:eastAsia="Arial" w:cs="Arial"/>
          <w:i w:val="0"/>
          <w:iCs w:val="0"/>
          <w:noProof w:val="0"/>
          <w:color w:val="222222"/>
          <w:sz w:val="22"/>
          <w:szCs w:val="22"/>
          <w:lang w:val="en-GB"/>
        </w:rPr>
      </w:pPr>
    </w:p>
    <w:p w:rsidR="2DF6786D" w:rsidP="2DF6786D" w:rsidRDefault="2DF6786D" w14:paraId="0C0374F5" w14:textId="1CED5662">
      <w:pPr>
        <w:pStyle w:val="Normal"/>
        <w:ind w:left="851" w:hanging="851"/>
        <w:jc w:val="both"/>
        <w:rPr>
          <w:rFonts w:ascii="Arial" w:hAnsi="Arial" w:eastAsia="Arial" w:cs="Arial"/>
          <w:i w:val="0"/>
          <w:iCs w:val="0"/>
          <w:noProof w:val="0"/>
          <w:color w:val="222222"/>
          <w:sz w:val="22"/>
          <w:szCs w:val="22"/>
          <w:lang w:val="en-GB"/>
        </w:rPr>
      </w:pPr>
    </w:p>
    <w:p w:rsidR="2DF6786D" w:rsidP="2DF6786D" w:rsidRDefault="2DF6786D" w14:paraId="4FC401C2" w14:textId="29EDC253">
      <w:pPr>
        <w:pStyle w:val="Normal"/>
        <w:ind w:left="851" w:hanging="851"/>
        <w:jc w:val="both"/>
        <w:rPr>
          <w:rFonts w:ascii="Arial" w:hAnsi="Arial" w:eastAsia="Arial" w:cs="Arial"/>
          <w:i w:val="0"/>
          <w:iCs w:val="0"/>
          <w:noProof w:val="0"/>
          <w:color w:val="222222"/>
          <w:sz w:val="22"/>
          <w:szCs w:val="22"/>
          <w:lang w:val="en-GB"/>
        </w:rPr>
      </w:pPr>
    </w:p>
    <w:p w:rsidR="1ACC2C27" w:rsidP="2DF6786D" w:rsidRDefault="1ACC2C27" w14:paraId="7A2FCDB3" w14:textId="7DF0BAE6">
      <w:pPr>
        <w:pStyle w:val="Normal"/>
        <w:jc w:val="center"/>
        <w:rPr>
          <w:rFonts w:ascii="Arial" w:hAnsi="Arial" w:eastAsia="Arial" w:cs="Arial"/>
          <w:b w:val="0"/>
          <w:bCs w:val="0"/>
          <w:sz w:val="22"/>
          <w:szCs w:val="22"/>
          <w:u w:val="none"/>
        </w:rPr>
      </w:pPr>
      <w:r w:rsidRPr="2DF6786D" w:rsidR="1ACC2C27">
        <w:rPr>
          <w:rFonts w:ascii="Arial" w:hAnsi="Arial" w:eastAsia="Arial" w:cs="Arial"/>
          <w:b w:val="0"/>
          <w:bCs w:val="0"/>
          <w:sz w:val="22"/>
          <w:szCs w:val="22"/>
          <w:u w:val="none"/>
        </w:rPr>
        <w:t xml:space="preserve">Page 8 of </w:t>
      </w:r>
      <w:r w:rsidRPr="2DF6786D" w:rsidR="1EC111B8">
        <w:rPr>
          <w:rFonts w:ascii="Arial" w:hAnsi="Arial" w:eastAsia="Arial" w:cs="Arial"/>
          <w:b w:val="0"/>
          <w:bCs w:val="0"/>
          <w:sz w:val="22"/>
          <w:szCs w:val="22"/>
          <w:u w:val="none"/>
        </w:rPr>
        <w:t>1</w:t>
      </w:r>
      <w:r w:rsidRPr="2DF6786D" w:rsidR="465873BD">
        <w:rPr>
          <w:rFonts w:ascii="Arial" w:hAnsi="Arial" w:eastAsia="Arial" w:cs="Arial"/>
          <w:b w:val="0"/>
          <w:bCs w:val="0"/>
          <w:sz w:val="22"/>
          <w:szCs w:val="22"/>
          <w:u w:val="none"/>
        </w:rPr>
        <w:t>1</w:t>
      </w:r>
    </w:p>
    <w:p w:rsidR="2DF6786D" w:rsidP="2DF6786D" w:rsidRDefault="2DF6786D" w14:paraId="668827C0" w14:textId="344942D2">
      <w:pPr>
        <w:pStyle w:val="Normal"/>
        <w:jc w:val="left"/>
        <w:rPr>
          <w:rFonts w:ascii="Arial" w:hAnsi="Arial" w:eastAsia="Arial" w:cs="Arial"/>
          <w:b w:val="1"/>
          <w:bCs w:val="1"/>
          <w:sz w:val="22"/>
          <w:szCs w:val="22"/>
          <w:u w:val="single"/>
        </w:rPr>
      </w:pPr>
    </w:p>
    <w:p w:rsidR="2DF6786D" w:rsidP="2DF6786D" w:rsidRDefault="2DF6786D" w14:paraId="6BD2E473" w14:textId="7C7B0774">
      <w:pPr>
        <w:pStyle w:val="Normal"/>
        <w:jc w:val="left"/>
        <w:rPr>
          <w:rFonts w:ascii="Arial" w:hAnsi="Arial" w:eastAsia="Arial" w:cs="Arial"/>
          <w:b w:val="1"/>
          <w:bCs w:val="1"/>
          <w:sz w:val="22"/>
          <w:szCs w:val="22"/>
          <w:u w:val="single"/>
        </w:rPr>
      </w:pPr>
    </w:p>
    <w:p w:rsidR="2DF6786D" w:rsidP="2DF6786D" w:rsidRDefault="2DF6786D" w14:paraId="24774351" w14:textId="22DCA86C">
      <w:pPr>
        <w:pStyle w:val="Normal"/>
        <w:jc w:val="left"/>
        <w:rPr>
          <w:rFonts w:ascii="Arial" w:hAnsi="Arial" w:eastAsia="Arial" w:cs="Arial"/>
          <w:b w:val="1"/>
          <w:bCs w:val="1"/>
          <w:sz w:val="22"/>
          <w:szCs w:val="22"/>
          <w:u w:val="single"/>
        </w:rPr>
      </w:pPr>
    </w:p>
    <w:p w:rsidR="2DF6786D" w:rsidP="2DF6786D" w:rsidRDefault="2DF6786D" w14:paraId="72F570A1" w14:textId="540FE9A9">
      <w:pPr>
        <w:pStyle w:val="Normal"/>
        <w:jc w:val="left"/>
        <w:rPr>
          <w:rFonts w:ascii="Arial" w:hAnsi="Arial" w:eastAsia="Arial" w:cs="Arial"/>
          <w:b w:val="1"/>
          <w:bCs w:val="1"/>
          <w:sz w:val="22"/>
          <w:szCs w:val="22"/>
          <w:u w:val="single"/>
        </w:rPr>
      </w:pPr>
    </w:p>
    <w:p w:rsidR="3FBE06C5" w:rsidP="2DF6786D" w:rsidRDefault="3FBE06C5" w14:paraId="596770E2" w14:textId="5866089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3FBE06C5">
        <w:rPr>
          <w:rFonts w:ascii="Arial" w:hAnsi="Arial" w:eastAsia="Arial" w:cs="Arial"/>
          <w:b w:val="0"/>
          <w:bCs w:val="0"/>
          <w:sz w:val="22"/>
          <w:szCs w:val="22"/>
          <w:u w:val="none"/>
        </w:rPr>
        <w:t xml:space="preserve">Appendix </w:t>
      </w:r>
      <w:r w:rsidRPr="2DF6786D" w:rsidR="18DBF6DA">
        <w:rPr>
          <w:rFonts w:ascii="Arial" w:hAnsi="Arial" w:eastAsia="Arial" w:cs="Arial"/>
          <w:b w:val="0"/>
          <w:bCs w:val="0"/>
          <w:sz w:val="22"/>
          <w:szCs w:val="22"/>
          <w:u w:val="none"/>
        </w:rPr>
        <w:t xml:space="preserve">1 </w:t>
      </w:r>
      <w:r w:rsidRPr="2DF6786D" w:rsidR="18DBF6DA">
        <w:rPr>
          <w:rFonts w:ascii="Arial" w:hAnsi="Arial" w:eastAsia="Arial" w:cs="Arial"/>
          <w:b w:val="1"/>
          <w:bCs w:val="1"/>
          <w:sz w:val="22"/>
          <w:szCs w:val="22"/>
          <w:u w:val="single"/>
        </w:rPr>
        <w:t>SWOT</w:t>
      </w:r>
      <w:r w:rsidRPr="2DF6786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Johnson &amp; Johnson</w:t>
      </w:r>
    </w:p>
    <w:tbl>
      <w:tblPr>
        <w:tblStyle w:val="TableGrid"/>
        <w:tblW w:w="0" w:type="auto"/>
        <w:tblLayout w:type="fixed"/>
        <w:tblLook w:val="06A0" w:firstRow="1" w:lastRow="0" w:firstColumn="1" w:lastColumn="0" w:noHBand="1" w:noVBand="1"/>
      </w:tblPr>
      <w:tblGrid>
        <w:gridCol w:w="4508"/>
        <w:gridCol w:w="4508"/>
      </w:tblGrid>
      <w:tr w:rsidR="2DF6786D" w:rsidTr="2DF6786D" w14:paraId="3FAFC523">
        <w:tc>
          <w:tcPr>
            <w:tcW w:w="4508" w:type="dxa"/>
            <w:tcMar/>
          </w:tcPr>
          <w:p w:rsidR="18DBF6DA" w:rsidP="2DF6786D" w:rsidRDefault="18DBF6DA" w14:paraId="0E27743A" w14:textId="0A34754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Strengths</w:t>
            </w:r>
          </w:p>
          <w:p w:rsidR="18DBF6DA" w:rsidP="2DF6786D" w:rsidRDefault="18DBF6DA" w14:paraId="7D9A1A02" w14:textId="7F934F1C">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1. </w:t>
            </w:r>
            <w:r w:rsidRPr="2DF6786D" w:rsidR="147A4989">
              <w:rPr>
                <w:rFonts w:ascii="Arial" w:hAnsi="Arial" w:eastAsia="Arial" w:cs="Arial"/>
                <w:b w:val="0"/>
                <w:bCs w:val="0"/>
                <w:i w:val="0"/>
                <w:iCs w:val="0"/>
                <w:caps w:val="0"/>
                <w:smallCaps w:val="0"/>
                <w:noProof w:val="0"/>
                <w:color w:val="000000" w:themeColor="text1" w:themeTint="FF" w:themeShade="FF"/>
                <w:sz w:val="22"/>
                <w:szCs w:val="22"/>
                <w:lang w:val="en-US"/>
              </w:rPr>
              <w:t>Johnson &amp; Johnson is one of the most well-known companies in the world.</w:t>
            </w:r>
          </w:p>
          <w:p w:rsidR="18DBF6DA" w:rsidP="2DF6786D" w:rsidRDefault="18DBF6DA" w14:paraId="267EB9FF" w14:textId="299E8AFC">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2. </w:t>
            </w:r>
            <w:r w:rsidRPr="2DF6786D" w:rsidR="21AB8A3F">
              <w:rPr>
                <w:rFonts w:ascii="Arial" w:hAnsi="Arial" w:eastAsia="Arial" w:cs="Arial"/>
                <w:b w:val="0"/>
                <w:bCs w:val="0"/>
                <w:i w:val="0"/>
                <w:iCs w:val="0"/>
                <w:caps w:val="0"/>
                <w:smallCaps w:val="0"/>
                <w:noProof w:val="0"/>
                <w:color w:val="000000" w:themeColor="text1" w:themeTint="FF" w:themeShade="FF"/>
                <w:sz w:val="22"/>
                <w:szCs w:val="22"/>
                <w:lang w:val="en-US"/>
              </w:rPr>
              <w:t>Johnson &amp; Johnson received the Humanitarian of the Year Award from the United Nations for their leadership role in the Healthy Mother, Healthy Child project.</w:t>
            </w:r>
          </w:p>
          <w:p w:rsidR="18DBF6DA" w:rsidP="2DF6786D" w:rsidRDefault="18DBF6DA" w14:paraId="16AABC39" w14:textId="71CCC100">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3. </w:t>
            </w:r>
            <w:r w:rsidRPr="2DF6786D" w:rsidR="1DA7EB37">
              <w:rPr>
                <w:rFonts w:ascii="Arial" w:hAnsi="Arial" w:eastAsia="Arial" w:cs="Arial"/>
                <w:b w:val="0"/>
                <w:bCs w:val="0"/>
                <w:i w:val="0"/>
                <w:iCs w:val="0"/>
                <w:caps w:val="0"/>
                <w:smallCaps w:val="0"/>
                <w:noProof w:val="0"/>
                <w:color w:val="000000" w:themeColor="text1" w:themeTint="FF" w:themeShade="FF"/>
                <w:sz w:val="22"/>
                <w:szCs w:val="22"/>
                <w:lang w:val="en-US"/>
              </w:rPr>
              <w:t>Each year since the list was started 26 years ago, one of the "Top 100 Working Mothers Companies."</w:t>
            </w:r>
          </w:p>
          <w:p w:rsidR="18DBF6DA" w:rsidP="2DF6786D" w:rsidRDefault="18DBF6DA" w14:paraId="6090AAB3" w14:textId="1C0D1172">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4. </w:t>
            </w:r>
            <w:r w:rsidRPr="2DF6786D" w:rsidR="60506F70">
              <w:rPr>
                <w:rFonts w:ascii="Arial" w:hAnsi="Arial" w:eastAsia="Arial" w:cs="Arial"/>
                <w:b w:val="0"/>
                <w:bCs w:val="0"/>
                <w:i w:val="0"/>
                <w:iCs w:val="0"/>
                <w:caps w:val="0"/>
                <w:smallCaps w:val="0"/>
                <w:noProof w:val="0"/>
                <w:color w:val="000000" w:themeColor="text1" w:themeTint="FF" w:themeShade="FF"/>
                <w:sz w:val="22"/>
                <w:szCs w:val="22"/>
                <w:lang w:val="en-US"/>
              </w:rPr>
              <w:t xml:space="preserve">The presence of Johnson &amp; Johnson in the form of publicity and print media in </w:t>
            </w:r>
            <w:r w:rsidRPr="2DF6786D" w:rsidR="60506F70">
              <w:rPr>
                <w:rFonts w:ascii="Arial" w:hAnsi="Arial" w:eastAsia="Arial" w:cs="Arial"/>
                <w:b w:val="0"/>
                <w:bCs w:val="0"/>
                <w:i w:val="0"/>
                <w:iCs w:val="0"/>
                <w:caps w:val="0"/>
                <w:smallCaps w:val="0"/>
                <w:noProof w:val="0"/>
                <w:color w:val="000000" w:themeColor="text1" w:themeTint="FF" w:themeShade="FF"/>
                <w:sz w:val="22"/>
                <w:szCs w:val="22"/>
                <w:lang w:val="en-US"/>
              </w:rPr>
              <w:t>several</w:t>
            </w:r>
            <w:r w:rsidRPr="2DF6786D" w:rsidR="60506F70">
              <w:rPr>
                <w:rFonts w:ascii="Arial" w:hAnsi="Arial" w:eastAsia="Arial" w:cs="Arial"/>
                <w:b w:val="0"/>
                <w:bCs w:val="0"/>
                <w:i w:val="0"/>
                <w:iCs w:val="0"/>
                <w:caps w:val="0"/>
                <w:smallCaps w:val="0"/>
                <w:noProof w:val="0"/>
                <w:color w:val="000000" w:themeColor="text1" w:themeTint="FF" w:themeShade="FF"/>
                <w:sz w:val="22"/>
                <w:szCs w:val="22"/>
                <w:lang w:val="en-US"/>
              </w:rPr>
              <w:t xml:space="preserve"> goods is considerable.</w:t>
            </w:r>
          </w:p>
          <w:p w:rsidR="18DBF6DA" w:rsidP="2DF6786D" w:rsidRDefault="18DBF6DA" w14:paraId="52FD11A3" w14:textId="64A88ECD">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5. </w:t>
            </w:r>
            <w:r w:rsidRPr="2DF6786D" w:rsidR="5C4CD068">
              <w:rPr>
                <w:rFonts w:ascii="Arial" w:hAnsi="Arial" w:eastAsia="Arial" w:cs="Arial"/>
                <w:b w:val="0"/>
                <w:bCs w:val="0"/>
                <w:i w:val="0"/>
                <w:iCs w:val="0"/>
                <w:caps w:val="0"/>
                <w:smallCaps w:val="0"/>
                <w:noProof w:val="0"/>
                <w:color w:val="000000" w:themeColor="text1" w:themeTint="FF" w:themeShade="FF"/>
                <w:sz w:val="22"/>
                <w:szCs w:val="22"/>
                <w:lang w:val="en-US"/>
              </w:rPr>
              <w:t xml:space="preserve">Excellent distribution </w:t>
            </w:r>
            <w:r w:rsidRPr="2DF6786D" w:rsidR="0BE3357F">
              <w:rPr>
                <w:rFonts w:ascii="Arial" w:hAnsi="Arial" w:eastAsia="Arial" w:cs="Arial"/>
                <w:b w:val="0"/>
                <w:bCs w:val="0"/>
                <w:i w:val="0"/>
                <w:iCs w:val="0"/>
                <w:caps w:val="0"/>
                <w:smallCaps w:val="0"/>
                <w:noProof w:val="0"/>
                <w:color w:val="000000" w:themeColor="text1" w:themeTint="FF" w:themeShade="FF"/>
                <w:sz w:val="22"/>
                <w:szCs w:val="22"/>
                <w:lang w:val="en-US"/>
              </w:rPr>
              <w:t>network since</w:t>
            </w:r>
            <w:r w:rsidRPr="2DF6786D" w:rsidR="5C4CD068">
              <w:rPr>
                <w:rFonts w:ascii="Arial" w:hAnsi="Arial" w:eastAsia="Arial" w:cs="Arial"/>
                <w:b w:val="0"/>
                <w:bCs w:val="0"/>
                <w:i w:val="0"/>
                <w:iCs w:val="0"/>
                <w:caps w:val="0"/>
                <w:smallCaps w:val="0"/>
                <w:noProof w:val="0"/>
                <w:color w:val="000000" w:themeColor="text1" w:themeTint="FF" w:themeShade="FF"/>
                <w:sz w:val="22"/>
                <w:szCs w:val="22"/>
                <w:lang w:val="en-US"/>
              </w:rPr>
              <w:t xml:space="preserve"> the brand is delivered to rural communities and far-flung locations.</w:t>
            </w:r>
          </w:p>
          <w:p w:rsidR="18DBF6DA" w:rsidP="2DF6786D" w:rsidRDefault="18DBF6DA" w14:paraId="2495A230" w14:textId="36597181">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6. </w:t>
            </w:r>
            <w:r w:rsidRPr="2DF6786D" w:rsidR="10732623">
              <w:rPr>
                <w:rFonts w:ascii="Arial" w:hAnsi="Arial" w:eastAsia="Arial" w:cs="Arial"/>
                <w:b w:val="0"/>
                <w:bCs w:val="0"/>
                <w:i w:val="0"/>
                <w:iCs w:val="0"/>
                <w:caps w:val="0"/>
                <w:smallCaps w:val="0"/>
                <w:noProof w:val="0"/>
                <w:color w:val="000000" w:themeColor="text1" w:themeTint="FF" w:themeShade="FF"/>
                <w:sz w:val="22"/>
                <w:szCs w:val="22"/>
                <w:lang w:val="en-US"/>
              </w:rPr>
              <w:t>J&amp;J is a well-known brand among moms all over the world.</w:t>
            </w:r>
          </w:p>
          <w:p w:rsidR="18DBF6DA" w:rsidP="2DF6786D" w:rsidRDefault="18DBF6DA" w14:paraId="6AF52227" w14:textId="548192D8">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7.</w:t>
            </w:r>
            <w:r w:rsidRPr="2DF6786D" w:rsidR="025FC04E">
              <w:rPr>
                <w:rFonts w:ascii="Arial" w:hAnsi="Arial" w:eastAsia="Arial" w:cs="Arial"/>
                <w:b w:val="0"/>
                <w:bCs w:val="0"/>
                <w:i w:val="0"/>
                <w:iCs w:val="0"/>
                <w:caps w:val="0"/>
                <w:smallCaps w:val="0"/>
                <w:noProof w:val="0"/>
                <w:color w:val="000000" w:themeColor="text1" w:themeTint="FF" w:themeShade="FF"/>
                <w:sz w:val="22"/>
                <w:szCs w:val="22"/>
                <w:lang w:val="en-US"/>
              </w:rPr>
              <w:t xml:space="preserve"> Johnson &amp; Johnson has a strong product range and offers high-quality services. </w:t>
            </w:r>
          </w:p>
          <w:p w:rsidR="18DBF6DA" w:rsidP="2DF6786D" w:rsidRDefault="18DBF6DA" w14:paraId="183ADEF8" w14:textId="6329A744">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8. </w:t>
            </w:r>
            <w:r w:rsidRPr="2DF6786D" w:rsidR="5C7F4CDC">
              <w:rPr>
                <w:rFonts w:ascii="Arial" w:hAnsi="Arial" w:eastAsia="Arial" w:cs="Arial"/>
                <w:b w:val="0"/>
                <w:bCs w:val="0"/>
                <w:i w:val="0"/>
                <w:iCs w:val="0"/>
                <w:caps w:val="0"/>
                <w:smallCaps w:val="0"/>
                <w:noProof w:val="0"/>
                <w:color w:val="000000" w:themeColor="text1" w:themeTint="FF" w:themeShade="FF"/>
                <w:sz w:val="22"/>
                <w:szCs w:val="22"/>
                <w:lang w:val="en-US"/>
              </w:rPr>
              <w:t>It has about 250 subsidiary firms operating in over 57 countries and selling products in over 175 countries.</w:t>
            </w:r>
          </w:p>
          <w:p w:rsidR="18DBF6DA" w:rsidP="2DF6786D" w:rsidRDefault="18DBF6DA" w14:paraId="5B81D3DD" w14:textId="5FC8C310">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9. </w:t>
            </w:r>
            <w:r w:rsidRPr="2DF6786D" w:rsidR="23A2AB9B">
              <w:rPr>
                <w:rFonts w:ascii="Arial" w:hAnsi="Arial" w:eastAsia="Arial" w:cs="Arial"/>
                <w:b w:val="0"/>
                <w:bCs w:val="0"/>
                <w:i w:val="0"/>
                <w:iCs w:val="0"/>
                <w:caps w:val="0"/>
                <w:smallCaps w:val="0"/>
                <w:noProof w:val="0"/>
                <w:color w:val="000000" w:themeColor="text1" w:themeTint="FF" w:themeShade="FF"/>
                <w:sz w:val="22"/>
                <w:szCs w:val="22"/>
                <w:lang w:val="en-US"/>
              </w:rPr>
              <w:t>J&amp;J employs over 100,000 people worldwide.</w:t>
            </w:r>
          </w:p>
          <w:p w:rsidR="2DF6786D" w:rsidP="2DF6786D" w:rsidRDefault="2DF6786D" w14:paraId="4E566FD0" w14:textId="17D41F57">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tc>
        <w:tc>
          <w:tcPr>
            <w:tcW w:w="4508" w:type="dxa"/>
            <w:tcMar/>
          </w:tcPr>
          <w:p w:rsidR="18DBF6DA" w:rsidP="2DF6786D" w:rsidRDefault="18DBF6DA" w14:paraId="48125C39" w14:textId="251FF9F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Weaknesses</w:t>
            </w:r>
          </w:p>
          <w:p w:rsidR="18DBF6DA" w:rsidP="2DF6786D" w:rsidRDefault="18DBF6DA" w14:paraId="0DBE212E" w14:textId="2452ECE5">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1. </w:t>
            </w:r>
            <w:r w:rsidRPr="2DF6786D" w:rsidR="6086CAEC">
              <w:rPr>
                <w:rFonts w:ascii="Arial" w:hAnsi="Arial" w:eastAsia="Arial" w:cs="Arial"/>
                <w:b w:val="0"/>
                <w:bCs w:val="0"/>
                <w:i w:val="0"/>
                <w:iCs w:val="0"/>
                <w:caps w:val="0"/>
                <w:smallCaps w:val="0"/>
                <w:noProof w:val="0"/>
                <w:color w:val="000000" w:themeColor="text1" w:themeTint="FF" w:themeShade="FF"/>
                <w:sz w:val="22"/>
                <w:szCs w:val="22"/>
                <w:lang w:val="en-US"/>
              </w:rPr>
              <w:t>Due to intense rivalry, Johnson &amp; Johnson's market share growth is constrained.</w:t>
            </w:r>
          </w:p>
          <w:p w:rsidR="18DBF6DA" w:rsidP="2DF6786D" w:rsidRDefault="18DBF6DA" w14:paraId="63B5A58E" w14:textId="628DB862">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2.</w:t>
            </w:r>
            <w:r w:rsidRPr="2DF6786D" w:rsidR="339042DF">
              <w:rPr>
                <w:rFonts w:ascii="Arial" w:hAnsi="Arial" w:eastAsia="Arial" w:cs="Arial"/>
                <w:b w:val="0"/>
                <w:bCs w:val="0"/>
                <w:i w:val="0"/>
                <w:iCs w:val="0"/>
                <w:caps w:val="0"/>
                <w:smallCaps w:val="0"/>
                <w:noProof w:val="0"/>
                <w:color w:val="000000" w:themeColor="text1" w:themeTint="FF" w:themeShade="FF"/>
                <w:sz w:val="22"/>
                <w:szCs w:val="22"/>
                <w:lang w:val="en-US"/>
              </w:rPr>
              <w:t xml:space="preserve"> As a worldwide brand, the operations of market fluctuations are disrupted</w:t>
            </w:r>
            <w:r w:rsidRPr="2DF6786D" w:rsidR="771711C2">
              <w:rPr>
                <w:rFonts w:ascii="Arial" w:hAnsi="Arial" w:eastAsia="Arial" w:cs="Arial"/>
                <w:b w:val="0"/>
                <w:bCs w:val="0"/>
                <w:i w:val="0"/>
                <w:iCs w:val="0"/>
                <w:caps w:val="0"/>
                <w:smallCaps w:val="0"/>
                <w:noProof w:val="0"/>
                <w:color w:val="000000" w:themeColor="text1" w:themeTint="FF" w:themeShade="FF"/>
                <w:sz w:val="22"/>
                <w:szCs w:val="22"/>
                <w:lang w:val="en-US"/>
              </w:rPr>
              <w:t>.</w:t>
            </w:r>
          </w:p>
          <w:p w:rsidR="2DF6786D" w:rsidP="2DF6786D" w:rsidRDefault="2DF6786D" w14:paraId="3A2687D3" w14:textId="673B3CDA">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tc>
      </w:tr>
      <w:tr w:rsidR="2DF6786D" w:rsidTr="2DF6786D" w14:paraId="19BB097F">
        <w:tc>
          <w:tcPr>
            <w:tcW w:w="4508" w:type="dxa"/>
            <w:tcMar/>
          </w:tcPr>
          <w:p w:rsidR="18DBF6DA" w:rsidP="2DF6786D" w:rsidRDefault="18DBF6DA" w14:paraId="54869AA9" w14:textId="79E42DB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Opportunities</w:t>
            </w:r>
          </w:p>
          <w:p w:rsidR="18DBF6DA" w:rsidP="2DF6786D" w:rsidRDefault="18DBF6DA" w14:paraId="7D397679" w14:textId="06DF797E">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1. </w:t>
            </w:r>
            <w:r w:rsidRPr="2DF6786D" w:rsidR="0A68710A">
              <w:rPr>
                <w:rFonts w:ascii="Arial" w:hAnsi="Arial" w:eastAsia="Arial" w:cs="Arial"/>
                <w:b w:val="0"/>
                <w:bCs w:val="0"/>
                <w:i w:val="0"/>
                <w:iCs w:val="0"/>
                <w:caps w:val="0"/>
                <w:smallCaps w:val="0"/>
                <w:noProof w:val="0"/>
                <w:color w:val="000000" w:themeColor="text1" w:themeTint="FF" w:themeShade="FF"/>
                <w:sz w:val="22"/>
                <w:szCs w:val="22"/>
                <w:lang w:val="en-US"/>
              </w:rPr>
              <w:t>Acquisitions of smaller firms and expansion of Johnson &amp; Johnson's footprint.</w:t>
            </w:r>
          </w:p>
          <w:p w:rsidR="18DBF6DA" w:rsidP="2DF6786D" w:rsidRDefault="18DBF6DA" w14:paraId="6E0C70B1" w14:textId="47177D4D">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2. </w:t>
            </w:r>
            <w:r w:rsidRPr="2DF6786D" w:rsidR="13083B47">
              <w:rPr>
                <w:rFonts w:ascii="Arial" w:hAnsi="Arial" w:eastAsia="Arial" w:cs="Arial"/>
                <w:b w:val="0"/>
                <w:bCs w:val="0"/>
                <w:i w:val="0"/>
                <w:iCs w:val="0"/>
                <w:caps w:val="0"/>
                <w:smallCaps w:val="0"/>
                <w:noProof w:val="0"/>
                <w:color w:val="000000" w:themeColor="text1" w:themeTint="FF" w:themeShade="FF"/>
                <w:sz w:val="22"/>
                <w:szCs w:val="22"/>
                <w:lang w:val="en-US"/>
              </w:rPr>
              <w:t>Developing a more portable product line for economic class and expanding rural penetration</w:t>
            </w:r>
            <w:r w:rsidRPr="2DF6786D" w:rsidR="10D22516">
              <w:rPr>
                <w:rFonts w:ascii="Arial" w:hAnsi="Arial" w:eastAsia="Arial" w:cs="Arial"/>
                <w:b w:val="0"/>
                <w:bCs w:val="0"/>
                <w:i w:val="0"/>
                <w:iCs w:val="0"/>
                <w:caps w:val="0"/>
                <w:smallCaps w:val="0"/>
                <w:noProof w:val="0"/>
                <w:color w:val="000000" w:themeColor="text1" w:themeTint="FF" w:themeShade="FF"/>
                <w:sz w:val="22"/>
                <w:szCs w:val="22"/>
                <w:lang w:val="en-US"/>
              </w:rPr>
              <w:t>.</w:t>
            </w:r>
          </w:p>
          <w:p w:rsidR="18DBF6DA" w:rsidP="2DF6786D" w:rsidRDefault="18DBF6DA" w14:paraId="11D768A6" w14:textId="4F2607FA">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US"/>
              </w:rPr>
              <w:t xml:space="preserve">3. </w:t>
            </w:r>
            <w:r w:rsidRPr="2DF6786D" w:rsidR="45C9492D">
              <w:rPr>
                <w:rFonts w:ascii="Arial" w:hAnsi="Arial" w:eastAsia="Arial" w:cs="Arial"/>
                <w:b w:val="0"/>
                <w:bCs w:val="0"/>
                <w:i w:val="0"/>
                <w:iCs w:val="0"/>
                <w:caps w:val="0"/>
                <w:smallCaps w:val="0"/>
                <w:noProof w:val="0"/>
                <w:color w:val="000000" w:themeColor="text1" w:themeTint="FF" w:themeShade="FF"/>
                <w:sz w:val="22"/>
                <w:szCs w:val="22"/>
                <w:lang w:val="en-US"/>
              </w:rPr>
              <w:t>For their business, Johnson &amp; Johnson can tier-up with corporations, schools, institutions, and hospitals, among others.</w:t>
            </w:r>
          </w:p>
          <w:p w:rsidR="2DF6786D" w:rsidP="2DF6786D" w:rsidRDefault="2DF6786D" w14:paraId="70E796CB" w14:textId="6D56522A">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DF6786D" w:rsidP="2DF6786D" w:rsidRDefault="2DF6786D" w14:paraId="458243B3" w14:textId="3EB680D0">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tc>
        <w:tc>
          <w:tcPr>
            <w:tcW w:w="4508" w:type="dxa"/>
            <w:tcMar/>
          </w:tcPr>
          <w:p w:rsidR="18DBF6DA" w:rsidP="2DF6786D" w:rsidRDefault="18DBF6DA" w14:paraId="04CF63D8" w14:textId="3697EFA3">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Threats</w:t>
            </w:r>
          </w:p>
          <w:p w:rsidR="18DBF6DA" w:rsidP="2DF6786D" w:rsidRDefault="18DBF6DA" w14:paraId="03407C12" w14:textId="7E4CA276">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GB"/>
              </w:rPr>
              <w:t xml:space="preserve">1. </w:t>
            </w:r>
            <w:r w:rsidRPr="2DF6786D" w:rsidR="695520E2">
              <w:rPr>
                <w:rFonts w:ascii="Arial" w:hAnsi="Arial" w:eastAsia="Arial" w:cs="Arial"/>
                <w:b w:val="0"/>
                <w:bCs w:val="0"/>
                <w:i w:val="0"/>
                <w:iCs w:val="0"/>
                <w:caps w:val="0"/>
                <w:smallCaps w:val="0"/>
                <w:noProof w:val="0"/>
                <w:color w:val="000000" w:themeColor="text1" w:themeTint="FF" w:themeShade="FF"/>
                <w:sz w:val="22"/>
                <w:szCs w:val="22"/>
                <w:lang w:val="en-GB"/>
              </w:rPr>
              <w:t>Johnson &amp; Johnson's market share may be reduced if competition increases.</w:t>
            </w:r>
          </w:p>
          <w:p w:rsidR="18DBF6DA" w:rsidP="2DF6786D" w:rsidRDefault="18DBF6DA" w14:paraId="5D8E25E8" w14:textId="30187694">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GB"/>
              </w:rPr>
              <w:t xml:space="preserve">2. </w:t>
            </w:r>
            <w:r w:rsidRPr="2DF6786D" w:rsidR="0EDD011B">
              <w:rPr>
                <w:rFonts w:ascii="Arial" w:hAnsi="Arial" w:eastAsia="Arial" w:cs="Arial"/>
                <w:b w:val="0"/>
                <w:bCs w:val="0"/>
                <w:i w:val="0"/>
                <w:iCs w:val="0"/>
                <w:caps w:val="0"/>
                <w:smallCaps w:val="0"/>
                <w:noProof w:val="0"/>
                <w:color w:val="000000" w:themeColor="text1" w:themeTint="FF" w:themeShade="FF"/>
                <w:sz w:val="22"/>
                <w:szCs w:val="22"/>
                <w:lang w:val="en-GB"/>
              </w:rPr>
              <w:t>False brands with the same name as an existing brand.</w:t>
            </w:r>
          </w:p>
          <w:p w:rsidR="18DBF6DA" w:rsidP="2DF6786D" w:rsidRDefault="18DBF6DA" w14:paraId="64BD1AB9" w14:textId="0BCA0670">
            <w:pPr>
              <w:spacing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18DBF6DA">
              <w:rPr>
                <w:rFonts w:ascii="Arial" w:hAnsi="Arial" w:eastAsia="Arial" w:cs="Arial"/>
                <w:b w:val="0"/>
                <w:bCs w:val="0"/>
                <w:i w:val="0"/>
                <w:iCs w:val="0"/>
                <w:caps w:val="0"/>
                <w:smallCaps w:val="0"/>
                <w:noProof w:val="0"/>
                <w:color w:val="000000" w:themeColor="text1" w:themeTint="FF" w:themeShade="FF"/>
                <w:sz w:val="22"/>
                <w:szCs w:val="22"/>
                <w:lang w:val="en-GB"/>
              </w:rPr>
              <w:t xml:space="preserve">3. </w:t>
            </w:r>
            <w:r w:rsidRPr="2DF6786D" w:rsidR="7F9865C6">
              <w:rPr>
                <w:rFonts w:ascii="Arial" w:hAnsi="Arial" w:eastAsia="Arial" w:cs="Arial"/>
                <w:b w:val="0"/>
                <w:bCs w:val="0"/>
                <w:i w:val="0"/>
                <w:iCs w:val="0"/>
                <w:caps w:val="0"/>
                <w:smallCaps w:val="0"/>
                <w:noProof w:val="0"/>
                <w:color w:val="000000" w:themeColor="text1" w:themeTint="FF" w:themeShade="FF"/>
                <w:sz w:val="22"/>
                <w:szCs w:val="22"/>
                <w:lang w:val="en-GB"/>
              </w:rPr>
              <w:t>Cheap alternatives and low-cost rivals are readily available.</w:t>
            </w:r>
          </w:p>
          <w:p w:rsidR="2DF6786D" w:rsidP="2DF6786D" w:rsidRDefault="2DF6786D" w14:paraId="7145238C" w14:textId="0AF7A4CF">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tc>
      </w:tr>
    </w:tbl>
    <w:p w:rsidR="2DF6786D" w:rsidP="2DF6786D" w:rsidRDefault="2DF6786D" w14:paraId="5A0DD704" w14:textId="407D3CB2">
      <w:pPr>
        <w:pStyle w:val="Normal"/>
        <w:jc w:val="left"/>
        <w:rPr>
          <w:rFonts w:ascii="Arial" w:hAnsi="Arial" w:eastAsia="Arial" w:cs="Arial"/>
          <w:b w:val="0"/>
          <w:bCs w:val="0"/>
          <w:sz w:val="22"/>
          <w:szCs w:val="22"/>
          <w:u w:val="none"/>
        </w:rPr>
      </w:pPr>
    </w:p>
    <w:p w:rsidR="2DF6786D" w:rsidP="2DF6786D" w:rsidRDefault="2DF6786D" w14:paraId="7B3575F9" w14:textId="0E29EF4E">
      <w:pPr>
        <w:pStyle w:val="Normal"/>
        <w:jc w:val="left"/>
        <w:rPr>
          <w:rFonts w:ascii="Arial" w:hAnsi="Arial" w:eastAsia="Arial" w:cs="Arial"/>
          <w:b w:val="0"/>
          <w:bCs w:val="0"/>
          <w:sz w:val="22"/>
          <w:szCs w:val="22"/>
          <w:u w:val="none"/>
        </w:rPr>
      </w:pPr>
    </w:p>
    <w:p w:rsidR="2DF6786D" w:rsidP="2DF6786D" w:rsidRDefault="2DF6786D" w14:paraId="543411D6" w14:textId="2F9EBBA8">
      <w:pPr>
        <w:pStyle w:val="Normal"/>
        <w:jc w:val="left"/>
        <w:rPr>
          <w:rFonts w:ascii="Arial" w:hAnsi="Arial" w:eastAsia="Arial" w:cs="Arial"/>
          <w:b w:val="0"/>
          <w:bCs w:val="0"/>
          <w:sz w:val="22"/>
          <w:szCs w:val="22"/>
          <w:u w:val="none"/>
        </w:rPr>
      </w:pPr>
    </w:p>
    <w:p w:rsidR="0A39DEF1" w:rsidP="2DF6786D" w:rsidRDefault="0A39DEF1" w14:paraId="777ED960" w14:textId="10BAD2D6">
      <w:pPr>
        <w:pStyle w:val="Normal"/>
        <w:jc w:val="center"/>
        <w:rPr>
          <w:rFonts w:ascii="Arial" w:hAnsi="Arial" w:eastAsia="Arial" w:cs="Arial"/>
          <w:b w:val="0"/>
          <w:bCs w:val="0"/>
          <w:sz w:val="22"/>
          <w:szCs w:val="22"/>
          <w:u w:val="none"/>
        </w:rPr>
      </w:pPr>
      <w:r w:rsidRPr="2DF6786D" w:rsidR="0A39DEF1">
        <w:rPr>
          <w:rFonts w:ascii="Arial" w:hAnsi="Arial" w:eastAsia="Arial" w:cs="Arial"/>
          <w:b w:val="0"/>
          <w:bCs w:val="0"/>
          <w:sz w:val="22"/>
          <w:szCs w:val="22"/>
          <w:u w:val="none"/>
        </w:rPr>
        <w:t>Page 9 of 11</w:t>
      </w:r>
    </w:p>
    <w:p w:rsidR="2DF6786D" w:rsidP="2DF6786D" w:rsidRDefault="2DF6786D" w14:paraId="0DA09C21" w14:textId="1010E52B">
      <w:pPr>
        <w:pStyle w:val="Normal"/>
        <w:jc w:val="left"/>
        <w:rPr>
          <w:rFonts w:ascii="Arial" w:hAnsi="Arial" w:eastAsia="Arial" w:cs="Arial"/>
          <w:b w:val="0"/>
          <w:bCs w:val="0"/>
          <w:sz w:val="22"/>
          <w:szCs w:val="22"/>
          <w:u w:val="none"/>
        </w:rPr>
      </w:pPr>
    </w:p>
    <w:p w:rsidR="2DF6786D" w:rsidP="2DF6786D" w:rsidRDefault="2DF6786D" w14:paraId="436C11CB" w14:textId="3C0FA726">
      <w:pPr>
        <w:pStyle w:val="Normal"/>
        <w:jc w:val="left"/>
        <w:rPr>
          <w:rFonts w:ascii="Arial" w:hAnsi="Arial" w:eastAsia="Arial" w:cs="Arial"/>
          <w:b w:val="0"/>
          <w:bCs w:val="0"/>
          <w:sz w:val="22"/>
          <w:szCs w:val="22"/>
          <w:u w:val="none"/>
        </w:rPr>
      </w:pPr>
    </w:p>
    <w:p w:rsidR="2DF6786D" w:rsidP="2DF6786D" w:rsidRDefault="2DF6786D" w14:paraId="6F26972C" w14:textId="27B0E729">
      <w:pPr>
        <w:pStyle w:val="Normal"/>
        <w:jc w:val="left"/>
        <w:rPr>
          <w:rFonts w:ascii="Arial" w:hAnsi="Arial" w:eastAsia="Arial" w:cs="Arial"/>
          <w:b w:val="0"/>
          <w:bCs w:val="0"/>
          <w:sz w:val="22"/>
          <w:szCs w:val="22"/>
          <w:u w:val="none"/>
        </w:rPr>
      </w:pPr>
    </w:p>
    <w:p w:rsidR="2DF6786D" w:rsidP="2DF6786D" w:rsidRDefault="2DF6786D" w14:paraId="370279E5" w14:textId="25EB6B1C">
      <w:pPr>
        <w:pStyle w:val="Normal"/>
        <w:jc w:val="left"/>
        <w:rPr>
          <w:rFonts w:ascii="Arial" w:hAnsi="Arial" w:eastAsia="Arial" w:cs="Arial"/>
          <w:b w:val="0"/>
          <w:bCs w:val="0"/>
          <w:sz w:val="22"/>
          <w:szCs w:val="22"/>
          <w:u w:val="none"/>
        </w:rPr>
      </w:pPr>
    </w:p>
    <w:p w:rsidR="3FBE06C5" w:rsidP="2DF6786D" w:rsidRDefault="3FBE06C5" w14:paraId="5BDBF394" w14:textId="43826A68">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DF6786D" w:rsidR="3FBE06C5">
        <w:rPr>
          <w:rFonts w:ascii="Arial" w:hAnsi="Arial" w:eastAsia="Arial" w:cs="Arial"/>
          <w:b w:val="0"/>
          <w:bCs w:val="0"/>
          <w:sz w:val="22"/>
          <w:szCs w:val="22"/>
          <w:u w:val="none"/>
        </w:rPr>
        <w:t>Appendix 2</w:t>
      </w:r>
      <w:r w:rsidRPr="2DF6786D" w:rsidR="1A17A922">
        <w:rPr>
          <w:rFonts w:ascii="Arial" w:hAnsi="Arial" w:eastAsia="Arial" w:cs="Arial"/>
          <w:b w:val="0"/>
          <w:bCs w:val="0"/>
          <w:sz w:val="22"/>
          <w:szCs w:val="22"/>
          <w:u w:val="none"/>
        </w:rPr>
        <w:t xml:space="preserve">   </w:t>
      </w:r>
      <w:r w:rsidRPr="2DF6786D" w:rsidR="1A17A92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DF6786D" w:rsidR="1A17A92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F6786D" w:rsidR="1A17A922">
        <w:rPr>
          <w:rFonts w:ascii="Arial" w:hAnsi="Arial" w:eastAsia="Arial" w:cs="Arial"/>
          <w:b w:val="0"/>
          <w:bCs w:val="0"/>
          <w:i w:val="0"/>
          <w:iCs w:val="0"/>
          <w:caps w:val="0"/>
          <w:smallCaps w:val="0"/>
          <w:noProof w:val="0"/>
          <w:color w:val="000000" w:themeColor="text1" w:themeTint="FF" w:themeShade="FF"/>
          <w:sz w:val="22"/>
          <w:szCs w:val="22"/>
          <w:u w:val="single"/>
          <w:lang w:val="en-GB"/>
        </w:rPr>
        <w:t>LONG PESTEL Johnson &amp; Johnson</w:t>
      </w:r>
    </w:p>
    <w:p w:rsidR="2DF6786D" w:rsidP="2DF6786D" w:rsidRDefault="2DF6786D" w14:paraId="35D204DA" w14:textId="7D586513">
      <w:pPr>
        <w:pStyle w:val="Normal"/>
        <w:jc w:val="left"/>
        <w:rPr>
          <w:rFonts w:ascii="Arial" w:hAnsi="Arial" w:eastAsia="Arial" w:cs="Arial"/>
          <w:b w:val="0"/>
          <w:bCs w:val="0"/>
          <w:sz w:val="22"/>
          <w:szCs w:val="22"/>
          <w:u w:val="none"/>
        </w:rPr>
      </w:pPr>
    </w:p>
    <w:tbl>
      <w:tblPr>
        <w:tblStyle w:val="TableGrid"/>
        <w:tblW w:w="0" w:type="auto"/>
        <w:tblLayout w:type="fixed"/>
        <w:tblLook w:val="06A0" w:firstRow="1" w:lastRow="0" w:firstColumn="1" w:lastColumn="0" w:noHBand="1" w:noVBand="1"/>
      </w:tblPr>
      <w:tblGrid>
        <w:gridCol w:w="1288"/>
        <w:gridCol w:w="1288"/>
        <w:gridCol w:w="1288"/>
        <w:gridCol w:w="1288"/>
        <w:gridCol w:w="1288"/>
        <w:gridCol w:w="1288"/>
        <w:gridCol w:w="1288"/>
      </w:tblGrid>
      <w:tr w:rsidR="2DF6786D" w:rsidTr="2DF6786D" w14:paraId="12F177F3">
        <w:tc>
          <w:tcPr>
            <w:tcW w:w="1288" w:type="dxa"/>
            <w:tcMar/>
          </w:tcPr>
          <w:p w:rsidR="2DF6786D" w:rsidP="2DF6786D" w:rsidRDefault="2DF6786D" w14:paraId="2DA42FE0" w14:textId="6085C5D0">
            <w:pPr>
              <w:pStyle w:val="Normal"/>
              <w:rPr>
                <w:rFonts w:ascii="Arial" w:hAnsi="Arial" w:eastAsia="Arial" w:cs="Arial"/>
                <w:b w:val="0"/>
                <w:bCs w:val="0"/>
                <w:sz w:val="22"/>
                <w:szCs w:val="22"/>
                <w:u w:val="none"/>
              </w:rPr>
            </w:pPr>
          </w:p>
        </w:tc>
        <w:tc>
          <w:tcPr>
            <w:tcW w:w="1288" w:type="dxa"/>
            <w:tcMar/>
          </w:tcPr>
          <w:p w:rsidR="0C19ACC5" w:rsidP="2DF6786D" w:rsidRDefault="0C19ACC5" w14:paraId="3A7B8D55" w14:textId="1BB145AA">
            <w:pPr>
              <w:pStyle w:val="Normal"/>
              <w:rPr>
                <w:rFonts w:ascii="Arial" w:hAnsi="Arial" w:eastAsia="Arial" w:cs="Arial"/>
                <w:b w:val="0"/>
                <w:bCs w:val="0"/>
                <w:sz w:val="22"/>
                <w:szCs w:val="22"/>
                <w:u w:val="none"/>
              </w:rPr>
            </w:pPr>
            <w:r w:rsidRPr="2DF6786D" w:rsidR="0C19ACC5">
              <w:rPr>
                <w:rFonts w:ascii="Arial" w:hAnsi="Arial" w:eastAsia="Arial" w:cs="Arial"/>
                <w:b w:val="0"/>
                <w:bCs w:val="0"/>
                <w:sz w:val="22"/>
                <w:szCs w:val="22"/>
                <w:u w:val="none"/>
              </w:rPr>
              <w:t>Politic</w:t>
            </w:r>
          </w:p>
        </w:tc>
        <w:tc>
          <w:tcPr>
            <w:tcW w:w="1288" w:type="dxa"/>
            <w:tcMar/>
          </w:tcPr>
          <w:p w:rsidR="0C19ACC5" w:rsidP="2DF6786D" w:rsidRDefault="0C19ACC5" w14:paraId="6C63F6A7" w14:textId="2E7E445B">
            <w:pPr>
              <w:pStyle w:val="Normal"/>
              <w:rPr>
                <w:rFonts w:ascii="Arial" w:hAnsi="Arial" w:eastAsia="Arial" w:cs="Arial"/>
                <w:b w:val="0"/>
                <w:bCs w:val="0"/>
                <w:sz w:val="22"/>
                <w:szCs w:val="22"/>
                <w:u w:val="none"/>
              </w:rPr>
            </w:pPr>
            <w:r w:rsidRPr="2DF6786D" w:rsidR="0C19ACC5">
              <w:rPr>
                <w:rFonts w:ascii="Arial" w:hAnsi="Arial" w:eastAsia="Arial" w:cs="Arial"/>
                <w:b w:val="0"/>
                <w:bCs w:val="0"/>
                <w:sz w:val="22"/>
                <w:szCs w:val="22"/>
                <w:u w:val="none"/>
              </w:rPr>
              <w:t>Economic</w:t>
            </w:r>
          </w:p>
        </w:tc>
        <w:tc>
          <w:tcPr>
            <w:tcW w:w="1288" w:type="dxa"/>
            <w:tcMar/>
          </w:tcPr>
          <w:p w:rsidR="0C19ACC5" w:rsidP="2DF6786D" w:rsidRDefault="0C19ACC5" w14:paraId="16A61FE2" w14:textId="6FBAB457">
            <w:pPr>
              <w:pStyle w:val="Normal"/>
              <w:rPr>
                <w:rFonts w:ascii="Arial" w:hAnsi="Arial" w:eastAsia="Arial" w:cs="Arial"/>
                <w:b w:val="0"/>
                <w:bCs w:val="0"/>
                <w:sz w:val="22"/>
                <w:szCs w:val="22"/>
                <w:u w:val="none"/>
              </w:rPr>
            </w:pPr>
            <w:r w:rsidRPr="2DF6786D" w:rsidR="0C19ACC5">
              <w:rPr>
                <w:rFonts w:ascii="Arial" w:hAnsi="Arial" w:eastAsia="Arial" w:cs="Arial"/>
                <w:b w:val="0"/>
                <w:bCs w:val="0"/>
                <w:sz w:val="22"/>
                <w:szCs w:val="22"/>
                <w:u w:val="none"/>
              </w:rPr>
              <w:t>Social</w:t>
            </w:r>
          </w:p>
        </w:tc>
        <w:tc>
          <w:tcPr>
            <w:tcW w:w="1288" w:type="dxa"/>
            <w:tcMar/>
          </w:tcPr>
          <w:p w:rsidR="0C19ACC5" w:rsidP="2DF6786D" w:rsidRDefault="0C19ACC5" w14:paraId="4FAEA46B" w14:textId="2EDBF1EB">
            <w:pPr>
              <w:pStyle w:val="Normal"/>
              <w:rPr>
                <w:rFonts w:ascii="Arial" w:hAnsi="Arial" w:eastAsia="Arial" w:cs="Arial"/>
                <w:b w:val="0"/>
                <w:bCs w:val="0"/>
                <w:sz w:val="22"/>
                <w:szCs w:val="22"/>
                <w:u w:val="none"/>
              </w:rPr>
            </w:pPr>
            <w:r w:rsidRPr="2DF6786D" w:rsidR="0C19ACC5">
              <w:rPr>
                <w:rFonts w:ascii="Arial" w:hAnsi="Arial" w:eastAsia="Arial" w:cs="Arial"/>
                <w:b w:val="0"/>
                <w:bCs w:val="0"/>
                <w:sz w:val="22"/>
                <w:szCs w:val="22"/>
                <w:u w:val="none"/>
              </w:rPr>
              <w:t>Technological</w:t>
            </w:r>
          </w:p>
        </w:tc>
        <w:tc>
          <w:tcPr>
            <w:tcW w:w="1288" w:type="dxa"/>
            <w:tcMar/>
          </w:tcPr>
          <w:p w:rsidR="0C19ACC5" w:rsidP="2DF6786D" w:rsidRDefault="0C19ACC5" w14:paraId="198CD181" w14:textId="3F304DB3">
            <w:pPr>
              <w:pStyle w:val="Normal"/>
              <w:rPr>
                <w:rFonts w:ascii="Arial" w:hAnsi="Arial" w:eastAsia="Arial" w:cs="Arial"/>
                <w:b w:val="0"/>
                <w:bCs w:val="0"/>
                <w:sz w:val="22"/>
                <w:szCs w:val="22"/>
                <w:u w:val="none"/>
              </w:rPr>
            </w:pPr>
            <w:r w:rsidRPr="2DF6786D" w:rsidR="0C19ACC5">
              <w:rPr>
                <w:rFonts w:ascii="Arial" w:hAnsi="Arial" w:eastAsia="Arial" w:cs="Arial"/>
                <w:b w:val="0"/>
                <w:bCs w:val="0"/>
                <w:sz w:val="22"/>
                <w:szCs w:val="22"/>
                <w:u w:val="none"/>
              </w:rPr>
              <w:t>Environmental</w:t>
            </w:r>
          </w:p>
        </w:tc>
        <w:tc>
          <w:tcPr>
            <w:tcW w:w="1288" w:type="dxa"/>
            <w:tcMar/>
          </w:tcPr>
          <w:p w:rsidR="0C19ACC5" w:rsidP="2DF6786D" w:rsidRDefault="0C19ACC5" w14:paraId="4952AD3F" w14:textId="3A6125CC">
            <w:pPr>
              <w:pStyle w:val="Normal"/>
              <w:rPr>
                <w:rFonts w:ascii="Arial" w:hAnsi="Arial" w:eastAsia="Arial" w:cs="Arial"/>
                <w:b w:val="0"/>
                <w:bCs w:val="0"/>
                <w:sz w:val="22"/>
                <w:szCs w:val="22"/>
                <w:u w:val="none"/>
              </w:rPr>
            </w:pPr>
            <w:r w:rsidRPr="2DF6786D" w:rsidR="0C19ACC5">
              <w:rPr>
                <w:rFonts w:ascii="Arial" w:hAnsi="Arial" w:eastAsia="Arial" w:cs="Arial"/>
                <w:b w:val="0"/>
                <w:bCs w:val="0"/>
                <w:sz w:val="22"/>
                <w:szCs w:val="22"/>
                <w:u w:val="none"/>
              </w:rPr>
              <w:t>Legal</w:t>
            </w:r>
          </w:p>
        </w:tc>
      </w:tr>
      <w:tr w:rsidR="2DF6786D" w:rsidTr="2DF6786D" w14:paraId="6F41E630">
        <w:tc>
          <w:tcPr>
            <w:tcW w:w="1288" w:type="dxa"/>
            <w:tcMar/>
          </w:tcPr>
          <w:p w:rsidR="0C19ACC5" w:rsidP="2DF6786D" w:rsidRDefault="0C19ACC5" w14:paraId="1E82849D" w14:textId="3F8053A4">
            <w:pPr>
              <w:pStyle w:val="Normal"/>
              <w:rPr>
                <w:rFonts w:ascii="Arial" w:hAnsi="Arial" w:eastAsia="Arial" w:cs="Arial"/>
                <w:b w:val="0"/>
                <w:bCs w:val="0"/>
                <w:sz w:val="22"/>
                <w:szCs w:val="22"/>
                <w:u w:val="none"/>
              </w:rPr>
            </w:pPr>
            <w:r w:rsidRPr="2DF6786D" w:rsidR="0C19ACC5">
              <w:rPr>
                <w:rFonts w:ascii="Arial" w:hAnsi="Arial" w:eastAsia="Arial" w:cs="Arial"/>
                <w:b w:val="0"/>
                <w:bCs w:val="0"/>
                <w:sz w:val="22"/>
                <w:szCs w:val="22"/>
                <w:u w:val="none"/>
              </w:rPr>
              <w:t>Local</w:t>
            </w:r>
          </w:p>
        </w:tc>
        <w:tc>
          <w:tcPr>
            <w:tcW w:w="1288" w:type="dxa"/>
            <w:tcMar/>
          </w:tcPr>
          <w:p w:rsidR="0C19ACC5" w:rsidP="2DF6786D" w:rsidRDefault="0C19ACC5" w14:paraId="3158BD71" w14:textId="4DC87A83">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-Government intervention</w:t>
            </w:r>
          </w:p>
          <w:p w:rsidR="0C19ACC5" w:rsidP="2DF6786D" w:rsidRDefault="0C19ACC5" w14:paraId="69BDBDC9" w14:textId="6E1DEC5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-corruption</w:t>
            </w:r>
          </w:p>
          <w:p w:rsidR="2DF6786D" w:rsidP="2DF6786D" w:rsidRDefault="2DF6786D" w14:paraId="49F1823C" w14:textId="18A05F66">
            <w:pPr>
              <w:pStyle w:val="Normal"/>
              <w:rPr>
                <w:rFonts w:ascii="Arial" w:hAnsi="Arial" w:eastAsia="Arial" w:cs="Arial"/>
                <w:b w:val="0"/>
                <w:bCs w:val="0"/>
                <w:sz w:val="22"/>
                <w:szCs w:val="22"/>
                <w:u w:val="none"/>
              </w:rPr>
            </w:pPr>
          </w:p>
        </w:tc>
        <w:tc>
          <w:tcPr>
            <w:tcW w:w="1288" w:type="dxa"/>
            <w:tcMar/>
          </w:tcPr>
          <w:p w:rsidR="0C19ACC5" w:rsidP="2DF6786D" w:rsidRDefault="0C19ACC5" w14:paraId="0932F6C8" w14:textId="2E81260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-labor rates</w:t>
            </w:r>
          </w:p>
          <w:p w:rsidR="0C19ACC5" w:rsidP="2DF6786D" w:rsidRDefault="0C19ACC5" w14:paraId="3EB19457" w14:textId="38BC2FA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-inflation</w:t>
            </w:r>
          </w:p>
          <w:p w:rsidR="0C19ACC5" w:rsidP="2DF6786D" w:rsidRDefault="0C19ACC5" w14:paraId="5CF6E6F9" w14:textId="4375578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-interest rates</w:t>
            </w:r>
          </w:p>
          <w:p w:rsidR="2DF6786D" w:rsidP="2DF6786D" w:rsidRDefault="2DF6786D" w14:paraId="04FDEFA8" w14:textId="7597E9D8">
            <w:pPr>
              <w:pStyle w:val="Normal"/>
              <w:rPr>
                <w:rFonts w:ascii="Arial" w:hAnsi="Arial" w:eastAsia="Arial" w:cs="Arial"/>
                <w:b w:val="0"/>
                <w:bCs w:val="0"/>
                <w:sz w:val="22"/>
                <w:szCs w:val="22"/>
                <w:u w:val="none"/>
              </w:rPr>
            </w:pPr>
          </w:p>
        </w:tc>
        <w:tc>
          <w:tcPr>
            <w:tcW w:w="1288" w:type="dxa"/>
            <w:tcMar/>
          </w:tcPr>
          <w:p w:rsidR="0C19ACC5" w:rsidP="2DF6786D" w:rsidRDefault="0C19ACC5" w14:paraId="0255BB4F" w14:textId="7D4527E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-Increasing health consciousness</w:t>
            </w:r>
          </w:p>
          <w:p w:rsidR="2DF6786D" w:rsidP="2DF6786D" w:rsidRDefault="2DF6786D" w14:paraId="5F0A3324" w14:textId="6CD89BD7">
            <w:pPr>
              <w:pStyle w:val="Normal"/>
              <w:rPr>
                <w:rFonts w:ascii="Arial" w:hAnsi="Arial" w:eastAsia="Arial" w:cs="Arial"/>
                <w:b w:val="0"/>
                <w:bCs w:val="0"/>
                <w:sz w:val="22"/>
                <w:szCs w:val="22"/>
                <w:u w:val="none"/>
              </w:rPr>
            </w:pPr>
          </w:p>
        </w:tc>
        <w:tc>
          <w:tcPr>
            <w:tcW w:w="1288" w:type="dxa"/>
            <w:tcMar/>
          </w:tcPr>
          <w:p w:rsidR="0C19ACC5" w:rsidP="2DF6786D" w:rsidRDefault="0C19ACC5" w14:paraId="10C3039C" w14:textId="32EC7CF6">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-Climate change</w:t>
            </w:r>
          </w:p>
          <w:p w:rsidR="0C19ACC5" w:rsidP="2DF6786D" w:rsidRDefault="0C19ACC5" w14:paraId="5D3851EE" w14:textId="025041D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-body reaction capacity</w:t>
            </w:r>
          </w:p>
          <w:p w:rsidR="0C19ACC5" w:rsidP="2DF6786D" w:rsidRDefault="0C19ACC5" w14:paraId="2D491294" w14:textId="492229B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Research and development</w:t>
            </w:r>
          </w:p>
          <w:p w:rsidR="2DF6786D" w:rsidP="2DF6786D" w:rsidRDefault="2DF6786D" w14:paraId="7169F655" w14:textId="5B4EDD89">
            <w:pPr>
              <w:pStyle w:val="Normal"/>
              <w:rPr>
                <w:rFonts w:ascii="Arial" w:hAnsi="Arial" w:eastAsia="Arial" w:cs="Arial"/>
                <w:b w:val="0"/>
                <w:bCs w:val="0"/>
                <w:sz w:val="22"/>
                <w:szCs w:val="22"/>
                <w:u w:val="none"/>
              </w:rPr>
            </w:pPr>
          </w:p>
        </w:tc>
        <w:tc>
          <w:tcPr>
            <w:tcW w:w="1288" w:type="dxa"/>
            <w:tcMar/>
          </w:tcPr>
          <w:p w:rsidR="0C19ACC5" w:rsidP="2DF6786D" w:rsidRDefault="0C19ACC5" w14:paraId="2091EB63" w14:textId="1965072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-environment laws</w:t>
            </w:r>
          </w:p>
          <w:p w:rsidR="0C19ACC5" w:rsidP="2DF6786D" w:rsidRDefault="0C19ACC5" w14:paraId="41C2DAC1" w14:textId="39BCDFA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intellectual property law</w:t>
            </w:r>
          </w:p>
          <w:p w:rsidR="0C19ACC5" w:rsidP="2DF6786D" w:rsidRDefault="0C19ACC5" w14:paraId="463D2F3A" w14:textId="305E8C3C">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taxation law</w:t>
            </w:r>
          </w:p>
          <w:p w:rsidR="0C19ACC5" w:rsidP="2DF6786D" w:rsidRDefault="0C19ACC5" w14:paraId="22FB9C30" w14:textId="66759555">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trade law</w:t>
            </w:r>
          </w:p>
          <w:p w:rsidR="2DF6786D" w:rsidP="2DF6786D" w:rsidRDefault="2DF6786D" w14:paraId="742B84B4" w14:textId="69B22BE4">
            <w:pPr>
              <w:pStyle w:val="Normal"/>
              <w:rPr>
                <w:rFonts w:ascii="Arial" w:hAnsi="Arial" w:eastAsia="Arial" w:cs="Arial"/>
                <w:b w:val="0"/>
                <w:bCs w:val="0"/>
                <w:sz w:val="22"/>
                <w:szCs w:val="22"/>
                <w:u w:val="none"/>
              </w:rPr>
            </w:pPr>
          </w:p>
        </w:tc>
        <w:tc>
          <w:tcPr>
            <w:tcW w:w="1288" w:type="dxa"/>
            <w:tcMar/>
          </w:tcPr>
          <w:p w:rsidR="0C19ACC5" w:rsidP="2DF6786D" w:rsidRDefault="0C19ACC5" w14:paraId="02B1EEB5" w14:textId="185CB1CB">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-Waste</w:t>
            </w:r>
          </w:p>
          <w:p w:rsidR="0C19ACC5" w:rsidP="2DF6786D" w:rsidRDefault="0C19ACC5" w14:paraId="567DDFDF" w14:textId="1287C193">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-pollution</w:t>
            </w:r>
          </w:p>
          <w:p w:rsidR="2DF6786D" w:rsidP="2DF6786D" w:rsidRDefault="2DF6786D" w14:paraId="3A0BE67F" w14:textId="44FF5950">
            <w:pPr>
              <w:pStyle w:val="Normal"/>
              <w:rPr>
                <w:rFonts w:ascii="Arial" w:hAnsi="Arial" w:eastAsia="Arial" w:cs="Arial"/>
                <w:b w:val="0"/>
                <w:bCs w:val="0"/>
                <w:sz w:val="22"/>
                <w:szCs w:val="22"/>
                <w:u w:val="none"/>
              </w:rPr>
            </w:pPr>
          </w:p>
        </w:tc>
      </w:tr>
      <w:tr w:rsidR="2DF6786D" w:rsidTr="2DF6786D" w14:paraId="78A0B70A">
        <w:tc>
          <w:tcPr>
            <w:tcW w:w="1288" w:type="dxa"/>
            <w:tcMar/>
          </w:tcPr>
          <w:p w:rsidR="0C19ACC5" w:rsidP="2DF6786D" w:rsidRDefault="0C19ACC5" w14:paraId="3265CCF9" w14:textId="657A8603">
            <w:pPr>
              <w:pStyle w:val="Normal"/>
              <w:rPr>
                <w:rFonts w:ascii="Arial" w:hAnsi="Arial" w:eastAsia="Arial" w:cs="Arial"/>
                <w:b w:val="0"/>
                <w:bCs w:val="0"/>
                <w:sz w:val="22"/>
                <w:szCs w:val="22"/>
                <w:u w:val="none"/>
              </w:rPr>
            </w:pPr>
            <w:r w:rsidRPr="2DF6786D" w:rsidR="0C19ACC5">
              <w:rPr>
                <w:rFonts w:ascii="Arial" w:hAnsi="Arial" w:eastAsia="Arial" w:cs="Arial"/>
                <w:b w:val="0"/>
                <w:bCs w:val="0"/>
                <w:sz w:val="22"/>
                <w:szCs w:val="22"/>
                <w:u w:val="none"/>
              </w:rPr>
              <w:t>National</w:t>
            </w:r>
          </w:p>
        </w:tc>
        <w:tc>
          <w:tcPr>
            <w:tcW w:w="1288" w:type="dxa"/>
            <w:tcMar/>
          </w:tcPr>
          <w:p w:rsidR="0C19ACC5" w:rsidP="2DF6786D" w:rsidRDefault="0C19ACC5" w14:paraId="16B645ED" w14:textId="0E1339EE">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-Government intervention</w:t>
            </w:r>
          </w:p>
          <w:p w:rsidR="0C19ACC5" w:rsidP="2DF6786D" w:rsidRDefault="0C19ACC5" w14:paraId="7D0E6815" w14:textId="5768D7E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-corruption</w:t>
            </w:r>
          </w:p>
          <w:p w:rsidR="2DF6786D" w:rsidP="2DF6786D" w:rsidRDefault="2DF6786D" w14:paraId="2C7D0748" w14:textId="2A296F19">
            <w:pPr>
              <w:pStyle w:val="Normal"/>
              <w:rPr>
                <w:rFonts w:ascii="Arial" w:hAnsi="Arial" w:eastAsia="Arial" w:cs="Arial"/>
                <w:b w:val="0"/>
                <w:bCs w:val="0"/>
                <w:sz w:val="22"/>
                <w:szCs w:val="22"/>
                <w:u w:val="none"/>
              </w:rPr>
            </w:pPr>
          </w:p>
        </w:tc>
        <w:tc>
          <w:tcPr>
            <w:tcW w:w="1288" w:type="dxa"/>
            <w:tcMar/>
          </w:tcPr>
          <w:p w:rsidR="0C19ACC5" w:rsidP="2DF6786D" w:rsidRDefault="0C19ACC5" w14:paraId="65FD465C" w14:textId="264A043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-labor rates</w:t>
            </w:r>
          </w:p>
          <w:p w:rsidR="0C19ACC5" w:rsidP="2DF6786D" w:rsidRDefault="0C19ACC5" w14:paraId="52EAF122" w14:textId="0CCFBEA2">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-inflation</w:t>
            </w:r>
          </w:p>
          <w:p w:rsidR="0C19ACC5" w:rsidP="2DF6786D" w:rsidRDefault="0C19ACC5" w14:paraId="455F77B5" w14:textId="71017E6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-interest rates</w:t>
            </w:r>
          </w:p>
          <w:p w:rsidR="2DF6786D" w:rsidP="2DF6786D" w:rsidRDefault="2DF6786D" w14:paraId="27B58974" w14:textId="1A791429">
            <w:pPr>
              <w:pStyle w:val="Normal"/>
              <w:rPr>
                <w:rFonts w:ascii="Arial" w:hAnsi="Arial" w:eastAsia="Arial" w:cs="Arial"/>
                <w:b w:val="0"/>
                <w:bCs w:val="0"/>
                <w:sz w:val="22"/>
                <w:szCs w:val="22"/>
                <w:u w:val="none"/>
              </w:rPr>
            </w:pPr>
          </w:p>
        </w:tc>
        <w:tc>
          <w:tcPr>
            <w:tcW w:w="1288" w:type="dxa"/>
            <w:tcMar/>
          </w:tcPr>
          <w:p w:rsidR="0C19ACC5" w:rsidP="2DF6786D" w:rsidRDefault="0C19ACC5" w14:paraId="38CF9763" w14:textId="52D74355">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-Increasing health consciousness</w:t>
            </w:r>
          </w:p>
          <w:p w:rsidR="2DF6786D" w:rsidP="2DF6786D" w:rsidRDefault="2DF6786D" w14:paraId="35826B7D" w14:textId="76012854">
            <w:pPr>
              <w:pStyle w:val="Normal"/>
              <w:rPr>
                <w:rFonts w:ascii="Arial" w:hAnsi="Arial" w:eastAsia="Arial" w:cs="Arial"/>
                <w:b w:val="0"/>
                <w:bCs w:val="0"/>
                <w:sz w:val="22"/>
                <w:szCs w:val="22"/>
                <w:u w:val="none"/>
              </w:rPr>
            </w:pPr>
          </w:p>
        </w:tc>
        <w:tc>
          <w:tcPr>
            <w:tcW w:w="1288" w:type="dxa"/>
            <w:tcMar/>
          </w:tcPr>
          <w:p w:rsidR="0C19ACC5" w:rsidP="2DF6786D" w:rsidRDefault="0C19ACC5" w14:paraId="7CDF4483" w14:textId="648337D3">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-Climate change</w:t>
            </w:r>
          </w:p>
          <w:p w:rsidR="0C19ACC5" w:rsidP="2DF6786D" w:rsidRDefault="0C19ACC5" w14:paraId="56DB2323" w14:textId="23C3E94E">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-body reaction capacity</w:t>
            </w:r>
          </w:p>
          <w:p w:rsidR="0C19ACC5" w:rsidP="2DF6786D" w:rsidRDefault="0C19ACC5" w14:paraId="6C7A8373" w14:textId="217CAE1F">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Research and development</w:t>
            </w:r>
          </w:p>
          <w:p w:rsidR="2DF6786D" w:rsidP="2DF6786D" w:rsidRDefault="2DF6786D" w14:paraId="357FAD4F" w14:textId="2A589BB6">
            <w:pPr>
              <w:pStyle w:val="Normal"/>
              <w:rPr>
                <w:rFonts w:ascii="Arial" w:hAnsi="Arial" w:eastAsia="Arial" w:cs="Arial"/>
                <w:b w:val="0"/>
                <w:bCs w:val="0"/>
                <w:sz w:val="22"/>
                <w:szCs w:val="22"/>
                <w:u w:val="none"/>
              </w:rPr>
            </w:pPr>
          </w:p>
        </w:tc>
        <w:tc>
          <w:tcPr>
            <w:tcW w:w="1288" w:type="dxa"/>
            <w:tcMar/>
          </w:tcPr>
          <w:p w:rsidR="0C19ACC5" w:rsidP="2DF6786D" w:rsidRDefault="0C19ACC5" w14:paraId="02069A92" w14:textId="4B8C5B4F">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-environment laws</w:t>
            </w:r>
          </w:p>
          <w:p w:rsidR="0C19ACC5" w:rsidP="2DF6786D" w:rsidRDefault="0C19ACC5" w14:paraId="1AF6D13E" w14:textId="099D4919">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intellectual property law</w:t>
            </w:r>
          </w:p>
          <w:p w:rsidR="0C19ACC5" w:rsidP="2DF6786D" w:rsidRDefault="0C19ACC5" w14:paraId="295B49BF" w14:textId="74AC0439">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taxation law</w:t>
            </w:r>
          </w:p>
          <w:p w:rsidR="0C19ACC5" w:rsidP="2DF6786D" w:rsidRDefault="0C19ACC5" w14:paraId="605A1D2A" w14:textId="353EEA5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trade law</w:t>
            </w:r>
          </w:p>
          <w:p w:rsidR="2DF6786D" w:rsidP="2DF6786D" w:rsidRDefault="2DF6786D" w14:paraId="3D3D657C" w14:textId="7DC37C4B">
            <w:pPr>
              <w:pStyle w:val="Normal"/>
              <w:rPr>
                <w:rFonts w:ascii="Arial" w:hAnsi="Arial" w:eastAsia="Arial" w:cs="Arial"/>
                <w:b w:val="0"/>
                <w:bCs w:val="0"/>
                <w:sz w:val="22"/>
                <w:szCs w:val="22"/>
                <w:u w:val="none"/>
              </w:rPr>
            </w:pPr>
          </w:p>
        </w:tc>
        <w:tc>
          <w:tcPr>
            <w:tcW w:w="1288" w:type="dxa"/>
            <w:tcMar/>
          </w:tcPr>
          <w:p w:rsidR="0C19ACC5" w:rsidP="2DF6786D" w:rsidRDefault="0C19ACC5" w14:paraId="5B4F04E7" w14:textId="0933D86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-Waste</w:t>
            </w:r>
          </w:p>
          <w:p w:rsidR="0C19ACC5" w:rsidP="2DF6786D" w:rsidRDefault="0C19ACC5" w14:paraId="17890171" w14:textId="3F011E48">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-pollution</w:t>
            </w:r>
          </w:p>
          <w:p w:rsidR="2DF6786D" w:rsidP="2DF6786D" w:rsidRDefault="2DF6786D" w14:paraId="038C4318" w14:textId="76876A05">
            <w:pPr>
              <w:pStyle w:val="Normal"/>
              <w:rPr>
                <w:rFonts w:ascii="Arial" w:hAnsi="Arial" w:eastAsia="Arial" w:cs="Arial"/>
                <w:b w:val="0"/>
                <w:bCs w:val="0"/>
                <w:sz w:val="22"/>
                <w:szCs w:val="22"/>
                <w:u w:val="none"/>
              </w:rPr>
            </w:pPr>
          </w:p>
        </w:tc>
      </w:tr>
      <w:tr w:rsidR="2DF6786D" w:rsidTr="2DF6786D" w14:paraId="2519D366">
        <w:tc>
          <w:tcPr>
            <w:tcW w:w="1288" w:type="dxa"/>
            <w:tcMar/>
          </w:tcPr>
          <w:p w:rsidR="0C19ACC5" w:rsidP="2DF6786D" w:rsidRDefault="0C19ACC5" w14:paraId="02CDF079" w14:textId="78D170FE">
            <w:pPr>
              <w:pStyle w:val="Normal"/>
              <w:rPr>
                <w:rFonts w:ascii="Arial" w:hAnsi="Arial" w:eastAsia="Arial" w:cs="Arial"/>
                <w:b w:val="0"/>
                <w:bCs w:val="0"/>
                <w:sz w:val="22"/>
                <w:szCs w:val="22"/>
                <w:u w:val="none"/>
              </w:rPr>
            </w:pPr>
            <w:r w:rsidRPr="2DF6786D" w:rsidR="0C19ACC5">
              <w:rPr>
                <w:rFonts w:ascii="Arial" w:hAnsi="Arial" w:eastAsia="Arial" w:cs="Arial"/>
                <w:b w:val="0"/>
                <w:bCs w:val="0"/>
                <w:sz w:val="22"/>
                <w:szCs w:val="22"/>
                <w:u w:val="none"/>
              </w:rPr>
              <w:t>Global</w:t>
            </w:r>
          </w:p>
        </w:tc>
        <w:tc>
          <w:tcPr>
            <w:tcW w:w="1288" w:type="dxa"/>
            <w:tcMar/>
          </w:tcPr>
          <w:p w:rsidR="0C19ACC5" w:rsidP="2DF6786D" w:rsidRDefault="0C19ACC5" w14:paraId="2272668E" w14:textId="600FF574">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-corruption</w:t>
            </w:r>
          </w:p>
          <w:p w:rsidR="0C19ACC5" w:rsidP="2DF6786D" w:rsidRDefault="0C19ACC5" w14:paraId="673407DA" w14:textId="49EBF1EA">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-war</w:t>
            </w:r>
          </w:p>
          <w:p w:rsidR="2DF6786D" w:rsidP="2DF6786D" w:rsidRDefault="2DF6786D" w14:paraId="20943844" w14:textId="48AD0370">
            <w:pPr>
              <w:pStyle w:val="Normal"/>
              <w:rPr>
                <w:rFonts w:ascii="Arial" w:hAnsi="Arial" w:eastAsia="Arial" w:cs="Arial"/>
                <w:b w:val="0"/>
                <w:bCs w:val="0"/>
                <w:sz w:val="22"/>
                <w:szCs w:val="22"/>
                <w:u w:val="none"/>
              </w:rPr>
            </w:pPr>
          </w:p>
        </w:tc>
        <w:tc>
          <w:tcPr>
            <w:tcW w:w="1288" w:type="dxa"/>
            <w:tcMar/>
          </w:tcPr>
          <w:p w:rsidR="2DF6786D" w:rsidP="2DF6786D" w:rsidRDefault="2DF6786D" w14:paraId="3AD1DB31" w14:textId="3435E8FD">
            <w:pPr>
              <w:pStyle w:val="Normal"/>
              <w:rPr>
                <w:rFonts w:ascii="Arial" w:hAnsi="Arial" w:eastAsia="Arial" w:cs="Arial"/>
                <w:b w:val="0"/>
                <w:bCs w:val="0"/>
                <w:sz w:val="22"/>
                <w:szCs w:val="22"/>
                <w:u w:val="none"/>
              </w:rPr>
            </w:pPr>
          </w:p>
        </w:tc>
        <w:tc>
          <w:tcPr>
            <w:tcW w:w="1288" w:type="dxa"/>
            <w:tcMar/>
          </w:tcPr>
          <w:p w:rsidR="0C19ACC5" w:rsidP="2DF6786D" w:rsidRDefault="0C19ACC5" w14:paraId="4239AEE2" w14:textId="37E46C72">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-Increasing health consciousness</w:t>
            </w:r>
          </w:p>
          <w:p w:rsidR="2DF6786D" w:rsidP="2DF6786D" w:rsidRDefault="2DF6786D" w14:paraId="08368B25" w14:textId="66A07223">
            <w:pPr>
              <w:pStyle w:val="Normal"/>
              <w:rPr>
                <w:rFonts w:ascii="Arial" w:hAnsi="Arial" w:eastAsia="Arial" w:cs="Arial"/>
                <w:b w:val="0"/>
                <w:bCs w:val="0"/>
                <w:sz w:val="22"/>
                <w:szCs w:val="22"/>
                <w:u w:val="none"/>
              </w:rPr>
            </w:pPr>
          </w:p>
        </w:tc>
        <w:tc>
          <w:tcPr>
            <w:tcW w:w="1288" w:type="dxa"/>
            <w:tcMar/>
          </w:tcPr>
          <w:p w:rsidR="0C19ACC5" w:rsidP="2DF6786D" w:rsidRDefault="0C19ACC5" w14:paraId="7090047C" w14:textId="160370C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-Climate change</w:t>
            </w:r>
          </w:p>
          <w:p w:rsidR="0C19ACC5" w:rsidP="2DF6786D" w:rsidRDefault="0C19ACC5" w14:paraId="7FEFCFCC" w14:textId="42187BA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-body reaction capacity</w:t>
            </w:r>
          </w:p>
          <w:p w:rsidR="0C19ACC5" w:rsidP="2DF6786D" w:rsidRDefault="0C19ACC5" w14:paraId="1EB7DDE5" w14:textId="06E0B7F9">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Research and development</w:t>
            </w:r>
          </w:p>
          <w:p w:rsidR="2DF6786D" w:rsidP="2DF6786D" w:rsidRDefault="2DF6786D" w14:paraId="1337C644" w14:textId="6B061118">
            <w:pPr>
              <w:pStyle w:val="Normal"/>
              <w:rPr>
                <w:rFonts w:ascii="Arial" w:hAnsi="Arial" w:eastAsia="Arial" w:cs="Arial"/>
                <w:b w:val="0"/>
                <w:bCs w:val="0"/>
                <w:sz w:val="22"/>
                <w:szCs w:val="22"/>
                <w:u w:val="none"/>
              </w:rPr>
            </w:pPr>
          </w:p>
        </w:tc>
        <w:tc>
          <w:tcPr>
            <w:tcW w:w="1288" w:type="dxa"/>
            <w:tcMar/>
          </w:tcPr>
          <w:p w:rsidR="0C19ACC5" w:rsidP="2DF6786D" w:rsidRDefault="0C19ACC5" w14:paraId="765BEA4F" w14:textId="32472861">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-environment laws</w:t>
            </w:r>
          </w:p>
          <w:p w:rsidR="0C19ACC5" w:rsidP="2DF6786D" w:rsidRDefault="0C19ACC5" w14:paraId="39E8C648" w14:textId="72F78310">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intellectual property law</w:t>
            </w:r>
          </w:p>
          <w:p w:rsidR="0C19ACC5" w:rsidP="2DF6786D" w:rsidRDefault="0C19ACC5" w14:paraId="1F6ED80A" w14:textId="6AA1DFA7">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taxation law</w:t>
            </w:r>
          </w:p>
          <w:p w:rsidR="0C19ACC5" w:rsidP="2DF6786D" w:rsidRDefault="0C19ACC5" w14:paraId="62E93762" w14:textId="04F215DD">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 trade law</w:t>
            </w:r>
          </w:p>
          <w:p w:rsidR="2DF6786D" w:rsidP="2DF6786D" w:rsidRDefault="2DF6786D" w14:paraId="4514CABC" w14:textId="12687F4A">
            <w:pPr>
              <w:pStyle w:val="Normal"/>
              <w:rPr>
                <w:rFonts w:ascii="Arial" w:hAnsi="Arial" w:eastAsia="Arial" w:cs="Arial"/>
                <w:b w:val="0"/>
                <w:bCs w:val="0"/>
                <w:sz w:val="22"/>
                <w:szCs w:val="22"/>
                <w:u w:val="none"/>
              </w:rPr>
            </w:pPr>
          </w:p>
        </w:tc>
        <w:tc>
          <w:tcPr>
            <w:tcW w:w="1288" w:type="dxa"/>
            <w:tcMar/>
          </w:tcPr>
          <w:p w:rsidR="0C19ACC5" w:rsidP="2DF6786D" w:rsidRDefault="0C19ACC5" w14:paraId="1F764A3F" w14:textId="389AD67D">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-Waste</w:t>
            </w:r>
          </w:p>
          <w:p w:rsidR="0C19ACC5" w:rsidP="2DF6786D" w:rsidRDefault="0C19ACC5" w14:paraId="7F283321" w14:textId="3083DD48">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F6786D" w:rsidR="0C19ACC5">
              <w:rPr>
                <w:rFonts w:ascii="Arial" w:hAnsi="Arial" w:eastAsia="Arial" w:cs="Arial"/>
                <w:b w:val="0"/>
                <w:bCs w:val="0"/>
                <w:i w:val="0"/>
                <w:iCs w:val="0"/>
                <w:caps w:val="0"/>
                <w:smallCaps w:val="0"/>
                <w:noProof w:val="0"/>
                <w:color w:val="000000" w:themeColor="text1" w:themeTint="FF" w:themeShade="FF"/>
                <w:sz w:val="22"/>
                <w:szCs w:val="22"/>
                <w:lang w:val="en-US"/>
              </w:rPr>
              <w:t>-pollution</w:t>
            </w:r>
          </w:p>
          <w:p w:rsidR="2DF6786D" w:rsidP="2DF6786D" w:rsidRDefault="2DF6786D" w14:paraId="55A8C407" w14:textId="49ABE74B">
            <w:pPr>
              <w:pStyle w:val="Normal"/>
              <w:rPr>
                <w:rFonts w:ascii="Arial" w:hAnsi="Arial" w:eastAsia="Arial" w:cs="Arial"/>
                <w:b w:val="0"/>
                <w:bCs w:val="0"/>
                <w:sz w:val="22"/>
                <w:szCs w:val="22"/>
                <w:u w:val="none"/>
              </w:rPr>
            </w:pPr>
          </w:p>
        </w:tc>
      </w:tr>
    </w:tbl>
    <w:p w:rsidR="2DF6786D" w:rsidP="2DF6786D" w:rsidRDefault="2DF6786D" w14:paraId="2A9F920C" w14:textId="682C1376">
      <w:pPr>
        <w:pStyle w:val="Normal"/>
        <w:jc w:val="left"/>
        <w:rPr>
          <w:rFonts w:ascii="Arial" w:hAnsi="Arial" w:eastAsia="Arial" w:cs="Arial"/>
          <w:b w:val="0"/>
          <w:bCs w:val="0"/>
          <w:sz w:val="22"/>
          <w:szCs w:val="22"/>
          <w:u w:val="none"/>
        </w:rPr>
      </w:pPr>
    </w:p>
    <w:p w:rsidR="2DF6786D" w:rsidP="2DF6786D" w:rsidRDefault="2DF6786D" w14:paraId="526270A7" w14:textId="536F8EDD">
      <w:pPr>
        <w:pStyle w:val="Normal"/>
        <w:jc w:val="left"/>
        <w:rPr>
          <w:rFonts w:ascii="Arial" w:hAnsi="Arial" w:eastAsia="Arial" w:cs="Arial"/>
          <w:b w:val="0"/>
          <w:bCs w:val="0"/>
          <w:sz w:val="22"/>
          <w:szCs w:val="22"/>
          <w:u w:val="none"/>
        </w:rPr>
      </w:pPr>
    </w:p>
    <w:p w:rsidR="2DF6786D" w:rsidP="2DF6786D" w:rsidRDefault="2DF6786D" w14:paraId="299D55BB" w14:textId="71FF55F7">
      <w:pPr>
        <w:pStyle w:val="Normal"/>
        <w:jc w:val="left"/>
        <w:rPr>
          <w:rFonts w:ascii="Arial" w:hAnsi="Arial" w:eastAsia="Arial" w:cs="Arial"/>
          <w:b w:val="0"/>
          <w:bCs w:val="0"/>
          <w:sz w:val="22"/>
          <w:szCs w:val="22"/>
          <w:u w:val="none"/>
        </w:rPr>
      </w:pPr>
    </w:p>
    <w:p w:rsidR="2DF6786D" w:rsidP="2DF6786D" w:rsidRDefault="2DF6786D" w14:paraId="2D2DC453" w14:textId="30C94E57">
      <w:pPr>
        <w:pStyle w:val="Normal"/>
        <w:jc w:val="left"/>
        <w:rPr>
          <w:rFonts w:ascii="Arial" w:hAnsi="Arial" w:eastAsia="Arial" w:cs="Arial"/>
          <w:b w:val="0"/>
          <w:bCs w:val="0"/>
          <w:sz w:val="22"/>
          <w:szCs w:val="22"/>
          <w:u w:val="none"/>
        </w:rPr>
      </w:pPr>
    </w:p>
    <w:p w:rsidR="2DF6786D" w:rsidP="2DF6786D" w:rsidRDefault="2DF6786D" w14:paraId="0F49AD3F" w14:textId="04AA42D5">
      <w:pPr>
        <w:pStyle w:val="Normal"/>
        <w:jc w:val="left"/>
        <w:rPr>
          <w:rFonts w:ascii="Arial" w:hAnsi="Arial" w:eastAsia="Arial" w:cs="Arial"/>
          <w:b w:val="0"/>
          <w:bCs w:val="0"/>
          <w:sz w:val="22"/>
          <w:szCs w:val="22"/>
          <w:u w:val="none"/>
        </w:rPr>
      </w:pPr>
    </w:p>
    <w:p w:rsidR="3E78DA60" w:rsidP="2DF6786D" w:rsidRDefault="3E78DA60" w14:paraId="06728B87" w14:textId="10F701B4">
      <w:pPr>
        <w:pStyle w:val="Normal"/>
        <w:jc w:val="center"/>
        <w:rPr>
          <w:rFonts w:ascii="Arial" w:hAnsi="Arial" w:eastAsia="Arial" w:cs="Arial"/>
          <w:b w:val="0"/>
          <w:bCs w:val="0"/>
          <w:sz w:val="22"/>
          <w:szCs w:val="22"/>
          <w:u w:val="none"/>
        </w:rPr>
      </w:pPr>
      <w:r w:rsidRPr="2DF6786D" w:rsidR="3E78DA60">
        <w:rPr>
          <w:rFonts w:ascii="Arial" w:hAnsi="Arial" w:eastAsia="Arial" w:cs="Arial"/>
          <w:b w:val="0"/>
          <w:bCs w:val="0"/>
          <w:sz w:val="22"/>
          <w:szCs w:val="22"/>
          <w:u w:val="none"/>
        </w:rPr>
        <w:t>Page 10 of 11</w:t>
      </w:r>
    </w:p>
    <w:p w:rsidR="2DF6786D" w:rsidP="2DF6786D" w:rsidRDefault="2DF6786D" w14:paraId="577C3AEA" w14:textId="5F65799A">
      <w:pPr>
        <w:pStyle w:val="Normal"/>
        <w:jc w:val="left"/>
        <w:rPr>
          <w:rFonts w:ascii="Arial" w:hAnsi="Arial" w:eastAsia="Arial" w:cs="Arial"/>
          <w:b w:val="0"/>
          <w:bCs w:val="0"/>
          <w:sz w:val="22"/>
          <w:szCs w:val="22"/>
          <w:u w:val="none"/>
        </w:rPr>
      </w:pPr>
    </w:p>
    <w:p w:rsidR="2DF6786D" w:rsidP="2DF6786D" w:rsidRDefault="2DF6786D" w14:paraId="36990812" w14:textId="11FF8D3E">
      <w:pPr>
        <w:pStyle w:val="Normal"/>
        <w:jc w:val="left"/>
        <w:rPr>
          <w:rFonts w:ascii="Arial" w:hAnsi="Arial" w:eastAsia="Arial" w:cs="Arial"/>
          <w:b w:val="0"/>
          <w:bCs w:val="0"/>
          <w:sz w:val="22"/>
          <w:szCs w:val="22"/>
          <w:u w:val="none"/>
        </w:rPr>
      </w:pPr>
    </w:p>
    <w:p w:rsidR="2DF6786D" w:rsidP="2DF6786D" w:rsidRDefault="2DF6786D" w14:paraId="611952D8" w14:textId="0654D2A5">
      <w:pPr>
        <w:pStyle w:val="Normal"/>
        <w:jc w:val="left"/>
        <w:rPr>
          <w:rFonts w:ascii="Arial" w:hAnsi="Arial" w:eastAsia="Arial" w:cs="Arial"/>
          <w:b w:val="0"/>
          <w:bCs w:val="0"/>
          <w:sz w:val="22"/>
          <w:szCs w:val="22"/>
          <w:u w:val="none"/>
        </w:rPr>
      </w:pPr>
    </w:p>
    <w:p w:rsidR="2DF6786D" w:rsidP="2DF6786D" w:rsidRDefault="2DF6786D" w14:paraId="66166353" w14:textId="12F4CA3F">
      <w:pPr>
        <w:pStyle w:val="Normal"/>
        <w:jc w:val="left"/>
        <w:rPr>
          <w:rFonts w:ascii="Arial" w:hAnsi="Arial" w:eastAsia="Arial" w:cs="Arial"/>
          <w:b w:val="0"/>
          <w:bCs w:val="0"/>
          <w:sz w:val="22"/>
          <w:szCs w:val="22"/>
          <w:u w:val="none"/>
        </w:rPr>
      </w:pPr>
    </w:p>
    <w:p w:rsidR="2DF6786D" w:rsidP="2DF6786D" w:rsidRDefault="2DF6786D" w14:paraId="3A2CF969" w14:textId="38909903">
      <w:pPr>
        <w:pStyle w:val="Normal"/>
        <w:jc w:val="left"/>
        <w:rPr>
          <w:rFonts w:ascii="Arial" w:hAnsi="Arial" w:eastAsia="Arial" w:cs="Arial"/>
          <w:b w:val="0"/>
          <w:bCs w:val="0"/>
          <w:sz w:val="22"/>
          <w:szCs w:val="22"/>
          <w:u w:val="none"/>
        </w:rPr>
      </w:pPr>
    </w:p>
    <w:p w:rsidR="3FBE06C5" w:rsidP="2DF6786D" w:rsidRDefault="3FBE06C5" w14:paraId="7EC68481" w14:textId="1D589F55">
      <w:pPr>
        <w:pStyle w:val="Normal"/>
        <w:jc w:val="left"/>
        <w:rPr>
          <w:rFonts w:ascii="Arial" w:hAnsi="Arial" w:eastAsia="Arial" w:cs="Arial"/>
          <w:b w:val="0"/>
          <w:bCs w:val="0"/>
          <w:sz w:val="22"/>
          <w:szCs w:val="22"/>
          <w:u w:val="single"/>
        </w:rPr>
      </w:pPr>
      <w:r w:rsidRPr="2DF6786D" w:rsidR="3FBE06C5">
        <w:rPr>
          <w:rFonts w:ascii="Arial" w:hAnsi="Arial" w:eastAsia="Arial" w:cs="Arial"/>
          <w:b w:val="0"/>
          <w:bCs w:val="0"/>
          <w:sz w:val="22"/>
          <w:szCs w:val="22"/>
          <w:u w:val="none"/>
        </w:rPr>
        <w:t>Appendix 3</w:t>
      </w:r>
      <w:r w:rsidRPr="2DF6786D" w:rsidR="2C18778A">
        <w:rPr>
          <w:rFonts w:ascii="Arial" w:hAnsi="Arial" w:eastAsia="Arial" w:cs="Arial"/>
          <w:b w:val="0"/>
          <w:bCs w:val="0"/>
          <w:sz w:val="22"/>
          <w:szCs w:val="22"/>
          <w:u w:val="none"/>
        </w:rPr>
        <w:t xml:space="preserve">   </w:t>
      </w:r>
      <w:r w:rsidRPr="2DF6786D" w:rsidR="2C18778A">
        <w:rPr>
          <w:rFonts w:ascii="Arial" w:hAnsi="Arial" w:eastAsia="Arial" w:cs="Arial"/>
          <w:b w:val="0"/>
          <w:bCs w:val="0"/>
          <w:sz w:val="22"/>
          <w:szCs w:val="22"/>
          <w:u w:val="single"/>
        </w:rPr>
        <w:t>Chart</w:t>
      </w:r>
    </w:p>
    <w:tbl>
      <w:tblPr>
        <w:tblStyle w:val="TableGrid"/>
        <w:tblW w:w="0" w:type="auto"/>
        <w:tblLayout w:type="fixed"/>
        <w:tblLook w:val="06A0" w:firstRow="1" w:lastRow="0" w:firstColumn="1" w:lastColumn="0" w:noHBand="1" w:noVBand="1"/>
      </w:tblPr>
      <w:tblGrid>
        <w:gridCol w:w="960"/>
        <w:gridCol w:w="960"/>
        <w:gridCol w:w="1860"/>
      </w:tblGrid>
      <w:tr w:rsidR="2DF6786D" w:rsidTr="2DF6786D" w14:paraId="5FFB8136">
        <w:trPr>
          <w:trHeight w:val="300"/>
        </w:trPr>
        <w:tc>
          <w:tcPr>
            <w:tcW w:w="960" w:type="dxa"/>
            <w:tcBorders>
              <w:top w:val="single" w:color="000000" w:themeColor="text1" w:sz="8"/>
              <w:left w:val="single" w:color="000000" w:themeColor="text1" w:sz="8"/>
              <w:bottom w:val="single" w:color="000000" w:themeColor="text1" w:sz="8"/>
              <w:right w:val="single" w:color="000000" w:themeColor="text1" w:sz="4"/>
            </w:tcBorders>
            <w:tcMar/>
            <w:vAlign w:val="bottom"/>
          </w:tcPr>
          <w:p w:rsidR="2DF6786D" w:rsidRDefault="2DF6786D" w14:paraId="3C2BA0D1" w14:textId="55FC43F7">
            <w:r w:rsidRPr="2DF6786D" w:rsidR="2DF6786D">
              <w:rPr>
                <w:rFonts w:ascii="Calibri" w:hAnsi="Calibri" w:eastAsia="Calibri" w:cs="Calibri"/>
                <w:b w:val="0"/>
                <w:bCs w:val="0"/>
                <w:i w:val="0"/>
                <w:iCs w:val="0"/>
                <w:strike w:val="0"/>
                <w:dstrike w:val="0"/>
                <w:color w:val="000000" w:themeColor="text1" w:themeTint="FF" w:themeShade="FF"/>
                <w:sz w:val="22"/>
                <w:szCs w:val="22"/>
                <w:u w:val="none"/>
              </w:rPr>
              <w:t>Task</w:t>
            </w:r>
          </w:p>
        </w:tc>
        <w:tc>
          <w:tcPr>
            <w:tcW w:w="960" w:type="dxa"/>
            <w:tcBorders>
              <w:top w:val="single" w:color="000000" w:themeColor="text1" w:sz="8"/>
              <w:left w:val="single" w:color="000000" w:themeColor="text1" w:sz="4"/>
              <w:bottom w:val="single" w:color="000000" w:themeColor="text1" w:sz="8"/>
              <w:right w:val="single" w:color="000000" w:themeColor="text1" w:sz="4"/>
            </w:tcBorders>
            <w:tcMar/>
            <w:vAlign w:val="bottom"/>
          </w:tcPr>
          <w:p w:rsidR="2DF6786D" w:rsidRDefault="2DF6786D" w14:paraId="3D6A8FB4" w14:textId="55A42E20">
            <w:r w:rsidRPr="2DF6786D" w:rsidR="2DF6786D">
              <w:rPr>
                <w:rFonts w:ascii="Calibri" w:hAnsi="Calibri" w:eastAsia="Calibri" w:cs="Calibri"/>
                <w:b w:val="0"/>
                <w:bCs w:val="0"/>
                <w:i w:val="0"/>
                <w:iCs w:val="0"/>
                <w:strike w:val="0"/>
                <w:dstrike w:val="0"/>
                <w:color w:val="000000" w:themeColor="text1" w:themeTint="FF" w:themeShade="FF"/>
                <w:sz w:val="22"/>
                <w:szCs w:val="22"/>
                <w:u w:val="none"/>
              </w:rPr>
              <w:t xml:space="preserve">Start Date </w:t>
            </w:r>
          </w:p>
        </w:tc>
        <w:tc>
          <w:tcPr>
            <w:tcW w:w="1860" w:type="dxa"/>
            <w:tcBorders>
              <w:top w:val="single" w:color="000000" w:themeColor="text1" w:sz="8"/>
              <w:left w:val="single" w:color="000000" w:themeColor="text1" w:sz="4"/>
              <w:bottom w:val="single" w:color="000000" w:themeColor="text1" w:sz="8"/>
              <w:right w:val="single" w:color="000000" w:themeColor="text1" w:sz="8"/>
            </w:tcBorders>
            <w:tcMar/>
            <w:vAlign w:val="bottom"/>
          </w:tcPr>
          <w:p w:rsidR="2DF6786D" w:rsidRDefault="2DF6786D" w14:paraId="478A8988" w14:textId="5803C36D">
            <w:r w:rsidRPr="2DF6786D" w:rsidR="2DF6786D">
              <w:rPr>
                <w:rFonts w:ascii="Calibri" w:hAnsi="Calibri" w:eastAsia="Calibri" w:cs="Calibri"/>
                <w:b w:val="0"/>
                <w:bCs w:val="0"/>
                <w:i w:val="0"/>
                <w:iCs w:val="0"/>
                <w:strike w:val="0"/>
                <w:dstrike w:val="0"/>
                <w:color w:val="000000" w:themeColor="text1" w:themeTint="FF" w:themeShade="FF"/>
                <w:sz w:val="22"/>
                <w:szCs w:val="22"/>
                <w:u w:val="none"/>
              </w:rPr>
              <w:t>Days to Complete</w:t>
            </w:r>
          </w:p>
        </w:tc>
      </w:tr>
      <w:tr w:rsidR="2DF6786D" w:rsidTr="2DF6786D" w14:paraId="6CD60B5F">
        <w:trPr>
          <w:trHeight w:val="300"/>
        </w:trPr>
        <w:tc>
          <w:tcPr>
            <w:tcW w:w="960" w:type="dxa"/>
            <w:tcBorders>
              <w:top w:val="single" w:color="000000" w:themeColor="text1" w:sz="8"/>
              <w:left w:val="single" w:color="000000" w:themeColor="text1" w:sz="4"/>
              <w:bottom w:val="single" w:color="000000" w:themeColor="text1" w:sz="4"/>
              <w:right w:val="single" w:color="000000" w:themeColor="text1" w:sz="4"/>
            </w:tcBorders>
            <w:tcMar/>
            <w:vAlign w:val="bottom"/>
          </w:tcPr>
          <w:p w:rsidR="2DF6786D" w:rsidRDefault="2DF6786D" w14:paraId="09FAA67A" w14:textId="5D126329">
            <w:r w:rsidRPr="2DF6786D" w:rsidR="2DF6786D">
              <w:rPr>
                <w:rFonts w:ascii="Calibri" w:hAnsi="Calibri" w:eastAsia="Calibri" w:cs="Calibri"/>
                <w:b w:val="0"/>
                <w:bCs w:val="0"/>
                <w:i w:val="0"/>
                <w:iCs w:val="0"/>
                <w:strike w:val="0"/>
                <w:dstrike w:val="0"/>
                <w:color w:val="000000" w:themeColor="text1" w:themeTint="FF" w:themeShade="FF"/>
                <w:sz w:val="22"/>
                <w:szCs w:val="22"/>
                <w:u w:val="none"/>
              </w:rPr>
              <w:t>Task 1</w:t>
            </w:r>
          </w:p>
        </w:tc>
        <w:tc>
          <w:tcPr>
            <w:tcW w:w="960" w:type="dxa"/>
            <w:tcBorders>
              <w:top w:val="single" w:color="000000" w:themeColor="text1" w:sz="8"/>
              <w:left w:val="single" w:color="000000" w:themeColor="text1" w:sz="4"/>
              <w:bottom w:val="single" w:color="000000" w:themeColor="text1" w:sz="4"/>
              <w:right w:val="single" w:color="000000" w:themeColor="text1" w:sz="4"/>
            </w:tcBorders>
            <w:tcMar/>
            <w:vAlign w:val="bottom"/>
          </w:tcPr>
          <w:p w:rsidR="2DF6786D" w:rsidRDefault="2DF6786D" w14:paraId="56FC151F" w14:textId="430007AC">
            <w:r w:rsidRPr="2DF6786D" w:rsidR="2DF6786D">
              <w:rPr>
                <w:rFonts w:ascii="Calibri" w:hAnsi="Calibri" w:eastAsia="Calibri" w:cs="Calibri"/>
                <w:b w:val="0"/>
                <w:bCs w:val="0"/>
                <w:i w:val="0"/>
                <w:iCs w:val="0"/>
                <w:strike w:val="0"/>
                <w:dstrike w:val="0"/>
                <w:color w:val="000000" w:themeColor="text1" w:themeTint="FF" w:themeShade="FF"/>
                <w:sz w:val="22"/>
                <w:szCs w:val="22"/>
                <w:u w:val="none"/>
              </w:rPr>
              <w:t>15-Jun</w:t>
            </w:r>
          </w:p>
        </w:tc>
        <w:tc>
          <w:tcPr>
            <w:tcW w:w="1860" w:type="dxa"/>
            <w:tcBorders>
              <w:top w:val="single" w:color="000000" w:themeColor="text1" w:sz="8"/>
              <w:left w:val="single" w:color="000000" w:themeColor="text1" w:sz="4"/>
              <w:bottom w:val="single" w:color="000000" w:themeColor="text1" w:sz="4"/>
              <w:right w:val="single" w:color="000000" w:themeColor="text1" w:sz="4"/>
            </w:tcBorders>
            <w:tcMar/>
            <w:vAlign w:val="bottom"/>
          </w:tcPr>
          <w:p w:rsidR="2DF6786D" w:rsidRDefault="2DF6786D" w14:paraId="21A051F0" w14:textId="33380262">
            <w:r w:rsidRPr="2DF6786D" w:rsidR="2DF6786D">
              <w:rPr>
                <w:rFonts w:ascii="Calibri" w:hAnsi="Calibri" w:eastAsia="Calibri" w:cs="Calibri"/>
                <w:b w:val="0"/>
                <w:bCs w:val="0"/>
                <w:i w:val="0"/>
                <w:iCs w:val="0"/>
                <w:strike w:val="0"/>
                <w:dstrike w:val="0"/>
                <w:color w:val="000000" w:themeColor="text1" w:themeTint="FF" w:themeShade="FF"/>
                <w:sz w:val="22"/>
                <w:szCs w:val="22"/>
                <w:u w:val="none"/>
              </w:rPr>
              <w:t>15</w:t>
            </w:r>
          </w:p>
        </w:tc>
      </w:tr>
      <w:tr w:rsidR="2DF6786D" w:rsidTr="2DF6786D" w14:paraId="361B2A0B">
        <w:trPr>
          <w:trHeight w:val="300"/>
        </w:trPr>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7A12D8DE" w14:textId="46BA03E7">
            <w:r w:rsidRPr="2DF6786D" w:rsidR="2DF6786D">
              <w:rPr>
                <w:rFonts w:ascii="Calibri" w:hAnsi="Calibri" w:eastAsia="Calibri" w:cs="Calibri"/>
                <w:b w:val="0"/>
                <w:bCs w:val="0"/>
                <w:i w:val="0"/>
                <w:iCs w:val="0"/>
                <w:strike w:val="0"/>
                <w:dstrike w:val="0"/>
                <w:color w:val="000000" w:themeColor="text1" w:themeTint="FF" w:themeShade="FF"/>
                <w:sz w:val="22"/>
                <w:szCs w:val="22"/>
                <w:u w:val="none"/>
              </w:rPr>
              <w:t>Task 2</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6AEDB4B1" w14:textId="6D77DA09">
            <w:r w:rsidRPr="2DF6786D" w:rsidR="2DF6786D">
              <w:rPr>
                <w:rFonts w:ascii="Calibri" w:hAnsi="Calibri" w:eastAsia="Calibri" w:cs="Calibri"/>
                <w:b w:val="0"/>
                <w:bCs w:val="0"/>
                <w:i w:val="0"/>
                <w:iCs w:val="0"/>
                <w:strike w:val="0"/>
                <w:dstrike w:val="0"/>
                <w:color w:val="000000" w:themeColor="text1" w:themeTint="FF" w:themeShade="FF"/>
                <w:sz w:val="22"/>
                <w:szCs w:val="22"/>
                <w:u w:val="none"/>
              </w:rPr>
              <w:t>25-Jun</w:t>
            </w: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4338C2FB" w14:textId="6555E689">
            <w:r w:rsidRPr="2DF6786D" w:rsidR="2DF6786D">
              <w:rPr>
                <w:rFonts w:ascii="Calibri" w:hAnsi="Calibri" w:eastAsia="Calibri" w:cs="Calibri"/>
                <w:b w:val="0"/>
                <w:bCs w:val="0"/>
                <w:i w:val="0"/>
                <w:iCs w:val="0"/>
                <w:strike w:val="0"/>
                <w:dstrike w:val="0"/>
                <w:color w:val="000000" w:themeColor="text1" w:themeTint="FF" w:themeShade="FF"/>
                <w:sz w:val="22"/>
                <w:szCs w:val="22"/>
                <w:u w:val="none"/>
              </w:rPr>
              <w:t>65</w:t>
            </w:r>
          </w:p>
        </w:tc>
      </w:tr>
      <w:tr w:rsidR="2DF6786D" w:rsidTr="2DF6786D" w14:paraId="6BC3E462">
        <w:trPr>
          <w:trHeight w:val="300"/>
        </w:trPr>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5E772ADE" w14:textId="5C747CFD">
            <w:r w:rsidRPr="2DF6786D" w:rsidR="2DF6786D">
              <w:rPr>
                <w:rFonts w:ascii="Calibri" w:hAnsi="Calibri" w:eastAsia="Calibri" w:cs="Calibri"/>
                <w:b w:val="0"/>
                <w:bCs w:val="0"/>
                <w:i w:val="0"/>
                <w:iCs w:val="0"/>
                <w:strike w:val="0"/>
                <w:dstrike w:val="0"/>
                <w:color w:val="000000" w:themeColor="text1" w:themeTint="FF" w:themeShade="FF"/>
                <w:sz w:val="22"/>
                <w:szCs w:val="22"/>
                <w:u w:val="none"/>
              </w:rPr>
              <w:t>Task 3</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2AC9D71D" w14:textId="23769E3A">
            <w:r w:rsidRPr="2DF6786D" w:rsidR="2DF6786D">
              <w:rPr>
                <w:rFonts w:ascii="Calibri" w:hAnsi="Calibri" w:eastAsia="Calibri" w:cs="Calibri"/>
                <w:b w:val="0"/>
                <w:bCs w:val="0"/>
                <w:i w:val="0"/>
                <w:iCs w:val="0"/>
                <w:strike w:val="0"/>
                <w:dstrike w:val="0"/>
                <w:color w:val="000000" w:themeColor="text1" w:themeTint="FF" w:themeShade="FF"/>
                <w:sz w:val="22"/>
                <w:szCs w:val="22"/>
                <w:u w:val="none"/>
              </w:rPr>
              <w:t>15-Jul</w:t>
            </w: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28BDBA48" w14:textId="44373EE0">
            <w:r w:rsidRPr="2DF6786D" w:rsidR="2DF6786D">
              <w:rPr>
                <w:rFonts w:ascii="Calibri" w:hAnsi="Calibri" w:eastAsia="Calibri" w:cs="Calibri"/>
                <w:b w:val="0"/>
                <w:bCs w:val="0"/>
                <w:i w:val="0"/>
                <w:iCs w:val="0"/>
                <w:strike w:val="0"/>
                <w:dstrike w:val="0"/>
                <w:color w:val="000000" w:themeColor="text1" w:themeTint="FF" w:themeShade="FF"/>
                <w:sz w:val="22"/>
                <w:szCs w:val="22"/>
                <w:u w:val="none"/>
              </w:rPr>
              <w:t>30</w:t>
            </w:r>
          </w:p>
        </w:tc>
      </w:tr>
      <w:tr w:rsidR="2DF6786D" w:rsidTr="2DF6786D" w14:paraId="53B2CA1D">
        <w:trPr>
          <w:trHeight w:val="300"/>
        </w:trPr>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06B81992" w14:textId="512CFE62">
            <w:r w:rsidRPr="2DF6786D" w:rsidR="2DF6786D">
              <w:rPr>
                <w:rFonts w:ascii="Calibri" w:hAnsi="Calibri" w:eastAsia="Calibri" w:cs="Calibri"/>
                <w:b w:val="0"/>
                <w:bCs w:val="0"/>
                <w:i w:val="0"/>
                <w:iCs w:val="0"/>
                <w:strike w:val="0"/>
                <w:dstrike w:val="0"/>
                <w:color w:val="000000" w:themeColor="text1" w:themeTint="FF" w:themeShade="FF"/>
                <w:sz w:val="22"/>
                <w:szCs w:val="22"/>
                <w:u w:val="none"/>
              </w:rPr>
              <w:t>Task 4</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3431E1AC" w14:textId="42DD33B1">
            <w:r w:rsidRPr="2DF6786D" w:rsidR="2DF6786D">
              <w:rPr>
                <w:rFonts w:ascii="Calibri" w:hAnsi="Calibri" w:eastAsia="Calibri" w:cs="Calibri"/>
                <w:b w:val="0"/>
                <w:bCs w:val="0"/>
                <w:i w:val="0"/>
                <w:iCs w:val="0"/>
                <w:strike w:val="0"/>
                <w:dstrike w:val="0"/>
                <w:color w:val="000000" w:themeColor="text1" w:themeTint="FF" w:themeShade="FF"/>
                <w:sz w:val="22"/>
                <w:szCs w:val="22"/>
                <w:u w:val="none"/>
              </w:rPr>
              <w:t>15-Aug</w:t>
            </w: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4F05C063" w14:textId="6302DE61">
            <w:r w:rsidRPr="2DF6786D" w:rsidR="2DF6786D">
              <w:rPr>
                <w:rFonts w:ascii="Calibri" w:hAnsi="Calibri" w:eastAsia="Calibri" w:cs="Calibri"/>
                <w:b w:val="0"/>
                <w:bCs w:val="0"/>
                <w:i w:val="0"/>
                <w:iCs w:val="0"/>
                <w:strike w:val="0"/>
                <w:dstrike w:val="0"/>
                <w:color w:val="000000" w:themeColor="text1" w:themeTint="FF" w:themeShade="FF"/>
                <w:sz w:val="22"/>
                <w:szCs w:val="22"/>
                <w:u w:val="none"/>
              </w:rPr>
              <w:t>20</w:t>
            </w:r>
          </w:p>
        </w:tc>
      </w:tr>
      <w:tr w:rsidR="2DF6786D" w:rsidTr="2DF6786D" w14:paraId="08137D61">
        <w:trPr>
          <w:trHeight w:val="300"/>
        </w:trPr>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1E0EF09F" w14:textId="0317B6C9">
            <w:r w:rsidRPr="2DF6786D" w:rsidR="2DF6786D">
              <w:rPr>
                <w:rFonts w:ascii="Calibri" w:hAnsi="Calibri" w:eastAsia="Calibri" w:cs="Calibri"/>
                <w:b w:val="0"/>
                <w:bCs w:val="0"/>
                <w:i w:val="0"/>
                <w:iCs w:val="0"/>
                <w:strike w:val="0"/>
                <w:dstrike w:val="0"/>
                <w:color w:val="000000" w:themeColor="text1" w:themeTint="FF" w:themeShade="FF"/>
                <w:sz w:val="22"/>
                <w:szCs w:val="22"/>
                <w:u w:val="none"/>
              </w:rPr>
              <w:t>Task 5</w:t>
            </w:r>
          </w:p>
        </w:tc>
        <w:tc>
          <w:tcPr>
            <w:tcW w:w="9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0D148545" w14:textId="05986CF4">
            <w:r w:rsidRPr="2DF6786D" w:rsidR="2DF6786D">
              <w:rPr>
                <w:rFonts w:ascii="Calibri" w:hAnsi="Calibri" w:eastAsia="Calibri" w:cs="Calibri"/>
                <w:b w:val="0"/>
                <w:bCs w:val="0"/>
                <w:i w:val="0"/>
                <w:iCs w:val="0"/>
                <w:strike w:val="0"/>
                <w:dstrike w:val="0"/>
                <w:color w:val="000000" w:themeColor="text1" w:themeTint="FF" w:themeShade="FF"/>
                <w:sz w:val="22"/>
                <w:szCs w:val="22"/>
                <w:u w:val="none"/>
              </w:rPr>
              <w:t>20-Sep</w:t>
            </w: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DF6786D" w:rsidRDefault="2DF6786D" w14:paraId="078A75FC" w14:textId="752D48F5">
            <w:r w:rsidRPr="2DF6786D" w:rsidR="2DF6786D">
              <w:rPr>
                <w:rFonts w:ascii="Calibri" w:hAnsi="Calibri" w:eastAsia="Calibri" w:cs="Calibri"/>
                <w:b w:val="0"/>
                <w:bCs w:val="0"/>
                <w:i w:val="0"/>
                <w:iCs w:val="0"/>
                <w:strike w:val="0"/>
                <w:dstrike w:val="0"/>
                <w:color w:val="000000" w:themeColor="text1" w:themeTint="FF" w:themeShade="FF"/>
                <w:sz w:val="22"/>
                <w:szCs w:val="22"/>
                <w:u w:val="none"/>
              </w:rPr>
              <w:t>10</w:t>
            </w:r>
          </w:p>
        </w:tc>
      </w:tr>
      <w:tr w:rsidR="2DF6786D" w:rsidTr="2DF6786D" w14:paraId="59C77B05">
        <w:trPr>
          <w:trHeight w:val="285"/>
        </w:trPr>
        <w:tc>
          <w:tcPr>
            <w:tcW w:w="960" w:type="dxa"/>
            <w:tcBorders>
              <w:top w:val="single" w:color="000000" w:themeColor="text1" w:sz="4"/>
              <w:left w:val="nil"/>
              <w:bottom w:val="nil"/>
              <w:right w:val="nil"/>
            </w:tcBorders>
            <w:tcMar/>
            <w:vAlign w:val="bottom"/>
          </w:tcPr>
          <w:p w:rsidR="2DF6786D" w:rsidRDefault="2DF6786D" w14:paraId="30BAF948" w14:textId="4145B2E6"/>
        </w:tc>
        <w:tc>
          <w:tcPr>
            <w:tcW w:w="960" w:type="dxa"/>
            <w:tcBorders>
              <w:top w:val="single" w:color="000000" w:themeColor="text1" w:sz="4"/>
              <w:left w:val="nil"/>
              <w:bottom w:val="nil"/>
              <w:right w:val="nil"/>
            </w:tcBorders>
            <w:tcMar/>
            <w:vAlign w:val="bottom"/>
          </w:tcPr>
          <w:p w:rsidR="2DF6786D" w:rsidRDefault="2DF6786D" w14:paraId="2AD6DB38" w14:textId="0FA8C2A6"/>
        </w:tc>
        <w:tc>
          <w:tcPr>
            <w:tcW w:w="1860" w:type="dxa"/>
            <w:tcBorders>
              <w:top w:val="single" w:color="000000" w:themeColor="text1" w:sz="4"/>
              <w:left w:val="nil"/>
              <w:bottom w:val="nil"/>
              <w:right w:val="nil"/>
            </w:tcBorders>
            <w:tcMar/>
            <w:vAlign w:val="bottom"/>
          </w:tcPr>
          <w:p w:rsidR="2DF6786D" w:rsidRDefault="2DF6786D" w14:paraId="64429C3B" w14:textId="039FF424"/>
        </w:tc>
      </w:tr>
      <w:tr w:rsidR="2DF6786D" w:rsidTr="2DF6786D" w14:paraId="6C60E97B">
        <w:trPr>
          <w:trHeight w:val="300"/>
        </w:trPr>
        <w:tc>
          <w:tcPr>
            <w:tcW w:w="960" w:type="dxa"/>
            <w:tcBorders>
              <w:top w:val="nil"/>
              <w:left w:val="nil"/>
              <w:bottom w:val="nil"/>
              <w:right w:val="nil"/>
            </w:tcBorders>
            <w:tcMar/>
            <w:vAlign w:val="bottom"/>
          </w:tcPr>
          <w:p w:rsidR="2DF6786D" w:rsidRDefault="2DF6786D" w14:paraId="18F6D775" w14:textId="0016BD73"/>
        </w:tc>
        <w:tc>
          <w:tcPr>
            <w:tcW w:w="960" w:type="dxa"/>
            <w:tcBorders>
              <w:top w:val="nil"/>
              <w:left w:val="nil"/>
              <w:bottom w:val="nil"/>
              <w:right w:val="nil"/>
            </w:tcBorders>
            <w:tcMar/>
            <w:vAlign w:val="bottom"/>
          </w:tcPr>
          <w:p w:rsidR="2DF6786D" w:rsidRDefault="2DF6786D" w14:paraId="2CB26C94" w14:textId="79518562"/>
        </w:tc>
        <w:tc>
          <w:tcPr>
            <w:tcW w:w="1860" w:type="dxa"/>
            <w:tcBorders>
              <w:top w:val="nil"/>
              <w:left w:val="nil"/>
              <w:bottom w:val="nil"/>
              <w:right w:val="nil"/>
            </w:tcBorders>
            <w:tcMar/>
            <w:vAlign w:val="bottom"/>
          </w:tcPr>
          <w:p w:rsidR="2DF6786D" w:rsidRDefault="2DF6786D" w14:paraId="5C27864D" w14:textId="7479D957"/>
        </w:tc>
      </w:tr>
      <w:tr w:rsidR="2DF6786D" w:rsidTr="2DF6786D" w14:paraId="3221DE0F">
        <w:trPr>
          <w:trHeight w:val="300"/>
        </w:trPr>
        <w:tc>
          <w:tcPr>
            <w:tcW w:w="960" w:type="dxa"/>
            <w:tcBorders>
              <w:top w:val="nil"/>
              <w:left w:val="nil"/>
              <w:bottom w:val="nil"/>
              <w:right w:val="nil"/>
            </w:tcBorders>
            <w:tcMar/>
            <w:vAlign w:val="bottom"/>
          </w:tcPr>
          <w:p w:rsidR="2DF6786D" w:rsidRDefault="2DF6786D" w14:paraId="6060EFFA" w14:textId="0445EE1B"/>
        </w:tc>
        <w:tc>
          <w:tcPr>
            <w:tcW w:w="960" w:type="dxa"/>
            <w:tcBorders>
              <w:top w:val="nil"/>
              <w:left w:val="nil"/>
              <w:bottom w:val="nil"/>
              <w:right w:val="nil"/>
            </w:tcBorders>
            <w:tcMar/>
            <w:vAlign w:val="bottom"/>
          </w:tcPr>
          <w:p w:rsidR="2DF6786D" w:rsidRDefault="2DF6786D" w14:paraId="68556F9F" w14:textId="25CEBBDD"/>
        </w:tc>
        <w:tc>
          <w:tcPr>
            <w:tcW w:w="1860"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2DF6786D" w:rsidRDefault="2DF6786D" w14:paraId="6EDBE05F" w14:textId="1AAACE53">
            <w:r w:rsidRPr="2DF6786D" w:rsidR="2DF6786D">
              <w:rPr>
                <w:rFonts w:ascii="Calibri" w:hAnsi="Calibri" w:eastAsia="Calibri" w:cs="Calibri"/>
                <w:b w:val="0"/>
                <w:bCs w:val="0"/>
                <w:i w:val="0"/>
                <w:iCs w:val="0"/>
                <w:strike w:val="0"/>
                <w:dstrike w:val="0"/>
                <w:color w:val="000000" w:themeColor="text1" w:themeTint="FF" w:themeShade="FF"/>
                <w:sz w:val="22"/>
                <w:szCs w:val="22"/>
                <w:u w:val="none"/>
              </w:rPr>
              <w:t>Angela Muntean</w:t>
            </w:r>
          </w:p>
        </w:tc>
      </w:tr>
    </w:tbl>
    <w:p w:rsidR="2DF6786D" w:rsidP="2DF6786D" w:rsidRDefault="2DF6786D" w14:paraId="199280EA" w14:textId="2FC2E696">
      <w:pPr>
        <w:pStyle w:val="Normal"/>
        <w:jc w:val="left"/>
        <w:rPr>
          <w:rFonts w:ascii="Arial" w:hAnsi="Arial" w:eastAsia="Arial" w:cs="Arial"/>
          <w:b w:val="0"/>
          <w:bCs w:val="0"/>
          <w:sz w:val="22"/>
          <w:szCs w:val="22"/>
          <w:u w:val="single"/>
        </w:rPr>
      </w:pPr>
    </w:p>
    <w:p w:rsidR="74E25163" w:rsidP="2DF6786D" w:rsidRDefault="74E25163" w14:paraId="40AB312C" w14:textId="535E9436">
      <w:pPr>
        <w:jc w:val="left"/>
      </w:pPr>
      <w:r w:rsidR="74E25163">
        <w:drawing>
          <wp:inline wp14:editId="0A41CF40" wp14:anchorId="354DCA19">
            <wp:extent cx="4572000" cy="3095625"/>
            <wp:effectExtent l="0" t="0" r="0" b="0"/>
            <wp:docPr id="785315142" name="" title=""/>
            <wp:cNvGraphicFramePr>
              <a:graphicFrameLocks noChangeAspect="1"/>
            </wp:cNvGraphicFramePr>
            <a:graphic>
              <a:graphicData uri="http://schemas.openxmlformats.org/drawingml/2006/picture">
                <pic:pic>
                  <pic:nvPicPr>
                    <pic:cNvPr id="0" name=""/>
                    <pic:cNvPicPr/>
                  </pic:nvPicPr>
                  <pic:blipFill>
                    <a:blip r:embed="R31742298a3464798">
                      <a:extLst>
                        <a:ext xmlns:a="http://schemas.openxmlformats.org/drawingml/2006/main" uri="{28A0092B-C50C-407E-A947-70E740481C1C}">
                          <a14:useLocalDpi val="0"/>
                        </a:ext>
                      </a:extLst>
                    </a:blip>
                    <a:stretch>
                      <a:fillRect/>
                    </a:stretch>
                  </pic:blipFill>
                  <pic:spPr>
                    <a:xfrm>
                      <a:off x="0" y="0"/>
                      <a:ext cx="4572000" cy="3095625"/>
                    </a:xfrm>
                    <a:prstGeom prst="rect">
                      <a:avLst/>
                    </a:prstGeom>
                  </pic:spPr>
                </pic:pic>
              </a:graphicData>
            </a:graphic>
          </wp:inline>
        </w:drawing>
      </w:r>
    </w:p>
    <w:p w:rsidR="2DF6786D" w:rsidP="2DF6786D" w:rsidRDefault="2DF6786D" w14:paraId="7AF2576C" w14:textId="56DEB780">
      <w:pPr>
        <w:pStyle w:val="Normal"/>
        <w:jc w:val="center"/>
        <w:rPr>
          <w:rFonts w:ascii="Arial" w:hAnsi="Arial" w:eastAsia="Arial" w:cs="Arial"/>
          <w:b w:val="0"/>
          <w:bCs w:val="0"/>
          <w:sz w:val="22"/>
          <w:szCs w:val="22"/>
          <w:u w:val="none"/>
        </w:rPr>
      </w:pPr>
    </w:p>
    <w:p w:rsidR="2DF6786D" w:rsidP="2DF6786D" w:rsidRDefault="2DF6786D" w14:paraId="1845C48B" w14:textId="75AE7DFE">
      <w:pPr>
        <w:pStyle w:val="Normal"/>
        <w:jc w:val="center"/>
        <w:rPr>
          <w:rFonts w:ascii="Arial" w:hAnsi="Arial" w:eastAsia="Arial" w:cs="Arial"/>
          <w:b w:val="0"/>
          <w:bCs w:val="0"/>
          <w:sz w:val="22"/>
          <w:szCs w:val="22"/>
          <w:u w:val="none"/>
        </w:rPr>
      </w:pPr>
    </w:p>
    <w:p w:rsidR="2DF6786D" w:rsidP="2DF6786D" w:rsidRDefault="2DF6786D" w14:paraId="02AA624F" w14:textId="51432E17">
      <w:pPr>
        <w:pStyle w:val="Normal"/>
        <w:jc w:val="center"/>
        <w:rPr>
          <w:rFonts w:ascii="Arial" w:hAnsi="Arial" w:eastAsia="Arial" w:cs="Arial"/>
          <w:b w:val="0"/>
          <w:bCs w:val="0"/>
          <w:sz w:val="22"/>
          <w:szCs w:val="22"/>
          <w:u w:val="none"/>
        </w:rPr>
      </w:pPr>
    </w:p>
    <w:p w:rsidR="2DF6786D" w:rsidP="2DF6786D" w:rsidRDefault="2DF6786D" w14:paraId="06BE47BD" w14:textId="007B9ED5">
      <w:pPr>
        <w:pStyle w:val="Normal"/>
        <w:jc w:val="center"/>
        <w:rPr>
          <w:rFonts w:ascii="Arial" w:hAnsi="Arial" w:eastAsia="Arial" w:cs="Arial"/>
          <w:b w:val="0"/>
          <w:bCs w:val="0"/>
          <w:sz w:val="22"/>
          <w:szCs w:val="22"/>
          <w:u w:val="none"/>
        </w:rPr>
      </w:pPr>
    </w:p>
    <w:p w:rsidR="2DF6786D" w:rsidP="2DF6786D" w:rsidRDefault="2DF6786D" w14:paraId="36221E17" w14:textId="6A500A60">
      <w:pPr>
        <w:pStyle w:val="Normal"/>
        <w:jc w:val="center"/>
        <w:rPr>
          <w:rFonts w:ascii="Arial" w:hAnsi="Arial" w:eastAsia="Arial" w:cs="Arial"/>
          <w:b w:val="0"/>
          <w:bCs w:val="0"/>
          <w:sz w:val="22"/>
          <w:szCs w:val="22"/>
          <w:u w:val="none"/>
        </w:rPr>
      </w:pPr>
    </w:p>
    <w:p w:rsidR="67DABB5D" w:rsidP="2DF6786D" w:rsidRDefault="67DABB5D" w14:paraId="57ED0EA7" w14:textId="4244235C">
      <w:pPr>
        <w:pStyle w:val="Normal"/>
        <w:jc w:val="center"/>
        <w:rPr>
          <w:rFonts w:ascii="Arial" w:hAnsi="Arial" w:eastAsia="Arial" w:cs="Arial"/>
          <w:b w:val="0"/>
          <w:bCs w:val="0"/>
          <w:sz w:val="22"/>
          <w:szCs w:val="22"/>
          <w:u w:val="none"/>
        </w:rPr>
      </w:pPr>
      <w:r w:rsidRPr="2DF6786D" w:rsidR="67DABB5D">
        <w:rPr>
          <w:rFonts w:ascii="Arial" w:hAnsi="Arial" w:eastAsia="Arial" w:cs="Arial"/>
          <w:b w:val="0"/>
          <w:bCs w:val="0"/>
          <w:sz w:val="22"/>
          <w:szCs w:val="22"/>
          <w:u w:val="none"/>
        </w:rPr>
        <w:t>Page 11 of 1</w:t>
      </w:r>
      <w:r w:rsidRPr="2DF6786D" w:rsidR="42FBFC23">
        <w:rPr>
          <w:rFonts w:ascii="Arial" w:hAnsi="Arial" w:eastAsia="Arial" w:cs="Arial"/>
          <w:b w:val="0"/>
          <w:bCs w:val="0"/>
          <w:sz w:val="22"/>
          <w:szCs w:val="22"/>
          <w:u w:val="none"/>
        </w:rPr>
        <w:t>1</w:t>
      </w:r>
    </w:p>
    <w:p w:rsidR="2DF6786D" w:rsidP="2DF6786D" w:rsidRDefault="2DF6786D" w14:paraId="17C5F5BD" w14:textId="451907A9">
      <w:pPr>
        <w:pStyle w:val="Normal"/>
        <w:jc w:val="center"/>
        <w:rPr>
          <w:rFonts w:ascii="Arial" w:hAnsi="Arial" w:eastAsia="Arial" w:cs="Arial"/>
          <w:b w:val="0"/>
          <w:bCs w:val="0"/>
          <w:sz w:val="22"/>
          <w:szCs w:val="22"/>
          <w:u w:val="none"/>
        </w:rPr>
      </w:pPr>
    </w:p>
    <w:sectPr>
      <w:pgSz w:w="11906" w:h="16838"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http://schemas.openxmlformats.org/wordprocessingml/2006/main">
  <w:endnote w:type="separator" w:id="-1">
    <w:p w:rsidR="2DF6786D" w:rsidRDefault="2DF6786D" w14:paraId="02194036" w14:textId="72F7C395">
      <w:pPr>
        <w:spacing w:after="0" w:line="240" w:lineRule="auto"/>
      </w:pPr>
      <w:r>
        <w:separator/>
      </w:r>
    </w:p>
  </w:endnote>
  <w:endnote w:type="continuationSeparator" w:id="0">
    <w:p w:rsidR="2DF6786D" w:rsidRDefault="2DF6786D" w14:paraId="7FE87760" w14:textId="068614B6">
      <w:pPr>
        <w:spacing w:after="0" w:line="240" w:lineRule="auto"/>
      </w:pPr>
      <w:r>
        <w:continuationSeparator/>
      </w:r>
    </w:p>
  </w:endnote>
  <w:endnote w:id="11271">
    <w:p w:rsidR="2DF6786D" w:rsidP="2DF6786D" w:rsidRDefault="2DF6786D" w14:paraId="011C0A7B" w14:textId="567E7702">
      <w:pPr>
        <w:pStyle w:val="EndnoteText"/>
        <w:bidi w:val="0"/>
        <w:rPr>
          <w:sz w:val="20"/>
          <w:szCs w:val="20"/>
        </w:rPr>
      </w:pPr>
      <w:r w:rsidRPr="2DF6786D">
        <w:rPr>
          <w:rStyle w:val="EndnoteReference"/>
          <w:sz w:val="20"/>
          <w:szCs w:val="20"/>
        </w:rPr>
        <w:endnoteRef/>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2110773618-163570661 1012536050-2132539010 137211693-890970939 1362649711-307131133 532277021-1956544034 196332707-969743597 1704627970-1631893805 834224308-1339134231 917277950-1198620840 1673257476-1191077754 47075357-817292150 1740215581-1156247015 1838801668-695623278 1280881297-1692662188 1343687365-944617399 393512930-1589442051 1669160808-1384030071 1036166502-1175537869 1404461730-1152646034 1816007861-1188709626 1645953424-1804449509 1006867399-320922508 938286160-1074754144 744724456-697908604 573455727-613528007 1873064495-1198473220 1589214621-1669582375 159211664-1946166306 1608030548-830776011 1049261123-912234496 701007898-627845777 943517940-1700662392 1741430870-1673795081 1000164349-196359362 576060729-1228178111 155322316-1746115846 440012419-940244104 211401526-2133947727 1201175148-702378820 1451453430-1073835960 1541676417-138473142 717034374-298624125 676000410-482032469 1742709992-1130017235 1912995957-1548243984 1098873600-1052506970 702607336-657852815 1613230340-1391048330 987225988-561594658 1117427123-1422453233 1725109271-13916333 2024954640-1799880869 1948857458-484697885 906178627-254069929 949093977-1779373496 18125902-1563275256 1661020158-113345456 900224416-1832869947 855027616-1127428285 550500085-231434803 729320511-431790557 1953808987-1246796949 1450549976-702511272 54984460-1401296480 155750688-1451453475 2064635063-1113055704 360976749-239110855 794148430-1754225909 1322987658-570139082 1218172490-272712694 1399176237-325351099 150857093-539760792 168966576-629733882 1075991147-1099895267 559404601-321110768 574173270-1030642541 1081534943-63598444 74183126-1929395775 624105780-1711202210 575281139-2088589793 1389689277-1041801255 1757374473-1672927170 1145571505-1863431899 332676097-890432522 1200777670-1530872458 388848146-890409183 527988800-1737380239 1194959206-911515219 138683865-120805902 13277304-1746886201 1469554802-514379801 2003575509-1788636175 212105363-29303488 2067067301-537816478 1575304040-811212669 330145836-738683776 688011996-1616147050 1364453689-1935218474 719409619-1817799070 1874876450-879624026 1935466325-1440473805 1495999494-1451654619 2093167471-770336372 78652710-476383378 1139640852-829107814 1402837670-308091585 1423772945-46119701 2143214570-65255507 433587956-1958275136 48626911-23897815 147009204-1206393156 1383003042-695992009 2140442399-282889364 201553141-485316194 1338245570-703447635 2049953203-2112928486 1720199104-877216466 1808983155-2088437620 611795793-584886380 1928687777-1410329001 1499951330-1483081872 237466682-171210060 2107251202-2140360476 645839359-698256124 380288057-1909244160 1620093619-470618482 1392316835-1688768205 613786160-911831425 1794449959-1417777880 406511352-1663674180 1535235037-1606992656 1314287568-399777623 1209162809-622852592 230564142-609414373 1672848782-1653454946 975603667-1731935450 1418107561-2044997047 2100917881-115308926 1846309041-1192721741 299329702-1327892474 1894225611-1834373674 1166164915-1052147920 80700376-915926947 54557714-2118951542 1569596904-806909588 1690114745-197789296 1900356492-184001743 1510856452-1081949362 2067101177-237629262 1412698582-798931880 2004801888-280679126 228629537-269542699 1131155915-1007658790 1864800044-665904937 922909157-636185372 1541141396-1132620392 902956250-2102945043 765734880-1619379664 981175637-464602538 1818490535-780026971 379985890-1874506839 1336845419-786166251 428659073-1060130227 1230155071-979445196 511870109-1065374628 827899249-1304984195 1774042569-1847454812 1240564284-413163366 154334920-780215808 1051825239-951857057 1559684857-1131763584 83750824-1972890072 39172943-2101684199 1594503972-1826134999 281215900-854359286 1563972078-38814160 759763604-1226975665 1902769749-1531895177 546433891-426051372 1103289025-968679340 1178414906-811502652 586914864-1718981973 1949009076-1773284324 45215413-408728011 1451089887-310886803 973858431-1157585232 845532409-1702528515 381044205-236141038 2098096149-1466488801 746391368-707358489 1711097436-642384951 1391128866-214941346 1163884469-1895923296 666208628-444142633 953128803-1389839189 897739645-1979787348 2095006851-1686321107 1457201955-600041806 1819968371-561819167 897559887-710450102 33987218-1267489615 452383038-161302809 693848511-1957430329 1616518442-893315671 1027433852-2109963339 1531905255-154392673 394854769-1057037896 59523864-1988585989 47050873-2026991870 577922702-1611658612 1731463130-1240199658 546584644-1219298160 986831665-875948285 1111076578-937716850 137792293-1721791011 1888486524-369324224 2146422732-1108900775 515366373-115390457 322422340-1795559704 1985735247-843524193 971556424-1928823568 527357962-1788993447 1659451234-82974173 1158990524-308838218 527845951-949671549 2133340961-813948232 1437123591-1236002635 715100684-1747719030 1382183079-1399819997 698176955-1912559095 757974099-818499159 256486719-78267093 108170119-284623284 1467759338-1600485786 915998738-301960510 1629049560-106222245 1712743251-318032447 976025961-949000451 2126939265-492347221 1009492177-1442595831 1030393780-1436823072 1200261512-1476641645 167421562-1561486121 1459361055-1124075436 564154864-859308642 2048055518-1186595815 1793963185-1836571145 1127793403-1700128393 1584868062-1551138045 717870877-594976314 683522632-1144471264 112728466-1361903202 875684268-1121792945 1325776995-1661132385 504295583-51885769 219448645-93875444 126514684-1965902069 817559880-1095086822 718723896-262718118 1682086971-60814372 418830197-1490291 749890708-2035385698 1546094157-1954142551 1616965626-71691803 1750429599-634305501 1859903583-447401555 429031658-801302166 1084961068-1398707254 2062702444-1457436544 407225483-1974369790 44720719-1363357207 113133501-8101589 908205591-1783630432 1475153575-1111761756 398849469-1159268265"/>
  </int:OnDemandWorkflows>
  <int:IntelligenceSettings/>
  <int:Manifest>
    <int:WordHash hashCode="8mtj1ijJtWecVO" id="LACm56Xl"/>
    <int:WordHash hashCode="PtD4/k7R8ZGBKv" id="SjX3ql1U"/>
    <int:WordHash hashCode="2NsFG74bPWqEVb" id="pQHGnK/B"/>
    <int:WordHash hashCode="QYsDyRIVzJGbBB" id="23srYc3U"/>
    <int:WordHash hashCode="Hfu6W1+nm3ick8" id="xLJSdpo9"/>
    <int:WordHash hashCode="xyTOtJz/hf4OrB" id="1+YEo+cE"/>
    <int:WordHash hashCode="e0dMsLOcF3PXGS" id="vWMAKzOW"/>
    <int:WordHash hashCode="3KKjJeR/dxf+gy" id="mBoMjuKk"/>
    <int:WordHash hashCode="oDKeFME1Nby2NZ" id="vPWlfqim"/>
    <int:WordHash hashCode="YqqI4Vi4b11W3T" id="aYqJFkdq"/>
    <int:WordHash hashCode="tz2O0KrPv+0Exj" id="LQcPGhTc"/>
    <int:WordHash hashCode="mtDzyL+LoxeG9K" id="cPaaMM1S"/>
    <int:EntireDocument id="F/+Cfrky"/>
    <int:ParagraphRange paragraphId="1495999494" textId="1451654619" start="36" length="90" invalidationStart="36" invalidationLength="90" id="VO0PMbEv"/>
    <int:ParagraphRange paragraphId="1139640852" textId="829107814" start="19" length="180" invalidationStart="19" invalidationLength="180" id="tw1S8Qw0"/>
    <int:ParagraphRange paragraphId="1402837670" textId="308091585" start="34" length="116" invalidationStart="34" invalidationLength="116" id="21b3trpu"/>
    <int:ParagraphRange paragraphId="2143214570" textId="65255507" start="24" length="97" invalidationStart="24" invalidationLength="97" id="4k5jQ1St"/>
    <int:ParagraphRange paragraphId="1383003042" textId="695992009" start="50" length="129" invalidationStart="50" invalidationLength="129" id="T3r3FM//"/>
  </int:Manifest>
  <int:Observations>
    <int:Content id="LACm56Xl">
      <int:Rejection type="LegacyProofing"/>
    </int:Content>
    <int:Content id="SjX3ql1U">
      <int:Rejection type="LegacyProofing"/>
    </int:Content>
    <int:Content id="pQHGnK/B">
      <int:Rejection type="LegacyProofing"/>
    </int:Content>
    <int:Content id="23srYc3U">
      <int:Rejection type="LegacyProofing"/>
    </int:Content>
    <int:Content id="xLJSdpo9">
      <int:Rejection type="LegacyProofing"/>
    </int:Content>
    <int:Content id="1+YEo+cE">
      <int:Rejection type="LegacyProofing"/>
    </int:Content>
    <int:Content id="vWMAKzOW">
      <int:Rejection type="AugLoop_Text_Critique"/>
    </int:Content>
    <int:Content id="mBoMjuKk">
      <int:Rejection type="AugLoop_Text_Critique"/>
    </int:Content>
    <int:Content id="vPWlfqim">
      <int:Rejection type="AugLoop_Text_Critique"/>
    </int:Content>
    <int:Content id="aYqJFkdq">
      <int:Rejection type="AugLoop_Text_Critique"/>
    </int:Content>
    <int:Content id="LQcPGhTc">
      <int:Rejection type="LegacyProofing"/>
    </int:Content>
    <int:Content id="cPaaMM1S">
      <int:Rejection type="LegacyProofing"/>
    </int:Content>
    <int:Content id="F/+Cfrky">
      <int:extLst>
        <oel:ext uri="E302BA01-7950-474C-9AD3-286E660C40A8">
          <int:SimilaritySummary Version="1" RunId="1624568216150" TilesCheckedInThisRun="169" TotalNumOfTiles="169" SimilarityAnnotationCount="5" NumWords="2825" NumFlaggedWords="81"/>
        </oel:ext>
      </int:extLst>
    </int:Content>
    <int:Content id="VO0PMbEv">
      <int:extLst>
        <oel:ext uri="426473B9-03D8-482F-96C9-C2C85392BACA">
          <int:SimilarityCritique Version="1" Context="The firm hand of the law: ensuring compliance with the General Data Protection Regulation." SourceType="Online" SourceTitle="The firm hand of the law: ensuring compliance with the ..." SourceUrl="https://www.magonlinelibrary.com/doi/full/10.12968/joan.2019.8.8.403" SourceSnippet="The firm hand of the law: ensuring compliance with the General Data Protection Regulation. Adam Bernstein, Carl Johnson; Adam Bernstein. E: E-mail Address: [email protected] Director, Adam Bernstein Limited, Oxfordshire. Search for more papers by this author, Carl Johnson.">
            <int:Suggestions CitationType="Inline">
              <int:Suggestion CitationStyle="Mla" IsIdentical="1">
                <int:CitationText>(“The firm hand of the law: ensuring compliance with the ...”)</int:CitationText>
              </int:Suggestion>
              <int:Suggestion CitationStyle="Apa" IsIdentical="1">
                <int:CitationText>(“The firm hand of the law: ensuring compliance with the ...”)</int:CitationText>
              </int:Suggestion>
              <int:Suggestion CitationStyle="Chicago" IsIdentical="1">
                <int:CitationText>(“The firm hand of the law: ensuring compliance with the ...”)</int:CitationText>
              </int:Suggestion>
            </int:Suggestions>
            <int:Suggestions CitationType="Full">
              <int:Suggestion CitationStyle="Mla" IsIdentical="1">
                <int:CitationText>&lt;i&gt;The firm hand of the law: ensuring compliance with the ...&lt;/i&gt;, https://www.magonlinelibrary.com/doi/full/10.12968/joan.2019.8.8.403.</int:CitationText>
              </int:Suggestion>
              <int:Suggestion CitationStyle="Apa" IsIdentical="1">
                <int:CitationText>&lt;i&gt;The firm hand of the law: ensuring compliance with the ...&lt;/i&gt;. (n.d.). Retrieved from https://www.magonlinelibrary.com/doi/full/10.12968/joan.2019.8.8.403</int:CitationText>
              </int:Suggestion>
              <int:Suggestion CitationStyle="Chicago" IsIdentical="1">
                <int:CitationText>“The firm hand of the law: ensuring compliance with the ...” n.d., https://www.magonlinelibrary.com/doi/full/10.12968/joan.2019.8.8.403.</int:CitationText>
              </int:Suggestion>
            </int:Suggestions>
            <int:AdditionalSources SourceType="Online" SourceTitle="The firm hand of the law: ensuring compliance with the ..." SourceUrl="https://www.magonlinelibrary.com/doi/abs/10.12968/joan.2019.8.8.403" SourceSnippet="The firm hand of the law: ensuring compliance with the General Data Protection Regulation. Adam Bernstein; Carl Johnson; Adam Bernstein. E: E-mail Address: [email protected] Director, Adam Bernstein Limited, Oxfordshire. Search for more papers by this author Carl Johnson ...">
              <int:Suggestions CitationType="Inline">
                <int:Suggestion CitationStyle="Mla" IsIdentical="1">
                  <int:CitationText>(“The firm hand of the law: ensuring compliance with the ...”)</int:CitationText>
                </int:Suggestion>
                <int:Suggestion CitationStyle="Apa" IsIdentical="1">
                  <int:CitationText>(“The firm hand of the law: ensuring compliance with the ...”)</int:CitationText>
                </int:Suggestion>
                <int:Suggestion CitationStyle="Chicago" IsIdentical="1">
                  <int:CitationText>(“The firm hand of the law: ensuring compliance with the ...”)</int:CitationText>
                </int:Suggestion>
              </int:Suggestions>
              <int:Suggestions CitationType="Full">
                <int:Suggestion CitationStyle="Mla" IsIdentical="1">
                  <int:CitationText>&lt;i&gt;The firm hand of the law: ensuring compliance with the ...&lt;/i&gt;, https://www.magonlinelibrary.com/doi/abs/10.12968/joan.2019.8.8.403.</int:CitationText>
                </int:Suggestion>
                <int:Suggestion CitationStyle="Apa" IsIdentical="1">
                  <int:CitationText>&lt;i&gt;The firm hand of the law: ensuring compliance with the ...&lt;/i&gt;. (n.d.). Retrieved from https://www.magonlinelibrary.com/doi/abs/10.12968/joan.2019.8.8.403</int:CitationText>
                </int:Suggestion>
                <int:Suggestion CitationStyle="Chicago" IsIdentical="1">
                  <int:CitationText>“The firm hand of the law: ensuring compliance with the ...” n.d., https://www.magonlinelibrary.com/doi/abs/10.12968/joan.2019.8.8.403.</int:CitationText>
                </int:Suggestion>
              </int:Suggestions>
            </int:AdditionalSources>
          </int:SimilarityCritique>
        </oel:ext>
      </int:extLst>
    </int:Content>
    <int:Content id="tw1S8Qw0">
      <int:extLst>
        <oel:ext uri="426473B9-03D8-482F-96C9-C2C85392BACA">
          <int:SimilarityCritique Version="1" Context="From Paper to Practice: Exploring Five Canadian Case Studies of Water Efficiency Programs using Community-Based Social Marketing Criteria (Master's thesis, University of Waterloo)." SourceType="Online" SourceTitle="Exploring Mistakes and Failures in Social Marketing: The ..." SourceUrl="https://journals.sagepub.com/doi/abs/10.1177/1524500421990176" SourceSnippet="From paper to practice: Exploring five Canadian case studies of water efficiency programs using community-based social marketing criteria. [Master’s thesis, University of Waterloo]. [Master’s thesis, University of Waterloo].">
            <int:Suggestions CitationType="Inline">
              <int:Suggestion CitationStyle="Mla" IsIdentical="0">
                <int:CitationText>(“Exploring Mistakes and Failures in Social Marketing: The ...”)</int:CitationText>
              </int:Suggestion>
              <int:Suggestion CitationStyle="Apa" IsIdentical="0">
                <int:CitationText>(“Exploring Mistakes and Failures in Social Marketing: The ...”)</int:CitationText>
              </int:Suggestion>
              <int:Suggestion CitationStyle="Chicago" IsIdentical="0">
                <int:CitationText>(“Exploring Mistakes and Failures in Social Marketing: The ...”)</int:CitationText>
              </int:Suggestion>
            </int:Suggestions>
            <int:Suggestions CitationType="Full">
              <int:Suggestion CitationStyle="Mla" IsIdentical="0">
                <int:CitationText>&lt;i&gt;Exploring Mistakes and Failures in Social Marketing: The ...&lt;/i&gt;, https://journals.sagepub.com/doi/abs/10.1177/1524500421990176.</int:CitationText>
              </int:Suggestion>
              <int:Suggestion CitationStyle="Apa" IsIdentical="0">
                <int:CitationText>&lt;i&gt;Exploring Mistakes and Failures in Social Marketing: The ...&lt;/i&gt;. (n.d.). Retrieved from https://journals.sagepub.com/doi/abs/10.1177/1524500421990176</int:CitationText>
              </int:Suggestion>
              <int:Suggestion CitationStyle="Chicago" IsIdentical="0">
                <int:CitationText>“Exploring Mistakes and Failures in Social Marketing: The ...” n.d., https://journals.sagepub.com/doi/abs/10.1177/1524500421990176.</int:CitationText>
              </int:Suggestion>
            </int:Suggestions>
          </int:SimilarityCritique>
        </oel:ext>
      </int:extLst>
    </int:Content>
    <int:Content id="21b3trpu">
      <int:extLst>
        <oel:ext uri="426473B9-03D8-482F-96C9-C2C85392BACA">
          <int:SimilarityCritique Version="1" Context="Patent Rights v. Public Access: Interpreting the Public Interest Factor in Pharmaceutical Patent Infringement Cases." SourceType="Online" SourceTitle="Amarin Corp. PLC ADS (AMRN): Found this looking around:" SourceUrl="https://investorshub.advfn.com/boards/read_msg.aspx?message_id=159763619" SourceSnippet="&quot;PATENT RIGHTS V. PUBLIC ACCESS: INTERPRETING THE PUBLIC INTEREST FACTOR IN PHARMACEUTICAL PATENT INFRINGEMENT CASES Camille Sizemore Halterman* I. INTRODUCTION “Patents have long been the crown jewels of the pharma industry. They protect pioneer therapies from generic competition and underwrite the">
            <int:Suggestions CitationType="Inline">
              <int:Suggestion CitationStyle="Mla" IsIdentical="0">
                <int:CitationText>(“Amarin Corp. PLC ADS (AMRN): Found this looking around:”)</int:CitationText>
              </int:Suggestion>
              <int:Suggestion CitationStyle="Apa" IsIdentical="0">
                <int:CitationText>(“Amarin Corp. PLC ADS (AMRN): Found this looking around:”)</int:CitationText>
              </int:Suggestion>
              <int:Suggestion CitationStyle="Chicago" IsIdentical="0">
                <int:CitationText>(“Amarin Corp. PLC ADS (AMRN): Found this looking around:”)</int:CitationText>
              </int:Suggestion>
            </int:Suggestions>
            <int:Suggestions CitationType="Full">
              <int:Suggestion CitationStyle="Mla" IsIdentical="0">
                <int:CitationText>&lt;i&gt;Amarin Corp. PLC ADS (AMRN): Found this looking around:&lt;/i&gt;, https://investorshub.advfn.com/boards/read_msg.aspx?message_id=159763619.</int:CitationText>
              </int:Suggestion>
              <int:Suggestion CitationStyle="Apa" IsIdentical="0">
                <int:CitationText>&lt;i&gt;Amarin Corp. PLC ADS (AMRN): Found this looking around:&lt;/i&gt;. (n.d.). Retrieved from https://investorshub.advfn.com/boards/read_msg.aspx?message_id=159763619</int:CitationText>
              </int:Suggestion>
              <int:Suggestion CitationStyle="Chicago" IsIdentical="0">
                <int:CitationText>“Amarin Corp. PLC ADS (AMRN): Found this looking around:” n.d., https://investorshub.advfn.com/boards/read_msg.aspx?message_id=159763619.</int:CitationText>
              </int:Suggestion>
            </int:Suggestions>
            <int:AdditionalSources SourceType="Online" SourceTitle="Camille Sizemore Halterman - Court Attorney - United ..." SourceUrl="https://www.linkedin.com/in/camille-sizemore-halterman-24a5b2b3" SourceSnippet="Patent Rights v. Public Access: Interpreting the Public Interest Factor in Pharmaceutical Patent Infringement Cases Southern Illinois University Law Journal May 2018">
              <int:Suggestions CitationType="Inline">
                <int:Suggestion CitationStyle="Mla" IsIdentical="0">
                  <int:CitationText>(“Camille Sizemore Halterman - Court Attorney - United ...”)</int:CitationText>
                </int:Suggestion>
                <int:Suggestion CitationStyle="Apa" IsIdentical="0">
                  <int:CitationText>(“Camille Sizemore Halterman - Court Attorney - United ...”)</int:CitationText>
                </int:Suggestion>
                <int:Suggestion CitationStyle="Chicago" IsIdentical="0">
                  <int:CitationText>(“Camille Sizemore Halterman - Court Attorney - United ...”)</int:CitationText>
                </int:Suggestion>
              </int:Suggestions>
              <int:Suggestions CitationType="Full">
                <int:Suggestion CitationStyle="Mla" IsIdentical="0">
                  <int:CitationText>&lt;i&gt;Camille Sizemore Halterman - Court Attorney - United ...&lt;/i&gt;, https://www.linkedin.com/in/camille-sizemore-halterman-24a5b2b3.</int:CitationText>
                </int:Suggestion>
                <int:Suggestion CitationStyle="Apa" IsIdentical="0">
                  <int:CitationText>&lt;i&gt;Camille Sizemore Halterman - Court Attorney - United ...&lt;/i&gt;. (n.d.). Retrieved from https://www.linkedin.com/in/camille-sizemore-halterman-24a5b2b3</int:CitationText>
                </int:Suggestion>
                <int:Suggestion CitationStyle="Chicago" IsIdentical="0">
                  <int:CitationText>“Camille Sizemore Halterman - Court Attorney - United ...” n.d., https://www.linkedin.com/in/camille-sizemore-halterman-24a5b2b3.</int:CitationText>
                </int:Suggestion>
              </int:Suggestions>
            </int:AdditionalSources>
          </int:SimilarityCritique>
        </oel:ext>
      </int:extLst>
    </int:Content>
    <int:Content id="4k5jQ1St">
      <int:extLst>
        <oel:ext uri="426473B9-03D8-482F-96C9-C2C85392BACA">
          <int:SimilarityCritique Version="1" Context="The Biologics Price Competition and Innovation Act: Is a generic market for biologics attainable." SourceType="Online" SourceTitle="&quot;The Biologics Price Competition and Innovation Act: Is a ..." SourceUrl="https://scholarship.law.wm.edu/wmblr/vol9/iss2/8/" SourceSnippet="The Biologics Price Competition and Innovation Act of 2009 (BPCIA) provides an abbreviated approval pathway for biological therapeutic products shown to be biosimilar to an FDA-approved biological reference product. The BPCIA purported to reduce the price of biologics while promoting innovation.">
            <int:Suggestions CitationType="Inline">
              <int:Suggestion CitationStyle="Mla" IsIdentical="0">
                <int:CitationText>(“"The Biologics Price Competition and Innovation Act: Is a ...”)</int:CitationText>
              </int:Suggestion>
              <int:Suggestion CitationStyle="Apa" IsIdentical="0">
                <int:CitationText>(“"The Biologics Price Competition and Innovation Act: Is a ...”)</int:CitationText>
              </int:Suggestion>
              <int:Suggestion CitationStyle="Chicago" IsIdentical="0">
                <int:CitationText>(“"The Biologics Price Competition and Innovation Act: Is a ...”)</int:CitationText>
              </int:Suggestion>
            </int:Suggestions>
            <int:Suggestions CitationType="Full">
              <int:Suggestion CitationStyle="Mla" IsIdentical="0">
                <int:CitationText>&lt;i&gt;"The Biologics Price Competition and Innovation Act: Is a ...&lt;/i&gt;, https://scholarship.law.wm.edu/wmblr/vol9/iss2/8/.</int:CitationText>
              </int:Suggestion>
              <int:Suggestion CitationStyle="Apa" IsIdentical="0">
                <int:CitationText>&lt;i&gt;"The Biologics Price Competition and Innovation Act: Is a ...&lt;/i&gt;. (n.d.). Retrieved from https://scholarship.law.wm.edu/wmblr/vol9/iss2/8/</int:CitationText>
              </int:Suggestion>
              <int:Suggestion CitationStyle="Chicago" IsIdentical="0">
                <int:CitationText>“"The Biologics Price Competition and Innovation Act: Is a ...” n.d., https://scholarship.law.wm.edu/wmblr/vol9/iss2/8/.</int:CitationText>
              </int:Suggestion>
            </int:Suggestions>
            <int:AdditionalSources SourceType="Online" SourceTitle="William &amp; Mary Business Law Review" SourceUrl="https://scholarship.law.wm.edu/cgi/viewcontent.cgi?article=1150&amp;context=wmblr" SourceSnippet="INNOVATION ACT: IS A GENERIC MARKET FOR BIOLOGICS ATTAINABLE? K. ASEY . E. K. OBALLA. A. BSTRACT. The Biologics Price Competition and Innovation Act of 2009 (BPCIA) provides an abbreviated approval pathway for biological therapeutic products shown to be biosimilar to an FDA-approved biological reference product. The BPCIA purported to reduce the">
              <int:Suggestions CitationType="Inline">
                <int:Suggestion CitationStyle="Mla" IsIdentical="0">
                  <int:CitationText>(“William &amp; Mary Business Law Review”)</int:CitationText>
                </int:Suggestion>
                <int:Suggestion CitationStyle="Apa" IsIdentical="0">
                  <int:CitationText>(“William &amp; Mary Business Law Review”)</int:CitationText>
                </int:Suggestion>
                <int:Suggestion CitationStyle="Chicago" IsIdentical="0">
                  <int:CitationText>(“William &amp; Mary Business Law Review”)</int:CitationText>
                </int:Suggestion>
              </int:Suggestions>
              <int:Suggestions CitationType="Full">
                <int:Suggestion CitationStyle="Mla" IsIdentical="0">
                  <int:CitationText>&lt;i&gt;William &amp; Mary Business Law Review&lt;/i&gt;, https://scholarship.law.wm.edu/cgi/viewcontent.cgi?article=1150&amp;context=wmblr.</int:CitationText>
                </int:Suggestion>
                <int:Suggestion CitationStyle="Apa" IsIdentical="0">
                  <int:CitationText>&lt;i&gt;William &amp; Mary Business Law Review&lt;/i&gt;. (n.d.). Retrieved from https://scholarship.law.wm.edu/cgi/viewcontent.cgi?article=1150&amp;context=wmblr</int:CitationText>
                </int:Suggestion>
                <int:Suggestion CitationStyle="Chicago" IsIdentical="0">
                  <int:CitationText>“William &amp; Mary Business Law Review” n.d., https://scholarship.law.wm.edu/cgi/viewcontent.cgi?article=1150&amp;context=wmblr.</int:CitationText>
                </int:Suggestion>
              </int:Suggestions>
            </int:AdditionalSources>
            <int:AdditionalSources SourceType="Online" SourceTitle="The Biologics Price Competition and Innovation Act: Is a ..." SourceUrl="https://core.ac.uk/display/222488308" SourceSnippet="The Biologics Price Competition and Innovation Act: Is a Generic Market for Biologics Attainable? By Kasey E. Koballa. Abstract. The Biologics Price Competition and Innovation Act of 2009 (BPCIA) provides an abbreviated approval pathway for biological therapeutic products shown to be biosimilar to an FDA-approved biological reference product ...">
              <int:Suggestions CitationType="Inline">
                <int:Suggestion CitationStyle="Mla" IsIdentical="0">
                  <int:CitationText>(“The Biologics Price Competition and Innovation Act: Is a ...”)</int:CitationText>
                </int:Suggestion>
                <int:Suggestion CitationStyle="Apa" IsIdentical="0">
                  <int:CitationText>(“The Biologics Price Competition and Innovation Act: Is a ...”)</int:CitationText>
                </int:Suggestion>
                <int:Suggestion CitationStyle="Chicago" IsIdentical="0">
                  <int:CitationText>(“The Biologics Price Competition and Innovation Act: Is a ...”)</int:CitationText>
                </int:Suggestion>
              </int:Suggestions>
              <int:Suggestions CitationType="Full">
                <int:Suggestion CitationStyle="Mla" IsIdentical="0">
                  <int:CitationText>&lt;i&gt;The Biologics Price Competition and Innovation Act: Is a ...&lt;/i&gt;, https://core.ac.uk/display/222488308.</int:CitationText>
                </int:Suggestion>
                <int:Suggestion CitationStyle="Apa" IsIdentical="0">
                  <int:CitationText>&lt;i&gt;The Biologics Price Competition and Innovation Act: Is a ...&lt;/i&gt;. (n.d.). Retrieved from https://core.ac.uk/display/222488308</int:CitationText>
                </int:Suggestion>
                <int:Suggestion CitationStyle="Chicago" IsIdentical="0">
                  <int:CitationText>“The Biologics Price Competition and Innovation Act: Is a ...” n.d., https://core.ac.uk/display/222488308.</int:CitationText>
                </int:Suggestion>
              </int:Suggestions>
            </int:AdditionalSources>
          </int:SimilarityCritique>
        </oel:ext>
      </int:extLst>
    </int:Content>
    <int:Content id="T3r3FM//">
      <int:extLst>
        <oel:ext uri="426473B9-03D8-482F-96C9-C2C85392BACA">
          <int:SimilarityCritique Version="1" Context="Different Influences of Perceived Interactivity of E-Commerce Sites on Consumers—Based on Self-Constructed Regulation Mechanisms." SourceType="Online" SourceTitle="Different Influences of Perceived Interactivity of E ..." SourceUrl="https://iopscience.iop.org/article/10.1088/1757-899X/392/6/062172" SourceSnippet="Different Influences of Perceived Interactivity of E-Commerce Sites on Consumers—Based on Self-Constructed Regulation Mechanisms. Junjie Yan 1, Yiru Guo 1 and Chongzhou Wang 1. Published under licence by IOP Publishing Ltd IOP Conference Series: Materials Science and Engineering, Volume 392, Issue 6 Citation Junjie Yan et al 2018 IOP Conf ...">
            <int:Suggestions CitationType="Inline">
              <int:Suggestion CitationStyle="Mla" IsIdentical="1">
                <int:CitationText>(“Different Influences of Perceived Interactivity of E ...”)</int:CitationText>
              </int:Suggestion>
              <int:Suggestion CitationStyle="Apa" IsIdentical="1">
                <int:CitationText>(“Different Influences of Perceived Interactivity of E ...”)</int:CitationText>
              </int:Suggestion>
              <int:Suggestion CitationStyle="Chicago" IsIdentical="1">
                <int:CitationText>(“Different Influences of Perceived Interactivity of E ...”)</int:CitationText>
              </int:Suggestion>
            </int:Suggestions>
            <int:Suggestions CitationType="Full">
              <int:Suggestion CitationStyle="Mla" IsIdentical="1">
                <int:CitationText>&lt;i&gt;Different Influences of Perceived Interactivity of E ...&lt;/i&gt;, https://iopscience.iop.org/article/10.1088/1757-899X/392/6/062172.</int:CitationText>
              </int:Suggestion>
              <int:Suggestion CitationStyle="Apa" IsIdentical="1">
                <int:CitationText>&lt;i&gt;Different Influences of Perceived Interactivity of E ...&lt;/i&gt;. (n.d.). Retrieved from https://iopscience.iop.org/article/10.1088/1757-899X/392/6/062172</int:CitationText>
              </int:Suggestion>
              <int:Suggestion CitationStyle="Chicago" IsIdentical="1">
                <int:CitationText>“Different Influences of Perceived Interactivity of E ...” n.d., https://iopscience.iop.org/article/10.1088/1757-899X/392/6/062172.</int:CitationText>
              </int:Suggestion>
            </int:Suggestions>
            <int:AdditionalSources SourceType="Online" SourceTitle="Different Influences of Perceived Interactivity of E ..." SourceUrl="https://ui.adsabs.harvard.edu/abs/2018MS&amp;E..392f2172Y/abstract" SourceSnippet="Different Influences of Perceived Interactivity of E-Commerce Sites on Consumers—Based on Self-Constructed Regulation Mechanisms Yan, Junjie; Guo, Yiru; Wang, Chongzhou; Abstract. Based on the improved traditional multi-group structural equation model, this paper makes use of the measurement consistency and structure consistency to discuss ...">
              <int:Suggestions CitationType="Inline">
                <int:Suggestion CitationStyle="Mla" IsIdentical="0">
                  <int:CitationText>(“Different Influences of Perceived Interactivity of E ...”)</int:CitationText>
                </int:Suggestion>
                <int:Suggestion CitationStyle="Apa" IsIdentical="0">
                  <int:CitationText>(“Different Influences of Perceived Interactivity of E ...”)</int:CitationText>
                </int:Suggestion>
                <int:Suggestion CitationStyle="Chicago" IsIdentical="0">
                  <int:CitationText>(“Different Influences of Perceived Interactivity of E ...”)</int:CitationText>
                </int:Suggestion>
              </int:Suggestions>
              <int:Suggestions CitationType="Full">
                <int:Suggestion CitationStyle="Mla" IsIdentical="0">
                  <int:CitationText>&lt;i&gt;Different Influences of Perceived Interactivity of E ...&lt;/i&gt;, https://ui.adsabs.harvard.edu/abs/2018MS&amp;E..392f2172Y/abstract.</int:CitationText>
                </int:Suggestion>
                <int:Suggestion CitationStyle="Apa" IsIdentical="0">
                  <int:CitationText>&lt;i&gt;Different Influences of Perceived Interactivity of E ...&lt;/i&gt;. (n.d.). Retrieved from https://ui.adsabs.harvard.edu/abs/2018MS&amp;E..392f2172Y/abstract</int:CitationText>
                </int:Suggestion>
                <int:Suggestion CitationStyle="Chicago" IsIdentical="0">
                  <int:CitationText>“Different Influences of Perceived Interactivity of E ...” n.d., https://ui.adsabs.harvard.edu/abs/2018MS&amp;E..392f2172Y/abstract.</int:CitationText>
                </int:Suggestion>
              </int:Suggestions>
            </int:AdditionalSources>
            <int:AdditionalSources SourceType="Online" SourceTitle="PAPER OPEN ACCESS Related content Analysis of usability ..." SourceUrl="https://iopscience.iop.org/article/10.1088/1757-899X/185/1/012015/pdf" SourceSnippet="Different Influences of Perceived Interactivity of E-Commerce Sites on Consumers Based on Self-Constructed Regulation Mechanisms Junjie Yan, Yiru Guo and Chongzhou Wang-The effect of emotional design and online customer review on customer repeat purchase intention in online stores D S Dewi, A Sudiarno, H Saputra et al.-Recent citations">
              <int:Suggestions CitationType="Inline">
                <int:Suggestion CitationStyle="Mla" IsIdentical="0">
                  <int:CitationText>(“PAPER OPEN ACCESS Related content Analysis of usability ...”)</int:CitationText>
                </int:Suggestion>
                <int:Suggestion CitationStyle="Apa" IsIdentical="0">
                  <int:CitationText>(“PAPER OPEN ACCESS Related content Analysis of usability ...”)</int:CitationText>
                </int:Suggestion>
                <int:Suggestion CitationStyle="Chicago" IsIdentical="0">
                  <int:CitationText>(“PAPER OPEN ACCESS Related content Analysis of usability ...”)</int:CitationText>
                </int:Suggestion>
              </int:Suggestions>
              <int:Suggestions CitationType="Full">
                <int:Suggestion CitationStyle="Mla" IsIdentical="0">
                  <int:CitationText>&lt;i&gt;PAPER OPEN ACCESS Related content Analysis of usability ...&lt;/i&gt;, https://iopscience.iop.org/article/10.1088/1757-899X/185/1/012015/pdf.</int:CitationText>
                </int:Suggestion>
                <int:Suggestion CitationStyle="Apa" IsIdentical="0">
                  <int:CitationText>&lt;i&gt;PAPER OPEN ACCESS Related content Analysis of usability ...&lt;/i&gt;. (n.d.). Retrieved from https://iopscience.iop.org/article/10.1088/1757-899X/185/1/012015/pdf</int:CitationText>
                </int:Suggestion>
                <int:Suggestion CitationStyle="Chicago" IsIdentical="0">
                  <int:CitationText>“PAPER OPEN ACCESS Related content Analysis of usability ...” n.d., https://iopscience.iop.org/article/10.1088/1757-899X/185/1/012015/pdf.</int:CitationText>
                </int:Suggestion>
              </int:Suggestions>
            </int:AdditionalSources>
          </int:SimilarityCritique>
        </oel:ext>
      </int:extLst>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E53E11"/>
    <w:rsid w:val="0029F508"/>
    <w:rsid w:val="003F0D38"/>
    <w:rsid w:val="00AC4904"/>
    <w:rsid w:val="018872B3"/>
    <w:rsid w:val="01EA5528"/>
    <w:rsid w:val="0220DC96"/>
    <w:rsid w:val="025FC04E"/>
    <w:rsid w:val="02A5768F"/>
    <w:rsid w:val="02A5DCAC"/>
    <w:rsid w:val="02AB8575"/>
    <w:rsid w:val="02BDC7FE"/>
    <w:rsid w:val="02CE3028"/>
    <w:rsid w:val="02D3E8C3"/>
    <w:rsid w:val="031ACF8C"/>
    <w:rsid w:val="031ACF8C"/>
    <w:rsid w:val="032A44F6"/>
    <w:rsid w:val="034CAD0F"/>
    <w:rsid w:val="036588F2"/>
    <w:rsid w:val="04122789"/>
    <w:rsid w:val="047001F6"/>
    <w:rsid w:val="04705C05"/>
    <w:rsid w:val="049E8DD3"/>
    <w:rsid w:val="05A9EAC8"/>
    <w:rsid w:val="05D8E74E"/>
    <w:rsid w:val="062FCF47"/>
    <w:rsid w:val="06F801D3"/>
    <w:rsid w:val="070D1ADA"/>
    <w:rsid w:val="0787CBBC"/>
    <w:rsid w:val="07BBFBE4"/>
    <w:rsid w:val="07FDB801"/>
    <w:rsid w:val="0872B98B"/>
    <w:rsid w:val="099C6B71"/>
    <w:rsid w:val="09A41B01"/>
    <w:rsid w:val="09F3C81C"/>
    <w:rsid w:val="09F3C81C"/>
    <w:rsid w:val="0A0E89EC"/>
    <w:rsid w:val="0A39DEF1"/>
    <w:rsid w:val="0A5B6FC4"/>
    <w:rsid w:val="0A68710A"/>
    <w:rsid w:val="0AA8A79B"/>
    <w:rsid w:val="0ADD144E"/>
    <w:rsid w:val="0B03C1DC"/>
    <w:rsid w:val="0B0AF3A7"/>
    <w:rsid w:val="0B0AF3A7"/>
    <w:rsid w:val="0BB40976"/>
    <w:rsid w:val="0BE3357F"/>
    <w:rsid w:val="0C19ACC5"/>
    <w:rsid w:val="0C7A200C"/>
    <w:rsid w:val="0C924C34"/>
    <w:rsid w:val="0D24CAC7"/>
    <w:rsid w:val="0D5BEA21"/>
    <w:rsid w:val="0DB72300"/>
    <w:rsid w:val="0DF0F845"/>
    <w:rsid w:val="0E1BEE78"/>
    <w:rsid w:val="0E1BEE78"/>
    <w:rsid w:val="0EDD011B"/>
    <w:rsid w:val="0EF8EAC0"/>
    <w:rsid w:val="0F0D7D27"/>
    <w:rsid w:val="0F754508"/>
    <w:rsid w:val="0FE6B2D6"/>
    <w:rsid w:val="1012FC9A"/>
    <w:rsid w:val="101AB654"/>
    <w:rsid w:val="106454E7"/>
    <w:rsid w:val="10732623"/>
    <w:rsid w:val="10A591C6"/>
    <w:rsid w:val="10D22516"/>
    <w:rsid w:val="10EFED9A"/>
    <w:rsid w:val="10FFB3B2"/>
    <w:rsid w:val="1140AF2C"/>
    <w:rsid w:val="116E9939"/>
    <w:rsid w:val="1181A1CC"/>
    <w:rsid w:val="11A699D2"/>
    <w:rsid w:val="11E07C94"/>
    <w:rsid w:val="12007374"/>
    <w:rsid w:val="1201EF14"/>
    <w:rsid w:val="120DCCB0"/>
    <w:rsid w:val="1233A037"/>
    <w:rsid w:val="12451DE9"/>
    <w:rsid w:val="12721DF3"/>
    <w:rsid w:val="128A9949"/>
    <w:rsid w:val="12D513E1"/>
    <w:rsid w:val="12D513E1"/>
    <w:rsid w:val="13083B47"/>
    <w:rsid w:val="13CF7098"/>
    <w:rsid w:val="142CB53E"/>
    <w:rsid w:val="143B08AE"/>
    <w:rsid w:val="147A4989"/>
    <w:rsid w:val="14ADD071"/>
    <w:rsid w:val="14DE3A94"/>
    <w:rsid w:val="1579E8B3"/>
    <w:rsid w:val="15B466C9"/>
    <w:rsid w:val="164D493A"/>
    <w:rsid w:val="16BBE54E"/>
    <w:rsid w:val="16CF3852"/>
    <w:rsid w:val="16D82192"/>
    <w:rsid w:val="170A17E2"/>
    <w:rsid w:val="171792ED"/>
    <w:rsid w:val="172A1240"/>
    <w:rsid w:val="177B31F4"/>
    <w:rsid w:val="177EB22E"/>
    <w:rsid w:val="17D1BDD9"/>
    <w:rsid w:val="18288EA5"/>
    <w:rsid w:val="188B77A3"/>
    <w:rsid w:val="18C5E2A1"/>
    <w:rsid w:val="18DBF6DA"/>
    <w:rsid w:val="18E96F55"/>
    <w:rsid w:val="190F21FB"/>
    <w:rsid w:val="19BB4CD7"/>
    <w:rsid w:val="19FC14AF"/>
    <w:rsid w:val="1A0B8559"/>
    <w:rsid w:val="1A17A922"/>
    <w:rsid w:val="1A1CEC2A"/>
    <w:rsid w:val="1AB9BC43"/>
    <w:rsid w:val="1ACA1150"/>
    <w:rsid w:val="1ACC2C27"/>
    <w:rsid w:val="1B265E77"/>
    <w:rsid w:val="1B769212"/>
    <w:rsid w:val="1BCC8E90"/>
    <w:rsid w:val="1C291D6B"/>
    <w:rsid w:val="1C2D511D"/>
    <w:rsid w:val="1C8D108A"/>
    <w:rsid w:val="1CC9688C"/>
    <w:rsid w:val="1CE17FB6"/>
    <w:rsid w:val="1CECFC78"/>
    <w:rsid w:val="1D021DFF"/>
    <w:rsid w:val="1D058798"/>
    <w:rsid w:val="1D4719F0"/>
    <w:rsid w:val="1DA2D6A0"/>
    <w:rsid w:val="1DA7EB37"/>
    <w:rsid w:val="1DC090AD"/>
    <w:rsid w:val="1E9FF1C5"/>
    <w:rsid w:val="1EA157F9"/>
    <w:rsid w:val="1EC111B8"/>
    <w:rsid w:val="1EC6784A"/>
    <w:rsid w:val="1F057370"/>
    <w:rsid w:val="1F057370"/>
    <w:rsid w:val="1FC81BC4"/>
    <w:rsid w:val="1FF22E8C"/>
    <w:rsid w:val="201FF11C"/>
    <w:rsid w:val="207535D4"/>
    <w:rsid w:val="207AC6DD"/>
    <w:rsid w:val="20C720FA"/>
    <w:rsid w:val="21AB8A3F"/>
    <w:rsid w:val="21C37E7D"/>
    <w:rsid w:val="22250BBF"/>
    <w:rsid w:val="22555428"/>
    <w:rsid w:val="22A71E1C"/>
    <w:rsid w:val="22B23A5C"/>
    <w:rsid w:val="22ED0F26"/>
    <w:rsid w:val="22F0715F"/>
    <w:rsid w:val="236D5DDD"/>
    <w:rsid w:val="2393AE39"/>
    <w:rsid w:val="23A2AB9B"/>
    <w:rsid w:val="2443B5C7"/>
    <w:rsid w:val="249F79ED"/>
    <w:rsid w:val="24B58C2D"/>
    <w:rsid w:val="25562586"/>
    <w:rsid w:val="25FA19FA"/>
    <w:rsid w:val="2610BBEE"/>
    <w:rsid w:val="261B2231"/>
    <w:rsid w:val="26C56843"/>
    <w:rsid w:val="26D4DADC"/>
    <w:rsid w:val="26DD5CAE"/>
    <w:rsid w:val="2710AA4E"/>
    <w:rsid w:val="276BC1CA"/>
    <w:rsid w:val="27969209"/>
    <w:rsid w:val="27BC7B95"/>
    <w:rsid w:val="27C08049"/>
    <w:rsid w:val="27EFAB83"/>
    <w:rsid w:val="282AB12C"/>
    <w:rsid w:val="284EC3A6"/>
    <w:rsid w:val="2916C29F"/>
    <w:rsid w:val="2948163F"/>
    <w:rsid w:val="2993A01B"/>
    <w:rsid w:val="2996CAB9"/>
    <w:rsid w:val="29C6818D"/>
    <w:rsid w:val="29C721DE"/>
    <w:rsid w:val="29C721DE"/>
    <w:rsid w:val="2A02EFBD"/>
    <w:rsid w:val="2A4AAF52"/>
    <w:rsid w:val="2A5FC859"/>
    <w:rsid w:val="2B05C992"/>
    <w:rsid w:val="2B3F4B43"/>
    <w:rsid w:val="2B5E45C1"/>
    <w:rsid w:val="2B944568"/>
    <w:rsid w:val="2B9FBBFA"/>
    <w:rsid w:val="2C18778A"/>
    <w:rsid w:val="2C6196DD"/>
    <w:rsid w:val="2C694ECD"/>
    <w:rsid w:val="2CB1A11E"/>
    <w:rsid w:val="2D0CFF55"/>
    <w:rsid w:val="2D0FCB02"/>
    <w:rsid w:val="2D81E91C"/>
    <w:rsid w:val="2DD77A8F"/>
    <w:rsid w:val="2DDFF6EC"/>
    <w:rsid w:val="2DF6786D"/>
    <w:rsid w:val="2E3D0129"/>
    <w:rsid w:val="2E4D717F"/>
    <w:rsid w:val="2E513570"/>
    <w:rsid w:val="2E5BACB1"/>
    <w:rsid w:val="2E7792D1"/>
    <w:rsid w:val="2F23F6E3"/>
    <w:rsid w:val="2F2B6947"/>
    <w:rsid w:val="2F9E2F66"/>
    <w:rsid w:val="2FF5774C"/>
    <w:rsid w:val="307E165D"/>
    <w:rsid w:val="307E165D"/>
    <w:rsid w:val="30CB0E7C"/>
    <w:rsid w:val="31BD8B7C"/>
    <w:rsid w:val="31E45E1F"/>
    <w:rsid w:val="31EAEDEA"/>
    <w:rsid w:val="3225236E"/>
    <w:rsid w:val="3234A88E"/>
    <w:rsid w:val="325FBAC8"/>
    <w:rsid w:val="32E968DF"/>
    <w:rsid w:val="339042DF"/>
    <w:rsid w:val="33D078EF"/>
    <w:rsid w:val="3486AA63"/>
    <w:rsid w:val="3543458E"/>
    <w:rsid w:val="35DFBFE9"/>
    <w:rsid w:val="35F05E97"/>
    <w:rsid w:val="36227AC4"/>
    <w:rsid w:val="36518189"/>
    <w:rsid w:val="36518189"/>
    <w:rsid w:val="36548846"/>
    <w:rsid w:val="365C0DB0"/>
    <w:rsid w:val="367BFBFA"/>
    <w:rsid w:val="36AF7062"/>
    <w:rsid w:val="371E57ED"/>
    <w:rsid w:val="37D2B139"/>
    <w:rsid w:val="37F80A21"/>
    <w:rsid w:val="3819B040"/>
    <w:rsid w:val="383A7746"/>
    <w:rsid w:val="38E3CE8B"/>
    <w:rsid w:val="39A44D7E"/>
    <w:rsid w:val="39A44D7E"/>
    <w:rsid w:val="3A21DC0D"/>
    <w:rsid w:val="3A68DA3E"/>
    <w:rsid w:val="3AA5842F"/>
    <w:rsid w:val="3AA9A216"/>
    <w:rsid w:val="3B330354"/>
    <w:rsid w:val="3B6DCF7F"/>
    <w:rsid w:val="3B6DCF7F"/>
    <w:rsid w:val="3B8DA0D5"/>
    <w:rsid w:val="3BBAA65F"/>
    <w:rsid w:val="3CA6DD90"/>
    <w:rsid w:val="3CAAD809"/>
    <w:rsid w:val="3CD87066"/>
    <w:rsid w:val="3CDBEE40"/>
    <w:rsid w:val="3CEC571A"/>
    <w:rsid w:val="3D02A27D"/>
    <w:rsid w:val="3D057F77"/>
    <w:rsid w:val="3D0FD829"/>
    <w:rsid w:val="3D494776"/>
    <w:rsid w:val="3D75D2D5"/>
    <w:rsid w:val="3D82D1CC"/>
    <w:rsid w:val="3E077D51"/>
    <w:rsid w:val="3E0DB919"/>
    <w:rsid w:val="3E0EC4B0"/>
    <w:rsid w:val="3E16BFE8"/>
    <w:rsid w:val="3E3F4D13"/>
    <w:rsid w:val="3E7829D9"/>
    <w:rsid w:val="3E78DA60"/>
    <w:rsid w:val="3F23E266"/>
    <w:rsid w:val="3F78C2BA"/>
    <w:rsid w:val="3F8AB110"/>
    <w:rsid w:val="3FA64A9C"/>
    <w:rsid w:val="3FA9897A"/>
    <w:rsid w:val="3FA9897A"/>
    <w:rsid w:val="3FBB64FE"/>
    <w:rsid w:val="3FBB64FE"/>
    <w:rsid w:val="3FBE06C5"/>
    <w:rsid w:val="3FE14379"/>
    <w:rsid w:val="4053D461"/>
    <w:rsid w:val="408248D4"/>
    <w:rsid w:val="40ADC28F"/>
    <w:rsid w:val="4114931B"/>
    <w:rsid w:val="4114931B"/>
    <w:rsid w:val="4129219F"/>
    <w:rsid w:val="4173855B"/>
    <w:rsid w:val="424E9338"/>
    <w:rsid w:val="4283502B"/>
    <w:rsid w:val="42FBFC23"/>
    <w:rsid w:val="435893B1"/>
    <w:rsid w:val="43766E8D"/>
    <w:rsid w:val="44584BEB"/>
    <w:rsid w:val="446802F8"/>
    <w:rsid w:val="44888567"/>
    <w:rsid w:val="44E184A5"/>
    <w:rsid w:val="454079DC"/>
    <w:rsid w:val="457A18B4"/>
    <w:rsid w:val="45C9492D"/>
    <w:rsid w:val="45EC6E17"/>
    <w:rsid w:val="4600D7AA"/>
    <w:rsid w:val="465873BD"/>
    <w:rsid w:val="46B35AD8"/>
    <w:rsid w:val="4748DCEA"/>
    <w:rsid w:val="4777E0CE"/>
    <w:rsid w:val="479BE1CA"/>
    <w:rsid w:val="48203726"/>
    <w:rsid w:val="487EA663"/>
    <w:rsid w:val="488A776F"/>
    <w:rsid w:val="4A022D1C"/>
    <w:rsid w:val="4A0BF17E"/>
    <w:rsid w:val="4A3F7609"/>
    <w:rsid w:val="4A442EB3"/>
    <w:rsid w:val="4A98A346"/>
    <w:rsid w:val="4AC3E5F3"/>
    <w:rsid w:val="4B4CAE34"/>
    <w:rsid w:val="4BD1A06D"/>
    <w:rsid w:val="4C370FEF"/>
    <w:rsid w:val="4C45667D"/>
    <w:rsid w:val="4CAFCD98"/>
    <w:rsid w:val="4CBB4C1B"/>
    <w:rsid w:val="4CC6A06B"/>
    <w:rsid w:val="4CE2400E"/>
    <w:rsid w:val="4DB4FF96"/>
    <w:rsid w:val="4DBFD162"/>
    <w:rsid w:val="4E02127A"/>
    <w:rsid w:val="4E02127A"/>
    <w:rsid w:val="4EC7AED7"/>
    <w:rsid w:val="4F5C2FC0"/>
    <w:rsid w:val="4FD5765F"/>
    <w:rsid w:val="5038167E"/>
    <w:rsid w:val="50637F38"/>
    <w:rsid w:val="511871D3"/>
    <w:rsid w:val="51208ADF"/>
    <w:rsid w:val="51B638E0"/>
    <w:rsid w:val="521F91FE"/>
    <w:rsid w:val="5222AE71"/>
    <w:rsid w:val="5234C8E4"/>
    <w:rsid w:val="52C9B407"/>
    <w:rsid w:val="52E3A88A"/>
    <w:rsid w:val="52F2E5D6"/>
    <w:rsid w:val="5322978A"/>
    <w:rsid w:val="53622CA5"/>
    <w:rsid w:val="536FB033"/>
    <w:rsid w:val="53A2657B"/>
    <w:rsid w:val="53CDEB2A"/>
    <w:rsid w:val="53D04762"/>
    <w:rsid w:val="545490BA"/>
    <w:rsid w:val="54B3F37E"/>
    <w:rsid w:val="55196292"/>
    <w:rsid w:val="556516F1"/>
    <w:rsid w:val="556516F1"/>
    <w:rsid w:val="5610AA15"/>
    <w:rsid w:val="5636DC4E"/>
    <w:rsid w:val="5690D4F4"/>
    <w:rsid w:val="569D25B8"/>
    <w:rsid w:val="56DC0A8E"/>
    <w:rsid w:val="5756CF2C"/>
    <w:rsid w:val="5780E091"/>
    <w:rsid w:val="578FCC63"/>
    <w:rsid w:val="57B50236"/>
    <w:rsid w:val="57F13E51"/>
    <w:rsid w:val="57F5878A"/>
    <w:rsid w:val="58B810FB"/>
    <w:rsid w:val="58D64CC2"/>
    <w:rsid w:val="59814885"/>
    <w:rsid w:val="59C8BCAD"/>
    <w:rsid w:val="5A509ACF"/>
    <w:rsid w:val="5A53E15C"/>
    <w:rsid w:val="5A6EE29A"/>
    <w:rsid w:val="5A772CD6"/>
    <w:rsid w:val="5A7D5DBF"/>
    <w:rsid w:val="5A9E024F"/>
    <w:rsid w:val="5AC1D77F"/>
    <w:rsid w:val="5B12B270"/>
    <w:rsid w:val="5B12B270"/>
    <w:rsid w:val="5B2ED383"/>
    <w:rsid w:val="5B6D58B9"/>
    <w:rsid w:val="5B735C0A"/>
    <w:rsid w:val="5C08B1BB"/>
    <w:rsid w:val="5C4CD068"/>
    <w:rsid w:val="5C7F4CDC"/>
    <w:rsid w:val="5C874568"/>
    <w:rsid w:val="5C98EE1B"/>
    <w:rsid w:val="5D1A80BF"/>
    <w:rsid w:val="5D5298A9"/>
    <w:rsid w:val="5D56326F"/>
    <w:rsid w:val="5D8E9A66"/>
    <w:rsid w:val="5D91AA9F"/>
    <w:rsid w:val="5DE889AC"/>
    <w:rsid w:val="5E09ED6C"/>
    <w:rsid w:val="5E2A822C"/>
    <w:rsid w:val="5E4A5332"/>
    <w:rsid w:val="5E746215"/>
    <w:rsid w:val="5ED3BD65"/>
    <w:rsid w:val="5F17D01F"/>
    <w:rsid w:val="5F845A0D"/>
    <w:rsid w:val="5F84FEF6"/>
    <w:rsid w:val="5F98A23F"/>
    <w:rsid w:val="5F9BB048"/>
    <w:rsid w:val="600F80A2"/>
    <w:rsid w:val="60350ADE"/>
    <w:rsid w:val="60506F70"/>
    <w:rsid w:val="605FA0C5"/>
    <w:rsid w:val="608396E1"/>
    <w:rsid w:val="6086CAEC"/>
    <w:rsid w:val="60C94B61"/>
    <w:rsid w:val="60E874D6"/>
    <w:rsid w:val="60F8CBE7"/>
    <w:rsid w:val="6134A863"/>
    <w:rsid w:val="6136D6E2"/>
    <w:rsid w:val="622112C2"/>
    <w:rsid w:val="622A719C"/>
    <w:rsid w:val="623EDD52"/>
    <w:rsid w:val="62A66E8D"/>
    <w:rsid w:val="62E61C32"/>
    <w:rsid w:val="6330B51B"/>
    <w:rsid w:val="63C641FD"/>
    <w:rsid w:val="64118748"/>
    <w:rsid w:val="64B1E594"/>
    <w:rsid w:val="64F73396"/>
    <w:rsid w:val="652A2F38"/>
    <w:rsid w:val="6549C8B6"/>
    <w:rsid w:val="65659814"/>
    <w:rsid w:val="65B421D2"/>
    <w:rsid w:val="65F0C599"/>
    <w:rsid w:val="66B2C5AD"/>
    <w:rsid w:val="66B5E2D1"/>
    <w:rsid w:val="66BC2FA4"/>
    <w:rsid w:val="66BE7B76"/>
    <w:rsid w:val="66F0D20C"/>
    <w:rsid w:val="6719CA02"/>
    <w:rsid w:val="67414F5B"/>
    <w:rsid w:val="676D77ED"/>
    <w:rsid w:val="67B74863"/>
    <w:rsid w:val="67B83C15"/>
    <w:rsid w:val="67DABB5D"/>
    <w:rsid w:val="67DAC3D1"/>
    <w:rsid w:val="67F922FE"/>
    <w:rsid w:val="682D7415"/>
    <w:rsid w:val="683EF708"/>
    <w:rsid w:val="68816978"/>
    <w:rsid w:val="688B2DDA"/>
    <w:rsid w:val="6892A44F"/>
    <w:rsid w:val="6892A44F"/>
    <w:rsid w:val="68FC743E"/>
    <w:rsid w:val="695520E2"/>
    <w:rsid w:val="69642BA4"/>
    <w:rsid w:val="69E5E6DF"/>
    <w:rsid w:val="6A2872CE"/>
    <w:rsid w:val="6BCA4511"/>
    <w:rsid w:val="6BD69976"/>
    <w:rsid w:val="6C0666B8"/>
    <w:rsid w:val="6C773D5F"/>
    <w:rsid w:val="6D03248B"/>
    <w:rsid w:val="6D30A3E8"/>
    <w:rsid w:val="6DA7E5BF"/>
    <w:rsid w:val="6E33E29A"/>
    <w:rsid w:val="6E5786F5"/>
    <w:rsid w:val="6E5C7F66"/>
    <w:rsid w:val="6E81418B"/>
    <w:rsid w:val="6EE53E11"/>
    <w:rsid w:val="6EF2474B"/>
    <w:rsid w:val="6F07E1AB"/>
    <w:rsid w:val="6F36C90F"/>
    <w:rsid w:val="6F96887C"/>
    <w:rsid w:val="6FC3CF1D"/>
    <w:rsid w:val="70CE7CF4"/>
    <w:rsid w:val="7185C517"/>
    <w:rsid w:val="71E5CC58"/>
    <w:rsid w:val="71E65CDC"/>
    <w:rsid w:val="7234C0C3"/>
    <w:rsid w:val="72A51421"/>
    <w:rsid w:val="72CDAA44"/>
    <w:rsid w:val="72DA7707"/>
    <w:rsid w:val="7345CC7C"/>
    <w:rsid w:val="735B3538"/>
    <w:rsid w:val="735B3538"/>
    <w:rsid w:val="739C0E67"/>
    <w:rsid w:val="73DFEB7D"/>
    <w:rsid w:val="73E7454C"/>
    <w:rsid w:val="73F00916"/>
    <w:rsid w:val="741EFD73"/>
    <w:rsid w:val="744A5A68"/>
    <w:rsid w:val="74C99CF5"/>
    <w:rsid w:val="74C99CF5"/>
    <w:rsid w:val="74DBF9C6"/>
    <w:rsid w:val="74E25163"/>
    <w:rsid w:val="74F76C61"/>
    <w:rsid w:val="750451B3"/>
    <w:rsid w:val="75752929"/>
    <w:rsid w:val="7674C3E6"/>
    <w:rsid w:val="76E43700"/>
    <w:rsid w:val="76EE9170"/>
    <w:rsid w:val="76F87D2A"/>
    <w:rsid w:val="771711C2"/>
    <w:rsid w:val="77178C3F"/>
    <w:rsid w:val="77AD7D42"/>
    <w:rsid w:val="77FACE98"/>
    <w:rsid w:val="78045C93"/>
    <w:rsid w:val="7839E66A"/>
    <w:rsid w:val="784DF795"/>
    <w:rsid w:val="78785D27"/>
    <w:rsid w:val="788CBFAE"/>
    <w:rsid w:val="789A3443"/>
    <w:rsid w:val="78BAB66F"/>
    <w:rsid w:val="78DDFC42"/>
    <w:rsid w:val="7904EED3"/>
    <w:rsid w:val="793CAC38"/>
    <w:rsid w:val="79AF70C5"/>
    <w:rsid w:val="79B1D428"/>
    <w:rsid w:val="7A79CCA3"/>
    <w:rsid w:val="7A7E160E"/>
    <w:rsid w:val="7A7E160E"/>
    <w:rsid w:val="7B3FC2EA"/>
    <w:rsid w:val="7B46F1D2"/>
    <w:rsid w:val="7B9EC792"/>
    <w:rsid w:val="7BA5E21C"/>
    <w:rsid w:val="7BC31AD3"/>
    <w:rsid w:val="7BC31AD3"/>
    <w:rsid w:val="7BD56ECB"/>
    <w:rsid w:val="7C169B81"/>
    <w:rsid w:val="7C8A2F1C"/>
    <w:rsid w:val="7CAE7828"/>
    <w:rsid w:val="7D5571E7"/>
    <w:rsid w:val="7D9A66E5"/>
    <w:rsid w:val="7DD81451"/>
    <w:rsid w:val="7DDB876C"/>
    <w:rsid w:val="7E096A4D"/>
    <w:rsid w:val="7E4B4FB2"/>
    <w:rsid w:val="7E63373A"/>
    <w:rsid w:val="7ECD77D1"/>
    <w:rsid w:val="7F1C6A53"/>
    <w:rsid w:val="7F6B8537"/>
    <w:rsid w:val="7F9865C6"/>
    <w:rsid w:val="7FB79308"/>
    <w:rsid w:val="7FBB2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53E11"/>
  <w15:chartTrackingRefBased/>
  <w15:docId w15:val="{A2101717-8806-4B91-B173-F076D95DA80E}"/>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a3691b542554534" /><Relationship Type="http://schemas.openxmlformats.org/officeDocument/2006/relationships/image" Target="/media/image5.png" Id="R2068321e171840bd" /><Relationship Type="http://schemas.openxmlformats.org/officeDocument/2006/relationships/image" Target="/media/image6.png" Id="R2548d1ce1b4b4f3c" /><Relationship Type="http://schemas.openxmlformats.org/officeDocument/2006/relationships/image" Target="/media/image7.png" Id="R31742298a3464798" /><Relationship Type="http://schemas.openxmlformats.org/officeDocument/2006/relationships/endnotes" Target="/word/endnotes.xml" Id="R16ee7adde8a841c3" /><Relationship Type="http://schemas.openxmlformats.org/officeDocument/2006/relationships/numbering" Target="/word/numbering.xml" Id="Rb0a0125b0b6f47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4</revision>
  <dcterms:created xsi:type="dcterms:W3CDTF">2021-06-14T08:29:56.5946522Z</dcterms:created>
  <dcterms:modified xsi:type="dcterms:W3CDTF">2021-06-24T20:57:41.8753863Z</dcterms:modified>
</coreProperties>
</file>