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48EC5" w14:textId="77777777" w:rsidR="00F024F6" w:rsidRDefault="00F024F6">
      <w:pPr>
        <w:jc w:val="center"/>
      </w:pPr>
    </w:p>
    <w:p w14:paraId="54A5D6C2" w14:textId="77777777" w:rsidR="00F024F6" w:rsidRDefault="00F024F6">
      <w:pPr>
        <w:jc w:val="center"/>
      </w:pPr>
    </w:p>
    <w:p w14:paraId="792CBD58" w14:textId="77777777" w:rsidR="00F024F6" w:rsidRDefault="00F024F6">
      <w:pPr>
        <w:jc w:val="center"/>
      </w:pPr>
    </w:p>
    <w:p w14:paraId="4468D640" w14:textId="77777777" w:rsidR="00F024F6" w:rsidRDefault="00F024F6">
      <w:pPr>
        <w:jc w:val="center"/>
      </w:pPr>
    </w:p>
    <w:p w14:paraId="04F023B4" w14:textId="77777777" w:rsidR="00F024F6" w:rsidRDefault="00F024F6">
      <w:pPr>
        <w:jc w:val="center"/>
      </w:pPr>
    </w:p>
    <w:p w14:paraId="0B966AB0" w14:textId="77777777" w:rsidR="00F024F6" w:rsidRDefault="00F024F6">
      <w:pPr>
        <w:jc w:val="center"/>
      </w:pPr>
    </w:p>
    <w:p w14:paraId="2487A18E" w14:textId="77777777" w:rsidR="00F024F6" w:rsidRDefault="00F024F6">
      <w:pPr>
        <w:jc w:val="center"/>
      </w:pPr>
    </w:p>
    <w:p w14:paraId="024D803C" w14:textId="77777777" w:rsidR="00F024F6" w:rsidRDefault="0010232F">
      <w:pPr>
        <w:jc w:val="center"/>
        <w:rPr>
          <w:b/>
          <w:sz w:val="40"/>
          <w:szCs w:val="40"/>
        </w:rPr>
      </w:pPr>
      <w:r>
        <w:rPr>
          <w:b/>
          <w:sz w:val="40"/>
          <w:szCs w:val="40"/>
        </w:rPr>
        <w:t>Food and Beverage</w:t>
      </w:r>
    </w:p>
    <w:p w14:paraId="723D2163" w14:textId="156AC57D" w:rsidR="00F024F6" w:rsidRDefault="0010232F">
      <w:pPr>
        <w:jc w:val="center"/>
      </w:pPr>
      <w:r>
        <w:t>Name of the student:</w:t>
      </w:r>
    </w:p>
    <w:p w14:paraId="43720840" w14:textId="0AFB11D4" w:rsidR="005E50D9" w:rsidRDefault="005E50D9">
      <w:pPr>
        <w:jc w:val="center"/>
      </w:pPr>
      <w:r>
        <w:t xml:space="preserve">Md </w:t>
      </w:r>
      <w:proofErr w:type="spellStart"/>
      <w:r>
        <w:t>rezaul</w:t>
      </w:r>
      <w:proofErr w:type="spellEnd"/>
      <w:r>
        <w:t xml:space="preserve"> </w:t>
      </w:r>
      <w:proofErr w:type="spellStart"/>
      <w:r>
        <w:t>karim</w:t>
      </w:r>
      <w:proofErr w:type="spellEnd"/>
    </w:p>
    <w:p w14:paraId="2E36B786" w14:textId="7F071984" w:rsidR="00F024F6" w:rsidRDefault="0010232F">
      <w:pPr>
        <w:jc w:val="center"/>
      </w:pPr>
      <w:r>
        <w:t>Student’s ID:</w:t>
      </w:r>
      <w:r w:rsidR="005E50D9">
        <w:t>1704885</w:t>
      </w:r>
    </w:p>
    <w:p w14:paraId="042B5119" w14:textId="77777777" w:rsidR="00F024F6" w:rsidRDefault="0010232F">
      <w:pPr>
        <w:jc w:val="center"/>
      </w:pPr>
      <w:r>
        <w:t>Name of the University:</w:t>
      </w:r>
    </w:p>
    <w:p w14:paraId="4CBEBE2F" w14:textId="68B8D474" w:rsidR="00166863" w:rsidRDefault="00166863">
      <w:pPr>
        <w:jc w:val="center"/>
      </w:pPr>
      <w:r>
        <w:t>University of Wales Trinity Saint David</w:t>
      </w:r>
      <w:r w:rsidR="005B28F7">
        <w:t xml:space="preserve">. </w:t>
      </w:r>
    </w:p>
    <w:p w14:paraId="0CD2CF27" w14:textId="77777777" w:rsidR="00F024F6" w:rsidRDefault="0010232F">
      <w:pPr>
        <w:jc w:val="left"/>
      </w:pPr>
      <w:r>
        <w:br w:type="page"/>
      </w:r>
    </w:p>
    <w:sdt>
      <w:sdtPr>
        <w:rPr>
          <w:rFonts w:ascii="Times New Roman" w:eastAsiaTheme="minorHAnsi" w:hAnsi="Times New Roman" w:cstheme="minorBidi"/>
          <w:color w:val="auto"/>
          <w:sz w:val="24"/>
          <w:szCs w:val="22"/>
        </w:rPr>
        <w:id w:val="838117516"/>
        <w:docPartObj>
          <w:docPartGallery w:val="Table of Contents"/>
          <w:docPartUnique/>
        </w:docPartObj>
      </w:sdtPr>
      <w:sdtEndPr>
        <w:rPr>
          <w:b/>
          <w:bCs/>
          <w:noProof/>
        </w:rPr>
      </w:sdtEndPr>
      <w:sdtContent>
        <w:p w14:paraId="7B3B8439" w14:textId="13B16EF4" w:rsidR="002717AF" w:rsidRDefault="002717AF">
          <w:pPr>
            <w:pStyle w:val="TOCHeading"/>
          </w:pPr>
          <w:r>
            <w:t>Table of Contents</w:t>
          </w:r>
        </w:p>
        <w:p w14:paraId="04B2D51C" w14:textId="1D33C6B2" w:rsidR="002717AF" w:rsidRDefault="002717AF">
          <w:pPr>
            <w:pStyle w:val="TOC1"/>
            <w:tabs>
              <w:tab w:val="right" w:leader="dot" w:pos="9350"/>
            </w:tabs>
            <w:rPr>
              <w:rFonts w:asciiTheme="minorHAnsi" w:eastAsiaTheme="minorEastAsia" w:hAnsiTheme="minorHAnsi"/>
              <w:noProof/>
              <w:kern w:val="2"/>
              <w:sz w:val="22"/>
              <w:lang w:val="en-IN" w:eastAsia="en-IN"/>
              <w14:ligatures w14:val="standardContextual"/>
            </w:rPr>
          </w:pPr>
          <w:r>
            <w:fldChar w:fldCharType="begin"/>
          </w:r>
          <w:r>
            <w:instrText xml:space="preserve"> TOC \o "1-3" \h \z \u </w:instrText>
          </w:r>
          <w:r>
            <w:fldChar w:fldCharType="separate"/>
          </w:r>
          <w:hyperlink w:anchor="_Toc138852463" w:history="1">
            <w:r w:rsidRPr="004D3894">
              <w:rPr>
                <w:rStyle w:val="Hyperlink"/>
                <w:noProof/>
              </w:rPr>
              <w:t>Project Statement Question</w:t>
            </w:r>
            <w:r>
              <w:rPr>
                <w:noProof/>
                <w:webHidden/>
              </w:rPr>
              <w:tab/>
            </w:r>
            <w:r>
              <w:rPr>
                <w:noProof/>
                <w:webHidden/>
              </w:rPr>
              <w:fldChar w:fldCharType="begin"/>
            </w:r>
            <w:r>
              <w:rPr>
                <w:noProof/>
                <w:webHidden/>
              </w:rPr>
              <w:instrText xml:space="preserve"> PAGEREF _Toc138852463 \h </w:instrText>
            </w:r>
            <w:r>
              <w:rPr>
                <w:noProof/>
                <w:webHidden/>
              </w:rPr>
            </w:r>
            <w:r>
              <w:rPr>
                <w:noProof/>
                <w:webHidden/>
              </w:rPr>
              <w:fldChar w:fldCharType="separate"/>
            </w:r>
            <w:r>
              <w:rPr>
                <w:noProof/>
                <w:webHidden/>
              </w:rPr>
              <w:t>4</w:t>
            </w:r>
            <w:r>
              <w:rPr>
                <w:noProof/>
                <w:webHidden/>
              </w:rPr>
              <w:fldChar w:fldCharType="end"/>
            </w:r>
          </w:hyperlink>
        </w:p>
        <w:p w14:paraId="5BA63FC1" w14:textId="27994337" w:rsidR="002717AF" w:rsidRDefault="0010232F">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8852464" w:history="1">
            <w:r w:rsidR="002717AF" w:rsidRPr="004D3894">
              <w:rPr>
                <w:rStyle w:val="Hyperlink"/>
                <w:noProof/>
              </w:rPr>
              <w:t>Aim and Objectives</w:t>
            </w:r>
            <w:r w:rsidR="002717AF">
              <w:rPr>
                <w:noProof/>
                <w:webHidden/>
              </w:rPr>
              <w:tab/>
            </w:r>
            <w:r w:rsidR="002717AF">
              <w:rPr>
                <w:noProof/>
                <w:webHidden/>
              </w:rPr>
              <w:fldChar w:fldCharType="begin"/>
            </w:r>
            <w:r w:rsidR="002717AF">
              <w:rPr>
                <w:noProof/>
                <w:webHidden/>
              </w:rPr>
              <w:instrText xml:space="preserve"> PAGEREF _Toc138852464 \h </w:instrText>
            </w:r>
            <w:r w:rsidR="002717AF">
              <w:rPr>
                <w:noProof/>
                <w:webHidden/>
              </w:rPr>
            </w:r>
            <w:r w:rsidR="002717AF">
              <w:rPr>
                <w:noProof/>
                <w:webHidden/>
              </w:rPr>
              <w:fldChar w:fldCharType="separate"/>
            </w:r>
            <w:r w:rsidR="002717AF">
              <w:rPr>
                <w:noProof/>
                <w:webHidden/>
              </w:rPr>
              <w:t>4</w:t>
            </w:r>
            <w:r w:rsidR="002717AF">
              <w:rPr>
                <w:noProof/>
                <w:webHidden/>
              </w:rPr>
              <w:fldChar w:fldCharType="end"/>
            </w:r>
          </w:hyperlink>
        </w:p>
        <w:p w14:paraId="13E8ABE1" w14:textId="45750D03" w:rsidR="002717AF" w:rsidRDefault="0010232F">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8852465" w:history="1">
            <w:r w:rsidR="002717AF" w:rsidRPr="004D3894">
              <w:rPr>
                <w:rStyle w:val="Hyperlink"/>
                <w:noProof/>
              </w:rPr>
              <w:t>Rationale</w:t>
            </w:r>
            <w:r w:rsidR="002717AF">
              <w:rPr>
                <w:noProof/>
                <w:webHidden/>
              </w:rPr>
              <w:tab/>
            </w:r>
            <w:r w:rsidR="002717AF">
              <w:rPr>
                <w:noProof/>
                <w:webHidden/>
              </w:rPr>
              <w:fldChar w:fldCharType="begin"/>
            </w:r>
            <w:r w:rsidR="002717AF">
              <w:rPr>
                <w:noProof/>
                <w:webHidden/>
              </w:rPr>
              <w:instrText xml:space="preserve"> PAGEREF _Toc138852465 \h </w:instrText>
            </w:r>
            <w:r w:rsidR="002717AF">
              <w:rPr>
                <w:noProof/>
                <w:webHidden/>
              </w:rPr>
            </w:r>
            <w:r w:rsidR="002717AF">
              <w:rPr>
                <w:noProof/>
                <w:webHidden/>
              </w:rPr>
              <w:fldChar w:fldCharType="separate"/>
            </w:r>
            <w:r w:rsidR="002717AF">
              <w:rPr>
                <w:noProof/>
                <w:webHidden/>
              </w:rPr>
              <w:t>4</w:t>
            </w:r>
            <w:r w:rsidR="002717AF">
              <w:rPr>
                <w:noProof/>
                <w:webHidden/>
              </w:rPr>
              <w:fldChar w:fldCharType="end"/>
            </w:r>
          </w:hyperlink>
        </w:p>
        <w:p w14:paraId="60168544" w14:textId="4F3E6608" w:rsidR="002717AF" w:rsidRDefault="0010232F">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8852466" w:history="1">
            <w:r w:rsidR="002717AF" w:rsidRPr="004D3894">
              <w:rPr>
                <w:rStyle w:val="Hyperlink"/>
                <w:noProof/>
                <w:shd w:val="clear" w:color="auto" w:fill="FFFFFF"/>
              </w:rPr>
              <w:t>Literature Review</w:t>
            </w:r>
            <w:r w:rsidR="002717AF">
              <w:rPr>
                <w:noProof/>
                <w:webHidden/>
              </w:rPr>
              <w:tab/>
            </w:r>
            <w:r w:rsidR="002717AF">
              <w:rPr>
                <w:noProof/>
                <w:webHidden/>
              </w:rPr>
              <w:fldChar w:fldCharType="begin"/>
            </w:r>
            <w:r w:rsidR="002717AF">
              <w:rPr>
                <w:noProof/>
                <w:webHidden/>
              </w:rPr>
              <w:instrText xml:space="preserve"> PAGEREF _Toc138852466 \h </w:instrText>
            </w:r>
            <w:r w:rsidR="002717AF">
              <w:rPr>
                <w:noProof/>
                <w:webHidden/>
              </w:rPr>
            </w:r>
            <w:r w:rsidR="002717AF">
              <w:rPr>
                <w:noProof/>
                <w:webHidden/>
              </w:rPr>
              <w:fldChar w:fldCharType="separate"/>
            </w:r>
            <w:r w:rsidR="002717AF">
              <w:rPr>
                <w:noProof/>
                <w:webHidden/>
              </w:rPr>
              <w:t>5</w:t>
            </w:r>
            <w:r w:rsidR="002717AF">
              <w:rPr>
                <w:noProof/>
                <w:webHidden/>
              </w:rPr>
              <w:fldChar w:fldCharType="end"/>
            </w:r>
          </w:hyperlink>
        </w:p>
        <w:p w14:paraId="5B037A30" w14:textId="73344B32" w:rsidR="002717AF" w:rsidRDefault="0010232F">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8852467" w:history="1">
            <w:r w:rsidR="002717AF" w:rsidRPr="004D3894">
              <w:rPr>
                <w:rStyle w:val="Hyperlink"/>
                <w:noProof/>
                <w:shd w:val="clear" w:color="auto" w:fill="FFFFFF"/>
              </w:rPr>
              <w:t>Identification of the benefits of working in the food and beverage department in the hospitality industry</w:t>
            </w:r>
            <w:r w:rsidR="002717AF">
              <w:rPr>
                <w:noProof/>
                <w:webHidden/>
              </w:rPr>
              <w:tab/>
            </w:r>
            <w:r w:rsidR="002717AF">
              <w:rPr>
                <w:noProof/>
                <w:webHidden/>
              </w:rPr>
              <w:fldChar w:fldCharType="begin"/>
            </w:r>
            <w:r w:rsidR="002717AF">
              <w:rPr>
                <w:noProof/>
                <w:webHidden/>
              </w:rPr>
              <w:instrText xml:space="preserve"> PAGEREF _Toc138852467 \h </w:instrText>
            </w:r>
            <w:r w:rsidR="002717AF">
              <w:rPr>
                <w:noProof/>
                <w:webHidden/>
              </w:rPr>
            </w:r>
            <w:r w:rsidR="002717AF">
              <w:rPr>
                <w:noProof/>
                <w:webHidden/>
              </w:rPr>
              <w:fldChar w:fldCharType="separate"/>
            </w:r>
            <w:r w:rsidR="002717AF">
              <w:rPr>
                <w:noProof/>
                <w:webHidden/>
              </w:rPr>
              <w:t>5</w:t>
            </w:r>
            <w:r w:rsidR="002717AF">
              <w:rPr>
                <w:noProof/>
                <w:webHidden/>
              </w:rPr>
              <w:fldChar w:fldCharType="end"/>
            </w:r>
          </w:hyperlink>
        </w:p>
        <w:p w14:paraId="2F736046" w14:textId="75F40D48" w:rsidR="002717AF" w:rsidRDefault="0010232F">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8852468" w:history="1">
            <w:r w:rsidR="002717AF" w:rsidRPr="004D3894">
              <w:rPr>
                <w:rStyle w:val="Hyperlink"/>
                <w:noProof/>
              </w:rPr>
              <w:t>Methodology</w:t>
            </w:r>
            <w:r w:rsidR="002717AF">
              <w:rPr>
                <w:noProof/>
                <w:webHidden/>
              </w:rPr>
              <w:tab/>
            </w:r>
            <w:r w:rsidR="002717AF">
              <w:rPr>
                <w:noProof/>
                <w:webHidden/>
              </w:rPr>
              <w:fldChar w:fldCharType="begin"/>
            </w:r>
            <w:r w:rsidR="002717AF">
              <w:rPr>
                <w:noProof/>
                <w:webHidden/>
              </w:rPr>
              <w:instrText xml:space="preserve"> PAGEREF _Toc138852468 \h </w:instrText>
            </w:r>
            <w:r w:rsidR="002717AF">
              <w:rPr>
                <w:noProof/>
                <w:webHidden/>
              </w:rPr>
            </w:r>
            <w:r w:rsidR="002717AF">
              <w:rPr>
                <w:noProof/>
                <w:webHidden/>
              </w:rPr>
              <w:fldChar w:fldCharType="separate"/>
            </w:r>
            <w:r w:rsidR="002717AF">
              <w:rPr>
                <w:noProof/>
                <w:webHidden/>
              </w:rPr>
              <w:t>6</w:t>
            </w:r>
            <w:r w:rsidR="002717AF">
              <w:rPr>
                <w:noProof/>
                <w:webHidden/>
              </w:rPr>
              <w:fldChar w:fldCharType="end"/>
            </w:r>
          </w:hyperlink>
        </w:p>
        <w:p w14:paraId="7841394A" w14:textId="35794D79" w:rsidR="002717AF" w:rsidRDefault="0010232F">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8852469" w:history="1">
            <w:r w:rsidR="002717AF" w:rsidRPr="004D3894">
              <w:rPr>
                <w:rStyle w:val="Hyperlink"/>
                <w:noProof/>
              </w:rPr>
              <w:t>Project Limitations and Timeline</w:t>
            </w:r>
            <w:r w:rsidR="002717AF">
              <w:rPr>
                <w:noProof/>
                <w:webHidden/>
              </w:rPr>
              <w:tab/>
            </w:r>
            <w:r w:rsidR="002717AF">
              <w:rPr>
                <w:noProof/>
                <w:webHidden/>
              </w:rPr>
              <w:fldChar w:fldCharType="begin"/>
            </w:r>
            <w:r w:rsidR="002717AF">
              <w:rPr>
                <w:noProof/>
                <w:webHidden/>
              </w:rPr>
              <w:instrText xml:space="preserve"> PAGEREF _Toc138852469 \h </w:instrText>
            </w:r>
            <w:r w:rsidR="002717AF">
              <w:rPr>
                <w:noProof/>
                <w:webHidden/>
              </w:rPr>
            </w:r>
            <w:r w:rsidR="002717AF">
              <w:rPr>
                <w:noProof/>
                <w:webHidden/>
              </w:rPr>
              <w:fldChar w:fldCharType="separate"/>
            </w:r>
            <w:r w:rsidR="002717AF">
              <w:rPr>
                <w:noProof/>
                <w:webHidden/>
              </w:rPr>
              <w:t>7</w:t>
            </w:r>
            <w:r w:rsidR="002717AF">
              <w:rPr>
                <w:noProof/>
                <w:webHidden/>
              </w:rPr>
              <w:fldChar w:fldCharType="end"/>
            </w:r>
          </w:hyperlink>
        </w:p>
        <w:p w14:paraId="793FC03E" w14:textId="052EFB4D" w:rsidR="002717AF" w:rsidRDefault="0010232F">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8852470" w:history="1">
            <w:r w:rsidR="002717AF" w:rsidRPr="004D3894">
              <w:rPr>
                <w:rStyle w:val="Hyperlink"/>
                <w:noProof/>
              </w:rPr>
              <w:t>Research ethics</w:t>
            </w:r>
            <w:r w:rsidR="002717AF">
              <w:rPr>
                <w:noProof/>
                <w:webHidden/>
              </w:rPr>
              <w:tab/>
            </w:r>
            <w:r w:rsidR="002717AF">
              <w:rPr>
                <w:noProof/>
                <w:webHidden/>
              </w:rPr>
              <w:fldChar w:fldCharType="begin"/>
            </w:r>
            <w:r w:rsidR="002717AF">
              <w:rPr>
                <w:noProof/>
                <w:webHidden/>
              </w:rPr>
              <w:instrText xml:space="preserve"> PAGEREF _Toc138852470 \h </w:instrText>
            </w:r>
            <w:r w:rsidR="002717AF">
              <w:rPr>
                <w:noProof/>
                <w:webHidden/>
              </w:rPr>
            </w:r>
            <w:r w:rsidR="002717AF">
              <w:rPr>
                <w:noProof/>
                <w:webHidden/>
              </w:rPr>
              <w:fldChar w:fldCharType="separate"/>
            </w:r>
            <w:r w:rsidR="002717AF">
              <w:rPr>
                <w:noProof/>
                <w:webHidden/>
              </w:rPr>
              <w:t>7</w:t>
            </w:r>
            <w:r w:rsidR="002717AF">
              <w:rPr>
                <w:noProof/>
                <w:webHidden/>
              </w:rPr>
              <w:fldChar w:fldCharType="end"/>
            </w:r>
          </w:hyperlink>
        </w:p>
        <w:p w14:paraId="1DBF0E2D" w14:textId="79699470" w:rsidR="002717AF" w:rsidRDefault="0010232F">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8852471" w:history="1">
            <w:r w:rsidR="002717AF" w:rsidRPr="004D3894">
              <w:rPr>
                <w:rStyle w:val="Hyperlink"/>
                <w:noProof/>
              </w:rPr>
              <w:t>References</w:t>
            </w:r>
            <w:r w:rsidR="002717AF">
              <w:rPr>
                <w:noProof/>
                <w:webHidden/>
              </w:rPr>
              <w:tab/>
            </w:r>
            <w:r w:rsidR="002717AF">
              <w:rPr>
                <w:noProof/>
                <w:webHidden/>
              </w:rPr>
              <w:fldChar w:fldCharType="begin"/>
            </w:r>
            <w:r w:rsidR="002717AF">
              <w:rPr>
                <w:noProof/>
                <w:webHidden/>
              </w:rPr>
              <w:instrText xml:space="preserve"> PAGEREF _Toc138852471 \h </w:instrText>
            </w:r>
            <w:r w:rsidR="002717AF">
              <w:rPr>
                <w:noProof/>
                <w:webHidden/>
              </w:rPr>
            </w:r>
            <w:r w:rsidR="002717AF">
              <w:rPr>
                <w:noProof/>
                <w:webHidden/>
              </w:rPr>
              <w:fldChar w:fldCharType="separate"/>
            </w:r>
            <w:r w:rsidR="002717AF">
              <w:rPr>
                <w:noProof/>
                <w:webHidden/>
              </w:rPr>
              <w:t>9</w:t>
            </w:r>
            <w:r w:rsidR="002717AF">
              <w:rPr>
                <w:noProof/>
                <w:webHidden/>
              </w:rPr>
              <w:fldChar w:fldCharType="end"/>
            </w:r>
          </w:hyperlink>
        </w:p>
        <w:p w14:paraId="354C87AD" w14:textId="62709282" w:rsidR="002717AF" w:rsidRDefault="002717AF">
          <w:r>
            <w:rPr>
              <w:b/>
              <w:bCs/>
              <w:noProof/>
            </w:rPr>
            <w:fldChar w:fldCharType="end"/>
          </w:r>
        </w:p>
      </w:sdtContent>
    </w:sdt>
    <w:p w14:paraId="1099AB63" w14:textId="77777777" w:rsidR="00F024F6" w:rsidRDefault="00F024F6">
      <w:pPr>
        <w:jc w:val="center"/>
      </w:pPr>
    </w:p>
    <w:p w14:paraId="7250B720" w14:textId="77777777" w:rsidR="00F024F6" w:rsidRDefault="0010232F">
      <w:pPr>
        <w:jc w:val="left"/>
      </w:pPr>
      <w:r>
        <w:br w:type="page"/>
      </w:r>
    </w:p>
    <w:p w14:paraId="0D2D8F38" w14:textId="77777777" w:rsidR="004E48D5" w:rsidRDefault="004E48D5">
      <w:pPr>
        <w:spacing w:after="0" w:line="240" w:lineRule="auto"/>
        <w:jc w:val="left"/>
        <w:rPr>
          <w:rFonts w:eastAsiaTheme="majorEastAsia" w:cstheme="majorBidi"/>
          <w:b/>
          <w:szCs w:val="32"/>
        </w:rPr>
      </w:pPr>
      <w:r>
        <w:br w:type="page"/>
      </w:r>
    </w:p>
    <w:p w14:paraId="400F33C2" w14:textId="5FF9CCAA" w:rsidR="00860733" w:rsidRPr="00075107" w:rsidRDefault="00860733" w:rsidP="007F566C">
      <w:pPr>
        <w:pStyle w:val="Heading1"/>
      </w:pPr>
      <w:bookmarkStart w:id="0" w:name="_Toc138852463"/>
      <w:r w:rsidRPr="00075107">
        <w:t>Project Statement Question</w:t>
      </w:r>
      <w:bookmarkEnd w:id="0"/>
    </w:p>
    <w:p w14:paraId="2241786A" w14:textId="77777777" w:rsidR="00860733" w:rsidRPr="00075107" w:rsidRDefault="00860733" w:rsidP="002717AF">
      <w:pPr>
        <w:pStyle w:val="ListParagraph"/>
        <w:numPr>
          <w:ilvl w:val="0"/>
          <w:numId w:val="4"/>
        </w:numPr>
      </w:pPr>
      <w:r w:rsidRPr="00075107">
        <w:t>What are the benefits to work within the food and beverage department of the hospitality sector?</w:t>
      </w:r>
    </w:p>
    <w:p w14:paraId="44B5334E" w14:textId="77777777" w:rsidR="00860733" w:rsidRPr="00075107" w:rsidRDefault="00860733" w:rsidP="007F566C">
      <w:pPr>
        <w:pStyle w:val="Heading1"/>
      </w:pPr>
      <w:bookmarkStart w:id="1" w:name="_Toc138852464"/>
      <w:r w:rsidRPr="00075107">
        <w:t xml:space="preserve">Aim </w:t>
      </w:r>
      <w:r w:rsidRPr="007F566C">
        <w:t>and</w:t>
      </w:r>
      <w:r w:rsidRPr="00075107">
        <w:t xml:space="preserve"> Objectives</w:t>
      </w:r>
      <w:bookmarkEnd w:id="1"/>
    </w:p>
    <w:p w14:paraId="767E0509" w14:textId="77777777" w:rsidR="00860733" w:rsidRPr="00075107" w:rsidRDefault="00860733" w:rsidP="00591F7B">
      <w:r w:rsidRPr="00075107">
        <w:t xml:space="preserve">The research aims to </w:t>
      </w:r>
      <w:proofErr w:type="spellStart"/>
      <w:r w:rsidRPr="00075107">
        <w:t>analyse</w:t>
      </w:r>
      <w:proofErr w:type="spellEnd"/>
      <w:r w:rsidRPr="00075107">
        <w:t xml:space="preserve"> the benefits of working in the food and beverage department in the hospitality sector by </w:t>
      </w:r>
      <w:proofErr w:type="spellStart"/>
      <w:r w:rsidRPr="00075107">
        <w:t>analysing</w:t>
      </w:r>
      <w:proofErr w:type="spellEnd"/>
      <w:r w:rsidRPr="00075107">
        <w:t xml:space="preserve"> the issues faced by the employees working in the food and beverage department in the case of Delta Hotel by Marriott and strategic approaches used by the </w:t>
      </w:r>
      <w:proofErr w:type="spellStart"/>
      <w:r w:rsidRPr="00075107">
        <w:t>organisation</w:t>
      </w:r>
      <w:proofErr w:type="spellEnd"/>
      <w:r w:rsidRPr="00075107">
        <w:t xml:space="preserve"> to enhance the work experience of the employees.</w:t>
      </w:r>
    </w:p>
    <w:p w14:paraId="5B9411F8" w14:textId="77777777" w:rsidR="00860733" w:rsidRPr="00075107" w:rsidRDefault="00860733" w:rsidP="002F6BCB">
      <w:pPr>
        <w:pStyle w:val="ListParagraph"/>
        <w:numPr>
          <w:ilvl w:val="0"/>
          <w:numId w:val="2"/>
        </w:numPr>
      </w:pPr>
      <w:r w:rsidRPr="00075107">
        <w:t>To identify the benefits of working in the food and beverage department in the hospitality industry using a systematic literature review</w:t>
      </w:r>
    </w:p>
    <w:p w14:paraId="5A823FEB" w14:textId="77777777" w:rsidR="00860733" w:rsidRPr="00075107" w:rsidRDefault="00860733" w:rsidP="002F6BCB">
      <w:pPr>
        <w:pStyle w:val="ListParagraph"/>
        <w:numPr>
          <w:ilvl w:val="0"/>
          <w:numId w:val="2"/>
        </w:numPr>
      </w:pPr>
      <w:r w:rsidRPr="00075107">
        <w:t xml:space="preserve">To </w:t>
      </w:r>
      <w:proofErr w:type="spellStart"/>
      <w:r w:rsidRPr="00075107">
        <w:t>analyse</w:t>
      </w:r>
      <w:proofErr w:type="spellEnd"/>
      <w:r w:rsidRPr="00075107">
        <w:t xml:space="preserve"> the issues faced by the employees of the food and beverage department in the case of Delta Hotel by Marriott by gathering secondary data</w:t>
      </w:r>
    </w:p>
    <w:p w14:paraId="51DAF8A1" w14:textId="77777777" w:rsidR="00860733" w:rsidRPr="00075107" w:rsidRDefault="00860733" w:rsidP="002F6BCB">
      <w:pPr>
        <w:pStyle w:val="ListParagraph"/>
        <w:numPr>
          <w:ilvl w:val="0"/>
          <w:numId w:val="2"/>
        </w:numPr>
      </w:pPr>
      <w:r w:rsidRPr="00075107">
        <w:t>To evaluate how Delta Hotel has resolved the issues faced by employees of food and beverage departments using effective strategies and approaches considering qualitative data analysis</w:t>
      </w:r>
    </w:p>
    <w:p w14:paraId="588125A8" w14:textId="77777777" w:rsidR="00860733" w:rsidRPr="00075107" w:rsidRDefault="00860733" w:rsidP="002F6BCB">
      <w:pPr>
        <w:pStyle w:val="ListParagraph"/>
        <w:numPr>
          <w:ilvl w:val="0"/>
          <w:numId w:val="2"/>
        </w:numPr>
      </w:pPr>
      <w:r w:rsidRPr="00075107">
        <w:t>To recommend new trends and strategies to enhance employee experience regarding working in the food and beverage department in the hospitality industry</w:t>
      </w:r>
    </w:p>
    <w:p w14:paraId="19C80A1B" w14:textId="77777777" w:rsidR="00986DB7" w:rsidRDefault="00860733" w:rsidP="00860733">
      <w:pPr>
        <w:pStyle w:val="Heading1"/>
      </w:pPr>
      <w:bookmarkStart w:id="2" w:name="_Toc138852465"/>
      <w:r w:rsidRPr="00986DB7">
        <w:t>Rationale</w:t>
      </w:r>
      <w:bookmarkEnd w:id="2"/>
    </w:p>
    <w:p w14:paraId="1156AC9F" w14:textId="5993E514" w:rsidR="00860733" w:rsidRPr="00986DB7" w:rsidRDefault="00860733" w:rsidP="004E48D5">
      <w:pPr>
        <w:rPr>
          <w:rFonts w:eastAsiaTheme="majorEastAsia" w:cstheme="majorBidi"/>
          <w:b/>
          <w:szCs w:val="32"/>
        </w:rPr>
      </w:pPr>
      <w:r w:rsidRPr="00075107">
        <w:t xml:space="preserve">In the modern context of </w:t>
      </w:r>
      <w:proofErr w:type="spellStart"/>
      <w:r w:rsidRPr="00075107">
        <w:t>internationalisation</w:t>
      </w:r>
      <w:proofErr w:type="spellEnd"/>
      <w:r w:rsidRPr="00075107">
        <w:t>, in the case of the career development area, individuals get various options and alternatives from companies from different sectors. Placement research is essential for choosing the relevant position and career paths for ensuring a long-term professional skill development process. Recruitment research is effective to understand the benefits of the particular job roles that can enhance the career development process.</w:t>
      </w:r>
    </w:p>
    <w:p w14:paraId="45290BA1" w14:textId="77777777" w:rsidR="00860733" w:rsidRPr="00075107" w:rsidRDefault="00860733" w:rsidP="00591F7B">
      <w:r w:rsidRPr="00075107">
        <w:t xml:space="preserve">According to </w:t>
      </w:r>
      <w:proofErr w:type="spellStart"/>
      <w:r w:rsidRPr="00075107">
        <w:t>Okumus</w:t>
      </w:r>
      <w:proofErr w:type="spellEnd"/>
      <w:r w:rsidRPr="00075107">
        <w:t xml:space="preserve"> et al., (2021), the restaurant value, leisure, or enjoyment of the customers, food and drink can be cited as an essential component of their total experience. Any entertainment </w:t>
      </w:r>
      <w:proofErr w:type="spellStart"/>
      <w:r w:rsidRPr="00075107">
        <w:t>centre</w:t>
      </w:r>
      <w:proofErr w:type="spellEnd"/>
      <w:r w:rsidRPr="00075107">
        <w:t xml:space="preserve"> that offers a wide variety of drinks and snacks enhances the entire customer experience and, as one of the business owners, increases the organization's ability to develop additional revenue streams. Creating an efficient standard for any specific food and beverage </w:t>
      </w:r>
      <w:proofErr w:type="spellStart"/>
      <w:r w:rsidRPr="00075107">
        <w:t>organisation</w:t>
      </w:r>
      <w:proofErr w:type="spellEnd"/>
      <w:r w:rsidRPr="00075107">
        <w:t xml:space="preserve">, also assists the entire sector or industry to be </w:t>
      </w:r>
      <w:proofErr w:type="spellStart"/>
      <w:r w:rsidRPr="00075107">
        <w:t>recognised</w:t>
      </w:r>
      <w:proofErr w:type="spellEnd"/>
      <w:r w:rsidRPr="00075107">
        <w:t>.</w:t>
      </w:r>
    </w:p>
    <w:p w14:paraId="7B6A8221" w14:textId="3B9BB7D4" w:rsidR="00860733" w:rsidRPr="00860733" w:rsidRDefault="00860733" w:rsidP="00591F7B">
      <w:r w:rsidRPr="00075107">
        <w:t xml:space="preserve">Food and drink served as an additional overarching support and one of the strongest pillars for the complete consumer experience. The food and beverage services offered by various hotels and restaurants may make sure that customers can quickly return to the experience they were there to enjoy by </w:t>
      </w:r>
      <w:proofErr w:type="spellStart"/>
      <w:r w:rsidRPr="00075107">
        <w:t>utilising</w:t>
      </w:r>
      <w:proofErr w:type="spellEnd"/>
      <w:r w:rsidRPr="00075107">
        <w:t xml:space="preserve"> the point-to-point system. Working in the food and beverage industry, according to the overall </w:t>
      </w:r>
      <w:proofErr w:type="spellStart"/>
      <w:r w:rsidRPr="00075107">
        <w:t>organisation</w:t>
      </w:r>
      <w:proofErr w:type="spellEnd"/>
      <w:r w:rsidRPr="00075107">
        <w:t>, might benefit the related individuals in a variety of ways. Numerous benefits are included in the functioning of the hotel business, particularly in the area of food and beverages (Jain et al., 2021). The majority of professions in the hospitality industry require considerable communication skills with many different parties but don't require regular contact or discussions with guests. One of the most crucial soft skills that any employee in the food and beverage industry needs is effective communication because it may help the associated workers improve their communication abilities. The purpose of the stud</w:t>
      </w:r>
      <w:r w:rsidRPr="005A337F">
        <w:t>y is to examine the advantages of working in the food and beverage division in the hospitality industry by examining the problems encountered by employees in that division at the Marriott's Delta Hotel as well as the organization's strategic approaches to improving employee work experiences.</w:t>
      </w:r>
    </w:p>
    <w:p w14:paraId="1D8E2F61" w14:textId="273D72D1" w:rsidR="00F024F6" w:rsidRDefault="0010232F">
      <w:pPr>
        <w:pStyle w:val="Heading1"/>
        <w:rPr>
          <w:shd w:val="clear" w:color="auto" w:fill="FFFFFF"/>
        </w:rPr>
      </w:pPr>
      <w:bookmarkStart w:id="3" w:name="_Toc138852466"/>
      <w:r>
        <w:rPr>
          <w:shd w:val="clear" w:color="auto" w:fill="FFFFFF"/>
        </w:rPr>
        <w:t>Litera</w:t>
      </w:r>
      <w:r>
        <w:rPr>
          <w:shd w:val="clear" w:color="auto" w:fill="FFFFFF"/>
        </w:rPr>
        <w:t>ture Review</w:t>
      </w:r>
      <w:bookmarkEnd w:id="3"/>
    </w:p>
    <w:p w14:paraId="72BC4D50" w14:textId="77777777" w:rsidR="00F024F6" w:rsidRDefault="0010232F">
      <w:pPr>
        <w:pStyle w:val="Heading2"/>
        <w:rPr>
          <w:shd w:val="clear" w:color="auto" w:fill="FFFFFF"/>
        </w:rPr>
      </w:pPr>
      <w:bookmarkStart w:id="4" w:name="_Toc138852467"/>
      <w:r>
        <w:rPr>
          <w:shd w:val="clear" w:color="auto" w:fill="FFFFFF"/>
        </w:rPr>
        <w:t>Identification of the benefits of working in the food and beverage department in the hospitality industry</w:t>
      </w:r>
      <w:bookmarkEnd w:id="4"/>
    </w:p>
    <w:p w14:paraId="3CEEF54B" w14:textId="77777777" w:rsidR="00F024F6" w:rsidRDefault="0010232F">
      <w:r>
        <w:t xml:space="preserve">According to the discussion of </w:t>
      </w:r>
      <w:proofErr w:type="spellStart"/>
      <w:r>
        <w:rPr>
          <w:rFonts w:cs="Times New Roman"/>
          <w:color w:val="222222"/>
          <w:szCs w:val="24"/>
          <w:shd w:val="clear" w:color="auto" w:fill="FFFFFF"/>
        </w:rPr>
        <w:t>Megahed</w:t>
      </w:r>
      <w:proofErr w:type="spellEnd"/>
      <w:r>
        <w:rPr>
          <w:rFonts w:cs="Times New Roman"/>
          <w:color w:val="222222"/>
          <w:szCs w:val="24"/>
          <w:shd w:val="clear" w:color="auto" w:fill="FFFFFF"/>
        </w:rPr>
        <w:t xml:space="preserve"> and Abbas, (2021)</w:t>
      </w:r>
      <w:r>
        <w:t>, food and beverage can be mentioned as an integral part of the overall experience</w:t>
      </w:r>
      <w:r>
        <w:t xml:space="preserve"> of guests as per their restaurant value, leisure, or entertainment. Offering several numerous types of beverages and foods within any entertainment center improves the overall consumer experience and also as one of the business owners, the overall organiz</w:t>
      </w:r>
      <w:r>
        <w:t>ation can generate more revenue streams of the organization. It also helps the entire sector or industry to be noticed by setting an effective benchmark for any particular food and beverage organization.</w:t>
      </w:r>
    </w:p>
    <w:p w14:paraId="36450235" w14:textId="77777777" w:rsidR="00F024F6" w:rsidRDefault="0010232F">
      <w:r>
        <w:t xml:space="preserve">As per the statements of </w:t>
      </w:r>
      <w:r>
        <w:rPr>
          <w:rFonts w:cs="Times New Roman"/>
          <w:color w:val="222222"/>
          <w:szCs w:val="24"/>
          <w:shd w:val="clear" w:color="auto" w:fill="FFFFFF"/>
        </w:rPr>
        <w:t>Najafi, (2019)</w:t>
      </w:r>
      <w:r>
        <w:t>, Food and be</w:t>
      </w:r>
      <w:r>
        <w:t>verage act as an extra overarching support as one of the stronger beams to the entire experience of the consumers. By utilizing the system of point-to-point, the food and beverage programs of different hotels and restaurants can ensure that consumers can p</w:t>
      </w:r>
      <w:r>
        <w:t>romptly return to their main focus of them to enjoy the experience in the particular venue.</w:t>
      </w:r>
    </w:p>
    <w:p w14:paraId="10727B6E" w14:textId="77777777" w:rsidR="00F024F6" w:rsidRDefault="0010232F">
      <w:r>
        <w:t>As per the overall organization, working in the sector of food and beverages can foster the associated personals in several different aspects. There are a number of</w:t>
      </w:r>
      <w:r>
        <w:t xml:space="preserve"> advantages integrated into the work of the hospitality industry, especially in the department of food and beverages. Most of the associated hospitality roles include those who don’t need any constant interactions or communications with guests and need ext</w:t>
      </w:r>
      <w:r>
        <w:t>ensive skills of communication with numerous different parties. Effective communication skills can essentially help the associated workers to make their communication power better that is one of the most important soft skills, which is needful in several d</w:t>
      </w:r>
      <w:r>
        <w:t>ifferent roles in the personal life of any food and beverage employee (</w:t>
      </w:r>
      <w:r>
        <w:rPr>
          <w:rFonts w:cs="Times New Roman"/>
          <w:color w:val="222222"/>
          <w:szCs w:val="24"/>
          <w:shd w:val="clear" w:color="auto" w:fill="FFFFFF"/>
        </w:rPr>
        <w:t>Teng et al,.2020)</w:t>
      </w:r>
    </w:p>
    <w:p w14:paraId="12F5EC14" w14:textId="77777777" w:rsidR="00F024F6" w:rsidRDefault="0010232F">
      <w:r>
        <w:t xml:space="preserve">According to the discussion by </w:t>
      </w:r>
      <w:proofErr w:type="spellStart"/>
      <w:r>
        <w:rPr>
          <w:rFonts w:cs="Times New Roman"/>
          <w:color w:val="222222"/>
          <w:szCs w:val="24"/>
          <w:shd w:val="clear" w:color="auto" w:fill="FFFFFF"/>
        </w:rPr>
        <w:t>Seyitoğlu</w:t>
      </w:r>
      <w:proofErr w:type="spellEnd"/>
      <w:r>
        <w:rPr>
          <w:rFonts w:cs="Times New Roman"/>
          <w:color w:val="222222"/>
          <w:szCs w:val="24"/>
          <w:shd w:val="clear" w:color="auto" w:fill="FFFFFF"/>
        </w:rPr>
        <w:t>, (2019)</w:t>
      </w:r>
      <w:r>
        <w:t>, working in the hospitality industry and especially in the department of food and beverage can give a diverse experien</w:t>
      </w:r>
      <w:r>
        <w:t xml:space="preserve">ce in their career graph. Most of the hospitality industry and its associated organizations are involved with several different dealings of numerous issues in their daily work schedule. This diverse situation and numerous issues can act as one of the most </w:t>
      </w:r>
      <w:r>
        <w:t>beneficial factors regarding immense advantages for the food and beverage employees as they don’t need to deal with repetitive work as their job roles.</w:t>
      </w:r>
    </w:p>
    <w:p w14:paraId="7F6E68D2" w14:textId="77777777" w:rsidR="00F024F6" w:rsidRDefault="0010232F">
      <w:r>
        <w:t xml:space="preserve">According to the discussion of </w:t>
      </w:r>
      <w:r>
        <w:rPr>
          <w:rFonts w:cs="Times New Roman"/>
          <w:color w:val="222222"/>
          <w:szCs w:val="24"/>
          <w:shd w:val="clear" w:color="auto" w:fill="FFFFFF"/>
        </w:rPr>
        <w:t>Ahmad and Scott, (2021)</w:t>
      </w:r>
      <w:r>
        <w:t>, working in the segment of food and beverages can</w:t>
      </w:r>
      <w:r>
        <w:t xml:space="preserve"> be beneficial for the associated employees of the hospitality industry can be pointed to as an advantageous one. When the primary requirement job of any particular employee is to make sure that all the guests are comfortable and satisfied, the associated </w:t>
      </w:r>
      <w:r>
        <w:t>employees often need to anticipate the desires and needs of some of their guests. This particular aspect of anticipation and making effective decisions can be beneficial for the food and beverage employee to be more proactive in the path of dealing with se</w:t>
      </w:r>
      <w:r>
        <w:t>veral different issues. Thus they don’t need to be hassled to mitigate any occurring issues at their time of occurrence as they can anticipate in an early stage of the problem generation.</w:t>
      </w:r>
    </w:p>
    <w:p w14:paraId="49B82AE9" w14:textId="77777777" w:rsidR="00F024F6" w:rsidRDefault="0010232F">
      <w:pPr>
        <w:pStyle w:val="Heading1"/>
      </w:pPr>
      <w:bookmarkStart w:id="5" w:name="_Toc138852468"/>
      <w:r>
        <w:t>Methodology</w:t>
      </w:r>
      <w:bookmarkEnd w:id="5"/>
      <w:r>
        <w:t xml:space="preserve"> </w:t>
      </w:r>
    </w:p>
    <w:p w14:paraId="395318C4" w14:textId="77777777" w:rsidR="00F024F6" w:rsidRDefault="0010232F">
      <w:r>
        <w:rPr>
          <w:rFonts w:eastAsia="Calibri" w:cs="Times New Roman"/>
          <w:kern w:val="2"/>
          <w:lang w:eastAsia="zh-CN" w:bidi="ar"/>
        </w:rPr>
        <w:t xml:space="preserve">The </w:t>
      </w:r>
      <w:proofErr w:type="spellStart"/>
      <w:r>
        <w:rPr>
          <w:rFonts w:eastAsia="Calibri" w:cs="Times New Roman"/>
          <w:kern w:val="2"/>
          <w:lang w:eastAsia="zh-CN" w:bidi="ar"/>
        </w:rPr>
        <w:t>Saunder’s</w:t>
      </w:r>
      <w:proofErr w:type="spellEnd"/>
      <w:r>
        <w:rPr>
          <w:rFonts w:eastAsia="Calibri" w:cs="Times New Roman"/>
          <w:kern w:val="2"/>
          <w:lang w:eastAsia="zh-CN" w:bidi="ar"/>
        </w:rPr>
        <w:t xml:space="preserve"> research onion model has helped the researcher to choose a systematic methodology which can help in constructing the findings of the research. Research methodology is the mainly defined as the systematic way through which the researcher resolves the probl</w:t>
      </w:r>
      <w:r>
        <w:rPr>
          <w:rFonts w:eastAsia="Calibri" w:cs="Times New Roman"/>
          <w:kern w:val="2"/>
          <w:lang w:eastAsia="zh-CN" w:bidi="ar"/>
        </w:rPr>
        <w:t xml:space="preserve">ems of the research topic (Patel and Patel 2019). This section mainly focuses on the different techniques that the researcher has chosen to interpret as well as </w:t>
      </w:r>
      <w:proofErr w:type="spellStart"/>
      <w:r>
        <w:rPr>
          <w:rFonts w:eastAsia="Calibri" w:cs="Times New Roman"/>
          <w:kern w:val="2"/>
          <w:lang w:eastAsia="zh-CN" w:bidi="ar"/>
        </w:rPr>
        <w:t>analyse</w:t>
      </w:r>
      <w:proofErr w:type="spellEnd"/>
      <w:r>
        <w:rPr>
          <w:rFonts w:eastAsia="Calibri" w:cs="Times New Roman"/>
          <w:kern w:val="2"/>
          <w:lang w:eastAsia="zh-CN" w:bidi="ar"/>
        </w:rPr>
        <w:t xml:space="preserve"> the data for resolving the solutions of the research. For this study the researcher has</w:t>
      </w:r>
      <w:r>
        <w:rPr>
          <w:rFonts w:eastAsia="Calibri" w:cs="Times New Roman"/>
          <w:kern w:val="2"/>
          <w:lang w:eastAsia="zh-CN" w:bidi="ar"/>
        </w:rPr>
        <w:t xml:space="preserve"> chosen the </w:t>
      </w:r>
      <w:r>
        <w:rPr>
          <w:rFonts w:eastAsia="Calibri" w:cs="Times New Roman"/>
          <w:b/>
          <w:bCs/>
          <w:i/>
          <w:iCs/>
          <w:kern w:val="2"/>
          <w:lang w:eastAsia="zh-CN" w:bidi="ar"/>
        </w:rPr>
        <w:t>secondary data collection method</w:t>
      </w:r>
      <w:r>
        <w:rPr>
          <w:rFonts w:eastAsia="Calibri" w:cs="Times New Roman"/>
          <w:kern w:val="2"/>
          <w:lang w:eastAsia="zh-CN" w:bidi="ar"/>
        </w:rPr>
        <w:t xml:space="preserve"> which will help the researcher to collect existing data from different literary sources, articles, journals etc. The results of the study will be based on the analysis of the data with much broader sample group </w:t>
      </w:r>
      <w:r>
        <w:rPr>
          <w:rFonts w:eastAsia="Calibri" w:cs="Times New Roman"/>
          <w:kern w:val="2"/>
          <w:lang w:eastAsia="zh-CN" w:bidi="ar"/>
        </w:rPr>
        <w:t xml:space="preserve">which will be conducted with the help of </w:t>
      </w:r>
      <w:r>
        <w:rPr>
          <w:rFonts w:eastAsia="Calibri" w:cs="Times New Roman"/>
          <w:b/>
          <w:bCs/>
          <w:i/>
          <w:iCs/>
          <w:kern w:val="2"/>
          <w:lang w:eastAsia="zh-CN" w:bidi="ar"/>
        </w:rPr>
        <w:t>inductive investigative approach</w:t>
      </w:r>
      <w:r>
        <w:rPr>
          <w:rFonts w:eastAsia="Calibri" w:cs="Times New Roman"/>
          <w:kern w:val="2"/>
          <w:lang w:eastAsia="zh-CN" w:bidi="ar"/>
        </w:rPr>
        <w:t xml:space="preserve">. The deductive approach is not suitable for the study, as the research cannot be done on certain assumptions. Gathering data while using the primary method can be time taking, hence </w:t>
      </w:r>
      <w:r>
        <w:rPr>
          <w:rFonts w:eastAsia="Calibri" w:cs="Times New Roman"/>
          <w:kern w:val="2"/>
          <w:lang w:eastAsia="zh-CN" w:bidi="ar"/>
        </w:rPr>
        <w:t>this research is mainly done using the secondary method (</w:t>
      </w:r>
      <w:proofErr w:type="spellStart"/>
      <w:r>
        <w:rPr>
          <w:rFonts w:eastAsia="Calibri" w:cs="Times New Roman"/>
          <w:kern w:val="2"/>
          <w:lang w:eastAsia="zh-CN" w:bidi="ar"/>
        </w:rPr>
        <w:t>Malmqvist</w:t>
      </w:r>
      <w:proofErr w:type="spellEnd"/>
      <w:r>
        <w:rPr>
          <w:rFonts w:eastAsia="Calibri" w:cs="Times New Roman"/>
          <w:kern w:val="2"/>
          <w:lang w:eastAsia="zh-CN" w:bidi="ar"/>
        </w:rPr>
        <w:t xml:space="preserve"> et al. 2019). Secondary data has been proven to be much more dependable than the method of gathering data from different sources, because the researcher will be having full access to the ar</w:t>
      </w:r>
      <w:r>
        <w:rPr>
          <w:rFonts w:eastAsia="Calibri" w:cs="Times New Roman"/>
          <w:kern w:val="2"/>
          <w:lang w:eastAsia="zh-CN" w:bidi="ar"/>
        </w:rPr>
        <w:t xml:space="preserve">ticles, journals, books etc., and these can be used for quantitative or qualitative evaluation of the data that s collected. This study has used the </w:t>
      </w:r>
      <w:r>
        <w:rPr>
          <w:rFonts w:eastAsia="Calibri" w:cs="Times New Roman"/>
          <w:b/>
          <w:bCs/>
          <w:i/>
          <w:iCs/>
          <w:kern w:val="2"/>
          <w:lang w:eastAsia="zh-CN" w:bidi="ar"/>
        </w:rPr>
        <w:t>qualitative method</w:t>
      </w:r>
      <w:r>
        <w:rPr>
          <w:rFonts w:eastAsia="Calibri" w:cs="Times New Roman"/>
          <w:kern w:val="2"/>
          <w:lang w:eastAsia="zh-CN" w:bidi="ar"/>
        </w:rPr>
        <w:t xml:space="preserve"> to collect the data available in online sources which are already verified by different </w:t>
      </w:r>
      <w:r>
        <w:rPr>
          <w:rFonts w:eastAsia="Calibri" w:cs="Times New Roman"/>
          <w:kern w:val="2"/>
          <w:lang w:eastAsia="zh-CN" w:bidi="ar"/>
        </w:rPr>
        <w:t>researchers. Qualitative data analysis has proven to be less time consuming which can help the researcher to spare more time for different sections in the study (</w:t>
      </w:r>
      <w:proofErr w:type="spellStart"/>
      <w:r>
        <w:rPr>
          <w:rFonts w:eastAsia="Calibri" w:cs="Times New Roman"/>
          <w:kern w:val="2"/>
          <w:lang w:eastAsia="zh-CN" w:bidi="ar"/>
        </w:rPr>
        <w:t>Galehdar</w:t>
      </w:r>
      <w:proofErr w:type="spellEnd"/>
      <w:r>
        <w:rPr>
          <w:rFonts w:eastAsia="Calibri" w:cs="Times New Roman"/>
          <w:kern w:val="2"/>
          <w:lang w:eastAsia="zh-CN" w:bidi="ar"/>
        </w:rPr>
        <w:t xml:space="preserve"> et al. 2020). </w:t>
      </w:r>
    </w:p>
    <w:p w14:paraId="43E9F52A" w14:textId="77777777" w:rsidR="00F024F6" w:rsidRDefault="0010232F">
      <w:pPr>
        <w:pStyle w:val="Heading1"/>
      </w:pPr>
      <w:bookmarkStart w:id="6" w:name="_Toc138852469"/>
      <w:r>
        <w:t>Project Limitations and Timeline</w:t>
      </w:r>
      <w:bookmarkEnd w:id="6"/>
    </w:p>
    <w:p w14:paraId="016F1D8F" w14:textId="77777777" w:rsidR="00F024F6" w:rsidRDefault="0010232F">
      <w:r>
        <w:rPr>
          <w:rFonts w:eastAsia="Calibri" w:cs="Times New Roman"/>
          <w:kern w:val="2"/>
          <w:lang w:eastAsia="zh-CN" w:bidi="ar"/>
        </w:rPr>
        <w:t xml:space="preserve">As the study is using the secondary data collection method there can be certain research gaps which can be fulfilled if the primary data collection method is used. Certain issues might be created while </w:t>
      </w:r>
      <w:proofErr w:type="spellStart"/>
      <w:r>
        <w:rPr>
          <w:rFonts w:eastAsia="Calibri" w:cs="Times New Roman"/>
          <w:kern w:val="2"/>
          <w:lang w:eastAsia="zh-CN" w:bidi="ar"/>
        </w:rPr>
        <w:t>analysing</w:t>
      </w:r>
      <w:proofErr w:type="spellEnd"/>
      <w:r>
        <w:rPr>
          <w:rFonts w:eastAsia="Calibri" w:cs="Times New Roman"/>
          <w:kern w:val="2"/>
          <w:lang w:eastAsia="zh-CN" w:bidi="ar"/>
        </w:rPr>
        <w:t xml:space="preserve"> the information due to unavailability of req</w:t>
      </w:r>
      <w:r>
        <w:rPr>
          <w:rFonts w:eastAsia="Calibri" w:cs="Times New Roman"/>
          <w:kern w:val="2"/>
          <w:lang w:eastAsia="zh-CN" w:bidi="ar"/>
        </w:rPr>
        <w:t>uired data in the secondary approach of the study. Certain time constraints as well as lack of funding can affect the investigation of the study which will eventually affect the results of the research (Menon et al. 2021). Poor time management can affect t</w:t>
      </w:r>
      <w:r>
        <w:rPr>
          <w:rFonts w:eastAsia="Calibri" w:cs="Times New Roman"/>
          <w:kern w:val="2"/>
          <w:lang w:eastAsia="zh-CN" w:bidi="ar"/>
        </w:rPr>
        <w:t>he standard and quality of the study and the necessary information. Another limitation that can be faced by the researcher while using the secondary data collection method is that there can be unavailable access to the amount of data because of certain pub</w:t>
      </w:r>
      <w:r>
        <w:rPr>
          <w:rFonts w:eastAsia="Calibri" w:cs="Times New Roman"/>
          <w:kern w:val="2"/>
          <w:lang w:eastAsia="zh-CN" w:bidi="ar"/>
        </w:rPr>
        <w:t xml:space="preserve">lishing year restrictions as the studies included for this research is not published before the year 2019. </w:t>
      </w:r>
    </w:p>
    <w:p w14:paraId="1ECDAD80" w14:textId="77777777" w:rsidR="00F024F6" w:rsidRDefault="0010232F">
      <w:pPr>
        <w:pStyle w:val="Heading1"/>
      </w:pPr>
      <w:bookmarkStart w:id="7" w:name="_Toc138852470"/>
      <w:r>
        <w:t>Research ethics</w:t>
      </w:r>
      <w:bookmarkEnd w:id="7"/>
    </w:p>
    <w:p w14:paraId="5385C3F8" w14:textId="77777777" w:rsidR="00F024F6" w:rsidRDefault="0010232F">
      <w:r>
        <w:rPr>
          <w:rFonts w:eastAsia="Calibri" w:cs="Times New Roman"/>
          <w:kern w:val="2"/>
          <w:lang w:eastAsia="zh-CN" w:bidi="ar"/>
        </w:rPr>
        <w:t>Ethical implications mainly contribute towards the goal of the purpose of the research. Research ethics focuses on the application o</w:t>
      </w:r>
      <w:r>
        <w:rPr>
          <w:rFonts w:eastAsia="Calibri" w:cs="Times New Roman"/>
          <w:kern w:val="2"/>
          <w:lang w:eastAsia="zh-CN" w:bidi="ar"/>
        </w:rPr>
        <w:t>f fundamental ethical principles towards the research activities by respecting the society (Samuel and Richie 2023). The researcher should be maintaining the ethics in the research work to avoid any misconduct. It is important for the researchers to adhere</w:t>
      </w:r>
      <w:r>
        <w:rPr>
          <w:rFonts w:eastAsia="Calibri" w:cs="Times New Roman"/>
          <w:kern w:val="2"/>
          <w:lang w:eastAsia="zh-CN" w:bidi="ar"/>
        </w:rPr>
        <w:t xml:space="preserve"> to the ethical principles to protect the dignity, rights as well as welfare of the research. Research ethics mainly consists of the principles like protecting the anonymity as well as confidentiality, avoiding deceptive practices, copyright infringement, </w:t>
      </w:r>
      <w:r>
        <w:rPr>
          <w:rFonts w:eastAsia="Calibri" w:cs="Times New Roman"/>
          <w:kern w:val="2"/>
          <w:lang w:eastAsia="zh-CN" w:bidi="ar"/>
        </w:rPr>
        <w:t xml:space="preserve">plagiarism, etc., which needs to be considered by the researcher. </w:t>
      </w:r>
    </w:p>
    <w:p w14:paraId="4DBBD679" w14:textId="77777777" w:rsidR="00F024F6" w:rsidRDefault="0010232F">
      <w:r>
        <w:br w:type="page"/>
      </w:r>
    </w:p>
    <w:p w14:paraId="3A1FCC27" w14:textId="77777777" w:rsidR="00F024F6" w:rsidRDefault="0010232F">
      <w:pPr>
        <w:pStyle w:val="Heading1"/>
      </w:pPr>
      <w:bookmarkStart w:id="8" w:name="_Toc138852471"/>
      <w:r>
        <w:t>References</w:t>
      </w:r>
      <w:bookmarkEnd w:id="8"/>
    </w:p>
    <w:p w14:paraId="70E7D918" w14:textId="77777777" w:rsidR="00F024F6" w:rsidRDefault="0010232F">
      <w:pPr>
        <w:rPr>
          <w:rFonts w:cs="Times New Roman"/>
          <w:color w:val="222222"/>
          <w:szCs w:val="24"/>
          <w:shd w:val="clear" w:color="auto" w:fill="FFFFFF"/>
        </w:rPr>
      </w:pPr>
      <w:r>
        <w:rPr>
          <w:rFonts w:cs="Times New Roman"/>
          <w:color w:val="222222"/>
          <w:szCs w:val="24"/>
          <w:shd w:val="clear" w:color="auto" w:fill="FFFFFF"/>
        </w:rPr>
        <w:t>Ahmad, R. and Scott, N., 2021. Benefits and challenges for Malaysian hotels when employing foreign workers and interns. </w:t>
      </w:r>
      <w:r>
        <w:rPr>
          <w:rFonts w:cs="Times New Roman"/>
          <w:i/>
          <w:iCs/>
          <w:color w:val="222222"/>
          <w:szCs w:val="24"/>
          <w:shd w:val="clear" w:color="auto" w:fill="FFFFFF"/>
        </w:rPr>
        <w:t>International Journal of Culture, Tourism and Hospitalit</w:t>
      </w:r>
      <w:r>
        <w:rPr>
          <w:rFonts w:cs="Times New Roman"/>
          <w:i/>
          <w:iCs/>
          <w:color w:val="222222"/>
          <w:szCs w:val="24"/>
          <w:shd w:val="clear" w:color="auto" w:fill="FFFFFF"/>
        </w:rPr>
        <w:t>y Research</w:t>
      </w:r>
      <w:r>
        <w:rPr>
          <w:rFonts w:cs="Times New Roman"/>
          <w:color w:val="222222"/>
          <w:szCs w:val="24"/>
          <w:shd w:val="clear" w:color="auto" w:fill="FFFFFF"/>
        </w:rPr>
        <w:t>.</w:t>
      </w:r>
    </w:p>
    <w:p w14:paraId="09806143" w14:textId="77777777" w:rsidR="00F024F6" w:rsidRDefault="0010232F">
      <w:pPr>
        <w:rPr>
          <w:rFonts w:cs="Times New Roman"/>
          <w:color w:val="222222"/>
          <w:szCs w:val="24"/>
          <w:shd w:val="clear" w:color="auto" w:fill="FFFFFF"/>
        </w:rPr>
      </w:pPr>
      <w:proofErr w:type="spellStart"/>
      <w:r>
        <w:rPr>
          <w:rFonts w:cs="Times New Roman"/>
          <w:color w:val="222222"/>
          <w:szCs w:val="24"/>
          <w:shd w:val="clear" w:color="auto" w:fill="FFFFFF"/>
        </w:rPr>
        <w:t>Megahed</w:t>
      </w:r>
      <w:proofErr w:type="spellEnd"/>
      <w:r>
        <w:rPr>
          <w:rFonts w:cs="Times New Roman"/>
          <w:color w:val="222222"/>
          <w:szCs w:val="24"/>
          <w:shd w:val="clear" w:color="auto" w:fill="FFFFFF"/>
        </w:rPr>
        <w:t>, F.M. and Abbas, T.M., 2021. Investigating the effect of food safety practices on hotels performance: Drivers,‎ perceived benefits and challenges. </w:t>
      </w:r>
      <w:r>
        <w:rPr>
          <w:rFonts w:cs="Times New Roman"/>
          <w:i/>
          <w:iCs/>
          <w:color w:val="222222"/>
          <w:szCs w:val="24"/>
          <w:shd w:val="clear" w:color="auto" w:fill="FFFFFF"/>
        </w:rPr>
        <w:t>International Journal of Tourism and Hospitality Management</w:t>
      </w:r>
      <w:r>
        <w:rPr>
          <w:rFonts w:cs="Times New Roman"/>
          <w:color w:val="222222"/>
          <w:szCs w:val="24"/>
          <w:shd w:val="clear" w:color="auto" w:fill="FFFFFF"/>
        </w:rPr>
        <w:t>, </w:t>
      </w:r>
      <w:r>
        <w:rPr>
          <w:rFonts w:cs="Times New Roman"/>
          <w:i/>
          <w:iCs/>
          <w:color w:val="222222"/>
          <w:szCs w:val="24"/>
          <w:shd w:val="clear" w:color="auto" w:fill="FFFFFF"/>
        </w:rPr>
        <w:t>4</w:t>
      </w:r>
      <w:r>
        <w:rPr>
          <w:rFonts w:cs="Times New Roman"/>
          <w:color w:val="222222"/>
          <w:szCs w:val="24"/>
          <w:shd w:val="clear" w:color="auto" w:fill="FFFFFF"/>
        </w:rPr>
        <w:t>(2), pp.243-264.</w:t>
      </w:r>
    </w:p>
    <w:p w14:paraId="1D1FFE6A" w14:textId="77777777" w:rsidR="00F024F6" w:rsidRDefault="0010232F">
      <w:pPr>
        <w:rPr>
          <w:rFonts w:cs="Times New Roman"/>
          <w:color w:val="222222"/>
          <w:szCs w:val="24"/>
          <w:shd w:val="clear" w:color="auto" w:fill="FFFFFF"/>
        </w:rPr>
      </w:pPr>
      <w:r>
        <w:rPr>
          <w:rFonts w:cs="Times New Roman"/>
          <w:color w:val="222222"/>
          <w:szCs w:val="24"/>
          <w:shd w:val="clear" w:color="auto" w:fill="FFFFFF"/>
        </w:rPr>
        <w:t>Najafi, A.</w:t>
      </w:r>
      <w:r>
        <w:rPr>
          <w:rFonts w:cs="Times New Roman"/>
          <w:color w:val="222222"/>
          <w:szCs w:val="24"/>
          <w:shd w:val="clear" w:color="auto" w:fill="FFFFFF"/>
        </w:rPr>
        <w:t xml:space="preserve">, 2019. Comparison between staff outsourcing and in-house staffing in food and beverage operations at hotel </w:t>
      </w:r>
      <w:proofErr w:type="spellStart"/>
      <w:r>
        <w:rPr>
          <w:rFonts w:cs="Times New Roman"/>
          <w:color w:val="222222"/>
          <w:szCs w:val="24"/>
          <w:shd w:val="clear" w:color="auto" w:fill="FFFFFF"/>
        </w:rPr>
        <w:t>Kämp</w:t>
      </w:r>
      <w:proofErr w:type="spellEnd"/>
      <w:r>
        <w:rPr>
          <w:rFonts w:cs="Times New Roman"/>
          <w:color w:val="222222"/>
          <w:szCs w:val="24"/>
          <w:shd w:val="clear" w:color="auto" w:fill="FFFFFF"/>
        </w:rPr>
        <w:t>.</w:t>
      </w:r>
    </w:p>
    <w:p w14:paraId="6F6FEF63" w14:textId="77777777" w:rsidR="00F024F6" w:rsidRDefault="0010232F">
      <w:pPr>
        <w:rPr>
          <w:rFonts w:cs="Times New Roman"/>
          <w:color w:val="222222"/>
          <w:szCs w:val="24"/>
          <w:shd w:val="clear" w:color="auto" w:fill="FFFFFF"/>
        </w:rPr>
      </w:pPr>
      <w:proofErr w:type="spellStart"/>
      <w:r>
        <w:rPr>
          <w:rFonts w:cs="Times New Roman"/>
          <w:color w:val="222222"/>
          <w:szCs w:val="24"/>
          <w:shd w:val="clear" w:color="auto" w:fill="FFFFFF"/>
        </w:rPr>
        <w:t>Seyitoğlu</w:t>
      </w:r>
      <w:proofErr w:type="spellEnd"/>
      <w:r>
        <w:rPr>
          <w:rFonts w:cs="Times New Roman"/>
          <w:color w:val="222222"/>
          <w:szCs w:val="24"/>
          <w:shd w:val="clear" w:color="auto" w:fill="FFFFFF"/>
        </w:rPr>
        <w:t>, F., 2019. Gastronomy students’ internship experience: benefits, challenges, and future career. </w:t>
      </w:r>
      <w:r>
        <w:rPr>
          <w:rFonts w:cs="Times New Roman"/>
          <w:i/>
          <w:iCs/>
          <w:color w:val="222222"/>
          <w:szCs w:val="24"/>
          <w:shd w:val="clear" w:color="auto" w:fill="FFFFFF"/>
        </w:rPr>
        <w:t>Journal of Teaching in Travel &amp; Tour</w:t>
      </w:r>
      <w:r>
        <w:rPr>
          <w:rFonts w:cs="Times New Roman"/>
          <w:i/>
          <w:iCs/>
          <w:color w:val="222222"/>
          <w:szCs w:val="24"/>
          <w:shd w:val="clear" w:color="auto" w:fill="FFFFFF"/>
        </w:rPr>
        <w:t>ism</w:t>
      </w:r>
      <w:r>
        <w:rPr>
          <w:rFonts w:cs="Times New Roman"/>
          <w:color w:val="222222"/>
          <w:szCs w:val="24"/>
          <w:shd w:val="clear" w:color="auto" w:fill="FFFFFF"/>
        </w:rPr>
        <w:t>, </w:t>
      </w:r>
      <w:r>
        <w:rPr>
          <w:rFonts w:cs="Times New Roman"/>
          <w:i/>
          <w:iCs/>
          <w:color w:val="222222"/>
          <w:szCs w:val="24"/>
          <w:shd w:val="clear" w:color="auto" w:fill="FFFFFF"/>
        </w:rPr>
        <w:t>19</w:t>
      </w:r>
      <w:r>
        <w:rPr>
          <w:rFonts w:cs="Times New Roman"/>
          <w:color w:val="222222"/>
          <w:szCs w:val="24"/>
          <w:shd w:val="clear" w:color="auto" w:fill="FFFFFF"/>
        </w:rPr>
        <w:t>(4), pp.285-301.</w:t>
      </w:r>
    </w:p>
    <w:p w14:paraId="343FA2B9" w14:textId="77777777" w:rsidR="00F024F6" w:rsidRDefault="0010232F">
      <w:pPr>
        <w:rPr>
          <w:rFonts w:cs="Times New Roman"/>
          <w:color w:val="222222"/>
          <w:szCs w:val="24"/>
          <w:shd w:val="clear" w:color="auto" w:fill="FFFFFF"/>
        </w:rPr>
      </w:pPr>
      <w:r>
        <w:rPr>
          <w:rFonts w:cs="Times New Roman"/>
          <w:color w:val="222222"/>
          <w:szCs w:val="24"/>
          <w:shd w:val="clear" w:color="auto" w:fill="FFFFFF"/>
        </w:rPr>
        <w:t>Teng, C.C., Lu, A.C.C., Huang, Z.Y. and Fang, C.H., 2020. Ethical work climate, organizational identification, leader-member-exchange (LMX) and organizational citizenship behavior (OCB) A study of three star hotels in Taiwan. </w:t>
      </w:r>
      <w:r>
        <w:rPr>
          <w:rFonts w:cs="Times New Roman"/>
          <w:i/>
          <w:iCs/>
          <w:color w:val="222222"/>
          <w:szCs w:val="24"/>
          <w:shd w:val="clear" w:color="auto" w:fill="FFFFFF"/>
        </w:rPr>
        <w:t>Intern</w:t>
      </w:r>
      <w:r>
        <w:rPr>
          <w:rFonts w:cs="Times New Roman"/>
          <w:i/>
          <w:iCs/>
          <w:color w:val="222222"/>
          <w:szCs w:val="24"/>
          <w:shd w:val="clear" w:color="auto" w:fill="FFFFFF"/>
        </w:rPr>
        <w:t>ational Journal of Contemporary Hospitality Management</w:t>
      </w:r>
      <w:r>
        <w:rPr>
          <w:rFonts w:cs="Times New Roman"/>
          <w:color w:val="222222"/>
          <w:szCs w:val="24"/>
          <w:shd w:val="clear" w:color="auto" w:fill="FFFFFF"/>
        </w:rPr>
        <w:t>, </w:t>
      </w:r>
      <w:r>
        <w:rPr>
          <w:rFonts w:cs="Times New Roman"/>
          <w:i/>
          <w:iCs/>
          <w:color w:val="222222"/>
          <w:szCs w:val="24"/>
          <w:shd w:val="clear" w:color="auto" w:fill="FFFFFF"/>
        </w:rPr>
        <w:t>32</w:t>
      </w:r>
      <w:r>
        <w:rPr>
          <w:rFonts w:cs="Times New Roman"/>
          <w:color w:val="222222"/>
          <w:szCs w:val="24"/>
          <w:shd w:val="clear" w:color="auto" w:fill="FFFFFF"/>
        </w:rPr>
        <w:t>(1), pp.212-229.</w:t>
      </w:r>
    </w:p>
    <w:p w14:paraId="0852737E" w14:textId="77777777" w:rsidR="00F024F6" w:rsidRDefault="0010232F">
      <w:r>
        <w:rPr>
          <w:rFonts w:eastAsia="Calibri" w:cs="Times New Roman"/>
          <w:kern w:val="2"/>
          <w:lang w:eastAsia="zh-CN" w:bidi="ar"/>
        </w:rPr>
        <w:t>Patel, M. and Patel, N., 2019. Exploring Research Methodology. </w:t>
      </w:r>
      <w:r>
        <w:rPr>
          <w:rFonts w:eastAsia="Calibri" w:cs="Times New Roman"/>
          <w:i/>
          <w:iCs/>
          <w:kern w:val="2"/>
          <w:lang w:eastAsia="zh-CN" w:bidi="ar"/>
        </w:rPr>
        <w:t>International Journal of Research and Review</w:t>
      </w:r>
      <w:r>
        <w:rPr>
          <w:rFonts w:eastAsia="Calibri" w:cs="Times New Roman"/>
          <w:kern w:val="2"/>
          <w:lang w:eastAsia="zh-CN" w:bidi="ar"/>
        </w:rPr>
        <w:t>, </w:t>
      </w:r>
      <w:r>
        <w:rPr>
          <w:rFonts w:eastAsia="Calibri" w:cs="Times New Roman"/>
          <w:i/>
          <w:iCs/>
          <w:kern w:val="2"/>
          <w:lang w:eastAsia="zh-CN" w:bidi="ar"/>
        </w:rPr>
        <w:t>6</w:t>
      </w:r>
      <w:r>
        <w:rPr>
          <w:rFonts w:eastAsia="Calibri" w:cs="Times New Roman"/>
          <w:kern w:val="2"/>
          <w:lang w:eastAsia="zh-CN" w:bidi="ar"/>
        </w:rPr>
        <w:t>(3), pp.48-55.</w:t>
      </w:r>
    </w:p>
    <w:p w14:paraId="5E256BE8" w14:textId="77777777" w:rsidR="00F024F6" w:rsidRDefault="0010232F">
      <w:proofErr w:type="spellStart"/>
      <w:r>
        <w:rPr>
          <w:rFonts w:eastAsia="Calibri" w:cs="Times New Roman"/>
          <w:kern w:val="2"/>
          <w:lang w:eastAsia="zh-CN" w:bidi="ar"/>
        </w:rPr>
        <w:t>Malmqvist</w:t>
      </w:r>
      <w:proofErr w:type="spellEnd"/>
      <w:r>
        <w:rPr>
          <w:rFonts w:eastAsia="Calibri" w:cs="Times New Roman"/>
          <w:kern w:val="2"/>
          <w:lang w:eastAsia="zh-CN" w:bidi="ar"/>
        </w:rPr>
        <w:t xml:space="preserve">, J., </w:t>
      </w:r>
      <w:proofErr w:type="spellStart"/>
      <w:r>
        <w:rPr>
          <w:rFonts w:eastAsia="Calibri" w:cs="Times New Roman"/>
          <w:kern w:val="2"/>
          <w:lang w:eastAsia="zh-CN" w:bidi="ar"/>
        </w:rPr>
        <w:t>Hellberg</w:t>
      </w:r>
      <w:proofErr w:type="spellEnd"/>
      <w:r>
        <w:rPr>
          <w:rFonts w:eastAsia="Calibri" w:cs="Times New Roman"/>
          <w:kern w:val="2"/>
          <w:lang w:eastAsia="zh-CN" w:bidi="ar"/>
        </w:rPr>
        <w:t xml:space="preserve">, K., </w:t>
      </w:r>
      <w:proofErr w:type="spellStart"/>
      <w:r>
        <w:rPr>
          <w:rFonts w:eastAsia="Calibri" w:cs="Times New Roman"/>
          <w:kern w:val="2"/>
          <w:lang w:eastAsia="zh-CN" w:bidi="ar"/>
        </w:rPr>
        <w:t>Möllås</w:t>
      </w:r>
      <w:proofErr w:type="spellEnd"/>
      <w:r>
        <w:rPr>
          <w:rFonts w:eastAsia="Calibri" w:cs="Times New Roman"/>
          <w:kern w:val="2"/>
          <w:lang w:eastAsia="zh-CN" w:bidi="ar"/>
        </w:rPr>
        <w:t>, G., Rose, R. and Sh</w:t>
      </w:r>
      <w:r>
        <w:rPr>
          <w:rFonts w:eastAsia="Calibri" w:cs="Times New Roman"/>
          <w:kern w:val="2"/>
          <w:lang w:eastAsia="zh-CN" w:bidi="ar"/>
        </w:rPr>
        <w:t>evlin, M., 2019. Conducting the pilot study: A neglected part of the research process? Methodological findings supporting the importance of piloting in qualitative research studies. </w:t>
      </w:r>
      <w:r>
        <w:rPr>
          <w:rFonts w:eastAsia="Calibri" w:cs="Times New Roman"/>
          <w:i/>
          <w:iCs/>
          <w:kern w:val="2"/>
          <w:lang w:eastAsia="zh-CN" w:bidi="ar"/>
        </w:rPr>
        <w:t>International Journal of Qualitative Methods</w:t>
      </w:r>
      <w:r>
        <w:rPr>
          <w:rFonts w:eastAsia="Calibri" w:cs="Times New Roman"/>
          <w:kern w:val="2"/>
          <w:lang w:eastAsia="zh-CN" w:bidi="ar"/>
        </w:rPr>
        <w:t>, </w:t>
      </w:r>
      <w:r>
        <w:rPr>
          <w:rFonts w:eastAsia="Calibri" w:cs="Times New Roman"/>
          <w:i/>
          <w:iCs/>
          <w:kern w:val="2"/>
          <w:lang w:eastAsia="zh-CN" w:bidi="ar"/>
        </w:rPr>
        <w:t>18</w:t>
      </w:r>
      <w:r>
        <w:rPr>
          <w:rFonts w:eastAsia="Calibri" w:cs="Times New Roman"/>
          <w:kern w:val="2"/>
          <w:lang w:eastAsia="zh-CN" w:bidi="ar"/>
        </w:rPr>
        <w:t xml:space="preserve">, </w:t>
      </w:r>
      <w:r>
        <w:rPr>
          <w:rFonts w:eastAsia="Calibri" w:cs="Times New Roman"/>
          <w:kern w:val="2"/>
          <w:lang w:eastAsia="zh-CN" w:bidi="ar"/>
        </w:rPr>
        <w:t>p.1609406919878341.</w:t>
      </w:r>
    </w:p>
    <w:p w14:paraId="5CA999E4" w14:textId="77777777" w:rsidR="00F024F6" w:rsidRDefault="0010232F">
      <w:proofErr w:type="spellStart"/>
      <w:r>
        <w:rPr>
          <w:rFonts w:eastAsia="Calibri" w:cs="Times New Roman"/>
          <w:kern w:val="2"/>
          <w:lang w:eastAsia="zh-CN" w:bidi="ar"/>
        </w:rPr>
        <w:t>Galehdar</w:t>
      </w:r>
      <w:proofErr w:type="spellEnd"/>
      <w:r>
        <w:rPr>
          <w:rFonts w:eastAsia="Calibri" w:cs="Times New Roman"/>
          <w:kern w:val="2"/>
          <w:lang w:eastAsia="zh-CN" w:bidi="ar"/>
        </w:rPr>
        <w:t xml:space="preserve">, N., Kamran, A., </w:t>
      </w:r>
      <w:proofErr w:type="spellStart"/>
      <w:r>
        <w:rPr>
          <w:rFonts w:eastAsia="Calibri" w:cs="Times New Roman"/>
          <w:kern w:val="2"/>
          <w:lang w:eastAsia="zh-CN" w:bidi="ar"/>
        </w:rPr>
        <w:t>Toulabi</w:t>
      </w:r>
      <w:proofErr w:type="spellEnd"/>
      <w:r>
        <w:rPr>
          <w:rFonts w:eastAsia="Calibri" w:cs="Times New Roman"/>
          <w:kern w:val="2"/>
          <w:lang w:eastAsia="zh-CN" w:bidi="ar"/>
        </w:rPr>
        <w:t xml:space="preserve">, T. and </w:t>
      </w:r>
      <w:proofErr w:type="spellStart"/>
      <w:r>
        <w:rPr>
          <w:rFonts w:eastAsia="Calibri" w:cs="Times New Roman"/>
          <w:kern w:val="2"/>
          <w:lang w:eastAsia="zh-CN" w:bidi="ar"/>
        </w:rPr>
        <w:t>Heydari</w:t>
      </w:r>
      <w:proofErr w:type="spellEnd"/>
      <w:r>
        <w:rPr>
          <w:rFonts w:eastAsia="Calibri" w:cs="Times New Roman"/>
          <w:kern w:val="2"/>
          <w:lang w:eastAsia="zh-CN" w:bidi="ar"/>
        </w:rPr>
        <w:t>, H., 2020. Exploring nurses’ experiences of psychological distress during care of patients with COVID-19: A qualitative study. </w:t>
      </w:r>
      <w:r>
        <w:rPr>
          <w:rFonts w:eastAsia="Calibri" w:cs="Times New Roman"/>
          <w:i/>
          <w:iCs/>
          <w:kern w:val="2"/>
          <w:lang w:eastAsia="zh-CN" w:bidi="ar"/>
        </w:rPr>
        <w:t>BMC psychiatry</w:t>
      </w:r>
      <w:r>
        <w:rPr>
          <w:rFonts w:eastAsia="Calibri" w:cs="Times New Roman"/>
          <w:kern w:val="2"/>
          <w:lang w:eastAsia="zh-CN" w:bidi="ar"/>
        </w:rPr>
        <w:t>, </w:t>
      </w:r>
      <w:r>
        <w:rPr>
          <w:rFonts w:eastAsia="Calibri" w:cs="Times New Roman"/>
          <w:i/>
          <w:iCs/>
          <w:kern w:val="2"/>
          <w:lang w:eastAsia="zh-CN" w:bidi="ar"/>
        </w:rPr>
        <w:t>20</w:t>
      </w:r>
      <w:r>
        <w:rPr>
          <w:rFonts w:eastAsia="Calibri" w:cs="Times New Roman"/>
          <w:kern w:val="2"/>
          <w:lang w:eastAsia="zh-CN" w:bidi="ar"/>
        </w:rPr>
        <w:t>(1), pp.1-9.</w:t>
      </w:r>
    </w:p>
    <w:p w14:paraId="7181AE45" w14:textId="77777777" w:rsidR="00F024F6" w:rsidRDefault="0010232F">
      <w:r>
        <w:rPr>
          <w:rFonts w:eastAsia="Calibri" w:cs="Times New Roman"/>
          <w:kern w:val="2"/>
          <w:lang w:eastAsia="zh-CN" w:bidi="ar"/>
        </w:rPr>
        <w:t xml:space="preserve">Menon, J.M., </w:t>
      </w:r>
      <w:proofErr w:type="spellStart"/>
      <w:r>
        <w:rPr>
          <w:rFonts w:eastAsia="Calibri" w:cs="Times New Roman"/>
          <w:kern w:val="2"/>
          <w:lang w:eastAsia="zh-CN" w:bidi="ar"/>
        </w:rPr>
        <w:t>Ritskes-Hoiting</w:t>
      </w:r>
      <w:r>
        <w:rPr>
          <w:rFonts w:eastAsia="Calibri" w:cs="Times New Roman"/>
          <w:kern w:val="2"/>
          <w:lang w:eastAsia="zh-CN" w:bidi="ar"/>
        </w:rPr>
        <w:t>a</w:t>
      </w:r>
      <w:proofErr w:type="spellEnd"/>
      <w:r>
        <w:rPr>
          <w:rFonts w:eastAsia="Calibri" w:cs="Times New Roman"/>
          <w:kern w:val="2"/>
          <w:lang w:eastAsia="zh-CN" w:bidi="ar"/>
        </w:rPr>
        <w:t>, M., Pound, P. and van Oort, E., 2021. The impact of conducting preclinical systematic reviews on researchers and their research: A mixed method case study. </w:t>
      </w:r>
      <w:proofErr w:type="spellStart"/>
      <w:r>
        <w:rPr>
          <w:rFonts w:eastAsia="Calibri" w:cs="Times New Roman"/>
          <w:i/>
          <w:iCs/>
          <w:kern w:val="2"/>
          <w:lang w:eastAsia="zh-CN" w:bidi="ar"/>
        </w:rPr>
        <w:t>PloS</w:t>
      </w:r>
      <w:proofErr w:type="spellEnd"/>
      <w:r>
        <w:rPr>
          <w:rFonts w:eastAsia="Calibri" w:cs="Times New Roman"/>
          <w:i/>
          <w:iCs/>
          <w:kern w:val="2"/>
          <w:lang w:eastAsia="zh-CN" w:bidi="ar"/>
        </w:rPr>
        <w:t xml:space="preserve"> one</w:t>
      </w:r>
      <w:r>
        <w:rPr>
          <w:rFonts w:eastAsia="Calibri" w:cs="Times New Roman"/>
          <w:kern w:val="2"/>
          <w:lang w:eastAsia="zh-CN" w:bidi="ar"/>
        </w:rPr>
        <w:t>, </w:t>
      </w:r>
      <w:r>
        <w:rPr>
          <w:rFonts w:eastAsia="Calibri" w:cs="Times New Roman"/>
          <w:i/>
          <w:iCs/>
          <w:kern w:val="2"/>
          <w:lang w:eastAsia="zh-CN" w:bidi="ar"/>
        </w:rPr>
        <w:t>16</w:t>
      </w:r>
      <w:r>
        <w:rPr>
          <w:rFonts w:eastAsia="Calibri" w:cs="Times New Roman"/>
          <w:kern w:val="2"/>
          <w:lang w:eastAsia="zh-CN" w:bidi="ar"/>
        </w:rPr>
        <w:t>(12), p.e0260619.</w:t>
      </w:r>
    </w:p>
    <w:p w14:paraId="1707833B" w14:textId="77777777" w:rsidR="00F024F6" w:rsidRDefault="0010232F">
      <w:r>
        <w:rPr>
          <w:rFonts w:eastAsia="Calibri" w:cs="Times New Roman"/>
          <w:kern w:val="2"/>
          <w:lang w:eastAsia="zh-CN" w:bidi="ar"/>
        </w:rPr>
        <w:t>Samuel, G. and Richie, C., 2023. Reimagining research ethics to inc</w:t>
      </w:r>
      <w:r>
        <w:rPr>
          <w:rFonts w:eastAsia="Calibri" w:cs="Times New Roman"/>
          <w:kern w:val="2"/>
          <w:lang w:eastAsia="zh-CN" w:bidi="ar"/>
        </w:rPr>
        <w:t>lude environmental sustainability: a principled approach, including a case study of data-driven health research. </w:t>
      </w:r>
      <w:r>
        <w:rPr>
          <w:rFonts w:eastAsia="Calibri" w:cs="Times New Roman"/>
          <w:i/>
          <w:iCs/>
          <w:kern w:val="2"/>
          <w:lang w:eastAsia="zh-CN" w:bidi="ar"/>
        </w:rPr>
        <w:t>Journal of medical ethics</w:t>
      </w:r>
      <w:r>
        <w:rPr>
          <w:rFonts w:eastAsia="Calibri" w:cs="Times New Roman"/>
          <w:kern w:val="2"/>
          <w:lang w:eastAsia="zh-CN" w:bidi="ar"/>
        </w:rPr>
        <w:t>, </w:t>
      </w:r>
      <w:r>
        <w:rPr>
          <w:rFonts w:eastAsia="Calibri" w:cs="Times New Roman"/>
          <w:i/>
          <w:iCs/>
          <w:kern w:val="2"/>
          <w:lang w:eastAsia="zh-CN" w:bidi="ar"/>
        </w:rPr>
        <w:t>49</w:t>
      </w:r>
      <w:r>
        <w:rPr>
          <w:rFonts w:eastAsia="Calibri" w:cs="Times New Roman"/>
          <w:kern w:val="2"/>
          <w:lang w:eastAsia="zh-CN" w:bidi="ar"/>
        </w:rPr>
        <w:t>(6), pp.428-433.</w:t>
      </w:r>
    </w:p>
    <w:p w14:paraId="14564B8D" w14:textId="77777777" w:rsidR="00986DB7" w:rsidRDefault="00986DB7" w:rsidP="00986DB7">
      <w:proofErr w:type="spellStart"/>
      <w:r w:rsidRPr="00D13096">
        <w:t>Okumus</w:t>
      </w:r>
      <w:proofErr w:type="spellEnd"/>
      <w:r w:rsidRPr="00D13096">
        <w:t xml:space="preserve">, B., </w:t>
      </w:r>
      <w:proofErr w:type="spellStart"/>
      <w:r w:rsidRPr="00D13096">
        <w:t>Mehraliyev</w:t>
      </w:r>
      <w:proofErr w:type="spellEnd"/>
      <w:r w:rsidRPr="00D13096">
        <w:t xml:space="preserve">, F., Ma, F. and </w:t>
      </w:r>
      <w:proofErr w:type="spellStart"/>
      <w:r w:rsidRPr="00D13096">
        <w:t>Köseoglu</w:t>
      </w:r>
      <w:proofErr w:type="spellEnd"/>
      <w:r w:rsidRPr="00D13096">
        <w:t>, M.A., 2021. Intellectual connections in food tourism literature: A co‐citation approach. International Journal of Tourism Research, 23(2), pp.220-237.</w:t>
      </w:r>
    </w:p>
    <w:p w14:paraId="4D9D25D5" w14:textId="77777777" w:rsidR="00986DB7" w:rsidRDefault="00986DB7" w:rsidP="00986DB7">
      <w:r w:rsidRPr="00305438">
        <w:t>Jain, N.R.K., Liu-</w:t>
      </w:r>
      <w:proofErr w:type="spellStart"/>
      <w:r w:rsidRPr="00305438">
        <w:t>Lastres</w:t>
      </w:r>
      <w:proofErr w:type="spellEnd"/>
      <w:r w:rsidRPr="00305438">
        <w:t>, B. and Wen, H., 2021. Does robotic service improve restaurant consumer experiences? An application of the value-co-creation framework. Journal of Foodservice Business Research, pp.1-19.</w:t>
      </w:r>
    </w:p>
    <w:p w14:paraId="20C12C68" w14:textId="77777777" w:rsidR="00986DB7" w:rsidRPr="00547260" w:rsidRDefault="00986DB7" w:rsidP="00986DB7"/>
    <w:p w14:paraId="16423325" w14:textId="77777777" w:rsidR="00F024F6" w:rsidRDefault="00F024F6">
      <w:pPr>
        <w:rPr>
          <w:rFonts w:cs="Times New Roman"/>
          <w:color w:val="222222"/>
          <w:szCs w:val="24"/>
          <w:shd w:val="clear" w:color="auto" w:fill="FFFFFF"/>
        </w:rPr>
      </w:pPr>
    </w:p>
    <w:sectPr w:rsidR="00F024F6">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179DD" w14:textId="77777777" w:rsidR="00C00992" w:rsidRDefault="00C00992">
      <w:pPr>
        <w:spacing w:line="240" w:lineRule="auto"/>
      </w:pPr>
      <w:r>
        <w:separator/>
      </w:r>
    </w:p>
  </w:endnote>
  <w:endnote w:type="continuationSeparator" w:id="0">
    <w:p w14:paraId="005988AA" w14:textId="77777777" w:rsidR="00C00992" w:rsidRDefault="00C009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8538241"/>
      <w:docPartObj>
        <w:docPartGallery w:val="AutoText"/>
      </w:docPartObj>
    </w:sdtPr>
    <w:sdtEndPr/>
    <w:sdtContent>
      <w:p w14:paraId="4CCDB088" w14:textId="77777777" w:rsidR="00F024F6" w:rsidRDefault="0010232F">
        <w:pPr>
          <w:pStyle w:val="Footer"/>
          <w:jc w:val="right"/>
        </w:pPr>
        <w:r>
          <w:fldChar w:fldCharType="begin"/>
        </w:r>
        <w:r>
          <w:instrText xml:space="preserve"> PAGE   \* MERGEFORMAT </w:instrText>
        </w:r>
        <w:r>
          <w:fldChar w:fldCharType="separate"/>
        </w:r>
        <w:r>
          <w:t>4</w:t>
        </w:r>
        <w:r>
          <w:fldChar w:fldCharType="end"/>
        </w:r>
      </w:p>
    </w:sdtContent>
  </w:sdt>
  <w:p w14:paraId="09FA299A" w14:textId="77777777" w:rsidR="00F024F6" w:rsidRDefault="00F024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0D2B3" w14:textId="77777777" w:rsidR="00C00992" w:rsidRDefault="00C00992">
      <w:pPr>
        <w:spacing w:after="0"/>
      </w:pPr>
      <w:r>
        <w:separator/>
      </w:r>
    </w:p>
  </w:footnote>
  <w:footnote w:type="continuationSeparator" w:id="0">
    <w:p w14:paraId="0AF1E121" w14:textId="77777777" w:rsidR="00C00992" w:rsidRDefault="00C0099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22624"/>
    <w:multiLevelType w:val="hybridMultilevel"/>
    <w:tmpl w:val="EE5617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C606204"/>
    <w:multiLevelType w:val="hybridMultilevel"/>
    <w:tmpl w:val="159079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20957BF"/>
    <w:multiLevelType w:val="hybridMultilevel"/>
    <w:tmpl w:val="FE78FC5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58147EA"/>
    <w:multiLevelType w:val="hybridMultilevel"/>
    <w:tmpl w:val="227A0F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38946410">
    <w:abstractNumId w:val="2"/>
  </w:num>
  <w:num w:numId="2" w16cid:durableId="222983500">
    <w:abstractNumId w:val="1"/>
  </w:num>
  <w:num w:numId="3" w16cid:durableId="602612524">
    <w:abstractNumId w:val="0"/>
  </w:num>
  <w:num w:numId="4" w16cid:durableId="8981267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4E6"/>
    <w:rsid w:val="0010232F"/>
    <w:rsid w:val="00166863"/>
    <w:rsid w:val="002717AF"/>
    <w:rsid w:val="002A1B51"/>
    <w:rsid w:val="002F6BCB"/>
    <w:rsid w:val="0037077C"/>
    <w:rsid w:val="004E48D5"/>
    <w:rsid w:val="00591F7B"/>
    <w:rsid w:val="005B28F7"/>
    <w:rsid w:val="005E50D9"/>
    <w:rsid w:val="006C72E7"/>
    <w:rsid w:val="006D3C10"/>
    <w:rsid w:val="007F566C"/>
    <w:rsid w:val="00860733"/>
    <w:rsid w:val="009077AC"/>
    <w:rsid w:val="00941EA4"/>
    <w:rsid w:val="00986DB7"/>
    <w:rsid w:val="00AA36CE"/>
    <w:rsid w:val="00AC4FA9"/>
    <w:rsid w:val="00AF00EC"/>
    <w:rsid w:val="00B5321B"/>
    <w:rsid w:val="00C00992"/>
    <w:rsid w:val="00C86E32"/>
    <w:rsid w:val="00E854E6"/>
    <w:rsid w:val="00F024F6"/>
    <w:rsid w:val="00FB4F10"/>
    <w:rsid w:val="2C1604D5"/>
  </w:rsids>
  <m:mathPr>
    <m:mathFont m:val="Cambria Math"/>
    <m:brkBin m:val="before"/>
    <m:brkBinSub m:val="--"/>
    <m:smallFrac/>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57403"/>
  <w15:docId w15:val="{B2F36A2A-78EA-42FD-8915-EF4D0F627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rFonts w:ascii="Times New Roman" w:eastAsiaTheme="minorHAnsi" w:hAnsi="Times New Roman" w:cstheme="minorBidi"/>
      <w:sz w:val="24"/>
      <w:szCs w:val="22"/>
      <w:lang w:val="en-US" w:eastAsia="en-US"/>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 w:type="character" w:customStyle="1" w:styleId="Heading1Char">
    <w:name w:val="Heading 1 Char"/>
    <w:basedOn w:val="DefaultParagraphFont"/>
    <w:link w:val="Heading1"/>
    <w:uiPriority w:val="9"/>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Pr>
      <w:rFonts w:ascii="Times New Roman" w:eastAsiaTheme="majorEastAsia" w:hAnsi="Times New Roman" w:cstheme="majorBidi"/>
      <w:b/>
      <w:sz w:val="24"/>
      <w:szCs w:val="26"/>
    </w:rPr>
  </w:style>
  <w:style w:type="paragraph" w:customStyle="1" w:styleId="TOCHeading1">
    <w:name w:val="TOC Heading1"/>
    <w:basedOn w:val="Heading1"/>
    <w:next w:val="Normal"/>
    <w:uiPriority w:val="39"/>
    <w:unhideWhenUsed/>
    <w:qFormat/>
    <w:pPr>
      <w:spacing w:line="259" w:lineRule="auto"/>
      <w:jc w:val="left"/>
      <w:outlineLvl w:val="9"/>
    </w:pPr>
    <w:rPr>
      <w:rFonts w:asciiTheme="majorHAnsi" w:hAnsiTheme="majorHAnsi"/>
      <w:b w:val="0"/>
      <w:color w:val="2E74B5" w:themeColor="accent1" w:themeShade="BF"/>
      <w:sz w:val="32"/>
    </w:rPr>
  </w:style>
  <w:style w:type="character" w:customStyle="1" w:styleId="HeaderChar">
    <w:name w:val="Header Char"/>
    <w:basedOn w:val="DefaultParagraphFont"/>
    <w:link w:val="Header"/>
    <w:uiPriority w:val="99"/>
    <w:rPr>
      <w:rFonts w:ascii="Times New Roman" w:hAnsi="Times New Roman"/>
      <w:sz w:val="24"/>
    </w:rPr>
  </w:style>
  <w:style w:type="character" w:customStyle="1" w:styleId="FooterChar">
    <w:name w:val="Footer Char"/>
    <w:basedOn w:val="DefaultParagraphFont"/>
    <w:link w:val="Footer"/>
    <w:uiPriority w:val="99"/>
    <w:rPr>
      <w:rFonts w:ascii="Times New Roman" w:hAnsi="Times New Roman"/>
      <w:sz w:val="24"/>
    </w:rPr>
  </w:style>
  <w:style w:type="paragraph" w:styleId="TOCHeading">
    <w:name w:val="TOC Heading"/>
    <w:basedOn w:val="Heading1"/>
    <w:next w:val="Normal"/>
    <w:uiPriority w:val="39"/>
    <w:unhideWhenUsed/>
    <w:qFormat/>
    <w:rsid w:val="004E48D5"/>
    <w:pPr>
      <w:spacing w:line="259" w:lineRule="auto"/>
      <w:jc w:val="left"/>
      <w:outlineLvl w:val="9"/>
    </w:pPr>
    <w:rPr>
      <w:rFonts w:asciiTheme="majorHAnsi" w:hAnsiTheme="majorHAnsi"/>
      <w:b w:val="0"/>
      <w:color w:val="2E74B5" w:themeColor="accent1" w:themeShade="BF"/>
      <w:sz w:val="32"/>
    </w:rPr>
  </w:style>
  <w:style w:type="paragraph" w:styleId="ListParagraph">
    <w:name w:val="List Paragraph"/>
    <w:basedOn w:val="Normal"/>
    <w:uiPriority w:val="99"/>
    <w:unhideWhenUsed/>
    <w:rsid w:val="002F6B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D680A-9AAB-4193-8418-1F023B1A6E8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2039</Words>
  <Characters>11626</Characters>
  <Application>Microsoft Office Word</Application>
  <DocSecurity>0</DocSecurity>
  <Lines>96</Lines>
  <Paragraphs>27</Paragraphs>
  <ScaleCrop>false</ScaleCrop>
  <Company/>
  <LinksUpToDate>false</LinksUpToDate>
  <CharactersWithSpaces>13638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reza karim</cp:lastModifiedBy>
  <cp:revision>2</cp:revision>
  <dcterms:created xsi:type="dcterms:W3CDTF">2023-06-28T18:48:00Z</dcterms:created>
  <dcterms:modified xsi:type="dcterms:W3CDTF">2023-06-28T18:48:00Z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526793d4-5762-44c9-a515-367738a1a6a6</vt:lpwstr>
  </property>
  <property fmtid="{D5CDD505-2E9C-101B-9397-08002B2CF9AE}" pid="3" name="KSOProductBuildVer">
    <vt:lpwstr>1033-11.2.0.11537</vt:lpwstr>
  </property>
  <property fmtid="{D5CDD505-2E9C-101B-9397-08002B2CF9AE}" pid="4" name="ICV">
    <vt:lpwstr>14F42A0D8A7C4D7DB5197F63BA123419</vt:lpwstr>
  </property>
</Properties>
</file>