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43E34"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7905CF8"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FD003FB"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3B30C8E" w14:textId="738E550B" w:rsidR="00684A64" w:rsidRPr="00684A64" w:rsidRDefault="00684A64" w:rsidP="00684A64">
      <w:pPr>
        <w:shd w:val="clear" w:color="auto" w:fill="FFFFFF"/>
        <w:spacing w:after="0" w:line="212" w:lineRule="atLeast"/>
        <w:ind w:left="720" w:hanging="360"/>
        <w:rPr>
          <w:rFonts w:ascii="Arial" w:hAnsi="Arial" w:cs="Arial"/>
          <w:b/>
          <w:sz w:val="40"/>
          <w:szCs w:val="40"/>
        </w:rPr>
      </w:pPr>
      <w:r w:rsidRPr="00684A64">
        <w:rPr>
          <w:rFonts w:ascii="Arial" w:hAnsi="Arial" w:cs="Arial"/>
          <w:b/>
          <w:sz w:val="40"/>
          <w:szCs w:val="40"/>
        </w:rPr>
        <w:t xml:space="preserve">Student name: </w:t>
      </w:r>
      <w:r w:rsidRPr="00684A64">
        <w:rPr>
          <w:rFonts w:ascii="Arial" w:hAnsi="Arial" w:cs="Arial"/>
          <w:bCs/>
          <w:sz w:val="40"/>
          <w:szCs w:val="40"/>
        </w:rPr>
        <w:t>Nikole Atkinson</w:t>
      </w:r>
      <w:r w:rsidRPr="00684A64">
        <w:rPr>
          <w:rFonts w:ascii="Arial" w:hAnsi="Arial" w:cs="Arial"/>
          <w:b/>
          <w:sz w:val="40"/>
          <w:szCs w:val="40"/>
        </w:rPr>
        <w:t xml:space="preserve"> </w:t>
      </w:r>
    </w:p>
    <w:p w14:paraId="36618D1E" w14:textId="0BC786AF"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t xml:space="preserve">Student ID: </w:t>
      </w:r>
      <w:r w:rsidRPr="00684A64">
        <w:rPr>
          <w:rFonts w:ascii="Arial" w:hAnsi="Arial" w:cs="Arial"/>
          <w:bCs/>
          <w:sz w:val="40"/>
          <w:szCs w:val="40"/>
        </w:rPr>
        <w:t>1910236</w:t>
      </w:r>
    </w:p>
    <w:p w14:paraId="781AD3BE" w14:textId="7ADF7509"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 xml:space="preserve">Programme: </w:t>
      </w:r>
      <w:r w:rsidRPr="00684A64">
        <w:rPr>
          <w:rFonts w:ascii="Arial" w:hAnsi="Arial" w:cs="Arial"/>
          <w:bCs/>
          <w:sz w:val="40"/>
          <w:szCs w:val="40"/>
        </w:rPr>
        <w:t>HND/BSc Health and Social Care /Care Management</w:t>
      </w:r>
    </w:p>
    <w:p w14:paraId="274F75B3" w14:textId="7C15AE20"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 xml:space="preserve">Module: </w:t>
      </w:r>
      <w:r w:rsidRPr="00684A64">
        <w:rPr>
          <w:rFonts w:ascii="Arial" w:hAnsi="Arial" w:cs="Arial"/>
          <w:bCs/>
          <w:sz w:val="40"/>
          <w:szCs w:val="40"/>
        </w:rPr>
        <w:t>Children, Young People and Families</w:t>
      </w:r>
    </w:p>
    <w:p w14:paraId="2D0BD905" w14:textId="1D360789"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t>Module code</w:t>
      </w:r>
      <w:r w:rsidRPr="00684A64">
        <w:rPr>
          <w:rFonts w:ascii="Arial" w:hAnsi="Arial" w:cs="Arial"/>
          <w:bCs/>
          <w:sz w:val="40"/>
          <w:szCs w:val="40"/>
        </w:rPr>
        <w:t>: BMHP5004_BIRM</w:t>
      </w:r>
    </w:p>
    <w:p w14:paraId="789111BA" w14:textId="3D3F82A6"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Lecturer</w:t>
      </w:r>
      <w:r w:rsidRPr="00684A64">
        <w:rPr>
          <w:rFonts w:ascii="Arial" w:hAnsi="Arial" w:cs="Arial"/>
          <w:bCs/>
          <w:sz w:val="40"/>
          <w:szCs w:val="40"/>
        </w:rPr>
        <w:t xml:space="preserve">: Dr </w:t>
      </w:r>
      <w:proofErr w:type="spellStart"/>
      <w:r w:rsidRPr="00684A64">
        <w:rPr>
          <w:rFonts w:ascii="Arial" w:hAnsi="Arial" w:cs="Arial"/>
          <w:bCs/>
          <w:sz w:val="40"/>
          <w:szCs w:val="40"/>
        </w:rPr>
        <w:t>Crisford</w:t>
      </w:r>
      <w:proofErr w:type="spellEnd"/>
      <w:r w:rsidRPr="00684A64">
        <w:rPr>
          <w:rFonts w:ascii="Arial" w:hAnsi="Arial" w:cs="Arial"/>
          <w:bCs/>
          <w:sz w:val="40"/>
          <w:szCs w:val="40"/>
        </w:rPr>
        <w:t xml:space="preserve"> </w:t>
      </w:r>
      <w:proofErr w:type="spellStart"/>
      <w:r w:rsidRPr="00684A64">
        <w:rPr>
          <w:rFonts w:ascii="Arial" w:hAnsi="Arial" w:cs="Arial"/>
          <w:bCs/>
          <w:sz w:val="40"/>
          <w:szCs w:val="40"/>
        </w:rPr>
        <w:t>Chogugudza</w:t>
      </w:r>
      <w:proofErr w:type="spellEnd"/>
    </w:p>
    <w:p w14:paraId="79CAD98B" w14:textId="5BDBEB2A"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t>Assignment Title</w:t>
      </w:r>
      <w:r w:rsidRPr="00684A64">
        <w:rPr>
          <w:rFonts w:ascii="Arial" w:hAnsi="Arial" w:cs="Arial"/>
          <w:bCs/>
          <w:sz w:val="40"/>
          <w:szCs w:val="40"/>
        </w:rPr>
        <w:t>: Essay</w:t>
      </w:r>
    </w:p>
    <w:p w14:paraId="42A5A954" w14:textId="77777777"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p>
    <w:p w14:paraId="75023C61"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531FE632"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057D1AC"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E685227" w14:textId="33248407" w:rsidR="00053D9D" w:rsidRDefault="00053D9D"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AE9BCB7" w14:textId="77777777" w:rsidR="00053D9D" w:rsidRDefault="00053D9D"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513A5860"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03E0FDF2"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97AF3F3"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F975439"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684DBB4"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A516972"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7D93E4D0"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DCA6B5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2C62BF1"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5DFB2B6"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AF91561"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51966723"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1559C8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BA9FA1D"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4616335B" w14:textId="3D77C44C"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6B26F80" w14:textId="766C5DCF"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657C603" w14:textId="605425A6"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73532DD" w14:textId="6EED0ECA"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75D58AA" w14:textId="731F4034"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0EF11EA" w14:textId="3E8EFDC6"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0EAA5E83" w14:textId="38F8894D" w:rsidR="00875042" w:rsidRP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31B83447" w14:textId="750B4402" w:rsid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r w:rsidRPr="00875042">
        <w:rPr>
          <w:rFonts w:ascii="Arial" w:eastAsia="Times New Roman" w:hAnsi="Arial" w:cs="Arial"/>
          <w:b/>
          <w:bCs/>
          <w:color w:val="000000"/>
          <w:sz w:val="28"/>
          <w:szCs w:val="28"/>
          <w:bdr w:val="none" w:sz="0" w:space="0" w:color="auto" w:frame="1"/>
          <w:lang w:eastAsia="en-GB"/>
        </w:rPr>
        <w:t xml:space="preserve">Content page </w:t>
      </w:r>
    </w:p>
    <w:p w14:paraId="4C3CE9ED" w14:textId="6CFB18CC" w:rsid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77F34CC8" w14:textId="4BD58C77" w:rsidR="004E09C8" w:rsidRDefault="004E09C8"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5A7A9C27" w14:textId="47397443" w:rsidR="004E09C8" w:rsidRDefault="004E09C8"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r>
        <w:rPr>
          <w:rFonts w:ascii="Arial" w:eastAsia="Times New Roman" w:hAnsi="Arial" w:cs="Arial"/>
          <w:b/>
          <w:bCs/>
          <w:color w:val="000000"/>
          <w:sz w:val="28"/>
          <w:szCs w:val="28"/>
          <w:bdr w:val="none" w:sz="0" w:space="0" w:color="auto" w:frame="1"/>
          <w:lang w:eastAsia="en-GB"/>
        </w:rPr>
        <w:t xml:space="preserve">                                                                                      PAGE NO</w:t>
      </w:r>
    </w:p>
    <w:p w14:paraId="548B014E" w14:textId="7203965A" w:rsidR="00875042" w:rsidRPr="004E09C8" w:rsidRDefault="00875042"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Introduction </w:t>
      </w:r>
      <w:r w:rsidR="00C04455">
        <w:rPr>
          <w:rFonts w:ascii="Arial" w:eastAsia="Times New Roman" w:hAnsi="Arial" w:cs="Arial"/>
          <w:color w:val="000000"/>
          <w:sz w:val="24"/>
          <w:szCs w:val="24"/>
          <w:bdr w:val="none" w:sz="0" w:space="0" w:color="auto" w:frame="1"/>
          <w:lang w:eastAsia="en-GB"/>
        </w:rPr>
        <w:t xml:space="preserve">                                                                                         3</w:t>
      </w:r>
    </w:p>
    <w:p w14:paraId="273F29AD" w14:textId="761DB338" w:rsidR="00875042" w:rsidRPr="004E09C8" w:rsidRDefault="00875042"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Poverty </w:t>
      </w:r>
      <w:r w:rsidR="00C04455">
        <w:rPr>
          <w:rFonts w:ascii="Arial" w:eastAsia="Times New Roman" w:hAnsi="Arial" w:cs="Arial"/>
          <w:color w:val="000000"/>
          <w:sz w:val="24"/>
          <w:szCs w:val="24"/>
          <w:bdr w:val="none" w:sz="0" w:space="0" w:color="auto" w:frame="1"/>
          <w:lang w:eastAsia="en-GB"/>
        </w:rPr>
        <w:t xml:space="preserve">                                                                                                3</w:t>
      </w:r>
      <w:r w:rsidR="009C2CBE">
        <w:rPr>
          <w:rFonts w:ascii="Arial" w:eastAsia="Times New Roman" w:hAnsi="Arial" w:cs="Arial"/>
          <w:color w:val="000000"/>
          <w:sz w:val="24"/>
          <w:szCs w:val="24"/>
          <w:bdr w:val="none" w:sz="0" w:space="0" w:color="auto" w:frame="1"/>
          <w:lang w:eastAsia="en-GB"/>
        </w:rPr>
        <w:t>-4</w:t>
      </w:r>
    </w:p>
    <w:p w14:paraId="5F24E489" w14:textId="3BDAB9F8" w:rsidR="00875042"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Statistics </w:t>
      </w:r>
      <w:r w:rsidR="005D030A">
        <w:rPr>
          <w:rFonts w:ascii="Arial" w:eastAsia="Times New Roman" w:hAnsi="Arial" w:cs="Arial"/>
          <w:color w:val="000000"/>
          <w:sz w:val="24"/>
          <w:szCs w:val="24"/>
          <w:bdr w:val="none" w:sz="0" w:space="0" w:color="auto" w:frame="1"/>
          <w:lang w:eastAsia="en-GB"/>
        </w:rPr>
        <w:t xml:space="preserve">                                                                                              4-5</w:t>
      </w:r>
    </w:p>
    <w:p w14:paraId="3806AF33" w14:textId="33645435"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Strategies </w:t>
      </w:r>
      <w:r w:rsidR="005D030A">
        <w:rPr>
          <w:rFonts w:ascii="Arial" w:eastAsia="Times New Roman" w:hAnsi="Arial" w:cs="Arial"/>
          <w:color w:val="000000"/>
          <w:sz w:val="24"/>
          <w:szCs w:val="24"/>
          <w:bdr w:val="none" w:sz="0" w:space="0" w:color="auto" w:frame="1"/>
          <w:lang w:eastAsia="en-GB"/>
        </w:rPr>
        <w:t xml:space="preserve">                                                                                             </w:t>
      </w:r>
      <w:r w:rsidR="000651FD">
        <w:rPr>
          <w:rFonts w:ascii="Arial" w:eastAsia="Times New Roman" w:hAnsi="Arial" w:cs="Arial"/>
          <w:color w:val="000000"/>
          <w:sz w:val="24"/>
          <w:szCs w:val="24"/>
          <w:bdr w:val="none" w:sz="0" w:space="0" w:color="auto" w:frame="1"/>
          <w:lang w:eastAsia="en-GB"/>
        </w:rPr>
        <w:t>5-7</w:t>
      </w:r>
    </w:p>
    <w:p w14:paraId="22DB3574" w14:textId="1CAD1E5F"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Reference </w:t>
      </w:r>
      <w:r>
        <w:rPr>
          <w:rFonts w:ascii="Arial" w:eastAsia="Times New Roman" w:hAnsi="Arial" w:cs="Arial"/>
          <w:color w:val="000000"/>
          <w:sz w:val="24"/>
          <w:szCs w:val="24"/>
          <w:bdr w:val="none" w:sz="0" w:space="0" w:color="auto" w:frame="1"/>
          <w:lang w:eastAsia="en-GB"/>
        </w:rPr>
        <w:t xml:space="preserve">                                                                                             8</w:t>
      </w:r>
    </w:p>
    <w:p w14:paraId="6114DBEE" w14:textId="2AB8A35D"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Appendix </w:t>
      </w:r>
      <w:r>
        <w:rPr>
          <w:rFonts w:ascii="Arial" w:eastAsia="Times New Roman" w:hAnsi="Arial" w:cs="Arial"/>
          <w:color w:val="000000"/>
          <w:sz w:val="24"/>
          <w:szCs w:val="24"/>
          <w:bdr w:val="none" w:sz="0" w:space="0" w:color="auto" w:frame="1"/>
          <w:lang w:eastAsia="en-GB"/>
        </w:rPr>
        <w:t xml:space="preserve">                                                                                              </w:t>
      </w:r>
      <w:r w:rsidR="000651FD">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9</w:t>
      </w:r>
    </w:p>
    <w:p w14:paraId="57AD9E5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4F06FFD9"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8FBEDFA" w14:textId="2045E543" w:rsidR="00684A64" w:rsidRDefault="00684A64"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478F27D" w14:textId="1EFB734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2F81A09E" w14:textId="1AFB879F"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E8E9768" w14:textId="7F5356E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B39F23A" w14:textId="390E5CEF"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71009B3" w14:textId="3D50FFCE"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7724B57" w14:textId="26C129B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B6A148A" w14:textId="0FA2E1C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6BC5B7E" w14:textId="330EE69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DAFEA78" w14:textId="40C2D45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D59B44D" w14:textId="4566B082"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F8E5075" w14:textId="61B15B3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C04339A" w14:textId="783C7BC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36468AA" w14:textId="7E101B9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AFF8E41" w14:textId="49012D2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D2E0D54" w14:textId="7AC2396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8207E0F" w14:textId="6190B8E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8132DC6" w14:textId="62CFB7F4"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5D1003A" w14:textId="4E02A33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63B346A" w14:textId="3856A764"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F607BD8" w14:textId="637C097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2884587A" w14:textId="7842FAE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CA0BE7F" w14:textId="7DB8DFBB"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86C01B8" w14:textId="228AC231"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0489D2E" w14:textId="3CC2BD36"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15E18FBF" w14:textId="09543EA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FF50D5E" w14:textId="770EDAE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FF02D87" w14:textId="0C0F5FA6"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4D52158" w14:textId="3F6D161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6F56A7D" w14:textId="20031A1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20CFF02" w14:textId="379FC5F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11F969B4" w14:textId="7777777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94C882B" w14:textId="481C0F76" w:rsidR="00684A64" w:rsidRDefault="00684A64" w:rsidP="00684A64">
      <w:pPr>
        <w:shd w:val="clear" w:color="auto" w:fill="FFFFFF"/>
        <w:spacing w:line="235" w:lineRule="atLeast"/>
        <w:rPr>
          <w:rFonts w:ascii="Calibri" w:eastAsia="Times New Roman" w:hAnsi="Calibri" w:cs="Calibri"/>
          <w:color w:val="000000"/>
          <w:lang w:eastAsia="en-GB"/>
        </w:rPr>
      </w:pPr>
      <w:r w:rsidRPr="00684A64">
        <w:rPr>
          <w:rFonts w:ascii="Calibri" w:eastAsia="Times New Roman" w:hAnsi="Calibri" w:cs="Calibri"/>
          <w:color w:val="000000"/>
          <w:lang w:eastAsia="en-GB"/>
        </w:rPr>
        <w:t> </w:t>
      </w:r>
    </w:p>
    <w:p w14:paraId="7789F4CF" w14:textId="0281AC54" w:rsidR="001D1942" w:rsidRDefault="001D1942" w:rsidP="00684A64">
      <w:pPr>
        <w:shd w:val="clear" w:color="auto" w:fill="FFFFFF"/>
        <w:spacing w:line="235" w:lineRule="atLeast"/>
        <w:rPr>
          <w:rFonts w:ascii="Calibri" w:eastAsia="Times New Roman" w:hAnsi="Calibri" w:cs="Calibri"/>
          <w:color w:val="000000"/>
          <w:lang w:eastAsia="en-GB"/>
        </w:rPr>
      </w:pPr>
    </w:p>
    <w:p w14:paraId="43BCC132" w14:textId="168F79D2" w:rsidR="001D1942" w:rsidRDefault="001D1942" w:rsidP="00ED4ECF">
      <w:pPr>
        <w:shd w:val="clear" w:color="auto" w:fill="FFFFFF"/>
        <w:spacing w:line="360" w:lineRule="auto"/>
        <w:rPr>
          <w:rFonts w:ascii="Arial" w:eastAsia="Times New Roman" w:hAnsi="Arial" w:cs="Arial"/>
          <w:b/>
          <w:bCs/>
          <w:color w:val="000000"/>
          <w:sz w:val="32"/>
          <w:szCs w:val="32"/>
          <w:lang w:eastAsia="en-GB"/>
        </w:rPr>
      </w:pPr>
      <w:r w:rsidRPr="00ED4ECF">
        <w:rPr>
          <w:rFonts w:ascii="Arial" w:eastAsia="Times New Roman" w:hAnsi="Arial" w:cs="Arial"/>
          <w:b/>
          <w:bCs/>
          <w:color w:val="000000"/>
          <w:sz w:val="32"/>
          <w:szCs w:val="32"/>
          <w:lang w:eastAsia="en-GB"/>
        </w:rPr>
        <w:t xml:space="preserve">Introduction </w:t>
      </w:r>
    </w:p>
    <w:p w14:paraId="525C923D" w14:textId="24EE136F" w:rsidR="008B06D8" w:rsidRPr="00684A64" w:rsidRDefault="006B5D21" w:rsidP="0081512F">
      <w:pPr>
        <w:shd w:val="clear" w:color="auto" w:fill="FFFFFF"/>
        <w:spacing w:line="360" w:lineRule="auto"/>
        <w:rPr>
          <w:rFonts w:ascii="Calibri" w:eastAsia="Times New Roman" w:hAnsi="Calibri" w:cs="Calibri"/>
          <w:color w:val="000000"/>
          <w:lang w:eastAsia="en-GB"/>
        </w:rPr>
      </w:pPr>
      <w:r w:rsidRPr="006B5D21">
        <w:rPr>
          <w:rFonts w:ascii="Arial" w:eastAsia="Times New Roman" w:hAnsi="Arial" w:cs="Arial"/>
          <w:color w:val="000000"/>
          <w:lang w:eastAsia="en-GB"/>
        </w:rPr>
        <w:t>In this written assignment, I will describe what child poverty is</w:t>
      </w:r>
      <w:r w:rsidR="00F12DC4">
        <w:rPr>
          <w:rFonts w:ascii="Arial" w:eastAsia="Times New Roman" w:hAnsi="Arial" w:cs="Arial"/>
          <w:color w:val="000000"/>
          <w:lang w:eastAsia="en-GB"/>
        </w:rPr>
        <w:t xml:space="preserve">, </w:t>
      </w:r>
      <w:r w:rsidR="003950EC">
        <w:rPr>
          <w:rFonts w:ascii="Arial" w:eastAsia="Times New Roman" w:hAnsi="Arial" w:cs="Arial"/>
          <w:color w:val="000000"/>
          <w:lang w:eastAsia="en-GB"/>
        </w:rPr>
        <w:t xml:space="preserve">distinguishing different areas of </w:t>
      </w:r>
      <w:r w:rsidR="00903628">
        <w:rPr>
          <w:rFonts w:ascii="Arial" w:eastAsia="Times New Roman" w:hAnsi="Arial" w:cs="Arial"/>
          <w:color w:val="000000"/>
          <w:lang w:eastAsia="en-GB"/>
        </w:rPr>
        <w:t>poverty,</w:t>
      </w:r>
      <w:r w:rsidRPr="006B5D21">
        <w:rPr>
          <w:rFonts w:ascii="Arial" w:eastAsia="Times New Roman" w:hAnsi="Arial" w:cs="Arial"/>
          <w:color w:val="000000"/>
          <w:lang w:eastAsia="en-GB"/>
        </w:rPr>
        <w:t xml:space="preserve"> u</w:t>
      </w:r>
      <w:r w:rsidR="00C0126F">
        <w:rPr>
          <w:rFonts w:ascii="Arial" w:eastAsia="Times New Roman" w:hAnsi="Arial" w:cs="Arial"/>
          <w:color w:val="000000"/>
          <w:lang w:eastAsia="en-GB"/>
        </w:rPr>
        <w:t>tilising</w:t>
      </w:r>
      <w:r w:rsidRPr="006B5D21">
        <w:rPr>
          <w:rFonts w:ascii="Arial" w:eastAsia="Times New Roman" w:hAnsi="Arial" w:cs="Arial"/>
          <w:color w:val="000000"/>
          <w:lang w:eastAsia="en-GB"/>
        </w:rPr>
        <w:t xml:space="preserve"> historical and current facts from the United Kingdom's</w:t>
      </w:r>
      <w:r w:rsidR="0085084B">
        <w:rPr>
          <w:rFonts w:ascii="Arial" w:eastAsia="Times New Roman" w:hAnsi="Arial" w:cs="Arial"/>
          <w:color w:val="000000"/>
          <w:lang w:eastAsia="en-GB"/>
        </w:rPr>
        <w:t xml:space="preserve"> children’s</w:t>
      </w:r>
      <w:r w:rsidRPr="006B5D21">
        <w:rPr>
          <w:rFonts w:ascii="Arial" w:eastAsia="Times New Roman" w:hAnsi="Arial" w:cs="Arial"/>
          <w:color w:val="000000"/>
          <w:lang w:eastAsia="en-GB"/>
        </w:rPr>
        <w:t xml:space="preserve"> poverty statistics</w:t>
      </w:r>
      <w:r w:rsidR="00446C7A">
        <w:rPr>
          <w:rFonts w:ascii="Arial" w:eastAsia="Times New Roman" w:hAnsi="Arial" w:cs="Arial"/>
          <w:color w:val="000000"/>
          <w:lang w:eastAsia="en-GB"/>
        </w:rPr>
        <w:t>,</w:t>
      </w:r>
      <w:r w:rsidR="00F117A8">
        <w:rPr>
          <w:rFonts w:ascii="Arial" w:eastAsia="Times New Roman" w:hAnsi="Arial" w:cs="Arial"/>
          <w:color w:val="000000"/>
          <w:lang w:eastAsia="en-GB"/>
        </w:rPr>
        <w:t xml:space="preserve"> </w:t>
      </w:r>
      <w:r w:rsidR="000D5F0C" w:rsidRPr="00F117A8">
        <w:rPr>
          <w:rFonts w:ascii="Arial" w:eastAsia="Times New Roman" w:hAnsi="Arial" w:cs="Arial"/>
          <w:color w:val="000000"/>
          <w:lang w:eastAsia="en-GB"/>
        </w:rPr>
        <w:t>this</w:t>
      </w:r>
      <w:r w:rsidR="00F117A8" w:rsidRPr="00F117A8">
        <w:rPr>
          <w:rFonts w:ascii="Arial" w:eastAsia="Times New Roman" w:hAnsi="Arial" w:cs="Arial"/>
          <w:color w:val="000000"/>
          <w:lang w:eastAsia="en-GB"/>
        </w:rPr>
        <w:t xml:space="preserve"> should reveal the truth about the extent of overall poverty in the United Kingdom</w:t>
      </w:r>
      <w:r w:rsidR="00C34444">
        <w:rPr>
          <w:rFonts w:ascii="Arial" w:eastAsia="Times New Roman" w:hAnsi="Arial" w:cs="Arial"/>
          <w:color w:val="000000"/>
          <w:lang w:eastAsia="en-GB"/>
        </w:rPr>
        <w:t>,</w:t>
      </w:r>
      <w:r w:rsidR="000D5F0C">
        <w:rPr>
          <w:rFonts w:ascii="Arial" w:eastAsia="Times New Roman" w:hAnsi="Arial" w:cs="Arial"/>
          <w:color w:val="000000"/>
          <w:lang w:eastAsia="en-GB"/>
        </w:rPr>
        <w:t xml:space="preserve"> </w:t>
      </w:r>
      <w:r w:rsidRPr="006B5D21">
        <w:rPr>
          <w:rFonts w:ascii="Arial" w:eastAsia="Times New Roman" w:hAnsi="Arial" w:cs="Arial"/>
          <w:color w:val="000000"/>
          <w:lang w:eastAsia="en-GB"/>
        </w:rPr>
        <w:t>as well as the</w:t>
      </w:r>
      <w:r w:rsidR="00C34444">
        <w:rPr>
          <w:rFonts w:ascii="Arial" w:eastAsia="Times New Roman" w:hAnsi="Arial" w:cs="Arial"/>
          <w:color w:val="000000"/>
          <w:lang w:eastAsia="en-GB"/>
        </w:rPr>
        <w:t xml:space="preserve"> strategies </w:t>
      </w:r>
      <w:r w:rsidRPr="006B5D21">
        <w:rPr>
          <w:rFonts w:ascii="Arial" w:eastAsia="Times New Roman" w:hAnsi="Arial" w:cs="Arial"/>
          <w:color w:val="000000"/>
          <w:lang w:eastAsia="en-GB"/>
        </w:rPr>
        <w:t>and policies in place to assist prevent and reduce child poverty</w:t>
      </w:r>
      <w:r w:rsidR="00FB0DB7">
        <w:rPr>
          <w:rFonts w:ascii="Arial" w:eastAsia="Times New Roman" w:hAnsi="Arial" w:cs="Arial"/>
          <w:color w:val="000000"/>
          <w:lang w:eastAsia="en-GB"/>
        </w:rPr>
        <w:t xml:space="preserve"> including </w:t>
      </w:r>
      <w:r w:rsidR="00F918CF">
        <w:rPr>
          <w:rFonts w:ascii="Arial" w:eastAsia="Times New Roman" w:hAnsi="Arial" w:cs="Arial"/>
          <w:color w:val="000000"/>
          <w:lang w:eastAsia="en-GB"/>
        </w:rPr>
        <w:t xml:space="preserve">government and private organisations. </w:t>
      </w:r>
    </w:p>
    <w:p w14:paraId="63A9648A" w14:textId="77777777" w:rsidR="007B0658" w:rsidRDefault="007B0658">
      <w:pPr>
        <w:rPr>
          <w:rFonts w:ascii="Arial" w:hAnsi="Arial" w:cs="Arial"/>
          <w:b/>
          <w:bCs/>
          <w:sz w:val="32"/>
          <w:szCs w:val="32"/>
        </w:rPr>
      </w:pPr>
    </w:p>
    <w:p w14:paraId="03E59EA8" w14:textId="11B18E36" w:rsidR="00684A64" w:rsidRDefault="00684A64">
      <w:pPr>
        <w:rPr>
          <w:rFonts w:ascii="Arial" w:hAnsi="Arial" w:cs="Arial"/>
          <w:b/>
          <w:bCs/>
          <w:sz w:val="32"/>
          <w:szCs w:val="32"/>
        </w:rPr>
      </w:pPr>
      <w:r w:rsidRPr="00684A64">
        <w:rPr>
          <w:rFonts w:ascii="Arial" w:hAnsi="Arial" w:cs="Arial"/>
          <w:b/>
          <w:bCs/>
          <w:sz w:val="32"/>
          <w:szCs w:val="32"/>
        </w:rPr>
        <w:t xml:space="preserve">Child poverty </w:t>
      </w:r>
    </w:p>
    <w:p w14:paraId="3DF9517F" w14:textId="4D952A28" w:rsidR="00684A64" w:rsidRDefault="009F213F" w:rsidP="00F33F7E">
      <w:pPr>
        <w:spacing w:line="360" w:lineRule="auto"/>
        <w:rPr>
          <w:rFonts w:ascii="Arial" w:hAnsi="Arial" w:cs="Arial"/>
        </w:rPr>
      </w:pPr>
      <w:r w:rsidRPr="009F213F">
        <w:rPr>
          <w:rFonts w:ascii="Arial" w:hAnsi="Arial" w:cs="Arial"/>
        </w:rPr>
        <w:t>What is the definition of child poverty? This is thought to occur when a kid lives in a family where the income is less than 60% of the UK average.</w:t>
      </w:r>
      <w:r w:rsidR="00F85C50" w:rsidRPr="00F33F7E">
        <w:rPr>
          <w:rFonts w:ascii="Arial" w:hAnsi="Arial" w:cs="Arial"/>
        </w:rPr>
        <w:t>, he or she is considered poor</w:t>
      </w:r>
      <w:r w:rsidR="002C4B2C" w:rsidRPr="00F33F7E">
        <w:rPr>
          <w:rFonts w:ascii="Arial" w:hAnsi="Arial" w:cs="Arial"/>
        </w:rPr>
        <w:t xml:space="preserve">, this means parents are unable to afford basic </w:t>
      </w:r>
      <w:r w:rsidR="009F3A2C" w:rsidRPr="00F33F7E">
        <w:rPr>
          <w:rFonts w:ascii="Arial" w:hAnsi="Arial" w:cs="Arial"/>
        </w:rPr>
        <w:t xml:space="preserve">necessities, or afford school clothes or shoes, </w:t>
      </w:r>
      <w:r w:rsidR="00424BB8" w:rsidRPr="00F33F7E">
        <w:rPr>
          <w:rFonts w:ascii="Arial" w:hAnsi="Arial" w:cs="Arial"/>
        </w:rPr>
        <w:t xml:space="preserve">families living in poverty may use food banks or charities and organisations to help them to live day by day </w:t>
      </w:r>
      <w:r w:rsidR="00D340AC" w:rsidRPr="00F33F7E">
        <w:rPr>
          <w:rFonts w:ascii="Arial" w:hAnsi="Arial" w:cs="Arial"/>
        </w:rPr>
        <w:t xml:space="preserve">or get clothes and shoes to provide for themselves and their families </w:t>
      </w:r>
      <w:r w:rsidR="00051BAF" w:rsidRPr="00F33F7E">
        <w:rPr>
          <w:rFonts w:ascii="Arial" w:hAnsi="Arial" w:cs="Arial"/>
        </w:rPr>
        <w:t xml:space="preserve">according </w:t>
      </w:r>
      <w:r w:rsidR="004C1BD4" w:rsidRPr="00F33F7E">
        <w:rPr>
          <w:rFonts w:ascii="Arial" w:hAnsi="Arial" w:cs="Arial"/>
        </w:rPr>
        <w:t xml:space="preserve">to </w:t>
      </w:r>
      <w:r w:rsidR="004C1BD4" w:rsidRPr="00F33F7E">
        <w:rPr>
          <w:rFonts w:ascii="Arial" w:hAnsi="Arial" w:cs="Arial"/>
          <w:color w:val="000000"/>
          <w:shd w:val="clear" w:color="auto" w:fill="FFFFFF"/>
        </w:rPr>
        <w:t>Wickham et al., (2016)</w:t>
      </w:r>
      <w:r w:rsidR="004C1BD4" w:rsidRPr="00F33F7E">
        <w:rPr>
          <w:rFonts w:ascii="Arial" w:hAnsi="Arial" w:cs="Arial"/>
        </w:rPr>
        <w:t xml:space="preserve"> “This </w:t>
      </w:r>
      <w:r w:rsidR="00EF7A59" w:rsidRPr="00EF7A59">
        <w:rPr>
          <w:rFonts w:ascii="Arial" w:hAnsi="Arial" w:cs="Arial"/>
        </w:rPr>
        <w:t xml:space="preserve">perspective of poverty as a relative (rather than absolute) measure of a person's wealth </w:t>
      </w:r>
      <w:r w:rsidR="004C1BD4" w:rsidRPr="00F33F7E">
        <w:rPr>
          <w:rFonts w:ascii="Arial" w:hAnsi="Arial" w:cs="Arial"/>
        </w:rPr>
        <w:t xml:space="preserve">given environment acknowledges that standards of living fluctuate throughout time. The </w:t>
      </w:r>
      <w:r w:rsidR="00EF2364" w:rsidRPr="00EF2364">
        <w:rPr>
          <w:rFonts w:ascii="Arial" w:hAnsi="Arial" w:cs="Arial"/>
        </w:rPr>
        <w:t>most often used metric of relative poverty in the European Union is the proportion of persons with household earnings less than a specific percentage of the population's current median</w:t>
      </w:r>
      <w:r w:rsidR="00CF3DF5">
        <w:rPr>
          <w:rFonts w:ascii="Arial" w:hAnsi="Arial" w:cs="Arial"/>
        </w:rPr>
        <w:t>”</w:t>
      </w:r>
      <w:r w:rsidR="00EF2364" w:rsidRPr="00EF2364">
        <w:rPr>
          <w:rFonts w:ascii="Arial" w:hAnsi="Arial" w:cs="Arial"/>
        </w:rPr>
        <w:t>.</w:t>
      </w:r>
    </w:p>
    <w:p w14:paraId="79230DBC" w14:textId="78583739" w:rsidR="0081512F" w:rsidRPr="00F33F7E" w:rsidRDefault="0081512F" w:rsidP="00F33F7E">
      <w:pPr>
        <w:spacing w:line="360" w:lineRule="auto"/>
        <w:rPr>
          <w:rFonts w:ascii="Arial" w:hAnsi="Arial" w:cs="Arial"/>
          <w:lang w:eastAsia="en-GB"/>
        </w:rPr>
      </w:pPr>
      <w:r w:rsidRPr="00F33F7E">
        <w:rPr>
          <w:rFonts w:ascii="Arial" w:hAnsi="Arial" w:cs="Arial"/>
          <w:lang w:eastAsia="en-GB"/>
        </w:rPr>
        <w:t>Poverty is a complicated concept that means different things to different individuals</w:t>
      </w:r>
      <w:r w:rsidR="0054477E" w:rsidRPr="00F33F7E">
        <w:rPr>
          <w:rFonts w:ascii="Arial" w:hAnsi="Arial" w:cs="Arial"/>
          <w:lang w:eastAsia="en-GB"/>
        </w:rPr>
        <w:t xml:space="preserve">, </w:t>
      </w:r>
      <w:r w:rsidR="00364ECF" w:rsidRPr="00F33F7E">
        <w:rPr>
          <w:rFonts w:ascii="Arial" w:hAnsi="Arial" w:cs="Arial"/>
          <w:lang w:eastAsia="en-GB"/>
        </w:rPr>
        <w:t xml:space="preserve">trying to identify what poverty is </w:t>
      </w:r>
      <w:r w:rsidR="00D3647B" w:rsidRPr="00F33F7E">
        <w:rPr>
          <w:rFonts w:ascii="Arial" w:hAnsi="Arial" w:cs="Arial"/>
          <w:lang w:eastAsia="en-GB"/>
        </w:rPr>
        <w:t>in more detail</w:t>
      </w:r>
      <w:r w:rsidR="00F33F7E" w:rsidRPr="00F33F7E">
        <w:rPr>
          <w:rFonts w:ascii="Arial" w:hAnsi="Arial" w:cs="Arial"/>
          <w:lang w:eastAsia="en-GB"/>
        </w:rPr>
        <w:t>,</w:t>
      </w:r>
      <w:r w:rsidR="00364ECF" w:rsidRPr="00F33F7E">
        <w:rPr>
          <w:rFonts w:ascii="Arial" w:hAnsi="Arial" w:cs="Arial"/>
          <w:lang w:eastAsia="en-GB"/>
        </w:rPr>
        <w:t xml:space="preserve"> </w:t>
      </w:r>
      <w:r w:rsidRPr="00F33F7E">
        <w:rPr>
          <w:rFonts w:ascii="Arial" w:hAnsi="Arial" w:cs="Arial"/>
          <w:lang w:eastAsia="en-GB"/>
        </w:rPr>
        <w:t>distinguish are six categories of poverty</w:t>
      </w:r>
      <w:r w:rsidR="004161CE">
        <w:rPr>
          <w:rFonts w:ascii="Arial" w:hAnsi="Arial" w:cs="Arial"/>
          <w:lang w:eastAsia="en-GB"/>
        </w:rPr>
        <w:t>,</w:t>
      </w:r>
      <w:r w:rsidRPr="00F33F7E">
        <w:rPr>
          <w:rFonts w:ascii="Arial" w:hAnsi="Arial" w:cs="Arial"/>
          <w:lang w:eastAsia="en-GB"/>
        </w:rPr>
        <w:t> situational, generational, absolute, relative, urban, and rural poverty</w:t>
      </w:r>
      <w:r w:rsidR="006B2C43">
        <w:rPr>
          <w:rFonts w:ascii="Arial" w:hAnsi="Arial" w:cs="Arial"/>
          <w:lang w:eastAsia="en-GB"/>
        </w:rPr>
        <w:t>,</w:t>
      </w:r>
    </w:p>
    <w:p w14:paraId="1DF95040" w14:textId="42AE1A8C" w:rsidR="000144F8" w:rsidRPr="000144F8" w:rsidRDefault="0081512F" w:rsidP="000144F8">
      <w:pPr>
        <w:pStyle w:val="ListParagraph"/>
        <w:numPr>
          <w:ilvl w:val="0"/>
          <w:numId w:val="2"/>
        </w:numPr>
        <w:shd w:val="clear" w:color="auto" w:fill="FFFFFF"/>
        <w:spacing w:line="360" w:lineRule="auto"/>
        <w:rPr>
          <w:rFonts w:ascii="Arial" w:eastAsia="Times New Roman" w:hAnsi="Arial" w:cs="Arial"/>
          <w:color w:val="000000"/>
          <w:lang w:eastAsia="en-GB"/>
        </w:rPr>
      </w:pPr>
      <w:r w:rsidRPr="001E44FF">
        <w:rPr>
          <w:rFonts w:ascii="Arial" w:eastAsia="Times New Roman" w:hAnsi="Arial" w:cs="Arial"/>
          <w:b/>
          <w:bCs/>
          <w:color w:val="000000"/>
          <w:lang w:eastAsia="en-GB"/>
        </w:rPr>
        <w:t>Situational poverty</w:t>
      </w:r>
      <w:r w:rsidRPr="001948FF">
        <w:rPr>
          <w:rFonts w:ascii="Arial" w:eastAsia="Times New Roman" w:hAnsi="Arial" w:cs="Arial"/>
          <w:color w:val="000000"/>
          <w:lang w:eastAsia="en-GB"/>
        </w:rPr>
        <w:t xml:space="preserve"> </w:t>
      </w:r>
      <w:r w:rsidR="000C62B5" w:rsidRPr="000C62B5">
        <w:rPr>
          <w:rFonts w:ascii="Arial" w:eastAsia="Times New Roman" w:hAnsi="Arial" w:cs="Arial"/>
          <w:color w:val="000000"/>
          <w:lang w:eastAsia="en-GB"/>
        </w:rPr>
        <w:t xml:space="preserve">is generally the outcome of greater fear or loss, and it lasts for a few minutes. </w:t>
      </w:r>
      <w:r w:rsidR="00380A52">
        <w:rPr>
          <w:rFonts w:ascii="Arial" w:eastAsia="Times New Roman" w:hAnsi="Arial" w:cs="Arial"/>
          <w:color w:val="000000"/>
          <w:lang w:eastAsia="en-GB"/>
        </w:rPr>
        <w:t>meaning temporary loss of earnings, in which they will be able to recover from this quite quickly</w:t>
      </w:r>
      <w:r w:rsidR="000144F8">
        <w:rPr>
          <w:rFonts w:ascii="Arial" w:eastAsia="Times New Roman" w:hAnsi="Arial" w:cs="Arial"/>
          <w:color w:val="000000"/>
          <w:lang w:eastAsia="en-GB"/>
        </w:rPr>
        <w:t xml:space="preserve">. </w:t>
      </w:r>
    </w:p>
    <w:p w14:paraId="41F83C7F" w14:textId="08C542AB" w:rsidR="0081512F" w:rsidRPr="00202E93" w:rsidRDefault="0081512F" w:rsidP="00202E93">
      <w:pPr>
        <w:pStyle w:val="ListParagraph"/>
        <w:numPr>
          <w:ilvl w:val="0"/>
          <w:numId w:val="2"/>
        </w:numPr>
        <w:spacing w:line="360" w:lineRule="auto"/>
        <w:rPr>
          <w:rFonts w:ascii="Arial" w:hAnsi="Arial" w:cs="Arial"/>
          <w:lang w:eastAsia="en-GB"/>
        </w:rPr>
      </w:pPr>
      <w:r w:rsidRPr="00202E93">
        <w:rPr>
          <w:rFonts w:ascii="Arial" w:hAnsi="Arial" w:cs="Arial"/>
          <w:b/>
          <w:bCs/>
          <w:lang w:eastAsia="en-GB"/>
        </w:rPr>
        <w:t>Absolute poverty</w:t>
      </w:r>
      <w:r w:rsidRPr="00202E93">
        <w:rPr>
          <w:rFonts w:ascii="Arial" w:hAnsi="Arial" w:cs="Arial"/>
          <w:lang w:eastAsia="en-GB"/>
        </w:rPr>
        <w:t xml:space="preserve"> </w:t>
      </w:r>
      <w:r w:rsidR="006741A7" w:rsidRPr="00202E93">
        <w:rPr>
          <w:rFonts w:ascii="Arial" w:hAnsi="Arial" w:cs="Arial"/>
          <w:lang w:eastAsia="en-GB"/>
        </w:rPr>
        <w:t>is defined as a condition in which a person is unable to satisfy fundamental requirements such as food and water</w:t>
      </w:r>
      <w:r w:rsidR="000144F8" w:rsidRPr="00202E93">
        <w:rPr>
          <w:rFonts w:ascii="Arial" w:hAnsi="Arial" w:cs="Arial"/>
          <w:lang w:eastAsia="en-GB"/>
        </w:rPr>
        <w:t xml:space="preserve">, this may cause families to rely on foodbanks and </w:t>
      </w:r>
      <w:r w:rsidR="007C7319" w:rsidRPr="00202E93">
        <w:rPr>
          <w:rFonts w:ascii="Arial" w:hAnsi="Arial" w:cs="Arial"/>
          <w:lang w:eastAsia="en-GB"/>
        </w:rPr>
        <w:t>charities for help</w:t>
      </w:r>
      <w:r w:rsidR="00202E93" w:rsidRPr="00202E93">
        <w:rPr>
          <w:rFonts w:ascii="Arial" w:hAnsi="Arial" w:cs="Arial"/>
          <w:lang w:eastAsia="en-GB"/>
        </w:rPr>
        <w:t>, families my find that they become more reliant on this service.</w:t>
      </w:r>
    </w:p>
    <w:p w14:paraId="2141C482" w14:textId="2BECEED1" w:rsidR="009464A2" w:rsidRPr="008645AF" w:rsidRDefault="00543627" w:rsidP="008645AF">
      <w:pPr>
        <w:pStyle w:val="ListParagraph"/>
        <w:numPr>
          <w:ilvl w:val="0"/>
          <w:numId w:val="2"/>
        </w:numPr>
        <w:shd w:val="clear" w:color="auto" w:fill="FFFFFF"/>
        <w:spacing w:line="360" w:lineRule="auto"/>
        <w:rPr>
          <w:rFonts w:ascii="Arial" w:hAnsi="Arial" w:cs="Arial"/>
        </w:rPr>
      </w:pPr>
      <w:r w:rsidRPr="001E44FF">
        <w:rPr>
          <w:rFonts w:ascii="Arial" w:eastAsia="Times New Roman" w:hAnsi="Arial" w:cs="Arial"/>
          <w:b/>
          <w:bCs/>
          <w:color w:val="000000"/>
          <w:lang w:eastAsia="en-GB"/>
        </w:rPr>
        <w:lastRenderedPageBreak/>
        <w:t xml:space="preserve">Relative </w:t>
      </w:r>
      <w:r w:rsidR="001E44FF" w:rsidRPr="001E44FF">
        <w:rPr>
          <w:rFonts w:ascii="Arial" w:eastAsia="Times New Roman" w:hAnsi="Arial" w:cs="Arial"/>
          <w:b/>
          <w:bCs/>
          <w:color w:val="000000"/>
          <w:lang w:eastAsia="en-GB"/>
        </w:rPr>
        <w:t>poverty</w:t>
      </w:r>
      <w:r w:rsidR="008645AF">
        <w:rPr>
          <w:rFonts w:ascii="Arial" w:eastAsia="Times New Roman" w:hAnsi="Arial" w:cs="Arial"/>
          <w:b/>
          <w:bCs/>
          <w:color w:val="000000"/>
          <w:lang w:eastAsia="en-GB"/>
        </w:rPr>
        <w:t xml:space="preserve"> </w:t>
      </w:r>
      <w:r w:rsidR="008645AF" w:rsidRPr="008645AF">
        <w:rPr>
          <w:rFonts w:ascii="Arial" w:hAnsi="Arial" w:cs="Arial"/>
          <w:lang w:eastAsia="en-GB"/>
        </w:rPr>
        <w:t xml:space="preserve">is judged in relation to the economic position </w:t>
      </w:r>
      <w:proofErr w:type="gramStart"/>
      <w:r w:rsidR="00D62275" w:rsidRPr="00D62275">
        <w:rPr>
          <w:rFonts w:ascii="Arial" w:hAnsi="Arial" w:cs="Arial"/>
          <w:lang w:eastAsia="en-GB"/>
        </w:rPr>
        <w:t>As</w:t>
      </w:r>
      <w:proofErr w:type="gramEnd"/>
      <w:r w:rsidR="00D62275" w:rsidRPr="00D62275">
        <w:rPr>
          <w:rFonts w:ascii="Arial" w:hAnsi="Arial" w:cs="Arial"/>
          <w:lang w:eastAsia="en-GB"/>
        </w:rPr>
        <w:t xml:space="preserve"> a result, someone may be poor in the relative sense even though they are not wealthy in the absolute sense, in the sense that they can meet their fundamental necessities.</w:t>
      </w:r>
    </w:p>
    <w:p w14:paraId="78459EC7" w14:textId="2EB7D083" w:rsidR="00852D27" w:rsidRPr="00C0126F" w:rsidRDefault="008221FA" w:rsidP="00C0126F">
      <w:pPr>
        <w:pStyle w:val="ListParagraph"/>
        <w:numPr>
          <w:ilvl w:val="0"/>
          <w:numId w:val="2"/>
        </w:numPr>
        <w:shd w:val="clear" w:color="auto" w:fill="FFFFFF"/>
        <w:spacing w:line="360" w:lineRule="auto"/>
        <w:rPr>
          <w:rFonts w:ascii="Arial" w:eastAsia="Times New Roman" w:hAnsi="Arial" w:cs="Arial"/>
          <w:color w:val="000000"/>
          <w:lang w:eastAsia="en-GB"/>
        </w:rPr>
      </w:pPr>
      <w:r>
        <w:rPr>
          <w:rFonts w:ascii="Arial" w:eastAsia="Times New Roman" w:hAnsi="Arial" w:cs="Arial"/>
          <w:b/>
          <w:bCs/>
          <w:color w:val="000000"/>
          <w:lang w:eastAsia="en-GB"/>
        </w:rPr>
        <w:t>G</w:t>
      </w:r>
      <w:r w:rsidR="00852D27" w:rsidRPr="008221FA">
        <w:rPr>
          <w:rFonts w:ascii="Arial" w:eastAsia="Times New Roman" w:hAnsi="Arial" w:cs="Arial"/>
          <w:b/>
          <w:bCs/>
          <w:color w:val="000000"/>
          <w:lang w:eastAsia="en-GB"/>
        </w:rPr>
        <w:t>enerational</w:t>
      </w:r>
      <w:r>
        <w:rPr>
          <w:rFonts w:ascii="Arial" w:eastAsia="Times New Roman" w:hAnsi="Arial" w:cs="Arial"/>
          <w:b/>
          <w:bCs/>
          <w:color w:val="000000"/>
          <w:lang w:eastAsia="en-GB"/>
        </w:rPr>
        <w:t xml:space="preserve"> </w:t>
      </w:r>
      <w:r w:rsidR="00872D5D">
        <w:rPr>
          <w:rFonts w:ascii="Arial" w:eastAsia="Times New Roman" w:hAnsi="Arial" w:cs="Arial"/>
          <w:b/>
          <w:bCs/>
          <w:color w:val="000000"/>
          <w:lang w:eastAsia="en-GB"/>
        </w:rPr>
        <w:t xml:space="preserve">Poverty </w:t>
      </w:r>
      <w:r w:rsidR="0041544E" w:rsidRPr="00C0126F">
        <w:rPr>
          <w:rFonts w:ascii="Arial" w:hAnsi="Arial" w:cs="Arial"/>
          <w:color w:val="000000"/>
          <w:shd w:val="clear" w:color="auto" w:fill="FFFFFF"/>
        </w:rPr>
        <w:t>Cleveland, (n.d.)</w:t>
      </w:r>
      <w:r w:rsidR="00872D5D" w:rsidRPr="00C0126F">
        <w:rPr>
          <w:rFonts w:ascii="Arial" w:hAnsi="Arial" w:cs="Arial"/>
          <w:color w:val="000000"/>
          <w:shd w:val="clear" w:color="auto" w:fill="FFFFFF"/>
        </w:rPr>
        <w:t xml:space="preserve"> states </w:t>
      </w:r>
      <w:r w:rsidR="00872D5D" w:rsidRPr="00C0126F">
        <w:rPr>
          <w:rFonts w:ascii="Arial" w:eastAsia="Times New Roman" w:hAnsi="Arial" w:cs="Arial"/>
          <w:b/>
          <w:bCs/>
          <w:color w:val="000000"/>
          <w:lang w:eastAsia="en-GB"/>
        </w:rPr>
        <w:t>“</w:t>
      </w:r>
      <w:r w:rsidR="00970982" w:rsidRPr="00C0126F">
        <w:rPr>
          <w:rFonts w:ascii="Arial" w:eastAsia="Times New Roman" w:hAnsi="Arial" w:cs="Arial"/>
          <w:color w:val="000000"/>
          <w:lang w:eastAsia="en-GB"/>
        </w:rPr>
        <w:t>The phrase "generational poverty refers to families who have been poor for at least two generations</w:t>
      </w:r>
      <w:r w:rsidR="00757E8B">
        <w:rPr>
          <w:rFonts w:ascii="Arial" w:eastAsia="Times New Roman" w:hAnsi="Arial" w:cs="Arial"/>
          <w:color w:val="000000"/>
          <w:lang w:eastAsia="en-GB"/>
        </w:rPr>
        <w:t>”</w:t>
      </w:r>
      <w:r w:rsidR="00970982" w:rsidRPr="00C0126F">
        <w:rPr>
          <w:rFonts w:ascii="Arial" w:eastAsia="Times New Roman" w:hAnsi="Arial" w:cs="Arial"/>
          <w:color w:val="000000"/>
          <w:lang w:eastAsia="en-GB"/>
        </w:rPr>
        <w:t>. It can have an impact on a person's physical, social, emotional, and mental well-being.</w:t>
      </w:r>
    </w:p>
    <w:p w14:paraId="6B35AD00" w14:textId="655D1095" w:rsidR="0081512F" w:rsidRPr="00FC29FC" w:rsidRDefault="00AC5DAD" w:rsidP="00FC29FC">
      <w:pPr>
        <w:pStyle w:val="ListParagraph"/>
        <w:numPr>
          <w:ilvl w:val="0"/>
          <w:numId w:val="2"/>
        </w:numPr>
        <w:shd w:val="clear" w:color="auto" w:fill="FFFFFF"/>
        <w:spacing w:line="360" w:lineRule="auto"/>
        <w:rPr>
          <w:rFonts w:ascii="Arial" w:hAnsi="Arial" w:cs="Arial"/>
          <w:lang w:eastAsia="en-GB"/>
        </w:rPr>
      </w:pPr>
      <w:r w:rsidRPr="000A58DA">
        <w:rPr>
          <w:rFonts w:ascii="Arial" w:hAnsi="Arial" w:cs="Arial"/>
          <w:b/>
          <w:bCs/>
          <w:lang w:eastAsia="en-GB"/>
        </w:rPr>
        <w:t xml:space="preserve">Urban </w:t>
      </w:r>
      <w:r w:rsidR="007C79C7" w:rsidRPr="000A58DA">
        <w:rPr>
          <w:rFonts w:ascii="Arial" w:hAnsi="Arial" w:cs="Arial"/>
          <w:b/>
          <w:bCs/>
          <w:lang w:eastAsia="en-GB"/>
        </w:rPr>
        <w:t>poverty</w:t>
      </w:r>
      <w:r w:rsidR="00872D5D" w:rsidRPr="000A58DA">
        <w:rPr>
          <w:rFonts w:ascii="Arial" w:hAnsi="Arial" w:cs="Arial"/>
          <w:b/>
          <w:bCs/>
          <w:lang w:eastAsia="en-GB"/>
        </w:rPr>
        <w:t xml:space="preserve"> </w:t>
      </w:r>
      <w:r w:rsidR="00C0126F" w:rsidRPr="000A58DA">
        <w:rPr>
          <w:rFonts w:ascii="Arial" w:hAnsi="Arial" w:cs="Arial"/>
          <w:b/>
          <w:bCs/>
          <w:lang w:eastAsia="en-GB"/>
        </w:rPr>
        <w:t xml:space="preserve">&amp; </w:t>
      </w:r>
      <w:r w:rsidRPr="000A58DA">
        <w:rPr>
          <w:rFonts w:ascii="Arial" w:hAnsi="Arial" w:cs="Arial"/>
          <w:b/>
          <w:bCs/>
          <w:lang w:eastAsia="en-GB"/>
        </w:rPr>
        <w:t xml:space="preserve">Rural </w:t>
      </w:r>
      <w:r w:rsidR="00C0126F" w:rsidRPr="000A58DA">
        <w:rPr>
          <w:rFonts w:ascii="Arial" w:hAnsi="Arial" w:cs="Arial"/>
          <w:b/>
          <w:bCs/>
          <w:lang w:eastAsia="en-GB"/>
        </w:rPr>
        <w:t>poverty</w:t>
      </w:r>
      <w:r w:rsidR="00FC29FC">
        <w:rPr>
          <w:rFonts w:ascii="Arial" w:hAnsi="Arial" w:cs="Arial"/>
          <w:b/>
          <w:bCs/>
          <w:lang w:eastAsia="en-GB"/>
        </w:rPr>
        <w:t xml:space="preserve"> </w:t>
      </w:r>
      <w:r w:rsidR="000A58DA" w:rsidRPr="00FC29FC">
        <w:rPr>
          <w:rFonts w:ascii="Arial" w:hAnsi="Arial" w:cs="Arial"/>
          <w:lang w:eastAsia="en-GB"/>
        </w:rPr>
        <w:t>Rural poverty refers to poverty in rural areas and the factors that contribute to it, such as the rural population, rural economy, and political institutions. Rural poverty is usually linked to high migration, which in this context refers to the gap between urban and rural areas.</w:t>
      </w:r>
    </w:p>
    <w:p w14:paraId="033C3762" w14:textId="364A78C0" w:rsidR="00EC1A26" w:rsidRPr="003A17CE" w:rsidRDefault="00922C37" w:rsidP="003A17CE">
      <w:pPr>
        <w:spacing w:line="360" w:lineRule="auto"/>
        <w:rPr>
          <w:rFonts w:ascii="Arial" w:hAnsi="Arial" w:cs="Arial"/>
        </w:rPr>
      </w:pPr>
      <w:r w:rsidRPr="003A17CE">
        <w:rPr>
          <w:rFonts w:ascii="Arial" w:hAnsi="Arial" w:cs="Arial"/>
        </w:rPr>
        <w:t xml:space="preserve">There are a lot of </w:t>
      </w:r>
      <w:r w:rsidR="003059C2" w:rsidRPr="003A17CE">
        <w:rPr>
          <w:rFonts w:ascii="Arial" w:hAnsi="Arial" w:cs="Arial"/>
        </w:rPr>
        <w:t>factors</w:t>
      </w:r>
      <w:r w:rsidR="00D10997" w:rsidRPr="003A17CE">
        <w:rPr>
          <w:rFonts w:ascii="Arial" w:hAnsi="Arial" w:cs="Arial"/>
        </w:rPr>
        <w:t xml:space="preserve"> when living in poverty </w:t>
      </w:r>
      <w:r w:rsidR="003A17CE">
        <w:rPr>
          <w:rFonts w:ascii="Arial" w:hAnsi="Arial" w:cs="Arial"/>
        </w:rPr>
        <w:t>t</w:t>
      </w:r>
      <w:r w:rsidR="003059C2" w:rsidRPr="003A17CE">
        <w:rPr>
          <w:rFonts w:ascii="Arial" w:hAnsi="Arial" w:cs="Arial"/>
        </w:rPr>
        <w:t xml:space="preserve">hat </w:t>
      </w:r>
      <w:r w:rsidR="00374CFF" w:rsidRPr="003A17CE">
        <w:rPr>
          <w:rFonts w:ascii="Arial" w:hAnsi="Arial" w:cs="Arial"/>
        </w:rPr>
        <w:t>c</w:t>
      </w:r>
      <w:r w:rsidR="00D10997" w:rsidRPr="003A17CE">
        <w:rPr>
          <w:rFonts w:ascii="Arial" w:hAnsi="Arial" w:cs="Arial"/>
        </w:rPr>
        <w:t xml:space="preserve">an have </w:t>
      </w:r>
      <w:proofErr w:type="gramStart"/>
      <w:r w:rsidR="00D10997" w:rsidRPr="003A17CE">
        <w:rPr>
          <w:rFonts w:ascii="Arial" w:hAnsi="Arial" w:cs="Arial"/>
        </w:rPr>
        <w:t>an</w:t>
      </w:r>
      <w:proofErr w:type="gramEnd"/>
      <w:r w:rsidR="00D10997" w:rsidRPr="003A17CE">
        <w:rPr>
          <w:rFonts w:ascii="Arial" w:hAnsi="Arial" w:cs="Arial"/>
        </w:rPr>
        <w:t xml:space="preserve"> major effect </w:t>
      </w:r>
      <w:r w:rsidR="00912035" w:rsidRPr="003A17CE">
        <w:rPr>
          <w:rFonts w:ascii="Arial" w:hAnsi="Arial" w:cs="Arial"/>
        </w:rPr>
        <w:t xml:space="preserve">on every aspect of their lives, this </w:t>
      </w:r>
      <w:r w:rsidR="00484A1D" w:rsidRPr="003A17CE">
        <w:rPr>
          <w:rFonts w:ascii="Arial" w:hAnsi="Arial" w:cs="Arial"/>
        </w:rPr>
        <w:t xml:space="preserve">also puts children in </w:t>
      </w:r>
      <w:r w:rsidR="00267A79" w:rsidRPr="003A17CE">
        <w:rPr>
          <w:rFonts w:ascii="Arial" w:hAnsi="Arial" w:cs="Arial"/>
        </w:rPr>
        <w:t>v</w:t>
      </w:r>
      <w:r w:rsidR="00267A79">
        <w:rPr>
          <w:rFonts w:ascii="Arial" w:hAnsi="Arial" w:cs="Arial"/>
        </w:rPr>
        <w:t>u</w:t>
      </w:r>
      <w:r w:rsidR="00267A79" w:rsidRPr="003A17CE">
        <w:rPr>
          <w:rFonts w:ascii="Arial" w:hAnsi="Arial" w:cs="Arial"/>
        </w:rPr>
        <w:t>lnerable</w:t>
      </w:r>
      <w:r w:rsidR="00C3093A" w:rsidRPr="003A17CE">
        <w:rPr>
          <w:rFonts w:ascii="Arial" w:hAnsi="Arial" w:cs="Arial"/>
        </w:rPr>
        <w:t xml:space="preserve"> positions</w:t>
      </w:r>
      <w:r w:rsidR="00267A79">
        <w:rPr>
          <w:rFonts w:ascii="Arial" w:hAnsi="Arial" w:cs="Arial"/>
        </w:rPr>
        <w:t>.</w:t>
      </w:r>
    </w:p>
    <w:p w14:paraId="28652391" w14:textId="1113DD36" w:rsidR="00EC1A26" w:rsidRPr="00EB5C58" w:rsidRDefault="00D747D4" w:rsidP="003F2656">
      <w:pPr>
        <w:pStyle w:val="ListParagraph"/>
        <w:numPr>
          <w:ilvl w:val="0"/>
          <w:numId w:val="3"/>
        </w:numPr>
        <w:spacing w:line="360" w:lineRule="auto"/>
        <w:rPr>
          <w:rFonts w:ascii="Arial" w:hAnsi="Arial" w:cs="Arial"/>
        </w:rPr>
      </w:pPr>
      <w:r w:rsidRPr="00EB5C58">
        <w:rPr>
          <w:rFonts w:ascii="Arial" w:hAnsi="Arial" w:cs="Arial"/>
          <w:b/>
          <w:bCs/>
        </w:rPr>
        <w:t>Relationships</w:t>
      </w:r>
      <w:r w:rsidRPr="00EB5C58">
        <w:rPr>
          <w:rFonts w:ascii="Arial" w:hAnsi="Arial" w:cs="Arial"/>
        </w:rPr>
        <w:t xml:space="preserve"> </w:t>
      </w:r>
      <w:r w:rsidR="00851122" w:rsidRPr="00EB5C58">
        <w:rPr>
          <w:rFonts w:ascii="Arial" w:hAnsi="Arial" w:cs="Arial"/>
        </w:rPr>
        <w:t xml:space="preserve">poverty can cause relationship </w:t>
      </w:r>
      <w:r w:rsidR="00130F17" w:rsidRPr="00EB5C58">
        <w:rPr>
          <w:rFonts w:ascii="Arial" w:hAnsi="Arial" w:cs="Arial"/>
        </w:rPr>
        <w:t>breakdowns,</w:t>
      </w:r>
      <w:r w:rsidR="00851122" w:rsidRPr="00EB5C58">
        <w:rPr>
          <w:rFonts w:ascii="Arial" w:hAnsi="Arial" w:cs="Arial"/>
        </w:rPr>
        <w:t xml:space="preserve"> </w:t>
      </w:r>
      <w:r w:rsidR="00E27D77" w:rsidRPr="00EB5C58">
        <w:rPr>
          <w:rFonts w:ascii="Arial" w:hAnsi="Arial" w:cs="Arial"/>
        </w:rPr>
        <w:t xml:space="preserve">and </w:t>
      </w:r>
      <w:r w:rsidR="00FF132A" w:rsidRPr="00EB5C58">
        <w:rPr>
          <w:rFonts w:ascii="Arial" w:hAnsi="Arial" w:cs="Arial"/>
        </w:rPr>
        <w:t xml:space="preserve">this will have a massive impact on the child in </w:t>
      </w:r>
      <w:r w:rsidR="00D17CC7" w:rsidRPr="00EB5C58">
        <w:rPr>
          <w:rFonts w:ascii="Arial" w:hAnsi="Arial" w:cs="Arial"/>
        </w:rPr>
        <w:t>many of ways</w:t>
      </w:r>
    </w:p>
    <w:p w14:paraId="6E412776" w14:textId="598860CC" w:rsidR="00D747D4" w:rsidRPr="00EB5C58" w:rsidRDefault="00D747D4" w:rsidP="003F2656">
      <w:pPr>
        <w:pStyle w:val="ListParagraph"/>
        <w:numPr>
          <w:ilvl w:val="0"/>
          <w:numId w:val="3"/>
        </w:numPr>
        <w:spacing w:line="360" w:lineRule="auto"/>
        <w:rPr>
          <w:rFonts w:ascii="Arial" w:hAnsi="Arial" w:cs="Arial"/>
        </w:rPr>
      </w:pPr>
      <w:r w:rsidRPr="00EB5C58">
        <w:rPr>
          <w:rFonts w:ascii="Arial" w:hAnsi="Arial" w:cs="Arial"/>
          <w:b/>
          <w:bCs/>
        </w:rPr>
        <w:t>Abuse/ discrimination</w:t>
      </w:r>
      <w:r w:rsidR="00D17CC7" w:rsidRPr="00EB5C58">
        <w:rPr>
          <w:rFonts w:ascii="Arial" w:hAnsi="Arial" w:cs="Arial"/>
          <w:b/>
          <w:bCs/>
        </w:rPr>
        <w:t xml:space="preserve">, </w:t>
      </w:r>
      <w:r w:rsidR="004C1DB5" w:rsidRPr="00EB5C58">
        <w:rPr>
          <w:rFonts w:ascii="Arial" w:hAnsi="Arial" w:cs="Arial"/>
        </w:rPr>
        <w:t xml:space="preserve">parents may not be able to cope and take it out on children leaving them </w:t>
      </w:r>
      <w:r w:rsidR="00130F17" w:rsidRPr="00EB5C58">
        <w:rPr>
          <w:rFonts w:ascii="Arial" w:hAnsi="Arial" w:cs="Arial"/>
        </w:rPr>
        <w:t>vulnerable</w:t>
      </w:r>
      <w:r w:rsidR="004C1DB5" w:rsidRPr="00EB5C58">
        <w:rPr>
          <w:rFonts w:ascii="Arial" w:hAnsi="Arial" w:cs="Arial"/>
        </w:rPr>
        <w:t>, or c</w:t>
      </w:r>
      <w:r w:rsidR="00130F17" w:rsidRPr="00EB5C58">
        <w:rPr>
          <w:rFonts w:ascii="Arial" w:hAnsi="Arial" w:cs="Arial"/>
        </w:rPr>
        <w:t>hildren may be bullied at school or discriminated based on how they look or were they come from.</w:t>
      </w:r>
    </w:p>
    <w:p w14:paraId="25E5AFE6" w14:textId="4CB80644" w:rsidR="007D3046" w:rsidRPr="00EB5C58" w:rsidRDefault="007D3046" w:rsidP="003F2656">
      <w:pPr>
        <w:pStyle w:val="ListParagraph"/>
        <w:numPr>
          <w:ilvl w:val="0"/>
          <w:numId w:val="3"/>
        </w:numPr>
        <w:spacing w:line="360" w:lineRule="auto"/>
        <w:rPr>
          <w:rFonts w:ascii="Arial" w:hAnsi="Arial" w:cs="Arial"/>
        </w:rPr>
      </w:pPr>
      <w:r w:rsidRPr="00EB5C58">
        <w:rPr>
          <w:rFonts w:ascii="Arial" w:hAnsi="Arial" w:cs="Arial"/>
          <w:b/>
          <w:bCs/>
        </w:rPr>
        <w:t xml:space="preserve">Unemployment/ low paid jobs </w:t>
      </w:r>
      <w:r w:rsidR="00130F17" w:rsidRPr="00EB5C58">
        <w:rPr>
          <w:rFonts w:ascii="Arial" w:hAnsi="Arial" w:cs="Arial"/>
        </w:rPr>
        <w:t xml:space="preserve">being trapped in the system may find it hard to find job or even afford to go to interview, which leave a </w:t>
      </w:r>
      <w:r w:rsidR="003B779D" w:rsidRPr="00EB5C58">
        <w:rPr>
          <w:rFonts w:ascii="Arial" w:hAnsi="Arial" w:cs="Arial"/>
        </w:rPr>
        <w:t>long-term</w:t>
      </w:r>
      <w:r w:rsidR="00130F17" w:rsidRPr="00EB5C58">
        <w:rPr>
          <w:rFonts w:ascii="Arial" w:hAnsi="Arial" w:cs="Arial"/>
        </w:rPr>
        <w:t xml:space="preserve"> effect on the children.</w:t>
      </w:r>
    </w:p>
    <w:p w14:paraId="5852F725" w14:textId="77777777" w:rsidR="007B5A16" w:rsidRPr="007B5A16" w:rsidRDefault="003D53CB" w:rsidP="00F27F67">
      <w:pPr>
        <w:pStyle w:val="ListParagraph"/>
        <w:numPr>
          <w:ilvl w:val="0"/>
          <w:numId w:val="3"/>
        </w:numPr>
        <w:spacing w:line="360" w:lineRule="auto"/>
        <w:rPr>
          <w:rFonts w:ascii="Arial" w:hAnsi="Arial" w:cs="Arial"/>
          <w:b/>
          <w:bCs/>
        </w:rPr>
      </w:pPr>
      <w:r w:rsidRPr="00EB5C58">
        <w:rPr>
          <w:rFonts w:ascii="Arial" w:hAnsi="Arial" w:cs="Arial"/>
          <w:b/>
          <w:bCs/>
        </w:rPr>
        <w:t>Low levels of skills and Education</w:t>
      </w:r>
      <w:r w:rsidR="003B779D" w:rsidRPr="00EB5C58">
        <w:rPr>
          <w:rFonts w:ascii="Arial" w:hAnsi="Arial" w:cs="Arial"/>
        </w:rPr>
        <w:t xml:space="preserve">, children may be unable to attend school all the time </w:t>
      </w:r>
      <w:r w:rsidR="00C27CE7" w:rsidRPr="00EB5C58">
        <w:rPr>
          <w:rFonts w:ascii="Arial" w:hAnsi="Arial" w:cs="Arial"/>
        </w:rPr>
        <w:t xml:space="preserve">and will not be able to get the </w:t>
      </w:r>
      <w:r w:rsidR="00A6305A" w:rsidRPr="00EB5C58">
        <w:rPr>
          <w:rFonts w:ascii="Arial" w:hAnsi="Arial" w:cs="Arial"/>
        </w:rPr>
        <w:t xml:space="preserve">right level of </w:t>
      </w:r>
      <w:r w:rsidR="00EB5C58" w:rsidRPr="00EB5C58">
        <w:rPr>
          <w:rFonts w:ascii="Arial" w:hAnsi="Arial" w:cs="Arial"/>
        </w:rPr>
        <w:t>education.</w:t>
      </w:r>
    </w:p>
    <w:p w14:paraId="16023A38" w14:textId="312AF703" w:rsidR="00F27F67" w:rsidRPr="007B5A16" w:rsidRDefault="00B23736" w:rsidP="007B5A16">
      <w:pPr>
        <w:spacing w:line="360" w:lineRule="auto"/>
        <w:ind w:left="360"/>
        <w:rPr>
          <w:rFonts w:ascii="Arial" w:hAnsi="Arial" w:cs="Arial"/>
          <w:b/>
          <w:bCs/>
        </w:rPr>
      </w:pPr>
      <w:r w:rsidRPr="004F68DD">
        <w:t>According to</w:t>
      </w:r>
      <w:r w:rsidR="001A3021" w:rsidRPr="004F68DD">
        <w:t xml:space="preserve">, </w:t>
      </w:r>
      <w:r w:rsidR="00CD214B" w:rsidRPr="007B5A16">
        <w:rPr>
          <w:rFonts w:ascii="Open Sans" w:hAnsi="Open Sans" w:cs="Open Sans"/>
          <w:sz w:val="20"/>
          <w:szCs w:val="20"/>
          <w:shd w:val="clear" w:color="auto" w:fill="FFFFFF"/>
        </w:rPr>
        <w:t>what</w:t>
      </w:r>
      <w:r w:rsidR="001A3021" w:rsidRPr="007B5A16">
        <w:rPr>
          <w:rFonts w:ascii="Open Sans" w:hAnsi="Open Sans" w:cs="Open Sans"/>
          <w:sz w:val="20"/>
          <w:szCs w:val="20"/>
          <w:shd w:val="clear" w:color="auto" w:fill="FFFFFF"/>
        </w:rPr>
        <w:t xml:space="preserve"> is </w:t>
      </w:r>
      <w:r w:rsidR="00CD214B" w:rsidRPr="007B5A16">
        <w:rPr>
          <w:rFonts w:ascii="Open Sans" w:hAnsi="Open Sans" w:cs="Open Sans"/>
          <w:sz w:val="20"/>
          <w:szCs w:val="20"/>
          <w:shd w:val="clear" w:color="auto" w:fill="FFFFFF"/>
        </w:rPr>
        <w:t>poverty?</w:t>
      </w:r>
      <w:r w:rsidR="001A3021" w:rsidRPr="007B5A16">
        <w:rPr>
          <w:rFonts w:ascii="Open Sans" w:hAnsi="Open Sans" w:cs="Open Sans"/>
          <w:sz w:val="20"/>
          <w:szCs w:val="20"/>
          <w:shd w:val="clear" w:color="auto" w:fill="FFFFFF"/>
        </w:rPr>
        <w:t xml:space="preserve"> (2021)</w:t>
      </w:r>
    </w:p>
    <w:p w14:paraId="5D206DA7" w14:textId="3C145B52" w:rsidR="00060A96" w:rsidRPr="00060A96" w:rsidRDefault="00060A96" w:rsidP="00060A96">
      <w:pPr>
        <w:spacing w:line="360" w:lineRule="auto"/>
        <w:rPr>
          <w:rFonts w:ascii="Arial" w:hAnsi="Arial" w:cs="Arial"/>
        </w:rPr>
      </w:pPr>
      <w:r w:rsidRPr="00060A96">
        <w:rPr>
          <w:rFonts w:ascii="Arial" w:hAnsi="Arial" w:cs="Arial"/>
        </w:rPr>
        <w:t>Evidence currently shows that living in relative poverty and being exposed to relative economic disparity, particularly throughout infancy, can have a negative impact on health and well-being throughout life</w:t>
      </w:r>
      <w:r w:rsidR="00CD214B">
        <w:rPr>
          <w:rFonts w:ascii="Arial" w:hAnsi="Arial" w:cs="Arial"/>
        </w:rPr>
        <w:t xml:space="preserve">. </w:t>
      </w:r>
    </w:p>
    <w:p w14:paraId="5A84B507" w14:textId="77777777" w:rsidR="00CD214B" w:rsidRDefault="00CD214B">
      <w:pPr>
        <w:rPr>
          <w:rFonts w:ascii="Arial" w:hAnsi="Arial" w:cs="Arial"/>
          <w:b/>
          <w:bCs/>
          <w:sz w:val="36"/>
          <w:szCs w:val="36"/>
        </w:rPr>
      </w:pPr>
    </w:p>
    <w:p w14:paraId="1DE96B14" w14:textId="57D03C07" w:rsidR="002C2268" w:rsidRPr="00367FEE" w:rsidRDefault="00661844" w:rsidP="00367FEE">
      <w:pPr>
        <w:rPr>
          <w:rFonts w:ascii="Arial" w:hAnsi="Arial" w:cs="Arial"/>
          <w:b/>
          <w:bCs/>
          <w:sz w:val="36"/>
          <w:szCs w:val="36"/>
        </w:rPr>
      </w:pPr>
      <w:r w:rsidRPr="006A7B74">
        <w:rPr>
          <w:rFonts w:ascii="Arial" w:hAnsi="Arial" w:cs="Arial"/>
          <w:b/>
          <w:bCs/>
          <w:sz w:val="36"/>
          <w:szCs w:val="36"/>
        </w:rPr>
        <w:t xml:space="preserve">Statistics </w:t>
      </w:r>
      <w:r w:rsidR="00C65BD8">
        <w:rPr>
          <w:rFonts w:ascii="Arial" w:hAnsi="Arial" w:cs="Arial"/>
          <w:b/>
          <w:bCs/>
          <w:sz w:val="36"/>
          <w:szCs w:val="36"/>
        </w:rPr>
        <w:br/>
      </w:r>
      <w:r w:rsidR="00504818" w:rsidRPr="00CD214B">
        <w:rPr>
          <w:rFonts w:ascii="Arial" w:hAnsi="Arial" w:cs="Arial"/>
          <w:color w:val="000000"/>
          <w:shd w:val="clear" w:color="auto" w:fill="FFFFFF"/>
        </w:rPr>
        <w:t>Poverty has been an ongoing issue for many and many of year</w:t>
      </w:r>
      <w:r w:rsidR="0057640C" w:rsidRPr="00CD214B">
        <w:rPr>
          <w:rFonts w:ascii="Arial" w:hAnsi="Arial" w:cs="Arial"/>
          <w:color w:val="000000"/>
          <w:shd w:val="clear" w:color="auto" w:fill="FFFFFF"/>
        </w:rPr>
        <w:t xml:space="preserve">s there are many data analysis </w:t>
      </w:r>
      <w:r w:rsidR="005A1E92" w:rsidRPr="00CD214B">
        <w:rPr>
          <w:rFonts w:ascii="Arial" w:hAnsi="Arial" w:cs="Arial"/>
          <w:color w:val="000000"/>
          <w:shd w:val="clear" w:color="auto" w:fill="FFFFFF"/>
        </w:rPr>
        <w:t xml:space="preserve">that will help provide us with statistics </w:t>
      </w:r>
      <w:r w:rsidR="000C1019" w:rsidRPr="00CD214B">
        <w:rPr>
          <w:rFonts w:ascii="Arial" w:hAnsi="Arial" w:cs="Arial"/>
          <w:color w:val="000000"/>
          <w:shd w:val="clear" w:color="auto" w:fill="FFFFFF"/>
        </w:rPr>
        <w:t>to</w:t>
      </w:r>
      <w:r w:rsidR="00D15337" w:rsidRPr="00CD214B">
        <w:rPr>
          <w:rFonts w:ascii="Arial" w:hAnsi="Arial" w:cs="Arial"/>
          <w:color w:val="000000"/>
          <w:shd w:val="clear" w:color="auto" w:fill="FFFFFF"/>
        </w:rPr>
        <w:t xml:space="preserve"> see if child poverty has improved in recent time or </w:t>
      </w:r>
      <w:r w:rsidR="004838A4" w:rsidRPr="00CD214B">
        <w:rPr>
          <w:rFonts w:ascii="Arial" w:hAnsi="Arial" w:cs="Arial"/>
          <w:color w:val="000000"/>
          <w:shd w:val="clear" w:color="auto" w:fill="FFFFFF"/>
        </w:rPr>
        <w:t>has it become worse</w:t>
      </w:r>
      <w:r w:rsidR="0062131A" w:rsidRPr="00CD214B">
        <w:rPr>
          <w:rFonts w:ascii="Arial" w:hAnsi="Arial" w:cs="Arial"/>
        </w:rPr>
        <w:t>, a</w:t>
      </w:r>
      <w:r w:rsidR="00293F86" w:rsidRPr="00CD214B">
        <w:rPr>
          <w:rFonts w:ascii="Arial" w:hAnsi="Arial" w:cs="Arial"/>
        </w:rPr>
        <w:t xml:space="preserve">ccording to </w:t>
      </w:r>
      <w:r w:rsidR="00293F86" w:rsidRPr="00CD214B">
        <w:rPr>
          <w:rFonts w:ascii="Arial" w:hAnsi="Arial" w:cs="Arial"/>
          <w:color w:val="000000"/>
          <w:shd w:val="clear" w:color="auto" w:fill="FFFFFF"/>
        </w:rPr>
        <w:t xml:space="preserve">Main and Bradshaw, (2015) from data that they have collected </w:t>
      </w:r>
      <w:r w:rsidRPr="00CD214B">
        <w:rPr>
          <w:rFonts w:ascii="Arial" w:hAnsi="Arial" w:cs="Arial"/>
        </w:rPr>
        <w:t>the total poverty statistics for children and adults</w:t>
      </w:r>
      <w:r w:rsidR="006B2BFF" w:rsidRPr="00CD214B">
        <w:rPr>
          <w:rFonts w:ascii="Arial" w:hAnsi="Arial" w:cs="Arial"/>
        </w:rPr>
        <w:t>, “a</w:t>
      </w:r>
      <w:r w:rsidRPr="00CD214B">
        <w:rPr>
          <w:rFonts w:ascii="Arial" w:hAnsi="Arial" w:cs="Arial"/>
        </w:rPr>
        <w:t>dult rates are displayed in aggregate, as well as when comparing adults in homes without children versus adults in families with children.</w:t>
      </w:r>
      <w:r w:rsidR="0087099E" w:rsidRPr="0087099E">
        <w:t xml:space="preserve"> </w:t>
      </w:r>
      <w:r w:rsidR="0087099E" w:rsidRPr="0087099E">
        <w:rPr>
          <w:rFonts w:ascii="Arial" w:hAnsi="Arial" w:cs="Arial"/>
        </w:rPr>
        <w:t>According to income poverty and the PSE poverty measure, the child poverty rate is greater than standard poverty rate and significantly higher than poverty rates among adults in non-working families that do not have additional children.</w:t>
      </w:r>
      <w:r w:rsidR="00D0311C" w:rsidRPr="00CD214B">
        <w:rPr>
          <w:rFonts w:ascii="Arial" w:hAnsi="Arial" w:cs="Arial"/>
        </w:rPr>
        <w:t>”</w:t>
      </w:r>
      <w:r w:rsidR="00293F86" w:rsidRPr="00CD214B">
        <w:rPr>
          <w:rFonts w:ascii="Arial" w:hAnsi="Arial" w:cs="Arial"/>
        </w:rPr>
        <w:t>. See appendix</w:t>
      </w:r>
      <w:r w:rsidR="00D0311C" w:rsidRPr="00CD214B">
        <w:rPr>
          <w:rFonts w:ascii="Arial" w:hAnsi="Arial" w:cs="Arial"/>
        </w:rPr>
        <w:t xml:space="preserve"> 1</w:t>
      </w:r>
      <w:r w:rsidR="002B585D">
        <w:rPr>
          <w:rFonts w:ascii="Arial" w:hAnsi="Arial" w:cs="Arial"/>
        </w:rPr>
        <w:t xml:space="preserve"> </w:t>
      </w:r>
      <w:r w:rsidR="002B585D" w:rsidRPr="002B585D">
        <w:rPr>
          <w:rFonts w:ascii="Arial" w:hAnsi="Arial" w:cs="Arial"/>
        </w:rPr>
        <w:lastRenderedPageBreak/>
        <w:t>For further information, this graph shows that kid poverty is the most common sort of poverty, regardless of how you look at it, and that the correct remedy is needed to solve it.</w:t>
      </w:r>
    </w:p>
    <w:p w14:paraId="20085D15" w14:textId="78C921FF" w:rsidR="00467486" w:rsidRDefault="00173067" w:rsidP="00CD214B">
      <w:pPr>
        <w:spacing w:line="360" w:lineRule="auto"/>
        <w:rPr>
          <w:rFonts w:ascii="Arial" w:hAnsi="Arial" w:cs="Arial"/>
        </w:rPr>
      </w:pPr>
      <w:r>
        <w:rPr>
          <w:rFonts w:ascii="Open Sans" w:hAnsi="Open Sans" w:cs="Open Sans"/>
          <w:color w:val="000000"/>
          <w:sz w:val="20"/>
          <w:szCs w:val="20"/>
          <w:shd w:val="clear" w:color="auto" w:fill="FFFFFF"/>
        </w:rPr>
        <w:t>Joyce, (2015)</w:t>
      </w:r>
      <w:r w:rsidRPr="00145D3A">
        <w:rPr>
          <w:rFonts w:ascii="Arial" w:hAnsi="Arial" w:cs="Arial"/>
        </w:rPr>
        <w:t xml:space="preserve"> </w:t>
      </w:r>
      <w:r w:rsidR="00145D3A" w:rsidRPr="00145D3A">
        <w:rPr>
          <w:rFonts w:ascii="Arial" w:hAnsi="Arial" w:cs="Arial"/>
        </w:rPr>
        <w:t xml:space="preserve">Appendix 4 has presented child rates of relative economic </w:t>
      </w:r>
      <w:r w:rsidR="009453DF">
        <w:rPr>
          <w:rFonts w:ascii="Arial" w:hAnsi="Arial" w:cs="Arial"/>
        </w:rPr>
        <w:t>“</w:t>
      </w:r>
      <w:r w:rsidR="00145D3A" w:rsidRPr="00145D3A">
        <w:rPr>
          <w:rFonts w:ascii="Arial" w:hAnsi="Arial" w:cs="Arial"/>
        </w:rPr>
        <w:t>poverty since 1961. To put things in perspective, it also includes the same statistics for retirees and working-age adults without children.</w:t>
      </w:r>
      <w:r w:rsidR="004A5567">
        <w:rPr>
          <w:rFonts w:ascii="Arial" w:hAnsi="Arial" w:cs="Arial"/>
        </w:rPr>
        <w:t xml:space="preserve"> </w:t>
      </w:r>
      <w:r w:rsidR="00145D3A" w:rsidRPr="00145D3A">
        <w:rPr>
          <w:rFonts w:ascii="Arial" w:hAnsi="Arial" w:cs="Arial"/>
        </w:rPr>
        <w:t>Data is provided for the United Kingdom only, rather than the European Union as a whole, for consistency's sake</w:t>
      </w:r>
      <w:r w:rsidR="009453DF">
        <w:rPr>
          <w:rFonts w:ascii="Arial" w:hAnsi="Arial" w:cs="Arial"/>
        </w:rPr>
        <w:t>”</w:t>
      </w:r>
      <w:r w:rsidR="00145D3A" w:rsidRPr="00145D3A">
        <w:rPr>
          <w:rFonts w:ascii="Arial" w:hAnsi="Arial" w:cs="Arial"/>
        </w:rPr>
        <w:t>. Children's relative poverty stayed stable throughout the 1960s and 1970s.</w:t>
      </w:r>
      <w:r w:rsidR="0031464B">
        <w:rPr>
          <w:rFonts w:ascii="Arial" w:hAnsi="Arial" w:cs="Arial"/>
        </w:rPr>
        <w:t xml:space="preserve"> </w:t>
      </w:r>
      <w:r w:rsidR="0031464B" w:rsidRPr="0031464B">
        <w:rPr>
          <w:rFonts w:ascii="Arial" w:hAnsi="Arial" w:cs="Arial"/>
        </w:rPr>
        <w:t>Children's relative poverty remained stable, but on a smaller scale than it had been previously</w:t>
      </w:r>
      <w:r w:rsidR="00896346">
        <w:rPr>
          <w:rFonts w:ascii="Arial" w:hAnsi="Arial" w:cs="Arial"/>
        </w:rPr>
        <w:t xml:space="preserve">, </w:t>
      </w:r>
      <w:proofErr w:type="gramStart"/>
      <w:r w:rsidR="0031464B" w:rsidRPr="0031464B">
        <w:rPr>
          <w:rFonts w:ascii="Arial" w:hAnsi="Arial" w:cs="Arial"/>
        </w:rPr>
        <w:t>It</w:t>
      </w:r>
      <w:proofErr w:type="gramEnd"/>
      <w:r w:rsidR="0031464B" w:rsidRPr="0031464B">
        <w:rPr>
          <w:rFonts w:ascii="Arial" w:hAnsi="Arial" w:cs="Arial"/>
        </w:rPr>
        <w:t xml:space="preserve"> then rose dramatically in the 1980s, growing from 13 percent in 1979 to 29 percent by 1992. In the early 1990s, after a period of stability or modest decline</w:t>
      </w:r>
      <w:r w:rsidR="00E15720">
        <w:rPr>
          <w:rFonts w:ascii="Arial" w:hAnsi="Arial" w:cs="Arial"/>
        </w:rPr>
        <w:t>.</w:t>
      </w:r>
    </w:p>
    <w:p w14:paraId="560A2BA3" w14:textId="42DFB591" w:rsidR="0070093C" w:rsidRPr="008F36CA" w:rsidRDefault="0070093C" w:rsidP="00CD214B">
      <w:pPr>
        <w:spacing w:line="360" w:lineRule="auto"/>
        <w:rPr>
          <w:rFonts w:ascii="Arial" w:hAnsi="Arial" w:cs="Arial"/>
          <w:color w:val="000000"/>
          <w:shd w:val="clear" w:color="auto" w:fill="FFFFFF"/>
        </w:rPr>
      </w:pPr>
      <w:r w:rsidRPr="00320ABB">
        <w:rPr>
          <w:rFonts w:ascii="Arial" w:hAnsi="Arial" w:cs="Arial"/>
          <w:color w:val="000000"/>
          <w:shd w:val="clear" w:color="auto" w:fill="FFFFFF"/>
        </w:rPr>
        <w:t xml:space="preserve">Looking at the data collected from Appendix </w:t>
      </w:r>
      <w:r w:rsidR="00DF616B" w:rsidRPr="00DF616B">
        <w:rPr>
          <w:rFonts w:ascii="Arial" w:hAnsi="Arial" w:cs="Arial"/>
          <w:color w:val="000000"/>
          <w:shd w:val="clear" w:color="auto" w:fill="FFFFFF"/>
        </w:rPr>
        <w:t>3 Not only are more children living in poverty, but families with children are indeed suffering from poverty at a higher rate than they were ten years ago. Since around 2012, when the first surge of cuts to welfare payments such as the benefit cap and reductions in housing assistance start to take an impact, the poverty line has risen dramatically.</w:t>
      </w:r>
    </w:p>
    <w:p w14:paraId="0620ADBE" w14:textId="1D2617EE" w:rsidR="005757ED" w:rsidRPr="00CD214B" w:rsidRDefault="00CF4107" w:rsidP="00CD214B">
      <w:pPr>
        <w:spacing w:line="360" w:lineRule="auto"/>
        <w:rPr>
          <w:rFonts w:ascii="Arial" w:hAnsi="Arial" w:cs="Arial"/>
          <w:color w:val="000000"/>
          <w:shd w:val="clear" w:color="auto" w:fill="FFFFFF"/>
        </w:rPr>
      </w:pPr>
      <w:r w:rsidRPr="00CD214B">
        <w:rPr>
          <w:rFonts w:ascii="Arial" w:hAnsi="Arial" w:cs="Arial"/>
          <w:color w:val="000000"/>
          <w:shd w:val="clear" w:color="auto" w:fill="FFFFFF"/>
        </w:rPr>
        <w:t xml:space="preserve">Moving down the line </w:t>
      </w:r>
      <w:r w:rsidR="009E5EC6" w:rsidRPr="00CD214B">
        <w:rPr>
          <w:rFonts w:ascii="Arial" w:hAnsi="Arial" w:cs="Arial"/>
          <w:color w:val="000000"/>
          <w:shd w:val="clear" w:color="auto" w:fill="FFFFFF"/>
        </w:rPr>
        <w:t xml:space="preserve">to 2013-2014 </w:t>
      </w:r>
      <w:r w:rsidR="005621B0" w:rsidRPr="00CD214B">
        <w:rPr>
          <w:rFonts w:ascii="Arial" w:hAnsi="Arial" w:cs="Arial"/>
          <w:color w:val="000000"/>
          <w:shd w:val="clear" w:color="auto" w:fill="FFFFFF"/>
        </w:rPr>
        <w:t>that child poverty has increased considering</w:t>
      </w:r>
      <w:r w:rsidR="00B705A5">
        <w:rPr>
          <w:rFonts w:ascii="Arial" w:hAnsi="Arial" w:cs="Arial"/>
          <w:color w:val="000000"/>
          <w:shd w:val="clear" w:color="auto" w:fill="FFFFFF"/>
        </w:rPr>
        <w:t xml:space="preserve">, </w:t>
      </w:r>
      <w:r w:rsidR="00EB3CC0" w:rsidRPr="00CD214B">
        <w:rPr>
          <w:rFonts w:ascii="Arial" w:hAnsi="Arial" w:cs="Arial"/>
          <w:color w:val="000000"/>
          <w:shd w:val="clear" w:color="auto" w:fill="FFFFFF"/>
        </w:rPr>
        <w:t>during this time period which</w:t>
      </w:r>
      <w:r w:rsidR="00FA1413" w:rsidRPr="00CD214B">
        <w:rPr>
          <w:rFonts w:ascii="Arial" w:hAnsi="Arial" w:cs="Arial"/>
          <w:color w:val="000000"/>
          <w:shd w:val="clear" w:color="auto" w:fill="FFFFFF"/>
        </w:rPr>
        <w:t xml:space="preserve"> w</w:t>
      </w:r>
      <w:r w:rsidR="00EB3CC0" w:rsidRPr="00CD214B">
        <w:rPr>
          <w:rFonts w:ascii="Arial" w:hAnsi="Arial" w:cs="Arial"/>
          <w:color w:val="000000"/>
          <w:shd w:val="clear" w:color="auto" w:fill="FFFFFF"/>
        </w:rPr>
        <w:t xml:space="preserve">ill be discussed more in </w:t>
      </w:r>
      <w:proofErr w:type="spellStart"/>
      <w:r w:rsidR="00FA1413" w:rsidRPr="00CD214B">
        <w:rPr>
          <w:rFonts w:ascii="Arial" w:hAnsi="Arial" w:cs="Arial"/>
          <w:color w:val="000000"/>
          <w:shd w:val="clear" w:color="auto" w:fill="FFFFFF"/>
        </w:rPr>
        <w:t>polices</w:t>
      </w:r>
      <w:proofErr w:type="spellEnd"/>
      <w:r w:rsidR="00FA1413" w:rsidRPr="00CD214B">
        <w:rPr>
          <w:rFonts w:ascii="Arial" w:hAnsi="Arial" w:cs="Arial"/>
          <w:color w:val="000000"/>
          <w:shd w:val="clear" w:color="auto" w:fill="FFFFFF"/>
        </w:rPr>
        <w:t xml:space="preserve"> and procedures</w:t>
      </w:r>
      <w:r w:rsidR="00D65103">
        <w:rPr>
          <w:rFonts w:ascii="Arial" w:hAnsi="Arial" w:cs="Arial"/>
          <w:color w:val="000000"/>
          <w:shd w:val="clear" w:color="auto" w:fill="FFFFFF"/>
        </w:rPr>
        <w:t xml:space="preserve">, it has been </w:t>
      </w:r>
      <w:r w:rsidR="00DD0B22" w:rsidRPr="00CD214B">
        <w:rPr>
          <w:rFonts w:ascii="Arial" w:hAnsi="Arial" w:cs="Arial"/>
          <w:color w:val="000000"/>
          <w:shd w:val="clear" w:color="auto" w:fill="FFFFFF"/>
        </w:rPr>
        <w:t>suggest</w:t>
      </w:r>
      <w:r w:rsidR="00D65103">
        <w:rPr>
          <w:rFonts w:ascii="Arial" w:hAnsi="Arial" w:cs="Arial"/>
          <w:color w:val="000000"/>
          <w:shd w:val="clear" w:color="auto" w:fill="FFFFFF"/>
        </w:rPr>
        <w:t>ed</w:t>
      </w:r>
      <w:r w:rsidR="00DD0B22" w:rsidRPr="00CD214B">
        <w:rPr>
          <w:rFonts w:ascii="Arial" w:hAnsi="Arial" w:cs="Arial"/>
          <w:color w:val="000000"/>
          <w:shd w:val="clear" w:color="auto" w:fill="FFFFFF"/>
        </w:rPr>
        <w:t xml:space="preserve"> that they have be</w:t>
      </w:r>
      <w:r w:rsidR="00A067B6" w:rsidRPr="00CD214B">
        <w:rPr>
          <w:rFonts w:ascii="Arial" w:hAnsi="Arial" w:cs="Arial"/>
          <w:color w:val="000000"/>
          <w:shd w:val="clear" w:color="auto" w:fill="FFFFFF"/>
        </w:rPr>
        <w:t>en</w:t>
      </w:r>
      <w:r w:rsidR="00DD0B22" w:rsidRPr="00CD214B">
        <w:rPr>
          <w:rFonts w:ascii="Arial" w:hAnsi="Arial" w:cs="Arial"/>
          <w:color w:val="000000"/>
          <w:shd w:val="clear" w:color="auto" w:fill="FFFFFF"/>
        </w:rPr>
        <w:t xml:space="preserve"> </w:t>
      </w:r>
      <w:r w:rsidR="00A067B6" w:rsidRPr="00CD214B">
        <w:rPr>
          <w:rFonts w:ascii="Arial" w:hAnsi="Arial" w:cs="Arial"/>
          <w:color w:val="000000"/>
          <w:shd w:val="clear" w:color="auto" w:fill="FFFFFF"/>
        </w:rPr>
        <w:t xml:space="preserve">guidelines updated ACT’S </w:t>
      </w:r>
      <w:r w:rsidR="00D27DD9" w:rsidRPr="00CD214B">
        <w:rPr>
          <w:rFonts w:ascii="Arial" w:hAnsi="Arial" w:cs="Arial"/>
          <w:color w:val="000000"/>
          <w:shd w:val="clear" w:color="auto" w:fill="FFFFFF"/>
        </w:rPr>
        <w:t>to put in place to help improve the are</w:t>
      </w:r>
      <w:r w:rsidR="00542AB3" w:rsidRPr="00CD214B">
        <w:rPr>
          <w:rFonts w:ascii="Arial" w:hAnsi="Arial" w:cs="Arial"/>
          <w:color w:val="000000"/>
          <w:shd w:val="clear" w:color="auto" w:fill="FFFFFF"/>
        </w:rPr>
        <w:t>a of Child poverty</w:t>
      </w:r>
      <w:r w:rsidR="0019604B" w:rsidRPr="00CD214B">
        <w:rPr>
          <w:rFonts w:ascii="Arial" w:hAnsi="Arial" w:cs="Arial"/>
          <w:color w:val="000000"/>
          <w:shd w:val="clear" w:color="auto" w:fill="FFFFFF"/>
        </w:rPr>
        <w:t xml:space="preserve"> </w:t>
      </w:r>
      <w:r w:rsidR="00800064" w:rsidRPr="00CD214B">
        <w:rPr>
          <w:rFonts w:ascii="Arial" w:hAnsi="Arial" w:cs="Arial"/>
          <w:color w:val="000000"/>
          <w:shd w:val="clear" w:color="auto" w:fill="FFFFFF"/>
        </w:rPr>
        <w:t xml:space="preserve">Wickham et al., (2016) </w:t>
      </w:r>
      <w:r w:rsidR="00936DF9" w:rsidRPr="00CD214B">
        <w:rPr>
          <w:rFonts w:ascii="Arial" w:hAnsi="Arial" w:cs="Arial"/>
        </w:rPr>
        <w:t>According to the most recent data,</w:t>
      </w:r>
      <w:r w:rsidR="00936990" w:rsidRPr="00CD214B">
        <w:rPr>
          <w:rFonts w:ascii="Arial" w:hAnsi="Arial" w:cs="Arial"/>
        </w:rPr>
        <w:t>”</w:t>
      </w:r>
      <w:r w:rsidR="00936DF9" w:rsidRPr="00CD214B">
        <w:rPr>
          <w:rFonts w:ascii="Arial" w:hAnsi="Arial" w:cs="Arial"/>
        </w:rPr>
        <w:t xml:space="preserve"> 3.7 million children in the UK lived in poverty in 2013–2014, accounting for three out of every ten children</w:t>
      </w:r>
      <w:r w:rsidR="00F92DF0">
        <w:rPr>
          <w:rFonts w:ascii="Arial" w:hAnsi="Arial" w:cs="Arial"/>
        </w:rPr>
        <w:t>,</w:t>
      </w:r>
      <w:r w:rsidR="00936DF9" w:rsidRPr="00CD214B">
        <w:rPr>
          <w:rFonts w:ascii="Arial" w:hAnsi="Arial" w:cs="Arial"/>
        </w:rPr>
        <w:t xml:space="preserve"> </w:t>
      </w:r>
      <w:r w:rsidR="00F92DF0">
        <w:rPr>
          <w:rFonts w:ascii="Arial" w:hAnsi="Arial" w:cs="Arial"/>
        </w:rPr>
        <w:t>f</w:t>
      </w:r>
      <w:r w:rsidR="00936DF9" w:rsidRPr="00CD214B">
        <w:rPr>
          <w:rFonts w:ascii="Arial" w:hAnsi="Arial" w:cs="Arial"/>
        </w:rPr>
        <w:t>urthermore</w:t>
      </w:r>
      <w:r w:rsidR="00A6674F" w:rsidRPr="00A6674F">
        <w:t xml:space="preserve"> </w:t>
      </w:r>
      <w:r w:rsidR="00A6674F" w:rsidRPr="00A6674F">
        <w:rPr>
          <w:rFonts w:ascii="Arial" w:hAnsi="Arial" w:cs="Arial"/>
        </w:rPr>
        <w:t>Child poverty is on the rise in the United Kingdom. For the first period in over two decades, child poverty increased in absolute terms in 2011–</w:t>
      </w:r>
      <w:proofErr w:type="gramStart"/>
      <w:r w:rsidR="00A6674F" w:rsidRPr="00A6674F">
        <w:rPr>
          <w:rFonts w:ascii="Arial" w:hAnsi="Arial" w:cs="Arial"/>
        </w:rPr>
        <w:t>2012</w:t>
      </w:r>
      <w:r w:rsidR="00936DF9" w:rsidRPr="00CD214B">
        <w:rPr>
          <w:rFonts w:ascii="Arial" w:hAnsi="Arial" w:cs="Arial"/>
        </w:rPr>
        <w:t xml:space="preserve"> </w:t>
      </w:r>
      <w:r w:rsidR="00936990" w:rsidRPr="00CD214B">
        <w:rPr>
          <w:rFonts w:ascii="Arial" w:hAnsi="Arial" w:cs="Arial"/>
          <w:color w:val="000000"/>
          <w:shd w:val="clear" w:color="auto" w:fill="FFFFFF"/>
        </w:rPr>
        <w:t xml:space="preserve"> </w:t>
      </w:r>
      <w:r w:rsidR="000C362C">
        <w:rPr>
          <w:rFonts w:ascii="Arial" w:hAnsi="Arial" w:cs="Arial"/>
        </w:rPr>
        <w:t>h</w:t>
      </w:r>
      <w:r w:rsidR="00936DF9" w:rsidRPr="00CD214B">
        <w:rPr>
          <w:rFonts w:ascii="Arial" w:hAnsi="Arial" w:cs="Arial"/>
        </w:rPr>
        <w:t>igher</w:t>
      </w:r>
      <w:proofErr w:type="gramEnd"/>
      <w:r w:rsidR="00936DF9" w:rsidRPr="00CD214B">
        <w:rPr>
          <w:rFonts w:ascii="Arial" w:hAnsi="Arial" w:cs="Arial"/>
        </w:rPr>
        <w:t xml:space="preserve"> levels of child poverty are linked to poorer health outcomes for children</w:t>
      </w:r>
      <w:r w:rsidR="00936990" w:rsidRPr="00CD214B">
        <w:rPr>
          <w:rFonts w:ascii="Arial" w:hAnsi="Arial" w:cs="Arial"/>
        </w:rPr>
        <w:t>”</w:t>
      </w:r>
    </w:p>
    <w:p w14:paraId="78C607A6" w14:textId="218BFA23" w:rsidR="005757ED" w:rsidRDefault="00DA21D7">
      <w:pPr>
        <w:rPr>
          <w:rFonts w:ascii="Arial" w:hAnsi="Arial" w:cs="Arial"/>
          <w:sz w:val="36"/>
          <w:szCs w:val="36"/>
        </w:rPr>
      </w:pPr>
      <w:r w:rsidRPr="00A64B75">
        <w:rPr>
          <w:rFonts w:ascii="Arial" w:hAnsi="Arial" w:cs="Arial"/>
          <w:sz w:val="36"/>
          <w:szCs w:val="36"/>
        </w:rPr>
        <w:t xml:space="preserve">Strategies and Policies </w:t>
      </w:r>
      <w:r w:rsidR="00A64B75" w:rsidRPr="00A64B75">
        <w:rPr>
          <w:rFonts w:ascii="Arial" w:hAnsi="Arial" w:cs="Arial"/>
          <w:sz w:val="36"/>
          <w:szCs w:val="36"/>
        </w:rPr>
        <w:t xml:space="preserve">in place to prevent child poverty </w:t>
      </w:r>
    </w:p>
    <w:p w14:paraId="015326ED" w14:textId="14E685C7" w:rsidR="004274A7" w:rsidRDefault="006D7FC7" w:rsidP="009A467D">
      <w:pPr>
        <w:spacing w:line="360" w:lineRule="auto"/>
        <w:rPr>
          <w:rFonts w:ascii="Arial" w:hAnsi="Arial" w:cs="Arial"/>
        </w:rPr>
      </w:pPr>
      <w:r w:rsidRPr="006D7FC7">
        <w:rPr>
          <w:rFonts w:ascii="Arial" w:hAnsi="Arial" w:cs="Arial"/>
        </w:rPr>
        <w:t xml:space="preserve">In the 1930s, its rules and processes were mostly based on the </w:t>
      </w:r>
      <w:r w:rsidR="00666385">
        <w:rPr>
          <w:rFonts w:ascii="Arial" w:hAnsi="Arial" w:cs="Arial"/>
        </w:rPr>
        <w:t>Poo</w:t>
      </w:r>
      <w:r w:rsidR="004012EA">
        <w:rPr>
          <w:rFonts w:ascii="Arial" w:hAnsi="Arial" w:cs="Arial"/>
        </w:rPr>
        <w:t>r</w:t>
      </w:r>
      <w:r w:rsidR="00666385">
        <w:rPr>
          <w:rFonts w:ascii="Arial" w:hAnsi="Arial" w:cs="Arial"/>
        </w:rPr>
        <w:t xml:space="preserve"> </w:t>
      </w:r>
      <w:r w:rsidRPr="006D7FC7">
        <w:rPr>
          <w:rFonts w:ascii="Arial" w:hAnsi="Arial" w:cs="Arial"/>
        </w:rPr>
        <w:t>Law Amendment Act, which was designed to assist individuals who were poor in ensuring that they had the essential living standards that single adults and their families need</w:t>
      </w:r>
      <w:r w:rsidR="00987A7D">
        <w:rPr>
          <w:rFonts w:ascii="Arial" w:hAnsi="Arial" w:cs="Arial"/>
        </w:rPr>
        <w:t>,</w:t>
      </w:r>
      <w:r>
        <w:rPr>
          <w:rFonts w:ascii="Arial" w:hAnsi="Arial" w:cs="Arial"/>
        </w:rPr>
        <w:t xml:space="preserve"> </w:t>
      </w:r>
      <w:r w:rsidR="00987A7D">
        <w:rPr>
          <w:rFonts w:ascii="Arial" w:hAnsi="Arial" w:cs="Arial"/>
        </w:rPr>
        <w:t>p</w:t>
      </w:r>
      <w:r w:rsidR="00591E7B">
        <w:rPr>
          <w:rFonts w:ascii="Arial" w:hAnsi="Arial" w:cs="Arial"/>
        </w:rPr>
        <w:t xml:space="preserve">oor law amendment </w:t>
      </w:r>
      <w:r w:rsidR="00F336D2" w:rsidRPr="00F336D2">
        <w:rPr>
          <w:rFonts w:ascii="Arial" w:hAnsi="Arial" w:cs="Arial"/>
        </w:rPr>
        <w:t xml:space="preserve"> ACT</w:t>
      </w:r>
      <w:r w:rsidR="00987A7D">
        <w:rPr>
          <w:rFonts w:ascii="Arial" w:hAnsi="Arial" w:cs="Arial"/>
        </w:rPr>
        <w:t xml:space="preserve"> </w:t>
      </w:r>
      <w:r w:rsidR="00F336D2" w:rsidRPr="00F336D2">
        <w:rPr>
          <w:rFonts w:ascii="Arial" w:hAnsi="Arial" w:cs="Arial"/>
        </w:rPr>
        <w:t>1843 ensured that the underprivileged in workhouses were housed, clothed, and fed,  In the workhouse, children were provided some schooling  In repayment for this care, all workhouse paupers would have to work for several hours each day, implying that this was their policy at the time to deal with poverty in general</w:t>
      </w:r>
      <w:r w:rsidR="00F336D2">
        <w:rPr>
          <w:rFonts w:ascii="Arial" w:hAnsi="Arial" w:cs="Arial"/>
        </w:rPr>
        <w:t>.</w:t>
      </w:r>
    </w:p>
    <w:p w14:paraId="6425F975" w14:textId="389F0224" w:rsidR="009A467D" w:rsidRDefault="009A467D" w:rsidP="009A467D">
      <w:pPr>
        <w:spacing w:line="360" w:lineRule="auto"/>
        <w:rPr>
          <w:rFonts w:ascii="Arial" w:hAnsi="Arial" w:cs="Arial"/>
        </w:rPr>
      </w:pPr>
      <w:r w:rsidRPr="004274A7">
        <w:rPr>
          <w:rFonts w:ascii="Arial" w:hAnsi="Arial" w:cs="Arial"/>
          <w:color w:val="000000"/>
          <w:shd w:val="clear" w:color="auto" w:fill="FFFFFF"/>
        </w:rPr>
        <w:t xml:space="preserve">Recent history of UK child poverty, </w:t>
      </w:r>
      <w:proofErr w:type="gramStart"/>
      <w:r w:rsidRPr="004274A7">
        <w:rPr>
          <w:rFonts w:ascii="Arial" w:hAnsi="Arial" w:cs="Arial"/>
          <w:color w:val="000000"/>
          <w:shd w:val="clear" w:color="auto" w:fill="FFFFFF"/>
        </w:rPr>
        <w:t>( n.d.</w:t>
      </w:r>
      <w:proofErr w:type="gramEnd"/>
      <w:r w:rsidRPr="004274A7">
        <w:rPr>
          <w:rFonts w:ascii="Arial" w:hAnsi="Arial" w:cs="Arial"/>
          <w:color w:val="000000"/>
          <w:shd w:val="clear" w:color="auto" w:fill="FFFFFF"/>
        </w:rPr>
        <w:t>)</w:t>
      </w:r>
      <w:r w:rsidRPr="004274A7">
        <w:rPr>
          <w:rFonts w:ascii="Arial" w:hAnsi="Arial" w:cs="Arial"/>
        </w:rPr>
        <w:t xml:space="preserve"> It demonstrates that “child poverty rates fell steadily from 1998/9 to 2004/5, and that the 2004/5 objective of halving child poverty was nearly missed. The drop was attributed to a number of governmental measures, including </w:t>
      </w:r>
      <w:r w:rsidRPr="00C66AC2">
        <w:rPr>
          <w:rFonts w:ascii="Arial" w:hAnsi="Arial" w:cs="Arial"/>
        </w:rPr>
        <w:lastRenderedPageBreak/>
        <w:t>attempts to boost work for lone parents, as well as new benefits aimed explicitly at children, such as the child tax credit”. This just shows that</w:t>
      </w:r>
      <w:r w:rsidR="008D4AF1">
        <w:rPr>
          <w:rFonts w:ascii="Arial" w:hAnsi="Arial" w:cs="Arial"/>
        </w:rPr>
        <w:t xml:space="preserve"> there have been policies and procedures </w:t>
      </w:r>
      <w:r w:rsidR="0070093C">
        <w:rPr>
          <w:rFonts w:ascii="Arial" w:hAnsi="Arial" w:cs="Arial"/>
        </w:rPr>
        <w:t>that has</w:t>
      </w:r>
      <w:r w:rsidR="009F744E">
        <w:rPr>
          <w:rFonts w:ascii="Arial" w:hAnsi="Arial" w:cs="Arial"/>
        </w:rPr>
        <w:t xml:space="preserve"> made a positive impact </w:t>
      </w:r>
      <w:r w:rsidR="00BC7573">
        <w:rPr>
          <w:rFonts w:ascii="Arial" w:hAnsi="Arial" w:cs="Arial"/>
        </w:rPr>
        <w:t>during this</w:t>
      </w:r>
      <w:r w:rsidR="00671230">
        <w:rPr>
          <w:rFonts w:ascii="Arial" w:hAnsi="Arial" w:cs="Arial"/>
        </w:rPr>
        <w:t xml:space="preserve"> time</w:t>
      </w:r>
      <w:r w:rsidR="002057CE">
        <w:rPr>
          <w:rFonts w:ascii="Arial" w:hAnsi="Arial" w:cs="Arial"/>
        </w:rPr>
        <w:t xml:space="preserve">, </w:t>
      </w:r>
      <w:r w:rsidR="00D276E7">
        <w:rPr>
          <w:rFonts w:ascii="Arial" w:hAnsi="Arial" w:cs="Arial"/>
        </w:rPr>
        <w:t xml:space="preserve">boosting income </w:t>
      </w:r>
      <w:r w:rsidR="00270766">
        <w:rPr>
          <w:rFonts w:ascii="Arial" w:hAnsi="Arial" w:cs="Arial"/>
        </w:rPr>
        <w:t xml:space="preserve">and the other benefits </w:t>
      </w:r>
      <w:r w:rsidR="00D276E7">
        <w:rPr>
          <w:rFonts w:ascii="Arial" w:hAnsi="Arial" w:cs="Arial"/>
        </w:rPr>
        <w:t xml:space="preserve">for families </w:t>
      </w:r>
      <w:r w:rsidR="000D2622">
        <w:rPr>
          <w:rFonts w:ascii="Arial" w:hAnsi="Arial" w:cs="Arial"/>
        </w:rPr>
        <w:t xml:space="preserve">showed that it helped </w:t>
      </w:r>
      <w:r w:rsidR="00270766">
        <w:rPr>
          <w:rFonts w:ascii="Arial" w:hAnsi="Arial" w:cs="Arial"/>
        </w:rPr>
        <w:t xml:space="preserve">child poverty </w:t>
      </w:r>
      <w:r w:rsidR="00543341">
        <w:rPr>
          <w:rFonts w:ascii="Arial" w:hAnsi="Arial" w:cs="Arial"/>
        </w:rPr>
        <w:t xml:space="preserve">reduce so implementing these regulations gave families </w:t>
      </w:r>
      <w:r w:rsidR="00F263B1">
        <w:rPr>
          <w:rFonts w:ascii="Arial" w:hAnsi="Arial" w:cs="Arial"/>
        </w:rPr>
        <w:t>the ability to be more stable.</w:t>
      </w:r>
    </w:p>
    <w:p w14:paraId="1389DF79" w14:textId="0FBA0509" w:rsidR="007152AA" w:rsidRDefault="00C637A0" w:rsidP="00430DE5">
      <w:pPr>
        <w:spacing w:line="360" w:lineRule="auto"/>
        <w:rPr>
          <w:rFonts w:ascii="Arial" w:hAnsi="Arial" w:cs="Arial"/>
        </w:rPr>
      </w:pPr>
      <w:r w:rsidRPr="0014006B">
        <w:rPr>
          <w:rFonts w:ascii="Arial" w:hAnsi="Arial" w:cs="Arial"/>
          <w:color w:val="000000"/>
          <w:shd w:val="clear" w:color="auto" w:fill="FFFFFF"/>
        </w:rPr>
        <w:t xml:space="preserve">Main and Bradshaw, (2015) </w:t>
      </w:r>
      <w:r w:rsidRPr="0014006B">
        <w:rPr>
          <w:rFonts w:ascii="Arial" w:hAnsi="Arial" w:cs="Arial"/>
        </w:rPr>
        <w:t xml:space="preserve">“Tony Blair, the then-Labour Prime Minister, pledged in 1999 to end child poverty by 2020. Following that, in 2010, </w:t>
      </w:r>
      <w:r w:rsidR="008E16D2" w:rsidRPr="008E16D2">
        <w:rPr>
          <w:rFonts w:ascii="Arial" w:hAnsi="Arial" w:cs="Arial"/>
        </w:rPr>
        <w:t>With bipartisan backing, the Child Poverty Act was passed</w:t>
      </w:r>
      <w:r w:rsidR="00D81423">
        <w:rPr>
          <w:rFonts w:ascii="Arial" w:hAnsi="Arial" w:cs="Arial"/>
        </w:rPr>
        <w:t xml:space="preserve">, </w:t>
      </w:r>
      <w:r w:rsidRPr="0014006B">
        <w:rPr>
          <w:rFonts w:ascii="Arial" w:hAnsi="Arial" w:cs="Arial"/>
        </w:rPr>
        <w:t>under this Act”. </w:t>
      </w:r>
      <w:r>
        <w:rPr>
          <w:rFonts w:ascii="Arial" w:hAnsi="Arial" w:cs="Arial"/>
        </w:rPr>
        <w:t>This was put in place to reduce child poverty and to help improve the quality life of children</w:t>
      </w:r>
      <w:r w:rsidR="00231BF1">
        <w:rPr>
          <w:rFonts w:ascii="Arial" w:hAnsi="Arial" w:cs="Arial"/>
        </w:rPr>
        <w:t xml:space="preserve"> </w:t>
      </w:r>
      <w:r w:rsidR="00231BF1" w:rsidRPr="00231BF1">
        <w:rPr>
          <w:rFonts w:ascii="Arial" w:hAnsi="Arial" w:cs="Arial"/>
        </w:rPr>
        <w:t>The purpose of the Act is to define success in the battle against child poverty and to create a framework for doing so</w:t>
      </w:r>
      <w:r w:rsidR="00C335F7" w:rsidRPr="00C335F7">
        <w:rPr>
          <w:rFonts w:ascii="Arial" w:hAnsi="Arial" w:cs="Arial"/>
        </w:rPr>
        <w:t xml:space="preserve"> for national and local progress monitoring </w:t>
      </w:r>
      <w:proofErr w:type="gramStart"/>
      <w:r w:rsidR="00C335F7" w:rsidRPr="00C335F7">
        <w:rPr>
          <w:rFonts w:ascii="Arial" w:hAnsi="Arial" w:cs="Arial"/>
        </w:rPr>
        <w:t>In</w:t>
      </w:r>
      <w:proofErr w:type="gramEnd"/>
      <w:r w:rsidR="00C335F7" w:rsidRPr="00C335F7">
        <w:rPr>
          <w:rFonts w:ascii="Arial" w:hAnsi="Arial" w:cs="Arial"/>
        </w:rPr>
        <w:t xml:space="preserve"> summary, the Act mandates that the Secretary of State submit a report to Parliament on whether or not the 2010 goal was met. The statistics in Appendix 2 reveal that child poverty has decreased,</w:t>
      </w:r>
      <w:r w:rsidR="00084EF8">
        <w:rPr>
          <w:rFonts w:ascii="Arial" w:hAnsi="Arial" w:cs="Arial"/>
        </w:rPr>
        <w:t xml:space="preserve"> in this period of time</w:t>
      </w:r>
      <w:r w:rsidR="00A22D74">
        <w:rPr>
          <w:rFonts w:ascii="Arial" w:hAnsi="Arial" w:cs="Arial"/>
        </w:rPr>
        <w:t>,</w:t>
      </w:r>
      <w:r w:rsidR="00C335F7" w:rsidRPr="00C335F7">
        <w:rPr>
          <w:rFonts w:ascii="Arial" w:hAnsi="Arial" w:cs="Arial"/>
        </w:rPr>
        <w:t xml:space="preserve"> indicating that the employment of a strategy that included enacting new laws, regulations, and procedures over this period of time was beneficial.</w:t>
      </w:r>
    </w:p>
    <w:p w14:paraId="3B370F27" w14:textId="5B9D5C74" w:rsidR="003D66C2" w:rsidRPr="0014006B" w:rsidRDefault="00F52EE3" w:rsidP="00D75422">
      <w:pPr>
        <w:spacing w:line="360" w:lineRule="auto"/>
        <w:rPr>
          <w:rFonts w:ascii="Arial" w:hAnsi="Arial" w:cs="Arial"/>
        </w:rPr>
      </w:pPr>
      <w:r w:rsidRPr="0014006B">
        <w:rPr>
          <w:rFonts w:ascii="Arial" w:hAnsi="Arial" w:cs="Arial"/>
        </w:rPr>
        <w:t xml:space="preserve">As said by </w:t>
      </w:r>
      <w:r w:rsidRPr="0014006B">
        <w:rPr>
          <w:rFonts w:ascii="Arial" w:hAnsi="Arial" w:cs="Arial"/>
          <w:color w:val="000000"/>
          <w:shd w:val="clear" w:color="auto" w:fill="FFFFFF"/>
        </w:rPr>
        <w:t>Bradshaw, (2016)</w:t>
      </w:r>
      <w:r w:rsidRPr="0014006B">
        <w:rPr>
          <w:rFonts w:ascii="Arial" w:hAnsi="Arial" w:cs="Arial"/>
        </w:rPr>
        <w:t xml:space="preserve"> </w:t>
      </w:r>
      <w:r w:rsidR="00371027">
        <w:rPr>
          <w:rFonts w:ascii="Arial" w:hAnsi="Arial" w:cs="Arial"/>
        </w:rPr>
        <w:t>“</w:t>
      </w:r>
      <w:r w:rsidRPr="0014006B">
        <w:rPr>
          <w:rFonts w:ascii="Arial" w:hAnsi="Arial" w:cs="Arial"/>
        </w:rPr>
        <w:t>Key statistics show that in 2013/14, 17 percent of children in the United Kingdom were living in poverty, and that two-thirds of children in poverty live in households where someone work</w:t>
      </w:r>
      <w:r w:rsidR="00DF4B28">
        <w:rPr>
          <w:rFonts w:ascii="Arial" w:hAnsi="Arial" w:cs="Arial"/>
        </w:rPr>
        <w:t>,</w:t>
      </w:r>
      <w:r w:rsidRPr="0014006B">
        <w:rPr>
          <w:rFonts w:ascii="Arial" w:hAnsi="Arial" w:cs="Arial"/>
        </w:rPr>
        <w:t xml:space="preserve"> </w:t>
      </w:r>
      <w:r w:rsidR="00DF4B28">
        <w:rPr>
          <w:rFonts w:ascii="Arial" w:hAnsi="Arial" w:cs="Arial"/>
        </w:rPr>
        <w:t>t</w:t>
      </w:r>
      <w:r w:rsidRPr="0014006B">
        <w:rPr>
          <w:rFonts w:ascii="Arial" w:hAnsi="Arial" w:cs="Arial"/>
        </w:rPr>
        <w:t>hey also show that the United Kingdom has the second highest ratio of child poverty caused by low intensity in the European Union, and that child poverty costs the United Kingdom £1 billion. In 2013, the government spent £29 billion</w:t>
      </w:r>
      <w:r w:rsidR="00EC6961">
        <w:rPr>
          <w:rFonts w:ascii="Arial" w:hAnsi="Arial" w:cs="Arial"/>
        </w:rPr>
        <w:t>”</w:t>
      </w:r>
      <w:r w:rsidR="00312FCE">
        <w:rPr>
          <w:rFonts w:ascii="Arial" w:hAnsi="Arial" w:cs="Arial"/>
        </w:rPr>
        <w:t xml:space="preserve"> again during this time period it shows that </w:t>
      </w:r>
      <w:r w:rsidR="00182E0B">
        <w:rPr>
          <w:rFonts w:ascii="Arial" w:hAnsi="Arial" w:cs="Arial"/>
        </w:rPr>
        <w:t xml:space="preserve">child poverty was </w:t>
      </w:r>
      <w:r w:rsidR="00C00C40">
        <w:rPr>
          <w:rFonts w:ascii="Arial" w:hAnsi="Arial" w:cs="Arial"/>
        </w:rPr>
        <w:t>o</w:t>
      </w:r>
      <w:r w:rsidR="00182E0B">
        <w:rPr>
          <w:rFonts w:ascii="Arial" w:hAnsi="Arial" w:cs="Arial"/>
        </w:rPr>
        <w:t>n the rise a</w:t>
      </w:r>
      <w:r w:rsidR="00C00C40">
        <w:rPr>
          <w:rFonts w:ascii="Arial" w:hAnsi="Arial" w:cs="Arial"/>
        </w:rPr>
        <w:t>gain</w:t>
      </w:r>
      <w:r w:rsidR="00114C77">
        <w:rPr>
          <w:rFonts w:ascii="Arial" w:hAnsi="Arial" w:cs="Arial"/>
        </w:rPr>
        <w:t xml:space="preserve"> which now included families that</w:t>
      </w:r>
      <w:r w:rsidR="00455A25">
        <w:rPr>
          <w:rFonts w:ascii="Arial" w:hAnsi="Arial" w:cs="Arial"/>
        </w:rPr>
        <w:t xml:space="preserve"> also worked was starting to struggle with the basic needs</w:t>
      </w:r>
      <w:r w:rsidR="00456768">
        <w:rPr>
          <w:rFonts w:ascii="Arial" w:hAnsi="Arial" w:cs="Arial"/>
        </w:rPr>
        <w:t>.</w:t>
      </w:r>
    </w:p>
    <w:p w14:paraId="352ED04E" w14:textId="42C4F59D" w:rsidR="0014006B" w:rsidRPr="007F1F9A" w:rsidRDefault="00F2147F" w:rsidP="001F7063">
      <w:pPr>
        <w:spacing w:line="360" w:lineRule="auto"/>
      </w:pPr>
      <w:r w:rsidRPr="0014006B">
        <w:rPr>
          <w:rFonts w:ascii="Arial" w:hAnsi="Arial" w:cs="Arial"/>
          <w:color w:val="000000"/>
          <w:shd w:val="clear" w:color="auto" w:fill="FFFFFF"/>
        </w:rPr>
        <w:t>Kennedy,</w:t>
      </w:r>
      <w:r w:rsidR="00231BF1">
        <w:rPr>
          <w:rFonts w:ascii="Arial" w:hAnsi="Arial" w:cs="Arial"/>
          <w:color w:val="000000"/>
          <w:shd w:val="clear" w:color="auto" w:fill="FFFFFF"/>
        </w:rPr>
        <w:t xml:space="preserve"> </w:t>
      </w:r>
      <w:r w:rsidRPr="0014006B">
        <w:rPr>
          <w:rFonts w:ascii="Arial" w:hAnsi="Arial" w:cs="Arial"/>
          <w:color w:val="000000"/>
          <w:shd w:val="clear" w:color="auto" w:fill="FFFFFF"/>
        </w:rPr>
        <w:t xml:space="preserve">(2014) </w:t>
      </w:r>
      <w:r w:rsidR="00AC2AC0">
        <w:rPr>
          <w:rFonts w:ascii="Arial" w:hAnsi="Arial" w:cs="Arial"/>
          <w:color w:val="000000"/>
          <w:shd w:val="clear" w:color="auto" w:fill="FFFFFF"/>
        </w:rPr>
        <w:t>states that “</w:t>
      </w:r>
      <w:r w:rsidR="00434B28" w:rsidRPr="00434B28">
        <w:rPr>
          <w:rFonts w:ascii="Arial" w:hAnsi="Arial" w:cs="Arial"/>
          <w:color w:val="000000"/>
          <w:shd w:val="clear" w:color="auto" w:fill="FFFFFF"/>
        </w:rPr>
        <w:t>Following a consultation, the government issued its second Child Poverty Strategy on June 26, 2014, which covers the years 2014-</w:t>
      </w:r>
      <w:proofErr w:type="gramStart"/>
      <w:r w:rsidR="00434B28" w:rsidRPr="00434B28">
        <w:rPr>
          <w:rFonts w:ascii="Arial" w:hAnsi="Arial" w:cs="Arial"/>
          <w:color w:val="000000"/>
          <w:shd w:val="clear" w:color="auto" w:fill="FFFFFF"/>
        </w:rPr>
        <w:t>2017.</w:t>
      </w:r>
      <w:r w:rsidR="00F52EE3" w:rsidRPr="0014006B">
        <w:rPr>
          <w:rFonts w:ascii="Arial" w:hAnsi="Arial" w:cs="Arial"/>
        </w:rPr>
        <w:t>.</w:t>
      </w:r>
      <w:proofErr w:type="gramEnd"/>
      <w:r w:rsidR="00F52EE3" w:rsidRPr="0014006B">
        <w:rPr>
          <w:rFonts w:ascii="Arial" w:hAnsi="Arial" w:cs="Arial"/>
        </w:rPr>
        <w:t xml:space="preserve"> The approach lays out steps to address the "root causes" of child poverty, such as assisting families in finding jobs and increasing their wages, enhancing living standards, and improving impoverished children's educational performance</w:t>
      </w:r>
      <w:r w:rsidR="000C7849">
        <w:rPr>
          <w:rFonts w:ascii="Arial" w:hAnsi="Arial" w:cs="Arial"/>
        </w:rPr>
        <w:t>”</w:t>
      </w:r>
      <w:r w:rsidR="00F52EE3" w:rsidRPr="0014006B">
        <w:rPr>
          <w:rFonts w:ascii="Arial" w:hAnsi="Arial" w:cs="Arial"/>
        </w:rPr>
        <w:t>.</w:t>
      </w:r>
      <w:r w:rsidR="0006205E">
        <w:rPr>
          <w:rFonts w:ascii="Arial" w:hAnsi="Arial" w:cs="Arial"/>
        </w:rPr>
        <w:t xml:space="preserve"> </w:t>
      </w:r>
      <w:r w:rsidR="003506D7" w:rsidRPr="003506D7">
        <w:rPr>
          <w:rFonts w:ascii="Arial" w:hAnsi="Arial" w:cs="Arial"/>
        </w:rPr>
        <w:t>This approach was supposed to be put in place to address the highlighted issues within child poverty by attempting to utilise strategic plans from the core causes, digging deeper into the tactics enforced by the government to avoid child poverty. “The government's second Child Poverty Strategy, which spans the years 2014 to 2017</w:t>
      </w:r>
      <w:r w:rsidR="007477F1">
        <w:rPr>
          <w:rFonts w:ascii="Arial" w:hAnsi="Arial" w:cs="Arial"/>
        </w:rPr>
        <w:t>”</w:t>
      </w:r>
      <w:r w:rsidR="003506D7" w:rsidRPr="003506D7">
        <w:rPr>
          <w:rFonts w:ascii="Arial" w:hAnsi="Arial" w:cs="Arial"/>
        </w:rPr>
        <w:t xml:space="preserve">, </w:t>
      </w:r>
      <w:r w:rsidR="007477F1">
        <w:rPr>
          <w:rFonts w:ascii="Arial" w:hAnsi="Arial" w:cs="Arial"/>
        </w:rPr>
        <w:t>includes</w:t>
      </w:r>
      <w:r w:rsidR="003506D7" w:rsidRPr="003506D7">
        <w:rPr>
          <w:rFonts w:ascii="Arial" w:hAnsi="Arial" w:cs="Arial"/>
        </w:rPr>
        <w:t xml:space="preserve"> (Kennedy, 2014).</w:t>
      </w:r>
    </w:p>
    <w:p w14:paraId="2A525734" w14:textId="77777777" w:rsidR="00C850D8" w:rsidRPr="00C850D8" w:rsidRDefault="00C850D8" w:rsidP="00C850D8">
      <w:pPr>
        <w:spacing w:line="360" w:lineRule="auto"/>
        <w:rPr>
          <w:rFonts w:ascii="Arial" w:hAnsi="Arial" w:cs="Arial"/>
        </w:rPr>
      </w:pPr>
      <w:r w:rsidRPr="00C850D8">
        <w:rPr>
          <w:rFonts w:ascii="Arial" w:hAnsi="Arial" w:cs="Arial"/>
        </w:rPr>
        <w:t>• monetary aid to youngsters and parents </w:t>
      </w:r>
    </w:p>
    <w:p w14:paraId="6A77752C" w14:textId="083C6125" w:rsidR="00A701C6" w:rsidRPr="00A701C6" w:rsidRDefault="00C850D8" w:rsidP="00C850D8">
      <w:pPr>
        <w:spacing w:line="360" w:lineRule="auto"/>
        <w:rPr>
          <w:rFonts w:ascii="Arial" w:hAnsi="Arial" w:cs="Arial"/>
        </w:rPr>
      </w:pPr>
      <w:r w:rsidRPr="00C850D8">
        <w:rPr>
          <w:rFonts w:ascii="Arial" w:hAnsi="Arial" w:cs="Arial"/>
        </w:rPr>
        <w:t xml:space="preserve">• Education, welfare services, and physical and mental health Parents are given information, counselling, and assistance, </w:t>
      </w:r>
      <w:r w:rsidR="009F0E9A" w:rsidRPr="009F0E9A">
        <w:rPr>
          <w:rFonts w:ascii="Arial" w:hAnsi="Arial" w:cs="Arial"/>
        </w:rPr>
        <w:t>as well as the development of parental abilities</w:t>
      </w:r>
      <w:r w:rsidR="00EC709A">
        <w:rPr>
          <w:rFonts w:ascii="Arial" w:hAnsi="Arial" w:cs="Arial"/>
        </w:rPr>
        <w:t xml:space="preserve">, </w:t>
      </w:r>
      <w:r w:rsidRPr="00C850D8">
        <w:rPr>
          <w:rFonts w:ascii="Arial" w:hAnsi="Arial" w:cs="Arial"/>
        </w:rPr>
        <w:t>are all important factors to consider.</w:t>
      </w:r>
    </w:p>
    <w:p w14:paraId="03D70CC1" w14:textId="404651BA" w:rsidR="00A701C6" w:rsidRPr="00A701C6" w:rsidRDefault="00A701C6" w:rsidP="00A701C6">
      <w:pPr>
        <w:spacing w:line="360" w:lineRule="auto"/>
        <w:rPr>
          <w:rFonts w:ascii="Arial" w:hAnsi="Arial" w:cs="Arial"/>
        </w:rPr>
      </w:pPr>
      <w:r w:rsidRPr="00A701C6">
        <w:rPr>
          <w:rFonts w:ascii="Arial" w:hAnsi="Arial" w:cs="Arial"/>
        </w:rPr>
        <w:lastRenderedPageBreak/>
        <w:t xml:space="preserve">The government planned targets for 20202 was: </w:t>
      </w:r>
    </w:p>
    <w:p w14:paraId="24D43F58" w14:textId="146B1AC8" w:rsidR="00E72248" w:rsidRDefault="002F14FE" w:rsidP="00A701C6">
      <w:pPr>
        <w:spacing w:line="360" w:lineRule="auto"/>
        <w:rPr>
          <w:rFonts w:ascii="Arial" w:hAnsi="Arial" w:cs="Arial"/>
        </w:rPr>
      </w:pPr>
      <w:r w:rsidRPr="002F14FE">
        <w:rPr>
          <w:rFonts w:ascii="Arial" w:hAnsi="Arial" w:cs="Arial"/>
        </w:rPr>
        <w:t>Relative poverty – to lower the percentage of children living in poverty to very little than 10%. in households with incomes below 60 percent of the median, before housing expenditures.</w:t>
      </w:r>
    </w:p>
    <w:p w14:paraId="6BEF37AE" w14:textId="4F316E7E" w:rsidR="002737EC" w:rsidRDefault="002737EC" w:rsidP="00A701C6">
      <w:pPr>
        <w:spacing w:line="360" w:lineRule="auto"/>
        <w:rPr>
          <w:rFonts w:ascii="Arial" w:hAnsi="Arial" w:cs="Arial"/>
        </w:rPr>
      </w:pPr>
      <w:r w:rsidRPr="002737EC">
        <w:rPr>
          <w:rFonts w:ascii="Arial" w:hAnsi="Arial" w:cs="Arial"/>
        </w:rPr>
        <w:t xml:space="preserve">Combined low income and environmental deprivation – to decrease the </w:t>
      </w:r>
      <w:r w:rsidR="00E94AB7" w:rsidRPr="002737EC">
        <w:rPr>
          <w:rFonts w:ascii="Arial" w:hAnsi="Arial" w:cs="Arial"/>
        </w:rPr>
        <w:t>number</w:t>
      </w:r>
      <w:r w:rsidRPr="002737EC">
        <w:rPr>
          <w:rFonts w:ascii="Arial" w:hAnsi="Arial" w:cs="Arial"/>
        </w:rPr>
        <w:t xml:space="preserve"> of children living in material deprivation and limited income to less than 5%. below 70 percent of the median, before housing expenses</w:t>
      </w:r>
    </w:p>
    <w:p w14:paraId="06AFFDB7" w14:textId="77777777" w:rsidR="004D6E0A" w:rsidRDefault="00A716E2" w:rsidP="008861AC">
      <w:pPr>
        <w:spacing w:line="360" w:lineRule="auto"/>
        <w:rPr>
          <w:rFonts w:ascii="Arial" w:hAnsi="Arial" w:cs="Arial"/>
        </w:rPr>
      </w:pPr>
      <w:r w:rsidRPr="00A716E2">
        <w:rPr>
          <w:rFonts w:ascii="Arial" w:hAnsi="Arial" w:cs="Arial"/>
        </w:rPr>
        <w:t>“Persistent” poverty.</w:t>
      </w:r>
      <w:r w:rsidR="00FD329D" w:rsidRPr="00FD329D">
        <w:rPr>
          <w:rFonts w:ascii="Arial" w:hAnsi="Arial" w:cs="Arial"/>
        </w:rPr>
        <w:t xml:space="preserve"> </w:t>
      </w:r>
      <w:r w:rsidR="00FD329D" w:rsidRPr="00A716E2">
        <w:rPr>
          <w:rFonts w:ascii="Arial" w:hAnsi="Arial" w:cs="Arial"/>
        </w:rPr>
        <w:t>– to reduce the proportion of children who live in relative poverty for long periods of time, with a specific target set for December 2014; and “absolute” poverty – to reduce the proportion of children who live on less than 5% actual earning</w:t>
      </w:r>
      <w:r w:rsidR="004D6E0A">
        <w:rPr>
          <w:rFonts w:ascii="Arial" w:hAnsi="Arial" w:cs="Arial"/>
        </w:rPr>
        <w:t>.</w:t>
      </w:r>
    </w:p>
    <w:p w14:paraId="27423B1B" w14:textId="77777777" w:rsidR="00194509" w:rsidRDefault="002A5799" w:rsidP="008861AC">
      <w:pPr>
        <w:spacing w:line="360" w:lineRule="auto"/>
        <w:rPr>
          <w:rFonts w:ascii="Arial" w:hAnsi="Arial" w:cs="Arial"/>
        </w:rPr>
      </w:pPr>
      <w:r w:rsidRPr="002A5799">
        <w:rPr>
          <w:rFonts w:ascii="Arial" w:hAnsi="Arial" w:cs="Arial"/>
        </w:rPr>
        <w:t>Accommodation, the social and environmental interventions, and the development of public inclusion are all issues that need to be addressed when trying to improve the quality of life of children and reduce how much families struggle</w:t>
      </w:r>
      <w:r w:rsidR="00E079AD">
        <w:rPr>
          <w:rFonts w:ascii="Arial" w:hAnsi="Arial" w:cs="Arial"/>
        </w:rPr>
        <w:t>,</w:t>
      </w:r>
      <w:r w:rsidRPr="002A5799">
        <w:rPr>
          <w:rFonts w:ascii="Arial" w:hAnsi="Arial" w:cs="Arial"/>
        </w:rPr>
        <w:t xml:space="preserve"> </w:t>
      </w:r>
      <w:proofErr w:type="gramStart"/>
      <w:r w:rsidRPr="002A5799">
        <w:rPr>
          <w:rFonts w:ascii="Arial" w:hAnsi="Arial" w:cs="Arial"/>
        </w:rPr>
        <w:t>There</w:t>
      </w:r>
      <w:proofErr w:type="gramEnd"/>
      <w:r w:rsidRPr="002A5799">
        <w:rPr>
          <w:rFonts w:ascii="Arial" w:hAnsi="Arial" w:cs="Arial"/>
        </w:rPr>
        <w:t xml:space="preserve"> could be many contributing factors to this, such as rising living costs, low-paying income, and a lack of jobs.</w:t>
      </w:r>
      <w:r w:rsidR="00982343">
        <w:rPr>
          <w:rFonts w:ascii="Arial" w:hAnsi="Arial" w:cs="Arial"/>
        </w:rPr>
        <w:t xml:space="preserve">, </w:t>
      </w:r>
      <w:r w:rsidR="00E43311">
        <w:rPr>
          <w:rFonts w:ascii="Arial" w:hAnsi="Arial" w:cs="Arial"/>
        </w:rPr>
        <w:t>The government are not the only ones that try to improve child poverty</w:t>
      </w:r>
      <w:r w:rsidR="00194509">
        <w:rPr>
          <w:rFonts w:ascii="Arial" w:hAnsi="Arial" w:cs="Arial"/>
        </w:rPr>
        <w:t xml:space="preserve">. </w:t>
      </w:r>
    </w:p>
    <w:p w14:paraId="6C837ACA" w14:textId="4B8520BC" w:rsidR="005757ED" w:rsidRPr="008861AC" w:rsidRDefault="00194509" w:rsidP="008861AC">
      <w:pPr>
        <w:spacing w:line="360" w:lineRule="auto"/>
        <w:rPr>
          <w:rFonts w:ascii="Arial" w:hAnsi="Arial" w:cs="Arial"/>
        </w:rPr>
      </w:pPr>
      <w:r>
        <w:rPr>
          <w:rFonts w:ascii="Arial" w:hAnsi="Arial" w:cs="Arial"/>
        </w:rPr>
        <w:t>T</w:t>
      </w:r>
      <w:r w:rsidR="008E5DCE">
        <w:rPr>
          <w:rFonts w:ascii="Arial" w:hAnsi="Arial" w:cs="Arial"/>
        </w:rPr>
        <w:t xml:space="preserve">here are also </w:t>
      </w:r>
      <w:r w:rsidR="003A7544" w:rsidRPr="008861AC">
        <w:rPr>
          <w:rFonts w:ascii="Arial" w:hAnsi="Arial" w:cs="Arial"/>
        </w:rPr>
        <w:t xml:space="preserve">private organisations such as the children’s society that </w:t>
      </w:r>
      <w:r w:rsidR="001D4260" w:rsidRPr="008861AC">
        <w:rPr>
          <w:rFonts w:ascii="Arial" w:hAnsi="Arial" w:cs="Arial"/>
        </w:rPr>
        <w:t xml:space="preserve">is </w:t>
      </w:r>
      <w:r w:rsidR="003A7544" w:rsidRPr="008861AC">
        <w:rPr>
          <w:rFonts w:ascii="Arial" w:hAnsi="Arial" w:cs="Arial"/>
        </w:rPr>
        <w:t xml:space="preserve">a </w:t>
      </w:r>
      <w:r w:rsidR="005B3292">
        <w:rPr>
          <w:rFonts w:ascii="Arial" w:hAnsi="Arial" w:cs="Arial"/>
        </w:rPr>
        <w:t xml:space="preserve">charitable </w:t>
      </w:r>
      <w:r w:rsidR="003A2648" w:rsidRPr="008861AC">
        <w:rPr>
          <w:rFonts w:ascii="Arial" w:hAnsi="Arial" w:cs="Arial"/>
        </w:rPr>
        <w:t>organisation to help children in poverty</w:t>
      </w:r>
      <w:r w:rsidR="001365BE" w:rsidRPr="008861AC">
        <w:rPr>
          <w:rFonts w:ascii="Arial" w:hAnsi="Arial" w:cs="Arial"/>
        </w:rPr>
        <w:t xml:space="preserve"> their </w:t>
      </w:r>
      <w:r w:rsidR="0025380E" w:rsidRPr="008861AC">
        <w:rPr>
          <w:rFonts w:ascii="Arial" w:hAnsi="Arial" w:cs="Arial"/>
        </w:rPr>
        <w:t xml:space="preserve">vision is </w:t>
      </w:r>
      <w:r w:rsidR="00F20216" w:rsidRPr="008861AC">
        <w:rPr>
          <w:rFonts w:ascii="Arial" w:hAnsi="Arial" w:cs="Arial"/>
          <w:color w:val="000000"/>
          <w:shd w:val="clear" w:color="auto" w:fill="FFFFFF"/>
        </w:rPr>
        <w:t>‘</w:t>
      </w:r>
      <w:r w:rsidR="002F2ACA" w:rsidRPr="008861AC">
        <w:rPr>
          <w:rFonts w:ascii="Arial" w:hAnsi="Arial" w:cs="Arial"/>
          <w:color w:val="000000"/>
          <w:shd w:val="clear" w:color="auto" w:fill="FFFFFF"/>
        </w:rPr>
        <w:t>The Children's Society, (2021)</w:t>
      </w:r>
      <w:r w:rsidR="002F2ACA" w:rsidRPr="008861AC">
        <w:rPr>
          <w:rFonts w:ascii="Arial" w:hAnsi="Arial" w:cs="Arial"/>
        </w:rPr>
        <w:t xml:space="preserve"> </w:t>
      </w:r>
      <w:r w:rsidR="00321761" w:rsidRPr="008861AC">
        <w:rPr>
          <w:rFonts w:ascii="Arial" w:hAnsi="Arial" w:cs="Arial"/>
        </w:rPr>
        <w:t xml:space="preserve">“they are committed to ensuring that this generation of youngsters has a better childhood in the coming decade. As a result, they will work to create a happier, safer society for young people to grow up in, one in which they may look forward to a brighter future.” And their goal is to </w:t>
      </w:r>
      <w:r w:rsidR="00762A7E">
        <w:rPr>
          <w:rFonts w:ascii="Arial" w:hAnsi="Arial" w:cs="Arial"/>
        </w:rPr>
        <w:t>“reverse</w:t>
      </w:r>
      <w:r w:rsidR="003F6C35" w:rsidRPr="008861AC">
        <w:rPr>
          <w:rFonts w:ascii="Arial" w:hAnsi="Arial" w:cs="Arial"/>
        </w:rPr>
        <w:t xml:space="preserve"> the harmful fall in children's well-being by 2030, paving the way for long-term progress</w:t>
      </w:r>
      <w:r w:rsidR="005B60E2">
        <w:rPr>
          <w:rFonts w:ascii="Arial" w:hAnsi="Arial" w:cs="Arial"/>
        </w:rPr>
        <w:t>”</w:t>
      </w:r>
      <w:r w:rsidR="003F6C35" w:rsidRPr="008861AC">
        <w:rPr>
          <w:rFonts w:ascii="Arial" w:hAnsi="Arial" w:cs="Arial"/>
        </w:rPr>
        <w:t xml:space="preserve">. </w:t>
      </w:r>
      <w:r w:rsidR="00D647FF">
        <w:rPr>
          <w:rFonts w:ascii="Arial" w:hAnsi="Arial" w:cs="Arial"/>
        </w:rPr>
        <w:t xml:space="preserve"> They address poverty </w:t>
      </w:r>
      <w:r w:rsidR="005A7D2B" w:rsidRPr="005A7D2B">
        <w:rPr>
          <w:rFonts w:ascii="Arial" w:hAnsi="Arial" w:cs="Arial"/>
        </w:rPr>
        <w:t>This type of charity works to alleviate child poverty. It also benefits children by providing them with a ray of hope and self-esteem, as well as assisting families by providing them with food and school clothing</w:t>
      </w:r>
      <w:r w:rsidR="00762A7E">
        <w:rPr>
          <w:rFonts w:ascii="Arial" w:hAnsi="Arial" w:cs="Arial"/>
        </w:rPr>
        <w:t xml:space="preserve">, their aims and goals already is a strategy to tackle poverty. </w:t>
      </w:r>
    </w:p>
    <w:p w14:paraId="53704416" w14:textId="07D3F63F" w:rsidR="00754CDC" w:rsidRDefault="00367FEE" w:rsidP="00136564">
      <w:pPr>
        <w:spacing w:line="360" w:lineRule="auto"/>
        <w:rPr>
          <w:rFonts w:ascii="Arial" w:hAnsi="Arial" w:cs="Arial"/>
        </w:rPr>
      </w:pPr>
      <w:r w:rsidRPr="00754CDC">
        <w:rPr>
          <w:rFonts w:ascii="Arial" w:hAnsi="Arial" w:cs="Arial"/>
        </w:rPr>
        <w:t>UN</w:t>
      </w:r>
      <w:r w:rsidR="00E13C10" w:rsidRPr="00754CDC">
        <w:rPr>
          <w:rFonts w:ascii="Arial" w:hAnsi="Arial" w:cs="Arial"/>
        </w:rPr>
        <w:t>ICEF is another charity that tackles child poverty worldwide</w:t>
      </w:r>
      <w:r w:rsidR="00DE5A78">
        <w:rPr>
          <w:rFonts w:ascii="Arial" w:hAnsi="Arial" w:cs="Arial"/>
        </w:rPr>
        <w:t xml:space="preserve">, </w:t>
      </w:r>
      <w:proofErr w:type="gramStart"/>
      <w:r w:rsidR="001A0F7A" w:rsidRPr="00754CDC">
        <w:rPr>
          <w:rFonts w:ascii="Arial" w:hAnsi="Arial" w:cs="Arial"/>
        </w:rPr>
        <w:t>According</w:t>
      </w:r>
      <w:proofErr w:type="gramEnd"/>
      <w:r w:rsidR="001A0F7A" w:rsidRPr="00754CDC">
        <w:rPr>
          <w:rFonts w:ascii="Arial" w:hAnsi="Arial" w:cs="Arial"/>
        </w:rPr>
        <w:t xml:space="preserve"> to</w:t>
      </w:r>
      <w:r w:rsidR="009C4F2C" w:rsidRPr="00754CDC">
        <w:rPr>
          <w:rFonts w:ascii="Arial" w:hAnsi="Arial" w:cs="Arial"/>
        </w:rPr>
        <w:t xml:space="preserve"> </w:t>
      </w:r>
      <w:r w:rsidR="00754CDC" w:rsidRPr="00754CDC">
        <w:rPr>
          <w:rFonts w:ascii="Arial" w:hAnsi="Arial" w:cs="Arial"/>
          <w:color w:val="000000"/>
          <w:shd w:val="clear" w:color="auto" w:fill="FFFFFF"/>
        </w:rPr>
        <w:t>UNICEF</w:t>
      </w:r>
      <w:r w:rsidR="009C4F2C" w:rsidRPr="00754CDC">
        <w:rPr>
          <w:rFonts w:ascii="Arial" w:hAnsi="Arial" w:cs="Arial"/>
          <w:color w:val="000000"/>
          <w:shd w:val="clear" w:color="auto" w:fill="FFFFFF"/>
        </w:rPr>
        <w:t>, (2017)</w:t>
      </w:r>
      <w:r w:rsidR="00E13C10" w:rsidRPr="00754CDC">
        <w:rPr>
          <w:rFonts w:ascii="Arial" w:hAnsi="Arial" w:cs="Arial"/>
          <w:color w:val="000000"/>
          <w:shd w:val="clear" w:color="auto" w:fill="FFFFFF"/>
        </w:rPr>
        <w:t xml:space="preserve"> </w:t>
      </w:r>
      <w:r w:rsidR="004E19E2" w:rsidRPr="004E19E2">
        <w:rPr>
          <w:rFonts w:ascii="Arial" w:hAnsi="Arial" w:cs="Arial"/>
          <w:color w:val="000000"/>
          <w:shd w:val="clear" w:color="auto" w:fill="FFFFFF"/>
        </w:rPr>
        <w:t>“NICEF UK is a registered charity that raises funding for UNICEF's emergency and growth activities around the world, as well as campaigning for children's long-term transition.</w:t>
      </w:r>
      <w:r w:rsidR="002C6BD4">
        <w:rPr>
          <w:rFonts w:ascii="Arial" w:hAnsi="Arial" w:cs="Arial"/>
          <w:color w:val="000000"/>
          <w:shd w:val="clear" w:color="auto" w:fill="FFFFFF"/>
        </w:rPr>
        <w:t xml:space="preserve"> </w:t>
      </w:r>
      <w:r w:rsidR="00775214" w:rsidRPr="00775214">
        <w:rPr>
          <w:rFonts w:ascii="Arial" w:hAnsi="Arial" w:cs="Arial"/>
          <w:color w:val="000000"/>
          <w:shd w:val="clear" w:color="auto" w:fill="FFFFFF"/>
        </w:rPr>
        <w:t>Working to reform government policies and practises that are harmful to children's rights in the UK and around the world is one example.”</w:t>
      </w:r>
    </w:p>
    <w:p w14:paraId="699A7420" w14:textId="2E160289" w:rsidR="00136564" w:rsidRPr="00136564" w:rsidRDefault="00136564" w:rsidP="00136564">
      <w:pPr>
        <w:spacing w:line="360" w:lineRule="auto"/>
        <w:rPr>
          <w:rFonts w:ascii="Arial" w:hAnsi="Arial" w:cs="Arial"/>
        </w:rPr>
      </w:pPr>
      <w:r w:rsidRPr="00136564">
        <w:rPr>
          <w:rFonts w:ascii="Arial" w:hAnsi="Arial" w:cs="Arial"/>
        </w:rPr>
        <w:t>According to their 2017 report, they were able to raise 100.2 million for each child. UNICEF's baby friendly campaign has helped 690,000 new-born babies in the UK and elsewhere. In the United Kingdom, 5 million youngsters attend schools that prioritise human rights.</w:t>
      </w:r>
    </w:p>
    <w:p w14:paraId="2C7DD43F" w14:textId="607CBD88" w:rsidR="005757ED" w:rsidRDefault="005757ED">
      <w:pPr>
        <w:rPr>
          <w:rFonts w:ascii="Arial" w:hAnsi="Arial" w:cs="Arial"/>
          <w:sz w:val="36"/>
          <w:szCs w:val="36"/>
        </w:rPr>
      </w:pPr>
      <w:r w:rsidRPr="005757ED">
        <w:rPr>
          <w:rFonts w:ascii="Arial" w:hAnsi="Arial" w:cs="Arial"/>
          <w:sz w:val="36"/>
          <w:szCs w:val="36"/>
        </w:rPr>
        <w:t xml:space="preserve">Reference </w:t>
      </w:r>
    </w:p>
    <w:p w14:paraId="0594950C" w14:textId="067BEBD4" w:rsidR="00844D39" w:rsidRDefault="00844D3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Bradshaw, J.,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well-being of children in the UK</w:t>
      </w:r>
      <w:r>
        <w:rPr>
          <w:rFonts w:ascii="Open Sans" w:hAnsi="Open Sans" w:cs="Open Sans"/>
          <w:color w:val="000000"/>
          <w:sz w:val="20"/>
          <w:szCs w:val="20"/>
          <w:shd w:val="clear" w:color="auto" w:fill="FFFFFF"/>
        </w:rPr>
        <w:t xml:space="preserve">. 4th ed. [ebook] Great </w:t>
      </w:r>
      <w:proofErr w:type="spellStart"/>
      <w:r>
        <w:rPr>
          <w:rFonts w:ascii="Open Sans" w:hAnsi="Open Sans" w:cs="Open Sans"/>
          <w:color w:val="000000"/>
          <w:sz w:val="20"/>
          <w:szCs w:val="20"/>
          <w:shd w:val="clear" w:color="auto" w:fill="FFFFFF"/>
        </w:rPr>
        <w:t>Britan</w:t>
      </w:r>
      <w:proofErr w:type="spellEnd"/>
      <w:r>
        <w:rPr>
          <w:rFonts w:ascii="Open Sans" w:hAnsi="Open Sans" w:cs="Open Sans"/>
          <w:color w:val="000000"/>
          <w:sz w:val="20"/>
          <w:szCs w:val="20"/>
          <w:shd w:val="clear" w:color="auto" w:fill="FFFFFF"/>
        </w:rPr>
        <w:t xml:space="preserve">: Policy Press, pp.34-67. Available at: &lt;https://www.google.co.uk/books/edition/The_Well_Being_of_Children_in_the_UK_4th/UeXDCwAAQBAJ?hl=en&amp;gbpv=1&amp;dq=child+poverty+uk+statistics+&amp;pg=PA31&amp;printsec=frontcover&gt; </w:t>
      </w:r>
    </w:p>
    <w:p w14:paraId="048BBC99" w14:textId="0A8FFFDF" w:rsidR="00AB1A20" w:rsidRDefault="00AB1A20">
      <w:pPr>
        <w:rPr>
          <w:rFonts w:ascii="Arial" w:hAnsi="Arial" w:cs="Arial"/>
          <w:sz w:val="36"/>
          <w:szCs w:val="36"/>
        </w:rPr>
      </w:pPr>
      <w:r>
        <w:rPr>
          <w:rFonts w:ascii="Open Sans" w:hAnsi="Open Sans" w:cs="Open Sans"/>
          <w:color w:val="000000"/>
          <w:sz w:val="20"/>
          <w:szCs w:val="20"/>
          <w:shd w:val="clear" w:color="auto" w:fill="FFFFFF"/>
        </w:rPr>
        <w:t xml:space="preserve">Bradshaw, J. and Keung, a.,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UK child poverty gaps still increasing</w:t>
      </w:r>
      <w:r>
        <w:rPr>
          <w:rFonts w:ascii="Open Sans" w:hAnsi="Open Sans" w:cs="Open Sans"/>
          <w:color w:val="000000"/>
          <w:sz w:val="20"/>
          <w:szCs w:val="20"/>
          <w:shd w:val="clear" w:color="auto" w:fill="FFFFFF"/>
        </w:rPr>
        <w:t>. [ebook] social policy research, p.3. Available at: &lt;https://www.york.ac.uk/media/spsw/documents/news-and-events/UK%20child%20poverty%20gaps%20still%20increasing.pdf&gt; [Accessed 3 August 2021].</w:t>
      </w:r>
    </w:p>
    <w:p w14:paraId="299B8338" w14:textId="068D5C62" w:rsidR="00602D4C" w:rsidRDefault="00602D4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Childrenssociety.org.uk.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About Us | The Children's Society</w:t>
      </w:r>
      <w:r>
        <w:rPr>
          <w:rFonts w:ascii="Open Sans" w:hAnsi="Open Sans" w:cs="Open Sans"/>
          <w:color w:val="000000"/>
          <w:sz w:val="20"/>
          <w:szCs w:val="20"/>
          <w:shd w:val="clear" w:color="auto" w:fill="FFFFFF"/>
        </w:rPr>
        <w:t>. [online] Available at: &lt;https://www.childrenssociety.org.uk/about-us&gt; [Accessed 29 July 2021].</w:t>
      </w:r>
    </w:p>
    <w:p w14:paraId="12823293" w14:textId="209D36A4" w:rsidR="00EE7114" w:rsidRDefault="00EE711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Cleveland, L.,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n.d.</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CHAPTER FOUR: CHARACTERISTICS OF GENERATIONAL POVERTY</w:t>
      </w:r>
      <w:r>
        <w:rPr>
          <w:rFonts w:ascii="Open Sans" w:hAnsi="Open Sans" w:cs="Open Sans"/>
          <w:color w:val="000000"/>
          <w:sz w:val="20"/>
          <w:szCs w:val="20"/>
          <w:shd w:val="clear" w:color="auto" w:fill="FFFFFF"/>
        </w:rPr>
        <w:t>. [online] Medicine.yale.edu. Available at: &lt;https://medicine.yale.edu/childstudy/zigler/21c/projects/arkansas/payne_ch4_210417_284_25747_v1.pdf&gt; [Accessed 31 July 2021].</w:t>
      </w:r>
    </w:p>
    <w:p w14:paraId="045EF1DC" w14:textId="037C0009" w:rsidR="006F6E46" w:rsidRDefault="006F6E4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CPAG.</w:t>
      </w:r>
      <w:r w:rsidR="00494DEF">
        <w:rPr>
          <w:rFonts w:ascii="Open Sans" w:hAnsi="Open Sans" w:cs="Open Sans"/>
          <w:color w:val="000000"/>
          <w:sz w:val="20"/>
          <w:szCs w:val="20"/>
          <w:shd w:val="clear" w:color="auto" w:fill="FFFFFF"/>
        </w:rPr>
        <w:t xml:space="preserve"> </w:t>
      </w:r>
      <w:proofErr w:type="gramStart"/>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n.d.</w:t>
      </w:r>
      <w:proofErr w:type="gramEnd"/>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Recent history of UK child poverty</w:t>
      </w:r>
      <w:r>
        <w:rPr>
          <w:rFonts w:ascii="Open Sans" w:hAnsi="Open Sans" w:cs="Open Sans"/>
          <w:color w:val="000000"/>
          <w:sz w:val="20"/>
          <w:szCs w:val="20"/>
          <w:shd w:val="clear" w:color="auto" w:fill="FFFFFF"/>
        </w:rPr>
        <w:t>. [online] Available at: &lt;https://cpag.org.uk/recent-history-uk-child-poverty&gt; [Accessed 1 August 2021].</w:t>
      </w:r>
    </w:p>
    <w:p w14:paraId="471A09F9" w14:textId="50F4B12F" w:rsidR="00403E34" w:rsidRDefault="00403E3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Joyce, R., 2015. Child poverty in Britain: recent trends and future prospects. [online] Available at: &lt;https://www.econstor.eu/bitstream/10419/119567/1/818702311.pdf&gt; [Accessed 3 August 2021].</w:t>
      </w:r>
    </w:p>
    <w:p w14:paraId="091A7E8F" w14:textId="65B442ED" w:rsidR="00C82378" w:rsidRDefault="00C8237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JRF.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What is </w:t>
      </w:r>
      <w:proofErr w:type="gramStart"/>
      <w:r>
        <w:rPr>
          <w:rFonts w:ascii="Open Sans" w:hAnsi="Open Sans" w:cs="Open Sans"/>
          <w:i/>
          <w:iCs/>
          <w:color w:val="000000"/>
          <w:sz w:val="20"/>
          <w:szCs w:val="20"/>
          <w:shd w:val="clear" w:color="auto" w:fill="FFFFFF"/>
        </w:rPr>
        <w:t>poverty?</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&lt;https://www.jrf.org.uk/our-work/what-is-poverty&gt; [Accessed 30 July 2021].</w:t>
      </w:r>
    </w:p>
    <w:p w14:paraId="6CE64767" w14:textId="138B3A83" w:rsidR="00AF7787" w:rsidRDefault="00AF7787" w:rsidP="00AF778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Kennedy, S.,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2014</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 Poverty Act 2010: a short guide</w:t>
      </w:r>
      <w:r>
        <w:rPr>
          <w:rFonts w:ascii="Open Sans" w:hAnsi="Open Sans" w:cs="Open Sans"/>
          <w:color w:val="000000"/>
          <w:sz w:val="20"/>
          <w:szCs w:val="20"/>
          <w:shd w:val="clear" w:color="auto" w:fill="FFFFFF"/>
        </w:rPr>
        <w:t>. [ebook] house of commons, pp.1-10. Available at: &lt;https://researchbriefings.files.parliament.uk/documents/SN05585/SN05585.pdf&gt; [Accessed 1 August 2021].</w:t>
      </w:r>
    </w:p>
    <w:p w14:paraId="5CDE75AF" w14:textId="3717C8BF" w:rsidR="00BE4592" w:rsidRDefault="005757ED" w:rsidP="00BE45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Main, G. and Bradshaw, J.,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Child poverty in the UK: Measures, prevalence and intra-household sharing. </w:t>
      </w:r>
      <w:r>
        <w:rPr>
          <w:rFonts w:ascii="Open Sans" w:hAnsi="Open Sans" w:cs="Open Sans"/>
          <w:i/>
          <w:iCs/>
          <w:color w:val="000000"/>
          <w:sz w:val="20"/>
          <w:szCs w:val="20"/>
          <w:shd w:val="clear" w:color="auto" w:fill="FFFFFF"/>
        </w:rPr>
        <w:t>Critical Social Policy</w:t>
      </w:r>
      <w:r>
        <w:rPr>
          <w:rFonts w:ascii="Open Sans" w:hAnsi="Open Sans" w:cs="Open Sans"/>
          <w:color w:val="000000"/>
          <w:sz w:val="20"/>
          <w:szCs w:val="20"/>
          <w:shd w:val="clear" w:color="auto" w:fill="FFFFFF"/>
        </w:rPr>
        <w:t>, [online] 36(1), p.43. Available at: &lt;https://journals.sagepub.com/doi/pdf/10.1177/0261018315602627&gt; [Accessed 28 July 2021].</w:t>
      </w:r>
    </w:p>
    <w:p w14:paraId="50D47669" w14:textId="0DAF3607" w:rsidR="00BE4592" w:rsidRDefault="00BE45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Rose, M.,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1872</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Relief of Poverty, 1834-1914</w:t>
      </w:r>
      <w:r>
        <w:rPr>
          <w:rFonts w:ascii="Open Sans" w:hAnsi="Open Sans" w:cs="Open Sans"/>
          <w:color w:val="000000"/>
          <w:sz w:val="20"/>
          <w:szCs w:val="20"/>
          <w:shd w:val="clear" w:color="auto" w:fill="FFFFFF"/>
        </w:rPr>
        <w:t>. 2nd ed. Macmillan education ltd, p.10.</w:t>
      </w:r>
    </w:p>
    <w:p w14:paraId="3DE323A5" w14:textId="618EB059" w:rsidR="003B6AA0" w:rsidRDefault="00B479E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Wickham, S., Bar, B., Anwar, E., Taylor-Robinson, D. and Law, C., 2016. </w:t>
      </w:r>
      <w:r>
        <w:rPr>
          <w:rFonts w:ascii="Open Sans" w:hAnsi="Open Sans" w:cs="Open Sans"/>
          <w:i/>
          <w:iCs/>
          <w:color w:val="000000"/>
          <w:sz w:val="20"/>
          <w:szCs w:val="20"/>
          <w:shd w:val="clear" w:color="auto" w:fill="FFFFFF"/>
        </w:rPr>
        <w:t xml:space="preserve">Poverty and child health in the UK: using evidence for </w:t>
      </w:r>
      <w:proofErr w:type="spellStart"/>
      <w:r>
        <w:rPr>
          <w:rFonts w:ascii="Open Sans" w:hAnsi="Open Sans" w:cs="Open Sans"/>
          <w:i/>
          <w:iCs/>
          <w:color w:val="000000"/>
          <w:sz w:val="20"/>
          <w:szCs w:val="20"/>
          <w:shd w:val="clear" w:color="auto" w:fill="FFFFFF"/>
        </w:rPr>
        <w:t>actio</w:t>
      </w:r>
      <w:proofErr w:type="spellEnd"/>
      <w:r>
        <w:rPr>
          <w:rFonts w:ascii="Open Sans" w:hAnsi="Open Sans" w:cs="Open Sans"/>
          <w:color w:val="000000"/>
          <w:sz w:val="20"/>
          <w:szCs w:val="20"/>
          <w:shd w:val="clear" w:color="auto" w:fill="FFFFFF"/>
        </w:rPr>
        <w:t xml:space="preserve">. 8th ed. [ebook] Liverpool: </w:t>
      </w:r>
      <w:proofErr w:type="spellStart"/>
      <w:r>
        <w:rPr>
          <w:rFonts w:ascii="Open Sans" w:hAnsi="Open Sans" w:cs="Open Sans"/>
          <w:color w:val="000000"/>
          <w:sz w:val="20"/>
          <w:szCs w:val="20"/>
          <w:shd w:val="clear" w:color="auto" w:fill="FFFFFF"/>
        </w:rPr>
        <w:t>Bmj</w:t>
      </w:r>
      <w:proofErr w:type="spellEnd"/>
      <w:r>
        <w:rPr>
          <w:rFonts w:ascii="Open Sans" w:hAnsi="Open Sans" w:cs="Open Sans"/>
          <w:color w:val="000000"/>
          <w:sz w:val="20"/>
          <w:szCs w:val="20"/>
          <w:shd w:val="clear" w:color="auto" w:fill="FFFFFF"/>
        </w:rPr>
        <w:t>, pp.759-766. Available at: &lt;https://adc.bmj.com/content/archdischild/101/8/759.full.pdf&gt; [Accessed 31 July 2021].</w:t>
      </w:r>
    </w:p>
    <w:p w14:paraId="46872491" w14:textId="5BEAEDDD" w:rsidR="005757ED" w:rsidRDefault="009C4F2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2017. </w:t>
      </w:r>
      <w:proofErr w:type="spellStart"/>
      <w:r>
        <w:rPr>
          <w:rFonts w:ascii="Open Sans" w:hAnsi="Open Sans" w:cs="Open Sans"/>
          <w:i/>
          <w:iCs/>
          <w:color w:val="000000"/>
          <w:sz w:val="20"/>
          <w:szCs w:val="20"/>
          <w:shd w:val="clear" w:color="auto" w:fill="FFFFFF"/>
        </w:rPr>
        <w:t>Unicef</w:t>
      </w:r>
      <w:proofErr w:type="spellEnd"/>
      <w:r>
        <w:rPr>
          <w:rFonts w:ascii="Open Sans" w:hAnsi="Open Sans" w:cs="Open Sans"/>
          <w:color w:val="000000"/>
          <w:sz w:val="20"/>
          <w:szCs w:val="20"/>
          <w:shd w:val="clear" w:color="auto" w:fill="FFFFFF"/>
        </w:rPr>
        <w:t>. [ebook] UNCIEF, p.3. Available at: &lt;https://www.unicef.org.uk/publications/unicef-uk-annual-report-2017/&gt; [Accessed 3 August 2021].</w:t>
      </w:r>
    </w:p>
    <w:p w14:paraId="5EB4310B" w14:textId="41CA5334" w:rsidR="009C4F2C" w:rsidRDefault="009C4F2C">
      <w:pPr>
        <w:rPr>
          <w:rFonts w:ascii="Open Sans" w:hAnsi="Open Sans" w:cs="Open Sans"/>
          <w:color w:val="000000"/>
          <w:sz w:val="20"/>
          <w:szCs w:val="20"/>
          <w:shd w:val="clear" w:color="auto" w:fill="FFFFFF"/>
        </w:rPr>
      </w:pPr>
    </w:p>
    <w:p w14:paraId="09E6D46D" w14:textId="7770079A" w:rsidR="009C4F2C" w:rsidRDefault="009C4F2C">
      <w:pPr>
        <w:rPr>
          <w:rFonts w:ascii="Open Sans" w:hAnsi="Open Sans" w:cs="Open Sans"/>
          <w:color w:val="000000"/>
          <w:sz w:val="20"/>
          <w:szCs w:val="20"/>
          <w:shd w:val="clear" w:color="auto" w:fill="FFFFFF"/>
        </w:rPr>
      </w:pPr>
    </w:p>
    <w:p w14:paraId="1FE08D04" w14:textId="048EA5DA" w:rsidR="009C4F2C" w:rsidRDefault="009C4F2C">
      <w:pPr>
        <w:rPr>
          <w:rFonts w:ascii="Open Sans" w:hAnsi="Open Sans" w:cs="Open Sans"/>
          <w:color w:val="000000"/>
          <w:sz w:val="20"/>
          <w:szCs w:val="20"/>
          <w:shd w:val="clear" w:color="auto" w:fill="FFFFFF"/>
        </w:rPr>
      </w:pPr>
    </w:p>
    <w:p w14:paraId="08B2C93C" w14:textId="77777777" w:rsidR="004E09C8" w:rsidRDefault="004E09C8">
      <w:pPr>
        <w:rPr>
          <w:rFonts w:ascii="Open Sans" w:hAnsi="Open Sans" w:cs="Open Sans"/>
          <w:color w:val="000000"/>
          <w:sz w:val="20"/>
          <w:szCs w:val="20"/>
          <w:shd w:val="clear" w:color="auto" w:fill="FFFFFF"/>
        </w:rPr>
      </w:pPr>
    </w:p>
    <w:p w14:paraId="4DBF3FB4" w14:textId="77777777" w:rsidR="009C4F2C" w:rsidRPr="005757ED" w:rsidRDefault="009C4F2C">
      <w:pPr>
        <w:rPr>
          <w:rFonts w:ascii="Arial" w:hAnsi="Arial" w:cs="Arial"/>
          <w:color w:val="000000"/>
          <w:sz w:val="20"/>
          <w:szCs w:val="20"/>
          <w:shd w:val="clear" w:color="auto" w:fill="FFFFFF"/>
        </w:rPr>
      </w:pPr>
    </w:p>
    <w:p w14:paraId="17BF9F81" w14:textId="186D4E66" w:rsidR="005757ED" w:rsidRDefault="00D729D9">
      <w:pPr>
        <w:rPr>
          <w:rFonts w:ascii="Arial" w:hAnsi="Arial" w:cs="Arial"/>
          <w:color w:val="000000"/>
          <w:sz w:val="36"/>
          <w:szCs w:val="36"/>
          <w:shd w:val="clear" w:color="auto" w:fill="FFFFFF"/>
        </w:rPr>
      </w:pPr>
      <w:r>
        <w:rPr>
          <w:rFonts w:ascii="Arial" w:hAnsi="Arial" w:cs="Arial"/>
          <w:b/>
          <w:bCs/>
          <w:noProof/>
          <w:sz w:val="36"/>
          <w:szCs w:val="36"/>
        </w:rPr>
        <w:lastRenderedPageBreak/>
        <w:drawing>
          <wp:anchor distT="0" distB="0" distL="114300" distR="114300" simplePos="0" relativeHeight="251638272" behindDoc="0" locked="0" layoutInCell="1" allowOverlap="1" wp14:anchorId="3E6B0F2F" wp14:editId="606C05F3">
            <wp:simplePos x="0" y="0"/>
            <wp:positionH relativeFrom="column">
              <wp:posOffset>-581493</wp:posOffset>
            </wp:positionH>
            <wp:positionV relativeFrom="paragraph">
              <wp:posOffset>10394</wp:posOffset>
            </wp:positionV>
            <wp:extent cx="4820285" cy="1866900"/>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820285" cy="1866900"/>
                    </a:xfrm>
                    <a:prstGeom prst="rect">
                      <a:avLst/>
                    </a:prstGeom>
                  </pic:spPr>
                </pic:pic>
              </a:graphicData>
            </a:graphic>
          </wp:anchor>
        </w:drawing>
      </w:r>
      <w:r w:rsidR="005757ED" w:rsidRPr="005757ED">
        <w:rPr>
          <w:rFonts w:ascii="Arial" w:hAnsi="Arial" w:cs="Arial"/>
          <w:color w:val="000000"/>
          <w:sz w:val="36"/>
          <w:szCs w:val="36"/>
          <w:shd w:val="clear" w:color="auto" w:fill="FFFFFF"/>
        </w:rPr>
        <w:t xml:space="preserve">Appendix </w:t>
      </w:r>
    </w:p>
    <w:p w14:paraId="5B19167B" w14:textId="0B32016C" w:rsidR="00C100C2" w:rsidRDefault="00C100C2">
      <w:pPr>
        <w:rPr>
          <w:rFonts w:ascii="Arial" w:hAnsi="Arial" w:cs="Arial"/>
          <w:color w:val="000000"/>
          <w:sz w:val="36"/>
          <w:szCs w:val="36"/>
          <w:shd w:val="clear" w:color="auto" w:fill="FFFFFF"/>
        </w:rPr>
      </w:pPr>
    </w:p>
    <w:p w14:paraId="121461CF" w14:textId="317F89CF" w:rsidR="004543F0" w:rsidRPr="00C100C2" w:rsidRDefault="00C100C2">
      <w:pPr>
        <w:rPr>
          <w:rFonts w:ascii="Arial" w:hAnsi="Arial" w:cs="Arial"/>
          <w:color w:val="000000"/>
          <w:shd w:val="clear" w:color="auto" w:fill="FFFFFF"/>
        </w:rPr>
      </w:pPr>
      <w:r>
        <w:rPr>
          <w:rFonts w:ascii="Arial" w:hAnsi="Arial" w:cs="Arial"/>
          <w:color w:val="000000"/>
          <w:shd w:val="clear" w:color="auto" w:fill="FFFFFF"/>
        </w:rPr>
        <w:t>Appendix 1</w:t>
      </w:r>
    </w:p>
    <w:p w14:paraId="18D00AB6" w14:textId="5D849C00" w:rsidR="004543F0" w:rsidRDefault="004543F0">
      <w:pPr>
        <w:rPr>
          <w:rFonts w:ascii="Arial" w:hAnsi="Arial" w:cs="Arial"/>
          <w:color w:val="000000"/>
          <w:sz w:val="36"/>
          <w:szCs w:val="36"/>
          <w:shd w:val="clear" w:color="auto" w:fill="FFFFFF"/>
        </w:rPr>
      </w:pPr>
      <w:r w:rsidRPr="005757ED">
        <w:rPr>
          <w:rFonts w:ascii="Arial" w:hAnsi="Arial" w:cs="Arial"/>
          <w:color w:val="000000"/>
          <w:sz w:val="20"/>
          <w:szCs w:val="20"/>
          <w:shd w:val="clear" w:color="auto" w:fill="FFFFFF"/>
        </w:rPr>
        <w:t>Main and Bradshaw, (2015)</w:t>
      </w:r>
    </w:p>
    <w:p w14:paraId="76B8E23E" w14:textId="4BD4BA6F" w:rsidR="005729A8" w:rsidRPr="005757ED" w:rsidRDefault="005729A8">
      <w:pPr>
        <w:rPr>
          <w:rFonts w:ascii="Arial" w:hAnsi="Arial" w:cs="Arial"/>
          <w:color w:val="000000"/>
          <w:sz w:val="36"/>
          <w:szCs w:val="36"/>
          <w:shd w:val="clear" w:color="auto" w:fill="FFFFFF"/>
        </w:rPr>
      </w:pPr>
    </w:p>
    <w:p w14:paraId="50AF8F3A" w14:textId="13390895" w:rsidR="005757ED" w:rsidRDefault="00D729D9">
      <w:pPr>
        <w:rPr>
          <w:rFonts w:ascii="Open Sans" w:hAnsi="Open Sans" w:cs="Open Sans"/>
          <w:color w:val="000000"/>
          <w:sz w:val="20"/>
          <w:szCs w:val="20"/>
          <w:shd w:val="clear" w:color="auto" w:fill="FFFFFF"/>
        </w:rPr>
      </w:pPr>
      <w:r w:rsidRPr="00152065">
        <w:rPr>
          <w:rFonts w:ascii="Open Sans" w:hAnsi="Open Sans" w:cs="Open Sans"/>
          <w:noProof/>
          <w:color w:val="000000"/>
          <w:sz w:val="20"/>
          <w:szCs w:val="20"/>
          <w:shd w:val="clear" w:color="auto" w:fill="FFFFFF"/>
        </w:rPr>
        <w:drawing>
          <wp:anchor distT="0" distB="0" distL="114300" distR="114300" simplePos="0" relativeHeight="251641344" behindDoc="0" locked="0" layoutInCell="1" allowOverlap="1" wp14:anchorId="4E8025F7" wp14:editId="3343BCF9">
            <wp:simplePos x="0" y="0"/>
            <wp:positionH relativeFrom="column">
              <wp:posOffset>-4815773</wp:posOffset>
            </wp:positionH>
            <wp:positionV relativeFrom="paragraph">
              <wp:posOffset>281739</wp:posOffset>
            </wp:positionV>
            <wp:extent cx="3618865" cy="1657985"/>
            <wp:effectExtent l="0" t="0" r="0" b="0"/>
            <wp:wrapSquare wrapText="bothSides"/>
            <wp:docPr id="3" name="Picture 3"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3618865" cy="1657985"/>
                    </a:xfrm>
                    <a:prstGeom prst="rect">
                      <a:avLst/>
                    </a:prstGeom>
                  </pic:spPr>
                </pic:pic>
              </a:graphicData>
            </a:graphic>
            <wp14:sizeRelH relativeFrom="margin">
              <wp14:pctWidth>0</wp14:pctWidth>
            </wp14:sizeRelH>
            <wp14:sizeRelV relativeFrom="margin">
              <wp14:pctHeight>0</wp14:pctHeight>
            </wp14:sizeRelV>
          </wp:anchor>
        </w:drawing>
      </w:r>
    </w:p>
    <w:p w14:paraId="0F7BA697" w14:textId="359A4741" w:rsidR="00C100C2" w:rsidRDefault="00C100C2">
      <w:pPr>
        <w:rPr>
          <w:rFonts w:ascii="Open Sans" w:hAnsi="Open Sans" w:cs="Open Sans"/>
          <w:color w:val="000000"/>
          <w:sz w:val="20"/>
          <w:szCs w:val="20"/>
          <w:shd w:val="clear" w:color="auto" w:fill="FFFFFF"/>
        </w:rPr>
      </w:pPr>
    </w:p>
    <w:p w14:paraId="292D7502" w14:textId="0CCC70FA" w:rsidR="00C100C2" w:rsidRDefault="00C100C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Appendix 2</w:t>
      </w:r>
    </w:p>
    <w:p w14:paraId="103DA742" w14:textId="6BA80937" w:rsidR="00C100C2" w:rsidRDefault="00C100C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CPAG. (n.d.) </w:t>
      </w:r>
    </w:p>
    <w:p w14:paraId="6BE43872" w14:textId="62A3FD3F" w:rsidR="00A356B8" w:rsidRDefault="001D0DFA">
      <w:pPr>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drawing>
          <wp:anchor distT="0" distB="0" distL="114300" distR="114300" simplePos="0" relativeHeight="251667968" behindDoc="0" locked="0" layoutInCell="1" allowOverlap="1" wp14:anchorId="5C7B05A3" wp14:editId="4AA30915">
            <wp:simplePos x="0" y="0"/>
            <wp:positionH relativeFrom="column">
              <wp:posOffset>-3915778</wp:posOffset>
            </wp:positionH>
            <wp:positionV relativeFrom="paragraph">
              <wp:posOffset>192605</wp:posOffset>
            </wp:positionV>
            <wp:extent cx="4051935" cy="2708910"/>
            <wp:effectExtent l="0" t="0" r="0" b="0"/>
            <wp:wrapSquare wrapText="bothSides"/>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51935" cy="2708910"/>
                    </a:xfrm>
                    <a:prstGeom prst="rect">
                      <a:avLst/>
                    </a:prstGeom>
                  </pic:spPr>
                </pic:pic>
              </a:graphicData>
            </a:graphic>
            <wp14:sizeRelH relativeFrom="margin">
              <wp14:pctWidth>0</wp14:pctWidth>
            </wp14:sizeRelH>
            <wp14:sizeRelV relativeFrom="margin">
              <wp14:pctHeight>0</wp14:pctHeight>
            </wp14:sizeRelV>
          </wp:anchor>
        </w:drawing>
      </w:r>
    </w:p>
    <w:p w14:paraId="638AC841" w14:textId="6F6623F1" w:rsidR="00A356B8" w:rsidRDefault="00A356B8">
      <w:pPr>
        <w:rPr>
          <w:rFonts w:ascii="Open Sans" w:hAnsi="Open Sans" w:cs="Open Sans"/>
          <w:color w:val="000000"/>
          <w:sz w:val="20"/>
          <w:szCs w:val="20"/>
          <w:shd w:val="clear" w:color="auto" w:fill="FFFFFF"/>
        </w:rPr>
      </w:pPr>
    </w:p>
    <w:p w14:paraId="231CAE26" w14:textId="62E4126E" w:rsidR="00A356B8" w:rsidRDefault="00A356B8">
      <w:pPr>
        <w:rPr>
          <w:rFonts w:ascii="Open Sans" w:hAnsi="Open Sans" w:cs="Open Sans"/>
          <w:color w:val="000000"/>
          <w:sz w:val="20"/>
          <w:szCs w:val="20"/>
          <w:shd w:val="clear" w:color="auto" w:fill="FFFFFF"/>
        </w:rPr>
      </w:pPr>
    </w:p>
    <w:p w14:paraId="404B1674" w14:textId="16DA86C9" w:rsidR="00A356B8" w:rsidRDefault="00A356B8">
      <w:pPr>
        <w:rPr>
          <w:rFonts w:ascii="Open Sans" w:hAnsi="Open Sans" w:cs="Open Sans"/>
          <w:color w:val="000000"/>
          <w:sz w:val="20"/>
          <w:szCs w:val="20"/>
          <w:shd w:val="clear" w:color="auto" w:fill="FFFFFF"/>
        </w:rPr>
      </w:pPr>
    </w:p>
    <w:p w14:paraId="715C9409" w14:textId="6945E53D" w:rsidR="00A356B8" w:rsidRDefault="00A356B8">
      <w:pPr>
        <w:rPr>
          <w:rFonts w:ascii="Open Sans" w:hAnsi="Open Sans" w:cs="Open Sans"/>
          <w:color w:val="000000"/>
          <w:sz w:val="20"/>
          <w:szCs w:val="20"/>
          <w:shd w:val="clear" w:color="auto" w:fill="FFFFFF"/>
        </w:rPr>
      </w:pPr>
    </w:p>
    <w:p w14:paraId="5848B3A6" w14:textId="7DE70FBC" w:rsidR="00A356B8" w:rsidRDefault="00A356B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Appendix 3</w:t>
      </w:r>
    </w:p>
    <w:p w14:paraId="2453AD37" w14:textId="57F9D765" w:rsidR="002E34E3" w:rsidRDefault="002E34E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Bradshaw and </w:t>
      </w:r>
      <w:proofErr w:type="gramStart"/>
      <w:r>
        <w:rPr>
          <w:rFonts w:ascii="Open Sans" w:hAnsi="Open Sans" w:cs="Open Sans"/>
          <w:color w:val="000000"/>
          <w:sz w:val="20"/>
          <w:szCs w:val="20"/>
          <w:shd w:val="clear" w:color="auto" w:fill="FFFFFF"/>
        </w:rPr>
        <w:t>Keung</w:t>
      </w:r>
      <w:r w:rsidR="00494DE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proofErr w:type="gramEnd"/>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p>
    <w:p w14:paraId="7D7C1CB6" w14:textId="509AC794" w:rsidR="00A356B8" w:rsidRDefault="00A356B8">
      <w:pPr>
        <w:rPr>
          <w:rFonts w:ascii="Open Sans" w:hAnsi="Open Sans" w:cs="Open Sans"/>
          <w:color w:val="000000"/>
          <w:sz w:val="20"/>
          <w:szCs w:val="20"/>
          <w:shd w:val="clear" w:color="auto" w:fill="FFFFFF"/>
        </w:rPr>
      </w:pPr>
    </w:p>
    <w:p w14:paraId="2B98407E" w14:textId="7C29D5F8" w:rsidR="00C100C2" w:rsidRDefault="00C100C2">
      <w:pPr>
        <w:rPr>
          <w:rFonts w:ascii="Open Sans" w:hAnsi="Open Sans" w:cs="Open Sans"/>
          <w:color w:val="000000"/>
          <w:sz w:val="20"/>
          <w:szCs w:val="20"/>
          <w:shd w:val="clear" w:color="auto" w:fill="FFFFFF"/>
        </w:rPr>
      </w:pPr>
    </w:p>
    <w:p w14:paraId="7BA661E2" w14:textId="0A1A6C6A" w:rsidR="005757ED" w:rsidRDefault="001D0DFA">
      <w:pPr>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drawing>
          <wp:anchor distT="0" distB="0" distL="114300" distR="114300" simplePos="0" relativeHeight="251679232" behindDoc="0" locked="0" layoutInCell="1" allowOverlap="1" wp14:anchorId="778CAB2C" wp14:editId="3BA06F51">
            <wp:simplePos x="0" y="0"/>
            <wp:positionH relativeFrom="column">
              <wp:posOffset>-4051300</wp:posOffset>
            </wp:positionH>
            <wp:positionV relativeFrom="paragraph">
              <wp:posOffset>259715</wp:posOffset>
            </wp:positionV>
            <wp:extent cx="3830320" cy="2348230"/>
            <wp:effectExtent l="0" t="0" r="0" b="0"/>
            <wp:wrapTopAndBottom/>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30320" cy="2348230"/>
                    </a:xfrm>
                    <a:prstGeom prst="rect">
                      <a:avLst/>
                    </a:prstGeom>
                  </pic:spPr>
                </pic:pic>
              </a:graphicData>
            </a:graphic>
            <wp14:sizeRelH relativeFrom="margin">
              <wp14:pctWidth>0</wp14:pctWidth>
            </wp14:sizeRelH>
            <wp14:sizeRelV relativeFrom="margin">
              <wp14:pctHeight>0</wp14:pctHeight>
            </wp14:sizeRelV>
          </wp:anchor>
        </w:drawing>
      </w:r>
      <w:r w:rsidR="00A356B8">
        <w:rPr>
          <w:rFonts w:ascii="Open Sans" w:hAnsi="Open Sans" w:cs="Open Sans"/>
          <w:color w:val="000000"/>
          <w:sz w:val="20"/>
          <w:szCs w:val="20"/>
          <w:shd w:val="clear" w:color="auto" w:fill="FFFFFF"/>
        </w:rPr>
        <w:t>`</w:t>
      </w:r>
    </w:p>
    <w:p w14:paraId="4E1F16EF" w14:textId="64C63B2A" w:rsidR="00D729D9" w:rsidRPr="005757ED" w:rsidRDefault="00D729D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Appendix 4 </w:t>
      </w:r>
    </w:p>
    <w:sectPr w:rsidR="00D729D9" w:rsidRPr="005757E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3CE13" w14:textId="77777777" w:rsidR="00D008D5" w:rsidRDefault="00D008D5" w:rsidP="00875042">
      <w:pPr>
        <w:spacing w:after="0" w:line="240" w:lineRule="auto"/>
      </w:pPr>
      <w:r>
        <w:separator/>
      </w:r>
    </w:p>
  </w:endnote>
  <w:endnote w:type="continuationSeparator" w:id="0">
    <w:p w14:paraId="3B5A8847" w14:textId="77777777" w:rsidR="00D008D5" w:rsidRDefault="00D008D5" w:rsidP="0087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C228C" w14:textId="77777777" w:rsidR="00D008D5" w:rsidRDefault="00D008D5" w:rsidP="00875042">
      <w:pPr>
        <w:spacing w:after="0" w:line="240" w:lineRule="auto"/>
      </w:pPr>
      <w:r>
        <w:separator/>
      </w:r>
    </w:p>
  </w:footnote>
  <w:footnote w:type="continuationSeparator" w:id="0">
    <w:p w14:paraId="66C2BB2E" w14:textId="77777777" w:rsidR="00D008D5" w:rsidRDefault="00D008D5" w:rsidP="0087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722340"/>
      <w:docPartObj>
        <w:docPartGallery w:val="Page Numbers (Top of Page)"/>
        <w:docPartUnique/>
      </w:docPartObj>
    </w:sdtPr>
    <w:sdtEndPr>
      <w:rPr>
        <w:noProof/>
      </w:rPr>
    </w:sdtEndPr>
    <w:sdtContent>
      <w:p w14:paraId="1B4576BA" w14:textId="3E5BFBF5" w:rsidR="00875042" w:rsidRDefault="00875042">
        <w:pPr>
          <w:pStyle w:val="Header"/>
        </w:pPr>
        <w:r>
          <w:fldChar w:fldCharType="begin"/>
        </w:r>
        <w:r>
          <w:instrText xml:space="preserve"> PAGE   \* MERGEFORMAT </w:instrText>
        </w:r>
        <w:r>
          <w:fldChar w:fldCharType="separate"/>
        </w:r>
        <w:r>
          <w:rPr>
            <w:noProof/>
          </w:rPr>
          <w:t>2</w:t>
        </w:r>
        <w:r>
          <w:rPr>
            <w:noProof/>
          </w:rPr>
          <w:fldChar w:fldCharType="end"/>
        </w:r>
      </w:p>
    </w:sdtContent>
  </w:sdt>
  <w:p w14:paraId="09E25CB2" w14:textId="77777777" w:rsidR="00875042" w:rsidRDefault="008750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E4486"/>
    <w:multiLevelType w:val="multilevel"/>
    <w:tmpl w:val="3440C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A627B"/>
    <w:multiLevelType w:val="hybridMultilevel"/>
    <w:tmpl w:val="3AEA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26765"/>
    <w:multiLevelType w:val="hybridMultilevel"/>
    <w:tmpl w:val="9F1A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CA6ECB"/>
    <w:multiLevelType w:val="hybridMultilevel"/>
    <w:tmpl w:val="4122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A64"/>
    <w:rsid w:val="000144F8"/>
    <w:rsid w:val="00015835"/>
    <w:rsid w:val="00032C4A"/>
    <w:rsid w:val="0004592A"/>
    <w:rsid w:val="00051BAF"/>
    <w:rsid w:val="00053D9D"/>
    <w:rsid w:val="00060A96"/>
    <w:rsid w:val="0006205E"/>
    <w:rsid w:val="00064326"/>
    <w:rsid w:val="000651FD"/>
    <w:rsid w:val="00067914"/>
    <w:rsid w:val="00072D08"/>
    <w:rsid w:val="00083522"/>
    <w:rsid w:val="00084EF8"/>
    <w:rsid w:val="000A58DA"/>
    <w:rsid w:val="000A72FF"/>
    <w:rsid w:val="000B2297"/>
    <w:rsid w:val="000B7273"/>
    <w:rsid w:val="000C1019"/>
    <w:rsid w:val="000C362C"/>
    <w:rsid w:val="000C62B5"/>
    <w:rsid w:val="000C7849"/>
    <w:rsid w:val="000D228E"/>
    <w:rsid w:val="000D2622"/>
    <w:rsid w:val="000D5F0C"/>
    <w:rsid w:val="000D6F6D"/>
    <w:rsid w:val="000F0AB5"/>
    <w:rsid w:val="000F79C6"/>
    <w:rsid w:val="00114C77"/>
    <w:rsid w:val="00130F17"/>
    <w:rsid w:val="00131731"/>
    <w:rsid w:val="00136564"/>
    <w:rsid w:val="001365BE"/>
    <w:rsid w:val="0013667D"/>
    <w:rsid w:val="0014006B"/>
    <w:rsid w:val="00145D3A"/>
    <w:rsid w:val="00152065"/>
    <w:rsid w:val="00173067"/>
    <w:rsid w:val="00177228"/>
    <w:rsid w:val="00182E0B"/>
    <w:rsid w:val="001921FA"/>
    <w:rsid w:val="00194509"/>
    <w:rsid w:val="001948FF"/>
    <w:rsid w:val="0019604B"/>
    <w:rsid w:val="001972CF"/>
    <w:rsid w:val="00197FA8"/>
    <w:rsid w:val="001A0F7A"/>
    <w:rsid w:val="001A22BB"/>
    <w:rsid w:val="001A3021"/>
    <w:rsid w:val="001B06D9"/>
    <w:rsid w:val="001B60C9"/>
    <w:rsid w:val="001B6186"/>
    <w:rsid w:val="001D0DFA"/>
    <w:rsid w:val="001D1942"/>
    <w:rsid w:val="001D4260"/>
    <w:rsid w:val="001E44FF"/>
    <w:rsid w:val="001E681A"/>
    <w:rsid w:val="001F290D"/>
    <w:rsid w:val="001F7063"/>
    <w:rsid w:val="00202E93"/>
    <w:rsid w:val="0020495D"/>
    <w:rsid w:val="002057CE"/>
    <w:rsid w:val="00211A3B"/>
    <w:rsid w:val="00220828"/>
    <w:rsid w:val="00223A95"/>
    <w:rsid w:val="00231BF1"/>
    <w:rsid w:val="0024307E"/>
    <w:rsid w:val="0025380E"/>
    <w:rsid w:val="00267A79"/>
    <w:rsid w:val="00270766"/>
    <w:rsid w:val="00273135"/>
    <w:rsid w:val="002737EC"/>
    <w:rsid w:val="00273F8F"/>
    <w:rsid w:val="00286C1D"/>
    <w:rsid w:val="00293F86"/>
    <w:rsid w:val="002A33DB"/>
    <w:rsid w:val="002A5799"/>
    <w:rsid w:val="002B2A65"/>
    <w:rsid w:val="002B585D"/>
    <w:rsid w:val="002B682B"/>
    <w:rsid w:val="002C2268"/>
    <w:rsid w:val="002C3EBC"/>
    <w:rsid w:val="002C4B2C"/>
    <w:rsid w:val="002C4DD1"/>
    <w:rsid w:val="002C6BD4"/>
    <w:rsid w:val="002D0CAE"/>
    <w:rsid w:val="002D4482"/>
    <w:rsid w:val="002E0581"/>
    <w:rsid w:val="002E34E3"/>
    <w:rsid w:val="002F14FE"/>
    <w:rsid w:val="002F2ACA"/>
    <w:rsid w:val="003059C2"/>
    <w:rsid w:val="00312FCE"/>
    <w:rsid w:val="0031464B"/>
    <w:rsid w:val="00317EB4"/>
    <w:rsid w:val="00320ABB"/>
    <w:rsid w:val="00321761"/>
    <w:rsid w:val="0032239B"/>
    <w:rsid w:val="00331202"/>
    <w:rsid w:val="00340948"/>
    <w:rsid w:val="003440DE"/>
    <w:rsid w:val="003506D7"/>
    <w:rsid w:val="00354308"/>
    <w:rsid w:val="00364ECF"/>
    <w:rsid w:val="00367FEE"/>
    <w:rsid w:val="00371027"/>
    <w:rsid w:val="00374CFF"/>
    <w:rsid w:val="00376EC4"/>
    <w:rsid w:val="00380A52"/>
    <w:rsid w:val="003825FB"/>
    <w:rsid w:val="00392615"/>
    <w:rsid w:val="003950EC"/>
    <w:rsid w:val="003A17CE"/>
    <w:rsid w:val="003A2648"/>
    <w:rsid w:val="003A7544"/>
    <w:rsid w:val="003B6AA0"/>
    <w:rsid w:val="003B779D"/>
    <w:rsid w:val="003C0162"/>
    <w:rsid w:val="003D53CB"/>
    <w:rsid w:val="003D66C2"/>
    <w:rsid w:val="003E6643"/>
    <w:rsid w:val="003F2656"/>
    <w:rsid w:val="003F50E3"/>
    <w:rsid w:val="003F6C35"/>
    <w:rsid w:val="004012EA"/>
    <w:rsid w:val="00403294"/>
    <w:rsid w:val="00403E34"/>
    <w:rsid w:val="00404EC1"/>
    <w:rsid w:val="0041544E"/>
    <w:rsid w:val="004161CE"/>
    <w:rsid w:val="00424034"/>
    <w:rsid w:val="00424BB8"/>
    <w:rsid w:val="00427492"/>
    <w:rsid w:val="004274A7"/>
    <w:rsid w:val="00430DE5"/>
    <w:rsid w:val="00434B28"/>
    <w:rsid w:val="0043708D"/>
    <w:rsid w:val="00446C7A"/>
    <w:rsid w:val="004543F0"/>
    <w:rsid w:val="00455A25"/>
    <w:rsid w:val="00456768"/>
    <w:rsid w:val="00467486"/>
    <w:rsid w:val="004838A4"/>
    <w:rsid w:val="00484A1D"/>
    <w:rsid w:val="00494DEF"/>
    <w:rsid w:val="00494F7F"/>
    <w:rsid w:val="004A0F7B"/>
    <w:rsid w:val="004A5567"/>
    <w:rsid w:val="004B092B"/>
    <w:rsid w:val="004B09BC"/>
    <w:rsid w:val="004B41CD"/>
    <w:rsid w:val="004C1BD4"/>
    <w:rsid w:val="004C1DB5"/>
    <w:rsid w:val="004C253B"/>
    <w:rsid w:val="004C50D7"/>
    <w:rsid w:val="004D0E1B"/>
    <w:rsid w:val="004D6E0A"/>
    <w:rsid w:val="004E09C8"/>
    <w:rsid w:val="004E19E2"/>
    <w:rsid w:val="004F68DD"/>
    <w:rsid w:val="00502B59"/>
    <w:rsid w:val="00503A8B"/>
    <w:rsid w:val="00504818"/>
    <w:rsid w:val="00521AD1"/>
    <w:rsid w:val="00521C0F"/>
    <w:rsid w:val="005229CB"/>
    <w:rsid w:val="0054291A"/>
    <w:rsid w:val="00542AB3"/>
    <w:rsid w:val="00543341"/>
    <w:rsid w:val="00543627"/>
    <w:rsid w:val="0054477E"/>
    <w:rsid w:val="00555B63"/>
    <w:rsid w:val="00556B20"/>
    <w:rsid w:val="0056030D"/>
    <w:rsid w:val="0056206B"/>
    <w:rsid w:val="005621B0"/>
    <w:rsid w:val="005729A8"/>
    <w:rsid w:val="005757ED"/>
    <w:rsid w:val="0057640C"/>
    <w:rsid w:val="00580D24"/>
    <w:rsid w:val="00583640"/>
    <w:rsid w:val="00591AE2"/>
    <w:rsid w:val="00591E7B"/>
    <w:rsid w:val="005A1E92"/>
    <w:rsid w:val="005A7D2B"/>
    <w:rsid w:val="005B3292"/>
    <w:rsid w:val="005B60E2"/>
    <w:rsid w:val="005D030A"/>
    <w:rsid w:val="005D30D4"/>
    <w:rsid w:val="005D58F6"/>
    <w:rsid w:val="005E355D"/>
    <w:rsid w:val="005E3760"/>
    <w:rsid w:val="005E4C1A"/>
    <w:rsid w:val="005F7594"/>
    <w:rsid w:val="00602D4C"/>
    <w:rsid w:val="006155DB"/>
    <w:rsid w:val="0061694E"/>
    <w:rsid w:val="0062131A"/>
    <w:rsid w:val="0064467A"/>
    <w:rsid w:val="00653CA3"/>
    <w:rsid w:val="00661844"/>
    <w:rsid w:val="006641DB"/>
    <w:rsid w:val="00665575"/>
    <w:rsid w:val="00666385"/>
    <w:rsid w:val="00671230"/>
    <w:rsid w:val="006741A7"/>
    <w:rsid w:val="006840BE"/>
    <w:rsid w:val="00684A64"/>
    <w:rsid w:val="006958A6"/>
    <w:rsid w:val="006A2038"/>
    <w:rsid w:val="006A7B74"/>
    <w:rsid w:val="006B2BFF"/>
    <w:rsid w:val="006B2C43"/>
    <w:rsid w:val="006B35CD"/>
    <w:rsid w:val="006B5D21"/>
    <w:rsid w:val="006D0ED8"/>
    <w:rsid w:val="006D7FC7"/>
    <w:rsid w:val="006E38BF"/>
    <w:rsid w:val="006F0F58"/>
    <w:rsid w:val="006F6E46"/>
    <w:rsid w:val="0070093C"/>
    <w:rsid w:val="007124B4"/>
    <w:rsid w:val="007152AA"/>
    <w:rsid w:val="0072346E"/>
    <w:rsid w:val="00740D78"/>
    <w:rsid w:val="007477F1"/>
    <w:rsid w:val="00754CDC"/>
    <w:rsid w:val="0075794C"/>
    <w:rsid w:val="00757E8B"/>
    <w:rsid w:val="007619D0"/>
    <w:rsid w:val="00762A7E"/>
    <w:rsid w:val="007672CF"/>
    <w:rsid w:val="00775214"/>
    <w:rsid w:val="0078299C"/>
    <w:rsid w:val="0078597B"/>
    <w:rsid w:val="007A389E"/>
    <w:rsid w:val="007B0658"/>
    <w:rsid w:val="007B38DE"/>
    <w:rsid w:val="007B3F20"/>
    <w:rsid w:val="007B5A16"/>
    <w:rsid w:val="007B74CD"/>
    <w:rsid w:val="007C3A08"/>
    <w:rsid w:val="007C7319"/>
    <w:rsid w:val="007C79C7"/>
    <w:rsid w:val="007D3046"/>
    <w:rsid w:val="007D7439"/>
    <w:rsid w:val="007F1F9A"/>
    <w:rsid w:val="00800064"/>
    <w:rsid w:val="00807D4D"/>
    <w:rsid w:val="0081512F"/>
    <w:rsid w:val="008221FA"/>
    <w:rsid w:val="00844D39"/>
    <w:rsid w:val="0085084B"/>
    <w:rsid w:val="00851122"/>
    <w:rsid w:val="00852D27"/>
    <w:rsid w:val="00857B91"/>
    <w:rsid w:val="008645AF"/>
    <w:rsid w:val="0087099E"/>
    <w:rsid w:val="00872D5D"/>
    <w:rsid w:val="00875042"/>
    <w:rsid w:val="00882390"/>
    <w:rsid w:val="008861AC"/>
    <w:rsid w:val="00891959"/>
    <w:rsid w:val="008931AB"/>
    <w:rsid w:val="00896346"/>
    <w:rsid w:val="00897BAA"/>
    <w:rsid w:val="008A1097"/>
    <w:rsid w:val="008A620C"/>
    <w:rsid w:val="008B06D8"/>
    <w:rsid w:val="008B419C"/>
    <w:rsid w:val="008C29EE"/>
    <w:rsid w:val="008C4116"/>
    <w:rsid w:val="008D2936"/>
    <w:rsid w:val="008D4AF1"/>
    <w:rsid w:val="008E16D2"/>
    <w:rsid w:val="008E5DCE"/>
    <w:rsid w:val="008F36CA"/>
    <w:rsid w:val="008F3F3F"/>
    <w:rsid w:val="00903628"/>
    <w:rsid w:val="00907FF3"/>
    <w:rsid w:val="00912035"/>
    <w:rsid w:val="009148CD"/>
    <w:rsid w:val="00917F07"/>
    <w:rsid w:val="00922C37"/>
    <w:rsid w:val="00935008"/>
    <w:rsid w:val="00936990"/>
    <w:rsid w:val="00936AAB"/>
    <w:rsid w:val="00936DF9"/>
    <w:rsid w:val="00937AE1"/>
    <w:rsid w:val="00940D3D"/>
    <w:rsid w:val="00944FFE"/>
    <w:rsid w:val="009453DF"/>
    <w:rsid w:val="009464A2"/>
    <w:rsid w:val="00953684"/>
    <w:rsid w:val="00955E26"/>
    <w:rsid w:val="00965E55"/>
    <w:rsid w:val="00970982"/>
    <w:rsid w:val="00971BE4"/>
    <w:rsid w:val="009758D4"/>
    <w:rsid w:val="00982343"/>
    <w:rsid w:val="00983217"/>
    <w:rsid w:val="0098776F"/>
    <w:rsid w:val="00987A7D"/>
    <w:rsid w:val="00994EE9"/>
    <w:rsid w:val="00995B23"/>
    <w:rsid w:val="009A2507"/>
    <w:rsid w:val="009A467D"/>
    <w:rsid w:val="009B5DEA"/>
    <w:rsid w:val="009C18D2"/>
    <w:rsid w:val="009C2CBE"/>
    <w:rsid w:val="009C4F2C"/>
    <w:rsid w:val="009D0530"/>
    <w:rsid w:val="009E1B19"/>
    <w:rsid w:val="009E5EC6"/>
    <w:rsid w:val="009E6E55"/>
    <w:rsid w:val="009E7019"/>
    <w:rsid w:val="009F0CD1"/>
    <w:rsid w:val="009F0E9A"/>
    <w:rsid w:val="009F213F"/>
    <w:rsid w:val="009F3A2C"/>
    <w:rsid w:val="009F744E"/>
    <w:rsid w:val="00A067B6"/>
    <w:rsid w:val="00A14594"/>
    <w:rsid w:val="00A22D74"/>
    <w:rsid w:val="00A27D24"/>
    <w:rsid w:val="00A356B8"/>
    <w:rsid w:val="00A5518B"/>
    <w:rsid w:val="00A6305A"/>
    <w:rsid w:val="00A64B75"/>
    <w:rsid w:val="00A6674F"/>
    <w:rsid w:val="00A67717"/>
    <w:rsid w:val="00A701C6"/>
    <w:rsid w:val="00A716E2"/>
    <w:rsid w:val="00A76C2A"/>
    <w:rsid w:val="00A905AE"/>
    <w:rsid w:val="00AB1A20"/>
    <w:rsid w:val="00AB3273"/>
    <w:rsid w:val="00AC25E2"/>
    <w:rsid w:val="00AC2AC0"/>
    <w:rsid w:val="00AC5DAD"/>
    <w:rsid w:val="00AD5895"/>
    <w:rsid w:val="00AF7787"/>
    <w:rsid w:val="00B073EC"/>
    <w:rsid w:val="00B078E7"/>
    <w:rsid w:val="00B159A0"/>
    <w:rsid w:val="00B16564"/>
    <w:rsid w:val="00B201CF"/>
    <w:rsid w:val="00B20464"/>
    <w:rsid w:val="00B20875"/>
    <w:rsid w:val="00B23736"/>
    <w:rsid w:val="00B24357"/>
    <w:rsid w:val="00B24725"/>
    <w:rsid w:val="00B435D9"/>
    <w:rsid w:val="00B4789D"/>
    <w:rsid w:val="00B479E1"/>
    <w:rsid w:val="00B705A5"/>
    <w:rsid w:val="00B7196A"/>
    <w:rsid w:val="00B728BB"/>
    <w:rsid w:val="00B856BA"/>
    <w:rsid w:val="00BA0B8A"/>
    <w:rsid w:val="00BA2E50"/>
    <w:rsid w:val="00BA4196"/>
    <w:rsid w:val="00BA6465"/>
    <w:rsid w:val="00BA6BAC"/>
    <w:rsid w:val="00BB567B"/>
    <w:rsid w:val="00BC7573"/>
    <w:rsid w:val="00BD4D4A"/>
    <w:rsid w:val="00BE4592"/>
    <w:rsid w:val="00BF04D7"/>
    <w:rsid w:val="00C00C40"/>
    <w:rsid w:val="00C0126F"/>
    <w:rsid w:val="00C04455"/>
    <w:rsid w:val="00C04CE8"/>
    <w:rsid w:val="00C100C2"/>
    <w:rsid w:val="00C27CE7"/>
    <w:rsid w:val="00C3093A"/>
    <w:rsid w:val="00C335F7"/>
    <w:rsid w:val="00C33A79"/>
    <w:rsid w:val="00C34444"/>
    <w:rsid w:val="00C4257B"/>
    <w:rsid w:val="00C54C3F"/>
    <w:rsid w:val="00C637A0"/>
    <w:rsid w:val="00C65BD8"/>
    <w:rsid w:val="00C66AC2"/>
    <w:rsid w:val="00C80EA5"/>
    <w:rsid w:val="00C81021"/>
    <w:rsid w:val="00C82378"/>
    <w:rsid w:val="00C850D8"/>
    <w:rsid w:val="00C867CC"/>
    <w:rsid w:val="00C90E87"/>
    <w:rsid w:val="00C91249"/>
    <w:rsid w:val="00C94955"/>
    <w:rsid w:val="00CC36FA"/>
    <w:rsid w:val="00CD214B"/>
    <w:rsid w:val="00CE0293"/>
    <w:rsid w:val="00CE6974"/>
    <w:rsid w:val="00CF0309"/>
    <w:rsid w:val="00CF3DF5"/>
    <w:rsid w:val="00CF4107"/>
    <w:rsid w:val="00CF461E"/>
    <w:rsid w:val="00D008D5"/>
    <w:rsid w:val="00D02418"/>
    <w:rsid w:val="00D0311C"/>
    <w:rsid w:val="00D03763"/>
    <w:rsid w:val="00D10997"/>
    <w:rsid w:val="00D15337"/>
    <w:rsid w:val="00D1728C"/>
    <w:rsid w:val="00D17CC7"/>
    <w:rsid w:val="00D276E7"/>
    <w:rsid w:val="00D27DD9"/>
    <w:rsid w:val="00D33254"/>
    <w:rsid w:val="00D337CD"/>
    <w:rsid w:val="00D33DD0"/>
    <w:rsid w:val="00D340AC"/>
    <w:rsid w:val="00D3647B"/>
    <w:rsid w:val="00D37515"/>
    <w:rsid w:val="00D400C5"/>
    <w:rsid w:val="00D62275"/>
    <w:rsid w:val="00D647FF"/>
    <w:rsid w:val="00D65103"/>
    <w:rsid w:val="00D66864"/>
    <w:rsid w:val="00D729D9"/>
    <w:rsid w:val="00D747D4"/>
    <w:rsid w:val="00D75422"/>
    <w:rsid w:val="00D81423"/>
    <w:rsid w:val="00D829DC"/>
    <w:rsid w:val="00D8605E"/>
    <w:rsid w:val="00D91C31"/>
    <w:rsid w:val="00DA08CF"/>
    <w:rsid w:val="00DA21D7"/>
    <w:rsid w:val="00DA2EC8"/>
    <w:rsid w:val="00DC1468"/>
    <w:rsid w:val="00DC4400"/>
    <w:rsid w:val="00DD0B22"/>
    <w:rsid w:val="00DD59E5"/>
    <w:rsid w:val="00DE14A2"/>
    <w:rsid w:val="00DE20E9"/>
    <w:rsid w:val="00DE5A78"/>
    <w:rsid w:val="00DE7D9A"/>
    <w:rsid w:val="00DF2942"/>
    <w:rsid w:val="00DF4B28"/>
    <w:rsid w:val="00DF616B"/>
    <w:rsid w:val="00E0328C"/>
    <w:rsid w:val="00E0414B"/>
    <w:rsid w:val="00E079AD"/>
    <w:rsid w:val="00E13C10"/>
    <w:rsid w:val="00E15720"/>
    <w:rsid w:val="00E20CCD"/>
    <w:rsid w:val="00E27D77"/>
    <w:rsid w:val="00E3181D"/>
    <w:rsid w:val="00E36D48"/>
    <w:rsid w:val="00E37556"/>
    <w:rsid w:val="00E43311"/>
    <w:rsid w:val="00E45B66"/>
    <w:rsid w:val="00E55B88"/>
    <w:rsid w:val="00E623AF"/>
    <w:rsid w:val="00E66374"/>
    <w:rsid w:val="00E70A2B"/>
    <w:rsid w:val="00E72248"/>
    <w:rsid w:val="00E94AB7"/>
    <w:rsid w:val="00EB342F"/>
    <w:rsid w:val="00EB3CC0"/>
    <w:rsid w:val="00EB4F70"/>
    <w:rsid w:val="00EB5C58"/>
    <w:rsid w:val="00EB78E9"/>
    <w:rsid w:val="00EC1A26"/>
    <w:rsid w:val="00EC4A22"/>
    <w:rsid w:val="00EC6961"/>
    <w:rsid w:val="00EC709A"/>
    <w:rsid w:val="00ED1174"/>
    <w:rsid w:val="00ED4ECF"/>
    <w:rsid w:val="00EE7114"/>
    <w:rsid w:val="00EF2364"/>
    <w:rsid w:val="00EF7A59"/>
    <w:rsid w:val="00F117A8"/>
    <w:rsid w:val="00F12DC4"/>
    <w:rsid w:val="00F20216"/>
    <w:rsid w:val="00F2147F"/>
    <w:rsid w:val="00F263B1"/>
    <w:rsid w:val="00F27F67"/>
    <w:rsid w:val="00F3082C"/>
    <w:rsid w:val="00F336D2"/>
    <w:rsid w:val="00F33F7E"/>
    <w:rsid w:val="00F37C67"/>
    <w:rsid w:val="00F52EE3"/>
    <w:rsid w:val="00F6727F"/>
    <w:rsid w:val="00F67B00"/>
    <w:rsid w:val="00F83C95"/>
    <w:rsid w:val="00F85C50"/>
    <w:rsid w:val="00F860D0"/>
    <w:rsid w:val="00F918CF"/>
    <w:rsid w:val="00F92DF0"/>
    <w:rsid w:val="00FA1413"/>
    <w:rsid w:val="00FB0DB7"/>
    <w:rsid w:val="00FC29FC"/>
    <w:rsid w:val="00FD329D"/>
    <w:rsid w:val="00FD4F11"/>
    <w:rsid w:val="00FF1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AC5C"/>
  <w15:docId w15:val="{F8714884-A3C5-4B47-89EC-7A6CEBFD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684A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684A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948FF"/>
    <w:pPr>
      <w:ind w:left="720"/>
      <w:contextualSpacing/>
    </w:pPr>
  </w:style>
  <w:style w:type="paragraph" w:styleId="NoSpacing">
    <w:name w:val="No Spacing"/>
    <w:uiPriority w:val="1"/>
    <w:qFormat/>
    <w:rsid w:val="008A620C"/>
    <w:pPr>
      <w:spacing w:after="0" w:line="240" w:lineRule="auto"/>
    </w:pPr>
  </w:style>
  <w:style w:type="paragraph" w:styleId="Header">
    <w:name w:val="header"/>
    <w:basedOn w:val="Normal"/>
    <w:link w:val="HeaderChar"/>
    <w:uiPriority w:val="99"/>
    <w:unhideWhenUsed/>
    <w:rsid w:val="0087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042"/>
  </w:style>
  <w:style w:type="paragraph" w:styleId="Footer">
    <w:name w:val="footer"/>
    <w:basedOn w:val="Normal"/>
    <w:link w:val="FooterChar"/>
    <w:uiPriority w:val="99"/>
    <w:unhideWhenUsed/>
    <w:rsid w:val="0087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372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EB4555-4EF1-4EFC-872C-5A5E3D7DF4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51218D-D99C-4C3F-A47F-CFF69741B436}">
  <ds:schemaRefs>
    <ds:schemaRef ds:uri="http://schemas.microsoft.com/sharepoint/v3/contenttype/forms"/>
  </ds:schemaRefs>
</ds:datastoreItem>
</file>

<file path=customXml/itemProps3.xml><?xml version="1.0" encoding="utf-8"?>
<ds:datastoreItem xmlns:ds="http://schemas.openxmlformats.org/officeDocument/2006/customXml" ds:itemID="{6335EB07-4925-4CC6-83B0-280784693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cp:revision>
  <dcterms:created xsi:type="dcterms:W3CDTF">2021-08-04T19:03:00Z</dcterms:created>
  <dcterms:modified xsi:type="dcterms:W3CDTF">2021-08-04T19:03:00Z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