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CCBD61" w14:textId="77777777" w:rsidR="003F1EDB" w:rsidRDefault="003F1EDB">
      <w:pPr>
        <w:rPr>
          <w:b/>
          <w:sz w:val="28"/>
          <w:szCs w:val="28"/>
          <w:u w:val="single"/>
          <w:lang w:val="en-GB"/>
        </w:rPr>
      </w:pPr>
      <w:r>
        <w:rPr>
          <w:b/>
          <w:sz w:val="28"/>
          <w:szCs w:val="28"/>
          <w:u w:val="single"/>
          <w:lang w:val="en-GB"/>
        </w:rPr>
        <w:t xml:space="preserve">Reply </w:t>
      </w:r>
      <w:r w:rsidR="007C5FB7">
        <w:rPr>
          <w:b/>
          <w:sz w:val="28"/>
          <w:szCs w:val="28"/>
          <w:u w:val="single"/>
          <w:lang w:val="en-GB"/>
        </w:rPr>
        <w:t>to “</w:t>
      </w:r>
      <w:r>
        <w:rPr>
          <w:b/>
          <w:sz w:val="28"/>
          <w:szCs w:val="28"/>
          <w:u w:val="single"/>
          <w:lang w:val="en-GB"/>
        </w:rPr>
        <w:t>t</w:t>
      </w:r>
      <w:r w:rsidRPr="003F1EDB">
        <w:rPr>
          <w:b/>
          <w:sz w:val="28"/>
          <w:szCs w:val="28"/>
          <w:u w:val="single"/>
          <w:lang w:val="en-GB"/>
        </w:rPr>
        <w:t>o what extent did Spartan military failures and success affect the Peloponnesian League and their allies view of the Spartans</w:t>
      </w:r>
      <w:r w:rsidR="007C5FB7">
        <w:rPr>
          <w:b/>
          <w:sz w:val="28"/>
          <w:szCs w:val="28"/>
          <w:u w:val="single"/>
          <w:lang w:val="en-GB"/>
        </w:rPr>
        <w:t>”</w:t>
      </w:r>
    </w:p>
    <w:p w14:paraId="4E8A1DAF" w14:textId="77777777" w:rsidR="007C5FB7" w:rsidRDefault="007C5FB7">
      <w:pPr>
        <w:rPr>
          <w:b/>
          <w:sz w:val="28"/>
          <w:szCs w:val="28"/>
          <w:u w:val="single"/>
          <w:lang w:val="en-GB"/>
        </w:rPr>
      </w:pPr>
    </w:p>
    <w:p w14:paraId="23A1AE8C" w14:textId="2FFA7C13" w:rsidR="007C5FB7" w:rsidRDefault="007C5FB7">
      <w:pPr>
        <w:rPr>
          <w:sz w:val="28"/>
          <w:szCs w:val="28"/>
          <w:lang w:val="en-GB"/>
        </w:rPr>
      </w:pPr>
      <w:r>
        <w:rPr>
          <w:sz w:val="28"/>
          <w:szCs w:val="28"/>
          <w:lang w:val="en-GB"/>
        </w:rPr>
        <w:t xml:space="preserve">In his wiki section Major argues that Sparta’s position as the leaders of the </w:t>
      </w:r>
      <w:r w:rsidR="00A95E09">
        <w:rPr>
          <w:sz w:val="28"/>
          <w:szCs w:val="28"/>
          <w:lang w:val="en-GB"/>
        </w:rPr>
        <w:t>Peloponnesian</w:t>
      </w:r>
      <w:r>
        <w:rPr>
          <w:sz w:val="28"/>
          <w:szCs w:val="28"/>
          <w:lang w:val="en-GB"/>
        </w:rPr>
        <w:t xml:space="preserve"> league is entirely dependent on the military victories which Sparta achieved and therefore when met with military failures, such as that at </w:t>
      </w:r>
      <w:proofErr w:type="spellStart"/>
      <w:r>
        <w:rPr>
          <w:sz w:val="28"/>
          <w:szCs w:val="28"/>
          <w:lang w:val="en-GB"/>
        </w:rPr>
        <w:t>Sphacteria</w:t>
      </w:r>
      <w:proofErr w:type="spellEnd"/>
      <w:r>
        <w:rPr>
          <w:sz w:val="28"/>
          <w:szCs w:val="28"/>
          <w:lang w:val="en-GB"/>
        </w:rPr>
        <w:t xml:space="preserve">, Sparta’s position was in question. I will argue that this is a very simplistic reading and that the issue of Sparta’s leadership of the </w:t>
      </w:r>
      <w:r w:rsidR="005131EA">
        <w:rPr>
          <w:sz w:val="28"/>
          <w:szCs w:val="28"/>
          <w:lang w:val="en-GB"/>
        </w:rPr>
        <w:t>Peloponnesian</w:t>
      </w:r>
      <w:r>
        <w:rPr>
          <w:sz w:val="28"/>
          <w:szCs w:val="28"/>
          <w:lang w:val="en-GB"/>
        </w:rPr>
        <w:t xml:space="preserve"> league is far more complicated. This reply will argue that cultural ties, </w:t>
      </w:r>
      <w:proofErr w:type="gramStart"/>
      <w:r>
        <w:rPr>
          <w:sz w:val="28"/>
          <w:szCs w:val="28"/>
          <w:lang w:val="en-GB"/>
        </w:rPr>
        <w:t>diplomacy</w:t>
      </w:r>
      <w:proofErr w:type="gramEnd"/>
      <w:r>
        <w:rPr>
          <w:sz w:val="28"/>
          <w:szCs w:val="28"/>
          <w:lang w:val="en-GB"/>
        </w:rPr>
        <w:t xml:space="preserve"> and tradition were t</w:t>
      </w:r>
      <w:r w:rsidR="00A95E09">
        <w:rPr>
          <w:sz w:val="28"/>
          <w:szCs w:val="28"/>
          <w:lang w:val="en-GB"/>
        </w:rPr>
        <w:t xml:space="preserve">he main reasons why Sparta held </w:t>
      </w:r>
      <w:r>
        <w:rPr>
          <w:sz w:val="28"/>
          <w:szCs w:val="28"/>
          <w:lang w:val="en-GB"/>
        </w:rPr>
        <w:t>power in the Peloponnesian league.</w:t>
      </w:r>
    </w:p>
    <w:p w14:paraId="3708726C" w14:textId="053D805D" w:rsidR="00872FF4" w:rsidRDefault="005131EA">
      <w:pPr>
        <w:rPr>
          <w:sz w:val="28"/>
          <w:szCs w:val="28"/>
          <w:lang w:val="en-GB"/>
        </w:rPr>
      </w:pPr>
      <w:proofErr w:type="gramStart"/>
      <w:r>
        <w:rPr>
          <w:sz w:val="28"/>
          <w:szCs w:val="28"/>
          <w:lang w:val="en-GB"/>
        </w:rPr>
        <w:t>Firstly</w:t>
      </w:r>
      <w:proofErr w:type="gramEnd"/>
      <w:r>
        <w:rPr>
          <w:sz w:val="28"/>
          <w:szCs w:val="28"/>
          <w:lang w:val="en-GB"/>
        </w:rPr>
        <w:t xml:space="preserve"> Major states that Sparta’s position as the head of the Peloponnesian league was at points in doubt however I would disagree as Sparta’s position as the head of the Peloponnesian league never appears to be contested however their position as the dominant power in the Peloponnese was threatened. Spartan Hegemony of the </w:t>
      </w:r>
      <w:r w:rsidR="00673C66">
        <w:rPr>
          <w:sz w:val="28"/>
          <w:szCs w:val="28"/>
          <w:lang w:val="en-GB"/>
        </w:rPr>
        <w:t>Peloponnesian</w:t>
      </w:r>
      <w:r>
        <w:rPr>
          <w:sz w:val="28"/>
          <w:szCs w:val="28"/>
          <w:lang w:val="en-GB"/>
        </w:rPr>
        <w:t xml:space="preserve"> league seems to have been accepted as is shown by the fact that </w:t>
      </w:r>
      <w:r w:rsidR="00872FF4">
        <w:rPr>
          <w:sz w:val="28"/>
          <w:szCs w:val="28"/>
          <w:lang w:val="en-GB"/>
        </w:rPr>
        <w:t xml:space="preserve">the poleis which did have issues with Sparta such as Elis and Mantinea left the league and allied with Argos and later Athens, this is possibly because the </w:t>
      </w:r>
      <w:r w:rsidR="00673C66">
        <w:rPr>
          <w:sz w:val="28"/>
          <w:szCs w:val="28"/>
          <w:lang w:val="en-GB"/>
        </w:rPr>
        <w:t>Peloponnesian</w:t>
      </w:r>
      <w:r w:rsidR="00872FF4">
        <w:rPr>
          <w:sz w:val="28"/>
          <w:szCs w:val="28"/>
          <w:lang w:val="en-GB"/>
        </w:rPr>
        <w:t xml:space="preserve"> league was a series of poleis which had alliances with Sparta.</w:t>
      </w:r>
    </w:p>
    <w:p w14:paraId="5EC25096" w14:textId="6E54AA54" w:rsidR="000252FC" w:rsidRDefault="000252FC">
      <w:pPr>
        <w:rPr>
          <w:sz w:val="28"/>
          <w:szCs w:val="28"/>
          <w:lang w:val="en-GB"/>
        </w:rPr>
      </w:pPr>
      <w:r>
        <w:rPr>
          <w:sz w:val="28"/>
          <w:szCs w:val="28"/>
          <w:lang w:val="en-GB"/>
        </w:rPr>
        <w:t xml:space="preserve">I agree with Major that military success and failure did </w:t>
      </w:r>
      <w:proofErr w:type="gramStart"/>
      <w:r>
        <w:rPr>
          <w:sz w:val="28"/>
          <w:szCs w:val="28"/>
          <w:lang w:val="en-GB"/>
        </w:rPr>
        <w:t>have an effect on</w:t>
      </w:r>
      <w:proofErr w:type="gramEnd"/>
      <w:r>
        <w:rPr>
          <w:sz w:val="28"/>
          <w:szCs w:val="28"/>
          <w:lang w:val="en-GB"/>
        </w:rPr>
        <w:t xml:space="preserve"> how the Spartans were</w:t>
      </w:r>
      <w:r w:rsidR="009D75AC">
        <w:rPr>
          <w:sz w:val="28"/>
          <w:szCs w:val="28"/>
          <w:lang w:val="en-GB"/>
        </w:rPr>
        <w:t xml:space="preserve"> viewed by their allies especially after the disasters at Pylos and </w:t>
      </w:r>
      <w:proofErr w:type="spellStart"/>
      <w:r w:rsidR="009D75AC">
        <w:rPr>
          <w:sz w:val="28"/>
          <w:szCs w:val="28"/>
          <w:lang w:val="en-GB"/>
        </w:rPr>
        <w:t>Sphacteria</w:t>
      </w:r>
      <w:proofErr w:type="spellEnd"/>
      <w:r w:rsidR="009D75AC">
        <w:rPr>
          <w:sz w:val="28"/>
          <w:szCs w:val="28"/>
          <w:lang w:val="en-GB"/>
        </w:rPr>
        <w:t xml:space="preserve"> however I feel that military success only played a minor part in this and there were many other factors which were involved in the perception of Sparta.</w:t>
      </w:r>
    </w:p>
    <w:p w14:paraId="56DACA60" w14:textId="2E511EDD" w:rsidR="001015DD" w:rsidRDefault="00D671D1">
      <w:pPr>
        <w:rPr>
          <w:sz w:val="28"/>
          <w:szCs w:val="28"/>
          <w:lang w:val="en-GB"/>
        </w:rPr>
      </w:pPr>
      <w:r>
        <w:rPr>
          <w:sz w:val="28"/>
          <w:szCs w:val="28"/>
          <w:lang w:val="en-GB"/>
        </w:rPr>
        <w:t>Firstly</w:t>
      </w:r>
      <w:r w:rsidR="00A95E09">
        <w:rPr>
          <w:sz w:val="28"/>
          <w:szCs w:val="28"/>
          <w:lang w:val="en-GB"/>
        </w:rPr>
        <w:t xml:space="preserve">, </w:t>
      </w:r>
      <w:proofErr w:type="spellStart"/>
      <w:r w:rsidR="00A95E09">
        <w:rPr>
          <w:sz w:val="28"/>
          <w:szCs w:val="28"/>
          <w:lang w:val="en-GB"/>
        </w:rPr>
        <w:t>Carpreedy</w:t>
      </w:r>
      <w:proofErr w:type="spellEnd"/>
      <w:r w:rsidR="00A95E09">
        <w:rPr>
          <w:sz w:val="28"/>
          <w:szCs w:val="28"/>
          <w:lang w:val="en-GB"/>
        </w:rPr>
        <w:t xml:space="preserve"> states that by the time of the 430s Sparta had established alliances with each of its allies individually</w:t>
      </w:r>
      <w:r w:rsidR="00A95E09">
        <w:rPr>
          <w:rStyle w:val="FootnoteReference"/>
          <w:sz w:val="28"/>
          <w:szCs w:val="28"/>
          <w:lang w:val="en-GB"/>
        </w:rPr>
        <w:footnoteReference w:id="1"/>
      </w:r>
      <w:r w:rsidR="00433332">
        <w:rPr>
          <w:sz w:val="28"/>
          <w:szCs w:val="28"/>
          <w:lang w:val="en-GB"/>
        </w:rPr>
        <w:t xml:space="preserve"> this is an example of how Sparta used diplomatic skill to implement themselves as leaders of the Peloponnese. </w:t>
      </w:r>
      <w:r w:rsidR="00613124">
        <w:rPr>
          <w:sz w:val="28"/>
          <w:szCs w:val="28"/>
          <w:lang w:val="en-GB"/>
        </w:rPr>
        <w:t>However diplomacy did not only help Sparta to maintain their leadership, if done badl</w:t>
      </w:r>
      <w:r w:rsidR="00E5619F">
        <w:rPr>
          <w:sz w:val="28"/>
          <w:szCs w:val="28"/>
          <w:lang w:val="en-GB"/>
        </w:rPr>
        <w:t>y it could be quite detrimental to negatively impact Sparta</w:t>
      </w:r>
      <w:r w:rsidR="00C64C1C">
        <w:rPr>
          <w:sz w:val="28"/>
          <w:szCs w:val="28"/>
          <w:lang w:val="en-GB"/>
        </w:rPr>
        <w:t xml:space="preserve">’s power over the Peloponnesian league for example </w:t>
      </w:r>
      <w:proofErr w:type="spellStart"/>
      <w:r w:rsidR="00C64C1C">
        <w:rPr>
          <w:sz w:val="28"/>
          <w:szCs w:val="28"/>
          <w:lang w:val="en-GB"/>
        </w:rPr>
        <w:t>Carpreedy</w:t>
      </w:r>
      <w:proofErr w:type="spellEnd"/>
      <w:r w:rsidR="00C64C1C">
        <w:rPr>
          <w:sz w:val="28"/>
          <w:szCs w:val="28"/>
          <w:lang w:val="en-GB"/>
        </w:rPr>
        <w:t xml:space="preserve"> argues that one of the reasons that Mantinea rebelled against Sparta was that Sparta started getting too involved in the affairs of another ally, Elis and this caused the Mantineans </w:t>
      </w:r>
      <w:r w:rsidR="00C64C1C">
        <w:rPr>
          <w:sz w:val="28"/>
          <w:szCs w:val="28"/>
          <w:lang w:val="en-GB"/>
        </w:rPr>
        <w:lastRenderedPageBreak/>
        <w:t>to feel that their independence was threatened by Sparta</w:t>
      </w:r>
      <w:r w:rsidR="00C64C1C">
        <w:rPr>
          <w:rStyle w:val="FootnoteReference"/>
          <w:sz w:val="28"/>
          <w:szCs w:val="28"/>
          <w:lang w:val="en-GB"/>
        </w:rPr>
        <w:footnoteReference w:id="2"/>
      </w:r>
      <w:r w:rsidR="00C64C1C">
        <w:rPr>
          <w:sz w:val="28"/>
          <w:szCs w:val="28"/>
          <w:lang w:val="en-GB"/>
        </w:rPr>
        <w:t xml:space="preserve">. </w:t>
      </w:r>
      <w:r w:rsidR="007822B6">
        <w:rPr>
          <w:sz w:val="28"/>
          <w:szCs w:val="28"/>
          <w:lang w:val="en-GB"/>
        </w:rPr>
        <w:t>Not only did this cause Mantinea to leave the Peloponnesian league but it also meant that Elis also left their alliance with Sparta to ally with the Argives</w:t>
      </w:r>
      <w:r w:rsidR="007822B6">
        <w:rPr>
          <w:rStyle w:val="FootnoteReference"/>
          <w:sz w:val="28"/>
          <w:szCs w:val="28"/>
          <w:lang w:val="en-GB"/>
        </w:rPr>
        <w:footnoteReference w:id="3"/>
      </w:r>
      <w:r w:rsidR="007822B6">
        <w:rPr>
          <w:sz w:val="28"/>
          <w:szCs w:val="28"/>
          <w:lang w:val="en-GB"/>
        </w:rPr>
        <w:t xml:space="preserve"> this will have caused issues for Sparta as although the Argives were neutral at this point, they were hostile to and were long standing enemies and rivals of </w:t>
      </w:r>
      <w:r w:rsidR="00474796">
        <w:rPr>
          <w:sz w:val="28"/>
          <w:szCs w:val="28"/>
          <w:lang w:val="en-GB"/>
        </w:rPr>
        <w:t>Sparta and furthermore the truce which had prevented the Argives from siding against Sparta was about to expire meaning that war with  Argos was highly likely.</w:t>
      </w:r>
    </w:p>
    <w:p w14:paraId="0A560582" w14:textId="36E0DCDC" w:rsidR="00BA1C51" w:rsidRDefault="00BA1C51">
      <w:pPr>
        <w:rPr>
          <w:sz w:val="28"/>
          <w:szCs w:val="28"/>
          <w:lang w:val="en-GB"/>
        </w:rPr>
      </w:pPr>
      <w:r>
        <w:rPr>
          <w:sz w:val="28"/>
          <w:szCs w:val="28"/>
          <w:lang w:val="en-GB"/>
        </w:rPr>
        <w:t xml:space="preserve">Furthermore it was not just Spartan diplomacy which impacted their power and control over the Peloponnese but diplomatic moves of others, particularly Athens for example Thucydides reports that during the peace of Nicias the Athenians secured an alliance with Mantinea and Elis, who had been Spartan allies in the war before the peace, as well as with Argos who is a traditional enemy of Sparta but had been previously prevented from joining the Peloponnesian war due to a truce. </w:t>
      </w:r>
      <w:r w:rsidR="000252FC">
        <w:rPr>
          <w:sz w:val="28"/>
          <w:szCs w:val="28"/>
          <w:lang w:val="en-GB"/>
        </w:rPr>
        <w:t>This cle</w:t>
      </w:r>
      <w:r>
        <w:rPr>
          <w:sz w:val="28"/>
          <w:szCs w:val="28"/>
          <w:lang w:val="en-GB"/>
        </w:rPr>
        <w:t>ver diplomacy</w:t>
      </w:r>
      <w:r w:rsidR="000252FC">
        <w:rPr>
          <w:sz w:val="28"/>
          <w:szCs w:val="28"/>
          <w:lang w:val="en-GB"/>
        </w:rPr>
        <w:t xml:space="preserve"> on Athens’ part</w:t>
      </w:r>
      <w:r>
        <w:rPr>
          <w:sz w:val="28"/>
          <w:szCs w:val="28"/>
          <w:lang w:val="en-GB"/>
        </w:rPr>
        <w:t xml:space="preserve"> </w:t>
      </w:r>
      <w:r w:rsidR="000252FC">
        <w:rPr>
          <w:sz w:val="28"/>
          <w:szCs w:val="28"/>
          <w:lang w:val="en-GB"/>
        </w:rPr>
        <w:t xml:space="preserve">weakened Spartan influence in the Peloponnese and this therefore shows how diplomacy was fundamental in securing the power and influence of Sparta in the Peloponnese.  </w:t>
      </w:r>
    </w:p>
    <w:p w14:paraId="76B6260D" w14:textId="4135C532" w:rsidR="000B1678" w:rsidRDefault="0038141A">
      <w:pPr>
        <w:rPr>
          <w:sz w:val="28"/>
          <w:szCs w:val="28"/>
          <w:lang w:val="en-GB"/>
        </w:rPr>
      </w:pPr>
      <w:r>
        <w:rPr>
          <w:sz w:val="28"/>
          <w:szCs w:val="28"/>
          <w:lang w:val="en-GB"/>
        </w:rPr>
        <w:t>Another factor in how</w:t>
      </w:r>
      <w:r w:rsidR="000B1678">
        <w:rPr>
          <w:sz w:val="28"/>
          <w:szCs w:val="28"/>
          <w:lang w:val="en-GB"/>
        </w:rPr>
        <w:t xml:space="preserve"> the Spartans maintained power and influence in the Peloponnese is how they present themselves The Spartans presented themselves as the liberators of the Greeks</w:t>
      </w:r>
      <w:r w:rsidR="000B1678">
        <w:rPr>
          <w:rStyle w:val="FootnoteReference"/>
          <w:sz w:val="28"/>
          <w:szCs w:val="28"/>
          <w:lang w:val="en-GB"/>
        </w:rPr>
        <w:footnoteReference w:id="4"/>
      </w:r>
      <w:r w:rsidR="000B1678">
        <w:rPr>
          <w:sz w:val="28"/>
          <w:szCs w:val="28"/>
          <w:lang w:val="en-GB"/>
        </w:rPr>
        <w:t xml:space="preserve"> against the Athenian empire, this will have been very useful and helpful for securing their reputation amongst their allies. Especially since Greece had not long experienced invasions by Persia, another empire and had successfully “defended their freedom” therefore in Greece there will have most likely been a feeling at this time that they must defend their freedom and Autonomy from empires. However this </w:t>
      </w:r>
      <w:proofErr w:type="spellStart"/>
      <w:r w:rsidR="000B1678">
        <w:rPr>
          <w:sz w:val="28"/>
          <w:szCs w:val="28"/>
          <w:lang w:val="en-GB"/>
        </w:rPr>
        <w:t>portayl</w:t>
      </w:r>
      <w:proofErr w:type="spellEnd"/>
      <w:r w:rsidR="000B1678">
        <w:rPr>
          <w:sz w:val="28"/>
          <w:szCs w:val="28"/>
          <w:lang w:val="en-GB"/>
        </w:rPr>
        <w:t xml:space="preserve"> of themselves as “liberators” backfired when it came to the peace of </w:t>
      </w:r>
      <w:proofErr w:type="spellStart"/>
      <w:r w:rsidR="000B1678">
        <w:rPr>
          <w:sz w:val="28"/>
          <w:szCs w:val="28"/>
          <w:lang w:val="en-GB"/>
        </w:rPr>
        <w:t>Nikias</w:t>
      </w:r>
      <w:proofErr w:type="spellEnd"/>
      <w:r w:rsidR="000B1678">
        <w:rPr>
          <w:sz w:val="28"/>
          <w:szCs w:val="28"/>
          <w:lang w:val="en-GB"/>
        </w:rPr>
        <w:t xml:space="preserve"> as due to the fact that it returned to the status quo it looked like Sparta had lost the war, furthermore the peace of </w:t>
      </w:r>
      <w:proofErr w:type="spellStart"/>
      <w:r w:rsidR="000B1678">
        <w:rPr>
          <w:sz w:val="28"/>
          <w:szCs w:val="28"/>
          <w:lang w:val="en-GB"/>
        </w:rPr>
        <w:t>Nikias</w:t>
      </w:r>
      <w:proofErr w:type="spellEnd"/>
      <w:r w:rsidR="000B1678">
        <w:rPr>
          <w:sz w:val="28"/>
          <w:szCs w:val="28"/>
          <w:lang w:val="en-GB"/>
        </w:rPr>
        <w:t xml:space="preserve"> caused Sparta to loose favour among her allies because Sparta was the one named as being able to negotiate terms which, </w:t>
      </w:r>
      <w:proofErr w:type="spellStart"/>
      <w:r w:rsidR="00DD1A25">
        <w:rPr>
          <w:sz w:val="28"/>
          <w:szCs w:val="28"/>
          <w:lang w:val="en-GB"/>
        </w:rPr>
        <w:t>H</w:t>
      </w:r>
      <w:r w:rsidR="000B1678">
        <w:rPr>
          <w:sz w:val="28"/>
          <w:szCs w:val="28"/>
          <w:lang w:val="en-GB"/>
        </w:rPr>
        <w:t>ornblower</w:t>
      </w:r>
      <w:proofErr w:type="spellEnd"/>
      <w:r w:rsidR="000B1678">
        <w:rPr>
          <w:sz w:val="28"/>
          <w:szCs w:val="28"/>
          <w:lang w:val="en-GB"/>
        </w:rPr>
        <w:t xml:space="preserve"> argues, left the allies feeling inferior </w:t>
      </w:r>
      <w:r w:rsidR="00DD1A25">
        <w:rPr>
          <w:sz w:val="28"/>
          <w:szCs w:val="28"/>
          <w:lang w:val="en-GB"/>
        </w:rPr>
        <w:t>to Sparta and almost like subjects, causing them to question whether Sparta were the liberators or weather they were just another empire and that this therefore lead to more issues with Elis and Mantinea.</w:t>
      </w:r>
    </w:p>
    <w:p w14:paraId="370C95AB" w14:textId="577DF8E1" w:rsidR="00471B6D" w:rsidRDefault="00471B6D">
      <w:pPr>
        <w:rPr>
          <w:sz w:val="28"/>
          <w:szCs w:val="28"/>
          <w:lang w:val="en-GB"/>
        </w:rPr>
      </w:pPr>
      <w:r>
        <w:rPr>
          <w:sz w:val="28"/>
          <w:szCs w:val="28"/>
          <w:lang w:val="en-GB"/>
        </w:rPr>
        <w:lastRenderedPageBreak/>
        <w:t xml:space="preserve">In conclusion </w:t>
      </w:r>
      <w:r w:rsidR="00673C66">
        <w:rPr>
          <w:sz w:val="28"/>
          <w:szCs w:val="28"/>
          <w:lang w:val="en-GB"/>
        </w:rPr>
        <w:t xml:space="preserve">although Spartan military success appears to have </w:t>
      </w:r>
      <w:proofErr w:type="gramStart"/>
      <w:r w:rsidR="00673C66">
        <w:rPr>
          <w:sz w:val="28"/>
          <w:szCs w:val="28"/>
          <w:lang w:val="en-GB"/>
        </w:rPr>
        <w:t>had an effect on</w:t>
      </w:r>
      <w:proofErr w:type="gramEnd"/>
      <w:r w:rsidR="00673C66">
        <w:rPr>
          <w:sz w:val="28"/>
          <w:szCs w:val="28"/>
          <w:lang w:val="en-GB"/>
        </w:rPr>
        <w:t xml:space="preserve"> Spartan power and influence in the Peloponnese however diplomatic decisions made by both </w:t>
      </w:r>
      <w:r w:rsidR="00971D8C">
        <w:rPr>
          <w:sz w:val="28"/>
          <w:szCs w:val="28"/>
          <w:lang w:val="en-GB"/>
        </w:rPr>
        <w:t xml:space="preserve">Sparta and others </w:t>
      </w:r>
      <w:r w:rsidR="00673C66">
        <w:rPr>
          <w:sz w:val="28"/>
          <w:szCs w:val="28"/>
          <w:lang w:val="en-GB"/>
        </w:rPr>
        <w:t xml:space="preserve">had more of an effect on </w:t>
      </w:r>
      <w:r w:rsidR="000B1678">
        <w:rPr>
          <w:sz w:val="28"/>
          <w:szCs w:val="28"/>
          <w:lang w:val="en-GB"/>
        </w:rPr>
        <w:t>Sparta’s Peloponnesian</w:t>
      </w:r>
      <w:r w:rsidR="00673C66">
        <w:rPr>
          <w:sz w:val="28"/>
          <w:szCs w:val="28"/>
          <w:lang w:val="en-GB"/>
        </w:rPr>
        <w:t xml:space="preserve"> supremacy.</w:t>
      </w:r>
      <w:r w:rsidR="00DD1A25">
        <w:rPr>
          <w:sz w:val="28"/>
          <w:szCs w:val="28"/>
          <w:lang w:val="en-GB"/>
        </w:rPr>
        <w:t xml:space="preserve"> As well as how </w:t>
      </w:r>
      <w:proofErr w:type="spellStart"/>
      <w:r w:rsidR="00DD1A25">
        <w:rPr>
          <w:sz w:val="28"/>
          <w:szCs w:val="28"/>
          <w:lang w:val="en-GB"/>
        </w:rPr>
        <w:t>sparta</w:t>
      </w:r>
      <w:proofErr w:type="spellEnd"/>
      <w:r w:rsidR="00DD1A25">
        <w:rPr>
          <w:sz w:val="28"/>
          <w:szCs w:val="28"/>
          <w:lang w:val="en-GB"/>
        </w:rPr>
        <w:t xml:space="preserve"> presented themselves, all these factors combined go to show that Spartan leadership of the Peloponnesian league was secured by a complicated series of factors including but not limited to military success.</w:t>
      </w:r>
      <w:bookmarkStart w:id="0" w:name="_GoBack"/>
      <w:bookmarkEnd w:id="0"/>
    </w:p>
    <w:p w14:paraId="57911861" w14:textId="74611FB8" w:rsidR="00DD1A25" w:rsidRDefault="00DD1A25">
      <w:pPr>
        <w:rPr>
          <w:sz w:val="28"/>
          <w:szCs w:val="28"/>
          <w:lang w:val="en-GB"/>
        </w:rPr>
      </w:pPr>
    </w:p>
    <w:p w14:paraId="4D0AD7EB" w14:textId="593AAC96" w:rsidR="00DD1A25" w:rsidRDefault="00DD1A25">
      <w:pPr>
        <w:rPr>
          <w:b/>
          <w:sz w:val="28"/>
          <w:szCs w:val="28"/>
          <w:u w:val="single"/>
          <w:lang w:val="en-GB"/>
        </w:rPr>
      </w:pPr>
      <w:r>
        <w:rPr>
          <w:b/>
          <w:sz w:val="28"/>
          <w:szCs w:val="28"/>
          <w:u w:val="single"/>
          <w:lang w:val="en-GB"/>
        </w:rPr>
        <w:t>Bibliography</w:t>
      </w:r>
    </w:p>
    <w:p w14:paraId="3AFBCA56" w14:textId="0532E91E" w:rsidR="00DD1A25" w:rsidRPr="00DD1A25" w:rsidRDefault="00DD1A25">
      <w:pPr>
        <w:rPr>
          <w:sz w:val="28"/>
          <w:szCs w:val="28"/>
          <w:lang w:val="en-GB"/>
        </w:rPr>
      </w:pPr>
      <w:proofErr w:type="spellStart"/>
      <w:r w:rsidRPr="00DD1A25">
        <w:rPr>
          <w:sz w:val="28"/>
          <w:szCs w:val="28"/>
          <w:lang w:val="en-GB"/>
        </w:rPr>
        <w:t>Capreedy</w:t>
      </w:r>
      <w:proofErr w:type="spellEnd"/>
      <w:r w:rsidRPr="00DD1A25">
        <w:rPr>
          <w:sz w:val="28"/>
          <w:szCs w:val="28"/>
          <w:lang w:val="en-GB"/>
        </w:rPr>
        <w:t xml:space="preserve">. J. 2014. Losing Confidence in Sparta: The Creation of the Mantinean </w:t>
      </w:r>
      <w:proofErr w:type="spellStart"/>
      <w:r w:rsidRPr="00DD1A25">
        <w:rPr>
          <w:sz w:val="28"/>
          <w:szCs w:val="28"/>
          <w:lang w:val="en-GB"/>
        </w:rPr>
        <w:t>Symmachy</w:t>
      </w:r>
      <w:proofErr w:type="spellEnd"/>
      <w:r w:rsidRPr="00DD1A25">
        <w:rPr>
          <w:sz w:val="28"/>
          <w:szCs w:val="28"/>
          <w:lang w:val="en-GB"/>
        </w:rPr>
        <w:t>. Greek, Roman, and Byzantine Studies 54 352–378</w:t>
      </w:r>
    </w:p>
    <w:p w14:paraId="0ABA9FD2" w14:textId="31E041FB" w:rsidR="00DD1A25" w:rsidRDefault="00DD1A25">
      <w:pPr>
        <w:rPr>
          <w:sz w:val="28"/>
          <w:szCs w:val="28"/>
          <w:lang w:val="en-GB"/>
        </w:rPr>
      </w:pPr>
      <w:proofErr w:type="spellStart"/>
      <w:r w:rsidRPr="00DD1A25">
        <w:rPr>
          <w:sz w:val="28"/>
          <w:szCs w:val="28"/>
          <w:lang w:val="en-GB"/>
        </w:rPr>
        <w:t>Hornblower</w:t>
      </w:r>
      <w:proofErr w:type="spellEnd"/>
      <w:r w:rsidRPr="00DD1A25">
        <w:rPr>
          <w:sz w:val="28"/>
          <w:szCs w:val="28"/>
          <w:lang w:val="en-GB"/>
        </w:rPr>
        <w:t>, S. 2011. The Greek world, 479-323 BC. London: Routledge.</w:t>
      </w:r>
    </w:p>
    <w:p w14:paraId="03500CAF" w14:textId="31034887" w:rsidR="00DD1A25" w:rsidRDefault="00DD1A25">
      <w:pPr>
        <w:rPr>
          <w:sz w:val="28"/>
          <w:szCs w:val="28"/>
          <w:lang w:val="en-GB"/>
        </w:rPr>
      </w:pPr>
    </w:p>
    <w:p w14:paraId="66022A4D" w14:textId="2E0CBD26" w:rsidR="00DD1A25" w:rsidRPr="00DD1A25" w:rsidRDefault="00DD1A25">
      <w:pPr>
        <w:rPr>
          <w:b/>
          <w:sz w:val="28"/>
          <w:szCs w:val="28"/>
          <w:u w:val="single"/>
          <w:lang w:val="en-GB"/>
        </w:rPr>
      </w:pPr>
      <w:r>
        <w:rPr>
          <w:b/>
          <w:sz w:val="28"/>
          <w:szCs w:val="28"/>
          <w:u w:val="single"/>
          <w:lang w:val="en-GB"/>
        </w:rPr>
        <w:t>Ancient sources</w:t>
      </w:r>
    </w:p>
    <w:p w14:paraId="7E03E3B8" w14:textId="6C8127C9" w:rsidR="00DD1A25" w:rsidRPr="00DD1A25" w:rsidRDefault="00DD1A25">
      <w:pPr>
        <w:rPr>
          <w:sz w:val="28"/>
          <w:szCs w:val="28"/>
          <w:lang w:val="en-GB"/>
        </w:rPr>
      </w:pPr>
      <w:r>
        <w:rPr>
          <w:sz w:val="28"/>
          <w:szCs w:val="28"/>
          <w:lang w:val="en-GB"/>
        </w:rPr>
        <w:t>T</w:t>
      </w:r>
      <w:r w:rsidRPr="00DD1A25">
        <w:rPr>
          <w:sz w:val="28"/>
          <w:szCs w:val="28"/>
          <w:lang w:val="en-GB"/>
        </w:rPr>
        <w:t xml:space="preserve">hucydides. The Peloponnesian War. </w:t>
      </w:r>
      <w:r>
        <w:rPr>
          <w:sz w:val="28"/>
          <w:szCs w:val="28"/>
          <w:lang w:val="en-GB"/>
        </w:rPr>
        <w:t>(Trans Jowett)</w:t>
      </w:r>
      <w:r w:rsidRPr="00DD1A25">
        <w:rPr>
          <w:sz w:val="28"/>
          <w:szCs w:val="28"/>
          <w:lang w:val="en-GB"/>
        </w:rPr>
        <w:t>. Oxford. Clarendon Press. 1881.</w:t>
      </w:r>
    </w:p>
    <w:sectPr w:rsidR="00DD1A25" w:rsidRPr="00DD1A25">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FEAFD5" w14:textId="77777777" w:rsidR="00A95E09" w:rsidRDefault="00A95E09" w:rsidP="00A95E09">
      <w:pPr>
        <w:spacing w:after="0" w:line="240" w:lineRule="auto"/>
      </w:pPr>
      <w:r>
        <w:separator/>
      </w:r>
    </w:p>
  </w:endnote>
  <w:endnote w:type="continuationSeparator" w:id="0">
    <w:p w14:paraId="216D73F6" w14:textId="77777777" w:rsidR="00A95E09" w:rsidRDefault="00A95E09" w:rsidP="00A95E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26A5E75" w14:textId="77777777" w:rsidR="00A95E09" w:rsidRDefault="00A95E09" w:rsidP="00A95E09">
      <w:pPr>
        <w:spacing w:after="0" w:line="240" w:lineRule="auto"/>
      </w:pPr>
      <w:r>
        <w:separator/>
      </w:r>
    </w:p>
  </w:footnote>
  <w:footnote w:type="continuationSeparator" w:id="0">
    <w:p w14:paraId="5A19840D" w14:textId="77777777" w:rsidR="00A95E09" w:rsidRDefault="00A95E09" w:rsidP="00A95E09">
      <w:pPr>
        <w:spacing w:after="0" w:line="240" w:lineRule="auto"/>
      </w:pPr>
      <w:r>
        <w:continuationSeparator/>
      </w:r>
    </w:p>
  </w:footnote>
  <w:footnote w:id="1">
    <w:p w14:paraId="00ACDF32" w14:textId="7BD857BD" w:rsidR="00A95E09" w:rsidRPr="00A95E09" w:rsidRDefault="00A95E09">
      <w:pPr>
        <w:pStyle w:val="FootnoteText"/>
        <w:rPr>
          <w:lang w:val="en-GB"/>
        </w:rPr>
      </w:pPr>
      <w:r>
        <w:rPr>
          <w:rStyle w:val="FootnoteReference"/>
        </w:rPr>
        <w:footnoteRef/>
      </w:r>
      <w:r>
        <w:t xml:space="preserve"> </w:t>
      </w:r>
      <w:proofErr w:type="spellStart"/>
      <w:r>
        <w:rPr>
          <w:lang w:val="en-GB"/>
        </w:rPr>
        <w:t>Carpreedy</w:t>
      </w:r>
      <w:proofErr w:type="spellEnd"/>
      <w:r>
        <w:rPr>
          <w:lang w:val="en-GB"/>
        </w:rPr>
        <w:t xml:space="preserve"> 2014</w:t>
      </w:r>
    </w:p>
  </w:footnote>
  <w:footnote w:id="2">
    <w:p w14:paraId="45DCD63C" w14:textId="77777777" w:rsidR="00C64C1C" w:rsidRPr="00A95E09" w:rsidRDefault="00C64C1C" w:rsidP="00C64C1C">
      <w:pPr>
        <w:pStyle w:val="FootnoteText"/>
        <w:rPr>
          <w:lang w:val="en-GB"/>
        </w:rPr>
      </w:pPr>
      <w:r>
        <w:rPr>
          <w:rStyle w:val="FootnoteReference"/>
        </w:rPr>
        <w:footnoteRef/>
      </w:r>
      <w:r>
        <w:t xml:space="preserve"> </w:t>
      </w:r>
      <w:proofErr w:type="spellStart"/>
      <w:r>
        <w:rPr>
          <w:lang w:val="en-GB"/>
        </w:rPr>
        <w:t>Carpreedy</w:t>
      </w:r>
      <w:proofErr w:type="spellEnd"/>
      <w:r>
        <w:rPr>
          <w:lang w:val="en-GB"/>
        </w:rPr>
        <w:t xml:space="preserve"> 2014</w:t>
      </w:r>
    </w:p>
    <w:p w14:paraId="4EC1C6C3" w14:textId="18D42411" w:rsidR="00C64C1C" w:rsidRPr="00C64C1C" w:rsidRDefault="00C64C1C" w:rsidP="00C64C1C">
      <w:pPr>
        <w:pStyle w:val="FootnoteText"/>
        <w:rPr>
          <w:lang w:val="en-GB"/>
        </w:rPr>
      </w:pPr>
      <w:r>
        <w:rPr>
          <w:rStyle w:val="FootnoteReference"/>
        </w:rPr>
        <w:footnoteRef/>
      </w:r>
      <w:r w:rsidR="00BA1C51">
        <w:rPr>
          <w:lang w:val="en-GB"/>
        </w:rPr>
        <w:t xml:space="preserve"> </w:t>
      </w:r>
      <w:proofErr w:type="spellStart"/>
      <w:r w:rsidR="00BA1C51">
        <w:rPr>
          <w:lang w:val="en-GB"/>
        </w:rPr>
        <w:t>Thuc</w:t>
      </w:r>
      <w:proofErr w:type="spellEnd"/>
      <w:r w:rsidR="00BA1C51">
        <w:rPr>
          <w:lang w:val="en-GB"/>
        </w:rPr>
        <w:t xml:space="preserve"> 5.46</w:t>
      </w:r>
    </w:p>
  </w:footnote>
  <w:footnote w:id="3">
    <w:p w14:paraId="540FDF25" w14:textId="74646BF6" w:rsidR="007822B6" w:rsidRPr="007822B6" w:rsidRDefault="007822B6">
      <w:pPr>
        <w:pStyle w:val="FootnoteText"/>
        <w:rPr>
          <w:lang w:val="en-GB"/>
        </w:rPr>
      </w:pPr>
      <w:r>
        <w:rPr>
          <w:rStyle w:val="FootnoteReference"/>
        </w:rPr>
        <w:footnoteRef/>
      </w:r>
      <w:r>
        <w:t xml:space="preserve"> </w:t>
      </w:r>
      <w:proofErr w:type="spellStart"/>
      <w:r>
        <w:rPr>
          <w:lang w:val="en-GB"/>
        </w:rPr>
        <w:t>Carpreedy</w:t>
      </w:r>
      <w:proofErr w:type="spellEnd"/>
      <w:r>
        <w:rPr>
          <w:lang w:val="en-GB"/>
        </w:rPr>
        <w:t xml:space="preserve"> 2008</w:t>
      </w:r>
    </w:p>
  </w:footnote>
  <w:footnote w:id="4">
    <w:p w14:paraId="2DC3B028" w14:textId="5DE65097" w:rsidR="000B1678" w:rsidRPr="000B1678" w:rsidRDefault="000B1678">
      <w:pPr>
        <w:pStyle w:val="FootnoteText"/>
        <w:rPr>
          <w:lang w:val="en-GB"/>
        </w:rPr>
      </w:pPr>
      <w:r>
        <w:rPr>
          <w:rStyle w:val="FootnoteReference"/>
        </w:rPr>
        <w:footnoteRef/>
      </w:r>
      <w:r>
        <w:t xml:space="preserve"> </w:t>
      </w:r>
      <w:proofErr w:type="spellStart"/>
      <w:r>
        <w:rPr>
          <w:lang w:val="en-GB"/>
        </w:rPr>
        <w:t>Hornblower</w:t>
      </w:r>
      <w:proofErr w:type="spellEnd"/>
      <w:r>
        <w:rPr>
          <w:lang w:val="en-GB"/>
        </w:rPr>
        <w:t xml:space="preserve"> 2011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EDB"/>
    <w:rsid w:val="000252FC"/>
    <w:rsid w:val="000B1678"/>
    <w:rsid w:val="001015DD"/>
    <w:rsid w:val="0038141A"/>
    <w:rsid w:val="003F1EDB"/>
    <w:rsid w:val="00433332"/>
    <w:rsid w:val="00471B6D"/>
    <w:rsid w:val="00474796"/>
    <w:rsid w:val="005131EA"/>
    <w:rsid w:val="00613124"/>
    <w:rsid w:val="00643A0F"/>
    <w:rsid w:val="00673C66"/>
    <w:rsid w:val="007822B6"/>
    <w:rsid w:val="007C5FB7"/>
    <w:rsid w:val="00872FF4"/>
    <w:rsid w:val="00971D8C"/>
    <w:rsid w:val="009D75AC"/>
    <w:rsid w:val="00A95E09"/>
    <w:rsid w:val="00AC27BF"/>
    <w:rsid w:val="00BA1C51"/>
    <w:rsid w:val="00C64C1C"/>
    <w:rsid w:val="00D671D1"/>
    <w:rsid w:val="00DD1A25"/>
    <w:rsid w:val="00E561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DF33CD"/>
  <w15:chartTrackingRefBased/>
  <w15:docId w15:val="{05944F4E-5EF5-44B1-AE14-D9CFECC8DB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95E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95E09"/>
    <w:rPr>
      <w:sz w:val="20"/>
      <w:szCs w:val="20"/>
    </w:rPr>
  </w:style>
  <w:style w:type="character" w:styleId="FootnoteReference">
    <w:name w:val="footnote reference"/>
    <w:basedOn w:val="DefaultParagraphFont"/>
    <w:uiPriority w:val="99"/>
    <w:semiHidden/>
    <w:unhideWhenUsed/>
    <w:rsid w:val="00A95E09"/>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A1994BB-C3C9-45F4-88C3-CD72A415CF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467</TotalTime>
  <Pages>3</Pages>
  <Words>818</Words>
  <Characters>4667</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Garters</dc:creator>
  <cp:keywords/>
  <dc:description/>
  <cp:lastModifiedBy>Peter Garters (1600311)</cp:lastModifiedBy>
  <cp:revision>8</cp:revision>
  <dcterms:created xsi:type="dcterms:W3CDTF">2018-05-15T10:26:00Z</dcterms:created>
  <dcterms:modified xsi:type="dcterms:W3CDTF">2018-05-15T18:13:00Z</dcterms:modified>
</cp:coreProperties>
</file>