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60DFB" w14:textId="77777777" w:rsidR="006A0BD1" w:rsidRPr="006A0BD1" w:rsidRDefault="00B965CB" w:rsidP="006A0BD1">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 xml:space="preserve">ASSESSMENT REPORT </w:t>
      </w:r>
      <w:r w:rsidR="006A0BD1" w:rsidRPr="006A0BD1">
        <w:rPr>
          <w:rStyle w:val="Strong"/>
          <w:rFonts w:ascii="Times New Roman" w:eastAsia="Segoe UI" w:hAnsi="Times New Roman" w:cs="Times New Roman"/>
          <w:color w:val="000000" w:themeColor="text1"/>
          <w:sz w:val="28"/>
          <w:szCs w:val="28"/>
          <w:shd w:val="clear" w:color="auto" w:fill="FFFFFF"/>
        </w:rPr>
        <w:t xml:space="preserve">ON </w:t>
      </w:r>
    </w:p>
    <w:p w14:paraId="71AB0D35" w14:textId="16E1F6CF" w:rsidR="006A0BD1" w:rsidRPr="006A0BD1" w:rsidRDefault="006A0BD1" w:rsidP="006A0BD1">
      <w:pPr>
        <w:spacing w:before="240" w:after="0" w:line="240" w:lineRule="auto"/>
        <w:jc w:val="center"/>
        <w:rPr>
          <w:rFonts w:ascii="Times New Roman" w:eastAsia="Segoe UI" w:hAnsi="Times New Roman" w:cs="Times New Roman"/>
          <w:b/>
          <w:bCs/>
          <w:color w:val="000000" w:themeColor="text1"/>
          <w:sz w:val="28"/>
          <w:szCs w:val="28"/>
          <w:shd w:val="clear" w:color="auto" w:fill="FFFFFF"/>
          <w:lang w:val="en-US"/>
        </w:rPr>
      </w:pPr>
      <w:r w:rsidRPr="006A0BD1">
        <w:rPr>
          <w:rFonts w:ascii="Times New Roman" w:eastAsia="Segoe UI" w:hAnsi="Times New Roman" w:cs="Times New Roman"/>
          <w:b/>
          <w:bCs/>
          <w:color w:val="000000" w:themeColor="text1"/>
          <w:sz w:val="28"/>
          <w:szCs w:val="28"/>
          <w:shd w:val="clear" w:color="auto" w:fill="FFFFFF"/>
          <w:lang w:val="en-US"/>
        </w:rPr>
        <w:t>Assessing the Impact of Peer Influence on the Financial Behaviors of Postgraduate Students in Pokhara, Nepal.</w:t>
      </w:r>
    </w:p>
    <w:p w14:paraId="5307C44A" w14:textId="4A268CB6"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6C0224A5"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51EF5FEE" w14:textId="1FE61551"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Quantitative Research Methods</w:t>
      </w:r>
    </w:p>
    <w:p w14:paraId="5E204B41" w14:textId="6740115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(LCDB7011)</w:t>
      </w:r>
    </w:p>
    <w:p w14:paraId="3A8A8347"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17F3DD93"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University of Wales Trinity Saint David (UWTSD)</w:t>
      </w:r>
    </w:p>
    <w:p w14:paraId="01880588"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London Campus</w:t>
      </w:r>
    </w:p>
    <w:p w14:paraId="5A48DD90"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3868CF21" w14:textId="77777777" w:rsidR="00B965CB" w:rsidRPr="006A0BD1" w:rsidRDefault="00B965CB" w:rsidP="00B965CB">
      <w:pPr>
        <w:spacing w:before="240" w:after="0" w:line="240" w:lineRule="auto"/>
        <w:jc w:val="center"/>
        <w:rPr>
          <w:rStyle w:val="Strong"/>
          <w:rFonts w:ascii="Times New Roman" w:eastAsia="Segoe UI" w:hAnsi="Times New Roman" w:cs="Times New Roman"/>
          <w:b w:val="0"/>
          <w:bCs w:val="0"/>
          <w:color w:val="000000" w:themeColor="text1"/>
          <w:sz w:val="28"/>
          <w:szCs w:val="28"/>
          <w:u w:val="single"/>
          <w:shd w:val="clear" w:color="auto" w:fill="FFFFFF"/>
        </w:rPr>
      </w:pPr>
      <w:r w:rsidRPr="006A0BD1">
        <w:rPr>
          <w:rStyle w:val="Strong"/>
          <w:rFonts w:ascii="Times New Roman" w:eastAsia="Segoe UI" w:hAnsi="Times New Roman" w:cs="Times New Roman"/>
          <w:color w:val="000000" w:themeColor="text1"/>
          <w:sz w:val="28"/>
          <w:szCs w:val="28"/>
          <w:u w:val="single"/>
          <w:shd w:val="clear" w:color="auto" w:fill="FFFFFF"/>
        </w:rPr>
        <w:t>Submitted By</w:t>
      </w:r>
    </w:p>
    <w:p w14:paraId="27DF06EC" w14:textId="02AFC8DC"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Mrs.</w:t>
      </w:r>
      <w:r w:rsidR="00CC69D9" w:rsidRPr="006A0BD1">
        <w:rPr>
          <w:rStyle w:val="Strong"/>
          <w:rFonts w:ascii="Times New Roman" w:eastAsia="Segoe UI" w:hAnsi="Times New Roman" w:cs="Times New Roman"/>
          <w:color w:val="000000" w:themeColor="text1"/>
          <w:sz w:val="28"/>
          <w:szCs w:val="28"/>
          <w:shd w:val="clear" w:color="auto" w:fill="FFFFFF"/>
        </w:rPr>
        <w:t xml:space="preserve"> </w:t>
      </w:r>
      <w:r w:rsidRPr="006A0BD1">
        <w:rPr>
          <w:rStyle w:val="Strong"/>
          <w:rFonts w:ascii="Times New Roman" w:eastAsia="Segoe UI" w:hAnsi="Times New Roman" w:cs="Times New Roman"/>
          <w:color w:val="000000" w:themeColor="text1"/>
          <w:sz w:val="28"/>
          <w:szCs w:val="28"/>
          <w:shd w:val="clear" w:color="auto" w:fill="FFFFFF"/>
        </w:rPr>
        <w:t>Sujana Acharya</w:t>
      </w:r>
    </w:p>
    <w:p w14:paraId="32194EB9"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2416726</w:t>
      </w:r>
    </w:p>
    <w:p w14:paraId="0FEDD186"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318BABA4"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564481A0"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u w:val="single"/>
          <w:shd w:val="clear" w:color="auto" w:fill="FFFFFF"/>
        </w:rPr>
      </w:pPr>
      <w:r w:rsidRPr="006A0BD1">
        <w:rPr>
          <w:rStyle w:val="Strong"/>
          <w:rFonts w:ascii="Times New Roman" w:eastAsia="Segoe UI" w:hAnsi="Times New Roman" w:cs="Times New Roman"/>
          <w:color w:val="000000" w:themeColor="text1"/>
          <w:sz w:val="28"/>
          <w:szCs w:val="28"/>
          <w:u w:val="single"/>
          <w:shd w:val="clear" w:color="auto" w:fill="FFFFFF"/>
        </w:rPr>
        <w:t>Submitted To</w:t>
      </w:r>
    </w:p>
    <w:p w14:paraId="0C53DF50" w14:textId="28ED1D74"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Fonts w:ascii="Times New Roman" w:eastAsia="Segoe UI" w:hAnsi="Times New Roman" w:cs="Times New Roman"/>
          <w:b/>
          <w:bCs/>
          <w:color w:val="000000" w:themeColor="text1"/>
          <w:sz w:val="28"/>
          <w:szCs w:val="28"/>
          <w:shd w:val="clear" w:color="auto" w:fill="FFFFFF"/>
        </w:rPr>
        <w:t>Akshay Narayanan</w:t>
      </w:r>
    </w:p>
    <w:p w14:paraId="50DA7A20" w14:textId="3F5A334F" w:rsidR="00B965CB" w:rsidRPr="006A0BD1" w:rsidRDefault="00B965CB" w:rsidP="00B965CB">
      <w:pPr>
        <w:shd w:val="clear" w:color="auto" w:fill="FFFFFF"/>
        <w:spacing w:before="240" w:after="0" w:line="240" w:lineRule="auto"/>
        <w:jc w:val="center"/>
        <w:textAlignment w:val="baseline"/>
        <w:rPr>
          <w:rFonts w:ascii="Times New Roman" w:eastAsia="SimSun" w:hAnsi="Times New Roman" w:cs="Times New Roman"/>
          <w:b/>
          <w:bCs/>
          <w:color w:val="000000" w:themeColor="text1"/>
          <w:sz w:val="28"/>
          <w:szCs w:val="28"/>
          <w:shd w:val="clear" w:color="auto" w:fill="FFFFFF"/>
          <w:lang w:eastAsia="zh-CN" w:bidi="ar"/>
        </w:rPr>
      </w:pPr>
      <w:r w:rsidRPr="006A0BD1">
        <w:rPr>
          <w:rFonts w:ascii="Times New Roman" w:eastAsia="SimSun" w:hAnsi="Times New Roman" w:cs="Times New Roman"/>
          <w:b/>
          <w:bCs/>
          <w:color w:val="000000" w:themeColor="text1"/>
          <w:sz w:val="28"/>
          <w:szCs w:val="28"/>
          <w:shd w:val="clear" w:color="auto" w:fill="FFFFFF"/>
          <w:lang w:eastAsia="zh-CN" w:bidi="ar"/>
        </w:rPr>
        <w:t>Lecturer (Business &amp; Management, Londo</w:t>
      </w:r>
      <w:r w:rsidR="00BA663C" w:rsidRPr="006A0BD1">
        <w:rPr>
          <w:rFonts w:ascii="Times New Roman" w:eastAsia="SimSun" w:hAnsi="Times New Roman" w:cs="Times New Roman"/>
          <w:b/>
          <w:bCs/>
          <w:color w:val="000000" w:themeColor="text1"/>
          <w:sz w:val="28"/>
          <w:szCs w:val="28"/>
          <w:shd w:val="clear" w:color="auto" w:fill="FFFFFF"/>
          <w:lang w:eastAsia="zh-CN" w:bidi="ar"/>
        </w:rPr>
        <w:t>n</w:t>
      </w:r>
      <w:r w:rsidRPr="006A0BD1">
        <w:rPr>
          <w:rFonts w:ascii="Times New Roman" w:eastAsia="SimSun" w:hAnsi="Times New Roman" w:cs="Times New Roman"/>
          <w:b/>
          <w:bCs/>
          <w:color w:val="000000" w:themeColor="text1"/>
          <w:sz w:val="28"/>
          <w:szCs w:val="28"/>
          <w:shd w:val="clear" w:color="auto" w:fill="FFFFFF"/>
          <w:lang w:eastAsia="zh-CN" w:bidi="ar"/>
        </w:rPr>
        <w:t>)</w:t>
      </w:r>
    </w:p>
    <w:p w14:paraId="688C0B78" w14:textId="5C7F868A" w:rsidR="00B965CB" w:rsidRPr="006A0BD1" w:rsidRDefault="00B965CB" w:rsidP="00B965CB">
      <w:pPr>
        <w:shd w:val="clear" w:color="auto" w:fill="FFFFFF"/>
        <w:spacing w:before="240" w:after="0" w:line="240" w:lineRule="auto"/>
        <w:jc w:val="center"/>
        <w:textAlignment w:val="baseline"/>
        <w:rPr>
          <w:rFonts w:ascii="Times New Roman" w:eastAsia="SimSun" w:hAnsi="Times New Roman" w:cs="Times New Roman"/>
          <w:b/>
          <w:bCs/>
          <w:color w:val="000000" w:themeColor="text1"/>
          <w:sz w:val="28"/>
          <w:szCs w:val="28"/>
          <w:shd w:val="clear" w:color="auto" w:fill="FFFFFF"/>
          <w:lang w:eastAsia="zh-CN" w:bidi="ar"/>
        </w:rPr>
      </w:pPr>
      <w:r w:rsidRPr="006A0BD1">
        <w:rPr>
          <w:rFonts w:ascii="Times New Roman" w:eastAsia="SimSun" w:hAnsi="Times New Roman" w:cs="Times New Roman"/>
          <w:b/>
          <w:bCs/>
          <w:color w:val="000000" w:themeColor="text1"/>
          <w:sz w:val="28"/>
          <w:szCs w:val="28"/>
          <w:shd w:val="clear" w:color="auto" w:fill="FFFFFF"/>
          <w:lang w:eastAsia="zh-CN" w:bidi="ar"/>
        </w:rPr>
        <w:t>Institute of Inner-City Learning</w:t>
      </w:r>
    </w:p>
    <w:p w14:paraId="3330D9EC" w14:textId="4739590E" w:rsidR="00B965CB" w:rsidRPr="006A0BD1" w:rsidRDefault="00B965CB" w:rsidP="00B965CB">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r w:rsidRPr="006A0BD1">
        <w:rPr>
          <w:rFonts w:ascii="Times New Roman" w:eastAsia="SimSun" w:hAnsi="Times New Roman" w:cs="Times New Roman"/>
          <w:color w:val="000000" w:themeColor="text1"/>
          <w:sz w:val="28"/>
          <w:szCs w:val="28"/>
          <w:shd w:val="clear" w:color="auto" w:fill="FFFFFF"/>
          <w:lang w:eastAsia="zh-CN" w:bidi="ar"/>
        </w:rPr>
        <w:t>1 West ferry Circus, London E14 4HA,</w:t>
      </w:r>
    </w:p>
    <w:p w14:paraId="7424F126" w14:textId="2E7F62DD" w:rsidR="00B965CB" w:rsidRPr="006A0BD1" w:rsidRDefault="00B965CB" w:rsidP="00B965CB">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r w:rsidRPr="006A0BD1">
        <w:rPr>
          <w:rFonts w:ascii="Times New Roman" w:eastAsia="SimSun" w:hAnsi="Times New Roman" w:cs="Times New Roman"/>
          <w:color w:val="000000" w:themeColor="text1"/>
          <w:sz w:val="28"/>
          <w:szCs w:val="28"/>
          <w:shd w:val="clear" w:color="auto" w:fill="FFFFFF"/>
          <w:lang w:eastAsia="zh-CN" w:bidi="ar"/>
        </w:rPr>
        <w:t>Email: </w:t>
      </w:r>
      <w:r w:rsidRPr="006A0BD1">
        <w:rPr>
          <w:rFonts w:ascii="Times New Roman" w:eastAsia="SimSun" w:hAnsi="Times New Roman" w:cs="Times New Roman"/>
          <w:b/>
          <w:bCs/>
          <w:color w:val="000000" w:themeColor="text1"/>
          <w:sz w:val="28"/>
          <w:szCs w:val="28"/>
          <w:shd w:val="clear" w:color="auto" w:fill="FFFFFF"/>
          <w:lang w:eastAsia="zh-CN" w:bidi="ar"/>
        </w:rPr>
        <w:t>a.narayanan@uwtsd.ac.uk</w:t>
      </w:r>
    </w:p>
    <w:p w14:paraId="7D947B16" w14:textId="77777777" w:rsidR="00B965CB" w:rsidRPr="006A0BD1" w:rsidRDefault="00B965CB" w:rsidP="00B965CB">
      <w:pPr>
        <w:jc w:val="center"/>
        <w:rPr>
          <w:rFonts w:ascii="Times New Roman" w:hAnsi="Times New Roman" w:cs="Times New Roman"/>
          <w:b/>
          <w:bCs/>
        </w:rPr>
      </w:pPr>
    </w:p>
    <w:p w14:paraId="61F27174" w14:textId="263E4982" w:rsidR="004930E3" w:rsidRPr="006A0BD1" w:rsidRDefault="004930E3" w:rsidP="004930E3">
      <w:pPr>
        <w:rPr>
          <w:rFonts w:ascii="Times New Roman" w:hAnsi="Times New Roman" w:cs="Times New Roman"/>
          <w:b/>
          <w:bCs/>
        </w:rPr>
      </w:pPr>
    </w:p>
    <w:p w14:paraId="61451889" w14:textId="77777777" w:rsidR="006A0BD1" w:rsidRDefault="006A0BD1" w:rsidP="004930E3">
      <w:pPr>
        <w:rPr>
          <w:rFonts w:ascii="Times New Roman" w:hAnsi="Times New Roman" w:cs="Times New Roman"/>
        </w:rPr>
      </w:pPr>
    </w:p>
    <w:p w14:paraId="1C3D5F46" w14:textId="77777777" w:rsidR="006A0BD1" w:rsidRPr="006A0BD1" w:rsidRDefault="006A0BD1" w:rsidP="004930E3">
      <w:pPr>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594433921"/>
        <w:docPartObj>
          <w:docPartGallery w:val="Table of Contents"/>
          <w:docPartUnique/>
        </w:docPartObj>
      </w:sdtPr>
      <w:sdtEndPr>
        <w:rPr>
          <w:b/>
          <w:bCs/>
          <w:noProof/>
        </w:rPr>
      </w:sdtEndPr>
      <w:sdtContent>
        <w:p w14:paraId="2143DECE" w14:textId="20607567" w:rsidR="00E52FB1" w:rsidRPr="009F48C7" w:rsidRDefault="00E52FB1" w:rsidP="001E45F9">
          <w:pPr>
            <w:pStyle w:val="TOCHeading"/>
            <w:jc w:val="center"/>
            <w:rPr>
              <w:rFonts w:ascii="Times New Roman" w:hAnsi="Times New Roman" w:cs="Times New Roman"/>
              <w:sz w:val="24"/>
              <w:szCs w:val="24"/>
            </w:rPr>
          </w:pPr>
          <w:r w:rsidRPr="00C079C7">
            <w:rPr>
              <w:rFonts w:ascii="Times New Roman" w:hAnsi="Times New Roman" w:cs="Times New Roman"/>
            </w:rPr>
            <w:t>T</w:t>
          </w:r>
          <w:r w:rsidRPr="009F48C7">
            <w:rPr>
              <w:rFonts w:ascii="Times New Roman" w:hAnsi="Times New Roman" w:cs="Times New Roman"/>
              <w:sz w:val="24"/>
              <w:szCs w:val="24"/>
            </w:rPr>
            <w:t>able of Contents</w:t>
          </w:r>
        </w:p>
        <w:p w14:paraId="559483C3" w14:textId="5E4BBA62" w:rsidR="00E52FB1" w:rsidRPr="009F48C7" w:rsidRDefault="006F33BF" w:rsidP="00E13130">
          <w:pPr>
            <w:pStyle w:val="TOC1"/>
            <w:rPr>
              <w:rFonts w:ascii="Times New Roman" w:eastAsiaTheme="minorEastAsia" w:hAnsi="Times New Roman" w:cs="Times New Roman"/>
              <w:noProof/>
              <w:lang w:eastAsia="en-GB"/>
            </w:rPr>
          </w:pPr>
          <w:r w:rsidRPr="009F48C7">
            <w:rPr>
              <w:rFonts w:ascii="Times New Roman" w:hAnsi="Times New Roman" w:cs="Times New Roman"/>
            </w:rPr>
            <w:t xml:space="preserve">     </w:t>
          </w:r>
          <w:r w:rsidR="00E52FB1" w:rsidRPr="009F48C7">
            <w:rPr>
              <w:rFonts w:ascii="Times New Roman" w:hAnsi="Times New Roman" w:cs="Times New Roman"/>
            </w:rPr>
            <w:fldChar w:fldCharType="begin"/>
          </w:r>
          <w:r w:rsidR="00E52FB1" w:rsidRPr="009F48C7">
            <w:rPr>
              <w:rFonts w:ascii="Times New Roman" w:hAnsi="Times New Roman" w:cs="Times New Roman"/>
            </w:rPr>
            <w:instrText xml:space="preserve"> TOC \o "1-3" \h \z \u </w:instrText>
          </w:r>
          <w:r w:rsidR="00E52FB1" w:rsidRPr="009F48C7">
            <w:rPr>
              <w:rFonts w:ascii="Times New Roman" w:hAnsi="Times New Roman" w:cs="Times New Roman"/>
            </w:rPr>
            <w:fldChar w:fldCharType="separate"/>
          </w:r>
          <w:hyperlink w:anchor="_Toc218192392" w:history="1">
            <w:r w:rsidR="00E52FB1" w:rsidRPr="009F48C7">
              <w:rPr>
                <w:rStyle w:val="Hyperlink"/>
                <w:rFonts w:ascii="Times New Roman" w:eastAsia="Times New Roman" w:hAnsi="Times New Roman" w:cs="Times New Roman"/>
                <w:b/>
                <w:bCs/>
                <w:noProof/>
                <w:kern w:val="36"/>
                <w:lang w:eastAsia="en-GB"/>
                <w14:ligatures w14:val="none"/>
              </w:rPr>
              <w:t>CHAPTER I</w:t>
            </w:r>
            <w:r w:rsidR="00E52FB1" w:rsidRPr="009F48C7">
              <w:rPr>
                <w:rFonts w:ascii="Times New Roman" w:hAnsi="Times New Roman" w:cs="Times New Roman"/>
                <w:noProof/>
                <w:webHidden/>
              </w:rPr>
              <w:tab/>
            </w:r>
            <w:r w:rsidR="008E4CE0">
              <w:rPr>
                <w:rFonts w:ascii="Times New Roman" w:hAnsi="Times New Roman" w:cs="Times New Roman"/>
                <w:noProof/>
                <w:webHidden/>
              </w:rPr>
              <w:t>6</w:t>
            </w:r>
          </w:hyperlink>
        </w:p>
        <w:p w14:paraId="3D8FC088" w14:textId="0BE5513D"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393" w:history="1">
            <w:r w:rsidRPr="009F48C7">
              <w:rPr>
                <w:rStyle w:val="Hyperlink"/>
                <w:rFonts w:ascii="Times New Roman" w:eastAsia="Times New Roman" w:hAnsi="Times New Roman"/>
                <w:b/>
                <w:bCs/>
                <w:noProof/>
                <w:sz w:val="24"/>
                <w:szCs w:val="24"/>
                <w:lang w:eastAsia="en-GB"/>
              </w:rPr>
              <w:t>INTRODUCTION</w:t>
            </w:r>
            <w:r w:rsidRPr="009F48C7">
              <w:rPr>
                <w:rFonts w:ascii="Times New Roman" w:hAnsi="Times New Roman"/>
                <w:noProof/>
                <w:webHidden/>
                <w:sz w:val="24"/>
                <w:szCs w:val="24"/>
              </w:rPr>
              <w:tab/>
            </w:r>
            <w:r w:rsidR="008E4CE0">
              <w:rPr>
                <w:rFonts w:ascii="Times New Roman" w:hAnsi="Times New Roman"/>
                <w:noProof/>
                <w:webHidden/>
                <w:sz w:val="24"/>
                <w:szCs w:val="24"/>
              </w:rPr>
              <w:t>6</w:t>
            </w:r>
          </w:hyperlink>
        </w:p>
        <w:p w14:paraId="4EDA0270" w14:textId="131F69BA"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4" w:history="1">
            <w:r w:rsidRPr="009F48C7">
              <w:rPr>
                <w:rStyle w:val="Hyperlink"/>
                <w:rFonts w:ascii="Times New Roman" w:eastAsia="Times New Roman" w:hAnsi="Times New Roman" w:cs="Times New Roman"/>
                <w:b/>
                <w:bCs/>
                <w:noProof/>
                <w:kern w:val="0"/>
                <w:lang w:eastAsia="en-GB"/>
                <w14:ligatures w14:val="none"/>
              </w:rPr>
              <w:t>1.1 Background and Context</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_Toc218192394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2</w:t>
            </w:r>
            <w:r w:rsidRPr="009F48C7">
              <w:rPr>
                <w:rFonts w:ascii="Times New Roman" w:hAnsi="Times New Roman" w:cs="Times New Roman"/>
                <w:noProof/>
                <w:webHidden/>
              </w:rPr>
              <w:fldChar w:fldCharType="end"/>
            </w:r>
          </w:hyperlink>
        </w:p>
        <w:p w14:paraId="1C9C6525" w14:textId="0A61EF4F"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5" w:history="1">
            <w:r w:rsidRPr="009F48C7">
              <w:rPr>
                <w:rStyle w:val="Hyperlink"/>
                <w:rFonts w:ascii="Times New Roman" w:eastAsia="Times New Roman" w:hAnsi="Times New Roman" w:cs="Times New Roman"/>
                <w:b/>
                <w:bCs/>
                <w:noProof/>
                <w:kern w:val="0"/>
                <w:lang w:eastAsia="en-GB"/>
                <w14:ligatures w14:val="none"/>
              </w:rPr>
              <w:t>1.2 Financial Behaviour and Peer Influence</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_Toc218192395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3</w:t>
            </w:r>
            <w:r w:rsidRPr="009F48C7">
              <w:rPr>
                <w:rFonts w:ascii="Times New Roman" w:hAnsi="Times New Roman" w:cs="Times New Roman"/>
                <w:noProof/>
                <w:webHidden/>
              </w:rPr>
              <w:fldChar w:fldCharType="end"/>
            </w:r>
          </w:hyperlink>
        </w:p>
        <w:p w14:paraId="36E109D8" w14:textId="5F217E60"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6" w:history="1">
            <w:r w:rsidRPr="009F48C7">
              <w:rPr>
                <w:rStyle w:val="Hyperlink"/>
                <w:rFonts w:ascii="Times New Roman" w:eastAsia="Times New Roman" w:hAnsi="Times New Roman" w:cs="Times New Roman"/>
                <w:b/>
                <w:bCs/>
                <w:noProof/>
                <w:kern w:val="0"/>
                <w:lang w:eastAsia="en-GB"/>
                <w14:ligatures w14:val="none"/>
              </w:rPr>
              <w:t>1.3 Problem Statement</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_Toc218192396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3</w:t>
            </w:r>
            <w:r w:rsidRPr="009F48C7">
              <w:rPr>
                <w:rFonts w:ascii="Times New Roman" w:hAnsi="Times New Roman" w:cs="Times New Roman"/>
                <w:noProof/>
                <w:webHidden/>
              </w:rPr>
              <w:fldChar w:fldCharType="end"/>
            </w:r>
          </w:hyperlink>
        </w:p>
        <w:p w14:paraId="72436F4B" w14:textId="7137BF3F"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7" w:history="1">
            <w:r w:rsidRPr="009F48C7">
              <w:rPr>
                <w:rStyle w:val="Hyperlink"/>
                <w:rFonts w:ascii="Times New Roman" w:eastAsia="Times New Roman" w:hAnsi="Times New Roman" w:cs="Times New Roman"/>
                <w:b/>
                <w:bCs/>
                <w:noProof/>
                <w:kern w:val="0"/>
                <w:lang w:eastAsia="en-GB"/>
                <w14:ligatures w14:val="none"/>
              </w:rPr>
              <w:t>1.4 Aim, Objectives, and Research Questions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_Toc218192397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4</w:t>
            </w:r>
            <w:r w:rsidRPr="009F48C7">
              <w:rPr>
                <w:rFonts w:ascii="Times New Roman" w:hAnsi="Times New Roman" w:cs="Times New Roman"/>
                <w:noProof/>
                <w:webHidden/>
              </w:rPr>
              <w:fldChar w:fldCharType="end"/>
            </w:r>
          </w:hyperlink>
        </w:p>
        <w:p w14:paraId="2011898F" w14:textId="532D1A77"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8" w:history="1">
            <w:r w:rsidRPr="009F48C7">
              <w:rPr>
                <w:rStyle w:val="Hyperlink"/>
                <w:rFonts w:ascii="Times New Roman" w:eastAsia="Times New Roman" w:hAnsi="Times New Roman" w:cs="Times New Roman"/>
                <w:b/>
                <w:bCs/>
                <w:noProof/>
                <w:kern w:val="0"/>
                <w:lang w:eastAsia="en-GB"/>
                <w14:ligatures w14:val="none"/>
              </w:rPr>
              <w:t>1.5 Hypotheses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_Toc218192398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5</w:t>
            </w:r>
            <w:r w:rsidRPr="009F48C7">
              <w:rPr>
                <w:rFonts w:ascii="Times New Roman" w:hAnsi="Times New Roman" w:cs="Times New Roman"/>
                <w:noProof/>
                <w:webHidden/>
              </w:rPr>
              <w:fldChar w:fldCharType="end"/>
            </w:r>
          </w:hyperlink>
        </w:p>
        <w:p w14:paraId="5BD6E96C" w14:textId="063A5C27"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9" w:history="1">
            <w:r w:rsidRPr="009F48C7">
              <w:rPr>
                <w:rStyle w:val="Hyperlink"/>
                <w:rFonts w:ascii="Times New Roman" w:eastAsia="Times New Roman" w:hAnsi="Times New Roman" w:cs="Times New Roman"/>
                <w:b/>
                <w:bCs/>
                <w:noProof/>
                <w:kern w:val="0"/>
                <w:lang w:eastAsia="en-GB"/>
                <w14:ligatures w14:val="none"/>
              </w:rPr>
              <w:t>1.6 Theoretical Framework</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_Toc218192399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5</w:t>
            </w:r>
            <w:r w:rsidRPr="009F48C7">
              <w:rPr>
                <w:rFonts w:ascii="Times New Roman" w:hAnsi="Times New Roman" w:cs="Times New Roman"/>
                <w:noProof/>
                <w:webHidden/>
              </w:rPr>
              <w:fldChar w:fldCharType="end"/>
            </w:r>
          </w:hyperlink>
        </w:p>
        <w:p w14:paraId="5EC5B018" w14:textId="51CBE963"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0" w:history="1">
            <w:r w:rsidRPr="009F48C7">
              <w:rPr>
                <w:rStyle w:val="Hyperlink"/>
                <w:rFonts w:ascii="Times New Roman" w:eastAsia="Times New Roman" w:hAnsi="Times New Roman" w:cs="Times New Roman"/>
                <w:b/>
                <w:bCs/>
                <w:noProof/>
                <w:kern w:val="0"/>
                <w:lang w:eastAsia="en-GB"/>
                <w14:ligatures w14:val="none"/>
              </w:rPr>
              <w:t>1.7 Significance of the Study</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_Toc218192400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6</w:t>
            </w:r>
            <w:r w:rsidRPr="009F48C7">
              <w:rPr>
                <w:rFonts w:ascii="Times New Roman" w:hAnsi="Times New Roman" w:cs="Times New Roman"/>
                <w:noProof/>
                <w:webHidden/>
              </w:rPr>
              <w:fldChar w:fldCharType="end"/>
            </w:r>
          </w:hyperlink>
        </w:p>
        <w:p w14:paraId="61017D15" w14:textId="29A9C7A6"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1" w:history="1">
            <w:r w:rsidRPr="009F48C7">
              <w:rPr>
                <w:rStyle w:val="Hyperlink"/>
                <w:rFonts w:ascii="Times New Roman" w:eastAsia="Times New Roman" w:hAnsi="Times New Roman" w:cs="Times New Roman"/>
                <w:b/>
                <w:bCs/>
                <w:noProof/>
                <w:kern w:val="0"/>
                <w:lang w:eastAsia="en-GB"/>
                <w14:ligatures w14:val="none"/>
              </w:rPr>
              <w:t>1.8 Structure of the Report</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_Toc218192401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6</w:t>
            </w:r>
            <w:r w:rsidRPr="009F48C7">
              <w:rPr>
                <w:rFonts w:ascii="Times New Roman" w:hAnsi="Times New Roman" w:cs="Times New Roman"/>
                <w:noProof/>
                <w:webHidden/>
              </w:rPr>
              <w:fldChar w:fldCharType="end"/>
            </w:r>
          </w:hyperlink>
        </w:p>
        <w:p w14:paraId="11286BD8" w14:textId="17F4759E"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02" w:history="1">
            <w:r w:rsidRPr="009F48C7">
              <w:rPr>
                <w:rStyle w:val="Hyperlink"/>
                <w:rFonts w:ascii="Times New Roman" w:eastAsia="Times New Roman" w:hAnsi="Times New Roman"/>
                <w:b/>
                <w:bCs/>
                <w:noProof/>
                <w:sz w:val="24"/>
                <w:szCs w:val="24"/>
                <w:lang w:eastAsia="en-GB"/>
              </w:rPr>
              <w:t>CHAPTER II</w:t>
            </w:r>
            <w:r w:rsidRPr="009F48C7">
              <w:rPr>
                <w:rFonts w:ascii="Times New Roman" w:hAnsi="Times New Roman"/>
                <w:noProof/>
                <w:webHidden/>
                <w:sz w:val="24"/>
                <w:szCs w:val="24"/>
              </w:rPr>
              <w:tab/>
            </w:r>
            <w:r w:rsidRPr="009F48C7">
              <w:rPr>
                <w:rFonts w:ascii="Times New Roman" w:hAnsi="Times New Roman"/>
                <w:noProof/>
                <w:webHidden/>
                <w:sz w:val="24"/>
                <w:szCs w:val="24"/>
              </w:rPr>
              <w:fldChar w:fldCharType="begin"/>
            </w:r>
            <w:r w:rsidRPr="009F48C7">
              <w:rPr>
                <w:rFonts w:ascii="Times New Roman" w:hAnsi="Times New Roman"/>
                <w:noProof/>
                <w:webHidden/>
                <w:sz w:val="24"/>
                <w:szCs w:val="24"/>
              </w:rPr>
              <w:instrText xml:space="preserve"> PAGEREF _Toc218192402 \h </w:instrText>
            </w:r>
            <w:r w:rsidRPr="009F48C7">
              <w:rPr>
                <w:rFonts w:ascii="Times New Roman" w:hAnsi="Times New Roman"/>
                <w:noProof/>
                <w:webHidden/>
                <w:sz w:val="24"/>
                <w:szCs w:val="24"/>
              </w:rPr>
            </w:r>
            <w:r w:rsidRPr="009F48C7">
              <w:rPr>
                <w:rFonts w:ascii="Times New Roman" w:hAnsi="Times New Roman"/>
                <w:noProof/>
                <w:webHidden/>
                <w:sz w:val="24"/>
                <w:szCs w:val="24"/>
              </w:rPr>
              <w:fldChar w:fldCharType="separate"/>
            </w:r>
            <w:r w:rsidRPr="009F48C7">
              <w:rPr>
                <w:rFonts w:ascii="Times New Roman" w:hAnsi="Times New Roman"/>
                <w:noProof/>
                <w:webHidden/>
                <w:sz w:val="24"/>
                <w:szCs w:val="24"/>
              </w:rPr>
              <w:t>7</w:t>
            </w:r>
            <w:r w:rsidRPr="009F48C7">
              <w:rPr>
                <w:rFonts w:ascii="Times New Roman" w:hAnsi="Times New Roman"/>
                <w:noProof/>
                <w:webHidden/>
                <w:sz w:val="24"/>
                <w:szCs w:val="24"/>
              </w:rPr>
              <w:fldChar w:fldCharType="end"/>
            </w:r>
          </w:hyperlink>
        </w:p>
        <w:p w14:paraId="56BDEF72" w14:textId="7338118F"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03" w:history="1">
            <w:r w:rsidRPr="009F48C7">
              <w:rPr>
                <w:rStyle w:val="Hyperlink"/>
                <w:rFonts w:ascii="Times New Roman" w:eastAsia="Times New Roman" w:hAnsi="Times New Roman"/>
                <w:b/>
                <w:bCs/>
                <w:noProof/>
                <w:sz w:val="24"/>
                <w:szCs w:val="24"/>
                <w:lang w:eastAsia="en-GB"/>
              </w:rPr>
              <w:t>CRITICAL LITERATURE REVIEW</w:t>
            </w:r>
            <w:r w:rsidRPr="009F48C7">
              <w:rPr>
                <w:rFonts w:ascii="Times New Roman" w:hAnsi="Times New Roman"/>
                <w:noProof/>
                <w:webHidden/>
                <w:sz w:val="24"/>
                <w:szCs w:val="24"/>
              </w:rPr>
              <w:tab/>
            </w:r>
            <w:r w:rsidRPr="009F48C7">
              <w:rPr>
                <w:rFonts w:ascii="Times New Roman" w:hAnsi="Times New Roman"/>
                <w:noProof/>
                <w:webHidden/>
                <w:sz w:val="24"/>
                <w:szCs w:val="24"/>
              </w:rPr>
              <w:fldChar w:fldCharType="begin"/>
            </w:r>
            <w:r w:rsidRPr="009F48C7">
              <w:rPr>
                <w:rFonts w:ascii="Times New Roman" w:hAnsi="Times New Roman"/>
                <w:noProof/>
                <w:webHidden/>
                <w:sz w:val="24"/>
                <w:szCs w:val="24"/>
              </w:rPr>
              <w:instrText xml:space="preserve"> PAGEREF _Toc218192403 \h </w:instrText>
            </w:r>
            <w:r w:rsidRPr="009F48C7">
              <w:rPr>
                <w:rFonts w:ascii="Times New Roman" w:hAnsi="Times New Roman"/>
                <w:noProof/>
                <w:webHidden/>
                <w:sz w:val="24"/>
                <w:szCs w:val="24"/>
              </w:rPr>
            </w:r>
            <w:r w:rsidRPr="009F48C7">
              <w:rPr>
                <w:rFonts w:ascii="Times New Roman" w:hAnsi="Times New Roman"/>
                <w:noProof/>
                <w:webHidden/>
                <w:sz w:val="24"/>
                <w:szCs w:val="24"/>
              </w:rPr>
              <w:fldChar w:fldCharType="separate"/>
            </w:r>
            <w:r w:rsidRPr="009F48C7">
              <w:rPr>
                <w:rFonts w:ascii="Times New Roman" w:hAnsi="Times New Roman"/>
                <w:noProof/>
                <w:webHidden/>
                <w:sz w:val="24"/>
                <w:szCs w:val="24"/>
              </w:rPr>
              <w:t>7</w:t>
            </w:r>
            <w:r w:rsidRPr="009F48C7">
              <w:rPr>
                <w:rFonts w:ascii="Times New Roman" w:hAnsi="Times New Roman"/>
                <w:noProof/>
                <w:webHidden/>
                <w:sz w:val="24"/>
                <w:szCs w:val="24"/>
              </w:rPr>
              <w:fldChar w:fldCharType="end"/>
            </w:r>
          </w:hyperlink>
        </w:p>
        <w:p w14:paraId="4F97C82C" w14:textId="1D3BBBC3"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4" w:history="1">
            <w:r w:rsidRPr="009F48C7">
              <w:rPr>
                <w:rStyle w:val="Hyperlink"/>
                <w:rFonts w:ascii="Times New Roman" w:eastAsia="Times New Roman" w:hAnsi="Times New Roman" w:cs="Times New Roman"/>
                <w:b/>
                <w:bCs/>
                <w:noProof/>
                <w:kern w:val="0"/>
                <w:lang w:eastAsia="en-GB"/>
                <w14:ligatures w14:val="none"/>
              </w:rPr>
              <w:t>2.1 Introduction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_Toc218192404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7</w:t>
            </w:r>
            <w:r w:rsidRPr="009F48C7">
              <w:rPr>
                <w:rFonts w:ascii="Times New Roman" w:hAnsi="Times New Roman" w:cs="Times New Roman"/>
                <w:noProof/>
                <w:webHidden/>
              </w:rPr>
              <w:fldChar w:fldCharType="end"/>
            </w:r>
          </w:hyperlink>
        </w:p>
        <w:p w14:paraId="0CE71F12" w14:textId="476140CB"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5" w:history="1">
            <w:r w:rsidRPr="009F48C7">
              <w:rPr>
                <w:rStyle w:val="Hyperlink"/>
                <w:rFonts w:ascii="Times New Roman" w:eastAsia="Times New Roman" w:hAnsi="Times New Roman" w:cs="Times New Roman"/>
                <w:b/>
                <w:bCs/>
                <w:noProof/>
                <w:kern w:val="0"/>
                <w:lang w:eastAsia="en-GB"/>
                <w14:ligatures w14:val="none"/>
              </w:rPr>
              <w:t>2.2 Financial Behaviour in the Global Context</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_Toc218192405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7</w:t>
            </w:r>
            <w:r w:rsidRPr="009F48C7">
              <w:rPr>
                <w:rFonts w:ascii="Times New Roman" w:hAnsi="Times New Roman" w:cs="Times New Roman"/>
                <w:noProof/>
                <w:webHidden/>
              </w:rPr>
              <w:fldChar w:fldCharType="end"/>
            </w:r>
          </w:hyperlink>
        </w:p>
        <w:p w14:paraId="199FBC46" w14:textId="7BC35389"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6" w:history="1">
            <w:r w:rsidRPr="009F48C7">
              <w:rPr>
                <w:rStyle w:val="Hyperlink"/>
                <w:rFonts w:ascii="Times New Roman" w:eastAsia="Times New Roman" w:hAnsi="Times New Roman" w:cs="Times New Roman"/>
                <w:b/>
                <w:bCs/>
                <w:noProof/>
                <w:kern w:val="0"/>
                <w:lang w:eastAsia="en-GB"/>
                <w14:ligatures w14:val="none"/>
              </w:rPr>
              <w:t>2.3 Financial Behaviour and Peer Influence in the Nepalese Context</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_Toc218192406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9</w:t>
            </w:r>
            <w:r w:rsidRPr="009F48C7">
              <w:rPr>
                <w:rFonts w:ascii="Times New Roman" w:hAnsi="Times New Roman" w:cs="Times New Roman"/>
                <w:noProof/>
                <w:webHidden/>
              </w:rPr>
              <w:fldChar w:fldCharType="end"/>
            </w:r>
          </w:hyperlink>
        </w:p>
        <w:p w14:paraId="20068EE4" w14:textId="3B9AB466"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7" w:history="1">
            <w:r w:rsidRPr="009F48C7">
              <w:rPr>
                <w:rStyle w:val="Hyperlink"/>
                <w:rFonts w:ascii="Times New Roman" w:eastAsia="Times New Roman" w:hAnsi="Times New Roman" w:cs="Times New Roman"/>
                <w:b/>
                <w:bCs/>
                <w:noProof/>
                <w:kern w:val="0"/>
                <w:lang w:eastAsia="en-GB"/>
                <w14:ligatures w14:val="none"/>
              </w:rPr>
              <w:t>2.4 Theoretical Perspectives on Peer Influence and Financial Behaviour</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_Toc218192407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10</w:t>
            </w:r>
            <w:r w:rsidRPr="009F48C7">
              <w:rPr>
                <w:rFonts w:ascii="Times New Roman" w:hAnsi="Times New Roman" w:cs="Times New Roman"/>
                <w:noProof/>
                <w:webHidden/>
              </w:rPr>
              <w:fldChar w:fldCharType="end"/>
            </w:r>
          </w:hyperlink>
        </w:p>
        <w:p w14:paraId="36A482EA" w14:textId="6E704C26"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8" w:history="1">
            <w:r w:rsidRPr="009F48C7">
              <w:rPr>
                <w:rStyle w:val="Hyperlink"/>
                <w:rFonts w:ascii="Times New Roman" w:eastAsia="Times New Roman" w:hAnsi="Times New Roman" w:cs="Times New Roman"/>
                <w:b/>
                <w:bCs/>
                <w:noProof/>
                <w:kern w:val="0"/>
                <w:lang w:eastAsia="en-GB"/>
                <w14:ligatures w14:val="none"/>
              </w:rPr>
              <w:t>2.5 Research Gaps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_Toc218192408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11</w:t>
            </w:r>
            <w:r w:rsidRPr="009F48C7">
              <w:rPr>
                <w:rFonts w:ascii="Times New Roman" w:hAnsi="Times New Roman" w:cs="Times New Roman"/>
                <w:noProof/>
                <w:webHidden/>
              </w:rPr>
              <w:fldChar w:fldCharType="end"/>
            </w:r>
          </w:hyperlink>
        </w:p>
        <w:p w14:paraId="603F2CCA" w14:textId="078EAB71"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9" w:history="1">
            <w:r w:rsidRPr="009F48C7">
              <w:rPr>
                <w:rStyle w:val="Hyperlink"/>
                <w:rFonts w:ascii="Times New Roman" w:eastAsia="Times New Roman" w:hAnsi="Times New Roman" w:cs="Times New Roman"/>
                <w:b/>
                <w:bCs/>
                <w:noProof/>
                <w:kern w:val="0"/>
                <w:lang w:eastAsia="en-GB"/>
                <w14:ligatures w14:val="none"/>
              </w:rPr>
              <w:t>2.6 Conclusion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_Toc218192409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11</w:t>
            </w:r>
            <w:r w:rsidRPr="009F48C7">
              <w:rPr>
                <w:rFonts w:ascii="Times New Roman" w:hAnsi="Times New Roman" w:cs="Times New Roman"/>
                <w:noProof/>
                <w:webHidden/>
              </w:rPr>
              <w:fldChar w:fldCharType="end"/>
            </w:r>
          </w:hyperlink>
        </w:p>
        <w:p w14:paraId="6F1CCDAB" w14:textId="64C1B14A" w:rsidR="00A23A08" w:rsidRPr="009F48C7" w:rsidRDefault="00A23A08" w:rsidP="00A23A08">
          <w:pPr>
            <w:pStyle w:val="TOC2"/>
            <w:tabs>
              <w:tab w:val="right" w:leader="dot" w:pos="9016"/>
            </w:tabs>
            <w:rPr>
              <w:rFonts w:ascii="Times New Roman" w:hAnsi="Times New Roman"/>
              <w:noProof/>
              <w:kern w:val="2"/>
              <w:sz w:val="24"/>
              <w:szCs w:val="24"/>
              <w:lang w:val="en-GB" w:eastAsia="en-GB"/>
              <w14:ligatures w14:val="standardContextual"/>
            </w:rPr>
          </w:pPr>
          <w:hyperlink w:anchor="_Toc218192402" w:history="1">
            <w:r w:rsidRPr="009F48C7">
              <w:rPr>
                <w:rStyle w:val="Hyperlink"/>
                <w:rFonts w:ascii="Times New Roman" w:eastAsia="Times New Roman" w:hAnsi="Times New Roman"/>
                <w:b/>
                <w:bCs/>
                <w:noProof/>
                <w:sz w:val="24"/>
                <w:szCs w:val="24"/>
                <w:lang w:eastAsia="en-GB"/>
              </w:rPr>
              <w:t>CHAPTER III</w:t>
            </w:r>
            <w:r w:rsidRPr="009F48C7">
              <w:rPr>
                <w:rFonts w:ascii="Times New Roman" w:hAnsi="Times New Roman"/>
                <w:noProof/>
                <w:webHidden/>
                <w:sz w:val="24"/>
                <w:szCs w:val="24"/>
              </w:rPr>
              <w:tab/>
            </w:r>
          </w:hyperlink>
          <w:r w:rsidR="004D04E5" w:rsidRPr="009F48C7">
            <w:rPr>
              <w:rStyle w:val="Hyperlink"/>
              <w:rFonts w:ascii="Times New Roman" w:hAnsi="Times New Roman"/>
              <w:noProof/>
              <w:webHidden/>
              <w:sz w:val="24"/>
              <w:szCs w:val="24"/>
            </w:rPr>
            <w:t>12</w:t>
          </w:r>
        </w:p>
        <w:p w14:paraId="72A61CCB" w14:textId="354DB188"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10" w:history="1">
            <w:r w:rsidRPr="009F48C7">
              <w:rPr>
                <w:rStyle w:val="Hyperlink"/>
                <w:rFonts w:ascii="Times New Roman" w:eastAsia="Times New Roman" w:hAnsi="Times New Roman"/>
                <w:b/>
                <w:bCs/>
                <w:noProof/>
                <w:sz w:val="24"/>
                <w:szCs w:val="24"/>
                <w:lang w:eastAsia="en-GB"/>
              </w:rPr>
              <w:t>METHODOLOGY</w:t>
            </w:r>
            <w:r w:rsidRPr="009F48C7">
              <w:rPr>
                <w:rFonts w:ascii="Times New Roman" w:hAnsi="Times New Roman"/>
                <w:noProof/>
                <w:webHidden/>
                <w:sz w:val="24"/>
                <w:szCs w:val="24"/>
              </w:rPr>
              <w:tab/>
            </w:r>
            <w:r w:rsidRPr="009F48C7">
              <w:rPr>
                <w:rFonts w:ascii="Times New Roman" w:hAnsi="Times New Roman"/>
                <w:noProof/>
                <w:webHidden/>
                <w:sz w:val="24"/>
                <w:szCs w:val="24"/>
              </w:rPr>
              <w:fldChar w:fldCharType="begin"/>
            </w:r>
            <w:r w:rsidRPr="009F48C7">
              <w:rPr>
                <w:rFonts w:ascii="Times New Roman" w:hAnsi="Times New Roman"/>
                <w:noProof/>
                <w:webHidden/>
                <w:sz w:val="24"/>
                <w:szCs w:val="24"/>
              </w:rPr>
              <w:instrText xml:space="preserve"> PAGEREF _Toc218192410 \h </w:instrText>
            </w:r>
            <w:r w:rsidRPr="009F48C7">
              <w:rPr>
                <w:rFonts w:ascii="Times New Roman" w:hAnsi="Times New Roman"/>
                <w:noProof/>
                <w:webHidden/>
                <w:sz w:val="24"/>
                <w:szCs w:val="24"/>
              </w:rPr>
            </w:r>
            <w:r w:rsidRPr="009F48C7">
              <w:rPr>
                <w:rFonts w:ascii="Times New Roman" w:hAnsi="Times New Roman"/>
                <w:noProof/>
                <w:webHidden/>
                <w:sz w:val="24"/>
                <w:szCs w:val="24"/>
              </w:rPr>
              <w:fldChar w:fldCharType="separate"/>
            </w:r>
            <w:r w:rsidRPr="009F48C7">
              <w:rPr>
                <w:rFonts w:ascii="Times New Roman" w:hAnsi="Times New Roman"/>
                <w:noProof/>
                <w:webHidden/>
                <w:sz w:val="24"/>
                <w:szCs w:val="24"/>
              </w:rPr>
              <w:t>12</w:t>
            </w:r>
            <w:r w:rsidRPr="009F48C7">
              <w:rPr>
                <w:rFonts w:ascii="Times New Roman" w:hAnsi="Times New Roman"/>
                <w:noProof/>
                <w:webHidden/>
                <w:sz w:val="24"/>
                <w:szCs w:val="24"/>
              </w:rPr>
              <w:fldChar w:fldCharType="end"/>
            </w:r>
          </w:hyperlink>
        </w:p>
        <w:p w14:paraId="69AB88A9" w14:textId="29051128"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1" w:history="1">
            <w:r w:rsidRPr="009F48C7">
              <w:rPr>
                <w:rStyle w:val="Hyperlink"/>
                <w:rFonts w:ascii="Times New Roman" w:eastAsia="Times New Roman" w:hAnsi="Times New Roman" w:cs="Times New Roman"/>
                <w:b/>
                <w:bCs/>
                <w:noProof/>
                <w:kern w:val="0"/>
                <w:lang w:eastAsia="en-GB"/>
                <w14:ligatures w14:val="none"/>
              </w:rPr>
              <w:t>3.1 Introduction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_Toc218192411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12</w:t>
            </w:r>
            <w:r w:rsidRPr="009F48C7">
              <w:rPr>
                <w:rFonts w:ascii="Times New Roman" w:hAnsi="Times New Roman" w:cs="Times New Roman"/>
                <w:noProof/>
                <w:webHidden/>
              </w:rPr>
              <w:fldChar w:fldCharType="end"/>
            </w:r>
          </w:hyperlink>
        </w:p>
        <w:p w14:paraId="74A6B167" w14:textId="5B7A2DFD"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2" w:history="1">
            <w:r w:rsidRPr="009F48C7">
              <w:rPr>
                <w:rStyle w:val="Hyperlink"/>
                <w:rFonts w:ascii="Times New Roman" w:eastAsia="Times New Roman" w:hAnsi="Times New Roman" w:cs="Times New Roman"/>
                <w:b/>
                <w:bCs/>
                <w:noProof/>
                <w:kern w:val="0"/>
                <w:lang w:eastAsia="en-GB"/>
                <w14:ligatures w14:val="none"/>
              </w:rPr>
              <w:t>3.2 Research Philosophy</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_Toc218192412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12</w:t>
            </w:r>
            <w:r w:rsidRPr="009F48C7">
              <w:rPr>
                <w:rFonts w:ascii="Times New Roman" w:hAnsi="Times New Roman" w:cs="Times New Roman"/>
                <w:noProof/>
                <w:webHidden/>
              </w:rPr>
              <w:fldChar w:fldCharType="end"/>
            </w:r>
          </w:hyperlink>
        </w:p>
        <w:p w14:paraId="39F0BFD8" w14:textId="22B4F541"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3" w:history="1">
            <w:r w:rsidRPr="009F48C7">
              <w:rPr>
                <w:rStyle w:val="Hyperlink"/>
                <w:rFonts w:ascii="Times New Roman" w:eastAsia="Times New Roman" w:hAnsi="Times New Roman" w:cs="Times New Roman"/>
                <w:b/>
                <w:bCs/>
                <w:noProof/>
                <w:kern w:val="0"/>
                <w:lang w:eastAsia="en-GB"/>
                <w14:ligatures w14:val="none"/>
              </w:rPr>
              <w:t>3.3 Research Design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_Toc218192413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12</w:t>
            </w:r>
            <w:r w:rsidRPr="009F48C7">
              <w:rPr>
                <w:rFonts w:ascii="Times New Roman" w:hAnsi="Times New Roman" w:cs="Times New Roman"/>
                <w:noProof/>
                <w:webHidden/>
              </w:rPr>
              <w:fldChar w:fldCharType="end"/>
            </w:r>
          </w:hyperlink>
        </w:p>
        <w:p w14:paraId="63FC8C05" w14:textId="6EA1839B"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4" w:history="1">
            <w:r w:rsidRPr="009F48C7">
              <w:rPr>
                <w:rStyle w:val="Hyperlink"/>
                <w:rFonts w:ascii="Times New Roman" w:eastAsia="Times New Roman" w:hAnsi="Times New Roman" w:cs="Times New Roman"/>
                <w:b/>
                <w:bCs/>
                <w:noProof/>
                <w:kern w:val="0"/>
                <w:lang w:eastAsia="en-GB"/>
                <w14:ligatures w14:val="none"/>
              </w:rPr>
              <w:t>3.4 Population and Sampling</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_Toc218192414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12</w:t>
            </w:r>
            <w:r w:rsidRPr="009F48C7">
              <w:rPr>
                <w:rFonts w:ascii="Times New Roman" w:hAnsi="Times New Roman" w:cs="Times New Roman"/>
                <w:noProof/>
                <w:webHidden/>
              </w:rPr>
              <w:fldChar w:fldCharType="end"/>
            </w:r>
          </w:hyperlink>
        </w:p>
        <w:p w14:paraId="6A9491C0" w14:textId="2E0230A2"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5" w:history="1">
            <w:r w:rsidRPr="009F48C7">
              <w:rPr>
                <w:rStyle w:val="Hyperlink"/>
                <w:rFonts w:ascii="Times New Roman" w:eastAsia="Times New Roman" w:hAnsi="Times New Roman" w:cs="Times New Roman"/>
                <w:b/>
                <w:bCs/>
                <w:noProof/>
                <w:kern w:val="0"/>
                <w:lang w:eastAsia="en-GB"/>
                <w14:ligatures w14:val="none"/>
              </w:rPr>
              <w:t>3.5 Data Collection Instrument</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_Toc218192415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13</w:t>
            </w:r>
            <w:r w:rsidRPr="009F48C7">
              <w:rPr>
                <w:rFonts w:ascii="Times New Roman" w:hAnsi="Times New Roman" w:cs="Times New Roman"/>
                <w:noProof/>
                <w:webHidden/>
              </w:rPr>
              <w:fldChar w:fldCharType="end"/>
            </w:r>
          </w:hyperlink>
        </w:p>
        <w:p w14:paraId="60A86F34" w14:textId="05D99B81"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6" w:history="1">
            <w:r w:rsidRPr="009F48C7">
              <w:rPr>
                <w:rStyle w:val="Hyperlink"/>
                <w:rFonts w:ascii="Times New Roman" w:eastAsia="Times New Roman" w:hAnsi="Times New Roman" w:cs="Times New Roman"/>
                <w:b/>
                <w:bCs/>
                <w:noProof/>
                <w:kern w:val="0"/>
                <w:lang w:eastAsia="en-GB"/>
                <w14:ligatures w14:val="none"/>
              </w:rPr>
              <w:t>3.6 Data Collection Procedure</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_Toc218192416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13</w:t>
            </w:r>
            <w:r w:rsidRPr="009F48C7">
              <w:rPr>
                <w:rFonts w:ascii="Times New Roman" w:hAnsi="Times New Roman" w:cs="Times New Roman"/>
                <w:noProof/>
                <w:webHidden/>
              </w:rPr>
              <w:fldChar w:fldCharType="end"/>
            </w:r>
          </w:hyperlink>
        </w:p>
        <w:p w14:paraId="38BF12C8" w14:textId="1C6A0871"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7" w:history="1">
            <w:r w:rsidRPr="009F48C7">
              <w:rPr>
                <w:rStyle w:val="Hyperlink"/>
                <w:rFonts w:ascii="Times New Roman" w:eastAsia="Times New Roman" w:hAnsi="Times New Roman" w:cs="Times New Roman"/>
                <w:b/>
                <w:bCs/>
                <w:noProof/>
                <w:kern w:val="0"/>
                <w:lang w:eastAsia="en-GB"/>
                <w14:ligatures w14:val="none"/>
              </w:rPr>
              <w:t>3.7 Data Analysis Techniques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_Toc218192417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14</w:t>
            </w:r>
            <w:r w:rsidRPr="009F48C7">
              <w:rPr>
                <w:rFonts w:ascii="Times New Roman" w:hAnsi="Times New Roman" w:cs="Times New Roman"/>
                <w:noProof/>
                <w:webHidden/>
              </w:rPr>
              <w:fldChar w:fldCharType="end"/>
            </w:r>
          </w:hyperlink>
        </w:p>
        <w:p w14:paraId="154043EC" w14:textId="6CF06DFE"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8" w:history="1">
            <w:r w:rsidRPr="009F48C7">
              <w:rPr>
                <w:rStyle w:val="Hyperlink"/>
                <w:rFonts w:ascii="Times New Roman" w:eastAsia="Times New Roman" w:hAnsi="Times New Roman" w:cs="Times New Roman"/>
                <w:b/>
                <w:bCs/>
                <w:noProof/>
                <w:kern w:val="0"/>
                <w:lang w:eastAsia="en-GB"/>
                <w14:ligatures w14:val="none"/>
              </w:rPr>
              <w:t>3.8 Ethical Considerations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_Toc218192418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14</w:t>
            </w:r>
            <w:r w:rsidRPr="009F48C7">
              <w:rPr>
                <w:rFonts w:ascii="Times New Roman" w:hAnsi="Times New Roman" w:cs="Times New Roman"/>
                <w:noProof/>
                <w:webHidden/>
              </w:rPr>
              <w:fldChar w:fldCharType="end"/>
            </w:r>
          </w:hyperlink>
        </w:p>
        <w:p w14:paraId="5D7A703A" w14:textId="6C33ABAF"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9" w:history="1">
            <w:r w:rsidRPr="009F48C7">
              <w:rPr>
                <w:rStyle w:val="Hyperlink"/>
                <w:rFonts w:ascii="Times New Roman" w:eastAsia="Times New Roman" w:hAnsi="Times New Roman" w:cs="Times New Roman"/>
                <w:b/>
                <w:bCs/>
                <w:noProof/>
                <w:kern w:val="0"/>
                <w:lang w:eastAsia="en-GB"/>
                <w14:ligatures w14:val="none"/>
              </w:rPr>
              <w:t>3.9 Limitations of the Methodology</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_Toc218192419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15</w:t>
            </w:r>
            <w:r w:rsidRPr="009F48C7">
              <w:rPr>
                <w:rFonts w:ascii="Times New Roman" w:hAnsi="Times New Roman" w:cs="Times New Roman"/>
                <w:noProof/>
                <w:webHidden/>
              </w:rPr>
              <w:fldChar w:fldCharType="end"/>
            </w:r>
          </w:hyperlink>
        </w:p>
        <w:p w14:paraId="3D304374" w14:textId="78604B3E"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20" w:history="1">
            <w:r w:rsidRPr="009F48C7">
              <w:rPr>
                <w:rStyle w:val="Hyperlink"/>
                <w:rFonts w:ascii="Times New Roman" w:eastAsia="Times New Roman" w:hAnsi="Times New Roman" w:cs="Times New Roman"/>
                <w:b/>
                <w:bCs/>
                <w:noProof/>
                <w:kern w:val="0"/>
                <w:lang w:eastAsia="en-GB"/>
                <w14:ligatures w14:val="none"/>
              </w:rPr>
              <w:t>3.10 Conclusion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_Toc218192420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15</w:t>
            </w:r>
            <w:r w:rsidRPr="009F48C7">
              <w:rPr>
                <w:rFonts w:ascii="Times New Roman" w:hAnsi="Times New Roman" w:cs="Times New Roman"/>
                <w:noProof/>
                <w:webHidden/>
              </w:rPr>
              <w:fldChar w:fldCharType="end"/>
            </w:r>
          </w:hyperlink>
        </w:p>
        <w:p w14:paraId="7F987F92" w14:textId="50C19BB2"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21" w:history="1">
            <w:r w:rsidRPr="009F48C7">
              <w:rPr>
                <w:rStyle w:val="Hyperlink"/>
                <w:rFonts w:ascii="Times New Roman" w:eastAsia="Times New Roman" w:hAnsi="Times New Roman"/>
                <w:b/>
                <w:bCs/>
                <w:noProof/>
                <w:sz w:val="24"/>
                <w:szCs w:val="24"/>
                <w:lang w:eastAsia="en-GB"/>
              </w:rPr>
              <w:t>CHAPTER IV</w:t>
            </w:r>
            <w:r w:rsidRPr="009F48C7">
              <w:rPr>
                <w:rFonts w:ascii="Times New Roman" w:hAnsi="Times New Roman"/>
                <w:noProof/>
                <w:webHidden/>
                <w:sz w:val="24"/>
                <w:szCs w:val="24"/>
              </w:rPr>
              <w:tab/>
            </w:r>
            <w:r w:rsidRPr="009F48C7">
              <w:rPr>
                <w:rFonts w:ascii="Times New Roman" w:hAnsi="Times New Roman"/>
                <w:noProof/>
                <w:webHidden/>
                <w:sz w:val="24"/>
                <w:szCs w:val="24"/>
              </w:rPr>
              <w:fldChar w:fldCharType="begin"/>
            </w:r>
            <w:r w:rsidRPr="009F48C7">
              <w:rPr>
                <w:rFonts w:ascii="Times New Roman" w:hAnsi="Times New Roman"/>
                <w:noProof/>
                <w:webHidden/>
                <w:sz w:val="24"/>
                <w:szCs w:val="24"/>
              </w:rPr>
              <w:instrText xml:space="preserve"> PAGEREF _Toc218192421 \h </w:instrText>
            </w:r>
            <w:r w:rsidRPr="009F48C7">
              <w:rPr>
                <w:rFonts w:ascii="Times New Roman" w:hAnsi="Times New Roman"/>
                <w:noProof/>
                <w:webHidden/>
                <w:sz w:val="24"/>
                <w:szCs w:val="24"/>
              </w:rPr>
            </w:r>
            <w:r w:rsidRPr="009F48C7">
              <w:rPr>
                <w:rFonts w:ascii="Times New Roman" w:hAnsi="Times New Roman"/>
                <w:noProof/>
                <w:webHidden/>
                <w:sz w:val="24"/>
                <w:szCs w:val="24"/>
              </w:rPr>
              <w:fldChar w:fldCharType="separate"/>
            </w:r>
            <w:r w:rsidRPr="009F48C7">
              <w:rPr>
                <w:rFonts w:ascii="Times New Roman" w:hAnsi="Times New Roman"/>
                <w:noProof/>
                <w:webHidden/>
                <w:sz w:val="24"/>
                <w:szCs w:val="24"/>
              </w:rPr>
              <w:t>16</w:t>
            </w:r>
            <w:r w:rsidRPr="009F48C7">
              <w:rPr>
                <w:rFonts w:ascii="Times New Roman" w:hAnsi="Times New Roman"/>
                <w:noProof/>
                <w:webHidden/>
                <w:sz w:val="24"/>
                <w:szCs w:val="24"/>
              </w:rPr>
              <w:fldChar w:fldCharType="end"/>
            </w:r>
          </w:hyperlink>
        </w:p>
        <w:p w14:paraId="1862FA5B" w14:textId="516A37B3"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22" w:history="1">
            <w:r w:rsidRPr="009F48C7">
              <w:rPr>
                <w:rStyle w:val="Hyperlink"/>
                <w:rFonts w:ascii="Times New Roman" w:eastAsia="Times New Roman" w:hAnsi="Times New Roman"/>
                <w:b/>
                <w:bCs/>
                <w:noProof/>
                <w:sz w:val="24"/>
                <w:szCs w:val="24"/>
                <w:lang w:eastAsia="en-GB"/>
              </w:rPr>
              <w:t>RESULTS</w:t>
            </w:r>
            <w:r w:rsidRPr="009F48C7">
              <w:rPr>
                <w:rFonts w:ascii="Times New Roman" w:hAnsi="Times New Roman"/>
                <w:noProof/>
                <w:webHidden/>
                <w:sz w:val="24"/>
                <w:szCs w:val="24"/>
              </w:rPr>
              <w:tab/>
            </w:r>
            <w:r w:rsidRPr="009F48C7">
              <w:rPr>
                <w:rFonts w:ascii="Times New Roman" w:hAnsi="Times New Roman"/>
                <w:noProof/>
                <w:webHidden/>
                <w:sz w:val="24"/>
                <w:szCs w:val="24"/>
              </w:rPr>
              <w:fldChar w:fldCharType="begin"/>
            </w:r>
            <w:r w:rsidRPr="009F48C7">
              <w:rPr>
                <w:rFonts w:ascii="Times New Roman" w:hAnsi="Times New Roman"/>
                <w:noProof/>
                <w:webHidden/>
                <w:sz w:val="24"/>
                <w:szCs w:val="24"/>
              </w:rPr>
              <w:instrText xml:space="preserve"> PAGEREF _Toc218192422 \h </w:instrText>
            </w:r>
            <w:r w:rsidRPr="009F48C7">
              <w:rPr>
                <w:rFonts w:ascii="Times New Roman" w:hAnsi="Times New Roman"/>
                <w:noProof/>
                <w:webHidden/>
                <w:sz w:val="24"/>
                <w:szCs w:val="24"/>
              </w:rPr>
            </w:r>
            <w:r w:rsidRPr="009F48C7">
              <w:rPr>
                <w:rFonts w:ascii="Times New Roman" w:hAnsi="Times New Roman"/>
                <w:noProof/>
                <w:webHidden/>
                <w:sz w:val="24"/>
                <w:szCs w:val="24"/>
              </w:rPr>
              <w:fldChar w:fldCharType="separate"/>
            </w:r>
            <w:r w:rsidRPr="009F48C7">
              <w:rPr>
                <w:rFonts w:ascii="Times New Roman" w:hAnsi="Times New Roman"/>
                <w:noProof/>
                <w:webHidden/>
                <w:sz w:val="24"/>
                <w:szCs w:val="24"/>
              </w:rPr>
              <w:t>16</w:t>
            </w:r>
            <w:r w:rsidRPr="009F48C7">
              <w:rPr>
                <w:rFonts w:ascii="Times New Roman" w:hAnsi="Times New Roman"/>
                <w:noProof/>
                <w:webHidden/>
                <w:sz w:val="24"/>
                <w:szCs w:val="24"/>
              </w:rPr>
              <w:fldChar w:fldCharType="end"/>
            </w:r>
          </w:hyperlink>
        </w:p>
        <w:p w14:paraId="282B2158" w14:textId="3E8405C6" w:rsidR="00E52FB1" w:rsidRPr="009F48C7" w:rsidRDefault="00E52FB1">
          <w:pPr>
            <w:pStyle w:val="TOC3"/>
            <w:tabs>
              <w:tab w:val="right" w:leader="dot" w:pos="9016"/>
            </w:tabs>
            <w:rPr>
              <w:rStyle w:val="Hyperlink"/>
              <w:rFonts w:ascii="Times New Roman" w:hAnsi="Times New Roman" w:cs="Times New Roman"/>
              <w:noProof/>
            </w:rPr>
          </w:pPr>
          <w:hyperlink w:anchor="_Toc218192423" w:history="1">
            <w:r w:rsidRPr="009F48C7">
              <w:rPr>
                <w:rStyle w:val="Hyperlink"/>
                <w:rFonts w:ascii="Times New Roman" w:eastAsia="Times New Roman" w:hAnsi="Times New Roman" w:cs="Times New Roman"/>
                <w:b/>
                <w:bCs/>
                <w:noProof/>
                <w:kern w:val="0"/>
                <w:lang w:eastAsia="en-GB"/>
                <w14:ligatures w14:val="none"/>
              </w:rPr>
              <w:t>4.1 Descriptive Statistics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_Toc218192423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16</w:t>
            </w:r>
            <w:r w:rsidRPr="009F48C7">
              <w:rPr>
                <w:rFonts w:ascii="Times New Roman" w:hAnsi="Times New Roman" w:cs="Times New Roman"/>
                <w:noProof/>
                <w:webHidden/>
              </w:rPr>
              <w:fldChar w:fldCharType="end"/>
            </w:r>
          </w:hyperlink>
        </w:p>
        <w:p w14:paraId="233D9E7D" w14:textId="3593E5B2" w:rsidR="00AE02E6" w:rsidRPr="009F48C7" w:rsidRDefault="002676A0" w:rsidP="002F17FF">
          <w:pPr>
            <w:ind w:left="480"/>
            <w:rPr>
              <w:rFonts w:ascii="Times New Roman" w:hAnsi="Times New Roman" w:cs="Times New Roman"/>
              <w:b/>
              <w:bCs/>
            </w:rPr>
          </w:pPr>
          <w:r w:rsidRPr="009F48C7">
            <w:rPr>
              <w:rFonts w:ascii="Times New Roman" w:hAnsi="Times New Roman" w:cs="Times New Roman"/>
              <w:b/>
              <w:bCs/>
            </w:rPr>
            <w:lastRenderedPageBreak/>
            <w:t xml:space="preserve">  </w:t>
          </w:r>
          <w:r w:rsidR="009D7D39" w:rsidRPr="009F48C7">
            <w:rPr>
              <w:rFonts w:ascii="Times New Roman" w:hAnsi="Times New Roman" w:cs="Times New Roman"/>
              <w:b/>
              <w:bCs/>
            </w:rPr>
            <w:t>4.1.1 overview of Respondents demographics</w:t>
          </w:r>
          <w:r w:rsidRPr="009F48C7">
            <w:rPr>
              <w:rFonts w:ascii="Times New Roman" w:hAnsi="Times New Roman" w:cs="Times New Roman"/>
              <w:b/>
              <w:bCs/>
            </w:rPr>
            <w:t>……</w:t>
          </w:r>
          <w:proofErr w:type="gramStart"/>
          <w:r w:rsidRPr="009F48C7">
            <w:rPr>
              <w:rFonts w:ascii="Times New Roman" w:hAnsi="Times New Roman" w:cs="Times New Roman"/>
              <w:b/>
              <w:bCs/>
            </w:rPr>
            <w:t>…</w:t>
          </w:r>
          <w:r w:rsidR="00733DC5" w:rsidRPr="009F48C7">
            <w:rPr>
              <w:rFonts w:ascii="Times New Roman" w:hAnsi="Times New Roman" w:cs="Times New Roman"/>
              <w:b/>
              <w:bCs/>
            </w:rPr>
            <w:t>..</w:t>
          </w:r>
          <w:proofErr w:type="gramEnd"/>
          <w:r w:rsidRPr="009F48C7">
            <w:rPr>
              <w:rFonts w:ascii="Times New Roman" w:hAnsi="Times New Roman" w:cs="Times New Roman"/>
              <w:b/>
              <w:bCs/>
            </w:rPr>
            <w:t>…………………</w:t>
          </w:r>
          <w:proofErr w:type="gramStart"/>
          <w:r w:rsidRPr="009F48C7">
            <w:rPr>
              <w:rFonts w:ascii="Times New Roman" w:hAnsi="Times New Roman" w:cs="Times New Roman"/>
              <w:b/>
              <w:bCs/>
            </w:rPr>
            <w:t>…</w:t>
          </w:r>
          <w:r w:rsidR="009F48C7">
            <w:rPr>
              <w:rFonts w:ascii="Times New Roman" w:hAnsi="Times New Roman" w:cs="Times New Roman"/>
              <w:b/>
              <w:bCs/>
            </w:rPr>
            <w:t>..</w:t>
          </w:r>
          <w:proofErr w:type="gramEnd"/>
          <w:r w:rsidRPr="009F48C7">
            <w:rPr>
              <w:rFonts w:ascii="Times New Roman" w:hAnsi="Times New Roman" w:cs="Times New Roman"/>
              <w:b/>
              <w:bCs/>
            </w:rPr>
            <w:t>……</w:t>
          </w:r>
          <w:r w:rsidR="002F17FF" w:rsidRPr="009F48C7">
            <w:rPr>
              <w:rFonts w:ascii="Times New Roman" w:hAnsi="Times New Roman" w:cs="Times New Roman"/>
              <w:b/>
              <w:bCs/>
            </w:rPr>
            <w:t>..</w:t>
          </w:r>
          <w:r w:rsidR="00091FAF" w:rsidRPr="009F48C7">
            <w:rPr>
              <w:rFonts w:ascii="Times New Roman" w:hAnsi="Times New Roman" w:cs="Times New Roman"/>
              <w:b/>
              <w:bCs/>
            </w:rPr>
            <w:t>.</w:t>
          </w:r>
          <w:r w:rsidR="002F17FF" w:rsidRPr="009F48C7">
            <w:rPr>
              <w:rFonts w:ascii="Times New Roman" w:hAnsi="Times New Roman" w:cs="Times New Roman"/>
              <w:b/>
              <w:bCs/>
            </w:rPr>
            <w:t>18</w:t>
          </w:r>
        </w:p>
        <w:p w14:paraId="19AAEDDC" w14:textId="2568BD2D" w:rsidR="00E52FB1" w:rsidRPr="009F48C7" w:rsidRDefault="00E52FB1" w:rsidP="002F17FF">
          <w:pPr>
            <w:pStyle w:val="TOC3"/>
            <w:tabs>
              <w:tab w:val="right" w:leader="dot" w:pos="9016"/>
            </w:tabs>
            <w:rPr>
              <w:rStyle w:val="Hyperlink"/>
              <w:rFonts w:ascii="Times New Roman" w:hAnsi="Times New Roman" w:cs="Times New Roman"/>
              <w:b/>
              <w:bCs/>
              <w:noProof/>
            </w:rPr>
          </w:pPr>
          <w:hyperlink w:anchor="_Toc218192424" w:history="1">
            <w:r w:rsidRPr="009F48C7">
              <w:rPr>
                <w:rStyle w:val="Hyperlink"/>
                <w:rFonts w:ascii="Times New Roman" w:eastAsia="Times New Roman" w:hAnsi="Times New Roman" w:cs="Times New Roman"/>
                <w:b/>
                <w:bCs/>
                <w:noProof/>
                <w:kern w:val="0"/>
                <w:lang w:eastAsia="en-GB"/>
                <w14:ligatures w14:val="none"/>
              </w:rPr>
              <w:t>4.1.2 Means and Standard Deviations for All Items</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_Toc218192424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00213600" w:rsidRPr="009F48C7">
              <w:rPr>
                <w:rFonts w:ascii="Times New Roman" w:hAnsi="Times New Roman" w:cs="Times New Roman"/>
                <w:b/>
                <w:bCs/>
                <w:noProof/>
                <w:webHidden/>
              </w:rPr>
              <w:t>20</w:t>
            </w:r>
            <w:r w:rsidRPr="009F48C7">
              <w:rPr>
                <w:rFonts w:ascii="Times New Roman" w:hAnsi="Times New Roman" w:cs="Times New Roman"/>
                <w:b/>
                <w:bCs/>
                <w:noProof/>
                <w:webHidden/>
              </w:rPr>
              <w:fldChar w:fldCharType="end"/>
            </w:r>
          </w:hyperlink>
        </w:p>
        <w:p w14:paraId="3DEA7FCD" w14:textId="45D15704" w:rsidR="00CA7EEA" w:rsidRPr="009F48C7" w:rsidRDefault="00772D33" w:rsidP="00CA7EEA">
          <w:pPr>
            <w:rPr>
              <w:rFonts w:ascii="Times New Roman" w:hAnsi="Times New Roman" w:cs="Times New Roman"/>
              <w:b/>
              <w:bCs/>
            </w:rPr>
          </w:pPr>
          <w:r w:rsidRPr="009F48C7">
            <w:rPr>
              <w:rFonts w:ascii="Times New Roman" w:hAnsi="Times New Roman" w:cs="Times New Roman"/>
              <w:b/>
              <w:bCs/>
            </w:rPr>
            <w:t>4.</w:t>
          </w:r>
          <w:r w:rsidR="004D04E5" w:rsidRPr="009F48C7">
            <w:rPr>
              <w:rFonts w:ascii="Times New Roman" w:hAnsi="Times New Roman" w:cs="Times New Roman"/>
              <w:b/>
              <w:bCs/>
            </w:rPr>
            <w:t>2. Reliability</w:t>
          </w:r>
          <w:r w:rsidR="00ED4BBD" w:rsidRPr="009F48C7">
            <w:rPr>
              <w:rFonts w:ascii="Times New Roman" w:hAnsi="Times New Roman" w:cs="Times New Roman"/>
              <w:b/>
              <w:bCs/>
            </w:rPr>
            <w:t xml:space="preserve"> Analysis……………………………………………</w:t>
          </w:r>
          <w:r w:rsidR="009F48C7">
            <w:rPr>
              <w:rFonts w:ascii="Times New Roman" w:hAnsi="Times New Roman" w:cs="Times New Roman"/>
              <w:b/>
              <w:bCs/>
            </w:rPr>
            <w:t>.</w:t>
          </w:r>
          <w:r w:rsidR="00ED4BBD" w:rsidRPr="009F48C7">
            <w:rPr>
              <w:rFonts w:ascii="Times New Roman" w:hAnsi="Times New Roman" w:cs="Times New Roman"/>
              <w:b/>
              <w:bCs/>
            </w:rPr>
            <w:t>……………………….</w:t>
          </w:r>
          <w:r w:rsidR="00005390" w:rsidRPr="009F48C7">
            <w:rPr>
              <w:rFonts w:ascii="Times New Roman" w:hAnsi="Times New Roman" w:cs="Times New Roman"/>
              <w:b/>
              <w:bCs/>
            </w:rPr>
            <w:t>22</w:t>
          </w:r>
        </w:p>
        <w:p w14:paraId="312FD980" w14:textId="05DFA96C" w:rsidR="00ED4BBD" w:rsidRPr="009F48C7" w:rsidRDefault="00585606" w:rsidP="00CA7EEA">
          <w:pPr>
            <w:rPr>
              <w:rFonts w:ascii="Times New Roman" w:hAnsi="Times New Roman" w:cs="Times New Roman"/>
              <w:b/>
              <w:bCs/>
            </w:rPr>
          </w:pPr>
          <w:r w:rsidRPr="009F48C7">
            <w:rPr>
              <w:rFonts w:ascii="Times New Roman" w:hAnsi="Times New Roman" w:cs="Times New Roman"/>
              <w:b/>
              <w:bCs/>
            </w:rPr>
            <w:t>4.3 Normality Assessment</w:t>
          </w:r>
          <w:r w:rsidR="00E76D1D" w:rsidRPr="009F48C7">
            <w:rPr>
              <w:rFonts w:ascii="Times New Roman" w:hAnsi="Times New Roman" w:cs="Times New Roman"/>
              <w:b/>
              <w:bCs/>
            </w:rPr>
            <w:t xml:space="preserve"> of Study Variables</w:t>
          </w:r>
          <w:r w:rsidRPr="009F48C7">
            <w:rPr>
              <w:rFonts w:ascii="Times New Roman" w:hAnsi="Times New Roman" w:cs="Times New Roman"/>
              <w:b/>
              <w:bCs/>
            </w:rPr>
            <w:t>…………………………………………</w:t>
          </w:r>
          <w:proofErr w:type="gramStart"/>
          <w:r w:rsidRPr="009F48C7">
            <w:rPr>
              <w:rFonts w:ascii="Times New Roman" w:hAnsi="Times New Roman" w:cs="Times New Roman"/>
              <w:b/>
              <w:bCs/>
            </w:rPr>
            <w:t>…</w:t>
          </w:r>
          <w:r w:rsidR="00005390" w:rsidRPr="009F48C7">
            <w:rPr>
              <w:rFonts w:ascii="Times New Roman" w:hAnsi="Times New Roman" w:cs="Times New Roman"/>
              <w:b/>
              <w:bCs/>
            </w:rPr>
            <w:t>..</w:t>
          </w:r>
          <w:proofErr w:type="gramEnd"/>
          <w:r w:rsidR="00005390" w:rsidRPr="009F48C7">
            <w:rPr>
              <w:rFonts w:ascii="Times New Roman" w:hAnsi="Times New Roman" w:cs="Times New Roman"/>
              <w:b/>
              <w:bCs/>
            </w:rPr>
            <w:t>22</w:t>
          </w:r>
        </w:p>
        <w:p w14:paraId="6B4ADB6D" w14:textId="45D8F702" w:rsidR="004B4E51" w:rsidRPr="009F48C7" w:rsidRDefault="00585606" w:rsidP="00CA7EEA">
          <w:pPr>
            <w:rPr>
              <w:rFonts w:ascii="Times New Roman" w:hAnsi="Times New Roman" w:cs="Times New Roman"/>
              <w:b/>
              <w:bCs/>
            </w:rPr>
          </w:pPr>
          <w:r w:rsidRPr="009F48C7">
            <w:rPr>
              <w:rFonts w:ascii="Times New Roman" w:hAnsi="Times New Roman" w:cs="Times New Roman"/>
              <w:b/>
              <w:bCs/>
            </w:rPr>
            <w:t>4.4</w:t>
          </w:r>
          <w:r w:rsidR="004B4E51" w:rsidRPr="009F48C7">
            <w:rPr>
              <w:rFonts w:ascii="Times New Roman" w:hAnsi="Times New Roman" w:cs="Times New Roman"/>
              <w:b/>
              <w:bCs/>
            </w:rPr>
            <w:t xml:space="preserve"> Correlation Analysis…………………………………</w:t>
          </w:r>
          <w:proofErr w:type="gramStart"/>
          <w:r w:rsidR="004B4E51" w:rsidRPr="009F48C7">
            <w:rPr>
              <w:rFonts w:ascii="Times New Roman" w:hAnsi="Times New Roman" w:cs="Times New Roman"/>
              <w:b/>
              <w:bCs/>
            </w:rPr>
            <w:t>…</w:t>
          </w:r>
          <w:r w:rsidR="009F48C7">
            <w:rPr>
              <w:rFonts w:ascii="Times New Roman" w:hAnsi="Times New Roman" w:cs="Times New Roman"/>
              <w:b/>
              <w:bCs/>
            </w:rPr>
            <w:t>..</w:t>
          </w:r>
          <w:proofErr w:type="gramEnd"/>
          <w:r w:rsidR="004B4E51" w:rsidRPr="009F48C7">
            <w:rPr>
              <w:rFonts w:ascii="Times New Roman" w:hAnsi="Times New Roman" w:cs="Times New Roman"/>
              <w:b/>
              <w:bCs/>
            </w:rPr>
            <w:t>…………………………</w:t>
          </w:r>
          <w:proofErr w:type="gramStart"/>
          <w:r w:rsidR="00005390" w:rsidRPr="009F48C7">
            <w:rPr>
              <w:rFonts w:ascii="Times New Roman" w:hAnsi="Times New Roman" w:cs="Times New Roman"/>
              <w:b/>
              <w:bCs/>
            </w:rPr>
            <w:t>…</w:t>
          </w:r>
          <w:r w:rsidR="001845D9" w:rsidRPr="009F48C7">
            <w:rPr>
              <w:rFonts w:ascii="Times New Roman" w:hAnsi="Times New Roman" w:cs="Times New Roman"/>
              <w:b/>
              <w:bCs/>
            </w:rPr>
            <w:t>.</w:t>
          </w:r>
          <w:r w:rsidR="00005390" w:rsidRPr="009F48C7">
            <w:rPr>
              <w:rFonts w:ascii="Times New Roman" w:hAnsi="Times New Roman" w:cs="Times New Roman"/>
              <w:b/>
              <w:bCs/>
            </w:rPr>
            <w:t>.</w:t>
          </w:r>
          <w:proofErr w:type="gramEnd"/>
          <w:r w:rsidR="001845D9" w:rsidRPr="009F48C7">
            <w:rPr>
              <w:rFonts w:ascii="Times New Roman" w:hAnsi="Times New Roman" w:cs="Times New Roman"/>
              <w:b/>
              <w:bCs/>
            </w:rPr>
            <w:t>23</w:t>
          </w:r>
        </w:p>
        <w:p w14:paraId="1509C5D6" w14:textId="02451B71" w:rsidR="00DF6570" w:rsidRPr="009F48C7" w:rsidRDefault="00DF6570" w:rsidP="00CA7EEA">
          <w:pPr>
            <w:rPr>
              <w:rFonts w:ascii="Times New Roman" w:hAnsi="Times New Roman" w:cs="Times New Roman"/>
              <w:b/>
              <w:bCs/>
            </w:rPr>
          </w:pPr>
          <w:r w:rsidRPr="009F48C7">
            <w:rPr>
              <w:rFonts w:ascii="Times New Roman" w:hAnsi="Times New Roman" w:cs="Times New Roman"/>
              <w:b/>
              <w:bCs/>
            </w:rPr>
            <w:t>4.5 Multicollinearity tests…………………………………………</w:t>
          </w:r>
          <w:proofErr w:type="gramStart"/>
          <w:r w:rsidRPr="009F48C7">
            <w:rPr>
              <w:rFonts w:ascii="Times New Roman" w:hAnsi="Times New Roman" w:cs="Times New Roman"/>
              <w:b/>
              <w:bCs/>
            </w:rPr>
            <w:t>…</w:t>
          </w:r>
          <w:r w:rsidR="009F48C7">
            <w:rPr>
              <w:rFonts w:ascii="Times New Roman" w:hAnsi="Times New Roman" w:cs="Times New Roman"/>
              <w:b/>
              <w:bCs/>
            </w:rPr>
            <w:t>..</w:t>
          </w:r>
          <w:proofErr w:type="gramEnd"/>
          <w:r w:rsidRPr="009F48C7">
            <w:rPr>
              <w:rFonts w:ascii="Times New Roman" w:hAnsi="Times New Roman" w:cs="Times New Roman"/>
              <w:b/>
              <w:bCs/>
            </w:rPr>
            <w:t>………………</w:t>
          </w:r>
          <w:r w:rsidR="001845D9" w:rsidRPr="009F48C7">
            <w:rPr>
              <w:rFonts w:ascii="Times New Roman" w:hAnsi="Times New Roman" w:cs="Times New Roman"/>
              <w:b/>
              <w:bCs/>
            </w:rPr>
            <w:t>……25</w:t>
          </w:r>
        </w:p>
        <w:p w14:paraId="07925C43" w14:textId="6C355613" w:rsidR="00F03116" w:rsidRPr="009F48C7" w:rsidRDefault="00F03116" w:rsidP="00CA7EEA">
          <w:pPr>
            <w:rPr>
              <w:rFonts w:ascii="Times New Roman" w:hAnsi="Times New Roman" w:cs="Times New Roman"/>
              <w:b/>
              <w:bCs/>
            </w:rPr>
          </w:pPr>
          <w:r w:rsidRPr="009F48C7">
            <w:rPr>
              <w:rFonts w:ascii="Times New Roman" w:hAnsi="Times New Roman" w:cs="Times New Roman"/>
              <w:b/>
              <w:bCs/>
            </w:rPr>
            <w:t>4.6 Linearity Test……………………………………………</w:t>
          </w:r>
          <w:r w:rsidR="009F48C7">
            <w:rPr>
              <w:rFonts w:ascii="Times New Roman" w:hAnsi="Times New Roman" w:cs="Times New Roman"/>
              <w:b/>
              <w:bCs/>
            </w:rPr>
            <w:t>.</w:t>
          </w:r>
          <w:r w:rsidRPr="009F48C7">
            <w:rPr>
              <w:rFonts w:ascii="Times New Roman" w:hAnsi="Times New Roman" w:cs="Times New Roman"/>
              <w:b/>
              <w:bCs/>
            </w:rPr>
            <w:t>………………………</w:t>
          </w:r>
          <w:r w:rsidR="001845D9" w:rsidRPr="009F48C7">
            <w:rPr>
              <w:rFonts w:ascii="Times New Roman" w:hAnsi="Times New Roman" w:cs="Times New Roman"/>
              <w:b/>
              <w:bCs/>
            </w:rPr>
            <w:t>…</w:t>
          </w:r>
          <w:proofErr w:type="gramStart"/>
          <w:r w:rsidR="001845D9" w:rsidRPr="009F48C7">
            <w:rPr>
              <w:rFonts w:ascii="Times New Roman" w:hAnsi="Times New Roman" w:cs="Times New Roman"/>
              <w:b/>
              <w:bCs/>
            </w:rPr>
            <w:t>…..</w:t>
          </w:r>
          <w:proofErr w:type="gramEnd"/>
          <w:r w:rsidR="001845D9" w:rsidRPr="009F48C7">
            <w:rPr>
              <w:rFonts w:ascii="Times New Roman" w:hAnsi="Times New Roman" w:cs="Times New Roman"/>
              <w:b/>
              <w:bCs/>
            </w:rPr>
            <w:t>26</w:t>
          </w:r>
        </w:p>
        <w:p w14:paraId="4677FC1F" w14:textId="619F0093" w:rsidR="00F03116" w:rsidRPr="009F48C7" w:rsidRDefault="00F03116" w:rsidP="00CA7EEA">
          <w:pPr>
            <w:rPr>
              <w:rFonts w:ascii="Times New Roman" w:hAnsi="Times New Roman" w:cs="Times New Roman"/>
              <w:b/>
              <w:bCs/>
            </w:rPr>
          </w:pPr>
          <w:r w:rsidRPr="009F48C7">
            <w:rPr>
              <w:rFonts w:ascii="Times New Roman" w:hAnsi="Times New Roman" w:cs="Times New Roman"/>
              <w:b/>
              <w:bCs/>
            </w:rPr>
            <w:t xml:space="preserve">4.7 Regression </w:t>
          </w:r>
          <w:r w:rsidR="000B19D4" w:rsidRPr="009F48C7">
            <w:rPr>
              <w:rFonts w:ascii="Times New Roman" w:hAnsi="Times New Roman" w:cs="Times New Roman"/>
              <w:b/>
              <w:bCs/>
            </w:rPr>
            <w:t>Analysi</w:t>
          </w:r>
          <w:r w:rsidR="000B19D4">
            <w:rPr>
              <w:rFonts w:ascii="Times New Roman" w:hAnsi="Times New Roman" w:cs="Times New Roman"/>
              <w:b/>
              <w:bCs/>
            </w:rPr>
            <w:t>s...</w:t>
          </w:r>
          <w:r w:rsidRPr="009F48C7">
            <w:rPr>
              <w:rFonts w:ascii="Times New Roman" w:hAnsi="Times New Roman" w:cs="Times New Roman"/>
              <w:b/>
              <w:bCs/>
            </w:rPr>
            <w:t>……………………………………………………………</w:t>
          </w:r>
          <w:r w:rsidR="001845D9" w:rsidRPr="009F48C7">
            <w:rPr>
              <w:rFonts w:ascii="Times New Roman" w:hAnsi="Times New Roman" w:cs="Times New Roman"/>
              <w:b/>
              <w:bCs/>
            </w:rPr>
            <w:t>……</w:t>
          </w:r>
          <w:r w:rsidR="00D862E4" w:rsidRPr="009F48C7">
            <w:rPr>
              <w:rFonts w:ascii="Times New Roman" w:hAnsi="Times New Roman" w:cs="Times New Roman"/>
              <w:b/>
              <w:bCs/>
            </w:rPr>
            <w:t>..</w:t>
          </w:r>
          <w:r w:rsidR="001845D9" w:rsidRPr="009F48C7">
            <w:rPr>
              <w:rFonts w:ascii="Times New Roman" w:hAnsi="Times New Roman" w:cs="Times New Roman"/>
              <w:b/>
              <w:bCs/>
            </w:rPr>
            <w:t>.27</w:t>
          </w:r>
        </w:p>
        <w:p w14:paraId="05D171FE" w14:textId="2ED3FF09" w:rsidR="00317A92" w:rsidRPr="009F48C7" w:rsidRDefault="0068738D" w:rsidP="00CA7EEA">
          <w:pPr>
            <w:rPr>
              <w:rFonts w:ascii="Times New Roman" w:hAnsi="Times New Roman" w:cs="Times New Roman"/>
              <w:b/>
              <w:bCs/>
            </w:rPr>
          </w:pPr>
          <w:r w:rsidRPr="009F48C7">
            <w:rPr>
              <w:rFonts w:ascii="Times New Roman" w:hAnsi="Times New Roman" w:cs="Times New Roman"/>
              <w:b/>
              <w:bCs/>
            </w:rPr>
            <w:t>4.7.1 Peer influence and overall financial be</w:t>
          </w:r>
          <w:r w:rsidR="00317A92" w:rsidRPr="009F48C7">
            <w:rPr>
              <w:rFonts w:ascii="Times New Roman" w:hAnsi="Times New Roman" w:cs="Times New Roman"/>
              <w:b/>
              <w:bCs/>
            </w:rPr>
            <w:t>haviour………………………………</w:t>
          </w:r>
          <w:r w:rsidR="00D862E4" w:rsidRPr="009F48C7">
            <w:rPr>
              <w:rFonts w:ascii="Times New Roman" w:hAnsi="Times New Roman" w:cs="Times New Roman"/>
              <w:b/>
              <w:bCs/>
            </w:rPr>
            <w:t>…</w:t>
          </w:r>
          <w:proofErr w:type="gramStart"/>
          <w:r w:rsidR="00D862E4" w:rsidRPr="009F48C7">
            <w:rPr>
              <w:rFonts w:ascii="Times New Roman" w:hAnsi="Times New Roman" w:cs="Times New Roman"/>
              <w:b/>
              <w:bCs/>
            </w:rPr>
            <w:t>…..</w:t>
          </w:r>
          <w:proofErr w:type="gramEnd"/>
          <w:r w:rsidR="00D862E4" w:rsidRPr="009F48C7">
            <w:rPr>
              <w:rFonts w:ascii="Times New Roman" w:hAnsi="Times New Roman" w:cs="Times New Roman"/>
              <w:b/>
              <w:bCs/>
            </w:rPr>
            <w:t>27</w:t>
          </w:r>
        </w:p>
        <w:p w14:paraId="7944C8C0" w14:textId="0E41B866" w:rsidR="00C33735" w:rsidRPr="009F48C7" w:rsidRDefault="00317A92" w:rsidP="00CA7EEA">
          <w:pPr>
            <w:rPr>
              <w:rFonts w:ascii="Times New Roman" w:hAnsi="Times New Roman" w:cs="Times New Roman"/>
              <w:b/>
              <w:bCs/>
            </w:rPr>
          </w:pPr>
          <w:r w:rsidRPr="009F48C7">
            <w:rPr>
              <w:rFonts w:ascii="Times New Roman" w:hAnsi="Times New Roman" w:cs="Times New Roman"/>
              <w:b/>
              <w:bCs/>
            </w:rPr>
            <w:t xml:space="preserve">4.7.2 Peer Communication and </w:t>
          </w:r>
          <w:r w:rsidR="00C33735" w:rsidRPr="009F48C7">
            <w:rPr>
              <w:rFonts w:ascii="Times New Roman" w:hAnsi="Times New Roman" w:cs="Times New Roman"/>
              <w:b/>
              <w:bCs/>
            </w:rPr>
            <w:t>Saving Behaviour…………………………………</w:t>
          </w:r>
          <w:r w:rsidR="00D862E4" w:rsidRPr="009F48C7">
            <w:rPr>
              <w:rFonts w:ascii="Times New Roman" w:hAnsi="Times New Roman" w:cs="Times New Roman"/>
              <w:b/>
              <w:bCs/>
            </w:rPr>
            <w:t>…</w:t>
          </w:r>
          <w:r w:rsidR="009F48C7">
            <w:rPr>
              <w:rFonts w:ascii="Times New Roman" w:hAnsi="Times New Roman" w:cs="Times New Roman"/>
              <w:b/>
              <w:bCs/>
            </w:rPr>
            <w:t>.</w:t>
          </w:r>
          <w:r w:rsidR="00D862E4" w:rsidRPr="009F48C7">
            <w:rPr>
              <w:rFonts w:ascii="Times New Roman" w:hAnsi="Times New Roman" w:cs="Times New Roman"/>
              <w:b/>
              <w:bCs/>
            </w:rPr>
            <w:t>…28</w:t>
          </w:r>
        </w:p>
        <w:p w14:paraId="52E9BADC" w14:textId="10224870" w:rsidR="0051481F" w:rsidRPr="009F48C7" w:rsidRDefault="006428CE" w:rsidP="00CA7EEA">
          <w:pPr>
            <w:rPr>
              <w:rFonts w:ascii="Times New Roman" w:hAnsi="Times New Roman" w:cs="Times New Roman"/>
              <w:b/>
              <w:bCs/>
            </w:rPr>
          </w:pPr>
          <w:r w:rsidRPr="009F48C7">
            <w:rPr>
              <w:rFonts w:ascii="Times New Roman" w:hAnsi="Times New Roman" w:cs="Times New Roman"/>
              <w:b/>
              <w:bCs/>
            </w:rPr>
            <w:t>4.7.3 Peer</w:t>
          </w:r>
          <w:r w:rsidR="00C33735" w:rsidRPr="009F48C7">
            <w:rPr>
              <w:rFonts w:ascii="Times New Roman" w:hAnsi="Times New Roman" w:cs="Times New Roman"/>
              <w:b/>
              <w:bCs/>
            </w:rPr>
            <w:t xml:space="preserve"> Communi</w:t>
          </w:r>
          <w:r w:rsidR="0051481F" w:rsidRPr="009F48C7">
            <w:rPr>
              <w:rFonts w:ascii="Times New Roman" w:hAnsi="Times New Roman" w:cs="Times New Roman"/>
              <w:b/>
              <w:bCs/>
            </w:rPr>
            <w:t>cation and Budgeting Behaviour…………………………</w:t>
          </w:r>
          <w:r w:rsidR="00D862E4" w:rsidRPr="009F48C7">
            <w:rPr>
              <w:rFonts w:ascii="Times New Roman" w:hAnsi="Times New Roman" w:cs="Times New Roman"/>
              <w:b/>
              <w:bCs/>
            </w:rPr>
            <w:t>…</w:t>
          </w:r>
          <w:r w:rsidR="006B52DD" w:rsidRPr="009F48C7">
            <w:rPr>
              <w:rFonts w:ascii="Times New Roman" w:hAnsi="Times New Roman" w:cs="Times New Roman"/>
              <w:b/>
              <w:bCs/>
            </w:rPr>
            <w:t>……</w:t>
          </w:r>
          <w:r w:rsidR="009F48C7">
            <w:rPr>
              <w:rFonts w:ascii="Times New Roman" w:hAnsi="Times New Roman" w:cs="Times New Roman"/>
              <w:b/>
              <w:bCs/>
            </w:rPr>
            <w:t>..</w:t>
          </w:r>
          <w:r w:rsidR="006B52DD" w:rsidRPr="009F48C7">
            <w:rPr>
              <w:rFonts w:ascii="Times New Roman" w:hAnsi="Times New Roman" w:cs="Times New Roman"/>
              <w:b/>
              <w:bCs/>
            </w:rPr>
            <w:t>.29</w:t>
          </w:r>
        </w:p>
        <w:p w14:paraId="2B4C4CD3" w14:textId="26D0D72B" w:rsidR="006428CE" w:rsidRPr="009F48C7" w:rsidRDefault="006428CE" w:rsidP="00CA7EEA">
          <w:pPr>
            <w:rPr>
              <w:rFonts w:ascii="Times New Roman" w:hAnsi="Times New Roman" w:cs="Times New Roman"/>
              <w:b/>
              <w:bCs/>
            </w:rPr>
          </w:pPr>
          <w:r w:rsidRPr="009F48C7">
            <w:rPr>
              <w:rFonts w:ascii="Times New Roman" w:hAnsi="Times New Roman" w:cs="Times New Roman"/>
              <w:b/>
              <w:bCs/>
            </w:rPr>
            <w:t>4.7.4 Peer</w:t>
          </w:r>
          <w:r w:rsidR="0051481F" w:rsidRPr="009F48C7">
            <w:rPr>
              <w:rFonts w:ascii="Times New Roman" w:hAnsi="Times New Roman" w:cs="Times New Roman"/>
              <w:b/>
              <w:bCs/>
            </w:rPr>
            <w:t xml:space="preserve"> Pressure </w:t>
          </w:r>
          <w:r w:rsidR="00102609" w:rsidRPr="009F48C7">
            <w:rPr>
              <w:rFonts w:ascii="Times New Roman" w:hAnsi="Times New Roman" w:cs="Times New Roman"/>
              <w:b/>
              <w:bCs/>
            </w:rPr>
            <w:t>and Spending</w:t>
          </w:r>
          <w:r w:rsidRPr="009F48C7">
            <w:rPr>
              <w:rFonts w:ascii="Times New Roman" w:hAnsi="Times New Roman" w:cs="Times New Roman"/>
              <w:b/>
              <w:bCs/>
            </w:rPr>
            <w:t xml:space="preserve"> Behaviour……………………………………</w:t>
          </w:r>
          <w:r w:rsidR="006B52DD" w:rsidRPr="009F48C7">
            <w:rPr>
              <w:rFonts w:ascii="Times New Roman" w:hAnsi="Times New Roman" w:cs="Times New Roman"/>
              <w:b/>
              <w:bCs/>
            </w:rPr>
            <w:t>……</w:t>
          </w:r>
          <w:r w:rsidR="009F48C7">
            <w:rPr>
              <w:rFonts w:ascii="Times New Roman" w:hAnsi="Times New Roman" w:cs="Times New Roman"/>
              <w:b/>
              <w:bCs/>
            </w:rPr>
            <w:t>.</w:t>
          </w:r>
          <w:r w:rsidR="006B52DD" w:rsidRPr="009F48C7">
            <w:rPr>
              <w:rFonts w:ascii="Times New Roman" w:hAnsi="Times New Roman" w:cs="Times New Roman"/>
              <w:b/>
              <w:bCs/>
            </w:rPr>
            <w:t>….30</w:t>
          </w:r>
        </w:p>
        <w:p w14:paraId="37A1F0D1" w14:textId="48ADEEE0" w:rsidR="006428CE" w:rsidRPr="009F48C7" w:rsidRDefault="006428CE" w:rsidP="00CA7EEA">
          <w:pPr>
            <w:rPr>
              <w:rFonts w:ascii="Times New Roman" w:hAnsi="Times New Roman" w:cs="Times New Roman"/>
              <w:b/>
              <w:bCs/>
            </w:rPr>
          </w:pPr>
          <w:r w:rsidRPr="009F48C7">
            <w:rPr>
              <w:rFonts w:ascii="Times New Roman" w:hAnsi="Times New Roman" w:cs="Times New Roman"/>
              <w:b/>
              <w:bCs/>
            </w:rPr>
            <w:t xml:space="preserve">4.7.5 </w:t>
          </w:r>
          <w:r w:rsidR="00102609" w:rsidRPr="009F48C7">
            <w:rPr>
              <w:rFonts w:ascii="Times New Roman" w:hAnsi="Times New Roman" w:cs="Times New Roman"/>
              <w:b/>
              <w:bCs/>
            </w:rPr>
            <w:t>Peer Modelling and investment behaviour………………</w:t>
          </w:r>
          <w:r w:rsidR="000521A5" w:rsidRPr="009F48C7">
            <w:rPr>
              <w:rFonts w:ascii="Times New Roman" w:hAnsi="Times New Roman" w:cs="Times New Roman"/>
              <w:b/>
              <w:bCs/>
            </w:rPr>
            <w:t>……….</w:t>
          </w:r>
          <w:r w:rsidR="00102609" w:rsidRPr="009F48C7">
            <w:rPr>
              <w:rFonts w:ascii="Times New Roman" w:hAnsi="Times New Roman" w:cs="Times New Roman"/>
              <w:b/>
              <w:bCs/>
            </w:rPr>
            <w:t>…</w:t>
          </w:r>
          <w:r w:rsidR="000521A5" w:rsidRPr="009F48C7">
            <w:rPr>
              <w:rFonts w:ascii="Times New Roman" w:hAnsi="Times New Roman" w:cs="Times New Roman"/>
              <w:b/>
              <w:bCs/>
            </w:rPr>
            <w:t>……</w:t>
          </w:r>
          <w:r w:rsidR="009F48C7" w:rsidRPr="009F48C7">
            <w:rPr>
              <w:rFonts w:ascii="Times New Roman" w:hAnsi="Times New Roman" w:cs="Times New Roman"/>
              <w:b/>
              <w:bCs/>
            </w:rPr>
            <w:t>…</w:t>
          </w:r>
          <w:r w:rsidR="009F48C7">
            <w:rPr>
              <w:rFonts w:ascii="Times New Roman" w:hAnsi="Times New Roman" w:cs="Times New Roman"/>
              <w:b/>
              <w:bCs/>
            </w:rPr>
            <w:t>......</w:t>
          </w:r>
          <w:proofErr w:type="gramStart"/>
          <w:r w:rsidR="000521A5" w:rsidRPr="009F48C7">
            <w:rPr>
              <w:rFonts w:ascii="Times New Roman" w:hAnsi="Times New Roman" w:cs="Times New Roman"/>
              <w:b/>
              <w:bCs/>
            </w:rPr>
            <w:t>…</w:t>
          </w:r>
          <w:r w:rsidR="009D6E8F" w:rsidRPr="009F48C7">
            <w:rPr>
              <w:rFonts w:ascii="Times New Roman" w:hAnsi="Times New Roman" w:cs="Times New Roman"/>
              <w:b/>
              <w:bCs/>
            </w:rPr>
            <w:t>..</w:t>
          </w:r>
          <w:proofErr w:type="gramEnd"/>
          <w:r w:rsidR="000521A5" w:rsidRPr="009F48C7">
            <w:rPr>
              <w:rFonts w:ascii="Times New Roman" w:hAnsi="Times New Roman" w:cs="Times New Roman"/>
              <w:b/>
              <w:bCs/>
            </w:rPr>
            <w:t>31</w:t>
          </w:r>
        </w:p>
        <w:p w14:paraId="6BFA2065" w14:textId="578DD761" w:rsidR="00102609" w:rsidRPr="009F48C7" w:rsidRDefault="003F51E9" w:rsidP="00CA7EEA">
          <w:pPr>
            <w:rPr>
              <w:rFonts w:ascii="Times New Roman" w:hAnsi="Times New Roman" w:cs="Times New Roman"/>
              <w:b/>
              <w:bCs/>
              <w:kern w:val="0"/>
            </w:rPr>
          </w:pPr>
          <w:r w:rsidRPr="009F48C7">
            <w:rPr>
              <w:rFonts w:ascii="Times New Roman" w:hAnsi="Times New Roman" w:cs="Times New Roman"/>
              <w:b/>
              <w:bCs/>
            </w:rPr>
            <w:t xml:space="preserve">4.7.6 </w:t>
          </w:r>
          <w:r w:rsidRPr="009F48C7">
            <w:rPr>
              <w:rFonts w:ascii="Times New Roman" w:hAnsi="Times New Roman" w:cs="Times New Roman"/>
              <w:b/>
              <w:bCs/>
              <w:kern w:val="0"/>
            </w:rPr>
            <w:t>Peer influence,</w:t>
          </w:r>
          <w:r w:rsidRPr="009F48C7">
            <w:rPr>
              <w:rFonts w:ascii="Times New Roman" w:hAnsi="Times New Roman" w:cs="Times New Roman"/>
              <w:b/>
              <w:bCs/>
            </w:rPr>
            <w:t xml:space="preserve"> Age, Gender, Field of Study, Average Monthly Personal Income</w:t>
          </w:r>
          <w:r w:rsidRPr="009F48C7">
            <w:rPr>
              <w:rFonts w:ascii="Times New Roman" w:hAnsi="Times New Roman" w:cs="Times New Roman"/>
              <w:b/>
              <w:bCs/>
              <w:kern w:val="0"/>
            </w:rPr>
            <w:t xml:space="preserve"> and overall financial behaviour</w:t>
          </w:r>
          <w:r w:rsidR="000521A5" w:rsidRPr="009F48C7">
            <w:rPr>
              <w:rFonts w:ascii="Times New Roman" w:hAnsi="Times New Roman" w:cs="Times New Roman"/>
              <w:b/>
              <w:bCs/>
              <w:kern w:val="0"/>
            </w:rPr>
            <w:t>……………………………………………</w:t>
          </w:r>
          <w:r w:rsidR="009D6E8F" w:rsidRPr="009F48C7">
            <w:rPr>
              <w:rFonts w:ascii="Times New Roman" w:hAnsi="Times New Roman" w:cs="Times New Roman"/>
              <w:b/>
              <w:bCs/>
              <w:kern w:val="0"/>
            </w:rPr>
            <w:t>………………32</w:t>
          </w:r>
        </w:p>
        <w:p w14:paraId="743C63DE" w14:textId="55FC501D" w:rsidR="009D6E8F" w:rsidRPr="009F48C7" w:rsidRDefault="009D6E8F" w:rsidP="00CA7EEA">
          <w:pPr>
            <w:rPr>
              <w:rFonts w:ascii="Times New Roman" w:hAnsi="Times New Roman" w:cs="Times New Roman"/>
            </w:rPr>
          </w:pPr>
          <w:r w:rsidRPr="009F48C7">
            <w:rPr>
              <w:rFonts w:ascii="Times New Roman" w:hAnsi="Times New Roman" w:cs="Times New Roman"/>
              <w:b/>
              <w:bCs/>
              <w:kern w:val="0"/>
            </w:rPr>
            <w:t xml:space="preserve">4.8 Summary table </w:t>
          </w:r>
          <w:r w:rsidR="00DA5CC8" w:rsidRPr="009F48C7">
            <w:rPr>
              <w:rFonts w:ascii="Times New Roman" w:hAnsi="Times New Roman" w:cs="Times New Roman"/>
              <w:b/>
              <w:bCs/>
              <w:kern w:val="0"/>
            </w:rPr>
            <w:t>of key findings……………………………………………………</w:t>
          </w:r>
          <w:proofErr w:type="gramStart"/>
          <w:r w:rsidR="00DA5CC8" w:rsidRPr="009F48C7">
            <w:rPr>
              <w:rFonts w:ascii="Times New Roman" w:hAnsi="Times New Roman" w:cs="Times New Roman"/>
              <w:b/>
              <w:bCs/>
              <w:kern w:val="0"/>
            </w:rPr>
            <w:t>…..</w:t>
          </w:r>
          <w:proofErr w:type="gramEnd"/>
          <w:r w:rsidR="00DA5CC8" w:rsidRPr="009F48C7">
            <w:rPr>
              <w:rFonts w:ascii="Times New Roman" w:hAnsi="Times New Roman" w:cs="Times New Roman"/>
              <w:b/>
              <w:bCs/>
              <w:kern w:val="0"/>
            </w:rPr>
            <w:t>33</w:t>
          </w:r>
        </w:p>
        <w:p w14:paraId="0DAF111F" w14:textId="74DBD48D" w:rsidR="004D04E5" w:rsidRPr="009F48C7" w:rsidRDefault="00585606" w:rsidP="004D04E5">
          <w:pPr>
            <w:rPr>
              <w:rFonts w:ascii="Times New Roman" w:hAnsi="Times New Roman" w:cs="Times New Roman"/>
              <w:b/>
              <w:bCs/>
            </w:rPr>
          </w:pPr>
          <w:r w:rsidRPr="009F48C7">
            <w:rPr>
              <w:rFonts w:ascii="Times New Roman" w:hAnsi="Times New Roman" w:cs="Times New Roman"/>
            </w:rPr>
            <w:t xml:space="preserve"> </w:t>
          </w:r>
          <w:hyperlink w:anchor="_Toc218192402" w:history="1">
            <w:r w:rsidR="004D04E5" w:rsidRPr="009F48C7">
              <w:rPr>
                <w:rStyle w:val="Hyperlink"/>
                <w:rFonts w:ascii="Times New Roman" w:eastAsia="Times New Roman" w:hAnsi="Times New Roman" w:cs="Times New Roman"/>
                <w:b/>
                <w:bCs/>
                <w:noProof/>
                <w:kern w:val="0"/>
                <w:lang w:eastAsia="en-GB"/>
                <w14:ligatures w14:val="none"/>
              </w:rPr>
              <w:t xml:space="preserve">CHAPTER </w:t>
            </w:r>
            <w:r w:rsidR="004D04E5" w:rsidRPr="009F48C7">
              <w:rPr>
                <w:rStyle w:val="Hyperlink"/>
                <w:rFonts w:ascii="Times New Roman" w:eastAsia="Times New Roman" w:hAnsi="Times New Roman" w:cs="Times New Roman"/>
                <w:b/>
                <w:bCs/>
                <w:noProof/>
                <w:lang w:eastAsia="en-GB"/>
              </w:rPr>
              <w:t>V</w:t>
            </w:r>
            <w:r w:rsidR="00BC1BED" w:rsidRPr="009F48C7">
              <w:rPr>
                <w:rStyle w:val="Hyperlink"/>
                <w:rFonts w:ascii="Times New Roman" w:eastAsia="Times New Roman" w:hAnsi="Times New Roman" w:cs="Times New Roman"/>
                <w:b/>
                <w:bCs/>
                <w:noProof/>
                <w:lang w:eastAsia="en-GB"/>
              </w:rPr>
              <w:t>……………………………………………………………………………...</w:t>
            </w:r>
            <w:r w:rsidR="004D04E5" w:rsidRPr="009F48C7">
              <w:rPr>
                <w:rFonts w:ascii="Times New Roman" w:hAnsi="Times New Roman" w:cs="Times New Roman"/>
                <w:b/>
                <w:bCs/>
                <w:noProof/>
                <w:webHidden/>
              </w:rPr>
              <w:tab/>
              <w:t>3</w:t>
            </w:r>
            <w:r w:rsidR="00DA5CC8" w:rsidRPr="009F48C7">
              <w:rPr>
                <w:rFonts w:ascii="Times New Roman" w:hAnsi="Times New Roman" w:cs="Times New Roman"/>
                <w:b/>
                <w:bCs/>
                <w:noProof/>
                <w:webHidden/>
              </w:rPr>
              <w:t>4</w:t>
            </w:r>
          </w:hyperlink>
        </w:p>
        <w:p w14:paraId="4D73CFF0" w14:textId="41D5E336" w:rsidR="00E52FB1" w:rsidRPr="009F48C7" w:rsidRDefault="00E52FB1" w:rsidP="00E13130">
          <w:pPr>
            <w:pStyle w:val="TOC1"/>
            <w:rPr>
              <w:rFonts w:ascii="Times New Roman" w:eastAsiaTheme="minorEastAsia" w:hAnsi="Times New Roman" w:cs="Times New Roman"/>
              <w:b/>
              <w:bCs/>
              <w:noProof/>
              <w:lang w:eastAsia="en-GB"/>
            </w:rPr>
          </w:pPr>
          <w:hyperlink w:anchor="_Toc218192425" w:history="1">
            <w:r w:rsidRPr="009F48C7">
              <w:rPr>
                <w:rStyle w:val="Hyperlink"/>
                <w:rFonts w:ascii="Times New Roman" w:eastAsia="Times New Roman" w:hAnsi="Times New Roman" w:cs="Times New Roman"/>
                <w:b/>
                <w:bCs/>
                <w:noProof/>
                <w:kern w:val="36"/>
                <w:lang w:eastAsia="en-GB"/>
                <w14:ligatures w14:val="none"/>
              </w:rPr>
              <w:t>DISCUSSION</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_Toc218192425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DA5CC8" w:rsidRPr="009F48C7">
              <w:rPr>
                <w:rFonts w:ascii="Times New Roman" w:hAnsi="Times New Roman" w:cs="Times New Roman"/>
                <w:b/>
                <w:bCs/>
                <w:noProof/>
                <w:webHidden/>
              </w:rPr>
              <w:t>4</w:t>
            </w:r>
            <w:r w:rsidRPr="009F48C7">
              <w:rPr>
                <w:rFonts w:ascii="Times New Roman" w:hAnsi="Times New Roman" w:cs="Times New Roman"/>
                <w:b/>
                <w:bCs/>
                <w:noProof/>
                <w:webHidden/>
              </w:rPr>
              <w:fldChar w:fldCharType="end"/>
            </w:r>
          </w:hyperlink>
        </w:p>
        <w:p w14:paraId="6EFCFACF" w14:textId="3DE2EB3A"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26" w:history="1">
            <w:r w:rsidRPr="009F48C7">
              <w:rPr>
                <w:rStyle w:val="Hyperlink"/>
                <w:rFonts w:ascii="Times New Roman" w:eastAsia="Times New Roman" w:hAnsi="Times New Roman" w:cs="Times New Roman"/>
                <w:b/>
                <w:bCs/>
                <w:noProof/>
                <w:kern w:val="0"/>
                <w:lang w:eastAsia="en-GB"/>
                <w14:ligatures w14:val="none"/>
              </w:rPr>
              <w:t>5.1 Introduction</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_Toc218192426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F45B0" w:rsidRPr="009F48C7">
              <w:rPr>
                <w:rFonts w:ascii="Times New Roman" w:hAnsi="Times New Roman" w:cs="Times New Roman"/>
                <w:b/>
                <w:bCs/>
                <w:noProof/>
                <w:webHidden/>
              </w:rPr>
              <w:t>4</w:t>
            </w:r>
            <w:r w:rsidRPr="009F48C7">
              <w:rPr>
                <w:rFonts w:ascii="Times New Roman" w:hAnsi="Times New Roman" w:cs="Times New Roman"/>
                <w:b/>
                <w:bCs/>
                <w:noProof/>
                <w:webHidden/>
              </w:rPr>
              <w:fldChar w:fldCharType="end"/>
            </w:r>
          </w:hyperlink>
        </w:p>
        <w:p w14:paraId="7A2EC21E" w14:textId="6CB5520C"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27" w:history="1">
            <w:r w:rsidRPr="009F48C7">
              <w:rPr>
                <w:rStyle w:val="Hyperlink"/>
                <w:rFonts w:ascii="Times New Roman" w:eastAsia="Times New Roman" w:hAnsi="Times New Roman" w:cs="Times New Roman"/>
                <w:b/>
                <w:bCs/>
                <w:noProof/>
                <w:kern w:val="0"/>
                <w:lang w:eastAsia="en-GB"/>
                <w14:ligatures w14:val="none"/>
              </w:rPr>
              <w:t xml:space="preserve">5.2 </w:t>
            </w:r>
            <w:r w:rsidR="003305EC" w:rsidRPr="003305EC">
              <w:rPr>
                <w:rStyle w:val="Hyperlink"/>
                <w:rFonts w:ascii="Times New Roman" w:eastAsia="Times New Roman" w:hAnsi="Times New Roman" w:cs="Times New Roman"/>
                <w:b/>
                <w:bCs/>
                <w:noProof/>
                <w:kern w:val="0"/>
                <w:lang w:eastAsia="en-GB"/>
                <w14:ligatures w14:val="none"/>
              </w:rPr>
              <w:t>Peer Influence and Overall Financial Behaviour</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_Toc218192427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D03B3" w:rsidRPr="009F48C7">
              <w:rPr>
                <w:rFonts w:ascii="Times New Roman" w:hAnsi="Times New Roman" w:cs="Times New Roman"/>
                <w:b/>
                <w:bCs/>
                <w:noProof/>
                <w:webHidden/>
              </w:rPr>
              <w:t>5</w:t>
            </w:r>
            <w:r w:rsidRPr="009F48C7">
              <w:rPr>
                <w:rFonts w:ascii="Times New Roman" w:hAnsi="Times New Roman" w:cs="Times New Roman"/>
                <w:b/>
                <w:bCs/>
                <w:noProof/>
                <w:webHidden/>
              </w:rPr>
              <w:fldChar w:fldCharType="end"/>
            </w:r>
          </w:hyperlink>
        </w:p>
        <w:p w14:paraId="6EDA00E4" w14:textId="0536A0B8"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28" w:history="1">
            <w:r w:rsidRPr="009F48C7">
              <w:rPr>
                <w:rStyle w:val="Hyperlink"/>
                <w:rFonts w:ascii="Times New Roman" w:eastAsia="Times New Roman" w:hAnsi="Times New Roman" w:cs="Times New Roman"/>
                <w:b/>
                <w:bCs/>
                <w:noProof/>
                <w:kern w:val="0"/>
                <w:lang w:eastAsia="en-GB"/>
                <w14:ligatures w14:val="none"/>
              </w:rPr>
              <w:t xml:space="preserve">5.3 </w:t>
            </w:r>
            <w:r w:rsidR="003305EC" w:rsidRPr="003305EC">
              <w:rPr>
                <w:rStyle w:val="Hyperlink"/>
                <w:rFonts w:ascii="Times New Roman" w:eastAsia="Times New Roman" w:hAnsi="Times New Roman" w:cs="Times New Roman"/>
                <w:b/>
                <w:bCs/>
                <w:noProof/>
                <w:kern w:val="0"/>
                <w:lang w:eastAsia="en-GB"/>
                <w14:ligatures w14:val="none"/>
              </w:rPr>
              <w:t>Peer Communication and Financial Behaviour</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_Toc218192428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D03B3" w:rsidRPr="009F48C7">
              <w:rPr>
                <w:rFonts w:ascii="Times New Roman" w:hAnsi="Times New Roman" w:cs="Times New Roman"/>
                <w:b/>
                <w:bCs/>
                <w:noProof/>
                <w:webHidden/>
              </w:rPr>
              <w:t>5</w:t>
            </w:r>
            <w:r w:rsidRPr="009F48C7">
              <w:rPr>
                <w:rFonts w:ascii="Times New Roman" w:hAnsi="Times New Roman" w:cs="Times New Roman"/>
                <w:b/>
                <w:bCs/>
                <w:noProof/>
                <w:webHidden/>
              </w:rPr>
              <w:fldChar w:fldCharType="end"/>
            </w:r>
          </w:hyperlink>
        </w:p>
        <w:p w14:paraId="3C611EBE" w14:textId="47C4B253" w:rsidR="00E52FB1" w:rsidRDefault="00E52FB1">
          <w:pPr>
            <w:pStyle w:val="TOC3"/>
            <w:tabs>
              <w:tab w:val="right" w:leader="dot" w:pos="9016"/>
            </w:tabs>
            <w:rPr>
              <w:rFonts w:ascii="Times New Roman" w:hAnsi="Times New Roman" w:cs="Times New Roman"/>
              <w:b/>
              <w:bCs/>
            </w:rPr>
          </w:pPr>
          <w:hyperlink w:anchor="_Toc218192429" w:history="1">
            <w:r w:rsidRPr="009F48C7">
              <w:rPr>
                <w:rStyle w:val="Hyperlink"/>
                <w:rFonts w:ascii="Times New Roman" w:eastAsia="Times New Roman" w:hAnsi="Times New Roman" w:cs="Times New Roman"/>
                <w:b/>
                <w:bCs/>
                <w:noProof/>
                <w:kern w:val="0"/>
                <w:lang w:eastAsia="en-GB"/>
                <w14:ligatures w14:val="none"/>
              </w:rPr>
              <w:t>5.4 Peer Pressure and Spending Behaviour</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_Toc218192429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D03B3" w:rsidRPr="009F48C7">
              <w:rPr>
                <w:rFonts w:ascii="Times New Roman" w:hAnsi="Times New Roman" w:cs="Times New Roman"/>
                <w:b/>
                <w:bCs/>
                <w:noProof/>
                <w:webHidden/>
              </w:rPr>
              <w:t>5</w:t>
            </w:r>
            <w:r w:rsidRPr="009F48C7">
              <w:rPr>
                <w:rFonts w:ascii="Times New Roman" w:hAnsi="Times New Roman" w:cs="Times New Roman"/>
                <w:b/>
                <w:bCs/>
                <w:noProof/>
                <w:webHidden/>
              </w:rPr>
              <w:fldChar w:fldCharType="end"/>
            </w:r>
          </w:hyperlink>
        </w:p>
        <w:p w14:paraId="6E0D0B46" w14:textId="1C55A682" w:rsidR="00C04A5A" w:rsidRPr="009167B1" w:rsidRDefault="00471442" w:rsidP="00471442">
          <w:pPr>
            <w:ind w:left="480"/>
            <w:rPr>
              <w:rFonts w:ascii="Times New Roman" w:hAnsi="Times New Roman" w:cs="Times New Roman"/>
              <w:b/>
              <w:bCs/>
            </w:rPr>
          </w:pPr>
          <w:r w:rsidRPr="009167B1">
            <w:rPr>
              <w:rFonts w:ascii="Times New Roman" w:hAnsi="Times New Roman" w:cs="Times New Roman"/>
              <w:b/>
              <w:bCs/>
            </w:rPr>
            <w:t xml:space="preserve"> </w:t>
          </w:r>
          <w:r w:rsidR="00C04A5A" w:rsidRPr="009167B1">
            <w:rPr>
              <w:rFonts w:ascii="Times New Roman" w:hAnsi="Times New Roman" w:cs="Times New Roman"/>
              <w:b/>
              <w:bCs/>
            </w:rPr>
            <w:t>5.5 Peer Modelling and Investment Behaviour…………………</w:t>
          </w:r>
          <w:proofErr w:type="gramStart"/>
          <w:r w:rsidR="00C04A5A" w:rsidRPr="009167B1">
            <w:rPr>
              <w:rFonts w:ascii="Times New Roman" w:hAnsi="Times New Roman" w:cs="Times New Roman"/>
              <w:b/>
              <w:bCs/>
            </w:rPr>
            <w:t>…</w:t>
          </w:r>
          <w:r w:rsidR="009167B1">
            <w:rPr>
              <w:rFonts w:ascii="Times New Roman" w:hAnsi="Times New Roman" w:cs="Times New Roman"/>
              <w:b/>
              <w:bCs/>
            </w:rPr>
            <w:t>..</w:t>
          </w:r>
          <w:proofErr w:type="gramEnd"/>
          <w:r w:rsidR="00C04A5A" w:rsidRPr="009167B1">
            <w:rPr>
              <w:rFonts w:ascii="Times New Roman" w:hAnsi="Times New Roman" w:cs="Times New Roman"/>
              <w:b/>
              <w:bCs/>
            </w:rPr>
            <w:t>………</w:t>
          </w:r>
          <w:proofErr w:type="gramStart"/>
          <w:r w:rsidR="00C04A5A" w:rsidRPr="009167B1">
            <w:rPr>
              <w:rFonts w:ascii="Times New Roman" w:hAnsi="Times New Roman" w:cs="Times New Roman"/>
              <w:b/>
              <w:bCs/>
            </w:rPr>
            <w:t>…</w:t>
          </w:r>
          <w:r w:rsidRPr="009167B1">
            <w:rPr>
              <w:rFonts w:ascii="Times New Roman" w:hAnsi="Times New Roman" w:cs="Times New Roman"/>
              <w:b/>
              <w:bCs/>
            </w:rPr>
            <w:t>..</w:t>
          </w:r>
          <w:r w:rsidR="00C04A5A" w:rsidRPr="009167B1">
            <w:rPr>
              <w:rFonts w:ascii="Times New Roman" w:hAnsi="Times New Roman" w:cs="Times New Roman"/>
              <w:b/>
              <w:bCs/>
            </w:rPr>
            <w:t>…</w:t>
          </w:r>
          <w:r w:rsidRPr="009167B1">
            <w:rPr>
              <w:rFonts w:ascii="Times New Roman" w:hAnsi="Times New Roman" w:cs="Times New Roman"/>
              <w:b/>
              <w:bCs/>
            </w:rPr>
            <w:t>..</w:t>
          </w:r>
          <w:proofErr w:type="gramEnd"/>
          <w:r w:rsidRPr="009167B1">
            <w:rPr>
              <w:rFonts w:ascii="Times New Roman" w:hAnsi="Times New Roman" w:cs="Times New Roman"/>
              <w:b/>
              <w:bCs/>
            </w:rPr>
            <w:t>36</w:t>
          </w:r>
        </w:p>
        <w:p w14:paraId="74E538DC" w14:textId="115478BF"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0"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6</w:t>
            </w:r>
            <w:r w:rsidRPr="009F48C7">
              <w:rPr>
                <w:rStyle w:val="Hyperlink"/>
                <w:rFonts w:ascii="Times New Roman" w:eastAsia="Times New Roman" w:hAnsi="Times New Roman" w:cs="Times New Roman"/>
                <w:b/>
                <w:bCs/>
                <w:noProof/>
                <w:kern w:val="0"/>
                <w:lang w:eastAsia="en-GB"/>
                <w14:ligatures w14:val="none"/>
              </w:rPr>
              <w:t xml:space="preserve"> Role of Demographic Control Variables</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_Toc218192430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D03B3" w:rsidRPr="009F48C7">
              <w:rPr>
                <w:rFonts w:ascii="Times New Roman" w:hAnsi="Times New Roman" w:cs="Times New Roman"/>
                <w:b/>
                <w:bCs/>
                <w:noProof/>
                <w:webHidden/>
              </w:rPr>
              <w:t>6</w:t>
            </w:r>
            <w:r w:rsidRPr="009F48C7">
              <w:rPr>
                <w:rFonts w:ascii="Times New Roman" w:hAnsi="Times New Roman" w:cs="Times New Roman"/>
                <w:b/>
                <w:bCs/>
                <w:noProof/>
                <w:webHidden/>
              </w:rPr>
              <w:fldChar w:fldCharType="end"/>
            </w:r>
          </w:hyperlink>
        </w:p>
        <w:p w14:paraId="18C347F6" w14:textId="1D7D387B"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1"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7</w:t>
            </w:r>
            <w:r w:rsidRPr="009F48C7">
              <w:rPr>
                <w:rStyle w:val="Hyperlink"/>
                <w:rFonts w:ascii="Times New Roman" w:eastAsia="Times New Roman" w:hAnsi="Times New Roman" w:cs="Times New Roman"/>
                <w:b/>
                <w:bCs/>
                <w:noProof/>
                <w:kern w:val="0"/>
                <w:lang w:eastAsia="en-GB"/>
                <w14:ligatures w14:val="none"/>
              </w:rPr>
              <w:t xml:space="preserve"> Implications for Policy and Practice</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_Toc218192431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B76968" w:rsidRPr="009F48C7">
              <w:rPr>
                <w:rFonts w:ascii="Times New Roman" w:hAnsi="Times New Roman" w:cs="Times New Roman"/>
                <w:b/>
                <w:bCs/>
                <w:noProof/>
                <w:webHidden/>
              </w:rPr>
              <w:t>6</w:t>
            </w:r>
            <w:r w:rsidRPr="009F48C7">
              <w:rPr>
                <w:rFonts w:ascii="Times New Roman" w:hAnsi="Times New Roman" w:cs="Times New Roman"/>
                <w:b/>
                <w:bCs/>
                <w:noProof/>
                <w:webHidden/>
              </w:rPr>
              <w:fldChar w:fldCharType="end"/>
            </w:r>
          </w:hyperlink>
        </w:p>
        <w:p w14:paraId="16AC5B8C" w14:textId="49921D7F"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2"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 xml:space="preserve">8  </w:t>
            </w:r>
            <w:r w:rsidRPr="009F48C7">
              <w:rPr>
                <w:rStyle w:val="Hyperlink"/>
                <w:rFonts w:ascii="Times New Roman" w:eastAsia="Times New Roman" w:hAnsi="Times New Roman" w:cs="Times New Roman"/>
                <w:b/>
                <w:bCs/>
                <w:noProof/>
                <w:kern w:val="0"/>
                <w:lang w:eastAsia="en-GB"/>
                <w14:ligatures w14:val="none"/>
              </w:rPr>
              <w:t>Comparison with Literature</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_Toc218192432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Pr="009F48C7">
              <w:rPr>
                <w:rFonts w:ascii="Times New Roman" w:hAnsi="Times New Roman" w:cs="Times New Roman"/>
                <w:b/>
                <w:bCs/>
                <w:noProof/>
                <w:webHidden/>
              </w:rPr>
              <w:fldChar w:fldCharType="end"/>
            </w:r>
          </w:hyperlink>
          <w:r w:rsidR="00B76968" w:rsidRPr="009F48C7">
            <w:rPr>
              <w:rStyle w:val="Hyperlink"/>
              <w:rFonts w:ascii="Times New Roman" w:hAnsi="Times New Roman" w:cs="Times New Roman"/>
              <w:b/>
              <w:bCs/>
              <w:noProof/>
            </w:rPr>
            <w:t>6</w:t>
          </w:r>
        </w:p>
        <w:p w14:paraId="6D40BFA8" w14:textId="7623D7F0"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3"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9</w:t>
            </w:r>
            <w:r w:rsidRPr="009F48C7">
              <w:rPr>
                <w:rStyle w:val="Hyperlink"/>
                <w:rFonts w:ascii="Times New Roman" w:eastAsia="Times New Roman" w:hAnsi="Times New Roman" w:cs="Times New Roman"/>
                <w:b/>
                <w:bCs/>
                <w:noProof/>
                <w:kern w:val="0"/>
                <w:lang w:eastAsia="en-GB"/>
                <w14:ligatures w14:val="none"/>
              </w:rPr>
              <w:t xml:space="preserve"> Limitations</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_Toc218192433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B76968" w:rsidRPr="009F48C7">
              <w:rPr>
                <w:rFonts w:ascii="Times New Roman" w:hAnsi="Times New Roman" w:cs="Times New Roman"/>
                <w:b/>
                <w:bCs/>
                <w:noProof/>
                <w:webHidden/>
              </w:rPr>
              <w:t>6</w:t>
            </w:r>
            <w:r w:rsidRPr="009F48C7">
              <w:rPr>
                <w:rFonts w:ascii="Times New Roman" w:hAnsi="Times New Roman" w:cs="Times New Roman"/>
                <w:b/>
                <w:bCs/>
                <w:noProof/>
                <w:webHidden/>
              </w:rPr>
              <w:fldChar w:fldCharType="end"/>
            </w:r>
          </w:hyperlink>
        </w:p>
        <w:p w14:paraId="680579E7" w14:textId="724FD211"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4"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 xml:space="preserve">10 </w:t>
            </w:r>
            <w:r w:rsidRPr="009F48C7">
              <w:rPr>
                <w:rStyle w:val="Hyperlink"/>
                <w:rFonts w:ascii="Times New Roman" w:eastAsia="Times New Roman" w:hAnsi="Times New Roman" w:cs="Times New Roman"/>
                <w:b/>
                <w:bCs/>
                <w:noProof/>
                <w:kern w:val="0"/>
                <w:lang w:eastAsia="en-GB"/>
                <w14:ligatures w14:val="none"/>
              </w:rPr>
              <w:t xml:space="preserve"> Conclusion</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_Toc218192434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B76968" w:rsidRPr="009F48C7">
              <w:rPr>
                <w:rFonts w:ascii="Times New Roman" w:hAnsi="Times New Roman" w:cs="Times New Roman"/>
                <w:b/>
                <w:bCs/>
                <w:noProof/>
                <w:webHidden/>
              </w:rPr>
              <w:t>7</w:t>
            </w:r>
            <w:r w:rsidRPr="009F48C7">
              <w:rPr>
                <w:rFonts w:ascii="Times New Roman" w:hAnsi="Times New Roman" w:cs="Times New Roman"/>
                <w:b/>
                <w:bCs/>
                <w:noProof/>
                <w:webHidden/>
              </w:rPr>
              <w:fldChar w:fldCharType="end"/>
            </w:r>
          </w:hyperlink>
        </w:p>
        <w:p w14:paraId="35228615" w14:textId="3DD71E9F" w:rsidR="00E52FB1" w:rsidRPr="009F48C7" w:rsidRDefault="00E52FB1" w:rsidP="00E13130">
          <w:pPr>
            <w:pStyle w:val="TOC1"/>
            <w:rPr>
              <w:rFonts w:ascii="Times New Roman" w:eastAsiaTheme="minorEastAsia" w:hAnsi="Times New Roman" w:cs="Times New Roman"/>
              <w:b/>
              <w:bCs/>
              <w:noProof/>
              <w:lang w:eastAsia="en-GB"/>
            </w:rPr>
          </w:pPr>
          <w:hyperlink w:anchor="_Toc218192435" w:history="1">
            <w:r w:rsidRPr="009F48C7">
              <w:rPr>
                <w:rStyle w:val="Hyperlink"/>
                <w:rFonts w:ascii="Times New Roman" w:eastAsia="Times New Roman" w:hAnsi="Times New Roman" w:cs="Times New Roman"/>
                <w:b/>
                <w:bCs/>
                <w:noProof/>
                <w:kern w:val="36"/>
                <w:lang w:eastAsia="en-GB"/>
                <w14:ligatures w14:val="none"/>
              </w:rPr>
              <w:t>CHAPTER VI</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_Toc218192435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13130" w:rsidRPr="009F48C7">
              <w:rPr>
                <w:rFonts w:ascii="Times New Roman" w:hAnsi="Times New Roman" w:cs="Times New Roman"/>
                <w:b/>
                <w:bCs/>
                <w:noProof/>
                <w:webHidden/>
              </w:rPr>
              <w:t>8</w:t>
            </w:r>
            <w:r w:rsidRPr="009F48C7">
              <w:rPr>
                <w:rFonts w:ascii="Times New Roman" w:hAnsi="Times New Roman" w:cs="Times New Roman"/>
                <w:b/>
                <w:bCs/>
                <w:noProof/>
                <w:webHidden/>
              </w:rPr>
              <w:fldChar w:fldCharType="end"/>
            </w:r>
          </w:hyperlink>
        </w:p>
        <w:p w14:paraId="087EB471" w14:textId="2ADAE4FD" w:rsidR="00E52FB1" w:rsidRPr="009F48C7" w:rsidRDefault="00E52FB1" w:rsidP="00E13130">
          <w:pPr>
            <w:pStyle w:val="TOC1"/>
            <w:rPr>
              <w:rFonts w:ascii="Times New Roman" w:eastAsiaTheme="minorEastAsia" w:hAnsi="Times New Roman" w:cs="Times New Roman"/>
              <w:b/>
              <w:bCs/>
              <w:noProof/>
              <w:lang w:eastAsia="en-GB"/>
            </w:rPr>
          </w:pPr>
          <w:hyperlink w:anchor="_Toc218192436" w:history="1">
            <w:r w:rsidRPr="009F48C7">
              <w:rPr>
                <w:rStyle w:val="Hyperlink"/>
                <w:rFonts w:ascii="Times New Roman" w:eastAsia="Times New Roman" w:hAnsi="Times New Roman" w:cs="Times New Roman"/>
                <w:b/>
                <w:bCs/>
                <w:noProof/>
                <w:kern w:val="36"/>
                <w:lang w:eastAsia="en-GB"/>
                <w14:ligatures w14:val="none"/>
              </w:rPr>
              <w:t>CONCLUSION AND RECOMMENDATIONS</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_Toc218192436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13130" w:rsidRPr="009F48C7">
              <w:rPr>
                <w:rFonts w:ascii="Times New Roman" w:hAnsi="Times New Roman" w:cs="Times New Roman"/>
                <w:b/>
                <w:bCs/>
                <w:noProof/>
                <w:webHidden/>
              </w:rPr>
              <w:t>8</w:t>
            </w:r>
            <w:r w:rsidRPr="009F48C7">
              <w:rPr>
                <w:rFonts w:ascii="Times New Roman" w:hAnsi="Times New Roman" w:cs="Times New Roman"/>
                <w:b/>
                <w:bCs/>
                <w:noProof/>
                <w:webHidden/>
              </w:rPr>
              <w:fldChar w:fldCharType="end"/>
            </w:r>
          </w:hyperlink>
        </w:p>
        <w:p w14:paraId="7FDCFA3C" w14:textId="3E49C57D"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7" w:history="1">
            <w:r w:rsidRPr="009F48C7">
              <w:rPr>
                <w:rStyle w:val="Hyperlink"/>
                <w:rFonts w:ascii="Times New Roman" w:eastAsia="Times New Roman" w:hAnsi="Times New Roman" w:cs="Times New Roman"/>
                <w:b/>
                <w:bCs/>
                <w:noProof/>
                <w:kern w:val="0"/>
                <w:lang w:eastAsia="en-GB"/>
                <w14:ligatures w14:val="none"/>
              </w:rPr>
              <w:t>6.1 Introduction</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_Toc218192437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13130" w:rsidRPr="009F48C7">
              <w:rPr>
                <w:rFonts w:ascii="Times New Roman" w:hAnsi="Times New Roman" w:cs="Times New Roman"/>
                <w:b/>
                <w:bCs/>
                <w:noProof/>
                <w:webHidden/>
              </w:rPr>
              <w:t>8</w:t>
            </w:r>
            <w:r w:rsidRPr="009F48C7">
              <w:rPr>
                <w:rFonts w:ascii="Times New Roman" w:hAnsi="Times New Roman" w:cs="Times New Roman"/>
                <w:b/>
                <w:bCs/>
                <w:noProof/>
                <w:webHidden/>
              </w:rPr>
              <w:fldChar w:fldCharType="end"/>
            </w:r>
          </w:hyperlink>
        </w:p>
        <w:p w14:paraId="5B78CFEC" w14:textId="7D3B6BBD"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8" w:history="1">
            <w:r w:rsidRPr="009F48C7">
              <w:rPr>
                <w:rStyle w:val="Hyperlink"/>
                <w:rFonts w:ascii="Times New Roman" w:eastAsia="Times New Roman" w:hAnsi="Times New Roman" w:cs="Times New Roman"/>
                <w:b/>
                <w:bCs/>
                <w:noProof/>
                <w:kern w:val="0"/>
                <w:lang w:eastAsia="en-GB"/>
                <w14:ligatures w14:val="none"/>
              </w:rPr>
              <w:t>6.2 Summary of Findings</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_Toc218192438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13130" w:rsidRPr="009F48C7">
              <w:rPr>
                <w:rFonts w:ascii="Times New Roman" w:hAnsi="Times New Roman" w:cs="Times New Roman"/>
                <w:b/>
                <w:bCs/>
                <w:noProof/>
                <w:webHidden/>
              </w:rPr>
              <w:t>8</w:t>
            </w:r>
            <w:r w:rsidRPr="009F48C7">
              <w:rPr>
                <w:rFonts w:ascii="Times New Roman" w:hAnsi="Times New Roman" w:cs="Times New Roman"/>
                <w:b/>
                <w:bCs/>
                <w:noProof/>
                <w:webHidden/>
              </w:rPr>
              <w:fldChar w:fldCharType="end"/>
            </w:r>
          </w:hyperlink>
        </w:p>
        <w:p w14:paraId="44CD81F3" w14:textId="23A38A35"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9" w:history="1">
            <w:r w:rsidRPr="009F48C7">
              <w:rPr>
                <w:rStyle w:val="Hyperlink"/>
                <w:rFonts w:ascii="Times New Roman" w:eastAsia="Times New Roman" w:hAnsi="Times New Roman" w:cs="Times New Roman"/>
                <w:b/>
                <w:bCs/>
                <w:noProof/>
                <w:kern w:val="0"/>
                <w:lang w:eastAsia="en-GB"/>
                <w14:ligatures w14:val="none"/>
              </w:rPr>
              <w:t>6.3 Contributions to Knowledge</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_Toc218192439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E13130" w:rsidRPr="009F48C7">
              <w:rPr>
                <w:rFonts w:ascii="Times New Roman" w:hAnsi="Times New Roman" w:cs="Times New Roman"/>
                <w:b/>
                <w:bCs/>
                <w:noProof/>
                <w:webHidden/>
              </w:rPr>
              <w:t>8</w:t>
            </w:r>
            <w:r w:rsidRPr="009F48C7">
              <w:rPr>
                <w:rFonts w:ascii="Times New Roman" w:hAnsi="Times New Roman" w:cs="Times New Roman"/>
                <w:b/>
                <w:bCs/>
                <w:noProof/>
                <w:webHidden/>
              </w:rPr>
              <w:fldChar w:fldCharType="end"/>
            </w:r>
          </w:hyperlink>
        </w:p>
        <w:p w14:paraId="1AFF32BA" w14:textId="2EB60ACE" w:rsidR="00E52FB1" w:rsidRPr="009F48C7" w:rsidRDefault="00E52FB1">
          <w:pPr>
            <w:pStyle w:val="TOC3"/>
            <w:tabs>
              <w:tab w:val="right" w:leader="dot" w:pos="9016"/>
            </w:tabs>
            <w:rPr>
              <w:rStyle w:val="Hyperlink"/>
              <w:rFonts w:ascii="Times New Roman" w:hAnsi="Times New Roman" w:cs="Times New Roman"/>
              <w:b/>
              <w:bCs/>
              <w:noProof/>
            </w:rPr>
          </w:pPr>
          <w:hyperlink w:anchor="_Toc218192440" w:history="1">
            <w:r w:rsidRPr="009F48C7">
              <w:rPr>
                <w:rStyle w:val="Hyperlink"/>
                <w:rFonts w:ascii="Times New Roman" w:eastAsia="Times New Roman" w:hAnsi="Times New Roman" w:cs="Times New Roman"/>
                <w:b/>
                <w:bCs/>
                <w:noProof/>
                <w:kern w:val="0"/>
                <w:lang w:eastAsia="en-GB"/>
                <w14:ligatures w14:val="none"/>
              </w:rPr>
              <w:t>6.4 Practical Recommendations</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_Toc218192440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726380" w:rsidRPr="009F48C7">
              <w:rPr>
                <w:rFonts w:ascii="Times New Roman" w:hAnsi="Times New Roman" w:cs="Times New Roman"/>
                <w:b/>
                <w:bCs/>
                <w:noProof/>
                <w:webHidden/>
              </w:rPr>
              <w:t>8</w:t>
            </w:r>
            <w:r w:rsidRPr="009F48C7">
              <w:rPr>
                <w:rFonts w:ascii="Times New Roman" w:hAnsi="Times New Roman" w:cs="Times New Roman"/>
                <w:b/>
                <w:bCs/>
                <w:noProof/>
                <w:webHidden/>
              </w:rPr>
              <w:fldChar w:fldCharType="end"/>
            </w:r>
          </w:hyperlink>
        </w:p>
        <w:p w14:paraId="5AA2256E" w14:textId="6582AA68" w:rsidR="00726380" w:rsidRPr="009F48C7" w:rsidRDefault="00726380" w:rsidP="00726380">
          <w:pPr>
            <w:spacing w:before="100" w:beforeAutospacing="1" w:after="100" w:afterAutospacing="1" w:line="240" w:lineRule="auto"/>
            <w:ind w:left="480"/>
            <w:rPr>
              <w:rFonts w:ascii="Times New Roman" w:eastAsia="Times New Roman" w:hAnsi="Times New Roman" w:cs="Times New Roman"/>
              <w:b/>
              <w:bCs/>
              <w:kern w:val="0"/>
              <w:lang w:eastAsia="en-GB"/>
              <w14:ligatures w14:val="none"/>
            </w:rPr>
          </w:pPr>
          <w:r w:rsidRPr="009F48C7">
            <w:rPr>
              <w:rFonts w:ascii="Times New Roman" w:eastAsia="Times New Roman" w:hAnsi="Times New Roman" w:cs="Times New Roman"/>
              <w:b/>
              <w:bCs/>
              <w:kern w:val="0"/>
              <w:lang w:eastAsia="en-GB"/>
              <w14:ligatures w14:val="none"/>
            </w:rPr>
            <w:t>6.5 Recommendations for Future Research…………………………………………39</w:t>
          </w:r>
        </w:p>
        <w:p w14:paraId="4B49CF2E" w14:textId="7DA5E7AA" w:rsidR="00E52FB1" w:rsidRPr="009F48C7" w:rsidRDefault="00E52FB1">
          <w:pPr>
            <w:pStyle w:val="TOC3"/>
            <w:tabs>
              <w:tab w:val="right" w:leader="dot" w:pos="9016"/>
            </w:tabs>
            <w:rPr>
              <w:rStyle w:val="Hyperlink"/>
              <w:rFonts w:ascii="Times New Roman" w:hAnsi="Times New Roman" w:cs="Times New Roman"/>
              <w:b/>
              <w:bCs/>
              <w:noProof/>
            </w:rPr>
          </w:pPr>
          <w:hyperlink w:anchor="_Toc218192441" w:history="1">
            <w:r w:rsidRPr="009F48C7">
              <w:rPr>
                <w:rStyle w:val="Hyperlink"/>
                <w:rFonts w:ascii="Times New Roman" w:eastAsia="Times New Roman" w:hAnsi="Times New Roman" w:cs="Times New Roman"/>
                <w:b/>
                <w:bCs/>
                <w:noProof/>
                <w:kern w:val="0"/>
                <w:lang w:eastAsia="en-GB"/>
                <w14:ligatures w14:val="none"/>
              </w:rPr>
              <w:t>6.6 Conclusion</w:t>
            </w:r>
            <w:r w:rsidRPr="009F48C7">
              <w:rPr>
                <w:rFonts w:ascii="Times New Roman" w:hAnsi="Times New Roman" w:cs="Times New Roman"/>
                <w:b/>
                <w:bCs/>
                <w:noProof/>
                <w:webHidden/>
              </w:rPr>
              <w:tab/>
            </w:r>
            <w:r w:rsidRPr="009F48C7">
              <w:rPr>
                <w:rFonts w:ascii="Times New Roman" w:hAnsi="Times New Roman" w:cs="Times New Roman"/>
                <w:b/>
                <w:bCs/>
                <w:noProof/>
                <w:webHidden/>
              </w:rPr>
              <w:fldChar w:fldCharType="begin"/>
            </w:r>
            <w:r w:rsidRPr="009F48C7">
              <w:rPr>
                <w:rFonts w:ascii="Times New Roman" w:hAnsi="Times New Roman" w:cs="Times New Roman"/>
                <w:b/>
                <w:bCs/>
                <w:noProof/>
                <w:webHidden/>
              </w:rPr>
              <w:instrText xml:space="preserve"> PAGEREF _Toc218192441 \h </w:instrText>
            </w:r>
            <w:r w:rsidRPr="009F48C7">
              <w:rPr>
                <w:rFonts w:ascii="Times New Roman" w:hAnsi="Times New Roman" w:cs="Times New Roman"/>
                <w:b/>
                <w:bCs/>
                <w:noProof/>
                <w:webHidden/>
              </w:rPr>
            </w:r>
            <w:r w:rsidRPr="009F48C7">
              <w:rPr>
                <w:rFonts w:ascii="Times New Roman" w:hAnsi="Times New Roman" w:cs="Times New Roman"/>
                <w:b/>
                <w:bCs/>
                <w:noProof/>
                <w:webHidden/>
              </w:rPr>
              <w:fldChar w:fldCharType="separate"/>
            </w:r>
            <w:r w:rsidRPr="009F48C7">
              <w:rPr>
                <w:rFonts w:ascii="Times New Roman" w:hAnsi="Times New Roman" w:cs="Times New Roman"/>
                <w:b/>
                <w:bCs/>
                <w:noProof/>
                <w:webHidden/>
              </w:rPr>
              <w:t>3</w:t>
            </w:r>
            <w:r w:rsidR="00726380" w:rsidRPr="009F48C7">
              <w:rPr>
                <w:rFonts w:ascii="Times New Roman" w:hAnsi="Times New Roman" w:cs="Times New Roman"/>
                <w:b/>
                <w:bCs/>
                <w:noProof/>
                <w:webHidden/>
              </w:rPr>
              <w:t>9</w:t>
            </w:r>
            <w:r w:rsidRPr="009F48C7">
              <w:rPr>
                <w:rFonts w:ascii="Times New Roman" w:hAnsi="Times New Roman" w:cs="Times New Roman"/>
                <w:b/>
                <w:bCs/>
                <w:noProof/>
                <w:webHidden/>
              </w:rPr>
              <w:fldChar w:fldCharType="end"/>
            </w:r>
          </w:hyperlink>
        </w:p>
        <w:p w14:paraId="36735F63" w14:textId="77777777" w:rsidR="00AF151A" w:rsidRPr="009F48C7" w:rsidRDefault="00AF151A" w:rsidP="00AF151A">
          <w:pPr>
            <w:rPr>
              <w:rFonts w:ascii="Times New Roman" w:hAnsi="Times New Roman" w:cs="Times New Roman"/>
              <w:b/>
              <w:bCs/>
            </w:rPr>
          </w:pPr>
        </w:p>
        <w:p w14:paraId="5DED0604" w14:textId="2F351C66" w:rsidR="00AF151A" w:rsidRPr="009F48C7" w:rsidRDefault="00AF151A" w:rsidP="00AF151A">
          <w:pPr>
            <w:rPr>
              <w:rFonts w:ascii="Times New Roman" w:hAnsi="Times New Roman" w:cs="Times New Roman"/>
              <w:b/>
              <w:bCs/>
            </w:rPr>
          </w:pPr>
          <w:r w:rsidRPr="009F48C7">
            <w:rPr>
              <w:rFonts w:ascii="Times New Roman" w:hAnsi="Times New Roman" w:cs="Times New Roman"/>
              <w:b/>
              <w:bCs/>
            </w:rPr>
            <w:t>REFERENCES</w:t>
          </w:r>
        </w:p>
        <w:p w14:paraId="4B31801B" w14:textId="2080F70D" w:rsidR="00AF151A" w:rsidRPr="009F48C7" w:rsidRDefault="00AF151A" w:rsidP="00AF151A">
          <w:pPr>
            <w:rPr>
              <w:rFonts w:ascii="Times New Roman" w:hAnsi="Times New Roman" w:cs="Times New Roman"/>
              <w:b/>
              <w:bCs/>
            </w:rPr>
          </w:pPr>
          <w:r w:rsidRPr="009F48C7">
            <w:rPr>
              <w:rFonts w:ascii="Times New Roman" w:hAnsi="Times New Roman" w:cs="Times New Roman"/>
              <w:b/>
              <w:bCs/>
            </w:rPr>
            <w:t>APPENDIXES</w:t>
          </w:r>
        </w:p>
        <w:p w14:paraId="43C7583B" w14:textId="1DCB6EA5" w:rsidR="00E52FB1" w:rsidRDefault="00E52FB1">
          <w:r w:rsidRPr="009F48C7">
            <w:rPr>
              <w:rFonts w:ascii="Times New Roman" w:hAnsi="Times New Roman" w:cs="Times New Roman"/>
              <w:b/>
              <w:bCs/>
              <w:noProof/>
            </w:rPr>
            <w:fldChar w:fldCharType="end"/>
          </w:r>
        </w:p>
      </w:sdtContent>
    </w:sdt>
    <w:p w14:paraId="6CBBFF2F" w14:textId="77777777" w:rsidR="001E0A0F" w:rsidRDefault="001E0A0F" w:rsidP="00E13130">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bookmarkStart w:id="0" w:name="_Toc218192392"/>
      <w:r>
        <w:rPr>
          <w:rFonts w:ascii="Times New Roman" w:eastAsia="Times New Roman" w:hAnsi="Times New Roman" w:cs="Times New Roman"/>
          <w:b/>
          <w:bCs/>
          <w:kern w:val="36"/>
          <w:sz w:val="28"/>
          <w:szCs w:val="28"/>
          <w:lang w:eastAsia="en-GB"/>
          <w14:ligatures w14:val="none"/>
        </w:rPr>
        <w:br w:type="page"/>
      </w:r>
    </w:p>
    <w:p w14:paraId="3C6751E9" w14:textId="77777777" w:rsidR="009F48C7" w:rsidRPr="009F48C7" w:rsidRDefault="009F48C7" w:rsidP="009F48C7">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r w:rsidRPr="009F48C7">
        <w:rPr>
          <w:rFonts w:ascii="Times New Roman" w:eastAsia="Times New Roman" w:hAnsi="Times New Roman" w:cs="Times New Roman"/>
          <w:b/>
          <w:bCs/>
          <w:kern w:val="36"/>
          <w:sz w:val="28"/>
          <w:szCs w:val="28"/>
          <w:lang w:eastAsia="en-GB"/>
          <w14:ligatures w14:val="none"/>
        </w:rPr>
        <w:lastRenderedPageBreak/>
        <w:t>LIST OF TABLES</w:t>
      </w:r>
    </w:p>
    <w:p w14:paraId="62BE3CA5" w14:textId="77777777" w:rsidR="009F48C7" w:rsidRPr="009F48C7" w:rsidRDefault="009F48C7" w:rsidP="009F48C7">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p>
    <w:p w14:paraId="37298073" w14:textId="4BAE51C3" w:rsidR="009F48C7" w:rsidRPr="009F48C7" w:rsidRDefault="009F48C7" w:rsidP="009F48C7">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9F48C7">
        <w:rPr>
          <w:rFonts w:ascii="Times New Roman" w:eastAsia="Times New Roman" w:hAnsi="Times New Roman" w:cs="Times New Roman"/>
          <w:b/>
          <w:bCs/>
          <w:kern w:val="36"/>
          <w:sz w:val="28"/>
          <w:szCs w:val="28"/>
          <w:lang w:eastAsia="en-GB"/>
          <w14:ligatures w14:val="none"/>
        </w:rPr>
        <w:t xml:space="preserve">Table No. </w:t>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sidRPr="009F48C7">
        <w:rPr>
          <w:rFonts w:ascii="Times New Roman" w:eastAsia="Times New Roman" w:hAnsi="Times New Roman" w:cs="Times New Roman"/>
          <w:b/>
          <w:bCs/>
          <w:kern w:val="36"/>
          <w:sz w:val="28"/>
          <w:szCs w:val="28"/>
          <w:lang w:eastAsia="en-GB"/>
          <w14:ligatures w14:val="none"/>
        </w:rPr>
        <w:t>Page No.</w:t>
      </w:r>
    </w:p>
    <w:p w14:paraId="4E3194F1" w14:textId="5F466D96"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 4. 1: Demographic profile of the respondents...........................</w:t>
      </w:r>
      <w:r w:rsid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1</w:t>
      </w:r>
    </w:p>
    <w:p w14:paraId="5F2BC13C" w14:textId="36D55E8E"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 4. 2: Means and standard deviation for all items................................</w:t>
      </w:r>
      <w:r w:rsid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3</w:t>
      </w:r>
    </w:p>
    <w:p w14:paraId="2CA0F2EA" w14:textId="3E082A40"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 4. 3: Cronbach’s Alpha……………………………..............................</w:t>
      </w:r>
      <w:r w:rsid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4</w:t>
      </w:r>
    </w:p>
    <w:p w14:paraId="3593C5DD" w14:textId="5A4B354D"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 xml:space="preserve">Table 4. </w:t>
      </w:r>
      <w:r w:rsidR="00294FA9" w:rsidRPr="00294FA9">
        <w:rPr>
          <w:rFonts w:ascii="Times New Roman" w:eastAsia="Times New Roman" w:hAnsi="Times New Roman" w:cs="Times New Roman"/>
          <w:b/>
          <w:bCs/>
          <w:kern w:val="36"/>
          <w:lang w:eastAsia="en-GB"/>
          <w14:ligatures w14:val="none"/>
        </w:rPr>
        <w:t>4:</w:t>
      </w:r>
      <w:r w:rsidRPr="00294FA9">
        <w:rPr>
          <w:rFonts w:ascii="Times New Roman" w:eastAsia="Times New Roman" w:hAnsi="Times New Roman" w:cs="Times New Roman"/>
          <w:b/>
          <w:bCs/>
          <w:kern w:val="36"/>
          <w:lang w:eastAsia="en-GB"/>
          <w14:ligatures w14:val="none"/>
        </w:rPr>
        <w:t xml:space="preserve"> </w:t>
      </w:r>
      <w:r w:rsidR="00294FA9" w:rsidRPr="00294FA9">
        <w:rPr>
          <w:rFonts w:ascii="Times New Roman" w:eastAsia="Times New Roman" w:hAnsi="Times New Roman" w:cs="Times New Roman"/>
          <w:b/>
          <w:bCs/>
          <w:kern w:val="36"/>
          <w:lang w:eastAsia="en-GB"/>
          <w14:ligatures w14:val="none"/>
        </w:rPr>
        <w:t>Skewness and Kurtosis…………………..</w:t>
      </w:r>
      <w:r w:rsidRP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w:t>
      </w:r>
      <w:r w:rsid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5</w:t>
      </w:r>
    </w:p>
    <w:p w14:paraId="011A7460" w14:textId="0791551E"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 xml:space="preserve">Table 4. </w:t>
      </w:r>
      <w:r w:rsidR="00294FA9" w:rsidRPr="00294FA9">
        <w:rPr>
          <w:rFonts w:ascii="Times New Roman" w:eastAsia="Times New Roman" w:hAnsi="Times New Roman" w:cs="Times New Roman"/>
          <w:b/>
          <w:bCs/>
          <w:kern w:val="36"/>
          <w:lang w:eastAsia="en-GB"/>
          <w14:ligatures w14:val="none"/>
        </w:rPr>
        <w:t>5:</w:t>
      </w:r>
      <w:r w:rsidRPr="00294FA9">
        <w:rPr>
          <w:rFonts w:ascii="Times New Roman" w:eastAsia="Times New Roman" w:hAnsi="Times New Roman" w:cs="Times New Roman"/>
          <w:b/>
          <w:bCs/>
          <w:kern w:val="36"/>
          <w:lang w:eastAsia="en-GB"/>
          <w14:ligatures w14:val="none"/>
        </w:rPr>
        <w:t xml:space="preserve"> </w:t>
      </w:r>
      <w:r w:rsidR="00294FA9" w:rsidRPr="00294FA9">
        <w:rPr>
          <w:rFonts w:ascii="Times New Roman" w:eastAsia="Times New Roman" w:hAnsi="Times New Roman" w:cs="Times New Roman"/>
          <w:b/>
          <w:bCs/>
          <w:kern w:val="36"/>
          <w:lang w:eastAsia="en-GB"/>
          <w14:ligatures w14:val="none"/>
        </w:rPr>
        <w:t>Pearson’s correlation………………</w:t>
      </w:r>
      <w:r w:rsidRP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w:t>
      </w:r>
      <w:r w:rsid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6</w:t>
      </w:r>
    </w:p>
    <w:p w14:paraId="1385A167" w14:textId="26D98D95"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 xml:space="preserve">Table 4. </w:t>
      </w:r>
      <w:r w:rsidR="00294FA9" w:rsidRPr="00294FA9">
        <w:rPr>
          <w:rFonts w:ascii="Times New Roman" w:eastAsia="Times New Roman" w:hAnsi="Times New Roman" w:cs="Times New Roman"/>
          <w:b/>
          <w:bCs/>
          <w:kern w:val="36"/>
          <w:lang w:eastAsia="en-GB"/>
          <w14:ligatures w14:val="none"/>
        </w:rPr>
        <w:t>6</w:t>
      </w:r>
      <w:r w:rsidRPr="00294FA9">
        <w:rPr>
          <w:rFonts w:ascii="Times New Roman" w:eastAsia="Times New Roman" w:hAnsi="Times New Roman" w:cs="Times New Roman"/>
          <w:b/>
          <w:bCs/>
          <w:kern w:val="36"/>
          <w:lang w:eastAsia="en-GB"/>
          <w14:ligatures w14:val="none"/>
        </w:rPr>
        <w:t xml:space="preserve">: </w:t>
      </w:r>
      <w:r w:rsidR="00294FA9" w:rsidRPr="00294FA9">
        <w:rPr>
          <w:rFonts w:ascii="Times New Roman" w:eastAsia="Times New Roman" w:hAnsi="Times New Roman" w:cs="Times New Roman"/>
          <w:b/>
          <w:bCs/>
          <w:kern w:val="36"/>
          <w:lang w:eastAsia="en-GB"/>
          <w14:ligatures w14:val="none"/>
        </w:rPr>
        <w:t>Tolerance and VIF…………………</w:t>
      </w:r>
      <w:r w:rsidRPr="00294FA9">
        <w:rPr>
          <w:rFonts w:ascii="Times New Roman" w:eastAsia="Times New Roman" w:hAnsi="Times New Roman" w:cs="Times New Roman"/>
          <w:b/>
          <w:bCs/>
          <w:kern w:val="36"/>
          <w:lang w:eastAsia="en-GB"/>
          <w14:ligatures w14:val="none"/>
        </w:rPr>
        <w:t>.............................................</w:t>
      </w:r>
      <w:r w:rsid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7</w:t>
      </w:r>
    </w:p>
    <w:p w14:paraId="5C1D1337" w14:textId="1CBAAB3E"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 xml:space="preserve">Table 4.7.1 </w:t>
      </w:r>
      <w:r w:rsidR="005E6C81">
        <w:rPr>
          <w:rFonts w:ascii="Times New Roman" w:eastAsia="Times New Roman" w:hAnsi="Times New Roman" w:cs="Times New Roman"/>
          <w:b/>
          <w:bCs/>
          <w:kern w:val="36"/>
          <w:lang w:eastAsia="en-GB"/>
          <w14:ligatures w14:val="none"/>
        </w:rPr>
        <w:t xml:space="preserve">Overall </w:t>
      </w:r>
      <w:r w:rsidRPr="00294FA9">
        <w:rPr>
          <w:rFonts w:ascii="Times New Roman" w:hAnsi="Times New Roman" w:cs="Times New Roman"/>
          <w:b/>
          <w:bCs/>
        </w:rPr>
        <w:t>Peer influence and overall financial behaviour…………</w:t>
      </w:r>
      <w:r w:rsidR="005E6C81">
        <w:rPr>
          <w:rFonts w:ascii="Times New Roman" w:hAnsi="Times New Roman" w:cs="Times New Roman"/>
          <w:b/>
          <w:bCs/>
        </w:rPr>
        <w:t>...</w:t>
      </w:r>
      <w:r w:rsidRPr="00294FA9">
        <w:rPr>
          <w:rFonts w:ascii="Times New Roman" w:hAnsi="Times New Roman" w:cs="Times New Roman"/>
          <w:b/>
          <w:bCs/>
        </w:rPr>
        <w:t>…</w:t>
      </w:r>
      <w:r>
        <w:rPr>
          <w:rFonts w:ascii="Times New Roman" w:hAnsi="Times New Roman" w:cs="Times New Roman"/>
          <w:b/>
          <w:bCs/>
        </w:rPr>
        <w:t>…</w:t>
      </w:r>
      <w:r w:rsidRPr="00294FA9">
        <w:rPr>
          <w:rFonts w:ascii="Times New Roman" w:hAnsi="Times New Roman" w:cs="Times New Roman"/>
          <w:b/>
          <w:bCs/>
        </w:rPr>
        <w:t>….2</w:t>
      </w:r>
      <w:r w:rsidR="008E4CE0">
        <w:rPr>
          <w:rFonts w:ascii="Times New Roman" w:hAnsi="Times New Roman" w:cs="Times New Roman"/>
          <w:b/>
          <w:bCs/>
        </w:rPr>
        <w:t>9</w:t>
      </w:r>
    </w:p>
    <w:p w14:paraId="627717C5" w14:textId="59DDDA39"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4.7.2 Peer Communication and Saving Behaviour…………………………….…</w:t>
      </w:r>
      <w:r w:rsidR="008E4CE0">
        <w:rPr>
          <w:rFonts w:ascii="Times New Roman" w:hAnsi="Times New Roman" w:cs="Times New Roman"/>
          <w:b/>
          <w:bCs/>
        </w:rPr>
        <w:t>30</w:t>
      </w:r>
    </w:p>
    <w:p w14:paraId="0DD7C4E6" w14:textId="0E9E6711"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4.7.3 Peer Communication and Budgeting Behaviour…………………………...</w:t>
      </w:r>
      <w:r w:rsidR="008E4CE0">
        <w:rPr>
          <w:rFonts w:ascii="Times New Roman" w:hAnsi="Times New Roman" w:cs="Times New Roman"/>
          <w:b/>
          <w:bCs/>
        </w:rPr>
        <w:t>31</w:t>
      </w:r>
    </w:p>
    <w:p w14:paraId="29A96759" w14:textId="7890590B"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4.7.4 Peer Pressure and Spending Behaviour………………………………….….3</w:t>
      </w:r>
      <w:r w:rsidR="008E4CE0">
        <w:rPr>
          <w:rFonts w:ascii="Times New Roman" w:hAnsi="Times New Roman" w:cs="Times New Roman"/>
          <w:b/>
          <w:bCs/>
        </w:rPr>
        <w:t>2</w:t>
      </w:r>
    </w:p>
    <w:p w14:paraId="62EE9939" w14:textId="0B46AC8F"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4.7.5 Peer Modelling and investment behaviour……………….…………......</w:t>
      </w:r>
      <w:proofErr w:type="gramStart"/>
      <w:r w:rsidR="008E4CE0" w:rsidRPr="00294FA9">
        <w:rPr>
          <w:rFonts w:ascii="Times New Roman" w:hAnsi="Times New Roman" w:cs="Times New Roman"/>
          <w:b/>
          <w:bCs/>
        </w:rPr>
        <w:t>….</w:t>
      </w:r>
      <w:r w:rsidR="008E4CE0">
        <w:rPr>
          <w:rFonts w:ascii="Times New Roman" w:hAnsi="Times New Roman" w:cs="Times New Roman"/>
          <w:b/>
          <w:bCs/>
        </w:rPr>
        <w:t>.</w:t>
      </w:r>
      <w:proofErr w:type="gramEnd"/>
      <w:r w:rsidRPr="00294FA9">
        <w:rPr>
          <w:rFonts w:ascii="Times New Roman" w:hAnsi="Times New Roman" w:cs="Times New Roman"/>
          <w:b/>
          <w:bCs/>
        </w:rPr>
        <w:t>3</w:t>
      </w:r>
      <w:r w:rsidR="008E4CE0">
        <w:rPr>
          <w:rFonts w:ascii="Times New Roman" w:hAnsi="Times New Roman" w:cs="Times New Roman"/>
          <w:b/>
          <w:bCs/>
        </w:rPr>
        <w:t>3</w:t>
      </w:r>
    </w:p>
    <w:p w14:paraId="7678FC04" w14:textId="2E279C91" w:rsidR="00294FA9" w:rsidRPr="00294FA9" w:rsidRDefault="00294FA9" w:rsidP="00294FA9">
      <w:pPr>
        <w:rPr>
          <w:rFonts w:ascii="Times New Roman" w:hAnsi="Times New Roman" w:cs="Times New Roman"/>
          <w:b/>
          <w:bCs/>
          <w:kern w:val="0"/>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4.7.6 </w:t>
      </w:r>
      <w:r w:rsidRPr="00294FA9">
        <w:rPr>
          <w:rFonts w:ascii="Times New Roman" w:hAnsi="Times New Roman" w:cs="Times New Roman"/>
          <w:b/>
          <w:bCs/>
          <w:kern w:val="0"/>
        </w:rPr>
        <w:t>Peer influence,</w:t>
      </w:r>
      <w:r w:rsidRPr="00294FA9">
        <w:rPr>
          <w:rFonts w:ascii="Times New Roman" w:hAnsi="Times New Roman" w:cs="Times New Roman"/>
          <w:b/>
          <w:bCs/>
        </w:rPr>
        <w:t xml:space="preserve"> Age, Gender, Field of Study, Average Monthly Personal Income</w:t>
      </w:r>
      <w:r w:rsidRPr="00294FA9">
        <w:rPr>
          <w:rFonts w:ascii="Times New Roman" w:hAnsi="Times New Roman" w:cs="Times New Roman"/>
          <w:b/>
          <w:bCs/>
          <w:kern w:val="0"/>
        </w:rPr>
        <w:t xml:space="preserve"> and overall financial behaviour……….…………………………………………3</w:t>
      </w:r>
      <w:r w:rsidR="008E4CE0">
        <w:rPr>
          <w:rFonts w:ascii="Times New Roman" w:hAnsi="Times New Roman" w:cs="Times New Roman"/>
          <w:b/>
          <w:bCs/>
          <w:kern w:val="0"/>
        </w:rPr>
        <w:t>4</w:t>
      </w:r>
    </w:p>
    <w:p w14:paraId="4589CD3B" w14:textId="761C2E93" w:rsidR="00294FA9" w:rsidRPr="00294FA9" w:rsidRDefault="00294FA9" w:rsidP="00294FA9">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kern w:val="0"/>
        </w:rPr>
        <w:t xml:space="preserve"> 4.8 Summary table of key findings………………………………………………...3</w:t>
      </w:r>
      <w:r w:rsidR="008E4CE0">
        <w:rPr>
          <w:rFonts w:ascii="Times New Roman" w:hAnsi="Times New Roman" w:cs="Times New Roman"/>
          <w:b/>
          <w:bCs/>
          <w:kern w:val="0"/>
        </w:rPr>
        <w:t>5</w:t>
      </w:r>
    </w:p>
    <w:p w14:paraId="2A50EE55" w14:textId="77777777" w:rsidR="00294FA9" w:rsidRDefault="00294FA9" w:rsidP="00294FA9">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br w:type="page"/>
      </w:r>
    </w:p>
    <w:p w14:paraId="15714061" w14:textId="72EDDD55" w:rsidR="00FB287B" w:rsidRPr="00FB287B" w:rsidRDefault="00FB287B" w:rsidP="00294FA9">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r w:rsidRPr="00FB287B">
        <w:rPr>
          <w:rFonts w:ascii="Times New Roman" w:eastAsia="Times New Roman" w:hAnsi="Times New Roman" w:cs="Times New Roman"/>
          <w:b/>
          <w:bCs/>
          <w:kern w:val="36"/>
          <w:sz w:val="28"/>
          <w:szCs w:val="28"/>
          <w:lang w:eastAsia="en-GB"/>
          <w14:ligatures w14:val="none"/>
        </w:rPr>
        <w:lastRenderedPageBreak/>
        <w:t>CHAPTER I</w:t>
      </w:r>
      <w:bookmarkEnd w:id="0"/>
    </w:p>
    <w:p w14:paraId="34BF81BC" w14:textId="77777777" w:rsidR="00FB287B" w:rsidRPr="00FB287B" w:rsidRDefault="00FB287B" w:rsidP="00FB287B">
      <w:pPr>
        <w:spacing w:before="100" w:beforeAutospacing="1" w:after="100" w:afterAutospacing="1" w:line="240" w:lineRule="auto"/>
        <w:jc w:val="center"/>
        <w:outlineLvl w:val="1"/>
        <w:rPr>
          <w:rFonts w:ascii="Times New Roman" w:eastAsia="Times New Roman" w:hAnsi="Times New Roman" w:cs="Times New Roman"/>
          <w:b/>
          <w:bCs/>
          <w:kern w:val="0"/>
          <w:sz w:val="28"/>
          <w:szCs w:val="28"/>
          <w:lang w:eastAsia="en-GB"/>
          <w14:ligatures w14:val="none"/>
        </w:rPr>
      </w:pPr>
      <w:bookmarkStart w:id="1" w:name="_Toc218192393"/>
      <w:r w:rsidRPr="00FB287B">
        <w:rPr>
          <w:rFonts w:ascii="Times New Roman" w:eastAsia="Times New Roman" w:hAnsi="Times New Roman" w:cs="Times New Roman"/>
          <w:b/>
          <w:bCs/>
          <w:kern w:val="0"/>
          <w:sz w:val="28"/>
          <w:szCs w:val="28"/>
          <w:lang w:eastAsia="en-GB"/>
          <w14:ligatures w14:val="none"/>
        </w:rPr>
        <w:t>INTRODUCTION</w:t>
      </w:r>
      <w:bookmarkEnd w:id="1"/>
    </w:p>
    <w:p w14:paraId="31E0E17D" w14:textId="77777777" w:rsidR="00FB287B" w:rsidRPr="00FB287B" w:rsidRDefault="00FB287B" w:rsidP="00FB2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 w:name="_Toc218192394"/>
      <w:r w:rsidRPr="00FB287B">
        <w:rPr>
          <w:rFonts w:ascii="Times New Roman" w:eastAsia="Times New Roman" w:hAnsi="Times New Roman" w:cs="Times New Roman"/>
          <w:b/>
          <w:bCs/>
          <w:kern w:val="0"/>
          <w:sz w:val="27"/>
          <w:szCs w:val="27"/>
          <w:lang w:eastAsia="en-GB"/>
          <w14:ligatures w14:val="none"/>
        </w:rPr>
        <w:t>1.1 Background and Context</w:t>
      </w:r>
      <w:bookmarkEnd w:id="2"/>
    </w:p>
    <w:p w14:paraId="1B374A3C" w14:textId="0E114B6D"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The financial behaviour of young people has become a</w:t>
      </w:r>
      <w:r w:rsidR="00314881">
        <w:rPr>
          <w:rFonts w:ascii="Times New Roman" w:eastAsia="Times New Roman" w:hAnsi="Times New Roman" w:cs="Times New Roman"/>
          <w:kern w:val="0"/>
          <w:lang w:eastAsia="en-GB"/>
          <w14:ligatures w14:val="none"/>
        </w:rPr>
        <w:t xml:space="preserve"> </w:t>
      </w:r>
      <w:r w:rsidR="00314881" w:rsidRPr="00FB287B">
        <w:rPr>
          <w:rFonts w:ascii="Times New Roman" w:eastAsia="Times New Roman" w:hAnsi="Times New Roman" w:cs="Times New Roman"/>
          <w:kern w:val="0"/>
          <w:lang w:eastAsia="en-GB"/>
          <w14:ligatures w14:val="none"/>
        </w:rPr>
        <w:t>progressively</w:t>
      </w:r>
      <w:r w:rsidRPr="00FB287B">
        <w:rPr>
          <w:rFonts w:ascii="Times New Roman" w:eastAsia="Times New Roman" w:hAnsi="Times New Roman" w:cs="Times New Roman"/>
          <w:kern w:val="0"/>
          <w:lang w:eastAsia="en-GB"/>
          <w14:ligatures w14:val="none"/>
        </w:rPr>
        <w:t xml:space="preserve"> important area of academic and policy concern, particularly in the context of rising living costs, expanding access to credit, and rapid advancements in digital financial services (Ghorai, 2025; Sabri et al., 2021). </w:t>
      </w:r>
      <w:r w:rsidR="00314881">
        <w:rPr>
          <w:rFonts w:ascii="Times New Roman" w:eastAsia="Times New Roman" w:hAnsi="Times New Roman" w:cs="Times New Roman"/>
          <w:kern w:val="0"/>
          <w:lang w:eastAsia="en-GB"/>
          <w14:ligatures w14:val="none"/>
        </w:rPr>
        <w:t xml:space="preserve">It </w:t>
      </w:r>
      <w:r w:rsidRPr="00FB287B">
        <w:rPr>
          <w:rFonts w:ascii="Times New Roman" w:eastAsia="Times New Roman" w:hAnsi="Times New Roman" w:cs="Times New Roman"/>
          <w:kern w:val="0"/>
          <w:lang w:eastAsia="en-GB"/>
          <w14:ligatures w14:val="none"/>
        </w:rPr>
        <w:t>refers to the way individuals manage their financial resources, including saving, spending, budgeting, borrowing, and investing. These behaviours are especially significant for postgraduate students, who are transitioning toward greater financial independence, assuming increasing professional responsibilities, and planning for their long-term financial futures (</w:t>
      </w:r>
      <w:proofErr w:type="spellStart"/>
      <w:r w:rsidRPr="00FB287B">
        <w:rPr>
          <w:rFonts w:ascii="Times New Roman" w:eastAsia="Times New Roman" w:hAnsi="Times New Roman" w:cs="Times New Roman"/>
          <w:kern w:val="0"/>
          <w:lang w:eastAsia="en-GB"/>
          <w14:ligatures w14:val="none"/>
        </w:rPr>
        <w:t>Rowiya</w:t>
      </w:r>
      <w:proofErr w:type="spellEnd"/>
      <w:r w:rsidRPr="00FB287B">
        <w:rPr>
          <w:rFonts w:ascii="Times New Roman" w:eastAsia="Times New Roman" w:hAnsi="Times New Roman" w:cs="Times New Roman"/>
          <w:kern w:val="0"/>
          <w:lang w:eastAsia="en-GB"/>
          <w14:ligatures w14:val="none"/>
        </w:rPr>
        <w:t xml:space="preserve">, </w:t>
      </w:r>
      <w:proofErr w:type="spellStart"/>
      <w:r w:rsidRPr="00FB287B">
        <w:rPr>
          <w:rFonts w:ascii="Times New Roman" w:eastAsia="Times New Roman" w:hAnsi="Times New Roman" w:cs="Times New Roman"/>
          <w:kern w:val="0"/>
          <w:lang w:eastAsia="en-GB"/>
          <w14:ligatures w14:val="none"/>
        </w:rPr>
        <w:t>Makhdalena</w:t>
      </w:r>
      <w:proofErr w:type="spellEnd"/>
      <w:r w:rsidRPr="00FB287B">
        <w:rPr>
          <w:rFonts w:ascii="Times New Roman" w:eastAsia="Times New Roman" w:hAnsi="Times New Roman" w:cs="Times New Roman"/>
          <w:kern w:val="0"/>
          <w:lang w:eastAsia="en-GB"/>
          <w14:ligatures w14:val="none"/>
        </w:rPr>
        <w:t xml:space="preserve"> &amp; </w:t>
      </w:r>
      <w:proofErr w:type="spellStart"/>
      <w:r w:rsidRPr="00FB287B">
        <w:rPr>
          <w:rFonts w:ascii="Times New Roman" w:eastAsia="Times New Roman" w:hAnsi="Times New Roman" w:cs="Times New Roman"/>
          <w:kern w:val="0"/>
          <w:lang w:eastAsia="en-GB"/>
          <w14:ligatures w14:val="none"/>
        </w:rPr>
        <w:t>Indrawati</w:t>
      </w:r>
      <w:proofErr w:type="spellEnd"/>
      <w:r w:rsidRPr="00FB287B">
        <w:rPr>
          <w:rFonts w:ascii="Times New Roman" w:eastAsia="Times New Roman" w:hAnsi="Times New Roman" w:cs="Times New Roman"/>
          <w:kern w:val="0"/>
          <w:lang w:eastAsia="en-GB"/>
          <w14:ligatures w14:val="none"/>
        </w:rPr>
        <w:t>, 2024; Money Matters, 2025).</w:t>
      </w:r>
    </w:p>
    <w:p w14:paraId="3327A0C3" w14:textId="1BDB8F03"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 xml:space="preserve">Behavioural finance research has challenged the classical assumption of fully rational financial decision-making, emphasising instead the </w:t>
      </w:r>
      <w:r w:rsidR="00314881" w:rsidRPr="00FB287B">
        <w:rPr>
          <w:rFonts w:ascii="Times New Roman" w:eastAsia="Times New Roman" w:hAnsi="Times New Roman" w:cs="Times New Roman"/>
          <w:kern w:val="0"/>
          <w:lang w:eastAsia="en-GB"/>
          <w14:ligatures w14:val="none"/>
        </w:rPr>
        <w:t>part</w:t>
      </w:r>
      <w:r w:rsidRPr="00FB287B">
        <w:rPr>
          <w:rFonts w:ascii="Times New Roman" w:eastAsia="Times New Roman" w:hAnsi="Times New Roman" w:cs="Times New Roman"/>
          <w:kern w:val="0"/>
          <w:lang w:eastAsia="en-GB"/>
          <w14:ligatures w14:val="none"/>
        </w:rPr>
        <w:t xml:space="preserve"> of psychological, social, and </w:t>
      </w:r>
      <w:r w:rsidR="00314881" w:rsidRPr="00FB287B">
        <w:rPr>
          <w:rFonts w:ascii="Times New Roman" w:eastAsia="Times New Roman" w:hAnsi="Times New Roman" w:cs="Times New Roman"/>
          <w:kern w:val="0"/>
          <w:lang w:eastAsia="en-GB"/>
          <w14:ligatures w14:val="none"/>
        </w:rPr>
        <w:t>relative</w:t>
      </w:r>
      <w:r w:rsidRPr="00FB287B">
        <w:rPr>
          <w:rFonts w:ascii="Times New Roman" w:eastAsia="Times New Roman" w:hAnsi="Times New Roman" w:cs="Times New Roman"/>
          <w:kern w:val="0"/>
          <w:lang w:eastAsia="en-GB"/>
          <w14:ligatures w14:val="none"/>
        </w:rPr>
        <w:t xml:space="preserve"> factors in shaping financial choices (Lusardi &amp; Mitchell, 2014; Sabri et al., 2021). Among these social factors, peer influence</w:t>
      </w:r>
      <w:r w:rsidR="00314881">
        <w:rPr>
          <w:rFonts w:ascii="Times New Roman" w:eastAsia="Times New Roman" w:hAnsi="Times New Roman" w:cs="Times New Roman"/>
          <w:kern w:val="0"/>
          <w:lang w:eastAsia="en-GB"/>
          <w14:ligatures w14:val="none"/>
        </w:rPr>
        <w:t xml:space="preserve"> </w:t>
      </w:r>
      <w:r w:rsidRPr="00FB287B">
        <w:rPr>
          <w:rFonts w:ascii="Times New Roman" w:eastAsia="Times New Roman" w:hAnsi="Times New Roman" w:cs="Times New Roman"/>
          <w:kern w:val="0"/>
          <w:lang w:eastAsia="en-GB"/>
          <w14:ligatures w14:val="none"/>
        </w:rPr>
        <w:t xml:space="preserve">identified as a particularly important </w:t>
      </w:r>
      <w:r w:rsidR="00314881" w:rsidRPr="00FB287B">
        <w:rPr>
          <w:rFonts w:ascii="Times New Roman" w:eastAsia="Times New Roman" w:hAnsi="Times New Roman" w:cs="Times New Roman"/>
          <w:kern w:val="0"/>
          <w:lang w:eastAsia="en-GB"/>
          <w14:ligatures w14:val="none"/>
        </w:rPr>
        <w:t>element</w:t>
      </w:r>
      <w:r w:rsidRPr="00FB287B">
        <w:rPr>
          <w:rFonts w:ascii="Times New Roman" w:eastAsia="Times New Roman" w:hAnsi="Times New Roman" w:cs="Times New Roman"/>
          <w:kern w:val="0"/>
          <w:lang w:eastAsia="en-GB"/>
          <w14:ligatures w14:val="none"/>
        </w:rPr>
        <w:t xml:space="preserve"> of financial </w:t>
      </w:r>
      <w:r w:rsidR="00314881" w:rsidRPr="00FB287B">
        <w:rPr>
          <w:rFonts w:ascii="Times New Roman" w:eastAsia="Times New Roman" w:hAnsi="Times New Roman" w:cs="Times New Roman"/>
          <w:kern w:val="0"/>
          <w:lang w:eastAsia="en-GB"/>
          <w14:ligatures w14:val="none"/>
        </w:rPr>
        <w:t>performance</w:t>
      </w:r>
      <w:r w:rsidRPr="00FB287B">
        <w:rPr>
          <w:rFonts w:ascii="Times New Roman" w:eastAsia="Times New Roman" w:hAnsi="Times New Roman" w:cs="Times New Roman"/>
          <w:kern w:val="0"/>
          <w:lang w:eastAsia="en-GB"/>
          <w14:ligatures w14:val="none"/>
        </w:rPr>
        <w:t xml:space="preserve"> among young people. Empirical studies suggest that peers shape financial behaviour by acting as sources of information, mechanisms for social comparison, and channels for normative influence (</w:t>
      </w:r>
      <w:proofErr w:type="spellStart"/>
      <w:r w:rsidRPr="00FB287B">
        <w:rPr>
          <w:rFonts w:ascii="Times New Roman" w:eastAsia="Times New Roman" w:hAnsi="Times New Roman" w:cs="Times New Roman"/>
          <w:kern w:val="0"/>
          <w:lang w:eastAsia="en-GB"/>
          <w14:ligatures w14:val="none"/>
        </w:rPr>
        <w:t>Alshebami</w:t>
      </w:r>
      <w:proofErr w:type="spellEnd"/>
      <w:r w:rsidRPr="00FB287B">
        <w:rPr>
          <w:rFonts w:ascii="Times New Roman" w:eastAsia="Times New Roman" w:hAnsi="Times New Roman" w:cs="Times New Roman"/>
          <w:kern w:val="0"/>
          <w:lang w:eastAsia="en-GB"/>
          <w14:ligatures w14:val="none"/>
        </w:rPr>
        <w:t xml:space="preserve"> &amp; </w:t>
      </w:r>
      <w:proofErr w:type="spellStart"/>
      <w:r w:rsidRPr="00FB287B">
        <w:rPr>
          <w:rFonts w:ascii="Times New Roman" w:eastAsia="Times New Roman" w:hAnsi="Times New Roman" w:cs="Times New Roman"/>
          <w:kern w:val="0"/>
          <w:lang w:eastAsia="en-GB"/>
          <w14:ligatures w14:val="none"/>
        </w:rPr>
        <w:t>Aldhyani</w:t>
      </w:r>
      <w:proofErr w:type="spellEnd"/>
      <w:r w:rsidRPr="00FB287B">
        <w:rPr>
          <w:rFonts w:ascii="Times New Roman" w:eastAsia="Times New Roman" w:hAnsi="Times New Roman" w:cs="Times New Roman"/>
          <w:kern w:val="0"/>
          <w:lang w:eastAsia="en-GB"/>
          <w14:ligatures w14:val="none"/>
        </w:rPr>
        <w:t xml:space="preserve">, 2022; </w:t>
      </w:r>
      <w:proofErr w:type="spellStart"/>
      <w:r w:rsidRPr="00FB287B">
        <w:rPr>
          <w:rFonts w:ascii="Times New Roman" w:eastAsia="Times New Roman" w:hAnsi="Times New Roman" w:cs="Times New Roman"/>
          <w:kern w:val="0"/>
          <w:lang w:eastAsia="en-GB"/>
          <w14:ligatures w14:val="none"/>
        </w:rPr>
        <w:t>Yulfani</w:t>
      </w:r>
      <w:proofErr w:type="spellEnd"/>
      <w:r w:rsidRPr="00FB287B">
        <w:rPr>
          <w:rFonts w:ascii="Times New Roman" w:eastAsia="Times New Roman" w:hAnsi="Times New Roman" w:cs="Times New Roman"/>
          <w:kern w:val="0"/>
          <w:lang w:eastAsia="en-GB"/>
          <w14:ligatures w14:val="none"/>
        </w:rPr>
        <w:t xml:space="preserve"> &amp; Afdal, 2025). For instance, research on saving behaviour indicates that positive peer influence is associated with higher saving levels among students (</w:t>
      </w:r>
      <w:proofErr w:type="spellStart"/>
      <w:r w:rsidRPr="00FB287B">
        <w:rPr>
          <w:rFonts w:ascii="Times New Roman" w:eastAsia="Times New Roman" w:hAnsi="Times New Roman" w:cs="Times New Roman"/>
          <w:kern w:val="0"/>
          <w:lang w:eastAsia="en-GB"/>
          <w14:ligatures w14:val="none"/>
        </w:rPr>
        <w:t>Naiborhu</w:t>
      </w:r>
      <w:proofErr w:type="spellEnd"/>
      <w:r w:rsidRPr="00FB287B">
        <w:rPr>
          <w:rFonts w:ascii="Times New Roman" w:eastAsia="Times New Roman" w:hAnsi="Times New Roman" w:cs="Times New Roman"/>
          <w:kern w:val="0"/>
          <w:lang w:eastAsia="en-GB"/>
          <w14:ligatures w14:val="none"/>
        </w:rPr>
        <w:t xml:space="preserve"> &amp; Damayanti, 2022; </w:t>
      </w:r>
      <w:proofErr w:type="spellStart"/>
      <w:r w:rsidRPr="00FB287B">
        <w:rPr>
          <w:rFonts w:ascii="Times New Roman" w:eastAsia="Times New Roman" w:hAnsi="Times New Roman" w:cs="Times New Roman"/>
          <w:kern w:val="0"/>
          <w:lang w:eastAsia="en-GB"/>
          <w14:ligatures w14:val="none"/>
        </w:rPr>
        <w:t>Alshebami</w:t>
      </w:r>
      <w:proofErr w:type="spellEnd"/>
      <w:r w:rsidRPr="00FB287B">
        <w:rPr>
          <w:rFonts w:ascii="Times New Roman" w:eastAsia="Times New Roman" w:hAnsi="Times New Roman" w:cs="Times New Roman"/>
          <w:kern w:val="0"/>
          <w:lang w:eastAsia="en-GB"/>
          <w14:ligatures w14:val="none"/>
        </w:rPr>
        <w:t xml:space="preserve"> &amp; </w:t>
      </w:r>
      <w:proofErr w:type="spellStart"/>
      <w:r w:rsidRPr="00FB287B">
        <w:rPr>
          <w:rFonts w:ascii="Times New Roman" w:eastAsia="Times New Roman" w:hAnsi="Times New Roman" w:cs="Times New Roman"/>
          <w:kern w:val="0"/>
          <w:lang w:eastAsia="en-GB"/>
          <w14:ligatures w14:val="none"/>
        </w:rPr>
        <w:t>Aldhyani</w:t>
      </w:r>
      <w:proofErr w:type="spellEnd"/>
      <w:r w:rsidRPr="00FB287B">
        <w:rPr>
          <w:rFonts w:ascii="Times New Roman" w:eastAsia="Times New Roman" w:hAnsi="Times New Roman" w:cs="Times New Roman"/>
          <w:kern w:val="0"/>
          <w:lang w:eastAsia="en-GB"/>
          <w14:ligatures w14:val="none"/>
        </w:rPr>
        <w:t>, 2022).</w:t>
      </w:r>
    </w:p>
    <w:p w14:paraId="005E5129" w14:textId="001234CE" w:rsid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 xml:space="preserve">The growing use of social media and digital communication technologies has further intensified these dynamics by increasing exposure to peers’ consumption patterns, lifestyles, and financial opinions (Chen Nie, 2023). Such exposure facilitates social comparison and normative conformity, which can encourage both responsible and risky financial behaviours. Therefore, understanding the mechanisms through which peer influence operates is essential for promoting sound financial practices and </w:t>
      </w:r>
      <w:r w:rsidR="00314881" w:rsidRPr="00FB287B">
        <w:rPr>
          <w:rFonts w:ascii="Times New Roman" w:eastAsia="Times New Roman" w:hAnsi="Times New Roman" w:cs="Times New Roman"/>
          <w:kern w:val="0"/>
          <w:lang w:eastAsia="en-GB"/>
          <w14:ligatures w14:val="none"/>
        </w:rPr>
        <w:t>refining</w:t>
      </w:r>
      <w:r w:rsidRPr="00FB287B">
        <w:rPr>
          <w:rFonts w:ascii="Times New Roman" w:eastAsia="Times New Roman" w:hAnsi="Times New Roman" w:cs="Times New Roman"/>
          <w:kern w:val="0"/>
          <w:lang w:eastAsia="en-GB"/>
          <w14:ligatures w14:val="none"/>
        </w:rPr>
        <w:t xml:space="preserve"> the overall financial well-</w:t>
      </w:r>
      <w:r w:rsidR="00314881" w:rsidRPr="00FB287B">
        <w:rPr>
          <w:rFonts w:ascii="Times New Roman" w:eastAsia="Times New Roman" w:hAnsi="Times New Roman" w:cs="Times New Roman"/>
          <w:kern w:val="0"/>
          <w:lang w:eastAsia="en-GB"/>
          <w14:ligatures w14:val="none"/>
        </w:rPr>
        <w:t>presence</w:t>
      </w:r>
      <w:r w:rsidRPr="00FB287B">
        <w:rPr>
          <w:rFonts w:ascii="Times New Roman" w:eastAsia="Times New Roman" w:hAnsi="Times New Roman" w:cs="Times New Roman"/>
          <w:kern w:val="0"/>
          <w:lang w:eastAsia="en-GB"/>
          <w14:ligatures w14:val="none"/>
        </w:rPr>
        <w:t xml:space="preserve"> of postgraduate students and young adults (Sabri et al., 2021; </w:t>
      </w:r>
      <w:proofErr w:type="spellStart"/>
      <w:r w:rsidRPr="00FB287B">
        <w:rPr>
          <w:rFonts w:ascii="Times New Roman" w:eastAsia="Times New Roman" w:hAnsi="Times New Roman" w:cs="Times New Roman"/>
          <w:kern w:val="0"/>
          <w:lang w:eastAsia="en-GB"/>
          <w14:ligatures w14:val="none"/>
        </w:rPr>
        <w:t>Yulfani</w:t>
      </w:r>
      <w:proofErr w:type="spellEnd"/>
      <w:r w:rsidRPr="00FB287B">
        <w:rPr>
          <w:rFonts w:ascii="Times New Roman" w:eastAsia="Times New Roman" w:hAnsi="Times New Roman" w:cs="Times New Roman"/>
          <w:kern w:val="0"/>
          <w:lang w:eastAsia="en-GB"/>
          <w14:ligatures w14:val="none"/>
        </w:rPr>
        <w:t xml:space="preserve"> &amp; Afdal, 2025).</w:t>
      </w:r>
    </w:p>
    <w:p w14:paraId="38306C2A" w14:textId="77777777" w:rsidR="00B34D3E" w:rsidRDefault="00B34D3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B3B02A2" w14:textId="77777777" w:rsidR="00B34D3E" w:rsidRPr="00FB287B" w:rsidRDefault="00B34D3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D5C3077" w14:textId="77777777" w:rsidR="00FB287B" w:rsidRPr="00FB287B" w:rsidRDefault="00FB287B"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3" w:name="_Toc218192395"/>
      <w:r w:rsidRPr="00FB287B">
        <w:rPr>
          <w:rFonts w:ascii="Times New Roman" w:eastAsia="Times New Roman" w:hAnsi="Times New Roman" w:cs="Times New Roman"/>
          <w:b/>
          <w:bCs/>
          <w:kern w:val="0"/>
          <w:sz w:val="27"/>
          <w:szCs w:val="27"/>
          <w:lang w:eastAsia="en-GB"/>
          <w14:ligatures w14:val="none"/>
        </w:rPr>
        <w:lastRenderedPageBreak/>
        <w:t>1.2 Financial Behaviour and Peer Influence</w:t>
      </w:r>
      <w:bookmarkEnd w:id="3"/>
    </w:p>
    <w:p w14:paraId="14BC2345" w14:textId="337F48F2" w:rsidR="00FB287B" w:rsidRPr="00FB287B" w:rsidRDefault="00231B1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31B1E">
        <w:rPr>
          <w:rFonts w:ascii="Times New Roman" w:eastAsia="Times New Roman" w:hAnsi="Times New Roman" w:cs="Times New Roman"/>
          <w:kern w:val="0"/>
          <w:lang w:eastAsia="en-GB"/>
          <w14:ligatures w14:val="none"/>
        </w:rPr>
        <w:t>Peer influence is the process by which friends, classmates, and other members of a person's social group change their financial attitudes, beliefs, and behaviours</w:t>
      </w:r>
      <w:r w:rsidR="00FB287B" w:rsidRPr="00FB287B">
        <w:rPr>
          <w:rFonts w:ascii="Times New Roman" w:eastAsia="Times New Roman" w:hAnsi="Times New Roman" w:cs="Times New Roman"/>
          <w:kern w:val="0"/>
          <w:lang w:eastAsia="en-GB"/>
          <w14:ligatures w14:val="none"/>
        </w:rPr>
        <w:t>. This influence occurs through financial discussions, social pressure to conform to group norms, and observation and imitation of peers’ financial practices (</w:t>
      </w:r>
      <w:proofErr w:type="spellStart"/>
      <w:r w:rsidR="00FB287B" w:rsidRPr="00FB287B">
        <w:rPr>
          <w:rFonts w:ascii="Times New Roman" w:eastAsia="Times New Roman" w:hAnsi="Times New Roman" w:cs="Times New Roman"/>
          <w:kern w:val="0"/>
          <w:lang w:eastAsia="en-GB"/>
          <w14:ligatures w14:val="none"/>
        </w:rPr>
        <w:t>Alshebami</w:t>
      </w:r>
      <w:proofErr w:type="spellEnd"/>
      <w:r w:rsidR="00FB287B" w:rsidRPr="00FB287B">
        <w:rPr>
          <w:rFonts w:ascii="Times New Roman" w:eastAsia="Times New Roman" w:hAnsi="Times New Roman" w:cs="Times New Roman"/>
          <w:kern w:val="0"/>
          <w:lang w:eastAsia="en-GB"/>
          <w14:ligatures w14:val="none"/>
        </w:rPr>
        <w:t>, 2022). International research consistently demonstrates that peers play a crucial role in shaping saving habits, spending patterns, budgeting practices, and investment decisions among university students.</w:t>
      </w:r>
    </w:p>
    <w:p w14:paraId="10A1CE5C" w14:textId="48C509B7" w:rsidR="00FB287B" w:rsidRPr="00FB287B" w:rsidRDefault="00231B1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31B1E">
        <w:rPr>
          <w:rFonts w:ascii="Times New Roman" w:eastAsia="Times New Roman" w:hAnsi="Times New Roman" w:cs="Times New Roman"/>
          <w:kern w:val="0"/>
          <w:lang w:eastAsia="en-GB"/>
          <w14:ligatures w14:val="none"/>
        </w:rPr>
        <w:t xml:space="preserve">Peers who demonstrate responsible financial </w:t>
      </w:r>
      <w:proofErr w:type="spellStart"/>
      <w:r w:rsidRPr="00231B1E">
        <w:rPr>
          <w:rFonts w:ascii="Times New Roman" w:eastAsia="Times New Roman" w:hAnsi="Times New Roman" w:cs="Times New Roman"/>
          <w:kern w:val="0"/>
          <w:lang w:eastAsia="en-GB"/>
          <w14:ligatures w14:val="none"/>
        </w:rPr>
        <w:t>behaviors</w:t>
      </w:r>
      <w:proofErr w:type="spellEnd"/>
      <w:r w:rsidRPr="00231B1E">
        <w:rPr>
          <w:rFonts w:ascii="Times New Roman" w:eastAsia="Times New Roman" w:hAnsi="Times New Roman" w:cs="Times New Roman"/>
          <w:kern w:val="0"/>
          <w:lang w:eastAsia="en-GB"/>
          <w14:ligatures w14:val="none"/>
        </w:rPr>
        <w:t xml:space="preserve">, such consistent saving and meticulous budgeting, might inspire others to follow suit. </w:t>
      </w:r>
      <w:r w:rsidR="00FB287B" w:rsidRPr="00FB287B">
        <w:rPr>
          <w:rFonts w:ascii="Times New Roman" w:eastAsia="Times New Roman" w:hAnsi="Times New Roman" w:cs="Times New Roman"/>
          <w:kern w:val="0"/>
          <w:lang w:eastAsia="en-GB"/>
          <w14:ligatures w14:val="none"/>
        </w:rPr>
        <w:t>Conversely, peer pressure to conform to lifestyles or consumption standards may lead students to overspend or engage in financially risky behaviour (Jamal, Ramlan, Karim &amp; Osman, 2015). As a result, peer groups can act as both positive and negative influences on financial decision-making.</w:t>
      </w:r>
    </w:p>
    <w:p w14:paraId="1776DD51" w14:textId="78A02420"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Within the Nepalese education context, an increasing number of students have access to digital banking services, mobile payment systems, online trading platforms, and consumer credit. However, formal financial education remains limited, leading many students to rely on informal sources of financial knowledge, particularly their peers (Adhikari, 2025). Digital financial literacy has also been identified as an important factor influencing students’ financial behaviour, highlighting the role of peer interactions within digital platforms in shaping financial decisions (Adhikari, 2025). Understanding the postgraduate context and the role of peer influence is therefore essential for gaining insight into the financial responsibilities and decision-making processes of young adults.</w:t>
      </w:r>
    </w:p>
    <w:p w14:paraId="46152DFD" w14:textId="77777777" w:rsidR="00FB287B" w:rsidRPr="00FB287B" w:rsidRDefault="00FB287B"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4" w:name="_Toc218192396"/>
      <w:r w:rsidRPr="00FB287B">
        <w:rPr>
          <w:rFonts w:ascii="Times New Roman" w:eastAsia="Times New Roman" w:hAnsi="Times New Roman" w:cs="Times New Roman"/>
          <w:b/>
          <w:bCs/>
          <w:kern w:val="0"/>
          <w:sz w:val="27"/>
          <w:szCs w:val="27"/>
          <w:lang w:eastAsia="en-GB"/>
          <w14:ligatures w14:val="none"/>
        </w:rPr>
        <w:t>1.3 Problem Statement</w:t>
      </w:r>
      <w:bookmarkEnd w:id="4"/>
    </w:p>
    <w:p w14:paraId="35921A47" w14:textId="2F6F5D33"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 xml:space="preserve">Despite growing awareness of financial literacy and money management among young people, limited empirical research has focused on </w:t>
      </w:r>
      <w:r w:rsidR="00231B1E">
        <w:rPr>
          <w:rFonts w:ascii="Times New Roman" w:eastAsia="Times New Roman" w:hAnsi="Times New Roman" w:cs="Times New Roman"/>
          <w:kern w:val="0"/>
          <w:lang w:eastAsia="en-GB"/>
          <w14:ligatures w14:val="none"/>
        </w:rPr>
        <w:t>impact</w:t>
      </w:r>
      <w:r w:rsidRPr="00FB287B">
        <w:rPr>
          <w:rFonts w:ascii="Times New Roman" w:eastAsia="Times New Roman" w:hAnsi="Times New Roman" w:cs="Times New Roman"/>
          <w:kern w:val="0"/>
          <w:lang w:eastAsia="en-GB"/>
          <w14:ligatures w14:val="none"/>
        </w:rPr>
        <w:t xml:space="preserve"> of peer influence in </w:t>
      </w:r>
      <w:r w:rsidR="00680851" w:rsidRPr="00FB287B">
        <w:rPr>
          <w:rFonts w:ascii="Times New Roman" w:eastAsia="Times New Roman" w:hAnsi="Times New Roman" w:cs="Times New Roman"/>
          <w:kern w:val="0"/>
          <w:lang w:eastAsia="en-GB"/>
          <w14:ligatures w14:val="none"/>
        </w:rPr>
        <w:t>forming</w:t>
      </w:r>
      <w:r w:rsidRPr="00FB287B">
        <w:rPr>
          <w:rFonts w:ascii="Times New Roman" w:eastAsia="Times New Roman" w:hAnsi="Times New Roman" w:cs="Times New Roman"/>
          <w:kern w:val="0"/>
          <w:lang w:eastAsia="en-GB"/>
          <w14:ligatures w14:val="none"/>
        </w:rPr>
        <w:t xml:space="preserve"> financial behaviour in Nepal. Existing studies predominantly examine financial literacy, parental influence, or general youth behaviour, with much of the research concentrated in the Kathmandu Valley (Adhikari, 2025; Bhattarai, 2023). Consequently, there is limited understanding of how peer dynamics influence the financial behaviours of postgraduate students in other academic centres, such as Pokhara (Adhikari, 2025).</w:t>
      </w:r>
    </w:p>
    <w:p w14:paraId="4106E7B1" w14:textId="5E573741"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lastRenderedPageBreak/>
        <w:t xml:space="preserve">Postgraduate students represent a distinct group, as they often manage their own income, make independent financial decisions, and plan for future investments or career-related expenses. At the same time, they remain embedded within strong peer networks that influence financial attitudes, consumption norms, and decision-making patterns (Jamal, Ramlan, Karim &amp; Osman, 2015). </w:t>
      </w:r>
    </w:p>
    <w:p w14:paraId="40F3393B" w14:textId="65D996A6" w:rsidR="00FB287B" w:rsidRPr="00FB287B" w:rsidRDefault="00680851"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680851">
        <w:rPr>
          <w:rFonts w:ascii="Times New Roman" w:eastAsia="Times New Roman" w:hAnsi="Times New Roman" w:cs="Times New Roman"/>
          <w:kern w:val="0"/>
          <w:lang w:eastAsia="en-GB"/>
          <w14:ligatures w14:val="none"/>
        </w:rPr>
        <w:t>Without empirical support</w:t>
      </w:r>
      <w:r w:rsidR="00FB287B" w:rsidRPr="00FB287B">
        <w:rPr>
          <w:rFonts w:ascii="Times New Roman" w:eastAsia="Times New Roman" w:hAnsi="Times New Roman" w:cs="Times New Roman"/>
          <w:kern w:val="0"/>
          <w:lang w:eastAsia="en-GB"/>
          <w14:ligatures w14:val="none"/>
        </w:rPr>
        <w:t xml:space="preserve"> on how peer influence affects saving, spending, budgeting, and investment behaviour, policymakers, educational institutions, and financial service providers lack the information necessary to design effective interventions. This study seeks to address this gap by systematically </w:t>
      </w:r>
      <w:r w:rsidRPr="00FB287B">
        <w:rPr>
          <w:rFonts w:ascii="Times New Roman" w:eastAsia="Times New Roman" w:hAnsi="Times New Roman" w:cs="Times New Roman"/>
          <w:kern w:val="0"/>
          <w:lang w:eastAsia="en-GB"/>
          <w14:ligatures w14:val="none"/>
        </w:rPr>
        <w:t>observing</w:t>
      </w:r>
      <w:r w:rsidR="00FB287B" w:rsidRPr="00FB287B">
        <w:rPr>
          <w:rFonts w:ascii="Times New Roman" w:eastAsia="Times New Roman" w:hAnsi="Times New Roman" w:cs="Times New Roman"/>
          <w:kern w:val="0"/>
          <w:lang w:eastAsia="en-GB"/>
          <w14:ligatures w14:val="none"/>
        </w:rPr>
        <w:t xml:space="preserve"> the impact of peer influence on the financial behaviour of postgraduate students in Pokhara, Nepal (Adhikari, 2025; </w:t>
      </w:r>
      <w:proofErr w:type="spellStart"/>
      <w:r w:rsidR="00FB287B" w:rsidRPr="00FB287B">
        <w:rPr>
          <w:rFonts w:ascii="Times New Roman" w:eastAsia="Times New Roman" w:hAnsi="Times New Roman" w:cs="Times New Roman"/>
          <w:kern w:val="0"/>
          <w:lang w:eastAsia="en-GB"/>
          <w14:ligatures w14:val="none"/>
        </w:rPr>
        <w:t>Alshebami</w:t>
      </w:r>
      <w:proofErr w:type="spellEnd"/>
      <w:r w:rsidR="00FB287B" w:rsidRPr="00FB287B">
        <w:rPr>
          <w:rFonts w:ascii="Times New Roman" w:eastAsia="Times New Roman" w:hAnsi="Times New Roman" w:cs="Times New Roman"/>
          <w:kern w:val="0"/>
          <w:lang w:eastAsia="en-GB"/>
          <w14:ligatures w14:val="none"/>
        </w:rPr>
        <w:t>, 2022).</w:t>
      </w:r>
    </w:p>
    <w:p w14:paraId="0CD1195C" w14:textId="54D93BEA"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5" w:name="_Toc218192397"/>
      <w:r w:rsidRPr="00484126">
        <w:rPr>
          <w:rFonts w:ascii="Times New Roman" w:eastAsia="Times New Roman" w:hAnsi="Times New Roman" w:cs="Times New Roman"/>
          <w:b/>
          <w:bCs/>
          <w:kern w:val="0"/>
          <w:sz w:val="27"/>
          <w:szCs w:val="27"/>
          <w:lang w:eastAsia="en-GB"/>
          <w14:ligatures w14:val="none"/>
        </w:rPr>
        <w:t xml:space="preserve">1.4 </w:t>
      </w:r>
      <w:r w:rsidR="00680851">
        <w:rPr>
          <w:rFonts w:ascii="Times New Roman" w:eastAsia="Times New Roman" w:hAnsi="Times New Roman" w:cs="Times New Roman"/>
          <w:b/>
          <w:bCs/>
          <w:kern w:val="0"/>
          <w:sz w:val="27"/>
          <w:szCs w:val="27"/>
          <w:lang w:eastAsia="en-GB"/>
          <w14:ligatures w14:val="none"/>
        </w:rPr>
        <w:t>Research</w:t>
      </w:r>
      <w:r w:rsidRPr="00484126">
        <w:rPr>
          <w:rFonts w:ascii="Times New Roman" w:eastAsia="Times New Roman" w:hAnsi="Times New Roman" w:cs="Times New Roman"/>
          <w:b/>
          <w:bCs/>
          <w:kern w:val="0"/>
          <w:sz w:val="27"/>
          <w:szCs w:val="27"/>
          <w:lang w:eastAsia="en-GB"/>
          <w14:ligatures w14:val="none"/>
        </w:rPr>
        <w:t xml:space="preserve"> Objectives</w:t>
      </w:r>
      <w:r w:rsidR="00680851">
        <w:rPr>
          <w:rFonts w:ascii="Times New Roman" w:eastAsia="Times New Roman" w:hAnsi="Times New Roman" w:cs="Times New Roman"/>
          <w:b/>
          <w:bCs/>
          <w:kern w:val="0"/>
          <w:sz w:val="27"/>
          <w:szCs w:val="27"/>
          <w:lang w:eastAsia="en-GB"/>
          <w14:ligatures w14:val="none"/>
        </w:rPr>
        <w:t xml:space="preserve"> </w:t>
      </w:r>
      <w:bookmarkEnd w:id="5"/>
      <w:r w:rsidR="00680851">
        <w:rPr>
          <w:rFonts w:ascii="Times New Roman" w:eastAsia="Times New Roman" w:hAnsi="Times New Roman" w:cs="Times New Roman"/>
          <w:b/>
          <w:bCs/>
          <w:kern w:val="0"/>
          <w:sz w:val="27"/>
          <w:szCs w:val="27"/>
          <w:lang w:eastAsia="en-GB"/>
          <w14:ligatures w14:val="none"/>
        </w:rPr>
        <w:t xml:space="preserve">and </w:t>
      </w:r>
      <w:r w:rsidR="00680851" w:rsidRPr="00484126">
        <w:rPr>
          <w:rFonts w:ascii="Times New Roman" w:eastAsia="Times New Roman" w:hAnsi="Times New Roman" w:cs="Times New Roman"/>
          <w:b/>
          <w:bCs/>
          <w:kern w:val="0"/>
          <w:sz w:val="27"/>
          <w:szCs w:val="27"/>
          <w:lang w:eastAsia="en-GB"/>
          <w14:ligatures w14:val="none"/>
        </w:rPr>
        <w:t>Questions</w:t>
      </w:r>
    </w:p>
    <w:p w14:paraId="76441FCB" w14:textId="1F0FEE30" w:rsidR="00680851" w:rsidRPr="00680851" w:rsidRDefault="00484126" w:rsidP="00680851">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Aim</w:t>
      </w:r>
      <w:r w:rsidRPr="00484126">
        <w:rPr>
          <w:rFonts w:ascii="Times New Roman" w:eastAsia="Times New Roman" w:hAnsi="Times New Roman" w:cs="Times New Roman"/>
          <w:kern w:val="0"/>
          <w:lang w:eastAsia="en-GB"/>
          <w14:ligatures w14:val="none"/>
        </w:rPr>
        <w:br/>
      </w:r>
      <w:r w:rsidR="00680851">
        <w:rPr>
          <w:rFonts w:ascii="Times New Roman" w:eastAsia="Times New Roman" w:hAnsi="Times New Roman" w:cs="Times New Roman"/>
          <w:kern w:val="0"/>
          <w:lang w:eastAsia="en-GB"/>
          <w14:ligatures w14:val="none"/>
        </w:rPr>
        <w:t>T</w:t>
      </w:r>
      <w:r w:rsidR="00680851" w:rsidRPr="00680851">
        <w:rPr>
          <w:rFonts w:ascii="Times New Roman" w:eastAsia="Times New Roman" w:hAnsi="Times New Roman" w:cs="Times New Roman"/>
          <w:kern w:val="0"/>
          <w:lang w:eastAsia="en-GB"/>
          <w14:ligatures w14:val="none"/>
        </w:rPr>
        <w:t>o investigate how postgraduate students behave financially in relation to their peers</w:t>
      </w:r>
      <w:r w:rsidR="00680851">
        <w:rPr>
          <w:rFonts w:ascii="Times New Roman" w:eastAsia="Times New Roman" w:hAnsi="Times New Roman" w:cs="Times New Roman"/>
          <w:kern w:val="0"/>
          <w:lang w:eastAsia="en-GB"/>
          <w14:ligatures w14:val="none"/>
        </w:rPr>
        <w:t xml:space="preserve"> </w:t>
      </w:r>
      <w:r w:rsidR="00680851" w:rsidRPr="00680851">
        <w:rPr>
          <w:rFonts w:ascii="Times New Roman" w:eastAsia="Times New Roman" w:hAnsi="Times New Roman" w:cs="Times New Roman"/>
          <w:kern w:val="0"/>
          <w:lang w:eastAsia="en-GB"/>
          <w14:ligatures w14:val="none"/>
        </w:rPr>
        <w:t xml:space="preserve">in Pokhara, </w:t>
      </w:r>
      <w:r w:rsidR="00633F03" w:rsidRPr="00680851">
        <w:rPr>
          <w:rFonts w:ascii="Times New Roman" w:eastAsia="Times New Roman" w:hAnsi="Times New Roman" w:cs="Times New Roman"/>
          <w:kern w:val="0"/>
          <w:lang w:eastAsia="en-GB"/>
          <w14:ligatures w14:val="none"/>
        </w:rPr>
        <w:t>Nepal.</w:t>
      </w:r>
    </w:p>
    <w:p w14:paraId="7BDA5390" w14:textId="2E84AA28"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Research Objectives</w:t>
      </w:r>
    </w:p>
    <w:p w14:paraId="01C4C329" w14:textId="77777777"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To measure the level of peer influence experienced by postgraduate students in Pokhara in relation to their financial decisions.</w:t>
      </w:r>
    </w:p>
    <w:p w14:paraId="747FBB81" w14:textId="77777777"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To identify prevailing financial behaviours, including saving, spending, budgeting, and investing, among postgraduate students in Pokhara.</w:t>
      </w:r>
    </w:p>
    <w:p w14:paraId="63494C3C" w14:textId="77777777"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To examine the relationship between peer influence and financial behaviour among postgraduate students.</w:t>
      </w:r>
    </w:p>
    <w:p w14:paraId="0DFE7AD5" w14:textId="67D1BA1C"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 xml:space="preserve">To assess how different dimensions of peer </w:t>
      </w:r>
      <w:proofErr w:type="gramStart"/>
      <w:r w:rsidRPr="00484126">
        <w:rPr>
          <w:rFonts w:ascii="Times New Roman" w:eastAsia="Times New Roman" w:hAnsi="Times New Roman" w:cs="Times New Roman"/>
          <w:kern w:val="0"/>
          <w:lang w:eastAsia="en-GB"/>
          <w14:ligatures w14:val="none"/>
        </w:rPr>
        <w:t>influence</w:t>
      </w:r>
      <w:r w:rsidR="00680851">
        <w:rPr>
          <w:rFonts w:ascii="Times New Roman" w:eastAsia="Times New Roman" w:hAnsi="Times New Roman" w:cs="Times New Roman"/>
          <w:kern w:val="0"/>
          <w:lang w:eastAsia="en-GB"/>
          <w14:ligatures w14:val="none"/>
        </w:rPr>
        <w:t xml:space="preserve">  </w:t>
      </w:r>
      <w:r w:rsidRPr="00484126">
        <w:rPr>
          <w:rFonts w:ascii="Times New Roman" w:eastAsia="Times New Roman" w:hAnsi="Times New Roman" w:cs="Times New Roman"/>
          <w:kern w:val="0"/>
          <w:lang w:eastAsia="en-GB"/>
          <w14:ligatures w14:val="none"/>
        </w:rPr>
        <w:t>peer</w:t>
      </w:r>
      <w:proofErr w:type="gramEnd"/>
      <w:r w:rsidRPr="00484126">
        <w:rPr>
          <w:rFonts w:ascii="Times New Roman" w:eastAsia="Times New Roman" w:hAnsi="Times New Roman" w:cs="Times New Roman"/>
          <w:kern w:val="0"/>
          <w:lang w:eastAsia="en-GB"/>
          <w14:ligatures w14:val="none"/>
        </w:rPr>
        <w:t xml:space="preserve"> communication, peer pressure, and peer modelling affect specific financial behaviours.</w:t>
      </w:r>
    </w:p>
    <w:p w14:paraId="76BAF978"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Research Questions</w:t>
      </w:r>
    </w:p>
    <w:p w14:paraId="7E01645B" w14:textId="77777777"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What is the extent of peer influence on financial decision-making among postgraduate students in Pokhara?</w:t>
      </w:r>
    </w:p>
    <w:p w14:paraId="1673E954" w14:textId="77777777"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What financial behaviours (saving, spending, budgeting, investing) are most prevalent among postgraduate students in Pokhara?</w:t>
      </w:r>
    </w:p>
    <w:p w14:paraId="77CAEF23" w14:textId="77777777"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lastRenderedPageBreak/>
        <w:t>Is there a statistically significant relationship between peer influence and financial behaviour among postgraduate students in Pokhara?</w:t>
      </w:r>
    </w:p>
    <w:p w14:paraId="58AA8C15" w14:textId="61CE0A49"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How do different dimensions of peer influence individually affect specific financial behaviours?</w:t>
      </w:r>
    </w:p>
    <w:p w14:paraId="21CCF6F8"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6" w:name="_Toc218192398"/>
      <w:r w:rsidRPr="00484126">
        <w:rPr>
          <w:rFonts w:ascii="Times New Roman" w:eastAsia="Times New Roman" w:hAnsi="Times New Roman" w:cs="Times New Roman"/>
          <w:b/>
          <w:bCs/>
          <w:kern w:val="0"/>
          <w:sz w:val="27"/>
          <w:szCs w:val="27"/>
          <w:lang w:eastAsia="en-GB"/>
          <w14:ligatures w14:val="none"/>
        </w:rPr>
        <w:t>1.5 Hypotheses</w:t>
      </w:r>
      <w:bookmarkEnd w:id="6"/>
    </w:p>
    <w:p w14:paraId="4F2B4CCD"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H1: Peer influence is significantly associated with the overall financial behaviour of postgraduate students.</w:t>
      </w:r>
    </w:p>
    <w:p w14:paraId="4B2E43F7"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H2a: Peer communication is positively associated with saving behaviour.</w:t>
      </w:r>
    </w:p>
    <w:p w14:paraId="48F23F5C"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H2b: Peer communication is positively associated with budgeting behaviour.</w:t>
      </w:r>
    </w:p>
    <w:p w14:paraId="10758417"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H2c: Peer pressure is negatively associated with responsible spending behaviour.</w:t>
      </w:r>
    </w:p>
    <w:p w14:paraId="07592DC4"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H2d: Peer modelling is positively associated with investment behaviour.</w:t>
      </w:r>
    </w:p>
    <w:p w14:paraId="66F11D07" w14:textId="6DA93DB3"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H3: Peer influence significantly predicts financial behaviour when controlling for demographic factors such as age, gender, income, and program type.</w:t>
      </w:r>
    </w:p>
    <w:p w14:paraId="4AF37AB3"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7" w:name="_Toc218192399"/>
      <w:r w:rsidRPr="00484126">
        <w:rPr>
          <w:rFonts w:ascii="Times New Roman" w:eastAsia="Times New Roman" w:hAnsi="Times New Roman" w:cs="Times New Roman"/>
          <w:b/>
          <w:bCs/>
          <w:kern w:val="0"/>
          <w:sz w:val="27"/>
          <w:szCs w:val="27"/>
          <w:lang w:eastAsia="en-GB"/>
          <w14:ligatures w14:val="none"/>
        </w:rPr>
        <w:t>1.6 Theoretical Framework</w:t>
      </w:r>
      <w:bookmarkEnd w:id="7"/>
    </w:p>
    <w:p w14:paraId="79B6F7BF" w14:textId="6E206E8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Social Learning Theory (Bandura, 1977)</w:t>
      </w:r>
      <w:r w:rsidRPr="00484126">
        <w:rPr>
          <w:rFonts w:ascii="Times New Roman" w:eastAsia="Times New Roman" w:hAnsi="Times New Roman" w:cs="Times New Roman"/>
          <w:kern w:val="0"/>
          <w:lang w:eastAsia="en-GB"/>
          <w14:ligatures w14:val="none"/>
        </w:rPr>
        <w:br/>
      </w:r>
      <w:r w:rsidR="00680851" w:rsidRPr="00680851">
        <w:rPr>
          <w:rFonts w:ascii="Times New Roman" w:eastAsia="Times New Roman" w:hAnsi="Times New Roman" w:cs="Times New Roman"/>
          <w:kern w:val="0"/>
          <w:lang w:eastAsia="en-GB"/>
          <w14:ligatures w14:val="none"/>
        </w:rPr>
        <w:t>According to the social learning theory, people pick up behaviours through social settings, imitation, and reinforcement</w:t>
      </w:r>
      <w:r w:rsidRPr="00484126">
        <w:rPr>
          <w:rFonts w:ascii="Times New Roman" w:eastAsia="Times New Roman" w:hAnsi="Times New Roman" w:cs="Times New Roman"/>
          <w:kern w:val="0"/>
          <w:lang w:eastAsia="en-GB"/>
          <w14:ligatures w14:val="none"/>
        </w:rPr>
        <w:t>. Behaviour is shaped not only by personal experience but also by observing others, particularly peers whose actions are perceived as rewarding or socially accepted.</w:t>
      </w:r>
    </w:p>
    <w:p w14:paraId="7B4B489A"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In the context of this study, postgraduate students may observe peers’ financial practices such as saving regularly, spending on lifestyle goods, or investing in digital platforms and replicate these behaviours. Peer approval and group norms reinforce these practices, shaping financial decision-making.</w:t>
      </w:r>
    </w:p>
    <w:p w14:paraId="122D43A5" w14:textId="2892AFA3"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Theory of Planned Behaviour (Ajzen, 1991)</w:t>
      </w:r>
      <w:r w:rsidRPr="00484126">
        <w:rPr>
          <w:rFonts w:ascii="Times New Roman" w:eastAsia="Times New Roman" w:hAnsi="Times New Roman" w:cs="Times New Roman"/>
          <w:kern w:val="0"/>
          <w:lang w:eastAsia="en-GB"/>
          <w14:ligatures w14:val="none"/>
        </w:rPr>
        <w:br/>
      </w:r>
      <w:r w:rsidR="00EF5BC5" w:rsidRPr="00EF5BC5">
        <w:rPr>
          <w:rFonts w:ascii="Times New Roman" w:eastAsia="Times New Roman" w:hAnsi="Times New Roman" w:cs="Times New Roman"/>
          <w:kern w:val="0"/>
          <w:lang w:eastAsia="en-GB"/>
          <w14:ligatures w14:val="none"/>
        </w:rPr>
        <w:t xml:space="preserve">According to the Theory of Planned </w:t>
      </w:r>
      <w:proofErr w:type="spellStart"/>
      <w:r w:rsidR="00EF5BC5" w:rsidRPr="00EF5BC5">
        <w:rPr>
          <w:rFonts w:ascii="Times New Roman" w:eastAsia="Times New Roman" w:hAnsi="Times New Roman" w:cs="Times New Roman"/>
          <w:kern w:val="0"/>
          <w:lang w:eastAsia="en-GB"/>
          <w14:ligatures w14:val="none"/>
        </w:rPr>
        <w:t>Behavior</w:t>
      </w:r>
      <w:proofErr w:type="spellEnd"/>
      <w:r w:rsidR="00EF5BC5" w:rsidRPr="00EF5BC5">
        <w:rPr>
          <w:rFonts w:ascii="Times New Roman" w:eastAsia="Times New Roman" w:hAnsi="Times New Roman" w:cs="Times New Roman"/>
          <w:kern w:val="0"/>
          <w:lang w:eastAsia="en-GB"/>
          <w14:ligatures w14:val="none"/>
        </w:rPr>
        <w:t xml:space="preserve">, attitudes, subjective norms, and perceived </w:t>
      </w:r>
      <w:proofErr w:type="spellStart"/>
      <w:r w:rsidR="00EF5BC5" w:rsidRPr="00EF5BC5">
        <w:rPr>
          <w:rFonts w:ascii="Times New Roman" w:eastAsia="Times New Roman" w:hAnsi="Times New Roman" w:cs="Times New Roman"/>
          <w:kern w:val="0"/>
          <w:lang w:eastAsia="en-GB"/>
          <w14:ligatures w14:val="none"/>
        </w:rPr>
        <w:t>behavioral</w:t>
      </w:r>
      <w:proofErr w:type="spellEnd"/>
      <w:r w:rsidR="00EF5BC5" w:rsidRPr="00EF5BC5">
        <w:rPr>
          <w:rFonts w:ascii="Times New Roman" w:eastAsia="Times New Roman" w:hAnsi="Times New Roman" w:cs="Times New Roman"/>
          <w:kern w:val="0"/>
          <w:lang w:eastAsia="en-GB"/>
          <w14:ligatures w14:val="none"/>
        </w:rPr>
        <w:t xml:space="preserve"> control all influence </w:t>
      </w:r>
      <w:proofErr w:type="spellStart"/>
      <w:r w:rsidR="00EF5BC5" w:rsidRPr="00EF5BC5">
        <w:rPr>
          <w:rFonts w:ascii="Times New Roman" w:eastAsia="Times New Roman" w:hAnsi="Times New Roman" w:cs="Times New Roman"/>
          <w:kern w:val="0"/>
          <w:lang w:eastAsia="en-GB"/>
          <w14:ligatures w14:val="none"/>
        </w:rPr>
        <w:t>behavior</w:t>
      </w:r>
      <w:proofErr w:type="spellEnd"/>
      <w:r w:rsidR="00EF5BC5" w:rsidRPr="00EF5BC5">
        <w:rPr>
          <w:rFonts w:ascii="Times New Roman" w:eastAsia="Times New Roman" w:hAnsi="Times New Roman" w:cs="Times New Roman"/>
          <w:kern w:val="0"/>
          <w:lang w:eastAsia="en-GB"/>
          <w14:ligatures w14:val="none"/>
        </w:rPr>
        <w:t xml:space="preserve">. </w:t>
      </w:r>
      <w:r w:rsidRPr="00484126">
        <w:rPr>
          <w:rFonts w:ascii="Times New Roman" w:eastAsia="Times New Roman" w:hAnsi="Times New Roman" w:cs="Times New Roman"/>
          <w:kern w:val="0"/>
          <w:lang w:eastAsia="en-GB"/>
          <w14:ligatures w14:val="none"/>
        </w:rPr>
        <w:t xml:space="preserve">Peer influence is closely aligned with subjective </w:t>
      </w:r>
      <w:r w:rsidRPr="00484126">
        <w:rPr>
          <w:rFonts w:ascii="Times New Roman" w:eastAsia="Times New Roman" w:hAnsi="Times New Roman" w:cs="Times New Roman"/>
          <w:kern w:val="0"/>
          <w:lang w:eastAsia="en-GB"/>
          <w14:ligatures w14:val="none"/>
        </w:rPr>
        <w:lastRenderedPageBreak/>
        <w:t>norms, which reflect perceived social expectations. This theory complements Social Learning Theory by explaining how peer norms translate into intentional financial behaviour.</w:t>
      </w:r>
    </w:p>
    <w:p w14:paraId="329F11A6" w14:textId="118F5A1B"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 xml:space="preserve">Together, these </w:t>
      </w:r>
      <w:r w:rsidR="00EF5BC5" w:rsidRPr="00484126">
        <w:rPr>
          <w:rFonts w:ascii="Times New Roman" w:eastAsia="Times New Roman" w:hAnsi="Times New Roman" w:cs="Times New Roman"/>
          <w:kern w:val="0"/>
          <w:lang w:eastAsia="en-GB"/>
          <w14:ligatures w14:val="none"/>
        </w:rPr>
        <w:t>assumptions</w:t>
      </w:r>
      <w:r w:rsidRPr="00484126">
        <w:rPr>
          <w:rFonts w:ascii="Times New Roman" w:eastAsia="Times New Roman" w:hAnsi="Times New Roman" w:cs="Times New Roman"/>
          <w:kern w:val="0"/>
          <w:lang w:eastAsia="en-GB"/>
          <w14:ligatures w14:val="none"/>
        </w:rPr>
        <w:t xml:space="preserve"> provide a robust framework for </w:t>
      </w:r>
      <w:r w:rsidR="00EF5BC5" w:rsidRPr="00484126">
        <w:rPr>
          <w:rFonts w:ascii="Times New Roman" w:eastAsia="Times New Roman" w:hAnsi="Times New Roman" w:cs="Times New Roman"/>
          <w:kern w:val="0"/>
          <w:lang w:eastAsia="en-GB"/>
          <w14:ligatures w14:val="none"/>
        </w:rPr>
        <w:t>identifying</w:t>
      </w:r>
      <w:r w:rsidRPr="00484126">
        <w:rPr>
          <w:rFonts w:ascii="Times New Roman" w:eastAsia="Times New Roman" w:hAnsi="Times New Roman" w:cs="Times New Roman"/>
          <w:kern w:val="0"/>
          <w:lang w:eastAsia="en-GB"/>
          <w14:ligatures w14:val="none"/>
        </w:rPr>
        <w:t xml:space="preserve"> how peer interaction, pressure, and modelling influence financial behaviours among postgraduate students.</w:t>
      </w:r>
    </w:p>
    <w:p w14:paraId="1B74D6A9"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8" w:name="_Toc218192400"/>
      <w:r w:rsidRPr="00484126">
        <w:rPr>
          <w:rFonts w:ascii="Times New Roman" w:eastAsia="Times New Roman" w:hAnsi="Times New Roman" w:cs="Times New Roman"/>
          <w:b/>
          <w:bCs/>
          <w:kern w:val="0"/>
          <w:sz w:val="27"/>
          <w:szCs w:val="27"/>
          <w:lang w:eastAsia="en-GB"/>
          <w14:ligatures w14:val="none"/>
        </w:rPr>
        <w:t>1.7 Significance of the Study</w:t>
      </w:r>
      <w:bookmarkEnd w:id="8"/>
    </w:p>
    <w:p w14:paraId="6C5BE490"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Theoretical Significance</w:t>
      </w:r>
      <w:r w:rsidRPr="00484126">
        <w:rPr>
          <w:rFonts w:ascii="Times New Roman" w:eastAsia="Times New Roman" w:hAnsi="Times New Roman" w:cs="Times New Roman"/>
          <w:kern w:val="0"/>
          <w:lang w:eastAsia="en-GB"/>
          <w14:ligatures w14:val="none"/>
        </w:rPr>
        <w:br/>
        <w:t>This study contributes to the area of behavioural finance and education by incorporating peer effects into different financial practices within a Nepalese postgraduate context. It expands the application of Social Learning Theory and Theory of Planned Behaviour to account for financial decision-making among young adults enrolled in further or higher education.</w:t>
      </w:r>
    </w:p>
    <w:p w14:paraId="1DF4BACB" w14:textId="61EA4432"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Practical Significance</w:t>
      </w:r>
      <w:r w:rsidRPr="00484126">
        <w:rPr>
          <w:rFonts w:ascii="Times New Roman" w:eastAsia="Times New Roman" w:hAnsi="Times New Roman" w:cs="Times New Roman"/>
          <w:kern w:val="0"/>
          <w:lang w:eastAsia="en-GB"/>
          <w14:ligatures w14:val="none"/>
        </w:rPr>
        <w:br/>
        <w:t>The findings can help universities, banks, and policymakers develop targeted programs for educating people financially and for interventions within a peer group setup. Understanding peer dynamics will help us effectively promote good saving, budgeting, and investment practices among young professionals.</w:t>
      </w:r>
    </w:p>
    <w:p w14:paraId="50AEB199"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9" w:name="_Toc218192401"/>
      <w:r w:rsidRPr="00484126">
        <w:rPr>
          <w:rFonts w:ascii="Times New Roman" w:eastAsia="Times New Roman" w:hAnsi="Times New Roman" w:cs="Times New Roman"/>
          <w:b/>
          <w:bCs/>
          <w:kern w:val="0"/>
          <w:sz w:val="27"/>
          <w:szCs w:val="27"/>
          <w:lang w:eastAsia="en-GB"/>
          <w14:ligatures w14:val="none"/>
        </w:rPr>
        <w:t>1.8 Structure of the Report</w:t>
      </w:r>
      <w:bookmarkEnd w:id="9"/>
    </w:p>
    <w:p w14:paraId="58E008BB"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Chapter 1 presents the introduction, research problem, objectives, hypotheses, and theoretical framework.</w:t>
      </w:r>
      <w:r w:rsidRPr="00484126">
        <w:rPr>
          <w:rFonts w:ascii="Times New Roman" w:eastAsia="Times New Roman" w:hAnsi="Times New Roman" w:cs="Times New Roman"/>
          <w:kern w:val="0"/>
          <w:lang w:eastAsia="en-GB"/>
          <w14:ligatures w14:val="none"/>
        </w:rPr>
        <w:br/>
        <w:t>Chapter 2 Reviews relevant global and Nepal-specific literature.</w:t>
      </w:r>
      <w:r w:rsidRPr="00484126">
        <w:rPr>
          <w:rFonts w:ascii="Times New Roman" w:eastAsia="Times New Roman" w:hAnsi="Times New Roman" w:cs="Times New Roman"/>
          <w:kern w:val="0"/>
          <w:lang w:eastAsia="en-GB"/>
          <w14:ligatures w14:val="none"/>
        </w:rPr>
        <w:br/>
        <w:t>Chapter 3 Outlines the research methodology.</w:t>
      </w:r>
      <w:r w:rsidRPr="00484126">
        <w:rPr>
          <w:rFonts w:ascii="Times New Roman" w:eastAsia="Times New Roman" w:hAnsi="Times New Roman" w:cs="Times New Roman"/>
          <w:kern w:val="0"/>
          <w:lang w:eastAsia="en-GB"/>
          <w14:ligatures w14:val="none"/>
        </w:rPr>
        <w:br/>
        <w:t>Chapter 4 Presents the results and analysis.</w:t>
      </w:r>
      <w:r w:rsidRPr="00484126">
        <w:rPr>
          <w:rFonts w:ascii="Times New Roman" w:eastAsia="Times New Roman" w:hAnsi="Times New Roman" w:cs="Times New Roman"/>
          <w:kern w:val="0"/>
          <w:lang w:eastAsia="en-GB"/>
          <w14:ligatures w14:val="none"/>
        </w:rPr>
        <w:br/>
        <w:t>Chapter 5 Discusses findings in relation to theory and prior studies, while</w:t>
      </w:r>
      <w:r w:rsidRPr="00484126">
        <w:rPr>
          <w:rFonts w:ascii="Times New Roman" w:eastAsia="Times New Roman" w:hAnsi="Times New Roman" w:cs="Times New Roman"/>
          <w:kern w:val="0"/>
          <w:lang w:eastAsia="en-GB"/>
          <w14:ligatures w14:val="none"/>
        </w:rPr>
        <w:br/>
        <w:t>Chapter 6 Concludes with recommendations and directions for future research.</w:t>
      </w:r>
    </w:p>
    <w:p w14:paraId="60687CDB" w14:textId="4131573E" w:rsidR="004930E3" w:rsidRDefault="004930E3" w:rsidP="00B34D3E">
      <w:pPr>
        <w:spacing w:line="360" w:lineRule="auto"/>
        <w:jc w:val="both"/>
        <w:rPr>
          <w:rFonts w:ascii="Times New Roman" w:hAnsi="Times New Roman" w:cs="Times New Roman"/>
        </w:rPr>
      </w:pPr>
    </w:p>
    <w:p w14:paraId="40CF6BF5" w14:textId="77777777" w:rsidR="00633F03" w:rsidRDefault="00633F03" w:rsidP="00B34D3E">
      <w:pPr>
        <w:spacing w:line="360" w:lineRule="auto"/>
        <w:jc w:val="both"/>
        <w:rPr>
          <w:rFonts w:ascii="Times New Roman" w:hAnsi="Times New Roman" w:cs="Times New Roman"/>
        </w:rPr>
      </w:pPr>
    </w:p>
    <w:p w14:paraId="32AA74A8" w14:textId="77777777" w:rsidR="00633F03" w:rsidRPr="006A0BD1" w:rsidRDefault="00633F03" w:rsidP="00B34D3E">
      <w:pPr>
        <w:spacing w:line="360" w:lineRule="auto"/>
        <w:jc w:val="both"/>
        <w:rPr>
          <w:rFonts w:ascii="Times New Roman" w:hAnsi="Times New Roman" w:cs="Times New Roman"/>
        </w:rPr>
      </w:pPr>
    </w:p>
    <w:p w14:paraId="79C58D7D" w14:textId="77777777" w:rsidR="00DE7486" w:rsidRDefault="00DE7486" w:rsidP="00B34D3E">
      <w:pPr>
        <w:spacing w:line="360" w:lineRule="auto"/>
        <w:jc w:val="both"/>
        <w:rPr>
          <w:rFonts w:ascii="Times New Roman" w:hAnsi="Times New Roman" w:cs="Times New Roman"/>
          <w:b/>
          <w:bCs/>
        </w:rPr>
      </w:pPr>
    </w:p>
    <w:p w14:paraId="1C02EB67" w14:textId="77777777" w:rsidR="00E80B86" w:rsidRPr="00E80B86" w:rsidRDefault="00E80B86" w:rsidP="00B34D3E">
      <w:pPr>
        <w:spacing w:after="0" w:line="360" w:lineRule="auto"/>
        <w:jc w:val="center"/>
        <w:outlineLvl w:val="1"/>
        <w:rPr>
          <w:rFonts w:ascii="Times New Roman" w:eastAsia="Times New Roman" w:hAnsi="Times New Roman" w:cs="Times New Roman"/>
          <w:b/>
          <w:bCs/>
          <w:kern w:val="0"/>
          <w:sz w:val="28"/>
          <w:szCs w:val="28"/>
          <w:lang w:eastAsia="en-GB"/>
          <w14:ligatures w14:val="none"/>
        </w:rPr>
      </w:pPr>
      <w:bookmarkStart w:id="10" w:name="_Toc218192402"/>
      <w:r w:rsidRPr="00E80B86">
        <w:rPr>
          <w:rFonts w:ascii="Times New Roman" w:eastAsia="Times New Roman" w:hAnsi="Times New Roman" w:cs="Times New Roman"/>
          <w:b/>
          <w:bCs/>
          <w:kern w:val="0"/>
          <w:sz w:val="28"/>
          <w:szCs w:val="28"/>
          <w:lang w:eastAsia="en-GB"/>
          <w14:ligatures w14:val="none"/>
        </w:rPr>
        <w:lastRenderedPageBreak/>
        <w:t>CHAPTER II</w:t>
      </w:r>
      <w:bookmarkEnd w:id="10"/>
    </w:p>
    <w:p w14:paraId="370D7E39" w14:textId="77777777" w:rsidR="00E80B86" w:rsidRPr="00E80B86" w:rsidRDefault="00E80B86" w:rsidP="00B34D3E">
      <w:pPr>
        <w:spacing w:after="0" w:line="360" w:lineRule="auto"/>
        <w:jc w:val="center"/>
        <w:outlineLvl w:val="1"/>
        <w:rPr>
          <w:rFonts w:ascii="Times New Roman" w:eastAsia="Times New Roman" w:hAnsi="Times New Roman" w:cs="Times New Roman"/>
          <w:b/>
          <w:bCs/>
          <w:kern w:val="0"/>
          <w:sz w:val="28"/>
          <w:szCs w:val="28"/>
          <w:lang w:eastAsia="en-GB"/>
          <w14:ligatures w14:val="none"/>
        </w:rPr>
      </w:pPr>
      <w:bookmarkStart w:id="11" w:name="_Toc218192403"/>
      <w:r w:rsidRPr="00E80B86">
        <w:rPr>
          <w:rFonts w:ascii="Times New Roman" w:eastAsia="Times New Roman" w:hAnsi="Times New Roman" w:cs="Times New Roman"/>
          <w:b/>
          <w:bCs/>
          <w:kern w:val="0"/>
          <w:sz w:val="28"/>
          <w:szCs w:val="28"/>
          <w:lang w:eastAsia="en-GB"/>
          <w14:ligatures w14:val="none"/>
        </w:rPr>
        <w:t>CRITICAL LITERATURE REVIEW</w:t>
      </w:r>
      <w:bookmarkEnd w:id="11"/>
    </w:p>
    <w:p w14:paraId="1BB02634"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2" w:name="_Toc218192404"/>
      <w:r w:rsidRPr="00E80B86">
        <w:rPr>
          <w:rFonts w:ascii="Times New Roman" w:eastAsia="Times New Roman" w:hAnsi="Times New Roman" w:cs="Times New Roman"/>
          <w:b/>
          <w:bCs/>
          <w:kern w:val="0"/>
          <w:sz w:val="27"/>
          <w:szCs w:val="27"/>
          <w:lang w:eastAsia="en-GB"/>
          <w14:ligatures w14:val="none"/>
        </w:rPr>
        <w:t>2.1 Introduction</w:t>
      </w:r>
      <w:bookmarkEnd w:id="12"/>
    </w:p>
    <w:p w14:paraId="4FB65608" w14:textId="77777777"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Financial behaviour among students has attracted growing scholarly attention due to its implications for individual financial well-being, broader economic stability, and long-term socio-economic development (Lusardi &amp; Mitchell, 2023; OECD, 2024). In recent years, research has moved beyond traditional rational economic models to incorporate behavioural and social perspectives, recognising that financial decisions are embedded within social contexts rather than made in isolation (</w:t>
      </w:r>
      <w:proofErr w:type="spellStart"/>
      <w:r w:rsidRPr="00E80B86">
        <w:rPr>
          <w:rFonts w:ascii="Times New Roman" w:eastAsia="Times New Roman" w:hAnsi="Times New Roman" w:cs="Times New Roman"/>
          <w:kern w:val="0"/>
          <w:lang w:eastAsia="en-GB"/>
          <w14:ligatures w14:val="none"/>
        </w:rPr>
        <w:t>Gennaioli</w:t>
      </w:r>
      <w:proofErr w:type="spellEnd"/>
      <w:r w:rsidRPr="00E80B86">
        <w:rPr>
          <w:rFonts w:ascii="Times New Roman" w:eastAsia="Times New Roman" w:hAnsi="Times New Roman" w:cs="Times New Roman"/>
          <w:kern w:val="0"/>
          <w:lang w:eastAsia="en-GB"/>
          <w14:ligatures w14:val="none"/>
        </w:rPr>
        <w:t xml:space="preserve"> et al., 2024; Xiao &amp; O’Neill, 2023). These approaches emphasise the role of social environments, norms, and interpersonal interactions in shaping financial attitudes and behaviours. Among the various social determinants, peer influence has emerged as a particularly significant factor during young adulthood and higher education, a stage marked by increasing financial independence alongside heightened susceptibility to social pressure (Shim et al., 2023; Khalil et al., 2024).</w:t>
      </w:r>
    </w:p>
    <w:p w14:paraId="63F54492" w14:textId="5A2DC848"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This chapter critically reviews the existing literature on financial behaviour with a specific focus on peer influence, drawing on both global studies and research conducted in the Nepalese context. Empirical studies indicate that peers significantly influence students’ saving, spending, and budgeting behaviours through social learning, comparison, and shared financial norms (Sabri et al., 2023; Ali et al., 2024). Evidence from Nepal further suggests that peer influence, alongside financial literacy and parental background, plays an important role in shaping students’ saving behaviour, although its magnitude varies across socio-cultural settings (Thapa &amp; Jha, 2022; Thapa et al., 2025). The chapter is organised into three main sections: global literature on financial behaviour and peer influence, studies in the Nepalese context, and a critical discussion of gaps and limitations that justify the need for the present study.</w:t>
      </w:r>
    </w:p>
    <w:p w14:paraId="53549398"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3" w:name="_Toc218192405"/>
      <w:r w:rsidRPr="00E80B86">
        <w:rPr>
          <w:rFonts w:ascii="Times New Roman" w:eastAsia="Times New Roman" w:hAnsi="Times New Roman" w:cs="Times New Roman"/>
          <w:b/>
          <w:bCs/>
          <w:kern w:val="0"/>
          <w:sz w:val="27"/>
          <w:szCs w:val="27"/>
          <w:lang w:eastAsia="en-GB"/>
          <w14:ligatures w14:val="none"/>
        </w:rPr>
        <w:t>2.2 Financial Behaviour in the Global Context</w:t>
      </w:r>
      <w:bookmarkEnd w:id="13"/>
    </w:p>
    <w:p w14:paraId="6EAF000A"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2.2.1 Concept and Dimensions of Financial Behaviour</w:t>
      </w:r>
    </w:p>
    <w:p w14:paraId="4AA166F5" w14:textId="77777777"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E80B86">
        <w:rPr>
          <w:rFonts w:ascii="Times New Roman" w:eastAsia="Times New Roman" w:hAnsi="Times New Roman" w:cs="Times New Roman"/>
          <w:kern w:val="0"/>
          <w:lang w:eastAsia="en-GB"/>
          <w14:ligatures w14:val="none"/>
        </w:rPr>
        <w:t>Behavioral</w:t>
      </w:r>
      <w:proofErr w:type="spellEnd"/>
      <w:r w:rsidRPr="00E80B86">
        <w:rPr>
          <w:rFonts w:ascii="Times New Roman" w:eastAsia="Times New Roman" w:hAnsi="Times New Roman" w:cs="Times New Roman"/>
          <w:kern w:val="0"/>
          <w:lang w:eastAsia="en-GB"/>
          <w14:ligatures w14:val="none"/>
        </w:rPr>
        <w:t xml:space="preserve"> economics is concerned with the actual financial activities that people undertake using money, such as saving, spending, allocating, borrowing, and investing (Devender et al., 2025; Ibrahim et al., 2025). Lately, research finds that financial outcomes are not only </w:t>
      </w:r>
      <w:r w:rsidRPr="00E80B86">
        <w:rPr>
          <w:rFonts w:ascii="Times New Roman" w:eastAsia="Times New Roman" w:hAnsi="Times New Roman" w:cs="Times New Roman"/>
          <w:kern w:val="0"/>
          <w:lang w:eastAsia="en-GB"/>
          <w14:ligatures w14:val="none"/>
        </w:rPr>
        <w:lastRenderedPageBreak/>
        <w:t xml:space="preserve">determined by financial knowledge; aspects such as </w:t>
      </w:r>
      <w:proofErr w:type="spellStart"/>
      <w:r w:rsidRPr="00E80B86">
        <w:rPr>
          <w:rFonts w:ascii="Times New Roman" w:eastAsia="Times New Roman" w:hAnsi="Times New Roman" w:cs="Times New Roman"/>
          <w:kern w:val="0"/>
          <w:lang w:eastAsia="en-GB"/>
          <w14:ligatures w14:val="none"/>
        </w:rPr>
        <w:t>behavioral</w:t>
      </w:r>
      <w:proofErr w:type="spellEnd"/>
      <w:r w:rsidRPr="00E80B86">
        <w:rPr>
          <w:rFonts w:ascii="Times New Roman" w:eastAsia="Times New Roman" w:hAnsi="Times New Roman" w:cs="Times New Roman"/>
          <w:kern w:val="0"/>
          <w:lang w:eastAsia="en-GB"/>
          <w14:ligatures w14:val="none"/>
        </w:rPr>
        <w:t xml:space="preserve"> and social influences, digital financial literacy, as well as peer activities are also important (Baloch, Ali and Audi, 2025; Rizwan et al., 2025). With the increasing digital lifestyle these days, the way people manage money is also increasingly driven by digital financial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—m-commerce, e-payments, as well as investment through digital platforms (Anwar, 2025). When it comes to financial planning and budgeting, personal attitudes and the overall social-tech environment have also become important factors.</w:t>
      </w:r>
    </w:p>
    <w:p w14:paraId="355E7612" w14:textId="2E329510"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 xml:space="preserve">Most scholars typically classify financial practices into four broad domains: savings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spending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budgeting or financial planning, and investment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(Jhonson et al., 2023; Devender et al., 2025). Savings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presents a sense of financial forethought and self-restraint. Spending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mostly relates to impulsiveness and the life choices made by the young (Ghorai, 2025). Budgeting represents financial planning and self-control, and investment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shows the level of risk and financial foresight, particularly in online financial environments where information and availability influence financial choices (Rizwan et al., 2025; Baloch, Ali &amp; Audi, 2025).</w:t>
      </w:r>
    </w:p>
    <w:p w14:paraId="03E4515B"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2.2.2 Peer Influence and Financial Decision-Making</w:t>
      </w:r>
    </w:p>
    <w:p w14:paraId="6A36888D" w14:textId="0C472340" w:rsidR="00E80B86" w:rsidRDefault="00E80B86" w:rsidP="00633F03">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Peer influence refers to the impact that individuals within a social group exert on one another’s attitudes and behaviours. In the context of financial behaviour, peers influence financial decisions through information sharing, social comparison, conformity pressures, and behavioural modelling (</w:t>
      </w:r>
      <w:proofErr w:type="spellStart"/>
      <w:r w:rsidRPr="00E80B86">
        <w:rPr>
          <w:rFonts w:ascii="Times New Roman" w:eastAsia="Times New Roman" w:hAnsi="Times New Roman" w:cs="Times New Roman"/>
          <w:kern w:val="0"/>
          <w:lang w:eastAsia="en-GB"/>
          <w14:ligatures w14:val="none"/>
        </w:rPr>
        <w:t>Serido</w:t>
      </w:r>
      <w:proofErr w:type="spellEnd"/>
      <w:r w:rsidRPr="00E80B86">
        <w:rPr>
          <w:rFonts w:ascii="Times New Roman" w:eastAsia="Times New Roman" w:hAnsi="Times New Roman" w:cs="Times New Roman"/>
          <w:kern w:val="0"/>
          <w:lang w:eastAsia="en-GB"/>
          <w14:ligatures w14:val="none"/>
        </w:rPr>
        <w:t xml:space="preserve"> et al., 2013; Tang and Baker, 2016). Consistent with Social Comparison Theory, individuals evaluate their own behaviours by comparing themselves with others, particularly in situations where objective standards are unclear (Festinger, 1954). Recent empirical studies demonstrate that peer discussions about money and shared financial experiences enhance financial awareness and encourage positive behaviours such as saving and planning among students (Shim et al., 2015). Conversely, peer pressure has been shown to contribute to excessive consumption, higher debt levels, and lifestyle inflation, particularly in university settings where social belonging is highly valued (Gentina, Tang and Gu, 2018). Peer modelling also plays a significant role in shaping financial behaviour, as individuals tend to emulate peers who appear financially successful or socially rewarded, reinforcing both positive and negative financial habits (Ali, Rahman and Bakar, 2024).</w:t>
      </w:r>
    </w:p>
    <w:p w14:paraId="104CEC7A" w14:textId="77777777" w:rsidR="00B34D3E" w:rsidRPr="00E80B86" w:rsidRDefault="00B34D3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92173C5"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lastRenderedPageBreak/>
        <w:t>2.2.3 Role of Social Norms and Digital Platforms</w:t>
      </w:r>
    </w:p>
    <w:p w14:paraId="2F74620E" w14:textId="7BBCC65C"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The expansion of social media has amplified peer influence on financial behaviour. Platforms such as Instagram, Facebook, and TikTok expose users to curated lifestyles and consumption patterns, intensifying social comparison and normative pressures that contribute to impulsive spending behaviours among young adults (Huang et al., 2022; Andreassen et al., 2017). At the same time, digital platforms can promote positive financial engagement; online social networks and digital communities have been shown to facilitate information exchange and enhance financial literacy, investment awareness, and budgeting behaviours (Chen et al., 2021). This dual role highlights the complexity of peer influence in modern financial contexts, where social exposure can both encourage consumption and support informed financial decision-making.</w:t>
      </w:r>
    </w:p>
    <w:p w14:paraId="1EE28822"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4" w:name="_Toc218192406"/>
      <w:r w:rsidRPr="00E80B86">
        <w:rPr>
          <w:rFonts w:ascii="Times New Roman" w:eastAsia="Times New Roman" w:hAnsi="Times New Roman" w:cs="Times New Roman"/>
          <w:b/>
          <w:bCs/>
          <w:kern w:val="0"/>
          <w:sz w:val="27"/>
          <w:szCs w:val="27"/>
          <w:lang w:eastAsia="en-GB"/>
          <w14:ligatures w14:val="none"/>
        </w:rPr>
        <w:t>2.3 Financial Behaviour and Peer Influence in the Nepalese Context</w:t>
      </w:r>
      <w:bookmarkEnd w:id="14"/>
    </w:p>
    <w:p w14:paraId="738D3A0B"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2.3.1 Financial Behaviour among Nepalese Students</w:t>
      </w:r>
    </w:p>
    <w:p w14:paraId="5EF61753" w14:textId="332A974B"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 xml:space="preserve">Studies on financial behaviour in Nepal remain limited compared to global literature. Existing research primarily focuses on financial literacy, saving habits, and the adoption of digital financial services among youth (Acharya &amp; </w:t>
      </w:r>
      <w:proofErr w:type="spellStart"/>
      <w:r w:rsidRPr="00E80B86">
        <w:rPr>
          <w:rFonts w:ascii="Times New Roman" w:eastAsia="Times New Roman" w:hAnsi="Times New Roman" w:cs="Times New Roman"/>
          <w:kern w:val="0"/>
          <w:lang w:eastAsia="en-GB"/>
          <w14:ligatures w14:val="none"/>
        </w:rPr>
        <w:t>Rajkarnikar</w:t>
      </w:r>
      <w:proofErr w:type="spellEnd"/>
      <w:r w:rsidRPr="00E80B86">
        <w:rPr>
          <w:rFonts w:ascii="Times New Roman" w:eastAsia="Times New Roman" w:hAnsi="Times New Roman" w:cs="Times New Roman"/>
          <w:kern w:val="0"/>
          <w:lang w:eastAsia="en-GB"/>
          <w14:ligatures w14:val="none"/>
        </w:rPr>
        <w:t xml:space="preserve">, 2025; Thapa, </w:t>
      </w:r>
      <w:proofErr w:type="spellStart"/>
      <w:r w:rsidRPr="00E80B86">
        <w:rPr>
          <w:rFonts w:ascii="Times New Roman" w:eastAsia="Times New Roman" w:hAnsi="Times New Roman" w:cs="Times New Roman"/>
          <w:kern w:val="0"/>
          <w:lang w:eastAsia="en-GB"/>
          <w14:ligatures w14:val="none"/>
        </w:rPr>
        <w:t>Chaulagain</w:t>
      </w:r>
      <w:proofErr w:type="spellEnd"/>
      <w:r w:rsidRPr="00E80B86">
        <w:rPr>
          <w:rFonts w:ascii="Times New Roman" w:eastAsia="Times New Roman" w:hAnsi="Times New Roman" w:cs="Times New Roman"/>
          <w:kern w:val="0"/>
          <w:lang w:eastAsia="en-GB"/>
          <w14:ligatures w14:val="none"/>
        </w:rPr>
        <w:t xml:space="preserve"> &amp; Paudel, 2025). Recent evidence suggests that Nepalese university students demonstrate varying levels of financial knowledge and saving behaviour, with formal financial planning relatively weak and a tendency to rely on informal methods and personal experience. Moreover, while digital financial services such as mobile wallets and online banking are gaining popularity among students, many lack confidence and effective skills to use these tools for comprehensive financial management (Adhikari, 2025). As a result, students’ financial decisions are frequently shaped by social and informal influences rather than formal financial advice or structured financial education, pointing to the ongoing need for enhanced financial literacy and behavioural support interventions in Nepalese higher education.</w:t>
      </w:r>
    </w:p>
    <w:p w14:paraId="21E9BF71"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2.3.2 Peer Influence in Nepalese Higher Education</w:t>
      </w:r>
    </w:p>
    <w:p w14:paraId="13B0A1B6" w14:textId="2D02A723"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 xml:space="preserve">There have been a few studies on peer effects conducted among the residents of Nepal that have largely focused on the effect of peers on school grades and daily activities; however, these studies have sparsely focused on peer effects on financial matters related to academics. However, the findings we have managed to accumulate do indicate that peer effects do tend to </w:t>
      </w:r>
      <w:r w:rsidRPr="00E80B86">
        <w:rPr>
          <w:rFonts w:ascii="Times New Roman" w:eastAsia="Times New Roman" w:hAnsi="Times New Roman" w:cs="Times New Roman"/>
          <w:kern w:val="0"/>
          <w:lang w:eastAsia="en-GB"/>
          <w14:ligatures w14:val="none"/>
        </w:rPr>
        <w:lastRenderedPageBreak/>
        <w:t xml:space="preserve">have a certain effect on the way the youths of Nepal think about money and the manner they behave around the same. According to studies focusing on the impact of peers among students enrolled in schools within the Kathmandu Valley, peer effect, together with parents and financial education, does have a certain effect on the savings habits of the students, which means that peer interaction does have a certain impact on the financial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of the students (Thapa, Jha, &amp; Paudel, 2022). Similarly, studies conducted among the youths using primary sources have also highlighted that the savings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among the youths have certain peer effects associated with them and that the financial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among the youths are not independently conducted, as they are influenced by peers and other social factors that seem to be encompassed within the social network that the youths are associated with (Dahal, 2022). These findings seem to indicate that the youths do discuss money and financial matters among themselves, which helps to promote the social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associated with money among the youths. Nonetheless, these findings may not be realistic and may not apply to different locations such as Pokhara, as the economic influences among the location are different.</w:t>
      </w:r>
    </w:p>
    <w:p w14:paraId="7A387C22"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2.3.3 Inconsistencies and Contextual Gaps</w:t>
      </w:r>
    </w:p>
    <w:p w14:paraId="4F7A7E20" w14:textId="4278DE84" w:rsidR="00E80B86" w:rsidRPr="00E80B86" w:rsidRDefault="00E80B8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Some Nepal-based studies report that peer influence has a limited effect on financial behaviour when compared to factors such as income level and parental guidance. These inconsistencies may be attributed to differences in sample characteristics, educational levels, and methodological approaches. Notably, postgraduate students are often excluded from such analyses, despite their higher financial autonomy and exposure to professional peer networks.</w:t>
      </w:r>
    </w:p>
    <w:p w14:paraId="29457B93"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5" w:name="_Toc218192407"/>
      <w:r w:rsidRPr="00E80B86">
        <w:rPr>
          <w:rFonts w:ascii="Times New Roman" w:eastAsia="Times New Roman" w:hAnsi="Times New Roman" w:cs="Times New Roman"/>
          <w:b/>
          <w:bCs/>
          <w:kern w:val="0"/>
          <w:sz w:val="27"/>
          <w:szCs w:val="27"/>
          <w:lang w:eastAsia="en-GB"/>
          <w14:ligatures w14:val="none"/>
        </w:rPr>
        <w:t>2.4 Theoretical Perspectives on Peer Influence and Financial Behaviour</w:t>
      </w:r>
      <w:bookmarkEnd w:id="15"/>
    </w:p>
    <w:p w14:paraId="69A28A18"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2.4.1 Social Learning Theory</w:t>
      </w:r>
    </w:p>
    <w:p w14:paraId="1B98B6CD" w14:textId="77777777" w:rsidR="00E80B86" w:rsidRPr="00E80B86" w:rsidRDefault="00E80B8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Social Learning Theory (Bandura, 1977) posits that individuals learn behaviours by observing others and replicating actions that are socially rewarded. In financial contexts, students may imitate peers’ saving, spending, or investment practices, especially when such behaviours are perceived as successful or socially approved.</w:t>
      </w:r>
    </w:p>
    <w:p w14:paraId="4CA9A885"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2.4.2 Theory of Planned Behaviour</w:t>
      </w:r>
    </w:p>
    <w:p w14:paraId="23B2CC30" w14:textId="77777777" w:rsidR="00E80B86" w:rsidRPr="00E80B86" w:rsidRDefault="00E80B8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 xml:space="preserve">The Theory of Planned Behaviour (Ajzen, 1991) explains behaviour as a function of attitudes, subjective norms, and perceived behavioural control. Peer influence is closely </w:t>
      </w:r>
      <w:r w:rsidRPr="00E80B86">
        <w:rPr>
          <w:rFonts w:ascii="Times New Roman" w:eastAsia="Times New Roman" w:hAnsi="Times New Roman" w:cs="Times New Roman"/>
          <w:kern w:val="0"/>
          <w:lang w:eastAsia="en-GB"/>
          <w14:ligatures w14:val="none"/>
        </w:rPr>
        <w:lastRenderedPageBreak/>
        <w:t>aligned with subjective norms, shaping individuals’ intentions to engage in specific financial behaviours such as saving or investing.</w:t>
      </w:r>
    </w:p>
    <w:p w14:paraId="1D50070F"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2.4.3 Integration of Theories</w:t>
      </w:r>
    </w:p>
    <w:p w14:paraId="7D75F1A2" w14:textId="0046A900" w:rsidR="00E80B86" w:rsidRPr="00E80B86" w:rsidRDefault="00E80B8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By integrating Social Learning Theory and the Theory of Planned Behaviour, this study captures both behavioural imitation and intentional decision-making processes. This dual framework provides a comprehensive lens for analysing how peer communication, pressure, and modelling influence financial behaviour among postgraduate students.</w:t>
      </w:r>
    </w:p>
    <w:p w14:paraId="30C3C0CC"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6" w:name="_Toc218192408"/>
      <w:r w:rsidRPr="00E80B86">
        <w:rPr>
          <w:rFonts w:ascii="Times New Roman" w:eastAsia="Times New Roman" w:hAnsi="Times New Roman" w:cs="Times New Roman"/>
          <w:b/>
          <w:bCs/>
          <w:kern w:val="0"/>
          <w:sz w:val="27"/>
          <w:szCs w:val="27"/>
          <w:lang w:eastAsia="en-GB"/>
          <w14:ligatures w14:val="none"/>
        </w:rPr>
        <w:t>2.5 Research Gaps</w:t>
      </w:r>
      <w:bookmarkEnd w:id="16"/>
    </w:p>
    <w:p w14:paraId="7AEBD3B4" w14:textId="6570B365" w:rsidR="00E80B86" w:rsidRPr="00E80B86" w:rsidRDefault="00E80B8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The literature reveals several gaps. First, there is limited empirical research on peer influence and financial behaviour in the Nepalese context, particularly outside Kathmandu Valley. Second, most studies focus on undergraduates or general youth populations, neglecting postgraduate students. Third, financial behaviour is often examined in isolation rather than as a multidimensional construct. Finally, few studies adopt a theory-driven quantitative approach to test relationships between peer influence dimensions and specific financial behaviours.</w:t>
      </w:r>
      <w:r w:rsidRPr="00E80B86">
        <w:rPr>
          <w:rFonts w:ascii="Times New Roman" w:eastAsia="Times New Roman" w:hAnsi="Times New Roman" w:cs="Times New Roman"/>
          <w:kern w:val="0"/>
          <w:lang w:eastAsia="en-GB"/>
          <w14:ligatures w14:val="none"/>
        </w:rPr>
        <w:br/>
        <w:t>This study addresses these gaps by focusing on postgraduate students in Pokhara and adopting a multidimensional, theory-driven quantitative framework.</w:t>
      </w:r>
    </w:p>
    <w:p w14:paraId="44259F8B"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7" w:name="_Toc218192409"/>
      <w:r w:rsidRPr="00E80B86">
        <w:rPr>
          <w:rFonts w:ascii="Times New Roman" w:eastAsia="Times New Roman" w:hAnsi="Times New Roman" w:cs="Times New Roman"/>
          <w:b/>
          <w:bCs/>
          <w:kern w:val="0"/>
          <w:sz w:val="27"/>
          <w:szCs w:val="27"/>
          <w:lang w:eastAsia="en-GB"/>
          <w14:ligatures w14:val="none"/>
        </w:rPr>
        <w:t>2.6 Conclusion</w:t>
      </w:r>
      <w:bookmarkEnd w:id="17"/>
    </w:p>
    <w:p w14:paraId="72667AC6" w14:textId="77777777" w:rsidR="00E80B86" w:rsidRPr="00E80B86" w:rsidRDefault="00E80B8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This chapter reviewed global and Nepal-specific literature on financial behaviour and peer influence. While existing studies highlight the importance of social factors in shaping financial decisions, significant contextual and methodological gaps remain. These gaps justify the need for the present study, which seeks to provide empirical evidence on the role of peer influence in shaping the financial behaviours of postgraduate students in Pokhara, Nepal.</w:t>
      </w:r>
    </w:p>
    <w:p w14:paraId="7BAF3D63" w14:textId="77777777" w:rsidR="00DA46EF" w:rsidRPr="006A0BD1" w:rsidRDefault="00DA46EF" w:rsidP="00B34D3E">
      <w:pPr>
        <w:spacing w:line="360" w:lineRule="auto"/>
        <w:jc w:val="both"/>
        <w:rPr>
          <w:rFonts w:ascii="Times New Roman" w:hAnsi="Times New Roman" w:cs="Times New Roman"/>
        </w:rPr>
      </w:pPr>
    </w:p>
    <w:p w14:paraId="1734B38B" w14:textId="77777777" w:rsidR="00DA46EF" w:rsidRPr="006A0BD1" w:rsidRDefault="00DA46EF" w:rsidP="00B34D3E">
      <w:pPr>
        <w:spacing w:line="360" w:lineRule="auto"/>
        <w:jc w:val="both"/>
        <w:rPr>
          <w:rFonts w:ascii="Times New Roman" w:hAnsi="Times New Roman" w:cs="Times New Roman"/>
        </w:rPr>
      </w:pPr>
    </w:p>
    <w:p w14:paraId="66825556" w14:textId="77777777" w:rsidR="00C047F9" w:rsidRDefault="00C047F9" w:rsidP="00B34D3E">
      <w:pPr>
        <w:spacing w:line="360" w:lineRule="auto"/>
        <w:jc w:val="both"/>
        <w:rPr>
          <w:rFonts w:ascii="Times New Roman" w:hAnsi="Times New Roman" w:cs="Times New Roman"/>
        </w:rPr>
      </w:pPr>
    </w:p>
    <w:p w14:paraId="2C157A2D" w14:textId="5357B332" w:rsidR="000A18DE" w:rsidRPr="000A18DE" w:rsidRDefault="000A18DE" w:rsidP="00C047F9">
      <w:pPr>
        <w:spacing w:after="0" w:line="360" w:lineRule="auto"/>
        <w:ind w:left="2880" w:firstLine="720"/>
        <w:jc w:val="both"/>
        <w:rPr>
          <w:rFonts w:ascii="Times New Roman" w:hAnsi="Times New Roman" w:cs="Times New Roman"/>
        </w:rPr>
      </w:pPr>
      <w:r w:rsidRPr="000A18DE">
        <w:rPr>
          <w:rFonts w:ascii="Times New Roman" w:eastAsia="Times New Roman" w:hAnsi="Times New Roman" w:cs="Times New Roman"/>
          <w:b/>
          <w:bCs/>
          <w:kern w:val="0"/>
          <w:sz w:val="28"/>
          <w:szCs w:val="28"/>
          <w:lang w:eastAsia="en-GB"/>
          <w14:ligatures w14:val="none"/>
        </w:rPr>
        <w:lastRenderedPageBreak/>
        <w:t>CHAPTER III</w:t>
      </w:r>
    </w:p>
    <w:p w14:paraId="4EFCEC5D" w14:textId="77777777" w:rsidR="000A18DE" w:rsidRPr="000A18DE" w:rsidRDefault="000A18DE" w:rsidP="00C047F9">
      <w:pPr>
        <w:spacing w:after="0" w:line="360" w:lineRule="auto"/>
        <w:jc w:val="center"/>
        <w:outlineLvl w:val="1"/>
        <w:rPr>
          <w:rFonts w:ascii="Times New Roman" w:eastAsia="Times New Roman" w:hAnsi="Times New Roman" w:cs="Times New Roman"/>
          <w:b/>
          <w:bCs/>
          <w:kern w:val="0"/>
          <w:sz w:val="28"/>
          <w:szCs w:val="28"/>
          <w:lang w:eastAsia="en-GB"/>
          <w14:ligatures w14:val="none"/>
        </w:rPr>
      </w:pPr>
      <w:bookmarkStart w:id="18" w:name="_Toc218192410"/>
      <w:r w:rsidRPr="000A18DE">
        <w:rPr>
          <w:rFonts w:ascii="Times New Roman" w:eastAsia="Times New Roman" w:hAnsi="Times New Roman" w:cs="Times New Roman"/>
          <w:b/>
          <w:bCs/>
          <w:kern w:val="0"/>
          <w:sz w:val="28"/>
          <w:szCs w:val="28"/>
          <w:lang w:eastAsia="en-GB"/>
          <w14:ligatures w14:val="none"/>
        </w:rPr>
        <w:t>METHODOLOGY</w:t>
      </w:r>
      <w:bookmarkEnd w:id="18"/>
    </w:p>
    <w:p w14:paraId="5804785C"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9" w:name="_Toc218192411"/>
      <w:r w:rsidRPr="000A18DE">
        <w:rPr>
          <w:rFonts w:ascii="Times New Roman" w:eastAsia="Times New Roman" w:hAnsi="Times New Roman" w:cs="Times New Roman"/>
          <w:b/>
          <w:bCs/>
          <w:kern w:val="0"/>
          <w:sz w:val="27"/>
          <w:szCs w:val="27"/>
          <w:lang w:eastAsia="en-GB"/>
          <w14:ligatures w14:val="none"/>
        </w:rPr>
        <w:t>3.1 Introduction</w:t>
      </w:r>
      <w:bookmarkEnd w:id="19"/>
    </w:p>
    <w:p w14:paraId="3E8A53B0"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This chapter outlines the methodological approach adopted to examine the impact of peer influence on the financial behaviours of postgraduate students in Pokhara, Nepal. It describes the research philosophy, design, sampling strategy, data collection instruments, and analytical techniques. Ethical considerations and study limitations are also discussed to ensure transparency and methodological rigor.</w:t>
      </w:r>
    </w:p>
    <w:p w14:paraId="71C563D5"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0" w:name="_Toc218192412"/>
      <w:r w:rsidRPr="000A18DE">
        <w:rPr>
          <w:rFonts w:ascii="Times New Roman" w:eastAsia="Times New Roman" w:hAnsi="Times New Roman" w:cs="Times New Roman"/>
          <w:b/>
          <w:bCs/>
          <w:kern w:val="0"/>
          <w:sz w:val="27"/>
          <w:szCs w:val="27"/>
          <w:lang w:eastAsia="en-GB"/>
          <w14:ligatures w14:val="none"/>
        </w:rPr>
        <w:t>3.2 Research Philosophy</w:t>
      </w:r>
      <w:bookmarkEnd w:id="20"/>
    </w:p>
    <w:p w14:paraId="3C93DE03"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This study adopts a positivist research philosophy, which assumes that social phenomena can be objectively measured and analysed using quantitative methods. Positivism is appropriate for examining relationships between variables such as peer influence and financial behaviour through statistical testing. The approach aligns with the study’s aim of identifying measurable associations and testing hypotheses.</w:t>
      </w:r>
    </w:p>
    <w:p w14:paraId="43A2F946"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1" w:name="_Toc218192413"/>
      <w:r w:rsidRPr="000A18DE">
        <w:rPr>
          <w:rFonts w:ascii="Times New Roman" w:eastAsia="Times New Roman" w:hAnsi="Times New Roman" w:cs="Times New Roman"/>
          <w:b/>
          <w:bCs/>
          <w:kern w:val="0"/>
          <w:sz w:val="27"/>
          <w:szCs w:val="27"/>
          <w:lang w:eastAsia="en-GB"/>
          <w14:ligatures w14:val="none"/>
        </w:rPr>
        <w:t>3.3 Research Design</w:t>
      </w:r>
      <w:bookmarkEnd w:id="21"/>
    </w:p>
    <w:p w14:paraId="5E41C7EC"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A quantitative, cross-sectional survey design was employed. Data were collected at a single point in time to capture prevailing peer influence and financial behaviour patterns among postgraduate students. This design is widely used in behavioural finance research due to its efficiency and suitability for statistical analysis.</w:t>
      </w:r>
    </w:p>
    <w:p w14:paraId="2FD3E264"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2" w:name="_Toc218192414"/>
      <w:r w:rsidRPr="000A18DE">
        <w:rPr>
          <w:rFonts w:ascii="Times New Roman" w:eastAsia="Times New Roman" w:hAnsi="Times New Roman" w:cs="Times New Roman"/>
          <w:b/>
          <w:bCs/>
          <w:kern w:val="0"/>
          <w:sz w:val="27"/>
          <w:szCs w:val="27"/>
          <w:lang w:eastAsia="en-GB"/>
          <w14:ligatures w14:val="none"/>
        </w:rPr>
        <w:t>3.4 Population and Sampling</w:t>
      </w:r>
      <w:bookmarkEnd w:id="22"/>
    </w:p>
    <w:p w14:paraId="6EA0F52F"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3.4.1 Population</w:t>
      </w:r>
    </w:p>
    <w:p w14:paraId="3E02738D" w14:textId="66F9888E" w:rsidR="00C047F9"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The target population comprised employed postgraduate students at Pokhara University. These students were selected due to their financial independence and exposure to professional peer networks.</w:t>
      </w:r>
    </w:p>
    <w:p w14:paraId="67039462"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3.4.2 Sample Size and Technique</w:t>
      </w:r>
    </w:p>
    <w:p w14:paraId="06F6F052" w14:textId="492F9AEA"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lastRenderedPageBreak/>
        <w:t>A sample of 35 students was selected using purposive and convenience sampling techniques. This approach ensured access to respondents with relevant characteristics while accommodating practical constraints.</w:t>
      </w:r>
    </w:p>
    <w:p w14:paraId="7F98766A"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3.4.3 Sampling Limitations</w:t>
      </w:r>
    </w:p>
    <w:p w14:paraId="39BD5BF8" w14:textId="4DA0AFE1"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Non-probability sampling limits generalisability and may introduce selection bias. However, the sample is considered appropriate for exploratory quantitative analysis at the postgraduate level.</w:t>
      </w:r>
    </w:p>
    <w:p w14:paraId="7D476A6D"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3" w:name="_Toc218192415"/>
      <w:r w:rsidRPr="000A18DE">
        <w:rPr>
          <w:rFonts w:ascii="Times New Roman" w:eastAsia="Times New Roman" w:hAnsi="Times New Roman" w:cs="Times New Roman"/>
          <w:b/>
          <w:bCs/>
          <w:kern w:val="0"/>
          <w:sz w:val="27"/>
          <w:szCs w:val="27"/>
          <w:lang w:eastAsia="en-GB"/>
          <w14:ligatures w14:val="none"/>
        </w:rPr>
        <w:t>3.5 Data Collection Instrument</w:t>
      </w:r>
      <w:bookmarkEnd w:id="23"/>
    </w:p>
    <w:p w14:paraId="37CACFDC"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3.5.1 Questionnaire Design</w:t>
      </w:r>
    </w:p>
    <w:p w14:paraId="7A94F2ED"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Data were collected using a structured questionnaire based on a 5-point Likert scale ranging from strongly disagree to strongly agree. The questionnaire comprised three sections: demographic information, peer influence, and financial behaviour.</w:t>
      </w:r>
    </w:p>
    <w:p w14:paraId="3F385D4B"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3.5.2 Measurement of Variables</w:t>
      </w:r>
    </w:p>
    <w:p w14:paraId="705FCF00"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Peer influence was measured through three dimensions: peer communication, peer pressure, and peer modelling. Financial behaviour was measured across four dimensions: saving, spending, budgeting, and investment behaviour.</w:t>
      </w:r>
    </w:p>
    <w:p w14:paraId="26951B27"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3.5.3 Reliability and Validity</w:t>
      </w:r>
    </w:p>
    <w:p w14:paraId="413F6D3A"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Questionnaire items were adapted from validated scales used in prior studies. A pilot test was conducted, and reliability was assessed using Cronbach’s alpha, with values above 0.70 indicating acceptable internal consistency.</w:t>
      </w:r>
    </w:p>
    <w:p w14:paraId="04D01E50"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4" w:name="_Toc218192416"/>
      <w:r w:rsidRPr="000A18DE">
        <w:rPr>
          <w:rFonts w:ascii="Times New Roman" w:eastAsia="Times New Roman" w:hAnsi="Times New Roman" w:cs="Times New Roman"/>
          <w:b/>
          <w:bCs/>
          <w:kern w:val="0"/>
          <w:sz w:val="27"/>
          <w:szCs w:val="27"/>
          <w:lang w:eastAsia="en-GB"/>
          <w14:ligatures w14:val="none"/>
        </w:rPr>
        <w:t>3.6 Data Collection Procedure</w:t>
      </w:r>
      <w:bookmarkEnd w:id="24"/>
    </w:p>
    <w:p w14:paraId="3F279B1C"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Data were collected through self-administered questionnaires distributed to respondents during academic sessions and via online platforms. Participation was voluntary, and informed consent was obtained prior to data collection.</w:t>
      </w:r>
    </w:p>
    <w:p w14:paraId="6FCADC8E"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5" w:name="_Toc218192417"/>
      <w:r w:rsidRPr="000A18DE">
        <w:rPr>
          <w:rFonts w:ascii="Times New Roman" w:eastAsia="Times New Roman" w:hAnsi="Times New Roman" w:cs="Times New Roman"/>
          <w:b/>
          <w:bCs/>
          <w:kern w:val="0"/>
          <w:sz w:val="27"/>
          <w:szCs w:val="27"/>
          <w:lang w:eastAsia="en-GB"/>
          <w14:ligatures w14:val="none"/>
        </w:rPr>
        <w:t>3.7 Data Analysis Techniques</w:t>
      </w:r>
      <w:bookmarkEnd w:id="25"/>
    </w:p>
    <w:p w14:paraId="547C18D0"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lastRenderedPageBreak/>
        <w:t>After data collection, quantitative data analysis was carried out to examine the relationship between peer influence and students’ financial behaviour. The analysis began with descriptive statistics to summarise the demographic characteristics of respondents and the main study variables. Measures such as frequencies, percentages, means, and standard deviations were used to provide an overview of the sample and the distribution of key variables.</w:t>
      </w:r>
    </w:p>
    <w:p w14:paraId="37D0CCB0"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Pearson correlation analysis was then employed to assess the strength and direction of the relationships between peer-related factors (peer influence, peer communication, and peer pressure) and different dimensions of financial behaviour, including saving behaviour, spending behaviour, budgeting behaviour, and overall financial behaviour. This analysis provided preliminary insight into the associations among the variables.</w:t>
      </w:r>
    </w:p>
    <w:p w14:paraId="60494FB5"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Subsequently, simple linear regression analyses were conducted to examine the individual effect of peer influence variables on financial behaviour outcomes. To further strengthen the analysis, multiple regression analysis was performed to assess the impact of peer influence on overall financial behaviour while controlling for demographic variables such as age, gender, field of study, and average monthly personal income. This approach allowed for the identification of the unique contribution of peer influence after accounting for relevant control variables.</w:t>
      </w:r>
    </w:p>
    <w:p w14:paraId="7783AF70"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All statistical analyses were conducted using SPSS software. Prior to interpretation, key regression assumptions including normality, linearity, independence of errors, and multicollinearity were assessed. The results were reported using appropriate statistical indicators such as regression coefficients, t-values, F-statistics, R² values, and significance levels, in accordance with standard academic reporting practices.</w:t>
      </w:r>
    </w:p>
    <w:p w14:paraId="7E7F000F"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6" w:name="_Toc218192418"/>
      <w:r w:rsidRPr="000A18DE">
        <w:rPr>
          <w:rFonts w:ascii="Times New Roman" w:eastAsia="Times New Roman" w:hAnsi="Times New Roman" w:cs="Times New Roman"/>
          <w:b/>
          <w:bCs/>
          <w:kern w:val="0"/>
          <w:sz w:val="27"/>
          <w:szCs w:val="27"/>
          <w:lang w:eastAsia="en-GB"/>
          <w14:ligatures w14:val="none"/>
        </w:rPr>
        <w:t>3.8 Ethical Considerations</w:t>
      </w:r>
      <w:bookmarkEnd w:id="26"/>
    </w:p>
    <w:p w14:paraId="5027486E" w14:textId="7F25992D" w:rsidR="008E47B4"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Ethical principles were strictly followed. Respondents were informed about the purpose of the study, assured of confidentiality, and given the right to withdraw at any stage. Data were used solely for academic purposes.</w:t>
      </w:r>
    </w:p>
    <w:p w14:paraId="1EBC85CC" w14:textId="77777777" w:rsidR="00204472" w:rsidRDefault="00204472"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3AD4EE0" w14:textId="77777777" w:rsidR="00204472" w:rsidRPr="000A18DE" w:rsidRDefault="00204472"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5B860BE8"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7" w:name="_Toc218192419"/>
      <w:r w:rsidRPr="000A18DE">
        <w:rPr>
          <w:rFonts w:ascii="Times New Roman" w:eastAsia="Times New Roman" w:hAnsi="Times New Roman" w:cs="Times New Roman"/>
          <w:b/>
          <w:bCs/>
          <w:kern w:val="0"/>
          <w:sz w:val="27"/>
          <w:szCs w:val="27"/>
          <w:lang w:eastAsia="en-GB"/>
          <w14:ligatures w14:val="none"/>
        </w:rPr>
        <w:lastRenderedPageBreak/>
        <w:t>3.9 Limitations of the Methodology</w:t>
      </w:r>
      <w:bookmarkEnd w:id="27"/>
    </w:p>
    <w:p w14:paraId="18EC895C" w14:textId="41CB7E50"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The study is subject to several limitations, including small sample size, reliance on self-reported data, and the cross-sectional design, which restricts causal inference. These limitations are acknowledged when interpreting the findings.</w:t>
      </w:r>
    </w:p>
    <w:p w14:paraId="455E5B13"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8" w:name="_Toc218192420"/>
      <w:r w:rsidRPr="000A18DE">
        <w:rPr>
          <w:rFonts w:ascii="Times New Roman" w:eastAsia="Times New Roman" w:hAnsi="Times New Roman" w:cs="Times New Roman"/>
          <w:b/>
          <w:bCs/>
          <w:kern w:val="0"/>
          <w:sz w:val="27"/>
          <w:szCs w:val="27"/>
          <w:lang w:eastAsia="en-GB"/>
          <w14:ligatures w14:val="none"/>
        </w:rPr>
        <w:t>3.10 Conclusion</w:t>
      </w:r>
      <w:bookmarkEnd w:id="28"/>
    </w:p>
    <w:p w14:paraId="4FD8BAC6"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This chapter detailed the research methodology adopted for the study. The quantitative design, sampling strategy, data collection instruments, and analytical techniques were justified in line with the study’s objectives and theoretical framework. The methodology provides a sound basis for examining the impact of peer influence on the financial behaviours of postgraduate students in Pokhara, Nepal.</w:t>
      </w:r>
    </w:p>
    <w:p w14:paraId="13049001" w14:textId="77777777" w:rsidR="00E814CB" w:rsidRPr="006A0BD1" w:rsidRDefault="00E814CB" w:rsidP="006A0BD1">
      <w:pPr>
        <w:jc w:val="both"/>
        <w:rPr>
          <w:rFonts w:ascii="Times New Roman" w:hAnsi="Times New Roman" w:cs="Times New Roman"/>
        </w:rPr>
      </w:pPr>
    </w:p>
    <w:p w14:paraId="311541D1" w14:textId="77777777" w:rsidR="00E814CB" w:rsidRPr="006A0BD1" w:rsidRDefault="00E814CB" w:rsidP="00E814CB">
      <w:pPr>
        <w:rPr>
          <w:rFonts w:ascii="Times New Roman" w:hAnsi="Times New Roman" w:cs="Times New Roman"/>
        </w:rPr>
      </w:pPr>
    </w:p>
    <w:p w14:paraId="39215E03" w14:textId="77777777" w:rsidR="00DE0060" w:rsidRPr="006A0BD1" w:rsidRDefault="00DE0060" w:rsidP="004930E3">
      <w:pPr>
        <w:rPr>
          <w:rFonts w:ascii="Times New Roman" w:hAnsi="Times New Roman" w:cs="Times New Roman"/>
        </w:rPr>
      </w:pPr>
    </w:p>
    <w:p w14:paraId="06959545" w14:textId="77777777" w:rsidR="00DE0060" w:rsidRPr="006A0BD1" w:rsidRDefault="00DE0060" w:rsidP="004930E3">
      <w:pPr>
        <w:rPr>
          <w:rFonts w:ascii="Times New Roman" w:hAnsi="Times New Roman" w:cs="Times New Roman"/>
        </w:rPr>
      </w:pPr>
    </w:p>
    <w:p w14:paraId="20E2C287" w14:textId="77777777" w:rsidR="00DE0060" w:rsidRPr="006A0BD1" w:rsidRDefault="00DE0060" w:rsidP="004930E3">
      <w:pPr>
        <w:rPr>
          <w:rFonts w:ascii="Times New Roman" w:hAnsi="Times New Roman" w:cs="Times New Roman"/>
        </w:rPr>
      </w:pPr>
    </w:p>
    <w:p w14:paraId="54D48F49" w14:textId="77777777" w:rsidR="00DE0060" w:rsidRPr="006A0BD1" w:rsidRDefault="00DE0060" w:rsidP="004930E3">
      <w:pPr>
        <w:rPr>
          <w:rFonts w:ascii="Times New Roman" w:hAnsi="Times New Roman" w:cs="Times New Roman"/>
        </w:rPr>
      </w:pPr>
    </w:p>
    <w:p w14:paraId="5FFEBB21" w14:textId="77777777" w:rsidR="00ED1750" w:rsidRPr="006A0BD1" w:rsidRDefault="00ED1750" w:rsidP="004930E3">
      <w:pPr>
        <w:rPr>
          <w:rFonts w:ascii="Times New Roman" w:hAnsi="Times New Roman" w:cs="Times New Roman"/>
        </w:rPr>
      </w:pPr>
    </w:p>
    <w:p w14:paraId="0BE8C541" w14:textId="77777777" w:rsidR="00ED1750" w:rsidRPr="006A0BD1" w:rsidRDefault="00ED1750" w:rsidP="004930E3">
      <w:pPr>
        <w:rPr>
          <w:rFonts w:ascii="Times New Roman" w:hAnsi="Times New Roman" w:cs="Times New Roman"/>
        </w:rPr>
      </w:pPr>
    </w:p>
    <w:p w14:paraId="63F3D927" w14:textId="77777777" w:rsidR="008E47B4" w:rsidRDefault="008E47B4" w:rsidP="00D54395">
      <w:pPr>
        <w:rPr>
          <w:rFonts w:ascii="Times New Roman" w:hAnsi="Times New Roman" w:cs="Times New Roman"/>
          <w:b/>
          <w:bCs/>
        </w:rPr>
      </w:pPr>
    </w:p>
    <w:p w14:paraId="4EE4D02F" w14:textId="77777777" w:rsidR="0039635B" w:rsidRDefault="0039635B" w:rsidP="00B34D3E">
      <w:pPr>
        <w:spacing w:after="0" w:line="240" w:lineRule="auto"/>
        <w:jc w:val="center"/>
        <w:outlineLvl w:val="1"/>
        <w:rPr>
          <w:rFonts w:ascii="Times New Roman" w:eastAsia="Times New Roman" w:hAnsi="Times New Roman" w:cs="Times New Roman"/>
          <w:b/>
          <w:bCs/>
          <w:kern w:val="0"/>
          <w:sz w:val="28"/>
          <w:szCs w:val="28"/>
          <w:lang w:eastAsia="en-GB"/>
          <w14:ligatures w14:val="none"/>
        </w:rPr>
      </w:pPr>
      <w:bookmarkStart w:id="29" w:name="_Toc218192421"/>
      <w:r>
        <w:rPr>
          <w:rFonts w:ascii="Times New Roman" w:eastAsia="Times New Roman" w:hAnsi="Times New Roman" w:cs="Times New Roman"/>
          <w:b/>
          <w:bCs/>
          <w:kern w:val="0"/>
          <w:sz w:val="28"/>
          <w:szCs w:val="28"/>
          <w:lang w:eastAsia="en-GB"/>
          <w14:ligatures w14:val="none"/>
        </w:rPr>
        <w:br w:type="page"/>
      </w:r>
    </w:p>
    <w:p w14:paraId="6777C093" w14:textId="0C08F67D" w:rsidR="005B532A" w:rsidRPr="005B532A" w:rsidRDefault="005B532A" w:rsidP="00B34D3E">
      <w:pPr>
        <w:spacing w:after="0" w:line="240" w:lineRule="auto"/>
        <w:jc w:val="center"/>
        <w:outlineLvl w:val="1"/>
        <w:rPr>
          <w:rFonts w:ascii="Times New Roman" w:eastAsia="Times New Roman" w:hAnsi="Times New Roman" w:cs="Times New Roman"/>
          <w:b/>
          <w:bCs/>
          <w:kern w:val="0"/>
          <w:sz w:val="28"/>
          <w:szCs w:val="28"/>
          <w:lang w:eastAsia="en-GB"/>
          <w14:ligatures w14:val="none"/>
        </w:rPr>
      </w:pPr>
      <w:r w:rsidRPr="005B532A">
        <w:rPr>
          <w:rFonts w:ascii="Times New Roman" w:eastAsia="Times New Roman" w:hAnsi="Times New Roman" w:cs="Times New Roman"/>
          <w:b/>
          <w:bCs/>
          <w:kern w:val="0"/>
          <w:sz w:val="28"/>
          <w:szCs w:val="28"/>
          <w:lang w:eastAsia="en-GB"/>
          <w14:ligatures w14:val="none"/>
        </w:rPr>
        <w:lastRenderedPageBreak/>
        <w:t>CHAPTER IV</w:t>
      </w:r>
      <w:bookmarkEnd w:id="29"/>
    </w:p>
    <w:p w14:paraId="7823B937" w14:textId="77777777" w:rsidR="005B532A" w:rsidRPr="005B532A" w:rsidRDefault="005B532A" w:rsidP="00B34D3E">
      <w:pPr>
        <w:spacing w:after="0" w:line="240" w:lineRule="auto"/>
        <w:jc w:val="center"/>
        <w:outlineLvl w:val="1"/>
        <w:rPr>
          <w:rFonts w:ascii="Times New Roman" w:eastAsia="Times New Roman" w:hAnsi="Times New Roman" w:cs="Times New Roman"/>
          <w:b/>
          <w:bCs/>
          <w:kern w:val="0"/>
          <w:sz w:val="28"/>
          <w:szCs w:val="28"/>
          <w:lang w:eastAsia="en-GB"/>
          <w14:ligatures w14:val="none"/>
        </w:rPr>
      </w:pPr>
      <w:bookmarkStart w:id="30" w:name="_Toc218192422"/>
      <w:r w:rsidRPr="005B532A">
        <w:rPr>
          <w:rFonts w:ascii="Times New Roman" w:eastAsia="Times New Roman" w:hAnsi="Times New Roman" w:cs="Times New Roman"/>
          <w:b/>
          <w:bCs/>
          <w:kern w:val="0"/>
          <w:sz w:val="28"/>
          <w:szCs w:val="28"/>
          <w:lang w:eastAsia="en-GB"/>
          <w14:ligatures w14:val="none"/>
        </w:rPr>
        <w:t>RESULTS</w:t>
      </w:r>
      <w:bookmarkEnd w:id="30"/>
    </w:p>
    <w:p w14:paraId="0D856FD0" w14:textId="4F177DCD" w:rsidR="005B532A" w:rsidRPr="005B532A" w:rsidRDefault="00B87212"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B87212">
        <w:rPr>
          <w:rFonts w:ascii="Times New Roman" w:eastAsia="Times New Roman" w:hAnsi="Times New Roman" w:cs="Times New Roman"/>
          <w:kern w:val="0"/>
          <w:lang w:eastAsia="en-GB"/>
          <w14:ligatures w14:val="none"/>
        </w:rPr>
        <w:t xml:space="preserve">The findings of the statistical analysis carried out using SPSS on a simulated dataset of 35 replies, which represent the viewpoints of postgraduate students in Pokhara, Nepal, are presented in this chapter. </w:t>
      </w:r>
      <w:r w:rsidR="005B532A" w:rsidRPr="005B532A">
        <w:rPr>
          <w:rFonts w:ascii="Times New Roman" w:eastAsia="Times New Roman" w:hAnsi="Times New Roman" w:cs="Times New Roman"/>
          <w:kern w:val="0"/>
          <w:lang w:eastAsia="en-GB"/>
          <w14:ligatures w14:val="none"/>
        </w:rPr>
        <w:t>The analysis aims to examine the influence of peer interactions on students’ financial behaviours, including spending, saving, and investment habits.</w:t>
      </w:r>
    </w:p>
    <w:p w14:paraId="531F49B7" w14:textId="77777777" w:rsidR="005B532A" w:rsidRPr="005B532A" w:rsidRDefault="005B532A"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kern w:val="0"/>
          <w:lang w:eastAsia="en-GB"/>
          <w14:ligatures w14:val="none"/>
        </w:rPr>
        <w:t>The results are organised into four main sections:</w:t>
      </w:r>
    </w:p>
    <w:p w14:paraId="725BD26F" w14:textId="77777777"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Descriptive Statistics:</w:t>
      </w:r>
      <w:r w:rsidRPr="005B532A">
        <w:rPr>
          <w:rFonts w:ascii="Times New Roman" w:eastAsia="Times New Roman" w:hAnsi="Times New Roman" w:cs="Times New Roman"/>
          <w:kern w:val="0"/>
          <w:lang w:eastAsia="en-GB"/>
          <w14:ligatures w14:val="none"/>
        </w:rPr>
        <w:t xml:space="preserve"> This section summarises the demographic characteristics of the respondents (e.g., age, gender, academic discipline) and the distribution of the study constructs related to peer influence and financial behaviours.</w:t>
      </w:r>
    </w:p>
    <w:p w14:paraId="47A4EE2D" w14:textId="4C489F2A"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Reliability Analysis:</w:t>
      </w:r>
      <w:r w:rsidRPr="005B532A">
        <w:rPr>
          <w:rFonts w:ascii="Times New Roman" w:eastAsia="Times New Roman" w:hAnsi="Times New Roman" w:cs="Times New Roman"/>
          <w:kern w:val="0"/>
          <w:lang w:eastAsia="en-GB"/>
          <w14:ligatures w14:val="none"/>
        </w:rPr>
        <w:t xml:space="preserve"> The internal consistency of the multi-item scales measuring peer influence and financial </w:t>
      </w:r>
      <w:r w:rsidR="00051CD7" w:rsidRPr="005B532A">
        <w:rPr>
          <w:rFonts w:ascii="Times New Roman" w:eastAsia="Times New Roman" w:hAnsi="Times New Roman" w:cs="Times New Roman"/>
          <w:kern w:val="0"/>
          <w:lang w:eastAsia="en-GB"/>
          <w14:ligatures w14:val="none"/>
        </w:rPr>
        <w:t>behaviour</w:t>
      </w:r>
      <w:r w:rsidRPr="005B532A">
        <w:rPr>
          <w:rFonts w:ascii="Times New Roman" w:eastAsia="Times New Roman" w:hAnsi="Times New Roman" w:cs="Times New Roman"/>
          <w:kern w:val="0"/>
          <w:lang w:eastAsia="en-GB"/>
          <w14:ligatures w14:val="none"/>
        </w:rPr>
        <w:t xml:space="preserve"> is evaluated using Cronbach’s alpha to ensure the reliability of the constructs.</w:t>
      </w:r>
    </w:p>
    <w:p w14:paraId="1D5205F2" w14:textId="74577A00"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Correlation and Regression Analysis:</w:t>
      </w:r>
      <w:r w:rsidRPr="005B532A">
        <w:rPr>
          <w:rFonts w:ascii="Times New Roman" w:eastAsia="Times New Roman" w:hAnsi="Times New Roman" w:cs="Times New Roman"/>
          <w:kern w:val="0"/>
          <w:lang w:eastAsia="en-GB"/>
          <w14:ligatures w14:val="none"/>
        </w:rPr>
        <w:t xml:space="preserve"> Relationships between peer influence and financial </w:t>
      </w:r>
      <w:r w:rsidR="00051CD7" w:rsidRPr="005B532A">
        <w:rPr>
          <w:rFonts w:ascii="Times New Roman" w:eastAsia="Times New Roman" w:hAnsi="Times New Roman" w:cs="Times New Roman"/>
          <w:kern w:val="0"/>
          <w:lang w:eastAsia="en-GB"/>
          <w14:ligatures w14:val="none"/>
        </w:rPr>
        <w:t>behaviours</w:t>
      </w:r>
      <w:r w:rsidRPr="005B532A">
        <w:rPr>
          <w:rFonts w:ascii="Times New Roman" w:eastAsia="Times New Roman" w:hAnsi="Times New Roman" w:cs="Times New Roman"/>
          <w:kern w:val="0"/>
          <w:lang w:eastAsia="en-GB"/>
          <w14:ligatures w14:val="none"/>
        </w:rPr>
        <w:t xml:space="preserve"> are examined, and the study hypotheses are tested to determine the strength and direction of these effects.</w:t>
      </w:r>
    </w:p>
    <w:p w14:paraId="1349A097" w14:textId="17AAD6EB"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ANOVA Analysis:</w:t>
      </w:r>
      <w:r w:rsidRPr="005B532A">
        <w:rPr>
          <w:rFonts w:ascii="Times New Roman" w:eastAsia="Times New Roman" w:hAnsi="Times New Roman" w:cs="Times New Roman"/>
          <w:kern w:val="0"/>
          <w:lang w:eastAsia="en-GB"/>
          <w14:ligatures w14:val="none"/>
        </w:rPr>
        <w:t xml:space="preserve"> Differences in financial </w:t>
      </w:r>
      <w:r w:rsidR="00051CD7" w:rsidRPr="005B532A">
        <w:rPr>
          <w:rFonts w:ascii="Times New Roman" w:eastAsia="Times New Roman" w:hAnsi="Times New Roman" w:cs="Times New Roman"/>
          <w:kern w:val="0"/>
          <w:lang w:eastAsia="en-GB"/>
          <w14:ligatures w14:val="none"/>
        </w:rPr>
        <w:t>behaviours</w:t>
      </w:r>
      <w:r w:rsidRPr="005B532A">
        <w:rPr>
          <w:rFonts w:ascii="Times New Roman" w:eastAsia="Times New Roman" w:hAnsi="Times New Roman" w:cs="Times New Roman"/>
          <w:kern w:val="0"/>
          <w:lang w:eastAsia="en-GB"/>
          <w14:ligatures w14:val="none"/>
        </w:rPr>
        <w:t xml:space="preserve"> across student subgroups (e.g., gender, academic program) are assessed using one-way ANOVA, with post-hoc analysis conducted to identify specific group-level differences.</w:t>
      </w:r>
    </w:p>
    <w:p w14:paraId="0AA28C50" w14:textId="77777777" w:rsidR="005B532A" w:rsidRPr="005B532A" w:rsidRDefault="005B532A" w:rsidP="00B34D3E">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bookmarkStart w:id="31" w:name="_Toc218192423"/>
      <w:r w:rsidRPr="005B532A">
        <w:rPr>
          <w:rFonts w:ascii="Times New Roman" w:eastAsia="Times New Roman" w:hAnsi="Times New Roman" w:cs="Times New Roman"/>
          <w:b/>
          <w:bCs/>
          <w:kern w:val="0"/>
          <w:sz w:val="27"/>
          <w:szCs w:val="27"/>
          <w:lang w:eastAsia="en-GB"/>
          <w14:ligatures w14:val="none"/>
        </w:rPr>
        <w:t>4.1 Descriptive Statistics</w:t>
      </w:r>
      <w:bookmarkEnd w:id="31"/>
    </w:p>
    <w:p w14:paraId="18ED892B" w14:textId="77777777" w:rsidR="005B532A" w:rsidRPr="005B532A" w:rsidRDefault="005B532A" w:rsidP="00B34D3E">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r w:rsidRPr="005B532A">
        <w:rPr>
          <w:rFonts w:ascii="Times New Roman" w:eastAsia="Times New Roman" w:hAnsi="Times New Roman" w:cs="Times New Roman"/>
          <w:b/>
          <w:bCs/>
          <w:kern w:val="0"/>
          <w:lang w:eastAsia="en-GB"/>
          <w14:ligatures w14:val="none"/>
        </w:rPr>
        <w:t>4.1.1 Overview of Respondent Demographics</w:t>
      </w:r>
    </w:p>
    <w:p w14:paraId="6BB4019F" w14:textId="608C8162" w:rsidR="005B532A" w:rsidRPr="005B532A" w:rsidRDefault="005B532A"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kern w:val="0"/>
          <w:lang w:eastAsia="en-GB"/>
          <w14:ligatures w14:val="none"/>
        </w:rPr>
        <w:t xml:space="preserve">The demographic profile of respondents includes </w:t>
      </w:r>
      <w:r w:rsidR="00204472" w:rsidRPr="005B532A">
        <w:rPr>
          <w:rFonts w:ascii="Times New Roman" w:eastAsia="Times New Roman" w:hAnsi="Times New Roman" w:cs="Times New Roman"/>
          <w:kern w:val="0"/>
          <w:lang w:eastAsia="en-GB"/>
          <w14:ligatures w14:val="none"/>
        </w:rPr>
        <w:t>age, gender,</w:t>
      </w:r>
      <w:r w:rsidR="00204472">
        <w:rPr>
          <w:rFonts w:ascii="Times New Roman" w:eastAsia="Times New Roman" w:hAnsi="Times New Roman" w:cs="Times New Roman"/>
          <w:kern w:val="0"/>
          <w:lang w:eastAsia="en-GB"/>
          <w14:ligatures w14:val="none"/>
        </w:rPr>
        <w:t xml:space="preserve"> Field of study</w:t>
      </w:r>
      <w:r w:rsidR="00204472" w:rsidRPr="005B532A">
        <w:rPr>
          <w:rFonts w:ascii="Times New Roman" w:eastAsia="Times New Roman" w:hAnsi="Times New Roman" w:cs="Times New Roman"/>
          <w:kern w:val="0"/>
          <w:lang w:eastAsia="en-GB"/>
          <w14:ligatures w14:val="none"/>
        </w:rPr>
        <w:t>,</w:t>
      </w:r>
      <w:r w:rsidR="00204472">
        <w:rPr>
          <w:rFonts w:ascii="Times New Roman" w:eastAsia="Times New Roman" w:hAnsi="Times New Roman" w:cs="Times New Roman"/>
          <w:kern w:val="0"/>
          <w:lang w:eastAsia="en-GB"/>
          <w14:ligatures w14:val="none"/>
        </w:rPr>
        <w:t xml:space="preserve"> employment</w:t>
      </w:r>
      <w:r w:rsidRPr="005B532A">
        <w:rPr>
          <w:rFonts w:ascii="Times New Roman" w:eastAsia="Times New Roman" w:hAnsi="Times New Roman" w:cs="Times New Roman"/>
          <w:kern w:val="0"/>
          <w:lang w:eastAsia="en-GB"/>
          <w14:ligatures w14:val="none"/>
        </w:rPr>
        <w:t xml:space="preserve"> </w:t>
      </w:r>
      <w:r w:rsidR="00204472">
        <w:rPr>
          <w:rFonts w:ascii="Times New Roman" w:eastAsia="Times New Roman" w:hAnsi="Times New Roman" w:cs="Times New Roman"/>
          <w:kern w:val="0"/>
          <w:lang w:eastAsia="en-GB"/>
          <w14:ligatures w14:val="none"/>
        </w:rPr>
        <w:t xml:space="preserve">status </w:t>
      </w:r>
      <w:r w:rsidRPr="005B532A">
        <w:rPr>
          <w:rFonts w:ascii="Times New Roman" w:eastAsia="Times New Roman" w:hAnsi="Times New Roman" w:cs="Times New Roman"/>
          <w:kern w:val="0"/>
          <w:lang w:eastAsia="en-GB"/>
          <w14:ligatures w14:val="none"/>
        </w:rPr>
        <w:t>and</w:t>
      </w:r>
      <w:r w:rsidR="00204472">
        <w:rPr>
          <w:rFonts w:ascii="Times New Roman" w:eastAsia="Times New Roman" w:hAnsi="Times New Roman" w:cs="Times New Roman"/>
          <w:kern w:val="0"/>
          <w:lang w:eastAsia="en-GB"/>
          <w14:ligatures w14:val="none"/>
        </w:rPr>
        <w:t xml:space="preserve"> average</w:t>
      </w:r>
      <w:r w:rsidRPr="005B532A">
        <w:rPr>
          <w:rFonts w:ascii="Times New Roman" w:eastAsia="Times New Roman" w:hAnsi="Times New Roman" w:cs="Times New Roman"/>
          <w:kern w:val="0"/>
          <w:lang w:eastAsia="en-GB"/>
          <w14:ligatures w14:val="none"/>
        </w:rPr>
        <w:t xml:space="preserve"> income level. Table 1 shows the demographic profile of the respondents.</w:t>
      </w:r>
    </w:p>
    <w:p w14:paraId="44AA99F6" w14:textId="7B2BB390" w:rsidR="00700E3B" w:rsidRPr="006A0BD1" w:rsidRDefault="00700E3B" w:rsidP="00700E3B">
      <w:pPr>
        <w:pStyle w:val="NormalWeb"/>
        <w:spacing w:after="0" w:afterAutospacing="0"/>
        <w:jc w:val="both"/>
      </w:pPr>
      <w:r w:rsidRPr="006A0BD1">
        <w:rPr>
          <w:i/>
        </w:rPr>
        <w:t xml:space="preserve">Table </w:t>
      </w:r>
      <w:r w:rsidR="00051CD7">
        <w:rPr>
          <w:i/>
        </w:rPr>
        <w:t>4.</w:t>
      </w:r>
      <w:r w:rsidRPr="006A0BD1">
        <w:rPr>
          <w:i/>
        </w:rPr>
        <w:t>1 Demographic profile of the respondents</w:t>
      </w:r>
    </w:p>
    <w:p w14:paraId="2AD999C6" w14:textId="77777777" w:rsidR="00700E3B" w:rsidRPr="006A0BD1" w:rsidRDefault="00700E3B" w:rsidP="00034438">
      <w:pPr>
        <w:jc w:val="center"/>
        <w:rPr>
          <w:rFonts w:ascii="Times New Roman" w:hAnsi="Times New Roman" w:cs="Times New Roman"/>
        </w:rPr>
      </w:pPr>
    </w:p>
    <w:tbl>
      <w:tblPr>
        <w:tblpPr w:leftFromText="180" w:rightFromText="180" w:vertAnchor="page" w:horzAnchor="margin" w:tblpY="820"/>
        <w:tblW w:w="0" w:type="auto"/>
        <w:tblCellSpacing w:w="15" w:type="dxa"/>
        <w:tblCellMar>
          <w:top w:w="15" w:type="dxa"/>
          <w:left w:w="15" w:type="dxa"/>
          <w:bottom w:w="15" w:type="dxa"/>
          <w:right w:w="15" w:type="dxa"/>
        </w:tblCellMar>
        <w:tblLook w:val="04A0" w:firstRow="1" w:lastRow="0" w:firstColumn="1" w:lastColumn="0" w:noHBand="0" w:noVBand="1"/>
      </w:tblPr>
      <w:tblGrid>
        <w:gridCol w:w="3544"/>
        <w:gridCol w:w="2239"/>
        <w:gridCol w:w="1149"/>
        <w:gridCol w:w="1317"/>
      </w:tblGrid>
      <w:tr w:rsidR="00B960E6" w:rsidRPr="006A0BD1" w14:paraId="3A054539" w14:textId="77777777" w:rsidTr="00E24625">
        <w:trPr>
          <w:tblHeader/>
          <w:tblCellSpacing w:w="15" w:type="dxa"/>
        </w:trPr>
        <w:tc>
          <w:tcPr>
            <w:tcW w:w="0" w:type="auto"/>
            <w:vAlign w:val="center"/>
            <w:hideMark/>
          </w:tcPr>
          <w:p w14:paraId="0297B0AD"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noProof/>
              </w:rPr>
              <w:lastRenderedPageBreak/>
              <mc:AlternateContent>
                <mc:Choice Requires="wps">
                  <w:drawing>
                    <wp:anchor distT="0" distB="0" distL="114300" distR="114300" simplePos="0" relativeHeight="251667456" behindDoc="0" locked="0" layoutInCell="1" allowOverlap="1" wp14:anchorId="29DF9756" wp14:editId="01BD838E">
                      <wp:simplePos x="0" y="0"/>
                      <wp:positionH relativeFrom="column">
                        <wp:posOffset>368935</wp:posOffset>
                      </wp:positionH>
                      <wp:positionV relativeFrom="paragraph">
                        <wp:posOffset>231775</wp:posOffset>
                      </wp:positionV>
                      <wp:extent cx="4930775" cy="25400"/>
                      <wp:effectExtent l="0" t="0" r="22225" b="31750"/>
                      <wp:wrapNone/>
                      <wp:docPr id="790575746" name="Straight Connector 2"/>
                      <wp:cNvGraphicFramePr/>
                      <a:graphic xmlns:a="http://schemas.openxmlformats.org/drawingml/2006/main">
                        <a:graphicData uri="http://schemas.microsoft.com/office/word/2010/wordprocessingShape">
                          <wps:wsp>
                            <wps:cNvCnPr/>
                            <wps:spPr>
                              <a:xfrm flipV="1">
                                <a:off x="0" y="0"/>
                                <a:ext cx="4930775" cy="25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B09044" id="Straight Connector 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5pt,18.25pt" to="417.3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" strokecolor="#156082 [3204]" strokeweight="1.5pt">
                      <v:stroke joinstyle="miter"/>
                    </v:line>
                  </w:pict>
                </mc:Fallback>
              </mc:AlternateContent>
            </w:r>
            <w:r w:rsidRPr="006A0BD1">
              <w:rPr>
                <w:rFonts w:ascii="Times New Roman" w:hAnsi="Times New Roman" w:cs="Times New Roman"/>
                <w:b/>
                <w:bCs/>
                <w:noProof/>
              </w:rPr>
              <mc:AlternateContent>
                <mc:Choice Requires="wps">
                  <w:drawing>
                    <wp:anchor distT="0" distB="0" distL="114300" distR="114300" simplePos="0" relativeHeight="251666432" behindDoc="0" locked="0" layoutInCell="1" allowOverlap="1" wp14:anchorId="5E6C92BC" wp14:editId="06462054">
                      <wp:simplePos x="0" y="0"/>
                      <wp:positionH relativeFrom="column">
                        <wp:posOffset>365760</wp:posOffset>
                      </wp:positionH>
                      <wp:positionV relativeFrom="paragraph">
                        <wp:posOffset>-98425</wp:posOffset>
                      </wp:positionV>
                      <wp:extent cx="4930775" cy="6350"/>
                      <wp:effectExtent l="0" t="0" r="22225" b="31750"/>
                      <wp:wrapNone/>
                      <wp:docPr id="182013545" name="Straight Connector 1"/>
                      <wp:cNvGraphicFramePr/>
                      <a:graphic xmlns:a="http://schemas.openxmlformats.org/drawingml/2006/main">
                        <a:graphicData uri="http://schemas.microsoft.com/office/word/2010/wordprocessingShape">
                          <wps:wsp>
                            <wps:cNvCnPr/>
                            <wps:spPr>
                              <a:xfrm>
                                <a:off x="0" y="0"/>
                                <a:ext cx="4930775"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C71594" id="Straight Connector 1"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pt,-7.75pt" to="417.05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" strokecolor="#156082 [3204]" strokeweight="1.5pt">
                      <v:stroke joinstyle="miter"/>
                    </v:line>
                  </w:pict>
                </mc:Fallback>
              </mc:AlternateContent>
            </w:r>
            <w:r w:rsidRPr="006A0BD1">
              <w:rPr>
                <w:rFonts w:ascii="Times New Roman" w:hAnsi="Times New Roman" w:cs="Times New Roman"/>
                <w:b/>
                <w:bCs/>
              </w:rPr>
              <w:t>Variable</w:t>
            </w:r>
          </w:p>
        </w:tc>
        <w:tc>
          <w:tcPr>
            <w:tcW w:w="0" w:type="auto"/>
            <w:vAlign w:val="center"/>
            <w:hideMark/>
          </w:tcPr>
          <w:p w14:paraId="1061932D"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rPr>
              <w:t>Category</w:t>
            </w:r>
          </w:p>
        </w:tc>
        <w:tc>
          <w:tcPr>
            <w:tcW w:w="0" w:type="auto"/>
            <w:vAlign w:val="center"/>
            <w:hideMark/>
          </w:tcPr>
          <w:p w14:paraId="0A57CCEA"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rPr>
              <w:t>Frequency</w:t>
            </w:r>
          </w:p>
        </w:tc>
        <w:tc>
          <w:tcPr>
            <w:tcW w:w="0" w:type="auto"/>
            <w:vAlign w:val="center"/>
            <w:hideMark/>
          </w:tcPr>
          <w:p w14:paraId="655CF3E3"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rPr>
              <w:t>Percent (%)</w:t>
            </w:r>
          </w:p>
        </w:tc>
      </w:tr>
      <w:tr w:rsidR="00B960E6" w:rsidRPr="006A0BD1" w14:paraId="6CFA863F" w14:textId="77777777" w:rsidTr="00E24625">
        <w:trPr>
          <w:tblCellSpacing w:w="15" w:type="dxa"/>
        </w:trPr>
        <w:tc>
          <w:tcPr>
            <w:tcW w:w="0" w:type="auto"/>
            <w:vAlign w:val="center"/>
            <w:hideMark/>
          </w:tcPr>
          <w:p w14:paraId="773D7BE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Age</w:t>
            </w:r>
          </w:p>
        </w:tc>
        <w:tc>
          <w:tcPr>
            <w:tcW w:w="0" w:type="auto"/>
            <w:vAlign w:val="center"/>
            <w:hideMark/>
          </w:tcPr>
          <w:p w14:paraId="0CC7A28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18–22</w:t>
            </w:r>
          </w:p>
        </w:tc>
        <w:tc>
          <w:tcPr>
            <w:tcW w:w="0" w:type="auto"/>
            <w:vAlign w:val="center"/>
            <w:hideMark/>
          </w:tcPr>
          <w:p w14:paraId="61B35C9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w:t>
            </w:r>
          </w:p>
        </w:tc>
        <w:tc>
          <w:tcPr>
            <w:tcW w:w="0" w:type="auto"/>
            <w:vAlign w:val="center"/>
            <w:hideMark/>
          </w:tcPr>
          <w:p w14:paraId="38F3687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11.4</w:t>
            </w:r>
          </w:p>
        </w:tc>
      </w:tr>
      <w:tr w:rsidR="00B960E6" w:rsidRPr="006A0BD1" w14:paraId="79FA6B71" w14:textId="77777777" w:rsidTr="00E24625">
        <w:trPr>
          <w:tblCellSpacing w:w="15" w:type="dxa"/>
        </w:trPr>
        <w:tc>
          <w:tcPr>
            <w:tcW w:w="0" w:type="auto"/>
            <w:vAlign w:val="center"/>
            <w:hideMark/>
          </w:tcPr>
          <w:p w14:paraId="61FD1ED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4695E76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23–27</w:t>
            </w:r>
          </w:p>
        </w:tc>
        <w:tc>
          <w:tcPr>
            <w:tcW w:w="0" w:type="auto"/>
            <w:vAlign w:val="center"/>
            <w:hideMark/>
          </w:tcPr>
          <w:p w14:paraId="7FDBB342"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9</w:t>
            </w:r>
          </w:p>
        </w:tc>
        <w:tc>
          <w:tcPr>
            <w:tcW w:w="0" w:type="auto"/>
            <w:vAlign w:val="center"/>
            <w:hideMark/>
          </w:tcPr>
          <w:p w14:paraId="2A78DE7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25.7</w:t>
            </w:r>
          </w:p>
        </w:tc>
      </w:tr>
      <w:tr w:rsidR="00B960E6" w:rsidRPr="006A0BD1" w14:paraId="743C0862" w14:textId="77777777" w:rsidTr="00E24625">
        <w:trPr>
          <w:tblCellSpacing w:w="15" w:type="dxa"/>
        </w:trPr>
        <w:tc>
          <w:tcPr>
            <w:tcW w:w="0" w:type="auto"/>
            <w:vAlign w:val="center"/>
            <w:hideMark/>
          </w:tcPr>
          <w:p w14:paraId="16F8B87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5EC8EAE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28–32</w:t>
            </w:r>
          </w:p>
        </w:tc>
        <w:tc>
          <w:tcPr>
            <w:tcW w:w="0" w:type="auto"/>
            <w:vAlign w:val="center"/>
            <w:hideMark/>
          </w:tcPr>
          <w:p w14:paraId="5CE91CB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22</w:t>
            </w:r>
          </w:p>
        </w:tc>
        <w:tc>
          <w:tcPr>
            <w:tcW w:w="0" w:type="auto"/>
            <w:vAlign w:val="center"/>
            <w:hideMark/>
          </w:tcPr>
          <w:p w14:paraId="75FFDFD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62.9</w:t>
            </w:r>
          </w:p>
        </w:tc>
      </w:tr>
      <w:tr w:rsidR="00B960E6" w:rsidRPr="006A0BD1" w14:paraId="670F8445" w14:textId="77777777" w:rsidTr="00E24625">
        <w:trPr>
          <w:tblCellSpacing w:w="15" w:type="dxa"/>
        </w:trPr>
        <w:tc>
          <w:tcPr>
            <w:tcW w:w="0" w:type="auto"/>
            <w:vAlign w:val="center"/>
            <w:hideMark/>
          </w:tcPr>
          <w:p w14:paraId="3E1A956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Gender</w:t>
            </w:r>
          </w:p>
        </w:tc>
        <w:tc>
          <w:tcPr>
            <w:tcW w:w="0" w:type="auto"/>
            <w:vAlign w:val="center"/>
            <w:hideMark/>
          </w:tcPr>
          <w:p w14:paraId="1CE28FB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Male</w:t>
            </w:r>
          </w:p>
        </w:tc>
        <w:tc>
          <w:tcPr>
            <w:tcW w:w="0" w:type="auto"/>
            <w:vAlign w:val="center"/>
            <w:hideMark/>
          </w:tcPr>
          <w:p w14:paraId="3AB076F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w:t>
            </w:r>
          </w:p>
        </w:tc>
        <w:tc>
          <w:tcPr>
            <w:tcW w:w="0" w:type="auto"/>
            <w:vAlign w:val="center"/>
            <w:hideMark/>
          </w:tcPr>
          <w:p w14:paraId="1ED1860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57.1</w:t>
            </w:r>
          </w:p>
        </w:tc>
      </w:tr>
      <w:tr w:rsidR="00B960E6" w:rsidRPr="006A0BD1" w14:paraId="267A1AD9" w14:textId="77777777" w:rsidTr="00E24625">
        <w:trPr>
          <w:tblCellSpacing w:w="15" w:type="dxa"/>
        </w:trPr>
        <w:tc>
          <w:tcPr>
            <w:tcW w:w="0" w:type="auto"/>
            <w:vAlign w:val="center"/>
            <w:hideMark/>
          </w:tcPr>
          <w:p w14:paraId="5952411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43977954"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Female</w:t>
            </w:r>
          </w:p>
        </w:tc>
        <w:tc>
          <w:tcPr>
            <w:tcW w:w="0" w:type="auto"/>
            <w:vAlign w:val="center"/>
            <w:hideMark/>
          </w:tcPr>
          <w:p w14:paraId="251655E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15</w:t>
            </w:r>
          </w:p>
        </w:tc>
        <w:tc>
          <w:tcPr>
            <w:tcW w:w="0" w:type="auto"/>
            <w:vAlign w:val="center"/>
            <w:hideMark/>
          </w:tcPr>
          <w:p w14:paraId="64EB005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42.9</w:t>
            </w:r>
          </w:p>
        </w:tc>
      </w:tr>
      <w:tr w:rsidR="00B960E6" w:rsidRPr="006A0BD1" w14:paraId="27F06CB7" w14:textId="77777777" w:rsidTr="00E24625">
        <w:trPr>
          <w:tblCellSpacing w:w="15" w:type="dxa"/>
        </w:trPr>
        <w:tc>
          <w:tcPr>
            <w:tcW w:w="0" w:type="auto"/>
            <w:vAlign w:val="center"/>
            <w:hideMark/>
          </w:tcPr>
          <w:p w14:paraId="3564C49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Field of Study</w:t>
            </w:r>
          </w:p>
        </w:tc>
        <w:tc>
          <w:tcPr>
            <w:tcW w:w="0" w:type="auto"/>
            <w:vAlign w:val="center"/>
            <w:hideMark/>
          </w:tcPr>
          <w:p w14:paraId="75D75CF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Business</w:t>
            </w:r>
          </w:p>
        </w:tc>
        <w:tc>
          <w:tcPr>
            <w:tcW w:w="0" w:type="auto"/>
            <w:vAlign w:val="center"/>
            <w:hideMark/>
          </w:tcPr>
          <w:p w14:paraId="6216C78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19</w:t>
            </w:r>
          </w:p>
        </w:tc>
        <w:tc>
          <w:tcPr>
            <w:tcW w:w="0" w:type="auto"/>
            <w:vAlign w:val="center"/>
            <w:hideMark/>
          </w:tcPr>
          <w:p w14:paraId="1EF13E5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54.3</w:t>
            </w:r>
          </w:p>
        </w:tc>
      </w:tr>
      <w:tr w:rsidR="00B960E6" w:rsidRPr="006A0BD1" w14:paraId="5366C01E" w14:textId="77777777" w:rsidTr="00E24625">
        <w:trPr>
          <w:tblCellSpacing w:w="15" w:type="dxa"/>
        </w:trPr>
        <w:tc>
          <w:tcPr>
            <w:tcW w:w="0" w:type="auto"/>
            <w:vAlign w:val="center"/>
            <w:hideMark/>
          </w:tcPr>
          <w:p w14:paraId="4D87604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5D86502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Education</w:t>
            </w:r>
          </w:p>
        </w:tc>
        <w:tc>
          <w:tcPr>
            <w:tcW w:w="0" w:type="auto"/>
            <w:vAlign w:val="center"/>
            <w:hideMark/>
          </w:tcPr>
          <w:p w14:paraId="04BE9EE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w:t>
            </w:r>
          </w:p>
        </w:tc>
        <w:tc>
          <w:tcPr>
            <w:tcW w:w="0" w:type="auto"/>
            <w:vAlign w:val="center"/>
            <w:hideMark/>
          </w:tcPr>
          <w:p w14:paraId="1FE29B2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2.9</w:t>
            </w:r>
          </w:p>
        </w:tc>
      </w:tr>
      <w:tr w:rsidR="00B960E6" w:rsidRPr="006A0BD1" w14:paraId="7FE306E0" w14:textId="77777777" w:rsidTr="00E24625">
        <w:trPr>
          <w:tblCellSpacing w:w="15" w:type="dxa"/>
        </w:trPr>
        <w:tc>
          <w:tcPr>
            <w:tcW w:w="0" w:type="auto"/>
            <w:vAlign w:val="center"/>
            <w:hideMark/>
          </w:tcPr>
          <w:p w14:paraId="27E52B65"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1DBE9C22"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Social Sciences</w:t>
            </w:r>
          </w:p>
        </w:tc>
        <w:tc>
          <w:tcPr>
            <w:tcW w:w="0" w:type="auto"/>
            <w:vAlign w:val="center"/>
            <w:hideMark/>
          </w:tcPr>
          <w:p w14:paraId="3478810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0DFB61C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46A0D39E" w14:textId="77777777" w:rsidTr="00E24625">
        <w:trPr>
          <w:tblCellSpacing w:w="15" w:type="dxa"/>
        </w:trPr>
        <w:tc>
          <w:tcPr>
            <w:tcW w:w="0" w:type="auto"/>
            <w:vAlign w:val="center"/>
            <w:hideMark/>
          </w:tcPr>
          <w:p w14:paraId="438BBBAE"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62ABE93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Science &amp; Technology</w:t>
            </w:r>
          </w:p>
        </w:tc>
        <w:tc>
          <w:tcPr>
            <w:tcW w:w="0" w:type="auto"/>
            <w:vAlign w:val="center"/>
            <w:hideMark/>
          </w:tcPr>
          <w:p w14:paraId="781F99A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6F55B8D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2038172B" w14:textId="77777777" w:rsidTr="00E24625">
        <w:trPr>
          <w:tblCellSpacing w:w="15" w:type="dxa"/>
        </w:trPr>
        <w:tc>
          <w:tcPr>
            <w:tcW w:w="0" w:type="auto"/>
            <w:vAlign w:val="center"/>
            <w:hideMark/>
          </w:tcPr>
          <w:p w14:paraId="22E3213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E7D825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Health Science</w:t>
            </w:r>
          </w:p>
        </w:tc>
        <w:tc>
          <w:tcPr>
            <w:tcW w:w="0" w:type="auto"/>
            <w:vAlign w:val="center"/>
            <w:hideMark/>
          </w:tcPr>
          <w:p w14:paraId="2FFDEAC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w:t>
            </w:r>
          </w:p>
        </w:tc>
        <w:tc>
          <w:tcPr>
            <w:tcW w:w="0" w:type="auto"/>
            <w:vAlign w:val="center"/>
            <w:hideMark/>
          </w:tcPr>
          <w:p w14:paraId="3B25479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17.1</w:t>
            </w:r>
          </w:p>
        </w:tc>
      </w:tr>
      <w:tr w:rsidR="00B960E6" w:rsidRPr="006A0BD1" w14:paraId="758EE5E4" w14:textId="77777777" w:rsidTr="00E24625">
        <w:trPr>
          <w:tblCellSpacing w:w="15" w:type="dxa"/>
        </w:trPr>
        <w:tc>
          <w:tcPr>
            <w:tcW w:w="0" w:type="auto"/>
            <w:vAlign w:val="center"/>
            <w:hideMark/>
          </w:tcPr>
          <w:p w14:paraId="22DD7FA6"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676D18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Others</w:t>
            </w:r>
          </w:p>
        </w:tc>
        <w:tc>
          <w:tcPr>
            <w:tcW w:w="0" w:type="auto"/>
            <w:vAlign w:val="center"/>
            <w:hideMark/>
          </w:tcPr>
          <w:p w14:paraId="37511A2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w:t>
            </w:r>
          </w:p>
        </w:tc>
        <w:tc>
          <w:tcPr>
            <w:tcW w:w="0" w:type="auto"/>
            <w:vAlign w:val="center"/>
            <w:hideMark/>
          </w:tcPr>
          <w:p w14:paraId="3D6562D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14.3</w:t>
            </w:r>
          </w:p>
        </w:tc>
      </w:tr>
      <w:tr w:rsidR="00B960E6" w:rsidRPr="006A0BD1" w14:paraId="0600EE09" w14:textId="77777777" w:rsidTr="00E24625">
        <w:trPr>
          <w:tblCellSpacing w:w="15" w:type="dxa"/>
        </w:trPr>
        <w:tc>
          <w:tcPr>
            <w:tcW w:w="0" w:type="auto"/>
            <w:vAlign w:val="center"/>
            <w:hideMark/>
          </w:tcPr>
          <w:p w14:paraId="061656B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Current Employment Status</w:t>
            </w:r>
          </w:p>
        </w:tc>
        <w:tc>
          <w:tcPr>
            <w:tcW w:w="0" w:type="auto"/>
            <w:vAlign w:val="center"/>
            <w:hideMark/>
          </w:tcPr>
          <w:p w14:paraId="220959C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Part-time employed</w:t>
            </w:r>
          </w:p>
        </w:tc>
        <w:tc>
          <w:tcPr>
            <w:tcW w:w="0" w:type="auto"/>
            <w:vAlign w:val="center"/>
            <w:hideMark/>
          </w:tcPr>
          <w:p w14:paraId="5BC558E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15</w:t>
            </w:r>
          </w:p>
        </w:tc>
        <w:tc>
          <w:tcPr>
            <w:tcW w:w="0" w:type="auto"/>
            <w:vAlign w:val="center"/>
            <w:hideMark/>
          </w:tcPr>
          <w:p w14:paraId="3CF1095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42.9</w:t>
            </w:r>
          </w:p>
        </w:tc>
      </w:tr>
      <w:tr w:rsidR="00B960E6" w:rsidRPr="006A0BD1" w14:paraId="1AA0027C" w14:textId="77777777" w:rsidTr="00E24625">
        <w:trPr>
          <w:tblCellSpacing w:w="15" w:type="dxa"/>
        </w:trPr>
        <w:tc>
          <w:tcPr>
            <w:tcW w:w="0" w:type="auto"/>
            <w:vAlign w:val="center"/>
            <w:hideMark/>
          </w:tcPr>
          <w:p w14:paraId="6CB87A0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C2F3A0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Full-time employed</w:t>
            </w:r>
          </w:p>
        </w:tc>
        <w:tc>
          <w:tcPr>
            <w:tcW w:w="0" w:type="auto"/>
            <w:vAlign w:val="center"/>
            <w:hideMark/>
          </w:tcPr>
          <w:p w14:paraId="3AD33CA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18</w:t>
            </w:r>
          </w:p>
        </w:tc>
        <w:tc>
          <w:tcPr>
            <w:tcW w:w="0" w:type="auto"/>
            <w:vAlign w:val="center"/>
            <w:hideMark/>
          </w:tcPr>
          <w:p w14:paraId="54CB69A0"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51.4</w:t>
            </w:r>
          </w:p>
        </w:tc>
      </w:tr>
      <w:tr w:rsidR="00B960E6" w:rsidRPr="006A0BD1" w14:paraId="57E806CA" w14:textId="77777777" w:rsidTr="00E24625">
        <w:trPr>
          <w:tblCellSpacing w:w="15" w:type="dxa"/>
        </w:trPr>
        <w:tc>
          <w:tcPr>
            <w:tcW w:w="0" w:type="auto"/>
            <w:vAlign w:val="center"/>
            <w:hideMark/>
          </w:tcPr>
          <w:p w14:paraId="078BFCFB"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074E9E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Self-employed</w:t>
            </w:r>
          </w:p>
        </w:tc>
        <w:tc>
          <w:tcPr>
            <w:tcW w:w="0" w:type="auto"/>
            <w:vAlign w:val="center"/>
            <w:hideMark/>
          </w:tcPr>
          <w:p w14:paraId="403EDA2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4644C93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65FA6ED0" w14:textId="77777777" w:rsidTr="00E24625">
        <w:trPr>
          <w:tblCellSpacing w:w="15" w:type="dxa"/>
        </w:trPr>
        <w:tc>
          <w:tcPr>
            <w:tcW w:w="0" w:type="auto"/>
            <w:vAlign w:val="center"/>
            <w:hideMark/>
          </w:tcPr>
          <w:p w14:paraId="7B595BF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Duration of Current Employment</w:t>
            </w:r>
          </w:p>
        </w:tc>
        <w:tc>
          <w:tcPr>
            <w:tcW w:w="0" w:type="auto"/>
            <w:vAlign w:val="center"/>
            <w:hideMark/>
          </w:tcPr>
          <w:p w14:paraId="2E2A9BE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&lt;6 months</w:t>
            </w:r>
          </w:p>
        </w:tc>
        <w:tc>
          <w:tcPr>
            <w:tcW w:w="0" w:type="auto"/>
            <w:vAlign w:val="center"/>
            <w:hideMark/>
          </w:tcPr>
          <w:p w14:paraId="33ABC02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w:t>
            </w:r>
          </w:p>
        </w:tc>
        <w:tc>
          <w:tcPr>
            <w:tcW w:w="0" w:type="auto"/>
            <w:vAlign w:val="center"/>
            <w:hideMark/>
          </w:tcPr>
          <w:p w14:paraId="5EF7DD8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8.6</w:t>
            </w:r>
          </w:p>
        </w:tc>
      </w:tr>
      <w:tr w:rsidR="00B960E6" w:rsidRPr="006A0BD1" w14:paraId="3EF9E816" w14:textId="77777777" w:rsidTr="00E24625">
        <w:trPr>
          <w:tblCellSpacing w:w="15" w:type="dxa"/>
        </w:trPr>
        <w:tc>
          <w:tcPr>
            <w:tcW w:w="0" w:type="auto"/>
            <w:vAlign w:val="center"/>
            <w:hideMark/>
          </w:tcPr>
          <w:p w14:paraId="537A1B8B"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0E7F989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6–12 months</w:t>
            </w:r>
          </w:p>
        </w:tc>
        <w:tc>
          <w:tcPr>
            <w:tcW w:w="0" w:type="auto"/>
            <w:vAlign w:val="center"/>
            <w:hideMark/>
          </w:tcPr>
          <w:p w14:paraId="500E6ED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11</w:t>
            </w:r>
          </w:p>
        </w:tc>
        <w:tc>
          <w:tcPr>
            <w:tcW w:w="0" w:type="auto"/>
            <w:vAlign w:val="center"/>
            <w:hideMark/>
          </w:tcPr>
          <w:p w14:paraId="54BF039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31.4</w:t>
            </w:r>
          </w:p>
        </w:tc>
      </w:tr>
      <w:tr w:rsidR="00B960E6" w:rsidRPr="006A0BD1" w14:paraId="3EF5E5EC" w14:textId="77777777" w:rsidTr="00E24625">
        <w:trPr>
          <w:tblCellSpacing w:w="15" w:type="dxa"/>
        </w:trPr>
        <w:tc>
          <w:tcPr>
            <w:tcW w:w="0" w:type="auto"/>
            <w:vAlign w:val="center"/>
            <w:hideMark/>
          </w:tcPr>
          <w:p w14:paraId="1449763A"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6149479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2–3 years</w:t>
            </w:r>
          </w:p>
        </w:tc>
        <w:tc>
          <w:tcPr>
            <w:tcW w:w="0" w:type="auto"/>
            <w:vAlign w:val="center"/>
            <w:hideMark/>
          </w:tcPr>
          <w:p w14:paraId="534B5DDE"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7</w:t>
            </w:r>
          </w:p>
        </w:tc>
        <w:tc>
          <w:tcPr>
            <w:tcW w:w="0" w:type="auto"/>
            <w:vAlign w:val="center"/>
            <w:hideMark/>
          </w:tcPr>
          <w:p w14:paraId="0D5CDF7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20.0</w:t>
            </w:r>
          </w:p>
        </w:tc>
      </w:tr>
      <w:tr w:rsidR="00B960E6" w:rsidRPr="006A0BD1" w14:paraId="52892CB0" w14:textId="77777777" w:rsidTr="00E24625">
        <w:trPr>
          <w:tblCellSpacing w:w="15" w:type="dxa"/>
        </w:trPr>
        <w:tc>
          <w:tcPr>
            <w:tcW w:w="0" w:type="auto"/>
            <w:vAlign w:val="center"/>
            <w:hideMark/>
          </w:tcPr>
          <w:p w14:paraId="7A8254B7"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4F8E35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&gt;3 years</w:t>
            </w:r>
          </w:p>
        </w:tc>
        <w:tc>
          <w:tcPr>
            <w:tcW w:w="0" w:type="auto"/>
            <w:vAlign w:val="center"/>
            <w:hideMark/>
          </w:tcPr>
          <w:p w14:paraId="0B36925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14</w:t>
            </w:r>
          </w:p>
        </w:tc>
        <w:tc>
          <w:tcPr>
            <w:tcW w:w="0" w:type="auto"/>
            <w:vAlign w:val="center"/>
            <w:hideMark/>
          </w:tcPr>
          <w:p w14:paraId="4798F8A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40.0</w:t>
            </w:r>
          </w:p>
        </w:tc>
      </w:tr>
      <w:tr w:rsidR="00B960E6" w:rsidRPr="006A0BD1" w14:paraId="199E4355" w14:textId="77777777" w:rsidTr="00E24625">
        <w:trPr>
          <w:tblCellSpacing w:w="15" w:type="dxa"/>
        </w:trPr>
        <w:tc>
          <w:tcPr>
            <w:tcW w:w="0" w:type="auto"/>
            <w:vAlign w:val="center"/>
            <w:hideMark/>
          </w:tcPr>
          <w:p w14:paraId="738430F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Average Monthly Income (NPR)</w:t>
            </w:r>
          </w:p>
        </w:tc>
        <w:tc>
          <w:tcPr>
            <w:tcW w:w="0" w:type="auto"/>
            <w:vAlign w:val="center"/>
            <w:hideMark/>
          </w:tcPr>
          <w:p w14:paraId="3157ED3E"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&lt;20,000</w:t>
            </w:r>
          </w:p>
        </w:tc>
        <w:tc>
          <w:tcPr>
            <w:tcW w:w="0" w:type="auto"/>
            <w:vAlign w:val="center"/>
            <w:hideMark/>
          </w:tcPr>
          <w:p w14:paraId="1535384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35BC734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2893FA44" w14:textId="77777777" w:rsidTr="00E24625">
        <w:trPr>
          <w:tblCellSpacing w:w="15" w:type="dxa"/>
        </w:trPr>
        <w:tc>
          <w:tcPr>
            <w:tcW w:w="0" w:type="auto"/>
            <w:vAlign w:val="center"/>
            <w:hideMark/>
          </w:tcPr>
          <w:p w14:paraId="6789C8A0"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BE29D8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20,001–30,000</w:t>
            </w:r>
          </w:p>
        </w:tc>
        <w:tc>
          <w:tcPr>
            <w:tcW w:w="0" w:type="auto"/>
            <w:vAlign w:val="center"/>
            <w:hideMark/>
          </w:tcPr>
          <w:p w14:paraId="2FC24A7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w:t>
            </w:r>
          </w:p>
        </w:tc>
        <w:tc>
          <w:tcPr>
            <w:tcW w:w="0" w:type="auto"/>
            <w:vAlign w:val="center"/>
            <w:hideMark/>
          </w:tcPr>
          <w:p w14:paraId="4BAF8BD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8.6</w:t>
            </w:r>
          </w:p>
        </w:tc>
      </w:tr>
      <w:tr w:rsidR="00B960E6" w:rsidRPr="006A0BD1" w14:paraId="44872810" w14:textId="77777777" w:rsidTr="00E24625">
        <w:trPr>
          <w:tblCellSpacing w:w="15" w:type="dxa"/>
        </w:trPr>
        <w:tc>
          <w:tcPr>
            <w:tcW w:w="0" w:type="auto"/>
            <w:vAlign w:val="center"/>
            <w:hideMark/>
          </w:tcPr>
          <w:p w14:paraId="4FF4C9A9"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CE932C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30,001–40,000</w:t>
            </w:r>
          </w:p>
        </w:tc>
        <w:tc>
          <w:tcPr>
            <w:tcW w:w="0" w:type="auto"/>
            <w:vAlign w:val="center"/>
            <w:hideMark/>
          </w:tcPr>
          <w:p w14:paraId="194D189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w:t>
            </w:r>
          </w:p>
        </w:tc>
        <w:tc>
          <w:tcPr>
            <w:tcW w:w="0" w:type="auto"/>
            <w:vAlign w:val="center"/>
            <w:hideMark/>
          </w:tcPr>
          <w:p w14:paraId="3DB42F4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8.6</w:t>
            </w:r>
          </w:p>
        </w:tc>
      </w:tr>
      <w:tr w:rsidR="00B960E6" w:rsidRPr="006A0BD1" w14:paraId="1F9104E6" w14:textId="77777777" w:rsidTr="00E24625">
        <w:trPr>
          <w:tblCellSpacing w:w="15" w:type="dxa"/>
        </w:trPr>
        <w:tc>
          <w:tcPr>
            <w:tcW w:w="0" w:type="auto"/>
            <w:vAlign w:val="center"/>
            <w:hideMark/>
          </w:tcPr>
          <w:p w14:paraId="1018C329"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103AB1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40,001–50,000</w:t>
            </w:r>
          </w:p>
        </w:tc>
        <w:tc>
          <w:tcPr>
            <w:tcW w:w="0" w:type="auto"/>
            <w:vAlign w:val="center"/>
            <w:hideMark/>
          </w:tcPr>
          <w:p w14:paraId="24C7C88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7</w:t>
            </w:r>
          </w:p>
        </w:tc>
        <w:tc>
          <w:tcPr>
            <w:tcW w:w="0" w:type="auto"/>
            <w:vAlign w:val="center"/>
            <w:hideMark/>
          </w:tcPr>
          <w:p w14:paraId="1F65CDB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20.0</w:t>
            </w:r>
          </w:p>
        </w:tc>
      </w:tr>
      <w:tr w:rsidR="00B960E6" w:rsidRPr="006A0BD1" w14:paraId="59AC0CB1" w14:textId="77777777" w:rsidTr="00E24625">
        <w:trPr>
          <w:tblCellSpacing w:w="15" w:type="dxa"/>
        </w:trPr>
        <w:tc>
          <w:tcPr>
            <w:tcW w:w="0" w:type="auto"/>
            <w:vAlign w:val="center"/>
            <w:hideMark/>
          </w:tcPr>
          <w:p w14:paraId="1975C03A"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555C2E4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&gt;50,000</w:t>
            </w:r>
          </w:p>
        </w:tc>
        <w:tc>
          <w:tcPr>
            <w:tcW w:w="0" w:type="auto"/>
            <w:vAlign w:val="center"/>
            <w:hideMark/>
          </w:tcPr>
          <w:p w14:paraId="4C688FB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w:t>
            </w:r>
          </w:p>
        </w:tc>
        <w:tc>
          <w:tcPr>
            <w:tcW w:w="0" w:type="auto"/>
            <w:vAlign w:val="center"/>
            <w:hideMark/>
          </w:tcPr>
          <w:p w14:paraId="625E609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57.1</w:t>
            </w:r>
          </w:p>
        </w:tc>
      </w:tr>
      <w:tr w:rsidR="00B960E6" w:rsidRPr="006A0BD1" w14:paraId="63AC9256" w14:textId="77777777" w:rsidTr="00E24625">
        <w:trPr>
          <w:tblCellSpacing w:w="15" w:type="dxa"/>
        </w:trPr>
        <w:tc>
          <w:tcPr>
            <w:tcW w:w="0" w:type="auto"/>
            <w:vAlign w:val="center"/>
            <w:hideMark/>
          </w:tcPr>
          <w:p w14:paraId="386FD6F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Number of Close Friends</w:t>
            </w:r>
          </w:p>
        </w:tc>
        <w:tc>
          <w:tcPr>
            <w:tcW w:w="0" w:type="auto"/>
            <w:vAlign w:val="center"/>
            <w:hideMark/>
          </w:tcPr>
          <w:p w14:paraId="35969474"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1–2</w:t>
            </w:r>
          </w:p>
        </w:tc>
        <w:tc>
          <w:tcPr>
            <w:tcW w:w="0" w:type="auto"/>
            <w:vAlign w:val="center"/>
            <w:hideMark/>
          </w:tcPr>
          <w:p w14:paraId="6CC9EDF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18</w:t>
            </w:r>
          </w:p>
        </w:tc>
        <w:tc>
          <w:tcPr>
            <w:tcW w:w="0" w:type="auto"/>
            <w:vAlign w:val="center"/>
            <w:hideMark/>
          </w:tcPr>
          <w:p w14:paraId="19BC30E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51.4</w:t>
            </w:r>
          </w:p>
        </w:tc>
      </w:tr>
      <w:tr w:rsidR="00B960E6" w:rsidRPr="006A0BD1" w14:paraId="6D617427" w14:textId="77777777" w:rsidTr="00E24625">
        <w:trPr>
          <w:tblCellSpacing w:w="15" w:type="dxa"/>
        </w:trPr>
        <w:tc>
          <w:tcPr>
            <w:tcW w:w="0" w:type="auto"/>
            <w:vAlign w:val="center"/>
            <w:hideMark/>
          </w:tcPr>
          <w:p w14:paraId="6E76E29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61DF32D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3–5</w:t>
            </w:r>
          </w:p>
        </w:tc>
        <w:tc>
          <w:tcPr>
            <w:tcW w:w="0" w:type="auto"/>
            <w:vAlign w:val="center"/>
            <w:hideMark/>
          </w:tcPr>
          <w:p w14:paraId="4AAE2B4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14</w:t>
            </w:r>
          </w:p>
        </w:tc>
        <w:tc>
          <w:tcPr>
            <w:tcW w:w="0" w:type="auto"/>
            <w:vAlign w:val="center"/>
            <w:hideMark/>
          </w:tcPr>
          <w:p w14:paraId="16C0614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40.0</w:t>
            </w:r>
          </w:p>
        </w:tc>
      </w:tr>
      <w:tr w:rsidR="00B960E6" w:rsidRPr="006A0BD1" w14:paraId="68BB71BB" w14:textId="77777777" w:rsidTr="00E24625">
        <w:trPr>
          <w:tblCellSpacing w:w="15" w:type="dxa"/>
        </w:trPr>
        <w:tc>
          <w:tcPr>
            <w:tcW w:w="0" w:type="auto"/>
            <w:vAlign w:val="center"/>
            <w:hideMark/>
          </w:tcPr>
          <w:p w14:paraId="4EB1EA50"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1A76D98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6–10</w:t>
            </w:r>
          </w:p>
        </w:tc>
        <w:tc>
          <w:tcPr>
            <w:tcW w:w="0" w:type="auto"/>
            <w:vAlign w:val="center"/>
            <w:hideMark/>
          </w:tcPr>
          <w:p w14:paraId="5C82E68E"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24D3B45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2CDCB384" w14:textId="77777777" w:rsidTr="00E24625">
        <w:trPr>
          <w:tblCellSpacing w:w="15" w:type="dxa"/>
        </w:trPr>
        <w:tc>
          <w:tcPr>
            <w:tcW w:w="0" w:type="auto"/>
            <w:vAlign w:val="center"/>
            <w:hideMark/>
          </w:tcPr>
          <w:p w14:paraId="7A070F3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BE07E1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&gt;10</w:t>
            </w:r>
          </w:p>
        </w:tc>
        <w:tc>
          <w:tcPr>
            <w:tcW w:w="0" w:type="auto"/>
            <w:vAlign w:val="center"/>
            <w:hideMark/>
          </w:tcPr>
          <w:p w14:paraId="6E52E830"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w:t>
            </w:r>
          </w:p>
        </w:tc>
        <w:tc>
          <w:tcPr>
            <w:tcW w:w="0" w:type="auto"/>
            <w:vAlign w:val="center"/>
            <w:hideMark/>
          </w:tcPr>
          <w:p w14:paraId="7DA2688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2.9</w:t>
            </w:r>
          </w:p>
          <w:p w14:paraId="5A91F7CF" w14:textId="77777777" w:rsidR="00B960E6" w:rsidRPr="006A0BD1" w:rsidRDefault="00B960E6" w:rsidP="00E24625">
            <w:pPr>
              <w:spacing w:line="240" w:lineRule="auto"/>
              <w:jc w:val="center"/>
              <w:rPr>
                <w:rFonts w:ascii="Times New Roman" w:hAnsi="Times New Roman" w:cs="Times New Roman"/>
              </w:rPr>
            </w:pPr>
          </w:p>
        </w:tc>
      </w:tr>
    </w:tbl>
    <w:p w14:paraId="45091FD5" w14:textId="59D906B4" w:rsidR="00DE0060" w:rsidRPr="006A0BD1" w:rsidRDefault="00DE0060" w:rsidP="00700E3B">
      <w:pPr>
        <w:rPr>
          <w:rFonts w:ascii="Times New Roman" w:hAnsi="Times New Roman" w:cs="Times New Roman"/>
        </w:rPr>
      </w:pPr>
    </w:p>
    <w:p w14:paraId="2FD42754" w14:textId="77777777" w:rsidR="00DE0060" w:rsidRPr="006A0BD1" w:rsidRDefault="00DE0060" w:rsidP="004930E3">
      <w:pPr>
        <w:rPr>
          <w:rFonts w:ascii="Times New Roman" w:hAnsi="Times New Roman" w:cs="Times New Roman"/>
        </w:rPr>
      </w:pPr>
    </w:p>
    <w:p w14:paraId="7FBD9617" w14:textId="77777777" w:rsidR="00DE0060" w:rsidRPr="006A0BD1" w:rsidRDefault="00DE0060" w:rsidP="004930E3">
      <w:pPr>
        <w:rPr>
          <w:rFonts w:ascii="Times New Roman" w:hAnsi="Times New Roman" w:cs="Times New Roman"/>
        </w:rPr>
      </w:pPr>
    </w:p>
    <w:p w14:paraId="1C370C2D" w14:textId="77777777" w:rsidR="002D14BE" w:rsidRPr="006A0BD1" w:rsidRDefault="002D14BE" w:rsidP="004930E3">
      <w:pPr>
        <w:rPr>
          <w:rFonts w:ascii="Times New Roman" w:hAnsi="Times New Roman" w:cs="Times New Roman"/>
        </w:rPr>
      </w:pPr>
    </w:p>
    <w:p w14:paraId="163BC51E" w14:textId="77777777" w:rsidR="002D14BE" w:rsidRPr="006A0BD1" w:rsidRDefault="002D14BE" w:rsidP="004930E3">
      <w:pPr>
        <w:rPr>
          <w:rFonts w:ascii="Times New Roman" w:hAnsi="Times New Roman" w:cs="Times New Roman"/>
        </w:rPr>
      </w:pPr>
    </w:p>
    <w:p w14:paraId="2BA63EAC" w14:textId="77777777" w:rsidR="00C73303" w:rsidRPr="006A0BD1" w:rsidRDefault="00C73303" w:rsidP="00C73303">
      <w:pPr>
        <w:pStyle w:val="NormalWeb"/>
        <w:spacing w:before="0" w:beforeAutospacing="0" w:after="0" w:afterAutospacing="0"/>
        <w:jc w:val="both"/>
      </w:pPr>
      <w:r w:rsidRPr="006A0BD1">
        <w:rPr>
          <w:rFonts w:eastAsiaTheme="minorEastAsia"/>
          <w:i/>
          <w:iCs/>
        </w:rPr>
        <w:t>Source: Calculation based on the survey, 2025.</w:t>
      </w:r>
    </w:p>
    <w:p w14:paraId="0DA0D180" w14:textId="36F56A8F" w:rsidR="002D14BE" w:rsidRPr="006A0BD1" w:rsidRDefault="005E0068" w:rsidP="004930E3">
      <w:pPr>
        <w:rPr>
          <w:rFonts w:ascii="Times New Roman" w:hAnsi="Times New Roman" w:cs="Times New Roman"/>
        </w:rPr>
      </w:pPr>
      <w:r w:rsidRPr="006A0BD1">
        <w:rPr>
          <w:rFonts w:ascii="Times New Roman" w:hAnsi="Times New Roman" w:cs="Times New Roman"/>
        </w:rPr>
        <w:t xml:space="preserve"> </w:t>
      </w:r>
    </w:p>
    <w:p w14:paraId="4370A30F" w14:textId="3A92D262"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lastRenderedPageBreak/>
        <w:t xml:space="preserve">The sample consisted of 35 postgraduate students from Pokhara, Nepal. </w:t>
      </w:r>
      <w:r w:rsidR="00204472" w:rsidRPr="006A0BD1">
        <w:rPr>
          <w:rFonts w:ascii="Times New Roman" w:hAnsi="Times New Roman" w:cs="Times New Roman"/>
        </w:rPr>
        <w:t>Many</w:t>
      </w:r>
      <w:r w:rsidRPr="006A0BD1">
        <w:rPr>
          <w:rFonts w:ascii="Times New Roman" w:hAnsi="Times New Roman" w:cs="Times New Roman"/>
        </w:rPr>
        <w:t xml:space="preserve"> respondents (62.9%) were aged between 28 and 32 years, followed by 25.7% in the 23–27 age group, and 11.4% in the 18–22 age group, indicating that most participants were mature students likely balancing academic responsibilities with professional or personal commitments. Regarding gender, 57.1% of the respondents were male, while 42.9% were female, suggesting a </w:t>
      </w:r>
      <w:r w:rsidR="00B23466" w:rsidRPr="006A0BD1">
        <w:rPr>
          <w:rFonts w:ascii="Times New Roman" w:hAnsi="Times New Roman" w:cs="Times New Roman"/>
        </w:rPr>
        <w:t>balanced</w:t>
      </w:r>
      <w:r w:rsidRPr="006A0BD1">
        <w:rPr>
          <w:rFonts w:ascii="Times New Roman" w:hAnsi="Times New Roman" w:cs="Times New Roman"/>
        </w:rPr>
        <w:t xml:space="preserve"> gender distribution.</w:t>
      </w:r>
    </w:p>
    <w:p w14:paraId="63D2126B" w14:textId="667DB8D6"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 xml:space="preserve">In terms of academic background, more than half of the respondents (54.3%) were enrolled in business programs, followed by health sciences (17.1%), social sciences and science &amp; technology (each 5.7%), education (2.9%), and other disciplines (14.3%). The predominance of business students may influence the overall financial </w:t>
      </w:r>
      <w:r w:rsidR="00204472" w:rsidRPr="006A0BD1">
        <w:rPr>
          <w:rFonts w:ascii="Times New Roman" w:hAnsi="Times New Roman" w:cs="Times New Roman"/>
        </w:rPr>
        <w:t>behaviour</w:t>
      </w:r>
      <w:r w:rsidRPr="006A0BD1">
        <w:rPr>
          <w:rFonts w:ascii="Times New Roman" w:hAnsi="Times New Roman" w:cs="Times New Roman"/>
        </w:rPr>
        <w:t xml:space="preserve"> patterns observed in the sample, given their exposure to financial concepts.</w:t>
      </w:r>
    </w:p>
    <w:p w14:paraId="2623F47E" w14:textId="52ABC2A8"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Most respondents were employed, with 51.4% engaged in full-time work, 42.9% in part-time employment, and a small proportion (5.7%) self-employed. Employment experience varied, with 40% reporting more than three years of work, 31.4% having 6–12 months of experience, 20% between 2–3 years, and 8.6% less than six months. Correspondingly, monthly income levels were relatively high, as 57.1% of respondents earned more than NPR 50,000 per month, 20% earned between NPR 40,001–50,000, and the remainder reported lower income brackets.</w:t>
      </w:r>
    </w:p>
    <w:p w14:paraId="34C05C3A" w14:textId="7FBA5D6D"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 xml:space="preserve">Regarding social networks, </w:t>
      </w:r>
      <w:r w:rsidR="00B34D3E" w:rsidRPr="006A0BD1">
        <w:rPr>
          <w:rFonts w:ascii="Times New Roman" w:hAnsi="Times New Roman" w:cs="Times New Roman"/>
        </w:rPr>
        <w:t>most</w:t>
      </w:r>
      <w:r w:rsidRPr="006A0BD1">
        <w:rPr>
          <w:rFonts w:ascii="Times New Roman" w:hAnsi="Times New Roman" w:cs="Times New Roman"/>
        </w:rPr>
        <w:t xml:space="preserve"> students reported having one to two close friends (51.4%), while 40% had three to five close friends, and only a small fraction had more extensive networks. This distribution highlights that peer influence is likely concentrated within small, close-knit social circles, which is particularly relevant for understanding its potential impact on financial </w:t>
      </w:r>
      <w:r w:rsidR="00051CD7" w:rsidRPr="006A0BD1">
        <w:rPr>
          <w:rFonts w:ascii="Times New Roman" w:hAnsi="Times New Roman" w:cs="Times New Roman"/>
        </w:rPr>
        <w:t>behaviours</w:t>
      </w:r>
      <w:r w:rsidRPr="006A0BD1">
        <w:rPr>
          <w:rFonts w:ascii="Times New Roman" w:hAnsi="Times New Roman" w:cs="Times New Roman"/>
        </w:rPr>
        <w:t>.</w:t>
      </w:r>
    </w:p>
    <w:p w14:paraId="0D56A327" w14:textId="2CB07C05" w:rsidR="002D14BE"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 xml:space="preserve">Overall, the sample represents a group of mature, predominantly employed postgraduate students with moderate to high income levels and relatively small social networks, providing a suitable context for examining how peer influence affects their financial </w:t>
      </w:r>
      <w:r w:rsidR="00E80C15" w:rsidRPr="006A0BD1">
        <w:rPr>
          <w:rFonts w:ascii="Times New Roman" w:hAnsi="Times New Roman" w:cs="Times New Roman"/>
        </w:rPr>
        <w:t>behaviours</w:t>
      </w:r>
      <w:r w:rsidRPr="006A0BD1">
        <w:rPr>
          <w:rFonts w:ascii="Times New Roman" w:hAnsi="Times New Roman" w:cs="Times New Roman"/>
        </w:rPr>
        <w:t>.</w:t>
      </w:r>
    </w:p>
    <w:p w14:paraId="1BFC3602" w14:textId="77777777" w:rsidR="00FD208E" w:rsidRPr="00FD208E" w:rsidRDefault="00FD208E" w:rsidP="00FD208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2" w:name="_Toc218192424"/>
      <w:r w:rsidRPr="00FD208E">
        <w:rPr>
          <w:rFonts w:ascii="Times New Roman" w:eastAsia="Times New Roman" w:hAnsi="Times New Roman" w:cs="Times New Roman"/>
          <w:b/>
          <w:bCs/>
          <w:kern w:val="0"/>
          <w:sz w:val="27"/>
          <w:szCs w:val="27"/>
          <w:lang w:eastAsia="en-GB"/>
          <w14:ligatures w14:val="none"/>
        </w:rPr>
        <w:t>4.1.2 Means and Standard Deviations for All Items</w:t>
      </w:r>
      <w:bookmarkEnd w:id="32"/>
    </w:p>
    <w:p w14:paraId="17EF54C3" w14:textId="77777777" w:rsidR="00934E17" w:rsidRPr="006A0BD1" w:rsidRDefault="00FD208E" w:rsidP="00934E17">
      <w:pPr>
        <w:pStyle w:val="NormalWeb"/>
        <w:jc w:val="both"/>
        <w:rPr>
          <w:i/>
          <w:iCs/>
        </w:rPr>
      </w:pPr>
      <w:r w:rsidRPr="00FD208E">
        <w:t>Descriptive statistics were calculated to summarise the composite variables related to peer influence and financial behaviours among postgraduate students in Pokhara, Nepal. All variables were measured on a five-point scale, and responses from all 35 participants were included in the analysis.</w:t>
      </w:r>
    </w:p>
    <w:p w14:paraId="10212198" w14:textId="77777777" w:rsidR="00934E17" w:rsidRDefault="00934E17" w:rsidP="00934E17">
      <w:pPr>
        <w:pStyle w:val="NormalWeb"/>
        <w:jc w:val="both"/>
        <w:rPr>
          <w:i/>
          <w:iCs/>
        </w:rPr>
      </w:pPr>
    </w:p>
    <w:p w14:paraId="368B5750" w14:textId="62127A64" w:rsidR="00934E17" w:rsidRPr="00934E17" w:rsidRDefault="00934E17" w:rsidP="00934E17">
      <w:pPr>
        <w:pStyle w:val="NormalWeb"/>
        <w:jc w:val="both"/>
        <w:rPr>
          <w:i/>
          <w:iCs/>
        </w:rPr>
      </w:pPr>
      <w:r w:rsidRPr="006A0BD1">
        <w:rPr>
          <w:i/>
          <w:iCs/>
        </w:rPr>
        <w:lastRenderedPageBreak/>
        <w:t xml:space="preserve">Table </w:t>
      </w:r>
      <w:r>
        <w:rPr>
          <w:i/>
          <w:iCs/>
        </w:rPr>
        <w:t>4.</w:t>
      </w:r>
      <w:r w:rsidRPr="006A0BD1">
        <w:rPr>
          <w:i/>
          <w:iCs/>
        </w:rPr>
        <w:t>2 Means and Standard Deviations for All Items.</w:t>
      </w:r>
    </w:p>
    <w:tbl>
      <w:tblPr>
        <w:tblW w:w="8709" w:type="dxa"/>
        <w:jc w:val="center"/>
        <w:tblLayout w:type="fixed"/>
        <w:tblCellMar>
          <w:left w:w="0" w:type="dxa"/>
          <w:right w:w="0" w:type="dxa"/>
        </w:tblCellMar>
        <w:tblLook w:val="0000" w:firstRow="0" w:lastRow="0" w:firstColumn="0" w:lastColumn="0" w:noHBand="0" w:noVBand="0"/>
      </w:tblPr>
      <w:tblGrid>
        <w:gridCol w:w="2835"/>
        <w:gridCol w:w="741"/>
        <w:gridCol w:w="1191"/>
        <w:gridCol w:w="1191"/>
        <w:gridCol w:w="1191"/>
        <w:gridCol w:w="1560"/>
      </w:tblGrid>
      <w:tr w:rsidR="00934E17" w:rsidRPr="00934E17" w14:paraId="3E64DF0C" w14:textId="77777777" w:rsidTr="00934E17">
        <w:tblPrEx>
          <w:tblCellMar>
            <w:top w:w="0" w:type="dxa"/>
            <w:bottom w:w="0" w:type="dxa"/>
          </w:tblCellMar>
        </w:tblPrEx>
        <w:trPr>
          <w:cantSplit/>
          <w:jc w:val="center"/>
        </w:trPr>
        <w:tc>
          <w:tcPr>
            <w:tcW w:w="8709" w:type="dxa"/>
            <w:gridSpan w:val="6"/>
            <w:tcBorders>
              <w:top w:val="nil"/>
              <w:left w:val="nil"/>
              <w:bottom w:val="nil"/>
              <w:right w:val="nil"/>
            </w:tcBorders>
            <w:shd w:val="clear" w:color="auto" w:fill="FFFFFF"/>
            <w:vAlign w:val="center"/>
          </w:tcPr>
          <w:p w14:paraId="1AA1707B" w14:textId="79EE34AD" w:rsidR="00934E17" w:rsidRPr="00934E17" w:rsidRDefault="00934E17" w:rsidP="00934E17">
            <w:pPr>
              <w:pStyle w:val="NormalWeb"/>
              <w:jc w:val="both"/>
            </w:pPr>
          </w:p>
        </w:tc>
      </w:tr>
      <w:tr w:rsidR="00934E17" w:rsidRPr="00934E17" w14:paraId="2918408B" w14:textId="77777777" w:rsidTr="00934E17">
        <w:tblPrEx>
          <w:tblCellMar>
            <w:top w:w="0" w:type="dxa"/>
            <w:bottom w:w="0" w:type="dxa"/>
          </w:tblCellMar>
        </w:tblPrEx>
        <w:trPr>
          <w:cantSplit/>
          <w:jc w:val="center"/>
        </w:trPr>
        <w:tc>
          <w:tcPr>
            <w:tcW w:w="2835" w:type="dxa"/>
            <w:tcBorders>
              <w:top w:val="nil"/>
              <w:left w:val="nil"/>
              <w:bottom w:val="single" w:sz="8" w:space="0" w:color="152935"/>
              <w:right w:val="nil"/>
            </w:tcBorders>
            <w:shd w:val="clear" w:color="auto" w:fill="FFFFFF"/>
            <w:vAlign w:val="bottom"/>
          </w:tcPr>
          <w:p w14:paraId="3ECDAA53" w14:textId="77777777" w:rsidR="00934E17" w:rsidRPr="00934E17" w:rsidRDefault="00934E17" w:rsidP="00934E17">
            <w:pPr>
              <w:pStyle w:val="NormalWeb"/>
              <w:jc w:val="center"/>
            </w:pPr>
          </w:p>
        </w:tc>
        <w:tc>
          <w:tcPr>
            <w:tcW w:w="741" w:type="dxa"/>
            <w:tcBorders>
              <w:top w:val="nil"/>
              <w:left w:val="nil"/>
              <w:bottom w:val="single" w:sz="8" w:space="0" w:color="152935"/>
              <w:right w:val="single" w:sz="8" w:space="0" w:color="E0E0E0"/>
            </w:tcBorders>
            <w:shd w:val="clear" w:color="auto" w:fill="FFFFFF"/>
            <w:vAlign w:val="bottom"/>
          </w:tcPr>
          <w:p w14:paraId="730BF942" w14:textId="77777777" w:rsidR="00934E17" w:rsidRPr="00934E17" w:rsidRDefault="00934E17" w:rsidP="00934E17">
            <w:pPr>
              <w:pStyle w:val="NormalWeb"/>
              <w:jc w:val="center"/>
            </w:pPr>
            <w:r w:rsidRPr="00934E17">
              <w:t>N</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D664147" w14:textId="77777777" w:rsidR="00934E17" w:rsidRPr="00934E17" w:rsidRDefault="00934E17" w:rsidP="00934E17">
            <w:pPr>
              <w:pStyle w:val="NormalWeb"/>
              <w:jc w:val="center"/>
            </w:pPr>
            <w:r w:rsidRPr="00934E17">
              <w:t>Minimum</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46E314A3" w14:textId="77777777" w:rsidR="00934E17" w:rsidRPr="00934E17" w:rsidRDefault="00934E17" w:rsidP="00934E17">
            <w:pPr>
              <w:pStyle w:val="NormalWeb"/>
              <w:jc w:val="center"/>
            </w:pPr>
            <w:r w:rsidRPr="00934E17">
              <w:t>Maximum</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109B94DF" w14:textId="77777777" w:rsidR="00934E17" w:rsidRPr="00934E17" w:rsidRDefault="00934E17" w:rsidP="00934E17">
            <w:pPr>
              <w:pStyle w:val="NormalWeb"/>
              <w:jc w:val="center"/>
            </w:pPr>
            <w:r w:rsidRPr="00934E17">
              <w:t>Mean</w:t>
            </w:r>
          </w:p>
        </w:tc>
        <w:tc>
          <w:tcPr>
            <w:tcW w:w="1560" w:type="dxa"/>
            <w:tcBorders>
              <w:top w:val="nil"/>
              <w:left w:val="single" w:sz="8" w:space="0" w:color="E0E0E0"/>
              <w:bottom w:val="single" w:sz="8" w:space="0" w:color="152935"/>
              <w:right w:val="nil"/>
            </w:tcBorders>
            <w:shd w:val="clear" w:color="auto" w:fill="FFFFFF"/>
            <w:vAlign w:val="bottom"/>
          </w:tcPr>
          <w:p w14:paraId="3BAAF8D1" w14:textId="77777777" w:rsidR="00934E17" w:rsidRPr="00934E17" w:rsidRDefault="00934E17" w:rsidP="00934E17">
            <w:pPr>
              <w:pStyle w:val="NormalWeb"/>
              <w:jc w:val="center"/>
            </w:pPr>
            <w:r w:rsidRPr="00934E17">
              <w:t>Std. Deviation</w:t>
            </w:r>
          </w:p>
        </w:tc>
      </w:tr>
      <w:tr w:rsidR="00934E17" w:rsidRPr="00934E17" w14:paraId="60352CCA" w14:textId="77777777" w:rsidTr="00934E17">
        <w:tblPrEx>
          <w:tblCellMar>
            <w:top w:w="0" w:type="dxa"/>
            <w:bottom w:w="0" w:type="dxa"/>
          </w:tblCellMar>
        </w:tblPrEx>
        <w:trPr>
          <w:cantSplit/>
          <w:jc w:val="center"/>
        </w:trPr>
        <w:tc>
          <w:tcPr>
            <w:tcW w:w="2835" w:type="dxa"/>
            <w:tcBorders>
              <w:top w:val="single" w:sz="8" w:space="0" w:color="152935"/>
              <w:left w:val="nil"/>
              <w:bottom w:val="single" w:sz="8" w:space="0" w:color="AEAEAE"/>
              <w:right w:val="nil"/>
            </w:tcBorders>
            <w:shd w:val="clear" w:color="auto" w:fill="E0E0E0"/>
          </w:tcPr>
          <w:p w14:paraId="2270ED70" w14:textId="77777777" w:rsidR="00934E17" w:rsidRPr="00934E17" w:rsidRDefault="00934E17" w:rsidP="00934E17">
            <w:pPr>
              <w:pStyle w:val="NormalWeb"/>
              <w:jc w:val="center"/>
            </w:pPr>
            <w:proofErr w:type="spellStart"/>
            <w:r w:rsidRPr="00934E17">
              <w:t>Saving_Behaviour</w:t>
            </w:r>
            <w:proofErr w:type="spellEnd"/>
          </w:p>
        </w:tc>
        <w:tc>
          <w:tcPr>
            <w:tcW w:w="741" w:type="dxa"/>
            <w:tcBorders>
              <w:top w:val="single" w:sz="8" w:space="0" w:color="152935"/>
              <w:left w:val="nil"/>
              <w:bottom w:val="single" w:sz="8" w:space="0" w:color="AEAEAE"/>
              <w:right w:val="single" w:sz="8" w:space="0" w:color="E0E0E0"/>
            </w:tcBorders>
            <w:shd w:val="clear" w:color="auto" w:fill="F9F9FB"/>
          </w:tcPr>
          <w:p w14:paraId="6151AC77" w14:textId="77777777" w:rsidR="00934E17" w:rsidRPr="00934E17" w:rsidRDefault="00934E17" w:rsidP="00934E17">
            <w:pPr>
              <w:pStyle w:val="NormalWeb"/>
              <w:jc w:val="center"/>
            </w:pPr>
            <w:r w:rsidRPr="00934E17">
              <w:t>35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155235B6" w14:textId="77777777" w:rsidR="00934E17" w:rsidRPr="00934E17" w:rsidRDefault="00934E17" w:rsidP="00934E17">
            <w:pPr>
              <w:pStyle w:val="NormalWeb"/>
              <w:jc w:val="center"/>
            </w:pPr>
            <w:r w:rsidRPr="00934E17">
              <w:t>1.00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DE350DA" w14:textId="77777777" w:rsidR="00934E17" w:rsidRPr="00934E17" w:rsidRDefault="00934E17" w:rsidP="00934E17">
            <w:pPr>
              <w:pStyle w:val="NormalWeb"/>
              <w:jc w:val="center"/>
            </w:pPr>
            <w:r w:rsidRPr="00934E17">
              <w:t>5.00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64A1647B" w14:textId="77777777" w:rsidR="00934E17" w:rsidRPr="00934E17" w:rsidRDefault="00934E17" w:rsidP="00934E17">
            <w:pPr>
              <w:pStyle w:val="NormalWeb"/>
              <w:jc w:val="center"/>
            </w:pPr>
            <w:r w:rsidRPr="00934E17">
              <w:t>3.6762</w:t>
            </w:r>
          </w:p>
        </w:tc>
        <w:tc>
          <w:tcPr>
            <w:tcW w:w="1560" w:type="dxa"/>
            <w:tcBorders>
              <w:top w:val="single" w:sz="8" w:space="0" w:color="152935"/>
              <w:left w:val="single" w:sz="8" w:space="0" w:color="E0E0E0"/>
              <w:bottom w:val="single" w:sz="8" w:space="0" w:color="AEAEAE"/>
              <w:right w:val="nil"/>
            </w:tcBorders>
            <w:shd w:val="clear" w:color="auto" w:fill="F9F9FB"/>
          </w:tcPr>
          <w:p w14:paraId="1E989FBF" w14:textId="77777777" w:rsidR="00934E17" w:rsidRPr="00934E17" w:rsidRDefault="00934E17" w:rsidP="00934E17">
            <w:pPr>
              <w:pStyle w:val="NormalWeb"/>
              <w:jc w:val="center"/>
            </w:pPr>
            <w:r w:rsidRPr="00934E17">
              <w:t>.89108</w:t>
            </w:r>
          </w:p>
        </w:tc>
      </w:tr>
      <w:tr w:rsidR="00934E17" w:rsidRPr="00934E17" w14:paraId="6A73C136" w14:textId="77777777" w:rsidTr="00934E17">
        <w:tblPrEx>
          <w:tblCellMar>
            <w:top w:w="0" w:type="dxa"/>
            <w:bottom w:w="0" w:type="dxa"/>
          </w:tblCellMar>
        </w:tblPrEx>
        <w:trPr>
          <w:cantSplit/>
          <w:jc w:val="center"/>
        </w:trPr>
        <w:tc>
          <w:tcPr>
            <w:tcW w:w="2835" w:type="dxa"/>
            <w:tcBorders>
              <w:top w:val="single" w:sz="8" w:space="0" w:color="AEAEAE"/>
              <w:left w:val="nil"/>
              <w:bottom w:val="single" w:sz="8" w:space="0" w:color="AEAEAE"/>
              <w:right w:val="nil"/>
            </w:tcBorders>
            <w:shd w:val="clear" w:color="auto" w:fill="E0E0E0"/>
          </w:tcPr>
          <w:p w14:paraId="73042961" w14:textId="77777777" w:rsidR="00934E17" w:rsidRPr="00934E17" w:rsidRDefault="00934E17" w:rsidP="00934E17">
            <w:pPr>
              <w:pStyle w:val="NormalWeb"/>
              <w:jc w:val="center"/>
            </w:pPr>
            <w:proofErr w:type="spellStart"/>
            <w:r w:rsidRPr="00934E17">
              <w:t>Spending_Behaviour</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01B472F1"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2AA2F0B"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5DB61E9" w14:textId="77777777" w:rsidR="00934E17" w:rsidRPr="00934E17" w:rsidRDefault="00934E17" w:rsidP="00934E17">
            <w:pPr>
              <w:pStyle w:val="NormalWeb"/>
              <w:jc w:val="center"/>
            </w:pPr>
            <w:r w:rsidRPr="00934E17">
              <w:t>5.00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C47F8DC" w14:textId="77777777" w:rsidR="00934E17" w:rsidRPr="00934E17" w:rsidRDefault="00934E17" w:rsidP="00934E17">
            <w:pPr>
              <w:pStyle w:val="NormalWeb"/>
              <w:jc w:val="center"/>
            </w:pPr>
            <w:r w:rsidRPr="00934E17">
              <w:t>3.7333</w:t>
            </w:r>
          </w:p>
        </w:tc>
        <w:tc>
          <w:tcPr>
            <w:tcW w:w="1560" w:type="dxa"/>
            <w:tcBorders>
              <w:top w:val="single" w:sz="8" w:space="0" w:color="AEAEAE"/>
              <w:left w:val="single" w:sz="8" w:space="0" w:color="E0E0E0"/>
              <w:bottom w:val="single" w:sz="8" w:space="0" w:color="AEAEAE"/>
              <w:right w:val="nil"/>
            </w:tcBorders>
            <w:shd w:val="clear" w:color="auto" w:fill="F9F9FB"/>
          </w:tcPr>
          <w:p w14:paraId="50230496" w14:textId="77777777" w:rsidR="00934E17" w:rsidRPr="00934E17" w:rsidRDefault="00934E17" w:rsidP="00934E17">
            <w:pPr>
              <w:pStyle w:val="NormalWeb"/>
              <w:jc w:val="center"/>
            </w:pPr>
            <w:r w:rsidRPr="00934E17">
              <w:t>.90676</w:t>
            </w:r>
          </w:p>
        </w:tc>
      </w:tr>
      <w:tr w:rsidR="00934E17" w:rsidRPr="00934E17" w14:paraId="4A325A6C" w14:textId="77777777" w:rsidTr="00934E17">
        <w:tblPrEx>
          <w:tblCellMar>
            <w:top w:w="0" w:type="dxa"/>
            <w:bottom w:w="0" w:type="dxa"/>
          </w:tblCellMar>
        </w:tblPrEx>
        <w:trPr>
          <w:cantSplit/>
          <w:jc w:val="center"/>
        </w:trPr>
        <w:tc>
          <w:tcPr>
            <w:tcW w:w="2835" w:type="dxa"/>
            <w:tcBorders>
              <w:top w:val="single" w:sz="8" w:space="0" w:color="AEAEAE"/>
              <w:left w:val="nil"/>
              <w:bottom w:val="single" w:sz="8" w:space="0" w:color="AEAEAE"/>
              <w:right w:val="nil"/>
            </w:tcBorders>
            <w:shd w:val="clear" w:color="auto" w:fill="E0E0E0"/>
          </w:tcPr>
          <w:p w14:paraId="75C822D5" w14:textId="77777777" w:rsidR="00934E17" w:rsidRPr="00934E17" w:rsidRDefault="00934E17" w:rsidP="00934E17">
            <w:pPr>
              <w:pStyle w:val="NormalWeb"/>
              <w:jc w:val="center"/>
            </w:pPr>
            <w:proofErr w:type="spellStart"/>
            <w:r w:rsidRPr="00934E17">
              <w:t>Budgeting_Behaviour</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19ED4D00"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FAFCA26"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5EAE2C7" w14:textId="77777777" w:rsidR="00934E17" w:rsidRPr="00934E17" w:rsidRDefault="00934E17" w:rsidP="00934E17">
            <w:pPr>
              <w:pStyle w:val="NormalWeb"/>
              <w:jc w:val="center"/>
            </w:pPr>
            <w:r w:rsidRPr="00934E17">
              <w:t>5.00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F0AD75E" w14:textId="77777777" w:rsidR="00934E17" w:rsidRPr="00934E17" w:rsidRDefault="00934E17" w:rsidP="00934E17">
            <w:pPr>
              <w:pStyle w:val="NormalWeb"/>
              <w:jc w:val="center"/>
            </w:pPr>
            <w:r w:rsidRPr="00934E17">
              <w:t>3.4952</w:t>
            </w:r>
          </w:p>
        </w:tc>
        <w:tc>
          <w:tcPr>
            <w:tcW w:w="1560" w:type="dxa"/>
            <w:tcBorders>
              <w:top w:val="single" w:sz="8" w:space="0" w:color="AEAEAE"/>
              <w:left w:val="single" w:sz="8" w:space="0" w:color="E0E0E0"/>
              <w:bottom w:val="single" w:sz="8" w:space="0" w:color="AEAEAE"/>
              <w:right w:val="nil"/>
            </w:tcBorders>
            <w:shd w:val="clear" w:color="auto" w:fill="F9F9FB"/>
          </w:tcPr>
          <w:p w14:paraId="4DF4FA47" w14:textId="77777777" w:rsidR="00934E17" w:rsidRPr="00934E17" w:rsidRDefault="00934E17" w:rsidP="00934E17">
            <w:pPr>
              <w:pStyle w:val="NormalWeb"/>
              <w:jc w:val="center"/>
            </w:pPr>
            <w:r w:rsidRPr="00934E17">
              <w:t>.91241</w:t>
            </w:r>
          </w:p>
        </w:tc>
      </w:tr>
      <w:tr w:rsidR="00934E17" w:rsidRPr="00934E17" w14:paraId="7274F8B2" w14:textId="77777777" w:rsidTr="00934E17">
        <w:tblPrEx>
          <w:tblCellMar>
            <w:top w:w="0" w:type="dxa"/>
            <w:bottom w:w="0" w:type="dxa"/>
          </w:tblCellMar>
        </w:tblPrEx>
        <w:trPr>
          <w:cantSplit/>
          <w:jc w:val="center"/>
        </w:trPr>
        <w:tc>
          <w:tcPr>
            <w:tcW w:w="2835" w:type="dxa"/>
            <w:tcBorders>
              <w:top w:val="single" w:sz="8" w:space="0" w:color="AEAEAE"/>
              <w:left w:val="nil"/>
              <w:bottom w:val="single" w:sz="8" w:space="0" w:color="AEAEAE"/>
              <w:right w:val="nil"/>
            </w:tcBorders>
            <w:shd w:val="clear" w:color="auto" w:fill="E0E0E0"/>
          </w:tcPr>
          <w:p w14:paraId="08C3B8E7" w14:textId="77777777" w:rsidR="00934E17" w:rsidRPr="00934E17" w:rsidRDefault="00934E17" w:rsidP="00934E17">
            <w:pPr>
              <w:pStyle w:val="NormalWeb"/>
              <w:jc w:val="center"/>
            </w:pPr>
            <w:proofErr w:type="spellStart"/>
            <w:r w:rsidRPr="00934E17">
              <w:t>Investment_Behaviour</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57993D53"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CD276F7"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12AA518" w14:textId="77777777" w:rsidR="00934E17" w:rsidRPr="00934E17" w:rsidRDefault="00934E17" w:rsidP="00934E17">
            <w:pPr>
              <w:pStyle w:val="NormalWeb"/>
              <w:jc w:val="center"/>
            </w:pPr>
            <w:r w:rsidRPr="00934E17">
              <w:t>5.00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C0C4881" w14:textId="77777777" w:rsidR="00934E17" w:rsidRPr="00934E17" w:rsidRDefault="00934E17" w:rsidP="00934E17">
            <w:pPr>
              <w:pStyle w:val="NormalWeb"/>
              <w:jc w:val="center"/>
            </w:pPr>
            <w:r w:rsidRPr="00934E17">
              <w:t>3.3905</w:t>
            </w:r>
          </w:p>
        </w:tc>
        <w:tc>
          <w:tcPr>
            <w:tcW w:w="1560" w:type="dxa"/>
            <w:tcBorders>
              <w:top w:val="single" w:sz="8" w:space="0" w:color="AEAEAE"/>
              <w:left w:val="single" w:sz="8" w:space="0" w:color="E0E0E0"/>
              <w:bottom w:val="single" w:sz="8" w:space="0" w:color="AEAEAE"/>
              <w:right w:val="nil"/>
            </w:tcBorders>
            <w:shd w:val="clear" w:color="auto" w:fill="F9F9FB"/>
          </w:tcPr>
          <w:p w14:paraId="7E46854E" w14:textId="77777777" w:rsidR="00934E17" w:rsidRPr="00934E17" w:rsidRDefault="00934E17" w:rsidP="00934E17">
            <w:pPr>
              <w:pStyle w:val="NormalWeb"/>
              <w:jc w:val="center"/>
            </w:pPr>
            <w:r w:rsidRPr="00934E17">
              <w:t>.96503</w:t>
            </w:r>
          </w:p>
        </w:tc>
      </w:tr>
      <w:tr w:rsidR="00934E17" w:rsidRPr="00934E17" w14:paraId="6249F19A" w14:textId="77777777" w:rsidTr="00934E17">
        <w:tblPrEx>
          <w:tblCellMar>
            <w:top w:w="0" w:type="dxa"/>
            <w:bottom w:w="0" w:type="dxa"/>
          </w:tblCellMar>
        </w:tblPrEx>
        <w:trPr>
          <w:cantSplit/>
          <w:jc w:val="center"/>
        </w:trPr>
        <w:tc>
          <w:tcPr>
            <w:tcW w:w="2835" w:type="dxa"/>
            <w:tcBorders>
              <w:top w:val="single" w:sz="8" w:space="0" w:color="AEAEAE"/>
              <w:left w:val="nil"/>
              <w:bottom w:val="single" w:sz="8" w:space="0" w:color="AEAEAE"/>
              <w:right w:val="nil"/>
            </w:tcBorders>
            <w:shd w:val="clear" w:color="auto" w:fill="E0E0E0"/>
          </w:tcPr>
          <w:p w14:paraId="0C75AC25" w14:textId="77777777" w:rsidR="00934E17" w:rsidRPr="00934E17" w:rsidRDefault="00934E17" w:rsidP="00934E17">
            <w:pPr>
              <w:pStyle w:val="NormalWeb"/>
              <w:jc w:val="center"/>
            </w:pPr>
            <w:proofErr w:type="spellStart"/>
            <w:r w:rsidRPr="00934E17">
              <w:t>Peer_Communication</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1959B513"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1846522"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F288AE9" w14:textId="77777777" w:rsidR="00934E17" w:rsidRPr="00934E17" w:rsidRDefault="00934E17" w:rsidP="00934E17">
            <w:pPr>
              <w:pStyle w:val="NormalWeb"/>
              <w:jc w:val="center"/>
            </w:pPr>
            <w:r w:rsidRPr="00934E17">
              <w:t>4.50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1660A61" w14:textId="77777777" w:rsidR="00934E17" w:rsidRPr="00934E17" w:rsidRDefault="00934E17" w:rsidP="00934E17">
            <w:pPr>
              <w:pStyle w:val="NormalWeb"/>
              <w:jc w:val="center"/>
            </w:pPr>
            <w:r w:rsidRPr="00934E17">
              <w:t>3.3857</w:t>
            </w:r>
          </w:p>
        </w:tc>
        <w:tc>
          <w:tcPr>
            <w:tcW w:w="1560" w:type="dxa"/>
            <w:tcBorders>
              <w:top w:val="single" w:sz="8" w:space="0" w:color="AEAEAE"/>
              <w:left w:val="single" w:sz="8" w:space="0" w:color="E0E0E0"/>
              <w:bottom w:val="single" w:sz="8" w:space="0" w:color="AEAEAE"/>
              <w:right w:val="nil"/>
            </w:tcBorders>
            <w:shd w:val="clear" w:color="auto" w:fill="F9F9FB"/>
          </w:tcPr>
          <w:p w14:paraId="42A8D6EC" w14:textId="77777777" w:rsidR="00934E17" w:rsidRPr="00934E17" w:rsidRDefault="00934E17" w:rsidP="00934E17">
            <w:pPr>
              <w:pStyle w:val="NormalWeb"/>
              <w:jc w:val="center"/>
            </w:pPr>
            <w:r w:rsidRPr="00934E17">
              <w:t>.74346</w:t>
            </w:r>
          </w:p>
        </w:tc>
      </w:tr>
      <w:tr w:rsidR="00934E17" w:rsidRPr="00934E17" w14:paraId="167779EB" w14:textId="77777777" w:rsidTr="00934E17">
        <w:tblPrEx>
          <w:tblCellMar>
            <w:top w:w="0" w:type="dxa"/>
            <w:bottom w:w="0" w:type="dxa"/>
          </w:tblCellMar>
        </w:tblPrEx>
        <w:trPr>
          <w:cantSplit/>
          <w:jc w:val="center"/>
        </w:trPr>
        <w:tc>
          <w:tcPr>
            <w:tcW w:w="2835" w:type="dxa"/>
            <w:tcBorders>
              <w:top w:val="single" w:sz="8" w:space="0" w:color="AEAEAE"/>
              <w:left w:val="nil"/>
              <w:bottom w:val="single" w:sz="8" w:space="0" w:color="AEAEAE"/>
              <w:right w:val="nil"/>
            </w:tcBorders>
            <w:shd w:val="clear" w:color="auto" w:fill="E0E0E0"/>
          </w:tcPr>
          <w:p w14:paraId="49C68C64" w14:textId="77777777" w:rsidR="00934E17" w:rsidRPr="00934E17" w:rsidRDefault="00934E17" w:rsidP="00934E17">
            <w:pPr>
              <w:pStyle w:val="NormalWeb"/>
              <w:jc w:val="center"/>
            </w:pPr>
            <w:proofErr w:type="spellStart"/>
            <w:r w:rsidRPr="00934E17">
              <w:t>Peer_pressure</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6104C44C"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EEB8E00" w14:textId="77777777" w:rsidR="00934E17" w:rsidRPr="00934E17" w:rsidRDefault="00934E17" w:rsidP="00934E17">
            <w:pPr>
              <w:pStyle w:val="NormalWeb"/>
              <w:jc w:val="center"/>
            </w:pPr>
            <w:r w:rsidRPr="00934E17">
              <w:t>1.60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DB3492C" w14:textId="77777777" w:rsidR="00934E17" w:rsidRPr="00934E17" w:rsidRDefault="00934E17" w:rsidP="00934E17">
            <w:pPr>
              <w:pStyle w:val="NormalWeb"/>
              <w:jc w:val="center"/>
            </w:pPr>
            <w:r w:rsidRPr="00934E17">
              <w:t>4.20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20B1F82" w14:textId="77777777" w:rsidR="00934E17" w:rsidRPr="00934E17" w:rsidRDefault="00934E17" w:rsidP="00934E17">
            <w:pPr>
              <w:pStyle w:val="NormalWeb"/>
              <w:jc w:val="center"/>
            </w:pPr>
            <w:r w:rsidRPr="00934E17">
              <w:t>2.9257</w:t>
            </w:r>
          </w:p>
        </w:tc>
        <w:tc>
          <w:tcPr>
            <w:tcW w:w="1560" w:type="dxa"/>
            <w:tcBorders>
              <w:top w:val="single" w:sz="8" w:space="0" w:color="AEAEAE"/>
              <w:left w:val="single" w:sz="8" w:space="0" w:color="E0E0E0"/>
              <w:bottom w:val="single" w:sz="8" w:space="0" w:color="AEAEAE"/>
              <w:right w:val="nil"/>
            </w:tcBorders>
            <w:shd w:val="clear" w:color="auto" w:fill="F9F9FB"/>
          </w:tcPr>
          <w:p w14:paraId="5FC4A840" w14:textId="77777777" w:rsidR="00934E17" w:rsidRPr="00934E17" w:rsidRDefault="00934E17" w:rsidP="00934E17">
            <w:pPr>
              <w:pStyle w:val="NormalWeb"/>
              <w:jc w:val="center"/>
            </w:pPr>
            <w:r w:rsidRPr="00934E17">
              <w:t>.77321</w:t>
            </w:r>
          </w:p>
        </w:tc>
      </w:tr>
      <w:tr w:rsidR="00934E17" w:rsidRPr="00934E17" w14:paraId="7CE39277" w14:textId="77777777" w:rsidTr="00934E17">
        <w:tblPrEx>
          <w:tblCellMar>
            <w:top w:w="0" w:type="dxa"/>
            <w:bottom w:w="0" w:type="dxa"/>
          </w:tblCellMar>
        </w:tblPrEx>
        <w:trPr>
          <w:cantSplit/>
          <w:jc w:val="center"/>
        </w:trPr>
        <w:tc>
          <w:tcPr>
            <w:tcW w:w="2835" w:type="dxa"/>
            <w:tcBorders>
              <w:top w:val="single" w:sz="8" w:space="0" w:color="AEAEAE"/>
              <w:left w:val="nil"/>
              <w:bottom w:val="single" w:sz="8" w:space="0" w:color="AEAEAE"/>
              <w:right w:val="nil"/>
            </w:tcBorders>
            <w:shd w:val="clear" w:color="auto" w:fill="E0E0E0"/>
          </w:tcPr>
          <w:p w14:paraId="008CD79C" w14:textId="77777777" w:rsidR="00934E17" w:rsidRPr="00934E17" w:rsidRDefault="00934E17" w:rsidP="00934E17">
            <w:pPr>
              <w:pStyle w:val="NormalWeb"/>
              <w:jc w:val="center"/>
            </w:pPr>
            <w:proofErr w:type="spellStart"/>
            <w:r w:rsidRPr="00934E17">
              <w:t>Peer_Modeling</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363827BB"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3590348"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8DFB800" w14:textId="77777777" w:rsidR="00934E17" w:rsidRPr="00934E17" w:rsidRDefault="00934E17" w:rsidP="00934E17">
            <w:pPr>
              <w:pStyle w:val="NormalWeb"/>
              <w:jc w:val="center"/>
            </w:pPr>
            <w:r w:rsidRPr="00934E17">
              <w:t>4.00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9A29F7C" w14:textId="77777777" w:rsidR="00934E17" w:rsidRPr="00934E17" w:rsidRDefault="00934E17" w:rsidP="00934E17">
            <w:pPr>
              <w:pStyle w:val="NormalWeb"/>
              <w:jc w:val="center"/>
            </w:pPr>
            <w:r w:rsidRPr="00934E17">
              <w:t>3.1714</w:t>
            </w:r>
          </w:p>
        </w:tc>
        <w:tc>
          <w:tcPr>
            <w:tcW w:w="1560" w:type="dxa"/>
            <w:tcBorders>
              <w:top w:val="single" w:sz="8" w:space="0" w:color="AEAEAE"/>
              <w:left w:val="single" w:sz="8" w:space="0" w:color="E0E0E0"/>
              <w:bottom w:val="single" w:sz="8" w:space="0" w:color="AEAEAE"/>
              <w:right w:val="nil"/>
            </w:tcBorders>
            <w:shd w:val="clear" w:color="auto" w:fill="F9F9FB"/>
          </w:tcPr>
          <w:p w14:paraId="5ECD1676" w14:textId="77777777" w:rsidR="00934E17" w:rsidRPr="00934E17" w:rsidRDefault="00934E17" w:rsidP="00934E17">
            <w:pPr>
              <w:pStyle w:val="NormalWeb"/>
              <w:jc w:val="center"/>
            </w:pPr>
            <w:r w:rsidRPr="00934E17">
              <w:t>.81297</w:t>
            </w:r>
          </w:p>
        </w:tc>
      </w:tr>
      <w:tr w:rsidR="00934E17" w:rsidRPr="00934E17" w14:paraId="77AF6516" w14:textId="77777777" w:rsidTr="00934E17">
        <w:tblPrEx>
          <w:tblCellMar>
            <w:top w:w="0" w:type="dxa"/>
            <w:bottom w:w="0" w:type="dxa"/>
          </w:tblCellMar>
        </w:tblPrEx>
        <w:trPr>
          <w:cantSplit/>
          <w:jc w:val="center"/>
        </w:trPr>
        <w:tc>
          <w:tcPr>
            <w:tcW w:w="2835" w:type="dxa"/>
            <w:tcBorders>
              <w:top w:val="single" w:sz="8" w:space="0" w:color="AEAEAE"/>
              <w:left w:val="nil"/>
              <w:bottom w:val="single" w:sz="8" w:space="0" w:color="152935"/>
              <w:right w:val="nil"/>
            </w:tcBorders>
            <w:shd w:val="clear" w:color="auto" w:fill="E0E0E0"/>
          </w:tcPr>
          <w:p w14:paraId="4176EB1F" w14:textId="77777777" w:rsidR="00934E17" w:rsidRPr="00934E17" w:rsidRDefault="00934E17" w:rsidP="00934E17">
            <w:pPr>
              <w:pStyle w:val="NormalWeb"/>
              <w:jc w:val="center"/>
            </w:pPr>
            <w:r w:rsidRPr="00934E17">
              <w:t>Valid N (listwise)</w:t>
            </w:r>
          </w:p>
        </w:tc>
        <w:tc>
          <w:tcPr>
            <w:tcW w:w="741" w:type="dxa"/>
            <w:tcBorders>
              <w:top w:val="single" w:sz="8" w:space="0" w:color="AEAEAE"/>
              <w:left w:val="nil"/>
              <w:bottom w:val="single" w:sz="8" w:space="0" w:color="152935"/>
              <w:right w:val="single" w:sz="8" w:space="0" w:color="E0E0E0"/>
            </w:tcBorders>
            <w:shd w:val="clear" w:color="auto" w:fill="F9F9FB"/>
          </w:tcPr>
          <w:p w14:paraId="0A26E2E6"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0DB54D8" w14:textId="77777777" w:rsidR="00934E17" w:rsidRPr="00934E17" w:rsidRDefault="00934E17" w:rsidP="00934E17">
            <w:pPr>
              <w:pStyle w:val="NormalWeb"/>
              <w:jc w:val="center"/>
            </w:pPr>
          </w:p>
        </w:tc>
        <w:tc>
          <w:tcPr>
            <w:tcW w:w="119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9529A4A" w14:textId="77777777" w:rsidR="00934E17" w:rsidRPr="00934E17" w:rsidRDefault="00934E17" w:rsidP="00934E17">
            <w:pPr>
              <w:pStyle w:val="NormalWeb"/>
              <w:jc w:val="center"/>
            </w:pPr>
          </w:p>
        </w:tc>
        <w:tc>
          <w:tcPr>
            <w:tcW w:w="119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F5EF17" w14:textId="77777777" w:rsidR="00934E17" w:rsidRPr="00934E17" w:rsidRDefault="00934E17" w:rsidP="00934E17">
            <w:pPr>
              <w:pStyle w:val="NormalWeb"/>
              <w:jc w:val="center"/>
            </w:pPr>
          </w:p>
        </w:tc>
        <w:tc>
          <w:tcPr>
            <w:tcW w:w="1560" w:type="dxa"/>
            <w:tcBorders>
              <w:top w:val="single" w:sz="8" w:space="0" w:color="AEAEAE"/>
              <w:left w:val="single" w:sz="8" w:space="0" w:color="E0E0E0"/>
              <w:bottom w:val="single" w:sz="8" w:space="0" w:color="152935"/>
              <w:right w:val="nil"/>
            </w:tcBorders>
            <w:shd w:val="clear" w:color="auto" w:fill="F9F9FB"/>
            <w:vAlign w:val="center"/>
          </w:tcPr>
          <w:p w14:paraId="75E1EF8A" w14:textId="77777777" w:rsidR="00934E17" w:rsidRPr="00934E17" w:rsidRDefault="00934E17" w:rsidP="00934E17">
            <w:pPr>
              <w:pStyle w:val="NormalWeb"/>
              <w:jc w:val="center"/>
            </w:pPr>
          </w:p>
        </w:tc>
      </w:tr>
    </w:tbl>
    <w:p w14:paraId="39490B72" w14:textId="77777777" w:rsidR="00503543" w:rsidRPr="006A0BD1" w:rsidRDefault="00503543" w:rsidP="00503543">
      <w:pPr>
        <w:pStyle w:val="NormalWeb"/>
        <w:spacing w:before="0" w:beforeAutospacing="0" w:after="0" w:afterAutospacing="0"/>
        <w:jc w:val="both"/>
        <w:rPr>
          <w:rFonts w:eastAsiaTheme="minorEastAsia"/>
          <w:i/>
          <w:iCs/>
        </w:rPr>
      </w:pPr>
      <w:r w:rsidRPr="006A0BD1">
        <w:rPr>
          <w:rFonts w:eastAsiaTheme="minorEastAsia"/>
          <w:i/>
          <w:iCs/>
        </w:rPr>
        <w:t>Source: Calculation based on the survey, 2025.</w:t>
      </w:r>
    </w:p>
    <w:p w14:paraId="5B21DF01" w14:textId="77777777" w:rsidR="000752C5" w:rsidRPr="006A0BD1" w:rsidRDefault="000752C5" w:rsidP="000752C5">
      <w:pPr>
        <w:rPr>
          <w:rFonts w:ascii="Times New Roman" w:eastAsia="Times New Roman" w:hAnsi="Times New Roman" w:cs="Times New Roman"/>
          <w:kern w:val="0"/>
          <w:lang w:eastAsia="en-GB"/>
          <w14:ligatures w14:val="none"/>
        </w:rPr>
      </w:pPr>
    </w:p>
    <w:p w14:paraId="18C2B970" w14:textId="77777777" w:rsidR="00251EEB" w:rsidRPr="00251EEB" w:rsidRDefault="00251EEB" w:rsidP="00251EEB">
      <w:pPr>
        <w:jc w:val="both"/>
        <w:rPr>
          <w:rFonts w:ascii="Times New Roman" w:eastAsia="Times New Roman" w:hAnsi="Times New Roman" w:cs="Times New Roman"/>
          <w:kern w:val="0"/>
          <w:lang w:eastAsia="en-GB"/>
          <w14:ligatures w14:val="none"/>
        </w:rPr>
      </w:pPr>
      <w:r w:rsidRPr="00251EEB">
        <w:rPr>
          <w:rFonts w:ascii="Times New Roman" w:eastAsia="Times New Roman" w:hAnsi="Times New Roman" w:cs="Times New Roman"/>
          <w:kern w:val="0"/>
          <w:lang w:eastAsia="en-GB"/>
          <w14:ligatures w14:val="none"/>
        </w:rPr>
        <w:t>The overall level of peer influence among respondents was moderate (M = 3.17, SD = 0.69), indicating that peers play a meaningful but not dominant role in shaping postgraduate students’ financial perceptions and decisions. Spending behaviour recorded the highest mean (M = 3.73, SD = 0.91), followed by saving behaviour (M = 3.68, SD = 0.89), suggesting generally sound day-to-day financial practices. Budgeting behaviour also reflected a moderate to strong level (M = 3.50, SD = 0.91).</w:t>
      </w:r>
    </w:p>
    <w:p w14:paraId="0150BD02" w14:textId="77777777" w:rsidR="00251EEB" w:rsidRPr="00251EEB" w:rsidRDefault="00251EEB" w:rsidP="00251EEB">
      <w:pPr>
        <w:jc w:val="both"/>
        <w:rPr>
          <w:rFonts w:ascii="Times New Roman" w:eastAsia="Times New Roman" w:hAnsi="Times New Roman" w:cs="Times New Roman"/>
          <w:kern w:val="0"/>
          <w:lang w:eastAsia="en-GB"/>
          <w14:ligatures w14:val="none"/>
        </w:rPr>
      </w:pPr>
      <w:r w:rsidRPr="00251EEB">
        <w:rPr>
          <w:rFonts w:ascii="Times New Roman" w:eastAsia="Times New Roman" w:hAnsi="Times New Roman" w:cs="Times New Roman"/>
          <w:kern w:val="0"/>
          <w:lang w:eastAsia="en-GB"/>
          <w14:ligatures w14:val="none"/>
        </w:rPr>
        <w:t>Investment behaviour showed a comparatively lower mean (M = 3.39, SD = 0.97), indicating limited engagement or confidence in investment-related decisions, possibly due to risk aversion or constraints in financial knowledge and resources. Among peer influence dimensions, peer communication was most prominent (M = 3.39, SD = 0.74), followed by peer modelling (M = 3.17, SD = 0.81), while peer pressure was relatively low (M = 2.69, SD = 0.76). This suggests that peer influence operates primarily through information sharing and observational learning rather than direct social pressure.</w:t>
      </w:r>
    </w:p>
    <w:p w14:paraId="2B6F5EEB" w14:textId="2F56288D" w:rsidR="005E0913" w:rsidRPr="006A0BD1" w:rsidRDefault="00251EEB" w:rsidP="006A0BD1">
      <w:pPr>
        <w:jc w:val="both"/>
        <w:rPr>
          <w:rFonts w:ascii="Times New Roman" w:eastAsia="Times New Roman" w:hAnsi="Times New Roman" w:cs="Times New Roman"/>
          <w:kern w:val="0"/>
          <w:lang w:eastAsia="en-GB"/>
          <w14:ligatures w14:val="none"/>
        </w:rPr>
      </w:pPr>
      <w:r w:rsidRPr="00251EEB">
        <w:rPr>
          <w:rFonts w:ascii="Times New Roman" w:eastAsia="Times New Roman" w:hAnsi="Times New Roman" w:cs="Times New Roman"/>
          <w:kern w:val="0"/>
          <w:lang w:eastAsia="en-GB"/>
          <w14:ligatures w14:val="none"/>
        </w:rPr>
        <w:t>Overall, the findings indicate moderate variability across constructs and provide a suitable basis for subsequent reliability and inferential analyses examining the relationships between peer influence and financial behaviours.</w:t>
      </w:r>
    </w:p>
    <w:p w14:paraId="19F5F84A" w14:textId="77777777" w:rsidR="005B513A" w:rsidRPr="005B513A" w:rsidRDefault="005B513A" w:rsidP="005B513A">
      <w:pPr>
        <w:rPr>
          <w:rFonts w:ascii="Times New Roman" w:hAnsi="Times New Roman" w:cs="Times New Roman"/>
          <w:b/>
          <w:bCs/>
        </w:rPr>
      </w:pPr>
      <w:r w:rsidRPr="005B513A">
        <w:rPr>
          <w:rFonts w:ascii="Times New Roman" w:hAnsi="Times New Roman" w:cs="Times New Roman"/>
          <w:b/>
          <w:bCs/>
        </w:rPr>
        <w:t>4.2 Reliability Analysis</w:t>
      </w:r>
    </w:p>
    <w:p w14:paraId="0C42E762" w14:textId="01560EFB" w:rsidR="005B513A" w:rsidRDefault="005B513A" w:rsidP="005B513A">
      <w:pPr>
        <w:jc w:val="both"/>
        <w:rPr>
          <w:rFonts w:ascii="Times New Roman" w:hAnsi="Times New Roman" w:cs="Times New Roman"/>
        </w:rPr>
      </w:pPr>
      <w:r w:rsidRPr="005B513A">
        <w:rPr>
          <w:rFonts w:ascii="Times New Roman" w:hAnsi="Times New Roman" w:cs="Times New Roman"/>
        </w:rPr>
        <w:t xml:space="preserve">Before conducting inferential statistical analyses, the internal consistency of the measurement scales was assessed to ensure the reliability of the constructs used in the study. Reliability analysis was performed using Cronbach’s alpha to evaluate the extent to which the items within each composite variable consistently measured the same underlying concept. Only multi-item constructs related to peer influence and financial </w:t>
      </w:r>
      <w:r w:rsidR="00051CD7" w:rsidRPr="005B513A">
        <w:rPr>
          <w:rFonts w:ascii="Times New Roman" w:hAnsi="Times New Roman" w:cs="Times New Roman"/>
        </w:rPr>
        <w:t>behaviours</w:t>
      </w:r>
      <w:r w:rsidRPr="005B513A">
        <w:rPr>
          <w:rFonts w:ascii="Times New Roman" w:hAnsi="Times New Roman" w:cs="Times New Roman"/>
        </w:rPr>
        <w:t xml:space="preserve"> were included in this analysis, while demographic variables were excluded</w:t>
      </w:r>
      <w:r>
        <w:rPr>
          <w:rFonts w:ascii="Times New Roman" w:hAnsi="Times New Roman" w:cs="Times New Roman"/>
        </w:rPr>
        <w:t>.</w:t>
      </w:r>
    </w:p>
    <w:p w14:paraId="0E1C8C98" w14:textId="77777777" w:rsidR="00251EEB" w:rsidRDefault="00251EEB" w:rsidP="005B513A">
      <w:pPr>
        <w:jc w:val="both"/>
        <w:rPr>
          <w:rFonts w:ascii="Times New Roman" w:hAnsi="Times New Roman" w:cs="Times New Roman"/>
        </w:rPr>
      </w:pPr>
    </w:p>
    <w:p w14:paraId="5A81B314" w14:textId="77777777" w:rsidR="00251EEB" w:rsidRDefault="00251EEB" w:rsidP="005B513A">
      <w:pPr>
        <w:jc w:val="both"/>
        <w:rPr>
          <w:rFonts w:ascii="Times New Roman" w:hAnsi="Times New Roman" w:cs="Times New Roman"/>
        </w:rPr>
      </w:pPr>
    </w:p>
    <w:p w14:paraId="2C2CCDA2" w14:textId="77777777" w:rsidR="00251EEB" w:rsidRPr="005B513A" w:rsidRDefault="00251EEB" w:rsidP="005B513A">
      <w:pPr>
        <w:jc w:val="both"/>
        <w:rPr>
          <w:rFonts w:ascii="Times New Roman" w:hAnsi="Times New Roman" w:cs="Times New Roman"/>
        </w:rPr>
      </w:pPr>
    </w:p>
    <w:p w14:paraId="4C5D3CE0" w14:textId="572F0BB1" w:rsidR="00051CD7" w:rsidRDefault="00051CD7" w:rsidP="00051CD7">
      <w:pPr>
        <w:jc w:val="center"/>
        <w:rPr>
          <w:rFonts w:ascii="Times New Roman" w:hAnsi="Times New Roman" w:cs="Times New Roman"/>
          <w:i/>
          <w:iCs/>
        </w:rPr>
      </w:pPr>
      <w:r w:rsidRPr="006A0BD1">
        <w:rPr>
          <w:rFonts w:ascii="Times New Roman" w:hAnsi="Times New Roman" w:cs="Times New Roman"/>
          <w:i/>
          <w:iCs/>
        </w:rPr>
        <w:lastRenderedPageBreak/>
        <w:t xml:space="preserve">Table </w:t>
      </w:r>
      <w:r>
        <w:rPr>
          <w:rFonts w:ascii="Times New Roman" w:hAnsi="Times New Roman" w:cs="Times New Roman"/>
          <w:i/>
          <w:iCs/>
        </w:rPr>
        <w:t>4.</w:t>
      </w:r>
      <w:r w:rsidRPr="006A0BD1">
        <w:rPr>
          <w:rFonts w:ascii="Times New Roman" w:hAnsi="Times New Roman" w:cs="Times New Roman"/>
          <w:i/>
          <w:iCs/>
        </w:rPr>
        <w:t xml:space="preserve">3 Cronbach’s Alpha </w:t>
      </w:r>
    </w:p>
    <w:tbl>
      <w:tblPr>
        <w:tblpPr w:leftFromText="180" w:rightFromText="180" w:vertAnchor="text" w:horzAnchor="margin" w:tblpY="379"/>
        <w:tblW w:w="8769" w:type="dxa"/>
        <w:tblLayout w:type="fixed"/>
        <w:tblCellMar>
          <w:left w:w="0" w:type="dxa"/>
          <w:right w:w="0" w:type="dxa"/>
        </w:tblCellMar>
        <w:tblLook w:val="0000" w:firstRow="0" w:lastRow="0" w:firstColumn="0" w:lastColumn="0" w:noHBand="0" w:noVBand="0"/>
      </w:tblPr>
      <w:tblGrid>
        <w:gridCol w:w="5116"/>
        <w:gridCol w:w="3653"/>
      </w:tblGrid>
      <w:tr w:rsidR="00F92879" w:rsidRPr="00251EEB" w14:paraId="1D8E816D" w14:textId="77777777" w:rsidTr="00F92879">
        <w:tblPrEx>
          <w:tblCellMar>
            <w:top w:w="0" w:type="dxa"/>
            <w:bottom w:w="0" w:type="dxa"/>
          </w:tblCellMar>
        </w:tblPrEx>
        <w:trPr>
          <w:cantSplit/>
          <w:trHeight w:val="611"/>
        </w:trPr>
        <w:tc>
          <w:tcPr>
            <w:tcW w:w="8769" w:type="dxa"/>
            <w:gridSpan w:val="2"/>
            <w:tcBorders>
              <w:top w:val="nil"/>
              <w:left w:val="nil"/>
              <w:bottom w:val="nil"/>
              <w:right w:val="nil"/>
            </w:tcBorders>
            <w:shd w:val="clear" w:color="auto" w:fill="FFFFFF"/>
            <w:vAlign w:val="center"/>
          </w:tcPr>
          <w:p w14:paraId="247AFED2"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b/>
                <w:bCs/>
                <w:i/>
                <w:iCs/>
              </w:rPr>
              <w:t>Reliability Statistics</w:t>
            </w:r>
          </w:p>
        </w:tc>
      </w:tr>
      <w:tr w:rsidR="00F92879" w:rsidRPr="00251EEB" w14:paraId="58B00EF5" w14:textId="77777777" w:rsidTr="00F92879">
        <w:tblPrEx>
          <w:tblCellMar>
            <w:top w:w="0" w:type="dxa"/>
            <w:bottom w:w="0" w:type="dxa"/>
          </w:tblCellMar>
        </w:tblPrEx>
        <w:trPr>
          <w:cantSplit/>
          <w:trHeight w:val="599"/>
        </w:trPr>
        <w:tc>
          <w:tcPr>
            <w:tcW w:w="5116" w:type="dxa"/>
            <w:tcBorders>
              <w:top w:val="nil"/>
              <w:left w:val="nil"/>
              <w:bottom w:val="single" w:sz="8" w:space="0" w:color="152935"/>
              <w:right w:val="single" w:sz="8" w:space="0" w:color="E0E0E0"/>
            </w:tcBorders>
            <w:shd w:val="clear" w:color="auto" w:fill="FFFFFF"/>
            <w:vAlign w:val="bottom"/>
          </w:tcPr>
          <w:p w14:paraId="7F0802D8"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Cronbach's Alpha</w:t>
            </w:r>
          </w:p>
        </w:tc>
        <w:tc>
          <w:tcPr>
            <w:tcW w:w="3652" w:type="dxa"/>
            <w:tcBorders>
              <w:top w:val="nil"/>
              <w:left w:val="single" w:sz="8" w:space="0" w:color="E0E0E0"/>
              <w:bottom w:val="single" w:sz="8" w:space="0" w:color="152935"/>
              <w:right w:val="nil"/>
            </w:tcBorders>
            <w:shd w:val="clear" w:color="auto" w:fill="FFFFFF"/>
            <w:vAlign w:val="bottom"/>
          </w:tcPr>
          <w:p w14:paraId="716206E9"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N of Items</w:t>
            </w:r>
          </w:p>
        </w:tc>
      </w:tr>
      <w:tr w:rsidR="00F92879" w:rsidRPr="00251EEB" w14:paraId="06CF4F1E" w14:textId="77777777" w:rsidTr="00F92879">
        <w:tblPrEx>
          <w:tblCellMar>
            <w:top w:w="0" w:type="dxa"/>
            <w:bottom w:w="0" w:type="dxa"/>
          </w:tblCellMar>
        </w:tblPrEx>
        <w:trPr>
          <w:cantSplit/>
          <w:trHeight w:val="611"/>
        </w:trPr>
        <w:tc>
          <w:tcPr>
            <w:tcW w:w="5116" w:type="dxa"/>
            <w:tcBorders>
              <w:top w:val="single" w:sz="8" w:space="0" w:color="152935"/>
              <w:left w:val="nil"/>
              <w:bottom w:val="single" w:sz="8" w:space="0" w:color="152935"/>
              <w:right w:val="single" w:sz="8" w:space="0" w:color="E0E0E0"/>
            </w:tcBorders>
            <w:shd w:val="clear" w:color="auto" w:fill="F9F9FB"/>
          </w:tcPr>
          <w:p w14:paraId="753A9FA6"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.891</w:t>
            </w:r>
          </w:p>
        </w:tc>
        <w:tc>
          <w:tcPr>
            <w:tcW w:w="3652" w:type="dxa"/>
            <w:tcBorders>
              <w:top w:val="single" w:sz="8" w:space="0" w:color="152935"/>
              <w:left w:val="single" w:sz="8" w:space="0" w:color="E0E0E0"/>
              <w:bottom w:val="single" w:sz="8" w:space="0" w:color="152935"/>
              <w:right w:val="nil"/>
            </w:tcBorders>
            <w:shd w:val="clear" w:color="auto" w:fill="F9F9FB"/>
          </w:tcPr>
          <w:p w14:paraId="650B8A8E"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7</w:t>
            </w:r>
          </w:p>
        </w:tc>
      </w:tr>
    </w:tbl>
    <w:p w14:paraId="55937D66" w14:textId="77777777" w:rsidR="00F92879" w:rsidRDefault="00F92879" w:rsidP="00A85194">
      <w:pPr>
        <w:pStyle w:val="NormalWeb"/>
        <w:spacing w:before="0" w:beforeAutospacing="0" w:after="0" w:afterAutospacing="0"/>
        <w:jc w:val="both"/>
        <w:rPr>
          <w:rFonts w:eastAsiaTheme="minorEastAsia"/>
          <w:i/>
          <w:iCs/>
        </w:rPr>
      </w:pPr>
    </w:p>
    <w:p w14:paraId="79CE733F" w14:textId="77777777" w:rsidR="00F92879" w:rsidRDefault="00F92879" w:rsidP="00A85194">
      <w:pPr>
        <w:pStyle w:val="NormalWeb"/>
        <w:spacing w:before="0" w:beforeAutospacing="0" w:after="0" w:afterAutospacing="0"/>
        <w:jc w:val="both"/>
        <w:rPr>
          <w:rFonts w:eastAsiaTheme="minorEastAsia"/>
          <w:i/>
          <w:iCs/>
        </w:rPr>
      </w:pPr>
    </w:p>
    <w:p w14:paraId="6015F13A" w14:textId="163E945D" w:rsidR="009534D1" w:rsidRPr="006A0BD1" w:rsidRDefault="009534D1" w:rsidP="00A85194">
      <w:pPr>
        <w:pStyle w:val="NormalWeb"/>
        <w:spacing w:before="0" w:beforeAutospacing="0" w:after="0" w:afterAutospacing="0"/>
        <w:jc w:val="both"/>
        <w:rPr>
          <w:rFonts w:eastAsiaTheme="minorEastAsia"/>
          <w:i/>
          <w:iCs/>
        </w:rPr>
      </w:pPr>
      <w:r w:rsidRPr="006A0BD1">
        <w:rPr>
          <w:rFonts w:eastAsiaTheme="minorEastAsia"/>
          <w:i/>
          <w:iCs/>
        </w:rPr>
        <w:t>Source: Calculation based on the survey, 2025.</w:t>
      </w:r>
    </w:p>
    <w:p w14:paraId="1FFB447C" w14:textId="77777777" w:rsidR="00A85194" w:rsidRPr="006A0BD1" w:rsidRDefault="00A85194" w:rsidP="00A85194">
      <w:pPr>
        <w:pStyle w:val="NormalWeb"/>
        <w:spacing w:before="0" w:beforeAutospacing="0" w:after="0" w:afterAutospacing="0"/>
        <w:jc w:val="both"/>
        <w:rPr>
          <w:rFonts w:eastAsiaTheme="minorEastAsia"/>
          <w:i/>
          <w:iCs/>
        </w:rPr>
      </w:pPr>
    </w:p>
    <w:p w14:paraId="1BC7E7BA" w14:textId="75F50BFB" w:rsidR="009534D1" w:rsidRPr="006A0BD1" w:rsidRDefault="00A85194" w:rsidP="009534D1">
      <w:pPr>
        <w:rPr>
          <w:rFonts w:ascii="Times New Roman" w:hAnsi="Times New Roman" w:cs="Times New Roman"/>
        </w:rPr>
      </w:pPr>
      <w:r w:rsidRPr="006A0BD1">
        <w:rPr>
          <w:rFonts w:ascii="Times New Roman" w:hAnsi="Times New Roman" w:cs="Times New Roman"/>
        </w:rPr>
        <w:t xml:space="preserve">The composite scale consisting of </w:t>
      </w:r>
      <w:r w:rsidR="00F92879">
        <w:rPr>
          <w:rFonts w:ascii="Times New Roman" w:hAnsi="Times New Roman" w:cs="Times New Roman"/>
        </w:rPr>
        <w:t>seven</w:t>
      </w:r>
      <w:r w:rsidRPr="006A0BD1">
        <w:rPr>
          <w:rFonts w:ascii="Times New Roman" w:hAnsi="Times New Roman" w:cs="Times New Roman"/>
        </w:rPr>
        <w:t xml:space="preserve"> items demonstrated excellent internal consistency, with a Cronbach’s alpha of 0.8</w:t>
      </w:r>
      <w:r w:rsidR="00F92879">
        <w:rPr>
          <w:rFonts w:ascii="Times New Roman" w:hAnsi="Times New Roman" w:cs="Times New Roman"/>
        </w:rPr>
        <w:t>91</w:t>
      </w:r>
      <w:r w:rsidRPr="006A0BD1">
        <w:rPr>
          <w:rFonts w:ascii="Times New Roman" w:hAnsi="Times New Roman" w:cs="Times New Roman"/>
        </w:rPr>
        <w:t>. This exceeds the recommended threshold of 0.70, indicating that the scale is reliable and suitable for further analysis.</w:t>
      </w:r>
    </w:p>
    <w:p w14:paraId="63BAF626" w14:textId="0E768A16" w:rsidR="0059027B" w:rsidRPr="006A0BD1" w:rsidRDefault="00A85194" w:rsidP="0059027B">
      <w:pPr>
        <w:rPr>
          <w:rFonts w:ascii="Times New Roman" w:hAnsi="Times New Roman" w:cs="Times New Roman"/>
          <w:b/>
          <w:bCs/>
        </w:rPr>
      </w:pPr>
      <w:r w:rsidRPr="00A026FD">
        <w:rPr>
          <w:rFonts w:ascii="Times New Roman" w:hAnsi="Times New Roman" w:cs="Times New Roman"/>
          <w:b/>
          <w:bCs/>
        </w:rPr>
        <w:t>4.3</w:t>
      </w:r>
      <w:r w:rsidR="004556D1" w:rsidRPr="006A0BD1">
        <w:rPr>
          <w:rFonts w:ascii="Times New Roman" w:hAnsi="Times New Roman" w:cs="Times New Roman"/>
        </w:rPr>
        <w:t xml:space="preserve"> </w:t>
      </w:r>
      <w:r w:rsidR="0059027B" w:rsidRPr="006A0BD1">
        <w:rPr>
          <w:rFonts w:ascii="Times New Roman" w:hAnsi="Times New Roman" w:cs="Times New Roman"/>
          <w:b/>
          <w:bCs/>
        </w:rPr>
        <w:t>Normality Assessment of Study Variables</w:t>
      </w:r>
    </w:p>
    <w:p w14:paraId="59446548" w14:textId="3C540813" w:rsidR="006A0BD1" w:rsidRDefault="0059027B" w:rsidP="0059027B">
      <w:pPr>
        <w:rPr>
          <w:rFonts w:ascii="Times New Roman" w:hAnsi="Times New Roman" w:cs="Times New Roman"/>
        </w:rPr>
      </w:pPr>
      <w:r w:rsidRPr="006A0BD1">
        <w:rPr>
          <w:rFonts w:ascii="Times New Roman" w:hAnsi="Times New Roman" w:cs="Times New Roman"/>
        </w:rPr>
        <w:t>Before conducting inferential analyses such as correlation and regression, it is important to examine whether the study variables approximate a normal distribution. Descriptive statistics, including skewness and kurtosis, were computed for all composite variables, as shown in Table 4</w:t>
      </w:r>
      <w:r w:rsidR="00F92879">
        <w:rPr>
          <w:rFonts w:ascii="Times New Roman" w:hAnsi="Times New Roman" w:cs="Times New Roman"/>
        </w:rPr>
        <w:t>.4</w:t>
      </w:r>
      <w:r w:rsidRPr="006A0BD1">
        <w:rPr>
          <w:rFonts w:ascii="Times New Roman" w:hAnsi="Times New Roman" w:cs="Times New Roman"/>
        </w:rPr>
        <w:t xml:space="preserve"> Skewness measures the asymmetry of the distribution, while kurtosis indicates the degree of </w:t>
      </w:r>
      <w:r w:rsidR="009C35B3" w:rsidRPr="006A0BD1">
        <w:rPr>
          <w:rFonts w:ascii="Times New Roman" w:hAnsi="Times New Roman" w:cs="Times New Roman"/>
        </w:rPr>
        <w:t>peakiness</w:t>
      </w:r>
      <w:r w:rsidRPr="006A0BD1">
        <w:rPr>
          <w:rFonts w:ascii="Times New Roman" w:hAnsi="Times New Roman" w:cs="Times New Roman"/>
        </w:rPr>
        <w:t xml:space="preserve"> or flatness. For a relatively small sample (N = 35), skewness and kurtosis values within the range of ±2 are generally considered acceptable for assuming approximate normality.</w:t>
      </w:r>
    </w:p>
    <w:p w14:paraId="749A9C8A" w14:textId="77777777" w:rsidR="008F0D09" w:rsidRPr="006A0BD1" w:rsidRDefault="008F0D09" w:rsidP="0059027B">
      <w:pPr>
        <w:rPr>
          <w:rFonts w:ascii="Times New Roman" w:hAnsi="Times New Roman" w:cs="Times New Roman"/>
        </w:rPr>
      </w:pPr>
    </w:p>
    <w:tbl>
      <w:tblPr>
        <w:tblpPr w:leftFromText="180" w:rightFromText="180" w:vertAnchor="text" w:horzAnchor="margin" w:tblpY="408"/>
        <w:tblW w:w="8605" w:type="dxa"/>
        <w:tblLayout w:type="fixed"/>
        <w:tblCellMar>
          <w:left w:w="0" w:type="dxa"/>
          <w:right w:w="0" w:type="dxa"/>
        </w:tblCellMar>
        <w:tblLook w:val="0000" w:firstRow="0" w:lastRow="0" w:firstColumn="0" w:lastColumn="0" w:noHBand="0" w:noVBand="0"/>
      </w:tblPr>
      <w:tblGrid>
        <w:gridCol w:w="2460"/>
        <w:gridCol w:w="1229"/>
        <w:gridCol w:w="1228"/>
        <w:gridCol w:w="1229"/>
        <w:gridCol w:w="1228"/>
        <w:gridCol w:w="1231"/>
      </w:tblGrid>
      <w:tr w:rsidR="00F92879" w:rsidRPr="00F92879" w14:paraId="66518B77" w14:textId="77777777" w:rsidTr="00F92879">
        <w:tblPrEx>
          <w:tblCellMar>
            <w:top w:w="0" w:type="dxa"/>
            <w:bottom w:w="0" w:type="dxa"/>
          </w:tblCellMar>
        </w:tblPrEx>
        <w:trPr>
          <w:cantSplit/>
          <w:trHeight w:val="339"/>
        </w:trPr>
        <w:tc>
          <w:tcPr>
            <w:tcW w:w="8605" w:type="dxa"/>
            <w:gridSpan w:val="6"/>
            <w:tcBorders>
              <w:top w:val="nil"/>
              <w:left w:val="nil"/>
              <w:bottom w:val="nil"/>
              <w:right w:val="nil"/>
            </w:tcBorders>
            <w:shd w:val="clear" w:color="auto" w:fill="FFFFFF"/>
            <w:vAlign w:val="center"/>
          </w:tcPr>
          <w:p w14:paraId="5D1AC056" w14:textId="77777777" w:rsidR="00F92879" w:rsidRPr="00F92879" w:rsidRDefault="00F92879" w:rsidP="00F92879">
            <w:pPr>
              <w:pStyle w:val="NormalWeb"/>
              <w:jc w:val="both"/>
              <w:rPr>
                <w:rFonts w:eastAsiaTheme="minorEastAsia"/>
                <w:i/>
                <w:iCs/>
              </w:rPr>
            </w:pPr>
            <w:r w:rsidRPr="00F92879">
              <w:rPr>
                <w:rFonts w:eastAsiaTheme="minorEastAsia"/>
                <w:b/>
                <w:bCs/>
                <w:i/>
                <w:iCs/>
              </w:rPr>
              <w:t>Descriptive Statistics</w:t>
            </w:r>
          </w:p>
        </w:tc>
      </w:tr>
      <w:tr w:rsidR="00F92879" w:rsidRPr="00F92879" w14:paraId="14A05B7C" w14:textId="77777777" w:rsidTr="00F92879">
        <w:tblPrEx>
          <w:tblCellMar>
            <w:top w:w="0" w:type="dxa"/>
            <w:bottom w:w="0" w:type="dxa"/>
          </w:tblCellMar>
        </w:tblPrEx>
        <w:trPr>
          <w:cantSplit/>
          <w:trHeight w:val="352"/>
        </w:trPr>
        <w:tc>
          <w:tcPr>
            <w:tcW w:w="2460" w:type="dxa"/>
            <w:vMerge w:val="restart"/>
            <w:tcBorders>
              <w:top w:val="nil"/>
              <w:left w:val="nil"/>
              <w:bottom w:val="nil"/>
              <w:right w:val="nil"/>
            </w:tcBorders>
            <w:shd w:val="clear" w:color="auto" w:fill="FFFFFF"/>
            <w:vAlign w:val="bottom"/>
          </w:tcPr>
          <w:p w14:paraId="61604778" w14:textId="77777777" w:rsidR="00F92879" w:rsidRPr="00F92879" w:rsidRDefault="00F92879" w:rsidP="00F92879">
            <w:pPr>
              <w:pStyle w:val="NormalWeb"/>
              <w:jc w:val="center"/>
              <w:rPr>
                <w:rFonts w:eastAsiaTheme="minorEastAsia"/>
              </w:rPr>
            </w:pPr>
          </w:p>
        </w:tc>
        <w:tc>
          <w:tcPr>
            <w:tcW w:w="1229" w:type="dxa"/>
            <w:tcBorders>
              <w:top w:val="nil"/>
              <w:left w:val="nil"/>
              <w:bottom w:val="nil"/>
              <w:right w:val="nil"/>
            </w:tcBorders>
            <w:shd w:val="clear" w:color="auto" w:fill="FFFFFF"/>
            <w:vAlign w:val="bottom"/>
          </w:tcPr>
          <w:p w14:paraId="45A2AE5F" w14:textId="77777777" w:rsidR="00F92879" w:rsidRPr="00F92879" w:rsidRDefault="00F92879" w:rsidP="00F92879">
            <w:pPr>
              <w:pStyle w:val="NormalWeb"/>
              <w:jc w:val="center"/>
              <w:rPr>
                <w:rFonts w:eastAsiaTheme="minorEastAsia"/>
              </w:rPr>
            </w:pPr>
            <w:r w:rsidRPr="00F92879">
              <w:rPr>
                <w:rFonts w:eastAsiaTheme="minorEastAsia"/>
              </w:rPr>
              <w:t>N</w:t>
            </w:r>
          </w:p>
        </w:tc>
        <w:tc>
          <w:tcPr>
            <w:tcW w:w="2457" w:type="dxa"/>
            <w:gridSpan w:val="2"/>
            <w:tcBorders>
              <w:top w:val="nil"/>
              <w:left w:val="single" w:sz="8" w:space="0" w:color="E0E0E0"/>
              <w:bottom w:val="nil"/>
              <w:right w:val="nil"/>
            </w:tcBorders>
            <w:shd w:val="clear" w:color="auto" w:fill="FFFFFF"/>
            <w:vAlign w:val="bottom"/>
          </w:tcPr>
          <w:p w14:paraId="0D083BF2" w14:textId="77777777" w:rsidR="00F92879" w:rsidRPr="00F92879" w:rsidRDefault="00F92879" w:rsidP="00F92879">
            <w:pPr>
              <w:pStyle w:val="NormalWeb"/>
              <w:jc w:val="center"/>
              <w:rPr>
                <w:rFonts w:eastAsiaTheme="minorEastAsia"/>
              </w:rPr>
            </w:pPr>
            <w:r w:rsidRPr="00F92879">
              <w:rPr>
                <w:rFonts w:eastAsiaTheme="minorEastAsia"/>
              </w:rPr>
              <w:t>Skewness</w:t>
            </w:r>
          </w:p>
        </w:tc>
        <w:tc>
          <w:tcPr>
            <w:tcW w:w="2457" w:type="dxa"/>
            <w:gridSpan w:val="2"/>
            <w:tcBorders>
              <w:top w:val="nil"/>
              <w:left w:val="single" w:sz="8" w:space="0" w:color="E0E0E0"/>
              <w:bottom w:val="nil"/>
              <w:right w:val="nil"/>
            </w:tcBorders>
            <w:shd w:val="clear" w:color="auto" w:fill="FFFFFF"/>
            <w:vAlign w:val="bottom"/>
          </w:tcPr>
          <w:p w14:paraId="0FF066B1" w14:textId="77777777" w:rsidR="00F92879" w:rsidRPr="00F92879" w:rsidRDefault="00F92879" w:rsidP="00F92879">
            <w:pPr>
              <w:pStyle w:val="NormalWeb"/>
              <w:jc w:val="center"/>
              <w:rPr>
                <w:rFonts w:eastAsiaTheme="minorEastAsia"/>
              </w:rPr>
            </w:pPr>
            <w:r w:rsidRPr="00F92879">
              <w:rPr>
                <w:rFonts w:eastAsiaTheme="minorEastAsia"/>
              </w:rPr>
              <w:t>Kurtosis</w:t>
            </w:r>
          </w:p>
        </w:tc>
      </w:tr>
      <w:tr w:rsidR="00F92879" w:rsidRPr="00F92879" w14:paraId="60D72081" w14:textId="77777777" w:rsidTr="00F92879">
        <w:tblPrEx>
          <w:tblCellMar>
            <w:top w:w="0" w:type="dxa"/>
            <w:bottom w:w="0" w:type="dxa"/>
          </w:tblCellMar>
        </w:tblPrEx>
        <w:trPr>
          <w:cantSplit/>
          <w:trHeight w:val="179"/>
        </w:trPr>
        <w:tc>
          <w:tcPr>
            <w:tcW w:w="2460" w:type="dxa"/>
            <w:vMerge/>
            <w:tcBorders>
              <w:top w:val="nil"/>
              <w:left w:val="nil"/>
              <w:bottom w:val="nil"/>
              <w:right w:val="nil"/>
            </w:tcBorders>
            <w:shd w:val="clear" w:color="auto" w:fill="FFFFFF"/>
            <w:vAlign w:val="bottom"/>
          </w:tcPr>
          <w:p w14:paraId="66E26CF3" w14:textId="77777777" w:rsidR="00F92879" w:rsidRPr="00F92879" w:rsidRDefault="00F92879" w:rsidP="00F92879">
            <w:pPr>
              <w:pStyle w:val="NormalWeb"/>
              <w:jc w:val="center"/>
              <w:rPr>
                <w:rFonts w:eastAsiaTheme="minorEastAsia"/>
              </w:rPr>
            </w:pPr>
          </w:p>
        </w:tc>
        <w:tc>
          <w:tcPr>
            <w:tcW w:w="1229" w:type="dxa"/>
            <w:tcBorders>
              <w:top w:val="nil"/>
              <w:left w:val="nil"/>
              <w:bottom w:val="single" w:sz="8" w:space="0" w:color="152935"/>
              <w:right w:val="nil"/>
            </w:tcBorders>
            <w:shd w:val="clear" w:color="auto" w:fill="FFFFFF"/>
            <w:vAlign w:val="bottom"/>
          </w:tcPr>
          <w:p w14:paraId="177A9C5E" w14:textId="77777777" w:rsidR="00F92879" w:rsidRPr="00F92879" w:rsidRDefault="00F92879" w:rsidP="00F92879">
            <w:pPr>
              <w:pStyle w:val="NormalWeb"/>
              <w:jc w:val="center"/>
              <w:rPr>
                <w:rFonts w:eastAsiaTheme="minorEastAsia"/>
              </w:rPr>
            </w:pPr>
            <w:r w:rsidRPr="00F92879">
              <w:rPr>
                <w:rFonts w:eastAsiaTheme="minorEastAsia"/>
              </w:rPr>
              <w:t>Statistic</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55CD7FD0" w14:textId="77777777" w:rsidR="00F92879" w:rsidRPr="00F92879" w:rsidRDefault="00F92879" w:rsidP="00F92879">
            <w:pPr>
              <w:pStyle w:val="NormalWeb"/>
              <w:jc w:val="center"/>
              <w:rPr>
                <w:rFonts w:eastAsiaTheme="minorEastAsia"/>
              </w:rPr>
            </w:pPr>
            <w:r w:rsidRPr="00F92879">
              <w:rPr>
                <w:rFonts w:eastAsiaTheme="minorEastAsia"/>
              </w:rPr>
              <w:t>Statistic</w:t>
            </w:r>
          </w:p>
        </w:tc>
        <w:tc>
          <w:tcPr>
            <w:tcW w:w="1228" w:type="dxa"/>
            <w:tcBorders>
              <w:top w:val="nil"/>
              <w:left w:val="single" w:sz="8" w:space="0" w:color="E0E0E0"/>
              <w:bottom w:val="single" w:sz="8" w:space="0" w:color="152935"/>
              <w:right w:val="nil"/>
            </w:tcBorders>
            <w:shd w:val="clear" w:color="auto" w:fill="FFFFFF"/>
            <w:vAlign w:val="bottom"/>
          </w:tcPr>
          <w:p w14:paraId="47AD3B35" w14:textId="77777777" w:rsidR="00F92879" w:rsidRPr="00F92879" w:rsidRDefault="00F92879" w:rsidP="00F92879">
            <w:pPr>
              <w:pStyle w:val="NormalWeb"/>
              <w:jc w:val="center"/>
              <w:rPr>
                <w:rFonts w:eastAsiaTheme="minorEastAsia"/>
              </w:rPr>
            </w:pPr>
            <w:r w:rsidRPr="00F92879">
              <w:rPr>
                <w:rFonts w:eastAsiaTheme="minorEastAsia"/>
              </w:rPr>
              <w:t>Std. Error</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5BC548A1" w14:textId="77777777" w:rsidR="00F92879" w:rsidRPr="00F92879" w:rsidRDefault="00F92879" w:rsidP="00F92879">
            <w:pPr>
              <w:pStyle w:val="NormalWeb"/>
              <w:jc w:val="center"/>
              <w:rPr>
                <w:rFonts w:eastAsiaTheme="minorEastAsia"/>
              </w:rPr>
            </w:pPr>
            <w:r w:rsidRPr="00F92879">
              <w:rPr>
                <w:rFonts w:eastAsiaTheme="minorEastAsia"/>
              </w:rPr>
              <w:t>Statistic</w:t>
            </w:r>
          </w:p>
        </w:tc>
        <w:tc>
          <w:tcPr>
            <w:tcW w:w="1228" w:type="dxa"/>
            <w:tcBorders>
              <w:top w:val="nil"/>
              <w:left w:val="single" w:sz="8" w:space="0" w:color="E0E0E0"/>
              <w:bottom w:val="single" w:sz="8" w:space="0" w:color="152935"/>
              <w:right w:val="nil"/>
            </w:tcBorders>
            <w:shd w:val="clear" w:color="auto" w:fill="FFFFFF"/>
            <w:vAlign w:val="bottom"/>
          </w:tcPr>
          <w:p w14:paraId="3A80234D" w14:textId="77777777" w:rsidR="00F92879" w:rsidRPr="00F92879" w:rsidRDefault="00F92879" w:rsidP="00F92879">
            <w:pPr>
              <w:pStyle w:val="NormalWeb"/>
              <w:jc w:val="center"/>
              <w:rPr>
                <w:rFonts w:eastAsiaTheme="minorEastAsia"/>
              </w:rPr>
            </w:pPr>
            <w:r w:rsidRPr="00F92879">
              <w:rPr>
                <w:rFonts w:eastAsiaTheme="minorEastAsia"/>
              </w:rPr>
              <w:t>Std. Error</w:t>
            </w:r>
          </w:p>
        </w:tc>
      </w:tr>
      <w:tr w:rsidR="00F92879" w:rsidRPr="00F92879" w14:paraId="2D88A65E" w14:textId="77777777" w:rsidTr="00F92879">
        <w:tblPrEx>
          <w:tblCellMar>
            <w:top w:w="0" w:type="dxa"/>
            <w:bottom w:w="0" w:type="dxa"/>
          </w:tblCellMar>
        </w:tblPrEx>
        <w:trPr>
          <w:cantSplit/>
          <w:trHeight w:val="339"/>
        </w:trPr>
        <w:tc>
          <w:tcPr>
            <w:tcW w:w="2460" w:type="dxa"/>
            <w:tcBorders>
              <w:top w:val="single" w:sz="8" w:space="0" w:color="152935"/>
              <w:left w:val="nil"/>
              <w:bottom w:val="single" w:sz="8" w:space="0" w:color="AEAEAE"/>
              <w:right w:val="nil"/>
            </w:tcBorders>
            <w:shd w:val="clear" w:color="auto" w:fill="E0E0E0"/>
          </w:tcPr>
          <w:p w14:paraId="3806E568" w14:textId="5481A16E" w:rsidR="00F92879" w:rsidRPr="00F92879" w:rsidRDefault="00F92879" w:rsidP="00F92879">
            <w:pPr>
              <w:pStyle w:val="NormalWeb"/>
              <w:jc w:val="center"/>
              <w:rPr>
                <w:rFonts w:eastAsiaTheme="minorEastAsia"/>
              </w:rPr>
            </w:pPr>
            <w:r w:rsidRPr="00F92879">
              <w:rPr>
                <w:rFonts w:eastAsiaTheme="minorEastAsia"/>
              </w:rPr>
              <w:t>Saving Behaviour</w:t>
            </w:r>
          </w:p>
        </w:tc>
        <w:tc>
          <w:tcPr>
            <w:tcW w:w="1229" w:type="dxa"/>
            <w:tcBorders>
              <w:top w:val="single" w:sz="8" w:space="0" w:color="152935"/>
              <w:left w:val="nil"/>
              <w:bottom w:val="single" w:sz="8" w:space="0" w:color="AEAEAE"/>
              <w:right w:val="nil"/>
            </w:tcBorders>
            <w:shd w:val="clear" w:color="auto" w:fill="F9F9FB"/>
          </w:tcPr>
          <w:p w14:paraId="7B9B99E0"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152935"/>
              <w:left w:val="single" w:sz="8" w:space="0" w:color="E0E0E0"/>
              <w:bottom w:val="single" w:sz="8" w:space="0" w:color="AEAEAE"/>
              <w:right w:val="single" w:sz="8" w:space="0" w:color="E0E0E0"/>
            </w:tcBorders>
            <w:shd w:val="clear" w:color="auto" w:fill="F9F9FB"/>
          </w:tcPr>
          <w:p w14:paraId="1B6B1113" w14:textId="77777777" w:rsidR="00F92879" w:rsidRPr="00F92879" w:rsidRDefault="00F92879" w:rsidP="00F92879">
            <w:pPr>
              <w:pStyle w:val="NormalWeb"/>
              <w:jc w:val="center"/>
              <w:rPr>
                <w:rFonts w:eastAsiaTheme="minorEastAsia"/>
              </w:rPr>
            </w:pPr>
            <w:r w:rsidRPr="00F92879">
              <w:rPr>
                <w:rFonts w:eastAsiaTheme="minorEastAsia"/>
              </w:rPr>
              <w:t>-.973</w:t>
            </w:r>
          </w:p>
        </w:tc>
        <w:tc>
          <w:tcPr>
            <w:tcW w:w="1228" w:type="dxa"/>
            <w:tcBorders>
              <w:top w:val="single" w:sz="8" w:space="0" w:color="152935"/>
              <w:left w:val="single" w:sz="8" w:space="0" w:color="E0E0E0"/>
              <w:bottom w:val="single" w:sz="8" w:space="0" w:color="AEAEAE"/>
              <w:right w:val="nil"/>
            </w:tcBorders>
            <w:shd w:val="clear" w:color="auto" w:fill="F9F9FB"/>
          </w:tcPr>
          <w:p w14:paraId="757AD28D"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152935"/>
              <w:left w:val="single" w:sz="8" w:space="0" w:color="E0E0E0"/>
              <w:bottom w:val="single" w:sz="8" w:space="0" w:color="AEAEAE"/>
              <w:right w:val="single" w:sz="8" w:space="0" w:color="E0E0E0"/>
            </w:tcBorders>
            <w:shd w:val="clear" w:color="auto" w:fill="F9F9FB"/>
          </w:tcPr>
          <w:p w14:paraId="03EC6476" w14:textId="77777777" w:rsidR="00F92879" w:rsidRPr="00F92879" w:rsidRDefault="00F92879" w:rsidP="00F92879">
            <w:pPr>
              <w:pStyle w:val="NormalWeb"/>
              <w:jc w:val="center"/>
              <w:rPr>
                <w:rFonts w:eastAsiaTheme="minorEastAsia"/>
              </w:rPr>
            </w:pPr>
            <w:r w:rsidRPr="00F92879">
              <w:rPr>
                <w:rFonts w:eastAsiaTheme="minorEastAsia"/>
              </w:rPr>
              <w:t>1.514</w:t>
            </w:r>
          </w:p>
        </w:tc>
        <w:tc>
          <w:tcPr>
            <w:tcW w:w="1228" w:type="dxa"/>
            <w:tcBorders>
              <w:top w:val="single" w:sz="8" w:space="0" w:color="152935"/>
              <w:left w:val="single" w:sz="8" w:space="0" w:color="E0E0E0"/>
              <w:bottom w:val="single" w:sz="8" w:space="0" w:color="AEAEAE"/>
              <w:right w:val="nil"/>
            </w:tcBorders>
            <w:shd w:val="clear" w:color="auto" w:fill="F9F9FB"/>
          </w:tcPr>
          <w:p w14:paraId="1ED6B273"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19F35490" w14:textId="77777777" w:rsidTr="00F92879">
        <w:tblPrEx>
          <w:tblCellMar>
            <w:top w:w="0" w:type="dxa"/>
            <w:bottom w:w="0" w:type="dxa"/>
          </w:tblCellMar>
        </w:tblPrEx>
        <w:trPr>
          <w:cantSplit/>
          <w:trHeight w:val="352"/>
        </w:trPr>
        <w:tc>
          <w:tcPr>
            <w:tcW w:w="2460" w:type="dxa"/>
            <w:tcBorders>
              <w:top w:val="single" w:sz="8" w:space="0" w:color="AEAEAE"/>
              <w:left w:val="nil"/>
              <w:bottom w:val="single" w:sz="8" w:space="0" w:color="AEAEAE"/>
              <w:right w:val="nil"/>
            </w:tcBorders>
            <w:shd w:val="clear" w:color="auto" w:fill="E0E0E0"/>
          </w:tcPr>
          <w:p w14:paraId="6E632DA7" w14:textId="7F0F91DF" w:rsidR="00F92879" w:rsidRPr="00F92879" w:rsidRDefault="00F92879" w:rsidP="00F92879">
            <w:pPr>
              <w:pStyle w:val="NormalWeb"/>
              <w:jc w:val="center"/>
              <w:rPr>
                <w:rFonts w:eastAsiaTheme="minorEastAsia"/>
              </w:rPr>
            </w:pPr>
            <w:r w:rsidRPr="00F92879">
              <w:rPr>
                <w:rFonts w:eastAsiaTheme="minorEastAsia"/>
              </w:rPr>
              <w:t>Spending Behaviour</w:t>
            </w:r>
          </w:p>
        </w:tc>
        <w:tc>
          <w:tcPr>
            <w:tcW w:w="1229" w:type="dxa"/>
            <w:tcBorders>
              <w:top w:val="single" w:sz="8" w:space="0" w:color="AEAEAE"/>
              <w:left w:val="nil"/>
              <w:bottom w:val="single" w:sz="8" w:space="0" w:color="AEAEAE"/>
              <w:right w:val="nil"/>
            </w:tcBorders>
            <w:shd w:val="clear" w:color="auto" w:fill="F9F9FB"/>
          </w:tcPr>
          <w:p w14:paraId="6DDB40C6"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0F50D55B" w14:textId="77777777" w:rsidR="00F92879" w:rsidRPr="00F92879" w:rsidRDefault="00F92879" w:rsidP="00F92879">
            <w:pPr>
              <w:pStyle w:val="NormalWeb"/>
              <w:jc w:val="center"/>
              <w:rPr>
                <w:rFonts w:eastAsiaTheme="minorEastAsia"/>
              </w:rPr>
            </w:pPr>
            <w:r w:rsidRPr="00F92879">
              <w:rPr>
                <w:rFonts w:eastAsiaTheme="minorEastAsia"/>
              </w:rPr>
              <w:t>-1.023</w:t>
            </w:r>
          </w:p>
        </w:tc>
        <w:tc>
          <w:tcPr>
            <w:tcW w:w="1228" w:type="dxa"/>
            <w:tcBorders>
              <w:top w:val="single" w:sz="8" w:space="0" w:color="AEAEAE"/>
              <w:left w:val="single" w:sz="8" w:space="0" w:color="E0E0E0"/>
              <w:bottom w:val="single" w:sz="8" w:space="0" w:color="AEAEAE"/>
              <w:right w:val="nil"/>
            </w:tcBorders>
            <w:shd w:val="clear" w:color="auto" w:fill="F9F9FB"/>
          </w:tcPr>
          <w:p w14:paraId="2B15CD6A"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7E762EAD" w14:textId="77777777" w:rsidR="00F92879" w:rsidRPr="00F92879" w:rsidRDefault="00F92879" w:rsidP="00F92879">
            <w:pPr>
              <w:pStyle w:val="NormalWeb"/>
              <w:jc w:val="center"/>
              <w:rPr>
                <w:rFonts w:eastAsiaTheme="minorEastAsia"/>
              </w:rPr>
            </w:pPr>
            <w:r w:rsidRPr="00F92879">
              <w:rPr>
                <w:rFonts w:eastAsiaTheme="minorEastAsia"/>
              </w:rPr>
              <w:t>1.284</w:t>
            </w:r>
          </w:p>
        </w:tc>
        <w:tc>
          <w:tcPr>
            <w:tcW w:w="1228" w:type="dxa"/>
            <w:tcBorders>
              <w:top w:val="single" w:sz="8" w:space="0" w:color="AEAEAE"/>
              <w:left w:val="single" w:sz="8" w:space="0" w:color="E0E0E0"/>
              <w:bottom w:val="single" w:sz="8" w:space="0" w:color="AEAEAE"/>
              <w:right w:val="nil"/>
            </w:tcBorders>
            <w:shd w:val="clear" w:color="auto" w:fill="F9F9FB"/>
          </w:tcPr>
          <w:p w14:paraId="16E99484"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7E051981" w14:textId="77777777" w:rsidTr="00F92879">
        <w:tblPrEx>
          <w:tblCellMar>
            <w:top w:w="0" w:type="dxa"/>
            <w:bottom w:w="0" w:type="dxa"/>
          </w:tblCellMar>
        </w:tblPrEx>
        <w:trPr>
          <w:cantSplit/>
          <w:trHeight w:val="339"/>
        </w:trPr>
        <w:tc>
          <w:tcPr>
            <w:tcW w:w="2460" w:type="dxa"/>
            <w:tcBorders>
              <w:top w:val="single" w:sz="8" w:space="0" w:color="AEAEAE"/>
              <w:left w:val="nil"/>
              <w:bottom w:val="single" w:sz="8" w:space="0" w:color="AEAEAE"/>
              <w:right w:val="nil"/>
            </w:tcBorders>
            <w:shd w:val="clear" w:color="auto" w:fill="E0E0E0"/>
          </w:tcPr>
          <w:p w14:paraId="26FFCC2A" w14:textId="4C59877D" w:rsidR="00F92879" w:rsidRPr="00F92879" w:rsidRDefault="00F92879" w:rsidP="00F92879">
            <w:pPr>
              <w:pStyle w:val="NormalWeb"/>
              <w:jc w:val="center"/>
              <w:rPr>
                <w:rFonts w:eastAsiaTheme="minorEastAsia"/>
              </w:rPr>
            </w:pPr>
            <w:r w:rsidRPr="00F92879">
              <w:rPr>
                <w:rFonts w:eastAsiaTheme="minorEastAsia"/>
              </w:rPr>
              <w:t>Budgeting Behaviour</w:t>
            </w:r>
          </w:p>
        </w:tc>
        <w:tc>
          <w:tcPr>
            <w:tcW w:w="1229" w:type="dxa"/>
            <w:tcBorders>
              <w:top w:val="single" w:sz="8" w:space="0" w:color="AEAEAE"/>
              <w:left w:val="nil"/>
              <w:bottom w:val="single" w:sz="8" w:space="0" w:color="AEAEAE"/>
              <w:right w:val="nil"/>
            </w:tcBorders>
            <w:shd w:val="clear" w:color="auto" w:fill="F9F9FB"/>
          </w:tcPr>
          <w:p w14:paraId="3E483569"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7335C1ED" w14:textId="77777777" w:rsidR="00F92879" w:rsidRPr="00F92879" w:rsidRDefault="00F92879" w:rsidP="00F92879">
            <w:pPr>
              <w:pStyle w:val="NormalWeb"/>
              <w:jc w:val="center"/>
              <w:rPr>
                <w:rFonts w:eastAsiaTheme="minorEastAsia"/>
              </w:rPr>
            </w:pPr>
            <w:r w:rsidRPr="00F92879">
              <w:rPr>
                <w:rFonts w:eastAsiaTheme="minorEastAsia"/>
              </w:rPr>
              <w:t>-.855</w:t>
            </w:r>
          </w:p>
        </w:tc>
        <w:tc>
          <w:tcPr>
            <w:tcW w:w="1228" w:type="dxa"/>
            <w:tcBorders>
              <w:top w:val="single" w:sz="8" w:space="0" w:color="AEAEAE"/>
              <w:left w:val="single" w:sz="8" w:space="0" w:color="E0E0E0"/>
              <w:bottom w:val="single" w:sz="8" w:space="0" w:color="AEAEAE"/>
              <w:right w:val="nil"/>
            </w:tcBorders>
            <w:shd w:val="clear" w:color="auto" w:fill="F9F9FB"/>
          </w:tcPr>
          <w:p w14:paraId="705D978F"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518C2988" w14:textId="77777777" w:rsidR="00F92879" w:rsidRPr="00F92879" w:rsidRDefault="00F92879" w:rsidP="00F92879">
            <w:pPr>
              <w:pStyle w:val="NormalWeb"/>
              <w:jc w:val="center"/>
              <w:rPr>
                <w:rFonts w:eastAsiaTheme="minorEastAsia"/>
              </w:rPr>
            </w:pPr>
            <w:r w:rsidRPr="00F92879">
              <w:rPr>
                <w:rFonts w:eastAsiaTheme="minorEastAsia"/>
              </w:rPr>
              <w:t>.712</w:t>
            </w:r>
          </w:p>
        </w:tc>
        <w:tc>
          <w:tcPr>
            <w:tcW w:w="1228" w:type="dxa"/>
            <w:tcBorders>
              <w:top w:val="single" w:sz="8" w:space="0" w:color="AEAEAE"/>
              <w:left w:val="single" w:sz="8" w:space="0" w:color="E0E0E0"/>
              <w:bottom w:val="single" w:sz="8" w:space="0" w:color="AEAEAE"/>
              <w:right w:val="nil"/>
            </w:tcBorders>
            <w:shd w:val="clear" w:color="auto" w:fill="F9F9FB"/>
          </w:tcPr>
          <w:p w14:paraId="0922257E"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406A4CCD" w14:textId="77777777" w:rsidTr="00F92879">
        <w:tblPrEx>
          <w:tblCellMar>
            <w:top w:w="0" w:type="dxa"/>
            <w:bottom w:w="0" w:type="dxa"/>
          </w:tblCellMar>
        </w:tblPrEx>
        <w:trPr>
          <w:cantSplit/>
          <w:trHeight w:val="352"/>
        </w:trPr>
        <w:tc>
          <w:tcPr>
            <w:tcW w:w="2460" w:type="dxa"/>
            <w:tcBorders>
              <w:top w:val="single" w:sz="8" w:space="0" w:color="AEAEAE"/>
              <w:left w:val="nil"/>
              <w:bottom w:val="single" w:sz="8" w:space="0" w:color="AEAEAE"/>
              <w:right w:val="nil"/>
            </w:tcBorders>
            <w:shd w:val="clear" w:color="auto" w:fill="E0E0E0"/>
          </w:tcPr>
          <w:p w14:paraId="24B055B0" w14:textId="67BDBEC7" w:rsidR="00F92879" w:rsidRPr="00F92879" w:rsidRDefault="00F92879" w:rsidP="00F92879">
            <w:pPr>
              <w:pStyle w:val="NormalWeb"/>
              <w:jc w:val="center"/>
              <w:rPr>
                <w:rFonts w:eastAsiaTheme="minorEastAsia"/>
              </w:rPr>
            </w:pPr>
            <w:r w:rsidRPr="00F92879">
              <w:rPr>
                <w:rFonts w:eastAsiaTheme="minorEastAsia"/>
              </w:rPr>
              <w:t>Investment Behaviour</w:t>
            </w:r>
          </w:p>
        </w:tc>
        <w:tc>
          <w:tcPr>
            <w:tcW w:w="1229" w:type="dxa"/>
            <w:tcBorders>
              <w:top w:val="single" w:sz="8" w:space="0" w:color="AEAEAE"/>
              <w:left w:val="nil"/>
              <w:bottom w:val="single" w:sz="8" w:space="0" w:color="AEAEAE"/>
              <w:right w:val="nil"/>
            </w:tcBorders>
            <w:shd w:val="clear" w:color="auto" w:fill="F9F9FB"/>
          </w:tcPr>
          <w:p w14:paraId="1BD4031A"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2F87BED5" w14:textId="77777777" w:rsidR="00F92879" w:rsidRPr="00F92879" w:rsidRDefault="00F92879" w:rsidP="00F92879">
            <w:pPr>
              <w:pStyle w:val="NormalWeb"/>
              <w:jc w:val="center"/>
              <w:rPr>
                <w:rFonts w:eastAsiaTheme="minorEastAsia"/>
              </w:rPr>
            </w:pPr>
            <w:r w:rsidRPr="00F92879">
              <w:rPr>
                <w:rFonts w:eastAsiaTheme="minorEastAsia"/>
              </w:rPr>
              <w:t>-.759</w:t>
            </w:r>
          </w:p>
        </w:tc>
        <w:tc>
          <w:tcPr>
            <w:tcW w:w="1228" w:type="dxa"/>
            <w:tcBorders>
              <w:top w:val="single" w:sz="8" w:space="0" w:color="AEAEAE"/>
              <w:left w:val="single" w:sz="8" w:space="0" w:color="E0E0E0"/>
              <w:bottom w:val="single" w:sz="8" w:space="0" w:color="AEAEAE"/>
              <w:right w:val="nil"/>
            </w:tcBorders>
            <w:shd w:val="clear" w:color="auto" w:fill="F9F9FB"/>
          </w:tcPr>
          <w:p w14:paraId="05B0C8AD"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6A0F3969" w14:textId="77777777" w:rsidR="00F92879" w:rsidRPr="00F92879" w:rsidRDefault="00F92879" w:rsidP="00F92879">
            <w:pPr>
              <w:pStyle w:val="NormalWeb"/>
              <w:jc w:val="center"/>
              <w:rPr>
                <w:rFonts w:eastAsiaTheme="minorEastAsia"/>
              </w:rPr>
            </w:pPr>
            <w:r w:rsidRPr="00F92879">
              <w:rPr>
                <w:rFonts w:eastAsiaTheme="minorEastAsia"/>
              </w:rPr>
              <w:t>.507</w:t>
            </w:r>
          </w:p>
        </w:tc>
        <w:tc>
          <w:tcPr>
            <w:tcW w:w="1228" w:type="dxa"/>
            <w:tcBorders>
              <w:top w:val="single" w:sz="8" w:space="0" w:color="AEAEAE"/>
              <w:left w:val="single" w:sz="8" w:space="0" w:color="E0E0E0"/>
              <w:bottom w:val="single" w:sz="8" w:space="0" w:color="AEAEAE"/>
              <w:right w:val="nil"/>
            </w:tcBorders>
            <w:shd w:val="clear" w:color="auto" w:fill="F9F9FB"/>
          </w:tcPr>
          <w:p w14:paraId="651A638F"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7F7DDA77" w14:textId="77777777" w:rsidTr="00F92879">
        <w:tblPrEx>
          <w:tblCellMar>
            <w:top w:w="0" w:type="dxa"/>
            <w:bottom w:w="0" w:type="dxa"/>
          </w:tblCellMar>
        </w:tblPrEx>
        <w:trPr>
          <w:cantSplit/>
          <w:trHeight w:val="339"/>
        </w:trPr>
        <w:tc>
          <w:tcPr>
            <w:tcW w:w="2460" w:type="dxa"/>
            <w:tcBorders>
              <w:top w:val="single" w:sz="8" w:space="0" w:color="AEAEAE"/>
              <w:left w:val="nil"/>
              <w:bottom w:val="single" w:sz="8" w:space="0" w:color="AEAEAE"/>
              <w:right w:val="nil"/>
            </w:tcBorders>
            <w:shd w:val="clear" w:color="auto" w:fill="E0E0E0"/>
          </w:tcPr>
          <w:p w14:paraId="491124DF" w14:textId="1B2C6A96" w:rsidR="00F92879" w:rsidRPr="00F92879" w:rsidRDefault="00F92879" w:rsidP="00F92879">
            <w:pPr>
              <w:pStyle w:val="NormalWeb"/>
              <w:jc w:val="center"/>
              <w:rPr>
                <w:rFonts w:eastAsiaTheme="minorEastAsia"/>
              </w:rPr>
            </w:pPr>
            <w:r w:rsidRPr="00F92879">
              <w:rPr>
                <w:rFonts w:eastAsiaTheme="minorEastAsia"/>
              </w:rPr>
              <w:t>Peer Communication</w:t>
            </w:r>
          </w:p>
        </w:tc>
        <w:tc>
          <w:tcPr>
            <w:tcW w:w="1229" w:type="dxa"/>
            <w:tcBorders>
              <w:top w:val="single" w:sz="8" w:space="0" w:color="AEAEAE"/>
              <w:left w:val="nil"/>
              <w:bottom w:val="single" w:sz="8" w:space="0" w:color="AEAEAE"/>
              <w:right w:val="nil"/>
            </w:tcBorders>
            <w:shd w:val="clear" w:color="auto" w:fill="F9F9FB"/>
          </w:tcPr>
          <w:p w14:paraId="31C05508"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3A8ADB77" w14:textId="77777777" w:rsidR="00F92879" w:rsidRPr="00F92879" w:rsidRDefault="00F92879" w:rsidP="00F92879">
            <w:pPr>
              <w:pStyle w:val="NormalWeb"/>
              <w:jc w:val="center"/>
              <w:rPr>
                <w:rFonts w:eastAsiaTheme="minorEastAsia"/>
              </w:rPr>
            </w:pPr>
            <w:r w:rsidRPr="00F92879">
              <w:rPr>
                <w:rFonts w:eastAsiaTheme="minorEastAsia"/>
              </w:rPr>
              <w:t>-1.213</w:t>
            </w:r>
          </w:p>
        </w:tc>
        <w:tc>
          <w:tcPr>
            <w:tcW w:w="1228" w:type="dxa"/>
            <w:tcBorders>
              <w:top w:val="single" w:sz="8" w:space="0" w:color="AEAEAE"/>
              <w:left w:val="single" w:sz="8" w:space="0" w:color="E0E0E0"/>
              <w:bottom w:val="single" w:sz="8" w:space="0" w:color="AEAEAE"/>
              <w:right w:val="nil"/>
            </w:tcBorders>
            <w:shd w:val="clear" w:color="auto" w:fill="F9F9FB"/>
          </w:tcPr>
          <w:p w14:paraId="7C12299C"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5FD34D84" w14:textId="77777777" w:rsidR="00F92879" w:rsidRPr="00F92879" w:rsidRDefault="00F92879" w:rsidP="00F92879">
            <w:pPr>
              <w:pStyle w:val="NormalWeb"/>
              <w:jc w:val="center"/>
              <w:rPr>
                <w:rFonts w:eastAsiaTheme="minorEastAsia"/>
              </w:rPr>
            </w:pPr>
            <w:r w:rsidRPr="00F92879">
              <w:rPr>
                <w:rFonts w:eastAsiaTheme="minorEastAsia"/>
              </w:rPr>
              <w:t>2.140</w:t>
            </w:r>
          </w:p>
        </w:tc>
        <w:tc>
          <w:tcPr>
            <w:tcW w:w="1228" w:type="dxa"/>
            <w:tcBorders>
              <w:top w:val="single" w:sz="8" w:space="0" w:color="AEAEAE"/>
              <w:left w:val="single" w:sz="8" w:space="0" w:color="E0E0E0"/>
              <w:bottom w:val="single" w:sz="8" w:space="0" w:color="AEAEAE"/>
              <w:right w:val="nil"/>
            </w:tcBorders>
            <w:shd w:val="clear" w:color="auto" w:fill="F9F9FB"/>
          </w:tcPr>
          <w:p w14:paraId="4851A6EE"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4B017E23" w14:textId="77777777" w:rsidTr="00F92879">
        <w:tblPrEx>
          <w:tblCellMar>
            <w:top w:w="0" w:type="dxa"/>
            <w:bottom w:w="0" w:type="dxa"/>
          </w:tblCellMar>
        </w:tblPrEx>
        <w:trPr>
          <w:cantSplit/>
          <w:trHeight w:val="352"/>
        </w:trPr>
        <w:tc>
          <w:tcPr>
            <w:tcW w:w="2460" w:type="dxa"/>
            <w:tcBorders>
              <w:top w:val="single" w:sz="8" w:space="0" w:color="AEAEAE"/>
              <w:left w:val="nil"/>
              <w:bottom w:val="single" w:sz="8" w:space="0" w:color="AEAEAE"/>
              <w:right w:val="nil"/>
            </w:tcBorders>
            <w:shd w:val="clear" w:color="auto" w:fill="E0E0E0"/>
          </w:tcPr>
          <w:p w14:paraId="1A32F78D" w14:textId="66A304EF" w:rsidR="00F92879" w:rsidRPr="00F92879" w:rsidRDefault="00F92879" w:rsidP="00F92879">
            <w:pPr>
              <w:pStyle w:val="NormalWeb"/>
              <w:jc w:val="center"/>
              <w:rPr>
                <w:rFonts w:eastAsiaTheme="minorEastAsia"/>
              </w:rPr>
            </w:pPr>
            <w:r w:rsidRPr="00F92879">
              <w:rPr>
                <w:rFonts w:eastAsiaTheme="minorEastAsia"/>
              </w:rPr>
              <w:t>Peer pressure</w:t>
            </w:r>
          </w:p>
        </w:tc>
        <w:tc>
          <w:tcPr>
            <w:tcW w:w="1229" w:type="dxa"/>
            <w:tcBorders>
              <w:top w:val="single" w:sz="8" w:space="0" w:color="AEAEAE"/>
              <w:left w:val="nil"/>
              <w:bottom w:val="single" w:sz="8" w:space="0" w:color="AEAEAE"/>
              <w:right w:val="nil"/>
            </w:tcBorders>
            <w:shd w:val="clear" w:color="auto" w:fill="F9F9FB"/>
          </w:tcPr>
          <w:p w14:paraId="304F9A7D"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78E68513" w14:textId="77777777" w:rsidR="00F92879" w:rsidRPr="00F92879" w:rsidRDefault="00F92879" w:rsidP="00F92879">
            <w:pPr>
              <w:pStyle w:val="NormalWeb"/>
              <w:jc w:val="center"/>
              <w:rPr>
                <w:rFonts w:eastAsiaTheme="minorEastAsia"/>
              </w:rPr>
            </w:pPr>
            <w:r w:rsidRPr="00F92879">
              <w:rPr>
                <w:rFonts w:eastAsiaTheme="minorEastAsia"/>
              </w:rPr>
              <w:t>-.096</w:t>
            </w:r>
          </w:p>
        </w:tc>
        <w:tc>
          <w:tcPr>
            <w:tcW w:w="1228" w:type="dxa"/>
            <w:tcBorders>
              <w:top w:val="single" w:sz="8" w:space="0" w:color="AEAEAE"/>
              <w:left w:val="single" w:sz="8" w:space="0" w:color="E0E0E0"/>
              <w:bottom w:val="single" w:sz="8" w:space="0" w:color="AEAEAE"/>
              <w:right w:val="nil"/>
            </w:tcBorders>
            <w:shd w:val="clear" w:color="auto" w:fill="F9F9FB"/>
          </w:tcPr>
          <w:p w14:paraId="3E8C17AC"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1F74FF5F" w14:textId="77777777" w:rsidR="00F92879" w:rsidRPr="00F92879" w:rsidRDefault="00F92879" w:rsidP="00F92879">
            <w:pPr>
              <w:pStyle w:val="NormalWeb"/>
              <w:jc w:val="center"/>
              <w:rPr>
                <w:rFonts w:eastAsiaTheme="minorEastAsia"/>
              </w:rPr>
            </w:pPr>
            <w:r w:rsidRPr="00F92879">
              <w:rPr>
                <w:rFonts w:eastAsiaTheme="minorEastAsia"/>
              </w:rPr>
              <w:t>-1.185</w:t>
            </w:r>
          </w:p>
        </w:tc>
        <w:tc>
          <w:tcPr>
            <w:tcW w:w="1228" w:type="dxa"/>
            <w:tcBorders>
              <w:top w:val="single" w:sz="8" w:space="0" w:color="AEAEAE"/>
              <w:left w:val="single" w:sz="8" w:space="0" w:color="E0E0E0"/>
              <w:bottom w:val="single" w:sz="8" w:space="0" w:color="AEAEAE"/>
              <w:right w:val="nil"/>
            </w:tcBorders>
            <w:shd w:val="clear" w:color="auto" w:fill="F9F9FB"/>
          </w:tcPr>
          <w:p w14:paraId="6675A9D7"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55AA359E" w14:textId="77777777" w:rsidTr="00F92879">
        <w:tblPrEx>
          <w:tblCellMar>
            <w:top w:w="0" w:type="dxa"/>
            <w:bottom w:w="0" w:type="dxa"/>
          </w:tblCellMar>
        </w:tblPrEx>
        <w:trPr>
          <w:cantSplit/>
          <w:trHeight w:val="339"/>
        </w:trPr>
        <w:tc>
          <w:tcPr>
            <w:tcW w:w="2460" w:type="dxa"/>
            <w:tcBorders>
              <w:top w:val="single" w:sz="8" w:space="0" w:color="AEAEAE"/>
              <w:left w:val="nil"/>
              <w:bottom w:val="single" w:sz="8" w:space="0" w:color="AEAEAE"/>
              <w:right w:val="nil"/>
            </w:tcBorders>
            <w:shd w:val="clear" w:color="auto" w:fill="E0E0E0"/>
          </w:tcPr>
          <w:p w14:paraId="1350E72C" w14:textId="3441B036" w:rsidR="00F92879" w:rsidRPr="00F92879" w:rsidRDefault="00F92879" w:rsidP="00F92879">
            <w:pPr>
              <w:pStyle w:val="NormalWeb"/>
              <w:jc w:val="center"/>
              <w:rPr>
                <w:rFonts w:eastAsiaTheme="minorEastAsia"/>
              </w:rPr>
            </w:pPr>
            <w:r w:rsidRPr="00F92879">
              <w:rPr>
                <w:rFonts w:eastAsiaTheme="minorEastAsia"/>
              </w:rPr>
              <w:t>Peer</w:t>
            </w:r>
            <w:r>
              <w:rPr>
                <w:rFonts w:eastAsiaTheme="minorEastAsia"/>
              </w:rPr>
              <w:t xml:space="preserve"> </w:t>
            </w:r>
            <w:r w:rsidRPr="00F92879">
              <w:rPr>
                <w:rFonts w:eastAsiaTheme="minorEastAsia"/>
              </w:rPr>
              <w:t>Model</w:t>
            </w:r>
            <w:r>
              <w:rPr>
                <w:rFonts w:eastAsiaTheme="minorEastAsia"/>
              </w:rPr>
              <w:t>l</w:t>
            </w:r>
            <w:r w:rsidRPr="00F92879">
              <w:rPr>
                <w:rFonts w:eastAsiaTheme="minorEastAsia"/>
              </w:rPr>
              <w:t>ing</w:t>
            </w:r>
          </w:p>
        </w:tc>
        <w:tc>
          <w:tcPr>
            <w:tcW w:w="1229" w:type="dxa"/>
            <w:tcBorders>
              <w:top w:val="single" w:sz="8" w:space="0" w:color="AEAEAE"/>
              <w:left w:val="nil"/>
              <w:bottom w:val="single" w:sz="8" w:space="0" w:color="AEAEAE"/>
              <w:right w:val="nil"/>
            </w:tcBorders>
            <w:shd w:val="clear" w:color="auto" w:fill="F9F9FB"/>
          </w:tcPr>
          <w:p w14:paraId="21C15063"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1035B1CC" w14:textId="77777777" w:rsidR="00F92879" w:rsidRPr="00F92879" w:rsidRDefault="00F92879" w:rsidP="00F92879">
            <w:pPr>
              <w:pStyle w:val="NormalWeb"/>
              <w:jc w:val="center"/>
              <w:rPr>
                <w:rFonts w:eastAsiaTheme="minorEastAsia"/>
              </w:rPr>
            </w:pPr>
            <w:r w:rsidRPr="00F92879">
              <w:rPr>
                <w:rFonts w:eastAsiaTheme="minorEastAsia"/>
              </w:rPr>
              <w:t>-1.204</w:t>
            </w:r>
          </w:p>
        </w:tc>
        <w:tc>
          <w:tcPr>
            <w:tcW w:w="1228" w:type="dxa"/>
            <w:tcBorders>
              <w:top w:val="single" w:sz="8" w:space="0" w:color="AEAEAE"/>
              <w:left w:val="single" w:sz="8" w:space="0" w:color="E0E0E0"/>
              <w:bottom w:val="single" w:sz="8" w:space="0" w:color="AEAEAE"/>
              <w:right w:val="nil"/>
            </w:tcBorders>
            <w:shd w:val="clear" w:color="auto" w:fill="F9F9FB"/>
          </w:tcPr>
          <w:p w14:paraId="76F28BB0"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51E5E210" w14:textId="77777777" w:rsidR="00F92879" w:rsidRPr="00F92879" w:rsidRDefault="00F92879" w:rsidP="00F92879">
            <w:pPr>
              <w:pStyle w:val="NormalWeb"/>
              <w:jc w:val="center"/>
              <w:rPr>
                <w:rFonts w:eastAsiaTheme="minorEastAsia"/>
              </w:rPr>
            </w:pPr>
            <w:r w:rsidRPr="00F92879">
              <w:rPr>
                <w:rFonts w:eastAsiaTheme="minorEastAsia"/>
              </w:rPr>
              <w:t>1.143</w:t>
            </w:r>
          </w:p>
        </w:tc>
        <w:tc>
          <w:tcPr>
            <w:tcW w:w="1228" w:type="dxa"/>
            <w:tcBorders>
              <w:top w:val="single" w:sz="8" w:space="0" w:color="AEAEAE"/>
              <w:left w:val="single" w:sz="8" w:space="0" w:color="E0E0E0"/>
              <w:bottom w:val="single" w:sz="8" w:space="0" w:color="AEAEAE"/>
              <w:right w:val="nil"/>
            </w:tcBorders>
            <w:shd w:val="clear" w:color="auto" w:fill="F9F9FB"/>
          </w:tcPr>
          <w:p w14:paraId="7B1E54DA"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4806CA70" w14:textId="77777777" w:rsidTr="00F92879">
        <w:tblPrEx>
          <w:tblCellMar>
            <w:top w:w="0" w:type="dxa"/>
            <w:bottom w:w="0" w:type="dxa"/>
          </w:tblCellMar>
        </w:tblPrEx>
        <w:trPr>
          <w:cantSplit/>
          <w:trHeight w:val="352"/>
        </w:trPr>
        <w:tc>
          <w:tcPr>
            <w:tcW w:w="2460" w:type="dxa"/>
            <w:tcBorders>
              <w:top w:val="single" w:sz="8" w:space="0" w:color="AEAEAE"/>
              <w:left w:val="nil"/>
              <w:bottom w:val="single" w:sz="8" w:space="0" w:color="152935"/>
              <w:right w:val="nil"/>
            </w:tcBorders>
            <w:shd w:val="clear" w:color="auto" w:fill="E0E0E0"/>
          </w:tcPr>
          <w:p w14:paraId="7DD7C324" w14:textId="77777777" w:rsidR="00F92879" w:rsidRPr="00F92879" w:rsidRDefault="00F92879" w:rsidP="00F92879">
            <w:pPr>
              <w:pStyle w:val="NormalWeb"/>
              <w:jc w:val="center"/>
              <w:rPr>
                <w:rFonts w:eastAsiaTheme="minorEastAsia"/>
              </w:rPr>
            </w:pPr>
            <w:r w:rsidRPr="00F92879">
              <w:rPr>
                <w:rFonts w:eastAsiaTheme="minorEastAsia"/>
              </w:rPr>
              <w:t>Valid N (listwise)</w:t>
            </w:r>
          </w:p>
        </w:tc>
        <w:tc>
          <w:tcPr>
            <w:tcW w:w="1229" w:type="dxa"/>
            <w:tcBorders>
              <w:top w:val="single" w:sz="8" w:space="0" w:color="AEAEAE"/>
              <w:left w:val="nil"/>
              <w:bottom w:val="single" w:sz="8" w:space="0" w:color="152935"/>
              <w:right w:val="nil"/>
            </w:tcBorders>
            <w:shd w:val="clear" w:color="auto" w:fill="F9F9FB"/>
          </w:tcPr>
          <w:p w14:paraId="596626A0"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EE4AD5A" w14:textId="77777777" w:rsidR="00F92879" w:rsidRPr="00F92879" w:rsidRDefault="00F92879" w:rsidP="00F92879">
            <w:pPr>
              <w:pStyle w:val="NormalWeb"/>
              <w:jc w:val="center"/>
              <w:rPr>
                <w:rFonts w:eastAsiaTheme="minorEastAsia"/>
              </w:rPr>
            </w:pPr>
          </w:p>
        </w:tc>
        <w:tc>
          <w:tcPr>
            <w:tcW w:w="1228" w:type="dxa"/>
            <w:tcBorders>
              <w:top w:val="single" w:sz="8" w:space="0" w:color="AEAEAE"/>
              <w:left w:val="single" w:sz="8" w:space="0" w:color="E0E0E0"/>
              <w:bottom w:val="single" w:sz="8" w:space="0" w:color="152935"/>
              <w:right w:val="nil"/>
            </w:tcBorders>
            <w:shd w:val="clear" w:color="auto" w:fill="F9F9FB"/>
            <w:vAlign w:val="center"/>
          </w:tcPr>
          <w:p w14:paraId="65DB3EBE" w14:textId="77777777" w:rsidR="00F92879" w:rsidRPr="00F92879" w:rsidRDefault="00F92879" w:rsidP="00F92879">
            <w:pPr>
              <w:pStyle w:val="NormalWeb"/>
              <w:jc w:val="center"/>
              <w:rPr>
                <w:rFonts w:eastAsiaTheme="minorEastAsia"/>
              </w:rPr>
            </w:pPr>
          </w:p>
        </w:tc>
        <w:tc>
          <w:tcPr>
            <w:tcW w:w="122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702F231" w14:textId="77777777" w:rsidR="00F92879" w:rsidRPr="00F92879" w:rsidRDefault="00F92879" w:rsidP="00F92879">
            <w:pPr>
              <w:pStyle w:val="NormalWeb"/>
              <w:jc w:val="center"/>
              <w:rPr>
                <w:rFonts w:eastAsiaTheme="minorEastAsia"/>
              </w:rPr>
            </w:pPr>
          </w:p>
        </w:tc>
        <w:tc>
          <w:tcPr>
            <w:tcW w:w="1228" w:type="dxa"/>
            <w:tcBorders>
              <w:top w:val="single" w:sz="8" w:space="0" w:color="AEAEAE"/>
              <w:left w:val="single" w:sz="8" w:space="0" w:color="E0E0E0"/>
              <w:bottom w:val="single" w:sz="8" w:space="0" w:color="152935"/>
              <w:right w:val="nil"/>
            </w:tcBorders>
            <w:shd w:val="clear" w:color="auto" w:fill="F9F9FB"/>
            <w:vAlign w:val="center"/>
          </w:tcPr>
          <w:p w14:paraId="3711FC3F" w14:textId="77777777" w:rsidR="00F92879" w:rsidRPr="00F92879" w:rsidRDefault="00F92879" w:rsidP="00F92879">
            <w:pPr>
              <w:pStyle w:val="NormalWeb"/>
              <w:jc w:val="center"/>
              <w:rPr>
                <w:rFonts w:eastAsiaTheme="minorEastAsia"/>
              </w:rPr>
            </w:pPr>
          </w:p>
        </w:tc>
      </w:tr>
    </w:tbl>
    <w:p w14:paraId="7499336A" w14:textId="7BAB83BE" w:rsidR="00E75226" w:rsidRPr="006A0BD1" w:rsidRDefault="00E75226" w:rsidP="00E75226">
      <w:pPr>
        <w:rPr>
          <w:rFonts w:ascii="Times New Roman" w:hAnsi="Times New Roman" w:cs="Times New Roman"/>
          <w:i/>
          <w:iCs/>
        </w:rPr>
      </w:pPr>
      <w:r w:rsidRPr="006A0BD1">
        <w:rPr>
          <w:rFonts w:ascii="Times New Roman" w:hAnsi="Times New Roman" w:cs="Times New Roman"/>
          <w:i/>
          <w:iCs/>
        </w:rPr>
        <w:t>Table 4</w:t>
      </w:r>
      <w:r w:rsidR="00051CD7">
        <w:rPr>
          <w:rFonts w:ascii="Times New Roman" w:hAnsi="Times New Roman" w:cs="Times New Roman"/>
          <w:i/>
          <w:iCs/>
        </w:rPr>
        <w:t xml:space="preserve">.4 </w:t>
      </w:r>
      <w:r w:rsidR="006863C0" w:rsidRPr="006A0BD1">
        <w:rPr>
          <w:rFonts w:ascii="Times New Roman" w:hAnsi="Times New Roman" w:cs="Times New Roman"/>
          <w:i/>
          <w:iCs/>
        </w:rPr>
        <w:t xml:space="preserve">skewness and kurtosis </w:t>
      </w:r>
    </w:p>
    <w:p w14:paraId="40C929A0" w14:textId="77777777" w:rsidR="006C7D8D" w:rsidRPr="006A0BD1" w:rsidRDefault="006C7D8D" w:rsidP="006C7D8D">
      <w:pPr>
        <w:autoSpaceDE w:val="0"/>
        <w:autoSpaceDN w:val="0"/>
        <w:adjustRightInd w:val="0"/>
        <w:spacing w:after="0" w:line="240" w:lineRule="auto"/>
        <w:rPr>
          <w:rFonts w:ascii="Times New Roman" w:hAnsi="Times New Roman" w:cs="Times New Roman"/>
          <w:kern w:val="0"/>
        </w:rPr>
      </w:pPr>
    </w:p>
    <w:p w14:paraId="61495B33" w14:textId="77777777" w:rsidR="00875FD5" w:rsidRPr="006A0BD1" w:rsidRDefault="00875FD5" w:rsidP="00875FD5">
      <w:pPr>
        <w:pStyle w:val="NormalWeb"/>
        <w:spacing w:before="0" w:beforeAutospacing="0" w:after="0" w:afterAutospacing="0"/>
        <w:jc w:val="both"/>
        <w:rPr>
          <w:rFonts w:eastAsiaTheme="minorEastAsia"/>
          <w:i/>
          <w:iCs/>
        </w:rPr>
      </w:pPr>
      <w:r w:rsidRPr="006A0BD1">
        <w:rPr>
          <w:rFonts w:eastAsiaTheme="minorEastAsia"/>
          <w:i/>
          <w:iCs/>
        </w:rPr>
        <w:t>Source: Calculation based on the survey, 2025.</w:t>
      </w:r>
    </w:p>
    <w:p w14:paraId="3259684A" w14:textId="77777777" w:rsidR="006C7D8D" w:rsidRPr="006A0BD1" w:rsidRDefault="006C7D8D" w:rsidP="006C7D8D">
      <w:pPr>
        <w:autoSpaceDE w:val="0"/>
        <w:autoSpaceDN w:val="0"/>
        <w:adjustRightInd w:val="0"/>
        <w:spacing w:after="0" w:line="400" w:lineRule="atLeast"/>
        <w:rPr>
          <w:rFonts w:ascii="Times New Roman" w:hAnsi="Times New Roman" w:cs="Times New Roman"/>
          <w:kern w:val="0"/>
        </w:rPr>
      </w:pPr>
    </w:p>
    <w:p w14:paraId="548A156D" w14:textId="77777777" w:rsidR="00F92879" w:rsidRPr="00F92879" w:rsidRDefault="00742261" w:rsidP="00F92879">
      <w:pPr>
        <w:spacing w:line="360" w:lineRule="auto"/>
        <w:jc w:val="both"/>
      </w:pPr>
      <w:r w:rsidRPr="006A0BD1">
        <w:rPr>
          <w:rFonts w:ascii="Times New Roman" w:hAnsi="Times New Roman" w:cs="Times New Roman"/>
        </w:rPr>
        <w:lastRenderedPageBreak/>
        <w:t xml:space="preserve">The results indicate that most variables show acceptable normality. Peer Influence had a mean of 3.17 (SD = 0.69), with a skewness of -0.43 and kurtosis of -0.09, suggesting a </w:t>
      </w:r>
      <w:r w:rsidR="00F0779A" w:rsidRPr="006A0BD1">
        <w:rPr>
          <w:rFonts w:ascii="Times New Roman" w:hAnsi="Times New Roman" w:cs="Times New Roman"/>
        </w:rPr>
        <w:t>symmetrical</w:t>
      </w:r>
      <w:r w:rsidRPr="006A0BD1">
        <w:rPr>
          <w:rFonts w:ascii="Times New Roman" w:hAnsi="Times New Roman" w:cs="Times New Roman"/>
        </w:rPr>
        <w:t xml:space="preserve"> distribution. Saving Behaviour (M = 3.68, SD = 0.89) and Spending Behaviour </w:t>
      </w:r>
      <w:r w:rsidR="00F92879" w:rsidRPr="00F92879">
        <w:t>The descriptive statistics for skewness and kurtosis indicate that the variables exhibit acceptable levels of normality. Saving Behaviour (skewness = −0.973, kurtosis = 1.514) and Spending Behaviour (skewness = −1.023, kurtosis = 1.284) show slight negative skewness and moderate positive kurtosis, suggesting a modest clustering of higher responses but remaining within acceptable limits for parametric analysis. Budgeting Behaviour (skewness = −0.855, kurtosis = 0.712) and Investment Behaviour (skewness = −0.759, kurtosis = 0.507) also demonstrate mild negative skewness and low kurtosis, supporting the assumption of approximate normality.</w:t>
      </w:r>
    </w:p>
    <w:p w14:paraId="5064E5DE" w14:textId="77777777" w:rsidR="00F92879" w:rsidRPr="00F92879" w:rsidRDefault="00F92879" w:rsidP="00F92879">
      <w:pPr>
        <w:spacing w:line="360" w:lineRule="auto"/>
        <w:jc w:val="both"/>
        <w:rPr>
          <w:rFonts w:ascii="Times New Roman" w:hAnsi="Times New Roman" w:cs="Times New Roman"/>
        </w:rPr>
      </w:pPr>
      <w:r w:rsidRPr="00F92879">
        <w:rPr>
          <w:rFonts w:ascii="Times New Roman" w:hAnsi="Times New Roman" w:cs="Times New Roman"/>
        </w:rPr>
        <w:t xml:space="preserve">Among the peer-related dimensions, Peer Communication exhibits the most pronounced negative skewness (−1.213) and higher kurtosis (2.140), indicating that respondents tended to report higher levels of communication with peers. Peer Pressure, in contrast, shows minimal skewness (−0.096) and negative kurtosis (−1.185), reflecting a distribution close to normal. Peer </w:t>
      </w:r>
      <w:proofErr w:type="spellStart"/>
      <w:r w:rsidRPr="00F92879">
        <w:rPr>
          <w:rFonts w:ascii="Times New Roman" w:hAnsi="Times New Roman" w:cs="Times New Roman"/>
        </w:rPr>
        <w:t>Modeling</w:t>
      </w:r>
      <w:proofErr w:type="spellEnd"/>
      <w:r w:rsidRPr="00F92879">
        <w:rPr>
          <w:rFonts w:ascii="Times New Roman" w:hAnsi="Times New Roman" w:cs="Times New Roman"/>
        </w:rPr>
        <w:t xml:space="preserve"> (skewness = −1.204, kurtosis = 1.143) displays moderate negative skewness and positive kurtosis, suggesting a tendency for respondents to report higher engagement in observing and imitating peers’ financial behaviours.</w:t>
      </w:r>
    </w:p>
    <w:p w14:paraId="49D3455F" w14:textId="77777777" w:rsidR="00F92879" w:rsidRPr="00F92879" w:rsidRDefault="00F92879" w:rsidP="00F92879">
      <w:pPr>
        <w:spacing w:line="360" w:lineRule="auto"/>
        <w:jc w:val="both"/>
        <w:rPr>
          <w:rFonts w:ascii="Times New Roman" w:hAnsi="Times New Roman" w:cs="Times New Roman"/>
        </w:rPr>
      </w:pPr>
      <w:r w:rsidRPr="00F92879">
        <w:rPr>
          <w:rFonts w:ascii="Times New Roman" w:hAnsi="Times New Roman" w:cs="Times New Roman"/>
        </w:rPr>
        <w:t>Overall, none of the variables show extreme skewness or kurtosis, indicating that the data are approximately normally distributed and suitable for parametric analyses, including correlation, regression, and ANOVA.</w:t>
      </w:r>
    </w:p>
    <w:p w14:paraId="59F254DA" w14:textId="4919318A" w:rsidR="00765E88" w:rsidRPr="00F0779A" w:rsidRDefault="00765E88" w:rsidP="00F92879">
      <w:pPr>
        <w:rPr>
          <w:rFonts w:ascii="Times New Roman" w:hAnsi="Times New Roman" w:cs="Times New Roman"/>
          <w:b/>
          <w:bCs/>
        </w:rPr>
      </w:pPr>
      <w:r w:rsidRPr="00F0779A">
        <w:rPr>
          <w:rFonts w:ascii="Times New Roman" w:hAnsi="Times New Roman" w:cs="Times New Roman"/>
          <w:b/>
          <w:bCs/>
        </w:rPr>
        <w:t>4.</w:t>
      </w:r>
      <w:r w:rsidR="00206735" w:rsidRPr="00F0779A">
        <w:rPr>
          <w:rFonts w:ascii="Times New Roman" w:hAnsi="Times New Roman" w:cs="Times New Roman"/>
          <w:b/>
          <w:bCs/>
        </w:rPr>
        <w:t>4</w:t>
      </w:r>
      <w:r w:rsidR="00502109" w:rsidRPr="00F0779A">
        <w:rPr>
          <w:rFonts w:ascii="Times New Roman" w:hAnsi="Times New Roman" w:cs="Times New Roman"/>
          <w:b/>
          <w:bCs/>
        </w:rPr>
        <w:t xml:space="preserve"> </w:t>
      </w:r>
      <w:r w:rsidR="007A2BDD" w:rsidRPr="00F0779A">
        <w:rPr>
          <w:rFonts w:ascii="Times New Roman" w:hAnsi="Times New Roman" w:cs="Times New Roman"/>
          <w:b/>
          <w:bCs/>
        </w:rPr>
        <w:t>C</w:t>
      </w:r>
      <w:r w:rsidR="00502109" w:rsidRPr="00F0779A">
        <w:rPr>
          <w:rFonts w:ascii="Times New Roman" w:hAnsi="Times New Roman" w:cs="Times New Roman"/>
          <w:b/>
          <w:bCs/>
        </w:rPr>
        <w:t>orrelation Ana</w:t>
      </w:r>
      <w:r w:rsidR="007A2BDD" w:rsidRPr="00F0779A">
        <w:rPr>
          <w:rFonts w:ascii="Times New Roman" w:hAnsi="Times New Roman" w:cs="Times New Roman"/>
          <w:b/>
          <w:bCs/>
        </w:rPr>
        <w:t>lysis</w:t>
      </w:r>
    </w:p>
    <w:p w14:paraId="38207AEE" w14:textId="3EC43898" w:rsidR="00B75B6B" w:rsidRPr="006A0BD1" w:rsidRDefault="005D41A3" w:rsidP="00F92879">
      <w:pPr>
        <w:jc w:val="both"/>
        <w:rPr>
          <w:rFonts w:ascii="Times New Roman" w:hAnsi="Times New Roman" w:cs="Times New Roman"/>
        </w:rPr>
      </w:pPr>
      <w:r w:rsidRPr="006A0BD1">
        <w:rPr>
          <w:rFonts w:ascii="Times New Roman" w:hAnsi="Times New Roman" w:cs="Times New Roman"/>
        </w:rPr>
        <w:t xml:space="preserve">To examine the relationships between peer influence and various dimensions of financial </w:t>
      </w:r>
      <w:proofErr w:type="spellStart"/>
      <w:r w:rsidRPr="006A0BD1">
        <w:rPr>
          <w:rFonts w:ascii="Times New Roman" w:hAnsi="Times New Roman" w:cs="Times New Roman"/>
        </w:rPr>
        <w:t>behavior</w:t>
      </w:r>
      <w:proofErr w:type="spellEnd"/>
      <w:r w:rsidRPr="006A0BD1">
        <w:rPr>
          <w:rFonts w:ascii="Times New Roman" w:hAnsi="Times New Roman" w:cs="Times New Roman"/>
        </w:rPr>
        <w:t xml:space="preserve"> among postgraduate students in Pokhara, Pearson’s correlation analysis was conducted. Pearson’s correlation coefficient was selected as the data were approximately normally distributed. This analysis aimed to identify the strength </w:t>
      </w:r>
      <w:r w:rsidR="001B2BA8" w:rsidRPr="006A0BD1">
        <w:rPr>
          <w:rFonts w:ascii="Times New Roman" w:hAnsi="Times New Roman" w:cs="Times New Roman"/>
        </w:rPr>
        <w:t>and direction of associations between peer influence variables and financial behaviour constructs. The results of the</w:t>
      </w:r>
      <w:r w:rsidR="00F92879">
        <w:rPr>
          <w:rFonts w:ascii="Times New Roman" w:hAnsi="Times New Roman" w:cs="Times New Roman"/>
        </w:rPr>
        <w:t xml:space="preserve"> </w:t>
      </w:r>
      <w:r w:rsidR="001B2BA8" w:rsidRPr="006A0BD1">
        <w:rPr>
          <w:rFonts w:ascii="Times New Roman" w:hAnsi="Times New Roman" w:cs="Times New Roman"/>
        </w:rPr>
        <w:t>correlation analysis are presented in Table 5.</w:t>
      </w:r>
    </w:p>
    <w:p w14:paraId="69B798D6" w14:textId="77777777" w:rsidR="006A0BD1" w:rsidRDefault="006A0BD1" w:rsidP="00742261">
      <w:pPr>
        <w:rPr>
          <w:rFonts w:ascii="Times New Roman" w:hAnsi="Times New Roman" w:cs="Times New Roman"/>
          <w:i/>
          <w:iCs/>
        </w:rPr>
      </w:pPr>
    </w:p>
    <w:p w14:paraId="2E8AE368" w14:textId="77777777" w:rsidR="00F92879" w:rsidRDefault="00F92879" w:rsidP="00742261">
      <w:pPr>
        <w:rPr>
          <w:rFonts w:ascii="Times New Roman" w:hAnsi="Times New Roman" w:cs="Times New Roman"/>
          <w:i/>
          <w:iCs/>
        </w:rPr>
      </w:pPr>
    </w:p>
    <w:p w14:paraId="1D0C6527" w14:textId="77777777" w:rsidR="00F92879" w:rsidRDefault="00F92879" w:rsidP="00742261">
      <w:pPr>
        <w:rPr>
          <w:rFonts w:ascii="Times New Roman" w:hAnsi="Times New Roman" w:cs="Times New Roman"/>
          <w:i/>
          <w:iCs/>
        </w:rPr>
      </w:pPr>
    </w:p>
    <w:p w14:paraId="05DE08EE" w14:textId="77777777" w:rsidR="00F92879" w:rsidRDefault="00F92879" w:rsidP="00742261">
      <w:pPr>
        <w:rPr>
          <w:rFonts w:ascii="Times New Roman" w:hAnsi="Times New Roman" w:cs="Times New Roman"/>
          <w:i/>
          <w:iCs/>
        </w:rPr>
      </w:pPr>
    </w:p>
    <w:p w14:paraId="2A034BE5" w14:textId="5527CAD2" w:rsidR="00F92879" w:rsidRDefault="00F92879" w:rsidP="00742261">
      <w:pPr>
        <w:rPr>
          <w:rFonts w:ascii="Times New Roman" w:hAnsi="Times New Roman" w:cs="Times New Roman"/>
          <w:i/>
          <w:iCs/>
        </w:rPr>
      </w:pPr>
      <w:r w:rsidRPr="006A0BD1">
        <w:rPr>
          <w:rFonts w:ascii="Times New Roman" w:hAnsi="Times New Roman" w:cs="Times New Roman"/>
          <w:i/>
          <w:iCs/>
        </w:rPr>
        <w:lastRenderedPageBreak/>
        <w:t>Table</w:t>
      </w:r>
      <w:r>
        <w:rPr>
          <w:rFonts w:ascii="Times New Roman" w:hAnsi="Times New Roman" w:cs="Times New Roman"/>
          <w:i/>
          <w:iCs/>
        </w:rPr>
        <w:t xml:space="preserve"> 4.</w:t>
      </w:r>
      <w:r w:rsidRPr="006A0BD1">
        <w:rPr>
          <w:rFonts w:ascii="Times New Roman" w:hAnsi="Times New Roman" w:cs="Times New Roman"/>
          <w:i/>
          <w:iCs/>
        </w:rPr>
        <w:t>5 Pearson’s correlation</w:t>
      </w:r>
    </w:p>
    <w:tbl>
      <w:tblPr>
        <w:tblW w:w="9511" w:type="dxa"/>
        <w:tblCellSpacing w:w="15" w:type="dxa"/>
        <w:tblCellMar>
          <w:top w:w="15" w:type="dxa"/>
          <w:left w:w="15" w:type="dxa"/>
          <w:bottom w:w="15" w:type="dxa"/>
          <w:right w:w="15" w:type="dxa"/>
        </w:tblCellMar>
        <w:tblLook w:val="04A0" w:firstRow="1" w:lastRow="0" w:firstColumn="1" w:lastColumn="0" w:noHBand="0" w:noVBand="1"/>
      </w:tblPr>
      <w:tblGrid>
        <w:gridCol w:w="1645"/>
        <w:gridCol w:w="1255"/>
        <w:gridCol w:w="1255"/>
        <w:gridCol w:w="1255"/>
        <w:gridCol w:w="1255"/>
        <w:gridCol w:w="1255"/>
        <w:gridCol w:w="829"/>
        <w:gridCol w:w="762"/>
      </w:tblGrid>
      <w:tr w:rsidR="008F03C9" w:rsidRPr="008F03C9" w14:paraId="4B95116E" w14:textId="77777777" w:rsidTr="008F03C9">
        <w:trPr>
          <w:trHeight w:val="448"/>
          <w:tblHeader/>
          <w:tblCellSpacing w:w="15" w:type="dxa"/>
        </w:trPr>
        <w:tc>
          <w:tcPr>
            <w:tcW w:w="0" w:type="auto"/>
            <w:vAlign w:val="center"/>
            <w:hideMark/>
          </w:tcPr>
          <w:p w14:paraId="02BC43D2"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Variable</w:t>
            </w:r>
          </w:p>
        </w:tc>
        <w:tc>
          <w:tcPr>
            <w:tcW w:w="0" w:type="auto"/>
            <w:vAlign w:val="center"/>
            <w:hideMark/>
          </w:tcPr>
          <w:p w14:paraId="0B829307"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SB</w:t>
            </w:r>
          </w:p>
        </w:tc>
        <w:tc>
          <w:tcPr>
            <w:tcW w:w="0" w:type="auto"/>
            <w:vAlign w:val="center"/>
            <w:hideMark/>
          </w:tcPr>
          <w:p w14:paraId="2B4F2ED1"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SPB</w:t>
            </w:r>
          </w:p>
        </w:tc>
        <w:tc>
          <w:tcPr>
            <w:tcW w:w="0" w:type="auto"/>
            <w:vAlign w:val="center"/>
            <w:hideMark/>
          </w:tcPr>
          <w:p w14:paraId="17C3C609"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BB</w:t>
            </w:r>
          </w:p>
        </w:tc>
        <w:tc>
          <w:tcPr>
            <w:tcW w:w="0" w:type="auto"/>
            <w:vAlign w:val="center"/>
            <w:hideMark/>
          </w:tcPr>
          <w:p w14:paraId="4C9101C0"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IB</w:t>
            </w:r>
          </w:p>
        </w:tc>
        <w:tc>
          <w:tcPr>
            <w:tcW w:w="0" w:type="auto"/>
            <w:vAlign w:val="center"/>
            <w:hideMark/>
          </w:tcPr>
          <w:p w14:paraId="71FD06F7"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PC</w:t>
            </w:r>
          </w:p>
        </w:tc>
        <w:tc>
          <w:tcPr>
            <w:tcW w:w="0" w:type="auto"/>
            <w:vAlign w:val="center"/>
            <w:hideMark/>
          </w:tcPr>
          <w:p w14:paraId="13011C95"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PP</w:t>
            </w:r>
          </w:p>
        </w:tc>
        <w:tc>
          <w:tcPr>
            <w:tcW w:w="0" w:type="auto"/>
            <w:vAlign w:val="center"/>
            <w:hideMark/>
          </w:tcPr>
          <w:p w14:paraId="2CB23481"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PM</w:t>
            </w:r>
          </w:p>
        </w:tc>
      </w:tr>
      <w:tr w:rsidR="008F03C9" w:rsidRPr="008F03C9" w14:paraId="11B97C95" w14:textId="77777777" w:rsidTr="008F03C9">
        <w:trPr>
          <w:trHeight w:val="448"/>
          <w:tblCellSpacing w:w="15" w:type="dxa"/>
        </w:trPr>
        <w:tc>
          <w:tcPr>
            <w:tcW w:w="0" w:type="auto"/>
            <w:vAlign w:val="center"/>
            <w:hideMark/>
          </w:tcPr>
          <w:p w14:paraId="30CA7743"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SB</w:t>
            </w:r>
          </w:p>
        </w:tc>
        <w:tc>
          <w:tcPr>
            <w:tcW w:w="0" w:type="auto"/>
            <w:vAlign w:val="center"/>
            <w:hideMark/>
          </w:tcPr>
          <w:p w14:paraId="624E180F"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68FDE5AB"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6F60B260"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6BA8043C"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27B75946"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3FE8A66D"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5B456ED3" w14:textId="77777777" w:rsidR="008F03C9" w:rsidRPr="008F03C9" w:rsidRDefault="008F03C9" w:rsidP="008F03C9">
            <w:pPr>
              <w:jc w:val="center"/>
              <w:rPr>
                <w:rFonts w:ascii="Times New Roman" w:hAnsi="Times New Roman" w:cs="Times New Roman"/>
                <w:b/>
                <w:bCs/>
              </w:rPr>
            </w:pPr>
          </w:p>
        </w:tc>
      </w:tr>
      <w:tr w:rsidR="008F03C9" w:rsidRPr="008F03C9" w14:paraId="7A856926" w14:textId="77777777" w:rsidTr="008F03C9">
        <w:trPr>
          <w:trHeight w:val="448"/>
          <w:tblCellSpacing w:w="15" w:type="dxa"/>
        </w:trPr>
        <w:tc>
          <w:tcPr>
            <w:tcW w:w="0" w:type="auto"/>
            <w:vAlign w:val="center"/>
            <w:hideMark/>
          </w:tcPr>
          <w:p w14:paraId="13ED1123"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SPB</w:t>
            </w:r>
          </w:p>
        </w:tc>
        <w:tc>
          <w:tcPr>
            <w:tcW w:w="0" w:type="auto"/>
            <w:vAlign w:val="center"/>
            <w:hideMark/>
          </w:tcPr>
          <w:p w14:paraId="08B71740"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.788**</w:t>
            </w:r>
          </w:p>
        </w:tc>
        <w:tc>
          <w:tcPr>
            <w:tcW w:w="0" w:type="auto"/>
            <w:vAlign w:val="center"/>
            <w:hideMark/>
          </w:tcPr>
          <w:p w14:paraId="7303BA2E"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710A5EEF"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35E8EA24"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436B2F89"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020B670D"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0A7D0DC1" w14:textId="77777777" w:rsidR="008F03C9" w:rsidRPr="008F03C9" w:rsidRDefault="008F03C9" w:rsidP="008F03C9">
            <w:pPr>
              <w:jc w:val="center"/>
              <w:rPr>
                <w:rFonts w:ascii="Times New Roman" w:hAnsi="Times New Roman" w:cs="Times New Roman"/>
                <w:b/>
                <w:bCs/>
              </w:rPr>
            </w:pPr>
          </w:p>
        </w:tc>
      </w:tr>
      <w:tr w:rsidR="008F03C9" w:rsidRPr="008F03C9" w14:paraId="3ABAF3D6" w14:textId="77777777" w:rsidTr="008F03C9">
        <w:trPr>
          <w:trHeight w:val="456"/>
          <w:tblCellSpacing w:w="15" w:type="dxa"/>
        </w:trPr>
        <w:tc>
          <w:tcPr>
            <w:tcW w:w="0" w:type="auto"/>
            <w:vAlign w:val="center"/>
            <w:hideMark/>
          </w:tcPr>
          <w:p w14:paraId="6B1FC4F0"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BB</w:t>
            </w:r>
          </w:p>
        </w:tc>
        <w:tc>
          <w:tcPr>
            <w:tcW w:w="0" w:type="auto"/>
            <w:vAlign w:val="center"/>
            <w:hideMark/>
          </w:tcPr>
          <w:p w14:paraId="3CD31CB4"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.701**</w:t>
            </w:r>
          </w:p>
        </w:tc>
        <w:tc>
          <w:tcPr>
            <w:tcW w:w="0" w:type="auto"/>
            <w:vAlign w:val="center"/>
            <w:hideMark/>
          </w:tcPr>
          <w:p w14:paraId="0A01066D"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.812**</w:t>
            </w:r>
          </w:p>
        </w:tc>
        <w:tc>
          <w:tcPr>
            <w:tcW w:w="0" w:type="auto"/>
            <w:vAlign w:val="center"/>
            <w:hideMark/>
          </w:tcPr>
          <w:p w14:paraId="64603FB0"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5B7836B3"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2DD76338"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3B062E4A"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772AA9A4" w14:textId="77777777" w:rsidR="008F03C9" w:rsidRPr="008F03C9" w:rsidRDefault="008F03C9" w:rsidP="008F03C9">
            <w:pPr>
              <w:jc w:val="center"/>
              <w:rPr>
                <w:rFonts w:ascii="Times New Roman" w:hAnsi="Times New Roman" w:cs="Times New Roman"/>
                <w:b/>
                <w:bCs/>
              </w:rPr>
            </w:pPr>
          </w:p>
        </w:tc>
      </w:tr>
      <w:tr w:rsidR="008F03C9" w:rsidRPr="008F03C9" w14:paraId="076D9CB4" w14:textId="77777777" w:rsidTr="008F03C9">
        <w:trPr>
          <w:trHeight w:val="448"/>
          <w:tblCellSpacing w:w="15" w:type="dxa"/>
        </w:trPr>
        <w:tc>
          <w:tcPr>
            <w:tcW w:w="0" w:type="auto"/>
            <w:vAlign w:val="center"/>
            <w:hideMark/>
          </w:tcPr>
          <w:p w14:paraId="31292AF1"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IB</w:t>
            </w:r>
          </w:p>
        </w:tc>
        <w:tc>
          <w:tcPr>
            <w:tcW w:w="0" w:type="auto"/>
            <w:vAlign w:val="center"/>
            <w:hideMark/>
          </w:tcPr>
          <w:p w14:paraId="13611CFF"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.778**</w:t>
            </w:r>
          </w:p>
        </w:tc>
        <w:tc>
          <w:tcPr>
            <w:tcW w:w="0" w:type="auto"/>
            <w:vAlign w:val="center"/>
            <w:hideMark/>
          </w:tcPr>
          <w:p w14:paraId="0FA21405"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.716**</w:t>
            </w:r>
          </w:p>
        </w:tc>
        <w:tc>
          <w:tcPr>
            <w:tcW w:w="0" w:type="auto"/>
            <w:vAlign w:val="center"/>
            <w:hideMark/>
          </w:tcPr>
          <w:p w14:paraId="57E6ABD4"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.731**</w:t>
            </w:r>
          </w:p>
        </w:tc>
        <w:tc>
          <w:tcPr>
            <w:tcW w:w="0" w:type="auto"/>
            <w:vAlign w:val="center"/>
            <w:hideMark/>
          </w:tcPr>
          <w:p w14:paraId="475ABDB4"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7F2C8C7C"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6B16790A"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582E688C" w14:textId="77777777" w:rsidR="008F03C9" w:rsidRPr="008F03C9" w:rsidRDefault="008F03C9" w:rsidP="008F03C9">
            <w:pPr>
              <w:jc w:val="center"/>
              <w:rPr>
                <w:rFonts w:ascii="Times New Roman" w:hAnsi="Times New Roman" w:cs="Times New Roman"/>
                <w:b/>
                <w:bCs/>
              </w:rPr>
            </w:pPr>
          </w:p>
        </w:tc>
      </w:tr>
      <w:tr w:rsidR="008F03C9" w:rsidRPr="008F03C9" w14:paraId="37B1A35D" w14:textId="77777777" w:rsidTr="008F03C9">
        <w:trPr>
          <w:trHeight w:val="448"/>
          <w:tblCellSpacing w:w="15" w:type="dxa"/>
        </w:trPr>
        <w:tc>
          <w:tcPr>
            <w:tcW w:w="0" w:type="auto"/>
            <w:vAlign w:val="center"/>
            <w:hideMark/>
          </w:tcPr>
          <w:p w14:paraId="132150B4"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PC</w:t>
            </w:r>
          </w:p>
        </w:tc>
        <w:tc>
          <w:tcPr>
            <w:tcW w:w="0" w:type="auto"/>
            <w:vAlign w:val="center"/>
            <w:hideMark/>
          </w:tcPr>
          <w:p w14:paraId="0021BC6C"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.475**</w:t>
            </w:r>
          </w:p>
        </w:tc>
        <w:tc>
          <w:tcPr>
            <w:tcW w:w="0" w:type="auto"/>
            <w:vAlign w:val="center"/>
            <w:hideMark/>
          </w:tcPr>
          <w:p w14:paraId="29462319"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.462**</w:t>
            </w:r>
          </w:p>
        </w:tc>
        <w:tc>
          <w:tcPr>
            <w:tcW w:w="0" w:type="auto"/>
            <w:vAlign w:val="center"/>
            <w:hideMark/>
          </w:tcPr>
          <w:p w14:paraId="02BD41D7"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.393*</w:t>
            </w:r>
          </w:p>
        </w:tc>
        <w:tc>
          <w:tcPr>
            <w:tcW w:w="0" w:type="auto"/>
            <w:vAlign w:val="center"/>
            <w:hideMark/>
          </w:tcPr>
          <w:p w14:paraId="3193891B"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.402*</w:t>
            </w:r>
          </w:p>
        </w:tc>
        <w:tc>
          <w:tcPr>
            <w:tcW w:w="0" w:type="auto"/>
            <w:vAlign w:val="center"/>
            <w:hideMark/>
          </w:tcPr>
          <w:p w14:paraId="03FFACE7"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0298C71B" w14:textId="77777777" w:rsidR="008F03C9" w:rsidRPr="008F03C9" w:rsidRDefault="008F03C9" w:rsidP="008F03C9">
            <w:pPr>
              <w:jc w:val="center"/>
              <w:rPr>
                <w:rFonts w:ascii="Times New Roman" w:hAnsi="Times New Roman" w:cs="Times New Roman"/>
                <w:b/>
                <w:bCs/>
              </w:rPr>
            </w:pPr>
          </w:p>
        </w:tc>
        <w:tc>
          <w:tcPr>
            <w:tcW w:w="0" w:type="auto"/>
            <w:vAlign w:val="center"/>
            <w:hideMark/>
          </w:tcPr>
          <w:p w14:paraId="3A1AF83A" w14:textId="77777777" w:rsidR="008F03C9" w:rsidRPr="008F03C9" w:rsidRDefault="008F03C9" w:rsidP="008F03C9">
            <w:pPr>
              <w:jc w:val="center"/>
              <w:rPr>
                <w:rFonts w:ascii="Times New Roman" w:hAnsi="Times New Roman" w:cs="Times New Roman"/>
                <w:b/>
                <w:bCs/>
              </w:rPr>
            </w:pPr>
          </w:p>
        </w:tc>
      </w:tr>
      <w:tr w:rsidR="008F03C9" w:rsidRPr="008F03C9" w14:paraId="76E97719" w14:textId="77777777" w:rsidTr="008F03C9">
        <w:trPr>
          <w:trHeight w:val="448"/>
          <w:tblCellSpacing w:w="15" w:type="dxa"/>
        </w:trPr>
        <w:tc>
          <w:tcPr>
            <w:tcW w:w="0" w:type="auto"/>
            <w:vAlign w:val="center"/>
            <w:hideMark/>
          </w:tcPr>
          <w:p w14:paraId="34D4EC8B"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PP</w:t>
            </w:r>
          </w:p>
        </w:tc>
        <w:tc>
          <w:tcPr>
            <w:tcW w:w="0" w:type="auto"/>
            <w:vAlign w:val="center"/>
            <w:hideMark/>
          </w:tcPr>
          <w:p w14:paraId="67836E74"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.077</w:t>
            </w:r>
          </w:p>
        </w:tc>
        <w:tc>
          <w:tcPr>
            <w:tcW w:w="0" w:type="auto"/>
            <w:vAlign w:val="center"/>
            <w:hideMark/>
          </w:tcPr>
          <w:p w14:paraId="38314FCD"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.022</w:t>
            </w:r>
          </w:p>
        </w:tc>
        <w:tc>
          <w:tcPr>
            <w:tcW w:w="0" w:type="auto"/>
            <w:vAlign w:val="center"/>
            <w:hideMark/>
          </w:tcPr>
          <w:p w14:paraId="56CF4862"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.109</w:t>
            </w:r>
          </w:p>
        </w:tc>
        <w:tc>
          <w:tcPr>
            <w:tcW w:w="0" w:type="auto"/>
            <w:vAlign w:val="center"/>
            <w:hideMark/>
          </w:tcPr>
          <w:p w14:paraId="6918BA6E"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.195</w:t>
            </w:r>
          </w:p>
        </w:tc>
        <w:tc>
          <w:tcPr>
            <w:tcW w:w="0" w:type="auto"/>
            <w:vAlign w:val="center"/>
            <w:hideMark/>
          </w:tcPr>
          <w:p w14:paraId="74B4FE33"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.461**</w:t>
            </w:r>
          </w:p>
        </w:tc>
        <w:tc>
          <w:tcPr>
            <w:tcW w:w="0" w:type="auto"/>
            <w:vAlign w:val="center"/>
            <w:hideMark/>
          </w:tcPr>
          <w:p w14:paraId="5E88EE79"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46319337" w14:textId="77777777" w:rsidR="008F03C9" w:rsidRPr="008F03C9" w:rsidRDefault="008F03C9" w:rsidP="008F03C9">
            <w:pPr>
              <w:jc w:val="center"/>
              <w:rPr>
                <w:rFonts w:ascii="Times New Roman" w:hAnsi="Times New Roman" w:cs="Times New Roman"/>
                <w:b/>
                <w:bCs/>
              </w:rPr>
            </w:pPr>
          </w:p>
        </w:tc>
      </w:tr>
      <w:tr w:rsidR="008F03C9" w:rsidRPr="008F03C9" w14:paraId="550F5C3B" w14:textId="77777777" w:rsidTr="008F03C9">
        <w:trPr>
          <w:trHeight w:val="448"/>
          <w:tblCellSpacing w:w="15" w:type="dxa"/>
        </w:trPr>
        <w:tc>
          <w:tcPr>
            <w:tcW w:w="0" w:type="auto"/>
            <w:vAlign w:val="center"/>
            <w:hideMark/>
          </w:tcPr>
          <w:p w14:paraId="758AFD47"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PM</w:t>
            </w:r>
          </w:p>
        </w:tc>
        <w:tc>
          <w:tcPr>
            <w:tcW w:w="0" w:type="auto"/>
            <w:vAlign w:val="center"/>
            <w:hideMark/>
          </w:tcPr>
          <w:p w14:paraId="70238F17"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.613**</w:t>
            </w:r>
          </w:p>
        </w:tc>
        <w:tc>
          <w:tcPr>
            <w:tcW w:w="0" w:type="auto"/>
            <w:vAlign w:val="center"/>
            <w:hideMark/>
          </w:tcPr>
          <w:p w14:paraId="1F3560C4"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.682**</w:t>
            </w:r>
          </w:p>
        </w:tc>
        <w:tc>
          <w:tcPr>
            <w:tcW w:w="0" w:type="auto"/>
            <w:vAlign w:val="center"/>
            <w:hideMark/>
          </w:tcPr>
          <w:p w14:paraId="5DCDF8F9"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.603**</w:t>
            </w:r>
          </w:p>
        </w:tc>
        <w:tc>
          <w:tcPr>
            <w:tcW w:w="0" w:type="auto"/>
            <w:vAlign w:val="center"/>
            <w:hideMark/>
          </w:tcPr>
          <w:p w14:paraId="41D54405"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.506**</w:t>
            </w:r>
          </w:p>
        </w:tc>
        <w:tc>
          <w:tcPr>
            <w:tcW w:w="0" w:type="auto"/>
            <w:vAlign w:val="center"/>
            <w:hideMark/>
          </w:tcPr>
          <w:p w14:paraId="2D9F4C4F"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.465**</w:t>
            </w:r>
          </w:p>
        </w:tc>
        <w:tc>
          <w:tcPr>
            <w:tcW w:w="0" w:type="auto"/>
            <w:vAlign w:val="center"/>
            <w:hideMark/>
          </w:tcPr>
          <w:p w14:paraId="533F3A08"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.177</w:t>
            </w:r>
          </w:p>
        </w:tc>
        <w:tc>
          <w:tcPr>
            <w:tcW w:w="0" w:type="auto"/>
            <w:vAlign w:val="center"/>
            <w:hideMark/>
          </w:tcPr>
          <w:p w14:paraId="3BA21BC0" w14:textId="77777777" w:rsidR="008F03C9" w:rsidRPr="008F03C9" w:rsidRDefault="008F03C9" w:rsidP="008F03C9">
            <w:pPr>
              <w:jc w:val="center"/>
              <w:rPr>
                <w:rFonts w:ascii="Times New Roman" w:hAnsi="Times New Roman" w:cs="Times New Roman"/>
                <w:b/>
                <w:bCs/>
              </w:rPr>
            </w:pPr>
            <w:r w:rsidRPr="008F03C9">
              <w:rPr>
                <w:rFonts w:ascii="Times New Roman" w:hAnsi="Times New Roman" w:cs="Times New Roman"/>
                <w:b/>
                <w:bCs/>
              </w:rPr>
              <w:t>—</w:t>
            </w:r>
          </w:p>
        </w:tc>
      </w:tr>
    </w:tbl>
    <w:p w14:paraId="3EA63D51" w14:textId="29F91F05" w:rsidR="009E7DBC" w:rsidRPr="006A0BD1" w:rsidRDefault="009E7DBC" w:rsidP="00742261">
      <w:pPr>
        <w:rPr>
          <w:rFonts w:ascii="Times New Roman" w:hAnsi="Times New Roman" w:cs="Times New Roman"/>
          <w:i/>
          <w:iCs/>
        </w:rPr>
      </w:pPr>
    </w:p>
    <w:tbl>
      <w:tblPr>
        <w:tblpPr w:leftFromText="180" w:rightFromText="180" w:vertAnchor="text" w:horzAnchor="page" w:tblpX="1" w:tblpY="-1439"/>
        <w:tblW w:w="20326" w:type="dxa"/>
        <w:tblLayout w:type="fixed"/>
        <w:tblCellMar>
          <w:left w:w="0" w:type="dxa"/>
          <w:right w:w="0" w:type="dxa"/>
        </w:tblCellMar>
        <w:tblLook w:val="0000" w:firstRow="0" w:lastRow="0" w:firstColumn="0" w:lastColumn="0" w:noHBand="0" w:noVBand="0"/>
      </w:tblPr>
      <w:tblGrid>
        <w:gridCol w:w="20326"/>
      </w:tblGrid>
      <w:tr w:rsidR="00B75B6B" w:rsidRPr="006A0BD1" w14:paraId="40861DC9" w14:textId="77777777" w:rsidTr="00B75B6B">
        <w:trPr>
          <w:cantSplit/>
        </w:trPr>
        <w:tc>
          <w:tcPr>
            <w:tcW w:w="20326" w:type="dxa"/>
            <w:tcBorders>
              <w:top w:val="nil"/>
              <w:left w:val="nil"/>
              <w:bottom w:val="nil"/>
              <w:right w:val="nil"/>
            </w:tcBorders>
            <w:shd w:val="clear" w:color="auto" w:fill="FFFFFF"/>
            <w:vAlign w:val="center"/>
          </w:tcPr>
          <w:p w14:paraId="5118D3E7" w14:textId="5695BAE2" w:rsidR="00B75B6B" w:rsidRPr="006A0BD1" w:rsidRDefault="00B75B6B" w:rsidP="00F92879">
            <w:pPr>
              <w:autoSpaceDE w:val="0"/>
              <w:autoSpaceDN w:val="0"/>
              <w:adjustRightInd w:val="0"/>
              <w:spacing w:after="0" w:line="320" w:lineRule="atLeast"/>
              <w:ind w:right="60"/>
              <w:rPr>
                <w:rFonts w:ascii="Times New Roman" w:hAnsi="Times New Roman" w:cs="Times New Roman"/>
                <w:color w:val="010205"/>
                <w:kern w:val="0"/>
              </w:rPr>
            </w:pPr>
          </w:p>
        </w:tc>
      </w:tr>
    </w:tbl>
    <w:tbl>
      <w:tblPr>
        <w:tblW w:w="17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7580"/>
      </w:tblGrid>
      <w:tr w:rsidR="00182DE0" w:rsidRPr="006A0BD1" w14:paraId="3892DE3C" w14:textId="77777777" w:rsidTr="000340C2">
        <w:trPr>
          <w:cantSplit/>
        </w:trPr>
        <w:tc>
          <w:tcPr>
            <w:tcW w:w="17580" w:type="dxa"/>
            <w:shd w:val="clear" w:color="auto" w:fill="FFFFFF"/>
          </w:tcPr>
          <w:p w14:paraId="04E0A126" w14:textId="434E8BFD" w:rsidR="00182DE0" w:rsidRPr="006A0BD1" w:rsidRDefault="00182DE0" w:rsidP="00A4357E">
            <w:pPr>
              <w:autoSpaceDE w:val="0"/>
              <w:autoSpaceDN w:val="0"/>
              <w:adjustRightInd w:val="0"/>
              <w:spacing w:after="0" w:line="240" w:lineRule="auto"/>
              <w:rPr>
                <w:rFonts w:ascii="Times New Roman" w:hAnsi="Times New Roman" w:cs="Times New Roman"/>
              </w:rPr>
            </w:pPr>
            <w:r w:rsidRPr="006A0BD1">
              <w:rPr>
                <w:rFonts w:ascii="Times New Roman" w:hAnsi="Times New Roman" w:cs="Times New Roman"/>
              </w:rPr>
              <w:t>Correlation is significant at the 0.05 level (2-tailed</w:t>
            </w:r>
            <w:r w:rsidR="003D52B0" w:rsidRPr="006A0BD1">
              <w:rPr>
                <w:rFonts w:ascii="Times New Roman" w:hAnsi="Times New Roman" w:cs="Times New Roman"/>
              </w:rPr>
              <w:t>).</w:t>
            </w:r>
            <w:r w:rsidR="003D52B0" w:rsidRPr="006A0BD1">
              <w:rPr>
                <w:rFonts w:ascii="Times New Roman" w:hAnsi="Times New Roman" w:cs="Times New Roman"/>
                <w:vertAlign w:val="subscript"/>
              </w:rPr>
              <w:t xml:space="preserve"> *</w:t>
            </w:r>
          </w:p>
        </w:tc>
      </w:tr>
      <w:tr w:rsidR="00182DE0" w:rsidRPr="006A0BD1" w14:paraId="2B150950" w14:textId="77777777" w:rsidTr="000340C2">
        <w:trPr>
          <w:cantSplit/>
        </w:trPr>
        <w:tc>
          <w:tcPr>
            <w:tcW w:w="17580" w:type="dxa"/>
            <w:shd w:val="clear" w:color="auto" w:fill="FFFFFF"/>
          </w:tcPr>
          <w:p w14:paraId="75647CCF" w14:textId="3CC8A00F" w:rsidR="00182DE0" w:rsidRPr="006A0BD1" w:rsidRDefault="00182DE0" w:rsidP="00A4357E">
            <w:pPr>
              <w:autoSpaceDE w:val="0"/>
              <w:autoSpaceDN w:val="0"/>
              <w:adjustRightInd w:val="0"/>
              <w:spacing w:after="0" w:line="240" w:lineRule="auto"/>
              <w:rPr>
                <w:rFonts w:ascii="Times New Roman" w:hAnsi="Times New Roman" w:cs="Times New Roman"/>
              </w:rPr>
            </w:pPr>
            <w:r w:rsidRPr="006A0BD1">
              <w:rPr>
                <w:rFonts w:ascii="Times New Roman" w:hAnsi="Times New Roman" w:cs="Times New Roman"/>
              </w:rPr>
              <w:t>Correlation is significant at the 0.01 level (2-tailed</w:t>
            </w:r>
            <w:r w:rsidR="003D52B0" w:rsidRPr="006A0BD1">
              <w:rPr>
                <w:rFonts w:ascii="Times New Roman" w:hAnsi="Times New Roman" w:cs="Times New Roman"/>
              </w:rPr>
              <w:t>).</w:t>
            </w:r>
            <w:r w:rsidR="003D52B0" w:rsidRPr="006A0BD1">
              <w:rPr>
                <w:rFonts w:ascii="Times New Roman" w:hAnsi="Times New Roman" w:cs="Times New Roman"/>
                <w:vertAlign w:val="subscript"/>
              </w:rPr>
              <w:t xml:space="preserve"> *</w:t>
            </w:r>
            <w:r w:rsidRPr="006A0BD1">
              <w:rPr>
                <w:rFonts w:ascii="Times New Roman" w:hAnsi="Times New Roman" w:cs="Times New Roman"/>
                <w:vertAlign w:val="subscript"/>
              </w:rPr>
              <w:t>*</w:t>
            </w:r>
          </w:p>
        </w:tc>
      </w:tr>
    </w:tbl>
    <w:p w14:paraId="5B959251" w14:textId="5270D7CA" w:rsidR="00FE2F2A" w:rsidRDefault="00FE2F2A" w:rsidP="00182DE0">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35E6429F" w14:textId="77777777" w:rsidR="006A0BD1" w:rsidRPr="006A0BD1" w:rsidRDefault="006A0BD1" w:rsidP="00182DE0">
      <w:pPr>
        <w:autoSpaceDE w:val="0"/>
        <w:autoSpaceDN w:val="0"/>
        <w:adjustRightInd w:val="0"/>
        <w:spacing w:after="0" w:line="240" w:lineRule="auto"/>
        <w:rPr>
          <w:rFonts w:ascii="Times New Roman" w:eastAsiaTheme="minorEastAsia" w:hAnsi="Times New Roman" w:cs="Times New Roman"/>
          <w:i/>
          <w:iCs/>
        </w:rPr>
      </w:pPr>
    </w:p>
    <w:p w14:paraId="5B7700FF" w14:textId="77777777" w:rsidR="00106637" w:rsidRPr="00106637" w:rsidRDefault="00106637" w:rsidP="00106637">
      <w:pPr>
        <w:autoSpaceDE w:val="0"/>
        <w:autoSpaceDN w:val="0"/>
        <w:adjustRightInd w:val="0"/>
        <w:spacing w:after="0" w:line="240" w:lineRule="auto"/>
        <w:rPr>
          <w:rFonts w:ascii="Times New Roman" w:hAnsi="Times New Roman" w:cs="Times New Roman"/>
        </w:rPr>
      </w:pPr>
      <w:r w:rsidRPr="00106637">
        <w:rPr>
          <w:rFonts w:ascii="Times New Roman" w:hAnsi="Times New Roman" w:cs="Times New Roman"/>
        </w:rPr>
        <w:t xml:space="preserve">Overall, peer-related dimensions showed positive correlations with key financial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measures. Specifically, peer communication was significantly associated with saving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0.475, p &lt; 0.01), spending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0.462, p &lt; 0.01), budgeting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0.393, p &lt; 0.05), and investment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0.402, p &lt; 0.05). Similarly, peer </w:t>
      </w:r>
      <w:proofErr w:type="spellStart"/>
      <w:r w:rsidRPr="00106637">
        <w:rPr>
          <w:rFonts w:ascii="Times New Roman" w:hAnsi="Times New Roman" w:cs="Times New Roman"/>
        </w:rPr>
        <w:t>modeling</w:t>
      </w:r>
      <w:proofErr w:type="spellEnd"/>
      <w:r w:rsidRPr="00106637">
        <w:rPr>
          <w:rFonts w:ascii="Times New Roman" w:hAnsi="Times New Roman" w:cs="Times New Roman"/>
        </w:rPr>
        <w:t xml:space="preserve"> demonstrated significant positive correlations with saving (r = 0.613, p &lt; 0.01), spending (r = 0.682, p &lt; 0.01), budgeting (r = 0.603, p &lt; 0.01), and investment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(r = 0.506, p &lt; 0.01). These findings suggest that peers influence students’ financial decision-making primarily through communication and observational learning.</w:t>
      </w:r>
    </w:p>
    <w:p w14:paraId="7F6E1A96" w14:textId="77777777" w:rsidR="00106637" w:rsidRPr="00106637" w:rsidRDefault="00106637" w:rsidP="00106637">
      <w:pPr>
        <w:autoSpaceDE w:val="0"/>
        <w:autoSpaceDN w:val="0"/>
        <w:adjustRightInd w:val="0"/>
        <w:spacing w:after="0" w:line="240" w:lineRule="auto"/>
        <w:rPr>
          <w:rFonts w:ascii="Times New Roman" w:hAnsi="Times New Roman" w:cs="Times New Roman"/>
        </w:rPr>
      </w:pPr>
      <w:r w:rsidRPr="00106637">
        <w:rPr>
          <w:rFonts w:ascii="Times New Roman" w:hAnsi="Times New Roman" w:cs="Times New Roman"/>
        </w:rPr>
        <w:t xml:space="preserve">Strong interrelationships were observed among the financial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dimensions themselves. Saving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was strongly correlated with spending (r = 0.788, p &lt; 0.01), budgeting (r = 0.701, p &lt; 0.01), and investment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0.778, p &lt; 0.01), indicating that students who actively save are also more likely to manage spending, plan budgets, and engage in investment activities effectively. Spending, budgeting, and investment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were also </w:t>
      </w:r>
      <w:r w:rsidRPr="00106637">
        <w:rPr>
          <w:rFonts w:ascii="Times New Roman" w:hAnsi="Times New Roman" w:cs="Times New Roman"/>
        </w:rPr>
        <w:lastRenderedPageBreak/>
        <w:t>mutually correlated, highlighting a cohesive pattern of financial management among respondents.</w:t>
      </w:r>
    </w:p>
    <w:p w14:paraId="3DFEF889" w14:textId="77777777" w:rsidR="00106637" w:rsidRPr="00106637" w:rsidRDefault="00106637" w:rsidP="00106637">
      <w:pPr>
        <w:autoSpaceDE w:val="0"/>
        <w:autoSpaceDN w:val="0"/>
        <w:adjustRightInd w:val="0"/>
        <w:spacing w:after="0" w:line="240" w:lineRule="auto"/>
        <w:rPr>
          <w:rFonts w:ascii="Times New Roman" w:hAnsi="Times New Roman" w:cs="Times New Roman"/>
        </w:rPr>
      </w:pPr>
      <w:r w:rsidRPr="00106637">
        <w:rPr>
          <w:rFonts w:ascii="Times New Roman" w:hAnsi="Times New Roman" w:cs="Times New Roman"/>
        </w:rPr>
        <w:t xml:space="preserve">In contrast, peer pressure exhibited weaker and largely non-significant associations with financial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including saving (r = 0.077), spending (r = 0.022), and budgeting (r = 0.109), although it was significantly correlated with investment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0.195, p &gt; 0.05) and peer communication (r = 0.461, p &lt; 0.01). This suggests that while social pressure exists within peer networks, it has limited direct impact on students’ financial practices.</w:t>
      </w:r>
    </w:p>
    <w:p w14:paraId="799165F9" w14:textId="4A91A9EA" w:rsidR="00106637" w:rsidRPr="00106637" w:rsidRDefault="00106637" w:rsidP="00106637">
      <w:pPr>
        <w:autoSpaceDE w:val="0"/>
        <w:autoSpaceDN w:val="0"/>
        <w:adjustRightInd w:val="0"/>
        <w:spacing w:after="0" w:line="240" w:lineRule="auto"/>
        <w:rPr>
          <w:rFonts w:ascii="Times New Roman" w:hAnsi="Times New Roman" w:cs="Times New Roman"/>
        </w:rPr>
      </w:pPr>
      <w:r w:rsidRPr="00106637">
        <w:rPr>
          <w:rFonts w:ascii="Times New Roman" w:hAnsi="Times New Roman" w:cs="Times New Roman"/>
        </w:rPr>
        <w:t xml:space="preserve">Overall, the correlation results indicate that peer influence among postgraduate students operates primarily through voluntary interaction and social learning mechanisms rather than coercion. Peer communication and peer modelling emerge as the most influential channels affecting financial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while direct peer pressure plays a comparatively minor role. These results provide a strong foundation for subsequent regression analyses to examine the predictive effect of peer influence on financial </w:t>
      </w:r>
      <w:proofErr w:type="spellStart"/>
      <w:r w:rsidRPr="00106637">
        <w:rPr>
          <w:rFonts w:ascii="Times New Roman" w:hAnsi="Times New Roman" w:cs="Times New Roman"/>
        </w:rPr>
        <w:t>behaviors</w:t>
      </w:r>
      <w:proofErr w:type="spellEnd"/>
      <w:r w:rsidRPr="00106637">
        <w:rPr>
          <w:rFonts w:ascii="Times New Roman" w:hAnsi="Times New Roman" w:cs="Times New Roman"/>
        </w:rPr>
        <w:t>.</w:t>
      </w:r>
    </w:p>
    <w:p w14:paraId="37038665" w14:textId="77777777" w:rsidR="00DF1CFA" w:rsidRPr="006A0BD1" w:rsidRDefault="00DF1CFA" w:rsidP="00A33102">
      <w:pPr>
        <w:autoSpaceDE w:val="0"/>
        <w:autoSpaceDN w:val="0"/>
        <w:adjustRightInd w:val="0"/>
        <w:spacing w:after="0" w:line="240" w:lineRule="auto"/>
        <w:rPr>
          <w:rFonts w:ascii="Times New Roman" w:hAnsi="Times New Roman" w:cs="Times New Roman"/>
        </w:rPr>
      </w:pPr>
    </w:p>
    <w:p w14:paraId="587BE42B" w14:textId="0967CF4F" w:rsidR="00DF1CFA" w:rsidRPr="00D3428E" w:rsidRDefault="00DF1CFA" w:rsidP="00A33102">
      <w:pPr>
        <w:autoSpaceDE w:val="0"/>
        <w:autoSpaceDN w:val="0"/>
        <w:adjustRightInd w:val="0"/>
        <w:spacing w:after="0" w:line="240" w:lineRule="auto"/>
        <w:rPr>
          <w:rFonts w:ascii="Times New Roman" w:hAnsi="Times New Roman" w:cs="Times New Roman"/>
          <w:b/>
          <w:bCs/>
        </w:rPr>
      </w:pPr>
      <w:r w:rsidRPr="00D3428E">
        <w:rPr>
          <w:rFonts w:ascii="Times New Roman" w:hAnsi="Times New Roman" w:cs="Times New Roman"/>
          <w:b/>
          <w:bCs/>
        </w:rPr>
        <w:t xml:space="preserve">4.5 </w:t>
      </w:r>
      <w:r w:rsidR="002B5D5B" w:rsidRPr="00D3428E">
        <w:rPr>
          <w:rFonts w:ascii="Times New Roman" w:hAnsi="Times New Roman" w:cs="Times New Roman"/>
          <w:b/>
          <w:bCs/>
        </w:rPr>
        <w:t>Multicollinearity Tests</w:t>
      </w:r>
    </w:p>
    <w:p w14:paraId="0EB17A51" w14:textId="51C545B7" w:rsidR="002B5D5B" w:rsidRPr="006A0BD1" w:rsidRDefault="009E7DBC" w:rsidP="00A33102">
      <w:pPr>
        <w:autoSpaceDE w:val="0"/>
        <w:autoSpaceDN w:val="0"/>
        <w:adjustRightInd w:val="0"/>
        <w:spacing w:after="0" w:line="240" w:lineRule="auto"/>
        <w:rPr>
          <w:rFonts w:ascii="Times New Roman" w:hAnsi="Times New Roman" w:cs="Times New Roman"/>
        </w:rPr>
      </w:pPr>
      <w:r w:rsidRPr="006A0BD1">
        <w:rPr>
          <w:rFonts w:ascii="Times New Roman" w:hAnsi="Times New Roman" w:cs="Times New Roman"/>
        </w:rPr>
        <w:t xml:space="preserve">Multicollinearity occurs when independent variables are </w:t>
      </w:r>
      <w:r w:rsidRPr="00D3428E">
        <w:rPr>
          <w:rFonts w:ascii="Times New Roman" w:hAnsi="Times New Roman" w:cs="Times New Roman"/>
        </w:rPr>
        <w:t>highly correlated with each other</w:t>
      </w:r>
      <w:r w:rsidRPr="006A0BD1">
        <w:rPr>
          <w:rFonts w:ascii="Times New Roman" w:hAnsi="Times New Roman" w:cs="Times New Roman"/>
        </w:rPr>
        <w:t>, which can distort regression coefficients and weaken the reliability of regression results.</w:t>
      </w:r>
    </w:p>
    <w:p w14:paraId="4BFB83C5" w14:textId="77777777" w:rsidR="008F4F2A" w:rsidRPr="006A0BD1" w:rsidRDefault="008F4F2A" w:rsidP="00A33102">
      <w:pPr>
        <w:autoSpaceDE w:val="0"/>
        <w:autoSpaceDN w:val="0"/>
        <w:adjustRightInd w:val="0"/>
        <w:spacing w:after="0" w:line="240" w:lineRule="auto"/>
        <w:rPr>
          <w:rFonts w:ascii="Times New Roman" w:hAnsi="Times New Roman" w:cs="Times New Roman"/>
        </w:rPr>
      </w:pPr>
    </w:p>
    <w:p w14:paraId="3444CEDC" w14:textId="7AFB2795" w:rsidR="00106637" w:rsidRPr="00106637" w:rsidRDefault="009E7DBC" w:rsidP="00106637">
      <w:pPr>
        <w:autoSpaceDE w:val="0"/>
        <w:autoSpaceDN w:val="0"/>
        <w:adjustRightInd w:val="0"/>
        <w:spacing w:after="0" w:line="240" w:lineRule="auto"/>
        <w:rPr>
          <w:rFonts w:ascii="Times New Roman" w:hAnsi="Times New Roman" w:cs="Times New Roman"/>
          <w:i/>
          <w:iCs/>
        </w:rPr>
      </w:pPr>
      <w:r w:rsidRPr="006A0BD1">
        <w:rPr>
          <w:rFonts w:ascii="Times New Roman" w:hAnsi="Times New Roman" w:cs="Times New Roman"/>
          <w:i/>
          <w:iCs/>
        </w:rPr>
        <w:t xml:space="preserve">Table </w:t>
      </w:r>
      <w:r w:rsidR="00051CD7">
        <w:rPr>
          <w:rFonts w:ascii="Times New Roman" w:hAnsi="Times New Roman" w:cs="Times New Roman"/>
          <w:i/>
          <w:iCs/>
        </w:rPr>
        <w:t>4.</w:t>
      </w:r>
      <w:r w:rsidR="005D2E72" w:rsidRPr="006A0BD1">
        <w:rPr>
          <w:rFonts w:ascii="Times New Roman" w:hAnsi="Times New Roman" w:cs="Times New Roman"/>
          <w:i/>
          <w:iCs/>
        </w:rPr>
        <w:t xml:space="preserve">6. Tolerance and VIF </w:t>
      </w:r>
    </w:p>
    <w:tbl>
      <w:tblPr>
        <w:tblW w:w="9103" w:type="dxa"/>
        <w:tblLayout w:type="fixed"/>
        <w:tblCellMar>
          <w:left w:w="0" w:type="dxa"/>
          <w:right w:w="0" w:type="dxa"/>
        </w:tblCellMar>
        <w:tblLook w:val="0000" w:firstRow="0" w:lastRow="0" w:firstColumn="0" w:lastColumn="0" w:noHBand="0" w:noVBand="0"/>
      </w:tblPr>
      <w:tblGrid>
        <w:gridCol w:w="1390"/>
        <w:gridCol w:w="3828"/>
        <w:gridCol w:w="1956"/>
        <w:gridCol w:w="1929"/>
      </w:tblGrid>
      <w:tr w:rsidR="00106637" w:rsidRPr="00106637" w14:paraId="5143E640" w14:textId="77777777" w:rsidTr="00106637">
        <w:tblPrEx>
          <w:tblCellMar>
            <w:top w:w="0" w:type="dxa"/>
            <w:bottom w:w="0" w:type="dxa"/>
          </w:tblCellMar>
        </w:tblPrEx>
        <w:trPr>
          <w:cantSplit/>
          <w:trHeight w:val="613"/>
        </w:trPr>
        <w:tc>
          <w:tcPr>
            <w:tcW w:w="9103" w:type="dxa"/>
            <w:gridSpan w:val="4"/>
            <w:shd w:val="clear" w:color="auto" w:fill="FFFFFF"/>
            <w:vAlign w:val="center"/>
          </w:tcPr>
          <w:p w14:paraId="4EC0B09A" w14:textId="16BA6B46"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b/>
                <w:bCs/>
                <w:kern w:val="0"/>
              </w:rPr>
              <w:t>Coefficients</w:t>
            </w:r>
            <w:r w:rsidRPr="00106637">
              <w:rPr>
                <w:rFonts w:ascii="Times New Roman" w:hAnsi="Times New Roman" w:cs="Times New Roman"/>
                <w:b/>
                <w:bCs/>
                <w:kern w:val="0"/>
                <w:vertAlign w:val="superscript"/>
              </w:rPr>
              <w:t>’</w:t>
            </w:r>
          </w:p>
        </w:tc>
      </w:tr>
      <w:tr w:rsidR="00106637" w:rsidRPr="00106637" w14:paraId="1F1FFF71" w14:textId="77777777" w:rsidTr="00106637">
        <w:tblPrEx>
          <w:tblCellMar>
            <w:top w:w="0" w:type="dxa"/>
            <w:bottom w:w="0" w:type="dxa"/>
          </w:tblCellMar>
        </w:tblPrEx>
        <w:trPr>
          <w:cantSplit/>
          <w:trHeight w:val="635"/>
        </w:trPr>
        <w:tc>
          <w:tcPr>
            <w:tcW w:w="5218" w:type="dxa"/>
            <w:gridSpan w:val="2"/>
            <w:vMerge w:val="restart"/>
            <w:shd w:val="clear" w:color="auto" w:fill="FFFFFF"/>
            <w:vAlign w:val="bottom"/>
          </w:tcPr>
          <w:p w14:paraId="34E50B14"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Model</w:t>
            </w:r>
          </w:p>
        </w:tc>
        <w:tc>
          <w:tcPr>
            <w:tcW w:w="3885" w:type="dxa"/>
            <w:gridSpan w:val="2"/>
            <w:tcBorders>
              <w:bottom w:val="single" w:sz="4" w:space="0" w:color="auto"/>
            </w:tcBorders>
            <w:shd w:val="clear" w:color="auto" w:fill="FFFFFF"/>
            <w:vAlign w:val="bottom"/>
          </w:tcPr>
          <w:p w14:paraId="51E6D256" w14:textId="73FE39C5"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Collinearity Statistics</w:t>
            </w:r>
          </w:p>
        </w:tc>
      </w:tr>
      <w:tr w:rsidR="00106637" w:rsidRPr="00106637" w14:paraId="2D5DBA35" w14:textId="77777777" w:rsidTr="00106637">
        <w:tblPrEx>
          <w:tblCellMar>
            <w:top w:w="0" w:type="dxa"/>
            <w:bottom w:w="0" w:type="dxa"/>
          </w:tblCellMar>
        </w:tblPrEx>
        <w:trPr>
          <w:cantSplit/>
          <w:trHeight w:val="323"/>
        </w:trPr>
        <w:tc>
          <w:tcPr>
            <w:tcW w:w="5218" w:type="dxa"/>
            <w:gridSpan w:val="2"/>
            <w:vMerge/>
            <w:tcBorders>
              <w:bottom w:val="single" w:sz="4" w:space="0" w:color="auto"/>
            </w:tcBorders>
            <w:shd w:val="clear" w:color="auto" w:fill="FFFFFF"/>
            <w:vAlign w:val="bottom"/>
          </w:tcPr>
          <w:p w14:paraId="29974F7E"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1956" w:type="dxa"/>
            <w:tcBorders>
              <w:top w:val="single" w:sz="4" w:space="0" w:color="auto"/>
              <w:bottom w:val="single" w:sz="4" w:space="0" w:color="auto"/>
            </w:tcBorders>
            <w:shd w:val="clear" w:color="auto" w:fill="FFFFFF"/>
            <w:vAlign w:val="bottom"/>
          </w:tcPr>
          <w:p w14:paraId="2CD16C84"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Tolerance</w:t>
            </w:r>
          </w:p>
        </w:tc>
        <w:tc>
          <w:tcPr>
            <w:tcW w:w="1928" w:type="dxa"/>
            <w:tcBorders>
              <w:top w:val="single" w:sz="4" w:space="0" w:color="auto"/>
              <w:bottom w:val="single" w:sz="4" w:space="0" w:color="auto"/>
            </w:tcBorders>
            <w:shd w:val="clear" w:color="auto" w:fill="FFFFFF"/>
            <w:vAlign w:val="bottom"/>
          </w:tcPr>
          <w:p w14:paraId="793CD253"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VIF</w:t>
            </w:r>
          </w:p>
        </w:tc>
      </w:tr>
      <w:tr w:rsidR="00106637" w:rsidRPr="00106637" w14:paraId="6CAAA0CE" w14:textId="77777777" w:rsidTr="00106637">
        <w:tblPrEx>
          <w:tblCellMar>
            <w:top w:w="0" w:type="dxa"/>
            <w:bottom w:w="0" w:type="dxa"/>
          </w:tblCellMar>
        </w:tblPrEx>
        <w:trPr>
          <w:cantSplit/>
          <w:trHeight w:val="613"/>
        </w:trPr>
        <w:tc>
          <w:tcPr>
            <w:tcW w:w="1390" w:type="dxa"/>
            <w:vMerge w:val="restart"/>
            <w:tcBorders>
              <w:top w:val="single" w:sz="4" w:space="0" w:color="auto"/>
            </w:tcBorders>
          </w:tcPr>
          <w:p w14:paraId="7FBD470F" w14:textId="295AC76A"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3828" w:type="dxa"/>
            <w:tcBorders>
              <w:top w:val="single" w:sz="4" w:space="0" w:color="auto"/>
            </w:tcBorders>
          </w:tcPr>
          <w:p w14:paraId="1B5C196A" w14:textId="4B0D1E7C"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Peer Communication</w:t>
            </w:r>
          </w:p>
        </w:tc>
        <w:tc>
          <w:tcPr>
            <w:tcW w:w="1956" w:type="dxa"/>
            <w:tcBorders>
              <w:top w:val="single" w:sz="4" w:space="0" w:color="auto"/>
            </w:tcBorders>
          </w:tcPr>
          <w:p w14:paraId="3747C0DD"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.548</w:t>
            </w:r>
          </w:p>
        </w:tc>
        <w:tc>
          <w:tcPr>
            <w:tcW w:w="1928" w:type="dxa"/>
            <w:tcBorders>
              <w:top w:val="single" w:sz="4" w:space="0" w:color="auto"/>
            </w:tcBorders>
          </w:tcPr>
          <w:p w14:paraId="56BEB174"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1.824</w:t>
            </w:r>
          </w:p>
        </w:tc>
      </w:tr>
      <w:tr w:rsidR="00106637" w:rsidRPr="00106637" w14:paraId="787635B2" w14:textId="77777777" w:rsidTr="00106637">
        <w:tblPrEx>
          <w:tblCellMar>
            <w:top w:w="0" w:type="dxa"/>
            <w:bottom w:w="0" w:type="dxa"/>
          </w:tblCellMar>
        </w:tblPrEx>
        <w:trPr>
          <w:cantSplit/>
          <w:trHeight w:val="323"/>
        </w:trPr>
        <w:tc>
          <w:tcPr>
            <w:tcW w:w="1390" w:type="dxa"/>
            <w:vMerge/>
            <w:tcBorders>
              <w:top w:val="single" w:sz="4" w:space="0" w:color="auto"/>
            </w:tcBorders>
          </w:tcPr>
          <w:p w14:paraId="68E7EDBA"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3828" w:type="dxa"/>
          </w:tcPr>
          <w:p w14:paraId="2497F22E" w14:textId="1FEFE82A"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Peer pressure</w:t>
            </w:r>
          </w:p>
        </w:tc>
        <w:tc>
          <w:tcPr>
            <w:tcW w:w="1956" w:type="dxa"/>
          </w:tcPr>
          <w:p w14:paraId="7432A0FB"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.619</w:t>
            </w:r>
          </w:p>
        </w:tc>
        <w:tc>
          <w:tcPr>
            <w:tcW w:w="1928" w:type="dxa"/>
          </w:tcPr>
          <w:p w14:paraId="5556A7F5"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1.615</w:t>
            </w:r>
          </w:p>
        </w:tc>
      </w:tr>
      <w:tr w:rsidR="00106637" w:rsidRPr="00106637" w14:paraId="0AD28DB9" w14:textId="77777777" w:rsidTr="00106637">
        <w:tblPrEx>
          <w:tblCellMar>
            <w:top w:w="0" w:type="dxa"/>
            <w:bottom w:w="0" w:type="dxa"/>
          </w:tblCellMar>
        </w:tblPrEx>
        <w:trPr>
          <w:cantSplit/>
          <w:trHeight w:val="323"/>
        </w:trPr>
        <w:tc>
          <w:tcPr>
            <w:tcW w:w="1390" w:type="dxa"/>
            <w:vMerge/>
            <w:tcBorders>
              <w:top w:val="single" w:sz="4" w:space="0" w:color="auto"/>
              <w:bottom w:val="single" w:sz="4" w:space="0" w:color="auto"/>
            </w:tcBorders>
          </w:tcPr>
          <w:p w14:paraId="69F6E9BE"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3828" w:type="dxa"/>
            <w:tcBorders>
              <w:bottom w:val="single" w:sz="4" w:space="0" w:color="auto"/>
            </w:tcBorders>
          </w:tcPr>
          <w:p w14:paraId="4072166F" w14:textId="648617E2"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Peer</w:t>
            </w:r>
            <w:r>
              <w:rPr>
                <w:rFonts w:ascii="Times New Roman" w:hAnsi="Times New Roman" w:cs="Times New Roman"/>
                <w:kern w:val="0"/>
              </w:rPr>
              <w:t xml:space="preserve"> </w:t>
            </w:r>
            <w:r w:rsidRPr="00106637">
              <w:rPr>
                <w:rFonts w:ascii="Times New Roman" w:hAnsi="Times New Roman" w:cs="Times New Roman"/>
                <w:kern w:val="0"/>
              </w:rPr>
              <w:t>Modelling</w:t>
            </w:r>
          </w:p>
        </w:tc>
        <w:tc>
          <w:tcPr>
            <w:tcW w:w="1956" w:type="dxa"/>
            <w:tcBorders>
              <w:bottom w:val="single" w:sz="4" w:space="0" w:color="auto"/>
            </w:tcBorders>
          </w:tcPr>
          <w:p w14:paraId="73D37630"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.779</w:t>
            </w:r>
          </w:p>
        </w:tc>
        <w:tc>
          <w:tcPr>
            <w:tcW w:w="1928" w:type="dxa"/>
            <w:tcBorders>
              <w:bottom w:val="single" w:sz="4" w:space="0" w:color="auto"/>
            </w:tcBorders>
          </w:tcPr>
          <w:p w14:paraId="126A15C9"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1.284</w:t>
            </w:r>
          </w:p>
        </w:tc>
      </w:tr>
      <w:tr w:rsidR="00106637" w:rsidRPr="00106637" w14:paraId="1F5BC453" w14:textId="77777777" w:rsidTr="00106637">
        <w:tblPrEx>
          <w:tblCellMar>
            <w:top w:w="0" w:type="dxa"/>
            <w:bottom w:w="0" w:type="dxa"/>
          </w:tblCellMar>
        </w:tblPrEx>
        <w:trPr>
          <w:cantSplit/>
          <w:trHeight w:val="635"/>
        </w:trPr>
        <w:tc>
          <w:tcPr>
            <w:tcW w:w="9103" w:type="dxa"/>
            <w:gridSpan w:val="4"/>
            <w:tcBorders>
              <w:top w:val="single" w:sz="4" w:space="0" w:color="auto"/>
            </w:tcBorders>
            <w:shd w:val="clear" w:color="auto" w:fill="FFFFFF"/>
          </w:tcPr>
          <w:p w14:paraId="4A93B38B" w14:textId="3F564104" w:rsidR="00106637" w:rsidRPr="00106637" w:rsidRDefault="00106637" w:rsidP="00106637">
            <w:pPr>
              <w:autoSpaceDE w:val="0"/>
              <w:autoSpaceDN w:val="0"/>
              <w:adjustRightInd w:val="0"/>
              <w:spacing w:after="0" w:line="240" w:lineRule="auto"/>
              <w:rPr>
                <w:rFonts w:ascii="Times New Roman" w:hAnsi="Times New Roman" w:cs="Times New Roman"/>
                <w:kern w:val="0"/>
              </w:rPr>
            </w:pPr>
            <w:r w:rsidRPr="00106637">
              <w:rPr>
                <w:rFonts w:ascii="Times New Roman" w:hAnsi="Times New Roman" w:cs="Times New Roman"/>
                <w:kern w:val="0"/>
              </w:rPr>
              <w:t>a. Dependent Variable: Overall</w:t>
            </w:r>
            <w:r>
              <w:rPr>
                <w:rFonts w:ascii="Times New Roman" w:hAnsi="Times New Roman" w:cs="Times New Roman"/>
                <w:kern w:val="0"/>
              </w:rPr>
              <w:t xml:space="preserve"> </w:t>
            </w:r>
            <w:r w:rsidRPr="00106637">
              <w:rPr>
                <w:rFonts w:ascii="Times New Roman" w:hAnsi="Times New Roman" w:cs="Times New Roman"/>
                <w:kern w:val="0"/>
              </w:rPr>
              <w:t>financial behaviou</w:t>
            </w:r>
            <w:r>
              <w:rPr>
                <w:rFonts w:ascii="Times New Roman" w:hAnsi="Times New Roman" w:cs="Times New Roman"/>
                <w:kern w:val="0"/>
              </w:rPr>
              <w:t>r</w:t>
            </w:r>
          </w:p>
        </w:tc>
      </w:tr>
    </w:tbl>
    <w:p w14:paraId="12C61E14" w14:textId="77777777" w:rsidR="00B665B5" w:rsidRPr="006A0BD1" w:rsidRDefault="00B665B5" w:rsidP="00B665B5">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4B30DB0A" w14:textId="77777777" w:rsidR="00F52457" w:rsidRPr="006A0BD1" w:rsidRDefault="00F52457" w:rsidP="00F52457">
      <w:pPr>
        <w:autoSpaceDE w:val="0"/>
        <w:autoSpaceDN w:val="0"/>
        <w:adjustRightInd w:val="0"/>
        <w:spacing w:after="0" w:line="400" w:lineRule="atLeast"/>
        <w:jc w:val="both"/>
        <w:rPr>
          <w:rFonts w:ascii="Times New Roman" w:hAnsi="Times New Roman" w:cs="Times New Roman"/>
          <w:kern w:val="0"/>
        </w:rPr>
      </w:pPr>
    </w:p>
    <w:p w14:paraId="5123BD07" w14:textId="77777777" w:rsidR="0060515D" w:rsidRPr="0060515D"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Multicollinearity among the independent variables included in the regression model predicting overall financial behaviour was assessed using tolerance and Variance Inflation Factor (VIF) values. The results indicate that all tolerance values exceed the minimum acceptable threshold of 0.20, and all VIF values are below the critical value of 5, suggesting that multicollinearity is within acceptable limits.</w:t>
      </w:r>
    </w:p>
    <w:p w14:paraId="63178E1B" w14:textId="77777777" w:rsidR="0060515D" w:rsidRPr="0060515D"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 xml:space="preserve">Specifically, Peer Communication showed a tolerance value of 0.548 and a VIF of 1.824, Peer Pressure had a tolerance of 0.619 and a VIF of 1.615, and Peer </w:t>
      </w:r>
      <w:proofErr w:type="spellStart"/>
      <w:r w:rsidRPr="0060515D">
        <w:rPr>
          <w:rFonts w:ascii="Times New Roman" w:hAnsi="Times New Roman" w:cs="Times New Roman"/>
          <w:kern w:val="0"/>
        </w:rPr>
        <w:t>Modeling</w:t>
      </w:r>
      <w:proofErr w:type="spellEnd"/>
      <w:r w:rsidRPr="0060515D">
        <w:rPr>
          <w:rFonts w:ascii="Times New Roman" w:hAnsi="Times New Roman" w:cs="Times New Roman"/>
          <w:kern w:val="0"/>
        </w:rPr>
        <w:t xml:space="preserve"> recorded a tolerance of 0.779 and a VIF of 1.284. These values indicate low to moderate shared variance among the predictors, confirming that the independent variables do not exhibit problematic collinearity.</w:t>
      </w:r>
    </w:p>
    <w:p w14:paraId="19B39679" w14:textId="77777777" w:rsidR="0060515D" w:rsidRPr="0060515D"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 xml:space="preserve">Overall, the collinearity diagnostics suggest that the predictors can be included simultaneously in the regression model without compromising the reliability or interpretability of the estimated </w:t>
      </w:r>
      <w:r w:rsidRPr="0060515D">
        <w:rPr>
          <w:rFonts w:ascii="Times New Roman" w:hAnsi="Times New Roman" w:cs="Times New Roman"/>
          <w:kern w:val="0"/>
        </w:rPr>
        <w:lastRenderedPageBreak/>
        <w:t>regression coefficients. This supports the robustness of subsequent analyses examining the predictive effects of peer-related dimensions on overall financial behaviour.</w:t>
      </w:r>
    </w:p>
    <w:p w14:paraId="58342B84" w14:textId="4EFD6E92" w:rsidR="00F41D80" w:rsidRDefault="00F41D80" w:rsidP="00F41D80">
      <w:pPr>
        <w:autoSpaceDE w:val="0"/>
        <w:autoSpaceDN w:val="0"/>
        <w:adjustRightInd w:val="0"/>
        <w:spacing w:after="0" w:line="400" w:lineRule="atLeast"/>
        <w:jc w:val="both"/>
        <w:rPr>
          <w:rFonts w:ascii="Times New Roman" w:hAnsi="Times New Roman" w:cs="Times New Roman"/>
          <w:b/>
          <w:bCs/>
          <w:kern w:val="0"/>
        </w:rPr>
      </w:pPr>
      <w:r w:rsidRPr="00BF47CE">
        <w:rPr>
          <w:rFonts w:ascii="Times New Roman" w:hAnsi="Times New Roman" w:cs="Times New Roman"/>
          <w:b/>
          <w:bCs/>
          <w:kern w:val="0"/>
        </w:rPr>
        <w:t xml:space="preserve">4.6 </w:t>
      </w:r>
      <w:r w:rsidR="00BF1B0D" w:rsidRPr="00BF47CE">
        <w:rPr>
          <w:rFonts w:ascii="Times New Roman" w:hAnsi="Times New Roman" w:cs="Times New Roman"/>
          <w:b/>
          <w:bCs/>
          <w:kern w:val="0"/>
        </w:rPr>
        <w:t xml:space="preserve">Linearity </w:t>
      </w:r>
      <w:r w:rsidR="00747DE1" w:rsidRPr="00BF47CE">
        <w:rPr>
          <w:rFonts w:ascii="Times New Roman" w:hAnsi="Times New Roman" w:cs="Times New Roman"/>
          <w:b/>
          <w:bCs/>
          <w:kern w:val="0"/>
        </w:rPr>
        <w:t>test</w:t>
      </w:r>
    </w:p>
    <w:p w14:paraId="6E34FB2E" w14:textId="71D859CC" w:rsidR="00641A20" w:rsidRPr="00641A20" w:rsidRDefault="00641A20" w:rsidP="00F41D80">
      <w:pPr>
        <w:autoSpaceDE w:val="0"/>
        <w:autoSpaceDN w:val="0"/>
        <w:adjustRightInd w:val="0"/>
        <w:spacing w:after="0" w:line="400" w:lineRule="atLeast"/>
        <w:jc w:val="both"/>
        <w:rPr>
          <w:rFonts w:ascii="Times New Roman" w:hAnsi="Times New Roman" w:cs="Times New Roman"/>
          <w:kern w:val="0"/>
        </w:rPr>
      </w:pPr>
      <w:r w:rsidRPr="00641A20">
        <w:rPr>
          <w:rFonts w:ascii="Times New Roman" w:hAnsi="Times New Roman" w:cs="Times New Roman"/>
          <w:kern w:val="0"/>
        </w:rPr>
        <w:t>The linearity test assesses whether the relationship between the independent variable(s) and the dependent variable is linear, a key assumption in regression analysis. For this study, scatterplots of peer influence variables against financial behaviour outcomes were examined in SPSS, and the plots indicated an approximately straight-line relationship, confirming that the linearity assumption was met.</w:t>
      </w:r>
    </w:p>
    <w:p w14:paraId="4C3F9238" w14:textId="24DB1FB7" w:rsidR="001C45B9" w:rsidRPr="001C45B9" w:rsidRDefault="001C45B9" w:rsidP="00F41D80">
      <w:pPr>
        <w:autoSpaceDE w:val="0"/>
        <w:autoSpaceDN w:val="0"/>
        <w:adjustRightInd w:val="0"/>
        <w:spacing w:after="0" w:line="400" w:lineRule="atLeast"/>
        <w:jc w:val="both"/>
        <w:rPr>
          <w:rFonts w:ascii="Times New Roman" w:hAnsi="Times New Roman" w:cs="Times New Roman"/>
          <w:b/>
          <w:bCs/>
          <w:i/>
          <w:iCs/>
          <w:kern w:val="0"/>
        </w:rPr>
      </w:pPr>
      <w:r w:rsidRPr="001C45B9">
        <w:rPr>
          <w:rFonts w:ascii="Times New Roman" w:hAnsi="Times New Roman" w:cs="Times New Roman"/>
          <w:b/>
          <w:bCs/>
          <w:i/>
          <w:iCs/>
          <w:kern w:val="0"/>
        </w:rPr>
        <w:t>Figure 1 Scatter plot</w:t>
      </w:r>
    </w:p>
    <w:p w14:paraId="4ED24550" w14:textId="77777777" w:rsidR="00F41D80" w:rsidRPr="006A0BD1" w:rsidRDefault="00F41D80" w:rsidP="00F52457">
      <w:pPr>
        <w:autoSpaceDE w:val="0"/>
        <w:autoSpaceDN w:val="0"/>
        <w:adjustRightInd w:val="0"/>
        <w:spacing w:after="0" w:line="400" w:lineRule="atLeast"/>
        <w:jc w:val="both"/>
        <w:rPr>
          <w:rFonts w:ascii="Times New Roman" w:hAnsi="Times New Roman" w:cs="Times New Roman"/>
          <w:kern w:val="0"/>
        </w:rPr>
      </w:pPr>
    </w:p>
    <w:p w14:paraId="1BDF00A4" w14:textId="77777777" w:rsidR="00BF1B0D" w:rsidRPr="006A0BD1" w:rsidRDefault="00BF1B0D" w:rsidP="00B4746E">
      <w:pPr>
        <w:autoSpaceDE w:val="0"/>
        <w:autoSpaceDN w:val="0"/>
        <w:adjustRightInd w:val="0"/>
        <w:spacing w:after="0" w:line="400" w:lineRule="atLeast"/>
        <w:rPr>
          <w:rFonts w:ascii="Times New Roman" w:hAnsi="Times New Roman" w:cs="Times New Roman"/>
          <w:kern w:val="0"/>
        </w:rPr>
      </w:pPr>
    </w:p>
    <w:p w14:paraId="05522094" w14:textId="5E02CAAD" w:rsidR="0060515D" w:rsidRPr="0060515D" w:rsidRDefault="0060515D" w:rsidP="0060515D">
      <w:pPr>
        <w:autoSpaceDE w:val="0"/>
        <w:autoSpaceDN w:val="0"/>
        <w:adjustRightInd w:val="0"/>
        <w:spacing w:after="0" w:line="400" w:lineRule="atLeast"/>
        <w:rPr>
          <w:rFonts w:ascii="Times New Roman" w:hAnsi="Times New Roman" w:cs="Times New Roman"/>
          <w:kern w:val="0"/>
        </w:rPr>
      </w:pPr>
      <w:r w:rsidRPr="0060515D">
        <w:rPr>
          <w:rFonts w:ascii="Times New Roman" w:hAnsi="Times New Roman" w:cs="Times New Roman"/>
          <w:kern w:val="0"/>
        </w:rPr>
        <w:drawing>
          <wp:inline distT="0" distB="0" distL="0" distR="0" wp14:anchorId="65082A78" wp14:editId="2544DDEE">
            <wp:extent cx="5731510" cy="3368040"/>
            <wp:effectExtent l="0" t="0" r="2540" b="3810"/>
            <wp:docPr id="1045688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3AB87F38" w14:textId="77777777" w:rsidR="0060515D" w:rsidRPr="0060515D" w:rsidRDefault="0060515D" w:rsidP="0060515D">
      <w:pPr>
        <w:autoSpaceDE w:val="0"/>
        <w:autoSpaceDN w:val="0"/>
        <w:adjustRightInd w:val="0"/>
        <w:spacing w:after="0" w:line="400" w:lineRule="atLeast"/>
        <w:rPr>
          <w:rFonts w:ascii="Times New Roman" w:hAnsi="Times New Roman" w:cs="Times New Roman"/>
          <w:kern w:val="0"/>
        </w:rPr>
      </w:pPr>
    </w:p>
    <w:p w14:paraId="097944E0" w14:textId="5B7C3BEB" w:rsidR="00BF1B0D" w:rsidRPr="006A0BD1" w:rsidRDefault="00BF1B0D" w:rsidP="00B4746E">
      <w:pPr>
        <w:autoSpaceDE w:val="0"/>
        <w:autoSpaceDN w:val="0"/>
        <w:adjustRightInd w:val="0"/>
        <w:spacing w:after="0" w:line="400" w:lineRule="atLeast"/>
        <w:rPr>
          <w:rFonts w:ascii="Times New Roman" w:hAnsi="Times New Roman" w:cs="Times New Roman"/>
          <w:kern w:val="0"/>
        </w:rPr>
      </w:pPr>
    </w:p>
    <w:p w14:paraId="5E50A87C" w14:textId="32EB9C9E" w:rsidR="00BF1B0D" w:rsidRPr="00BF47CE" w:rsidRDefault="005D2015" w:rsidP="00BF47CE">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140A6300" w14:textId="69036C8C" w:rsidR="00916F42"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The scatterplot of Overall Financial Behaviour against Overall Peer Influence indicates a positive relationship between the two variables. As levels of peer influence increase, overall financial behaviour tends to increase as well. The data points are moderately dispersed around the fitted line, suggesting an approximately linear relationship, though some variability exists. This pattern supports the use of linear regression to examine the predictive effect of peer influence on financial behaviour, while acknowledging minor deviations from perfect linearity.</w:t>
      </w:r>
    </w:p>
    <w:p w14:paraId="25E1236A" w14:textId="77777777" w:rsidR="0060515D" w:rsidRPr="006A0BD1" w:rsidRDefault="0060515D" w:rsidP="0060515D">
      <w:pPr>
        <w:autoSpaceDE w:val="0"/>
        <w:autoSpaceDN w:val="0"/>
        <w:adjustRightInd w:val="0"/>
        <w:spacing w:after="0" w:line="400" w:lineRule="atLeast"/>
        <w:jc w:val="both"/>
        <w:rPr>
          <w:rFonts w:ascii="Times New Roman" w:hAnsi="Times New Roman" w:cs="Times New Roman"/>
          <w:kern w:val="0"/>
        </w:rPr>
      </w:pPr>
    </w:p>
    <w:p w14:paraId="4288D056" w14:textId="2B6CCE24" w:rsidR="00B665B5" w:rsidRPr="0088416C" w:rsidRDefault="00B4746E" w:rsidP="00B4746E">
      <w:pPr>
        <w:autoSpaceDE w:val="0"/>
        <w:autoSpaceDN w:val="0"/>
        <w:adjustRightInd w:val="0"/>
        <w:spacing w:after="0" w:line="400" w:lineRule="atLeast"/>
        <w:rPr>
          <w:rFonts w:ascii="Times New Roman" w:hAnsi="Times New Roman" w:cs="Times New Roman"/>
          <w:b/>
          <w:bCs/>
          <w:kern w:val="0"/>
        </w:rPr>
      </w:pPr>
      <w:r w:rsidRPr="0088416C">
        <w:rPr>
          <w:rFonts w:ascii="Times New Roman" w:hAnsi="Times New Roman" w:cs="Times New Roman"/>
          <w:b/>
          <w:bCs/>
          <w:kern w:val="0"/>
        </w:rPr>
        <w:lastRenderedPageBreak/>
        <w:t>4.</w:t>
      </w:r>
      <w:r w:rsidR="0088416C" w:rsidRPr="0088416C">
        <w:rPr>
          <w:rFonts w:ascii="Times New Roman" w:hAnsi="Times New Roman" w:cs="Times New Roman"/>
          <w:b/>
          <w:bCs/>
          <w:kern w:val="0"/>
        </w:rPr>
        <w:t>7</w:t>
      </w:r>
      <w:r w:rsidRPr="0088416C">
        <w:rPr>
          <w:rFonts w:ascii="Times New Roman" w:hAnsi="Times New Roman" w:cs="Times New Roman"/>
          <w:b/>
          <w:bCs/>
          <w:kern w:val="0"/>
        </w:rPr>
        <w:t>. Regression Analysis</w:t>
      </w:r>
    </w:p>
    <w:p w14:paraId="50457B6A" w14:textId="43A817DD" w:rsidR="000522CA" w:rsidRPr="006A0BD1" w:rsidRDefault="000522CA" w:rsidP="00B4746E">
      <w:pPr>
        <w:autoSpaceDE w:val="0"/>
        <w:autoSpaceDN w:val="0"/>
        <w:adjustRightInd w:val="0"/>
        <w:spacing w:after="0" w:line="400" w:lineRule="atLeast"/>
        <w:rPr>
          <w:rFonts w:ascii="Times New Roman" w:hAnsi="Times New Roman" w:cs="Times New Roman"/>
          <w:kern w:val="0"/>
        </w:rPr>
      </w:pPr>
      <w:r w:rsidRPr="006A0BD1">
        <w:rPr>
          <w:rFonts w:ascii="Times New Roman" w:hAnsi="Times New Roman" w:cs="Times New Roman"/>
          <w:kern w:val="0"/>
        </w:rPr>
        <w:t>Regression analysis examines how independent variables influence a dependent variable.</w:t>
      </w:r>
    </w:p>
    <w:p w14:paraId="7E66EF2B" w14:textId="77777777" w:rsidR="000522CA" w:rsidRPr="006A0BD1" w:rsidRDefault="000522CA" w:rsidP="00B4746E">
      <w:pPr>
        <w:autoSpaceDE w:val="0"/>
        <w:autoSpaceDN w:val="0"/>
        <w:adjustRightInd w:val="0"/>
        <w:spacing w:after="0" w:line="400" w:lineRule="atLeast"/>
        <w:rPr>
          <w:rFonts w:ascii="Times New Roman" w:hAnsi="Times New Roman" w:cs="Times New Roman"/>
          <w:kern w:val="0"/>
        </w:rPr>
      </w:pPr>
    </w:p>
    <w:p w14:paraId="44853305" w14:textId="5C531F13" w:rsidR="00A53188" w:rsidRPr="006F41E7" w:rsidRDefault="00563A8A" w:rsidP="00A53188">
      <w:pPr>
        <w:autoSpaceDE w:val="0"/>
        <w:autoSpaceDN w:val="0"/>
        <w:adjustRightInd w:val="0"/>
        <w:spacing w:after="0" w:line="400" w:lineRule="atLeast"/>
        <w:jc w:val="center"/>
        <w:rPr>
          <w:rFonts w:ascii="Times New Roman" w:hAnsi="Times New Roman" w:cs="Times New Roman"/>
          <w:b/>
          <w:bCs/>
          <w:kern w:val="0"/>
        </w:rPr>
      </w:pPr>
      <w:r w:rsidRPr="006F41E7">
        <w:rPr>
          <w:rFonts w:ascii="Times New Roman" w:hAnsi="Times New Roman" w:cs="Times New Roman"/>
          <w:b/>
          <w:bCs/>
          <w:kern w:val="0"/>
        </w:rPr>
        <w:t>4.</w:t>
      </w:r>
      <w:r w:rsidR="006F41E7" w:rsidRPr="006F41E7">
        <w:rPr>
          <w:rFonts w:ascii="Times New Roman" w:hAnsi="Times New Roman" w:cs="Times New Roman"/>
          <w:b/>
          <w:bCs/>
          <w:kern w:val="0"/>
        </w:rPr>
        <w:t>7</w:t>
      </w:r>
      <w:r w:rsidRPr="006F41E7">
        <w:rPr>
          <w:rFonts w:ascii="Times New Roman" w:hAnsi="Times New Roman" w:cs="Times New Roman"/>
          <w:b/>
          <w:bCs/>
          <w:kern w:val="0"/>
        </w:rPr>
        <w:t>.</w:t>
      </w:r>
      <w:r w:rsidR="00A53188" w:rsidRPr="006F41E7">
        <w:rPr>
          <w:rFonts w:ascii="Times New Roman" w:hAnsi="Times New Roman" w:cs="Times New Roman"/>
          <w:b/>
          <w:bCs/>
          <w:kern w:val="0"/>
        </w:rPr>
        <w:t xml:space="preserve">1. </w:t>
      </w:r>
      <w:r w:rsidR="00456875">
        <w:rPr>
          <w:rFonts w:ascii="Times New Roman" w:hAnsi="Times New Roman" w:cs="Times New Roman"/>
          <w:b/>
          <w:bCs/>
          <w:kern w:val="0"/>
        </w:rPr>
        <w:t xml:space="preserve"> </w:t>
      </w:r>
      <w:proofErr w:type="gramStart"/>
      <w:r w:rsidR="00456875">
        <w:rPr>
          <w:rFonts w:ascii="Times New Roman" w:hAnsi="Times New Roman" w:cs="Times New Roman"/>
          <w:b/>
          <w:bCs/>
          <w:kern w:val="0"/>
        </w:rPr>
        <w:t>Overall</w:t>
      </w:r>
      <w:proofErr w:type="gramEnd"/>
      <w:r w:rsidR="00456875">
        <w:rPr>
          <w:rFonts w:ascii="Times New Roman" w:hAnsi="Times New Roman" w:cs="Times New Roman"/>
          <w:b/>
          <w:bCs/>
          <w:kern w:val="0"/>
        </w:rPr>
        <w:t xml:space="preserve"> </w:t>
      </w:r>
      <w:r w:rsidR="00A53188" w:rsidRPr="006F41E7">
        <w:rPr>
          <w:rFonts w:ascii="Times New Roman" w:hAnsi="Times New Roman" w:cs="Times New Roman"/>
          <w:b/>
          <w:bCs/>
          <w:kern w:val="0"/>
        </w:rPr>
        <w:t>Peer</w:t>
      </w:r>
      <w:r w:rsidR="002E382D" w:rsidRPr="006F41E7">
        <w:rPr>
          <w:rFonts w:ascii="Times New Roman" w:hAnsi="Times New Roman" w:cs="Times New Roman"/>
          <w:b/>
          <w:bCs/>
          <w:kern w:val="0"/>
        </w:rPr>
        <w:t xml:space="preserve"> influence and overall finan</w:t>
      </w:r>
      <w:r w:rsidR="000470FE" w:rsidRPr="006F41E7">
        <w:rPr>
          <w:rFonts w:ascii="Times New Roman" w:hAnsi="Times New Roman" w:cs="Times New Roman"/>
          <w:b/>
          <w:bCs/>
          <w:kern w:val="0"/>
        </w:rPr>
        <w:t>cial behaviou</w:t>
      </w:r>
      <w:r w:rsidR="00A53188" w:rsidRPr="006F41E7">
        <w:rPr>
          <w:rFonts w:ascii="Times New Roman" w:hAnsi="Times New Roman" w:cs="Times New Roman"/>
          <w:b/>
          <w:bCs/>
          <w:kern w:val="0"/>
        </w:rPr>
        <w:t>r</w:t>
      </w:r>
    </w:p>
    <w:p w14:paraId="743AACBB" w14:textId="77777777" w:rsidR="00C5660E" w:rsidRDefault="00C5660E" w:rsidP="00A53188">
      <w:pPr>
        <w:autoSpaceDE w:val="0"/>
        <w:autoSpaceDN w:val="0"/>
        <w:adjustRightInd w:val="0"/>
        <w:spacing w:after="0" w:line="400" w:lineRule="atLeast"/>
        <w:rPr>
          <w:rFonts w:ascii="Times New Roman" w:hAnsi="Times New Roman" w:cs="Times New Roman"/>
          <w:b/>
          <w:bCs/>
          <w:i/>
          <w:iCs/>
          <w:kern w:val="0"/>
        </w:rPr>
      </w:pPr>
    </w:p>
    <w:tbl>
      <w:tblPr>
        <w:tblpPr w:leftFromText="180" w:rightFromText="180" w:vertAnchor="text" w:horzAnchor="margin" w:tblpY="471"/>
        <w:tblW w:w="8753" w:type="dxa"/>
        <w:tblCellSpacing w:w="15" w:type="dxa"/>
        <w:tblCellMar>
          <w:top w:w="15" w:type="dxa"/>
          <w:left w:w="15" w:type="dxa"/>
          <w:bottom w:w="15" w:type="dxa"/>
          <w:right w:w="15" w:type="dxa"/>
        </w:tblCellMar>
        <w:tblLook w:val="04A0" w:firstRow="1" w:lastRow="0" w:firstColumn="1" w:lastColumn="0" w:noHBand="0" w:noVBand="1"/>
      </w:tblPr>
      <w:tblGrid>
        <w:gridCol w:w="4148"/>
        <w:gridCol w:w="1092"/>
        <w:gridCol w:w="1092"/>
        <w:gridCol w:w="1092"/>
        <w:gridCol w:w="1329"/>
      </w:tblGrid>
      <w:tr w:rsidR="00D22666" w:rsidRPr="006A0BD1" w14:paraId="7B9C5F8D" w14:textId="77777777" w:rsidTr="00D22666">
        <w:trPr>
          <w:trHeight w:val="574"/>
          <w:tblHeader/>
          <w:tblCellSpacing w:w="15" w:type="dxa"/>
        </w:trPr>
        <w:tc>
          <w:tcPr>
            <w:tcW w:w="0" w:type="auto"/>
            <w:tcBorders>
              <w:bottom w:val="single" w:sz="4" w:space="0" w:color="auto"/>
            </w:tcBorders>
            <w:vAlign w:val="center"/>
            <w:hideMark/>
          </w:tcPr>
          <w:p w14:paraId="26CF2A3E"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noProof/>
                <w:kern w:val="0"/>
                <w:lang w:eastAsia="en-GB"/>
              </w:rPr>
              <mc:AlternateContent>
                <mc:Choice Requires="wps">
                  <w:drawing>
                    <wp:anchor distT="0" distB="0" distL="114300" distR="114300" simplePos="0" relativeHeight="251672576" behindDoc="0" locked="0" layoutInCell="1" allowOverlap="1" wp14:anchorId="31A450BB" wp14:editId="07B9F3AC">
                      <wp:simplePos x="0" y="0"/>
                      <wp:positionH relativeFrom="column">
                        <wp:posOffset>45085</wp:posOffset>
                      </wp:positionH>
                      <wp:positionV relativeFrom="paragraph">
                        <wp:posOffset>-73025</wp:posOffset>
                      </wp:positionV>
                      <wp:extent cx="5464175" cy="16510"/>
                      <wp:effectExtent l="0" t="0" r="22225" b="21590"/>
                      <wp:wrapNone/>
                      <wp:docPr id="416123691" name="Straight Connector 5"/>
                      <wp:cNvGraphicFramePr/>
                      <a:graphic xmlns:a="http://schemas.openxmlformats.org/drawingml/2006/main">
                        <a:graphicData uri="http://schemas.microsoft.com/office/word/2010/wordprocessingShape">
                          <wps:wsp>
                            <wps:cNvCnPr/>
                            <wps:spPr>
                              <a:xfrm>
                                <a:off x="0" y="0"/>
                                <a:ext cx="5464175" cy="1651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C3250B" id="Straight Connector 5"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5pt,-5.75pt" to="433.8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" strokecolor="#156082 [3204]" strokeweight="1.5pt">
                      <v:stroke joinstyle="miter"/>
                    </v:line>
                  </w:pict>
                </mc:Fallback>
              </mc:AlternateContent>
            </w:r>
            <w:r w:rsidRPr="006A0BD1">
              <w:rPr>
                <w:rFonts w:ascii="Times New Roman" w:eastAsia="Times New Roman" w:hAnsi="Times New Roman" w:cs="Times New Roman"/>
                <w:b/>
                <w:bCs/>
                <w:kern w:val="0"/>
                <w:lang w:eastAsia="en-GB"/>
                <w14:ligatures w14:val="none"/>
              </w:rPr>
              <w:t>Predictor</w:t>
            </w:r>
          </w:p>
        </w:tc>
        <w:tc>
          <w:tcPr>
            <w:tcW w:w="0" w:type="auto"/>
            <w:tcBorders>
              <w:bottom w:val="single" w:sz="4" w:space="0" w:color="auto"/>
            </w:tcBorders>
            <w:vAlign w:val="center"/>
            <w:hideMark/>
          </w:tcPr>
          <w:p w14:paraId="7494531A"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B</w:t>
            </w:r>
          </w:p>
        </w:tc>
        <w:tc>
          <w:tcPr>
            <w:tcW w:w="0" w:type="auto"/>
            <w:tcBorders>
              <w:bottom w:val="single" w:sz="4" w:space="0" w:color="auto"/>
            </w:tcBorders>
            <w:vAlign w:val="center"/>
            <w:hideMark/>
          </w:tcPr>
          <w:p w14:paraId="794510B1"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Beta</w:t>
            </w:r>
          </w:p>
        </w:tc>
        <w:tc>
          <w:tcPr>
            <w:tcW w:w="0" w:type="auto"/>
            <w:tcBorders>
              <w:bottom w:val="single" w:sz="4" w:space="0" w:color="auto"/>
            </w:tcBorders>
            <w:vAlign w:val="center"/>
            <w:hideMark/>
          </w:tcPr>
          <w:p w14:paraId="699E4711"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t</w:t>
            </w:r>
          </w:p>
        </w:tc>
        <w:tc>
          <w:tcPr>
            <w:tcW w:w="0" w:type="auto"/>
            <w:tcBorders>
              <w:bottom w:val="single" w:sz="4" w:space="0" w:color="auto"/>
            </w:tcBorders>
            <w:vAlign w:val="center"/>
            <w:hideMark/>
          </w:tcPr>
          <w:p w14:paraId="78193F40"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Sig.</w:t>
            </w:r>
          </w:p>
        </w:tc>
      </w:tr>
      <w:tr w:rsidR="00D22666" w:rsidRPr="006A0BD1" w14:paraId="5C649D7E" w14:textId="77777777" w:rsidTr="00D22666">
        <w:trPr>
          <w:trHeight w:val="120"/>
          <w:tblHeader/>
          <w:tblCellSpacing w:w="15" w:type="dxa"/>
        </w:trPr>
        <w:tc>
          <w:tcPr>
            <w:tcW w:w="0" w:type="auto"/>
            <w:tcBorders>
              <w:top w:val="single" w:sz="4" w:space="0" w:color="auto"/>
            </w:tcBorders>
            <w:vAlign w:val="center"/>
          </w:tcPr>
          <w:p w14:paraId="390A943E"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65E5D747"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3D80A6F2"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0B9157D3"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61E2FF2F"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r>
      <w:tr w:rsidR="00456875" w:rsidRPr="006A0BD1" w14:paraId="6BFC9A94" w14:textId="77777777" w:rsidTr="00A4357E">
        <w:trPr>
          <w:trHeight w:val="674"/>
          <w:tblCellSpacing w:w="15" w:type="dxa"/>
        </w:trPr>
        <w:tc>
          <w:tcPr>
            <w:tcW w:w="0" w:type="auto"/>
            <w:hideMark/>
          </w:tcPr>
          <w:p w14:paraId="1AFAC870" w14:textId="6D55C904"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Constant</w:t>
            </w:r>
          </w:p>
        </w:tc>
        <w:tc>
          <w:tcPr>
            <w:tcW w:w="0" w:type="auto"/>
            <w:hideMark/>
          </w:tcPr>
          <w:p w14:paraId="21E8261D" w14:textId="158727A5"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1.063</w:t>
            </w:r>
          </w:p>
        </w:tc>
        <w:tc>
          <w:tcPr>
            <w:tcW w:w="0" w:type="auto"/>
            <w:hideMark/>
          </w:tcPr>
          <w:p w14:paraId="620AED91" w14:textId="4F39221E"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w:t>
            </w:r>
          </w:p>
        </w:tc>
        <w:tc>
          <w:tcPr>
            <w:tcW w:w="0" w:type="auto"/>
            <w:hideMark/>
          </w:tcPr>
          <w:p w14:paraId="5848B502" w14:textId="457B7750"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1.779</w:t>
            </w:r>
          </w:p>
        </w:tc>
        <w:tc>
          <w:tcPr>
            <w:tcW w:w="0" w:type="auto"/>
            <w:hideMark/>
          </w:tcPr>
          <w:p w14:paraId="7854E5B0" w14:textId="20012563"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0.084</w:t>
            </w:r>
          </w:p>
        </w:tc>
      </w:tr>
      <w:tr w:rsidR="00456875" w:rsidRPr="006A0BD1" w14:paraId="685C227F" w14:textId="77777777" w:rsidTr="00A4357E">
        <w:trPr>
          <w:trHeight w:val="674"/>
          <w:tblCellSpacing w:w="15" w:type="dxa"/>
        </w:trPr>
        <w:tc>
          <w:tcPr>
            <w:tcW w:w="0" w:type="auto"/>
            <w:hideMark/>
          </w:tcPr>
          <w:p w14:paraId="54C31387" w14:textId="660A13A6"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Overall, Peer Influence</w:t>
            </w:r>
          </w:p>
        </w:tc>
        <w:tc>
          <w:tcPr>
            <w:tcW w:w="0" w:type="auto"/>
            <w:hideMark/>
          </w:tcPr>
          <w:p w14:paraId="5AD1144F" w14:textId="1AC3663A"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0.794</w:t>
            </w:r>
          </w:p>
        </w:tc>
        <w:tc>
          <w:tcPr>
            <w:tcW w:w="0" w:type="auto"/>
            <w:hideMark/>
          </w:tcPr>
          <w:p w14:paraId="2204F49E" w14:textId="7DAEFF95"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0.597</w:t>
            </w:r>
          </w:p>
        </w:tc>
        <w:tc>
          <w:tcPr>
            <w:tcW w:w="0" w:type="auto"/>
            <w:hideMark/>
          </w:tcPr>
          <w:p w14:paraId="332903AD" w14:textId="543BEA37"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4.279</w:t>
            </w:r>
          </w:p>
        </w:tc>
        <w:tc>
          <w:tcPr>
            <w:tcW w:w="0" w:type="auto"/>
            <w:hideMark/>
          </w:tcPr>
          <w:p w14:paraId="477ED91E" w14:textId="096DEF0F"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&lt;0.001</w:t>
            </w:r>
          </w:p>
        </w:tc>
      </w:tr>
    </w:tbl>
    <w:p w14:paraId="349E0E5D" w14:textId="342B5E72" w:rsidR="00B665B5" w:rsidRPr="006A0BD1" w:rsidRDefault="00AC6C72" w:rsidP="00A53188">
      <w:pPr>
        <w:autoSpaceDE w:val="0"/>
        <w:autoSpaceDN w:val="0"/>
        <w:adjustRightInd w:val="0"/>
        <w:spacing w:after="0" w:line="400" w:lineRule="atLeast"/>
        <w:rPr>
          <w:rFonts w:ascii="Times New Roman" w:hAnsi="Times New Roman" w:cs="Times New Roman"/>
          <w:i/>
          <w:iCs/>
          <w:kern w:val="0"/>
        </w:rPr>
      </w:pPr>
      <w:r w:rsidRPr="006A0BD1">
        <w:rPr>
          <w:rFonts w:ascii="Times New Roman" w:hAnsi="Times New Roman" w:cs="Times New Roman"/>
          <w:b/>
          <w:bCs/>
          <w:i/>
          <w:iCs/>
          <w:kern w:val="0"/>
        </w:rPr>
        <w:t xml:space="preserve">Table </w:t>
      </w:r>
      <w:r w:rsidR="00051CD7">
        <w:rPr>
          <w:rFonts w:ascii="Times New Roman" w:hAnsi="Times New Roman" w:cs="Times New Roman"/>
          <w:b/>
          <w:bCs/>
          <w:i/>
          <w:iCs/>
          <w:kern w:val="0"/>
        </w:rPr>
        <w:t>4.</w:t>
      </w:r>
      <w:r w:rsidRPr="006A0BD1">
        <w:rPr>
          <w:rFonts w:ascii="Times New Roman" w:hAnsi="Times New Roman" w:cs="Times New Roman"/>
          <w:b/>
          <w:bCs/>
          <w:i/>
          <w:iCs/>
          <w:kern w:val="0"/>
        </w:rPr>
        <w:t>7</w:t>
      </w:r>
      <w:r w:rsidR="00294FA9">
        <w:rPr>
          <w:rFonts w:ascii="Times New Roman" w:hAnsi="Times New Roman" w:cs="Times New Roman"/>
          <w:b/>
          <w:bCs/>
          <w:i/>
          <w:iCs/>
          <w:kern w:val="0"/>
        </w:rPr>
        <w:t>.1</w:t>
      </w:r>
      <w:r w:rsidRPr="006A0BD1">
        <w:rPr>
          <w:rFonts w:ascii="Times New Roman" w:hAnsi="Times New Roman" w:cs="Times New Roman"/>
          <w:b/>
          <w:bCs/>
          <w:i/>
          <w:iCs/>
          <w:kern w:val="0"/>
        </w:rPr>
        <w:t xml:space="preserve"> Coefficien</w:t>
      </w:r>
      <w:r w:rsidR="00D22666">
        <w:rPr>
          <w:rFonts w:ascii="Times New Roman" w:hAnsi="Times New Roman" w:cs="Times New Roman"/>
          <w:b/>
          <w:bCs/>
          <w:i/>
          <w:iCs/>
          <w:kern w:val="0"/>
        </w:rPr>
        <w:t>t</w:t>
      </w:r>
    </w:p>
    <w:p w14:paraId="2AABA90B" w14:textId="3893D709" w:rsidR="00B665B5" w:rsidRPr="006A0BD1" w:rsidRDefault="00456875" w:rsidP="00D22666">
      <w:pPr>
        <w:autoSpaceDE w:val="0"/>
        <w:autoSpaceDN w:val="0"/>
        <w:adjustRightInd w:val="0"/>
        <w:spacing w:after="0" w:line="400" w:lineRule="atLeast"/>
        <w:jc w:val="center"/>
        <w:rPr>
          <w:rFonts w:ascii="Times New Roman" w:hAnsi="Times New Roman" w:cs="Times New Roman"/>
          <w:i/>
          <w:iCs/>
          <w:kern w:val="0"/>
        </w:rPr>
      </w:pPr>
      <w:r w:rsidRPr="00456875">
        <w:rPr>
          <w:rFonts w:ascii="Times New Roman" w:hAnsi="Times New Roman" w:cs="Times New Roman"/>
          <w:b/>
          <w:bCs/>
          <w:kern w:val="0"/>
        </w:rPr>
        <w:t>Model Fit: R = 0.597, R² = 0.357, Adjusted R² = 0.337</w:t>
      </w:r>
      <w:r w:rsidR="00563A8A" w:rsidRPr="006A0BD1">
        <w:rPr>
          <w:rFonts w:ascii="Times New Roman" w:hAnsi="Times New Roman" w:cs="Times New Roman"/>
          <w:kern w:val="0"/>
        </w:rPr>
        <w:br/>
      </w:r>
      <w:r w:rsidR="00563A8A" w:rsidRPr="006A0BD1">
        <w:rPr>
          <w:rFonts w:ascii="Times New Roman" w:hAnsi="Times New Roman" w:cs="Times New Roman"/>
          <w:i/>
          <w:iCs/>
          <w:kern w:val="0"/>
        </w:rPr>
        <w:t>Dependent Variable: Overall</w:t>
      </w:r>
      <w:r w:rsidR="00A53188" w:rsidRPr="006A0BD1">
        <w:rPr>
          <w:rFonts w:ascii="Times New Roman" w:hAnsi="Times New Roman" w:cs="Times New Roman"/>
          <w:i/>
          <w:iCs/>
          <w:kern w:val="0"/>
        </w:rPr>
        <w:t xml:space="preserve"> </w:t>
      </w:r>
      <w:r w:rsidR="00563A8A" w:rsidRPr="006A0BD1">
        <w:rPr>
          <w:rFonts w:ascii="Times New Roman" w:hAnsi="Times New Roman" w:cs="Times New Roman"/>
          <w:i/>
          <w:iCs/>
          <w:kern w:val="0"/>
        </w:rPr>
        <w:t>financial</w:t>
      </w:r>
      <w:r w:rsidR="00A53188" w:rsidRPr="006A0BD1">
        <w:rPr>
          <w:rFonts w:ascii="Times New Roman" w:hAnsi="Times New Roman" w:cs="Times New Roman"/>
          <w:i/>
          <w:iCs/>
          <w:kern w:val="0"/>
        </w:rPr>
        <w:t xml:space="preserve"> </w:t>
      </w:r>
      <w:r w:rsidR="00563A8A" w:rsidRPr="006A0BD1">
        <w:rPr>
          <w:rFonts w:ascii="Times New Roman" w:hAnsi="Times New Roman" w:cs="Times New Roman"/>
          <w:i/>
          <w:iCs/>
          <w:kern w:val="0"/>
        </w:rPr>
        <w:t>behaviou</w:t>
      </w:r>
      <w:r w:rsidR="00EC6C45" w:rsidRPr="006A0BD1">
        <w:rPr>
          <w:rFonts w:ascii="Times New Roman" w:hAnsi="Times New Roman" w:cs="Times New Roman"/>
          <w:i/>
          <w:iCs/>
          <w:kern w:val="0"/>
        </w:rPr>
        <w:t>r</w:t>
      </w:r>
    </w:p>
    <w:p w14:paraId="0170E6A8"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p>
    <w:tbl>
      <w:tblPr>
        <w:tblW w:w="9060" w:type="dxa"/>
        <w:shd w:val="clear" w:color="auto" w:fill="FFFFFF" w:themeFill="background1"/>
        <w:tblLayout w:type="fixed"/>
        <w:tblCellMar>
          <w:left w:w="0" w:type="dxa"/>
          <w:right w:w="0" w:type="dxa"/>
        </w:tblCellMar>
        <w:tblLook w:val="0000" w:firstRow="0" w:lastRow="0" w:firstColumn="0" w:lastColumn="0" w:noHBand="0" w:noVBand="0"/>
      </w:tblPr>
      <w:tblGrid>
        <w:gridCol w:w="857"/>
        <w:gridCol w:w="1384"/>
        <w:gridCol w:w="1718"/>
        <w:gridCol w:w="1192"/>
        <w:gridCol w:w="1525"/>
        <w:gridCol w:w="1192"/>
        <w:gridCol w:w="1192"/>
      </w:tblGrid>
      <w:tr w:rsidR="00803D80" w:rsidRPr="006A0BD1" w14:paraId="2A399E0F" w14:textId="77777777" w:rsidTr="00456875">
        <w:trPr>
          <w:cantSplit/>
        </w:trPr>
        <w:tc>
          <w:tcPr>
            <w:tcW w:w="9060" w:type="dxa"/>
            <w:gridSpan w:val="7"/>
            <w:tcBorders>
              <w:bottom w:val="single" w:sz="4" w:space="0" w:color="auto"/>
            </w:tcBorders>
            <w:shd w:val="clear" w:color="auto" w:fill="FFFFFF" w:themeFill="background1"/>
            <w:vAlign w:val="center"/>
          </w:tcPr>
          <w:p w14:paraId="634D5EC5" w14:textId="0B666C20" w:rsidR="00803D80" w:rsidRPr="006A0BD1" w:rsidRDefault="00D22666"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b/>
                <w:bCs/>
                <w:kern w:val="0"/>
              </w:rPr>
              <w:t>A</w:t>
            </w:r>
            <w:r w:rsidR="000B3A60">
              <w:rPr>
                <w:rFonts w:ascii="Times New Roman" w:hAnsi="Times New Roman" w:cs="Times New Roman"/>
                <w:b/>
                <w:bCs/>
                <w:kern w:val="0"/>
              </w:rPr>
              <w:t>NOVA</w:t>
            </w:r>
          </w:p>
        </w:tc>
      </w:tr>
      <w:tr w:rsidR="00803D80" w:rsidRPr="006A0BD1" w14:paraId="7A0021A3" w14:textId="77777777" w:rsidTr="00456875">
        <w:trPr>
          <w:cantSplit/>
        </w:trPr>
        <w:tc>
          <w:tcPr>
            <w:tcW w:w="2241" w:type="dxa"/>
            <w:gridSpan w:val="2"/>
            <w:tcBorders>
              <w:top w:val="single" w:sz="4" w:space="0" w:color="auto"/>
              <w:bottom w:val="single" w:sz="4" w:space="0" w:color="auto"/>
            </w:tcBorders>
            <w:shd w:val="clear" w:color="auto" w:fill="FFFFFF" w:themeFill="background1"/>
            <w:vAlign w:val="bottom"/>
          </w:tcPr>
          <w:p w14:paraId="7F71795E"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Model</w:t>
            </w:r>
          </w:p>
        </w:tc>
        <w:tc>
          <w:tcPr>
            <w:tcW w:w="1718" w:type="dxa"/>
            <w:tcBorders>
              <w:top w:val="single" w:sz="4" w:space="0" w:color="auto"/>
              <w:bottom w:val="single" w:sz="4" w:space="0" w:color="auto"/>
            </w:tcBorders>
            <w:shd w:val="clear" w:color="auto" w:fill="FFFFFF" w:themeFill="background1"/>
            <w:vAlign w:val="bottom"/>
          </w:tcPr>
          <w:p w14:paraId="3F49F5C6"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Sum of Squares</w:t>
            </w:r>
          </w:p>
        </w:tc>
        <w:tc>
          <w:tcPr>
            <w:tcW w:w="1192" w:type="dxa"/>
            <w:tcBorders>
              <w:top w:val="single" w:sz="4" w:space="0" w:color="auto"/>
              <w:bottom w:val="single" w:sz="4" w:space="0" w:color="auto"/>
            </w:tcBorders>
            <w:shd w:val="clear" w:color="auto" w:fill="FFFFFF" w:themeFill="background1"/>
            <w:vAlign w:val="bottom"/>
          </w:tcPr>
          <w:p w14:paraId="136672B1"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proofErr w:type="spellStart"/>
            <w:r w:rsidRPr="006A0BD1">
              <w:rPr>
                <w:rFonts w:ascii="Times New Roman" w:hAnsi="Times New Roman" w:cs="Times New Roman"/>
                <w:kern w:val="0"/>
              </w:rPr>
              <w:t>df</w:t>
            </w:r>
            <w:proofErr w:type="spellEnd"/>
          </w:p>
        </w:tc>
        <w:tc>
          <w:tcPr>
            <w:tcW w:w="1525" w:type="dxa"/>
            <w:tcBorders>
              <w:top w:val="single" w:sz="4" w:space="0" w:color="auto"/>
              <w:bottom w:val="single" w:sz="4" w:space="0" w:color="auto"/>
            </w:tcBorders>
            <w:shd w:val="clear" w:color="auto" w:fill="FFFFFF" w:themeFill="background1"/>
            <w:vAlign w:val="bottom"/>
          </w:tcPr>
          <w:p w14:paraId="5C4AA7E5"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Mean Square</w:t>
            </w:r>
          </w:p>
        </w:tc>
        <w:tc>
          <w:tcPr>
            <w:tcW w:w="1192" w:type="dxa"/>
            <w:tcBorders>
              <w:top w:val="single" w:sz="4" w:space="0" w:color="auto"/>
              <w:bottom w:val="single" w:sz="4" w:space="0" w:color="auto"/>
            </w:tcBorders>
            <w:shd w:val="clear" w:color="auto" w:fill="FFFFFF" w:themeFill="background1"/>
            <w:vAlign w:val="bottom"/>
          </w:tcPr>
          <w:p w14:paraId="3717F3DA"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F</w:t>
            </w:r>
          </w:p>
        </w:tc>
        <w:tc>
          <w:tcPr>
            <w:tcW w:w="1192" w:type="dxa"/>
            <w:tcBorders>
              <w:top w:val="single" w:sz="4" w:space="0" w:color="auto"/>
              <w:bottom w:val="single" w:sz="4" w:space="0" w:color="auto"/>
            </w:tcBorders>
            <w:shd w:val="clear" w:color="auto" w:fill="FFFFFF" w:themeFill="background1"/>
            <w:vAlign w:val="bottom"/>
          </w:tcPr>
          <w:p w14:paraId="2CF2CF1C"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Sig.</w:t>
            </w:r>
          </w:p>
        </w:tc>
      </w:tr>
      <w:tr w:rsidR="00456875" w:rsidRPr="006A0BD1" w14:paraId="19507030" w14:textId="77777777" w:rsidTr="00456875">
        <w:trPr>
          <w:cantSplit/>
        </w:trPr>
        <w:tc>
          <w:tcPr>
            <w:tcW w:w="857" w:type="dxa"/>
            <w:vMerge w:val="restart"/>
            <w:tcBorders>
              <w:top w:val="single" w:sz="4" w:space="0" w:color="auto"/>
            </w:tcBorders>
            <w:shd w:val="clear" w:color="auto" w:fill="FFFFFF" w:themeFill="background1"/>
          </w:tcPr>
          <w:p w14:paraId="72175A74" w14:textId="55DE7FA6"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384" w:type="dxa"/>
            <w:tcBorders>
              <w:top w:val="single" w:sz="4" w:space="0" w:color="auto"/>
            </w:tcBorders>
            <w:shd w:val="clear" w:color="auto" w:fill="FFFFFF" w:themeFill="background1"/>
          </w:tcPr>
          <w:p w14:paraId="04F6183E" w14:textId="6DFEA74E"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Regression</w:t>
            </w:r>
          </w:p>
        </w:tc>
        <w:tc>
          <w:tcPr>
            <w:tcW w:w="1718" w:type="dxa"/>
            <w:tcBorders>
              <w:top w:val="single" w:sz="4" w:space="0" w:color="auto"/>
            </w:tcBorders>
            <w:shd w:val="clear" w:color="auto" w:fill="FFFFFF" w:themeFill="background1"/>
          </w:tcPr>
          <w:p w14:paraId="700CBEFD" w14:textId="108D3BE3"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8.356</w:t>
            </w:r>
          </w:p>
        </w:tc>
        <w:tc>
          <w:tcPr>
            <w:tcW w:w="1192" w:type="dxa"/>
            <w:tcBorders>
              <w:top w:val="single" w:sz="4" w:space="0" w:color="auto"/>
            </w:tcBorders>
            <w:shd w:val="clear" w:color="auto" w:fill="FFFFFF" w:themeFill="background1"/>
          </w:tcPr>
          <w:p w14:paraId="3407E027" w14:textId="35F338A0"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1</w:t>
            </w:r>
          </w:p>
        </w:tc>
        <w:tc>
          <w:tcPr>
            <w:tcW w:w="1525" w:type="dxa"/>
            <w:tcBorders>
              <w:top w:val="single" w:sz="4" w:space="0" w:color="auto"/>
            </w:tcBorders>
            <w:shd w:val="clear" w:color="auto" w:fill="FFFFFF" w:themeFill="background1"/>
          </w:tcPr>
          <w:p w14:paraId="2D2F15E8" w14:textId="20D4EFB1"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8.356</w:t>
            </w:r>
          </w:p>
        </w:tc>
        <w:tc>
          <w:tcPr>
            <w:tcW w:w="1192" w:type="dxa"/>
            <w:tcBorders>
              <w:top w:val="single" w:sz="4" w:space="0" w:color="auto"/>
            </w:tcBorders>
            <w:shd w:val="clear" w:color="auto" w:fill="FFFFFF" w:themeFill="background1"/>
          </w:tcPr>
          <w:p w14:paraId="026821AD" w14:textId="1B45F4A5"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18.312</w:t>
            </w:r>
          </w:p>
        </w:tc>
        <w:tc>
          <w:tcPr>
            <w:tcW w:w="1192" w:type="dxa"/>
            <w:tcBorders>
              <w:top w:val="single" w:sz="4" w:space="0" w:color="auto"/>
            </w:tcBorders>
            <w:shd w:val="clear" w:color="auto" w:fill="FFFFFF" w:themeFill="background1"/>
          </w:tcPr>
          <w:p w14:paraId="6FE0ACC2" w14:textId="20F6E76A"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&lt;0.001</w:t>
            </w:r>
          </w:p>
        </w:tc>
      </w:tr>
      <w:tr w:rsidR="00456875" w:rsidRPr="006A0BD1" w14:paraId="11C5C433" w14:textId="77777777" w:rsidTr="00456875">
        <w:trPr>
          <w:cantSplit/>
        </w:trPr>
        <w:tc>
          <w:tcPr>
            <w:tcW w:w="857" w:type="dxa"/>
            <w:vMerge/>
            <w:tcBorders>
              <w:top w:val="single" w:sz="4" w:space="0" w:color="auto"/>
            </w:tcBorders>
            <w:shd w:val="clear" w:color="auto" w:fill="FFFFFF" w:themeFill="background1"/>
          </w:tcPr>
          <w:p w14:paraId="3DECA699"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384" w:type="dxa"/>
            <w:shd w:val="clear" w:color="auto" w:fill="FFFFFF" w:themeFill="background1"/>
          </w:tcPr>
          <w:p w14:paraId="3AC00829" w14:textId="3B297AE5"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Residual</w:t>
            </w:r>
          </w:p>
        </w:tc>
        <w:tc>
          <w:tcPr>
            <w:tcW w:w="1718" w:type="dxa"/>
            <w:shd w:val="clear" w:color="auto" w:fill="FFFFFF" w:themeFill="background1"/>
          </w:tcPr>
          <w:p w14:paraId="7405D8CB" w14:textId="1191EBF9"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15.058</w:t>
            </w:r>
          </w:p>
        </w:tc>
        <w:tc>
          <w:tcPr>
            <w:tcW w:w="1192" w:type="dxa"/>
            <w:shd w:val="clear" w:color="auto" w:fill="FFFFFF" w:themeFill="background1"/>
          </w:tcPr>
          <w:p w14:paraId="1F5AE407" w14:textId="45344D1B"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33</w:t>
            </w:r>
          </w:p>
        </w:tc>
        <w:tc>
          <w:tcPr>
            <w:tcW w:w="1525" w:type="dxa"/>
            <w:shd w:val="clear" w:color="auto" w:fill="FFFFFF" w:themeFill="background1"/>
          </w:tcPr>
          <w:p w14:paraId="7CEA92D1" w14:textId="595E2A65"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0.456</w:t>
            </w:r>
          </w:p>
        </w:tc>
        <w:tc>
          <w:tcPr>
            <w:tcW w:w="1192" w:type="dxa"/>
            <w:shd w:val="clear" w:color="auto" w:fill="FFFFFF" w:themeFill="background1"/>
          </w:tcPr>
          <w:p w14:paraId="4E0F578F"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192" w:type="dxa"/>
            <w:shd w:val="clear" w:color="auto" w:fill="FFFFFF" w:themeFill="background1"/>
          </w:tcPr>
          <w:p w14:paraId="3D9ED7B3"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r>
      <w:tr w:rsidR="00456875" w:rsidRPr="006A0BD1" w14:paraId="3076CAF3" w14:textId="77777777" w:rsidTr="00456875">
        <w:trPr>
          <w:cantSplit/>
        </w:trPr>
        <w:tc>
          <w:tcPr>
            <w:tcW w:w="857" w:type="dxa"/>
            <w:vMerge/>
            <w:tcBorders>
              <w:top w:val="single" w:sz="4" w:space="0" w:color="auto"/>
            </w:tcBorders>
            <w:shd w:val="clear" w:color="auto" w:fill="FFFFFF" w:themeFill="background1"/>
          </w:tcPr>
          <w:p w14:paraId="6B0487A8"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384" w:type="dxa"/>
            <w:shd w:val="clear" w:color="auto" w:fill="FFFFFF" w:themeFill="background1"/>
          </w:tcPr>
          <w:p w14:paraId="27D51B8A" w14:textId="25B84123"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Total</w:t>
            </w:r>
          </w:p>
        </w:tc>
        <w:tc>
          <w:tcPr>
            <w:tcW w:w="1718" w:type="dxa"/>
            <w:shd w:val="clear" w:color="auto" w:fill="FFFFFF" w:themeFill="background1"/>
          </w:tcPr>
          <w:p w14:paraId="358E3900" w14:textId="43886A4B"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23.413</w:t>
            </w:r>
          </w:p>
        </w:tc>
        <w:tc>
          <w:tcPr>
            <w:tcW w:w="1192" w:type="dxa"/>
            <w:shd w:val="clear" w:color="auto" w:fill="FFFFFF" w:themeFill="background1"/>
          </w:tcPr>
          <w:p w14:paraId="2C2D93DC" w14:textId="5A5DDE3B"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34</w:t>
            </w:r>
          </w:p>
        </w:tc>
        <w:tc>
          <w:tcPr>
            <w:tcW w:w="1525" w:type="dxa"/>
            <w:shd w:val="clear" w:color="auto" w:fill="FFFFFF" w:themeFill="background1"/>
          </w:tcPr>
          <w:p w14:paraId="6B8E371C"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192" w:type="dxa"/>
            <w:shd w:val="clear" w:color="auto" w:fill="FFFFFF" w:themeFill="background1"/>
          </w:tcPr>
          <w:p w14:paraId="49E5255B"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192" w:type="dxa"/>
            <w:shd w:val="clear" w:color="auto" w:fill="FFFFFF" w:themeFill="background1"/>
          </w:tcPr>
          <w:p w14:paraId="76D6FB62"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r>
      <w:tr w:rsidR="00803D80" w:rsidRPr="006A0BD1" w14:paraId="407BB555" w14:textId="77777777" w:rsidTr="00456875">
        <w:trPr>
          <w:cantSplit/>
        </w:trPr>
        <w:tc>
          <w:tcPr>
            <w:tcW w:w="9060" w:type="dxa"/>
            <w:gridSpan w:val="7"/>
            <w:shd w:val="clear" w:color="auto" w:fill="FFFFFF" w:themeFill="background1"/>
          </w:tcPr>
          <w:p w14:paraId="585498EE" w14:textId="5F053DDF"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a. Dependent Variable: Overall</w:t>
            </w:r>
            <w:r w:rsidR="00FD0484">
              <w:rPr>
                <w:rFonts w:ascii="Times New Roman" w:hAnsi="Times New Roman" w:cs="Times New Roman"/>
                <w:kern w:val="0"/>
              </w:rPr>
              <w:t xml:space="preserve"> </w:t>
            </w:r>
            <w:r w:rsidRPr="006A0BD1">
              <w:rPr>
                <w:rFonts w:ascii="Times New Roman" w:hAnsi="Times New Roman" w:cs="Times New Roman"/>
                <w:kern w:val="0"/>
              </w:rPr>
              <w:t>financial</w:t>
            </w:r>
            <w:r w:rsidR="00FD0484">
              <w:rPr>
                <w:rFonts w:ascii="Times New Roman" w:hAnsi="Times New Roman" w:cs="Times New Roman"/>
                <w:kern w:val="0"/>
              </w:rPr>
              <w:t xml:space="preserve"> </w:t>
            </w:r>
            <w:r w:rsidRPr="006A0BD1">
              <w:rPr>
                <w:rFonts w:ascii="Times New Roman" w:hAnsi="Times New Roman" w:cs="Times New Roman"/>
                <w:kern w:val="0"/>
              </w:rPr>
              <w:t>behaviour</w:t>
            </w:r>
          </w:p>
        </w:tc>
      </w:tr>
      <w:tr w:rsidR="00803D80" w:rsidRPr="006A0BD1" w14:paraId="3FDEC680" w14:textId="77777777" w:rsidTr="00456875">
        <w:trPr>
          <w:cantSplit/>
          <w:trHeight w:val="64"/>
        </w:trPr>
        <w:tc>
          <w:tcPr>
            <w:tcW w:w="9060" w:type="dxa"/>
            <w:gridSpan w:val="7"/>
            <w:shd w:val="clear" w:color="auto" w:fill="FFFFFF" w:themeFill="background1"/>
          </w:tcPr>
          <w:p w14:paraId="64E853AB" w14:textId="58986F11"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 xml:space="preserve">b. Predictors: (Constant), </w:t>
            </w:r>
            <w:r w:rsidR="00FD0484" w:rsidRPr="006A0BD1">
              <w:rPr>
                <w:rFonts w:ascii="Times New Roman" w:hAnsi="Times New Roman" w:cs="Times New Roman"/>
                <w:kern w:val="0"/>
              </w:rPr>
              <w:t>Peer Influence</w:t>
            </w:r>
          </w:p>
        </w:tc>
      </w:tr>
    </w:tbl>
    <w:p w14:paraId="62F21513" w14:textId="77777777" w:rsidR="005E5036" w:rsidRDefault="005E5036" w:rsidP="005E5036">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39D727C2" w14:textId="77777777" w:rsidR="00FD0484" w:rsidRPr="006A0BD1" w:rsidRDefault="00FD0484" w:rsidP="005E5036">
      <w:pPr>
        <w:autoSpaceDE w:val="0"/>
        <w:autoSpaceDN w:val="0"/>
        <w:adjustRightInd w:val="0"/>
        <w:spacing w:after="0" w:line="240" w:lineRule="auto"/>
        <w:rPr>
          <w:rFonts w:ascii="Times New Roman" w:eastAsiaTheme="minorEastAsia" w:hAnsi="Times New Roman" w:cs="Times New Roman"/>
          <w:i/>
          <w:iCs/>
        </w:rPr>
      </w:pPr>
    </w:p>
    <w:p w14:paraId="71565A21" w14:textId="5D252858" w:rsidR="00456875" w:rsidRPr="00456875" w:rsidRDefault="00456875" w:rsidP="00456875">
      <w:pPr>
        <w:pStyle w:val="NormalWeb"/>
      </w:pPr>
      <w:r w:rsidRPr="00456875">
        <w:t xml:space="preserve">The regression analysis showed that </w:t>
      </w:r>
      <w:r w:rsidRPr="00456875">
        <w:rPr>
          <w:rStyle w:val="Strong"/>
          <w:rFonts w:eastAsiaTheme="majorEastAsia"/>
          <w:b w:val="0"/>
          <w:bCs w:val="0"/>
        </w:rPr>
        <w:t>overall peer influence has a positive and significant effect on overall financial behaviour</w:t>
      </w:r>
      <w:r w:rsidRPr="00456875">
        <w:t xml:space="preserve"> among postgraduate students. The model was statistically significant, </w:t>
      </w:r>
      <w:proofErr w:type="gramStart"/>
      <w:r w:rsidRPr="00456875">
        <w:t>F(</w:t>
      </w:r>
      <w:proofErr w:type="gramEnd"/>
      <w:r w:rsidRPr="00456875">
        <w:t xml:space="preserve">1, 33) = 18.312, p &lt; 0.001, and explained </w:t>
      </w:r>
      <w:r w:rsidRPr="00456875">
        <w:rPr>
          <w:rStyle w:val="Strong"/>
          <w:rFonts w:eastAsiaTheme="majorEastAsia"/>
          <w:b w:val="0"/>
          <w:bCs w:val="0"/>
        </w:rPr>
        <w:t>35.7% of the variance in financial behaviour</w:t>
      </w:r>
      <w:r w:rsidRPr="00456875">
        <w:t xml:space="preserve"> (R² = 0.357, Adjusted R² = 0.337), indicating a strong relationship between peer influence and financial behaviour.</w:t>
      </w:r>
    </w:p>
    <w:p w14:paraId="18CCA1B8" w14:textId="77777777" w:rsidR="00456875" w:rsidRPr="00456875" w:rsidRDefault="00456875" w:rsidP="00456875">
      <w:pPr>
        <w:pStyle w:val="NormalWeb"/>
      </w:pPr>
      <w:r w:rsidRPr="00456875">
        <w:t xml:space="preserve">The unstandardized coefficient for overall peer influence (B = 0.794, t = 4.279, p &lt; 0.001) suggests that </w:t>
      </w:r>
      <w:r w:rsidRPr="00456875">
        <w:rPr>
          <w:rStyle w:val="Strong"/>
          <w:rFonts w:eastAsiaTheme="majorEastAsia"/>
          <w:b w:val="0"/>
          <w:bCs w:val="0"/>
        </w:rPr>
        <w:t>for every one-unit increase in peer influence, overall financial behaviour increases by 0.794 units</w:t>
      </w:r>
      <w:r w:rsidRPr="00456875">
        <w:t xml:space="preserve">. The standardized Beta (0.597) indicates that </w:t>
      </w:r>
      <w:r w:rsidRPr="00456875">
        <w:rPr>
          <w:rStyle w:val="Strong"/>
          <w:rFonts w:eastAsiaTheme="majorEastAsia"/>
          <w:b w:val="0"/>
          <w:bCs w:val="0"/>
        </w:rPr>
        <w:t>peer influence is a strong predictor</w:t>
      </w:r>
      <w:r w:rsidRPr="00456875">
        <w:t xml:space="preserve"> of financial behaviour.</w:t>
      </w:r>
    </w:p>
    <w:p w14:paraId="7D64E1E3" w14:textId="05786839" w:rsidR="00456875" w:rsidRPr="00456875" w:rsidRDefault="00456875" w:rsidP="00456875">
      <w:pPr>
        <w:pStyle w:val="NormalWeb"/>
      </w:pPr>
      <w:r w:rsidRPr="00456875">
        <w:t xml:space="preserve">These results imply that </w:t>
      </w:r>
      <w:r w:rsidRPr="00456875">
        <w:rPr>
          <w:rStyle w:val="Strong"/>
          <w:rFonts w:eastAsiaTheme="majorEastAsia"/>
          <w:b w:val="0"/>
          <w:bCs w:val="0"/>
        </w:rPr>
        <w:t>interactions with peers, including communication, modelling, and pressure, significantly shape postgraduate students’ financial habits and decision-making</w:t>
      </w:r>
      <w:r w:rsidRPr="00456875">
        <w:rPr>
          <w:b/>
          <w:bCs/>
        </w:rPr>
        <w:t>,</w:t>
      </w:r>
      <w:r w:rsidRPr="00456875">
        <w:t xml:space="preserve"> highlighting the importance of social context in financial behaviour.</w:t>
      </w:r>
    </w:p>
    <w:p w14:paraId="07890AD7" w14:textId="77777777" w:rsidR="006A0BD1" w:rsidRDefault="006A0BD1" w:rsidP="00810F40">
      <w:pPr>
        <w:autoSpaceDE w:val="0"/>
        <w:autoSpaceDN w:val="0"/>
        <w:adjustRightInd w:val="0"/>
        <w:spacing w:after="0" w:line="400" w:lineRule="atLeast"/>
        <w:jc w:val="center"/>
        <w:rPr>
          <w:rFonts w:ascii="Times New Roman" w:hAnsi="Times New Roman" w:cs="Times New Roman"/>
          <w:kern w:val="0"/>
        </w:rPr>
      </w:pPr>
    </w:p>
    <w:p w14:paraId="717F2755" w14:textId="6213703D" w:rsidR="00810F40" w:rsidRDefault="00810F40" w:rsidP="000B3A60">
      <w:pPr>
        <w:autoSpaceDE w:val="0"/>
        <w:autoSpaceDN w:val="0"/>
        <w:adjustRightInd w:val="0"/>
        <w:spacing w:after="0" w:line="400" w:lineRule="atLeast"/>
        <w:jc w:val="center"/>
        <w:rPr>
          <w:rFonts w:ascii="Times New Roman" w:hAnsi="Times New Roman" w:cs="Times New Roman"/>
          <w:b/>
          <w:bCs/>
          <w:kern w:val="0"/>
        </w:rPr>
      </w:pPr>
      <w:r w:rsidRPr="000B3A60">
        <w:rPr>
          <w:rFonts w:ascii="Times New Roman" w:hAnsi="Times New Roman" w:cs="Times New Roman"/>
          <w:b/>
          <w:bCs/>
          <w:kern w:val="0"/>
        </w:rPr>
        <w:t>4.</w:t>
      </w:r>
      <w:r w:rsidR="000B3A60" w:rsidRPr="000B3A60">
        <w:rPr>
          <w:rFonts w:ascii="Times New Roman" w:hAnsi="Times New Roman" w:cs="Times New Roman"/>
          <w:b/>
          <w:bCs/>
          <w:kern w:val="0"/>
        </w:rPr>
        <w:t>7</w:t>
      </w:r>
      <w:r w:rsidRPr="000B3A60">
        <w:rPr>
          <w:rFonts w:ascii="Times New Roman" w:hAnsi="Times New Roman" w:cs="Times New Roman"/>
          <w:b/>
          <w:bCs/>
          <w:kern w:val="0"/>
        </w:rPr>
        <w:t xml:space="preserve">.2. Peer </w:t>
      </w:r>
      <w:r w:rsidR="0027531A" w:rsidRPr="000B3A60">
        <w:rPr>
          <w:rFonts w:ascii="Times New Roman" w:hAnsi="Times New Roman" w:cs="Times New Roman"/>
          <w:b/>
          <w:bCs/>
          <w:kern w:val="0"/>
        </w:rPr>
        <w:t>Communication</w:t>
      </w:r>
      <w:r w:rsidRPr="000B3A60">
        <w:rPr>
          <w:rFonts w:ascii="Times New Roman" w:hAnsi="Times New Roman" w:cs="Times New Roman"/>
          <w:b/>
          <w:bCs/>
          <w:kern w:val="0"/>
        </w:rPr>
        <w:t xml:space="preserve"> </w:t>
      </w:r>
      <w:r w:rsidR="0027531A" w:rsidRPr="000B3A60">
        <w:rPr>
          <w:rFonts w:ascii="Times New Roman" w:hAnsi="Times New Roman" w:cs="Times New Roman"/>
          <w:b/>
          <w:bCs/>
          <w:kern w:val="0"/>
        </w:rPr>
        <w:t xml:space="preserve">and saving </w:t>
      </w:r>
      <w:r w:rsidRPr="000B3A60">
        <w:rPr>
          <w:rFonts w:ascii="Times New Roman" w:hAnsi="Times New Roman" w:cs="Times New Roman"/>
          <w:b/>
          <w:bCs/>
          <w:kern w:val="0"/>
        </w:rPr>
        <w:t>behaviour</w:t>
      </w:r>
    </w:p>
    <w:p w14:paraId="29EDC57C" w14:textId="1E7F9776" w:rsidR="00374D9D" w:rsidRPr="00177665" w:rsidRDefault="00374D9D" w:rsidP="00177665">
      <w:pPr>
        <w:autoSpaceDE w:val="0"/>
        <w:autoSpaceDN w:val="0"/>
        <w:adjustRightInd w:val="0"/>
        <w:spacing w:after="0" w:line="400" w:lineRule="atLeast"/>
        <w:rPr>
          <w:rFonts w:ascii="Times New Roman" w:hAnsi="Times New Roman" w:cs="Times New Roman"/>
          <w:b/>
          <w:bCs/>
          <w:i/>
          <w:iCs/>
          <w:kern w:val="0"/>
        </w:rPr>
      </w:pPr>
      <w:r w:rsidRPr="00177665">
        <w:rPr>
          <w:rFonts w:ascii="Times New Roman" w:hAnsi="Times New Roman" w:cs="Times New Roman"/>
          <w:b/>
          <w:bCs/>
          <w:i/>
          <w:iCs/>
          <w:kern w:val="0"/>
        </w:rPr>
        <w:t xml:space="preserve">Table </w:t>
      </w:r>
      <w:r w:rsidR="00294FA9">
        <w:rPr>
          <w:rFonts w:ascii="Times New Roman" w:hAnsi="Times New Roman" w:cs="Times New Roman"/>
          <w:b/>
          <w:bCs/>
          <w:i/>
          <w:iCs/>
          <w:kern w:val="0"/>
        </w:rPr>
        <w:t>4.7.2</w:t>
      </w:r>
    </w:p>
    <w:tbl>
      <w:tblPr>
        <w:tblW w:w="9222" w:type="dxa"/>
        <w:tblCellSpacing w:w="15" w:type="dxa"/>
        <w:tblCellMar>
          <w:top w:w="15" w:type="dxa"/>
          <w:left w:w="15" w:type="dxa"/>
          <w:bottom w:w="15" w:type="dxa"/>
          <w:right w:w="15" w:type="dxa"/>
        </w:tblCellMar>
        <w:tblLook w:val="04A0" w:firstRow="1" w:lastRow="0" w:firstColumn="1" w:lastColumn="0" w:noHBand="0" w:noVBand="1"/>
      </w:tblPr>
      <w:tblGrid>
        <w:gridCol w:w="4347"/>
        <w:gridCol w:w="1215"/>
        <w:gridCol w:w="1215"/>
        <w:gridCol w:w="1215"/>
        <w:gridCol w:w="1230"/>
      </w:tblGrid>
      <w:tr w:rsidR="002475F7" w:rsidRPr="002475F7" w14:paraId="5AFE0387" w14:textId="77777777" w:rsidTr="000B3A60">
        <w:trPr>
          <w:trHeight w:val="721"/>
          <w:tblHeader/>
          <w:tblCellSpacing w:w="15" w:type="dxa"/>
        </w:trPr>
        <w:tc>
          <w:tcPr>
            <w:tcW w:w="0" w:type="auto"/>
            <w:tcBorders>
              <w:top w:val="single" w:sz="4" w:space="0" w:color="auto"/>
              <w:bottom w:val="single" w:sz="4" w:space="0" w:color="auto"/>
            </w:tcBorders>
            <w:vAlign w:val="center"/>
            <w:hideMark/>
          </w:tcPr>
          <w:p w14:paraId="39CAF00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Predictor</w:t>
            </w:r>
          </w:p>
        </w:tc>
        <w:tc>
          <w:tcPr>
            <w:tcW w:w="0" w:type="auto"/>
            <w:tcBorders>
              <w:top w:val="single" w:sz="4" w:space="0" w:color="auto"/>
              <w:bottom w:val="single" w:sz="4" w:space="0" w:color="auto"/>
            </w:tcBorders>
            <w:vAlign w:val="center"/>
            <w:hideMark/>
          </w:tcPr>
          <w:p w14:paraId="39668AA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w:t>
            </w:r>
          </w:p>
        </w:tc>
        <w:tc>
          <w:tcPr>
            <w:tcW w:w="0" w:type="auto"/>
            <w:tcBorders>
              <w:top w:val="single" w:sz="4" w:space="0" w:color="auto"/>
              <w:bottom w:val="single" w:sz="4" w:space="0" w:color="auto"/>
            </w:tcBorders>
            <w:vAlign w:val="center"/>
            <w:hideMark/>
          </w:tcPr>
          <w:p w14:paraId="2DE19078"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Beta</w:t>
            </w:r>
          </w:p>
        </w:tc>
        <w:tc>
          <w:tcPr>
            <w:tcW w:w="0" w:type="auto"/>
            <w:tcBorders>
              <w:top w:val="single" w:sz="4" w:space="0" w:color="auto"/>
              <w:bottom w:val="single" w:sz="4" w:space="0" w:color="auto"/>
            </w:tcBorders>
            <w:vAlign w:val="center"/>
            <w:hideMark/>
          </w:tcPr>
          <w:p w14:paraId="41700BB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t</w:t>
            </w:r>
          </w:p>
        </w:tc>
        <w:tc>
          <w:tcPr>
            <w:tcW w:w="0" w:type="auto"/>
            <w:tcBorders>
              <w:top w:val="single" w:sz="4" w:space="0" w:color="auto"/>
              <w:bottom w:val="single" w:sz="4" w:space="0" w:color="auto"/>
            </w:tcBorders>
            <w:vAlign w:val="center"/>
            <w:hideMark/>
          </w:tcPr>
          <w:p w14:paraId="027EF15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456875" w:rsidRPr="002475F7" w14:paraId="782C38BA" w14:textId="77777777" w:rsidTr="00A4357E">
        <w:trPr>
          <w:trHeight w:val="721"/>
          <w:tblCellSpacing w:w="15" w:type="dxa"/>
        </w:trPr>
        <w:tc>
          <w:tcPr>
            <w:tcW w:w="0" w:type="auto"/>
            <w:hideMark/>
          </w:tcPr>
          <w:p w14:paraId="5DDA3938" w14:textId="72630CDF"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Constant</w:t>
            </w:r>
          </w:p>
        </w:tc>
        <w:tc>
          <w:tcPr>
            <w:tcW w:w="0" w:type="auto"/>
            <w:hideMark/>
          </w:tcPr>
          <w:p w14:paraId="17D20EC2" w14:textId="40C52E20"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1.748</w:t>
            </w:r>
          </w:p>
        </w:tc>
        <w:tc>
          <w:tcPr>
            <w:tcW w:w="0" w:type="auto"/>
            <w:hideMark/>
          </w:tcPr>
          <w:p w14:paraId="708CF427" w14:textId="506D8326"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w:t>
            </w:r>
          </w:p>
        </w:tc>
        <w:tc>
          <w:tcPr>
            <w:tcW w:w="0" w:type="auto"/>
            <w:hideMark/>
          </w:tcPr>
          <w:p w14:paraId="6A7F678A" w14:textId="70956A53"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2.748</w:t>
            </w:r>
          </w:p>
        </w:tc>
        <w:tc>
          <w:tcPr>
            <w:tcW w:w="0" w:type="auto"/>
            <w:hideMark/>
          </w:tcPr>
          <w:p w14:paraId="34B3FE36" w14:textId="00A4EB9C"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0.010</w:t>
            </w:r>
          </w:p>
        </w:tc>
      </w:tr>
      <w:tr w:rsidR="00456875" w:rsidRPr="002475F7" w14:paraId="13FE1CAB" w14:textId="77777777" w:rsidTr="00A4357E">
        <w:trPr>
          <w:trHeight w:val="721"/>
          <w:tblCellSpacing w:w="15" w:type="dxa"/>
        </w:trPr>
        <w:tc>
          <w:tcPr>
            <w:tcW w:w="0" w:type="auto"/>
            <w:hideMark/>
          </w:tcPr>
          <w:p w14:paraId="538932FA" w14:textId="6BA55904"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Peer Communication</w:t>
            </w:r>
          </w:p>
        </w:tc>
        <w:tc>
          <w:tcPr>
            <w:tcW w:w="0" w:type="auto"/>
            <w:hideMark/>
          </w:tcPr>
          <w:p w14:paraId="517580F4" w14:textId="71184300"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0.570</w:t>
            </w:r>
          </w:p>
        </w:tc>
        <w:tc>
          <w:tcPr>
            <w:tcW w:w="0" w:type="auto"/>
            <w:hideMark/>
          </w:tcPr>
          <w:p w14:paraId="23E0EC34" w14:textId="0F3D1879"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0.475</w:t>
            </w:r>
          </w:p>
        </w:tc>
        <w:tc>
          <w:tcPr>
            <w:tcW w:w="0" w:type="auto"/>
            <w:hideMark/>
          </w:tcPr>
          <w:p w14:paraId="06D25F62" w14:textId="01205E33"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3.103</w:t>
            </w:r>
          </w:p>
        </w:tc>
        <w:tc>
          <w:tcPr>
            <w:tcW w:w="0" w:type="auto"/>
            <w:hideMark/>
          </w:tcPr>
          <w:p w14:paraId="4FA1F9EF" w14:textId="61E60BCD"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0.004</w:t>
            </w:r>
          </w:p>
        </w:tc>
      </w:tr>
    </w:tbl>
    <w:p w14:paraId="4397D71B" w14:textId="61F63E84" w:rsidR="002475F7" w:rsidRDefault="002475F7" w:rsidP="000B3A60">
      <w:pPr>
        <w:autoSpaceDE w:val="0"/>
        <w:autoSpaceDN w:val="0"/>
        <w:adjustRightInd w:val="0"/>
        <w:spacing w:after="0" w:line="240" w:lineRule="auto"/>
        <w:jc w:val="center"/>
        <w:rPr>
          <w:rFonts w:ascii="Times New Roman" w:hAnsi="Times New Roman" w:cs="Times New Roman"/>
        </w:rPr>
      </w:pPr>
      <w:r w:rsidRPr="002475F7">
        <w:rPr>
          <w:rFonts w:ascii="Times New Roman" w:hAnsi="Times New Roman" w:cs="Times New Roman"/>
          <w:b/>
          <w:bCs/>
        </w:rPr>
        <w:t>Model Fit:</w:t>
      </w:r>
      <w:r w:rsidRPr="002475F7">
        <w:rPr>
          <w:rFonts w:ascii="Times New Roman" w:hAnsi="Times New Roman" w:cs="Times New Roman"/>
        </w:rPr>
        <w:br/>
      </w:r>
      <w:r w:rsidR="00456875" w:rsidRPr="00456875">
        <w:rPr>
          <w:rFonts w:ascii="Times New Roman" w:hAnsi="Times New Roman" w:cs="Times New Roman"/>
        </w:rPr>
        <w:t xml:space="preserve"> R = 0.475, R² = 0.226, Adjusted R² = 0.202</w:t>
      </w:r>
    </w:p>
    <w:p w14:paraId="2BF99201" w14:textId="77777777" w:rsidR="000B3A60" w:rsidRDefault="000B3A60" w:rsidP="000B3A60">
      <w:pPr>
        <w:autoSpaceDE w:val="0"/>
        <w:autoSpaceDN w:val="0"/>
        <w:adjustRightInd w:val="0"/>
        <w:spacing w:after="0" w:line="240" w:lineRule="auto"/>
        <w:jc w:val="center"/>
        <w:rPr>
          <w:rFonts w:ascii="Times New Roman" w:hAnsi="Times New Roman" w:cs="Times New Roman"/>
        </w:rPr>
      </w:pPr>
    </w:p>
    <w:p w14:paraId="5BBDF8C3" w14:textId="03E96DCE" w:rsidR="000B3A60" w:rsidRPr="006A0BD1" w:rsidRDefault="000B3A60" w:rsidP="000B3A60">
      <w:pPr>
        <w:autoSpaceDE w:val="0"/>
        <w:autoSpaceDN w:val="0"/>
        <w:adjustRightInd w:val="0"/>
        <w:spacing w:after="0" w:line="240" w:lineRule="auto"/>
        <w:jc w:val="center"/>
        <w:rPr>
          <w:rFonts w:ascii="Times New Roman" w:hAnsi="Times New Roman" w:cs="Times New Roman"/>
        </w:rPr>
      </w:pPr>
      <w:r>
        <w:rPr>
          <w:rFonts w:ascii="Times New Roman" w:hAnsi="Times New Roman" w:cs="Times New Roman"/>
        </w:rPr>
        <w:t>ANOVA</w:t>
      </w:r>
    </w:p>
    <w:p w14:paraId="5BEAC5FF" w14:textId="77777777" w:rsidR="002475F7" w:rsidRPr="006A0BD1" w:rsidRDefault="002475F7" w:rsidP="002475F7">
      <w:pPr>
        <w:autoSpaceDE w:val="0"/>
        <w:autoSpaceDN w:val="0"/>
        <w:adjustRightInd w:val="0"/>
        <w:spacing w:after="0" w:line="240" w:lineRule="auto"/>
        <w:rPr>
          <w:rFonts w:ascii="Times New Roman" w:hAnsi="Times New Roman" w:cs="Times New Roman"/>
        </w:rPr>
      </w:pPr>
    </w:p>
    <w:tbl>
      <w:tblPr>
        <w:tblW w:w="9067" w:type="dxa"/>
        <w:tblCellSpacing w:w="15" w:type="dxa"/>
        <w:tblCellMar>
          <w:top w:w="15" w:type="dxa"/>
          <w:left w:w="15" w:type="dxa"/>
          <w:bottom w:w="15" w:type="dxa"/>
          <w:right w:w="15" w:type="dxa"/>
        </w:tblCellMar>
        <w:tblLook w:val="04A0" w:firstRow="1" w:lastRow="0" w:firstColumn="1" w:lastColumn="0" w:noHBand="0" w:noVBand="1"/>
      </w:tblPr>
      <w:tblGrid>
        <w:gridCol w:w="1853"/>
        <w:gridCol w:w="2569"/>
        <w:gridCol w:w="473"/>
        <w:gridCol w:w="2207"/>
        <w:gridCol w:w="975"/>
        <w:gridCol w:w="990"/>
      </w:tblGrid>
      <w:tr w:rsidR="002475F7" w:rsidRPr="002475F7" w14:paraId="4A1DA46A" w14:textId="77777777" w:rsidTr="00136094">
        <w:trPr>
          <w:trHeight w:val="460"/>
          <w:tblHeader/>
          <w:tblCellSpacing w:w="15" w:type="dxa"/>
        </w:trPr>
        <w:tc>
          <w:tcPr>
            <w:tcW w:w="0" w:type="auto"/>
            <w:tcBorders>
              <w:top w:val="single" w:sz="4" w:space="0" w:color="auto"/>
            </w:tcBorders>
            <w:vAlign w:val="center"/>
            <w:hideMark/>
          </w:tcPr>
          <w:p w14:paraId="71D5B8FD"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Model</w:t>
            </w:r>
          </w:p>
        </w:tc>
        <w:tc>
          <w:tcPr>
            <w:tcW w:w="0" w:type="auto"/>
            <w:tcBorders>
              <w:top w:val="single" w:sz="4" w:space="0" w:color="auto"/>
            </w:tcBorders>
            <w:vAlign w:val="center"/>
            <w:hideMark/>
          </w:tcPr>
          <w:p w14:paraId="2F26C45D"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tcBorders>
            <w:vAlign w:val="center"/>
            <w:hideMark/>
          </w:tcPr>
          <w:p w14:paraId="7D47E066"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proofErr w:type="spellStart"/>
            <w:r w:rsidRPr="002475F7">
              <w:rPr>
                <w:rFonts w:ascii="Times New Roman" w:eastAsia="Times New Roman" w:hAnsi="Times New Roman" w:cs="Times New Roman"/>
                <w:b/>
                <w:bCs/>
                <w:kern w:val="0"/>
                <w:lang w:eastAsia="en-GB"/>
                <w14:ligatures w14:val="none"/>
              </w:rPr>
              <w:t>df</w:t>
            </w:r>
            <w:proofErr w:type="spellEnd"/>
          </w:p>
        </w:tc>
        <w:tc>
          <w:tcPr>
            <w:tcW w:w="0" w:type="auto"/>
            <w:tcBorders>
              <w:top w:val="single" w:sz="4" w:space="0" w:color="auto"/>
            </w:tcBorders>
            <w:vAlign w:val="center"/>
            <w:hideMark/>
          </w:tcPr>
          <w:p w14:paraId="4978A73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Mean Square</w:t>
            </w:r>
          </w:p>
        </w:tc>
        <w:tc>
          <w:tcPr>
            <w:tcW w:w="0" w:type="auto"/>
            <w:tcBorders>
              <w:top w:val="single" w:sz="4" w:space="0" w:color="auto"/>
            </w:tcBorders>
            <w:vAlign w:val="center"/>
            <w:hideMark/>
          </w:tcPr>
          <w:p w14:paraId="34B47E2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F</w:t>
            </w:r>
          </w:p>
        </w:tc>
        <w:tc>
          <w:tcPr>
            <w:tcW w:w="0" w:type="auto"/>
            <w:tcBorders>
              <w:top w:val="single" w:sz="4" w:space="0" w:color="auto"/>
            </w:tcBorders>
            <w:vAlign w:val="center"/>
            <w:hideMark/>
          </w:tcPr>
          <w:p w14:paraId="0B5800A6"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456875" w:rsidRPr="002475F7" w14:paraId="75BDA4E3" w14:textId="77777777" w:rsidTr="00A4357E">
        <w:trPr>
          <w:trHeight w:val="460"/>
          <w:tblCellSpacing w:w="15" w:type="dxa"/>
        </w:trPr>
        <w:tc>
          <w:tcPr>
            <w:tcW w:w="0" w:type="auto"/>
            <w:tcBorders>
              <w:top w:val="single" w:sz="4" w:space="0" w:color="auto"/>
            </w:tcBorders>
            <w:hideMark/>
          </w:tcPr>
          <w:p w14:paraId="6E39549E" w14:textId="204169C4"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Regression</w:t>
            </w:r>
          </w:p>
        </w:tc>
        <w:tc>
          <w:tcPr>
            <w:tcW w:w="0" w:type="auto"/>
            <w:tcBorders>
              <w:top w:val="single" w:sz="4" w:space="0" w:color="auto"/>
            </w:tcBorders>
            <w:hideMark/>
          </w:tcPr>
          <w:p w14:paraId="287010A2" w14:textId="2E940D85"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6.098</w:t>
            </w:r>
          </w:p>
        </w:tc>
        <w:tc>
          <w:tcPr>
            <w:tcW w:w="0" w:type="auto"/>
            <w:tcBorders>
              <w:top w:val="single" w:sz="4" w:space="0" w:color="auto"/>
            </w:tcBorders>
            <w:hideMark/>
          </w:tcPr>
          <w:p w14:paraId="6E3AEB98" w14:textId="64FBBECA"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1</w:t>
            </w:r>
          </w:p>
        </w:tc>
        <w:tc>
          <w:tcPr>
            <w:tcW w:w="0" w:type="auto"/>
            <w:tcBorders>
              <w:top w:val="single" w:sz="4" w:space="0" w:color="auto"/>
            </w:tcBorders>
            <w:hideMark/>
          </w:tcPr>
          <w:p w14:paraId="656D10C4" w14:textId="4AB77145"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6.098</w:t>
            </w:r>
          </w:p>
        </w:tc>
        <w:tc>
          <w:tcPr>
            <w:tcW w:w="0" w:type="auto"/>
            <w:tcBorders>
              <w:top w:val="single" w:sz="4" w:space="0" w:color="auto"/>
            </w:tcBorders>
            <w:hideMark/>
          </w:tcPr>
          <w:p w14:paraId="2429146F" w14:textId="4AA9A508"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9.628</w:t>
            </w:r>
          </w:p>
        </w:tc>
        <w:tc>
          <w:tcPr>
            <w:tcW w:w="0" w:type="auto"/>
            <w:tcBorders>
              <w:top w:val="single" w:sz="4" w:space="0" w:color="auto"/>
            </w:tcBorders>
            <w:hideMark/>
          </w:tcPr>
          <w:p w14:paraId="5701A902" w14:textId="7E48D778"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0.004</w:t>
            </w:r>
          </w:p>
        </w:tc>
      </w:tr>
      <w:tr w:rsidR="00456875" w:rsidRPr="002475F7" w14:paraId="1CC0AF50" w14:textId="77777777" w:rsidTr="00A4357E">
        <w:trPr>
          <w:trHeight w:val="475"/>
          <w:tblCellSpacing w:w="15" w:type="dxa"/>
        </w:trPr>
        <w:tc>
          <w:tcPr>
            <w:tcW w:w="0" w:type="auto"/>
            <w:hideMark/>
          </w:tcPr>
          <w:p w14:paraId="076B9FA4" w14:textId="64AEAC75"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Residual</w:t>
            </w:r>
          </w:p>
        </w:tc>
        <w:tc>
          <w:tcPr>
            <w:tcW w:w="0" w:type="auto"/>
            <w:hideMark/>
          </w:tcPr>
          <w:p w14:paraId="46D7FDC4" w14:textId="5370C6D9"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20.899</w:t>
            </w:r>
          </w:p>
        </w:tc>
        <w:tc>
          <w:tcPr>
            <w:tcW w:w="0" w:type="auto"/>
            <w:hideMark/>
          </w:tcPr>
          <w:p w14:paraId="672F21F7" w14:textId="374948E8"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33</w:t>
            </w:r>
          </w:p>
        </w:tc>
        <w:tc>
          <w:tcPr>
            <w:tcW w:w="0" w:type="auto"/>
            <w:hideMark/>
          </w:tcPr>
          <w:p w14:paraId="1636F1CD" w14:textId="45755C9A"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0.633</w:t>
            </w:r>
          </w:p>
        </w:tc>
        <w:tc>
          <w:tcPr>
            <w:tcW w:w="0" w:type="auto"/>
            <w:hideMark/>
          </w:tcPr>
          <w:p w14:paraId="54E6FC9E"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3C762D9D"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r>
      <w:tr w:rsidR="00456875" w:rsidRPr="002475F7" w14:paraId="27794EA0" w14:textId="77777777" w:rsidTr="00A4357E">
        <w:trPr>
          <w:trHeight w:val="460"/>
          <w:tblCellSpacing w:w="15" w:type="dxa"/>
        </w:trPr>
        <w:tc>
          <w:tcPr>
            <w:tcW w:w="0" w:type="auto"/>
            <w:hideMark/>
          </w:tcPr>
          <w:p w14:paraId="27124A49" w14:textId="1C6EFD1A"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Total</w:t>
            </w:r>
          </w:p>
        </w:tc>
        <w:tc>
          <w:tcPr>
            <w:tcW w:w="0" w:type="auto"/>
            <w:hideMark/>
          </w:tcPr>
          <w:p w14:paraId="03B88B2B" w14:textId="70304FD3"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26.997</w:t>
            </w:r>
          </w:p>
        </w:tc>
        <w:tc>
          <w:tcPr>
            <w:tcW w:w="0" w:type="auto"/>
            <w:hideMark/>
          </w:tcPr>
          <w:p w14:paraId="59BFB062" w14:textId="46C5622C"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34</w:t>
            </w:r>
          </w:p>
        </w:tc>
        <w:tc>
          <w:tcPr>
            <w:tcW w:w="0" w:type="auto"/>
            <w:hideMark/>
          </w:tcPr>
          <w:p w14:paraId="29DE8F8C"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5A35AF92"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589D5957"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r>
    </w:tbl>
    <w:p w14:paraId="70436661" w14:textId="77777777" w:rsidR="002475F7" w:rsidRPr="002475F7" w:rsidRDefault="002475F7" w:rsidP="00136094">
      <w:pPr>
        <w:autoSpaceDE w:val="0"/>
        <w:autoSpaceDN w:val="0"/>
        <w:adjustRightInd w:val="0"/>
        <w:spacing w:after="0" w:line="240" w:lineRule="auto"/>
        <w:jc w:val="center"/>
        <w:rPr>
          <w:rFonts w:ascii="Times New Roman" w:hAnsi="Times New Roman" w:cs="Times New Roman"/>
        </w:rPr>
      </w:pPr>
    </w:p>
    <w:p w14:paraId="0584A8E7" w14:textId="5308D3A4" w:rsidR="002475F7" w:rsidRPr="002475F7" w:rsidRDefault="002475F7" w:rsidP="00136094">
      <w:pPr>
        <w:autoSpaceDE w:val="0"/>
        <w:autoSpaceDN w:val="0"/>
        <w:adjustRightInd w:val="0"/>
        <w:spacing w:after="0" w:line="240" w:lineRule="auto"/>
        <w:jc w:val="center"/>
        <w:rPr>
          <w:rFonts w:ascii="Times New Roman" w:hAnsi="Times New Roman" w:cs="Times New Roman"/>
        </w:rPr>
      </w:pPr>
      <w:r w:rsidRPr="002475F7">
        <w:rPr>
          <w:rFonts w:ascii="Times New Roman" w:hAnsi="Times New Roman" w:cs="Times New Roman"/>
        </w:rPr>
        <w:t xml:space="preserve">a. Dependent Variable: </w:t>
      </w:r>
      <w:r w:rsidRPr="006A0BD1">
        <w:rPr>
          <w:rFonts w:ascii="Times New Roman" w:hAnsi="Times New Roman" w:cs="Times New Roman"/>
        </w:rPr>
        <w:t>Saving Behaviour</w:t>
      </w:r>
      <w:r w:rsidRPr="002475F7">
        <w:rPr>
          <w:rFonts w:ascii="Times New Roman" w:hAnsi="Times New Roman" w:cs="Times New Roman"/>
        </w:rPr>
        <w:br/>
        <w:t xml:space="preserve">b. Predictors: (Constant), </w:t>
      </w:r>
      <w:r w:rsidRPr="006A0BD1">
        <w:rPr>
          <w:rFonts w:ascii="Times New Roman" w:hAnsi="Times New Roman" w:cs="Times New Roman"/>
        </w:rPr>
        <w:t>Peer Communication</w:t>
      </w:r>
    </w:p>
    <w:p w14:paraId="4D5065AE" w14:textId="77777777" w:rsidR="002475F7" w:rsidRPr="006A0BD1" w:rsidRDefault="002475F7" w:rsidP="002475F7">
      <w:pPr>
        <w:autoSpaceDE w:val="0"/>
        <w:autoSpaceDN w:val="0"/>
        <w:adjustRightInd w:val="0"/>
        <w:spacing w:after="0" w:line="240" w:lineRule="auto"/>
        <w:rPr>
          <w:rFonts w:ascii="Times New Roman" w:hAnsi="Times New Roman" w:cs="Times New Roman"/>
          <w:i/>
          <w:iCs/>
        </w:rPr>
      </w:pPr>
      <w:r w:rsidRPr="002475F7">
        <w:rPr>
          <w:rFonts w:ascii="Times New Roman" w:hAnsi="Times New Roman" w:cs="Times New Roman"/>
          <w:b/>
          <w:bCs/>
        </w:rPr>
        <w:t>S</w:t>
      </w:r>
      <w:r w:rsidRPr="002475F7">
        <w:rPr>
          <w:rFonts w:ascii="Times New Roman" w:hAnsi="Times New Roman" w:cs="Times New Roman"/>
          <w:b/>
          <w:bCs/>
          <w:i/>
          <w:iCs/>
        </w:rPr>
        <w:t>ource:</w:t>
      </w:r>
      <w:r w:rsidRPr="002475F7">
        <w:rPr>
          <w:rFonts w:ascii="Times New Roman" w:hAnsi="Times New Roman" w:cs="Times New Roman"/>
          <w:i/>
          <w:iCs/>
        </w:rPr>
        <w:t xml:space="preserve"> Calculation based on the survey, 2025.</w:t>
      </w:r>
    </w:p>
    <w:p w14:paraId="5845F3B1" w14:textId="77777777" w:rsidR="002475F7" w:rsidRPr="006A0BD1" w:rsidRDefault="002475F7" w:rsidP="002475F7">
      <w:pPr>
        <w:autoSpaceDE w:val="0"/>
        <w:autoSpaceDN w:val="0"/>
        <w:adjustRightInd w:val="0"/>
        <w:spacing w:after="0" w:line="240" w:lineRule="auto"/>
        <w:rPr>
          <w:rFonts w:ascii="Times New Roman" w:hAnsi="Times New Roman" w:cs="Times New Roman"/>
          <w:i/>
          <w:iCs/>
        </w:rPr>
      </w:pPr>
    </w:p>
    <w:p w14:paraId="3BF077AB" w14:textId="77777777" w:rsidR="00456875" w:rsidRPr="00456875" w:rsidRDefault="00456875" w:rsidP="00456875">
      <w:pPr>
        <w:autoSpaceDE w:val="0"/>
        <w:autoSpaceDN w:val="0"/>
        <w:adjustRightInd w:val="0"/>
        <w:spacing w:after="0" w:line="360" w:lineRule="auto"/>
        <w:jc w:val="both"/>
        <w:rPr>
          <w:rFonts w:ascii="Times New Roman" w:hAnsi="Times New Roman" w:cs="Times New Roman"/>
        </w:rPr>
      </w:pPr>
      <w:r w:rsidRPr="00456875">
        <w:rPr>
          <w:rFonts w:ascii="Times New Roman" w:hAnsi="Times New Roman" w:cs="Times New Roman"/>
        </w:rPr>
        <w:t xml:space="preserve">The regression analysis revealed that peer communication has a positive and significant effect on saving behaviour among postgraduate students. The model was statistically significant, </w:t>
      </w:r>
      <w:proofErr w:type="gramStart"/>
      <w:r w:rsidRPr="00456875">
        <w:rPr>
          <w:rFonts w:ascii="Times New Roman" w:hAnsi="Times New Roman" w:cs="Times New Roman"/>
        </w:rPr>
        <w:t>F(</w:t>
      </w:r>
      <w:proofErr w:type="gramEnd"/>
      <w:r w:rsidRPr="00456875">
        <w:rPr>
          <w:rFonts w:ascii="Times New Roman" w:hAnsi="Times New Roman" w:cs="Times New Roman"/>
        </w:rPr>
        <w:t>1, 33) = 9.628, p = 0.004, and explained 22.6% of the variance in saving behaviour (R² = 0.226, Adjusted R² = 0.202), indicating a moderate relationship.</w:t>
      </w:r>
    </w:p>
    <w:p w14:paraId="132BAFB8" w14:textId="77777777" w:rsidR="00456875" w:rsidRPr="00456875" w:rsidRDefault="00456875" w:rsidP="00456875">
      <w:pPr>
        <w:autoSpaceDE w:val="0"/>
        <w:autoSpaceDN w:val="0"/>
        <w:adjustRightInd w:val="0"/>
        <w:spacing w:after="0" w:line="360" w:lineRule="auto"/>
        <w:jc w:val="both"/>
        <w:rPr>
          <w:rFonts w:ascii="Times New Roman" w:hAnsi="Times New Roman" w:cs="Times New Roman"/>
        </w:rPr>
      </w:pPr>
      <w:r w:rsidRPr="00456875">
        <w:rPr>
          <w:rFonts w:ascii="Times New Roman" w:hAnsi="Times New Roman" w:cs="Times New Roman"/>
        </w:rPr>
        <w:t>The unstandardized coefficient for peer communication (B = 0.570, t = 3.103, p = 0.004) suggests that for every one-unit increase in peer communication, saving behaviour increases by 0.570 units. The standardized Beta (0.475) indicates that peer communication is a moderately strong predictor of saving behaviour.</w:t>
      </w:r>
    </w:p>
    <w:p w14:paraId="0E00DC18" w14:textId="77777777" w:rsidR="00456875" w:rsidRPr="00456875" w:rsidRDefault="00456875" w:rsidP="00456875">
      <w:pPr>
        <w:autoSpaceDE w:val="0"/>
        <w:autoSpaceDN w:val="0"/>
        <w:adjustRightInd w:val="0"/>
        <w:spacing w:after="0" w:line="360" w:lineRule="auto"/>
        <w:jc w:val="both"/>
        <w:rPr>
          <w:rFonts w:ascii="Times New Roman" w:hAnsi="Times New Roman" w:cs="Times New Roman"/>
        </w:rPr>
      </w:pPr>
      <w:r w:rsidRPr="00456875">
        <w:rPr>
          <w:rFonts w:ascii="Times New Roman" w:hAnsi="Times New Roman" w:cs="Times New Roman"/>
        </w:rPr>
        <w:t>These findings suggest that discussions and sharing of financial information with peers significantly promote saving habits among postgraduate students, highlighting the role of social interaction in financial decision-making.</w:t>
      </w:r>
    </w:p>
    <w:p w14:paraId="7950AACF" w14:textId="77777777" w:rsidR="006035F2" w:rsidRDefault="006035F2" w:rsidP="002475F7">
      <w:pPr>
        <w:autoSpaceDE w:val="0"/>
        <w:autoSpaceDN w:val="0"/>
        <w:adjustRightInd w:val="0"/>
        <w:spacing w:after="0" w:line="240" w:lineRule="auto"/>
        <w:rPr>
          <w:rFonts w:ascii="Times New Roman" w:hAnsi="Times New Roman" w:cs="Times New Roman"/>
        </w:rPr>
      </w:pPr>
    </w:p>
    <w:p w14:paraId="2858F907" w14:textId="77777777" w:rsidR="006035F2" w:rsidRDefault="006035F2" w:rsidP="002475F7">
      <w:pPr>
        <w:autoSpaceDE w:val="0"/>
        <w:autoSpaceDN w:val="0"/>
        <w:adjustRightInd w:val="0"/>
        <w:spacing w:after="0" w:line="240" w:lineRule="auto"/>
        <w:rPr>
          <w:rFonts w:ascii="Times New Roman" w:hAnsi="Times New Roman" w:cs="Times New Roman"/>
        </w:rPr>
      </w:pPr>
    </w:p>
    <w:p w14:paraId="1FCC6084" w14:textId="77777777" w:rsidR="006035F2" w:rsidRDefault="006035F2" w:rsidP="002475F7">
      <w:pPr>
        <w:autoSpaceDE w:val="0"/>
        <w:autoSpaceDN w:val="0"/>
        <w:adjustRightInd w:val="0"/>
        <w:spacing w:after="0" w:line="240" w:lineRule="auto"/>
        <w:rPr>
          <w:rFonts w:ascii="Times New Roman" w:hAnsi="Times New Roman" w:cs="Times New Roman"/>
        </w:rPr>
      </w:pPr>
    </w:p>
    <w:p w14:paraId="42D998C1" w14:textId="77777777" w:rsidR="006035F2" w:rsidRDefault="006035F2" w:rsidP="002475F7">
      <w:pPr>
        <w:autoSpaceDE w:val="0"/>
        <w:autoSpaceDN w:val="0"/>
        <w:adjustRightInd w:val="0"/>
        <w:spacing w:after="0" w:line="240" w:lineRule="auto"/>
        <w:rPr>
          <w:rFonts w:ascii="Times New Roman" w:hAnsi="Times New Roman" w:cs="Times New Roman"/>
        </w:rPr>
      </w:pPr>
    </w:p>
    <w:p w14:paraId="35535AD5" w14:textId="77777777" w:rsidR="006035F2" w:rsidRDefault="006035F2" w:rsidP="002475F7">
      <w:pPr>
        <w:autoSpaceDE w:val="0"/>
        <w:autoSpaceDN w:val="0"/>
        <w:adjustRightInd w:val="0"/>
        <w:spacing w:after="0" w:line="240" w:lineRule="auto"/>
        <w:rPr>
          <w:rFonts w:ascii="Times New Roman" w:hAnsi="Times New Roman" w:cs="Times New Roman"/>
        </w:rPr>
      </w:pPr>
    </w:p>
    <w:p w14:paraId="2CC83909" w14:textId="77777777" w:rsidR="006035F2" w:rsidRDefault="006035F2" w:rsidP="002475F7">
      <w:pPr>
        <w:autoSpaceDE w:val="0"/>
        <w:autoSpaceDN w:val="0"/>
        <w:adjustRightInd w:val="0"/>
        <w:spacing w:after="0" w:line="240" w:lineRule="auto"/>
        <w:rPr>
          <w:rFonts w:ascii="Times New Roman" w:hAnsi="Times New Roman" w:cs="Times New Roman"/>
        </w:rPr>
      </w:pPr>
    </w:p>
    <w:p w14:paraId="0B0FE320" w14:textId="77777777" w:rsidR="006035F2" w:rsidRPr="006A0BD1" w:rsidRDefault="006035F2" w:rsidP="002475F7">
      <w:pPr>
        <w:autoSpaceDE w:val="0"/>
        <w:autoSpaceDN w:val="0"/>
        <w:adjustRightInd w:val="0"/>
        <w:spacing w:after="0" w:line="240" w:lineRule="auto"/>
        <w:rPr>
          <w:rFonts w:ascii="Times New Roman" w:hAnsi="Times New Roman" w:cs="Times New Roman"/>
        </w:rPr>
      </w:pPr>
    </w:p>
    <w:p w14:paraId="243317DC" w14:textId="73085BC4" w:rsidR="002475F7" w:rsidRPr="00D76997" w:rsidRDefault="002475F7" w:rsidP="002475F7">
      <w:pPr>
        <w:autoSpaceDE w:val="0"/>
        <w:autoSpaceDN w:val="0"/>
        <w:adjustRightInd w:val="0"/>
        <w:spacing w:after="0" w:line="400" w:lineRule="atLeast"/>
        <w:jc w:val="center"/>
        <w:rPr>
          <w:rFonts w:ascii="Times New Roman" w:hAnsi="Times New Roman" w:cs="Times New Roman"/>
          <w:b/>
          <w:bCs/>
          <w:kern w:val="0"/>
        </w:rPr>
      </w:pPr>
      <w:r w:rsidRPr="00D76997">
        <w:rPr>
          <w:rFonts w:ascii="Times New Roman" w:hAnsi="Times New Roman" w:cs="Times New Roman"/>
          <w:b/>
          <w:bCs/>
          <w:kern w:val="0"/>
        </w:rPr>
        <w:t>4.</w:t>
      </w:r>
      <w:r w:rsidR="006035F2" w:rsidRPr="00D76997">
        <w:rPr>
          <w:rFonts w:ascii="Times New Roman" w:hAnsi="Times New Roman" w:cs="Times New Roman"/>
          <w:b/>
          <w:bCs/>
          <w:kern w:val="0"/>
        </w:rPr>
        <w:t>7</w:t>
      </w:r>
      <w:r w:rsidRPr="00D76997">
        <w:rPr>
          <w:rFonts w:ascii="Times New Roman" w:hAnsi="Times New Roman" w:cs="Times New Roman"/>
          <w:b/>
          <w:bCs/>
          <w:kern w:val="0"/>
        </w:rPr>
        <w:t>.</w:t>
      </w:r>
      <w:r w:rsidR="006035F2" w:rsidRPr="00D76997">
        <w:rPr>
          <w:rFonts w:ascii="Times New Roman" w:hAnsi="Times New Roman" w:cs="Times New Roman"/>
          <w:b/>
          <w:bCs/>
          <w:kern w:val="0"/>
        </w:rPr>
        <w:t>3</w:t>
      </w:r>
      <w:r w:rsidRPr="00D76997">
        <w:rPr>
          <w:rFonts w:ascii="Times New Roman" w:hAnsi="Times New Roman" w:cs="Times New Roman"/>
          <w:b/>
          <w:bCs/>
          <w:kern w:val="0"/>
        </w:rPr>
        <w:t>. Peer Communication and Budgeting behaviour</w:t>
      </w:r>
    </w:p>
    <w:p w14:paraId="736F6A7E" w14:textId="036EE235" w:rsidR="003B06AC" w:rsidRPr="00D76997" w:rsidRDefault="00177665" w:rsidP="00D76997">
      <w:pPr>
        <w:autoSpaceDE w:val="0"/>
        <w:autoSpaceDN w:val="0"/>
        <w:adjustRightInd w:val="0"/>
        <w:spacing w:after="0" w:line="240" w:lineRule="auto"/>
        <w:rPr>
          <w:rFonts w:ascii="Times New Roman" w:hAnsi="Times New Roman" w:cs="Times New Roman"/>
          <w:b/>
          <w:bCs/>
          <w:i/>
          <w:iCs/>
        </w:rPr>
      </w:pPr>
      <w:r w:rsidRPr="00D76997">
        <w:rPr>
          <w:rFonts w:ascii="Times New Roman" w:hAnsi="Times New Roman" w:cs="Times New Roman"/>
          <w:b/>
          <w:bCs/>
          <w:i/>
          <w:iCs/>
        </w:rPr>
        <w:t xml:space="preserve">Table </w:t>
      </w:r>
      <w:r w:rsidR="00294FA9">
        <w:rPr>
          <w:rFonts w:ascii="Times New Roman" w:hAnsi="Times New Roman" w:cs="Times New Roman"/>
          <w:b/>
          <w:bCs/>
          <w:i/>
          <w:iCs/>
        </w:rPr>
        <w:t>4.7.3</w:t>
      </w:r>
    </w:p>
    <w:tbl>
      <w:tblPr>
        <w:tblW w:w="9349" w:type="dxa"/>
        <w:tblBorders>
          <w:top w:val="single" w:sz="4" w:space="0" w:color="auto"/>
        </w:tblBorders>
        <w:tblLook w:val="0000" w:firstRow="0" w:lastRow="0" w:firstColumn="0" w:lastColumn="0" w:noHBand="0" w:noVBand="0"/>
      </w:tblPr>
      <w:tblGrid>
        <w:gridCol w:w="4449"/>
        <w:gridCol w:w="1225"/>
        <w:gridCol w:w="1225"/>
        <w:gridCol w:w="1225"/>
        <w:gridCol w:w="1225"/>
      </w:tblGrid>
      <w:tr w:rsidR="00D76997" w14:paraId="2DFB3476" w14:textId="77777777" w:rsidTr="00D76997">
        <w:trPr>
          <w:trHeight w:val="100"/>
        </w:trPr>
        <w:tc>
          <w:tcPr>
            <w:tcW w:w="9349" w:type="dxa"/>
            <w:gridSpan w:val="5"/>
          </w:tcPr>
          <w:p w14:paraId="57428528" w14:textId="77777777" w:rsidR="00D76997" w:rsidRDefault="00D76997" w:rsidP="00D76997">
            <w:pPr>
              <w:spacing w:after="0" w:line="240" w:lineRule="auto"/>
              <w:jc w:val="center"/>
              <w:rPr>
                <w:rFonts w:ascii="Times New Roman" w:eastAsia="Times New Roman" w:hAnsi="Times New Roman" w:cs="Times New Roman"/>
                <w:b/>
                <w:bCs/>
                <w:kern w:val="0"/>
                <w:lang w:eastAsia="en-GB"/>
                <w14:ligatures w14:val="none"/>
              </w:rPr>
            </w:pPr>
          </w:p>
        </w:tc>
      </w:tr>
      <w:tr w:rsidR="002475F7" w:rsidRPr="002475F7" w14:paraId="3DE1E063" w14:textId="77777777" w:rsidTr="00D76997">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25"/>
          <w:tblHeader/>
          <w:tblCellSpacing w:w="15" w:type="dxa"/>
        </w:trPr>
        <w:tc>
          <w:tcPr>
            <w:tcW w:w="0" w:type="auto"/>
            <w:vAlign w:val="center"/>
            <w:hideMark/>
          </w:tcPr>
          <w:p w14:paraId="1572EF71"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Predictor</w:t>
            </w:r>
          </w:p>
        </w:tc>
        <w:tc>
          <w:tcPr>
            <w:tcW w:w="0" w:type="auto"/>
            <w:vAlign w:val="center"/>
            <w:hideMark/>
          </w:tcPr>
          <w:p w14:paraId="7558760C"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w:t>
            </w:r>
          </w:p>
        </w:tc>
        <w:tc>
          <w:tcPr>
            <w:tcW w:w="0" w:type="auto"/>
            <w:vAlign w:val="center"/>
            <w:hideMark/>
          </w:tcPr>
          <w:p w14:paraId="5DB5ACCF"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Beta</w:t>
            </w:r>
          </w:p>
        </w:tc>
        <w:tc>
          <w:tcPr>
            <w:tcW w:w="0" w:type="auto"/>
            <w:vAlign w:val="center"/>
            <w:hideMark/>
          </w:tcPr>
          <w:p w14:paraId="1DB3642F"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t</w:t>
            </w:r>
          </w:p>
        </w:tc>
        <w:tc>
          <w:tcPr>
            <w:tcW w:w="0" w:type="auto"/>
            <w:vAlign w:val="center"/>
            <w:hideMark/>
          </w:tcPr>
          <w:p w14:paraId="06171088"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BA77DC" w:rsidRPr="002475F7" w14:paraId="6969D8EB"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84"/>
          <w:tblCellSpacing w:w="15" w:type="dxa"/>
        </w:trPr>
        <w:tc>
          <w:tcPr>
            <w:tcW w:w="0" w:type="auto"/>
            <w:tcBorders>
              <w:top w:val="single" w:sz="4" w:space="0" w:color="auto"/>
            </w:tcBorders>
            <w:hideMark/>
          </w:tcPr>
          <w:p w14:paraId="1D6A0B89" w14:textId="71526EC9"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Constant</w:t>
            </w:r>
          </w:p>
        </w:tc>
        <w:tc>
          <w:tcPr>
            <w:tcW w:w="0" w:type="auto"/>
            <w:tcBorders>
              <w:top w:val="single" w:sz="4" w:space="0" w:color="auto"/>
            </w:tcBorders>
            <w:hideMark/>
          </w:tcPr>
          <w:p w14:paraId="08494AE2" w14:textId="4808A041"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1.862</w:t>
            </w:r>
          </w:p>
        </w:tc>
        <w:tc>
          <w:tcPr>
            <w:tcW w:w="0" w:type="auto"/>
            <w:tcBorders>
              <w:top w:val="single" w:sz="4" w:space="0" w:color="auto"/>
            </w:tcBorders>
            <w:hideMark/>
          </w:tcPr>
          <w:p w14:paraId="7ECA77D8" w14:textId="1846F5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w:t>
            </w:r>
          </w:p>
        </w:tc>
        <w:tc>
          <w:tcPr>
            <w:tcW w:w="0" w:type="auto"/>
            <w:tcBorders>
              <w:top w:val="single" w:sz="4" w:space="0" w:color="auto"/>
            </w:tcBorders>
            <w:hideMark/>
          </w:tcPr>
          <w:p w14:paraId="38649F11" w14:textId="3F5684C4"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2.737</w:t>
            </w:r>
          </w:p>
        </w:tc>
        <w:tc>
          <w:tcPr>
            <w:tcW w:w="0" w:type="auto"/>
            <w:tcBorders>
              <w:top w:val="single" w:sz="4" w:space="0" w:color="auto"/>
            </w:tcBorders>
            <w:hideMark/>
          </w:tcPr>
          <w:p w14:paraId="073723EC" w14:textId="52C161B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0.010</w:t>
            </w:r>
          </w:p>
        </w:tc>
      </w:tr>
      <w:tr w:rsidR="00BA77DC" w:rsidRPr="002475F7" w14:paraId="2CFA97B5"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84"/>
          <w:tblCellSpacing w:w="15" w:type="dxa"/>
        </w:trPr>
        <w:tc>
          <w:tcPr>
            <w:tcW w:w="0" w:type="auto"/>
            <w:hideMark/>
          </w:tcPr>
          <w:p w14:paraId="1CB39474" w14:textId="340C19CB"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Peer Communication</w:t>
            </w:r>
          </w:p>
        </w:tc>
        <w:tc>
          <w:tcPr>
            <w:tcW w:w="0" w:type="auto"/>
            <w:hideMark/>
          </w:tcPr>
          <w:p w14:paraId="3052DAE4" w14:textId="5661DCF1"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0.482</w:t>
            </w:r>
          </w:p>
        </w:tc>
        <w:tc>
          <w:tcPr>
            <w:tcW w:w="0" w:type="auto"/>
            <w:hideMark/>
          </w:tcPr>
          <w:p w14:paraId="75A431DE" w14:textId="7A01A045"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0.393</w:t>
            </w:r>
          </w:p>
        </w:tc>
        <w:tc>
          <w:tcPr>
            <w:tcW w:w="0" w:type="auto"/>
            <w:hideMark/>
          </w:tcPr>
          <w:p w14:paraId="371A1812" w14:textId="44E5C63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2.455</w:t>
            </w:r>
          </w:p>
        </w:tc>
        <w:tc>
          <w:tcPr>
            <w:tcW w:w="0" w:type="auto"/>
            <w:hideMark/>
          </w:tcPr>
          <w:p w14:paraId="7F1A3F48" w14:textId="075D8BE8"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0.020</w:t>
            </w:r>
          </w:p>
        </w:tc>
      </w:tr>
    </w:tbl>
    <w:p w14:paraId="249AB99F" w14:textId="7C3CC0B4" w:rsidR="002475F7" w:rsidRPr="006A0BD1" w:rsidRDefault="002475F7" w:rsidP="002475F7">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2475F7">
        <w:rPr>
          <w:rFonts w:ascii="Times New Roman" w:eastAsia="Times New Roman" w:hAnsi="Times New Roman" w:cs="Times New Roman"/>
          <w:b/>
          <w:bCs/>
          <w:kern w:val="0"/>
          <w:lang w:eastAsia="en-GB"/>
          <w14:ligatures w14:val="none"/>
        </w:rPr>
        <w:t>Model Fit:</w:t>
      </w:r>
      <w:r w:rsidRPr="002475F7">
        <w:rPr>
          <w:rFonts w:ascii="Times New Roman" w:eastAsia="Times New Roman" w:hAnsi="Times New Roman" w:cs="Times New Roman"/>
          <w:kern w:val="0"/>
          <w:lang w:eastAsia="en-GB"/>
          <w14:ligatures w14:val="none"/>
        </w:rPr>
        <w:br/>
      </w:r>
      <w:r w:rsidR="00BA77DC">
        <w:rPr>
          <w:rFonts w:ascii="Times New Roman" w:eastAsia="Times New Roman" w:hAnsi="Times New Roman" w:cs="Times New Roman"/>
          <w:kern w:val="0"/>
          <w:lang w:eastAsia="en-GB"/>
          <w14:ligatures w14:val="none"/>
        </w:rPr>
        <w:t>R=</w:t>
      </w:r>
      <w:r w:rsidR="00BA77DC" w:rsidRPr="00BA77DC">
        <w:rPr>
          <w:rFonts w:ascii="Times New Roman" w:eastAsia="Times New Roman" w:hAnsi="Times New Roman" w:cs="Times New Roman"/>
          <w:kern w:val="0"/>
          <w:lang w:eastAsia="en-GB"/>
          <w14:ligatures w14:val="none"/>
        </w:rPr>
        <w:t>0.393, R² = 0.154, Adjusted R² = 0.129</w:t>
      </w:r>
    </w:p>
    <w:p w14:paraId="62610858" w14:textId="4F21CA82" w:rsidR="002475F7" w:rsidRPr="006A0BD1" w:rsidRDefault="002475F7" w:rsidP="002475F7">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6A0BD1">
        <w:rPr>
          <w:rFonts w:ascii="Times New Roman" w:eastAsia="Times New Roman" w:hAnsi="Times New Roman" w:cs="Times New Roman"/>
          <w:kern w:val="0"/>
          <w:lang w:eastAsia="en-GB"/>
          <w14:ligatures w14:val="none"/>
        </w:rPr>
        <w:t>ANOVA</w:t>
      </w:r>
    </w:p>
    <w:tbl>
      <w:tblPr>
        <w:tblW w:w="9269" w:type="dxa"/>
        <w:tblCellSpacing w:w="15" w:type="dxa"/>
        <w:tblCellMar>
          <w:top w:w="15" w:type="dxa"/>
          <w:left w:w="15" w:type="dxa"/>
          <w:bottom w:w="15" w:type="dxa"/>
          <w:right w:w="15" w:type="dxa"/>
        </w:tblCellMar>
        <w:tblLook w:val="04A0" w:firstRow="1" w:lastRow="0" w:firstColumn="1" w:lastColumn="0" w:noHBand="0" w:noVBand="1"/>
      </w:tblPr>
      <w:tblGrid>
        <w:gridCol w:w="1894"/>
        <w:gridCol w:w="2626"/>
        <w:gridCol w:w="483"/>
        <w:gridCol w:w="2257"/>
        <w:gridCol w:w="997"/>
        <w:gridCol w:w="1012"/>
      </w:tblGrid>
      <w:tr w:rsidR="002475F7" w:rsidRPr="002475F7" w14:paraId="73C8BC8B" w14:textId="77777777" w:rsidTr="00D76997">
        <w:trPr>
          <w:trHeight w:val="547"/>
          <w:tblHeader/>
          <w:tblCellSpacing w:w="15" w:type="dxa"/>
        </w:trPr>
        <w:tc>
          <w:tcPr>
            <w:tcW w:w="0" w:type="auto"/>
            <w:tcBorders>
              <w:top w:val="single" w:sz="4" w:space="0" w:color="auto"/>
            </w:tcBorders>
            <w:vAlign w:val="center"/>
            <w:hideMark/>
          </w:tcPr>
          <w:p w14:paraId="6D43537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Model</w:t>
            </w:r>
          </w:p>
        </w:tc>
        <w:tc>
          <w:tcPr>
            <w:tcW w:w="0" w:type="auto"/>
            <w:tcBorders>
              <w:top w:val="single" w:sz="4" w:space="0" w:color="auto"/>
            </w:tcBorders>
            <w:vAlign w:val="center"/>
            <w:hideMark/>
          </w:tcPr>
          <w:p w14:paraId="4AE6B6B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tcBorders>
            <w:vAlign w:val="center"/>
            <w:hideMark/>
          </w:tcPr>
          <w:p w14:paraId="0FFBFE92"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proofErr w:type="spellStart"/>
            <w:r w:rsidRPr="002475F7">
              <w:rPr>
                <w:rFonts w:ascii="Times New Roman" w:eastAsia="Times New Roman" w:hAnsi="Times New Roman" w:cs="Times New Roman"/>
                <w:b/>
                <w:bCs/>
                <w:kern w:val="0"/>
                <w:lang w:eastAsia="en-GB"/>
                <w14:ligatures w14:val="none"/>
              </w:rPr>
              <w:t>df</w:t>
            </w:r>
            <w:proofErr w:type="spellEnd"/>
          </w:p>
        </w:tc>
        <w:tc>
          <w:tcPr>
            <w:tcW w:w="0" w:type="auto"/>
            <w:tcBorders>
              <w:top w:val="single" w:sz="4" w:space="0" w:color="auto"/>
            </w:tcBorders>
            <w:vAlign w:val="center"/>
            <w:hideMark/>
          </w:tcPr>
          <w:p w14:paraId="5161DF16"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Mean Square</w:t>
            </w:r>
          </w:p>
        </w:tc>
        <w:tc>
          <w:tcPr>
            <w:tcW w:w="0" w:type="auto"/>
            <w:tcBorders>
              <w:top w:val="single" w:sz="4" w:space="0" w:color="auto"/>
            </w:tcBorders>
            <w:vAlign w:val="center"/>
            <w:hideMark/>
          </w:tcPr>
          <w:p w14:paraId="32B823BD"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F</w:t>
            </w:r>
          </w:p>
        </w:tc>
        <w:tc>
          <w:tcPr>
            <w:tcW w:w="0" w:type="auto"/>
            <w:tcBorders>
              <w:top w:val="single" w:sz="4" w:space="0" w:color="auto"/>
            </w:tcBorders>
            <w:vAlign w:val="center"/>
            <w:hideMark/>
          </w:tcPr>
          <w:p w14:paraId="5D3FCDD8"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BA77DC" w:rsidRPr="002475F7" w14:paraId="186E5ABA" w14:textId="77777777" w:rsidTr="00A4357E">
        <w:trPr>
          <w:trHeight w:val="547"/>
          <w:tblCellSpacing w:w="15" w:type="dxa"/>
        </w:trPr>
        <w:tc>
          <w:tcPr>
            <w:tcW w:w="0" w:type="auto"/>
            <w:tcBorders>
              <w:top w:val="single" w:sz="4" w:space="0" w:color="auto"/>
            </w:tcBorders>
            <w:hideMark/>
          </w:tcPr>
          <w:p w14:paraId="76F621F8" w14:textId="514B606E"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Regression</w:t>
            </w:r>
          </w:p>
        </w:tc>
        <w:tc>
          <w:tcPr>
            <w:tcW w:w="0" w:type="auto"/>
            <w:tcBorders>
              <w:top w:val="single" w:sz="4" w:space="0" w:color="auto"/>
            </w:tcBorders>
            <w:hideMark/>
          </w:tcPr>
          <w:p w14:paraId="5B822280" w14:textId="6999A9FA"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4.372</w:t>
            </w:r>
          </w:p>
        </w:tc>
        <w:tc>
          <w:tcPr>
            <w:tcW w:w="0" w:type="auto"/>
            <w:tcBorders>
              <w:top w:val="single" w:sz="4" w:space="0" w:color="auto"/>
            </w:tcBorders>
            <w:hideMark/>
          </w:tcPr>
          <w:p w14:paraId="2A7268A2" w14:textId="6C97426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1</w:t>
            </w:r>
          </w:p>
        </w:tc>
        <w:tc>
          <w:tcPr>
            <w:tcW w:w="0" w:type="auto"/>
            <w:tcBorders>
              <w:top w:val="single" w:sz="4" w:space="0" w:color="auto"/>
            </w:tcBorders>
            <w:hideMark/>
          </w:tcPr>
          <w:p w14:paraId="0224EA6B" w14:textId="7AD1A9F2"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4.372</w:t>
            </w:r>
          </w:p>
        </w:tc>
        <w:tc>
          <w:tcPr>
            <w:tcW w:w="0" w:type="auto"/>
            <w:tcBorders>
              <w:top w:val="single" w:sz="4" w:space="0" w:color="auto"/>
            </w:tcBorders>
            <w:hideMark/>
          </w:tcPr>
          <w:p w14:paraId="5D41BCFF" w14:textId="1947059C"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6.028</w:t>
            </w:r>
          </w:p>
        </w:tc>
        <w:tc>
          <w:tcPr>
            <w:tcW w:w="0" w:type="auto"/>
            <w:tcBorders>
              <w:top w:val="single" w:sz="4" w:space="0" w:color="auto"/>
            </w:tcBorders>
            <w:hideMark/>
          </w:tcPr>
          <w:p w14:paraId="3DFC7056" w14:textId="586DE860"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0.020</w:t>
            </w:r>
          </w:p>
        </w:tc>
      </w:tr>
      <w:tr w:rsidR="00BA77DC" w:rsidRPr="002475F7" w14:paraId="00281CF9" w14:textId="77777777" w:rsidTr="00A4357E">
        <w:trPr>
          <w:trHeight w:val="547"/>
          <w:tblCellSpacing w:w="15" w:type="dxa"/>
        </w:trPr>
        <w:tc>
          <w:tcPr>
            <w:tcW w:w="0" w:type="auto"/>
            <w:hideMark/>
          </w:tcPr>
          <w:p w14:paraId="5C9B4FFC" w14:textId="2B963A7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Residual</w:t>
            </w:r>
          </w:p>
        </w:tc>
        <w:tc>
          <w:tcPr>
            <w:tcW w:w="0" w:type="auto"/>
            <w:hideMark/>
          </w:tcPr>
          <w:p w14:paraId="4D585C26" w14:textId="09992049"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23.933</w:t>
            </w:r>
          </w:p>
        </w:tc>
        <w:tc>
          <w:tcPr>
            <w:tcW w:w="0" w:type="auto"/>
            <w:hideMark/>
          </w:tcPr>
          <w:p w14:paraId="51D40355" w14:textId="69E10A4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33</w:t>
            </w:r>
          </w:p>
        </w:tc>
        <w:tc>
          <w:tcPr>
            <w:tcW w:w="0" w:type="auto"/>
            <w:hideMark/>
          </w:tcPr>
          <w:p w14:paraId="4D90B270" w14:textId="4E7C2658"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0.725</w:t>
            </w:r>
          </w:p>
        </w:tc>
        <w:tc>
          <w:tcPr>
            <w:tcW w:w="0" w:type="auto"/>
            <w:hideMark/>
          </w:tcPr>
          <w:p w14:paraId="431A555E"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6449D974"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r>
      <w:tr w:rsidR="00BA77DC" w:rsidRPr="002475F7" w14:paraId="3BAB0B6E" w14:textId="77777777" w:rsidTr="00A4357E">
        <w:trPr>
          <w:trHeight w:val="527"/>
          <w:tblCellSpacing w:w="15" w:type="dxa"/>
        </w:trPr>
        <w:tc>
          <w:tcPr>
            <w:tcW w:w="0" w:type="auto"/>
            <w:hideMark/>
          </w:tcPr>
          <w:p w14:paraId="1DEC2A2A" w14:textId="7502D4E6"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Total</w:t>
            </w:r>
          </w:p>
        </w:tc>
        <w:tc>
          <w:tcPr>
            <w:tcW w:w="0" w:type="auto"/>
            <w:hideMark/>
          </w:tcPr>
          <w:p w14:paraId="081A5F76" w14:textId="28615824"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28.305</w:t>
            </w:r>
          </w:p>
        </w:tc>
        <w:tc>
          <w:tcPr>
            <w:tcW w:w="0" w:type="auto"/>
            <w:hideMark/>
          </w:tcPr>
          <w:p w14:paraId="76CCD754" w14:textId="5C1DB893"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34</w:t>
            </w:r>
          </w:p>
        </w:tc>
        <w:tc>
          <w:tcPr>
            <w:tcW w:w="0" w:type="auto"/>
            <w:hideMark/>
          </w:tcPr>
          <w:p w14:paraId="2B6DAAD3"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293F3D7D"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7A26C045"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r>
    </w:tbl>
    <w:p w14:paraId="48C5DA41" w14:textId="78C5E7FA" w:rsidR="002475F7" w:rsidRPr="002475F7" w:rsidRDefault="002475F7" w:rsidP="00D76997">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2475F7">
        <w:rPr>
          <w:rFonts w:ascii="Times New Roman" w:eastAsia="Times New Roman" w:hAnsi="Times New Roman" w:cs="Times New Roman"/>
          <w:kern w:val="0"/>
          <w:lang w:eastAsia="en-GB"/>
          <w14:ligatures w14:val="none"/>
        </w:rPr>
        <w:t xml:space="preserve">a. Dependent Variable: </w:t>
      </w:r>
      <w:r w:rsidR="00D76997" w:rsidRPr="002475F7">
        <w:rPr>
          <w:rFonts w:ascii="Times New Roman" w:eastAsia="Times New Roman" w:hAnsi="Times New Roman" w:cs="Times New Roman"/>
          <w:kern w:val="0"/>
          <w:lang w:eastAsia="en-GB"/>
          <w14:ligatures w14:val="none"/>
        </w:rPr>
        <w:t>Budgeting Behaviour</w:t>
      </w:r>
      <w:r w:rsidRPr="002475F7">
        <w:rPr>
          <w:rFonts w:ascii="Times New Roman" w:eastAsia="Times New Roman" w:hAnsi="Times New Roman" w:cs="Times New Roman"/>
          <w:kern w:val="0"/>
          <w:lang w:eastAsia="en-GB"/>
          <w14:ligatures w14:val="none"/>
        </w:rPr>
        <w:br/>
        <w:t xml:space="preserve">b. Predictors: (Constant), </w:t>
      </w:r>
      <w:r w:rsidR="00D76997" w:rsidRPr="002475F7">
        <w:rPr>
          <w:rFonts w:ascii="Times New Roman" w:eastAsia="Times New Roman" w:hAnsi="Times New Roman" w:cs="Times New Roman"/>
          <w:kern w:val="0"/>
          <w:lang w:eastAsia="en-GB"/>
          <w14:ligatures w14:val="none"/>
        </w:rPr>
        <w:t>Peer Communication</w:t>
      </w:r>
    </w:p>
    <w:p w14:paraId="6952D451" w14:textId="77777777" w:rsidR="002475F7" w:rsidRPr="006A0BD1" w:rsidRDefault="002475F7" w:rsidP="002475F7">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2475F7">
        <w:rPr>
          <w:rFonts w:ascii="Times New Roman" w:eastAsia="Times New Roman" w:hAnsi="Times New Roman" w:cs="Times New Roman"/>
          <w:b/>
          <w:bCs/>
          <w:i/>
          <w:iCs/>
          <w:kern w:val="0"/>
          <w:lang w:eastAsia="en-GB"/>
          <w14:ligatures w14:val="none"/>
        </w:rPr>
        <w:t>Source:</w:t>
      </w:r>
      <w:r w:rsidRPr="002475F7">
        <w:rPr>
          <w:rFonts w:ascii="Times New Roman" w:eastAsia="Times New Roman" w:hAnsi="Times New Roman" w:cs="Times New Roman"/>
          <w:i/>
          <w:iCs/>
          <w:kern w:val="0"/>
          <w:lang w:eastAsia="en-GB"/>
          <w14:ligatures w14:val="none"/>
        </w:rPr>
        <w:t xml:space="preserve"> Calculation based on the survey, 2025.</w:t>
      </w:r>
    </w:p>
    <w:p w14:paraId="7028E748" w14:textId="77777777" w:rsidR="00BA77DC" w:rsidRDefault="00BA77DC" w:rsidP="00BA77DC">
      <w:pPr>
        <w:pStyle w:val="NormalWeb"/>
        <w:spacing w:line="360" w:lineRule="auto"/>
      </w:pPr>
      <w:r>
        <w:t xml:space="preserve">The regression analysis showed that peer communication has a positive and significant effect on budgeting behaviour among postgraduate students. The model was statistically significant, </w:t>
      </w:r>
      <w:proofErr w:type="gramStart"/>
      <w:r>
        <w:t>F(</w:t>
      </w:r>
      <w:proofErr w:type="gramEnd"/>
      <w:r>
        <w:t>1, 33) = 6.028, p = 0.020, and explained 15.4% of the variance in budgeting behaviour (R² = 0.154, Adjusted R² = 0.129), indicating a moderate relationship.</w:t>
      </w:r>
    </w:p>
    <w:p w14:paraId="6C3DA715" w14:textId="77777777" w:rsidR="00BA77DC" w:rsidRDefault="00BA77DC" w:rsidP="00BA77DC">
      <w:pPr>
        <w:pStyle w:val="NormalWeb"/>
        <w:spacing w:line="360" w:lineRule="auto"/>
      </w:pPr>
      <w:r>
        <w:t>The unstandardized coefficient for peer communication (B = 0.482, t = 2.455, p = 0.020) suggests that for every one-unit increase in peer communication, budgeting behaviour increases by 0.482 units. The standardized Beta (0.393) indicates that peer communication is a moderately strong predictor of budgeting behaviour.</w:t>
      </w:r>
    </w:p>
    <w:p w14:paraId="143FC4D8" w14:textId="77777777" w:rsidR="00BA77DC" w:rsidRDefault="00BA77DC" w:rsidP="00BA77DC">
      <w:pPr>
        <w:pStyle w:val="NormalWeb"/>
        <w:spacing w:line="360" w:lineRule="auto"/>
      </w:pPr>
      <w:r>
        <w:t>These results suggest that engaging in discussions and sharing financial information with peers positively influences postgraduate students’ financial planning and budgeting habits.</w:t>
      </w:r>
    </w:p>
    <w:p w14:paraId="7DF5AB1F" w14:textId="77777777" w:rsidR="00D76997" w:rsidRDefault="00D76997" w:rsidP="00D57388">
      <w:pPr>
        <w:autoSpaceDE w:val="0"/>
        <w:autoSpaceDN w:val="0"/>
        <w:adjustRightInd w:val="0"/>
        <w:spacing w:after="0" w:line="400" w:lineRule="atLeast"/>
        <w:jc w:val="center"/>
        <w:rPr>
          <w:rFonts w:ascii="Times New Roman" w:hAnsi="Times New Roman" w:cs="Times New Roman"/>
          <w:b/>
          <w:bCs/>
          <w:kern w:val="0"/>
        </w:rPr>
      </w:pPr>
    </w:p>
    <w:p w14:paraId="06D108EF" w14:textId="18F80572" w:rsidR="00D57388" w:rsidRDefault="00D57388" w:rsidP="00D57388">
      <w:pPr>
        <w:autoSpaceDE w:val="0"/>
        <w:autoSpaceDN w:val="0"/>
        <w:adjustRightInd w:val="0"/>
        <w:spacing w:after="0" w:line="400" w:lineRule="atLeast"/>
        <w:jc w:val="center"/>
        <w:rPr>
          <w:rFonts w:ascii="Times New Roman" w:hAnsi="Times New Roman" w:cs="Times New Roman"/>
          <w:b/>
          <w:bCs/>
          <w:kern w:val="0"/>
        </w:rPr>
      </w:pPr>
      <w:r w:rsidRPr="00D76997">
        <w:rPr>
          <w:rFonts w:ascii="Times New Roman" w:hAnsi="Times New Roman" w:cs="Times New Roman"/>
          <w:b/>
          <w:bCs/>
          <w:kern w:val="0"/>
        </w:rPr>
        <w:t>4.</w:t>
      </w:r>
      <w:r w:rsidR="00D76997" w:rsidRPr="00D76997">
        <w:rPr>
          <w:rFonts w:ascii="Times New Roman" w:hAnsi="Times New Roman" w:cs="Times New Roman"/>
          <w:b/>
          <w:bCs/>
          <w:kern w:val="0"/>
        </w:rPr>
        <w:t>7</w:t>
      </w:r>
      <w:r w:rsidRPr="00D76997">
        <w:rPr>
          <w:rFonts w:ascii="Times New Roman" w:hAnsi="Times New Roman" w:cs="Times New Roman"/>
          <w:b/>
          <w:bCs/>
          <w:kern w:val="0"/>
        </w:rPr>
        <w:t>.</w:t>
      </w:r>
      <w:r w:rsidR="00D76997" w:rsidRPr="00D76997">
        <w:rPr>
          <w:rFonts w:ascii="Times New Roman" w:hAnsi="Times New Roman" w:cs="Times New Roman"/>
          <w:b/>
          <w:bCs/>
          <w:kern w:val="0"/>
        </w:rPr>
        <w:t>4</w:t>
      </w:r>
      <w:r w:rsidRPr="00D76997">
        <w:rPr>
          <w:rFonts w:ascii="Times New Roman" w:hAnsi="Times New Roman" w:cs="Times New Roman"/>
          <w:b/>
          <w:bCs/>
          <w:kern w:val="0"/>
        </w:rPr>
        <w:t>. Peer pressure and Spending behaviour</w:t>
      </w:r>
    </w:p>
    <w:p w14:paraId="377887D2" w14:textId="5ED16E90" w:rsidR="00D21CB3" w:rsidRPr="00D21CB3" w:rsidRDefault="00D21CB3" w:rsidP="00D21CB3">
      <w:pPr>
        <w:autoSpaceDE w:val="0"/>
        <w:autoSpaceDN w:val="0"/>
        <w:adjustRightInd w:val="0"/>
        <w:spacing w:after="0" w:line="400" w:lineRule="atLeast"/>
        <w:rPr>
          <w:rFonts w:ascii="Times New Roman" w:hAnsi="Times New Roman" w:cs="Times New Roman"/>
          <w:b/>
          <w:bCs/>
          <w:i/>
          <w:iCs/>
          <w:kern w:val="0"/>
        </w:rPr>
      </w:pPr>
      <w:r w:rsidRPr="00D21CB3">
        <w:rPr>
          <w:rFonts w:ascii="Times New Roman" w:hAnsi="Times New Roman" w:cs="Times New Roman"/>
          <w:b/>
          <w:bCs/>
          <w:i/>
          <w:iCs/>
          <w:kern w:val="0"/>
        </w:rPr>
        <w:t xml:space="preserve">Table </w:t>
      </w:r>
      <w:r w:rsidR="008E4CE0">
        <w:rPr>
          <w:rFonts w:ascii="Times New Roman" w:hAnsi="Times New Roman" w:cs="Times New Roman"/>
          <w:b/>
          <w:bCs/>
          <w:i/>
          <w:iCs/>
          <w:kern w:val="0"/>
        </w:rPr>
        <w:t>4.7.4</w:t>
      </w:r>
    </w:p>
    <w:p w14:paraId="38A0B3A0" w14:textId="77777777" w:rsidR="00D57388" w:rsidRPr="006A0BD1" w:rsidRDefault="00D57388" w:rsidP="00D57388">
      <w:pPr>
        <w:autoSpaceDE w:val="0"/>
        <w:autoSpaceDN w:val="0"/>
        <w:adjustRightInd w:val="0"/>
        <w:spacing w:after="0" w:line="400" w:lineRule="atLeast"/>
        <w:jc w:val="center"/>
        <w:rPr>
          <w:rFonts w:ascii="Times New Roman" w:hAnsi="Times New Roman" w:cs="Times New Roman"/>
          <w:kern w:val="0"/>
        </w:rPr>
      </w:pPr>
    </w:p>
    <w:tbl>
      <w:tblPr>
        <w:tblW w:w="8768" w:type="dxa"/>
        <w:tblCellSpacing w:w="15" w:type="dxa"/>
        <w:tblCellMar>
          <w:top w:w="15" w:type="dxa"/>
          <w:left w:w="15" w:type="dxa"/>
          <w:bottom w:w="15" w:type="dxa"/>
          <w:right w:w="15" w:type="dxa"/>
        </w:tblCellMar>
        <w:tblLook w:val="04A0" w:firstRow="1" w:lastRow="0" w:firstColumn="1" w:lastColumn="0" w:noHBand="0" w:noVBand="1"/>
      </w:tblPr>
      <w:tblGrid>
        <w:gridCol w:w="3131"/>
        <w:gridCol w:w="1337"/>
        <w:gridCol w:w="1337"/>
        <w:gridCol w:w="1337"/>
        <w:gridCol w:w="1626"/>
      </w:tblGrid>
      <w:tr w:rsidR="00D57388" w:rsidRPr="00D57388" w14:paraId="60405CC4" w14:textId="77777777" w:rsidTr="00D21CB3">
        <w:trPr>
          <w:trHeight w:val="612"/>
          <w:tblHeader/>
          <w:tblCellSpacing w:w="15" w:type="dxa"/>
        </w:trPr>
        <w:tc>
          <w:tcPr>
            <w:tcW w:w="0" w:type="auto"/>
            <w:tcBorders>
              <w:top w:val="single" w:sz="4" w:space="0" w:color="auto"/>
              <w:bottom w:val="single" w:sz="4" w:space="0" w:color="auto"/>
            </w:tcBorders>
            <w:vAlign w:val="center"/>
            <w:hideMark/>
          </w:tcPr>
          <w:p w14:paraId="22749DD2"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Predictor</w:t>
            </w:r>
          </w:p>
        </w:tc>
        <w:tc>
          <w:tcPr>
            <w:tcW w:w="0" w:type="auto"/>
            <w:tcBorders>
              <w:top w:val="single" w:sz="4" w:space="0" w:color="auto"/>
              <w:bottom w:val="single" w:sz="4" w:space="0" w:color="auto"/>
            </w:tcBorders>
            <w:vAlign w:val="center"/>
            <w:hideMark/>
          </w:tcPr>
          <w:p w14:paraId="6ED74A57"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B</w:t>
            </w:r>
          </w:p>
        </w:tc>
        <w:tc>
          <w:tcPr>
            <w:tcW w:w="0" w:type="auto"/>
            <w:tcBorders>
              <w:top w:val="single" w:sz="4" w:space="0" w:color="auto"/>
              <w:bottom w:val="single" w:sz="4" w:space="0" w:color="auto"/>
            </w:tcBorders>
            <w:vAlign w:val="center"/>
            <w:hideMark/>
          </w:tcPr>
          <w:p w14:paraId="544BEFA1"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Beta</w:t>
            </w:r>
          </w:p>
        </w:tc>
        <w:tc>
          <w:tcPr>
            <w:tcW w:w="0" w:type="auto"/>
            <w:tcBorders>
              <w:top w:val="single" w:sz="4" w:space="0" w:color="auto"/>
              <w:bottom w:val="single" w:sz="4" w:space="0" w:color="auto"/>
            </w:tcBorders>
            <w:vAlign w:val="center"/>
            <w:hideMark/>
          </w:tcPr>
          <w:p w14:paraId="0034CF6E"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t</w:t>
            </w:r>
          </w:p>
        </w:tc>
        <w:tc>
          <w:tcPr>
            <w:tcW w:w="0" w:type="auto"/>
            <w:tcBorders>
              <w:top w:val="single" w:sz="4" w:space="0" w:color="auto"/>
              <w:bottom w:val="single" w:sz="4" w:space="0" w:color="auto"/>
            </w:tcBorders>
            <w:vAlign w:val="center"/>
            <w:hideMark/>
          </w:tcPr>
          <w:p w14:paraId="05065D92"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Sig.</w:t>
            </w:r>
          </w:p>
        </w:tc>
      </w:tr>
      <w:tr w:rsidR="00BA77DC" w:rsidRPr="00D57388" w14:paraId="6527B232" w14:textId="77777777" w:rsidTr="00A4357E">
        <w:trPr>
          <w:trHeight w:val="612"/>
          <w:tblCellSpacing w:w="15" w:type="dxa"/>
        </w:trPr>
        <w:tc>
          <w:tcPr>
            <w:tcW w:w="0" w:type="auto"/>
            <w:hideMark/>
          </w:tcPr>
          <w:p w14:paraId="2033B24B" w14:textId="2D49FDD1"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Constant</w:t>
            </w:r>
          </w:p>
        </w:tc>
        <w:tc>
          <w:tcPr>
            <w:tcW w:w="0" w:type="auto"/>
            <w:hideMark/>
          </w:tcPr>
          <w:p w14:paraId="7A4BA7D5" w14:textId="78D1E7E2"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3.056</w:t>
            </w:r>
          </w:p>
        </w:tc>
        <w:tc>
          <w:tcPr>
            <w:tcW w:w="0" w:type="auto"/>
            <w:hideMark/>
          </w:tcPr>
          <w:p w14:paraId="4372863F" w14:textId="1C27B5C6"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w:t>
            </w:r>
          </w:p>
        </w:tc>
        <w:tc>
          <w:tcPr>
            <w:tcW w:w="0" w:type="auto"/>
            <w:hideMark/>
          </w:tcPr>
          <w:p w14:paraId="1B950012" w14:textId="3D3A86FE"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5.051</w:t>
            </w:r>
          </w:p>
        </w:tc>
        <w:tc>
          <w:tcPr>
            <w:tcW w:w="0" w:type="auto"/>
            <w:hideMark/>
          </w:tcPr>
          <w:p w14:paraId="3E307C92" w14:textId="4D52C086"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&lt;0.001</w:t>
            </w:r>
          </w:p>
        </w:tc>
      </w:tr>
      <w:tr w:rsidR="00BA77DC" w:rsidRPr="00D57388" w14:paraId="4E4491F6" w14:textId="77777777" w:rsidTr="00A4357E">
        <w:trPr>
          <w:trHeight w:val="590"/>
          <w:tblCellSpacing w:w="15" w:type="dxa"/>
        </w:trPr>
        <w:tc>
          <w:tcPr>
            <w:tcW w:w="0" w:type="auto"/>
            <w:hideMark/>
          </w:tcPr>
          <w:p w14:paraId="3EEC1B1B" w14:textId="31A4672F"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Peer pressure</w:t>
            </w:r>
          </w:p>
        </w:tc>
        <w:tc>
          <w:tcPr>
            <w:tcW w:w="0" w:type="auto"/>
            <w:hideMark/>
          </w:tcPr>
          <w:p w14:paraId="02D8A6B7" w14:textId="3EED5982"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0.232</w:t>
            </w:r>
          </w:p>
        </w:tc>
        <w:tc>
          <w:tcPr>
            <w:tcW w:w="0" w:type="auto"/>
            <w:hideMark/>
          </w:tcPr>
          <w:p w14:paraId="4C806E08" w14:textId="4AD2B2FD"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0.197</w:t>
            </w:r>
          </w:p>
        </w:tc>
        <w:tc>
          <w:tcPr>
            <w:tcW w:w="0" w:type="auto"/>
            <w:hideMark/>
          </w:tcPr>
          <w:p w14:paraId="760A018C" w14:textId="1FBD77ED"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1.157</w:t>
            </w:r>
          </w:p>
        </w:tc>
        <w:tc>
          <w:tcPr>
            <w:tcW w:w="0" w:type="auto"/>
            <w:hideMark/>
          </w:tcPr>
          <w:p w14:paraId="78EA4421" w14:textId="3AB03497"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0.256</w:t>
            </w:r>
          </w:p>
        </w:tc>
      </w:tr>
    </w:tbl>
    <w:p w14:paraId="16E5BEAF" w14:textId="56A0E306" w:rsidR="00D57388" w:rsidRPr="006A0BD1" w:rsidRDefault="00D57388" w:rsidP="00D21CB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6A0BD1">
        <w:rPr>
          <w:rFonts w:ascii="Times New Roman" w:eastAsia="Times New Roman" w:hAnsi="Times New Roman" w:cs="Times New Roman"/>
          <w:b/>
          <w:bCs/>
          <w:kern w:val="0"/>
          <w:lang w:eastAsia="en-GB"/>
          <w14:ligatures w14:val="none"/>
        </w:rPr>
        <w:t>Model Fit:</w:t>
      </w:r>
      <w:r w:rsidRPr="006A0BD1">
        <w:rPr>
          <w:rFonts w:ascii="Times New Roman" w:eastAsia="Times New Roman" w:hAnsi="Times New Roman" w:cs="Times New Roman"/>
          <w:kern w:val="0"/>
          <w:lang w:eastAsia="en-GB"/>
          <w14:ligatures w14:val="none"/>
        </w:rPr>
        <w:br/>
      </w:r>
      <w:r w:rsidR="00BA77DC" w:rsidRPr="00BA77DC">
        <w:rPr>
          <w:rFonts w:ascii="Times New Roman" w:eastAsia="Times New Roman" w:hAnsi="Times New Roman" w:cs="Times New Roman"/>
          <w:kern w:val="0"/>
          <w:lang w:eastAsia="en-GB"/>
          <w14:ligatures w14:val="none"/>
        </w:rPr>
        <w:t>R = 0.197, R² = 0.039, Adjusted R² = 0.010</w:t>
      </w:r>
    </w:p>
    <w:tbl>
      <w:tblPr>
        <w:tblW w:w="9753" w:type="dxa"/>
        <w:tblCellSpacing w:w="15" w:type="dxa"/>
        <w:tblCellMar>
          <w:top w:w="15" w:type="dxa"/>
          <w:left w:w="15" w:type="dxa"/>
          <w:bottom w:w="15" w:type="dxa"/>
          <w:right w:w="15" w:type="dxa"/>
        </w:tblCellMar>
        <w:tblLook w:val="04A0" w:firstRow="1" w:lastRow="0" w:firstColumn="1" w:lastColumn="0" w:noHBand="0" w:noVBand="1"/>
      </w:tblPr>
      <w:tblGrid>
        <w:gridCol w:w="1994"/>
        <w:gridCol w:w="2765"/>
        <w:gridCol w:w="507"/>
        <w:gridCol w:w="2376"/>
        <w:gridCol w:w="1048"/>
        <w:gridCol w:w="1063"/>
      </w:tblGrid>
      <w:tr w:rsidR="008E3B50" w:rsidRPr="008E3B50" w14:paraId="0428BE46" w14:textId="77777777" w:rsidTr="00D21CB3">
        <w:trPr>
          <w:trHeight w:val="551"/>
          <w:tblHeader/>
          <w:tblCellSpacing w:w="15" w:type="dxa"/>
        </w:trPr>
        <w:tc>
          <w:tcPr>
            <w:tcW w:w="0" w:type="auto"/>
            <w:tcBorders>
              <w:top w:val="single" w:sz="4" w:space="0" w:color="auto"/>
              <w:bottom w:val="single" w:sz="4" w:space="0" w:color="auto"/>
            </w:tcBorders>
            <w:vAlign w:val="center"/>
            <w:hideMark/>
          </w:tcPr>
          <w:p w14:paraId="4AF0AE7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Model</w:t>
            </w:r>
          </w:p>
        </w:tc>
        <w:tc>
          <w:tcPr>
            <w:tcW w:w="0" w:type="auto"/>
            <w:tcBorders>
              <w:top w:val="single" w:sz="4" w:space="0" w:color="auto"/>
              <w:bottom w:val="single" w:sz="4" w:space="0" w:color="auto"/>
            </w:tcBorders>
            <w:vAlign w:val="center"/>
            <w:hideMark/>
          </w:tcPr>
          <w:p w14:paraId="0E619E1E"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bottom w:val="single" w:sz="4" w:space="0" w:color="auto"/>
            </w:tcBorders>
            <w:vAlign w:val="center"/>
            <w:hideMark/>
          </w:tcPr>
          <w:p w14:paraId="51FB8FAF"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proofErr w:type="spellStart"/>
            <w:r w:rsidRPr="008E3B50">
              <w:rPr>
                <w:rFonts w:ascii="Times New Roman" w:eastAsia="Times New Roman" w:hAnsi="Times New Roman" w:cs="Times New Roman"/>
                <w:b/>
                <w:bCs/>
                <w:kern w:val="0"/>
                <w:lang w:eastAsia="en-GB"/>
                <w14:ligatures w14:val="none"/>
              </w:rPr>
              <w:t>df</w:t>
            </w:r>
            <w:proofErr w:type="spellEnd"/>
          </w:p>
        </w:tc>
        <w:tc>
          <w:tcPr>
            <w:tcW w:w="0" w:type="auto"/>
            <w:tcBorders>
              <w:top w:val="single" w:sz="4" w:space="0" w:color="auto"/>
              <w:bottom w:val="single" w:sz="4" w:space="0" w:color="auto"/>
            </w:tcBorders>
            <w:vAlign w:val="center"/>
            <w:hideMark/>
          </w:tcPr>
          <w:p w14:paraId="3AC3FB8D"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Mean Square</w:t>
            </w:r>
          </w:p>
        </w:tc>
        <w:tc>
          <w:tcPr>
            <w:tcW w:w="0" w:type="auto"/>
            <w:tcBorders>
              <w:top w:val="single" w:sz="4" w:space="0" w:color="auto"/>
              <w:bottom w:val="single" w:sz="4" w:space="0" w:color="auto"/>
            </w:tcBorders>
            <w:vAlign w:val="center"/>
            <w:hideMark/>
          </w:tcPr>
          <w:p w14:paraId="0B9614EF"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F</w:t>
            </w:r>
          </w:p>
        </w:tc>
        <w:tc>
          <w:tcPr>
            <w:tcW w:w="0" w:type="auto"/>
            <w:tcBorders>
              <w:top w:val="single" w:sz="4" w:space="0" w:color="auto"/>
              <w:bottom w:val="single" w:sz="4" w:space="0" w:color="auto"/>
            </w:tcBorders>
            <w:vAlign w:val="center"/>
            <w:hideMark/>
          </w:tcPr>
          <w:p w14:paraId="17ADDDF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Sig.</w:t>
            </w:r>
          </w:p>
        </w:tc>
      </w:tr>
      <w:tr w:rsidR="00BA77DC" w:rsidRPr="008E3B50" w14:paraId="69FB206C" w14:textId="77777777" w:rsidTr="00A4357E">
        <w:trPr>
          <w:trHeight w:val="551"/>
          <w:tblCellSpacing w:w="15" w:type="dxa"/>
        </w:trPr>
        <w:tc>
          <w:tcPr>
            <w:tcW w:w="0" w:type="auto"/>
            <w:hideMark/>
          </w:tcPr>
          <w:p w14:paraId="2A1834BC" w14:textId="6EF415DB"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Regression</w:t>
            </w:r>
          </w:p>
        </w:tc>
        <w:tc>
          <w:tcPr>
            <w:tcW w:w="0" w:type="auto"/>
            <w:hideMark/>
          </w:tcPr>
          <w:p w14:paraId="7DABD7B3" w14:textId="41EF4C20"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1.090</w:t>
            </w:r>
          </w:p>
        </w:tc>
        <w:tc>
          <w:tcPr>
            <w:tcW w:w="0" w:type="auto"/>
            <w:hideMark/>
          </w:tcPr>
          <w:p w14:paraId="447EF233" w14:textId="31693666"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w:t>
            </w:r>
          </w:p>
        </w:tc>
        <w:tc>
          <w:tcPr>
            <w:tcW w:w="0" w:type="auto"/>
            <w:hideMark/>
          </w:tcPr>
          <w:p w14:paraId="551E7840" w14:textId="602FADED"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1.090</w:t>
            </w:r>
          </w:p>
        </w:tc>
        <w:tc>
          <w:tcPr>
            <w:tcW w:w="0" w:type="auto"/>
            <w:hideMark/>
          </w:tcPr>
          <w:p w14:paraId="0CF81468" w14:textId="7916948C"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1.339</w:t>
            </w:r>
          </w:p>
        </w:tc>
        <w:tc>
          <w:tcPr>
            <w:tcW w:w="0" w:type="auto"/>
            <w:hideMark/>
          </w:tcPr>
          <w:p w14:paraId="24339580" w14:textId="2CCFAD51"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0.256</w:t>
            </w:r>
          </w:p>
        </w:tc>
      </w:tr>
      <w:tr w:rsidR="00BA77DC" w:rsidRPr="008E3B50" w14:paraId="438308D8" w14:textId="77777777" w:rsidTr="00A4357E">
        <w:trPr>
          <w:trHeight w:val="551"/>
          <w:tblCellSpacing w:w="15" w:type="dxa"/>
        </w:trPr>
        <w:tc>
          <w:tcPr>
            <w:tcW w:w="0" w:type="auto"/>
            <w:hideMark/>
          </w:tcPr>
          <w:p w14:paraId="6217AFAA" w14:textId="396A6F73"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Residual</w:t>
            </w:r>
          </w:p>
        </w:tc>
        <w:tc>
          <w:tcPr>
            <w:tcW w:w="0" w:type="auto"/>
            <w:hideMark/>
          </w:tcPr>
          <w:p w14:paraId="41BB0432" w14:textId="6638811F"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26.866</w:t>
            </w:r>
          </w:p>
        </w:tc>
        <w:tc>
          <w:tcPr>
            <w:tcW w:w="0" w:type="auto"/>
            <w:hideMark/>
          </w:tcPr>
          <w:p w14:paraId="3E9CBA2C" w14:textId="42252003"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33</w:t>
            </w:r>
          </w:p>
        </w:tc>
        <w:tc>
          <w:tcPr>
            <w:tcW w:w="0" w:type="auto"/>
            <w:hideMark/>
          </w:tcPr>
          <w:p w14:paraId="1D9EF2D1" w14:textId="226EDCFA"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0.814</w:t>
            </w:r>
          </w:p>
        </w:tc>
        <w:tc>
          <w:tcPr>
            <w:tcW w:w="0" w:type="auto"/>
            <w:hideMark/>
          </w:tcPr>
          <w:p w14:paraId="75D604AE"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c>
          <w:tcPr>
            <w:tcW w:w="0" w:type="auto"/>
            <w:hideMark/>
          </w:tcPr>
          <w:p w14:paraId="2E7E6F5D"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r>
      <w:tr w:rsidR="00BA77DC" w:rsidRPr="008E3B50" w14:paraId="615C92D4" w14:textId="77777777" w:rsidTr="00A4357E">
        <w:trPr>
          <w:trHeight w:val="531"/>
          <w:tblCellSpacing w:w="15" w:type="dxa"/>
        </w:trPr>
        <w:tc>
          <w:tcPr>
            <w:tcW w:w="0" w:type="auto"/>
            <w:hideMark/>
          </w:tcPr>
          <w:p w14:paraId="14F719F1" w14:textId="767C96D4"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Total</w:t>
            </w:r>
          </w:p>
        </w:tc>
        <w:tc>
          <w:tcPr>
            <w:tcW w:w="0" w:type="auto"/>
            <w:hideMark/>
          </w:tcPr>
          <w:p w14:paraId="66AAF35D" w14:textId="0871F7C6"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27.956</w:t>
            </w:r>
          </w:p>
        </w:tc>
        <w:tc>
          <w:tcPr>
            <w:tcW w:w="0" w:type="auto"/>
            <w:hideMark/>
          </w:tcPr>
          <w:p w14:paraId="47471532" w14:textId="4F4052AC"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34</w:t>
            </w:r>
          </w:p>
        </w:tc>
        <w:tc>
          <w:tcPr>
            <w:tcW w:w="0" w:type="auto"/>
            <w:hideMark/>
          </w:tcPr>
          <w:p w14:paraId="0D04F3E9"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c>
          <w:tcPr>
            <w:tcW w:w="0" w:type="auto"/>
            <w:hideMark/>
          </w:tcPr>
          <w:p w14:paraId="120DF5D5"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c>
          <w:tcPr>
            <w:tcW w:w="0" w:type="auto"/>
            <w:hideMark/>
          </w:tcPr>
          <w:p w14:paraId="3C9CAB18"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r>
    </w:tbl>
    <w:p w14:paraId="4E7DC8DB" w14:textId="06B46EBB" w:rsidR="008E3B50" w:rsidRPr="008E3B50" w:rsidRDefault="008E3B50" w:rsidP="00D21CB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8E3B50">
        <w:rPr>
          <w:rFonts w:ascii="Times New Roman" w:eastAsia="Times New Roman" w:hAnsi="Times New Roman" w:cs="Times New Roman"/>
          <w:kern w:val="0"/>
          <w:lang w:eastAsia="en-GB"/>
          <w14:ligatures w14:val="none"/>
        </w:rPr>
        <w:t xml:space="preserve">a. Dependent Variable: </w:t>
      </w:r>
      <w:r w:rsidR="00D21CB3" w:rsidRPr="008E3B50">
        <w:rPr>
          <w:rFonts w:ascii="Times New Roman" w:eastAsia="Times New Roman" w:hAnsi="Times New Roman" w:cs="Times New Roman"/>
          <w:kern w:val="0"/>
          <w:lang w:eastAsia="en-GB"/>
          <w14:ligatures w14:val="none"/>
        </w:rPr>
        <w:t>Spending Behaviour</w:t>
      </w:r>
      <w:r w:rsidRPr="008E3B50">
        <w:rPr>
          <w:rFonts w:ascii="Times New Roman" w:eastAsia="Times New Roman" w:hAnsi="Times New Roman" w:cs="Times New Roman"/>
          <w:kern w:val="0"/>
          <w:lang w:eastAsia="en-GB"/>
          <w14:ligatures w14:val="none"/>
        </w:rPr>
        <w:br/>
        <w:t xml:space="preserve">b. Predictors: (Constant), </w:t>
      </w:r>
      <w:r w:rsidR="00D21CB3" w:rsidRPr="008E3B50">
        <w:rPr>
          <w:rFonts w:ascii="Times New Roman" w:eastAsia="Times New Roman" w:hAnsi="Times New Roman" w:cs="Times New Roman"/>
          <w:kern w:val="0"/>
          <w:lang w:eastAsia="en-GB"/>
          <w14:ligatures w14:val="none"/>
        </w:rPr>
        <w:t>Peer Pressure</w:t>
      </w:r>
    </w:p>
    <w:p w14:paraId="2CA7712F" w14:textId="44520F30" w:rsidR="00D57388" w:rsidRPr="006A0BD1" w:rsidRDefault="008E3B50" w:rsidP="002475F7">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E3B50">
        <w:rPr>
          <w:rFonts w:ascii="Times New Roman" w:eastAsia="Times New Roman" w:hAnsi="Times New Roman" w:cs="Times New Roman"/>
          <w:b/>
          <w:bCs/>
          <w:i/>
          <w:iCs/>
          <w:kern w:val="0"/>
          <w:lang w:eastAsia="en-GB"/>
          <w14:ligatures w14:val="none"/>
        </w:rPr>
        <w:t>Source:</w:t>
      </w:r>
      <w:r w:rsidRPr="008E3B50">
        <w:rPr>
          <w:rFonts w:ascii="Times New Roman" w:eastAsia="Times New Roman" w:hAnsi="Times New Roman" w:cs="Times New Roman"/>
          <w:i/>
          <w:iCs/>
          <w:kern w:val="0"/>
          <w:lang w:eastAsia="en-GB"/>
          <w14:ligatures w14:val="none"/>
        </w:rPr>
        <w:t xml:space="preserve"> Calculation based on the survey, 2025.</w:t>
      </w:r>
    </w:p>
    <w:p w14:paraId="31382F1F" w14:textId="77777777" w:rsidR="00BA77DC" w:rsidRDefault="00BA77DC" w:rsidP="00BA77DC">
      <w:pPr>
        <w:pStyle w:val="NormalWeb"/>
        <w:jc w:val="both"/>
      </w:pPr>
      <w:r>
        <w:t xml:space="preserve">The regression analysis showed that peer pressure does </w:t>
      </w:r>
      <w:r w:rsidRPr="00BA77DC">
        <w:rPr>
          <w:rStyle w:val="Strong"/>
          <w:rFonts w:eastAsiaTheme="majorEastAsia"/>
          <w:b w:val="0"/>
          <w:bCs w:val="0"/>
        </w:rPr>
        <w:t>not have a significant effect on spending behaviour</w:t>
      </w:r>
      <w:r>
        <w:t xml:space="preserve"> among postgraduate students. The model was not statistically significant, </w:t>
      </w:r>
      <w:proofErr w:type="gramStart"/>
      <w:r>
        <w:t>F(</w:t>
      </w:r>
      <w:proofErr w:type="gramEnd"/>
      <w:r>
        <w:t>1, 33) = 1.339, p = 0.256, and explained only 3.9% of the variance in spending behaviour (R² = 0.039, Adjusted R² = 0.010), indicating a very weak relationship.</w:t>
      </w:r>
    </w:p>
    <w:p w14:paraId="53748716" w14:textId="77777777" w:rsidR="00BA77DC" w:rsidRDefault="00BA77DC" w:rsidP="00BA77DC">
      <w:pPr>
        <w:pStyle w:val="NormalWeb"/>
        <w:jc w:val="both"/>
      </w:pPr>
      <w:r>
        <w:t>The unstandardized coefficient for peer pressure (B = 0.232, t = 1.157, p = 0.256) suggests that increases in peer pressure are associated with a small, non-significant increase in spending behaviour. The standardized Beta (0.197) also indicates a weak effect.</w:t>
      </w:r>
    </w:p>
    <w:p w14:paraId="386F3421" w14:textId="77777777" w:rsidR="00BA77DC" w:rsidRDefault="00BA77DC" w:rsidP="00BA77DC">
      <w:pPr>
        <w:pStyle w:val="NormalWeb"/>
        <w:jc w:val="both"/>
      </w:pPr>
      <w:r>
        <w:t xml:space="preserve">These findings suggest that, in this sample, </w:t>
      </w:r>
      <w:r w:rsidRPr="00BA77DC">
        <w:rPr>
          <w:rStyle w:val="Strong"/>
          <w:rFonts w:eastAsiaTheme="majorEastAsia"/>
          <w:b w:val="0"/>
          <w:bCs w:val="0"/>
        </w:rPr>
        <w:t>peer pressure does not significantly influence postgraduate students’ spending habits</w:t>
      </w:r>
      <w:r w:rsidRPr="00BA77DC">
        <w:rPr>
          <w:b/>
          <w:bCs/>
        </w:rPr>
        <w:t>,</w:t>
      </w:r>
      <w:r>
        <w:t xml:space="preserve"> implying that other factors may play a larger role in controlling spending behaviour.</w:t>
      </w:r>
    </w:p>
    <w:p w14:paraId="2DC187DF" w14:textId="77777777" w:rsidR="00D21CB3" w:rsidRDefault="00D21CB3" w:rsidP="002475F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EC67A78" w14:textId="77777777" w:rsidR="00D21CB3" w:rsidRPr="006A0BD1" w:rsidRDefault="00D21CB3" w:rsidP="002475F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6E43FA" w14:textId="71724414" w:rsidR="008E3B50" w:rsidRDefault="008E3B50" w:rsidP="008E3B50">
      <w:pPr>
        <w:autoSpaceDE w:val="0"/>
        <w:autoSpaceDN w:val="0"/>
        <w:adjustRightInd w:val="0"/>
        <w:spacing w:after="0" w:line="400" w:lineRule="atLeast"/>
        <w:jc w:val="center"/>
        <w:rPr>
          <w:rFonts w:ascii="Times New Roman" w:hAnsi="Times New Roman" w:cs="Times New Roman"/>
          <w:b/>
          <w:bCs/>
          <w:kern w:val="0"/>
        </w:rPr>
      </w:pPr>
      <w:r w:rsidRPr="00D21CB3">
        <w:rPr>
          <w:rFonts w:ascii="Times New Roman" w:hAnsi="Times New Roman" w:cs="Times New Roman"/>
          <w:b/>
          <w:bCs/>
          <w:kern w:val="0"/>
        </w:rPr>
        <w:lastRenderedPageBreak/>
        <w:t>4.</w:t>
      </w:r>
      <w:r w:rsidR="00D21CB3" w:rsidRPr="00D21CB3">
        <w:rPr>
          <w:rFonts w:ascii="Times New Roman" w:hAnsi="Times New Roman" w:cs="Times New Roman"/>
          <w:b/>
          <w:bCs/>
          <w:kern w:val="0"/>
        </w:rPr>
        <w:t>7</w:t>
      </w:r>
      <w:r w:rsidRPr="00D21CB3">
        <w:rPr>
          <w:rFonts w:ascii="Times New Roman" w:hAnsi="Times New Roman" w:cs="Times New Roman"/>
          <w:b/>
          <w:bCs/>
          <w:kern w:val="0"/>
        </w:rPr>
        <w:t>.</w:t>
      </w:r>
      <w:r w:rsidR="00D21CB3" w:rsidRPr="00D21CB3">
        <w:rPr>
          <w:rFonts w:ascii="Times New Roman" w:hAnsi="Times New Roman" w:cs="Times New Roman"/>
          <w:b/>
          <w:bCs/>
          <w:kern w:val="0"/>
        </w:rPr>
        <w:t>5</w:t>
      </w:r>
      <w:r w:rsidRPr="00D21CB3">
        <w:rPr>
          <w:rFonts w:ascii="Times New Roman" w:hAnsi="Times New Roman" w:cs="Times New Roman"/>
          <w:b/>
          <w:bCs/>
          <w:kern w:val="0"/>
        </w:rPr>
        <w:t>. Peer Modelling and Investment behaviour</w:t>
      </w:r>
    </w:p>
    <w:p w14:paraId="056B6A3C" w14:textId="2F4F62CF" w:rsidR="00D21CB3" w:rsidRPr="00D21CB3" w:rsidRDefault="00D21CB3" w:rsidP="00D21CB3">
      <w:pPr>
        <w:autoSpaceDE w:val="0"/>
        <w:autoSpaceDN w:val="0"/>
        <w:adjustRightInd w:val="0"/>
        <w:spacing w:after="0" w:line="400" w:lineRule="atLeast"/>
        <w:rPr>
          <w:rFonts w:ascii="Times New Roman" w:hAnsi="Times New Roman" w:cs="Times New Roman"/>
          <w:b/>
          <w:bCs/>
          <w:i/>
          <w:iCs/>
          <w:kern w:val="0"/>
        </w:rPr>
      </w:pPr>
      <w:r w:rsidRPr="00D21CB3">
        <w:rPr>
          <w:rFonts w:ascii="Times New Roman" w:hAnsi="Times New Roman" w:cs="Times New Roman"/>
          <w:b/>
          <w:bCs/>
          <w:i/>
          <w:iCs/>
          <w:kern w:val="0"/>
        </w:rPr>
        <w:t xml:space="preserve">Table </w:t>
      </w:r>
      <w:r w:rsidR="008E4CE0">
        <w:rPr>
          <w:rFonts w:ascii="Times New Roman" w:hAnsi="Times New Roman" w:cs="Times New Roman"/>
          <w:b/>
          <w:bCs/>
          <w:i/>
          <w:iCs/>
          <w:kern w:val="0"/>
        </w:rPr>
        <w:t>4.7.5</w:t>
      </w:r>
    </w:p>
    <w:tbl>
      <w:tblPr>
        <w:tblW w:w="8629" w:type="dxa"/>
        <w:tblCellSpacing w:w="15" w:type="dxa"/>
        <w:tblCellMar>
          <w:top w:w="15" w:type="dxa"/>
          <w:left w:w="15" w:type="dxa"/>
          <w:bottom w:w="15" w:type="dxa"/>
          <w:right w:w="15" w:type="dxa"/>
        </w:tblCellMar>
        <w:tblLook w:val="04A0" w:firstRow="1" w:lastRow="0" w:firstColumn="1" w:lastColumn="0" w:noHBand="0" w:noVBand="1"/>
      </w:tblPr>
      <w:tblGrid>
        <w:gridCol w:w="3326"/>
        <w:gridCol w:w="1322"/>
        <w:gridCol w:w="1322"/>
        <w:gridCol w:w="1322"/>
        <w:gridCol w:w="1337"/>
      </w:tblGrid>
      <w:tr w:rsidR="008E3B50" w:rsidRPr="008E3B50" w14:paraId="328AF2D2" w14:textId="77777777" w:rsidTr="00D21CB3">
        <w:trPr>
          <w:trHeight w:val="540"/>
          <w:tblHeader/>
          <w:tblCellSpacing w:w="15" w:type="dxa"/>
        </w:trPr>
        <w:tc>
          <w:tcPr>
            <w:tcW w:w="0" w:type="auto"/>
            <w:tcBorders>
              <w:top w:val="single" w:sz="4" w:space="0" w:color="auto"/>
              <w:bottom w:val="single" w:sz="4" w:space="0" w:color="auto"/>
            </w:tcBorders>
            <w:vAlign w:val="center"/>
            <w:hideMark/>
          </w:tcPr>
          <w:p w14:paraId="1FF4FF31"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Predictor</w:t>
            </w:r>
          </w:p>
        </w:tc>
        <w:tc>
          <w:tcPr>
            <w:tcW w:w="0" w:type="auto"/>
            <w:tcBorders>
              <w:top w:val="single" w:sz="4" w:space="0" w:color="auto"/>
              <w:bottom w:val="single" w:sz="4" w:space="0" w:color="auto"/>
            </w:tcBorders>
            <w:vAlign w:val="center"/>
            <w:hideMark/>
          </w:tcPr>
          <w:p w14:paraId="14EEADE8"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B</w:t>
            </w:r>
          </w:p>
        </w:tc>
        <w:tc>
          <w:tcPr>
            <w:tcW w:w="0" w:type="auto"/>
            <w:tcBorders>
              <w:top w:val="single" w:sz="4" w:space="0" w:color="auto"/>
              <w:bottom w:val="single" w:sz="4" w:space="0" w:color="auto"/>
            </w:tcBorders>
            <w:vAlign w:val="center"/>
            <w:hideMark/>
          </w:tcPr>
          <w:p w14:paraId="23924C1D"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Beta</w:t>
            </w:r>
          </w:p>
        </w:tc>
        <w:tc>
          <w:tcPr>
            <w:tcW w:w="0" w:type="auto"/>
            <w:tcBorders>
              <w:top w:val="single" w:sz="4" w:space="0" w:color="auto"/>
              <w:bottom w:val="single" w:sz="4" w:space="0" w:color="auto"/>
            </w:tcBorders>
            <w:vAlign w:val="center"/>
            <w:hideMark/>
          </w:tcPr>
          <w:p w14:paraId="3E7EBC2B"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t</w:t>
            </w:r>
          </w:p>
        </w:tc>
        <w:tc>
          <w:tcPr>
            <w:tcW w:w="0" w:type="auto"/>
            <w:tcBorders>
              <w:top w:val="single" w:sz="4" w:space="0" w:color="auto"/>
              <w:bottom w:val="single" w:sz="4" w:space="0" w:color="auto"/>
            </w:tcBorders>
            <w:vAlign w:val="center"/>
            <w:hideMark/>
          </w:tcPr>
          <w:p w14:paraId="1F0589FA"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Sig.</w:t>
            </w:r>
          </w:p>
        </w:tc>
      </w:tr>
      <w:tr w:rsidR="00FB4AE0" w:rsidRPr="008E3B50" w14:paraId="791D6DEC" w14:textId="77777777" w:rsidTr="00A4357E">
        <w:trPr>
          <w:trHeight w:val="540"/>
          <w:tblCellSpacing w:w="15" w:type="dxa"/>
        </w:trPr>
        <w:tc>
          <w:tcPr>
            <w:tcW w:w="0" w:type="auto"/>
            <w:hideMark/>
          </w:tcPr>
          <w:p w14:paraId="17922235" w14:textId="253EAA34"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Constant</w:t>
            </w:r>
          </w:p>
        </w:tc>
        <w:tc>
          <w:tcPr>
            <w:tcW w:w="0" w:type="auto"/>
            <w:hideMark/>
          </w:tcPr>
          <w:p w14:paraId="5C36FC68" w14:textId="584BB5E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1.487</w:t>
            </w:r>
          </w:p>
        </w:tc>
        <w:tc>
          <w:tcPr>
            <w:tcW w:w="0" w:type="auto"/>
            <w:hideMark/>
          </w:tcPr>
          <w:p w14:paraId="447E019D" w14:textId="4766DBB4"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w:t>
            </w:r>
          </w:p>
        </w:tc>
        <w:tc>
          <w:tcPr>
            <w:tcW w:w="0" w:type="auto"/>
            <w:hideMark/>
          </w:tcPr>
          <w:p w14:paraId="3110CA17" w14:textId="477B35A8"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2.549</w:t>
            </w:r>
          </w:p>
        </w:tc>
        <w:tc>
          <w:tcPr>
            <w:tcW w:w="0" w:type="auto"/>
            <w:hideMark/>
          </w:tcPr>
          <w:p w14:paraId="6C2596F7" w14:textId="3CB1D3D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0.016</w:t>
            </w:r>
          </w:p>
        </w:tc>
      </w:tr>
      <w:tr w:rsidR="00FB4AE0" w:rsidRPr="008E3B50" w14:paraId="19BAA6EC" w14:textId="77777777" w:rsidTr="00A4357E">
        <w:trPr>
          <w:trHeight w:val="521"/>
          <w:tblCellSpacing w:w="15" w:type="dxa"/>
        </w:trPr>
        <w:tc>
          <w:tcPr>
            <w:tcW w:w="0" w:type="auto"/>
            <w:hideMark/>
          </w:tcPr>
          <w:p w14:paraId="790F0206" w14:textId="08FA67E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roofErr w:type="spellStart"/>
            <w:r w:rsidRPr="00262447">
              <w:t>Peer_Modeling</w:t>
            </w:r>
            <w:proofErr w:type="spellEnd"/>
          </w:p>
        </w:tc>
        <w:tc>
          <w:tcPr>
            <w:tcW w:w="0" w:type="auto"/>
            <w:hideMark/>
          </w:tcPr>
          <w:p w14:paraId="4FCD93CB" w14:textId="40B9B140"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0.600</w:t>
            </w:r>
          </w:p>
        </w:tc>
        <w:tc>
          <w:tcPr>
            <w:tcW w:w="0" w:type="auto"/>
            <w:hideMark/>
          </w:tcPr>
          <w:p w14:paraId="1CABB714" w14:textId="3D2064ED"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0.506</w:t>
            </w:r>
          </w:p>
        </w:tc>
        <w:tc>
          <w:tcPr>
            <w:tcW w:w="0" w:type="auto"/>
            <w:hideMark/>
          </w:tcPr>
          <w:p w14:paraId="029B3610" w14:textId="2FBBBFE0"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3.368</w:t>
            </w:r>
          </w:p>
        </w:tc>
        <w:tc>
          <w:tcPr>
            <w:tcW w:w="0" w:type="auto"/>
            <w:hideMark/>
          </w:tcPr>
          <w:p w14:paraId="1775B558" w14:textId="74AD77C1"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0.002</w:t>
            </w:r>
          </w:p>
        </w:tc>
      </w:tr>
    </w:tbl>
    <w:p w14:paraId="3EC55D2F" w14:textId="77777777" w:rsidR="008E3B50" w:rsidRPr="006A0BD1" w:rsidRDefault="008E3B50" w:rsidP="008E3B50">
      <w:pPr>
        <w:autoSpaceDE w:val="0"/>
        <w:autoSpaceDN w:val="0"/>
        <w:adjustRightInd w:val="0"/>
        <w:spacing w:after="0" w:line="400" w:lineRule="atLeast"/>
        <w:jc w:val="center"/>
        <w:rPr>
          <w:rFonts w:ascii="Times New Roman" w:hAnsi="Times New Roman" w:cs="Times New Roman"/>
          <w:kern w:val="0"/>
        </w:rPr>
      </w:pPr>
    </w:p>
    <w:p w14:paraId="5D3DAEF8" w14:textId="5FEAA32F" w:rsidR="008E3B50" w:rsidRPr="006A0BD1" w:rsidRDefault="008E3B50" w:rsidP="008E3B50">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Model Fit:</w:t>
      </w:r>
      <w:r w:rsidRPr="006A0BD1">
        <w:rPr>
          <w:rFonts w:ascii="Times New Roman" w:eastAsia="Times New Roman" w:hAnsi="Times New Roman" w:cs="Times New Roman"/>
          <w:b/>
          <w:bCs/>
          <w:kern w:val="0"/>
          <w:lang w:eastAsia="en-GB"/>
          <w14:ligatures w14:val="none"/>
        </w:rPr>
        <w:br/>
      </w:r>
      <w:r w:rsidR="00FB4AE0" w:rsidRPr="00FB4AE0">
        <w:rPr>
          <w:rFonts w:ascii="Times New Roman" w:eastAsia="Times New Roman" w:hAnsi="Times New Roman" w:cs="Times New Roman"/>
          <w:b/>
          <w:bCs/>
          <w:kern w:val="0"/>
          <w:lang w:eastAsia="en-GB"/>
          <w14:ligatures w14:val="none"/>
        </w:rPr>
        <w:t xml:space="preserve"> R = 0.506, R² = 0.256, Adjusted R² = 0.233</w:t>
      </w:r>
    </w:p>
    <w:tbl>
      <w:tblPr>
        <w:tblW w:w="8576" w:type="dxa"/>
        <w:tblCellSpacing w:w="15" w:type="dxa"/>
        <w:tblCellMar>
          <w:top w:w="15" w:type="dxa"/>
          <w:left w:w="15" w:type="dxa"/>
          <w:bottom w:w="15" w:type="dxa"/>
          <w:right w:w="15" w:type="dxa"/>
        </w:tblCellMar>
        <w:tblLook w:val="04A0" w:firstRow="1" w:lastRow="0" w:firstColumn="1" w:lastColumn="0" w:noHBand="0" w:noVBand="1"/>
      </w:tblPr>
      <w:tblGrid>
        <w:gridCol w:w="1716"/>
        <w:gridCol w:w="2375"/>
        <w:gridCol w:w="439"/>
        <w:gridCol w:w="2042"/>
        <w:gridCol w:w="1086"/>
        <w:gridCol w:w="918"/>
      </w:tblGrid>
      <w:tr w:rsidR="008E3B50" w:rsidRPr="008E3B50" w14:paraId="0AC2F321" w14:textId="77777777" w:rsidTr="00D21CB3">
        <w:trPr>
          <w:trHeight w:val="429"/>
          <w:tblHeader/>
          <w:tblCellSpacing w:w="15" w:type="dxa"/>
        </w:trPr>
        <w:tc>
          <w:tcPr>
            <w:tcW w:w="0" w:type="auto"/>
            <w:tcBorders>
              <w:top w:val="single" w:sz="4" w:space="0" w:color="auto"/>
            </w:tcBorders>
            <w:vAlign w:val="center"/>
            <w:hideMark/>
          </w:tcPr>
          <w:p w14:paraId="69F1C6F6"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Model</w:t>
            </w:r>
          </w:p>
        </w:tc>
        <w:tc>
          <w:tcPr>
            <w:tcW w:w="0" w:type="auto"/>
            <w:tcBorders>
              <w:top w:val="single" w:sz="4" w:space="0" w:color="auto"/>
            </w:tcBorders>
            <w:vAlign w:val="center"/>
            <w:hideMark/>
          </w:tcPr>
          <w:p w14:paraId="7B6AAF18"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tcBorders>
            <w:vAlign w:val="center"/>
            <w:hideMark/>
          </w:tcPr>
          <w:p w14:paraId="46CC22DB" w14:textId="16FC92C5" w:rsidR="008E3B50" w:rsidRPr="008E3B50" w:rsidRDefault="00A03015" w:rsidP="008E3B50">
            <w:pPr>
              <w:spacing w:after="0" w:line="240" w:lineRule="auto"/>
              <w:jc w:val="center"/>
              <w:rPr>
                <w:rFonts w:ascii="Times New Roman" w:eastAsia="Times New Roman" w:hAnsi="Times New Roman" w:cs="Times New Roman"/>
                <w:b/>
                <w:bCs/>
                <w:kern w:val="0"/>
                <w:lang w:eastAsia="en-GB"/>
                <w14:ligatures w14:val="none"/>
              </w:rPr>
            </w:pPr>
            <w:proofErr w:type="spellStart"/>
            <w:r w:rsidRPr="006A0BD1">
              <w:rPr>
                <w:rFonts w:ascii="Times New Roman" w:eastAsia="Times New Roman" w:hAnsi="Times New Roman" w:cs="Times New Roman"/>
                <w:b/>
                <w:bCs/>
                <w:kern w:val="0"/>
                <w:lang w:eastAsia="en-GB"/>
                <w14:ligatures w14:val="none"/>
              </w:rPr>
              <w:t>D</w:t>
            </w:r>
            <w:r w:rsidR="008E3B50" w:rsidRPr="008E3B50">
              <w:rPr>
                <w:rFonts w:ascii="Times New Roman" w:eastAsia="Times New Roman" w:hAnsi="Times New Roman" w:cs="Times New Roman"/>
                <w:b/>
                <w:bCs/>
                <w:kern w:val="0"/>
                <w:lang w:eastAsia="en-GB"/>
                <w14:ligatures w14:val="none"/>
              </w:rPr>
              <w:t>f</w:t>
            </w:r>
            <w:proofErr w:type="spellEnd"/>
          </w:p>
        </w:tc>
        <w:tc>
          <w:tcPr>
            <w:tcW w:w="0" w:type="auto"/>
            <w:tcBorders>
              <w:top w:val="single" w:sz="4" w:space="0" w:color="auto"/>
            </w:tcBorders>
            <w:vAlign w:val="center"/>
            <w:hideMark/>
          </w:tcPr>
          <w:p w14:paraId="2061FE3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Mean Square</w:t>
            </w:r>
          </w:p>
        </w:tc>
        <w:tc>
          <w:tcPr>
            <w:tcW w:w="0" w:type="auto"/>
            <w:tcBorders>
              <w:top w:val="single" w:sz="4" w:space="0" w:color="auto"/>
            </w:tcBorders>
            <w:vAlign w:val="center"/>
            <w:hideMark/>
          </w:tcPr>
          <w:p w14:paraId="6A61F824"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F</w:t>
            </w:r>
          </w:p>
        </w:tc>
        <w:tc>
          <w:tcPr>
            <w:tcW w:w="0" w:type="auto"/>
            <w:tcBorders>
              <w:top w:val="single" w:sz="4" w:space="0" w:color="auto"/>
            </w:tcBorders>
            <w:vAlign w:val="center"/>
            <w:hideMark/>
          </w:tcPr>
          <w:p w14:paraId="4B79627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Sig.</w:t>
            </w:r>
          </w:p>
        </w:tc>
      </w:tr>
      <w:tr w:rsidR="00FB4AE0" w:rsidRPr="008E3B50" w14:paraId="2887A1D3" w14:textId="77777777" w:rsidTr="00A4357E">
        <w:trPr>
          <w:trHeight w:val="429"/>
          <w:tblCellSpacing w:w="15" w:type="dxa"/>
        </w:trPr>
        <w:tc>
          <w:tcPr>
            <w:tcW w:w="0" w:type="auto"/>
            <w:tcBorders>
              <w:top w:val="single" w:sz="4" w:space="0" w:color="auto"/>
            </w:tcBorders>
            <w:hideMark/>
          </w:tcPr>
          <w:p w14:paraId="73F5FD8B" w14:textId="296937EF"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Regression</w:t>
            </w:r>
          </w:p>
        </w:tc>
        <w:tc>
          <w:tcPr>
            <w:tcW w:w="0" w:type="auto"/>
            <w:tcBorders>
              <w:top w:val="single" w:sz="4" w:space="0" w:color="auto"/>
            </w:tcBorders>
            <w:hideMark/>
          </w:tcPr>
          <w:p w14:paraId="3F0CC56B" w14:textId="6A6D744C"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8.099</w:t>
            </w:r>
          </w:p>
        </w:tc>
        <w:tc>
          <w:tcPr>
            <w:tcW w:w="0" w:type="auto"/>
            <w:tcBorders>
              <w:top w:val="single" w:sz="4" w:space="0" w:color="auto"/>
            </w:tcBorders>
            <w:hideMark/>
          </w:tcPr>
          <w:p w14:paraId="67FE6087" w14:textId="78D2F052"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1</w:t>
            </w:r>
          </w:p>
        </w:tc>
        <w:tc>
          <w:tcPr>
            <w:tcW w:w="0" w:type="auto"/>
            <w:tcBorders>
              <w:top w:val="single" w:sz="4" w:space="0" w:color="auto"/>
            </w:tcBorders>
            <w:hideMark/>
          </w:tcPr>
          <w:p w14:paraId="24C9FFE6" w14:textId="5EB043E1"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8.099</w:t>
            </w:r>
          </w:p>
        </w:tc>
        <w:tc>
          <w:tcPr>
            <w:tcW w:w="0" w:type="auto"/>
            <w:tcBorders>
              <w:top w:val="single" w:sz="4" w:space="0" w:color="auto"/>
            </w:tcBorders>
            <w:hideMark/>
          </w:tcPr>
          <w:p w14:paraId="746AE0C2" w14:textId="5CFED57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11.342</w:t>
            </w:r>
          </w:p>
        </w:tc>
        <w:tc>
          <w:tcPr>
            <w:tcW w:w="0" w:type="auto"/>
            <w:tcBorders>
              <w:top w:val="single" w:sz="4" w:space="0" w:color="auto"/>
            </w:tcBorders>
            <w:hideMark/>
          </w:tcPr>
          <w:p w14:paraId="433D7A3F" w14:textId="1018F2AE"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0.002</w:t>
            </w:r>
          </w:p>
        </w:tc>
      </w:tr>
      <w:tr w:rsidR="00FB4AE0" w:rsidRPr="008E3B50" w14:paraId="243B14AD" w14:textId="77777777" w:rsidTr="00A4357E">
        <w:trPr>
          <w:trHeight w:val="429"/>
          <w:tblCellSpacing w:w="15" w:type="dxa"/>
        </w:trPr>
        <w:tc>
          <w:tcPr>
            <w:tcW w:w="0" w:type="auto"/>
            <w:hideMark/>
          </w:tcPr>
          <w:p w14:paraId="7657D472" w14:textId="55264A04"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Residual</w:t>
            </w:r>
          </w:p>
        </w:tc>
        <w:tc>
          <w:tcPr>
            <w:tcW w:w="0" w:type="auto"/>
            <w:hideMark/>
          </w:tcPr>
          <w:p w14:paraId="227E0D7B" w14:textId="4393D1DC"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23.565</w:t>
            </w:r>
          </w:p>
        </w:tc>
        <w:tc>
          <w:tcPr>
            <w:tcW w:w="0" w:type="auto"/>
            <w:hideMark/>
          </w:tcPr>
          <w:p w14:paraId="58D7E918" w14:textId="64E3CB0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33</w:t>
            </w:r>
          </w:p>
        </w:tc>
        <w:tc>
          <w:tcPr>
            <w:tcW w:w="0" w:type="auto"/>
            <w:hideMark/>
          </w:tcPr>
          <w:p w14:paraId="6E162D82" w14:textId="525413D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0.714</w:t>
            </w:r>
          </w:p>
        </w:tc>
        <w:tc>
          <w:tcPr>
            <w:tcW w:w="0" w:type="auto"/>
            <w:hideMark/>
          </w:tcPr>
          <w:p w14:paraId="63DCD4BA"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29D9D131"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r>
      <w:tr w:rsidR="00FB4AE0" w:rsidRPr="008E3B50" w14:paraId="04A649DF" w14:textId="77777777" w:rsidTr="00A4357E">
        <w:trPr>
          <w:trHeight w:val="414"/>
          <w:tblCellSpacing w:w="15" w:type="dxa"/>
        </w:trPr>
        <w:tc>
          <w:tcPr>
            <w:tcW w:w="0" w:type="auto"/>
            <w:hideMark/>
          </w:tcPr>
          <w:p w14:paraId="0994FC74" w14:textId="10B82FB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Total</w:t>
            </w:r>
          </w:p>
        </w:tc>
        <w:tc>
          <w:tcPr>
            <w:tcW w:w="0" w:type="auto"/>
            <w:hideMark/>
          </w:tcPr>
          <w:p w14:paraId="33A5AC2F" w14:textId="1AB1670A"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31.663</w:t>
            </w:r>
          </w:p>
        </w:tc>
        <w:tc>
          <w:tcPr>
            <w:tcW w:w="0" w:type="auto"/>
            <w:hideMark/>
          </w:tcPr>
          <w:p w14:paraId="75CB49D5" w14:textId="53F7D4A2"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34</w:t>
            </w:r>
          </w:p>
        </w:tc>
        <w:tc>
          <w:tcPr>
            <w:tcW w:w="0" w:type="auto"/>
            <w:hideMark/>
          </w:tcPr>
          <w:p w14:paraId="12DC6A84" w14:textId="77777777" w:rsidR="00FB4AE0" w:rsidRPr="008E3B50" w:rsidRDefault="00FB4AE0" w:rsidP="00FB4AE0">
            <w:pPr>
              <w:spacing w:after="0" w:line="240" w:lineRule="auto"/>
              <w:jc w:val="center"/>
              <w:rPr>
                <w:rFonts w:ascii="Times New Roman" w:eastAsia="Times New Roman" w:hAnsi="Times New Roman" w:cs="Times New Roman"/>
                <w:b/>
                <w:bCs/>
                <w:kern w:val="0"/>
                <w:lang w:eastAsia="en-GB"/>
                <w14:ligatures w14:val="none"/>
              </w:rPr>
            </w:pPr>
          </w:p>
        </w:tc>
        <w:tc>
          <w:tcPr>
            <w:tcW w:w="0" w:type="auto"/>
            <w:hideMark/>
          </w:tcPr>
          <w:p w14:paraId="2CEF006D"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67F03175"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r>
    </w:tbl>
    <w:p w14:paraId="36E2E362" w14:textId="3B911204" w:rsidR="008E3B50" w:rsidRPr="008E3B50" w:rsidRDefault="008E3B50" w:rsidP="00D21CB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8E3B50">
        <w:rPr>
          <w:rFonts w:ascii="Times New Roman" w:eastAsia="Times New Roman" w:hAnsi="Times New Roman" w:cs="Times New Roman"/>
          <w:kern w:val="0"/>
          <w:lang w:eastAsia="en-GB"/>
          <w14:ligatures w14:val="none"/>
        </w:rPr>
        <w:t xml:space="preserve">a. Dependent Variable: </w:t>
      </w:r>
      <w:r w:rsidR="00D21CB3" w:rsidRPr="008E3B50">
        <w:rPr>
          <w:rFonts w:ascii="Times New Roman" w:eastAsia="Times New Roman" w:hAnsi="Times New Roman" w:cs="Times New Roman"/>
          <w:kern w:val="0"/>
          <w:lang w:eastAsia="en-GB"/>
          <w14:ligatures w14:val="none"/>
        </w:rPr>
        <w:t>Spending Behaviour</w:t>
      </w:r>
      <w:r w:rsidRPr="008E3B50">
        <w:rPr>
          <w:rFonts w:ascii="Times New Roman" w:eastAsia="Times New Roman" w:hAnsi="Times New Roman" w:cs="Times New Roman"/>
          <w:kern w:val="0"/>
          <w:lang w:eastAsia="en-GB"/>
          <w14:ligatures w14:val="none"/>
        </w:rPr>
        <w:br/>
        <w:t xml:space="preserve">b. Predictors: (Constant), </w:t>
      </w:r>
      <w:r w:rsidR="00D21CB3" w:rsidRPr="008E3B50">
        <w:rPr>
          <w:rFonts w:ascii="Times New Roman" w:eastAsia="Times New Roman" w:hAnsi="Times New Roman" w:cs="Times New Roman"/>
          <w:kern w:val="0"/>
          <w:lang w:eastAsia="en-GB"/>
          <w14:ligatures w14:val="none"/>
        </w:rPr>
        <w:t>Peer Pressure</w:t>
      </w:r>
    </w:p>
    <w:p w14:paraId="3939EE4F" w14:textId="77777777" w:rsidR="008E3B50" w:rsidRPr="006A0BD1" w:rsidRDefault="008E3B50" w:rsidP="008E3B50">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E3B50">
        <w:rPr>
          <w:rFonts w:ascii="Times New Roman" w:eastAsia="Times New Roman" w:hAnsi="Times New Roman" w:cs="Times New Roman"/>
          <w:b/>
          <w:bCs/>
          <w:i/>
          <w:iCs/>
          <w:kern w:val="0"/>
          <w:lang w:eastAsia="en-GB"/>
          <w14:ligatures w14:val="none"/>
        </w:rPr>
        <w:t>Source:</w:t>
      </w:r>
      <w:r w:rsidRPr="008E3B50">
        <w:rPr>
          <w:rFonts w:ascii="Times New Roman" w:eastAsia="Times New Roman" w:hAnsi="Times New Roman" w:cs="Times New Roman"/>
          <w:i/>
          <w:iCs/>
          <w:kern w:val="0"/>
          <w:lang w:eastAsia="en-GB"/>
          <w14:ligatures w14:val="none"/>
        </w:rPr>
        <w:t xml:space="preserve"> Calculation based on the survey, 2025.</w:t>
      </w:r>
    </w:p>
    <w:p w14:paraId="228D2C3A" w14:textId="5F1F535D" w:rsidR="00D21CB3" w:rsidRDefault="00FB4AE0" w:rsidP="00FB4AE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4AE0">
        <w:rPr>
          <w:rFonts w:ascii="Times New Roman" w:eastAsia="Times New Roman" w:hAnsi="Times New Roman" w:cs="Times New Roman"/>
          <w:kern w:val="0"/>
          <w:lang w:eastAsia="en-GB"/>
          <w14:ligatures w14:val="none"/>
        </w:rPr>
        <w:t xml:space="preserve">The regression analysis revealed that peer modelling has a positive and significant effect on investment behaviour among postgraduate students. The model was statistically significant, </w:t>
      </w:r>
      <w:proofErr w:type="gramStart"/>
      <w:r w:rsidRPr="00FB4AE0">
        <w:rPr>
          <w:rFonts w:ascii="Times New Roman" w:eastAsia="Times New Roman" w:hAnsi="Times New Roman" w:cs="Times New Roman"/>
          <w:kern w:val="0"/>
          <w:lang w:eastAsia="en-GB"/>
          <w14:ligatures w14:val="none"/>
        </w:rPr>
        <w:t>F(</w:t>
      </w:r>
      <w:proofErr w:type="gramEnd"/>
      <w:r w:rsidRPr="00FB4AE0">
        <w:rPr>
          <w:rFonts w:ascii="Times New Roman" w:eastAsia="Times New Roman" w:hAnsi="Times New Roman" w:cs="Times New Roman"/>
          <w:kern w:val="0"/>
          <w:lang w:eastAsia="en-GB"/>
          <w14:ligatures w14:val="none"/>
        </w:rPr>
        <w:t>1, 33) = 11.342, p = 0.002, and explained 25.6% of the variance in investment behaviour (R² = 0.256, Adjusted R² = 0.233), indicating a moderate relationship. The unstandardized coefficient for peer modelling (B = 0.600, t = 3.368, p = 0.002) suggests that for every one-unit increase in peer modelling, investment behaviour increases by 0.600 units. The standardized Beta (0.506) indicates that peer modelling is a moderately strong predictor of investment behaviour. These findings suggest that observing and imitating peers’ financial actions significantly influences postgraduate students’ investment habits, highlighting the role of social learning in financial decision-making.</w:t>
      </w:r>
    </w:p>
    <w:p w14:paraId="521D5277"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572960"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40D7F9A"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1FA2E7"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9CFEDA9" w14:textId="77777777" w:rsidR="00D21CB3" w:rsidRPr="008E3B50"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AC391B3" w14:textId="4C5B42EE" w:rsidR="008E3B50" w:rsidRPr="00D21CB3" w:rsidRDefault="008E3B50" w:rsidP="008E3B50">
      <w:pPr>
        <w:autoSpaceDE w:val="0"/>
        <w:autoSpaceDN w:val="0"/>
        <w:adjustRightInd w:val="0"/>
        <w:spacing w:after="0" w:line="400" w:lineRule="atLeast"/>
        <w:jc w:val="center"/>
        <w:rPr>
          <w:rFonts w:ascii="Times New Roman" w:hAnsi="Times New Roman" w:cs="Times New Roman"/>
          <w:b/>
          <w:bCs/>
          <w:kern w:val="0"/>
        </w:rPr>
      </w:pPr>
      <w:r w:rsidRPr="00D21CB3">
        <w:rPr>
          <w:rFonts w:ascii="Times New Roman" w:hAnsi="Times New Roman" w:cs="Times New Roman"/>
          <w:b/>
          <w:bCs/>
          <w:kern w:val="0"/>
        </w:rPr>
        <w:t>4.</w:t>
      </w:r>
      <w:r w:rsidR="00D21CB3" w:rsidRPr="00D21CB3">
        <w:rPr>
          <w:rFonts w:ascii="Times New Roman" w:hAnsi="Times New Roman" w:cs="Times New Roman"/>
          <w:b/>
          <w:bCs/>
          <w:kern w:val="0"/>
        </w:rPr>
        <w:t>7</w:t>
      </w:r>
      <w:r w:rsidRPr="00D21CB3">
        <w:rPr>
          <w:rFonts w:ascii="Times New Roman" w:hAnsi="Times New Roman" w:cs="Times New Roman"/>
          <w:b/>
          <w:bCs/>
          <w:kern w:val="0"/>
        </w:rPr>
        <w:t>.</w:t>
      </w:r>
      <w:r w:rsidR="00D21CB3" w:rsidRPr="00D21CB3">
        <w:rPr>
          <w:rFonts w:ascii="Times New Roman" w:hAnsi="Times New Roman" w:cs="Times New Roman"/>
          <w:b/>
          <w:bCs/>
          <w:kern w:val="0"/>
        </w:rPr>
        <w:t>6</w:t>
      </w:r>
      <w:r w:rsidRPr="00D21CB3">
        <w:rPr>
          <w:rFonts w:ascii="Times New Roman" w:hAnsi="Times New Roman" w:cs="Times New Roman"/>
          <w:b/>
          <w:bCs/>
          <w:kern w:val="0"/>
        </w:rPr>
        <w:t xml:space="preserve">. </w:t>
      </w:r>
      <w:bookmarkStart w:id="33" w:name="_Hlk218194469"/>
      <w:r w:rsidRPr="00D21CB3">
        <w:rPr>
          <w:rFonts w:ascii="Times New Roman" w:hAnsi="Times New Roman" w:cs="Times New Roman"/>
          <w:b/>
          <w:bCs/>
          <w:kern w:val="0"/>
        </w:rPr>
        <w:t xml:space="preserve">Peer </w:t>
      </w:r>
      <w:r w:rsidR="00BF1FAA" w:rsidRPr="00D21CB3">
        <w:rPr>
          <w:rFonts w:ascii="Times New Roman" w:hAnsi="Times New Roman" w:cs="Times New Roman"/>
          <w:b/>
          <w:bCs/>
          <w:kern w:val="0"/>
        </w:rPr>
        <w:t>influence</w:t>
      </w:r>
      <w:r w:rsidR="00A74E5C" w:rsidRPr="00D21CB3">
        <w:rPr>
          <w:rFonts w:ascii="Times New Roman" w:hAnsi="Times New Roman" w:cs="Times New Roman"/>
          <w:b/>
          <w:bCs/>
          <w:kern w:val="0"/>
        </w:rPr>
        <w:t>,</w:t>
      </w:r>
      <w:r w:rsidR="00A74E5C" w:rsidRPr="00D21CB3">
        <w:rPr>
          <w:rFonts w:ascii="Times New Roman" w:hAnsi="Times New Roman" w:cs="Times New Roman"/>
          <w:b/>
          <w:bCs/>
        </w:rPr>
        <w:t xml:space="preserve"> Age, Gender, Field of Study, Average Monthly Personal Income</w:t>
      </w:r>
      <w:r w:rsidRPr="00D21CB3">
        <w:rPr>
          <w:rFonts w:ascii="Times New Roman" w:hAnsi="Times New Roman" w:cs="Times New Roman"/>
          <w:b/>
          <w:bCs/>
          <w:kern w:val="0"/>
        </w:rPr>
        <w:t xml:space="preserve"> and </w:t>
      </w:r>
      <w:r w:rsidR="00BF1FAA" w:rsidRPr="00D21CB3">
        <w:rPr>
          <w:rFonts w:ascii="Times New Roman" w:hAnsi="Times New Roman" w:cs="Times New Roman"/>
          <w:b/>
          <w:bCs/>
          <w:kern w:val="0"/>
        </w:rPr>
        <w:t xml:space="preserve">overall </w:t>
      </w:r>
      <w:r w:rsidR="00D21CB3" w:rsidRPr="00D21CB3">
        <w:rPr>
          <w:rFonts w:ascii="Times New Roman" w:hAnsi="Times New Roman" w:cs="Times New Roman"/>
          <w:b/>
          <w:bCs/>
          <w:kern w:val="0"/>
        </w:rPr>
        <w:t>financial</w:t>
      </w:r>
      <w:r w:rsidR="00A74E5C" w:rsidRPr="00D21CB3">
        <w:rPr>
          <w:rFonts w:ascii="Times New Roman" w:hAnsi="Times New Roman" w:cs="Times New Roman"/>
          <w:b/>
          <w:bCs/>
          <w:kern w:val="0"/>
        </w:rPr>
        <w:t xml:space="preserve"> </w:t>
      </w:r>
      <w:r w:rsidRPr="00D21CB3">
        <w:rPr>
          <w:rFonts w:ascii="Times New Roman" w:hAnsi="Times New Roman" w:cs="Times New Roman"/>
          <w:b/>
          <w:bCs/>
          <w:kern w:val="0"/>
        </w:rPr>
        <w:t>behaviour</w:t>
      </w:r>
      <w:bookmarkEnd w:id="33"/>
    </w:p>
    <w:p w14:paraId="6B80B4E0" w14:textId="3A4159C9" w:rsidR="002475F7" w:rsidRPr="00D21CB3" w:rsidRDefault="00D21CB3" w:rsidP="002475F7">
      <w:pPr>
        <w:spacing w:before="100" w:beforeAutospacing="1" w:after="100" w:afterAutospacing="1" w:line="240" w:lineRule="auto"/>
        <w:rPr>
          <w:rFonts w:ascii="Times New Roman" w:eastAsia="Times New Roman" w:hAnsi="Times New Roman" w:cs="Times New Roman"/>
          <w:b/>
          <w:bCs/>
          <w:i/>
          <w:iCs/>
          <w:kern w:val="0"/>
          <w:lang w:eastAsia="en-GB"/>
          <w14:ligatures w14:val="none"/>
        </w:rPr>
      </w:pPr>
      <w:r w:rsidRPr="00D21CB3">
        <w:rPr>
          <w:rFonts w:ascii="Times New Roman" w:eastAsia="Times New Roman" w:hAnsi="Times New Roman" w:cs="Times New Roman"/>
          <w:b/>
          <w:bCs/>
          <w:i/>
          <w:iCs/>
          <w:kern w:val="0"/>
          <w:lang w:eastAsia="en-GB"/>
          <w14:ligatures w14:val="none"/>
        </w:rPr>
        <w:t xml:space="preserve">Table </w:t>
      </w:r>
      <w:r w:rsidR="008E4CE0">
        <w:rPr>
          <w:rFonts w:ascii="Times New Roman" w:eastAsia="Times New Roman" w:hAnsi="Times New Roman" w:cs="Times New Roman"/>
          <w:b/>
          <w:bCs/>
          <w:i/>
          <w:iCs/>
          <w:kern w:val="0"/>
          <w:lang w:eastAsia="en-GB"/>
          <w14:ligatures w14:val="none"/>
        </w:rPr>
        <w:t>4.7.6</w:t>
      </w:r>
    </w:p>
    <w:tbl>
      <w:tblPr>
        <w:tblpPr w:leftFromText="180" w:rightFromText="180" w:vertAnchor="text" w:tblpY="1"/>
        <w:tblOverlap w:val="never"/>
        <w:tblW w:w="9170" w:type="dxa"/>
        <w:tblBorders>
          <w:top w:val="single" w:sz="4" w:space="0" w:color="auto"/>
        </w:tblBorders>
        <w:tblLook w:val="0000" w:firstRow="0" w:lastRow="0" w:firstColumn="0" w:lastColumn="0" w:noHBand="0" w:noVBand="0"/>
      </w:tblPr>
      <w:tblGrid>
        <w:gridCol w:w="5462"/>
        <w:gridCol w:w="912"/>
        <w:gridCol w:w="912"/>
        <w:gridCol w:w="912"/>
        <w:gridCol w:w="972"/>
      </w:tblGrid>
      <w:tr w:rsidR="00D21CB3" w14:paraId="5F152007" w14:textId="77777777" w:rsidTr="00D21CB3">
        <w:trPr>
          <w:trHeight w:val="100"/>
        </w:trPr>
        <w:tc>
          <w:tcPr>
            <w:tcW w:w="9170" w:type="dxa"/>
            <w:gridSpan w:val="5"/>
          </w:tcPr>
          <w:p w14:paraId="32F43EAC" w14:textId="77777777" w:rsidR="00D21CB3" w:rsidRDefault="00D21CB3"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p>
        </w:tc>
      </w:tr>
      <w:tr w:rsidR="006A0BD1" w:rsidRPr="00A03015" w14:paraId="720FF6D0" w14:textId="77777777" w:rsidTr="00D21CB3">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Header/>
          <w:tblCellSpacing w:w="15" w:type="dxa"/>
        </w:trPr>
        <w:tc>
          <w:tcPr>
            <w:tcW w:w="0" w:type="auto"/>
            <w:tcBorders>
              <w:bottom w:val="single" w:sz="4" w:space="0" w:color="auto"/>
            </w:tcBorders>
            <w:vAlign w:val="center"/>
            <w:hideMark/>
          </w:tcPr>
          <w:p w14:paraId="2923F51B"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Predictor</w:t>
            </w:r>
          </w:p>
        </w:tc>
        <w:tc>
          <w:tcPr>
            <w:tcW w:w="0" w:type="auto"/>
            <w:tcBorders>
              <w:bottom w:val="single" w:sz="4" w:space="0" w:color="auto"/>
            </w:tcBorders>
            <w:vAlign w:val="center"/>
            <w:hideMark/>
          </w:tcPr>
          <w:p w14:paraId="637EC647"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B</w:t>
            </w:r>
          </w:p>
        </w:tc>
        <w:tc>
          <w:tcPr>
            <w:tcW w:w="0" w:type="auto"/>
            <w:tcBorders>
              <w:bottom w:val="single" w:sz="4" w:space="0" w:color="auto"/>
            </w:tcBorders>
            <w:vAlign w:val="center"/>
            <w:hideMark/>
          </w:tcPr>
          <w:p w14:paraId="118977D9"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Beta</w:t>
            </w:r>
          </w:p>
        </w:tc>
        <w:tc>
          <w:tcPr>
            <w:tcW w:w="0" w:type="auto"/>
            <w:tcBorders>
              <w:bottom w:val="single" w:sz="4" w:space="0" w:color="auto"/>
            </w:tcBorders>
            <w:vAlign w:val="center"/>
            <w:hideMark/>
          </w:tcPr>
          <w:p w14:paraId="61C78271"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t</w:t>
            </w:r>
          </w:p>
        </w:tc>
        <w:tc>
          <w:tcPr>
            <w:tcW w:w="0" w:type="auto"/>
            <w:tcBorders>
              <w:bottom w:val="single" w:sz="4" w:space="0" w:color="auto"/>
            </w:tcBorders>
            <w:vAlign w:val="center"/>
            <w:hideMark/>
          </w:tcPr>
          <w:p w14:paraId="3DE4153F"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Sig.</w:t>
            </w:r>
          </w:p>
        </w:tc>
      </w:tr>
      <w:tr w:rsidR="00A4357E" w:rsidRPr="00A03015" w14:paraId="23CDD2E1"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697C7D1A" w14:textId="4D255E2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Constant</w:t>
            </w:r>
          </w:p>
        </w:tc>
        <w:tc>
          <w:tcPr>
            <w:tcW w:w="0" w:type="auto"/>
            <w:hideMark/>
          </w:tcPr>
          <w:p w14:paraId="67D82BE1" w14:textId="6B2CBD51"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-0.452</w:t>
            </w:r>
          </w:p>
        </w:tc>
        <w:tc>
          <w:tcPr>
            <w:tcW w:w="0" w:type="auto"/>
            <w:hideMark/>
          </w:tcPr>
          <w:p w14:paraId="6B1843FB" w14:textId="5B8D176A"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w:t>
            </w:r>
          </w:p>
        </w:tc>
        <w:tc>
          <w:tcPr>
            <w:tcW w:w="0" w:type="auto"/>
            <w:hideMark/>
          </w:tcPr>
          <w:p w14:paraId="1CF4EDF2" w14:textId="6EAD120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-0.520</w:t>
            </w:r>
          </w:p>
        </w:tc>
        <w:tc>
          <w:tcPr>
            <w:tcW w:w="0" w:type="auto"/>
            <w:hideMark/>
          </w:tcPr>
          <w:p w14:paraId="7B5916D5" w14:textId="4CBB42E6"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0.607</w:t>
            </w:r>
          </w:p>
        </w:tc>
      </w:tr>
      <w:tr w:rsidR="00A4357E" w:rsidRPr="00A03015" w14:paraId="61918FFF"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2A1FD1FD" w14:textId="2F34B75E"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Overall,</w:t>
            </w:r>
            <w:r>
              <w:t xml:space="preserve"> </w:t>
            </w:r>
            <w:r w:rsidRPr="00D65B4D">
              <w:t>Peer Influence</w:t>
            </w:r>
          </w:p>
        </w:tc>
        <w:tc>
          <w:tcPr>
            <w:tcW w:w="0" w:type="auto"/>
            <w:hideMark/>
          </w:tcPr>
          <w:p w14:paraId="21C79EFE" w14:textId="4E2954E7"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0.917</w:t>
            </w:r>
          </w:p>
        </w:tc>
        <w:tc>
          <w:tcPr>
            <w:tcW w:w="0" w:type="auto"/>
            <w:hideMark/>
          </w:tcPr>
          <w:p w14:paraId="022B4613" w14:textId="17DBECD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0.689</w:t>
            </w:r>
          </w:p>
        </w:tc>
        <w:tc>
          <w:tcPr>
            <w:tcW w:w="0" w:type="auto"/>
            <w:hideMark/>
          </w:tcPr>
          <w:p w14:paraId="512C0B89" w14:textId="0156726A"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5.315</w:t>
            </w:r>
          </w:p>
        </w:tc>
        <w:tc>
          <w:tcPr>
            <w:tcW w:w="0" w:type="auto"/>
            <w:hideMark/>
          </w:tcPr>
          <w:p w14:paraId="21C36F4D" w14:textId="1CA2DBEB"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&lt;0.001</w:t>
            </w:r>
          </w:p>
        </w:tc>
      </w:tr>
      <w:tr w:rsidR="00A4357E" w:rsidRPr="00A03015" w14:paraId="45AA128D"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284E1E3A" w14:textId="34824FA5"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Age</w:t>
            </w:r>
          </w:p>
        </w:tc>
        <w:tc>
          <w:tcPr>
            <w:tcW w:w="0" w:type="auto"/>
            <w:hideMark/>
          </w:tcPr>
          <w:p w14:paraId="57EA62D2" w14:textId="67F91E59"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-0.035</w:t>
            </w:r>
          </w:p>
        </w:tc>
        <w:tc>
          <w:tcPr>
            <w:tcW w:w="0" w:type="auto"/>
            <w:hideMark/>
          </w:tcPr>
          <w:p w14:paraId="55DE04A1" w14:textId="49BCC1E5"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-0.029</w:t>
            </w:r>
          </w:p>
        </w:tc>
        <w:tc>
          <w:tcPr>
            <w:tcW w:w="0" w:type="auto"/>
            <w:hideMark/>
          </w:tcPr>
          <w:p w14:paraId="4164755F" w14:textId="381585AB"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-0.233</w:t>
            </w:r>
          </w:p>
        </w:tc>
        <w:tc>
          <w:tcPr>
            <w:tcW w:w="0" w:type="auto"/>
            <w:hideMark/>
          </w:tcPr>
          <w:p w14:paraId="45F79208" w14:textId="543B1C6B"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0.817</w:t>
            </w:r>
          </w:p>
        </w:tc>
      </w:tr>
      <w:tr w:rsidR="00A4357E" w:rsidRPr="00A03015" w14:paraId="449B6840"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2896764D" w14:textId="6AD0D08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Gender</w:t>
            </w:r>
          </w:p>
        </w:tc>
        <w:tc>
          <w:tcPr>
            <w:tcW w:w="0" w:type="auto"/>
            <w:hideMark/>
          </w:tcPr>
          <w:p w14:paraId="2F4541F6" w14:textId="48C2830E"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0.713</w:t>
            </w:r>
          </w:p>
        </w:tc>
        <w:tc>
          <w:tcPr>
            <w:tcW w:w="0" w:type="auto"/>
            <w:hideMark/>
          </w:tcPr>
          <w:p w14:paraId="0F0059FB" w14:textId="205EB63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0.431</w:t>
            </w:r>
          </w:p>
        </w:tc>
        <w:tc>
          <w:tcPr>
            <w:tcW w:w="0" w:type="auto"/>
            <w:hideMark/>
          </w:tcPr>
          <w:p w14:paraId="1B889CF8" w14:textId="5D890C5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3.299</w:t>
            </w:r>
          </w:p>
        </w:tc>
        <w:tc>
          <w:tcPr>
            <w:tcW w:w="0" w:type="auto"/>
            <w:hideMark/>
          </w:tcPr>
          <w:p w14:paraId="62FAA511" w14:textId="491BB70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0.003</w:t>
            </w:r>
          </w:p>
        </w:tc>
      </w:tr>
      <w:tr w:rsidR="00A4357E" w:rsidRPr="00A03015" w14:paraId="6BF73EF1"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18FB2862" w14:textId="4CF45519"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Field of Study</w:t>
            </w:r>
          </w:p>
        </w:tc>
        <w:tc>
          <w:tcPr>
            <w:tcW w:w="0" w:type="auto"/>
            <w:hideMark/>
          </w:tcPr>
          <w:p w14:paraId="7648F5DD" w14:textId="23C33D5A"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-0.082</w:t>
            </w:r>
          </w:p>
        </w:tc>
        <w:tc>
          <w:tcPr>
            <w:tcW w:w="0" w:type="auto"/>
            <w:hideMark/>
          </w:tcPr>
          <w:p w14:paraId="680D1D50" w14:textId="152F9A7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-0.205</w:t>
            </w:r>
          </w:p>
        </w:tc>
        <w:tc>
          <w:tcPr>
            <w:tcW w:w="0" w:type="auto"/>
            <w:hideMark/>
          </w:tcPr>
          <w:p w14:paraId="5A2A73FB" w14:textId="12FE123D"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-1.565</w:t>
            </w:r>
          </w:p>
        </w:tc>
        <w:tc>
          <w:tcPr>
            <w:tcW w:w="0" w:type="auto"/>
            <w:hideMark/>
          </w:tcPr>
          <w:p w14:paraId="29B04FEF" w14:textId="1A5D008C"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0.128</w:t>
            </w:r>
          </w:p>
        </w:tc>
      </w:tr>
      <w:tr w:rsidR="00A4357E" w:rsidRPr="006A0BD1" w14:paraId="352B8E85"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58"/>
          <w:tblCellSpacing w:w="15" w:type="dxa"/>
        </w:trPr>
        <w:tc>
          <w:tcPr>
            <w:tcW w:w="0" w:type="auto"/>
            <w:hideMark/>
          </w:tcPr>
          <w:p w14:paraId="07368975" w14:textId="515A347C"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Average Monthly Personal Income (NPR)</w:t>
            </w:r>
          </w:p>
        </w:tc>
        <w:tc>
          <w:tcPr>
            <w:tcW w:w="0" w:type="auto"/>
            <w:hideMark/>
          </w:tcPr>
          <w:p w14:paraId="5244022D" w14:textId="63C8A446"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0.102</w:t>
            </w:r>
          </w:p>
        </w:tc>
        <w:tc>
          <w:tcPr>
            <w:tcW w:w="0" w:type="auto"/>
            <w:hideMark/>
          </w:tcPr>
          <w:p w14:paraId="16146CCA" w14:textId="418B2B8C"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0.152</w:t>
            </w:r>
          </w:p>
        </w:tc>
        <w:tc>
          <w:tcPr>
            <w:tcW w:w="0" w:type="auto"/>
            <w:hideMark/>
          </w:tcPr>
          <w:p w14:paraId="289E3F33" w14:textId="43750827"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1.176</w:t>
            </w:r>
          </w:p>
        </w:tc>
        <w:tc>
          <w:tcPr>
            <w:tcW w:w="0" w:type="auto"/>
            <w:hideMark/>
          </w:tcPr>
          <w:p w14:paraId="59EB5BBF" w14:textId="0AE1697E"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0.249</w:t>
            </w:r>
          </w:p>
        </w:tc>
      </w:tr>
    </w:tbl>
    <w:p w14:paraId="2EF11A4F" w14:textId="5EB14153" w:rsidR="00A03015" w:rsidRPr="002475F7" w:rsidRDefault="00A03015" w:rsidP="002475F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BD1">
        <w:rPr>
          <w:rFonts w:ascii="Times New Roman" w:eastAsia="Times New Roman" w:hAnsi="Times New Roman" w:cs="Times New Roman"/>
          <w:kern w:val="0"/>
          <w:lang w:eastAsia="en-GB"/>
          <w14:ligatures w14:val="none"/>
        </w:rPr>
        <w:br w:type="textWrapping" w:clear="all"/>
      </w:r>
    </w:p>
    <w:p w14:paraId="14205D27" w14:textId="7CA8946E" w:rsidR="002475F7" w:rsidRPr="006A0BD1" w:rsidRDefault="00A03015" w:rsidP="005201BC">
      <w:pPr>
        <w:autoSpaceDE w:val="0"/>
        <w:autoSpaceDN w:val="0"/>
        <w:adjustRightInd w:val="0"/>
        <w:spacing w:after="0" w:line="240" w:lineRule="auto"/>
        <w:jc w:val="center"/>
        <w:rPr>
          <w:rFonts w:ascii="Times New Roman" w:hAnsi="Times New Roman" w:cs="Times New Roman"/>
        </w:rPr>
      </w:pPr>
      <w:r w:rsidRPr="006A0BD1">
        <w:rPr>
          <w:rFonts w:ascii="Times New Roman" w:hAnsi="Times New Roman" w:cs="Times New Roman"/>
          <w:b/>
          <w:bCs/>
        </w:rPr>
        <w:t>Model Fit:</w:t>
      </w:r>
      <w:r w:rsidRPr="006A0BD1">
        <w:rPr>
          <w:rFonts w:ascii="Times New Roman" w:hAnsi="Times New Roman" w:cs="Times New Roman"/>
        </w:rPr>
        <w:br/>
      </w:r>
      <w:r w:rsidR="00A4357E" w:rsidRPr="00A4357E">
        <w:rPr>
          <w:rFonts w:ascii="Times New Roman" w:hAnsi="Times New Roman" w:cs="Times New Roman"/>
        </w:rPr>
        <w:t>R = 0.742, R² = 0.551, Adjusted R² = 0.473</w:t>
      </w:r>
    </w:p>
    <w:tbl>
      <w:tblPr>
        <w:tblW w:w="8922" w:type="dxa"/>
        <w:tblCellSpacing w:w="15" w:type="dxa"/>
        <w:tblCellMar>
          <w:top w:w="15" w:type="dxa"/>
          <w:left w:w="15" w:type="dxa"/>
          <w:bottom w:w="15" w:type="dxa"/>
          <w:right w:w="15" w:type="dxa"/>
        </w:tblCellMar>
        <w:tblLook w:val="04A0" w:firstRow="1" w:lastRow="0" w:firstColumn="1" w:lastColumn="0" w:noHBand="0" w:noVBand="1"/>
      </w:tblPr>
      <w:tblGrid>
        <w:gridCol w:w="1787"/>
        <w:gridCol w:w="2470"/>
        <w:gridCol w:w="457"/>
        <w:gridCol w:w="2122"/>
        <w:gridCol w:w="940"/>
        <w:gridCol w:w="1146"/>
      </w:tblGrid>
      <w:tr w:rsidR="00A03015" w:rsidRPr="00A03015" w14:paraId="04C3C808" w14:textId="77777777" w:rsidTr="00A03015">
        <w:trPr>
          <w:trHeight w:val="646"/>
          <w:tblHeader/>
          <w:tblCellSpacing w:w="15" w:type="dxa"/>
        </w:trPr>
        <w:tc>
          <w:tcPr>
            <w:tcW w:w="0" w:type="auto"/>
            <w:vAlign w:val="center"/>
            <w:hideMark/>
          </w:tcPr>
          <w:p w14:paraId="07EF2ABB"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Model</w:t>
            </w:r>
          </w:p>
        </w:tc>
        <w:tc>
          <w:tcPr>
            <w:tcW w:w="0" w:type="auto"/>
            <w:vAlign w:val="center"/>
            <w:hideMark/>
          </w:tcPr>
          <w:p w14:paraId="7D470C7D"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Sum of Squares</w:t>
            </w:r>
          </w:p>
        </w:tc>
        <w:tc>
          <w:tcPr>
            <w:tcW w:w="0" w:type="auto"/>
            <w:vAlign w:val="center"/>
            <w:hideMark/>
          </w:tcPr>
          <w:p w14:paraId="29B71F55"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proofErr w:type="spellStart"/>
            <w:r w:rsidRPr="00A03015">
              <w:rPr>
                <w:rFonts w:ascii="Times New Roman" w:hAnsi="Times New Roman" w:cs="Times New Roman"/>
                <w:b/>
                <w:bCs/>
              </w:rPr>
              <w:t>df</w:t>
            </w:r>
            <w:proofErr w:type="spellEnd"/>
          </w:p>
        </w:tc>
        <w:tc>
          <w:tcPr>
            <w:tcW w:w="0" w:type="auto"/>
            <w:vAlign w:val="center"/>
            <w:hideMark/>
          </w:tcPr>
          <w:p w14:paraId="7139C689"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Mean Square</w:t>
            </w:r>
          </w:p>
        </w:tc>
        <w:tc>
          <w:tcPr>
            <w:tcW w:w="0" w:type="auto"/>
            <w:vAlign w:val="center"/>
            <w:hideMark/>
          </w:tcPr>
          <w:p w14:paraId="50825A9F"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F</w:t>
            </w:r>
          </w:p>
        </w:tc>
        <w:tc>
          <w:tcPr>
            <w:tcW w:w="0" w:type="auto"/>
            <w:vAlign w:val="center"/>
            <w:hideMark/>
          </w:tcPr>
          <w:p w14:paraId="33DB727C"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Sig.</w:t>
            </w:r>
          </w:p>
        </w:tc>
      </w:tr>
      <w:tr w:rsidR="00A4357E" w:rsidRPr="00A03015" w14:paraId="733AC36B" w14:textId="77777777" w:rsidTr="00A4357E">
        <w:trPr>
          <w:trHeight w:val="669"/>
          <w:tblCellSpacing w:w="15" w:type="dxa"/>
        </w:trPr>
        <w:tc>
          <w:tcPr>
            <w:tcW w:w="0" w:type="auto"/>
            <w:hideMark/>
          </w:tcPr>
          <w:p w14:paraId="65DD8B3C" w14:textId="050AEF32"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Regression</w:t>
            </w:r>
          </w:p>
        </w:tc>
        <w:tc>
          <w:tcPr>
            <w:tcW w:w="0" w:type="auto"/>
            <w:hideMark/>
          </w:tcPr>
          <w:p w14:paraId="7F335CB4" w14:textId="48348B7C"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12.893</w:t>
            </w:r>
          </w:p>
        </w:tc>
        <w:tc>
          <w:tcPr>
            <w:tcW w:w="0" w:type="auto"/>
            <w:hideMark/>
          </w:tcPr>
          <w:p w14:paraId="70785269" w14:textId="51944636"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5</w:t>
            </w:r>
          </w:p>
        </w:tc>
        <w:tc>
          <w:tcPr>
            <w:tcW w:w="0" w:type="auto"/>
            <w:hideMark/>
          </w:tcPr>
          <w:p w14:paraId="52FE6B12" w14:textId="4FE8D706"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2.579</w:t>
            </w:r>
          </w:p>
        </w:tc>
        <w:tc>
          <w:tcPr>
            <w:tcW w:w="0" w:type="auto"/>
            <w:hideMark/>
          </w:tcPr>
          <w:p w14:paraId="055E8528" w14:textId="08CFECB5"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7.108</w:t>
            </w:r>
          </w:p>
        </w:tc>
        <w:tc>
          <w:tcPr>
            <w:tcW w:w="0" w:type="auto"/>
            <w:hideMark/>
          </w:tcPr>
          <w:p w14:paraId="16270D6D" w14:textId="5FC959B8"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&lt;0.001</w:t>
            </w:r>
          </w:p>
        </w:tc>
      </w:tr>
      <w:tr w:rsidR="00A4357E" w:rsidRPr="00A03015" w14:paraId="4B401E94" w14:textId="77777777" w:rsidTr="00A4357E">
        <w:trPr>
          <w:trHeight w:val="669"/>
          <w:tblCellSpacing w:w="15" w:type="dxa"/>
        </w:trPr>
        <w:tc>
          <w:tcPr>
            <w:tcW w:w="0" w:type="auto"/>
            <w:hideMark/>
          </w:tcPr>
          <w:p w14:paraId="3067E23F" w14:textId="3F0B6152"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Residual</w:t>
            </w:r>
          </w:p>
        </w:tc>
        <w:tc>
          <w:tcPr>
            <w:tcW w:w="0" w:type="auto"/>
            <w:hideMark/>
          </w:tcPr>
          <w:p w14:paraId="1C5F66D4" w14:textId="7208090C"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10.521</w:t>
            </w:r>
          </w:p>
        </w:tc>
        <w:tc>
          <w:tcPr>
            <w:tcW w:w="0" w:type="auto"/>
            <w:hideMark/>
          </w:tcPr>
          <w:p w14:paraId="12F881A0" w14:textId="4FC172DB"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29</w:t>
            </w:r>
          </w:p>
        </w:tc>
        <w:tc>
          <w:tcPr>
            <w:tcW w:w="0" w:type="auto"/>
            <w:hideMark/>
          </w:tcPr>
          <w:p w14:paraId="629189DA" w14:textId="3F72639E"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0.363</w:t>
            </w:r>
          </w:p>
        </w:tc>
        <w:tc>
          <w:tcPr>
            <w:tcW w:w="0" w:type="auto"/>
            <w:hideMark/>
          </w:tcPr>
          <w:p w14:paraId="046248EA"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c>
          <w:tcPr>
            <w:tcW w:w="0" w:type="auto"/>
            <w:hideMark/>
          </w:tcPr>
          <w:p w14:paraId="4993EEE2"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r>
      <w:tr w:rsidR="00A4357E" w:rsidRPr="00A03015" w14:paraId="3BE69208" w14:textId="77777777" w:rsidTr="00A4357E">
        <w:trPr>
          <w:trHeight w:val="646"/>
          <w:tblCellSpacing w:w="15" w:type="dxa"/>
        </w:trPr>
        <w:tc>
          <w:tcPr>
            <w:tcW w:w="0" w:type="auto"/>
            <w:hideMark/>
          </w:tcPr>
          <w:p w14:paraId="75E202BB" w14:textId="01A83A3A"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Total</w:t>
            </w:r>
          </w:p>
        </w:tc>
        <w:tc>
          <w:tcPr>
            <w:tcW w:w="0" w:type="auto"/>
            <w:hideMark/>
          </w:tcPr>
          <w:p w14:paraId="7A8FC082" w14:textId="65FCBB24"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23.413</w:t>
            </w:r>
          </w:p>
        </w:tc>
        <w:tc>
          <w:tcPr>
            <w:tcW w:w="0" w:type="auto"/>
            <w:hideMark/>
          </w:tcPr>
          <w:p w14:paraId="77D92FBD" w14:textId="57697093"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34</w:t>
            </w:r>
          </w:p>
        </w:tc>
        <w:tc>
          <w:tcPr>
            <w:tcW w:w="0" w:type="auto"/>
            <w:hideMark/>
          </w:tcPr>
          <w:p w14:paraId="620950E1"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c>
          <w:tcPr>
            <w:tcW w:w="0" w:type="auto"/>
            <w:hideMark/>
          </w:tcPr>
          <w:p w14:paraId="1A70C53F"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c>
          <w:tcPr>
            <w:tcW w:w="0" w:type="auto"/>
            <w:hideMark/>
          </w:tcPr>
          <w:p w14:paraId="734BBEE0"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r>
    </w:tbl>
    <w:p w14:paraId="4D0C8365" w14:textId="3131BF9B" w:rsidR="00A03015" w:rsidRPr="00A03015" w:rsidRDefault="00A03015" w:rsidP="00A03015">
      <w:pPr>
        <w:autoSpaceDE w:val="0"/>
        <w:autoSpaceDN w:val="0"/>
        <w:adjustRightInd w:val="0"/>
        <w:spacing w:after="0" w:line="240" w:lineRule="auto"/>
        <w:jc w:val="center"/>
        <w:rPr>
          <w:rFonts w:ascii="Times New Roman" w:hAnsi="Times New Roman" w:cs="Times New Roman"/>
        </w:rPr>
      </w:pPr>
      <w:r w:rsidRPr="00A03015">
        <w:rPr>
          <w:rFonts w:ascii="Times New Roman" w:hAnsi="Times New Roman" w:cs="Times New Roman"/>
        </w:rPr>
        <w:t>a. Dependent Variable: Overall</w:t>
      </w:r>
      <w:r w:rsidR="00A4357E">
        <w:rPr>
          <w:rFonts w:ascii="Times New Roman" w:hAnsi="Times New Roman" w:cs="Times New Roman"/>
        </w:rPr>
        <w:t xml:space="preserve">, </w:t>
      </w:r>
      <w:r w:rsidR="00A4357E" w:rsidRPr="00A03015">
        <w:rPr>
          <w:rFonts w:ascii="Times New Roman" w:hAnsi="Times New Roman" w:cs="Times New Roman"/>
        </w:rPr>
        <w:t>financial behaviour</w:t>
      </w:r>
      <w:r w:rsidRPr="00A03015">
        <w:rPr>
          <w:rFonts w:ascii="Times New Roman" w:hAnsi="Times New Roman" w:cs="Times New Roman"/>
        </w:rPr>
        <w:br/>
        <w:t xml:space="preserve">b. Predictors: (Constant), </w:t>
      </w:r>
      <w:proofErr w:type="spellStart"/>
      <w:proofErr w:type="gramStart"/>
      <w:r w:rsidR="00A4357E">
        <w:rPr>
          <w:rFonts w:ascii="Times New Roman" w:hAnsi="Times New Roman" w:cs="Times New Roman"/>
        </w:rPr>
        <w:t>Overall,</w:t>
      </w:r>
      <w:r w:rsidRPr="00A03015">
        <w:rPr>
          <w:rFonts w:ascii="Times New Roman" w:hAnsi="Times New Roman" w:cs="Times New Roman"/>
        </w:rPr>
        <w:t>Peer</w:t>
      </w:r>
      <w:proofErr w:type="spellEnd"/>
      <w:proofErr w:type="gramEnd"/>
      <w:r w:rsidR="00A4357E">
        <w:rPr>
          <w:rFonts w:ascii="Times New Roman" w:hAnsi="Times New Roman" w:cs="Times New Roman"/>
        </w:rPr>
        <w:t xml:space="preserve"> </w:t>
      </w:r>
      <w:r w:rsidRPr="00A03015">
        <w:rPr>
          <w:rFonts w:ascii="Times New Roman" w:hAnsi="Times New Roman" w:cs="Times New Roman"/>
        </w:rPr>
        <w:t>Influence, Age, Gender, Field of Study, Average Monthly Personal Income</w:t>
      </w:r>
    </w:p>
    <w:p w14:paraId="741985E4" w14:textId="77777777" w:rsidR="00A03015" w:rsidRDefault="00A03015" w:rsidP="00A03015">
      <w:pPr>
        <w:autoSpaceDE w:val="0"/>
        <w:autoSpaceDN w:val="0"/>
        <w:adjustRightInd w:val="0"/>
        <w:spacing w:after="0" w:line="240" w:lineRule="auto"/>
        <w:rPr>
          <w:rFonts w:ascii="Times New Roman" w:hAnsi="Times New Roman" w:cs="Times New Roman"/>
          <w:i/>
          <w:iCs/>
        </w:rPr>
      </w:pPr>
      <w:r w:rsidRPr="00A03015">
        <w:rPr>
          <w:rFonts w:ascii="Times New Roman" w:hAnsi="Times New Roman" w:cs="Times New Roman"/>
          <w:b/>
          <w:bCs/>
          <w:i/>
          <w:iCs/>
        </w:rPr>
        <w:t>Source:</w:t>
      </w:r>
      <w:r w:rsidRPr="00A03015">
        <w:rPr>
          <w:rFonts w:ascii="Times New Roman" w:hAnsi="Times New Roman" w:cs="Times New Roman"/>
          <w:i/>
          <w:iCs/>
        </w:rPr>
        <w:t xml:space="preserve"> Calculation based on the survey, 2025.</w:t>
      </w:r>
    </w:p>
    <w:p w14:paraId="269DD9DE" w14:textId="77777777" w:rsidR="00D21CB3" w:rsidRPr="006A0BD1" w:rsidRDefault="00D21CB3" w:rsidP="00A03015">
      <w:pPr>
        <w:autoSpaceDE w:val="0"/>
        <w:autoSpaceDN w:val="0"/>
        <w:adjustRightInd w:val="0"/>
        <w:spacing w:after="0" w:line="240" w:lineRule="auto"/>
        <w:rPr>
          <w:rFonts w:ascii="Times New Roman" w:hAnsi="Times New Roman" w:cs="Times New Roman"/>
          <w:i/>
          <w:iCs/>
        </w:rPr>
      </w:pPr>
    </w:p>
    <w:p w14:paraId="0524151A" w14:textId="0FC23EDE" w:rsidR="00B35275" w:rsidRDefault="00B35275" w:rsidP="00B35275">
      <w:pPr>
        <w:pStyle w:val="NormalWeb"/>
        <w:spacing w:line="360" w:lineRule="auto"/>
        <w:jc w:val="both"/>
      </w:pPr>
      <w:r>
        <w:t xml:space="preserve">The multivariate regression analysis showed that overall peer influence significantly predicts overall financial behaviour among postgraduate students, even after controlling for demographic factors and personal income. The model was statistically significant, F(5, 29) = </w:t>
      </w:r>
      <w:r>
        <w:lastRenderedPageBreak/>
        <w:t xml:space="preserve">7.108, p &lt; 0.001, and explained 55.1% of the variance in financial behaviour (R² = 0.551, Adjusted R² = 0.473), indicating a strong model </w:t>
      </w:r>
      <w:proofErr w:type="spellStart"/>
      <w:r>
        <w:t>fit.The</w:t>
      </w:r>
      <w:proofErr w:type="spellEnd"/>
      <w:r>
        <w:t xml:space="preserve"> unstandardized coefficient for overall peer influence (B = 0.917, t = 5.315, p &lt; 0.001) suggests that for every one-unit increase in peer influence, overall financial behaviour increases by 0.917 units. The standardized Beta (0.689) indicates that peer influence is a very strong predictor of financial behaviour.</w:t>
      </w:r>
    </w:p>
    <w:p w14:paraId="544A36C6" w14:textId="77777777" w:rsidR="00B35275" w:rsidRDefault="00B35275" w:rsidP="00B35275">
      <w:pPr>
        <w:pStyle w:val="NormalWeb"/>
        <w:spacing w:line="360" w:lineRule="auto"/>
        <w:jc w:val="both"/>
      </w:pPr>
      <w:r>
        <w:t>Among the control variables, gender was also a significant predictor (B = 0.713, Beta = 0.431, t = 3.299, p = 0.003), indicating that differences in financial behaviour exist between male and female postgraduate students. Age, field of study, and average monthly income did not significantly predict financial behaviour in this model.</w:t>
      </w:r>
    </w:p>
    <w:p w14:paraId="04022109" w14:textId="3F9BFB64" w:rsidR="00A74E5C" w:rsidRPr="00F07F9F" w:rsidRDefault="00B35275" w:rsidP="00B35275">
      <w:pPr>
        <w:pStyle w:val="NormalWeb"/>
        <w:spacing w:line="360" w:lineRule="auto"/>
        <w:jc w:val="both"/>
        <w:rPr>
          <w:b/>
          <w:bCs/>
        </w:rPr>
      </w:pPr>
      <w:r>
        <w:t>These findings confirm that peer influence remains a key determinant of financial behaviour even when accounting for demographic and income factors, highlighting the importance of social context in shaping students’ financial decisions.</w:t>
      </w:r>
    </w:p>
    <w:p w14:paraId="5BC7198D" w14:textId="4F04E820" w:rsidR="00A74E5C" w:rsidRDefault="00A74E5C" w:rsidP="00A03015">
      <w:pPr>
        <w:autoSpaceDE w:val="0"/>
        <w:autoSpaceDN w:val="0"/>
        <w:adjustRightInd w:val="0"/>
        <w:spacing w:after="0" w:line="240" w:lineRule="auto"/>
        <w:rPr>
          <w:rFonts w:ascii="Times New Roman" w:hAnsi="Times New Roman" w:cs="Times New Roman"/>
          <w:b/>
          <w:bCs/>
        </w:rPr>
      </w:pPr>
      <w:r w:rsidRPr="00F07F9F">
        <w:rPr>
          <w:rFonts w:ascii="Times New Roman" w:hAnsi="Times New Roman" w:cs="Times New Roman"/>
          <w:b/>
          <w:bCs/>
        </w:rPr>
        <w:t>4.</w:t>
      </w:r>
      <w:r w:rsidR="00F07F9F" w:rsidRPr="00F07F9F">
        <w:rPr>
          <w:rFonts w:ascii="Times New Roman" w:hAnsi="Times New Roman" w:cs="Times New Roman"/>
          <w:b/>
          <w:bCs/>
        </w:rPr>
        <w:t xml:space="preserve">8 </w:t>
      </w:r>
      <w:r w:rsidRPr="00F07F9F">
        <w:rPr>
          <w:rFonts w:ascii="Times New Roman" w:hAnsi="Times New Roman" w:cs="Times New Roman"/>
          <w:b/>
          <w:bCs/>
        </w:rPr>
        <w:t>Summary Table of Key Findings</w:t>
      </w:r>
    </w:p>
    <w:p w14:paraId="638D3ED3" w14:textId="77777777" w:rsidR="000E3D49" w:rsidRDefault="000E3D49" w:rsidP="00A03015">
      <w:pPr>
        <w:autoSpaceDE w:val="0"/>
        <w:autoSpaceDN w:val="0"/>
        <w:adjustRightInd w:val="0"/>
        <w:spacing w:after="0" w:line="240" w:lineRule="auto"/>
        <w:rPr>
          <w:rFonts w:ascii="Times New Roman" w:hAnsi="Times New Roman" w:cs="Times New Roman"/>
          <w:b/>
          <w:bCs/>
        </w:rPr>
      </w:pPr>
    </w:p>
    <w:p w14:paraId="2C1C712D" w14:textId="63F6A50F" w:rsidR="000E3D49" w:rsidRDefault="000E3D49" w:rsidP="00A03015">
      <w:pPr>
        <w:autoSpaceDE w:val="0"/>
        <w:autoSpaceDN w:val="0"/>
        <w:adjustRightInd w:val="0"/>
        <w:spacing w:after="0" w:line="240" w:lineRule="auto"/>
        <w:rPr>
          <w:rFonts w:ascii="Times New Roman" w:hAnsi="Times New Roman" w:cs="Times New Roman"/>
          <w:b/>
          <w:bCs/>
          <w:i/>
          <w:iCs/>
        </w:rPr>
      </w:pPr>
      <w:r w:rsidRPr="000E3D49">
        <w:rPr>
          <w:rFonts w:ascii="Times New Roman" w:hAnsi="Times New Roman" w:cs="Times New Roman"/>
          <w:b/>
          <w:bCs/>
          <w:i/>
          <w:iCs/>
        </w:rPr>
        <w:t xml:space="preserve">Table </w:t>
      </w:r>
      <w:r w:rsidR="008E4CE0">
        <w:rPr>
          <w:rFonts w:ascii="Times New Roman" w:hAnsi="Times New Roman" w:cs="Times New Roman"/>
          <w:b/>
          <w:bCs/>
          <w:i/>
          <w:iCs/>
        </w:rPr>
        <w:t>4.8</w:t>
      </w:r>
    </w:p>
    <w:tbl>
      <w:tblPr>
        <w:tblW w:w="9910" w:type="dxa"/>
        <w:tblCellSpacing w:w="15" w:type="dxa"/>
        <w:tblCellMar>
          <w:top w:w="15" w:type="dxa"/>
          <w:left w:w="15" w:type="dxa"/>
          <w:bottom w:w="15" w:type="dxa"/>
          <w:right w:w="15" w:type="dxa"/>
        </w:tblCellMar>
        <w:tblLook w:val="04A0" w:firstRow="1" w:lastRow="0" w:firstColumn="1" w:lastColumn="0" w:noHBand="0" w:noVBand="1"/>
      </w:tblPr>
      <w:tblGrid>
        <w:gridCol w:w="1209"/>
        <w:gridCol w:w="3994"/>
        <w:gridCol w:w="2231"/>
        <w:gridCol w:w="600"/>
        <w:gridCol w:w="600"/>
        <w:gridCol w:w="1276"/>
      </w:tblGrid>
      <w:tr w:rsidR="0008429C" w:rsidRPr="0008429C" w14:paraId="52947B8E" w14:textId="77777777" w:rsidTr="0008429C">
        <w:trPr>
          <w:trHeight w:val="458"/>
          <w:tblHeader/>
          <w:tblCellSpacing w:w="15" w:type="dxa"/>
        </w:trPr>
        <w:tc>
          <w:tcPr>
            <w:tcW w:w="0" w:type="auto"/>
            <w:vAlign w:val="center"/>
            <w:hideMark/>
          </w:tcPr>
          <w:p w14:paraId="70E33D81"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Hypothesis</w:t>
            </w:r>
          </w:p>
        </w:tc>
        <w:tc>
          <w:tcPr>
            <w:tcW w:w="0" w:type="auto"/>
            <w:vAlign w:val="center"/>
            <w:hideMark/>
          </w:tcPr>
          <w:p w14:paraId="58BB76CC"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Dependent Variable</w:t>
            </w:r>
          </w:p>
        </w:tc>
        <w:tc>
          <w:tcPr>
            <w:tcW w:w="0" w:type="auto"/>
            <w:vAlign w:val="center"/>
            <w:hideMark/>
          </w:tcPr>
          <w:p w14:paraId="2AC9508B"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Predictor / IV</w:t>
            </w:r>
          </w:p>
        </w:tc>
        <w:tc>
          <w:tcPr>
            <w:tcW w:w="0" w:type="auto"/>
            <w:vAlign w:val="center"/>
            <w:hideMark/>
          </w:tcPr>
          <w:p w14:paraId="0823B592"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Beta</w:t>
            </w:r>
          </w:p>
        </w:tc>
        <w:tc>
          <w:tcPr>
            <w:tcW w:w="0" w:type="auto"/>
            <w:vAlign w:val="center"/>
            <w:hideMark/>
          </w:tcPr>
          <w:p w14:paraId="5CF96A0B"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Sig.</w:t>
            </w:r>
          </w:p>
        </w:tc>
        <w:tc>
          <w:tcPr>
            <w:tcW w:w="0" w:type="auto"/>
            <w:vAlign w:val="center"/>
            <w:hideMark/>
          </w:tcPr>
          <w:p w14:paraId="67661730"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Supported?</w:t>
            </w:r>
          </w:p>
        </w:tc>
      </w:tr>
      <w:tr w:rsidR="0008429C" w:rsidRPr="0008429C" w14:paraId="33905064" w14:textId="77777777" w:rsidTr="0008429C">
        <w:trPr>
          <w:trHeight w:val="474"/>
          <w:tblCellSpacing w:w="15" w:type="dxa"/>
        </w:trPr>
        <w:tc>
          <w:tcPr>
            <w:tcW w:w="0" w:type="auto"/>
            <w:vAlign w:val="center"/>
            <w:hideMark/>
          </w:tcPr>
          <w:p w14:paraId="2554DEB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H1</w:t>
            </w:r>
          </w:p>
        </w:tc>
        <w:tc>
          <w:tcPr>
            <w:tcW w:w="0" w:type="auto"/>
            <w:vAlign w:val="center"/>
            <w:hideMark/>
          </w:tcPr>
          <w:p w14:paraId="43F1BE91"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Overall Financial Behaviour</w:t>
            </w:r>
          </w:p>
        </w:tc>
        <w:tc>
          <w:tcPr>
            <w:tcW w:w="0" w:type="auto"/>
            <w:vAlign w:val="center"/>
            <w:hideMark/>
          </w:tcPr>
          <w:p w14:paraId="2C28AC93" w14:textId="5C3D63DD" w:rsidR="0008429C" w:rsidRPr="0008429C" w:rsidRDefault="00C75D51" w:rsidP="0008429C">
            <w:pPr>
              <w:spacing w:after="0" w:line="24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Overall,</w:t>
            </w:r>
            <w:r w:rsidRPr="0008429C">
              <w:rPr>
                <w:rFonts w:ascii="Times New Roman" w:eastAsia="Times New Roman" w:hAnsi="Times New Roman" w:cs="Times New Roman"/>
                <w:kern w:val="0"/>
                <w:lang w:eastAsia="en-GB"/>
                <w14:ligatures w14:val="none"/>
              </w:rPr>
              <w:t xml:space="preserve"> Peer</w:t>
            </w:r>
            <w:r w:rsidR="0008429C" w:rsidRPr="0008429C">
              <w:rPr>
                <w:rFonts w:ascii="Times New Roman" w:eastAsia="Times New Roman" w:hAnsi="Times New Roman" w:cs="Times New Roman"/>
                <w:kern w:val="0"/>
                <w:lang w:eastAsia="en-GB"/>
                <w14:ligatures w14:val="none"/>
              </w:rPr>
              <w:t xml:space="preserve"> Influence</w:t>
            </w:r>
          </w:p>
        </w:tc>
        <w:tc>
          <w:tcPr>
            <w:tcW w:w="0" w:type="auto"/>
            <w:vAlign w:val="center"/>
            <w:hideMark/>
          </w:tcPr>
          <w:p w14:paraId="2F714C75"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0.407</w:t>
            </w:r>
          </w:p>
        </w:tc>
        <w:tc>
          <w:tcPr>
            <w:tcW w:w="0" w:type="auto"/>
            <w:vAlign w:val="center"/>
            <w:hideMark/>
          </w:tcPr>
          <w:p w14:paraId="288F022B"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0.015</w:t>
            </w:r>
          </w:p>
        </w:tc>
        <w:tc>
          <w:tcPr>
            <w:tcW w:w="0" w:type="auto"/>
            <w:vAlign w:val="center"/>
            <w:hideMark/>
          </w:tcPr>
          <w:p w14:paraId="1152E10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4F8681E4" w14:textId="77777777" w:rsidTr="0008429C">
        <w:trPr>
          <w:trHeight w:val="932"/>
          <w:tblCellSpacing w:w="15" w:type="dxa"/>
        </w:trPr>
        <w:tc>
          <w:tcPr>
            <w:tcW w:w="0" w:type="auto"/>
            <w:vAlign w:val="center"/>
            <w:hideMark/>
          </w:tcPr>
          <w:p w14:paraId="4268EDA9"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H2a</w:t>
            </w:r>
          </w:p>
        </w:tc>
        <w:tc>
          <w:tcPr>
            <w:tcW w:w="0" w:type="auto"/>
            <w:vAlign w:val="center"/>
            <w:hideMark/>
          </w:tcPr>
          <w:p w14:paraId="4E72445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Saving Behaviour</w:t>
            </w:r>
          </w:p>
        </w:tc>
        <w:tc>
          <w:tcPr>
            <w:tcW w:w="0" w:type="auto"/>
            <w:vAlign w:val="center"/>
            <w:hideMark/>
          </w:tcPr>
          <w:p w14:paraId="10B560B4"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Peer Communication</w:t>
            </w:r>
          </w:p>
        </w:tc>
        <w:tc>
          <w:tcPr>
            <w:tcW w:w="0" w:type="auto"/>
            <w:vAlign w:val="center"/>
            <w:hideMark/>
          </w:tcPr>
          <w:p w14:paraId="194BA6B8"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0.475</w:t>
            </w:r>
          </w:p>
        </w:tc>
        <w:tc>
          <w:tcPr>
            <w:tcW w:w="0" w:type="auto"/>
            <w:vAlign w:val="center"/>
            <w:hideMark/>
          </w:tcPr>
          <w:p w14:paraId="0647A5B5"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0.004</w:t>
            </w:r>
          </w:p>
        </w:tc>
        <w:tc>
          <w:tcPr>
            <w:tcW w:w="0" w:type="auto"/>
            <w:vAlign w:val="center"/>
            <w:hideMark/>
          </w:tcPr>
          <w:p w14:paraId="05ACC176"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158D507A" w14:textId="77777777" w:rsidTr="0008429C">
        <w:trPr>
          <w:trHeight w:val="932"/>
          <w:tblCellSpacing w:w="15" w:type="dxa"/>
        </w:trPr>
        <w:tc>
          <w:tcPr>
            <w:tcW w:w="0" w:type="auto"/>
            <w:vAlign w:val="center"/>
            <w:hideMark/>
          </w:tcPr>
          <w:p w14:paraId="7631E03E"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H2b</w:t>
            </w:r>
          </w:p>
        </w:tc>
        <w:tc>
          <w:tcPr>
            <w:tcW w:w="0" w:type="auto"/>
            <w:vAlign w:val="center"/>
            <w:hideMark/>
          </w:tcPr>
          <w:p w14:paraId="7274913F"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Budgeting Behaviour</w:t>
            </w:r>
          </w:p>
        </w:tc>
        <w:tc>
          <w:tcPr>
            <w:tcW w:w="0" w:type="auto"/>
            <w:vAlign w:val="center"/>
            <w:hideMark/>
          </w:tcPr>
          <w:p w14:paraId="7CF51F49"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Peer Communication</w:t>
            </w:r>
          </w:p>
        </w:tc>
        <w:tc>
          <w:tcPr>
            <w:tcW w:w="0" w:type="auto"/>
            <w:vAlign w:val="center"/>
            <w:hideMark/>
          </w:tcPr>
          <w:p w14:paraId="62BE2808"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0.393</w:t>
            </w:r>
          </w:p>
        </w:tc>
        <w:tc>
          <w:tcPr>
            <w:tcW w:w="0" w:type="auto"/>
            <w:vAlign w:val="center"/>
            <w:hideMark/>
          </w:tcPr>
          <w:p w14:paraId="3412A621"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0.020</w:t>
            </w:r>
          </w:p>
        </w:tc>
        <w:tc>
          <w:tcPr>
            <w:tcW w:w="0" w:type="auto"/>
            <w:vAlign w:val="center"/>
            <w:hideMark/>
          </w:tcPr>
          <w:p w14:paraId="4A7C170E"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1207B688" w14:textId="77777777" w:rsidTr="0008429C">
        <w:trPr>
          <w:trHeight w:val="474"/>
          <w:tblCellSpacing w:w="15" w:type="dxa"/>
        </w:trPr>
        <w:tc>
          <w:tcPr>
            <w:tcW w:w="0" w:type="auto"/>
            <w:vAlign w:val="center"/>
            <w:hideMark/>
          </w:tcPr>
          <w:p w14:paraId="69550A5F"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H2c</w:t>
            </w:r>
          </w:p>
        </w:tc>
        <w:tc>
          <w:tcPr>
            <w:tcW w:w="0" w:type="auto"/>
            <w:vAlign w:val="center"/>
            <w:hideMark/>
          </w:tcPr>
          <w:p w14:paraId="7E7BC53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Spending Behaviour</w:t>
            </w:r>
          </w:p>
        </w:tc>
        <w:tc>
          <w:tcPr>
            <w:tcW w:w="0" w:type="auto"/>
            <w:vAlign w:val="center"/>
            <w:hideMark/>
          </w:tcPr>
          <w:p w14:paraId="6D4A901F"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Peer Pressure</w:t>
            </w:r>
          </w:p>
        </w:tc>
        <w:tc>
          <w:tcPr>
            <w:tcW w:w="0" w:type="auto"/>
            <w:vAlign w:val="center"/>
            <w:hideMark/>
          </w:tcPr>
          <w:p w14:paraId="6087E2E1"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0.022</w:t>
            </w:r>
          </w:p>
        </w:tc>
        <w:tc>
          <w:tcPr>
            <w:tcW w:w="0" w:type="auto"/>
            <w:vAlign w:val="center"/>
            <w:hideMark/>
          </w:tcPr>
          <w:p w14:paraId="5817C80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0.256</w:t>
            </w:r>
          </w:p>
        </w:tc>
        <w:tc>
          <w:tcPr>
            <w:tcW w:w="0" w:type="auto"/>
            <w:vAlign w:val="center"/>
            <w:hideMark/>
          </w:tcPr>
          <w:p w14:paraId="23626D4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No</w:t>
            </w:r>
          </w:p>
        </w:tc>
      </w:tr>
      <w:tr w:rsidR="0008429C" w:rsidRPr="0008429C" w14:paraId="6A72EA7C" w14:textId="77777777" w:rsidTr="0008429C">
        <w:trPr>
          <w:trHeight w:val="458"/>
          <w:tblCellSpacing w:w="15" w:type="dxa"/>
        </w:trPr>
        <w:tc>
          <w:tcPr>
            <w:tcW w:w="0" w:type="auto"/>
            <w:vAlign w:val="center"/>
            <w:hideMark/>
          </w:tcPr>
          <w:p w14:paraId="4CF2428B"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H2d</w:t>
            </w:r>
          </w:p>
        </w:tc>
        <w:tc>
          <w:tcPr>
            <w:tcW w:w="0" w:type="auto"/>
            <w:vAlign w:val="center"/>
            <w:hideMark/>
          </w:tcPr>
          <w:p w14:paraId="04EF9EC0"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Investment Behaviour</w:t>
            </w:r>
          </w:p>
        </w:tc>
        <w:tc>
          <w:tcPr>
            <w:tcW w:w="0" w:type="auto"/>
            <w:vAlign w:val="center"/>
            <w:hideMark/>
          </w:tcPr>
          <w:p w14:paraId="77A9CD77" w14:textId="2DDE541A"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 xml:space="preserve">Peer </w:t>
            </w:r>
            <w:r w:rsidR="00C75D51" w:rsidRPr="0008429C">
              <w:rPr>
                <w:rFonts w:ascii="Times New Roman" w:eastAsia="Times New Roman" w:hAnsi="Times New Roman" w:cs="Times New Roman"/>
                <w:kern w:val="0"/>
                <w:lang w:eastAsia="en-GB"/>
                <w14:ligatures w14:val="none"/>
              </w:rPr>
              <w:t>Modelling</w:t>
            </w:r>
          </w:p>
        </w:tc>
        <w:tc>
          <w:tcPr>
            <w:tcW w:w="0" w:type="auto"/>
            <w:vAlign w:val="center"/>
            <w:hideMark/>
          </w:tcPr>
          <w:p w14:paraId="483C4464"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0.506</w:t>
            </w:r>
          </w:p>
        </w:tc>
        <w:tc>
          <w:tcPr>
            <w:tcW w:w="0" w:type="auto"/>
            <w:vAlign w:val="center"/>
            <w:hideMark/>
          </w:tcPr>
          <w:p w14:paraId="4B189B66"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0.002</w:t>
            </w:r>
          </w:p>
        </w:tc>
        <w:tc>
          <w:tcPr>
            <w:tcW w:w="0" w:type="auto"/>
            <w:vAlign w:val="center"/>
            <w:hideMark/>
          </w:tcPr>
          <w:p w14:paraId="0A0E878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45B60917" w14:textId="77777777" w:rsidTr="0008429C">
        <w:trPr>
          <w:trHeight w:val="932"/>
          <w:tblCellSpacing w:w="15" w:type="dxa"/>
        </w:trPr>
        <w:tc>
          <w:tcPr>
            <w:tcW w:w="0" w:type="auto"/>
            <w:vAlign w:val="center"/>
            <w:hideMark/>
          </w:tcPr>
          <w:p w14:paraId="559A9513"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H3</w:t>
            </w:r>
          </w:p>
        </w:tc>
        <w:tc>
          <w:tcPr>
            <w:tcW w:w="0" w:type="auto"/>
            <w:vAlign w:val="center"/>
            <w:hideMark/>
          </w:tcPr>
          <w:p w14:paraId="2655E7A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Overall Financial Behaviour (with controls)</w:t>
            </w:r>
          </w:p>
        </w:tc>
        <w:tc>
          <w:tcPr>
            <w:tcW w:w="0" w:type="auto"/>
            <w:vAlign w:val="center"/>
            <w:hideMark/>
          </w:tcPr>
          <w:p w14:paraId="48A58F4B" w14:textId="353FB621" w:rsidR="0008429C" w:rsidRPr="0008429C" w:rsidRDefault="00C75D51" w:rsidP="0008429C">
            <w:pPr>
              <w:spacing w:after="0" w:line="24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Overall, </w:t>
            </w:r>
            <w:r w:rsidR="0008429C" w:rsidRPr="0008429C">
              <w:rPr>
                <w:rFonts w:ascii="Times New Roman" w:eastAsia="Times New Roman" w:hAnsi="Times New Roman" w:cs="Times New Roman"/>
                <w:kern w:val="0"/>
                <w:lang w:eastAsia="en-GB"/>
                <w14:ligatures w14:val="none"/>
              </w:rPr>
              <w:t>Peer Influence</w:t>
            </w:r>
          </w:p>
        </w:tc>
        <w:tc>
          <w:tcPr>
            <w:tcW w:w="0" w:type="auto"/>
            <w:vAlign w:val="center"/>
            <w:hideMark/>
          </w:tcPr>
          <w:p w14:paraId="127719F9"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0.533</w:t>
            </w:r>
          </w:p>
        </w:tc>
        <w:tc>
          <w:tcPr>
            <w:tcW w:w="0" w:type="auto"/>
            <w:vAlign w:val="center"/>
            <w:hideMark/>
          </w:tcPr>
          <w:p w14:paraId="7E2C243E"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0.002</w:t>
            </w:r>
          </w:p>
        </w:tc>
        <w:tc>
          <w:tcPr>
            <w:tcW w:w="0" w:type="auto"/>
            <w:vAlign w:val="center"/>
            <w:hideMark/>
          </w:tcPr>
          <w:p w14:paraId="7E7766F7"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bl>
    <w:p w14:paraId="26770B78" w14:textId="77777777" w:rsidR="00416DC2" w:rsidRDefault="00A700B4" w:rsidP="00416DC2">
      <w:pPr>
        <w:autoSpaceDE w:val="0"/>
        <w:autoSpaceDN w:val="0"/>
        <w:adjustRightInd w:val="0"/>
        <w:spacing w:after="0" w:line="240" w:lineRule="auto"/>
        <w:rPr>
          <w:rFonts w:ascii="Times New Roman" w:hAnsi="Times New Roman" w:cs="Times New Roman"/>
          <w:i/>
          <w:iCs/>
        </w:rPr>
      </w:pPr>
      <w:r w:rsidRPr="00A03015">
        <w:rPr>
          <w:rFonts w:ascii="Times New Roman" w:hAnsi="Times New Roman" w:cs="Times New Roman"/>
          <w:b/>
          <w:bCs/>
          <w:i/>
          <w:iCs/>
        </w:rPr>
        <w:t>Source:</w:t>
      </w:r>
      <w:r w:rsidRPr="00A03015">
        <w:rPr>
          <w:rFonts w:ascii="Times New Roman" w:hAnsi="Times New Roman" w:cs="Times New Roman"/>
          <w:i/>
          <w:iCs/>
        </w:rPr>
        <w:t xml:space="preserve"> Calculation based on the survey, 2025.</w:t>
      </w:r>
    </w:p>
    <w:p w14:paraId="5077C6AF" w14:textId="77777777" w:rsidR="00416DC2" w:rsidRDefault="00416DC2" w:rsidP="00416DC2">
      <w:pPr>
        <w:autoSpaceDE w:val="0"/>
        <w:autoSpaceDN w:val="0"/>
        <w:adjustRightInd w:val="0"/>
        <w:spacing w:after="0" w:line="240" w:lineRule="auto"/>
        <w:rPr>
          <w:rFonts w:ascii="Times New Roman" w:hAnsi="Times New Roman" w:cs="Times New Roman"/>
          <w:i/>
          <w:iCs/>
        </w:rPr>
      </w:pPr>
    </w:p>
    <w:p w14:paraId="38E13EA9" w14:textId="088E368C" w:rsidR="006A76CC" w:rsidRPr="006A76CC" w:rsidRDefault="00A961D4" w:rsidP="006A76CC">
      <w:pPr>
        <w:autoSpaceDE w:val="0"/>
        <w:autoSpaceDN w:val="0"/>
        <w:adjustRightInd w:val="0"/>
        <w:spacing w:after="0" w:line="360" w:lineRule="auto"/>
        <w:jc w:val="both"/>
      </w:pPr>
      <w:r w:rsidRPr="00A91C8F">
        <w:t xml:space="preserve"> </w:t>
      </w:r>
      <w:r w:rsidR="006A76CC" w:rsidRPr="006A76CC">
        <w:t xml:space="preserve">The summary of the regression results shows that most of the hypothesized relationships were supported. Peer Communication has a significant positive effect on overall financial behaviour, saving behaviour, and budgeting behaviour, suggesting that </w:t>
      </w:r>
      <w:r w:rsidR="006A76CC" w:rsidRPr="006A76CC">
        <w:lastRenderedPageBreak/>
        <w:t xml:space="preserve">discussing financial matters with peers promotes responsible financial practices. Peer Influence also significantly predicts overall financial behaviour, even when controlling for demographic factors, indicating its strong independent role. Peer </w:t>
      </w:r>
      <w:r w:rsidR="006A76CC" w:rsidRPr="006A76CC">
        <w:t>Modelling</w:t>
      </w:r>
      <w:r w:rsidR="006A76CC" w:rsidRPr="006A76CC">
        <w:t xml:space="preserve"> significantly predicts investment behaviour, highlighting that observing and imitating peers’ financial actions encourages investment habits. However, Peer Pressure does not have a significant effect on spending behaviour, showing that pressure from peers may not directly influence students’ spending decisions.</w:t>
      </w:r>
    </w:p>
    <w:p w14:paraId="342DA513" w14:textId="77777777" w:rsidR="006A76CC" w:rsidRPr="006A76CC" w:rsidRDefault="006A76CC" w:rsidP="006A76CC">
      <w:pPr>
        <w:autoSpaceDE w:val="0"/>
        <w:autoSpaceDN w:val="0"/>
        <w:adjustRightInd w:val="0"/>
        <w:spacing w:after="0" w:line="360" w:lineRule="auto"/>
        <w:jc w:val="both"/>
      </w:pPr>
      <w:r w:rsidRPr="006A76CC">
        <w:t xml:space="preserve">Overall, the findings support </w:t>
      </w:r>
      <w:proofErr w:type="gramStart"/>
      <w:r w:rsidRPr="006A76CC">
        <w:t>the majority of</w:t>
      </w:r>
      <w:proofErr w:type="gramEnd"/>
      <w:r w:rsidRPr="006A76CC">
        <w:t xml:space="preserve"> the proposed hypotheses, emphasizing the importance of peer interactions and influence in shaping postgraduate students’ financial behaviours, </w:t>
      </w:r>
      <w:proofErr w:type="gramStart"/>
      <w:r w:rsidRPr="006A76CC">
        <w:t>with the exception of</w:t>
      </w:r>
      <w:proofErr w:type="gramEnd"/>
      <w:r w:rsidRPr="006A76CC">
        <w:t xml:space="preserve"> peer pressure on spending.</w:t>
      </w:r>
    </w:p>
    <w:p w14:paraId="5D2AEF78" w14:textId="56228EE9" w:rsidR="008041C2" w:rsidRDefault="008041C2" w:rsidP="008041C2">
      <w:pPr>
        <w:autoSpaceDE w:val="0"/>
        <w:autoSpaceDN w:val="0"/>
        <w:adjustRightInd w:val="0"/>
        <w:spacing w:after="0" w:line="360" w:lineRule="auto"/>
        <w:jc w:val="both"/>
      </w:pPr>
    </w:p>
    <w:p w14:paraId="35C39D38" w14:textId="77777777" w:rsidR="008041C2" w:rsidRDefault="008041C2" w:rsidP="008041C2">
      <w:pPr>
        <w:autoSpaceDE w:val="0"/>
        <w:autoSpaceDN w:val="0"/>
        <w:adjustRightInd w:val="0"/>
        <w:spacing w:after="0" w:line="360" w:lineRule="auto"/>
        <w:jc w:val="both"/>
      </w:pPr>
    </w:p>
    <w:p w14:paraId="5A2BCE06" w14:textId="77777777" w:rsidR="008041C2" w:rsidRDefault="008041C2" w:rsidP="008041C2">
      <w:pPr>
        <w:autoSpaceDE w:val="0"/>
        <w:autoSpaceDN w:val="0"/>
        <w:adjustRightInd w:val="0"/>
        <w:spacing w:after="0" w:line="360" w:lineRule="auto"/>
        <w:jc w:val="both"/>
      </w:pPr>
    </w:p>
    <w:p w14:paraId="538A9B80" w14:textId="77777777" w:rsidR="008041C2" w:rsidRDefault="008041C2" w:rsidP="008041C2">
      <w:pPr>
        <w:autoSpaceDE w:val="0"/>
        <w:autoSpaceDN w:val="0"/>
        <w:adjustRightInd w:val="0"/>
        <w:spacing w:after="0" w:line="360" w:lineRule="auto"/>
        <w:jc w:val="both"/>
      </w:pPr>
    </w:p>
    <w:p w14:paraId="47100336" w14:textId="77777777" w:rsidR="008041C2" w:rsidRDefault="008041C2" w:rsidP="008041C2">
      <w:pPr>
        <w:autoSpaceDE w:val="0"/>
        <w:autoSpaceDN w:val="0"/>
        <w:adjustRightInd w:val="0"/>
        <w:spacing w:after="0" w:line="360" w:lineRule="auto"/>
        <w:jc w:val="both"/>
      </w:pPr>
    </w:p>
    <w:p w14:paraId="66BC9405" w14:textId="77777777" w:rsidR="008041C2" w:rsidRDefault="008041C2" w:rsidP="008041C2">
      <w:pPr>
        <w:autoSpaceDE w:val="0"/>
        <w:autoSpaceDN w:val="0"/>
        <w:adjustRightInd w:val="0"/>
        <w:spacing w:after="0" w:line="360" w:lineRule="auto"/>
        <w:jc w:val="both"/>
      </w:pPr>
    </w:p>
    <w:p w14:paraId="47CC91E7" w14:textId="77777777" w:rsidR="008041C2" w:rsidRDefault="008041C2" w:rsidP="008041C2">
      <w:pPr>
        <w:autoSpaceDE w:val="0"/>
        <w:autoSpaceDN w:val="0"/>
        <w:adjustRightInd w:val="0"/>
        <w:spacing w:after="0" w:line="360" w:lineRule="auto"/>
        <w:jc w:val="both"/>
      </w:pPr>
    </w:p>
    <w:p w14:paraId="1E7D63FA" w14:textId="77777777" w:rsidR="008041C2" w:rsidRDefault="008041C2" w:rsidP="008041C2">
      <w:pPr>
        <w:autoSpaceDE w:val="0"/>
        <w:autoSpaceDN w:val="0"/>
        <w:adjustRightInd w:val="0"/>
        <w:spacing w:after="0" w:line="360" w:lineRule="auto"/>
        <w:jc w:val="both"/>
      </w:pPr>
    </w:p>
    <w:p w14:paraId="4F6A6305" w14:textId="77777777" w:rsidR="008041C2" w:rsidRDefault="008041C2" w:rsidP="008041C2">
      <w:pPr>
        <w:autoSpaceDE w:val="0"/>
        <w:autoSpaceDN w:val="0"/>
        <w:adjustRightInd w:val="0"/>
        <w:spacing w:after="0" w:line="360" w:lineRule="auto"/>
        <w:jc w:val="both"/>
      </w:pPr>
    </w:p>
    <w:p w14:paraId="38373A03" w14:textId="77777777" w:rsidR="008041C2" w:rsidRDefault="008041C2" w:rsidP="008041C2">
      <w:pPr>
        <w:autoSpaceDE w:val="0"/>
        <w:autoSpaceDN w:val="0"/>
        <w:adjustRightInd w:val="0"/>
        <w:spacing w:after="0" w:line="360" w:lineRule="auto"/>
        <w:jc w:val="both"/>
      </w:pPr>
    </w:p>
    <w:p w14:paraId="16566F54" w14:textId="77777777" w:rsidR="008041C2" w:rsidRDefault="008041C2" w:rsidP="008041C2">
      <w:pPr>
        <w:autoSpaceDE w:val="0"/>
        <w:autoSpaceDN w:val="0"/>
        <w:adjustRightInd w:val="0"/>
        <w:spacing w:after="0" w:line="360" w:lineRule="auto"/>
        <w:jc w:val="both"/>
      </w:pPr>
    </w:p>
    <w:p w14:paraId="5EB81191" w14:textId="77777777" w:rsidR="008041C2" w:rsidRDefault="008041C2" w:rsidP="008041C2">
      <w:pPr>
        <w:autoSpaceDE w:val="0"/>
        <w:autoSpaceDN w:val="0"/>
        <w:adjustRightInd w:val="0"/>
        <w:spacing w:after="0" w:line="360" w:lineRule="auto"/>
        <w:jc w:val="both"/>
      </w:pPr>
    </w:p>
    <w:p w14:paraId="0AB4F6E3" w14:textId="77777777" w:rsidR="008041C2" w:rsidRDefault="008041C2" w:rsidP="008041C2">
      <w:pPr>
        <w:autoSpaceDE w:val="0"/>
        <w:autoSpaceDN w:val="0"/>
        <w:adjustRightInd w:val="0"/>
        <w:spacing w:after="0" w:line="360" w:lineRule="auto"/>
        <w:jc w:val="both"/>
      </w:pPr>
    </w:p>
    <w:p w14:paraId="773182C5" w14:textId="77777777" w:rsidR="008041C2" w:rsidRDefault="008041C2" w:rsidP="008041C2">
      <w:pPr>
        <w:autoSpaceDE w:val="0"/>
        <w:autoSpaceDN w:val="0"/>
        <w:adjustRightInd w:val="0"/>
        <w:spacing w:after="0" w:line="360" w:lineRule="auto"/>
        <w:jc w:val="both"/>
      </w:pPr>
    </w:p>
    <w:p w14:paraId="69258678" w14:textId="77777777" w:rsidR="008041C2" w:rsidRDefault="008041C2" w:rsidP="008041C2">
      <w:pPr>
        <w:autoSpaceDE w:val="0"/>
        <w:autoSpaceDN w:val="0"/>
        <w:adjustRightInd w:val="0"/>
        <w:spacing w:after="0" w:line="360" w:lineRule="auto"/>
        <w:jc w:val="both"/>
      </w:pPr>
    </w:p>
    <w:p w14:paraId="46DCD947" w14:textId="77777777" w:rsidR="008041C2" w:rsidRDefault="008041C2" w:rsidP="008041C2">
      <w:pPr>
        <w:autoSpaceDE w:val="0"/>
        <w:autoSpaceDN w:val="0"/>
        <w:adjustRightInd w:val="0"/>
        <w:spacing w:after="0" w:line="360" w:lineRule="auto"/>
        <w:jc w:val="both"/>
      </w:pPr>
    </w:p>
    <w:p w14:paraId="0766708D" w14:textId="77777777" w:rsidR="008041C2" w:rsidRDefault="008041C2" w:rsidP="008041C2">
      <w:pPr>
        <w:autoSpaceDE w:val="0"/>
        <w:autoSpaceDN w:val="0"/>
        <w:adjustRightInd w:val="0"/>
        <w:spacing w:after="0" w:line="360" w:lineRule="auto"/>
        <w:jc w:val="both"/>
      </w:pPr>
    </w:p>
    <w:p w14:paraId="7C5AF4F2" w14:textId="77777777" w:rsidR="008041C2" w:rsidRDefault="008041C2" w:rsidP="008041C2">
      <w:pPr>
        <w:autoSpaceDE w:val="0"/>
        <w:autoSpaceDN w:val="0"/>
        <w:adjustRightInd w:val="0"/>
        <w:spacing w:after="0" w:line="360" w:lineRule="auto"/>
        <w:jc w:val="both"/>
      </w:pPr>
    </w:p>
    <w:p w14:paraId="20E4A0ED" w14:textId="77777777" w:rsidR="008041C2" w:rsidRDefault="008041C2" w:rsidP="008041C2">
      <w:pPr>
        <w:autoSpaceDE w:val="0"/>
        <w:autoSpaceDN w:val="0"/>
        <w:adjustRightInd w:val="0"/>
        <w:spacing w:after="0" w:line="360" w:lineRule="auto"/>
        <w:jc w:val="both"/>
      </w:pPr>
    </w:p>
    <w:p w14:paraId="21B4911A" w14:textId="77777777" w:rsidR="008041C2" w:rsidRDefault="008041C2" w:rsidP="008041C2">
      <w:pPr>
        <w:autoSpaceDE w:val="0"/>
        <w:autoSpaceDN w:val="0"/>
        <w:adjustRightInd w:val="0"/>
        <w:spacing w:after="0" w:line="360" w:lineRule="auto"/>
        <w:jc w:val="both"/>
      </w:pPr>
    </w:p>
    <w:p w14:paraId="5E96DE01" w14:textId="77777777" w:rsidR="008041C2" w:rsidRDefault="008041C2" w:rsidP="008041C2">
      <w:pPr>
        <w:autoSpaceDE w:val="0"/>
        <w:autoSpaceDN w:val="0"/>
        <w:adjustRightInd w:val="0"/>
        <w:spacing w:after="0" w:line="360" w:lineRule="auto"/>
        <w:jc w:val="both"/>
      </w:pPr>
    </w:p>
    <w:p w14:paraId="27894F26" w14:textId="77777777" w:rsidR="008041C2" w:rsidRDefault="008041C2" w:rsidP="008041C2">
      <w:pPr>
        <w:autoSpaceDE w:val="0"/>
        <w:autoSpaceDN w:val="0"/>
        <w:adjustRightInd w:val="0"/>
        <w:spacing w:after="0" w:line="360" w:lineRule="auto"/>
        <w:jc w:val="both"/>
      </w:pPr>
    </w:p>
    <w:p w14:paraId="0822859B" w14:textId="77777777" w:rsidR="008041C2" w:rsidRDefault="008041C2" w:rsidP="008041C2">
      <w:pPr>
        <w:autoSpaceDE w:val="0"/>
        <w:autoSpaceDN w:val="0"/>
        <w:adjustRightInd w:val="0"/>
        <w:spacing w:after="0" w:line="360" w:lineRule="auto"/>
        <w:jc w:val="both"/>
      </w:pPr>
    </w:p>
    <w:p w14:paraId="67AE6B4F" w14:textId="77777777" w:rsidR="008041C2" w:rsidRDefault="008041C2" w:rsidP="008041C2">
      <w:pPr>
        <w:autoSpaceDE w:val="0"/>
        <w:autoSpaceDN w:val="0"/>
        <w:adjustRightInd w:val="0"/>
        <w:spacing w:after="0" w:line="360" w:lineRule="auto"/>
        <w:jc w:val="both"/>
        <w:rPr>
          <w:rFonts w:ascii="Times New Roman" w:hAnsi="Times New Roman" w:cs="Times New Roman"/>
          <w:i/>
          <w:iCs/>
        </w:rPr>
      </w:pPr>
    </w:p>
    <w:p w14:paraId="23767F17" w14:textId="0B51A937" w:rsidR="008253D2" w:rsidRPr="0028058F" w:rsidRDefault="0028058F" w:rsidP="008B7349">
      <w:pPr>
        <w:autoSpaceDE w:val="0"/>
        <w:autoSpaceDN w:val="0"/>
        <w:adjustRightInd w:val="0"/>
        <w:spacing w:after="0" w:line="360" w:lineRule="auto"/>
        <w:ind w:left="3600"/>
        <w:jc w:val="both"/>
        <w:rPr>
          <w:rFonts w:ascii="Times New Roman" w:hAnsi="Times New Roman" w:cs="Times New Roman"/>
          <w:i/>
          <w:iCs/>
        </w:rPr>
      </w:pPr>
      <w:r w:rsidRPr="00A74E5C">
        <w:rPr>
          <w:rFonts w:ascii="Times New Roman" w:eastAsia="Times New Roman" w:hAnsi="Times New Roman" w:cs="Times New Roman"/>
          <w:b/>
          <w:bCs/>
          <w:kern w:val="36"/>
          <w:lang w:eastAsia="en-GB"/>
          <w14:ligatures w14:val="none"/>
        </w:rPr>
        <w:t xml:space="preserve">CHAPTER </w:t>
      </w:r>
      <w:r>
        <w:rPr>
          <w:rFonts w:ascii="Times New Roman" w:eastAsia="Times New Roman" w:hAnsi="Times New Roman" w:cs="Times New Roman"/>
          <w:b/>
          <w:bCs/>
          <w:kern w:val="36"/>
          <w:lang w:eastAsia="en-GB"/>
          <w14:ligatures w14:val="none"/>
        </w:rPr>
        <w:t>V</w:t>
      </w:r>
    </w:p>
    <w:p w14:paraId="74D43B73" w14:textId="766A8FB3" w:rsidR="00A74E5C" w:rsidRPr="00A74E5C" w:rsidRDefault="008253D2" w:rsidP="008B7349">
      <w:pPr>
        <w:spacing w:before="100" w:beforeAutospacing="1" w:after="100" w:afterAutospacing="1" w:line="360" w:lineRule="auto"/>
        <w:ind w:left="2880" w:firstLine="720"/>
        <w:outlineLvl w:val="0"/>
        <w:rPr>
          <w:rFonts w:ascii="Times New Roman" w:eastAsia="Times New Roman" w:hAnsi="Times New Roman" w:cs="Times New Roman"/>
          <w:b/>
          <w:bCs/>
          <w:kern w:val="36"/>
          <w:lang w:eastAsia="en-GB"/>
          <w14:ligatures w14:val="none"/>
        </w:rPr>
      </w:pPr>
      <w:bookmarkStart w:id="34" w:name="_Toc218192425"/>
      <w:r w:rsidRPr="00A74E5C">
        <w:rPr>
          <w:rFonts w:ascii="Times New Roman" w:eastAsia="Times New Roman" w:hAnsi="Times New Roman" w:cs="Times New Roman"/>
          <w:b/>
          <w:bCs/>
          <w:kern w:val="36"/>
          <w:lang w:eastAsia="en-GB"/>
          <w14:ligatures w14:val="none"/>
        </w:rPr>
        <w:t>DISCUSSION</w:t>
      </w:r>
      <w:bookmarkEnd w:id="34"/>
    </w:p>
    <w:p w14:paraId="0CF99C86" w14:textId="77777777"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35" w:name="_Toc218192426"/>
      <w:r w:rsidRPr="00A74E5C">
        <w:rPr>
          <w:rFonts w:ascii="Times New Roman" w:eastAsia="Times New Roman" w:hAnsi="Times New Roman" w:cs="Times New Roman"/>
          <w:b/>
          <w:bCs/>
          <w:kern w:val="0"/>
          <w:lang w:eastAsia="en-GB"/>
          <w14:ligatures w14:val="none"/>
        </w:rPr>
        <w:t>5.1 Introduction</w:t>
      </w:r>
      <w:bookmarkEnd w:id="35"/>
    </w:p>
    <w:p w14:paraId="2E4C05CB" w14:textId="2A0A061B" w:rsidR="00A74E5C" w:rsidRPr="00A74E5C" w:rsidRDefault="00A74E5C" w:rsidP="008B734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This chapter interprets the statistical results presented in Chapter 4, linking them to the research objectives, hypotheses, and the literature reviewed in Chapter 2. The aim is to assess the extent to which the findings support the research hypotheses and to explore the theoretical and practical implications of peer influence, peer communication, and peer pressure on financial behaviour among individuals in Nepal. Since the dataset was simulated, these interpretations serve as indicative demonstrations rather than definitive empirical conclusions.</w:t>
      </w:r>
    </w:p>
    <w:p w14:paraId="1AF95805" w14:textId="77777777" w:rsidR="002E4048" w:rsidRPr="002E4048" w:rsidRDefault="00A74E5C" w:rsidP="002E4048">
      <w:pPr>
        <w:pStyle w:val="Heading3"/>
        <w:rPr>
          <w:rFonts w:ascii="Times New Roman" w:eastAsia="Times New Roman" w:hAnsi="Times New Roman" w:cs="Times New Roman"/>
          <w:b/>
          <w:bCs/>
          <w:color w:val="auto"/>
          <w:kern w:val="0"/>
          <w:sz w:val="27"/>
          <w:szCs w:val="27"/>
          <w:lang w:eastAsia="en-GB"/>
          <w14:ligatures w14:val="none"/>
        </w:rPr>
      </w:pPr>
      <w:bookmarkStart w:id="36" w:name="_Toc218192427"/>
      <w:r w:rsidRPr="00A74E5C">
        <w:rPr>
          <w:rFonts w:ascii="Times New Roman" w:eastAsia="Times New Roman" w:hAnsi="Times New Roman" w:cs="Times New Roman"/>
          <w:b/>
          <w:bCs/>
          <w:kern w:val="0"/>
          <w:lang w:eastAsia="en-GB"/>
          <w14:ligatures w14:val="none"/>
        </w:rPr>
        <w:t xml:space="preserve">5.2 </w:t>
      </w:r>
      <w:bookmarkStart w:id="37" w:name="_Toc218192428"/>
      <w:bookmarkEnd w:id="36"/>
      <w:r w:rsidR="002E4048" w:rsidRPr="002E4048">
        <w:rPr>
          <w:rFonts w:ascii="Times New Roman" w:eastAsia="Times New Roman" w:hAnsi="Times New Roman" w:cs="Times New Roman"/>
          <w:b/>
          <w:bCs/>
          <w:color w:val="auto"/>
          <w:kern w:val="0"/>
          <w:sz w:val="27"/>
          <w:szCs w:val="27"/>
          <w:lang w:eastAsia="en-GB"/>
          <w14:ligatures w14:val="none"/>
        </w:rPr>
        <w:t>Overall Peer Influence and Financial Behaviour</w:t>
      </w:r>
    </w:p>
    <w:p w14:paraId="6AB28165" w14:textId="3F50DDD6" w:rsidR="002E4048" w:rsidRPr="002E4048" w:rsidRDefault="002E4048" w:rsidP="002E404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E4048">
        <w:rPr>
          <w:rFonts w:ascii="Times New Roman" w:eastAsia="Times New Roman" w:hAnsi="Times New Roman" w:cs="Times New Roman"/>
          <w:kern w:val="0"/>
          <w:lang w:eastAsia="en-GB"/>
          <w14:ligatures w14:val="none"/>
        </w:rPr>
        <w:t xml:space="preserve">Overall peer influence significantly predicts overall financial behaviour both in simple regression (β = 0.597, p &lt; 0.001) and in the multivariate model controlling for demographics (β = 0.689, p &lt; 0.001). These findings indicate that the combined effect of peer communication, peer </w:t>
      </w:r>
      <w:r w:rsidRPr="002E4048">
        <w:rPr>
          <w:rFonts w:ascii="Times New Roman" w:eastAsia="Times New Roman" w:hAnsi="Times New Roman" w:cs="Times New Roman"/>
          <w:kern w:val="0"/>
          <w:lang w:eastAsia="en-GB"/>
          <w14:ligatures w14:val="none"/>
        </w:rPr>
        <w:t>modelling</w:t>
      </w:r>
      <w:r w:rsidRPr="002E4048">
        <w:rPr>
          <w:rFonts w:ascii="Times New Roman" w:eastAsia="Times New Roman" w:hAnsi="Times New Roman" w:cs="Times New Roman"/>
          <w:kern w:val="0"/>
          <w:lang w:eastAsia="en-GB"/>
          <w14:ligatures w14:val="none"/>
        </w:rPr>
        <w:t>, and peer pressure shapes financial decisions independently of age, gender, field of study, or income.</w:t>
      </w:r>
    </w:p>
    <w:p w14:paraId="5D1AE7C4" w14:textId="77777777" w:rsidR="002E4048" w:rsidRPr="002E4048" w:rsidRDefault="002E4048" w:rsidP="002E404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E4048">
        <w:rPr>
          <w:rFonts w:ascii="Times New Roman" w:eastAsia="Times New Roman" w:hAnsi="Times New Roman" w:cs="Times New Roman"/>
          <w:kern w:val="0"/>
          <w:lang w:eastAsia="en-GB"/>
          <w14:ligatures w14:val="none"/>
        </w:rPr>
        <w:t>The strong predictive effect of overall peer influence highlights the importance of social context in financial decision-making. Interventions that target overall peer influence—through group-based learning, mentoring, and collaborative activities—can have measurable impacts on students’ financial habits. These results reinforce the role of social networks in fostering responsible financial behaviour, supporting prior research emphasizing peer effects on financial knowledge and practices (Shim et al., 2010).</w:t>
      </w:r>
    </w:p>
    <w:p w14:paraId="5620CDB4" w14:textId="77777777" w:rsidR="00CE6E98" w:rsidRPr="00CE6E98" w:rsidRDefault="00A74E5C" w:rsidP="00CE6E98">
      <w:pPr>
        <w:pStyle w:val="Heading3"/>
        <w:rPr>
          <w:rFonts w:ascii="Times New Roman" w:eastAsia="Times New Roman" w:hAnsi="Times New Roman" w:cs="Times New Roman"/>
          <w:b/>
          <w:bCs/>
          <w:color w:val="auto"/>
          <w:kern w:val="0"/>
          <w:sz w:val="27"/>
          <w:szCs w:val="27"/>
          <w:lang w:eastAsia="en-GB"/>
          <w14:ligatures w14:val="none"/>
        </w:rPr>
      </w:pPr>
      <w:r w:rsidRPr="00A74E5C">
        <w:rPr>
          <w:rFonts w:ascii="Times New Roman" w:eastAsia="Times New Roman" w:hAnsi="Times New Roman" w:cs="Times New Roman"/>
          <w:b/>
          <w:bCs/>
          <w:kern w:val="0"/>
          <w:lang w:eastAsia="en-GB"/>
          <w14:ligatures w14:val="none"/>
        </w:rPr>
        <w:t xml:space="preserve">5.3 </w:t>
      </w:r>
      <w:bookmarkStart w:id="38" w:name="_Toc218192429"/>
      <w:bookmarkEnd w:id="37"/>
      <w:r w:rsidR="00CE6E98" w:rsidRPr="00CE6E98">
        <w:rPr>
          <w:rFonts w:ascii="Times New Roman" w:eastAsia="Times New Roman" w:hAnsi="Times New Roman" w:cs="Times New Roman"/>
          <w:b/>
          <w:bCs/>
          <w:color w:val="auto"/>
          <w:kern w:val="0"/>
          <w:sz w:val="27"/>
          <w:szCs w:val="27"/>
          <w:lang w:eastAsia="en-GB"/>
          <w14:ligatures w14:val="none"/>
        </w:rPr>
        <w:t>Peer Communication, Saving, and Budgeting Behaviour</w:t>
      </w:r>
    </w:p>
    <w:p w14:paraId="43804869"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The analysis revealed that peer communication significantly predicts saving behaviour and budgeting behaviour among postgraduate students. Specifically:</w:t>
      </w:r>
    </w:p>
    <w:p w14:paraId="2B66ABB4" w14:textId="77777777" w:rsidR="00CE6E98" w:rsidRPr="00CE6E98" w:rsidRDefault="00CE6E98" w:rsidP="00CE6E98">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Saving behaviour: β = 0.475, p = 0.004</w:t>
      </w:r>
    </w:p>
    <w:p w14:paraId="1CD5DDC7" w14:textId="77777777" w:rsidR="00CE6E98" w:rsidRPr="00CE6E98" w:rsidRDefault="00CE6E98" w:rsidP="00CE6E98">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Budgeting behaviour: β = 0.393, p = 0.020</w:t>
      </w:r>
    </w:p>
    <w:p w14:paraId="53A9D669"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lastRenderedPageBreak/>
        <w:t>These results suggest that discussions and sharing of financial information with peers positively influence students’ day-to-day financial management, particularly in saving and budgeting. Peer communication likely provides guidance, shared knowledge, and normative support, fostering better planning and financial discipline.</w:t>
      </w:r>
    </w:p>
    <w:p w14:paraId="3593600C"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This finding aligns with social learning theory and previous research (Lusardi &amp; Mitchell, 2014), which suggest that individuals adopt financial behaviours observed or discussed within their social networks.</w:t>
      </w:r>
    </w:p>
    <w:p w14:paraId="71D88765"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Practical implication: Financial literacy programs should incorporate peer-led discussions and workshops, as peer communication appears to be a key driver of responsible saving and budgeting practices among postgraduate students.</w:t>
      </w:r>
    </w:p>
    <w:p w14:paraId="08253109" w14:textId="1ACF2222" w:rsidR="00A74E5C" w:rsidRPr="00A74E5C" w:rsidRDefault="00A74E5C" w:rsidP="00CE6E98">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A74E5C">
        <w:rPr>
          <w:rFonts w:ascii="Times New Roman" w:eastAsia="Times New Roman" w:hAnsi="Times New Roman" w:cs="Times New Roman"/>
          <w:b/>
          <w:bCs/>
          <w:kern w:val="0"/>
          <w:lang w:eastAsia="en-GB"/>
          <w14:ligatures w14:val="none"/>
        </w:rPr>
        <w:t>5.4 Peer Pressure and Spending Behaviour</w:t>
      </w:r>
      <w:bookmarkEnd w:id="38"/>
    </w:p>
    <w:p w14:paraId="45886ECB" w14:textId="0F472FC0" w:rsidR="00E92EFD" w:rsidRPr="00E92EFD" w:rsidRDefault="00E92EFD" w:rsidP="00E92EFD">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bookmarkStart w:id="39" w:name="_Toc218192430"/>
      <w:r w:rsidRPr="00E92EFD">
        <w:rPr>
          <w:rFonts w:ascii="Times New Roman" w:eastAsia="Times New Roman" w:hAnsi="Times New Roman" w:cs="Times New Roman"/>
          <w:kern w:val="0"/>
          <w:lang w:eastAsia="en-GB"/>
          <w14:ligatures w14:val="none"/>
        </w:rPr>
        <w:t xml:space="preserve">Peer pressure did not significantly predict spending behaviour (β = 0.197, p = 0.256), suggesting that coercive or normative pressure from peers does not directly alter spending behaviour among postgraduate </w:t>
      </w:r>
      <w:r w:rsidR="00CA1779" w:rsidRPr="00E92EFD">
        <w:rPr>
          <w:rFonts w:ascii="Times New Roman" w:eastAsia="Times New Roman" w:hAnsi="Times New Roman" w:cs="Times New Roman"/>
          <w:kern w:val="0"/>
          <w:lang w:eastAsia="en-GB"/>
          <w14:ligatures w14:val="none"/>
        </w:rPr>
        <w:t>students. This</w:t>
      </w:r>
      <w:r w:rsidRPr="00E92EFD">
        <w:rPr>
          <w:rFonts w:ascii="Times New Roman" w:eastAsia="Times New Roman" w:hAnsi="Times New Roman" w:cs="Times New Roman"/>
          <w:kern w:val="0"/>
          <w:lang w:eastAsia="en-GB"/>
          <w14:ligatures w14:val="none"/>
        </w:rPr>
        <w:t xml:space="preserve"> aligns with </w:t>
      </w:r>
      <w:r w:rsidRPr="00E92EFD">
        <w:rPr>
          <w:rFonts w:ascii="Times New Roman" w:eastAsia="Times New Roman" w:hAnsi="Times New Roman" w:cs="Times New Roman"/>
          <w:kern w:val="0"/>
          <w:lang w:eastAsia="en-GB"/>
          <w14:ligatures w14:val="none"/>
        </w:rPr>
        <w:t>behavioural</w:t>
      </w:r>
      <w:r w:rsidRPr="00E92EFD">
        <w:rPr>
          <w:rFonts w:ascii="Times New Roman" w:eastAsia="Times New Roman" w:hAnsi="Times New Roman" w:cs="Times New Roman"/>
          <w:kern w:val="0"/>
          <w:lang w:eastAsia="en-GB"/>
          <w14:ligatures w14:val="none"/>
        </w:rPr>
        <w:t xml:space="preserve"> finance research indicating that while peers influence knowledge and planning, they may not compel actual spending behaviour unless accompanied by strong social norms or incentives (Cokley et al., 2018).</w:t>
      </w:r>
    </w:p>
    <w:p w14:paraId="1E0F4986" w14:textId="77777777" w:rsidR="00E92EFD" w:rsidRDefault="00E92EFD" w:rsidP="00E92EFD">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r w:rsidRPr="00E92EFD">
        <w:rPr>
          <w:rFonts w:ascii="Times New Roman" w:eastAsia="Times New Roman" w:hAnsi="Times New Roman" w:cs="Times New Roman"/>
          <w:kern w:val="0"/>
          <w:lang w:eastAsia="en-GB"/>
          <w14:ligatures w14:val="none"/>
        </w:rPr>
        <w:t>Implication: Interventions should focus on positive peer influence and communication, rather than coercion, to encourage responsible financial practices.</w:t>
      </w:r>
    </w:p>
    <w:p w14:paraId="6A8795AF" w14:textId="77777777" w:rsidR="00BE304E" w:rsidRPr="00BE304E" w:rsidRDefault="00BE304E" w:rsidP="00BE304E">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BE304E">
        <w:rPr>
          <w:rFonts w:ascii="Times New Roman" w:eastAsia="Times New Roman" w:hAnsi="Times New Roman" w:cs="Times New Roman"/>
          <w:b/>
          <w:bCs/>
          <w:kern w:val="0"/>
          <w:lang w:eastAsia="en-GB"/>
          <w14:ligatures w14:val="none"/>
        </w:rPr>
        <w:t xml:space="preserve">5.5 Peer </w:t>
      </w:r>
      <w:proofErr w:type="spellStart"/>
      <w:r w:rsidRPr="00BE304E">
        <w:rPr>
          <w:rFonts w:ascii="Times New Roman" w:eastAsia="Times New Roman" w:hAnsi="Times New Roman" w:cs="Times New Roman"/>
          <w:b/>
          <w:bCs/>
          <w:kern w:val="0"/>
          <w:lang w:eastAsia="en-GB"/>
          <w14:ligatures w14:val="none"/>
        </w:rPr>
        <w:t>Modeling</w:t>
      </w:r>
      <w:proofErr w:type="spellEnd"/>
      <w:r w:rsidRPr="00BE304E">
        <w:rPr>
          <w:rFonts w:ascii="Times New Roman" w:eastAsia="Times New Roman" w:hAnsi="Times New Roman" w:cs="Times New Roman"/>
          <w:b/>
          <w:bCs/>
          <w:kern w:val="0"/>
          <w:lang w:eastAsia="en-GB"/>
          <w14:ligatures w14:val="none"/>
        </w:rPr>
        <w:t xml:space="preserve"> and Investment Behaviour</w:t>
      </w:r>
    </w:p>
    <w:p w14:paraId="3F7287A3" w14:textId="6FB33409" w:rsidR="00BE304E" w:rsidRPr="00E92EFD" w:rsidRDefault="00BE304E" w:rsidP="00E92EFD">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r w:rsidRPr="00BE304E">
        <w:rPr>
          <w:rFonts w:ascii="Times New Roman" w:eastAsia="Times New Roman" w:hAnsi="Times New Roman" w:cs="Times New Roman"/>
          <w:kern w:val="0"/>
          <w:lang w:eastAsia="en-GB"/>
          <w14:ligatures w14:val="none"/>
        </w:rPr>
        <w:t xml:space="preserve">Peer </w:t>
      </w:r>
      <w:r w:rsidRPr="00BE304E">
        <w:rPr>
          <w:rFonts w:ascii="Times New Roman" w:eastAsia="Times New Roman" w:hAnsi="Times New Roman" w:cs="Times New Roman"/>
          <w:kern w:val="0"/>
          <w:lang w:eastAsia="en-GB"/>
          <w14:ligatures w14:val="none"/>
        </w:rPr>
        <w:t>modelling</w:t>
      </w:r>
      <w:r w:rsidRPr="00BE304E">
        <w:rPr>
          <w:rFonts w:ascii="Times New Roman" w:eastAsia="Times New Roman" w:hAnsi="Times New Roman" w:cs="Times New Roman"/>
          <w:kern w:val="0"/>
          <w:lang w:eastAsia="en-GB"/>
          <w14:ligatures w14:val="none"/>
        </w:rPr>
        <w:t xml:space="preserve"> significantly predicts investment behaviour (β = 0.506, p = 0.002). This indicates that observing and imitating peers’ financial actions encourages engagement in investments and the use of financial tools. Peer </w:t>
      </w:r>
      <w:r w:rsidRPr="00BE304E">
        <w:rPr>
          <w:rFonts w:ascii="Times New Roman" w:eastAsia="Times New Roman" w:hAnsi="Times New Roman" w:cs="Times New Roman"/>
          <w:kern w:val="0"/>
          <w:lang w:eastAsia="en-GB"/>
          <w14:ligatures w14:val="none"/>
        </w:rPr>
        <w:t>modelling</w:t>
      </w:r>
      <w:r w:rsidRPr="00BE304E">
        <w:rPr>
          <w:rFonts w:ascii="Times New Roman" w:eastAsia="Times New Roman" w:hAnsi="Times New Roman" w:cs="Times New Roman"/>
          <w:kern w:val="0"/>
          <w:lang w:eastAsia="en-GB"/>
          <w14:ligatures w14:val="none"/>
        </w:rPr>
        <w:t xml:space="preserve"> demonstrates the importance of social learning in shaping proactive financial behaviours, particularly in contexts where students may have limited prior experience with investments.</w:t>
      </w:r>
    </w:p>
    <w:p w14:paraId="09BE7BBF" w14:textId="590891BA"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A74E5C">
        <w:rPr>
          <w:rFonts w:ascii="Times New Roman" w:eastAsia="Times New Roman" w:hAnsi="Times New Roman" w:cs="Times New Roman"/>
          <w:b/>
          <w:bCs/>
          <w:kern w:val="0"/>
          <w:lang w:eastAsia="en-GB"/>
          <w14:ligatures w14:val="none"/>
        </w:rPr>
        <w:t>5.</w:t>
      </w:r>
      <w:r w:rsidR="00BE304E">
        <w:rPr>
          <w:rFonts w:ascii="Times New Roman" w:eastAsia="Times New Roman" w:hAnsi="Times New Roman" w:cs="Times New Roman"/>
          <w:b/>
          <w:bCs/>
          <w:kern w:val="0"/>
          <w:lang w:eastAsia="en-GB"/>
          <w14:ligatures w14:val="none"/>
        </w:rPr>
        <w:t>6</w:t>
      </w:r>
      <w:r w:rsidRPr="00A74E5C">
        <w:rPr>
          <w:rFonts w:ascii="Times New Roman" w:eastAsia="Times New Roman" w:hAnsi="Times New Roman" w:cs="Times New Roman"/>
          <w:b/>
          <w:bCs/>
          <w:kern w:val="0"/>
          <w:lang w:eastAsia="en-GB"/>
          <w14:ligatures w14:val="none"/>
        </w:rPr>
        <w:t xml:space="preserve"> Role of Demographic Control Variables</w:t>
      </w:r>
      <w:bookmarkEnd w:id="39"/>
    </w:p>
    <w:p w14:paraId="35053465" w14:textId="77777777" w:rsidR="0065030B" w:rsidRPr="0065030B" w:rsidRDefault="0065030B" w:rsidP="006503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bookmarkStart w:id="40" w:name="_Toc218192431"/>
      <w:r w:rsidRPr="0065030B">
        <w:rPr>
          <w:rFonts w:ascii="Times New Roman" w:eastAsia="Times New Roman" w:hAnsi="Times New Roman" w:cs="Times New Roman"/>
          <w:kern w:val="0"/>
          <w:lang w:eastAsia="en-GB"/>
          <w14:ligatures w14:val="none"/>
        </w:rPr>
        <w:t>In the multivariate model for overall financial behaviour:</w:t>
      </w:r>
    </w:p>
    <w:p w14:paraId="23B7D06C" w14:textId="77777777" w:rsidR="0065030B" w:rsidRPr="0065030B" w:rsidRDefault="0065030B" w:rsidP="0065030B">
      <w:pPr>
        <w:numPr>
          <w:ilvl w:val="0"/>
          <w:numId w:val="22"/>
        </w:num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65030B">
        <w:rPr>
          <w:rFonts w:ascii="Times New Roman" w:eastAsia="Times New Roman" w:hAnsi="Times New Roman" w:cs="Times New Roman"/>
          <w:kern w:val="0"/>
          <w:lang w:eastAsia="en-GB"/>
          <w14:ligatures w14:val="none"/>
        </w:rPr>
        <w:lastRenderedPageBreak/>
        <w:t>Gender was a significant predictor (β = 0.431, p = 0.003)</w:t>
      </w:r>
    </w:p>
    <w:p w14:paraId="5DC38EE2" w14:textId="77777777" w:rsidR="0065030B" w:rsidRPr="0065030B" w:rsidRDefault="0065030B" w:rsidP="0065030B">
      <w:pPr>
        <w:numPr>
          <w:ilvl w:val="0"/>
          <w:numId w:val="22"/>
        </w:num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65030B">
        <w:rPr>
          <w:rFonts w:ascii="Times New Roman" w:eastAsia="Times New Roman" w:hAnsi="Times New Roman" w:cs="Times New Roman"/>
          <w:kern w:val="0"/>
          <w:lang w:eastAsia="en-GB"/>
          <w14:ligatures w14:val="none"/>
        </w:rPr>
        <w:t>Age (β = -0.029, p = 0.817), field of study (β = -0.205, p = 0.128), and income (β = 0.152, p = 0.249) were not significant</w:t>
      </w:r>
    </w:p>
    <w:p w14:paraId="324D512A" w14:textId="77777777" w:rsidR="0065030B" w:rsidRPr="0065030B" w:rsidRDefault="0065030B" w:rsidP="006503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65030B">
        <w:rPr>
          <w:rFonts w:ascii="Times New Roman" w:eastAsia="Times New Roman" w:hAnsi="Times New Roman" w:cs="Times New Roman"/>
          <w:kern w:val="0"/>
          <w:lang w:eastAsia="en-GB"/>
          <w14:ligatures w14:val="none"/>
        </w:rPr>
        <w:t>This suggests that, after accounting for social factors, gender influences financial behaviour, whereas other demographic factors do not. This insight can guide targeted interventions or financial literacy programs that consider gender-specific financial habits.</w:t>
      </w:r>
    </w:p>
    <w:p w14:paraId="45B71386" w14:textId="603475B6"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A74E5C">
        <w:rPr>
          <w:rFonts w:ascii="Times New Roman" w:eastAsia="Times New Roman" w:hAnsi="Times New Roman" w:cs="Times New Roman"/>
          <w:b/>
          <w:bCs/>
          <w:kern w:val="0"/>
          <w:lang w:eastAsia="en-GB"/>
          <w14:ligatures w14:val="none"/>
        </w:rPr>
        <w:t>5.</w:t>
      </w:r>
      <w:r w:rsidR="009C68B3">
        <w:rPr>
          <w:rFonts w:ascii="Times New Roman" w:eastAsia="Times New Roman" w:hAnsi="Times New Roman" w:cs="Times New Roman"/>
          <w:b/>
          <w:bCs/>
          <w:kern w:val="0"/>
          <w:lang w:eastAsia="en-GB"/>
          <w14:ligatures w14:val="none"/>
        </w:rPr>
        <w:t>7</w:t>
      </w:r>
      <w:r w:rsidRPr="00A74E5C">
        <w:rPr>
          <w:rFonts w:ascii="Times New Roman" w:eastAsia="Times New Roman" w:hAnsi="Times New Roman" w:cs="Times New Roman"/>
          <w:b/>
          <w:bCs/>
          <w:kern w:val="0"/>
          <w:lang w:eastAsia="en-GB"/>
          <w14:ligatures w14:val="none"/>
        </w:rPr>
        <w:t xml:space="preserve"> Implications for Policy and Practice</w:t>
      </w:r>
      <w:bookmarkEnd w:id="40"/>
    </w:p>
    <w:p w14:paraId="1B74DED0" w14:textId="77777777" w:rsidR="00A74E5C" w:rsidRPr="00A74E5C"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Peer-Led Financial Education:</w:t>
      </w:r>
      <w:r w:rsidRPr="00A74E5C">
        <w:rPr>
          <w:rFonts w:ascii="Times New Roman" w:eastAsia="Times New Roman" w:hAnsi="Times New Roman" w:cs="Times New Roman"/>
          <w:kern w:val="0"/>
          <w:lang w:eastAsia="en-GB"/>
          <w14:ligatures w14:val="none"/>
        </w:rPr>
        <w:t xml:space="preserve"> Develop programs that leverage peer networks to disseminate financial knowledge.</w:t>
      </w:r>
    </w:p>
    <w:p w14:paraId="6D9490F3" w14:textId="77777777" w:rsidR="00A74E5C" w:rsidRPr="00A74E5C"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Targeted Gender Interventions:</w:t>
      </w:r>
      <w:r w:rsidRPr="00A74E5C">
        <w:rPr>
          <w:rFonts w:ascii="Times New Roman" w:eastAsia="Times New Roman" w:hAnsi="Times New Roman" w:cs="Times New Roman"/>
          <w:kern w:val="0"/>
          <w:lang w:eastAsia="en-GB"/>
          <w14:ligatures w14:val="none"/>
        </w:rPr>
        <w:t xml:space="preserve"> Recognize gender differences in financial behaviour when designing programs.</w:t>
      </w:r>
    </w:p>
    <w:p w14:paraId="7789ADBD" w14:textId="77777777" w:rsidR="00A74E5C" w:rsidRPr="00A74E5C"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Focus on Communication, Not Pressure:</w:t>
      </w:r>
      <w:r w:rsidRPr="00A74E5C">
        <w:rPr>
          <w:rFonts w:ascii="Times New Roman" w:eastAsia="Times New Roman" w:hAnsi="Times New Roman" w:cs="Times New Roman"/>
          <w:kern w:val="0"/>
          <w:lang w:eastAsia="en-GB"/>
          <w14:ligatures w14:val="none"/>
        </w:rPr>
        <w:t xml:space="preserve"> Encourage knowledge sharing rather than coercion.</w:t>
      </w:r>
    </w:p>
    <w:p w14:paraId="2DAA54FB" w14:textId="3597B5D8" w:rsidR="00A74E5C" w:rsidRPr="00AF0095"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Holistic Programs:</w:t>
      </w:r>
      <w:r w:rsidRPr="00A74E5C">
        <w:rPr>
          <w:rFonts w:ascii="Times New Roman" w:eastAsia="Times New Roman" w:hAnsi="Times New Roman" w:cs="Times New Roman"/>
          <w:kern w:val="0"/>
          <w:lang w:eastAsia="en-GB"/>
          <w14:ligatures w14:val="none"/>
        </w:rPr>
        <w:t xml:space="preserve"> Integrate peer influence with broader financial literacy strategies for maximum impact.</w:t>
      </w:r>
    </w:p>
    <w:p w14:paraId="7A8AFF5D" w14:textId="00E06FC7"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1" w:name="_Toc218192432"/>
      <w:r w:rsidRPr="00A74E5C">
        <w:rPr>
          <w:rFonts w:ascii="Times New Roman" w:eastAsia="Times New Roman" w:hAnsi="Times New Roman" w:cs="Times New Roman"/>
          <w:b/>
          <w:bCs/>
          <w:kern w:val="0"/>
          <w:lang w:eastAsia="en-GB"/>
          <w14:ligatures w14:val="none"/>
        </w:rPr>
        <w:t>5.</w:t>
      </w:r>
      <w:r w:rsidR="009C68B3">
        <w:rPr>
          <w:rFonts w:ascii="Times New Roman" w:eastAsia="Times New Roman" w:hAnsi="Times New Roman" w:cs="Times New Roman"/>
          <w:b/>
          <w:bCs/>
          <w:kern w:val="0"/>
          <w:lang w:eastAsia="en-GB"/>
          <w14:ligatures w14:val="none"/>
        </w:rPr>
        <w:t>8</w:t>
      </w:r>
      <w:r w:rsidRPr="00A74E5C">
        <w:rPr>
          <w:rFonts w:ascii="Times New Roman" w:eastAsia="Times New Roman" w:hAnsi="Times New Roman" w:cs="Times New Roman"/>
          <w:b/>
          <w:bCs/>
          <w:kern w:val="0"/>
          <w:lang w:eastAsia="en-GB"/>
          <w14:ligatures w14:val="none"/>
        </w:rPr>
        <w:t xml:space="preserve"> Comparison with Literature</w:t>
      </w:r>
      <w:bookmarkEnd w:id="41"/>
    </w:p>
    <w:p w14:paraId="41739F5A" w14:textId="77777777" w:rsidR="00A74E5C" w:rsidRPr="00A74E5C" w:rsidRDefault="00A74E5C" w:rsidP="008B7349">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Supported:</w:t>
      </w:r>
      <w:r w:rsidRPr="00A74E5C">
        <w:rPr>
          <w:rFonts w:ascii="Times New Roman" w:eastAsia="Times New Roman" w:hAnsi="Times New Roman" w:cs="Times New Roman"/>
          <w:kern w:val="0"/>
          <w:lang w:eastAsia="en-GB"/>
          <w14:ligatures w14:val="none"/>
        </w:rPr>
        <w:t xml:space="preserve"> Peer communication and peer influence positively affect financial behaviour, consistent with Lusardi &amp; Mitchell (2014) and Shim et al. (2010).</w:t>
      </w:r>
    </w:p>
    <w:p w14:paraId="0BB5103F" w14:textId="0F2B96BE" w:rsidR="00A74E5C" w:rsidRPr="006213FB" w:rsidRDefault="006213FB" w:rsidP="008B7349">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213FB">
        <w:rPr>
          <w:rStyle w:val="Strong"/>
          <w:rFonts w:ascii="Times New Roman" w:hAnsi="Times New Roman" w:cs="Times New Roman"/>
        </w:rPr>
        <w:t>Partially supported:</w:t>
      </w:r>
      <w:r w:rsidRPr="006213FB">
        <w:rPr>
          <w:rFonts w:ascii="Times New Roman" w:hAnsi="Times New Roman" w:cs="Times New Roman"/>
        </w:rPr>
        <w:t xml:space="preserve"> Gender differences were found to influence financial behaviour, which is consistent with published studies indicating that males and females differ in their financial attitudes, saving patterns, risk tolerance, and money management behaviours (Barber and Odean, 2001; Shim et al., 2010).</w:t>
      </w:r>
    </w:p>
    <w:p w14:paraId="0AFB7400" w14:textId="1804E8E2" w:rsidR="00A74E5C" w:rsidRPr="00BC0EBC" w:rsidRDefault="00A74E5C" w:rsidP="008B7349">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Not supported:</w:t>
      </w:r>
      <w:r w:rsidRPr="00A74E5C">
        <w:rPr>
          <w:rFonts w:ascii="Times New Roman" w:eastAsia="Times New Roman" w:hAnsi="Times New Roman" w:cs="Times New Roman"/>
          <w:kern w:val="0"/>
          <w:lang w:eastAsia="en-GB"/>
          <w14:ligatures w14:val="none"/>
        </w:rPr>
        <w:t xml:space="preserve"> Peer pressure did not affect spending behaviour, diverging from studies suggesting normative influence on consumption.</w:t>
      </w:r>
    </w:p>
    <w:p w14:paraId="6B9DEA21" w14:textId="7AECA19A"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2" w:name="_Toc218192433"/>
      <w:r w:rsidRPr="00A74E5C">
        <w:rPr>
          <w:rFonts w:ascii="Times New Roman" w:eastAsia="Times New Roman" w:hAnsi="Times New Roman" w:cs="Times New Roman"/>
          <w:b/>
          <w:bCs/>
          <w:kern w:val="0"/>
          <w:lang w:eastAsia="en-GB"/>
          <w14:ligatures w14:val="none"/>
        </w:rPr>
        <w:t>5.</w:t>
      </w:r>
      <w:r w:rsidR="009C68B3">
        <w:rPr>
          <w:rFonts w:ascii="Times New Roman" w:eastAsia="Times New Roman" w:hAnsi="Times New Roman" w:cs="Times New Roman"/>
          <w:b/>
          <w:bCs/>
          <w:kern w:val="0"/>
          <w:lang w:eastAsia="en-GB"/>
          <w14:ligatures w14:val="none"/>
        </w:rPr>
        <w:t>9</w:t>
      </w:r>
      <w:r w:rsidRPr="00A74E5C">
        <w:rPr>
          <w:rFonts w:ascii="Times New Roman" w:eastAsia="Times New Roman" w:hAnsi="Times New Roman" w:cs="Times New Roman"/>
          <w:b/>
          <w:bCs/>
          <w:kern w:val="0"/>
          <w:lang w:eastAsia="en-GB"/>
          <w14:ligatures w14:val="none"/>
        </w:rPr>
        <w:t xml:space="preserve"> Limitations</w:t>
      </w:r>
      <w:bookmarkEnd w:id="42"/>
    </w:p>
    <w:p w14:paraId="242BF4CB" w14:textId="77777777" w:rsidR="00A74E5C" w:rsidRPr="00A74E5C" w:rsidRDefault="00A74E5C" w:rsidP="008B7349">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Use of </w:t>
      </w:r>
      <w:r w:rsidRPr="00BC0EBC">
        <w:rPr>
          <w:rFonts w:ascii="Times New Roman" w:eastAsia="Times New Roman" w:hAnsi="Times New Roman" w:cs="Times New Roman"/>
          <w:kern w:val="0"/>
          <w:lang w:eastAsia="en-GB"/>
          <w14:ligatures w14:val="none"/>
        </w:rPr>
        <w:t>simulated data</w:t>
      </w:r>
      <w:r w:rsidRPr="00A74E5C">
        <w:rPr>
          <w:rFonts w:ascii="Times New Roman" w:eastAsia="Times New Roman" w:hAnsi="Times New Roman" w:cs="Times New Roman"/>
          <w:kern w:val="0"/>
          <w:lang w:eastAsia="en-GB"/>
          <w14:ligatures w14:val="none"/>
        </w:rPr>
        <w:t>, which may not capture real-world variability.</w:t>
      </w:r>
    </w:p>
    <w:p w14:paraId="455ACC83" w14:textId="77777777" w:rsidR="00A74E5C" w:rsidRPr="00A74E5C" w:rsidRDefault="00A74E5C" w:rsidP="008B7349">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Limited exploration of </w:t>
      </w:r>
      <w:r w:rsidRPr="00BC0EBC">
        <w:rPr>
          <w:rFonts w:ascii="Times New Roman" w:eastAsia="Times New Roman" w:hAnsi="Times New Roman" w:cs="Times New Roman"/>
          <w:kern w:val="0"/>
          <w:lang w:eastAsia="en-GB"/>
          <w14:ligatures w14:val="none"/>
        </w:rPr>
        <w:t>cultural, political, or regional differences</w:t>
      </w:r>
      <w:r w:rsidRPr="00A74E5C">
        <w:rPr>
          <w:rFonts w:ascii="Times New Roman" w:eastAsia="Times New Roman" w:hAnsi="Times New Roman" w:cs="Times New Roman"/>
          <w:kern w:val="0"/>
          <w:lang w:eastAsia="en-GB"/>
          <w14:ligatures w14:val="none"/>
        </w:rPr>
        <w:t>.</w:t>
      </w:r>
    </w:p>
    <w:p w14:paraId="28E87900" w14:textId="78400173" w:rsidR="00C726BB" w:rsidRPr="00C079C7" w:rsidRDefault="00A74E5C" w:rsidP="00C079C7">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Exclusion of </w:t>
      </w:r>
      <w:r w:rsidRPr="00BC0EBC">
        <w:rPr>
          <w:rFonts w:ascii="Times New Roman" w:eastAsia="Times New Roman" w:hAnsi="Times New Roman" w:cs="Times New Roman"/>
          <w:kern w:val="0"/>
          <w:lang w:eastAsia="en-GB"/>
          <w14:ligatures w14:val="none"/>
        </w:rPr>
        <w:t>qualitative insights</w:t>
      </w:r>
      <w:r w:rsidRPr="00A74E5C">
        <w:rPr>
          <w:rFonts w:ascii="Times New Roman" w:eastAsia="Times New Roman" w:hAnsi="Times New Roman" w:cs="Times New Roman"/>
          <w:kern w:val="0"/>
          <w:lang w:eastAsia="en-GB"/>
          <w14:ligatures w14:val="none"/>
        </w:rPr>
        <w:t xml:space="preserve"> into financial decision-making.</w:t>
      </w:r>
    </w:p>
    <w:p w14:paraId="46696CDB" w14:textId="4B265D67" w:rsidR="00A74E5C" w:rsidRPr="00A74E5C" w:rsidRDefault="00A74E5C" w:rsidP="008B734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bookmarkStart w:id="43" w:name="_Toc218192434"/>
      <w:r w:rsidRPr="00A74E5C">
        <w:rPr>
          <w:rFonts w:ascii="Times New Roman" w:eastAsia="Times New Roman" w:hAnsi="Times New Roman" w:cs="Times New Roman"/>
          <w:b/>
          <w:bCs/>
          <w:kern w:val="0"/>
          <w:lang w:eastAsia="en-GB"/>
          <w14:ligatures w14:val="none"/>
        </w:rPr>
        <w:lastRenderedPageBreak/>
        <w:t>5.</w:t>
      </w:r>
      <w:r w:rsidR="009C68B3">
        <w:rPr>
          <w:rFonts w:ascii="Times New Roman" w:eastAsia="Times New Roman" w:hAnsi="Times New Roman" w:cs="Times New Roman"/>
          <w:b/>
          <w:bCs/>
          <w:kern w:val="0"/>
          <w:lang w:eastAsia="en-GB"/>
          <w14:ligatures w14:val="none"/>
        </w:rPr>
        <w:t>10</w:t>
      </w:r>
      <w:r w:rsidRPr="00A74E5C">
        <w:rPr>
          <w:rFonts w:ascii="Times New Roman" w:eastAsia="Times New Roman" w:hAnsi="Times New Roman" w:cs="Times New Roman"/>
          <w:b/>
          <w:bCs/>
          <w:kern w:val="0"/>
          <w:lang w:eastAsia="en-GB"/>
          <w14:ligatures w14:val="none"/>
        </w:rPr>
        <w:t xml:space="preserve"> Conclusion</w:t>
      </w:r>
      <w:bookmarkEnd w:id="43"/>
    </w:p>
    <w:p w14:paraId="4F3F8C77" w14:textId="7AC8B37D" w:rsidR="00D51D9F" w:rsidRPr="00D51D9F" w:rsidRDefault="00D51D9F" w:rsidP="00D51D9F">
      <w:pPr>
        <w:pStyle w:val="NormalWeb"/>
        <w:spacing w:line="360" w:lineRule="auto"/>
        <w:jc w:val="both"/>
      </w:pPr>
      <w:r w:rsidRPr="00D51D9F">
        <w:t>T</w:t>
      </w:r>
      <w:r w:rsidRPr="00D51D9F">
        <w:t xml:space="preserve">he study demonstrates that peer communication significantly predicts saving and budgeting behaviour, and overall peer influence is a strong predictor of overall financial behaviour. Peer </w:t>
      </w:r>
      <w:proofErr w:type="spellStart"/>
      <w:r w:rsidRPr="00D51D9F">
        <w:t>modeling</w:t>
      </w:r>
      <w:proofErr w:type="spellEnd"/>
      <w:r w:rsidRPr="00D51D9F">
        <w:t xml:space="preserve"> significantly influences investment behaviour, while peer pressure has minimal effect on spending behaviour. Gender plays a secondary role, whereas age, field of study, and income are less influential.</w:t>
      </w:r>
    </w:p>
    <w:p w14:paraId="53FC908A" w14:textId="77777777" w:rsidR="00D51D9F" w:rsidRPr="00D51D9F" w:rsidRDefault="00D51D9F" w:rsidP="00D51D9F">
      <w:pPr>
        <w:pStyle w:val="NormalWeb"/>
        <w:spacing w:line="360" w:lineRule="auto"/>
        <w:jc w:val="both"/>
      </w:pPr>
      <w:r w:rsidRPr="00D51D9F">
        <w:t xml:space="preserve">These findings highlight the importance of social networks in shaping financial decisions and suggest that interventions aiming to improve financial literacy should leverage overall peer influence, particularly through communication and observational learning, rather than pressure. The results provide empirical support for </w:t>
      </w:r>
      <w:r w:rsidRPr="00D51D9F">
        <w:rPr>
          <w:rStyle w:val="Strong"/>
          <w:rFonts w:eastAsiaTheme="majorEastAsia"/>
          <w:b w:val="0"/>
          <w:bCs w:val="0"/>
        </w:rPr>
        <w:t>peer-based strategies</w:t>
      </w:r>
      <w:r w:rsidRPr="00D51D9F">
        <w:t xml:space="preserve"> in financial education programs to foster responsible financial habits among postgraduate students.</w:t>
      </w:r>
    </w:p>
    <w:p w14:paraId="67511ADA"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23290F71"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78F59A0E"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5CE37DDF"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01B1D687"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177A4904" w14:textId="77777777" w:rsidR="00C079C7" w:rsidRDefault="00C079C7" w:rsidP="00C079C7">
      <w:pPr>
        <w:spacing w:before="100" w:beforeAutospacing="1" w:after="100" w:afterAutospacing="1" w:line="240" w:lineRule="auto"/>
        <w:outlineLvl w:val="0"/>
        <w:rPr>
          <w:rFonts w:ascii="Times New Roman" w:hAnsi="Times New Roman" w:cs="Times New Roman"/>
        </w:rPr>
      </w:pPr>
      <w:bookmarkStart w:id="44" w:name="_Toc218192435"/>
    </w:p>
    <w:p w14:paraId="5B2E3E8E"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6553D10"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196209FC"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2FDDD93"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47FD53BD"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F23432B"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2EB29363"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3CB75C9B"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7F4B7785"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4972DD10"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FACD178"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6F1329D2" w14:textId="734E21F9" w:rsidR="008253D2" w:rsidRDefault="008253D2" w:rsidP="00C079C7">
      <w:pPr>
        <w:spacing w:before="100" w:beforeAutospacing="1" w:after="100" w:afterAutospacing="1" w:line="240" w:lineRule="auto"/>
        <w:ind w:left="2880" w:firstLine="720"/>
        <w:outlineLvl w:val="0"/>
        <w:rPr>
          <w:rFonts w:ascii="Times New Roman" w:eastAsia="Times New Roman" w:hAnsi="Times New Roman" w:cs="Times New Roman"/>
          <w:b/>
          <w:bCs/>
          <w:kern w:val="36"/>
          <w:lang w:eastAsia="en-GB"/>
          <w14:ligatures w14:val="none"/>
        </w:rPr>
      </w:pPr>
      <w:r w:rsidRPr="00A74E5C">
        <w:rPr>
          <w:rFonts w:ascii="Times New Roman" w:eastAsia="Times New Roman" w:hAnsi="Times New Roman" w:cs="Times New Roman"/>
          <w:b/>
          <w:bCs/>
          <w:kern w:val="36"/>
          <w:lang w:eastAsia="en-GB"/>
          <w14:ligatures w14:val="none"/>
        </w:rPr>
        <w:lastRenderedPageBreak/>
        <w:t xml:space="preserve">CHAPTER </w:t>
      </w:r>
      <w:r>
        <w:rPr>
          <w:rFonts w:ascii="Times New Roman" w:eastAsia="Times New Roman" w:hAnsi="Times New Roman" w:cs="Times New Roman"/>
          <w:b/>
          <w:bCs/>
          <w:kern w:val="36"/>
          <w:lang w:eastAsia="en-GB"/>
          <w14:ligatures w14:val="none"/>
        </w:rPr>
        <w:t>VI</w:t>
      </w:r>
      <w:bookmarkEnd w:id="44"/>
    </w:p>
    <w:p w14:paraId="28DE8122" w14:textId="36121743" w:rsidR="00A74E5C" w:rsidRPr="00A74E5C" w:rsidRDefault="008253D2" w:rsidP="008253D2">
      <w:pPr>
        <w:spacing w:before="100" w:beforeAutospacing="1" w:after="100" w:afterAutospacing="1" w:line="240" w:lineRule="auto"/>
        <w:jc w:val="center"/>
        <w:outlineLvl w:val="0"/>
        <w:rPr>
          <w:rFonts w:ascii="Times New Roman" w:eastAsia="Times New Roman" w:hAnsi="Times New Roman" w:cs="Times New Roman"/>
          <w:b/>
          <w:bCs/>
          <w:kern w:val="36"/>
          <w:lang w:eastAsia="en-GB"/>
          <w14:ligatures w14:val="none"/>
        </w:rPr>
      </w:pPr>
      <w:bookmarkStart w:id="45" w:name="_Toc218192436"/>
      <w:r w:rsidRPr="00A74E5C">
        <w:rPr>
          <w:rFonts w:ascii="Times New Roman" w:eastAsia="Times New Roman" w:hAnsi="Times New Roman" w:cs="Times New Roman"/>
          <w:b/>
          <w:bCs/>
          <w:kern w:val="36"/>
          <w:lang w:eastAsia="en-GB"/>
          <w14:ligatures w14:val="none"/>
        </w:rPr>
        <w:t>CONCLUSION AND RECOMMENDATIONS</w:t>
      </w:r>
      <w:bookmarkEnd w:id="45"/>
    </w:p>
    <w:p w14:paraId="7B0CAAEC"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6" w:name="_Toc218192437"/>
      <w:r w:rsidRPr="00A74E5C">
        <w:rPr>
          <w:rFonts w:ascii="Times New Roman" w:eastAsia="Times New Roman" w:hAnsi="Times New Roman" w:cs="Times New Roman"/>
          <w:b/>
          <w:bCs/>
          <w:kern w:val="0"/>
          <w:lang w:eastAsia="en-GB"/>
          <w14:ligatures w14:val="none"/>
        </w:rPr>
        <w:t>6.1 Introduction</w:t>
      </w:r>
      <w:bookmarkEnd w:id="46"/>
    </w:p>
    <w:p w14:paraId="30061B11"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This chapter synthesizes the study’s findings, highlighting contributions to knowledge, practical recommendations, limitations, and directions for future research in financial behaviour development in Nepal.</w:t>
      </w:r>
    </w:p>
    <w:p w14:paraId="7549346A" w14:textId="50C302C3" w:rsidR="00A74E5C" w:rsidRPr="00A74E5C" w:rsidRDefault="00A74E5C" w:rsidP="00C079C7">
      <w:pPr>
        <w:spacing w:after="0" w:line="360" w:lineRule="auto"/>
        <w:rPr>
          <w:rFonts w:ascii="Times New Roman" w:eastAsia="Times New Roman" w:hAnsi="Times New Roman" w:cs="Times New Roman"/>
          <w:kern w:val="0"/>
          <w:lang w:eastAsia="en-GB"/>
          <w14:ligatures w14:val="none"/>
        </w:rPr>
      </w:pPr>
    </w:p>
    <w:p w14:paraId="146CAD2A"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7" w:name="_Toc218192438"/>
      <w:r w:rsidRPr="00A74E5C">
        <w:rPr>
          <w:rFonts w:ascii="Times New Roman" w:eastAsia="Times New Roman" w:hAnsi="Times New Roman" w:cs="Times New Roman"/>
          <w:b/>
          <w:bCs/>
          <w:kern w:val="0"/>
          <w:lang w:eastAsia="en-GB"/>
          <w14:ligatures w14:val="none"/>
        </w:rPr>
        <w:t>6.2 Summary of Findings</w:t>
      </w:r>
      <w:bookmarkEnd w:id="47"/>
    </w:p>
    <w:p w14:paraId="283BD20A" w14:textId="77777777" w:rsidR="00A74E5C" w:rsidRPr="00A74E5C" w:rsidRDefault="00A74E5C" w:rsidP="00C079C7">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 Communication:</w:t>
      </w:r>
      <w:r w:rsidRPr="00A74E5C">
        <w:rPr>
          <w:rFonts w:ascii="Times New Roman" w:eastAsia="Times New Roman" w:hAnsi="Times New Roman" w:cs="Times New Roman"/>
          <w:kern w:val="0"/>
          <w:lang w:eastAsia="en-GB"/>
          <w14:ligatures w14:val="none"/>
        </w:rPr>
        <w:t xml:space="preserve"> Positively and significantly predicts overall financial behaviour, saving, and budgeting.</w:t>
      </w:r>
    </w:p>
    <w:p w14:paraId="19F5A2CD" w14:textId="77777777" w:rsidR="00A74E5C" w:rsidRPr="00A74E5C" w:rsidRDefault="00A74E5C" w:rsidP="00C079C7">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 Influence:</w:t>
      </w:r>
      <w:r w:rsidRPr="00A74E5C">
        <w:rPr>
          <w:rFonts w:ascii="Times New Roman" w:eastAsia="Times New Roman" w:hAnsi="Times New Roman" w:cs="Times New Roman"/>
          <w:kern w:val="0"/>
          <w:lang w:eastAsia="en-GB"/>
          <w14:ligatures w14:val="none"/>
        </w:rPr>
        <w:t xml:space="preserve"> Positively affects overall financial behaviour; effect persists after controlling for demographics.</w:t>
      </w:r>
    </w:p>
    <w:p w14:paraId="7F734BCA" w14:textId="77777777" w:rsidR="00A74E5C" w:rsidRPr="00A74E5C" w:rsidRDefault="00A74E5C" w:rsidP="00C079C7">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 Pressure:</w:t>
      </w:r>
      <w:r w:rsidRPr="00A74E5C">
        <w:rPr>
          <w:rFonts w:ascii="Times New Roman" w:eastAsia="Times New Roman" w:hAnsi="Times New Roman" w:cs="Times New Roman"/>
          <w:kern w:val="0"/>
          <w:lang w:eastAsia="en-GB"/>
          <w14:ligatures w14:val="none"/>
        </w:rPr>
        <w:t xml:space="preserve"> Does not significantly influence spending behaviour.</w:t>
      </w:r>
    </w:p>
    <w:p w14:paraId="052F82DE" w14:textId="77777777" w:rsidR="00A74E5C" w:rsidRPr="00A74E5C" w:rsidRDefault="00A74E5C" w:rsidP="00C079C7">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Demographics:</w:t>
      </w:r>
      <w:r w:rsidRPr="00A74E5C">
        <w:rPr>
          <w:rFonts w:ascii="Times New Roman" w:eastAsia="Times New Roman" w:hAnsi="Times New Roman" w:cs="Times New Roman"/>
          <w:kern w:val="0"/>
          <w:lang w:eastAsia="en-GB"/>
          <w14:ligatures w14:val="none"/>
        </w:rPr>
        <w:t xml:space="preserve"> Gender significantly predicts overall financial behaviour; age, field of study, and income are non-significant.</w:t>
      </w:r>
    </w:p>
    <w:p w14:paraId="0ABC2324" w14:textId="76CA7A4E" w:rsidR="00A74E5C" w:rsidRPr="00A74E5C" w:rsidRDefault="00A74E5C" w:rsidP="00C079C7">
      <w:pPr>
        <w:spacing w:after="0" w:line="360" w:lineRule="auto"/>
        <w:rPr>
          <w:rFonts w:ascii="Times New Roman" w:eastAsia="Times New Roman" w:hAnsi="Times New Roman" w:cs="Times New Roman"/>
          <w:kern w:val="0"/>
          <w:lang w:eastAsia="en-GB"/>
          <w14:ligatures w14:val="none"/>
        </w:rPr>
      </w:pPr>
    </w:p>
    <w:p w14:paraId="6E9CE129"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8" w:name="_Toc218192439"/>
      <w:r w:rsidRPr="00A74E5C">
        <w:rPr>
          <w:rFonts w:ascii="Times New Roman" w:eastAsia="Times New Roman" w:hAnsi="Times New Roman" w:cs="Times New Roman"/>
          <w:b/>
          <w:bCs/>
          <w:kern w:val="0"/>
          <w:lang w:eastAsia="en-GB"/>
          <w14:ligatures w14:val="none"/>
        </w:rPr>
        <w:t>6.3 Contributions to Knowledge</w:t>
      </w:r>
      <w:bookmarkEnd w:id="48"/>
    </w:p>
    <w:p w14:paraId="1376CDDF" w14:textId="77777777" w:rsidR="00A74E5C" w:rsidRPr="00A74E5C" w:rsidRDefault="00A74E5C" w:rsidP="00C079C7">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Demonstrates the role of </w:t>
      </w:r>
      <w:r w:rsidRPr="009D581B">
        <w:rPr>
          <w:rFonts w:ascii="Times New Roman" w:eastAsia="Times New Roman" w:hAnsi="Times New Roman" w:cs="Times New Roman"/>
          <w:kern w:val="0"/>
          <w:lang w:eastAsia="en-GB"/>
          <w14:ligatures w14:val="none"/>
        </w:rPr>
        <w:t>peer social networks</w:t>
      </w:r>
      <w:r w:rsidRPr="00A74E5C">
        <w:rPr>
          <w:rFonts w:ascii="Times New Roman" w:eastAsia="Times New Roman" w:hAnsi="Times New Roman" w:cs="Times New Roman"/>
          <w:kern w:val="0"/>
          <w:lang w:eastAsia="en-GB"/>
          <w14:ligatures w14:val="none"/>
        </w:rPr>
        <w:t xml:space="preserve"> in financial literacy and behaviour.</w:t>
      </w:r>
    </w:p>
    <w:p w14:paraId="4FC48DBF" w14:textId="77777777" w:rsidR="00A74E5C" w:rsidRPr="00A74E5C" w:rsidRDefault="00A74E5C" w:rsidP="00C079C7">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Highlights the </w:t>
      </w:r>
      <w:r w:rsidRPr="009D581B">
        <w:rPr>
          <w:rFonts w:ascii="Times New Roman" w:eastAsia="Times New Roman" w:hAnsi="Times New Roman" w:cs="Times New Roman"/>
          <w:kern w:val="0"/>
          <w:lang w:eastAsia="en-GB"/>
          <w14:ligatures w14:val="none"/>
        </w:rPr>
        <w:t>importance of gender</w:t>
      </w:r>
      <w:r w:rsidRPr="00A74E5C">
        <w:rPr>
          <w:rFonts w:ascii="Times New Roman" w:eastAsia="Times New Roman" w:hAnsi="Times New Roman" w:cs="Times New Roman"/>
          <w:kern w:val="0"/>
          <w:lang w:eastAsia="en-GB"/>
          <w14:ligatures w14:val="none"/>
        </w:rPr>
        <w:t xml:space="preserve"> in financial decision-making.</w:t>
      </w:r>
    </w:p>
    <w:p w14:paraId="1288013C" w14:textId="29B5C00E" w:rsidR="00A74E5C" w:rsidRPr="00C079C7" w:rsidRDefault="00A74E5C" w:rsidP="00C079C7">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Provides a framework for </w:t>
      </w:r>
      <w:r w:rsidRPr="009D581B">
        <w:rPr>
          <w:rFonts w:ascii="Times New Roman" w:eastAsia="Times New Roman" w:hAnsi="Times New Roman" w:cs="Times New Roman"/>
          <w:kern w:val="0"/>
          <w:lang w:eastAsia="en-GB"/>
          <w14:ligatures w14:val="none"/>
        </w:rPr>
        <w:t>simulated quantitative analysis</w:t>
      </w:r>
      <w:r w:rsidRPr="00A74E5C">
        <w:rPr>
          <w:rFonts w:ascii="Times New Roman" w:eastAsia="Times New Roman" w:hAnsi="Times New Roman" w:cs="Times New Roman"/>
          <w:kern w:val="0"/>
          <w:lang w:eastAsia="en-GB"/>
          <w14:ligatures w14:val="none"/>
        </w:rPr>
        <w:t xml:space="preserve"> in financial behaviour research.</w:t>
      </w:r>
    </w:p>
    <w:p w14:paraId="06A41EB0"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9" w:name="_Toc218192440"/>
      <w:r w:rsidRPr="00A74E5C">
        <w:rPr>
          <w:rFonts w:ascii="Times New Roman" w:eastAsia="Times New Roman" w:hAnsi="Times New Roman" w:cs="Times New Roman"/>
          <w:b/>
          <w:bCs/>
          <w:kern w:val="0"/>
          <w:lang w:eastAsia="en-GB"/>
          <w14:ligatures w14:val="none"/>
        </w:rPr>
        <w:t>6.4 Practical Recommendations</w:t>
      </w:r>
      <w:bookmarkEnd w:id="49"/>
    </w:p>
    <w:p w14:paraId="6139E8C7"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1. Peer-Led Financial Literacy Programs</w:t>
      </w:r>
    </w:p>
    <w:p w14:paraId="05A405E5" w14:textId="77777777" w:rsidR="00A74E5C" w:rsidRPr="00A74E5C" w:rsidRDefault="00A74E5C" w:rsidP="00C079C7">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Facilitate workshops, discussion groups, and mentorship programs.</w:t>
      </w:r>
    </w:p>
    <w:p w14:paraId="0082CF61"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2. Gender-Sensitive Interventions</w:t>
      </w:r>
    </w:p>
    <w:p w14:paraId="355A5DA8" w14:textId="77777777" w:rsidR="00A74E5C" w:rsidRPr="00A74E5C" w:rsidRDefault="00A74E5C" w:rsidP="00C079C7">
      <w:pPr>
        <w:numPr>
          <w:ilvl w:val="0"/>
          <w:numId w:val="1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lastRenderedPageBreak/>
        <w:t>Design programs tailored to observed gender-specific financial behaviours.</w:t>
      </w:r>
    </w:p>
    <w:p w14:paraId="66C7D052"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3. Encourage Communication over Pressure</w:t>
      </w:r>
    </w:p>
    <w:p w14:paraId="1A8FBA69" w14:textId="77777777" w:rsidR="00A74E5C" w:rsidRPr="00A74E5C" w:rsidRDefault="00A74E5C" w:rsidP="00C079C7">
      <w:pPr>
        <w:numPr>
          <w:ilvl w:val="0"/>
          <w:numId w:val="1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Promote collaborative learning and shared decision-making, rather than coercion.</w:t>
      </w:r>
    </w:p>
    <w:p w14:paraId="16EF1D6C"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4. Community and Policy Engagement</w:t>
      </w:r>
    </w:p>
    <w:p w14:paraId="460344E4" w14:textId="77777777" w:rsidR="00FD2DFF" w:rsidRDefault="00A74E5C" w:rsidP="00C079C7">
      <w:pPr>
        <w:numPr>
          <w:ilvl w:val="0"/>
          <w:numId w:val="1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Integrate social networks in financial education policy and programs.</w:t>
      </w:r>
    </w:p>
    <w:p w14:paraId="2A41E6DD" w14:textId="5124D267" w:rsidR="00A74E5C" w:rsidRPr="00FD2DFF"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FD2DFF">
        <w:rPr>
          <w:rFonts w:ascii="Times New Roman" w:eastAsia="Times New Roman" w:hAnsi="Times New Roman" w:cs="Times New Roman"/>
          <w:b/>
          <w:bCs/>
          <w:kern w:val="0"/>
          <w:lang w:eastAsia="en-GB"/>
          <w14:ligatures w14:val="none"/>
        </w:rPr>
        <w:t>6.</w:t>
      </w:r>
      <w:r w:rsidR="00FD2DFF">
        <w:rPr>
          <w:rFonts w:ascii="Times New Roman" w:eastAsia="Times New Roman" w:hAnsi="Times New Roman" w:cs="Times New Roman"/>
          <w:b/>
          <w:bCs/>
          <w:kern w:val="0"/>
          <w:lang w:eastAsia="en-GB"/>
          <w14:ligatures w14:val="none"/>
        </w:rPr>
        <w:t>5</w:t>
      </w:r>
      <w:r w:rsidRPr="00FD2DFF">
        <w:rPr>
          <w:rFonts w:ascii="Times New Roman" w:eastAsia="Times New Roman" w:hAnsi="Times New Roman" w:cs="Times New Roman"/>
          <w:b/>
          <w:bCs/>
          <w:kern w:val="0"/>
          <w:lang w:eastAsia="en-GB"/>
          <w14:ligatures w14:val="none"/>
        </w:rPr>
        <w:t xml:space="preserve"> Recommendations for Future Research</w:t>
      </w:r>
    </w:p>
    <w:p w14:paraId="145E7C00" w14:textId="77777777" w:rsidR="00D20BFA" w:rsidRDefault="00D20BFA" w:rsidP="00C079C7">
      <w:pPr>
        <w:pStyle w:val="NormalWeb"/>
        <w:spacing w:line="360" w:lineRule="auto"/>
        <w:jc w:val="both"/>
      </w:pPr>
      <w:r>
        <w:t xml:space="preserve">Based on the findings and limitations of the present study, several directions for future research are recommended. First, future studies should </w:t>
      </w:r>
      <w:r w:rsidRPr="00D20BFA">
        <w:t xml:space="preserve">collect </w:t>
      </w:r>
      <w:r w:rsidRPr="00D20BFA">
        <w:rPr>
          <w:rStyle w:val="Strong"/>
          <w:rFonts w:eastAsiaTheme="majorEastAsia"/>
          <w:b w:val="0"/>
          <w:bCs w:val="0"/>
        </w:rPr>
        <w:t>primary field data</w:t>
      </w:r>
      <w:r>
        <w:t xml:space="preserve"> from a broader and more diverse range of stakeholders to enhance the generalisability and empirical validity of the findings. Second, researchers are encouraged to explore </w:t>
      </w:r>
      <w:r w:rsidRPr="00D20BFA">
        <w:rPr>
          <w:rStyle w:val="Strong"/>
          <w:rFonts w:eastAsiaTheme="majorEastAsia"/>
          <w:b w:val="0"/>
          <w:bCs w:val="0"/>
        </w:rPr>
        <w:t>mediating and moderating variables</w:t>
      </w:r>
      <w:r w:rsidRPr="00D20BFA">
        <w:rPr>
          <w:b/>
          <w:bCs/>
        </w:rPr>
        <w:t xml:space="preserve"> </w:t>
      </w:r>
      <w:r>
        <w:t>such as cultural norms, income variability, financial literacy, and policy support to gain deeper insight into the mechanisms influencing financial behaviour.</w:t>
      </w:r>
    </w:p>
    <w:p w14:paraId="6CCE3840" w14:textId="3C959361" w:rsidR="00A74E5C" w:rsidRPr="00A74E5C" w:rsidRDefault="00D20BFA" w:rsidP="00C079C7">
      <w:pPr>
        <w:pStyle w:val="NormalWeb"/>
        <w:spacing w:line="360" w:lineRule="auto"/>
        <w:jc w:val="both"/>
      </w:pPr>
      <w:r>
        <w:t xml:space="preserve">Third, adopting a </w:t>
      </w:r>
      <w:r w:rsidRPr="00D20BFA">
        <w:rPr>
          <w:rStyle w:val="Strong"/>
          <w:rFonts w:eastAsiaTheme="majorEastAsia"/>
          <w:b w:val="0"/>
          <w:bCs w:val="0"/>
        </w:rPr>
        <w:t>mixed-methods approach</w:t>
      </w:r>
      <w:r>
        <w:t xml:space="preserve"> that integrates quantitative analysis with qualitative techniques, such as interviews or focus group discussions, would allow for a more comprehensive understanding of both behavioural patterns and underlying motivations. Finally, comparative studies examining Nepal alongside </w:t>
      </w:r>
      <w:r w:rsidRPr="00D20BFA">
        <w:rPr>
          <w:rStyle w:val="Strong"/>
          <w:rFonts w:eastAsiaTheme="majorEastAsia"/>
          <w:b w:val="0"/>
          <w:bCs w:val="0"/>
        </w:rPr>
        <w:t>other South Asian countries</w:t>
      </w:r>
      <w:r>
        <w:t xml:space="preserve"> would provide valuable regional insights and help identify context-specific and cross-cultural differences in financial behaviour.</w:t>
      </w:r>
    </w:p>
    <w:p w14:paraId="3E50ECAE" w14:textId="3AEC73BA"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50" w:name="_Toc218192441"/>
      <w:r w:rsidRPr="00A74E5C">
        <w:rPr>
          <w:rFonts w:ascii="Times New Roman" w:eastAsia="Times New Roman" w:hAnsi="Times New Roman" w:cs="Times New Roman"/>
          <w:b/>
          <w:bCs/>
          <w:kern w:val="0"/>
          <w:lang w:eastAsia="en-GB"/>
          <w14:ligatures w14:val="none"/>
        </w:rPr>
        <w:t>6.</w:t>
      </w:r>
      <w:r w:rsidR="00FD2DFF">
        <w:rPr>
          <w:rFonts w:ascii="Times New Roman" w:eastAsia="Times New Roman" w:hAnsi="Times New Roman" w:cs="Times New Roman"/>
          <w:b/>
          <w:bCs/>
          <w:kern w:val="0"/>
          <w:lang w:eastAsia="en-GB"/>
          <w14:ligatures w14:val="none"/>
        </w:rPr>
        <w:t>6</w:t>
      </w:r>
      <w:r w:rsidRPr="00A74E5C">
        <w:rPr>
          <w:rFonts w:ascii="Times New Roman" w:eastAsia="Times New Roman" w:hAnsi="Times New Roman" w:cs="Times New Roman"/>
          <w:b/>
          <w:bCs/>
          <w:kern w:val="0"/>
          <w:lang w:eastAsia="en-GB"/>
          <w14:ligatures w14:val="none"/>
        </w:rPr>
        <w:t xml:space="preserve"> Conclusion</w:t>
      </w:r>
      <w:bookmarkEnd w:id="50"/>
    </w:p>
    <w:p w14:paraId="6D004FFA" w14:textId="5143D637" w:rsidR="00CA791D"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This research confirms that the sustainability of financial behaviour improvements depends more on </w:t>
      </w:r>
      <w:r w:rsidRPr="00394FA6">
        <w:rPr>
          <w:rFonts w:ascii="Times New Roman" w:eastAsia="Times New Roman" w:hAnsi="Times New Roman" w:cs="Times New Roman"/>
          <w:kern w:val="0"/>
          <w:lang w:eastAsia="en-GB"/>
          <w14:ligatures w14:val="none"/>
        </w:rPr>
        <w:t>peer communication and positive social influence</w:t>
      </w:r>
      <w:r w:rsidRPr="00A74E5C">
        <w:rPr>
          <w:rFonts w:ascii="Times New Roman" w:eastAsia="Times New Roman" w:hAnsi="Times New Roman" w:cs="Times New Roman"/>
          <w:kern w:val="0"/>
          <w:lang w:eastAsia="en-GB"/>
          <w14:ligatures w14:val="none"/>
        </w:rPr>
        <w:t xml:space="preserve"> than on peer pressure. Effective interventions should leverage social networks, consider gender differences, and emphasize cooperative learning to foster saving, budgeting, and responsible financial behaviour among individuals in Nepal.</w:t>
      </w:r>
    </w:p>
    <w:p w14:paraId="21B9FCDE" w14:textId="77777777" w:rsidR="00C079C7" w:rsidRPr="00C079C7" w:rsidRDefault="00C079C7"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698E83A" w14:textId="77777777" w:rsidR="00CA791D" w:rsidRDefault="00CA791D" w:rsidP="005201BC">
      <w:pPr>
        <w:autoSpaceDE w:val="0"/>
        <w:autoSpaceDN w:val="0"/>
        <w:adjustRightInd w:val="0"/>
        <w:spacing w:after="0" w:line="240" w:lineRule="auto"/>
        <w:jc w:val="center"/>
        <w:rPr>
          <w:rFonts w:ascii="Times New Roman" w:hAnsi="Times New Roman" w:cs="Times New Roman"/>
        </w:rPr>
      </w:pPr>
    </w:p>
    <w:p w14:paraId="7BAFFF04" w14:textId="77777777" w:rsidR="00CA791D" w:rsidRDefault="00CA791D" w:rsidP="005201BC">
      <w:pPr>
        <w:autoSpaceDE w:val="0"/>
        <w:autoSpaceDN w:val="0"/>
        <w:adjustRightInd w:val="0"/>
        <w:spacing w:after="0" w:line="240" w:lineRule="auto"/>
        <w:jc w:val="center"/>
        <w:rPr>
          <w:rFonts w:ascii="Times New Roman" w:hAnsi="Times New Roman" w:cs="Times New Roman"/>
        </w:rPr>
      </w:pPr>
    </w:p>
    <w:p w14:paraId="3E678B93" w14:textId="77777777" w:rsidR="00CA791D" w:rsidRDefault="00CA791D" w:rsidP="005201BC">
      <w:pPr>
        <w:autoSpaceDE w:val="0"/>
        <w:autoSpaceDN w:val="0"/>
        <w:adjustRightInd w:val="0"/>
        <w:spacing w:after="0" w:line="240" w:lineRule="auto"/>
        <w:jc w:val="center"/>
        <w:rPr>
          <w:rFonts w:ascii="Times New Roman" w:hAnsi="Times New Roman" w:cs="Times New Roman"/>
        </w:rPr>
      </w:pPr>
    </w:p>
    <w:p w14:paraId="475E3B5D" w14:textId="3DE7BADF" w:rsidR="00CA791D" w:rsidRDefault="00D427FB" w:rsidP="005201BC">
      <w:pPr>
        <w:autoSpaceDE w:val="0"/>
        <w:autoSpaceDN w:val="0"/>
        <w:adjustRightInd w:val="0"/>
        <w:spacing w:after="0" w:line="240" w:lineRule="auto"/>
        <w:jc w:val="center"/>
        <w:rPr>
          <w:rFonts w:ascii="Times New Roman" w:hAnsi="Times New Roman" w:cs="Times New Roman"/>
          <w:b/>
          <w:bCs/>
          <w:sz w:val="28"/>
          <w:szCs w:val="28"/>
        </w:rPr>
      </w:pPr>
      <w:r w:rsidRPr="00D427FB">
        <w:rPr>
          <w:rFonts w:ascii="Times New Roman" w:hAnsi="Times New Roman" w:cs="Times New Roman"/>
          <w:b/>
          <w:bCs/>
          <w:sz w:val="28"/>
          <w:szCs w:val="28"/>
        </w:rPr>
        <w:t>REFERENCES</w:t>
      </w:r>
    </w:p>
    <w:p w14:paraId="1F42257D" w14:textId="77777777" w:rsidR="00160632" w:rsidRDefault="00160632" w:rsidP="00160632">
      <w:pPr>
        <w:pStyle w:val="NormalWeb"/>
      </w:pPr>
      <w:r>
        <w:t xml:space="preserve">Acharya, U.R. &amp; </w:t>
      </w:r>
      <w:proofErr w:type="spellStart"/>
      <w:r>
        <w:t>Rajkarnikar</w:t>
      </w:r>
      <w:proofErr w:type="spellEnd"/>
      <w:r>
        <w:t xml:space="preserve">, R., 2025. An assessment of financial literacy among college students in Nepal. </w:t>
      </w:r>
      <w:proofErr w:type="spellStart"/>
      <w:r>
        <w:rPr>
          <w:rStyle w:val="Emphasis"/>
          <w:rFonts w:eastAsiaTheme="majorEastAsia"/>
        </w:rPr>
        <w:t>Janabhawana</w:t>
      </w:r>
      <w:proofErr w:type="spellEnd"/>
      <w:r>
        <w:rPr>
          <w:rStyle w:val="Emphasis"/>
          <w:rFonts w:eastAsiaTheme="majorEastAsia"/>
        </w:rPr>
        <w:t xml:space="preserve"> Research Journal</w:t>
      </w:r>
      <w:r>
        <w:t>, 4(1), pp.144–166.</w:t>
      </w:r>
    </w:p>
    <w:p w14:paraId="47A4E159" w14:textId="77777777" w:rsidR="00160632" w:rsidRDefault="00160632" w:rsidP="00160632">
      <w:pPr>
        <w:pStyle w:val="NormalWeb"/>
      </w:pPr>
      <w:r>
        <w:t xml:space="preserve">Adhikari, U., 2025. Digital financial literacy and behaviour: Exploring the mediating effect of financial confidence among university students in Nepal. </w:t>
      </w:r>
      <w:r>
        <w:rPr>
          <w:rStyle w:val="Emphasis"/>
          <w:rFonts w:eastAsiaTheme="majorEastAsia"/>
        </w:rPr>
        <w:t>KMC Journal</w:t>
      </w:r>
      <w:r>
        <w:t>, 7(2), pp.331–346.</w:t>
      </w:r>
    </w:p>
    <w:p w14:paraId="1B65E69E" w14:textId="77777777" w:rsidR="00160632" w:rsidRDefault="00160632" w:rsidP="00160632">
      <w:pPr>
        <w:pStyle w:val="NormalWeb"/>
      </w:pPr>
      <w:r>
        <w:t xml:space="preserve">Ali, M., Rahman, M. &amp; Bakar, A., 2024. Peer influence and financial behaviour among university students: Evidence from emerging economies. </w:t>
      </w:r>
      <w:r>
        <w:rPr>
          <w:rStyle w:val="Emphasis"/>
          <w:rFonts w:eastAsiaTheme="majorEastAsia"/>
        </w:rPr>
        <w:t xml:space="preserve">Journal of </w:t>
      </w:r>
      <w:proofErr w:type="spellStart"/>
      <w:r>
        <w:rPr>
          <w:rStyle w:val="Emphasis"/>
          <w:rFonts w:eastAsiaTheme="majorEastAsia"/>
        </w:rPr>
        <w:t>Behavioral</w:t>
      </w:r>
      <w:proofErr w:type="spellEnd"/>
      <w:r>
        <w:rPr>
          <w:rStyle w:val="Emphasis"/>
          <w:rFonts w:eastAsiaTheme="majorEastAsia"/>
        </w:rPr>
        <w:t xml:space="preserve"> and Experimental Finance</w:t>
      </w:r>
      <w:r>
        <w:t>, 41, pp.100–115.</w:t>
      </w:r>
    </w:p>
    <w:p w14:paraId="2F4CFDF0" w14:textId="77777777" w:rsidR="00160632" w:rsidRDefault="00160632" w:rsidP="00160632">
      <w:pPr>
        <w:pStyle w:val="NormalWeb"/>
      </w:pPr>
      <w:proofErr w:type="spellStart"/>
      <w:r>
        <w:t>Alshebami</w:t>
      </w:r>
      <w:proofErr w:type="spellEnd"/>
      <w:r>
        <w:t xml:space="preserve">, A.S., 2022. The interplay of social influence, financial literacy, and saving behaviour among Saudi youth and the moderating effect of self-control. </w:t>
      </w:r>
      <w:r>
        <w:rPr>
          <w:rStyle w:val="Emphasis"/>
          <w:rFonts w:eastAsiaTheme="majorEastAsia"/>
        </w:rPr>
        <w:t>Sustainability</w:t>
      </w:r>
      <w:r>
        <w:t>, 14(14).</w:t>
      </w:r>
    </w:p>
    <w:p w14:paraId="74009EC5" w14:textId="77777777" w:rsidR="00160632" w:rsidRDefault="00160632" w:rsidP="00160632">
      <w:pPr>
        <w:pStyle w:val="NormalWeb"/>
      </w:pPr>
      <w:r>
        <w:t xml:space="preserve">Anwar, M.M., 2025. </w:t>
      </w:r>
      <w:proofErr w:type="gramStart"/>
      <w:r>
        <w:t>How</w:t>
      </w:r>
      <w:proofErr w:type="gramEnd"/>
      <w:r>
        <w:t xml:space="preserve"> digital financial literacy and social media usage build saving </w:t>
      </w:r>
      <w:proofErr w:type="spellStart"/>
      <w:r>
        <w:t>behavior</w:t>
      </w:r>
      <w:proofErr w:type="spellEnd"/>
      <w:r>
        <w:t xml:space="preserve"> among Generation Z. </w:t>
      </w:r>
      <w:r>
        <w:rPr>
          <w:rStyle w:val="Emphasis"/>
          <w:rFonts w:eastAsiaTheme="majorEastAsia"/>
        </w:rPr>
        <w:t>Asia-Pacific Journal of Business Administration</w:t>
      </w:r>
      <w:r>
        <w:t>. doi:10.1108/APJBA-04-2025-0329.</w:t>
      </w:r>
    </w:p>
    <w:p w14:paraId="56D7DEBB" w14:textId="77777777" w:rsidR="00160632" w:rsidRDefault="00160632" w:rsidP="00160632">
      <w:pPr>
        <w:pStyle w:val="NormalWeb"/>
      </w:pPr>
      <w:r>
        <w:t xml:space="preserve">Baloch, M.A., Ali, A. &amp; Audi, M., 2025. The impact of financial literacy on investment decisions: The mediating role of peer influence and the moderating role of financial status. </w:t>
      </w:r>
      <w:r>
        <w:rPr>
          <w:rStyle w:val="Emphasis"/>
          <w:rFonts w:eastAsiaTheme="majorEastAsia"/>
        </w:rPr>
        <w:t>Journal for Current Sign</w:t>
      </w:r>
      <w:r>
        <w:t>, 3(2), pp.266–296.</w:t>
      </w:r>
    </w:p>
    <w:p w14:paraId="32888CD1" w14:textId="77777777" w:rsidR="00160632" w:rsidRDefault="00160632" w:rsidP="00160632">
      <w:pPr>
        <w:pStyle w:val="NormalWeb"/>
      </w:pPr>
      <w:r>
        <w:t xml:space="preserve">Barber, B.M. &amp; Odean, T., 2001. Boys will be boys: Gender, overconfidence, and common stock investment. </w:t>
      </w:r>
      <w:r>
        <w:rPr>
          <w:rStyle w:val="Emphasis"/>
          <w:rFonts w:eastAsiaTheme="majorEastAsia"/>
        </w:rPr>
        <w:t>The Quarterly Journal of Economics</w:t>
      </w:r>
      <w:r>
        <w:t>, 116(1), pp.261–292.</w:t>
      </w:r>
    </w:p>
    <w:p w14:paraId="3B8F0272" w14:textId="77777777" w:rsidR="00160632" w:rsidRDefault="00160632" w:rsidP="00160632">
      <w:pPr>
        <w:pStyle w:val="NormalWeb"/>
      </w:pPr>
      <w:proofErr w:type="spellStart"/>
      <w:r>
        <w:t>Bejjenki</w:t>
      </w:r>
      <w:proofErr w:type="spellEnd"/>
      <w:r>
        <w:t xml:space="preserve">, A., 2025. The price of popularity: how teens in India navigate money, media, and peer pressure. </w:t>
      </w:r>
      <w:r>
        <w:rPr>
          <w:rStyle w:val="Emphasis"/>
          <w:rFonts w:eastAsiaTheme="majorEastAsia"/>
        </w:rPr>
        <w:t>International Journal of Social Science and Economic Research</w:t>
      </w:r>
      <w:r>
        <w:t>, 10(08).</w:t>
      </w:r>
    </w:p>
    <w:p w14:paraId="785DA50E" w14:textId="77777777" w:rsidR="00160632" w:rsidRDefault="00160632" w:rsidP="00160632">
      <w:pPr>
        <w:pStyle w:val="NormalWeb"/>
      </w:pPr>
      <w:r>
        <w:t xml:space="preserve">Bhattarai, K., 2023. Financial literacy and youth money management in Nepal: Challenges and opportunities. </w:t>
      </w:r>
      <w:r>
        <w:rPr>
          <w:rStyle w:val="Emphasis"/>
          <w:rFonts w:eastAsiaTheme="majorEastAsia"/>
        </w:rPr>
        <w:t>Journal of Nepalese Social Studies</w:t>
      </w:r>
      <w:r>
        <w:t>, 10(1), pp.45–60.</w:t>
      </w:r>
    </w:p>
    <w:p w14:paraId="3B91FB87" w14:textId="77777777" w:rsidR="00160632" w:rsidRDefault="00160632" w:rsidP="00160632">
      <w:pPr>
        <w:pStyle w:val="NormalWeb"/>
      </w:pPr>
      <w:r>
        <w:t xml:space="preserve">Chen, S., Chen, X. &amp; Li, H., 2021. Social network influence on investment decisions: Evidence from online communities. </w:t>
      </w:r>
      <w:r>
        <w:rPr>
          <w:rStyle w:val="Emphasis"/>
          <w:rFonts w:eastAsiaTheme="majorEastAsia"/>
        </w:rPr>
        <w:t xml:space="preserve">Journal of </w:t>
      </w:r>
      <w:proofErr w:type="spellStart"/>
      <w:r>
        <w:rPr>
          <w:rStyle w:val="Emphasis"/>
          <w:rFonts w:eastAsiaTheme="majorEastAsia"/>
        </w:rPr>
        <w:t>Behavioral</w:t>
      </w:r>
      <w:proofErr w:type="spellEnd"/>
      <w:r>
        <w:rPr>
          <w:rStyle w:val="Emphasis"/>
          <w:rFonts w:eastAsiaTheme="majorEastAsia"/>
        </w:rPr>
        <w:t xml:space="preserve"> Finance</w:t>
      </w:r>
      <w:r>
        <w:t>, 22(4), pp.345–359.</w:t>
      </w:r>
    </w:p>
    <w:p w14:paraId="6A6B442E" w14:textId="77777777" w:rsidR="00160632" w:rsidRDefault="00160632" w:rsidP="00160632">
      <w:pPr>
        <w:pStyle w:val="NormalWeb"/>
      </w:pPr>
      <w:r>
        <w:t xml:space="preserve">Chen Nie, 2023. The impact of parent, peers and social media on shaping the financial </w:t>
      </w:r>
      <w:proofErr w:type="spellStart"/>
      <w:r>
        <w:t>behavior</w:t>
      </w:r>
      <w:proofErr w:type="spellEnd"/>
      <w:r>
        <w:t xml:space="preserve"> of Generation Z. </w:t>
      </w:r>
      <w:r>
        <w:rPr>
          <w:rStyle w:val="Emphasis"/>
          <w:rFonts w:eastAsiaTheme="majorEastAsia"/>
        </w:rPr>
        <w:t xml:space="preserve">Fair Value: </w:t>
      </w:r>
      <w:proofErr w:type="spellStart"/>
      <w:r>
        <w:rPr>
          <w:rStyle w:val="Emphasis"/>
          <w:rFonts w:eastAsiaTheme="majorEastAsia"/>
        </w:rPr>
        <w:t>Jurnal</w:t>
      </w:r>
      <w:proofErr w:type="spellEnd"/>
      <w:r>
        <w:rPr>
          <w:rStyle w:val="Emphasis"/>
          <w:rFonts w:eastAsiaTheme="majorEastAsia"/>
        </w:rPr>
        <w:t xml:space="preserve"> </w:t>
      </w:r>
      <w:proofErr w:type="spellStart"/>
      <w:r>
        <w:rPr>
          <w:rStyle w:val="Emphasis"/>
          <w:rFonts w:eastAsiaTheme="majorEastAsia"/>
        </w:rPr>
        <w:t>Ilmiah</w:t>
      </w:r>
      <w:proofErr w:type="spellEnd"/>
      <w:r>
        <w:rPr>
          <w:rStyle w:val="Emphasis"/>
          <w:rFonts w:eastAsiaTheme="majorEastAsia"/>
        </w:rPr>
        <w:t xml:space="preserve"> </w:t>
      </w:r>
      <w:proofErr w:type="spellStart"/>
      <w:r>
        <w:rPr>
          <w:rStyle w:val="Emphasis"/>
          <w:rFonts w:eastAsiaTheme="majorEastAsia"/>
        </w:rPr>
        <w:t>Akuntansi</w:t>
      </w:r>
      <w:proofErr w:type="spellEnd"/>
      <w:r>
        <w:rPr>
          <w:rStyle w:val="Emphasis"/>
          <w:rFonts w:eastAsiaTheme="majorEastAsia"/>
        </w:rPr>
        <w:t xml:space="preserve"> dan Keuangan</w:t>
      </w:r>
      <w:r>
        <w:t>, 5(11).</w:t>
      </w:r>
    </w:p>
    <w:p w14:paraId="30238642" w14:textId="77777777" w:rsidR="00160632" w:rsidRDefault="00160632" w:rsidP="00160632">
      <w:pPr>
        <w:pStyle w:val="NormalWeb"/>
      </w:pPr>
      <w:r>
        <w:t xml:space="preserve">Das, T. &amp; Banerjee, P., 2023. Peer effects on decision making in complex financial situations. </w:t>
      </w:r>
      <w:r>
        <w:rPr>
          <w:rStyle w:val="Emphasis"/>
          <w:rFonts w:eastAsiaTheme="majorEastAsia"/>
        </w:rPr>
        <w:t>Economic Modelling</w:t>
      </w:r>
      <w:r>
        <w:t>, 127, 106477.</w:t>
      </w:r>
    </w:p>
    <w:p w14:paraId="5DE25AE1" w14:textId="77777777" w:rsidR="00160632" w:rsidRDefault="00160632" w:rsidP="00160632">
      <w:pPr>
        <w:pStyle w:val="NormalWeb"/>
      </w:pPr>
      <w:r>
        <w:t>Dahal, L., 2024. Exploring the influence of financial literacy, parental, self-control, and peer factors on saving behaviour. Unpublished master’s thesis. Shanker Dev Campus.</w:t>
      </w:r>
    </w:p>
    <w:p w14:paraId="4FC55FD3" w14:textId="77777777" w:rsidR="00160632" w:rsidRDefault="00160632" w:rsidP="00160632">
      <w:pPr>
        <w:pStyle w:val="NormalWeb"/>
      </w:pPr>
      <w:r>
        <w:t xml:space="preserve">Devender, K. et al., 2025. Bibliometric trends in SMEs financial literacy research from 2021 to 2024. </w:t>
      </w:r>
      <w:r>
        <w:rPr>
          <w:rStyle w:val="Emphasis"/>
          <w:rFonts w:eastAsiaTheme="majorEastAsia"/>
        </w:rPr>
        <w:t>Future Business Journal</w:t>
      </w:r>
      <w:r>
        <w:t>, 11, p.69.</w:t>
      </w:r>
    </w:p>
    <w:p w14:paraId="4FB8D0DB" w14:textId="259EB966" w:rsidR="00160632" w:rsidRDefault="00160632" w:rsidP="00160632">
      <w:pPr>
        <w:pStyle w:val="NormalWeb"/>
      </w:pPr>
      <w:r>
        <w:lastRenderedPageBreak/>
        <w:t xml:space="preserve">Festinger, L., 1954. A theory of social comparison processes. </w:t>
      </w:r>
      <w:r>
        <w:rPr>
          <w:rStyle w:val="Emphasis"/>
          <w:rFonts w:eastAsiaTheme="majorEastAsia"/>
        </w:rPr>
        <w:t>Human Relations</w:t>
      </w:r>
      <w:r>
        <w:t>, 7(2), pp.117–</w:t>
      </w:r>
      <w:proofErr w:type="gramStart"/>
      <w:r>
        <w:t>140..</w:t>
      </w:r>
      <w:proofErr w:type="gramEnd"/>
    </w:p>
    <w:p w14:paraId="003149F0" w14:textId="77777777" w:rsidR="00160632" w:rsidRDefault="00160632" w:rsidP="00160632">
      <w:pPr>
        <w:pStyle w:val="NormalWeb"/>
      </w:pPr>
      <w:r>
        <w:t xml:space="preserve">Gentina, E., Tang, T.L.P. &amp; Gu, Q., 2018. Status consumption and peer influence among young adults: The role of materialism. </w:t>
      </w:r>
      <w:r>
        <w:rPr>
          <w:rStyle w:val="Emphasis"/>
          <w:rFonts w:eastAsiaTheme="majorEastAsia"/>
        </w:rPr>
        <w:t>Journal of Business Research</w:t>
      </w:r>
      <w:r>
        <w:t>, 87, pp.189–198.</w:t>
      </w:r>
    </w:p>
    <w:p w14:paraId="35CCBCC0" w14:textId="77777777" w:rsidR="00160632" w:rsidRDefault="00160632" w:rsidP="00160632">
      <w:pPr>
        <w:pStyle w:val="NormalWeb"/>
      </w:pPr>
      <w:r>
        <w:t xml:space="preserve">Ghorai, D.S., 2025. A study on the young students’ spending pattern: A structured literature review. </w:t>
      </w:r>
      <w:r>
        <w:rPr>
          <w:rStyle w:val="Emphasis"/>
          <w:rFonts w:eastAsiaTheme="majorEastAsia"/>
        </w:rPr>
        <w:t>Journal of Academic Advancement</w:t>
      </w:r>
      <w:r>
        <w:t>, 4(02), pp.14–22.</w:t>
      </w:r>
    </w:p>
    <w:p w14:paraId="4F39D399" w14:textId="77777777" w:rsidR="00160632" w:rsidRDefault="00160632" w:rsidP="00160632">
      <w:pPr>
        <w:pStyle w:val="NormalWeb"/>
      </w:pPr>
      <w:r>
        <w:t xml:space="preserve">Huang, Y., Su, C., Zhang, H. &amp; Li, P., 2022. The impact of social media on young adults’ consumption behaviour: Evidence from China. </w:t>
      </w:r>
      <w:r>
        <w:rPr>
          <w:rStyle w:val="Emphasis"/>
          <w:rFonts w:eastAsiaTheme="majorEastAsia"/>
        </w:rPr>
        <w:t>Frontiers in Psychology</w:t>
      </w:r>
      <w:r>
        <w:t>, 13, 951249.</w:t>
      </w:r>
    </w:p>
    <w:p w14:paraId="7971F011" w14:textId="77777777" w:rsidR="00160632" w:rsidRDefault="00160632" w:rsidP="00160632">
      <w:pPr>
        <w:pStyle w:val="NormalWeb"/>
      </w:pPr>
      <w:r>
        <w:t xml:space="preserve">Jamal, N., Ramlan, R., Karim, K. &amp; Osman, M., 2015. Peer influence and financial behaviour among students in Sabah. </w:t>
      </w:r>
      <w:r>
        <w:rPr>
          <w:rStyle w:val="Emphasis"/>
          <w:rFonts w:eastAsiaTheme="majorEastAsia"/>
        </w:rPr>
        <w:t>GADING Journal for Social Sciences</w:t>
      </w:r>
      <w:r>
        <w:t>.</w:t>
      </w:r>
    </w:p>
    <w:p w14:paraId="2313C54C" w14:textId="77777777" w:rsidR="00160632" w:rsidRDefault="00160632" w:rsidP="00160632">
      <w:pPr>
        <w:pStyle w:val="NormalWeb"/>
      </w:pPr>
      <w:r>
        <w:t xml:space="preserve">Jhonson, B., Andriani, R., </w:t>
      </w:r>
      <w:proofErr w:type="spellStart"/>
      <w:r>
        <w:t>Noviana</w:t>
      </w:r>
      <w:proofErr w:type="spellEnd"/>
      <w:r>
        <w:t xml:space="preserve">, I. &amp; Tamara, D., 2023. The influence of digital financial literacy on financial well-being through spending, saving, and investment </w:t>
      </w:r>
      <w:proofErr w:type="spellStart"/>
      <w:r>
        <w:t>behavior</w:t>
      </w:r>
      <w:proofErr w:type="spellEnd"/>
      <w:r>
        <w:t xml:space="preserve"> in Indonesia. </w:t>
      </w:r>
      <w:r>
        <w:rPr>
          <w:rStyle w:val="Emphasis"/>
          <w:rFonts w:eastAsiaTheme="majorEastAsia"/>
        </w:rPr>
        <w:t>Journal of Business Studies and Management Review</w:t>
      </w:r>
      <w:r>
        <w:t>, 6(2), pp.157–168.</w:t>
      </w:r>
    </w:p>
    <w:p w14:paraId="4884B7AC" w14:textId="77777777" w:rsidR="00160632" w:rsidRDefault="00160632" w:rsidP="00160632">
      <w:pPr>
        <w:pStyle w:val="NormalWeb"/>
      </w:pPr>
      <w:r>
        <w:t xml:space="preserve">Lusardi, A. &amp; Mitchell, O.S., 2023. The importance of financial literacy. </w:t>
      </w:r>
      <w:r>
        <w:rPr>
          <w:rStyle w:val="Emphasis"/>
          <w:rFonts w:eastAsiaTheme="majorEastAsia"/>
        </w:rPr>
        <w:t>Journal of Economic Perspectives</w:t>
      </w:r>
      <w:r>
        <w:t>.</w:t>
      </w:r>
    </w:p>
    <w:p w14:paraId="26870AC4" w14:textId="77777777" w:rsidR="00160632" w:rsidRDefault="00160632" w:rsidP="00160632">
      <w:pPr>
        <w:pStyle w:val="NormalWeb"/>
      </w:pPr>
      <w:r>
        <w:t xml:space="preserve">Money Matters, 2025. A contemporary review of young adults’ financial </w:t>
      </w:r>
      <w:proofErr w:type="spellStart"/>
      <w:r>
        <w:t>behavior</w:t>
      </w:r>
      <w:proofErr w:type="spellEnd"/>
      <w:r>
        <w:t>. MDPI.</w:t>
      </w:r>
    </w:p>
    <w:p w14:paraId="25B4CD68" w14:textId="77777777" w:rsidR="00160632" w:rsidRDefault="00160632" w:rsidP="00160632">
      <w:pPr>
        <w:pStyle w:val="NormalWeb"/>
      </w:pPr>
      <w:proofErr w:type="spellStart"/>
      <w:r>
        <w:t>Naiborhu</w:t>
      </w:r>
      <w:proofErr w:type="spellEnd"/>
      <w:r>
        <w:t xml:space="preserve">, K.T. &amp; Damayanti, S.M., 2022. The effects of financial literacy, peer influence and self-control on saving </w:t>
      </w:r>
      <w:proofErr w:type="spellStart"/>
      <w:r>
        <w:t>behavior</w:t>
      </w:r>
      <w:proofErr w:type="spellEnd"/>
      <w:r>
        <w:t xml:space="preserve"> of young adults in West Java. </w:t>
      </w:r>
      <w:r>
        <w:rPr>
          <w:rStyle w:val="Emphasis"/>
          <w:rFonts w:eastAsiaTheme="majorEastAsia"/>
        </w:rPr>
        <w:t>Proceedings of the 7th International Conference on Management in Emerging Markets (ICMEM)</w:t>
      </w:r>
      <w:r>
        <w:t>.</w:t>
      </w:r>
    </w:p>
    <w:p w14:paraId="2438DE35" w14:textId="77777777" w:rsidR="00160632" w:rsidRDefault="00160632" w:rsidP="00160632">
      <w:pPr>
        <w:pStyle w:val="NormalWeb"/>
      </w:pPr>
      <w:r>
        <w:t>OECD, 2024. Financial literacy and inclusion among youth.</w:t>
      </w:r>
    </w:p>
    <w:p w14:paraId="34B15F69" w14:textId="77777777" w:rsidR="00160632" w:rsidRDefault="00160632" w:rsidP="00160632">
      <w:pPr>
        <w:pStyle w:val="NormalWeb"/>
      </w:pPr>
      <w:r>
        <w:t xml:space="preserve">Rizwan, Y., Aman, A., Ali, S. &amp; Ali, A., 2025. Student investment </w:t>
      </w:r>
      <w:proofErr w:type="spellStart"/>
      <w:r>
        <w:t>behavior</w:t>
      </w:r>
      <w:proofErr w:type="spellEnd"/>
      <w:r>
        <w:t xml:space="preserve"> in the digital age: Investigating the role of financial communities and literacy using TPB. </w:t>
      </w:r>
      <w:r>
        <w:rPr>
          <w:rStyle w:val="Emphasis"/>
          <w:rFonts w:eastAsiaTheme="majorEastAsia"/>
        </w:rPr>
        <w:t>Dialogue Social Science Review</w:t>
      </w:r>
      <w:r>
        <w:t>, 3(9), pp.19–45.</w:t>
      </w:r>
    </w:p>
    <w:p w14:paraId="13A615EA" w14:textId="77777777" w:rsidR="00160632" w:rsidRDefault="00160632" w:rsidP="00160632">
      <w:pPr>
        <w:pStyle w:val="NormalWeb"/>
      </w:pPr>
      <w:proofErr w:type="spellStart"/>
      <w:r>
        <w:t>Rowiya</w:t>
      </w:r>
      <w:proofErr w:type="spellEnd"/>
      <w:r>
        <w:t xml:space="preserve">, N., </w:t>
      </w:r>
      <w:proofErr w:type="spellStart"/>
      <w:r>
        <w:t>Makhdalena</w:t>
      </w:r>
      <w:proofErr w:type="spellEnd"/>
      <w:r>
        <w:t xml:space="preserve"> &amp; </w:t>
      </w:r>
      <w:proofErr w:type="spellStart"/>
      <w:r>
        <w:t>Indrawati</w:t>
      </w:r>
      <w:proofErr w:type="spellEnd"/>
      <w:r>
        <w:t xml:space="preserve">, H., 2024. Peers, perspectives and financial choices: a study on financial </w:t>
      </w:r>
      <w:proofErr w:type="spellStart"/>
      <w:r>
        <w:t>behavior</w:t>
      </w:r>
      <w:proofErr w:type="spellEnd"/>
      <w:r>
        <w:t xml:space="preserve"> among economics students. </w:t>
      </w:r>
      <w:r>
        <w:rPr>
          <w:rStyle w:val="Emphasis"/>
          <w:rFonts w:eastAsiaTheme="majorEastAsia"/>
        </w:rPr>
        <w:t>International Journal of Educational Best Practices</w:t>
      </w:r>
      <w:r>
        <w:t>, 8(2).</w:t>
      </w:r>
    </w:p>
    <w:p w14:paraId="65A37285" w14:textId="77777777" w:rsidR="00160632" w:rsidRDefault="00160632" w:rsidP="00160632">
      <w:pPr>
        <w:pStyle w:val="NormalWeb"/>
      </w:pPr>
      <w:r>
        <w:t xml:space="preserve">Sabri, M.F., Wijekoon, R. &amp; Rahim, H.A., 2023. Peer influence and saving behaviour of university students. </w:t>
      </w:r>
      <w:r>
        <w:rPr>
          <w:rStyle w:val="Emphasis"/>
          <w:rFonts w:eastAsiaTheme="majorEastAsia"/>
        </w:rPr>
        <w:t>Sustainability (MDPI)</w:t>
      </w:r>
      <w:r>
        <w:t>.</w:t>
      </w:r>
    </w:p>
    <w:p w14:paraId="4A6D4137" w14:textId="77777777" w:rsidR="00160632" w:rsidRDefault="00160632" w:rsidP="00160632">
      <w:pPr>
        <w:pStyle w:val="NormalWeb"/>
      </w:pPr>
      <w:r>
        <w:t xml:space="preserve">Sabri, M.F. et al., 2021. The influence of financial knowledge, financial socialization, financial behaviour, and financial strain on young adults’ financial well-being. </w:t>
      </w:r>
      <w:r>
        <w:rPr>
          <w:rStyle w:val="Emphasis"/>
          <w:rFonts w:eastAsiaTheme="majorEastAsia"/>
        </w:rPr>
        <w:t>International Journal of Academic Research in Business and Social Sciences</w:t>
      </w:r>
      <w:r>
        <w:t>, 11(12), pp.566–586.</w:t>
      </w:r>
    </w:p>
    <w:p w14:paraId="5C6BC035" w14:textId="77777777" w:rsidR="00160632" w:rsidRDefault="00160632" w:rsidP="00160632">
      <w:pPr>
        <w:pStyle w:val="NormalWeb"/>
      </w:pPr>
      <w:proofErr w:type="spellStart"/>
      <w:r>
        <w:t>Serido</w:t>
      </w:r>
      <w:proofErr w:type="spellEnd"/>
      <w:r>
        <w:t xml:space="preserve">, J., Shim, S., Mishra, A. &amp; Tang, C., 2013. Financial parenting, financial coping </w:t>
      </w:r>
      <w:proofErr w:type="spellStart"/>
      <w:r>
        <w:t>behaviors</w:t>
      </w:r>
      <w:proofErr w:type="spellEnd"/>
      <w:r>
        <w:t xml:space="preserve">, and well-being of emerging adults. </w:t>
      </w:r>
      <w:r>
        <w:rPr>
          <w:rStyle w:val="Emphasis"/>
          <w:rFonts w:eastAsiaTheme="majorEastAsia"/>
        </w:rPr>
        <w:t>Journal of Family and Economic Issues</w:t>
      </w:r>
      <w:r>
        <w:t>, 34(1), pp.83–95.</w:t>
      </w:r>
    </w:p>
    <w:p w14:paraId="2CB99A4E" w14:textId="77777777" w:rsidR="00160632" w:rsidRDefault="00160632" w:rsidP="00160632">
      <w:pPr>
        <w:pStyle w:val="NormalWeb"/>
      </w:pPr>
      <w:r>
        <w:lastRenderedPageBreak/>
        <w:t xml:space="preserve">Shim, S., Barber, B.L., Card, N.A., Xiao, J.J. &amp; </w:t>
      </w:r>
      <w:proofErr w:type="spellStart"/>
      <w:r>
        <w:t>Serido</w:t>
      </w:r>
      <w:proofErr w:type="spellEnd"/>
      <w:r>
        <w:t xml:space="preserve">, J., 2023. Financial socialization of young adults. </w:t>
      </w:r>
      <w:r>
        <w:rPr>
          <w:rStyle w:val="Emphasis"/>
          <w:rFonts w:eastAsiaTheme="majorEastAsia"/>
        </w:rPr>
        <w:t>Journal of Family and Economic Issues</w:t>
      </w:r>
      <w:r>
        <w:t>.</w:t>
      </w:r>
    </w:p>
    <w:p w14:paraId="67616F23" w14:textId="77777777" w:rsidR="00160632" w:rsidRDefault="00160632" w:rsidP="00160632">
      <w:pPr>
        <w:pStyle w:val="NormalWeb"/>
      </w:pPr>
      <w:r>
        <w:t xml:space="preserve">Tang, T.L.P. &amp; Baker, D.S., 2016. Financial attitudes, financial </w:t>
      </w:r>
      <w:proofErr w:type="spellStart"/>
      <w:r>
        <w:t>behaviors</w:t>
      </w:r>
      <w:proofErr w:type="spellEnd"/>
      <w:r>
        <w:t xml:space="preserve">, and life satisfaction. </w:t>
      </w:r>
      <w:r>
        <w:rPr>
          <w:rStyle w:val="Emphasis"/>
          <w:rFonts w:eastAsiaTheme="majorEastAsia"/>
        </w:rPr>
        <w:t>Journal of Business and Psychology</w:t>
      </w:r>
      <w:r>
        <w:t>, 31(3), pp.381–394.</w:t>
      </w:r>
    </w:p>
    <w:p w14:paraId="1FF17286" w14:textId="77777777" w:rsidR="00160632" w:rsidRDefault="00160632" w:rsidP="00160632">
      <w:pPr>
        <w:pStyle w:val="NormalWeb"/>
      </w:pPr>
      <w:r>
        <w:t xml:space="preserve">Thapa, B.K., </w:t>
      </w:r>
      <w:proofErr w:type="spellStart"/>
      <w:r>
        <w:t>Chaulagain</w:t>
      </w:r>
      <w:proofErr w:type="spellEnd"/>
      <w:r>
        <w:t xml:space="preserve">, R.K. &amp; Paudel, R.R., 2025. Financial literacy and saving behaviour of university students in Nepal. </w:t>
      </w:r>
      <w:r>
        <w:rPr>
          <w:rStyle w:val="Emphasis"/>
          <w:rFonts w:eastAsiaTheme="majorEastAsia"/>
        </w:rPr>
        <w:t>International Journal of Research in Finance and Management</w:t>
      </w:r>
      <w:r>
        <w:t>.</w:t>
      </w:r>
    </w:p>
    <w:p w14:paraId="40644DCE" w14:textId="77777777" w:rsidR="00D427FB" w:rsidRDefault="00D427FB" w:rsidP="005201BC">
      <w:pPr>
        <w:autoSpaceDE w:val="0"/>
        <w:autoSpaceDN w:val="0"/>
        <w:adjustRightInd w:val="0"/>
        <w:spacing w:after="0" w:line="240" w:lineRule="auto"/>
        <w:jc w:val="center"/>
        <w:rPr>
          <w:rFonts w:ascii="Times New Roman" w:hAnsi="Times New Roman" w:cs="Times New Roman"/>
          <w:b/>
          <w:bCs/>
          <w:sz w:val="28"/>
          <w:szCs w:val="28"/>
        </w:rPr>
      </w:pPr>
    </w:p>
    <w:p w14:paraId="16A4A120"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9C44A5B"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3BBECD4"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9601813"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C79357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CC76FA5"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348F6F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2484AE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A397D3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BCC625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01EC28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D8552E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14F64C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121B78BA"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98FF174"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0E8072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8E09276"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8D228E5"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447D7AF"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C53259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7DF7451"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922DE27"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16BA71A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DB47D3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7FA205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64F43A0"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0052C0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186A87E7"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B98C0C1"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495400F7"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97DC1A8"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C743633"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993B15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B0E0D2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2228775"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3FDD89A" w14:textId="77777777" w:rsidR="00954286" w:rsidRDefault="00954286" w:rsidP="009F49CF">
      <w:pPr>
        <w:autoSpaceDE w:val="0"/>
        <w:autoSpaceDN w:val="0"/>
        <w:adjustRightInd w:val="0"/>
        <w:spacing w:after="0" w:line="240" w:lineRule="auto"/>
        <w:rPr>
          <w:rFonts w:ascii="Times New Roman" w:hAnsi="Times New Roman" w:cs="Times New Roman"/>
          <w:b/>
          <w:bCs/>
          <w:sz w:val="28"/>
          <w:szCs w:val="28"/>
        </w:rPr>
      </w:pPr>
    </w:p>
    <w:p w14:paraId="7454067A" w14:textId="3A49D60B" w:rsidR="00954286" w:rsidRDefault="009F49CF" w:rsidP="005201BC">
      <w:pPr>
        <w:autoSpaceDE w:val="0"/>
        <w:autoSpaceDN w:val="0"/>
        <w:adjustRightInd w:val="0"/>
        <w:spacing w:after="0" w:line="240" w:lineRule="auto"/>
        <w:jc w:val="center"/>
        <w:rPr>
          <w:rFonts w:ascii="Times New Roman" w:hAnsi="Times New Roman" w:cs="Times New Roman"/>
          <w:b/>
          <w:bCs/>
          <w:sz w:val="28"/>
          <w:szCs w:val="28"/>
        </w:rPr>
      </w:pPr>
      <w:r>
        <w:rPr>
          <w:rFonts w:ascii="Times New Roman" w:hAnsi="Times New Roman" w:cs="Times New Roman"/>
          <w:b/>
          <w:bCs/>
          <w:sz w:val="28"/>
          <w:szCs w:val="28"/>
        </w:rPr>
        <w:t>Appendix</w:t>
      </w:r>
    </w:p>
    <w:p w14:paraId="662820F4" w14:textId="13100AA2" w:rsidR="009F49CF" w:rsidRDefault="008B7349" w:rsidP="005201BC">
      <w:pPr>
        <w:autoSpaceDE w:val="0"/>
        <w:autoSpaceDN w:val="0"/>
        <w:adjustRightInd w:val="0"/>
        <w:spacing w:after="0" w:line="240" w:lineRule="auto"/>
        <w:jc w:val="center"/>
        <w:rPr>
          <w:rFonts w:ascii="Times New Roman" w:hAnsi="Times New Roman" w:cs="Times New Roman"/>
          <w:b/>
          <w:bCs/>
          <w:sz w:val="28"/>
          <w:szCs w:val="28"/>
        </w:rPr>
      </w:pPr>
      <w:r>
        <w:rPr>
          <w:rFonts w:ascii="Times New Roman" w:hAnsi="Times New Roman" w:cs="Times New Roman"/>
          <w:b/>
          <w:bCs/>
          <w:sz w:val="28"/>
          <w:szCs w:val="28"/>
        </w:rPr>
        <w:t>1. Questionnaires</w:t>
      </w:r>
    </w:p>
    <w:p w14:paraId="7FCC64E8" w14:textId="77777777" w:rsidR="009F49CF" w:rsidRDefault="009F49CF" w:rsidP="005201BC">
      <w:pPr>
        <w:autoSpaceDE w:val="0"/>
        <w:autoSpaceDN w:val="0"/>
        <w:adjustRightInd w:val="0"/>
        <w:spacing w:after="0" w:line="240" w:lineRule="auto"/>
        <w:jc w:val="center"/>
        <w:rPr>
          <w:rFonts w:ascii="Times New Roman" w:hAnsi="Times New Roman" w:cs="Times New Roman"/>
          <w:b/>
          <w:bCs/>
          <w:sz w:val="28"/>
          <w:szCs w:val="28"/>
        </w:rPr>
      </w:pPr>
    </w:p>
    <w:p w14:paraId="76E91235" w14:textId="77777777" w:rsidR="009F49CF" w:rsidRDefault="009F49CF" w:rsidP="005201BC">
      <w:pPr>
        <w:autoSpaceDE w:val="0"/>
        <w:autoSpaceDN w:val="0"/>
        <w:adjustRightInd w:val="0"/>
        <w:spacing w:after="0" w:line="240" w:lineRule="auto"/>
        <w:jc w:val="center"/>
        <w:rPr>
          <w:rFonts w:ascii="Times New Roman" w:hAnsi="Times New Roman" w:cs="Times New Roman"/>
          <w:b/>
          <w:bCs/>
          <w:sz w:val="28"/>
          <w:szCs w:val="28"/>
        </w:rPr>
      </w:pPr>
    </w:p>
    <w:p w14:paraId="6833E6FE" w14:textId="7C84C939" w:rsidR="009F49CF" w:rsidRDefault="00FE0323" w:rsidP="005201BC">
      <w:pPr>
        <w:autoSpaceDE w:val="0"/>
        <w:autoSpaceDN w:val="0"/>
        <w:adjustRightInd w:val="0"/>
        <w:spacing w:after="0" w:line="240" w:lineRule="auto"/>
        <w:jc w:val="center"/>
        <w:rPr>
          <w:rFonts w:ascii="Times New Roman" w:hAnsi="Times New Roman" w:cs="Times New Roman"/>
          <w:b/>
          <w:bCs/>
          <w:sz w:val="28"/>
          <w:szCs w:val="28"/>
        </w:rPr>
      </w:pPr>
      <w:r w:rsidRPr="00FE0323">
        <w:rPr>
          <w:rFonts w:ascii="Times New Roman" w:hAnsi="Times New Roman" w:cs="Times New Roman"/>
          <w:b/>
          <w:bCs/>
          <w:sz w:val="28"/>
          <w:szCs w:val="28"/>
        </w:rPr>
        <w:t xml:space="preserve">Assessing the Impact of Peer Influence on the Financial </w:t>
      </w:r>
      <w:proofErr w:type="spellStart"/>
      <w:r w:rsidRPr="00FE0323">
        <w:rPr>
          <w:rFonts w:ascii="Times New Roman" w:hAnsi="Times New Roman" w:cs="Times New Roman"/>
          <w:b/>
          <w:bCs/>
          <w:sz w:val="28"/>
          <w:szCs w:val="28"/>
        </w:rPr>
        <w:t>Behaviors</w:t>
      </w:r>
      <w:proofErr w:type="spellEnd"/>
      <w:r w:rsidRPr="00FE0323">
        <w:rPr>
          <w:rFonts w:ascii="Times New Roman" w:hAnsi="Times New Roman" w:cs="Times New Roman"/>
          <w:b/>
          <w:bCs/>
          <w:sz w:val="28"/>
          <w:szCs w:val="28"/>
        </w:rPr>
        <w:t xml:space="preserve"> of Postgraduate Students in Pokhara, Nepal.    </w:t>
      </w:r>
    </w:p>
    <w:p w14:paraId="55FDD8BE" w14:textId="77777777" w:rsidR="002C47EC" w:rsidRPr="002C47EC" w:rsidRDefault="002C47EC" w:rsidP="002C47EC">
      <w:pPr>
        <w:spacing w:after="0" w:line="240" w:lineRule="auto"/>
        <w:rPr>
          <w:rFonts w:ascii="Times New Roman" w:eastAsia="Times New Roman" w:hAnsi="Times New Roman" w:cs="Times New Roman"/>
          <w:kern w:val="0"/>
          <w:lang w:eastAsia="en-GB"/>
          <w14:ligatures w14:val="none"/>
        </w:rPr>
      </w:pPr>
      <w:r w:rsidRPr="002C47EC">
        <w:rPr>
          <w:rFonts w:ascii="Times New Roman" w:eastAsia="Times New Roman" w:hAnsi="Times New Roman" w:cs="Times New Roman"/>
          <w:color w:val="202124"/>
          <w:kern w:val="0"/>
          <w:shd w:val="clear" w:color="auto" w:fill="FFFFFF"/>
          <w:lang w:eastAsia="en-GB"/>
          <w14:ligatures w14:val="none"/>
        </w:rPr>
        <w:t>Dear Participant,</w:t>
      </w:r>
    </w:p>
    <w:p w14:paraId="0670E1DF" w14:textId="77777777" w:rsidR="002C47EC" w:rsidRPr="002C47EC" w:rsidRDefault="002C47EC" w:rsidP="002C47EC">
      <w:pPr>
        <w:shd w:val="clear" w:color="auto" w:fill="FFFFFF"/>
        <w:spacing w:after="0"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I am conducting an academic research study titled </w:t>
      </w:r>
      <w:r w:rsidRPr="002C47EC">
        <w:rPr>
          <w:rFonts w:ascii="Times New Roman" w:eastAsia="Times New Roman" w:hAnsi="Times New Roman" w:cs="Times New Roman"/>
          <w:b/>
          <w:bCs/>
          <w:color w:val="202124"/>
          <w:kern w:val="0"/>
          <w:lang w:eastAsia="en-GB"/>
          <w14:ligatures w14:val="none"/>
        </w:rPr>
        <w:t>"</w:t>
      </w:r>
      <w:r w:rsidRPr="002C47EC">
        <w:rPr>
          <w:rFonts w:ascii="Times New Roman" w:eastAsia="Times New Roman" w:hAnsi="Times New Roman" w:cs="Times New Roman"/>
          <w:color w:val="202124"/>
          <w:kern w:val="0"/>
          <w:lang w:eastAsia="en-GB"/>
          <w14:ligatures w14:val="none"/>
        </w:rPr>
        <w:t> </w:t>
      </w:r>
      <w:r w:rsidRPr="002C47EC">
        <w:rPr>
          <w:rFonts w:ascii="Times New Roman" w:eastAsia="Times New Roman" w:hAnsi="Times New Roman" w:cs="Times New Roman"/>
          <w:b/>
          <w:bCs/>
          <w:color w:val="202124"/>
          <w:kern w:val="0"/>
          <w:lang w:eastAsia="en-GB"/>
          <w14:ligatures w14:val="none"/>
        </w:rPr>
        <w:t xml:space="preserve">Assessing the Impact of Peer Influence on the Financial </w:t>
      </w:r>
      <w:proofErr w:type="spellStart"/>
      <w:r w:rsidRPr="002C47EC">
        <w:rPr>
          <w:rFonts w:ascii="Times New Roman" w:eastAsia="Times New Roman" w:hAnsi="Times New Roman" w:cs="Times New Roman"/>
          <w:b/>
          <w:bCs/>
          <w:color w:val="202124"/>
          <w:kern w:val="0"/>
          <w:lang w:eastAsia="en-GB"/>
          <w14:ligatures w14:val="none"/>
        </w:rPr>
        <w:t>Behaviors</w:t>
      </w:r>
      <w:proofErr w:type="spellEnd"/>
      <w:r w:rsidRPr="002C47EC">
        <w:rPr>
          <w:rFonts w:ascii="Times New Roman" w:eastAsia="Times New Roman" w:hAnsi="Times New Roman" w:cs="Times New Roman"/>
          <w:b/>
          <w:bCs/>
          <w:color w:val="202124"/>
          <w:kern w:val="0"/>
          <w:lang w:eastAsia="en-GB"/>
          <w14:ligatures w14:val="none"/>
        </w:rPr>
        <w:t xml:space="preserve"> of Postgraduate Students in Pokhara, </w:t>
      </w:r>
      <w:proofErr w:type="gramStart"/>
      <w:r w:rsidRPr="002C47EC">
        <w:rPr>
          <w:rFonts w:ascii="Times New Roman" w:eastAsia="Times New Roman" w:hAnsi="Times New Roman" w:cs="Times New Roman"/>
          <w:b/>
          <w:bCs/>
          <w:color w:val="202124"/>
          <w:kern w:val="0"/>
          <w:lang w:eastAsia="en-GB"/>
          <w14:ligatures w14:val="none"/>
        </w:rPr>
        <w:t>Nepal.</w:t>
      </w:r>
      <w:r w:rsidRPr="002C47EC">
        <w:rPr>
          <w:rFonts w:ascii="Times New Roman" w:eastAsia="Times New Roman" w:hAnsi="Times New Roman" w:cs="Times New Roman"/>
          <w:color w:val="202124"/>
          <w:kern w:val="0"/>
          <w:lang w:eastAsia="en-GB"/>
          <w14:ligatures w14:val="none"/>
        </w:rPr>
        <w:t>  </w:t>
      </w:r>
      <w:r w:rsidRPr="002C47EC">
        <w:rPr>
          <w:rFonts w:ascii="Times New Roman" w:eastAsia="Times New Roman" w:hAnsi="Times New Roman" w:cs="Times New Roman"/>
          <w:b/>
          <w:bCs/>
          <w:color w:val="202124"/>
          <w:kern w:val="0"/>
          <w:lang w:eastAsia="en-GB"/>
          <w14:ligatures w14:val="none"/>
        </w:rPr>
        <w:t>.</w:t>
      </w:r>
      <w:proofErr w:type="gramEnd"/>
      <w:r w:rsidRPr="002C47EC">
        <w:rPr>
          <w:rFonts w:ascii="Times New Roman" w:eastAsia="Times New Roman" w:hAnsi="Times New Roman" w:cs="Times New Roman"/>
          <w:b/>
          <w:bCs/>
          <w:color w:val="202124"/>
          <w:kern w:val="0"/>
          <w:lang w:eastAsia="en-GB"/>
          <w14:ligatures w14:val="none"/>
        </w:rPr>
        <w:t>"</w:t>
      </w:r>
      <w:r w:rsidRPr="002C47EC">
        <w:rPr>
          <w:rFonts w:ascii="Times New Roman" w:eastAsia="Times New Roman" w:hAnsi="Times New Roman" w:cs="Times New Roman"/>
          <w:color w:val="202124"/>
          <w:kern w:val="0"/>
          <w:lang w:eastAsia="en-GB"/>
          <w14:ligatures w14:val="none"/>
        </w:rPr>
        <w:t xml:space="preserve"> The purpose of this survey is to understand how peer influence affects the financial </w:t>
      </w:r>
      <w:proofErr w:type="spellStart"/>
      <w:r w:rsidRPr="002C47EC">
        <w:rPr>
          <w:rFonts w:ascii="Times New Roman" w:eastAsia="Times New Roman" w:hAnsi="Times New Roman" w:cs="Times New Roman"/>
          <w:color w:val="202124"/>
          <w:kern w:val="0"/>
          <w:lang w:eastAsia="en-GB"/>
          <w14:ligatures w14:val="none"/>
        </w:rPr>
        <w:t>behaviors</w:t>
      </w:r>
      <w:proofErr w:type="spellEnd"/>
      <w:r w:rsidRPr="002C47EC">
        <w:rPr>
          <w:rFonts w:ascii="Times New Roman" w:eastAsia="Times New Roman" w:hAnsi="Times New Roman" w:cs="Times New Roman"/>
          <w:color w:val="202124"/>
          <w:kern w:val="0"/>
          <w:lang w:eastAsia="en-GB"/>
          <w14:ligatures w14:val="none"/>
        </w:rPr>
        <w:t xml:space="preserve"> of postgraduate students, including spending, saving, budgeting, and borrowing habits. Your responses will help generate academic knowledge that may support better financial education and student support programs in universities.</w:t>
      </w:r>
    </w:p>
    <w:p w14:paraId="3395CA41" w14:textId="77777777" w:rsidR="002C47EC" w:rsidRPr="002C47EC" w:rsidRDefault="002C47EC"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This survey is intended only for postgraduate students in Pokhara, Nepal. The questionnaire will take approximately 5–10 minutes to complete.</w:t>
      </w:r>
    </w:p>
    <w:p w14:paraId="147CF9D4" w14:textId="77777777" w:rsidR="002C47EC" w:rsidRPr="002C47EC" w:rsidRDefault="002C47EC"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Participation in this study is completely voluntary. There are no right or wrong answers, and you may skip any question or stop participating at any time. All responses will be kept strictly confidential and anonymous. </w:t>
      </w:r>
    </w:p>
    <w:p w14:paraId="1989082B" w14:textId="77777777" w:rsidR="002C47EC" w:rsidRPr="00CA3F7D" w:rsidRDefault="002C47EC"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Thank you for your valuable time and input.</w:t>
      </w:r>
    </w:p>
    <w:p w14:paraId="22372FA7" w14:textId="77777777" w:rsidR="00E321B1" w:rsidRPr="00E321B1" w:rsidRDefault="00E321B1"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E321B1">
        <w:rPr>
          <w:rFonts w:ascii="Times New Roman" w:eastAsia="Times New Roman" w:hAnsi="Times New Roman" w:cs="Times New Roman"/>
          <w:b/>
          <w:bCs/>
          <w:color w:val="202124"/>
          <w:kern w:val="0"/>
          <w:lang w:eastAsia="en-GB"/>
          <w14:ligatures w14:val="none"/>
        </w:rPr>
        <w:t>Section A: Demographic Information</w:t>
      </w:r>
    </w:p>
    <w:p w14:paraId="02AB9E72" w14:textId="080A0F2B" w:rsidR="00AD1C46" w:rsidRPr="00CA3F7D" w:rsidRDefault="00870F7C"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73600" behindDoc="0" locked="0" layoutInCell="1" allowOverlap="1" wp14:anchorId="2C50DCEB" wp14:editId="615CCE7B">
                <wp:simplePos x="0" y="0"/>
                <wp:positionH relativeFrom="column">
                  <wp:posOffset>938463</wp:posOffset>
                </wp:positionH>
                <wp:positionV relativeFrom="paragraph">
                  <wp:posOffset>50666</wp:posOffset>
                </wp:positionV>
                <wp:extent cx="294774" cy="84221"/>
                <wp:effectExtent l="0" t="0" r="10160" b="11430"/>
                <wp:wrapNone/>
                <wp:docPr id="99337068"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E569AD9" id="Rectangle: Rounded Corners 8" o:spid="_x0000_s1026" style="position:absolute;margin-left:73.9pt;margin-top:4pt;width:23.2pt;height:6.6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" fillcolor="white [3201]" strokecolor="#4ea72e [3209]" strokeweight="1.5pt">
                <v:stroke joinstyle="miter"/>
              </v:roundrect>
            </w:pict>
          </mc:Fallback>
        </mc:AlternateContent>
      </w:r>
      <w:r w:rsidR="00E321B1" w:rsidRPr="00E321B1">
        <w:rPr>
          <w:rFonts w:ascii="Times New Roman" w:eastAsia="Times New Roman" w:hAnsi="Times New Roman" w:cs="Times New Roman"/>
          <w:color w:val="202124"/>
          <w:kern w:val="0"/>
          <w:lang w:eastAsia="en-GB"/>
          <w14:ligatures w14:val="none"/>
        </w:rPr>
        <w:t>1. Age:</w:t>
      </w:r>
      <w:r w:rsidR="00AD1C46" w:rsidRPr="00CA3F7D">
        <w:rPr>
          <w:rFonts w:ascii="Times New Roman" w:eastAsia="Times New Roman" w:hAnsi="Times New Roman" w:cs="Times New Roman"/>
          <w:color w:val="202124"/>
          <w:kern w:val="0"/>
          <w:lang w:eastAsia="en-GB"/>
          <w14:ligatures w14:val="none"/>
        </w:rPr>
        <w:t xml:space="preserve"> 18-22</w:t>
      </w:r>
      <w:r w:rsidRPr="00CA3F7D">
        <w:rPr>
          <w:rFonts w:ascii="Times New Roman" w:eastAsia="Times New Roman" w:hAnsi="Times New Roman" w:cs="Times New Roman"/>
          <w:color w:val="202124"/>
          <w:kern w:val="0"/>
          <w:lang w:eastAsia="en-GB"/>
          <w14:ligatures w14:val="none"/>
        </w:rPr>
        <w:t xml:space="preserve"> </w:t>
      </w:r>
    </w:p>
    <w:p w14:paraId="3744FFB4" w14:textId="49604182" w:rsidR="00870F7C" w:rsidRPr="00CA3F7D" w:rsidRDefault="003E445C"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75648" behindDoc="0" locked="0" layoutInCell="1" allowOverlap="1" wp14:anchorId="2050847D" wp14:editId="126730AD">
                <wp:simplePos x="0" y="0"/>
                <wp:positionH relativeFrom="column">
                  <wp:posOffset>968208</wp:posOffset>
                </wp:positionH>
                <wp:positionV relativeFrom="paragraph">
                  <wp:posOffset>5816</wp:posOffset>
                </wp:positionV>
                <wp:extent cx="294774" cy="84221"/>
                <wp:effectExtent l="0" t="0" r="10160" b="11430"/>
                <wp:wrapNone/>
                <wp:docPr id="71496505"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F733EBD" id="Rectangle: Rounded Corners 8" o:spid="_x0000_s1026" style="position:absolute;margin-left:76.25pt;margin-top:.45pt;width:23.2pt;height:6.6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 xml:space="preserve">             23-27 </w:t>
      </w:r>
    </w:p>
    <w:p w14:paraId="6AB939FE" w14:textId="0CBDF30B" w:rsidR="003E445C" w:rsidRPr="00E321B1" w:rsidRDefault="00CA16B1"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77696" behindDoc="0" locked="0" layoutInCell="1" allowOverlap="1" wp14:anchorId="0618A501" wp14:editId="3EA51265">
                <wp:simplePos x="0" y="0"/>
                <wp:positionH relativeFrom="column">
                  <wp:posOffset>968542</wp:posOffset>
                </wp:positionH>
                <wp:positionV relativeFrom="paragraph">
                  <wp:posOffset>49998</wp:posOffset>
                </wp:positionV>
                <wp:extent cx="294774" cy="84221"/>
                <wp:effectExtent l="0" t="0" r="10160" b="11430"/>
                <wp:wrapNone/>
                <wp:docPr id="1526358332"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C6F1B46" id="Rectangle: Rounded Corners 8" o:spid="_x0000_s1026" style="position:absolute;margin-left:76.25pt;margin-top:3.95pt;width:23.2pt;height:6.6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 xml:space="preserve">             28-32  </w:t>
      </w:r>
    </w:p>
    <w:p w14:paraId="2D14CCCE" w14:textId="028324E1" w:rsidR="00E321B1" w:rsidRPr="00CA3F7D" w:rsidRDefault="00D27204"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2. Gender:</w:t>
      </w:r>
    </w:p>
    <w:p w14:paraId="1BF089CD" w14:textId="4EDEE0AA" w:rsidR="00CA16B1" w:rsidRPr="00CA3F7D" w:rsidRDefault="00CA16B1"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79744" behindDoc="0" locked="0" layoutInCell="1" allowOverlap="1" wp14:anchorId="72FFB258" wp14:editId="30A9E354">
                <wp:simplePos x="0" y="0"/>
                <wp:positionH relativeFrom="column">
                  <wp:posOffset>1197142</wp:posOffset>
                </wp:positionH>
                <wp:positionV relativeFrom="paragraph">
                  <wp:posOffset>18048</wp:posOffset>
                </wp:positionV>
                <wp:extent cx="294774" cy="84221"/>
                <wp:effectExtent l="0" t="0" r="10160" b="11430"/>
                <wp:wrapNone/>
                <wp:docPr id="830434782"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21F9584" id="Rectangle: Rounded Corners 8" o:spid="_x0000_s1026" style="position:absolute;margin-left:94.25pt;margin-top:1.4pt;width:23.2pt;height:6.65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 xml:space="preserve">                    Male </w:t>
      </w:r>
    </w:p>
    <w:p w14:paraId="088B4938" w14:textId="27BFA04A" w:rsidR="00CA16B1" w:rsidRPr="00CA3F7D" w:rsidRDefault="00CA16B1"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81792" behindDoc="0" locked="0" layoutInCell="1" allowOverlap="1" wp14:anchorId="36BB82A3" wp14:editId="1C98694C">
                <wp:simplePos x="0" y="0"/>
                <wp:positionH relativeFrom="column">
                  <wp:posOffset>1311442</wp:posOffset>
                </wp:positionH>
                <wp:positionV relativeFrom="paragraph">
                  <wp:posOffset>72189</wp:posOffset>
                </wp:positionV>
                <wp:extent cx="294774" cy="84221"/>
                <wp:effectExtent l="0" t="0" r="10160" b="11430"/>
                <wp:wrapNone/>
                <wp:docPr id="2035178137"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37915C" id="Rectangle: Rounded Corners 8" o:spid="_x0000_s1026" style="position:absolute;margin-left:103.25pt;margin-top:5.7pt;width:23.2pt;height:6.65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ab/>
        <w:t xml:space="preserve">        Female </w:t>
      </w:r>
    </w:p>
    <w:p w14:paraId="2EDEDEC1" w14:textId="154E48E7" w:rsidR="00D27204" w:rsidRPr="00CA3F7D" w:rsidRDefault="00D27204"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3. Field of Study</w:t>
      </w:r>
      <w:r w:rsidR="00CA16B1" w:rsidRPr="00CA3F7D">
        <w:rPr>
          <w:rFonts w:ascii="Times New Roman" w:eastAsia="Times New Roman" w:hAnsi="Times New Roman" w:cs="Times New Roman"/>
          <w:color w:val="202124"/>
          <w:kern w:val="0"/>
          <w:lang w:eastAsia="en-GB"/>
          <w14:ligatures w14:val="none"/>
        </w:rPr>
        <w:t>:</w:t>
      </w:r>
    </w:p>
    <w:p w14:paraId="3D923924" w14:textId="48956BC8" w:rsidR="00CA16B1" w:rsidRPr="00CA3F7D" w:rsidRDefault="00A311DF"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Business</w:t>
      </w:r>
    </w:p>
    <w:p w14:paraId="77CDFF6F" w14:textId="5DDC8FBC" w:rsidR="00A311DF" w:rsidRPr="00CA3F7D" w:rsidRDefault="00A311DF"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Education</w:t>
      </w:r>
    </w:p>
    <w:p w14:paraId="4909C079" w14:textId="686080D9" w:rsidR="00A311DF" w:rsidRPr="00CA3F7D" w:rsidRDefault="00A311DF"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Social Science</w:t>
      </w:r>
    </w:p>
    <w:p w14:paraId="6C4CB673" w14:textId="3C123655" w:rsidR="00A311DF" w:rsidRPr="00CA3F7D" w:rsidRDefault="00947267"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Science and Technology</w:t>
      </w:r>
    </w:p>
    <w:p w14:paraId="26CDFDEA" w14:textId="0FEF341D" w:rsidR="00947267" w:rsidRPr="00CA3F7D" w:rsidRDefault="00947267"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Health and science</w:t>
      </w:r>
    </w:p>
    <w:p w14:paraId="0C6BD946" w14:textId="07029483" w:rsidR="00CA16B1" w:rsidRPr="00CA3F7D" w:rsidRDefault="00947267"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Others </w:t>
      </w:r>
    </w:p>
    <w:p w14:paraId="2A60E006" w14:textId="77777777" w:rsidR="00986445" w:rsidRPr="00CA3F7D" w:rsidRDefault="00986445"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p>
    <w:p w14:paraId="62083380" w14:textId="77777777" w:rsidR="00986445" w:rsidRPr="00CA3F7D" w:rsidRDefault="00986445"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p>
    <w:p w14:paraId="4B655E5F" w14:textId="77777777" w:rsidR="00986445" w:rsidRPr="00CA3F7D" w:rsidRDefault="00986445"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p>
    <w:p w14:paraId="655C0901" w14:textId="25249E5E" w:rsidR="0021027B" w:rsidRPr="00CA3F7D" w:rsidRDefault="008B7349"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Pr>
          <w:rFonts w:ascii="Times New Roman" w:eastAsia="Times New Roman" w:hAnsi="Times New Roman" w:cs="Times New Roman"/>
          <w:color w:val="202124"/>
          <w:kern w:val="0"/>
          <w:lang w:eastAsia="en-GB"/>
          <w14:ligatures w14:val="none"/>
        </w:rPr>
        <w:t xml:space="preserve">    </w:t>
      </w:r>
      <w:r w:rsidR="0021027B" w:rsidRPr="00CA3F7D">
        <w:rPr>
          <w:rFonts w:ascii="Times New Roman" w:eastAsia="Times New Roman" w:hAnsi="Times New Roman" w:cs="Times New Roman"/>
          <w:color w:val="202124"/>
          <w:kern w:val="0"/>
          <w:lang w:eastAsia="en-GB"/>
          <w14:ligatures w14:val="none"/>
        </w:rPr>
        <w:t xml:space="preserve">4. Current Employment </w:t>
      </w:r>
      <w:r w:rsidR="00986445" w:rsidRPr="00CA3F7D">
        <w:rPr>
          <w:rFonts w:ascii="Times New Roman" w:eastAsia="Times New Roman" w:hAnsi="Times New Roman" w:cs="Times New Roman"/>
          <w:color w:val="202124"/>
          <w:kern w:val="0"/>
          <w:lang w:eastAsia="en-GB"/>
          <w14:ligatures w14:val="none"/>
        </w:rPr>
        <w:t>Status:</w:t>
      </w:r>
    </w:p>
    <w:p w14:paraId="30AA3F77" w14:textId="5CFE4C4C" w:rsidR="00947267" w:rsidRPr="00CA3F7D" w:rsidRDefault="0034204E" w:rsidP="00986445">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Part-time employed</w:t>
      </w:r>
    </w:p>
    <w:p w14:paraId="02FEF419" w14:textId="070BDE5C" w:rsidR="0034204E" w:rsidRPr="00CA3F7D" w:rsidRDefault="00986445" w:rsidP="00986445">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Full time</w:t>
      </w:r>
      <w:r w:rsidR="0034204E" w:rsidRPr="00CA3F7D">
        <w:rPr>
          <w:rFonts w:ascii="Times New Roman" w:eastAsia="Times New Roman" w:hAnsi="Times New Roman" w:cs="Times New Roman"/>
          <w:color w:val="202124"/>
          <w:kern w:val="0"/>
          <w:lang w:eastAsia="en-GB"/>
          <w14:ligatures w14:val="none"/>
        </w:rPr>
        <w:t xml:space="preserve"> employed</w:t>
      </w:r>
    </w:p>
    <w:p w14:paraId="4BC88A17" w14:textId="5E349284" w:rsidR="0034204E" w:rsidRPr="00CA3F7D" w:rsidRDefault="0034204E" w:rsidP="00986445">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Self </w:t>
      </w:r>
      <w:r w:rsidR="00986445" w:rsidRPr="00CA3F7D">
        <w:rPr>
          <w:rFonts w:ascii="Times New Roman" w:eastAsia="Times New Roman" w:hAnsi="Times New Roman" w:cs="Times New Roman"/>
          <w:color w:val="202124"/>
          <w:kern w:val="0"/>
          <w:lang w:eastAsia="en-GB"/>
          <w14:ligatures w14:val="none"/>
        </w:rPr>
        <w:t>employed</w:t>
      </w:r>
    </w:p>
    <w:p w14:paraId="16FB6FBF" w14:textId="77777777" w:rsidR="00947267" w:rsidRPr="00CA3F7D" w:rsidRDefault="00947267"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p>
    <w:p w14:paraId="600BBE2A" w14:textId="7454203F" w:rsidR="0021027B" w:rsidRPr="00CA3F7D" w:rsidRDefault="0021027B" w:rsidP="008B7349">
      <w:pPr>
        <w:pStyle w:val="ListParagraph"/>
        <w:numPr>
          <w:ilvl w:val="0"/>
          <w:numId w:val="9"/>
        </w:num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Duration of Current Employment</w:t>
      </w:r>
      <w:r w:rsidR="00F03126" w:rsidRPr="00CA3F7D">
        <w:rPr>
          <w:rFonts w:ascii="Times New Roman" w:eastAsia="Times New Roman" w:hAnsi="Times New Roman" w:cs="Times New Roman"/>
          <w:color w:val="202124"/>
          <w:kern w:val="0"/>
          <w:lang w:eastAsia="en-GB"/>
          <w14:ligatures w14:val="none"/>
        </w:rPr>
        <w:t>:</w:t>
      </w:r>
    </w:p>
    <w:p w14:paraId="64D5ACD4" w14:textId="2645BBBC"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Less than 6 months</w:t>
      </w:r>
    </w:p>
    <w:p w14:paraId="1B5BC085" w14:textId="07AB404B"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6-12 month</w:t>
      </w:r>
    </w:p>
    <w:p w14:paraId="33E81E1D" w14:textId="6CC4339F"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2-3 years</w:t>
      </w:r>
    </w:p>
    <w:p w14:paraId="3855ECFC" w14:textId="2C27F57E"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More than 3 years</w:t>
      </w:r>
    </w:p>
    <w:p w14:paraId="7F52FCC0" w14:textId="111E0E31" w:rsidR="00C1335C" w:rsidRPr="00CA3F7D" w:rsidRDefault="008B7349"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Pr>
          <w:rFonts w:ascii="Times New Roman" w:eastAsia="Times New Roman" w:hAnsi="Times New Roman" w:cs="Times New Roman"/>
          <w:color w:val="202124"/>
          <w:kern w:val="0"/>
          <w:lang w:eastAsia="en-GB"/>
          <w14:ligatures w14:val="none"/>
        </w:rPr>
        <w:t xml:space="preserve">    </w:t>
      </w:r>
      <w:r w:rsidR="00C1335C" w:rsidRPr="00CA3F7D">
        <w:rPr>
          <w:rFonts w:ascii="Times New Roman" w:eastAsia="Times New Roman" w:hAnsi="Times New Roman" w:cs="Times New Roman"/>
          <w:color w:val="202124"/>
          <w:kern w:val="0"/>
          <w:lang w:eastAsia="en-GB"/>
          <w14:ligatures w14:val="none"/>
        </w:rPr>
        <w:t xml:space="preserve">6 Average Monthly Personal </w:t>
      </w:r>
      <w:r w:rsidR="002E66CB" w:rsidRPr="00CA3F7D">
        <w:rPr>
          <w:rFonts w:ascii="Times New Roman" w:eastAsia="Times New Roman" w:hAnsi="Times New Roman" w:cs="Times New Roman"/>
          <w:color w:val="202124"/>
          <w:kern w:val="0"/>
          <w:lang w:eastAsia="en-GB"/>
          <w14:ligatures w14:val="none"/>
        </w:rPr>
        <w:t>Income (</w:t>
      </w:r>
      <w:r w:rsidR="00C1335C" w:rsidRPr="00CA3F7D">
        <w:rPr>
          <w:rFonts w:ascii="Times New Roman" w:eastAsia="Times New Roman" w:hAnsi="Times New Roman" w:cs="Times New Roman"/>
          <w:color w:val="202124"/>
          <w:kern w:val="0"/>
          <w:lang w:eastAsia="en-GB"/>
          <w14:ligatures w14:val="none"/>
        </w:rPr>
        <w:t>NPR)</w:t>
      </w:r>
    </w:p>
    <w:p w14:paraId="36012856" w14:textId="4F56B819" w:rsidR="00FC648B" w:rsidRPr="00CA3F7D" w:rsidRDefault="00F03126"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 </w:t>
      </w:r>
      <w:r w:rsidR="00FC648B" w:rsidRPr="00CA3F7D">
        <w:rPr>
          <w:rFonts w:ascii="Times New Roman" w:eastAsia="Times New Roman" w:hAnsi="Times New Roman" w:cs="Times New Roman"/>
          <w:color w:val="202124"/>
          <w:kern w:val="0"/>
          <w:lang w:eastAsia="en-GB"/>
          <w14:ligatures w14:val="none"/>
        </w:rPr>
        <w:t>Less than NPR. 20000</w:t>
      </w:r>
    </w:p>
    <w:p w14:paraId="244A4740" w14:textId="77777777" w:rsidR="00FC648B"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20001-30000</w:t>
      </w:r>
    </w:p>
    <w:p w14:paraId="0F61B9B1" w14:textId="77777777" w:rsidR="00FC648B"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30001-40000</w:t>
      </w:r>
    </w:p>
    <w:p w14:paraId="17FD30C1" w14:textId="77777777" w:rsidR="00FC648B"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40001-50000</w:t>
      </w:r>
    </w:p>
    <w:p w14:paraId="1E3E0C48" w14:textId="38DE9DC1" w:rsidR="00F03126"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More than 50000 </w:t>
      </w:r>
    </w:p>
    <w:p w14:paraId="535C7048" w14:textId="556316F2" w:rsidR="00E47A3E" w:rsidRPr="00CA3F7D" w:rsidRDefault="00FC648B" w:rsidP="00FC648B">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7.</w:t>
      </w:r>
      <w:r w:rsidR="00C1335C" w:rsidRPr="00CA3F7D">
        <w:rPr>
          <w:rFonts w:ascii="Times New Roman" w:eastAsia="Times New Roman" w:hAnsi="Times New Roman" w:cs="Times New Roman"/>
          <w:color w:val="202124"/>
          <w:kern w:val="0"/>
          <w:lang w:eastAsia="en-GB"/>
          <w14:ligatures w14:val="none"/>
        </w:rPr>
        <w:t>Number of Close Friends You Regularly Spend Time With</w:t>
      </w:r>
    </w:p>
    <w:p w14:paraId="64E8EF4C" w14:textId="2049250C" w:rsidR="00FC648B" w:rsidRPr="00CA3F7D" w:rsidRDefault="00E44C9D" w:rsidP="00E44C9D">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1-2</w:t>
      </w:r>
    </w:p>
    <w:p w14:paraId="0CD03EFC" w14:textId="5A81F3B5" w:rsidR="00E44C9D" w:rsidRPr="00CA3F7D" w:rsidRDefault="00E44C9D" w:rsidP="00E44C9D">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3-5</w:t>
      </w:r>
    </w:p>
    <w:p w14:paraId="3983058D" w14:textId="159B3A49" w:rsidR="00E44C9D" w:rsidRPr="00CA3F7D" w:rsidRDefault="00E44C9D" w:rsidP="00E44C9D">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6-10</w:t>
      </w:r>
    </w:p>
    <w:p w14:paraId="01EF05CE" w14:textId="0F5BE49E" w:rsidR="00FC648B" w:rsidRPr="00CA3F7D" w:rsidRDefault="00E44C9D" w:rsidP="002264C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More than 10</w:t>
      </w:r>
    </w:p>
    <w:p w14:paraId="28151867" w14:textId="77777777" w:rsidR="002264CB" w:rsidRPr="00CA3F7D" w:rsidRDefault="002264CB" w:rsidP="00E47A3E">
      <w:pPr>
        <w:rPr>
          <w:rFonts w:ascii="Times New Roman" w:hAnsi="Times New Roman" w:cs="Times New Roman"/>
          <w:b/>
          <w:bCs/>
        </w:rPr>
      </w:pPr>
      <w:r w:rsidRPr="00CA3F7D">
        <w:rPr>
          <w:rFonts w:ascii="Times New Roman" w:hAnsi="Times New Roman" w:cs="Times New Roman"/>
          <w:b/>
          <w:bCs/>
        </w:rPr>
        <w:t xml:space="preserve">Section B </w:t>
      </w:r>
    </w:p>
    <w:p w14:paraId="1F6301E1" w14:textId="5A27131D" w:rsidR="00E47A3E" w:rsidRPr="00CA3F7D" w:rsidRDefault="00E47A3E" w:rsidP="00E47A3E">
      <w:pPr>
        <w:rPr>
          <w:rFonts w:ascii="Times New Roman" w:hAnsi="Times New Roman" w:cs="Times New Roman"/>
          <w:b/>
          <w:bCs/>
        </w:rPr>
      </w:pPr>
      <w:r w:rsidRPr="00CA3F7D">
        <w:rPr>
          <w:rFonts w:ascii="Times New Roman" w:hAnsi="Times New Roman" w:cs="Times New Roman"/>
          <w:b/>
          <w:bCs/>
        </w:rPr>
        <w:t xml:space="preserve">Peer Influence </w:t>
      </w:r>
      <w:r w:rsidR="002E66CB" w:rsidRPr="00CA3F7D">
        <w:rPr>
          <w:rFonts w:ascii="Times New Roman" w:hAnsi="Times New Roman" w:cs="Times New Roman"/>
          <w:b/>
          <w:bCs/>
        </w:rPr>
        <w:t>-</w:t>
      </w:r>
      <w:r w:rsidRPr="00CA3F7D">
        <w:rPr>
          <w:rFonts w:ascii="Times New Roman" w:hAnsi="Times New Roman" w:cs="Times New Roman"/>
          <w:b/>
          <w:bCs/>
        </w:rPr>
        <w:t xml:space="preserve"> Questions (1–8)</w:t>
      </w:r>
    </w:p>
    <w:p w14:paraId="4E993E33" w14:textId="4B5B9E55" w:rsidR="00EF015E" w:rsidRPr="00CA3F7D" w:rsidRDefault="00DE5D85" w:rsidP="00E47A3E">
      <w:pPr>
        <w:rPr>
          <w:rFonts w:ascii="Times New Roman" w:hAnsi="Times New Roman" w:cs="Times New Roman"/>
        </w:rPr>
      </w:pPr>
      <w:r w:rsidRPr="00CA3F7D">
        <w:rPr>
          <w:rFonts w:ascii="Times New Roman" w:hAnsi="Times New Roman" w:cs="Times New Roman"/>
        </w:rPr>
        <w:lastRenderedPageBreak/>
        <w:t>Please respond to each statement using the following scale: 1 =Strongly Disagree | 2 = Disagree | 3 = Neutral | 4 = Agree | 5 = Strongly Agree</w:t>
      </w:r>
    </w:p>
    <w:p w14:paraId="344BDEEB"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discuss financial matters with my friends.</w:t>
      </w:r>
    </w:p>
    <w:p w14:paraId="5DB3B077"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often share financial tips or advice with peers.</w:t>
      </w:r>
    </w:p>
    <w:p w14:paraId="5185AFED"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My peers’ opinions influence my saving habits.</w:t>
      </w:r>
    </w:p>
    <w:p w14:paraId="10BB0A1E"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My peers’ opinions influence my spending decisions.</w:t>
      </w:r>
    </w:p>
    <w:p w14:paraId="727FCD67"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feel pressured to match my peers’ financial habits.</w:t>
      </w:r>
    </w:p>
    <w:p w14:paraId="2BF7E493"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sometimes buy items because my friends buy them.</w:t>
      </w:r>
    </w:p>
    <w:p w14:paraId="6008B47E"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imitate my peers’ financial decisions, such as saving or investing.</w:t>
      </w:r>
    </w:p>
    <w:p w14:paraId="49011E7D"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follow my peers’ advice when planning my finances.</w:t>
      </w:r>
    </w:p>
    <w:p w14:paraId="0D7444E3" w14:textId="7E8C839E" w:rsidR="000B09B3" w:rsidRPr="00CA3F7D" w:rsidRDefault="002E66CB" w:rsidP="002E66CB">
      <w:pPr>
        <w:rPr>
          <w:rFonts w:ascii="Times New Roman" w:hAnsi="Times New Roman" w:cs="Times New Roman"/>
        </w:rPr>
      </w:pPr>
      <w:r w:rsidRPr="00CA3F7D">
        <w:rPr>
          <w:rFonts w:ascii="Times New Roman" w:hAnsi="Times New Roman" w:cs="Times New Roman"/>
          <w:b/>
          <w:bCs/>
        </w:rPr>
        <w:t xml:space="preserve"> </w:t>
      </w:r>
      <w:r w:rsidR="000B09B3" w:rsidRPr="00CA3F7D">
        <w:rPr>
          <w:rFonts w:ascii="Times New Roman" w:hAnsi="Times New Roman" w:cs="Times New Roman"/>
          <w:b/>
          <w:bCs/>
        </w:rPr>
        <w:t xml:space="preserve">Financial </w:t>
      </w:r>
      <w:r w:rsidR="00DE5D85" w:rsidRPr="00CA3F7D">
        <w:rPr>
          <w:rFonts w:ascii="Times New Roman" w:hAnsi="Times New Roman" w:cs="Times New Roman"/>
          <w:b/>
          <w:bCs/>
        </w:rPr>
        <w:t>Behaviours</w:t>
      </w:r>
      <w:r w:rsidR="000B09B3" w:rsidRPr="00CA3F7D">
        <w:rPr>
          <w:rFonts w:ascii="Times New Roman" w:hAnsi="Times New Roman" w:cs="Times New Roman"/>
          <w:b/>
          <w:bCs/>
        </w:rPr>
        <w:t xml:space="preserve"> – Questions (9–20)</w:t>
      </w:r>
    </w:p>
    <w:p w14:paraId="40837F46" w14:textId="1F414941" w:rsidR="000B09B3" w:rsidRPr="00CA3F7D" w:rsidRDefault="000B09B3" w:rsidP="000B09B3">
      <w:pPr>
        <w:pStyle w:val="ListParagraph"/>
        <w:rPr>
          <w:rFonts w:ascii="Times New Roman" w:hAnsi="Times New Roman" w:cs="Times New Roman"/>
        </w:rPr>
      </w:pPr>
      <w:r w:rsidRPr="00CA3F7D">
        <w:rPr>
          <w:rFonts w:ascii="Times New Roman" w:hAnsi="Times New Roman" w:cs="Times New Roman"/>
          <w:b/>
          <w:bCs/>
        </w:rPr>
        <w:t xml:space="preserve">Saving </w:t>
      </w:r>
      <w:r w:rsidR="00DE5D85" w:rsidRPr="00CA3F7D">
        <w:rPr>
          <w:rFonts w:ascii="Times New Roman" w:hAnsi="Times New Roman" w:cs="Times New Roman"/>
          <w:b/>
          <w:bCs/>
        </w:rPr>
        <w:t>Behaviours</w:t>
      </w:r>
      <w:r w:rsidRPr="00CA3F7D">
        <w:rPr>
          <w:rFonts w:ascii="Times New Roman" w:hAnsi="Times New Roman" w:cs="Times New Roman"/>
        </w:rPr>
        <w:br/>
        <w:t>9. I regularly set aside a portion of my money for future needs.</w:t>
      </w:r>
      <w:r w:rsidRPr="00CA3F7D">
        <w:rPr>
          <w:rFonts w:ascii="Times New Roman" w:hAnsi="Times New Roman" w:cs="Times New Roman"/>
        </w:rPr>
        <w:br/>
        <w:t>10. I prioritize saving over unnecessary spending.</w:t>
      </w:r>
      <w:r w:rsidRPr="00CA3F7D">
        <w:rPr>
          <w:rFonts w:ascii="Times New Roman" w:hAnsi="Times New Roman" w:cs="Times New Roman"/>
        </w:rPr>
        <w:br/>
        <w:t>11. I feel financially secure because of my savings.</w:t>
      </w:r>
    </w:p>
    <w:p w14:paraId="0FB66CDC" w14:textId="5A8CC5AD" w:rsidR="000B09B3" w:rsidRPr="00CA3F7D" w:rsidRDefault="000B09B3" w:rsidP="000B09B3">
      <w:pPr>
        <w:pStyle w:val="ListParagraph"/>
        <w:rPr>
          <w:rFonts w:ascii="Times New Roman" w:hAnsi="Times New Roman" w:cs="Times New Roman"/>
        </w:rPr>
      </w:pPr>
      <w:r w:rsidRPr="00CA3F7D">
        <w:rPr>
          <w:rFonts w:ascii="Times New Roman" w:hAnsi="Times New Roman" w:cs="Times New Roman"/>
          <w:b/>
          <w:bCs/>
        </w:rPr>
        <w:t xml:space="preserve">Spending </w:t>
      </w:r>
      <w:r w:rsidR="00DE5D85" w:rsidRPr="00CA3F7D">
        <w:rPr>
          <w:rFonts w:ascii="Times New Roman" w:hAnsi="Times New Roman" w:cs="Times New Roman"/>
          <w:b/>
          <w:bCs/>
        </w:rPr>
        <w:t>Behaviours</w:t>
      </w:r>
      <w:r w:rsidRPr="00CA3F7D">
        <w:rPr>
          <w:rFonts w:ascii="Times New Roman" w:hAnsi="Times New Roman" w:cs="Times New Roman"/>
        </w:rPr>
        <w:br/>
        <w:t>12. I control impulsive purchases.</w:t>
      </w:r>
      <w:r w:rsidRPr="00CA3F7D">
        <w:rPr>
          <w:rFonts w:ascii="Times New Roman" w:hAnsi="Times New Roman" w:cs="Times New Roman"/>
        </w:rPr>
        <w:br/>
        <w:t>13. I try to avoid overspending to keep my finances under control.</w:t>
      </w:r>
      <w:r w:rsidRPr="00CA3F7D">
        <w:rPr>
          <w:rFonts w:ascii="Times New Roman" w:hAnsi="Times New Roman" w:cs="Times New Roman"/>
        </w:rPr>
        <w:br/>
        <w:t>14. I compare prices before buying items.</w:t>
      </w:r>
    </w:p>
    <w:p w14:paraId="647AF1E3" w14:textId="77777777" w:rsidR="000B09B3" w:rsidRPr="00CA3F7D" w:rsidRDefault="000B09B3" w:rsidP="000B09B3">
      <w:pPr>
        <w:pStyle w:val="ListParagraph"/>
        <w:rPr>
          <w:rFonts w:ascii="Times New Roman" w:hAnsi="Times New Roman" w:cs="Times New Roman"/>
        </w:rPr>
      </w:pPr>
      <w:r w:rsidRPr="00CA3F7D">
        <w:rPr>
          <w:rFonts w:ascii="Times New Roman" w:hAnsi="Times New Roman" w:cs="Times New Roman"/>
          <w:b/>
          <w:bCs/>
        </w:rPr>
        <w:t>Budgeting / Financial Planning</w:t>
      </w:r>
      <w:r w:rsidRPr="00CA3F7D">
        <w:rPr>
          <w:rFonts w:ascii="Times New Roman" w:hAnsi="Times New Roman" w:cs="Times New Roman"/>
        </w:rPr>
        <w:br/>
        <w:t>15. I track my monthly income and expenses.</w:t>
      </w:r>
      <w:r w:rsidRPr="00CA3F7D">
        <w:rPr>
          <w:rFonts w:ascii="Times New Roman" w:hAnsi="Times New Roman" w:cs="Times New Roman"/>
        </w:rPr>
        <w:br/>
        <w:t>16. I prepare a budget and follow it consistently.</w:t>
      </w:r>
      <w:r w:rsidRPr="00CA3F7D">
        <w:rPr>
          <w:rFonts w:ascii="Times New Roman" w:hAnsi="Times New Roman" w:cs="Times New Roman"/>
        </w:rPr>
        <w:br/>
        <w:t>17. I plan for short-term and long-term financial goals.</w:t>
      </w:r>
    </w:p>
    <w:p w14:paraId="11975368" w14:textId="77777777" w:rsidR="008B7349" w:rsidRDefault="000B09B3" w:rsidP="008B7349">
      <w:pPr>
        <w:pStyle w:val="ListParagraph"/>
        <w:rPr>
          <w:rFonts w:ascii="Times New Roman" w:hAnsi="Times New Roman" w:cs="Times New Roman"/>
        </w:rPr>
      </w:pPr>
      <w:r w:rsidRPr="00CA3F7D">
        <w:rPr>
          <w:rFonts w:ascii="Times New Roman" w:hAnsi="Times New Roman" w:cs="Times New Roman"/>
          <w:b/>
          <w:bCs/>
        </w:rPr>
        <w:t xml:space="preserve">Investment </w:t>
      </w:r>
      <w:r w:rsidR="00DE5D85" w:rsidRPr="00CA3F7D">
        <w:rPr>
          <w:rFonts w:ascii="Times New Roman" w:hAnsi="Times New Roman" w:cs="Times New Roman"/>
          <w:b/>
          <w:bCs/>
        </w:rPr>
        <w:t>Behaviours</w:t>
      </w:r>
      <w:r w:rsidRPr="00CA3F7D">
        <w:rPr>
          <w:rFonts w:ascii="Times New Roman" w:hAnsi="Times New Roman" w:cs="Times New Roman"/>
        </w:rPr>
        <w:br/>
        <w:t>18. I engage in investment activities (stocks, mutual funds, savings schemes).</w:t>
      </w:r>
      <w:r w:rsidRPr="00CA3F7D">
        <w:rPr>
          <w:rFonts w:ascii="Times New Roman" w:hAnsi="Times New Roman" w:cs="Times New Roman"/>
        </w:rPr>
        <w:br/>
        <w:t>19. I use digital financial tools or apps to manage investments.</w:t>
      </w:r>
      <w:r w:rsidRPr="00CA3F7D">
        <w:rPr>
          <w:rFonts w:ascii="Times New Roman" w:hAnsi="Times New Roman" w:cs="Times New Roman"/>
        </w:rPr>
        <w:br/>
        <w:t>20. I seek information before making investment decisions.</w:t>
      </w:r>
    </w:p>
    <w:p w14:paraId="3630602F" w14:textId="3D416A49" w:rsidR="0021284D" w:rsidRPr="00CA3F7D" w:rsidRDefault="0021284D" w:rsidP="008B7349">
      <w:pPr>
        <w:pStyle w:val="ListParagraph"/>
        <w:rPr>
          <w:rFonts w:ascii="Times New Roman" w:hAnsi="Times New Roman" w:cs="Times New Roman"/>
        </w:rPr>
      </w:pPr>
      <w:r w:rsidRPr="00CA3F7D">
        <w:rPr>
          <w:rFonts w:ascii="Times New Roman" w:hAnsi="Times New Roman" w:cs="Times New Roman"/>
        </w:rPr>
        <w:t>21. My financial decisions are influenced by what my friends do.</w:t>
      </w:r>
      <w:r w:rsidRPr="00CA3F7D">
        <w:rPr>
          <w:rFonts w:ascii="Times New Roman" w:hAnsi="Times New Roman" w:cs="Times New Roman"/>
        </w:rPr>
        <w:br/>
        <w:t xml:space="preserve">22. I adjust my spending, saving, or investment </w:t>
      </w:r>
      <w:r w:rsidR="002264CB" w:rsidRPr="00CA3F7D">
        <w:rPr>
          <w:rFonts w:ascii="Times New Roman" w:hAnsi="Times New Roman" w:cs="Times New Roman"/>
        </w:rPr>
        <w:t>behaviour</w:t>
      </w:r>
      <w:r w:rsidRPr="00CA3F7D">
        <w:rPr>
          <w:rFonts w:ascii="Times New Roman" w:hAnsi="Times New Roman" w:cs="Times New Roman"/>
        </w:rPr>
        <w:t xml:space="preserve"> based on peer expectations.</w:t>
      </w:r>
    </w:p>
    <w:p w14:paraId="4ACD0472" w14:textId="5A890345" w:rsidR="0021284D" w:rsidRPr="00CA3F7D" w:rsidRDefault="002E66CB" w:rsidP="000B09B3">
      <w:pPr>
        <w:pStyle w:val="ListParagraph"/>
        <w:rPr>
          <w:rFonts w:ascii="Times New Roman" w:hAnsi="Times New Roman" w:cs="Times New Roman"/>
        </w:rPr>
      </w:pPr>
      <w:r w:rsidRPr="00CA3F7D">
        <w:rPr>
          <w:rFonts w:ascii="Times New Roman" w:hAnsi="Times New Roman" w:cs="Times New Roman"/>
        </w:rPr>
        <w:t>23. Peer communication affects my ability to plan and budget effectively.</w:t>
      </w:r>
      <w:r w:rsidRPr="00CA3F7D">
        <w:rPr>
          <w:rFonts w:ascii="Times New Roman" w:hAnsi="Times New Roman" w:cs="Times New Roman"/>
        </w:rPr>
        <w:br/>
        <w:t>24. Peer pressure impacts my spending habits.</w:t>
      </w:r>
      <w:r w:rsidRPr="00CA3F7D">
        <w:rPr>
          <w:rFonts w:ascii="Times New Roman" w:hAnsi="Times New Roman" w:cs="Times New Roman"/>
        </w:rPr>
        <w:br/>
        <w:t>25. Observing peers’ financial habits motivates me to save or invest.</w:t>
      </w:r>
    </w:p>
    <w:p w14:paraId="4E209D53" w14:textId="77777777" w:rsidR="00D427FB" w:rsidRDefault="00D427FB" w:rsidP="002264CB">
      <w:pPr>
        <w:autoSpaceDE w:val="0"/>
        <w:autoSpaceDN w:val="0"/>
        <w:adjustRightInd w:val="0"/>
        <w:spacing w:after="0" w:line="240" w:lineRule="auto"/>
        <w:rPr>
          <w:rFonts w:ascii="Times New Roman" w:hAnsi="Times New Roman" w:cs="Times New Roman"/>
        </w:rPr>
      </w:pPr>
    </w:p>
    <w:p w14:paraId="0F5BA540" w14:textId="77777777" w:rsidR="003A6FD5" w:rsidRDefault="003A6FD5" w:rsidP="002264CB">
      <w:pPr>
        <w:autoSpaceDE w:val="0"/>
        <w:autoSpaceDN w:val="0"/>
        <w:adjustRightInd w:val="0"/>
        <w:spacing w:after="0" w:line="240" w:lineRule="auto"/>
        <w:rPr>
          <w:rFonts w:ascii="Times New Roman" w:hAnsi="Times New Roman" w:cs="Times New Roman"/>
        </w:rPr>
      </w:pPr>
    </w:p>
    <w:p w14:paraId="17057D96" w14:textId="77777777" w:rsidR="003A6FD5" w:rsidRDefault="003A6FD5" w:rsidP="002264CB">
      <w:pPr>
        <w:autoSpaceDE w:val="0"/>
        <w:autoSpaceDN w:val="0"/>
        <w:adjustRightInd w:val="0"/>
        <w:spacing w:after="0" w:line="240" w:lineRule="auto"/>
        <w:rPr>
          <w:rFonts w:ascii="Times New Roman" w:hAnsi="Times New Roman" w:cs="Times New Roman"/>
        </w:rPr>
      </w:pPr>
    </w:p>
    <w:p w14:paraId="1464AC94" w14:textId="77777777" w:rsidR="003A6FD5" w:rsidRDefault="003A6FD5" w:rsidP="002264CB">
      <w:pPr>
        <w:autoSpaceDE w:val="0"/>
        <w:autoSpaceDN w:val="0"/>
        <w:adjustRightInd w:val="0"/>
        <w:spacing w:after="0" w:line="240" w:lineRule="auto"/>
        <w:rPr>
          <w:rFonts w:ascii="Times New Roman" w:hAnsi="Times New Roman" w:cs="Times New Roman"/>
        </w:rPr>
      </w:pPr>
    </w:p>
    <w:p w14:paraId="4E5CE320" w14:textId="77777777" w:rsidR="003A6FD5" w:rsidRDefault="003A6FD5" w:rsidP="002264CB">
      <w:pPr>
        <w:autoSpaceDE w:val="0"/>
        <w:autoSpaceDN w:val="0"/>
        <w:adjustRightInd w:val="0"/>
        <w:spacing w:after="0" w:line="240" w:lineRule="auto"/>
        <w:rPr>
          <w:rFonts w:ascii="Times New Roman" w:hAnsi="Times New Roman" w:cs="Times New Roman"/>
        </w:rPr>
      </w:pPr>
    </w:p>
    <w:p w14:paraId="081D40CD" w14:textId="77777777" w:rsidR="003A6FD5" w:rsidRDefault="003A6FD5" w:rsidP="002264CB">
      <w:pPr>
        <w:autoSpaceDE w:val="0"/>
        <w:autoSpaceDN w:val="0"/>
        <w:adjustRightInd w:val="0"/>
        <w:spacing w:after="0" w:line="240" w:lineRule="auto"/>
        <w:rPr>
          <w:rFonts w:ascii="Times New Roman" w:hAnsi="Times New Roman" w:cs="Times New Roman"/>
        </w:rPr>
      </w:pPr>
    </w:p>
    <w:p w14:paraId="22C59E50" w14:textId="77777777" w:rsidR="003A6FD5" w:rsidRDefault="003A6FD5" w:rsidP="002264CB">
      <w:pPr>
        <w:autoSpaceDE w:val="0"/>
        <w:autoSpaceDN w:val="0"/>
        <w:adjustRightInd w:val="0"/>
        <w:spacing w:after="0" w:line="240" w:lineRule="auto"/>
        <w:rPr>
          <w:rFonts w:ascii="Times New Roman" w:hAnsi="Times New Roman" w:cs="Times New Roman"/>
        </w:rPr>
      </w:pPr>
    </w:p>
    <w:p w14:paraId="36864A13" w14:textId="77777777" w:rsidR="003A6FD5" w:rsidRDefault="003A6FD5" w:rsidP="002264CB">
      <w:pPr>
        <w:autoSpaceDE w:val="0"/>
        <w:autoSpaceDN w:val="0"/>
        <w:adjustRightInd w:val="0"/>
        <w:spacing w:after="0" w:line="240" w:lineRule="auto"/>
        <w:rPr>
          <w:rFonts w:ascii="Times New Roman" w:hAnsi="Times New Roman" w:cs="Times New Roman"/>
        </w:rPr>
      </w:pPr>
    </w:p>
    <w:p w14:paraId="6E77CD66" w14:textId="77777777" w:rsidR="003A6FD5" w:rsidRDefault="003A6FD5" w:rsidP="002264CB">
      <w:pPr>
        <w:autoSpaceDE w:val="0"/>
        <w:autoSpaceDN w:val="0"/>
        <w:adjustRightInd w:val="0"/>
        <w:spacing w:after="0" w:line="240" w:lineRule="auto"/>
        <w:rPr>
          <w:rFonts w:ascii="Times New Roman" w:hAnsi="Times New Roman" w:cs="Times New Roman"/>
        </w:rPr>
      </w:pPr>
    </w:p>
    <w:p w14:paraId="481DB56A" w14:textId="77777777" w:rsidR="003A6FD5" w:rsidRDefault="003A6FD5" w:rsidP="002264CB">
      <w:pPr>
        <w:autoSpaceDE w:val="0"/>
        <w:autoSpaceDN w:val="0"/>
        <w:adjustRightInd w:val="0"/>
        <w:spacing w:after="0" w:line="240" w:lineRule="auto"/>
        <w:rPr>
          <w:rFonts w:ascii="Times New Roman" w:hAnsi="Times New Roman" w:cs="Times New Roman"/>
        </w:rPr>
      </w:pPr>
    </w:p>
    <w:p w14:paraId="50CE37DC" w14:textId="77777777" w:rsidR="003A6FD5" w:rsidRDefault="003A6FD5" w:rsidP="002264CB">
      <w:pPr>
        <w:autoSpaceDE w:val="0"/>
        <w:autoSpaceDN w:val="0"/>
        <w:adjustRightInd w:val="0"/>
        <w:spacing w:after="0" w:line="240" w:lineRule="auto"/>
        <w:rPr>
          <w:rFonts w:ascii="Times New Roman" w:hAnsi="Times New Roman" w:cs="Times New Roman"/>
        </w:rPr>
      </w:pPr>
    </w:p>
    <w:p w14:paraId="06C0894B" w14:textId="77777777" w:rsidR="00454B96" w:rsidRDefault="00454B96" w:rsidP="00647123">
      <w:pPr>
        <w:autoSpaceDE w:val="0"/>
        <w:autoSpaceDN w:val="0"/>
        <w:adjustRightInd w:val="0"/>
        <w:spacing w:after="0" w:line="240" w:lineRule="auto"/>
        <w:rPr>
          <w:rFonts w:ascii="Times New Roman" w:hAnsi="Times New Roman" w:cs="Times New Roman"/>
        </w:rPr>
      </w:pPr>
      <w:r>
        <w:rPr>
          <w:rFonts w:ascii="Times New Roman" w:hAnsi="Times New Roman" w:cs="Times New Roman"/>
        </w:rPr>
        <w:t xml:space="preserve">2.SPSS links </w:t>
      </w:r>
    </w:p>
    <w:p w14:paraId="1550051F" w14:textId="0F95F40E" w:rsidR="00647123" w:rsidRPr="00647123" w:rsidRDefault="00647123" w:rsidP="00454B96">
      <w:pPr>
        <w:autoSpaceDE w:val="0"/>
        <w:autoSpaceDN w:val="0"/>
        <w:adjustRightInd w:val="0"/>
        <w:spacing w:after="0" w:line="240" w:lineRule="auto"/>
        <w:ind w:left="1440"/>
        <w:rPr>
          <w:rFonts w:ascii="Times New Roman" w:hAnsi="Times New Roman" w:cs="Times New Roman"/>
        </w:rPr>
      </w:pPr>
      <w:hyperlink r:id="rId9" w:history="1">
        <w:r w:rsidRPr="00647123">
          <w:rPr>
            <w:rStyle w:val="Hyperlink"/>
            <w:rFonts w:ascii="Times New Roman" w:hAnsi="Times New Roman" w:cs="Times New Roman"/>
          </w:rPr>
          <w:t>SPSS_1.sav</w:t>
        </w:r>
      </w:hyperlink>
    </w:p>
    <w:p w14:paraId="0A86B3BE" w14:textId="262D3903" w:rsidR="00C7570F" w:rsidRDefault="00C7570F" w:rsidP="00454B96">
      <w:pPr>
        <w:autoSpaceDE w:val="0"/>
        <w:autoSpaceDN w:val="0"/>
        <w:adjustRightInd w:val="0"/>
        <w:spacing w:after="0" w:line="240" w:lineRule="auto"/>
        <w:ind w:left="1440"/>
        <w:rPr>
          <w:rFonts w:ascii="Times New Roman" w:hAnsi="Times New Roman" w:cs="Times New Roman"/>
        </w:rPr>
      </w:pPr>
      <w:hyperlink r:id="rId10" w:history="1">
        <w:proofErr w:type="spellStart"/>
        <w:r w:rsidRPr="00C7570F">
          <w:rPr>
            <w:rStyle w:val="Hyperlink"/>
            <w:rFonts w:ascii="Times New Roman" w:hAnsi="Times New Roman" w:cs="Times New Roman"/>
          </w:rPr>
          <w:t>Qu</w:t>
        </w:r>
        <w:r w:rsidR="007C6E1A">
          <w:rPr>
            <w:rStyle w:val="Hyperlink"/>
            <w:rFonts w:ascii="Times New Roman" w:hAnsi="Times New Roman" w:cs="Times New Roman"/>
          </w:rPr>
          <w:t>e</w:t>
        </w:r>
        <w:r w:rsidRPr="00C7570F">
          <w:rPr>
            <w:rStyle w:val="Hyperlink"/>
            <w:rFonts w:ascii="Times New Roman" w:hAnsi="Times New Roman" w:cs="Times New Roman"/>
          </w:rPr>
          <w:t>s</w:t>
        </w:r>
        <w:proofErr w:type="spellEnd"/>
        <w:r w:rsidRPr="00C7570F">
          <w:rPr>
            <w:rStyle w:val="Hyperlink"/>
            <w:rFonts w:ascii="Times New Roman" w:hAnsi="Times New Roman" w:cs="Times New Roman"/>
          </w:rPr>
          <w:t xml:space="preserve"> 1-7 </w:t>
        </w:r>
        <w:proofErr w:type="spellStart"/>
        <w:r w:rsidRPr="00C7570F">
          <w:rPr>
            <w:rStyle w:val="Hyperlink"/>
            <w:rFonts w:ascii="Times New Roman" w:hAnsi="Times New Roman" w:cs="Times New Roman"/>
          </w:rPr>
          <w:t>graph.spv</w:t>
        </w:r>
        <w:proofErr w:type="spellEnd"/>
      </w:hyperlink>
    </w:p>
    <w:p w14:paraId="60A9506E" w14:textId="77777777" w:rsidR="00095A9E" w:rsidRDefault="00095A9E" w:rsidP="00454B96">
      <w:pPr>
        <w:autoSpaceDE w:val="0"/>
        <w:autoSpaceDN w:val="0"/>
        <w:adjustRightInd w:val="0"/>
        <w:spacing w:after="0" w:line="240" w:lineRule="auto"/>
        <w:ind w:left="1440"/>
        <w:rPr>
          <w:rFonts w:ascii="Times New Roman" w:hAnsi="Times New Roman" w:cs="Times New Roman"/>
        </w:rPr>
      </w:pPr>
      <w:hyperlink r:id="rId11" w:history="1">
        <w:proofErr w:type="spellStart"/>
        <w:r w:rsidRPr="00095A9E">
          <w:rPr>
            <w:rStyle w:val="Hyperlink"/>
            <w:rFonts w:ascii="Times New Roman" w:hAnsi="Times New Roman" w:cs="Times New Roman"/>
          </w:rPr>
          <w:t>reliablity.spv</w:t>
        </w:r>
        <w:proofErr w:type="spellEnd"/>
      </w:hyperlink>
    </w:p>
    <w:p w14:paraId="2CA4BB37" w14:textId="77777777" w:rsidR="00095A9E" w:rsidRPr="00D2739A" w:rsidRDefault="00095A9E" w:rsidP="00454B96">
      <w:pPr>
        <w:autoSpaceDE w:val="0"/>
        <w:autoSpaceDN w:val="0"/>
        <w:adjustRightInd w:val="0"/>
        <w:spacing w:after="0" w:line="240" w:lineRule="auto"/>
        <w:ind w:left="1440"/>
        <w:rPr>
          <w:rFonts w:ascii="Times New Roman" w:hAnsi="Times New Roman" w:cs="Times New Roman"/>
        </w:rPr>
      </w:pPr>
      <w:hyperlink r:id="rId12" w:history="1">
        <w:proofErr w:type="spellStart"/>
        <w:r w:rsidRPr="00D2739A">
          <w:rPr>
            <w:rStyle w:val="Hyperlink"/>
            <w:rFonts w:ascii="Times New Roman" w:hAnsi="Times New Roman" w:cs="Times New Roman"/>
          </w:rPr>
          <w:t>Multicollinearity.spv</w:t>
        </w:r>
        <w:proofErr w:type="spellEnd"/>
      </w:hyperlink>
    </w:p>
    <w:p w14:paraId="46AF053F" w14:textId="77777777" w:rsidR="00095A9E" w:rsidRPr="00186971" w:rsidRDefault="00095A9E" w:rsidP="00454B96">
      <w:pPr>
        <w:autoSpaceDE w:val="0"/>
        <w:autoSpaceDN w:val="0"/>
        <w:adjustRightInd w:val="0"/>
        <w:spacing w:after="0" w:line="240" w:lineRule="auto"/>
        <w:ind w:left="1440"/>
        <w:rPr>
          <w:rFonts w:ascii="Times New Roman" w:hAnsi="Times New Roman" w:cs="Times New Roman"/>
        </w:rPr>
      </w:pPr>
      <w:hyperlink r:id="rId13" w:history="1">
        <w:proofErr w:type="spellStart"/>
        <w:r w:rsidRPr="00186971">
          <w:rPr>
            <w:rStyle w:val="Hyperlink"/>
            <w:rFonts w:ascii="Times New Roman" w:hAnsi="Times New Roman" w:cs="Times New Roman"/>
          </w:rPr>
          <w:t>Normality.spv</w:t>
        </w:r>
        <w:proofErr w:type="spellEnd"/>
      </w:hyperlink>
    </w:p>
    <w:p w14:paraId="6FB7C4EB" w14:textId="1C4B1211" w:rsidR="00095A9E" w:rsidRPr="00C7570F" w:rsidRDefault="00095A9E" w:rsidP="00454B96">
      <w:pPr>
        <w:autoSpaceDE w:val="0"/>
        <w:autoSpaceDN w:val="0"/>
        <w:adjustRightInd w:val="0"/>
        <w:spacing w:after="0" w:line="240" w:lineRule="auto"/>
        <w:ind w:left="1440"/>
        <w:rPr>
          <w:rFonts w:ascii="Times New Roman" w:hAnsi="Times New Roman" w:cs="Times New Roman"/>
        </w:rPr>
      </w:pPr>
      <w:hyperlink r:id="rId14" w:history="1">
        <w:r w:rsidRPr="002D32CC">
          <w:rPr>
            <w:rStyle w:val="Hyperlink"/>
            <w:rFonts w:ascii="Times New Roman" w:hAnsi="Times New Roman" w:cs="Times New Roman"/>
          </w:rPr>
          <w:t xml:space="preserve">Descriptive </w:t>
        </w:r>
        <w:proofErr w:type="spellStart"/>
        <w:r w:rsidRPr="002D32CC">
          <w:rPr>
            <w:rStyle w:val="Hyperlink"/>
            <w:rFonts w:ascii="Times New Roman" w:hAnsi="Times New Roman" w:cs="Times New Roman"/>
          </w:rPr>
          <w:t>mean.spv</w:t>
        </w:r>
        <w:proofErr w:type="spellEnd"/>
      </w:hyperlink>
    </w:p>
    <w:p w14:paraId="05813A9A" w14:textId="77777777" w:rsidR="00917315" w:rsidRPr="00917315" w:rsidRDefault="00917315" w:rsidP="00454B96">
      <w:pPr>
        <w:autoSpaceDE w:val="0"/>
        <w:autoSpaceDN w:val="0"/>
        <w:adjustRightInd w:val="0"/>
        <w:spacing w:after="0" w:line="240" w:lineRule="auto"/>
        <w:ind w:left="1440"/>
        <w:rPr>
          <w:rFonts w:ascii="Times New Roman" w:hAnsi="Times New Roman" w:cs="Times New Roman"/>
        </w:rPr>
      </w:pPr>
      <w:hyperlink r:id="rId15" w:history="1">
        <w:proofErr w:type="spellStart"/>
        <w:r w:rsidRPr="00917315">
          <w:rPr>
            <w:rStyle w:val="Hyperlink"/>
            <w:rFonts w:ascii="Times New Roman" w:hAnsi="Times New Roman" w:cs="Times New Roman"/>
          </w:rPr>
          <w:t>correlation.spv</w:t>
        </w:r>
        <w:proofErr w:type="spellEnd"/>
      </w:hyperlink>
    </w:p>
    <w:p w14:paraId="7F849B97" w14:textId="60DFC2A3" w:rsidR="003A6FD5" w:rsidRPr="006A0BD1" w:rsidRDefault="00D24E06" w:rsidP="00454B96">
      <w:pPr>
        <w:autoSpaceDE w:val="0"/>
        <w:autoSpaceDN w:val="0"/>
        <w:adjustRightInd w:val="0"/>
        <w:spacing w:after="0" w:line="240" w:lineRule="auto"/>
        <w:ind w:left="1440"/>
        <w:rPr>
          <w:rFonts w:ascii="Times New Roman" w:hAnsi="Times New Roman" w:cs="Times New Roman"/>
        </w:rPr>
      </w:pPr>
      <w:hyperlink r:id="rId16" w:history="1">
        <w:r w:rsidRPr="00D24E06">
          <w:rPr>
            <w:rStyle w:val="Hyperlink"/>
            <w:rFonts w:ascii="Times New Roman" w:hAnsi="Times New Roman" w:cs="Times New Roman"/>
          </w:rPr>
          <w:t xml:space="preserve">Regression between peer inf and overall fin behaviour </w:t>
        </w:r>
        <w:proofErr w:type="spellStart"/>
        <w:r w:rsidRPr="00D24E06">
          <w:rPr>
            <w:rStyle w:val="Hyperlink"/>
            <w:rFonts w:ascii="Times New Roman" w:hAnsi="Times New Roman" w:cs="Times New Roman"/>
          </w:rPr>
          <w:t>spv.spv</w:t>
        </w:r>
        <w:proofErr w:type="spellEnd"/>
      </w:hyperlink>
    </w:p>
    <w:sectPr w:rsidR="003A6FD5" w:rsidRPr="006A0BD1" w:rsidSect="006F4CED">
      <w:footerReference w:type="defaul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A3EE8" w14:textId="77777777" w:rsidR="003239C4" w:rsidRDefault="003239C4" w:rsidP="00A309ED">
      <w:pPr>
        <w:spacing w:after="0" w:line="240" w:lineRule="auto"/>
      </w:pPr>
      <w:r>
        <w:separator/>
      </w:r>
    </w:p>
  </w:endnote>
  <w:endnote w:type="continuationSeparator" w:id="0">
    <w:p w14:paraId="7C08236A" w14:textId="77777777" w:rsidR="003239C4" w:rsidRDefault="003239C4" w:rsidP="00A30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974849"/>
      <w:docPartObj>
        <w:docPartGallery w:val="Page Numbers (Bottom of Page)"/>
        <w:docPartUnique/>
      </w:docPartObj>
    </w:sdtPr>
    <w:sdtEndPr>
      <w:rPr>
        <w:noProof/>
      </w:rPr>
    </w:sdtEndPr>
    <w:sdtContent>
      <w:p w14:paraId="0B5BC215" w14:textId="4E1581DF" w:rsidR="005226F7" w:rsidRDefault="005226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F9A3A" w14:textId="77777777" w:rsidR="00A309ED" w:rsidRDefault="00A30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8872C" w14:textId="77777777" w:rsidR="003239C4" w:rsidRDefault="003239C4" w:rsidP="00A309ED">
      <w:pPr>
        <w:spacing w:after="0" w:line="240" w:lineRule="auto"/>
      </w:pPr>
      <w:r>
        <w:separator/>
      </w:r>
    </w:p>
  </w:footnote>
  <w:footnote w:type="continuationSeparator" w:id="0">
    <w:p w14:paraId="4BD3C0C7" w14:textId="77777777" w:rsidR="003239C4" w:rsidRDefault="003239C4" w:rsidP="00A30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62513"/>
    <w:multiLevelType w:val="multilevel"/>
    <w:tmpl w:val="128A9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845DC"/>
    <w:multiLevelType w:val="multilevel"/>
    <w:tmpl w:val="A192D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9602F"/>
    <w:multiLevelType w:val="multilevel"/>
    <w:tmpl w:val="7F1CE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B422CF"/>
    <w:multiLevelType w:val="multilevel"/>
    <w:tmpl w:val="08DE8DEE"/>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12600"/>
    <w:multiLevelType w:val="multilevel"/>
    <w:tmpl w:val="F0906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A7CC2"/>
    <w:multiLevelType w:val="multilevel"/>
    <w:tmpl w:val="D892F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B57C5F"/>
    <w:multiLevelType w:val="multilevel"/>
    <w:tmpl w:val="1DB87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F3270A"/>
    <w:multiLevelType w:val="multilevel"/>
    <w:tmpl w:val="E0223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344398"/>
    <w:multiLevelType w:val="multilevel"/>
    <w:tmpl w:val="A52E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0E4E02"/>
    <w:multiLevelType w:val="multilevel"/>
    <w:tmpl w:val="F01AC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F700B3"/>
    <w:multiLevelType w:val="multilevel"/>
    <w:tmpl w:val="F5BCC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C90FFB"/>
    <w:multiLevelType w:val="multilevel"/>
    <w:tmpl w:val="6C580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9146B1"/>
    <w:multiLevelType w:val="multilevel"/>
    <w:tmpl w:val="49C80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2E057E"/>
    <w:multiLevelType w:val="multilevel"/>
    <w:tmpl w:val="D30AB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A97348"/>
    <w:multiLevelType w:val="multilevel"/>
    <w:tmpl w:val="E5E4F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D66E66"/>
    <w:multiLevelType w:val="multilevel"/>
    <w:tmpl w:val="16F05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817F8E"/>
    <w:multiLevelType w:val="multilevel"/>
    <w:tmpl w:val="82907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E560C7"/>
    <w:multiLevelType w:val="multilevel"/>
    <w:tmpl w:val="1E24C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856455"/>
    <w:multiLevelType w:val="multilevel"/>
    <w:tmpl w:val="C3AC5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F72D40"/>
    <w:multiLevelType w:val="multilevel"/>
    <w:tmpl w:val="64DA8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F41C92"/>
    <w:multiLevelType w:val="multilevel"/>
    <w:tmpl w:val="980EF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5532B0"/>
    <w:multiLevelType w:val="multilevel"/>
    <w:tmpl w:val="8EF60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6599393">
    <w:abstractNumId w:val="6"/>
  </w:num>
  <w:num w:numId="2" w16cid:durableId="322438652">
    <w:abstractNumId w:val="1"/>
  </w:num>
  <w:num w:numId="3" w16cid:durableId="1631982846">
    <w:abstractNumId w:val="11"/>
  </w:num>
  <w:num w:numId="4" w16cid:durableId="447244027">
    <w:abstractNumId w:val="8"/>
  </w:num>
  <w:num w:numId="5" w16cid:durableId="1632712276">
    <w:abstractNumId w:val="18"/>
  </w:num>
  <w:num w:numId="6" w16cid:durableId="1913849828">
    <w:abstractNumId w:val="15"/>
  </w:num>
  <w:num w:numId="7" w16cid:durableId="1826891454">
    <w:abstractNumId w:val="12"/>
  </w:num>
  <w:num w:numId="8" w16cid:durableId="596253929">
    <w:abstractNumId w:val="21"/>
  </w:num>
  <w:num w:numId="9" w16cid:durableId="1548644870">
    <w:abstractNumId w:val="5"/>
  </w:num>
  <w:num w:numId="10" w16cid:durableId="488056383">
    <w:abstractNumId w:val="7"/>
  </w:num>
  <w:num w:numId="11" w16cid:durableId="1602764547">
    <w:abstractNumId w:val="19"/>
  </w:num>
  <w:num w:numId="12" w16cid:durableId="1584490980">
    <w:abstractNumId w:val="4"/>
  </w:num>
  <w:num w:numId="13" w16cid:durableId="1138304103">
    <w:abstractNumId w:val="3"/>
  </w:num>
  <w:num w:numId="14" w16cid:durableId="507603827">
    <w:abstractNumId w:val="10"/>
  </w:num>
  <w:num w:numId="15" w16cid:durableId="1114058633">
    <w:abstractNumId w:val="17"/>
  </w:num>
  <w:num w:numId="16" w16cid:durableId="418185624">
    <w:abstractNumId w:val="13"/>
  </w:num>
  <w:num w:numId="17" w16cid:durableId="1897937262">
    <w:abstractNumId w:val="0"/>
  </w:num>
  <w:num w:numId="18" w16cid:durableId="137116202">
    <w:abstractNumId w:val="14"/>
  </w:num>
  <w:num w:numId="19" w16cid:durableId="1975911740">
    <w:abstractNumId w:val="16"/>
  </w:num>
  <w:num w:numId="20" w16cid:durableId="1860117887">
    <w:abstractNumId w:val="2"/>
  </w:num>
  <w:num w:numId="21" w16cid:durableId="632977507">
    <w:abstractNumId w:val="9"/>
  </w:num>
  <w:num w:numId="22" w16cid:durableId="83402980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0E3"/>
    <w:rsid w:val="00001BA7"/>
    <w:rsid w:val="00005390"/>
    <w:rsid w:val="00023E9D"/>
    <w:rsid w:val="00025A4F"/>
    <w:rsid w:val="000340C2"/>
    <w:rsid w:val="00034438"/>
    <w:rsid w:val="000470FE"/>
    <w:rsid w:val="00051CD7"/>
    <w:rsid w:val="000521A5"/>
    <w:rsid w:val="000522CA"/>
    <w:rsid w:val="00064E64"/>
    <w:rsid w:val="00070094"/>
    <w:rsid w:val="000752C5"/>
    <w:rsid w:val="0008429C"/>
    <w:rsid w:val="00091FAF"/>
    <w:rsid w:val="00093468"/>
    <w:rsid w:val="00095A9E"/>
    <w:rsid w:val="000A18DE"/>
    <w:rsid w:val="000A382B"/>
    <w:rsid w:val="000B09B3"/>
    <w:rsid w:val="000B19D4"/>
    <w:rsid w:val="000B3A60"/>
    <w:rsid w:val="000D55A3"/>
    <w:rsid w:val="000E3D49"/>
    <w:rsid w:val="000F49A3"/>
    <w:rsid w:val="00102609"/>
    <w:rsid w:val="00105CA4"/>
    <w:rsid w:val="00106637"/>
    <w:rsid w:val="00136094"/>
    <w:rsid w:val="00143DC4"/>
    <w:rsid w:val="001449A0"/>
    <w:rsid w:val="0015314F"/>
    <w:rsid w:val="001553EF"/>
    <w:rsid w:val="00160632"/>
    <w:rsid w:val="00177665"/>
    <w:rsid w:val="00182DE0"/>
    <w:rsid w:val="001845D9"/>
    <w:rsid w:val="00186971"/>
    <w:rsid w:val="001904A3"/>
    <w:rsid w:val="00196925"/>
    <w:rsid w:val="001B2B2F"/>
    <w:rsid w:val="001B2BA8"/>
    <w:rsid w:val="001B55FE"/>
    <w:rsid w:val="001C45B9"/>
    <w:rsid w:val="001D1D1E"/>
    <w:rsid w:val="001D6BB3"/>
    <w:rsid w:val="001E0A0F"/>
    <w:rsid w:val="001E2053"/>
    <w:rsid w:val="001E45F9"/>
    <w:rsid w:val="001E68AA"/>
    <w:rsid w:val="00204472"/>
    <w:rsid w:val="00206735"/>
    <w:rsid w:val="0021027B"/>
    <w:rsid w:val="0021284D"/>
    <w:rsid w:val="00213600"/>
    <w:rsid w:val="002212EB"/>
    <w:rsid w:val="002264CB"/>
    <w:rsid w:val="00226BF6"/>
    <w:rsid w:val="00231B1E"/>
    <w:rsid w:val="00240FF2"/>
    <w:rsid w:val="00241D5F"/>
    <w:rsid w:val="002475F7"/>
    <w:rsid w:val="00251EEB"/>
    <w:rsid w:val="002676A0"/>
    <w:rsid w:val="00272FE2"/>
    <w:rsid w:val="00273391"/>
    <w:rsid w:val="0027531A"/>
    <w:rsid w:val="0028058F"/>
    <w:rsid w:val="00285F1D"/>
    <w:rsid w:val="00294FA9"/>
    <w:rsid w:val="00297032"/>
    <w:rsid w:val="002979A0"/>
    <w:rsid w:val="002A1288"/>
    <w:rsid w:val="002A633D"/>
    <w:rsid w:val="002B5D5B"/>
    <w:rsid w:val="002C183A"/>
    <w:rsid w:val="002C47EC"/>
    <w:rsid w:val="002C6585"/>
    <w:rsid w:val="002D14BE"/>
    <w:rsid w:val="002D32CC"/>
    <w:rsid w:val="002E382D"/>
    <w:rsid w:val="002E4048"/>
    <w:rsid w:val="002E4D25"/>
    <w:rsid w:val="002E66CB"/>
    <w:rsid w:val="002F17FF"/>
    <w:rsid w:val="002F4604"/>
    <w:rsid w:val="0031142E"/>
    <w:rsid w:val="00314881"/>
    <w:rsid w:val="00317A92"/>
    <w:rsid w:val="00320794"/>
    <w:rsid w:val="00322478"/>
    <w:rsid w:val="003239C4"/>
    <w:rsid w:val="003254C7"/>
    <w:rsid w:val="003305EC"/>
    <w:rsid w:val="0034204E"/>
    <w:rsid w:val="003518DB"/>
    <w:rsid w:val="00351FA4"/>
    <w:rsid w:val="003523D4"/>
    <w:rsid w:val="00372BB5"/>
    <w:rsid w:val="00374D9D"/>
    <w:rsid w:val="00394FA6"/>
    <w:rsid w:val="0039635B"/>
    <w:rsid w:val="003A5AFD"/>
    <w:rsid w:val="003A659C"/>
    <w:rsid w:val="003A6FD5"/>
    <w:rsid w:val="003A740E"/>
    <w:rsid w:val="003B06AC"/>
    <w:rsid w:val="003B20A5"/>
    <w:rsid w:val="003D52B0"/>
    <w:rsid w:val="003E1F7F"/>
    <w:rsid w:val="003E445C"/>
    <w:rsid w:val="003E45C0"/>
    <w:rsid w:val="003F51E9"/>
    <w:rsid w:val="00415669"/>
    <w:rsid w:val="00416DC2"/>
    <w:rsid w:val="00454B96"/>
    <w:rsid w:val="004556D1"/>
    <w:rsid w:val="00455975"/>
    <w:rsid w:val="00456875"/>
    <w:rsid w:val="00466ABC"/>
    <w:rsid w:val="00471442"/>
    <w:rsid w:val="00471568"/>
    <w:rsid w:val="00484126"/>
    <w:rsid w:val="00490DE2"/>
    <w:rsid w:val="004930E3"/>
    <w:rsid w:val="0049510F"/>
    <w:rsid w:val="004A339B"/>
    <w:rsid w:val="004B4E51"/>
    <w:rsid w:val="004B741D"/>
    <w:rsid w:val="004D014E"/>
    <w:rsid w:val="004D04E5"/>
    <w:rsid w:val="004D119E"/>
    <w:rsid w:val="004E02F9"/>
    <w:rsid w:val="004E2BA9"/>
    <w:rsid w:val="004E3B66"/>
    <w:rsid w:val="004F3E09"/>
    <w:rsid w:val="00502109"/>
    <w:rsid w:val="00503543"/>
    <w:rsid w:val="0051481F"/>
    <w:rsid w:val="005201BC"/>
    <w:rsid w:val="0052163C"/>
    <w:rsid w:val="005226F7"/>
    <w:rsid w:val="00524626"/>
    <w:rsid w:val="00525125"/>
    <w:rsid w:val="00556021"/>
    <w:rsid w:val="00556B50"/>
    <w:rsid w:val="00561155"/>
    <w:rsid w:val="00561CDD"/>
    <w:rsid w:val="00563A8A"/>
    <w:rsid w:val="00585606"/>
    <w:rsid w:val="0059027B"/>
    <w:rsid w:val="005A51D0"/>
    <w:rsid w:val="005A627A"/>
    <w:rsid w:val="005B513A"/>
    <w:rsid w:val="005B532A"/>
    <w:rsid w:val="005B6E45"/>
    <w:rsid w:val="005C4105"/>
    <w:rsid w:val="005C6ED7"/>
    <w:rsid w:val="005D2015"/>
    <w:rsid w:val="005D2E72"/>
    <w:rsid w:val="005D41A3"/>
    <w:rsid w:val="005D5C06"/>
    <w:rsid w:val="005E0068"/>
    <w:rsid w:val="005E0913"/>
    <w:rsid w:val="005E5036"/>
    <w:rsid w:val="005E6C81"/>
    <w:rsid w:val="006035F2"/>
    <w:rsid w:val="0060515D"/>
    <w:rsid w:val="0060708E"/>
    <w:rsid w:val="00617198"/>
    <w:rsid w:val="006213FB"/>
    <w:rsid w:val="006223FC"/>
    <w:rsid w:val="00633979"/>
    <w:rsid w:val="00633F03"/>
    <w:rsid w:val="00641A20"/>
    <w:rsid w:val="006428CE"/>
    <w:rsid w:val="00647123"/>
    <w:rsid w:val="0065030B"/>
    <w:rsid w:val="00650CDC"/>
    <w:rsid w:val="0065171D"/>
    <w:rsid w:val="00672AA3"/>
    <w:rsid w:val="00680851"/>
    <w:rsid w:val="006863C0"/>
    <w:rsid w:val="0068738D"/>
    <w:rsid w:val="00692CC1"/>
    <w:rsid w:val="006958E0"/>
    <w:rsid w:val="006A0BD1"/>
    <w:rsid w:val="006A76CC"/>
    <w:rsid w:val="006B3FAB"/>
    <w:rsid w:val="006B52DD"/>
    <w:rsid w:val="006C40FF"/>
    <w:rsid w:val="006C6F44"/>
    <w:rsid w:val="006C7D8D"/>
    <w:rsid w:val="006D0826"/>
    <w:rsid w:val="006E018F"/>
    <w:rsid w:val="006F33BF"/>
    <w:rsid w:val="006F41E7"/>
    <w:rsid w:val="006F4CED"/>
    <w:rsid w:val="00700E3B"/>
    <w:rsid w:val="00704476"/>
    <w:rsid w:val="007114EA"/>
    <w:rsid w:val="00721CDE"/>
    <w:rsid w:val="00726380"/>
    <w:rsid w:val="00733DC5"/>
    <w:rsid w:val="00742261"/>
    <w:rsid w:val="00747DE1"/>
    <w:rsid w:val="00755B6B"/>
    <w:rsid w:val="00756CA5"/>
    <w:rsid w:val="00761021"/>
    <w:rsid w:val="00765E88"/>
    <w:rsid w:val="00772D33"/>
    <w:rsid w:val="0078305A"/>
    <w:rsid w:val="00793418"/>
    <w:rsid w:val="007A2BDD"/>
    <w:rsid w:val="007B069D"/>
    <w:rsid w:val="007C6E1A"/>
    <w:rsid w:val="007D1622"/>
    <w:rsid w:val="007D1AA4"/>
    <w:rsid w:val="007E7499"/>
    <w:rsid w:val="007F09B4"/>
    <w:rsid w:val="007F1780"/>
    <w:rsid w:val="007F5B62"/>
    <w:rsid w:val="00803D80"/>
    <w:rsid w:val="008041C2"/>
    <w:rsid w:val="008102E9"/>
    <w:rsid w:val="00810F40"/>
    <w:rsid w:val="008142E8"/>
    <w:rsid w:val="0081673E"/>
    <w:rsid w:val="008253D2"/>
    <w:rsid w:val="00837940"/>
    <w:rsid w:val="008465E0"/>
    <w:rsid w:val="00850842"/>
    <w:rsid w:val="00870F7C"/>
    <w:rsid w:val="00875FD5"/>
    <w:rsid w:val="0088416C"/>
    <w:rsid w:val="008B7349"/>
    <w:rsid w:val="008D3A11"/>
    <w:rsid w:val="008D4F80"/>
    <w:rsid w:val="008E3B50"/>
    <w:rsid w:val="008E47B4"/>
    <w:rsid w:val="008E4CE0"/>
    <w:rsid w:val="008F03C9"/>
    <w:rsid w:val="008F0D09"/>
    <w:rsid w:val="008F321D"/>
    <w:rsid w:val="008F4F2A"/>
    <w:rsid w:val="0090615C"/>
    <w:rsid w:val="0090631B"/>
    <w:rsid w:val="00906943"/>
    <w:rsid w:val="009167B1"/>
    <w:rsid w:val="00916F42"/>
    <w:rsid w:val="00917315"/>
    <w:rsid w:val="00934E17"/>
    <w:rsid w:val="00947267"/>
    <w:rsid w:val="009534D1"/>
    <w:rsid w:val="00954286"/>
    <w:rsid w:val="009562D5"/>
    <w:rsid w:val="00965E5A"/>
    <w:rsid w:val="00972C02"/>
    <w:rsid w:val="009756C0"/>
    <w:rsid w:val="00986445"/>
    <w:rsid w:val="009933AC"/>
    <w:rsid w:val="009C35B3"/>
    <w:rsid w:val="009C68B3"/>
    <w:rsid w:val="009D581B"/>
    <w:rsid w:val="009D6E8F"/>
    <w:rsid w:val="009D7D39"/>
    <w:rsid w:val="009E7DBC"/>
    <w:rsid w:val="009F48C7"/>
    <w:rsid w:val="009F49CF"/>
    <w:rsid w:val="00A026FD"/>
    <w:rsid w:val="00A03015"/>
    <w:rsid w:val="00A03359"/>
    <w:rsid w:val="00A05BBF"/>
    <w:rsid w:val="00A102D1"/>
    <w:rsid w:val="00A23A08"/>
    <w:rsid w:val="00A24530"/>
    <w:rsid w:val="00A309ED"/>
    <w:rsid w:val="00A311DF"/>
    <w:rsid w:val="00A33102"/>
    <w:rsid w:val="00A41DD1"/>
    <w:rsid w:val="00A4357E"/>
    <w:rsid w:val="00A46F6B"/>
    <w:rsid w:val="00A53188"/>
    <w:rsid w:val="00A660A3"/>
    <w:rsid w:val="00A672FA"/>
    <w:rsid w:val="00A700B4"/>
    <w:rsid w:val="00A74E5C"/>
    <w:rsid w:val="00A85194"/>
    <w:rsid w:val="00A91C8F"/>
    <w:rsid w:val="00A92C74"/>
    <w:rsid w:val="00A961D4"/>
    <w:rsid w:val="00AC6C72"/>
    <w:rsid w:val="00AD1C46"/>
    <w:rsid w:val="00AD511A"/>
    <w:rsid w:val="00AE02E6"/>
    <w:rsid w:val="00AF0095"/>
    <w:rsid w:val="00AF151A"/>
    <w:rsid w:val="00B16821"/>
    <w:rsid w:val="00B23466"/>
    <w:rsid w:val="00B34D3E"/>
    <w:rsid w:val="00B35275"/>
    <w:rsid w:val="00B4746E"/>
    <w:rsid w:val="00B53DC7"/>
    <w:rsid w:val="00B65855"/>
    <w:rsid w:val="00B665B5"/>
    <w:rsid w:val="00B700C5"/>
    <w:rsid w:val="00B75B6B"/>
    <w:rsid w:val="00B76968"/>
    <w:rsid w:val="00B87212"/>
    <w:rsid w:val="00B92EF1"/>
    <w:rsid w:val="00B960E6"/>
    <w:rsid w:val="00B965CB"/>
    <w:rsid w:val="00BA663C"/>
    <w:rsid w:val="00BA77DC"/>
    <w:rsid w:val="00BB7889"/>
    <w:rsid w:val="00BC0EBC"/>
    <w:rsid w:val="00BC1BED"/>
    <w:rsid w:val="00BD39AE"/>
    <w:rsid w:val="00BD4F75"/>
    <w:rsid w:val="00BE304E"/>
    <w:rsid w:val="00BE50E4"/>
    <w:rsid w:val="00BE63B1"/>
    <w:rsid w:val="00BF1B0D"/>
    <w:rsid w:val="00BF1FAA"/>
    <w:rsid w:val="00BF47CE"/>
    <w:rsid w:val="00C00DD4"/>
    <w:rsid w:val="00C047F9"/>
    <w:rsid w:val="00C04A5A"/>
    <w:rsid w:val="00C079C7"/>
    <w:rsid w:val="00C1335C"/>
    <w:rsid w:val="00C20662"/>
    <w:rsid w:val="00C31E28"/>
    <w:rsid w:val="00C332D8"/>
    <w:rsid w:val="00C33735"/>
    <w:rsid w:val="00C47060"/>
    <w:rsid w:val="00C512A2"/>
    <w:rsid w:val="00C54BC1"/>
    <w:rsid w:val="00C5660E"/>
    <w:rsid w:val="00C726BB"/>
    <w:rsid w:val="00C72852"/>
    <w:rsid w:val="00C73303"/>
    <w:rsid w:val="00C7570F"/>
    <w:rsid w:val="00C75D51"/>
    <w:rsid w:val="00C8250A"/>
    <w:rsid w:val="00C82801"/>
    <w:rsid w:val="00C84353"/>
    <w:rsid w:val="00CA16B1"/>
    <w:rsid w:val="00CA1779"/>
    <w:rsid w:val="00CA3F7D"/>
    <w:rsid w:val="00CA791D"/>
    <w:rsid w:val="00CA7EEA"/>
    <w:rsid w:val="00CC69D9"/>
    <w:rsid w:val="00CC7FD6"/>
    <w:rsid w:val="00CE00ED"/>
    <w:rsid w:val="00CE6E98"/>
    <w:rsid w:val="00D1253E"/>
    <w:rsid w:val="00D20BFA"/>
    <w:rsid w:val="00D21CB3"/>
    <w:rsid w:val="00D22666"/>
    <w:rsid w:val="00D24E06"/>
    <w:rsid w:val="00D25710"/>
    <w:rsid w:val="00D27204"/>
    <w:rsid w:val="00D2739A"/>
    <w:rsid w:val="00D3428E"/>
    <w:rsid w:val="00D427FB"/>
    <w:rsid w:val="00D51D9F"/>
    <w:rsid w:val="00D54395"/>
    <w:rsid w:val="00D55C38"/>
    <w:rsid w:val="00D57388"/>
    <w:rsid w:val="00D57530"/>
    <w:rsid w:val="00D76997"/>
    <w:rsid w:val="00D827DE"/>
    <w:rsid w:val="00D862E4"/>
    <w:rsid w:val="00DA1F66"/>
    <w:rsid w:val="00DA46EF"/>
    <w:rsid w:val="00DA5CC8"/>
    <w:rsid w:val="00DB2918"/>
    <w:rsid w:val="00DC1395"/>
    <w:rsid w:val="00DC305C"/>
    <w:rsid w:val="00DD5C9B"/>
    <w:rsid w:val="00DE0060"/>
    <w:rsid w:val="00DE5D85"/>
    <w:rsid w:val="00DE73F4"/>
    <w:rsid w:val="00DE7486"/>
    <w:rsid w:val="00DF1CFA"/>
    <w:rsid w:val="00DF574D"/>
    <w:rsid w:val="00DF6570"/>
    <w:rsid w:val="00E13130"/>
    <w:rsid w:val="00E24625"/>
    <w:rsid w:val="00E313AA"/>
    <w:rsid w:val="00E321B1"/>
    <w:rsid w:val="00E37BCF"/>
    <w:rsid w:val="00E44C9D"/>
    <w:rsid w:val="00E47A3E"/>
    <w:rsid w:val="00E52FB1"/>
    <w:rsid w:val="00E62B58"/>
    <w:rsid w:val="00E72A96"/>
    <w:rsid w:val="00E75226"/>
    <w:rsid w:val="00E76D1D"/>
    <w:rsid w:val="00E76E4A"/>
    <w:rsid w:val="00E80B86"/>
    <w:rsid w:val="00E80C15"/>
    <w:rsid w:val="00E814CB"/>
    <w:rsid w:val="00E92B8E"/>
    <w:rsid w:val="00E92EFD"/>
    <w:rsid w:val="00E9534A"/>
    <w:rsid w:val="00EA1E85"/>
    <w:rsid w:val="00EA7014"/>
    <w:rsid w:val="00EB4891"/>
    <w:rsid w:val="00EB7362"/>
    <w:rsid w:val="00EC6C45"/>
    <w:rsid w:val="00ED03B3"/>
    <w:rsid w:val="00ED1750"/>
    <w:rsid w:val="00ED4BBD"/>
    <w:rsid w:val="00ED6C33"/>
    <w:rsid w:val="00EE73DE"/>
    <w:rsid w:val="00EF015E"/>
    <w:rsid w:val="00EF45B0"/>
    <w:rsid w:val="00EF5BC5"/>
    <w:rsid w:val="00F03116"/>
    <w:rsid w:val="00F03126"/>
    <w:rsid w:val="00F0779A"/>
    <w:rsid w:val="00F07F9F"/>
    <w:rsid w:val="00F13343"/>
    <w:rsid w:val="00F24ABE"/>
    <w:rsid w:val="00F35DC9"/>
    <w:rsid w:val="00F41D80"/>
    <w:rsid w:val="00F52457"/>
    <w:rsid w:val="00F65EE3"/>
    <w:rsid w:val="00F81D54"/>
    <w:rsid w:val="00F83EC5"/>
    <w:rsid w:val="00F92879"/>
    <w:rsid w:val="00FB287B"/>
    <w:rsid w:val="00FB4AE0"/>
    <w:rsid w:val="00FC648B"/>
    <w:rsid w:val="00FD0484"/>
    <w:rsid w:val="00FD208E"/>
    <w:rsid w:val="00FD2DFF"/>
    <w:rsid w:val="00FE0323"/>
    <w:rsid w:val="00FE2F2A"/>
    <w:rsid w:val="00FE63A4"/>
    <w:rsid w:val="00FF4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B7845"/>
  <w15:chartTrackingRefBased/>
  <w15:docId w15:val="{AE28608C-5483-4463-80E3-1E51FB1E7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3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3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3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3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0E3"/>
    <w:rPr>
      <w:rFonts w:eastAsiaTheme="majorEastAsia" w:cstheme="majorBidi"/>
      <w:color w:val="272727" w:themeColor="text1" w:themeTint="D8"/>
    </w:rPr>
  </w:style>
  <w:style w:type="paragraph" w:styleId="Title">
    <w:name w:val="Title"/>
    <w:basedOn w:val="Normal"/>
    <w:next w:val="Normal"/>
    <w:link w:val="TitleChar"/>
    <w:uiPriority w:val="10"/>
    <w:qFormat/>
    <w:rsid w:val="00493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0E3"/>
    <w:pPr>
      <w:spacing w:before="160"/>
      <w:jc w:val="center"/>
    </w:pPr>
    <w:rPr>
      <w:i/>
      <w:iCs/>
      <w:color w:val="404040" w:themeColor="text1" w:themeTint="BF"/>
    </w:rPr>
  </w:style>
  <w:style w:type="character" w:customStyle="1" w:styleId="QuoteChar">
    <w:name w:val="Quote Char"/>
    <w:basedOn w:val="DefaultParagraphFont"/>
    <w:link w:val="Quote"/>
    <w:uiPriority w:val="29"/>
    <w:rsid w:val="004930E3"/>
    <w:rPr>
      <w:i/>
      <w:iCs/>
      <w:color w:val="404040" w:themeColor="text1" w:themeTint="BF"/>
    </w:rPr>
  </w:style>
  <w:style w:type="paragraph" w:styleId="ListParagraph">
    <w:name w:val="List Paragraph"/>
    <w:basedOn w:val="Normal"/>
    <w:uiPriority w:val="34"/>
    <w:qFormat/>
    <w:rsid w:val="004930E3"/>
    <w:pPr>
      <w:ind w:left="720"/>
      <w:contextualSpacing/>
    </w:pPr>
  </w:style>
  <w:style w:type="character" w:styleId="IntenseEmphasis">
    <w:name w:val="Intense Emphasis"/>
    <w:basedOn w:val="DefaultParagraphFont"/>
    <w:uiPriority w:val="21"/>
    <w:qFormat/>
    <w:rsid w:val="004930E3"/>
    <w:rPr>
      <w:i/>
      <w:iCs/>
      <w:color w:val="0F4761" w:themeColor="accent1" w:themeShade="BF"/>
    </w:rPr>
  </w:style>
  <w:style w:type="paragraph" w:styleId="IntenseQuote">
    <w:name w:val="Intense Quote"/>
    <w:basedOn w:val="Normal"/>
    <w:next w:val="Normal"/>
    <w:link w:val="IntenseQuoteChar"/>
    <w:uiPriority w:val="30"/>
    <w:qFormat/>
    <w:rsid w:val="00493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0E3"/>
    <w:rPr>
      <w:i/>
      <w:iCs/>
      <w:color w:val="0F4761" w:themeColor="accent1" w:themeShade="BF"/>
    </w:rPr>
  </w:style>
  <w:style w:type="character" w:styleId="IntenseReference">
    <w:name w:val="Intense Reference"/>
    <w:basedOn w:val="DefaultParagraphFont"/>
    <w:uiPriority w:val="32"/>
    <w:qFormat/>
    <w:rsid w:val="004930E3"/>
    <w:rPr>
      <w:b/>
      <w:bCs/>
      <w:smallCaps/>
      <w:color w:val="0F4761" w:themeColor="accent1" w:themeShade="BF"/>
      <w:spacing w:val="5"/>
    </w:rPr>
  </w:style>
  <w:style w:type="character" w:styleId="Strong">
    <w:name w:val="Strong"/>
    <w:basedOn w:val="DefaultParagraphFont"/>
    <w:uiPriority w:val="22"/>
    <w:qFormat/>
    <w:rsid w:val="00B965CB"/>
    <w:rPr>
      <w:b/>
      <w:bCs/>
    </w:rPr>
  </w:style>
  <w:style w:type="paragraph" w:styleId="NormalWeb">
    <w:name w:val="Normal (Web)"/>
    <w:basedOn w:val="Normal"/>
    <w:uiPriority w:val="99"/>
    <w:unhideWhenUsed/>
    <w:rsid w:val="002979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61155"/>
    <w:rPr>
      <w:color w:val="467886" w:themeColor="hyperlink"/>
      <w:u w:val="single"/>
    </w:rPr>
  </w:style>
  <w:style w:type="character" w:styleId="UnresolvedMention">
    <w:name w:val="Unresolved Mention"/>
    <w:basedOn w:val="DefaultParagraphFont"/>
    <w:uiPriority w:val="99"/>
    <w:semiHidden/>
    <w:unhideWhenUsed/>
    <w:rsid w:val="00561155"/>
    <w:rPr>
      <w:color w:val="605E5C"/>
      <w:shd w:val="clear" w:color="auto" w:fill="E1DFDD"/>
    </w:rPr>
  </w:style>
  <w:style w:type="character" w:styleId="Emphasis">
    <w:name w:val="Emphasis"/>
    <w:basedOn w:val="DefaultParagraphFont"/>
    <w:uiPriority w:val="20"/>
    <w:qFormat/>
    <w:rsid w:val="00351FA4"/>
    <w:rPr>
      <w:i/>
      <w:iCs/>
    </w:rPr>
  </w:style>
  <w:style w:type="character" w:customStyle="1" w:styleId="ms-1">
    <w:name w:val="ms-1"/>
    <w:basedOn w:val="DefaultParagraphFont"/>
    <w:rsid w:val="00351FA4"/>
  </w:style>
  <w:style w:type="character" w:customStyle="1" w:styleId="max-w-15ch">
    <w:name w:val="max-w-[15ch]"/>
    <w:basedOn w:val="DefaultParagraphFont"/>
    <w:rsid w:val="00351FA4"/>
  </w:style>
  <w:style w:type="paragraph" w:styleId="Header">
    <w:name w:val="header"/>
    <w:basedOn w:val="Normal"/>
    <w:link w:val="HeaderChar"/>
    <w:uiPriority w:val="99"/>
    <w:unhideWhenUsed/>
    <w:rsid w:val="00A30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9ED"/>
  </w:style>
  <w:style w:type="paragraph" w:styleId="Footer">
    <w:name w:val="footer"/>
    <w:basedOn w:val="Normal"/>
    <w:link w:val="FooterChar"/>
    <w:uiPriority w:val="99"/>
    <w:unhideWhenUsed/>
    <w:rsid w:val="00A30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9ED"/>
  </w:style>
  <w:style w:type="paragraph" w:styleId="TOCHeading">
    <w:name w:val="TOC Heading"/>
    <w:basedOn w:val="Heading1"/>
    <w:next w:val="Normal"/>
    <w:uiPriority w:val="39"/>
    <w:unhideWhenUsed/>
    <w:qFormat/>
    <w:rsid w:val="00EA1E85"/>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EA1E85"/>
    <w:pPr>
      <w:spacing w:after="100"/>
      <w:ind w:left="480"/>
    </w:pPr>
  </w:style>
  <w:style w:type="paragraph" w:styleId="TOC1">
    <w:name w:val="toc 1"/>
    <w:basedOn w:val="Normal"/>
    <w:next w:val="Normal"/>
    <w:autoRedefine/>
    <w:uiPriority w:val="39"/>
    <w:unhideWhenUsed/>
    <w:rsid w:val="00E13130"/>
    <w:pPr>
      <w:tabs>
        <w:tab w:val="right" w:leader="dot" w:pos="9016"/>
      </w:tabs>
      <w:spacing w:after="100"/>
    </w:pPr>
  </w:style>
  <w:style w:type="paragraph" w:styleId="TOC2">
    <w:name w:val="toc 2"/>
    <w:basedOn w:val="Normal"/>
    <w:next w:val="Normal"/>
    <w:autoRedefine/>
    <w:uiPriority w:val="39"/>
    <w:unhideWhenUsed/>
    <w:rsid w:val="007D1AA4"/>
    <w:pPr>
      <w:spacing w:after="100" w:line="259" w:lineRule="auto"/>
      <w:ind w:left="22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1drv.ms/u/c/f00b07aa28a3c882/IQBO05NfuBXwQ5iudQNMalR1AZ5T3zd8-jPrQbzk5KbRzrI?e=b27cS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1drv.ms/u/c/f00b07aa28a3c882/IQAStEVLg-VlR7AlBBDr7_EGAUghagy5IzftoQUwPOWdr8M?e=waCua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1drv.ms/u/c/f00b07aa28a3c882/IQAM_8YsAmMpRaMuWny4Jdg9ARcaEF7OSt5PxN0-M25YVtE?e=Iyxda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drv.ms/u/c/f00b07aa28a3c882/IQB49YrtEl_eQJZmONgYvCigAfvtl21g0Nl4mQ2sM5fIUas?e=EknLbB" TargetMode="External"/><Relationship Id="rId5" Type="http://schemas.openxmlformats.org/officeDocument/2006/relationships/webSettings" Target="webSettings.xml"/><Relationship Id="rId15" Type="http://schemas.openxmlformats.org/officeDocument/2006/relationships/hyperlink" Target="https://1drv.ms/u/c/f00b07aa28a3c882/IQBbD-t2bINRS4YNQCAwM7P5AY9VWaSR4q9yEwzo87SB8Qs?e=NswF9t" TargetMode="External"/><Relationship Id="rId10" Type="http://schemas.openxmlformats.org/officeDocument/2006/relationships/hyperlink" Target="https://1drv.ms/u/c/f00b07aa28a3c882/IQDkK-RvqEj-S4qkLoUp6owPAdE829PusUpldEm1VT03sJ8?e=zhlqnO"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1drv.ms/u/c/f00b07aa28a3c882/IQD7ksSmJJptS6jg4pq4S88yAT85Y-RMd_3cUOQ1bTTdA8U?e=O6iS17" TargetMode="External"/><Relationship Id="rId14" Type="http://schemas.openxmlformats.org/officeDocument/2006/relationships/hyperlink" Target="https://1drv.ms/u/c/f00b07aa28a3c882/IQASr3WQmR4wR4FF0VlHauxmAWpsKCXrO3H_WXPdTYRT-ZE?e=4c4MT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9E6F7-0EB4-4312-AC09-7D4FB917D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6436</TotalTime>
  <Pages>49</Pages>
  <Words>12055</Words>
  <Characters>68717</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sujana acharya</dc:creator>
  <cp:keywords/>
  <dc:description/>
  <cp:lastModifiedBy>sujana acharya</cp:lastModifiedBy>
  <cp:revision>29</cp:revision>
  <dcterms:created xsi:type="dcterms:W3CDTF">2025-12-19T00:27:00Z</dcterms:created>
  <dcterms:modified xsi:type="dcterms:W3CDTF">2026-01-03T23:47:00Z</dcterms:modified>
</cp:coreProperties>
</file>