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94ABE" w14:textId="74148AAC" w:rsidR="5787D34F" w:rsidRPr="00750275" w:rsidRDefault="5787D34F" w:rsidP="267C0832">
      <w:pPr>
        <w:rPr>
          <w:rFonts w:ascii="Arial" w:eastAsia="Arial" w:hAnsi="Arial" w:cs="Arial"/>
          <w:b/>
          <w:bCs/>
          <w:color w:val="000000" w:themeColor="text1"/>
          <w:sz w:val="28"/>
          <w:szCs w:val="28"/>
        </w:rPr>
      </w:pPr>
      <w:r w:rsidRPr="00750275">
        <w:rPr>
          <w:rFonts w:ascii="Arial" w:eastAsia="Arial" w:hAnsi="Arial" w:cs="Arial"/>
          <w:b/>
          <w:bCs/>
          <w:color w:val="000000" w:themeColor="text1"/>
          <w:sz w:val="28"/>
          <w:szCs w:val="28"/>
        </w:rPr>
        <w:t>Table of Contents</w:t>
      </w:r>
    </w:p>
    <w:p w14:paraId="4E1428FA" w14:textId="0C149D5F" w:rsidR="267C0832" w:rsidRDefault="267C0832" w:rsidP="267C0832">
      <w:pPr>
        <w:rPr>
          <w:rFonts w:ascii="Arial" w:eastAsia="Arial" w:hAnsi="Arial" w:cs="Arial"/>
          <w:color w:val="000000" w:themeColor="text1"/>
          <w:sz w:val="28"/>
          <w:szCs w:val="28"/>
        </w:rPr>
      </w:pPr>
    </w:p>
    <w:p w14:paraId="7BC9089A" w14:textId="2CE7E287" w:rsidR="267C0832" w:rsidRDefault="267C0832" w:rsidP="267C0832">
      <w:pPr>
        <w:rPr>
          <w:rFonts w:ascii="Arial" w:eastAsia="Arial" w:hAnsi="Arial" w:cs="Arial"/>
          <w:color w:val="000000" w:themeColor="text1"/>
          <w:sz w:val="28"/>
          <w:szCs w:val="28"/>
        </w:rPr>
      </w:pPr>
    </w:p>
    <w:p w14:paraId="4A6B36C8" w14:textId="4EC2020C" w:rsidR="5787D34F" w:rsidRPr="00C80EBA" w:rsidRDefault="5787D34F" w:rsidP="267C0832">
      <w:pPr>
        <w:ind w:left="547" w:hanging="547"/>
        <w:rPr>
          <w:rFonts w:ascii="Arial" w:eastAsia="Arial" w:hAnsi="Arial" w:cs="Arial"/>
          <w:color w:val="000000" w:themeColor="text1"/>
          <w:sz w:val="24"/>
          <w:szCs w:val="24"/>
        </w:rPr>
      </w:pPr>
      <w:r w:rsidRPr="00C80EBA">
        <w:rPr>
          <w:rFonts w:ascii="Arial" w:eastAsia="Arial" w:hAnsi="Arial" w:cs="Arial"/>
          <w:sz w:val="24"/>
          <w:szCs w:val="24"/>
        </w:rPr>
        <w:t>1.</w:t>
      </w:r>
      <w:r w:rsidR="060E9631" w:rsidRPr="00C80EBA">
        <w:rPr>
          <w:rFonts w:ascii="Arial" w:eastAsia="Arial" w:hAnsi="Arial" w:cs="Arial"/>
          <w:sz w:val="24"/>
          <w:szCs w:val="24"/>
        </w:rPr>
        <w:t xml:space="preserve"> </w:t>
      </w:r>
      <w:r w:rsidRPr="00C80EBA">
        <w:rPr>
          <w:rFonts w:ascii="Arial" w:eastAsia="Arial" w:hAnsi="Arial" w:cs="Arial"/>
          <w:color w:val="000000" w:themeColor="text1"/>
          <w:sz w:val="24"/>
          <w:szCs w:val="24"/>
        </w:rPr>
        <w:t xml:space="preserve">Overview of the business idea. </w:t>
      </w:r>
    </w:p>
    <w:p w14:paraId="2D5B317F" w14:textId="5C98B958" w:rsidR="5787D34F" w:rsidRPr="00C80EBA" w:rsidRDefault="5787D34F" w:rsidP="267C0832">
      <w:pPr>
        <w:ind w:left="547" w:hanging="547"/>
        <w:rPr>
          <w:rFonts w:ascii="Arial" w:eastAsia="Arial" w:hAnsi="Arial" w:cs="Arial"/>
          <w:color w:val="000000" w:themeColor="text1"/>
          <w:sz w:val="24"/>
          <w:szCs w:val="24"/>
        </w:rPr>
      </w:pPr>
      <w:r w:rsidRPr="00C80EBA">
        <w:rPr>
          <w:rFonts w:ascii="Arial" w:eastAsia="Arial" w:hAnsi="Arial" w:cs="Arial"/>
          <w:sz w:val="24"/>
          <w:szCs w:val="24"/>
        </w:rPr>
        <w:t>2.</w:t>
      </w:r>
      <w:r w:rsidR="79E68132" w:rsidRPr="00C80EBA">
        <w:rPr>
          <w:rFonts w:ascii="Arial" w:eastAsia="Arial" w:hAnsi="Arial" w:cs="Arial"/>
          <w:sz w:val="24"/>
          <w:szCs w:val="24"/>
        </w:rPr>
        <w:t xml:space="preserve"> </w:t>
      </w:r>
      <w:r w:rsidRPr="00C80EBA">
        <w:rPr>
          <w:rFonts w:ascii="Arial" w:eastAsia="Arial" w:hAnsi="Arial" w:cs="Arial"/>
          <w:color w:val="000000" w:themeColor="text1"/>
          <w:sz w:val="24"/>
          <w:szCs w:val="24"/>
        </w:rPr>
        <w:t>Legal format of the startup company and Management of the company.</w:t>
      </w:r>
    </w:p>
    <w:p w14:paraId="25188C3F" w14:textId="5AB51E74" w:rsidR="5787D34F" w:rsidRPr="00C80EBA" w:rsidRDefault="5787D34F" w:rsidP="267C0832">
      <w:pPr>
        <w:ind w:left="547" w:hanging="547"/>
        <w:rPr>
          <w:rFonts w:ascii="Arial" w:eastAsia="Arial" w:hAnsi="Arial" w:cs="Arial"/>
          <w:color w:val="000000" w:themeColor="text1"/>
          <w:sz w:val="24"/>
          <w:szCs w:val="24"/>
        </w:rPr>
      </w:pPr>
      <w:r w:rsidRPr="00C80EBA">
        <w:rPr>
          <w:rFonts w:ascii="Arial" w:eastAsia="Arial" w:hAnsi="Arial" w:cs="Arial"/>
          <w:sz w:val="24"/>
          <w:szCs w:val="24"/>
        </w:rPr>
        <w:t>3.</w:t>
      </w:r>
      <w:r w:rsidR="354D8A62" w:rsidRPr="00C80EBA">
        <w:rPr>
          <w:rFonts w:ascii="Arial" w:eastAsia="Arial" w:hAnsi="Arial" w:cs="Arial"/>
          <w:sz w:val="24"/>
          <w:szCs w:val="24"/>
        </w:rPr>
        <w:t xml:space="preserve"> </w:t>
      </w:r>
      <w:r w:rsidRPr="00C80EBA">
        <w:rPr>
          <w:rFonts w:ascii="Arial" w:eastAsia="Arial" w:hAnsi="Arial" w:cs="Arial"/>
          <w:color w:val="000000" w:themeColor="text1"/>
          <w:sz w:val="24"/>
          <w:szCs w:val="24"/>
        </w:rPr>
        <w:t>Explanation of the target market and the marketing strategies the company will adopt to</w:t>
      </w:r>
      <w:r w:rsidR="3203EA58" w:rsidRPr="00C80EBA">
        <w:rPr>
          <w:rFonts w:ascii="Arial" w:eastAsia="Arial" w:hAnsi="Arial" w:cs="Arial"/>
          <w:color w:val="000000" w:themeColor="text1"/>
          <w:sz w:val="24"/>
          <w:szCs w:val="24"/>
        </w:rPr>
        <w:t xml:space="preserve"> </w:t>
      </w:r>
      <w:r w:rsidRPr="00C80EBA">
        <w:rPr>
          <w:rFonts w:ascii="Arial" w:eastAsia="Arial" w:hAnsi="Arial" w:cs="Arial"/>
          <w:color w:val="000000" w:themeColor="text1"/>
          <w:sz w:val="24"/>
          <w:szCs w:val="24"/>
        </w:rPr>
        <w:t xml:space="preserve">reach </w:t>
      </w:r>
      <w:r w:rsidR="00BA79D4">
        <w:rPr>
          <w:rFonts w:ascii="Arial" w:eastAsia="Arial" w:hAnsi="Arial" w:cs="Arial"/>
          <w:color w:val="000000" w:themeColor="text1"/>
          <w:sz w:val="24"/>
          <w:szCs w:val="24"/>
        </w:rPr>
        <w:t>its</w:t>
      </w:r>
      <w:r w:rsidRPr="00C80EBA">
        <w:rPr>
          <w:rFonts w:ascii="Arial" w:eastAsia="Arial" w:hAnsi="Arial" w:cs="Arial"/>
          <w:color w:val="000000" w:themeColor="text1"/>
          <w:sz w:val="24"/>
          <w:szCs w:val="24"/>
        </w:rPr>
        <w:t xml:space="preserve"> customers. </w:t>
      </w:r>
    </w:p>
    <w:p w14:paraId="475221B1" w14:textId="166C2B69" w:rsidR="5787D34F" w:rsidRPr="00C80EBA" w:rsidRDefault="5787D34F" w:rsidP="267C0832">
      <w:pPr>
        <w:ind w:left="547" w:hanging="547"/>
        <w:rPr>
          <w:rFonts w:ascii="Arial" w:eastAsia="Arial" w:hAnsi="Arial" w:cs="Arial"/>
          <w:color w:val="000000" w:themeColor="text1"/>
          <w:sz w:val="24"/>
          <w:szCs w:val="24"/>
        </w:rPr>
      </w:pPr>
      <w:r w:rsidRPr="00C80EBA">
        <w:rPr>
          <w:rFonts w:ascii="Arial" w:eastAsia="Arial" w:hAnsi="Arial" w:cs="Arial"/>
          <w:sz w:val="24"/>
          <w:szCs w:val="24"/>
        </w:rPr>
        <w:t>4.</w:t>
      </w:r>
      <w:r w:rsidR="7E5ACE6E" w:rsidRPr="00C80EBA">
        <w:rPr>
          <w:rFonts w:ascii="Arial" w:eastAsia="Arial" w:hAnsi="Arial" w:cs="Arial"/>
          <w:sz w:val="24"/>
          <w:szCs w:val="24"/>
        </w:rPr>
        <w:t xml:space="preserve"> </w:t>
      </w:r>
      <w:r w:rsidRPr="00C80EBA">
        <w:rPr>
          <w:rFonts w:ascii="Arial" w:eastAsia="Arial" w:hAnsi="Arial" w:cs="Arial"/>
          <w:color w:val="000000" w:themeColor="text1"/>
          <w:sz w:val="24"/>
          <w:szCs w:val="24"/>
        </w:rPr>
        <w:t>Evaluation of the business idea by using the SWOT analysis model.</w:t>
      </w:r>
    </w:p>
    <w:p w14:paraId="09078583" w14:textId="7A2A9397" w:rsidR="5787D34F" w:rsidRPr="00C80EBA" w:rsidRDefault="5787D34F" w:rsidP="267C0832">
      <w:pPr>
        <w:ind w:left="547" w:hanging="547"/>
        <w:rPr>
          <w:rFonts w:ascii="Arial" w:eastAsia="Arial" w:hAnsi="Arial" w:cs="Arial"/>
          <w:color w:val="000000" w:themeColor="text1"/>
          <w:sz w:val="24"/>
          <w:szCs w:val="24"/>
        </w:rPr>
      </w:pPr>
      <w:r w:rsidRPr="00C80EBA">
        <w:rPr>
          <w:rFonts w:ascii="Arial" w:eastAsia="Arial" w:hAnsi="Arial" w:cs="Arial"/>
          <w:sz w:val="24"/>
          <w:szCs w:val="24"/>
        </w:rPr>
        <w:t>5.</w:t>
      </w:r>
      <w:r w:rsidR="774C0C5B" w:rsidRPr="00C80EBA">
        <w:rPr>
          <w:rFonts w:ascii="Arial" w:eastAsia="Arial" w:hAnsi="Arial" w:cs="Arial"/>
          <w:sz w:val="24"/>
          <w:szCs w:val="24"/>
        </w:rPr>
        <w:t xml:space="preserve"> </w:t>
      </w:r>
      <w:r w:rsidRPr="00C80EBA">
        <w:rPr>
          <w:rFonts w:ascii="Arial" w:eastAsia="Arial" w:hAnsi="Arial" w:cs="Arial"/>
          <w:color w:val="000000" w:themeColor="text1"/>
          <w:sz w:val="24"/>
          <w:szCs w:val="24"/>
        </w:rPr>
        <w:t>Assessment of the current external environment by using the PESTEL analysis model.</w:t>
      </w:r>
    </w:p>
    <w:p w14:paraId="37A1EDE4" w14:textId="38463C47" w:rsidR="5787D34F" w:rsidRPr="00C80EBA" w:rsidRDefault="5787D34F" w:rsidP="267C0832">
      <w:pPr>
        <w:ind w:left="547" w:hanging="547"/>
        <w:rPr>
          <w:rFonts w:ascii="Arial" w:eastAsia="Arial" w:hAnsi="Arial" w:cs="Arial"/>
          <w:color w:val="000000" w:themeColor="text1"/>
          <w:sz w:val="24"/>
          <w:szCs w:val="24"/>
        </w:rPr>
      </w:pPr>
      <w:r w:rsidRPr="00C80EBA">
        <w:rPr>
          <w:rFonts w:ascii="Arial" w:eastAsia="Arial" w:hAnsi="Arial" w:cs="Arial"/>
          <w:sz w:val="24"/>
          <w:szCs w:val="24"/>
        </w:rPr>
        <w:t>6.</w:t>
      </w:r>
      <w:r w:rsidR="2EEC2937" w:rsidRPr="00C80EBA">
        <w:rPr>
          <w:rFonts w:ascii="Arial" w:eastAsia="Arial" w:hAnsi="Arial" w:cs="Arial"/>
          <w:sz w:val="24"/>
          <w:szCs w:val="24"/>
        </w:rPr>
        <w:t xml:space="preserve"> </w:t>
      </w:r>
      <w:r w:rsidRPr="00C80EBA">
        <w:rPr>
          <w:rFonts w:ascii="Arial" w:eastAsia="Arial" w:hAnsi="Arial" w:cs="Arial"/>
          <w:color w:val="000000" w:themeColor="text1"/>
          <w:sz w:val="24"/>
          <w:szCs w:val="24"/>
        </w:rPr>
        <w:t xml:space="preserve">Identification of the key marketing factors by using the 4Ps of </w:t>
      </w:r>
      <w:r w:rsidR="00F53A85" w:rsidRPr="00C80EBA">
        <w:rPr>
          <w:rFonts w:ascii="Arial" w:eastAsia="Arial" w:hAnsi="Arial" w:cs="Arial"/>
          <w:color w:val="000000" w:themeColor="text1"/>
          <w:sz w:val="24"/>
          <w:szCs w:val="24"/>
        </w:rPr>
        <w:t xml:space="preserve">the </w:t>
      </w:r>
      <w:r w:rsidRPr="00C80EBA">
        <w:rPr>
          <w:rFonts w:ascii="Arial" w:eastAsia="Arial" w:hAnsi="Arial" w:cs="Arial"/>
          <w:color w:val="000000" w:themeColor="text1"/>
          <w:sz w:val="24"/>
          <w:szCs w:val="24"/>
        </w:rPr>
        <w:t>marketing model.</w:t>
      </w:r>
    </w:p>
    <w:p w14:paraId="1015208D" w14:textId="11815371" w:rsidR="5787D34F" w:rsidRPr="00C80EBA" w:rsidRDefault="5787D34F" w:rsidP="267C0832">
      <w:pPr>
        <w:ind w:left="547" w:hanging="547"/>
        <w:rPr>
          <w:rFonts w:ascii="Arial" w:eastAsia="Arial" w:hAnsi="Arial" w:cs="Arial"/>
          <w:color w:val="000000" w:themeColor="text1"/>
          <w:sz w:val="24"/>
          <w:szCs w:val="24"/>
        </w:rPr>
      </w:pPr>
      <w:r w:rsidRPr="00C80EBA">
        <w:rPr>
          <w:rFonts w:ascii="Arial" w:eastAsia="Arial" w:hAnsi="Arial" w:cs="Arial"/>
          <w:sz w:val="24"/>
          <w:szCs w:val="24"/>
        </w:rPr>
        <w:t>7.</w:t>
      </w:r>
      <w:r w:rsidR="581FE9C3" w:rsidRPr="00C80EBA">
        <w:rPr>
          <w:rFonts w:ascii="Arial" w:eastAsia="Arial" w:hAnsi="Arial" w:cs="Arial"/>
          <w:sz w:val="24"/>
          <w:szCs w:val="24"/>
        </w:rPr>
        <w:t xml:space="preserve"> </w:t>
      </w:r>
      <w:r w:rsidRPr="00C80EBA">
        <w:rPr>
          <w:rFonts w:ascii="Arial" w:eastAsia="Arial" w:hAnsi="Arial" w:cs="Arial"/>
          <w:color w:val="000000" w:themeColor="text1"/>
          <w:sz w:val="24"/>
          <w:szCs w:val="24"/>
        </w:rPr>
        <w:t>Funds.</w:t>
      </w:r>
    </w:p>
    <w:p w14:paraId="2B8A23DD" w14:textId="0C550D61" w:rsidR="5787D34F" w:rsidRPr="00C80EBA" w:rsidRDefault="5787D34F" w:rsidP="267C0832">
      <w:pPr>
        <w:ind w:left="547" w:hanging="547"/>
        <w:rPr>
          <w:rFonts w:ascii="Arial" w:eastAsia="Arial" w:hAnsi="Arial" w:cs="Arial"/>
          <w:color w:val="000000" w:themeColor="text1"/>
          <w:sz w:val="24"/>
          <w:szCs w:val="24"/>
        </w:rPr>
      </w:pPr>
      <w:r w:rsidRPr="00C80EBA">
        <w:rPr>
          <w:rFonts w:ascii="Arial" w:eastAsia="Arial" w:hAnsi="Arial" w:cs="Arial"/>
          <w:sz w:val="24"/>
          <w:szCs w:val="24"/>
        </w:rPr>
        <w:t>8.</w:t>
      </w:r>
      <w:r w:rsidR="5F52EF3E" w:rsidRPr="00C80EBA">
        <w:rPr>
          <w:rFonts w:ascii="Arial" w:eastAsia="Arial" w:hAnsi="Arial" w:cs="Arial"/>
          <w:sz w:val="24"/>
          <w:szCs w:val="24"/>
        </w:rPr>
        <w:t xml:space="preserve"> </w:t>
      </w:r>
      <w:r w:rsidRPr="00C80EBA">
        <w:rPr>
          <w:rFonts w:ascii="Arial" w:eastAsia="Arial" w:hAnsi="Arial" w:cs="Arial"/>
          <w:color w:val="000000" w:themeColor="text1"/>
          <w:sz w:val="24"/>
          <w:szCs w:val="24"/>
        </w:rPr>
        <w:t>Reference List</w:t>
      </w:r>
    </w:p>
    <w:p w14:paraId="23DC089F" w14:textId="08D06DD6" w:rsidR="267C0832" w:rsidRDefault="267C0832" w:rsidP="267C0832">
      <w:pPr>
        <w:spacing w:after="0" w:line="360" w:lineRule="auto"/>
        <w:rPr>
          <w:rFonts w:ascii="Arial" w:hAnsi="Arial" w:cs="Arial"/>
          <w:sz w:val="28"/>
          <w:szCs w:val="28"/>
        </w:rPr>
      </w:pPr>
    </w:p>
    <w:p w14:paraId="4C0135A0" w14:textId="6689862A" w:rsidR="267C0832" w:rsidRDefault="267C0832" w:rsidP="267C0832">
      <w:pPr>
        <w:spacing w:after="0" w:line="360" w:lineRule="auto"/>
        <w:rPr>
          <w:rFonts w:ascii="Arial" w:hAnsi="Arial" w:cs="Arial"/>
          <w:sz w:val="28"/>
          <w:szCs w:val="28"/>
        </w:rPr>
      </w:pPr>
    </w:p>
    <w:p w14:paraId="51358674" w14:textId="658E4F73" w:rsidR="267C0832" w:rsidRDefault="267C0832" w:rsidP="267C0832">
      <w:pPr>
        <w:spacing w:after="0" w:line="360" w:lineRule="auto"/>
        <w:rPr>
          <w:rFonts w:ascii="Arial" w:hAnsi="Arial" w:cs="Arial"/>
          <w:sz w:val="28"/>
          <w:szCs w:val="28"/>
        </w:rPr>
      </w:pPr>
    </w:p>
    <w:p w14:paraId="10B45BE9" w14:textId="742BA4BA" w:rsidR="267C0832" w:rsidRDefault="267C0832" w:rsidP="267C0832">
      <w:pPr>
        <w:spacing w:after="0" w:line="360" w:lineRule="auto"/>
        <w:rPr>
          <w:rFonts w:ascii="Arial" w:hAnsi="Arial" w:cs="Arial"/>
          <w:sz w:val="28"/>
          <w:szCs w:val="28"/>
        </w:rPr>
      </w:pPr>
    </w:p>
    <w:p w14:paraId="4CE78732" w14:textId="1A13DC25" w:rsidR="267C0832" w:rsidRDefault="267C0832" w:rsidP="267C0832">
      <w:pPr>
        <w:spacing w:after="0" w:line="360" w:lineRule="auto"/>
        <w:rPr>
          <w:rFonts w:ascii="Arial" w:hAnsi="Arial" w:cs="Arial"/>
          <w:sz w:val="28"/>
          <w:szCs w:val="28"/>
        </w:rPr>
      </w:pPr>
    </w:p>
    <w:p w14:paraId="39EC42DB" w14:textId="5AB9B966" w:rsidR="267C0832" w:rsidRDefault="267C0832" w:rsidP="267C0832">
      <w:pPr>
        <w:spacing w:after="0" w:line="360" w:lineRule="auto"/>
        <w:rPr>
          <w:rFonts w:ascii="Arial" w:hAnsi="Arial" w:cs="Arial"/>
          <w:sz w:val="28"/>
          <w:szCs w:val="28"/>
        </w:rPr>
      </w:pPr>
    </w:p>
    <w:p w14:paraId="7290CBBD" w14:textId="215FDB14" w:rsidR="267C0832" w:rsidRDefault="267C0832" w:rsidP="267C0832">
      <w:pPr>
        <w:spacing w:after="0" w:line="360" w:lineRule="auto"/>
        <w:rPr>
          <w:rFonts w:ascii="Arial" w:hAnsi="Arial" w:cs="Arial"/>
          <w:sz w:val="28"/>
          <w:szCs w:val="28"/>
        </w:rPr>
      </w:pPr>
    </w:p>
    <w:p w14:paraId="24773B45" w14:textId="212D8E75" w:rsidR="267C0832" w:rsidRDefault="267C0832" w:rsidP="267C0832">
      <w:pPr>
        <w:spacing w:after="0" w:line="360" w:lineRule="auto"/>
        <w:rPr>
          <w:rFonts w:ascii="Arial" w:hAnsi="Arial" w:cs="Arial"/>
          <w:sz w:val="28"/>
          <w:szCs w:val="28"/>
        </w:rPr>
      </w:pPr>
    </w:p>
    <w:p w14:paraId="30F8089E" w14:textId="1879712E" w:rsidR="267C0832" w:rsidRDefault="267C0832" w:rsidP="267C0832">
      <w:pPr>
        <w:spacing w:after="0" w:line="360" w:lineRule="auto"/>
        <w:rPr>
          <w:rFonts w:ascii="Arial" w:hAnsi="Arial" w:cs="Arial"/>
          <w:sz w:val="28"/>
          <w:szCs w:val="28"/>
        </w:rPr>
      </w:pPr>
    </w:p>
    <w:p w14:paraId="35DE625F" w14:textId="74378EF0" w:rsidR="267C0832" w:rsidRDefault="267C0832" w:rsidP="267C0832">
      <w:pPr>
        <w:spacing w:after="0" w:line="360" w:lineRule="auto"/>
        <w:rPr>
          <w:rFonts w:ascii="Arial" w:hAnsi="Arial" w:cs="Arial"/>
          <w:sz w:val="28"/>
          <w:szCs w:val="28"/>
        </w:rPr>
      </w:pPr>
    </w:p>
    <w:p w14:paraId="3D9ECD10" w14:textId="1B00B117" w:rsidR="267C0832" w:rsidRDefault="267C0832" w:rsidP="267C0832">
      <w:pPr>
        <w:spacing w:after="0" w:line="360" w:lineRule="auto"/>
        <w:rPr>
          <w:rFonts w:ascii="Arial" w:hAnsi="Arial" w:cs="Arial"/>
          <w:sz w:val="28"/>
          <w:szCs w:val="28"/>
        </w:rPr>
      </w:pPr>
    </w:p>
    <w:p w14:paraId="29BC9DC0" w14:textId="09781738" w:rsidR="267C0832" w:rsidRDefault="267C0832" w:rsidP="267C0832">
      <w:pPr>
        <w:spacing w:after="0" w:line="360" w:lineRule="auto"/>
        <w:rPr>
          <w:rFonts w:ascii="Arial" w:hAnsi="Arial" w:cs="Arial"/>
          <w:sz w:val="28"/>
          <w:szCs w:val="28"/>
        </w:rPr>
      </w:pPr>
    </w:p>
    <w:p w14:paraId="1F9CB8F8" w14:textId="558888F3" w:rsidR="267C0832" w:rsidRDefault="267C0832" w:rsidP="267C0832">
      <w:pPr>
        <w:spacing w:after="0" w:line="360" w:lineRule="auto"/>
        <w:rPr>
          <w:rFonts w:ascii="Arial" w:hAnsi="Arial" w:cs="Arial"/>
          <w:sz w:val="28"/>
          <w:szCs w:val="28"/>
        </w:rPr>
      </w:pPr>
    </w:p>
    <w:p w14:paraId="0FDD5A67" w14:textId="338C1A06" w:rsidR="267C0832" w:rsidRDefault="267C0832" w:rsidP="267C0832">
      <w:pPr>
        <w:spacing w:after="0" w:line="360" w:lineRule="auto"/>
        <w:rPr>
          <w:rFonts w:ascii="Arial" w:hAnsi="Arial" w:cs="Arial"/>
          <w:sz w:val="28"/>
          <w:szCs w:val="28"/>
        </w:rPr>
      </w:pPr>
    </w:p>
    <w:p w14:paraId="320A56CF" w14:textId="6A3DEF13" w:rsidR="267C0832" w:rsidRDefault="267C0832" w:rsidP="267C0832">
      <w:pPr>
        <w:spacing w:after="0" w:line="360" w:lineRule="auto"/>
        <w:rPr>
          <w:rFonts w:ascii="Arial" w:hAnsi="Arial" w:cs="Arial"/>
          <w:sz w:val="28"/>
          <w:szCs w:val="28"/>
        </w:rPr>
      </w:pPr>
    </w:p>
    <w:p w14:paraId="62B7D956" w14:textId="21CAC533" w:rsidR="267C0832" w:rsidRDefault="267C0832" w:rsidP="267C0832">
      <w:pPr>
        <w:spacing w:after="0" w:line="360" w:lineRule="auto"/>
        <w:rPr>
          <w:rFonts w:ascii="Arial" w:hAnsi="Arial" w:cs="Arial"/>
          <w:sz w:val="28"/>
          <w:szCs w:val="28"/>
        </w:rPr>
      </w:pPr>
    </w:p>
    <w:p w14:paraId="468ABAE0" w14:textId="78F05364" w:rsidR="267C0832" w:rsidRDefault="267C0832" w:rsidP="267C0832">
      <w:pPr>
        <w:spacing w:after="0" w:line="360" w:lineRule="auto"/>
        <w:rPr>
          <w:rFonts w:ascii="Arial" w:hAnsi="Arial" w:cs="Arial"/>
          <w:sz w:val="28"/>
          <w:szCs w:val="28"/>
        </w:rPr>
      </w:pPr>
    </w:p>
    <w:p w14:paraId="55D4CB89" w14:textId="1FCB9FBA" w:rsidR="267C0832" w:rsidRDefault="267C0832" w:rsidP="267C0832">
      <w:pPr>
        <w:spacing w:after="0" w:line="360" w:lineRule="auto"/>
        <w:rPr>
          <w:rFonts w:ascii="Arial" w:hAnsi="Arial" w:cs="Arial"/>
          <w:sz w:val="28"/>
          <w:szCs w:val="28"/>
        </w:rPr>
      </w:pPr>
    </w:p>
    <w:p w14:paraId="25035BF2" w14:textId="3C7887D4" w:rsidR="267C0832" w:rsidRDefault="267C0832" w:rsidP="267C0832">
      <w:pPr>
        <w:spacing w:after="0" w:line="360" w:lineRule="auto"/>
        <w:rPr>
          <w:rFonts w:ascii="Arial" w:hAnsi="Arial" w:cs="Arial"/>
          <w:sz w:val="28"/>
          <w:szCs w:val="28"/>
        </w:rPr>
      </w:pPr>
    </w:p>
    <w:p w14:paraId="4EEB9ECD" w14:textId="2E64BF3D" w:rsidR="005B5B71" w:rsidRDefault="008930B9" w:rsidP="0002378D">
      <w:pPr>
        <w:spacing w:after="0" w:line="360" w:lineRule="auto"/>
        <w:rPr>
          <w:rFonts w:ascii="Arial" w:hAnsi="Arial" w:cs="Arial"/>
          <w:sz w:val="28"/>
          <w:szCs w:val="28"/>
        </w:rPr>
      </w:pPr>
      <w:r>
        <w:rPr>
          <w:rFonts w:ascii="Arial" w:hAnsi="Arial" w:cs="Arial"/>
          <w:sz w:val="28"/>
          <w:szCs w:val="28"/>
        </w:rPr>
        <w:t xml:space="preserve"> </w:t>
      </w:r>
      <w:r w:rsidR="003324A2">
        <w:rPr>
          <w:rFonts w:ascii="Arial" w:hAnsi="Arial" w:cs="Arial"/>
          <w:sz w:val="28"/>
          <w:szCs w:val="28"/>
        </w:rPr>
        <w:t>BUSINESS PLAN</w:t>
      </w:r>
    </w:p>
    <w:p w14:paraId="0D4C8F28" w14:textId="4D1CB078" w:rsidR="003324A2" w:rsidRDefault="003324A2" w:rsidP="0002378D">
      <w:pPr>
        <w:spacing w:after="0" w:line="360" w:lineRule="auto"/>
        <w:rPr>
          <w:rFonts w:ascii="Arial" w:hAnsi="Arial" w:cs="Arial"/>
          <w:sz w:val="28"/>
          <w:szCs w:val="28"/>
        </w:rPr>
      </w:pPr>
    </w:p>
    <w:p w14:paraId="60AADB9C" w14:textId="77777777" w:rsidR="003324A2" w:rsidRPr="003324A2" w:rsidRDefault="003324A2" w:rsidP="0002378D">
      <w:pPr>
        <w:spacing w:after="0" w:line="360" w:lineRule="auto"/>
        <w:rPr>
          <w:rFonts w:ascii="Arial" w:hAnsi="Arial" w:cs="Arial"/>
          <w:sz w:val="28"/>
          <w:szCs w:val="28"/>
        </w:rPr>
      </w:pPr>
    </w:p>
    <w:p w14:paraId="5887C14A" w14:textId="5EFD62C3" w:rsidR="002311F2" w:rsidRDefault="002311F2" w:rsidP="0002378D">
      <w:pPr>
        <w:spacing w:after="0" w:line="360" w:lineRule="auto"/>
        <w:jc w:val="both"/>
        <w:rPr>
          <w:rFonts w:ascii="Arial" w:hAnsi="Arial" w:cs="Arial"/>
          <w:b/>
          <w:bCs/>
        </w:rPr>
      </w:pPr>
      <w:r>
        <w:rPr>
          <w:rFonts w:ascii="Arial" w:hAnsi="Arial" w:cs="Arial"/>
        </w:rPr>
        <w:t xml:space="preserve">III. </w:t>
      </w:r>
      <w:r w:rsidR="00ED0FE5" w:rsidRPr="00ED0FE5">
        <w:rPr>
          <w:rFonts w:ascii="Arial" w:hAnsi="Arial" w:cs="Arial"/>
          <w:b/>
          <w:bCs/>
        </w:rPr>
        <w:t>Legal formats &amp; Business overview</w:t>
      </w:r>
    </w:p>
    <w:p w14:paraId="7342D651" w14:textId="77777777" w:rsidR="002D5177" w:rsidRDefault="002D5177" w:rsidP="00A36157">
      <w:pPr>
        <w:spacing w:after="0" w:line="360" w:lineRule="auto"/>
        <w:jc w:val="both"/>
        <w:rPr>
          <w:rFonts w:ascii="Arial" w:hAnsi="Arial" w:cs="Arial"/>
        </w:rPr>
      </w:pPr>
    </w:p>
    <w:p w14:paraId="0A5FE7A8" w14:textId="79547462" w:rsidR="00A36157" w:rsidRDefault="00A36157" w:rsidP="00A36157">
      <w:pPr>
        <w:spacing w:after="0" w:line="360" w:lineRule="auto"/>
        <w:jc w:val="both"/>
        <w:rPr>
          <w:rFonts w:ascii="Arial" w:hAnsi="Arial" w:cs="Arial"/>
        </w:rPr>
      </w:pPr>
      <w:r w:rsidRPr="00D44578">
        <w:rPr>
          <w:rFonts w:ascii="Arial" w:hAnsi="Arial" w:cs="Arial"/>
          <w:b/>
          <w:bCs/>
        </w:rPr>
        <w:t>TLA Lavender Oil LTD</w:t>
      </w:r>
      <w:r w:rsidRPr="00A36157">
        <w:rPr>
          <w:rFonts w:ascii="Arial" w:hAnsi="Arial" w:cs="Arial"/>
        </w:rPr>
        <w:t xml:space="preserve"> is a small company with a small number of employees, namely 3 employees, which proposed to start a business of online marketing of the products obtained in its own production of lavender essential oil.</w:t>
      </w:r>
    </w:p>
    <w:p w14:paraId="11559723" w14:textId="77777777" w:rsidR="006160DD" w:rsidRDefault="00CB15CC" w:rsidP="00CB15CC">
      <w:pPr>
        <w:spacing w:after="0" w:line="360" w:lineRule="auto"/>
        <w:jc w:val="both"/>
        <w:rPr>
          <w:rFonts w:ascii="Arial" w:hAnsi="Arial" w:cs="Arial"/>
        </w:rPr>
      </w:pPr>
      <w:r w:rsidRPr="00CB15CC">
        <w:rPr>
          <w:rFonts w:ascii="Arial" w:hAnsi="Arial" w:cs="Arial"/>
        </w:rPr>
        <w:t xml:space="preserve">Limited Company is the most common form of organization, the entity can do business and conclude contracts in its own name. </w:t>
      </w:r>
    </w:p>
    <w:p w14:paraId="1DD842AE" w14:textId="3BB3EB5C" w:rsidR="00CB15CC" w:rsidRPr="00CB15CC" w:rsidRDefault="00E22A53" w:rsidP="00CB15CC">
      <w:pPr>
        <w:spacing w:after="0" w:line="360" w:lineRule="auto"/>
        <w:jc w:val="both"/>
        <w:rPr>
          <w:rFonts w:ascii="Arial" w:hAnsi="Arial" w:cs="Arial"/>
        </w:rPr>
      </w:pPr>
      <w:r>
        <w:rPr>
          <w:rFonts w:ascii="Arial" w:hAnsi="Arial" w:cs="Arial"/>
        </w:rPr>
        <w:t>According to gover</w:t>
      </w:r>
      <w:r w:rsidR="00020DED">
        <w:rPr>
          <w:rFonts w:ascii="Arial" w:hAnsi="Arial" w:cs="Arial"/>
        </w:rPr>
        <w:t>nment legislation</w:t>
      </w:r>
      <w:r w:rsidR="004947F5">
        <w:rPr>
          <w:rFonts w:ascii="Arial" w:hAnsi="Arial" w:cs="Arial"/>
        </w:rPr>
        <w:t>, t</w:t>
      </w:r>
      <w:r w:rsidR="00CB15CC" w:rsidRPr="00CB15CC">
        <w:rPr>
          <w:rFonts w:ascii="Arial" w:hAnsi="Arial" w:cs="Arial"/>
        </w:rPr>
        <w:t xml:space="preserve">he </w:t>
      </w:r>
      <w:r w:rsidR="00B83FE6">
        <w:rPr>
          <w:rFonts w:ascii="Arial" w:hAnsi="Arial" w:cs="Arial"/>
        </w:rPr>
        <w:t xml:space="preserve">legal format of </w:t>
      </w:r>
      <w:r w:rsidR="00CF62F1">
        <w:rPr>
          <w:rFonts w:ascii="Arial" w:hAnsi="Arial" w:cs="Arial"/>
        </w:rPr>
        <w:t xml:space="preserve">our </w:t>
      </w:r>
      <w:r w:rsidR="00CB15CC" w:rsidRPr="00CB15CC">
        <w:rPr>
          <w:rFonts w:ascii="Arial" w:hAnsi="Arial" w:cs="Arial"/>
        </w:rPr>
        <w:t>company has two incorporation documents:</w:t>
      </w:r>
    </w:p>
    <w:p w14:paraId="0C82C5DC" w14:textId="39B34399" w:rsidR="00CB15CC" w:rsidRPr="00CB15CC" w:rsidRDefault="00CB15CC" w:rsidP="00F93C22">
      <w:pPr>
        <w:spacing w:after="0" w:line="360" w:lineRule="auto"/>
        <w:ind w:firstLine="720"/>
        <w:jc w:val="both"/>
        <w:rPr>
          <w:rFonts w:ascii="Arial" w:hAnsi="Arial" w:cs="Arial"/>
        </w:rPr>
      </w:pPr>
      <w:r w:rsidRPr="00CB15CC">
        <w:rPr>
          <w:rFonts w:ascii="Arial" w:hAnsi="Arial" w:cs="Arial"/>
        </w:rPr>
        <w:t xml:space="preserve">- The </w:t>
      </w:r>
      <w:r w:rsidR="0064218E">
        <w:rPr>
          <w:rFonts w:ascii="Arial" w:hAnsi="Arial" w:cs="Arial"/>
        </w:rPr>
        <w:t>M</w:t>
      </w:r>
      <w:r w:rsidRPr="00CB15CC">
        <w:rPr>
          <w:rFonts w:ascii="Arial" w:hAnsi="Arial" w:cs="Arial"/>
        </w:rPr>
        <w:t xml:space="preserve">emorandum that includes the members (subscribers) who formed the company </w:t>
      </w:r>
    </w:p>
    <w:p w14:paraId="0FED48B0" w14:textId="6FD806F7" w:rsidR="00CB15CC" w:rsidRPr="00CB15CC" w:rsidRDefault="00CB15CC" w:rsidP="00F93C22">
      <w:pPr>
        <w:spacing w:after="0" w:line="360" w:lineRule="auto"/>
        <w:ind w:firstLine="720"/>
        <w:jc w:val="both"/>
        <w:rPr>
          <w:rFonts w:ascii="Arial" w:hAnsi="Arial" w:cs="Arial"/>
        </w:rPr>
      </w:pPr>
      <w:r w:rsidRPr="00CB15CC">
        <w:rPr>
          <w:rFonts w:ascii="Arial" w:hAnsi="Arial" w:cs="Arial"/>
        </w:rPr>
        <w:t xml:space="preserve">- Articles of Association - the </w:t>
      </w:r>
      <w:r w:rsidR="00877594" w:rsidRPr="00CB15CC">
        <w:rPr>
          <w:rFonts w:ascii="Arial" w:hAnsi="Arial" w:cs="Arial"/>
        </w:rPr>
        <w:t>fundamental</w:t>
      </w:r>
      <w:r w:rsidRPr="00CB15CC">
        <w:rPr>
          <w:rFonts w:ascii="Arial" w:hAnsi="Arial" w:cs="Arial"/>
        </w:rPr>
        <w:t xml:space="preserve"> rules of the company, the decisions, management</w:t>
      </w:r>
      <w:r w:rsidR="00F93C22">
        <w:rPr>
          <w:rFonts w:ascii="Arial" w:hAnsi="Arial" w:cs="Arial"/>
        </w:rPr>
        <w:t>,</w:t>
      </w:r>
      <w:r w:rsidRPr="00CB15CC">
        <w:rPr>
          <w:rFonts w:ascii="Arial" w:hAnsi="Arial" w:cs="Arial"/>
        </w:rPr>
        <w:t xml:space="preserve"> control of the company, </w:t>
      </w:r>
      <w:r w:rsidR="006160DD">
        <w:rPr>
          <w:rFonts w:ascii="Arial" w:hAnsi="Arial" w:cs="Arial"/>
        </w:rPr>
        <w:t xml:space="preserve">and </w:t>
      </w:r>
      <w:r w:rsidR="00BA21B6" w:rsidRPr="00CB15CC">
        <w:rPr>
          <w:rFonts w:ascii="Arial" w:hAnsi="Arial" w:cs="Arial"/>
        </w:rPr>
        <w:t>clauses</w:t>
      </w:r>
      <w:r w:rsidRPr="00CB15CC">
        <w:rPr>
          <w:rFonts w:ascii="Arial" w:hAnsi="Arial" w:cs="Arial"/>
        </w:rPr>
        <w:t xml:space="preserve"> </w:t>
      </w:r>
      <w:r w:rsidR="00BA21B6" w:rsidRPr="00CB15CC">
        <w:rPr>
          <w:rFonts w:ascii="Arial" w:hAnsi="Arial" w:cs="Arial"/>
        </w:rPr>
        <w:t>appropriate</w:t>
      </w:r>
      <w:r w:rsidRPr="00CB15CC">
        <w:rPr>
          <w:rFonts w:ascii="Arial" w:hAnsi="Arial" w:cs="Arial"/>
        </w:rPr>
        <w:t xml:space="preserve"> to the specifics and </w:t>
      </w:r>
      <w:r w:rsidR="00537AE1" w:rsidRPr="00CB15CC">
        <w:rPr>
          <w:rFonts w:ascii="Arial" w:hAnsi="Arial" w:cs="Arial"/>
        </w:rPr>
        <w:t>requirements</w:t>
      </w:r>
      <w:r w:rsidRPr="00CB15CC">
        <w:rPr>
          <w:rFonts w:ascii="Arial" w:hAnsi="Arial" w:cs="Arial"/>
        </w:rPr>
        <w:t xml:space="preserve"> of the company.</w:t>
      </w:r>
    </w:p>
    <w:p w14:paraId="0D159A63" w14:textId="6930E5B7" w:rsidR="004269CF" w:rsidRDefault="00CB15CC" w:rsidP="00CB15CC">
      <w:pPr>
        <w:pStyle w:val="ListParagraph"/>
        <w:numPr>
          <w:ilvl w:val="0"/>
          <w:numId w:val="3"/>
        </w:numPr>
        <w:spacing w:after="0" w:line="360" w:lineRule="auto"/>
        <w:jc w:val="both"/>
        <w:rPr>
          <w:rFonts w:ascii="Arial" w:hAnsi="Arial" w:cs="Arial"/>
        </w:rPr>
      </w:pPr>
      <w:r w:rsidRPr="004269CF">
        <w:rPr>
          <w:rFonts w:ascii="Arial" w:hAnsi="Arial" w:cs="Arial"/>
        </w:rPr>
        <w:t xml:space="preserve">The company is managed by the members who contributed </w:t>
      </w:r>
      <w:r w:rsidR="00E72809" w:rsidRPr="004269CF">
        <w:rPr>
          <w:rFonts w:ascii="Arial" w:hAnsi="Arial" w:cs="Arial"/>
        </w:rPr>
        <w:t>proportionately</w:t>
      </w:r>
      <w:r w:rsidRPr="004269CF">
        <w:rPr>
          <w:rFonts w:ascii="Arial" w:hAnsi="Arial" w:cs="Arial"/>
        </w:rPr>
        <w:t xml:space="preserve"> to the </w:t>
      </w:r>
      <w:r w:rsidR="00E72809" w:rsidRPr="004269CF">
        <w:rPr>
          <w:rFonts w:ascii="Arial" w:hAnsi="Arial" w:cs="Arial"/>
        </w:rPr>
        <w:t>funding</w:t>
      </w:r>
      <w:r w:rsidRPr="004269CF">
        <w:rPr>
          <w:rFonts w:ascii="Arial" w:hAnsi="Arial" w:cs="Arial"/>
        </w:rPr>
        <w:t xml:space="preserve"> of the activity;</w:t>
      </w:r>
    </w:p>
    <w:p w14:paraId="7BFBD1D5" w14:textId="3421C463" w:rsidR="004269CF" w:rsidRDefault="00CB15CC">
      <w:pPr>
        <w:pStyle w:val="ListParagraph"/>
        <w:numPr>
          <w:ilvl w:val="0"/>
          <w:numId w:val="3"/>
        </w:numPr>
        <w:spacing w:after="0" w:line="360" w:lineRule="auto"/>
        <w:jc w:val="both"/>
        <w:rPr>
          <w:rFonts w:ascii="Arial" w:hAnsi="Arial" w:cs="Arial"/>
        </w:rPr>
      </w:pPr>
      <w:r w:rsidRPr="004269CF">
        <w:rPr>
          <w:rFonts w:ascii="Arial" w:hAnsi="Arial" w:cs="Arial"/>
        </w:rPr>
        <w:t xml:space="preserve">The company's finances are separated from the members' personal finances, and creditors can only follow the company's </w:t>
      </w:r>
      <w:r w:rsidR="00485D2D">
        <w:rPr>
          <w:rFonts w:ascii="Arial" w:hAnsi="Arial" w:cs="Arial"/>
        </w:rPr>
        <w:t>fun</w:t>
      </w:r>
      <w:r w:rsidR="00032E5C">
        <w:rPr>
          <w:rFonts w:ascii="Arial" w:hAnsi="Arial" w:cs="Arial"/>
        </w:rPr>
        <w:t>ds</w:t>
      </w:r>
      <w:r w:rsidRPr="004269CF">
        <w:rPr>
          <w:rFonts w:ascii="Arial" w:hAnsi="Arial" w:cs="Arial"/>
        </w:rPr>
        <w:t xml:space="preserve"> to recover debts;</w:t>
      </w:r>
    </w:p>
    <w:p w14:paraId="0AD90823" w14:textId="4484BCE4" w:rsidR="004269CF" w:rsidRDefault="00CB15CC">
      <w:pPr>
        <w:pStyle w:val="ListParagraph"/>
        <w:numPr>
          <w:ilvl w:val="0"/>
          <w:numId w:val="3"/>
        </w:numPr>
        <w:spacing w:after="0" w:line="360" w:lineRule="auto"/>
        <w:jc w:val="both"/>
        <w:rPr>
          <w:rFonts w:ascii="Arial" w:hAnsi="Arial" w:cs="Arial"/>
        </w:rPr>
      </w:pPr>
      <w:r w:rsidRPr="004269CF">
        <w:rPr>
          <w:rFonts w:ascii="Arial" w:hAnsi="Arial" w:cs="Arial"/>
        </w:rPr>
        <w:t xml:space="preserve"> Members </w:t>
      </w:r>
      <w:r w:rsidR="006D25B4">
        <w:rPr>
          <w:rFonts w:ascii="Arial" w:hAnsi="Arial" w:cs="Arial"/>
        </w:rPr>
        <w:t>detain</w:t>
      </w:r>
      <w:r w:rsidRPr="004269CF">
        <w:rPr>
          <w:rFonts w:ascii="Arial" w:hAnsi="Arial" w:cs="Arial"/>
        </w:rPr>
        <w:t xml:space="preserve"> equal parts of the company (shares) and the vote on decisions is taken proportionally to the number of shares held;</w:t>
      </w:r>
    </w:p>
    <w:p w14:paraId="2319A07D" w14:textId="70642F9E" w:rsidR="00CB15CC" w:rsidRPr="004269CF" w:rsidRDefault="00CB15CC">
      <w:pPr>
        <w:pStyle w:val="ListParagraph"/>
        <w:numPr>
          <w:ilvl w:val="0"/>
          <w:numId w:val="3"/>
        </w:numPr>
        <w:spacing w:after="0" w:line="360" w:lineRule="auto"/>
        <w:jc w:val="both"/>
        <w:rPr>
          <w:rFonts w:ascii="Arial" w:hAnsi="Arial" w:cs="Arial"/>
        </w:rPr>
      </w:pPr>
      <w:r w:rsidRPr="004269CF">
        <w:rPr>
          <w:rFonts w:ascii="Arial" w:hAnsi="Arial" w:cs="Arial"/>
        </w:rPr>
        <w:t xml:space="preserve">Has a </w:t>
      </w:r>
      <w:r w:rsidR="00C66D0D">
        <w:rPr>
          <w:rFonts w:ascii="Arial" w:hAnsi="Arial" w:cs="Arial"/>
        </w:rPr>
        <w:t>CEO</w:t>
      </w:r>
      <w:r w:rsidRPr="004269CF">
        <w:rPr>
          <w:rFonts w:ascii="Arial" w:hAnsi="Arial" w:cs="Arial"/>
        </w:rPr>
        <w:t xml:space="preserve"> who may or may not be a member of the company.</w:t>
      </w:r>
    </w:p>
    <w:p w14:paraId="3801BAA1" w14:textId="0CE2BC91" w:rsidR="00CB15CC" w:rsidRPr="00F76982" w:rsidRDefault="00CB15CC" w:rsidP="00F76982">
      <w:pPr>
        <w:pStyle w:val="ListParagraph"/>
        <w:numPr>
          <w:ilvl w:val="0"/>
          <w:numId w:val="3"/>
        </w:numPr>
        <w:spacing w:after="0" w:line="360" w:lineRule="auto"/>
        <w:jc w:val="both"/>
        <w:rPr>
          <w:rFonts w:ascii="Arial" w:hAnsi="Arial" w:cs="Arial"/>
        </w:rPr>
      </w:pPr>
      <w:r w:rsidRPr="00F76982">
        <w:rPr>
          <w:rFonts w:ascii="Arial" w:hAnsi="Arial" w:cs="Arial"/>
        </w:rPr>
        <w:t xml:space="preserve">A strict requirement specific to the limited liability company is great accounting and transparency and </w:t>
      </w:r>
      <w:r w:rsidR="00084982" w:rsidRPr="00F76982">
        <w:rPr>
          <w:rFonts w:ascii="Arial" w:hAnsi="Arial" w:cs="Arial"/>
        </w:rPr>
        <w:t>reporting</w:t>
      </w:r>
      <w:r w:rsidRPr="00F76982">
        <w:rPr>
          <w:rFonts w:ascii="Arial" w:hAnsi="Arial" w:cs="Arial"/>
        </w:rPr>
        <w:t xml:space="preserve"> taxable income to HMRC.</w:t>
      </w:r>
    </w:p>
    <w:p w14:paraId="2F8E3402" w14:textId="20103F48" w:rsidR="00A36157" w:rsidRPr="00A36157" w:rsidRDefault="00A36157" w:rsidP="0064218E">
      <w:pPr>
        <w:spacing w:after="0" w:line="360" w:lineRule="auto"/>
        <w:ind w:firstLine="720"/>
        <w:jc w:val="both"/>
        <w:rPr>
          <w:rFonts w:ascii="Arial" w:hAnsi="Arial" w:cs="Arial"/>
        </w:rPr>
      </w:pPr>
      <w:r w:rsidRPr="00A36157">
        <w:rPr>
          <w:rFonts w:ascii="Arial" w:hAnsi="Arial" w:cs="Arial"/>
        </w:rPr>
        <w:t xml:space="preserve">Lavender oil is obtained through a mechanical process similar to the original technique used by the ancient Greeks and </w:t>
      </w:r>
      <w:r w:rsidR="00E53487" w:rsidRPr="00A36157">
        <w:rPr>
          <w:rFonts w:ascii="Arial" w:hAnsi="Arial" w:cs="Arial"/>
        </w:rPr>
        <w:t>improved but</w:t>
      </w:r>
      <w:r w:rsidRPr="00A36157">
        <w:rPr>
          <w:rFonts w:ascii="Arial" w:hAnsi="Arial" w:cs="Arial"/>
        </w:rPr>
        <w:t xml:space="preserve"> respecting the basic principle of essential oil production.</w:t>
      </w:r>
      <w:r w:rsidR="00E53487">
        <w:rPr>
          <w:rFonts w:ascii="Arial" w:hAnsi="Arial" w:cs="Arial"/>
        </w:rPr>
        <w:t xml:space="preserve"> </w:t>
      </w:r>
      <w:r w:rsidRPr="00A36157">
        <w:rPr>
          <w:rFonts w:ascii="Arial" w:hAnsi="Arial" w:cs="Arial"/>
        </w:rPr>
        <w:t>Lavender oil has a wide area of use, in cosmetics, therapy, perfumery</w:t>
      </w:r>
      <w:r w:rsidR="00ED4B19">
        <w:rPr>
          <w:rFonts w:ascii="Arial" w:hAnsi="Arial" w:cs="Arial"/>
        </w:rPr>
        <w:t xml:space="preserve">, </w:t>
      </w:r>
      <w:r w:rsidRPr="00A36157">
        <w:rPr>
          <w:rFonts w:ascii="Arial" w:hAnsi="Arial" w:cs="Arial"/>
        </w:rPr>
        <w:t>and industry, that's why we focused on this field of business.</w:t>
      </w:r>
    </w:p>
    <w:p w14:paraId="7D6E0C6F" w14:textId="5A6B2C8F" w:rsidR="00A36157" w:rsidRDefault="00A36157" w:rsidP="00E45739">
      <w:pPr>
        <w:spacing w:after="0" w:line="360" w:lineRule="auto"/>
        <w:ind w:firstLine="720"/>
        <w:jc w:val="both"/>
        <w:rPr>
          <w:rFonts w:ascii="Arial" w:hAnsi="Arial" w:cs="Arial"/>
        </w:rPr>
      </w:pPr>
      <w:r w:rsidRPr="00A36157">
        <w:rPr>
          <w:rFonts w:ascii="Arial" w:hAnsi="Arial" w:cs="Arial"/>
        </w:rPr>
        <w:t xml:space="preserve">The plant is native to Bulgaria, where the conditions are suitable for cultivation, and the aroma is superior to the plant grown in other geographical areas. The sales market for lavender essential oil is estimated at over 40 million dollars, including the markets of the USA, </w:t>
      </w:r>
      <w:r w:rsidRPr="00A36157">
        <w:rPr>
          <w:rFonts w:ascii="Arial" w:hAnsi="Arial" w:cs="Arial"/>
        </w:rPr>
        <w:lastRenderedPageBreak/>
        <w:t>Asia, and Europe, and the manufacturing industries are concentrated by the top five who share the total revenues.</w:t>
      </w:r>
    </w:p>
    <w:p w14:paraId="01E00B1E" w14:textId="6FC638B3" w:rsidR="00A36157" w:rsidRPr="00A36157" w:rsidRDefault="00A36157" w:rsidP="00A64335">
      <w:pPr>
        <w:spacing w:after="0" w:line="360" w:lineRule="auto"/>
        <w:ind w:firstLine="720"/>
        <w:jc w:val="both"/>
        <w:rPr>
          <w:rFonts w:ascii="Arial" w:hAnsi="Arial" w:cs="Arial"/>
        </w:rPr>
      </w:pPr>
      <w:r w:rsidRPr="00A36157">
        <w:rPr>
          <w:rFonts w:ascii="Arial" w:hAnsi="Arial" w:cs="Arial"/>
        </w:rPr>
        <w:t>Being engaged in trade from the beginning, the company established connections with the lavender grower for the supply of raw material, lavender seeds, and with the beneficiaries of finished products - lavender oil - buyers or consumers.</w:t>
      </w:r>
      <w:r w:rsidR="00713077">
        <w:rPr>
          <w:rFonts w:ascii="Arial" w:hAnsi="Arial" w:cs="Arial"/>
        </w:rPr>
        <w:t xml:space="preserve"> </w:t>
      </w:r>
    </w:p>
    <w:p w14:paraId="39C2B871" w14:textId="0B173D11" w:rsidR="007F1007" w:rsidRPr="00A36157" w:rsidRDefault="00A36157" w:rsidP="00FD2DC9">
      <w:pPr>
        <w:spacing w:after="0" w:line="360" w:lineRule="auto"/>
        <w:ind w:firstLine="720"/>
        <w:jc w:val="both"/>
        <w:rPr>
          <w:rFonts w:ascii="Arial" w:hAnsi="Arial" w:cs="Arial"/>
        </w:rPr>
      </w:pPr>
      <w:r w:rsidRPr="00A36157">
        <w:rPr>
          <w:rFonts w:ascii="Arial" w:hAnsi="Arial" w:cs="Arial"/>
        </w:rPr>
        <w:t>Once the supply chain that employs other UK SMEs is established, the most important part follows - the sales market with the segmentation of the sales market into categories of buyers that have common characteristics.</w:t>
      </w:r>
    </w:p>
    <w:p w14:paraId="462B8853" w14:textId="77777777" w:rsidR="007F1007" w:rsidRPr="00ED0FE5" w:rsidRDefault="007F1007" w:rsidP="0002378D">
      <w:pPr>
        <w:spacing w:after="0" w:line="360" w:lineRule="auto"/>
        <w:jc w:val="both"/>
        <w:rPr>
          <w:rFonts w:ascii="Arial" w:hAnsi="Arial" w:cs="Arial"/>
          <w:b/>
          <w:bCs/>
        </w:rPr>
      </w:pPr>
    </w:p>
    <w:p w14:paraId="623EBD5E" w14:textId="520BE509" w:rsidR="00B573B5" w:rsidRPr="00690CE1" w:rsidRDefault="002311F2" w:rsidP="0002378D">
      <w:pPr>
        <w:pStyle w:val="NormalWeb"/>
        <w:shd w:val="clear" w:color="auto" w:fill="FFFFFF"/>
        <w:spacing w:before="300" w:beforeAutospacing="0" w:after="0" w:afterAutospacing="0" w:line="360" w:lineRule="auto"/>
        <w:jc w:val="both"/>
        <w:rPr>
          <w:rFonts w:ascii="Arial" w:hAnsi="Arial" w:cs="Arial"/>
          <w:b/>
          <w:bCs/>
          <w:color w:val="0B0C0C"/>
          <w:sz w:val="22"/>
          <w:szCs w:val="22"/>
        </w:rPr>
      </w:pPr>
      <w:r w:rsidRPr="00690CE1">
        <w:rPr>
          <w:rFonts w:ascii="Arial" w:hAnsi="Arial" w:cs="Arial"/>
          <w:b/>
          <w:bCs/>
          <w:color w:val="0B0C0C"/>
          <w:sz w:val="22"/>
          <w:szCs w:val="22"/>
        </w:rPr>
        <w:t>V.</w:t>
      </w:r>
      <w:r w:rsidR="00650AA9" w:rsidRPr="00690CE1">
        <w:rPr>
          <w:rFonts w:ascii="Arial" w:hAnsi="Arial" w:cs="Arial"/>
          <w:b/>
          <w:bCs/>
          <w:color w:val="0B0C0C"/>
          <w:sz w:val="22"/>
          <w:szCs w:val="22"/>
        </w:rPr>
        <w:t xml:space="preserve"> Market Segmentation</w:t>
      </w:r>
    </w:p>
    <w:p w14:paraId="5DDDF0E0" w14:textId="7C0C893A" w:rsidR="00C94B16" w:rsidRPr="00C94B16" w:rsidRDefault="00C94B16" w:rsidP="00BB08F9">
      <w:pPr>
        <w:pStyle w:val="NormalWeb"/>
        <w:shd w:val="clear" w:color="auto" w:fill="FFFFFF"/>
        <w:spacing w:before="0" w:beforeAutospacing="0" w:after="0" w:afterAutospacing="0" w:line="360" w:lineRule="auto"/>
        <w:ind w:firstLine="720"/>
        <w:jc w:val="both"/>
        <w:rPr>
          <w:rFonts w:ascii="Arial" w:hAnsi="Arial" w:cs="Arial"/>
          <w:color w:val="0B0C0C"/>
          <w:sz w:val="22"/>
          <w:szCs w:val="22"/>
        </w:rPr>
      </w:pPr>
      <w:r w:rsidRPr="00C94B16">
        <w:rPr>
          <w:rFonts w:ascii="Arial" w:hAnsi="Arial" w:cs="Arial"/>
          <w:color w:val="0B0C0C"/>
          <w:sz w:val="22"/>
          <w:szCs w:val="22"/>
        </w:rPr>
        <w:t xml:space="preserve">Market segmentation is a market strategy that groups </w:t>
      </w:r>
      <w:r w:rsidR="00DE363B" w:rsidRPr="00C94B16">
        <w:rPr>
          <w:rFonts w:ascii="Arial" w:hAnsi="Arial" w:cs="Arial"/>
          <w:color w:val="0B0C0C"/>
          <w:sz w:val="22"/>
          <w:szCs w:val="22"/>
        </w:rPr>
        <w:t>customers</w:t>
      </w:r>
      <w:r w:rsidRPr="00C94B16">
        <w:rPr>
          <w:rFonts w:ascii="Arial" w:hAnsi="Arial" w:cs="Arial"/>
          <w:color w:val="0B0C0C"/>
          <w:sz w:val="22"/>
          <w:szCs w:val="22"/>
        </w:rPr>
        <w:t xml:space="preserve"> so that the product presented to them corresponds to their desire and demand, but also to their purchasing power.</w:t>
      </w:r>
    </w:p>
    <w:p w14:paraId="266EA40F" w14:textId="77777777" w:rsidR="00C94B16" w:rsidRPr="00C94B16" w:rsidRDefault="00C94B16" w:rsidP="005C1076">
      <w:pPr>
        <w:pStyle w:val="NormalWeb"/>
        <w:shd w:val="clear" w:color="auto" w:fill="FFFFFF"/>
        <w:spacing w:before="0" w:beforeAutospacing="0" w:after="0" w:afterAutospacing="0" w:line="360" w:lineRule="auto"/>
        <w:jc w:val="both"/>
        <w:rPr>
          <w:rFonts w:ascii="Arial" w:hAnsi="Arial" w:cs="Arial"/>
          <w:color w:val="0B0C0C"/>
          <w:sz w:val="22"/>
          <w:szCs w:val="22"/>
        </w:rPr>
      </w:pPr>
      <w:r w:rsidRPr="00C94B16">
        <w:rPr>
          <w:rFonts w:ascii="Arial" w:hAnsi="Arial" w:cs="Arial"/>
          <w:color w:val="0B0C0C"/>
          <w:sz w:val="22"/>
          <w:szCs w:val="22"/>
        </w:rPr>
        <w:t>The specifically developed business plan increases the chance of obtaining income and increasing sales.</w:t>
      </w:r>
    </w:p>
    <w:p w14:paraId="7D988F63" w14:textId="6F9836D8" w:rsidR="00C94B16" w:rsidRPr="00C94B16" w:rsidRDefault="00C94B16" w:rsidP="00BB08F9">
      <w:pPr>
        <w:pStyle w:val="NormalWeb"/>
        <w:shd w:val="clear" w:color="auto" w:fill="FFFFFF"/>
        <w:spacing w:before="0" w:beforeAutospacing="0" w:after="0" w:afterAutospacing="0" w:line="360" w:lineRule="auto"/>
        <w:ind w:firstLine="720"/>
        <w:jc w:val="both"/>
        <w:rPr>
          <w:rFonts w:ascii="Arial" w:hAnsi="Arial" w:cs="Arial"/>
          <w:color w:val="0B0C0C"/>
          <w:sz w:val="22"/>
          <w:szCs w:val="22"/>
        </w:rPr>
      </w:pPr>
      <w:r w:rsidRPr="00C94B16">
        <w:rPr>
          <w:rFonts w:ascii="Arial" w:hAnsi="Arial" w:cs="Arial"/>
          <w:color w:val="0B0C0C"/>
          <w:sz w:val="22"/>
          <w:szCs w:val="22"/>
        </w:rPr>
        <w:t>The target market for the company includes buyers with a passion for the aroma of lavender either for domestic, therapeutic</w:t>
      </w:r>
      <w:r w:rsidR="00395539">
        <w:rPr>
          <w:rFonts w:ascii="Arial" w:hAnsi="Arial" w:cs="Arial"/>
          <w:color w:val="0B0C0C"/>
          <w:sz w:val="22"/>
          <w:szCs w:val="22"/>
        </w:rPr>
        <w:t>,</w:t>
      </w:r>
      <w:r w:rsidRPr="00C94B16">
        <w:rPr>
          <w:rFonts w:ascii="Arial" w:hAnsi="Arial" w:cs="Arial"/>
          <w:color w:val="0B0C0C"/>
          <w:sz w:val="22"/>
          <w:szCs w:val="22"/>
        </w:rPr>
        <w:t xml:space="preserve"> or industrial use.</w:t>
      </w:r>
    </w:p>
    <w:p w14:paraId="60C1D527" w14:textId="77777777" w:rsidR="00C94B16" w:rsidRPr="00C94B16" w:rsidRDefault="00C94B16" w:rsidP="003455C0">
      <w:pPr>
        <w:pStyle w:val="NormalWeb"/>
        <w:shd w:val="clear" w:color="auto" w:fill="FFFFFF"/>
        <w:spacing w:before="0" w:beforeAutospacing="0" w:after="0" w:afterAutospacing="0" w:line="360" w:lineRule="auto"/>
        <w:ind w:firstLine="720"/>
        <w:jc w:val="both"/>
        <w:rPr>
          <w:rFonts w:ascii="Arial" w:hAnsi="Arial" w:cs="Arial"/>
          <w:color w:val="0B0C0C"/>
          <w:sz w:val="22"/>
          <w:szCs w:val="22"/>
        </w:rPr>
      </w:pPr>
      <w:r w:rsidRPr="00C94B16">
        <w:rPr>
          <w:rFonts w:ascii="Arial" w:hAnsi="Arial" w:cs="Arial"/>
          <w:color w:val="0B0C0C"/>
          <w:sz w:val="22"/>
          <w:szCs w:val="22"/>
        </w:rPr>
        <w:t>From a demographic point of view, we can sell lavender oil in congested areas such as big cities or in small towns, orders are received online.</w:t>
      </w:r>
    </w:p>
    <w:p w14:paraId="071B33AE" w14:textId="5E30EF04" w:rsidR="00C94B16" w:rsidRPr="00C94B16" w:rsidRDefault="00C94B16" w:rsidP="003C6A61">
      <w:pPr>
        <w:pStyle w:val="NormalWeb"/>
        <w:shd w:val="clear" w:color="auto" w:fill="FFFFFF"/>
        <w:spacing w:before="0" w:beforeAutospacing="0" w:after="0" w:afterAutospacing="0" w:line="360" w:lineRule="auto"/>
        <w:ind w:firstLine="720"/>
        <w:jc w:val="both"/>
        <w:rPr>
          <w:rFonts w:ascii="Arial" w:hAnsi="Arial" w:cs="Arial"/>
          <w:color w:val="0B0C0C"/>
          <w:sz w:val="22"/>
          <w:szCs w:val="22"/>
        </w:rPr>
      </w:pPr>
      <w:r w:rsidRPr="00C94B16">
        <w:rPr>
          <w:rFonts w:ascii="Arial" w:hAnsi="Arial" w:cs="Arial"/>
          <w:color w:val="0B0C0C"/>
          <w:sz w:val="22"/>
          <w:szCs w:val="22"/>
        </w:rPr>
        <w:t>The product is addressed to all categories of people, regardless of gender</w:t>
      </w:r>
      <w:r w:rsidR="00627EFA">
        <w:rPr>
          <w:rFonts w:ascii="Arial" w:hAnsi="Arial" w:cs="Arial"/>
          <w:color w:val="0B0C0C"/>
          <w:sz w:val="22"/>
          <w:szCs w:val="22"/>
        </w:rPr>
        <w:t xml:space="preserve"> </w:t>
      </w:r>
      <w:r w:rsidR="0061527B">
        <w:rPr>
          <w:rFonts w:ascii="Arial" w:hAnsi="Arial" w:cs="Arial"/>
          <w:color w:val="0B0C0C"/>
          <w:sz w:val="22"/>
          <w:szCs w:val="22"/>
        </w:rPr>
        <w:t>and age</w:t>
      </w:r>
      <w:r w:rsidRPr="00C94B16">
        <w:rPr>
          <w:rFonts w:ascii="Arial" w:hAnsi="Arial" w:cs="Arial"/>
          <w:color w:val="0B0C0C"/>
          <w:sz w:val="22"/>
          <w:szCs w:val="22"/>
        </w:rPr>
        <w:t>, but lifestyle is important.</w:t>
      </w:r>
      <w:r w:rsidR="00241526">
        <w:rPr>
          <w:rFonts w:ascii="Arial" w:hAnsi="Arial" w:cs="Arial"/>
          <w:color w:val="0B0C0C"/>
          <w:sz w:val="22"/>
          <w:szCs w:val="22"/>
        </w:rPr>
        <w:t xml:space="preserve"> </w:t>
      </w:r>
    </w:p>
    <w:p w14:paraId="399A4D03" w14:textId="4A59BC43" w:rsidR="00C94B16" w:rsidRPr="00C94B16" w:rsidRDefault="00C94B16" w:rsidP="00EE475F">
      <w:pPr>
        <w:pStyle w:val="NormalWeb"/>
        <w:shd w:val="clear" w:color="auto" w:fill="FFFFFF"/>
        <w:spacing w:before="0" w:beforeAutospacing="0" w:after="0" w:afterAutospacing="0" w:line="360" w:lineRule="auto"/>
        <w:ind w:firstLine="720"/>
        <w:jc w:val="both"/>
        <w:rPr>
          <w:rFonts w:ascii="Arial" w:hAnsi="Arial" w:cs="Arial"/>
          <w:color w:val="0B0C0C"/>
          <w:sz w:val="22"/>
          <w:szCs w:val="22"/>
        </w:rPr>
      </w:pPr>
      <w:r w:rsidRPr="00C94B16">
        <w:rPr>
          <w:rFonts w:ascii="Arial" w:hAnsi="Arial" w:cs="Arial"/>
          <w:color w:val="0B0C0C"/>
          <w:sz w:val="22"/>
          <w:szCs w:val="22"/>
        </w:rPr>
        <w:t>The offer can be specific for the female part that prefers aroma in the home, in cosmetics, in cleaning</w:t>
      </w:r>
      <w:r w:rsidR="00395539">
        <w:rPr>
          <w:rFonts w:ascii="Arial" w:hAnsi="Arial" w:cs="Arial"/>
          <w:color w:val="0B0C0C"/>
          <w:sz w:val="22"/>
          <w:szCs w:val="22"/>
        </w:rPr>
        <w:t>,</w:t>
      </w:r>
      <w:r w:rsidRPr="00C94B16">
        <w:rPr>
          <w:rFonts w:ascii="Arial" w:hAnsi="Arial" w:cs="Arial"/>
          <w:color w:val="0B0C0C"/>
          <w:sz w:val="22"/>
          <w:szCs w:val="22"/>
        </w:rPr>
        <w:t xml:space="preserve"> or in aromatherapy.</w:t>
      </w:r>
    </w:p>
    <w:p w14:paraId="2D5E587F" w14:textId="3E6FB2F3" w:rsidR="00980A28" w:rsidRDefault="00C94B16" w:rsidP="00512D20">
      <w:pPr>
        <w:pStyle w:val="NormalWeb"/>
        <w:shd w:val="clear" w:color="auto" w:fill="FFFFFF"/>
        <w:spacing w:before="0" w:beforeAutospacing="0" w:after="0" w:afterAutospacing="0" w:line="360" w:lineRule="auto"/>
        <w:ind w:firstLine="720"/>
        <w:jc w:val="both"/>
        <w:rPr>
          <w:rFonts w:ascii="Arial" w:hAnsi="Arial" w:cs="Arial"/>
          <w:color w:val="0B0C0C"/>
          <w:sz w:val="22"/>
          <w:szCs w:val="22"/>
        </w:rPr>
      </w:pPr>
      <w:r w:rsidRPr="00C94B16">
        <w:rPr>
          <w:rFonts w:ascii="Arial" w:hAnsi="Arial" w:cs="Arial"/>
          <w:color w:val="0B0C0C"/>
          <w:sz w:val="22"/>
          <w:szCs w:val="22"/>
        </w:rPr>
        <w:t>According to the statistics, lavender essential oil is a product that promises, with a suitable image and an intense promotion in the virtual space, the activity will increase and respectively the income obtained.</w:t>
      </w:r>
    </w:p>
    <w:p w14:paraId="1CFEA1B7" w14:textId="77777777" w:rsidR="002B5AB7" w:rsidRDefault="002B5AB7" w:rsidP="00512D20">
      <w:pPr>
        <w:pStyle w:val="NormalWeb"/>
        <w:shd w:val="clear" w:color="auto" w:fill="FFFFFF"/>
        <w:spacing w:before="0" w:beforeAutospacing="0" w:after="0" w:afterAutospacing="0" w:line="360" w:lineRule="auto"/>
        <w:ind w:firstLine="720"/>
        <w:jc w:val="both"/>
        <w:rPr>
          <w:rFonts w:ascii="Arial" w:hAnsi="Arial" w:cs="Arial"/>
          <w:color w:val="0B0C0C"/>
          <w:sz w:val="22"/>
          <w:szCs w:val="22"/>
        </w:rPr>
      </w:pPr>
    </w:p>
    <w:p w14:paraId="7209D036" w14:textId="77777777" w:rsidR="00F861F8" w:rsidRDefault="00EB7023" w:rsidP="00F861F8">
      <w:pPr>
        <w:pStyle w:val="NormalWeb"/>
        <w:shd w:val="clear" w:color="auto" w:fill="FFFFFF"/>
        <w:spacing w:before="0" w:beforeAutospacing="0" w:after="0" w:afterAutospacing="0" w:line="360" w:lineRule="auto"/>
        <w:ind w:firstLine="720"/>
        <w:jc w:val="both"/>
        <w:rPr>
          <w:rFonts w:ascii="Arial" w:hAnsi="Arial" w:cs="Arial"/>
          <w:b/>
          <w:bCs/>
          <w:color w:val="0B0C0C"/>
        </w:rPr>
      </w:pPr>
      <w:r>
        <w:rPr>
          <w:rFonts w:ascii="Arial" w:hAnsi="Arial" w:cs="Arial"/>
          <w:b/>
          <w:bCs/>
          <w:color w:val="0B0C0C"/>
        </w:rPr>
        <w:t>“</w:t>
      </w:r>
      <w:r w:rsidRPr="00EB7023">
        <w:rPr>
          <w:rFonts w:ascii="Arial" w:hAnsi="Arial" w:cs="Arial"/>
          <w:b/>
          <w:bCs/>
          <w:color w:val="0B0C0C"/>
        </w:rPr>
        <w:t>Global Lavender Oil Market to Reach $178.7 Million by 2030</w:t>
      </w:r>
      <w:r>
        <w:rPr>
          <w:rFonts w:ascii="Arial" w:hAnsi="Arial" w:cs="Arial"/>
          <w:b/>
          <w:bCs/>
          <w:color w:val="0B0C0C"/>
        </w:rPr>
        <w:t>”</w:t>
      </w:r>
      <w:r w:rsidR="00F861F8">
        <w:rPr>
          <w:rFonts w:ascii="Arial" w:hAnsi="Arial" w:cs="Arial"/>
          <w:b/>
          <w:bCs/>
          <w:color w:val="0B0C0C"/>
        </w:rPr>
        <w:t xml:space="preserve"> </w:t>
      </w:r>
    </w:p>
    <w:p w14:paraId="194DE375" w14:textId="4667F54E" w:rsidR="005F6B6F" w:rsidRDefault="00FE5814" w:rsidP="00F861F8">
      <w:pPr>
        <w:pStyle w:val="NormalWeb"/>
        <w:shd w:val="clear" w:color="auto" w:fill="FFFFFF"/>
        <w:spacing w:before="0" w:beforeAutospacing="0" w:after="0" w:afterAutospacing="0" w:line="360" w:lineRule="auto"/>
        <w:ind w:firstLine="720"/>
        <w:jc w:val="both"/>
        <w:rPr>
          <w:rFonts w:ascii="Arial" w:hAnsi="Arial" w:cs="Arial"/>
          <w:color w:val="0B0C0C"/>
          <w:sz w:val="22"/>
          <w:szCs w:val="22"/>
        </w:rPr>
      </w:pPr>
      <w:r>
        <w:rPr>
          <w:rFonts w:ascii="Arial" w:hAnsi="Arial" w:cs="Arial"/>
          <w:color w:val="0B0C0C"/>
          <w:sz w:val="22"/>
          <w:szCs w:val="22"/>
        </w:rPr>
        <w:t>“</w:t>
      </w:r>
      <w:r w:rsidR="00EB7023" w:rsidRPr="00EB7023">
        <w:rPr>
          <w:rFonts w:ascii="Arial" w:hAnsi="Arial" w:cs="Arial"/>
          <w:color w:val="0B0C0C"/>
          <w:sz w:val="22"/>
          <w:szCs w:val="22"/>
        </w:rPr>
        <w:t xml:space="preserve">In the changed </w:t>
      </w:r>
      <w:r>
        <w:rPr>
          <w:rFonts w:ascii="Arial" w:hAnsi="Arial" w:cs="Arial"/>
          <w:color w:val="0B0C0C"/>
          <w:sz w:val="22"/>
          <w:szCs w:val="22"/>
        </w:rPr>
        <w:t>post-COVID-19</w:t>
      </w:r>
      <w:r w:rsidR="00EB7023" w:rsidRPr="00EB7023">
        <w:rPr>
          <w:rFonts w:ascii="Arial" w:hAnsi="Arial" w:cs="Arial"/>
          <w:color w:val="0B0C0C"/>
          <w:sz w:val="22"/>
          <w:szCs w:val="22"/>
        </w:rPr>
        <w:t xml:space="preserve"> business landscape, the global market for Lavender Oil estimated at US$120.1 Million in the year 2022, is projected to reach a revised size of US$178.7 Million by 2030, growing at a CAGR of 5.1% over the analysis period 2022-2030</w:t>
      </w:r>
      <w:r>
        <w:rPr>
          <w:rFonts w:ascii="Arial" w:hAnsi="Arial" w:cs="Arial"/>
          <w:color w:val="0B0C0C"/>
          <w:sz w:val="22"/>
          <w:szCs w:val="22"/>
        </w:rPr>
        <w:t>.”</w:t>
      </w:r>
      <w:r w:rsidR="002B5AB7">
        <w:rPr>
          <w:rFonts w:ascii="Arial" w:hAnsi="Arial" w:cs="Arial"/>
          <w:color w:val="0B0C0C"/>
          <w:sz w:val="22"/>
          <w:szCs w:val="22"/>
        </w:rPr>
        <w:t xml:space="preserve"> (Research and Markets</w:t>
      </w:r>
      <w:r w:rsidR="00525DCA">
        <w:rPr>
          <w:rFonts w:ascii="Arial" w:hAnsi="Arial" w:cs="Arial"/>
          <w:color w:val="0B0C0C"/>
          <w:sz w:val="22"/>
          <w:szCs w:val="22"/>
        </w:rPr>
        <w:t xml:space="preserve"> The Wor</w:t>
      </w:r>
      <w:r w:rsidR="00F0006E">
        <w:rPr>
          <w:rFonts w:ascii="Arial" w:hAnsi="Arial" w:cs="Arial"/>
          <w:color w:val="0B0C0C"/>
          <w:sz w:val="22"/>
          <w:szCs w:val="22"/>
        </w:rPr>
        <w:t>ld</w:t>
      </w:r>
      <w:r w:rsidR="00E931C9">
        <w:rPr>
          <w:rFonts w:ascii="Arial" w:hAnsi="Arial" w:cs="Arial"/>
          <w:color w:val="0B0C0C"/>
          <w:sz w:val="22"/>
          <w:szCs w:val="22"/>
        </w:rPr>
        <w:t>’s</w:t>
      </w:r>
      <w:r w:rsidR="00157BE3">
        <w:rPr>
          <w:rFonts w:ascii="Arial" w:hAnsi="Arial" w:cs="Arial"/>
          <w:color w:val="0B0C0C"/>
          <w:sz w:val="22"/>
          <w:szCs w:val="22"/>
        </w:rPr>
        <w:t xml:space="preserve"> </w:t>
      </w:r>
      <w:r w:rsidR="00DB3B80">
        <w:rPr>
          <w:rFonts w:ascii="Arial" w:hAnsi="Arial" w:cs="Arial"/>
          <w:color w:val="0B0C0C"/>
          <w:sz w:val="22"/>
          <w:szCs w:val="22"/>
        </w:rPr>
        <w:t>Largest</w:t>
      </w:r>
      <w:r w:rsidR="00157BE3">
        <w:rPr>
          <w:rFonts w:ascii="Arial" w:hAnsi="Arial" w:cs="Arial"/>
          <w:color w:val="0B0C0C"/>
          <w:sz w:val="22"/>
          <w:szCs w:val="22"/>
        </w:rPr>
        <w:t xml:space="preserve"> Market </w:t>
      </w:r>
      <w:r w:rsidR="00DB3B80">
        <w:rPr>
          <w:rFonts w:ascii="Arial" w:hAnsi="Arial" w:cs="Arial"/>
          <w:color w:val="0B0C0C"/>
          <w:sz w:val="22"/>
          <w:szCs w:val="22"/>
        </w:rPr>
        <w:t>Resear</w:t>
      </w:r>
      <w:r w:rsidR="00D373CA">
        <w:rPr>
          <w:rFonts w:ascii="Arial" w:hAnsi="Arial" w:cs="Arial"/>
          <w:color w:val="0B0C0C"/>
          <w:sz w:val="22"/>
          <w:szCs w:val="22"/>
        </w:rPr>
        <w:t>ch Store, 2023)</w:t>
      </w:r>
    </w:p>
    <w:p w14:paraId="02FBA72D" w14:textId="77777777" w:rsidR="00323261" w:rsidRDefault="00323261" w:rsidP="00EB7023">
      <w:pPr>
        <w:pStyle w:val="NormalWeb"/>
        <w:shd w:val="clear" w:color="auto" w:fill="FFFFFF"/>
        <w:spacing w:before="0" w:beforeAutospacing="0" w:after="0" w:afterAutospacing="0" w:line="360" w:lineRule="auto"/>
        <w:ind w:firstLine="720"/>
        <w:jc w:val="both"/>
        <w:rPr>
          <w:rFonts w:ascii="Arial" w:hAnsi="Arial" w:cs="Arial"/>
          <w:color w:val="0B0C0C"/>
          <w:sz w:val="22"/>
          <w:szCs w:val="22"/>
        </w:rPr>
      </w:pPr>
    </w:p>
    <w:p w14:paraId="0E71E63C" w14:textId="53BC1903" w:rsidR="007302B5" w:rsidRDefault="005F6B6F" w:rsidP="00512D20">
      <w:pPr>
        <w:pStyle w:val="NormalWeb"/>
        <w:shd w:val="clear" w:color="auto" w:fill="FFFFFF"/>
        <w:spacing w:before="0" w:beforeAutospacing="0" w:after="0" w:afterAutospacing="0" w:line="360" w:lineRule="auto"/>
        <w:ind w:firstLine="720"/>
        <w:jc w:val="both"/>
        <w:rPr>
          <w:rFonts w:ascii="Arial" w:hAnsi="Arial" w:cs="Arial"/>
          <w:b/>
          <w:bCs/>
          <w:color w:val="0B0C0C"/>
        </w:rPr>
      </w:pPr>
      <w:r w:rsidRPr="005F6B6F">
        <w:rPr>
          <w:rFonts w:ascii="Arial" w:hAnsi="Arial" w:cs="Arial"/>
          <w:b/>
          <w:bCs/>
          <w:color w:val="0B0C0C"/>
        </w:rPr>
        <w:t>Marketing Strategy</w:t>
      </w:r>
    </w:p>
    <w:p w14:paraId="2EE8321C" w14:textId="77777777" w:rsidR="00C107E6" w:rsidRPr="00C107E6" w:rsidRDefault="00C107E6" w:rsidP="00214CC5">
      <w:pPr>
        <w:pStyle w:val="NormalWeb"/>
        <w:numPr>
          <w:ilvl w:val="0"/>
          <w:numId w:val="5"/>
        </w:numPr>
        <w:shd w:val="clear" w:color="auto" w:fill="FFFFFF"/>
        <w:spacing w:before="0" w:beforeAutospacing="0" w:after="0" w:line="360" w:lineRule="auto"/>
        <w:jc w:val="both"/>
        <w:rPr>
          <w:rFonts w:ascii="Arial" w:hAnsi="Arial" w:cs="Arial"/>
          <w:color w:val="0B0C0C"/>
          <w:sz w:val="22"/>
          <w:szCs w:val="22"/>
        </w:rPr>
      </w:pPr>
      <w:r w:rsidRPr="0044443D">
        <w:rPr>
          <w:rFonts w:ascii="Arial" w:hAnsi="Arial" w:cs="Arial"/>
          <w:b/>
          <w:bCs/>
          <w:color w:val="0B0C0C"/>
          <w:sz w:val="22"/>
          <w:szCs w:val="22"/>
        </w:rPr>
        <w:t>Goal Setting</w:t>
      </w:r>
      <w:r w:rsidRPr="00C107E6">
        <w:rPr>
          <w:rFonts w:ascii="Arial" w:hAnsi="Arial" w:cs="Arial"/>
          <w:color w:val="0B0C0C"/>
          <w:sz w:val="22"/>
          <w:szCs w:val="22"/>
        </w:rPr>
        <w:t>: Although profit is the ultimate goal for every company, the short-term goal is to generate hypothetical buyers.</w:t>
      </w:r>
    </w:p>
    <w:p w14:paraId="1CD73783" w14:textId="77777777" w:rsidR="00C107E6" w:rsidRPr="00C107E6" w:rsidRDefault="00C107E6" w:rsidP="00214CC5">
      <w:pPr>
        <w:pStyle w:val="NormalWeb"/>
        <w:numPr>
          <w:ilvl w:val="0"/>
          <w:numId w:val="5"/>
        </w:numPr>
        <w:shd w:val="clear" w:color="auto" w:fill="FFFFFF"/>
        <w:spacing w:before="0" w:beforeAutospacing="0" w:after="0" w:line="360" w:lineRule="auto"/>
        <w:jc w:val="both"/>
        <w:rPr>
          <w:rFonts w:ascii="Arial" w:hAnsi="Arial" w:cs="Arial"/>
          <w:color w:val="0B0C0C"/>
          <w:sz w:val="22"/>
          <w:szCs w:val="22"/>
        </w:rPr>
      </w:pPr>
      <w:r w:rsidRPr="0044443D">
        <w:rPr>
          <w:rFonts w:ascii="Arial" w:hAnsi="Arial" w:cs="Arial"/>
          <w:b/>
          <w:bCs/>
          <w:color w:val="0B0C0C"/>
          <w:sz w:val="22"/>
          <w:szCs w:val="22"/>
        </w:rPr>
        <w:lastRenderedPageBreak/>
        <w:t>Know your customers</w:t>
      </w:r>
      <w:r w:rsidRPr="00C107E6">
        <w:rPr>
          <w:rFonts w:ascii="Arial" w:hAnsi="Arial" w:cs="Arial"/>
          <w:color w:val="0B0C0C"/>
          <w:sz w:val="22"/>
          <w:szCs w:val="22"/>
        </w:rPr>
        <w:t>: Our product has ideal customers like any other, and we will need to know who they are and where they meet. We will choose marketing channels where entrepreneurs in general can see our ads. We will determine who our customers are and how the product will improve their lives.</w:t>
      </w:r>
    </w:p>
    <w:p w14:paraId="0779602E" w14:textId="662540F4" w:rsidR="00C107E6" w:rsidRPr="00C107E6" w:rsidRDefault="00C107E6" w:rsidP="00214CC5">
      <w:pPr>
        <w:pStyle w:val="NormalWeb"/>
        <w:numPr>
          <w:ilvl w:val="0"/>
          <w:numId w:val="5"/>
        </w:numPr>
        <w:shd w:val="clear" w:color="auto" w:fill="FFFFFF"/>
        <w:spacing w:before="0" w:beforeAutospacing="0" w:after="0" w:line="360" w:lineRule="auto"/>
        <w:jc w:val="both"/>
        <w:rPr>
          <w:rFonts w:ascii="Arial" w:hAnsi="Arial" w:cs="Arial"/>
          <w:color w:val="0B0C0C"/>
          <w:sz w:val="22"/>
          <w:szCs w:val="22"/>
        </w:rPr>
      </w:pPr>
      <w:r w:rsidRPr="0044443D">
        <w:rPr>
          <w:rFonts w:ascii="Arial" w:hAnsi="Arial" w:cs="Arial"/>
          <w:b/>
          <w:bCs/>
          <w:color w:val="0B0C0C"/>
          <w:sz w:val="22"/>
          <w:szCs w:val="22"/>
        </w:rPr>
        <w:t>Creating the message</w:t>
      </w:r>
      <w:r w:rsidRPr="00C107E6">
        <w:rPr>
          <w:rFonts w:ascii="Arial" w:hAnsi="Arial" w:cs="Arial"/>
          <w:color w:val="0B0C0C"/>
          <w:sz w:val="22"/>
          <w:szCs w:val="22"/>
        </w:rPr>
        <w:t xml:space="preserve">: after we establish our objectives and </w:t>
      </w:r>
      <w:r w:rsidR="00BE025F">
        <w:rPr>
          <w:rFonts w:ascii="Arial" w:hAnsi="Arial" w:cs="Arial"/>
          <w:color w:val="0B0C0C"/>
          <w:sz w:val="22"/>
          <w:szCs w:val="22"/>
        </w:rPr>
        <w:t>whom</w:t>
      </w:r>
      <w:r w:rsidRPr="00C107E6">
        <w:rPr>
          <w:rFonts w:ascii="Arial" w:hAnsi="Arial" w:cs="Arial"/>
          <w:color w:val="0B0C0C"/>
          <w:sz w:val="22"/>
          <w:szCs w:val="22"/>
        </w:rPr>
        <w:t xml:space="preserve"> we are addressing, we will move on to creating the ads. This is our opportunity to show potential customers how beneficial and sought-after the product is - lavender essential oil, and why we are the only company that can offer it to them.</w:t>
      </w:r>
    </w:p>
    <w:p w14:paraId="566B720B" w14:textId="38341EFA" w:rsidR="00C107E6" w:rsidRPr="00C107E6" w:rsidRDefault="00C107E6" w:rsidP="00214CC5">
      <w:pPr>
        <w:pStyle w:val="NormalWeb"/>
        <w:numPr>
          <w:ilvl w:val="0"/>
          <w:numId w:val="5"/>
        </w:numPr>
        <w:shd w:val="clear" w:color="auto" w:fill="FFFFFF"/>
        <w:spacing w:before="0" w:beforeAutospacing="0" w:after="0" w:line="360" w:lineRule="auto"/>
        <w:jc w:val="both"/>
        <w:rPr>
          <w:rFonts w:ascii="Arial" w:hAnsi="Arial" w:cs="Arial"/>
          <w:color w:val="0B0C0C"/>
          <w:sz w:val="22"/>
          <w:szCs w:val="22"/>
        </w:rPr>
      </w:pPr>
      <w:r w:rsidRPr="00750275">
        <w:rPr>
          <w:rFonts w:ascii="Arial" w:hAnsi="Arial" w:cs="Arial"/>
          <w:b/>
          <w:bCs/>
          <w:color w:val="0B0C0C"/>
          <w:sz w:val="22"/>
          <w:szCs w:val="22"/>
        </w:rPr>
        <w:t>Defining the budget</w:t>
      </w:r>
      <w:r w:rsidRPr="00C107E6">
        <w:rPr>
          <w:rFonts w:ascii="Arial" w:hAnsi="Arial" w:cs="Arial"/>
          <w:color w:val="0B0C0C"/>
          <w:sz w:val="22"/>
          <w:szCs w:val="22"/>
        </w:rPr>
        <w:t>: it is about the amount allocated to advertisements if we can do them ourselves</w:t>
      </w:r>
      <w:r w:rsidR="00750275">
        <w:rPr>
          <w:rFonts w:ascii="Arial" w:hAnsi="Arial" w:cs="Arial"/>
          <w:color w:val="0B0C0C"/>
          <w:sz w:val="22"/>
          <w:szCs w:val="22"/>
        </w:rPr>
        <w:t>,</w:t>
      </w:r>
      <w:r w:rsidRPr="00C107E6">
        <w:rPr>
          <w:rFonts w:ascii="Arial" w:hAnsi="Arial" w:cs="Arial"/>
          <w:color w:val="0B0C0C"/>
          <w:sz w:val="22"/>
          <w:szCs w:val="22"/>
        </w:rPr>
        <w:t xml:space="preserve"> or if we buy this service.</w:t>
      </w:r>
    </w:p>
    <w:p w14:paraId="7881D54B" w14:textId="3612A560" w:rsidR="00B56759" w:rsidRPr="00C107E6" w:rsidRDefault="00C107E6" w:rsidP="00214CC5">
      <w:pPr>
        <w:pStyle w:val="NormalWeb"/>
        <w:numPr>
          <w:ilvl w:val="0"/>
          <w:numId w:val="5"/>
        </w:numPr>
        <w:shd w:val="clear" w:color="auto" w:fill="FFFFFF"/>
        <w:spacing w:before="0" w:beforeAutospacing="0" w:after="0" w:line="360" w:lineRule="auto"/>
        <w:jc w:val="both"/>
        <w:rPr>
          <w:rFonts w:ascii="Arial" w:hAnsi="Arial" w:cs="Arial"/>
          <w:color w:val="0B0C0C"/>
          <w:sz w:val="22"/>
          <w:szCs w:val="22"/>
        </w:rPr>
      </w:pPr>
      <w:r w:rsidRPr="00750275">
        <w:rPr>
          <w:rFonts w:ascii="Arial" w:hAnsi="Arial" w:cs="Arial"/>
          <w:b/>
          <w:bCs/>
          <w:color w:val="0B0C0C"/>
          <w:sz w:val="22"/>
          <w:szCs w:val="22"/>
        </w:rPr>
        <w:t>Deciding on channels</w:t>
      </w:r>
      <w:r w:rsidRPr="00C107E6">
        <w:rPr>
          <w:rFonts w:ascii="Arial" w:hAnsi="Arial" w:cs="Arial"/>
          <w:color w:val="0B0C0C"/>
          <w:sz w:val="22"/>
          <w:szCs w:val="22"/>
        </w:rPr>
        <w:t>: a good and effective message needs the right place. We will focus on blog posts on the created site or we will pay for advertisements on known social networks.</w:t>
      </w:r>
    </w:p>
    <w:p w14:paraId="0178C77E" w14:textId="3B653024" w:rsidR="005F6B6F" w:rsidRPr="00C107E6" w:rsidRDefault="00C107E6" w:rsidP="00214CC5">
      <w:pPr>
        <w:pStyle w:val="NormalWeb"/>
        <w:numPr>
          <w:ilvl w:val="0"/>
          <w:numId w:val="5"/>
        </w:numPr>
        <w:shd w:val="clear" w:color="auto" w:fill="FFFFFF"/>
        <w:spacing w:before="0" w:beforeAutospacing="0" w:after="0" w:afterAutospacing="0" w:line="360" w:lineRule="auto"/>
        <w:jc w:val="both"/>
        <w:rPr>
          <w:rFonts w:ascii="Arial" w:hAnsi="Arial" w:cs="Arial"/>
          <w:color w:val="0B0C0C"/>
          <w:sz w:val="22"/>
          <w:szCs w:val="22"/>
        </w:rPr>
      </w:pPr>
      <w:r w:rsidRPr="00750275">
        <w:rPr>
          <w:rFonts w:ascii="Arial" w:hAnsi="Arial" w:cs="Arial"/>
          <w:b/>
          <w:bCs/>
          <w:color w:val="0B0C0C"/>
          <w:sz w:val="22"/>
          <w:szCs w:val="22"/>
        </w:rPr>
        <w:t>Estimation of success</w:t>
      </w:r>
      <w:r w:rsidRPr="00C107E6">
        <w:rPr>
          <w:rFonts w:ascii="Arial" w:hAnsi="Arial" w:cs="Arial"/>
          <w:color w:val="0B0C0C"/>
          <w:sz w:val="22"/>
          <w:szCs w:val="22"/>
        </w:rPr>
        <w:t xml:space="preserve">: we will have to find out if the strategy was successful and </w:t>
      </w:r>
      <w:r w:rsidR="00361F43">
        <w:rPr>
          <w:rFonts w:ascii="Arial" w:hAnsi="Arial" w:cs="Arial"/>
          <w:color w:val="0B0C0C"/>
          <w:sz w:val="22"/>
          <w:szCs w:val="22"/>
        </w:rPr>
        <w:t xml:space="preserve">if </w:t>
      </w:r>
      <w:r w:rsidRPr="00C107E6">
        <w:rPr>
          <w:rFonts w:ascii="Arial" w:hAnsi="Arial" w:cs="Arial"/>
          <w:color w:val="0B0C0C"/>
          <w:sz w:val="22"/>
          <w:szCs w:val="22"/>
        </w:rPr>
        <w:t>the product was launched and known on the market.</w:t>
      </w:r>
    </w:p>
    <w:p w14:paraId="48A8283D" w14:textId="77777777" w:rsidR="00214CC5" w:rsidRDefault="00214CC5" w:rsidP="00756E5F">
      <w:pPr>
        <w:rPr>
          <w:rFonts w:ascii="Arial" w:hAnsi="Arial" w:cs="Arial"/>
        </w:rPr>
      </w:pPr>
    </w:p>
    <w:p w14:paraId="564C2E5C" w14:textId="77777777" w:rsidR="00C80EBA" w:rsidRDefault="00C80EBA" w:rsidP="00756E5F">
      <w:pPr>
        <w:rPr>
          <w:rFonts w:ascii="Arial" w:hAnsi="Arial" w:cs="Arial"/>
        </w:rPr>
      </w:pPr>
    </w:p>
    <w:p w14:paraId="3A7148DD" w14:textId="77777777" w:rsidR="00C80EBA" w:rsidRDefault="00C80EBA" w:rsidP="00756E5F">
      <w:pPr>
        <w:rPr>
          <w:rFonts w:ascii="Arial" w:hAnsi="Arial" w:cs="Arial"/>
        </w:rPr>
      </w:pPr>
    </w:p>
    <w:p w14:paraId="0BF30EB0" w14:textId="77777777" w:rsidR="00C80EBA" w:rsidRDefault="00C80EBA" w:rsidP="00756E5F">
      <w:pPr>
        <w:rPr>
          <w:rFonts w:ascii="Arial" w:hAnsi="Arial" w:cs="Arial"/>
        </w:rPr>
      </w:pPr>
    </w:p>
    <w:p w14:paraId="096F4324" w14:textId="77777777" w:rsidR="00C80EBA" w:rsidRDefault="00C80EBA" w:rsidP="00756E5F">
      <w:pPr>
        <w:rPr>
          <w:rFonts w:ascii="Arial" w:hAnsi="Arial" w:cs="Arial"/>
        </w:rPr>
      </w:pPr>
    </w:p>
    <w:p w14:paraId="2B95BB0F" w14:textId="77777777" w:rsidR="00C80EBA" w:rsidRDefault="00C80EBA" w:rsidP="00756E5F">
      <w:pPr>
        <w:rPr>
          <w:rFonts w:ascii="Arial" w:hAnsi="Arial" w:cs="Arial"/>
        </w:rPr>
      </w:pPr>
    </w:p>
    <w:p w14:paraId="74310457" w14:textId="77777777" w:rsidR="00C80EBA" w:rsidRDefault="00C80EBA" w:rsidP="00756E5F">
      <w:pPr>
        <w:rPr>
          <w:rFonts w:ascii="Arial" w:hAnsi="Arial" w:cs="Arial"/>
        </w:rPr>
      </w:pPr>
    </w:p>
    <w:p w14:paraId="34174606" w14:textId="77777777" w:rsidR="00C80EBA" w:rsidRDefault="00C80EBA" w:rsidP="00756E5F">
      <w:pPr>
        <w:rPr>
          <w:rFonts w:ascii="Arial" w:hAnsi="Arial" w:cs="Arial"/>
        </w:rPr>
      </w:pPr>
    </w:p>
    <w:p w14:paraId="46A5FCD4" w14:textId="77777777" w:rsidR="00C80EBA" w:rsidRDefault="00C80EBA" w:rsidP="00756E5F">
      <w:pPr>
        <w:rPr>
          <w:rFonts w:ascii="Arial" w:hAnsi="Arial" w:cs="Arial"/>
        </w:rPr>
      </w:pPr>
    </w:p>
    <w:p w14:paraId="1F92381D" w14:textId="77777777" w:rsidR="00C80EBA" w:rsidRDefault="00C80EBA" w:rsidP="00756E5F">
      <w:pPr>
        <w:rPr>
          <w:rFonts w:ascii="Arial" w:hAnsi="Arial" w:cs="Arial"/>
        </w:rPr>
      </w:pPr>
    </w:p>
    <w:p w14:paraId="01096C47" w14:textId="77777777" w:rsidR="00C80EBA" w:rsidRDefault="00C80EBA" w:rsidP="00756E5F">
      <w:pPr>
        <w:rPr>
          <w:rFonts w:ascii="Arial" w:hAnsi="Arial" w:cs="Arial"/>
        </w:rPr>
      </w:pPr>
    </w:p>
    <w:p w14:paraId="42D14D69" w14:textId="77777777" w:rsidR="00C80EBA" w:rsidRDefault="00C80EBA" w:rsidP="00756E5F">
      <w:pPr>
        <w:rPr>
          <w:rFonts w:ascii="Arial" w:hAnsi="Arial" w:cs="Arial"/>
        </w:rPr>
      </w:pPr>
    </w:p>
    <w:p w14:paraId="23E973D0" w14:textId="77777777" w:rsidR="00C80EBA" w:rsidRDefault="00C80EBA" w:rsidP="00756E5F">
      <w:pPr>
        <w:rPr>
          <w:rFonts w:ascii="Arial" w:hAnsi="Arial" w:cs="Arial"/>
        </w:rPr>
      </w:pPr>
    </w:p>
    <w:p w14:paraId="596F7B18" w14:textId="77777777" w:rsidR="00C80EBA" w:rsidRDefault="00C80EBA" w:rsidP="00756E5F">
      <w:pPr>
        <w:rPr>
          <w:rFonts w:ascii="Arial" w:hAnsi="Arial" w:cs="Arial"/>
        </w:rPr>
      </w:pPr>
    </w:p>
    <w:p w14:paraId="2BDA0292" w14:textId="77777777" w:rsidR="00C80EBA" w:rsidRDefault="00C80EBA" w:rsidP="00756E5F">
      <w:pPr>
        <w:rPr>
          <w:rFonts w:ascii="Arial" w:hAnsi="Arial" w:cs="Arial"/>
        </w:rPr>
      </w:pPr>
    </w:p>
    <w:p w14:paraId="7DA63210" w14:textId="77777777" w:rsidR="00C80EBA" w:rsidRDefault="00C80EBA" w:rsidP="00756E5F">
      <w:pPr>
        <w:rPr>
          <w:rFonts w:ascii="Arial" w:hAnsi="Arial" w:cs="Arial"/>
        </w:rPr>
      </w:pPr>
    </w:p>
    <w:p w14:paraId="605C04C5" w14:textId="77777777" w:rsidR="00C80EBA" w:rsidRDefault="00C80EBA" w:rsidP="00756E5F">
      <w:pPr>
        <w:rPr>
          <w:rFonts w:ascii="Arial" w:hAnsi="Arial" w:cs="Arial"/>
        </w:rPr>
      </w:pPr>
    </w:p>
    <w:p w14:paraId="5780466F" w14:textId="77777777" w:rsidR="00C80EBA" w:rsidRDefault="00C80EBA" w:rsidP="00756E5F">
      <w:pPr>
        <w:rPr>
          <w:rFonts w:ascii="Arial" w:hAnsi="Arial" w:cs="Arial"/>
        </w:rPr>
      </w:pPr>
    </w:p>
    <w:p w14:paraId="78790933" w14:textId="77777777" w:rsidR="00C80EBA" w:rsidRDefault="00C80EBA" w:rsidP="00756E5F">
      <w:pPr>
        <w:rPr>
          <w:rFonts w:ascii="Arial" w:hAnsi="Arial" w:cs="Arial"/>
        </w:rPr>
      </w:pPr>
    </w:p>
    <w:p w14:paraId="2B5D004E" w14:textId="77777777" w:rsidR="00C80EBA" w:rsidRDefault="00C80EBA" w:rsidP="00756E5F">
      <w:pPr>
        <w:rPr>
          <w:rFonts w:ascii="Arial" w:hAnsi="Arial" w:cs="Arial"/>
        </w:rPr>
      </w:pPr>
    </w:p>
    <w:p w14:paraId="3FE01914" w14:textId="77777777" w:rsidR="00214CC5" w:rsidRDefault="00214CC5" w:rsidP="00756E5F">
      <w:pPr>
        <w:rPr>
          <w:rFonts w:ascii="Arial" w:hAnsi="Arial" w:cs="Arial"/>
        </w:rPr>
      </w:pPr>
    </w:p>
    <w:p w14:paraId="7FD2E6CA" w14:textId="61475553" w:rsidR="00756E5F" w:rsidRDefault="0080372E" w:rsidP="00756E5F">
      <w:pPr>
        <w:rPr>
          <w:rFonts w:ascii="Arial" w:hAnsi="Arial" w:cs="Arial"/>
          <w:b/>
          <w:bCs/>
          <w:sz w:val="28"/>
          <w:szCs w:val="28"/>
        </w:rPr>
      </w:pPr>
      <w:r w:rsidRPr="0080372E">
        <w:rPr>
          <w:rFonts w:ascii="Arial" w:hAnsi="Arial" w:cs="Arial"/>
          <w:b/>
          <w:bCs/>
          <w:sz w:val="28"/>
          <w:szCs w:val="28"/>
        </w:rPr>
        <w:t xml:space="preserve">Reference </w:t>
      </w:r>
    </w:p>
    <w:p w14:paraId="0379E7AA" w14:textId="77777777" w:rsidR="007F5365" w:rsidRPr="0080372E" w:rsidRDefault="007F5365" w:rsidP="00756E5F">
      <w:pPr>
        <w:rPr>
          <w:rFonts w:ascii="Arial" w:hAnsi="Arial" w:cs="Arial"/>
          <w:b/>
          <w:bCs/>
          <w:sz w:val="28"/>
          <w:szCs w:val="28"/>
        </w:rPr>
      </w:pPr>
    </w:p>
    <w:p w14:paraId="73BF102B" w14:textId="77777777" w:rsidR="00756E5F" w:rsidRPr="00756E5F" w:rsidRDefault="00756E5F" w:rsidP="007F5365">
      <w:pPr>
        <w:numPr>
          <w:ilvl w:val="0"/>
          <w:numId w:val="4"/>
        </w:numPr>
        <w:spacing w:after="120" w:line="360" w:lineRule="auto"/>
        <w:ind w:left="1166"/>
        <w:contextualSpacing/>
        <w:rPr>
          <w:rFonts w:ascii="Arial" w:eastAsia="Times New Roman" w:hAnsi="Arial" w:cs="Arial"/>
          <w:color w:val="874EA9"/>
          <w:lang w:eastAsia="en-GB"/>
        </w:rPr>
      </w:pPr>
      <w:r w:rsidRPr="00756E5F">
        <w:rPr>
          <w:rFonts w:ascii="Arial" w:eastAsia="Corbel" w:hAnsi="Arial" w:cs="Arial"/>
          <w:color w:val="000000"/>
          <w:kern w:val="24"/>
          <w:lang w:eastAsia="en-GB"/>
        </w:rPr>
        <w:t xml:space="preserve">Terver, E. (2022). ‘Market Segmentation: Definition, Example, Types, Benefits’, </w:t>
      </w:r>
      <w:r w:rsidRPr="00756E5F">
        <w:rPr>
          <w:rFonts w:ascii="Arial" w:eastAsia="Corbel" w:hAnsi="Arial" w:cs="Arial"/>
          <w:i/>
          <w:iCs/>
          <w:color w:val="000000"/>
          <w:kern w:val="24"/>
          <w:lang w:eastAsia="en-GB"/>
        </w:rPr>
        <w:t>Investopedia</w:t>
      </w:r>
      <w:r w:rsidRPr="00756E5F">
        <w:rPr>
          <w:rFonts w:ascii="Arial" w:eastAsia="Corbel" w:hAnsi="Arial" w:cs="Arial"/>
          <w:color w:val="000000"/>
          <w:kern w:val="24"/>
          <w:lang w:eastAsia="en-GB"/>
        </w:rPr>
        <w:t xml:space="preserve">. Available at: </w:t>
      </w:r>
      <w:hyperlink r:id="rId11" w:history="1">
        <w:r w:rsidRPr="00756E5F">
          <w:rPr>
            <w:rFonts w:ascii="Arial" w:eastAsia="Corbel" w:hAnsi="Arial" w:cs="Arial"/>
            <w:color w:val="000000"/>
            <w:kern w:val="24"/>
            <w:u w:val="single"/>
            <w:lang w:eastAsia="en-GB"/>
          </w:rPr>
          <w:t>https://www.investopedia.com/terms/m/marketsegmentation.asp#toc-the-bottom-line</w:t>
        </w:r>
      </w:hyperlink>
      <w:r w:rsidRPr="00756E5F">
        <w:rPr>
          <w:rFonts w:ascii="Arial" w:eastAsia="Corbel" w:hAnsi="Arial" w:cs="Arial"/>
          <w:color w:val="000000"/>
          <w:kern w:val="24"/>
          <w:lang w:eastAsia="en-GB"/>
        </w:rPr>
        <w:t xml:space="preserve"> (Accessed: 14.03.2023)</w:t>
      </w:r>
    </w:p>
    <w:p w14:paraId="03DC2402" w14:textId="77777777" w:rsidR="00756E5F" w:rsidRPr="00756E5F" w:rsidRDefault="00756E5F" w:rsidP="007F5365">
      <w:pPr>
        <w:numPr>
          <w:ilvl w:val="0"/>
          <w:numId w:val="4"/>
        </w:numPr>
        <w:spacing w:after="120" w:line="360" w:lineRule="auto"/>
        <w:ind w:left="1166"/>
        <w:contextualSpacing/>
        <w:rPr>
          <w:rFonts w:ascii="Arial" w:eastAsia="Times New Roman" w:hAnsi="Arial" w:cs="Arial"/>
          <w:color w:val="874EA9"/>
          <w:lang w:eastAsia="en-GB"/>
        </w:rPr>
      </w:pPr>
      <w:r w:rsidRPr="00756E5F">
        <w:rPr>
          <w:rFonts w:ascii="Arial" w:eastAsia="Corbel" w:hAnsi="Arial" w:cs="Arial"/>
          <w:color w:val="000000"/>
          <w:kern w:val="24"/>
          <w:lang w:eastAsia="en-GB"/>
        </w:rPr>
        <w:t xml:space="preserve">BIS, (2011). </w:t>
      </w:r>
      <w:r w:rsidRPr="00756E5F">
        <w:rPr>
          <w:rFonts w:ascii="Arial" w:eastAsia="Corbel" w:hAnsi="Arial" w:cs="Arial"/>
          <w:i/>
          <w:iCs/>
          <w:color w:val="000000"/>
          <w:kern w:val="24"/>
          <w:lang w:eastAsia="en-GB"/>
        </w:rPr>
        <w:t xml:space="preserve">A Guide to Legal Forms For Business. </w:t>
      </w:r>
      <w:r w:rsidRPr="00756E5F">
        <w:rPr>
          <w:rFonts w:ascii="Arial" w:eastAsia="Corbel" w:hAnsi="Arial" w:cs="Arial"/>
          <w:color w:val="000000"/>
          <w:kern w:val="24"/>
          <w:lang w:eastAsia="en-GB"/>
        </w:rPr>
        <w:t>Available at</w:t>
      </w:r>
      <w:r w:rsidRPr="00756E5F">
        <w:rPr>
          <w:rFonts w:ascii="Arial" w:eastAsia="Corbel" w:hAnsi="Arial" w:cs="Arial"/>
          <w:i/>
          <w:iCs/>
          <w:color w:val="000000"/>
          <w:kern w:val="24"/>
          <w:lang w:eastAsia="en-GB"/>
        </w:rPr>
        <w:t xml:space="preserve">: </w:t>
      </w:r>
      <w:hyperlink r:id="rId12" w:history="1">
        <w:r w:rsidRPr="00756E5F">
          <w:rPr>
            <w:rFonts w:ascii="Arial" w:eastAsia="Corbel" w:hAnsi="Arial" w:cs="Arial"/>
            <w:i/>
            <w:iCs/>
            <w:color w:val="000000"/>
            <w:kern w:val="24"/>
            <w:u w:val="single"/>
            <w:lang w:eastAsia="en-GB"/>
          </w:rPr>
          <w:t>https://assets.publishing.service.gov.uk/government/uploads/system/uploads/attachment_data/file/31676/11-1399-guide-legal-forms-for-business.pdf</w:t>
        </w:r>
      </w:hyperlink>
      <w:r w:rsidRPr="00756E5F">
        <w:rPr>
          <w:rFonts w:ascii="Arial" w:eastAsia="Corbel" w:hAnsi="Arial" w:cs="Arial"/>
          <w:i/>
          <w:iCs/>
          <w:color w:val="000000"/>
          <w:kern w:val="24"/>
          <w:lang w:eastAsia="en-GB"/>
        </w:rPr>
        <w:t xml:space="preserve"> </w:t>
      </w:r>
      <w:r w:rsidRPr="00756E5F">
        <w:rPr>
          <w:rFonts w:ascii="Arial" w:eastAsia="Corbel" w:hAnsi="Arial" w:cs="Arial"/>
          <w:color w:val="000000"/>
          <w:kern w:val="24"/>
          <w:lang w:eastAsia="en-GB"/>
        </w:rPr>
        <w:t>(Accessed: 14.03.2023)</w:t>
      </w:r>
    </w:p>
    <w:p w14:paraId="2F5E00DF" w14:textId="22CAF650" w:rsidR="00756E5F" w:rsidRPr="007F5365" w:rsidRDefault="00756E5F" w:rsidP="007F5365">
      <w:pPr>
        <w:numPr>
          <w:ilvl w:val="0"/>
          <w:numId w:val="4"/>
        </w:numPr>
        <w:spacing w:after="120" w:line="360" w:lineRule="auto"/>
        <w:ind w:left="1166"/>
        <w:contextualSpacing/>
        <w:rPr>
          <w:rFonts w:ascii="Arial" w:eastAsia="Times New Roman" w:hAnsi="Arial" w:cs="Arial"/>
          <w:color w:val="874EA9"/>
          <w:lang w:eastAsia="en-GB"/>
        </w:rPr>
      </w:pPr>
      <w:r w:rsidRPr="00756E5F">
        <w:rPr>
          <w:rFonts w:ascii="Arial" w:eastAsia="Corbel" w:hAnsi="Arial" w:cs="Arial"/>
          <w:color w:val="000000"/>
          <w:kern w:val="24"/>
          <w:lang w:eastAsia="en-GB"/>
        </w:rPr>
        <w:t>Barone, A. 2022. </w:t>
      </w:r>
      <w:r w:rsidRPr="00756E5F">
        <w:rPr>
          <w:rFonts w:ascii="Arial" w:eastAsia="+mn-ea" w:hAnsi="Arial" w:cs="Arial"/>
          <w:i/>
          <w:iCs/>
          <w:color w:val="000000"/>
          <w:kern w:val="24"/>
          <w:lang w:eastAsia="en-GB"/>
        </w:rPr>
        <w:t>Marketing Strategy: What It Is, How It Works, How To Create One.</w:t>
      </w:r>
      <w:r w:rsidRPr="00756E5F">
        <w:rPr>
          <w:rFonts w:ascii="Arial" w:eastAsia="+mn-ea" w:hAnsi="Arial" w:cs="Arial"/>
          <w:color w:val="000000"/>
          <w:kern w:val="24"/>
          <w:lang w:eastAsia="en-GB"/>
        </w:rPr>
        <w:t xml:space="preserve"> Available </w:t>
      </w:r>
      <w:r w:rsidR="006F338E" w:rsidRPr="007F5365">
        <w:rPr>
          <w:rFonts w:ascii="Arial" w:eastAsia="+mn-ea" w:hAnsi="Arial" w:cs="Arial"/>
          <w:color w:val="000000"/>
          <w:kern w:val="24"/>
          <w:lang w:eastAsia="en-GB"/>
        </w:rPr>
        <w:t>a</w:t>
      </w:r>
      <w:r w:rsidRPr="00756E5F">
        <w:rPr>
          <w:rFonts w:ascii="Arial" w:eastAsia="+mn-ea" w:hAnsi="Arial" w:cs="Arial"/>
          <w:color w:val="000000"/>
          <w:kern w:val="24"/>
          <w:lang w:eastAsia="en-GB"/>
        </w:rPr>
        <w:t>t</w:t>
      </w:r>
      <w:r w:rsidRPr="00756E5F">
        <w:rPr>
          <w:rFonts w:ascii="Arial" w:eastAsia="+mn-ea" w:hAnsi="Arial" w:cs="Arial"/>
          <w:i/>
          <w:iCs/>
          <w:color w:val="000000"/>
          <w:kern w:val="24"/>
          <w:lang w:eastAsia="en-GB"/>
        </w:rPr>
        <w:t>:</w:t>
      </w:r>
      <w:r w:rsidRPr="00756E5F">
        <w:rPr>
          <w:rFonts w:ascii="Arial" w:eastAsia="Corbel" w:hAnsi="Arial" w:cs="Arial"/>
          <w:i/>
          <w:iCs/>
          <w:color w:val="000000"/>
          <w:kern w:val="24"/>
          <w:lang w:eastAsia="en-GB"/>
        </w:rPr>
        <w:t> </w:t>
      </w:r>
      <w:hyperlink r:id="rId13" w:history="1">
        <w:r w:rsidRPr="00756E5F">
          <w:rPr>
            <w:rFonts w:ascii="Arial" w:eastAsia="Corbel" w:hAnsi="Arial" w:cs="Arial"/>
            <w:color w:val="000000"/>
            <w:kern w:val="24"/>
            <w:u w:val="single"/>
            <w:lang w:eastAsia="en-GB"/>
          </w:rPr>
          <w:t>https://www.investopedia.com/terms/m/marketing-strategy.asp</w:t>
        </w:r>
      </w:hyperlink>
      <w:r w:rsidRPr="00756E5F">
        <w:rPr>
          <w:rFonts w:ascii="Arial" w:eastAsia="Corbel" w:hAnsi="Arial" w:cs="Arial"/>
          <w:color w:val="000000"/>
          <w:kern w:val="24"/>
          <w:lang w:eastAsia="en-GB"/>
        </w:rPr>
        <w:t> (Accessed: 20.03.2023)</w:t>
      </w:r>
    </w:p>
    <w:p w14:paraId="2567E26D" w14:textId="1A8B7596" w:rsidR="00756E5F" w:rsidRPr="00756E5F" w:rsidRDefault="00494446" w:rsidP="007F5365">
      <w:pPr>
        <w:numPr>
          <w:ilvl w:val="0"/>
          <w:numId w:val="4"/>
        </w:numPr>
        <w:spacing w:after="120" w:line="360" w:lineRule="auto"/>
        <w:ind w:left="1166"/>
        <w:contextualSpacing/>
        <w:rPr>
          <w:rFonts w:ascii="Arial" w:eastAsia="Times New Roman" w:hAnsi="Arial" w:cs="Arial"/>
          <w:lang w:eastAsia="en-GB"/>
        </w:rPr>
      </w:pPr>
      <w:r>
        <w:rPr>
          <w:rFonts w:ascii="Arial" w:eastAsia="Times New Roman" w:hAnsi="Arial" w:cs="Arial"/>
          <w:lang w:eastAsia="en-GB"/>
        </w:rPr>
        <w:t>Research and Markets</w:t>
      </w:r>
      <w:r w:rsidR="00BD4CE9">
        <w:rPr>
          <w:rFonts w:ascii="Arial" w:eastAsia="Times New Roman" w:hAnsi="Arial" w:cs="Arial"/>
          <w:lang w:eastAsia="en-GB"/>
        </w:rPr>
        <w:t xml:space="preserve"> (</w:t>
      </w:r>
      <w:r w:rsidR="00B1127A">
        <w:rPr>
          <w:rFonts w:ascii="Arial" w:eastAsia="Times New Roman" w:hAnsi="Arial" w:cs="Arial"/>
          <w:lang w:eastAsia="en-GB"/>
        </w:rPr>
        <w:t>2023)</w:t>
      </w:r>
      <w:r w:rsidR="00FC25AB">
        <w:rPr>
          <w:rFonts w:ascii="Arial" w:eastAsia="Times New Roman" w:hAnsi="Arial" w:cs="Arial"/>
          <w:lang w:eastAsia="en-GB"/>
        </w:rPr>
        <w:t xml:space="preserve">. </w:t>
      </w:r>
      <w:r w:rsidR="00F4477D">
        <w:rPr>
          <w:rFonts w:ascii="Arial" w:eastAsia="Times New Roman" w:hAnsi="Arial" w:cs="Arial"/>
          <w:i/>
          <w:iCs/>
          <w:lang w:eastAsia="en-GB"/>
        </w:rPr>
        <w:t>Laven</w:t>
      </w:r>
      <w:r w:rsidR="007F5365">
        <w:rPr>
          <w:rFonts w:ascii="Arial" w:eastAsia="Times New Roman" w:hAnsi="Arial" w:cs="Arial"/>
          <w:i/>
          <w:iCs/>
          <w:lang w:eastAsia="en-GB"/>
        </w:rPr>
        <w:t>der Oil – Global Strategic Business Report.</w:t>
      </w:r>
      <w:r w:rsidR="00B1127A">
        <w:rPr>
          <w:rFonts w:ascii="Arial" w:eastAsia="Times New Roman" w:hAnsi="Arial" w:cs="Arial"/>
          <w:lang w:eastAsia="en-GB"/>
        </w:rPr>
        <w:t xml:space="preserve"> </w:t>
      </w:r>
      <w:r w:rsidR="006F338E">
        <w:rPr>
          <w:rFonts w:ascii="Arial" w:eastAsia="Times New Roman" w:hAnsi="Arial" w:cs="Arial"/>
          <w:lang w:eastAsia="en-GB"/>
        </w:rPr>
        <w:t xml:space="preserve">Available at: </w:t>
      </w:r>
      <w:hyperlink r:id="rId14" w:history="1">
        <w:r w:rsidRPr="00F44FE4">
          <w:rPr>
            <w:rStyle w:val="Hyperlink"/>
            <w:rFonts w:ascii="Arial" w:eastAsia="Times New Roman" w:hAnsi="Arial" w:cs="Arial"/>
            <w:color w:val="auto"/>
            <w:lang w:eastAsia="en-GB"/>
          </w:rPr>
          <w:t xml:space="preserve">https://www.researchandmarkets.com/reports/5140581/lavender-oil-global-strategic-business-report </w:t>
        </w:r>
      </w:hyperlink>
      <w:r w:rsidR="00DD4186" w:rsidRPr="00F44FE4">
        <w:rPr>
          <w:rFonts w:ascii="Arial" w:eastAsia="Times New Roman" w:hAnsi="Arial" w:cs="Arial"/>
          <w:lang w:eastAsia="en-GB"/>
        </w:rPr>
        <w:t xml:space="preserve"> </w:t>
      </w:r>
      <w:r w:rsidR="0023059F">
        <w:rPr>
          <w:rFonts w:ascii="Arial" w:eastAsia="Times New Roman" w:hAnsi="Arial" w:cs="Arial"/>
          <w:lang w:eastAsia="en-GB"/>
        </w:rPr>
        <w:t xml:space="preserve">(Accessed: </w:t>
      </w:r>
      <w:r w:rsidR="0024631E">
        <w:rPr>
          <w:rFonts w:ascii="Arial" w:eastAsia="Times New Roman" w:hAnsi="Arial" w:cs="Arial"/>
          <w:lang w:eastAsia="en-GB"/>
        </w:rPr>
        <w:t>14.03.2023)</w:t>
      </w:r>
    </w:p>
    <w:p w14:paraId="3FA8FA7B" w14:textId="77777777" w:rsidR="00756E5F" w:rsidRPr="0080372E" w:rsidRDefault="00756E5F" w:rsidP="00756E5F">
      <w:pPr>
        <w:jc w:val="center"/>
        <w:rPr>
          <w:rFonts w:ascii="Arial" w:hAnsi="Arial" w:cs="Arial"/>
        </w:rPr>
      </w:pPr>
    </w:p>
    <w:p w14:paraId="5AF6A92A" w14:textId="77777777" w:rsidR="00756E5F" w:rsidRPr="0080372E" w:rsidRDefault="00756E5F" w:rsidP="00756E5F">
      <w:pPr>
        <w:rPr>
          <w:rFonts w:ascii="Arial" w:hAnsi="Arial" w:cs="Arial"/>
        </w:rPr>
      </w:pPr>
    </w:p>
    <w:p w14:paraId="65ADB5DB" w14:textId="77777777" w:rsidR="00756E5F" w:rsidRPr="0080372E" w:rsidRDefault="00756E5F" w:rsidP="00756E5F">
      <w:pPr>
        <w:rPr>
          <w:rFonts w:ascii="Arial" w:hAnsi="Arial" w:cs="Arial"/>
        </w:rPr>
      </w:pPr>
    </w:p>
    <w:p w14:paraId="645AF138" w14:textId="77777777" w:rsidR="00756E5F" w:rsidRPr="0080372E" w:rsidRDefault="00756E5F" w:rsidP="00756E5F">
      <w:pPr>
        <w:rPr>
          <w:rFonts w:ascii="Arial" w:hAnsi="Arial" w:cs="Arial"/>
        </w:rPr>
      </w:pPr>
    </w:p>
    <w:p w14:paraId="5C21E465" w14:textId="77777777" w:rsidR="00756E5F" w:rsidRPr="0080372E" w:rsidRDefault="00756E5F" w:rsidP="00756E5F">
      <w:pPr>
        <w:rPr>
          <w:rFonts w:ascii="Arial" w:hAnsi="Arial" w:cs="Arial"/>
        </w:rPr>
      </w:pPr>
    </w:p>
    <w:p w14:paraId="13B5024E" w14:textId="77777777" w:rsidR="00756E5F" w:rsidRPr="0080372E" w:rsidRDefault="00756E5F" w:rsidP="00756E5F">
      <w:pPr>
        <w:rPr>
          <w:rFonts w:ascii="Arial" w:hAnsi="Arial" w:cs="Arial"/>
        </w:rPr>
      </w:pPr>
    </w:p>
    <w:p w14:paraId="2D4C6F79" w14:textId="77777777" w:rsidR="00756E5F" w:rsidRPr="0080372E" w:rsidRDefault="00756E5F" w:rsidP="00756E5F">
      <w:pPr>
        <w:rPr>
          <w:rFonts w:ascii="Arial" w:hAnsi="Arial" w:cs="Arial"/>
        </w:rPr>
      </w:pPr>
    </w:p>
    <w:p w14:paraId="5F1D7459" w14:textId="77777777" w:rsidR="00756E5F" w:rsidRPr="0080372E" w:rsidRDefault="00756E5F" w:rsidP="00756E5F">
      <w:pPr>
        <w:rPr>
          <w:rFonts w:ascii="Arial" w:hAnsi="Arial" w:cs="Arial"/>
        </w:rPr>
      </w:pPr>
    </w:p>
    <w:p w14:paraId="52384E1A" w14:textId="77777777" w:rsidR="00756E5F" w:rsidRPr="00756E5F" w:rsidRDefault="00756E5F" w:rsidP="00756E5F">
      <w:pPr>
        <w:rPr>
          <w:rFonts w:ascii="Arial" w:hAnsi="Arial" w:cs="Arial"/>
        </w:rPr>
      </w:pPr>
    </w:p>
    <w:p w14:paraId="3D0AB1EF" w14:textId="77777777" w:rsidR="00756E5F" w:rsidRPr="00756E5F" w:rsidRDefault="00756E5F" w:rsidP="00756E5F">
      <w:pPr>
        <w:rPr>
          <w:rFonts w:ascii="Arial" w:hAnsi="Arial" w:cs="Arial"/>
        </w:rPr>
      </w:pPr>
    </w:p>
    <w:p w14:paraId="177AF6EA" w14:textId="77777777" w:rsidR="00756E5F" w:rsidRPr="00756E5F" w:rsidRDefault="00756E5F" w:rsidP="00756E5F">
      <w:pPr>
        <w:rPr>
          <w:rFonts w:ascii="Arial" w:hAnsi="Arial" w:cs="Arial"/>
        </w:rPr>
      </w:pPr>
    </w:p>
    <w:p w14:paraId="544A7A40" w14:textId="77777777" w:rsidR="00756E5F" w:rsidRPr="00756E5F" w:rsidRDefault="00756E5F" w:rsidP="00756E5F">
      <w:pPr>
        <w:rPr>
          <w:rFonts w:ascii="Arial" w:hAnsi="Arial" w:cs="Arial"/>
        </w:rPr>
      </w:pPr>
    </w:p>
    <w:p w14:paraId="7B157228" w14:textId="77777777" w:rsidR="00756E5F" w:rsidRPr="00756E5F" w:rsidRDefault="00756E5F" w:rsidP="00756E5F">
      <w:pPr>
        <w:rPr>
          <w:rFonts w:ascii="Arial" w:hAnsi="Arial" w:cs="Arial"/>
        </w:rPr>
      </w:pPr>
    </w:p>
    <w:sectPr w:rsidR="00756E5F" w:rsidRPr="00756E5F">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449B7" w14:textId="77777777" w:rsidR="001E74FF" w:rsidRDefault="001E74FF" w:rsidP="00BB3049">
      <w:pPr>
        <w:spacing w:after="0" w:line="240" w:lineRule="auto"/>
      </w:pPr>
      <w:r>
        <w:separator/>
      </w:r>
    </w:p>
  </w:endnote>
  <w:endnote w:type="continuationSeparator" w:id="0">
    <w:p w14:paraId="34C3F665" w14:textId="77777777" w:rsidR="001E74FF" w:rsidRDefault="001E74FF" w:rsidP="00BB3049">
      <w:pPr>
        <w:spacing w:after="0" w:line="240" w:lineRule="auto"/>
      </w:pPr>
      <w:r>
        <w:continuationSeparator/>
      </w:r>
    </w:p>
  </w:endnote>
  <w:endnote w:type="continuationNotice" w:id="1">
    <w:p w14:paraId="41479868" w14:textId="77777777" w:rsidR="001E74FF" w:rsidRDefault="001E74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67C0832" w14:paraId="46DF1164" w14:textId="77777777" w:rsidTr="267C0832">
      <w:trPr>
        <w:trHeight w:val="300"/>
      </w:trPr>
      <w:tc>
        <w:tcPr>
          <w:tcW w:w="3005" w:type="dxa"/>
        </w:tcPr>
        <w:p w14:paraId="0232E543" w14:textId="658FAD42" w:rsidR="267C0832" w:rsidRDefault="267C0832" w:rsidP="267C0832">
          <w:pPr>
            <w:pStyle w:val="Header"/>
            <w:ind w:left="-115"/>
          </w:pPr>
        </w:p>
      </w:tc>
      <w:tc>
        <w:tcPr>
          <w:tcW w:w="3005" w:type="dxa"/>
        </w:tcPr>
        <w:p w14:paraId="02B52AE1" w14:textId="43F634AD" w:rsidR="267C0832" w:rsidRDefault="267C0832" w:rsidP="267C0832">
          <w:pPr>
            <w:pStyle w:val="Header"/>
            <w:jc w:val="center"/>
          </w:pPr>
        </w:p>
      </w:tc>
      <w:tc>
        <w:tcPr>
          <w:tcW w:w="3005" w:type="dxa"/>
        </w:tcPr>
        <w:p w14:paraId="72C9939A" w14:textId="4DB7346A" w:rsidR="267C0832" w:rsidRDefault="267C0832" w:rsidP="267C0832">
          <w:pPr>
            <w:pStyle w:val="Header"/>
            <w:ind w:right="-115"/>
            <w:jc w:val="right"/>
          </w:pPr>
          <w:r>
            <w:fldChar w:fldCharType="begin"/>
          </w:r>
          <w:r>
            <w:instrText>PAGE</w:instrText>
          </w:r>
          <w:r>
            <w:fldChar w:fldCharType="separate"/>
          </w:r>
          <w:r w:rsidR="00D07A18">
            <w:rPr>
              <w:noProof/>
            </w:rPr>
            <w:t>1</w:t>
          </w:r>
          <w:r>
            <w:fldChar w:fldCharType="end"/>
          </w:r>
        </w:p>
      </w:tc>
    </w:tr>
  </w:tbl>
  <w:p w14:paraId="7C3172DF" w14:textId="770D72BD" w:rsidR="00BB3049" w:rsidRDefault="00BB30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DBDFA" w14:textId="77777777" w:rsidR="001E74FF" w:rsidRDefault="001E74FF" w:rsidP="00BB3049">
      <w:pPr>
        <w:spacing w:after="0" w:line="240" w:lineRule="auto"/>
      </w:pPr>
      <w:r>
        <w:separator/>
      </w:r>
    </w:p>
  </w:footnote>
  <w:footnote w:type="continuationSeparator" w:id="0">
    <w:p w14:paraId="4FE69908" w14:textId="77777777" w:rsidR="001E74FF" w:rsidRDefault="001E74FF" w:rsidP="00BB3049">
      <w:pPr>
        <w:spacing w:after="0" w:line="240" w:lineRule="auto"/>
      </w:pPr>
      <w:r>
        <w:continuationSeparator/>
      </w:r>
    </w:p>
  </w:footnote>
  <w:footnote w:type="continuationNotice" w:id="1">
    <w:p w14:paraId="27CCA586" w14:textId="77777777" w:rsidR="001E74FF" w:rsidRDefault="001E74F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67C0832" w14:paraId="449F389F" w14:textId="77777777" w:rsidTr="267C0832">
      <w:trPr>
        <w:trHeight w:val="300"/>
      </w:trPr>
      <w:tc>
        <w:tcPr>
          <w:tcW w:w="3005" w:type="dxa"/>
        </w:tcPr>
        <w:p w14:paraId="353714A5" w14:textId="577A4D4D" w:rsidR="267C0832" w:rsidRDefault="267C0832" w:rsidP="267C0832">
          <w:pPr>
            <w:pStyle w:val="Header"/>
            <w:ind w:left="-115"/>
          </w:pPr>
        </w:p>
      </w:tc>
      <w:tc>
        <w:tcPr>
          <w:tcW w:w="3005" w:type="dxa"/>
        </w:tcPr>
        <w:p w14:paraId="6787C23B" w14:textId="3C6F08ED" w:rsidR="267C0832" w:rsidRDefault="267C0832" w:rsidP="267C0832">
          <w:pPr>
            <w:pStyle w:val="Header"/>
            <w:jc w:val="center"/>
          </w:pPr>
        </w:p>
      </w:tc>
      <w:tc>
        <w:tcPr>
          <w:tcW w:w="3005" w:type="dxa"/>
        </w:tcPr>
        <w:p w14:paraId="723A6187" w14:textId="7755AF11" w:rsidR="267C0832" w:rsidRDefault="267C0832" w:rsidP="267C0832">
          <w:pPr>
            <w:pStyle w:val="Header"/>
            <w:ind w:right="-115"/>
            <w:jc w:val="right"/>
          </w:pPr>
        </w:p>
      </w:tc>
    </w:tr>
  </w:tbl>
  <w:p w14:paraId="0E6BACFF" w14:textId="6A6C20C5" w:rsidR="00BB3049" w:rsidRDefault="00BB30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C3FF5"/>
    <w:multiLevelType w:val="hybridMultilevel"/>
    <w:tmpl w:val="942E0F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FF2197F"/>
    <w:multiLevelType w:val="hybridMultilevel"/>
    <w:tmpl w:val="613EEAD8"/>
    <w:lvl w:ilvl="0" w:tplc="BF24618A">
      <w:start w:val="4"/>
      <w:numFmt w:val="bullet"/>
      <w:lvlText w:val="-"/>
      <w:lvlJc w:val="left"/>
      <w:pPr>
        <w:ind w:left="1800" w:hanging="360"/>
      </w:pPr>
      <w:rPr>
        <w:rFonts w:ascii="Calibri" w:eastAsiaTheme="minorHAnsi" w:hAnsi="Calibri" w:cs="Calibri"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33980998"/>
    <w:multiLevelType w:val="hybridMultilevel"/>
    <w:tmpl w:val="5F8636D8"/>
    <w:lvl w:ilvl="0" w:tplc="4A667F36">
      <w:start w:val="1"/>
      <w:numFmt w:val="bullet"/>
      <w:lvlText w:val="•"/>
      <w:lvlJc w:val="left"/>
      <w:pPr>
        <w:tabs>
          <w:tab w:val="num" w:pos="720"/>
        </w:tabs>
        <w:ind w:left="720" w:hanging="360"/>
      </w:pPr>
      <w:rPr>
        <w:rFonts w:ascii="Arial" w:hAnsi="Arial" w:hint="default"/>
      </w:rPr>
    </w:lvl>
    <w:lvl w:ilvl="1" w:tplc="AC3E78E2" w:tentative="1">
      <w:start w:val="1"/>
      <w:numFmt w:val="bullet"/>
      <w:lvlText w:val="•"/>
      <w:lvlJc w:val="left"/>
      <w:pPr>
        <w:tabs>
          <w:tab w:val="num" w:pos="1440"/>
        </w:tabs>
        <w:ind w:left="1440" w:hanging="360"/>
      </w:pPr>
      <w:rPr>
        <w:rFonts w:ascii="Arial" w:hAnsi="Arial" w:hint="default"/>
      </w:rPr>
    </w:lvl>
    <w:lvl w:ilvl="2" w:tplc="12906FA0" w:tentative="1">
      <w:start w:val="1"/>
      <w:numFmt w:val="bullet"/>
      <w:lvlText w:val="•"/>
      <w:lvlJc w:val="left"/>
      <w:pPr>
        <w:tabs>
          <w:tab w:val="num" w:pos="2160"/>
        </w:tabs>
        <w:ind w:left="2160" w:hanging="360"/>
      </w:pPr>
      <w:rPr>
        <w:rFonts w:ascii="Arial" w:hAnsi="Arial" w:hint="default"/>
      </w:rPr>
    </w:lvl>
    <w:lvl w:ilvl="3" w:tplc="B3F0B0F8" w:tentative="1">
      <w:start w:val="1"/>
      <w:numFmt w:val="bullet"/>
      <w:lvlText w:val="•"/>
      <w:lvlJc w:val="left"/>
      <w:pPr>
        <w:tabs>
          <w:tab w:val="num" w:pos="2880"/>
        </w:tabs>
        <w:ind w:left="2880" w:hanging="360"/>
      </w:pPr>
      <w:rPr>
        <w:rFonts w:ascii="Arial" w:hAnsi="Arial" w:hint="default"/>
      </w:rPr>
    </w:lvl>
    <w:lvl w:ilvl="4" w:tplc="CB1C8274" w:tentative="1">
      <w:start w:val="1"/>
      <w:numFmt w:val="bullet"/>
      <w:lvlText w:val="•"/>
      <w:lvlJc w:val="left"/>
      <w:pPr>
        <w:tabs>
          <w:tab w:val="num" w:pos="3600"/>
        </w:tabs>
        <w:ind w:left="3600" w:hanging="360"/>
      </w:pPr>
      <w:rPr>
        <w:rFonts w:ascii="Arial" w:hAnsi="Arial" w:hint="default"/>
      </w:rPr>
    </w:lvl>
    <w:lvl w:ilvl="5" w:tplc="0074D064" w:tentative="1">
      <w:start w:val="1"/>
      <w:numFmt w:val="bullet"/>
      <w:lvlText w:val="•"/>
      <w:lvlJc w:val="left"/>
      <w:pPr>
        <w:tabs>
          <w:tab w:val="num" w:pos="4320"/>
        </w:tabs>
        <w:ind w:left="4320" w:hanging="360"/>
      </w:pPr>
      <w:rPr>
        <w:rFonts w:ascii="Arial" w:hAnsi="Arial" w:hint="default"/>
      </w:rPr>
    </w:lvl>
    <w:lvl w:ilvl="6" w:tplc="0C44D3F2" w:tentative="1">
      <w:start w:val="1"/>
      <w:numFmt w:val="bullet"/>
      <w:lvlText w:val="•"/>
      <w:lvlJc w:val="left"/>
      <w:pPr>
        <w:tabs>
          <w:tab w:val="num" w:pos="5040"/>
        </w:tabs>
        <w:ind w:left="5040" w:hanging="360"/>
      </w:pPr>
      <w:rPr>
        <w:rFonts w:ascii="Arial" w:hAnsi="Arial" w:hint="default"/>
      </w:rPr>
    </w:lvl>
    <w:lvl w:ilvl="7" w:tplc="96221112" w:tentative="1">
      <w:start w:val="1"/>
      <w:numFmt w:val="bullet"/>
      <w:lvlText w:val="•"/>
      <w:lvlJc w:val="left"/>
      <w:pPr>
        <w:tabs>
          <w:tab w:val="num" w:pos="5760"/>
        </w:tabs>
        <w:ind w:left="5760" w:hanging="360"/>
      </w:pPr>
      <w:rPr>
        <w:rFonts w:ascii="Arial" w:hAnsi="Arial" w:hint="default"/>
      </w:rPr>
    </w:lvl>
    <w:lvl w:ilvl="8" w:tplc="66123A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74B6A6D"/>
    <w:multiLevelType w:val="hybridMultilevel"/>
    <w:tmpl w:val="6E261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B96C9D"/>
    <w:multiLevelType w:val="hybridMultilevel"/>
    <w:tmpl w:val="24181216"/>
    <w:lvl w:ilvl="0" w:tplc="CC42B4E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0669815">
    <w:abstractNumId w:val="4"/>
  </w:num>
  <w:num w:numId="2" w16cid:durableId="1313562098">
    <w:abstractNumId w:val="1"/>
  </w:num>
  <w:num w:numId="3" w16cid:durableId="1275402113">
    <w:abstractNumId w:val="3"/>
  </w:num>
  <w:num w:numId="4" w16cid:durableId="1327708106">
    <w:abstractNumId w:val="2"/>
  </w:num>
  <w:num w:numId="5" w16cid:durableId="1528592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293"/>
    <w:rsid w:val="00000652"/>
    <w:rsid w:val="00016635"/>
    <w:rsid w:val="00020DED"/>
    <w:rsid w:val="0002378D"/>
    <w:rsid w:val="00025AC5"/>
    <w:rsid w:val="0002721E"/>
    <w:rsid w:val="00032E5C"/>
    <w:rsid w:val="0004067B"/>
    <w:rsid w:val="000408B3"/>
    <w:rsid w:val="0007448C"/>
    <w:rsid w:val="000803CC"/>
    <w:rsid w:val="00084982"/>
    <w:rsid w:val="00136BB6"/>
    <w:rsid w:val="0013733F"/>
    <w:rsid w:val="00157BE3"/>
    <w:rsid w:val="00160501"/>
    <w:rsid w:val="00161E7B"/>
    <w:rsid w:val="00163662"/>
    <w:rsid w:val="00182843"/>
    <w:rsid w:val="001A0E1B"/>
    <w:rsid w:val="001B78D1"/>
    <w:rsid w:val="001C7820"/>
    <w:rsid w:val="001D527C"/>
    <w:rsid w:val="001E74FF"/>
    <w:rsid w:val="001F0637"/>
    <w:rsid w:val="00213ECB"/>
    <w:rsid w:val="00214A12"/>
    <w:rsid w:val="00214CC5"/>
    <w:rsid w:val="002179EF"/>
    <w:rsid w:val="0023059F"/>
    <w:rsid w:val="002311F2"/>
    <w:rsid w:val="00241526"/>
    <w:rsid w:val="0024631E"/>
    <w:rsid w:val="002B5AB7"/>
    <w:rsid w:val="002D2AFA"/>
    <w:rsid w:val="002D5177"/>
    <w:rsid w:val="002F6B3C"/>
    <w:rsid w:val="00314DB5"/>
    <w:rsid w:val="003159B8"/>
    <w:rsid w:val="00323261"/>
    <w:rsid w:val="003255BD"/>
    <w:rsid w:val="003324A2"/>
    <w:rsid w:val="003455C0"/>
    <w:rsid w:val="00352FDA"/>
    <w:rsid w:val="00361F43"/>
    <w:rsid w:val="00380C9B"/>
    <w:rsid w:val="00395539"/>
    <w:rsid w:val="003A0C53"/>
    <w:rsid w:val="003B37E3"/>
    <w:rsid w:val="003C6A61"/>
    <w:rsid w:val="003F1FFC"/>
    <w:rsid w:val="0041454C"/>
    <w:rsid w:val="004269CF"/>
    <w:rsid w:val="00436376"/>
    <w:rsid w:val="0044443D"/>
    <w:rsid w:val="00456BDE"/>
    <w:rsid w:val="00460BD2"/>
    <w:rsid w:val="0047400C"/>
    <w:rsid w:val="00485D2D"/>
    <w:rsid w:val="00494446"/>
    <w:rsid w:val="004947F5"/>
    <w:rsid w:val="004B71C0"/>
    <w:rsid w:val="004D78A2"/>
    <w:rsid w:val="004E525E"/>
    <w:rsid w:val="00511A56"/>
    <w:rsid w:val="00512D20"/>
    <w:rsid w:val="00525DCA"/>
    <w:rsid w:val="00536134"/>
    <w:rsid w:val="00537AE1"/>
    <w:rsid w:val="005559FF"/>
    <w:rsid w:val="00563754"/>
    <w:rsid w:val="00584EF6"/>
    <w:rsid w:val="005B5B71"/>
    <w:rsid w:val="005C1076"/>
    <w:rsid w:val="005D5B3D"/>
    <w:rsid w:val="005F6B6F"/>
    <w:rsid w:val="0061527B"/>
    <w:rsid w:val="006160DD"/>
    <w:rsid w:val="00627EFA"/>
    <w:rsid w:val="0064218E"/>
    <w:rsid w:val="00647E6A"/>
    <w:rsid w:val="00650AA9"/>
    <w:rsid w:val="006769C5"/>
    <w:rsid w:val="00690CE1"/>
    <w:rsid w:val="00694859"/>
    <w:rsid w:val="006B15B2"/>
    <w:rsid w:val="006C731C"/>
    <w:rsid w:val="006D25B4"/>
    <w:rsid w:val="006D567F"/>
    <w:rsid w:val="006D5E36"/>
    <w:rsid w:val="006F338E"/>
    <w:rsid w:val="00713077"/>
    <w:rsid w:val="00722670"/>
    <w:rsid w:val="007302B5"/>
    <w:rsid w:val="00747CEA"/>
    <w:rsid w:val="00750275"/>
    <w:rsid w:val="00756E5F"/>
    <w:rsid w:val="00777889"/>
    <w:rsid w:val="00794CF4"/>
    <w:rsid w:val="007E545A"/>
    <w:rsid w:val="007F1007"/>
    <w:rsid w:val="007F5365"/>
    <w:rsid w:val="0080372E"/>
    <w:rsid w:val="00804033"/>
    <w:rsid w:val="00817919"/>
    <w:rsid w:val="00833DBE"/>
    <w:rsid w:val="008549B9"/>
    <w:rsid w:val="0085549F"/>
    <w:rsid w:val="00863128"/>
    <w:rsid w:val="008656A9"/>
    <w:rsid w:val="00867121"/>
    <w:rsid w:val="00877594"/>
    <w:rsid w:val="008867B6"/>
    <w:rsid w:val="00886C71"/>
    <w:rsid w:val="00891529"/>
    <w:rsid w:val="008930B9"/>
    <w:rsid w:val="008A3676"/>
    <w:rsid w:val="008B5069"/>
    <w:rsid w:val="008C4862"/>
    <w:rsid w:val="0091286C"/>
    <w:rsid w:val="00915A83"/>
    <w:rsid w:val="009332EE"/>
    <w:rsid w:val="00964A5D"/>
    <w:rsid w:val="00973627"/>
    <w:rsid w:val="00976F80"/>
    <w:rsid w:val="00980039"/>
    <w:rsid w:val="00980A28"/>
    <w:rsid w:val="00982DB7"/>
    <w:rsid w:val="00997EB3"/>
    <w:rsid w:val="009D6A9D"/>
    <w:rsid w:val="009D7622"/>
    <w:rsid w:val="00A067BD"/>
    <w:rsid w:val="00A13E39"/>
    <w:rsid w:val="00A36157"/>
    <w:rsid w:val="00A537B8"/>
    <w:rsid w:val="00A64335"/>
    <w:rsid w:val="00AA584C"/>
    <w:rsid w:val="00AC1F4F"/>
    <w:rsid w:val="00B1127A"/>
    <w:rsid w:val="00B3334C"/>
    <w:rsid w:val="00B36392"/>
    <w:rsid w:val="00B47FB7"/>
    <w:rsid w:val="00B552FA"/>
    <w:rsid w:val="00B56759"/>
    <w:rsid w:val="00B573B5"/>
    <w:rsid w:val="00B63C50"/>
    <w:rsid w:val="00B83FE6"/>
    <w:rsid w:val="00BA21B6"/>
    <w:rsid w:val="00BA79D4"/>
    <w:rsid w:val="00BB08F9"/>
    <w:rsid w:val="00BB0FE5"/>
    <w:rsid w:val="00BB2E88"/>
    <w:rsid w:val="00BB3049"/>
    <w:rsid w:val="00BC1ED6"/>
    <w:rsid w:val="00BD23A2"/>
    <w:rsid w:val="00BD4CE9"/>
    <w:rsid w:val="00BE025F"/>
    <w:rsid w:val="00BF0AD2"/>
    <w:rsid w:val="00C04DE6"/>
    <w:rsid w:val="00C107E6"/>
    <w:rsid w:val="00C11EAC"/>
    <w:rsid w:val="00C20E74"/>
    <w:rsid w:val="00C474E8"/>
    <w:rsid w:val="00C66D0D"/>
    <w:rsid w:val="00C67DA6"/>
    <w:rsid w:val="00C71D99"/>
    <w:rsid w:val="00C80EBA"/>
    <w:rsid w:val="00C9335F"/>
    <w:rsid w:val="00C94B16"/>
    <w:rsid w:val="00C95FC7"/>
    <w:rsid w:val="00CB15CC"/>
    <w:rsid w:val="00CB4B22"/>
    <w:rsid w:val="00CC0286"/>
    <w:rsid w:val="00CF62F1"/>
    <w:rsid w:val="00D07A18"/>
    <w:rsid w:val="00D1504B"/>
    <w:rsid w:val="00D15588"/>
    <w:rsid w:val="00D26944"/>
    <w:rsid w:val="00D373CA"/>
    <w:rsid w:val="00D41820"/>
    <w:rsid w:val="00D44578"/>
    <w:rsid w:val="00D662D9"/>
    <w:rsid w:val="00D85853"/>
    <w:rsid w:val="00D90873"/>
    <w:rsid w:val="00D95362"/>
    <w:rsid w:val="00DB0D75"/>
    <w:rsid w:val="00DB389C"/>
    <w:rsid w:val="00DB3B80"/>
    <w:rsid w:val="00DB688E"/>
    <w:rsid w:val="00DD4186"/>
    <w:rsid w:val="00DE3295"/>
    <w:rsid w:val="00DE363B"/>
    <w:rsid w:val="00DE7679"/>
    <w:rsid w:val="00E061B3"/>
    <w:rsid w:val="00E22A53"/>
    <w:rsid w:val="00E45739"/>
    <w:rsid w:val="00E53487"/>
    <w:rsid w:val="00E72809"/>
    <w:rsid w:val="00E85293"/>
    <w:rsid w:val="00E931C9"/>
    <w:rsid w:val="00EB1CBC"/>
    <w:rsid w:val="00EB7023"/>
    <w:rsid w:val="00EC3FB4"/>
    <w:rsid w:val="00ED0FE5"/>
    <w:rsid w:val="00ED3E87"/>
    <w:rsid w:val="00ED4B19"/>
    <w:rsid w:val="00EE475F"/>
    <w:rsid w:val="00F0006E"/>
    <w:rsid w:val="00F17D42"/>
    <w:rsid w:val="00F404FD"/>
    <w:rsid w:val="00F415D7"/>
    <w:rsid w:val="00F4477D"/>
    <w:rsid w:val="00F44FE4"/>
    <w:rsid w:val="00F53A85"/>
    <w:rsid w:val="00F568C4"/>
    <w:rsid w:val="00F66775"/>
    <w:rsid w:val="00F708A9"/>
    <w:rsid w:val="00F76982"/>
    <w:rsid w:val="00F861F8"/>
    <w:rsid w:val="00F93C22"/>
    <w:rsid w:val="00F948D7"/>
    <w:rsid w:val="00FA2ACC"/>
    <w:rsid w:val="00FA55D1"/>
    <w:rsid w:val="00FC25AB"/>
    <w:rsid w:val="00FD2DC9"/>
    <w:rsid w:val="00FD316A"/>
    <w:rsid w:val="00FE5814"/>
    <w:rsid w:val="060E9631"/>
    <w:rsid w:val="200CC6AE"/>
    <w:rsid w:val="21A8970F"/>
    <w:rsid w:val="267C0832"/>
    <w:rsid w:val="2EEC2937"/>
    <w:rsid w:val="3203EA58"/>
    <w:rsid w:val="354D8A62"/>
    <w:rsid w:val="3835E9E3"/>
    <w:rsid w:val="52CD8A89"/>
    <w:rsid w:val="5787D34F"/>
    <w:rsid w:val="581FE9C3"/>
    <w:rsid w:val="5F52EF3E"/>
    <w:rsid w:val="6234DA24"/>
    <w:rsid w:val="774C0C5B"/>
    <w:rsid w:val="79E68132"/>
    <w:rsid w:val="7E5AC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0F3F1"/>
  <w15:chartTrackingRefBased/>
  <w15:docId w15:val="{F054A5D1-45E7-4C1A-9AB7-F166F5C10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11A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3662"/>
    <w:pPr>
      <w:ind w:left="720"/>
      <w:contextualSpacing/>
    </w:pPr>
  </w:style>
  <w:style w:type="paragraph" w:styleId="NormalWeb">
    <w:name w:val="Normal (Web)"/>
    <w:basedOn w:val="Normal"/>
    <w:uiPriority w:val="99"/>
    <w:semiHidden/>
    <w:unhideWhenUsed/>
    <w:rsid w:val="00B573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11F2"/>
    <w:rPr>
      <w:b/>
      <w:bCs/>
    </w:rPr>
  </w:style>
  <w:style w:type="paragraph" w:customStyle="1" w:styleId="schema-faq-answer">
    <w:name w:val="schema-faq-answer"/>
    <w:basedOn w:val="Normal"/>
    <w:rsid w:val="002311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311F2"/>
    <w:rPr>
      <w:color w:val="0000FF"/>
      <w:u w:val="single"/>
    </w:rPr>
  </w:style>
  <w:style w:type="character" w:customStyle="1" w:styleId="Heading2Char">
    <w:name w:val="Heading 2 Char"/>
    <w:basedOn w:val="DefaultParagraphFont"/>
    <w:link w:val="Heading2"/>
    <w:uiPriority w:val="9"/>
    <w:rsid w:val="00511A56"/>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BB30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049"/>
  </w:style>
  <w:style w:type="paragraph" w:styleId="Footer">
    <w:name w:val="footer"/>
    <w:basedOn w:val="Normal"/>
    <w:link w:val="FooterChar"/>
    <w:uiPriority w:val="99"/>
    <w:unhideWhenUsed/>
    <w:rsid w:val="00BB30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049"/>
  </w:style>
  <w:style w:type="table" w:styleId="TableGrid">
    <w:name w:val="Table Grid"/>
    <w:basedOn w:val="TableNormal"/>
    <w:uiPriority w:val="59"/>
    <w:rsid w:val="00BB304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FD3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5338">
      <w:bodyDiv w:val="1"/>
      <w:marLeft w:val="0"/>
      <w:marRight w:val="0"/>
      <w:marTop w:val="0"/>
      <w:marBottom w:val="0"/>
      <w:divBdr>
        <w:top w:val="none" w:sz="0" w:space="0" w:color="auto"/>
        <w:left w:val="none" w:sz="0" w:space="0" w:color="auto"/>
        <w:bottom w:val="none" w:sz="0" w:space="0" w:color="auto"/>
        <w:right w:val="none" w:sz="0" w:space="0" w:color="auto"/>
      </w:divBdr>
      <w:divsChild>
        <w:div w:id="844788771">
          <w:marLeft w:val="0"/>
          <w:marRight w:val="0"/>
          <w:marTop w:val="0"/>
          <w:marBottom w:val="0"/>
          <w:divBdr>
            <w:top w:val="none" w:sz="0" w:space="0" w:color="auto"/>
            <w:left w:val="none" w:sz="0" w:space="0" w:color="auto"/>
            <w:bottom w:val="none" w:sz="0" w:space="0" w:color="auto"/>
            <w:right w:val="none" w:sz="0" w:space="0" w:color="auto"/>
          </w:divBdr>
          <w:divsChild>
            <w:div w:id="48001320">
              <w:marLeft w:val="-225"/>
              <w:marRight w:val="-225"/>
              <w:marTop w:val="0"/>
              <w:marBottom w:val="0"/>
              <w:divBdr>
                <w:top w:val="none" w:sz="0" w:space="0" w:color="auto"/>
                <w:left w:val="none" w:sz="0" w:space="0" w:color="auto"/>
                <w:bottom w:val="none" w:sz="0" w:space="0" w:color="auto"/>
                <w:right w:val="none" w:sz="0" w:space="0" w:color="auto"/>
              </w:divBdr>
              <w:divsChild>
                <w:div w:id="178441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964528">
          <w:marLeft w:val="0"/>
          <w:marRight w:val="0"/>
          <w:marTop w:val="0"/>
          <w:marBottom w:val="0"/>
          <w:divBdr>
            <w:top w:val="none" w:sz="0" w:space="0" w:color="auto"/>
            <w:left w:val="none" w:sz="0" w:space="0" w:color="auto"/>
            <w:bottom w:val="none" w:sz="0" w:space="0" w:color="auto"/>
            <w:right w:val="none" w:sz="0" w:space="0" w:color="auto"/>
          </w:divBdr>
        </w:div>
      </w:divsChild>
    </w:div>
    <w:div w:id="650211467">
      <w:bodyDiv w:val="1"/>
      <w:marLeft w:val="0"/>
      <w:marRight w:val="0"/>
      <w:marTop w:val="0"/>
      <w:marBottom w:val="0"/>
      <w:divBdr>
        <w:top w:val="none" w:sz="0" w:space="0" w:color="auto"/>
        <w:left w:val="none" w:sz="0" w:space="0" w:color="auto"/>
        <w:bottom w:val="none" w:sz="0" w:space="0" w:color="auto"/>
        <w:right w:val="none" w:sz="0" w:space="0" w:color="auto"/>
      </w:divBdr>
      <w:divsChild>
        <w:div w:id="1007169579">
          <w:marLeft w:val="446"/>
          <w:marRight w:val="0"/>
          <w:marTop w:val="62"/>
          <w:marBottom w:val="120"/>
          <w:divBdr>
            <w:top w:val="none" w:sz="0" w:space="0" w:color="auto"/>
            <w:left w:val="none" w:sz="0" w:space="0" w:color="auto"/>
            <w:bottom w:val="none" w:sz="0" w:space="0" w:color="auto"/>
            <w:right w:val="none" w:sz="0" w:space="0" w:color="auto"/>
          </w:divBdr>
        </w:div>
        <w:div w:id="1385250237">
          <w:marLeft w:val="446"/>
          <w:marRight w:val="0"/>
          <w:marTop w:val="62"/>
          <w:marBottom w:val="120"/>
          <w:divBdr>
            <w:top w:val="none" w:sz="0" w:space="0" w:color="auto"/>
            <w:left w:val="none" w:sz="0" w:space="0" w:color="auto"/>
            <w:bottom w:val="none" w:sz="0" w:space="0" w:color="auto"/>
            <w:right w:val="none" w:sz="0" w:space="0" w:color="auto"/>
          </w:divBdr>
        </w:div>
        <w:div w:id="1447775902">
          <w:marLeft w:val="446"/>
          <w:marRight w:val="0"/>
          <w:marTop w:val="62"/>
          <w:marBottom w:val="120"/>
          <w:divBdr>
            <w:top w:val="none" w:sz="0" w:space="0" w:color="auto"/>
            <w:left w:val="none" w:sz="0" w:space="0" w:color="auto"/>
            <w:bottom w:val="none" w:sz="0" w:space="0" w:color="auto"/>
            <w:right w:val="none" w:sz="0" w:space="0" w:color="auto"/>
          </w:divBdr>
        </w:div>
      </w:divsChild>
    </w:div>
    <w:div w:id="706221550">
      <w:bodyDiv w:val="1"/>
      <w:marLeft w:val="0"/>
      <w:marRight w:val="0"/>
      <w:marTop w:val="0"/>
      <w:marBottom w:val="0"/>
      <w:divBdr>
        <w:top w:val="none" w:sz="0" w:space="0" w:color="auto"/>
        <w:left w:val="none" w:sz="0" w:space="0" w:color="auto"/>
        <w:bottom w:val="none" w:sz="0" w:space="0" w:color="auto"/>
        <w:right w:val="none" w:sz="0" w:space="0" w:color="auto"/>
      </w:divBdr>
    </w:div>
    <w:div w:id="977538121">
      <w:bodyDiv w:val="1"/>
      <w:marLeft w:val="0"/>
      <w:marRight w:val="0"/>
      <w:marTop w:val="0"/>
      <w:marBottom w:val="0"/>
      <w:divBdr>
        <w:top w:val="none" w:sz="0" w:space="0" w:color="auto"/>
        <w:left w:val="none" w:sz="0" w:space="0" w:color="auto"/>
        <w:bottom w:val="none" w:sz="0" w:space="0" w:color="auto"/>
        <w:right w:val="none" w:sz="0" w:space="0" w:color="auto"/>
      </w:divBdr>
    </w:div>
    <w:div w:id="1067610170">
      <w:bodyDiv w:val="1"/>
      <w:marLeft w:val="0"/>
      <w:marRight w:val="0"/>
      <w:marTop w:val="0"/>
      <w:marBottom w:val="0"/>
      <w:divBdr>
        <w:top w:val="none" w:sz="0" w:space="0" w:color="auto"/>
        <w:left w:val="none" w:sz="0" w:space="0" w:color="auto"/>
        <w:bottom w:val="none" w:sz="0" w:space="0" w:color="auto"/>
        <w:right w:val="none" w:sz="0" w:space="0" w:color="auto"/>
      </w:divBdr>
    </w:div>
    <w:div w:id="1139224901">
      <w:bodyDiv w:val="1"/>
      <w:marLeft w:val="0"/>
      <w:marRight w:val="0"/>
      <w:marTop w:val="0"/>
      <w:marBottom w:val="0"/>
      <w:divBdr>
        <w:top w:val="none" w:sz="0" w:space="0" w:color="auto"/>
        <w:left w:val="none" w:sz="0" w:space="0" w:color="auto"/>
        <w:bottom w:val="none" w:sz="0" w:space="0" w:color="auto"/>
        <w:right w:val="none" w:sz="0" w:space="0" w:color="auto"/>
      </w:divBdr>
    </w:div>
    <w:div w:id="1185753669">
      <w:bodyDiv w:val="1"/>
      <w:marLeft w:val="0"/>
      <w:marRight w:val="0"/>
      <w:marTop w:val="0"/>
      <w:marBottom w:val="0"/>
      <w:divBdr>
        <w:top w:val="none" w:sz="0" w:space="0" w:color="auto"/>
        <w:left w:val="none" w:sz="0" w:space="0" w:color="auto"/>
        <w:bottom w:val="none" w:sz="0" w:space="0" w:color="auto"/>
        <w:right w:val="none" w:sz="0" w:space="0" w:color="auto"/>
      </w:divBdr>
      <w:divsChild>
        <w:div w:id="755058993">
          <w:marLeft w:val="446"/>
          <w:marRight w:val="0"/>
          <w:marTop w:val="62"/>
          <w:marBottom w:val="120"/>
          <w:divBdr>
            <w:top w:val="none" w:sz="0" w:space="0" w:color="auto"/>
            <w:left w:val="none" w:sz="0" w:space="0" w:color="auto"/>
            <w:bottom w:val="none" w:sz="0" w:space="0" w:color="auto"/>
            <w:right w:val="none" w:sz="0" w:space="0" w:color="auto"/>
          </w:divBdr>
        </w:div>
        <w:div w:id="948004180">
          <w:marLeft w:val="446"/>
          <w:marRight w:val="0"/>
          <w:marTop w:val="62"/>
          <w:marBottom w:val="120"/>
          <w:divBdr>
            <w:top w:val="none" w:sz="0" w:space="0" w:color="auto"/>
            <w:left w:val="none" w:sz="0" w:space="0" w:color="auto"/>
            <w:bottom w:val="none" w:sz="0" w:space="0" w:color="auto"/>
            <w:right w:val="none" w:sz="0" w:space="0" w:color="auto"/>
          </w:divBdr>
        </w:div>
        <w:div w:id="1674839749">
          <w:marLeft w:val="446"/>
          <w:marRight w:val="0"/>
          <w:marTop w:val="62"/>
          <w:marBottom w:val="120"/>
          <w:divBdr>
            <w:top w:val="none" w:sz="0" w:space="0" w:color="auto"/>
            <w:left w:val="none" w:sz="0" w:space="0" w:color="auto"/>
            <w:bottom w:val="none" w:sz="0" w:space="0" w:color="auto"/>
            <w:right w:val="none" w:sz="0" w:space="0" w:color="auto"/>
          </w:divBdr>
        </w:div>
      </w:divsChild>
    </w:div>
    <w:div w:id="1476097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vestopedia.com/terms/m/marketing-strategy.asp"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31676/11-1399-guide-legal-forms-for-business.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nvestopedia.com/terms/m/marketsegmentation.asp"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searchandmarkets.com/reports/5140581/lavender-oil-global-strategic-business-report%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8ecffad1-7cd6-4418-bee0-2d8591d139c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9" ma:contentTypeDescription="Create a new document." ma:contentTypeScope="" ma:versionID="52069e2c7c04ae25de2dea7d054d046b">
  <xsd:schema xmlns:xsd="http://www.w3.org/2001/XMLSchema" xmlns:xs="http://www.w3.org/2001/XMLSchema" xmlns:p="http://schemas.microsoft.com/office/2006/metadata/properties" xmlns:ns3="ac030f0c-32f4-4761-8968-de7f208a415f" xmlns:ns4="8ecffad1-7cd6-4418-bee0-2d8591d139cb" targetNamespace="http://schemas.microsoft.com/office/2006/metadata/properties" ma:root="true" ma:fieldsID="0e84042651477b109b72e957aa10aa5e" ns3:_="" ns4:_="">
    <xsd:import namespace="ac030f0c-32f4-4761-8968-de7f208a415f"/>
    <xsd:import namespace="8ecffad1-7cd6-4418-bee0-2d8591d139c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165587-59EF-46F2-9D1C-9A1E77E5CEDB}">
  <ds:schemaRefs>
    <ds:schemaRef ds:uri="http://schemas.microsoft.com/sharepoint/v3/contenttype/forms"/>
  </ds:schemaRefs>
</ds:datastoreItem>
</file>

<file path=customXml/itemProps2.xml><?xml version="1.0" encoding="utf-8"?>
<ds:datastoreItem xmlns:ds="http://schemas.openxmlformats.org/officeDocument/2006/customXml" ds:itemID="{3D3A4E08-68F0-4EB1-85C4-849A26B0B690}">
  <ds:schemaRefs>
    <ds:schemaRef ds:uri="http://schemas.openxmlformats.org/officeDocument/2006/bibliography"/>
  </ds:schemaRefs>
</ds:datastoreItem>
</file>

<file path=customXml/itemProps3.xml><?xml version="1.0" encoding="utf-8"?>
<ds:datastoreItem xmlns:ds="http://schemas.openxmlformats.org/officeDocument/2006/customXml" ds:itemID="{1D459DEE-5BED-40C0-B4B7-980C3427E672}">
  <ds:schemaRefs>
    <ds:schemaRef ds:uri="http://schemas.microsoft.com/office/2006/metadata/properties"/>
    <ds:schemaRef ds:uri="http://schemas.microsoft.com/office/infopath/2007/PartnerControls"/>
    <ds:schemaRef ds:uri="8ecffad1-7cd6-4418-bee0-2d8591d139cb"/>
  </ds:schemaRefs>
</ds:datastoreItem>
</file>

<file path=customXml/itemProps4.xml><?xml version="1.0" encoding="utf-8"?>
<ds:datastoreItem xmlns:ds="http://schemas.openxmlformats.org/officeDocument/2006/customXml" ds:itemID="{755A52D6-A815-4BA3-9658-2842D1538D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030f0c-32f4-4761-8968-de7f208a415f"/>
    <ds:schemaRef ds:uri="8ecffad1-7cd6-4418-bee0-2d8591d13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5</Pages>
  <Words>1043</Words>
  <Characters>5949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6979</CharactersWithSpaces>
  <SharedDoc>false</SharedDoc>
  <HLinks>
    <vt:vector size="24" baseType="variant">
      <vt:variant>
        <vt:i4>589834</vt:i4>
      </vt:variant>
      <vt:variant>
        <vt:i4>9</vt:i4>
      </vt:variant>
      <vt:variant>
        <vt:i4>0</vt:i4>
      </vt:variant>
      <vt:variant>
        <vt:i4>5</vt:i4>
      </vt:variant>
      <vt:variant>
        <vt:lpwstr>https://www.researchandmarkets.com/reports/5140581/lavender-oil-global-strategic-business-report</vt:lpwstr>
      </vt:variant>
      <vt:variant>
        <vt:lpwstr/>
      </vt:variant>
      <vt:variant>
        <vt:i4>7274620</vt:i4>
      </vt:variant>
      <vt:variant>
        <vt:i4>6</vt:i4>
      </vt:variant>
      <vt:variant>
        <vt:i4>0</vt:i4>
      </vt:variant>
      <vt:variant>
        <vt:i4>5</vt:i4>
      </vt:variant>
      <vt:variant>
        <vt:lpwstr>https://www.investopedia.com/terms/m/marketing-strategy.asp</vt:lpwstr>
      </vt:variant>
      <vt:variant>
        <vt:lpwstr/>
      </vt:variant>
      <vt:variant>
        <vt:i4>7667721</vt:i4>
      </vt:variant>
      <vt:variant>
        <vt:i4>3</vt:i4>
      </vt:variant>
      <vt:variant>
        <vt:i4>0</vt:i4>
      </vt:variant>
      <vt:variant>
        <vt:i4>5</vt:i4>
      </vt:variant>
      <vt:variant>
        <vt:lpwstr>https://assets.publishing.service.gov.uk/government/uploads/system/uploads/attachment_data/file/31676/11-1399-guide-legal-forms-for-business.pdf</vt:lpwstr>
      </vt:variant>
      <vt:variant>
        <vt:lpwstr/>
      </vt:variant>
      <vt:variant>
        <vt:i4>7143478</vt:i4>
      </vt:variant>
      <vt:variant>
        <vt:i4>0</vt:i4>
      </vt:variant>
      <vt:variant>
        <vt:i4>0</vt:i4>
      </vt:variant>
      <vt:variant>
        <vt:i4>5</vt:i4>
      </vt:variant>
      <vt:variant>
        <vt:lpwstr>https://www.investopedia.com/terms/m/marketsegmentation.asp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Monica</dc:creator>
  <cp:keywords/>
  <dc:description/>
  <cp:lastModifiedBy>Laura Monica</cp:lastModifiedBy>
  <cp:revision>213</cp:revision>
  <dcterms:created xsi:type="dcterms:W3CDTF">2023-02-25T14:13:00Z</dcterms:created>
  <dcterms:modified xsi:type="dcterms:W3CDTF">2023-03-29T10:27:00Z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fa2439df-50d4-4c6f-a13e-25de4222b405</vt:lpwstr>
  </property>
  <property fmtid="{D5CDD505-2E9C-101B-9397-08002B2CF9AE}" pid="3" name="ContentTypeId">
    <vt:lpwstr>0x01010046B040A4C94EAC46BE1B9499E5F0E36C</vt:lpwstr>
  </property>
</Properties>
</file>