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34A" w:rsidRDefault="0089434A">
      <w:r>
        <w:rPr>
          <w:noProof/>
        </w:rPr>
        <w:drawing>
          <wp:inline distT="0" distB="0" distL="0" distR="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08"/>
        <w:gridCol w:w="4259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E50721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352C1D">
              <w:rPr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  <w:r w:rsidR="003261AD">
              <w:rPr>
                <w:color w:val="FF0000"/>
                <w:sz w:val="24"/>
                <w:szCs w:val="24"/>
              </w:rPr>
              <w:t xml:space="preserve">- </w:t>
            </w:r>
            <w:r w:rsidR="003261AD" w:rsidRPr="0040001A">
              <w:rPr>
                <w:sz w:val="24"/>
                <w:szCs w:val="24"/>
              </w:rPr>
              <w:t>online</w:t>
            </w:r>
          </w:p>
        </w:tc>
        <w:tc>
          <w:tcPr>
            <w:tcW w:w="4259" w:type="dxa"/>
          </w:tcPr>
          <w:p w:rsidR="000E5EE2" w:rsidRPr="00CB4484" w:rsidRDefault="00405A9E" w:rsidP="00E50721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352C1D">
              <w:rPr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E50721">
            <w:pPr>
              <w:pStyle w:val="Trinity"/>
              <w:ind w:left="5760" w:hanging="5760"/>
            </w:pPr>
            <w:r w:rsidRPr="00931114">
              <w:t xml:space="preserve">LEVEL </w:t>
            </w:r>
            <w:r w:rsidR="00FE0D90" w:rsidRPr="00352C1D">
              <w:t>5</w:t>
            </w:r>
          </w:p>
        </w:tc>
        <w:tc>
          <w:tcPr>
            <w:tcW w:w="4259" w:type="dxa"/>
          </w:tcPr>
          <w:p w:rsidR="000E5EE2" w:rsidRPr="007E3A8E" w:rsidRDefault="000E5EE2" w:rsidP="00E50721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FE0D90" w:rsidRPr="00352C1D">
              <w:t>5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Default="000E5EE2" w:rsidP="000E5EE2">
            <w:pPr>
              <w:pStyle w:val="Exam"/>
            </w:pPr>
            <w:r w:rsidRPr="00931114">
              <w:t>EXAMINATION PERIOD</w:t>
            </w:r>
          </w:p>
          <w:p w:rsidR="007F6A35" w:rsidRPr="007F6A35" w:rsidRDefault="007F6A35" w:rsidP="007F6A35">
            <w:pPr>
              <w:pStyle w:val="Modcode"/>
              <w:jc w:val="left"/>
            </w:pP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352C1D" w:rsidRPr="00352C1D" w:rsidTr="00D206AB">
        <w:trPr>
          <w:trHeight w:val="863"/>
        </w:trPr>
        <w:tc>
          <w:tcPr>
            <w:tcW w:w="4908" w:type="dxa"/>
          </w:tcPr>
          <w:p w:rsidR="000E5EE2" w:rsidRPr="0040001A" w:rsidRDefault="007F6A35" w:rsidP="002076C3">
            <w:pPr>
              <w:pStyle w:val="Month"/>
              <w:jc w:val="both"/>
            </w:pPr>
            <w:r w:rsidRPr="0040001A">
              <w:t>MAY 20</w:t>
            </w:r>
            <w:r w:rsidR="003261AD" w:rsidRPr="0040001A">
              <w:t>20</w:t>
            </w:r>
          </w:p>
        </w:tc>
        <w:tc>
          <w:tcPr>
            <w:tcW w:w="4259" w:type="dxa"/>
          </w:tcPr>
          <w:p w:rsidR="000E5EE2" w:rsidRPr="0040001A" w:rsidRDefault="007F6A35" w:rsidP="00E50721">
            <w:pPr>
              <w:pStyle w:val="Month"/>
              <w:jc w:val="right"/>
            </w:pPr>
            <w:r w:rsidRPr="0040001A">
              <w:t>MAI 20</w:t>
            </w:r>
            <w:r w:rsidR="003261AD" w:rsidRPr="0040001A">
              <w:t>20</w:t>
            </w:r>
          </w:p>
        </w:tc>
      </w:tr>
    </w:tbl>
    <w:p w:rsidR="00C266FC" w:rsidRPr="007E3A8E" w:rsidRDefault="00C266FC" w:rsidP="00D36E75">
      <w:pPr>
        <w:pStyle w:val="Modcode"/>
      </w:pPr>
    </w:p>
    <w:p w:rsidR="00C60F60" w:rsidRPr="00D042E6" w:rsidRDefault="00D36E75" w:rsidP="00D042E6">
      <w:pPr>
        <w:pStyle w:val="Modcode"/>
        <w:rPr>
          <w:color w:val="FF0000"/>
        </w:rPr>
      </w:pPr>
      <w:r w:rsidRPr="007E3A8E">
        <w:t>MODULE CODE</w:t>
      </w:r>
      <w:r w:rsidR="00147A36">
        <w:t xml:space="preserve">: </w:t>
      </w:r>
      <w:r w:rsidR="00CD6936" w:rsidRPr="00352C1D">
        <w:t>m5X02065</w:t>
      </w:r>
    </w:p>
    <w:p w:rsidR="00D36E75" w:rsidRDefault="00FE0D90" w:rsidP="00D36E75">
      <w:pPr>
        <w:pStyle w:val="Modname"/>
      </w:pPr>
      <w:r w:rsidRPr="00352C1D">
        <w:t xml:space="preserve">CONTROL AND </w:t>
      </w:r>
      <w:r w:rsidR="00CD6936" w:rsidRPr="00352C1D">
        <w:t>AUTOMATION</w:t>
      </w:r>
      <w:r w:rsidR="00863A0C">
        <w:t xml:space="preserve"> </w:t>
      </w:r>
    </w:p>
    <w:p w:rsidR="00D042E6" w:rsidRPr="00D042E6" w:rsidRDefault="00D042E6" w:rsidP="00D042E6">
      <w:pPr>
        <w:pStyle w:val="Time"/>
      </w:pP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E50721" w:rsidRPr="00352C1D">
        <w:t>2</w:t>
      </w:r>
      <w:r w:rsidR="004A425E" w:rsidRPr="00352C1D">
        <w:t xml:space="preserve"> </w:t>
      </w:r>
      <w:r w:rsidRPr="00352C1D">
        <w:t>HOURS</w:t>
      </w:r>
      <w:r w:rsidR="00DC3A55">
        <w:t xml:space="preserve"> </w:t>
      </w:r>
      <w:r w:rsidR="003261AD">
        <w:t>+ 30 minutes to upload solutions to moodle</w:t>
      </w:r>
    </w:p>
    <w:p w:rsidR="00DC3A55" w:rsidRDefault="00DC3A55">
      <w:pPr>
        <w:pStyle w:val="Answer"/>
      </w:pPr>
    </w:p>
    <w:p w:rsidR="00DC3A55" w:rsidRDefault="00DC3A55">
      <w:pPr>
        <w:pStyle w:val="Answer"/>
      </w:pPr>
    </w:p>
    <w:p w:rsidR="00DC3A55" w:rsidRDefault="00DC3A55">
      <w:pPr>
        <w:pStyle w:val="Answer"/>
      </w:pPr>
      <w:r>
        <w:t xml:space="preserve">answer </w:t>
      </w:r>
      <w:r w:rsidR="00D54B04" w:rsidRPr="00352C1D">
        <w:rPr>
          <w:u w:val="single"/>
        </w:rPr>
        <w:t>THREE</w:t>
      </w:r>
      <w:r w:rsidRPr="009948F4">
        <w:rPr>
          <w:color w:val="FF0000"/>
        </w:rPr>
        <w:t xml:space="preserve"> </w:t>
      </w:r>
      <w:r>
        <w:t xml:space="preserve">out of </w:t>
      </w:r>
      <w:r w:rsidR="00D54B04" w:rsidRPr="00352C1D">
        <w:rPr>
          <w:u w:val="single"/>
        </w:rPr>
        <w:t>FOUR</w:t>
      </w:r>
      <w:r w:rsidRPr="009948F4">
        <w:rPr>
          <w:color w:val="FF0000"/>
        </w:rPr>
        <w:t xml:space="preserve"> </w:t>
      </w:r>
      <w:r w:rsidR="00D54B04" w:rsidRPr="00D54B04">
        <w:t xml:space="preserve">QUESTIONS </w:t>
      </w: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:rsidR="004A425E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CE056F">
        <w:rPr>
          <w:i/>
        </w:rPr>
        <w:t>–</w:t>
      </w:r>
      <w:r w:rsidRPr="001C60E5">
        <w:rPr>
          <w:i/>
        </w:rPr>
        <w:t xml:space="preserve"> Dim</w:t>
      </w:r>
    </w:p>
    <w:p w:rsidR="00CE056F" w:rsidRDefault="00CE056F">
      <w:pPr>
        <w:pStyle w:val="BodyText"/>
        <w:rPr>
          <w:i/>
        </w:rPr>
      </w:pPr>
    </w:p>
    <w:p w:rsidR="00CE056F" w:rsidRDefault="00CE056F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 xml:space="preserve">A </w:t>
      </w:r>
      <w:r w:rsidRPr="007A605D">
        <w:t>formula sheet is provided for reference.</w:t>
      </w:r>
    </w:p>
    <w:p w:rsidR="00703950" w:rsidRDefault="00703950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:rsidR="00703950" w:rsidRPr="007A605D" w:rsidRDefault="004C1525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>University approved c</w:t>
      </w:r>
      <w:r w:rsidR="00703950">
        <w:t>alculators are permitted.</w:t>
      </w:r>
    </w:p>
    <w:p w:rsidR="00CE056F" w:rsidRPr="007A605D" w:rsidRDefault="00CE056F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</w:pPr>
    </w:p>
    <w:p w:rsidR="00CE056F" w:rsidRPr="001C60E5" w:rsidRDefault="00CE056F">
      <w:pPr>
        <w:pStyle w:val="BodyText"/>
        <w:rPr>
          <w:i/>
        </w:rPr>
      </w:pPr>
    </w:p>
    <w:p w:rsidR="00D31A6E" w:rsidRDefault="00D31A6E" w:rsidP="005672D9">
      <w:pPr>
        <w:pStyle w:val="BodyText"/>
        <w:ind w:left="720"/>
        <w:rPr>
          <w:sz w:val="28"/>
        </w:rPr>
      </w:pPr>
    </w:p>
    <w:p w:rsidR="00056C41" w:rsidRDefault="00056C41" w:rsidP="005672D9">
      <w:pPr>
        <w:pStyle w:val="BodyText"/>
        <w:ind w:left="720"/>
        <w:rPr>
          <w:sz w:val="28"/>
        </w:rPr>
      </w:pPr>
    </w:p>
    <w:p w:rsidR="00056C41" w:rsidRDefault="00056C41" w:rsidP="005672D9">
      <w:pPr>
        <w:pStyle w:val="BodyText"/>
        <w:ind w:left="720"/>
        <w:rPr>
          <w:sz w:val="28"/>
        </w:rPr>
      </w:pPr>
    </w:p>
    <w:p w:rsidR="00056C41" w:rsidRDefault="00056C41" w:rsidP="005672D9">
      <w:pPr>
        <w:pStyle w:val="BodyText"/>
        <w:ind w:left="720"/>
        <w:rPr>
          <w:sz w:val="28"/>
        </w:rPr>
      </w:pPr>
    </w:p>
    <w:p w:rsidR="00056C41" w:rsidRDefault="00056C41" w:rsidP="005672D9">
      <w:pPr>
        <w:pStyle w:val="BodyText"/>
        <w:ind w:left="720"/>
        <w:rPr>
          <w:sz w:val="28"/>
        </w:rPr>
      </w:pPr>
    </w:p>
    <w:p w:rsidR="00056C41" w:rsidRDefault="00056C41" w:rsidP="005672D9">
      <w:pPr>
        <w:pStyle w:val="BodyText"/>
        <w:ind w:left="720"/>
        <w:rPr>
          <w:sz w:val="28"/>
        </w:rPr>
      </w:pPr>
    </w:p>
    <w:p w:rsidR="00056C41" w:rsidRDefault="00056C41" w:rsidP="005672D9">
      <w:pPr>
        <w:pStyle w:val="BodyText"/>
        <w:ind w:left="720"/>
        <w:rPr>
          <w:sz w:val="28"/>
        </w:rPr>
      </w:pPr>
    </w:p>
    <w:p w:rsidR="00A9420E" w:rsidRPr="00A9420E" w:rsidRDefault="00A9420E" w:rsidP="00FE0D90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FE0D90" w:rsidRPr="004C1525" w:rsidRDefault="004C1525" w:rsidP="00F66924">
      <w:pPr>
        <w:spacing w:after="200" w:line="276" w:lineRule="auto"/>
        <w:rPr>
          <w:rFonts w:ascii="Calibri" w:eastAsia="Calibri" w:hAnsi="Calibri"/>
          <w:szCs w:val="24"/>
          <w:u w:val="single"/>
          <w:lang w:eastAsia="en-US"/>
        </w:rPr>
      </w:pPr>
      <w:r w:rsidRPr="004C1525">
        <w:rPr>
          <w:rFonts w:ascii="Calibri" w:eastAsia="Calibri" w:hAnsi="Calibri"/>
          <w:b/>
          <w:szCs w:val="24"/>
          <w:u w:val="single"/>
          <w:lang w:eastAsia="en-US"/>
        </w:rPr>
        <w:t>ONE</w:t>
      </w:r>
    </w:p>
    <w:p w:rsidR="00FE0D90" w:rsidRDefault="006F3401" w:rsidP="006F3401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The static performance characteristics of industrial sensors categorise their operating parameters, and allow an engineer to choose the most suitable instrument for a given application.</w:t>
      </w:r>
    </w:p>
    <w:p w:rsidR="006F3401" w:rsidRPr="00FE0D90" w:rsidRDefault="006F3401" w:rsidP="006F3401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</w:p>
    <w:p w:rsidR="009638DF" w:rsidRPr="00DD5FD9" w:rsidRDefault="009638DF" w:rsidP="00DD5FD9">
      <w:pPr>
        <w:numPr>
          <w:ilvl w:val="0"/>
          <w:numId w:val="26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For the following list of static performance characteristics, define what is meant by the given terms and include sketches and equations where appropriate:</w:t>
      </w:r>
    </w:p>
    <w:p w:rsidR="00FE0D90" w:rsidRDefault="009638DF" w:rsidP="009638DF">
      <w:pPr>
        <w:pStyle w:val="ListParagraph"/>
        <w:numPr>
          <w:ilvl w:val="0"/>
          <w:numId w:val="36"/>
        </w:numPr>
        <w:spacing w:after="200" w:line="276" w:lineRule="auto"/>
        <w:contextualSpacing/>
        <w:rPr>
          <w:rFonts w:ascii="Calibri" w:eastAsia="Calibri" w:hAnsi="Calibri"/>
          <w:sz w:val="24"/>
          <w:szCs w:val="24"/>
          <w:lang w:eastAsia="en-US"/>
        </w:rPr>
      </w:pPr>
      <w:r w:rsidRPr="009638DF">
        <w:rPr>
          <w:rFonts w:ascii="Calibri" w:eastAsia="Calibri" w:hAnsi="Calibri"/>
          <w:sz w:val="24"/>
          <w:szCs w:val="24"/>
          <w:lang w:eastAsia="en-US"/>
        </w:rPr>
        <w:t>Resolution</w:t>
      </w:r>
    </w:p>
    <w:p w:rsidR="009638DF" w:rsidRDefault="009638DF" w:rsidP="009638DF">
      <w:pPr>
        <w:pStyle w:val="ListParagraph"/>
        <w:numPr>
          <w:ilvl w:val="0"/>
          <w:numId w:val="36"/>
        </w:numPr>
        <w:spacing w:after="200" w:line="276" w:lineRule="auto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Threshold</w:t>
      </w:r>
    </w:p>
    <w:p w:rsidR="009638DF" w:rsidRDefault="009638DF" w:rsidP="009638DF">
      <w:pPr>
        <w:pStyle w:val="ListParagraph"/>
        <w:numPr>
          <w:ilvl w:val="0"/>
          <w:numId w:val="36"/>
        </w:numPr>
        <w:spacing w:after="200" w:line="276" w:lineRule="auto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Repeatability and Stability</w:t>
      </w:r>
    </w:p>
    <w:p w:rsidR="009638DF" w:rsidRPr="009638DF" w:rsidRDefault="009638DF" w:rsidP="009638DF">
      <w:pPr>
        <w:pStyle w:val="ListParagraph"/>
        <w:numPr>
          <w:ilvl w:val="0"/>
          <w:numId w:val="36"/>
        </w:numPr>
        <w:spacing w:after="200" w:line="276" w:lineRule="auto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Non-linearity</w:t>
      </w:r>
    </w:p>
    <w:p w:rsidR="004527CD" w:rsidRDefault="00863A0C" w:rsidP="00DD5FD9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  <w:t>(</w:t>
      </w:r>
      <w:r w:rsidR="009638DF">
        <w:rPr>
          <w:rFonts w:ascii="Calibri" w:eastAsia="Calibri" w:hAnsi="Calibri"/>
          <w:szCs w:val="24"/>
          <w:lang w:eastAsia="en-US"/>
        </w:rPr>
        <w:t>10</w:t>
      </w:r>
      <w:r w:rsidR="00FE0D90" w:rsidRPr="00FE0D90">
        <w:rPr>
          <w:rFonts w:ascii="Calibri" w:eastAsia="Calibri" w:hAnsi="Calibri"/>
          <w:szCs w:val="24"/>
          <w:lang w:eastAsia="en-US"/>
        </w:rPr>
        <w:t xml:space="preserve"> marks)</w:t>
      </w:r>
    </w:p>
    <w:p w:rsidR="00863A0C" w:rsidRPr="00863A0C" w:rsidRDefault="009638DF" w:rsidP="00863A0C">
      <w:pPr>
        <w:pStyle w:val="ListParagraph"/>
        <w:numPr>
          <w:ilvl w:val="0"/>
          <w:numId w:val="26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What static performance characteristic accounts for the possibility of environmental changes when using a measuring device?</w:t>
      </w:r>
    </w:p>
    <w:p w:rsidR="007F6A35" w:rsidRDefault="009638DF" w:rsidP="007F6A35">
      <w:pPr>
        <w:pStyle w:val="ListParagraph"/>
        <w:spacing w:after="200" w:line="276" w:lineRule="auto"/>
        <w:ind w:left="7920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(2</w:t>
      </w:r>
      <w:r w:rsidR="00F66924">
        <w:rPr>
          <w:rFonts w:ascii="Calibri" w:eastAsia="Calibri" w:hAnsi="Calibri"/>
          <w:sz w:val="24"/>
          <w:szCs w:val="24"/>
          <w:lang w:eastAsia="en-US"/>
        </w:rPr>
        <w:t xml:space="preserve"> marks)</w:t>
      </w:r>
    </w:p>
    <w:p w:rsidR="007F6A35" w:rsidRPr="007F6A35" w:rsidRDefault="007F6A35" w:rsidP="007F6A35">
      <w:pPr>
        <w:pStyle w:val="ListParagraph"/>
        <w:spacing w:after="200" w:line="276" w:lineRule="auto"/>
        <w:ind w:left="7920"/>
        <w:contextualSpacing/>
        <w:rPr>
          <w:rFonts w:ascii="Calibri" w:eastAsia="Calibri" w:hAnsi="Calibri"/>
          <w:sz w:val="24"/>
          <w:szCs w:val="24"/>
          <w:lang w:eastAsia="en-US"/>
        </w:rPr>
      </w:pPr>
    </w:p>
    <w:p w:rsidR="007F6A35" w:rsidRPr="007F6A35" w:rsidRDefault="007F6A35" w:rsidP="007F6A35">
      <w:pPr>
        <w:pStyle w:val="ListParagraph"/>
        <w:numPr>
          <w:ilvl w:val="0"/>
          <w:numId w:val="26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Describe how a resistance strain gauge may be applied to measure deformation in an elastic body, i.e. what physical parameter of the gauge is being utilised?</w:t>
      </w:r>
    </w:p>
    <w:p w:rsidR="007F6A35" w:rsidRDefault="007F6A35" w:rsidP="007F6A35">
      <w:pPr>
        <w:pStyle w:val="ListParagraph"/>
        <w:spacing w:after="200" w:line="276" w:lineRule="auto"/>
        <w:ind w:left="786"/>
        <w:contextualSpacing/>
        <w:rPr>
          <w:rFonts w:ascii="Calibri" w:eastAsia="Calibri" w:hAnsi="Calibri"/>
          <w:szCs w:val="24"/>
          <w:lang w:eastAsia="en-US"/>
        </w:rPr>
      </w:pPr>
    </w:p>
    <w:p w:rsidR="004527CD" w:rsidRPr="00DD5FD9" w:rsidRDefault="007F6A35" w:rsidP="00DD5FD9">
      <w:pPr>
        <w:pStyle w:val="ListParagraph"/>
        <w:spacing w:after="200" w:line="276" w:lineRule="auto"/>
        <w:ind w:left="7920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(2 marks)</w:t>
      </w:r>
    </w:p>
    <w:p w:rsidR="00FE0D90" w:rsidRPr="00FE0D90" w:rsidRDefault="00FE0D90" w:rsidP="00FE0D90">
      <w:pPr>
        <w:numPr>
          <w:ilvl w:val="0"/>
          <w:numId w:val="26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>A</w:t>
      </w:r>
      <w:r w:rsidR="00DD5FD9">
        <w:rPr>
          <w:rFonts w:ascii="Calibri" w:eastAsia="Calibri" w:hAnsi="Calibri"/>
          <w:szCs w:val="24"/>
          <w:lang w:eastAsia="en-US"/>
        </w:rPr>
        <w:t xml:space="preserve"> simple displacement</w:t>
      </w:r>
      <w:r w:rsidRPr="00FE0D90">
        <w:rPr>
          <w:rFonts w:ascii="Calibri" w:eastAsia="Calibri" w:hAnsi="Calibri"/>
          <w:szCs w:val="24"/>
          <w:lang w:eastAsia="en-US"/>
        </w:rPr>
        <w:t xml:space="preserve"> measuring system </w:t>
      </w:r>
      <w:r w:rsidR="00DD5FD9">
        <w:rPr>
          <w:rFonts w:ascii="Calibri" w:eastAsia="Calibri" w:hAnsi="Calibri"/>
          <w:szCs w:val="24"/>
          <w:lang w:eastAsia="en-US"/>
        </w:rPr>
        <w:t>is used to monitor the</w:t>
      </w:r>
      <w:r w:rsidR="00F66924">
        <w:rPr>
          <w:rFonts w:ascii="Calibri" w:eastAsia="Calibri" w:hAnsi="Calibri"/>
          <w:szCs w:val="24"/>
          <w:lang w:eastAsia="en-US"/>
        </w:rPr>
        <w:t xml:space="preserve"> angular</w:t>
      </w:r>
      <w:r w:rsidRPr="00FE0D90">
        <w:rPr>
          <w:rFonts w:ascii="Calibri" w:eastAsia="Calibri" w:hAnsi="Calibri"/>
          <w:szCs w:val="24"/>
          <w:lang w:eastAsia="en-US"/>
        </w:rPr>
        <w:t xml:space="preserve"> </w:t>
      </w:r>
      <w:r w:rsidR="00DD5FD9">
        <w:rPr>
          <w:rFonts w:ascii="Calibri" w:eastAsia="Calibri" w:hAnsi="Calibri"/>
          <w:szCs w:val="24"/>
          <w:lang w:eastAsia="en-US"/>
        </w:rPr>
        <w:t>displacement of a telecommunications mast due to wind loading.  The instruments that comprise the measuring system, along with their</w:t>
      </w:r>
      <w:r w:rsidR="00F66924">
        <w:rPr>
          <w:rFonts w:ascii="Calibri" w:eastAsia="Calibri" w:hAnsi="Calibri"/>
          <w:szCs w:val="24"/>
          <w:lang w:eastAsia="en-US"/>
        </w:rPr>
        <w:t xml:space="preserve"> individual sensitivities are</w:t>
      </w:r>
      <w:r w:rsidR="00DD5FD9">
        <w:rPr>
          <w:rFonts w:ascii="Calibri" w:eastAsia="Calibri" w:hAnsi="Calibri"/>
          <w:szCs w:val="24"/>
          <w:lang w:eastAsia="en-US"/>
        </w:rPr>
        <w:t xml:space="preserve"> as given</w:t>
      </w:r>
      <w:r w:rsidR="004C1525">
        <w:rPr>
          <w:rFonts w:ascii="Calibri" w:eastAsia="Calibri" w:hAnsi="Calibri"/>
          <w:szCs w:val="24"/>
          <w:lang w:eastAsia="en-US"/>
        </w:rPr>
        <w:t>:</w:t>
      </w: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 xml:space="preserve">Angular Potentiometer </w:t>
      </w:r>
      <w:r w:rsidR="00DD5FD9"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ab/>
        <w:t>0.7</w:t>
      </w:r>
      <w:r w:rsidR="00A20657">
        <w:rPr>
          <w:rFonts w:ascii="Calibri" w:eastAsia="Calibri" w:hAnsi="Calibri"/>
          <w:szCs w:val="24"/>
          <w:lang w:eastAsia="en-US"/>
        </w:rPr>
        <w:t xml:space="preserve">5 </w:t>
      </w:r>
      <w:r w:rsidR="00374497">
        <w:rPr>
          <w:rFonts w:ascii="Calibri" w:eastAsia="Calibri" w:hAnsi="Calibri"/>
          <w:szCs w:val="24"/>
          <w:lang w:eastAsia="en-US"/>
        </w:rPr>
        <w:t>Ω/</w:t>
      </w:r>
      <w:proofErr w:type="spellStart"/>
      <w:r w:rsidR="00374497">
        <w:rPr>
          <w:rFonts w:ascii="Calibri" w:eastAsia="Calibri" w:hAnsi="Calibri"/>
          <w:szCs w:val="24"/>
          <w:lang w:eastAsia="en-US"/>
        </w:rPr>
        <w:t>rad</w:t>
      </w:r>
      <w:proofErr w:type="spellEnd"/>
    </w:p>
    <w:p w:rsidR="00FE0D90" w:rsidRPr="00FE0D90" w:rsidRDefault="00DD5FD9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proofErr w:type="gramStart"/>
      <w:r>
        <w:rPr>
          <w:rFonts w:ascii="Calibri" w:eastAsia="Calibri" w:hAnsi="Calibri"/>
          <w:szCs w:val="24"/>
          <w:lang w:eastAsia="en-US"/>
        </w:rPr>
        <w:t>Wheatstone bridge</w:t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  <w:t>15</w:t>
      </w:r>
      <w:r w:rsidR="00374497">
        <w:rPr>
          <w:rFonts w:ascii="Calibri" w:eastAsia="Calibri" w:hAnsi="Calibri"/>
          <w:szCs w:val="24"/>
          <w:lang w:eastAsia="en-US"/>
        </w:rPr>
        <w:t>0</w:t>
      </w:r>
      <w:r w:rsidR="00FE0D90" w:rsidRPr="00FE0D90">
        <w:rPr>
          <w:rFonts w:ascii="Calibri" w:eastAsia="Calibri" w:hAnsi="Calibri"/>
          <w:szCs w:val="24"/>
          <w:lang w:eastAsia="en-US"/>
        </w:rPr>
        <w:t xml:space="preserve"> mV/Ω</w:t>
      </w:r>
      <w:proofErr w:type="gramEnd"/>
    </w:p>
    <w:p w:rsidR="00FE0D90" w:rsidRPr="00FE0D90" w:rsidRDefault="00374497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 xml:space="preserve">Voltage </w:t>
      </w:r>
      <w:r>
        <w:rPr>
          <w:rFonts w:ascii="Calibri" w:eastAsia="Calibri" w:hAnsi="Calibri"/>
          <w:szCs w:val="24"/>
          <w:lang w:eastAsia="en-US"/>
        </w:rPr>
        <w:t>A</w:t>
      </w:r>
      <w:r w:rsidR="00FE0D90" w:rsidRPr="00FE0D90">
        <w:rPr>
          <w:rFonts w:ascii="Calibri" w:eastAsia="Calibri" w:hAnsi="Calibri"/>
          <w:szCs w:val="24"/>
          <w:lang w:eastAsia="en-US"/>
        </w:rPr>
        <w:t>mplifier (gain)</w:t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>5</w:t>
      </w:r>
      <w:r w:rsidR="00FE0D90" w:rsidRPr="00FE0D90">
        <w:rPr>
          <w:rFonts w:ascii="Calibri" w:eastAsia="Calibri" w:hAnsi="Calibri"/>
          <w:szCs w:val="24"/>
          <w:lang w:eastAsia="en-US"/>
        </w:rPr>
        <w:t>00 V/V</w:t>
      </w:r>
    </w:p>
    <w:p w:rsidR="00FE0D90" w:rsidRPr="00FE0D90" w:rsidRDefault="00374497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  <w:t>R</w:t>
      </w:r>
      <w:r w:rsidR="00DD5FD9">
        <w:rPr>
          <w:rFonts w:ascii="Calibri" w:eastAsia="Calibri" w:hAnsi="Calibri"/>
          <w:szCs w:val="24"/>
          <w:lang w:eastAsia="en-US"/>
        </w:rPr>
        <w:t>ecording device</w:t>
      </w:r>
      <w:r w:rsidR="00DD5FD9"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ab/>
      </w:r>
      <w:r w:rsidR="00DD5FD9">
        <w:rPr>
          <w:rFonts w:ascii="Calibri" w:eastAsia="Calibri" w:hAnsi="Calibri"/>
          <w:szCs w:val="24"/>
          <w:lang w:eastAsia="en-US"/>
        </w:rPr>
        <w:tab/>
        <w:t>1</w:t>
      </w:r>
      <w:r>
        <w:rPr>
          <w:rFonts w:ascii="Calibri" w:eastAsia="Calibri" w:hAnsi="Calibri"/>
          <w:szCs w:val="24"/>
          <w:lang w:eastAsia="en-US"/>
        </w:rPr>
        <w:t>.0</w:t>
      </w:r>
      <w:r w:rsidR="00FE0D90" w:rsidRPr="00FE0D90">
        <w:rPr>
          <w:rFonts w:ascii="Calibri" w:eastAsia="Calibri" w:hAnsi="Calibri"/>
          <w:szCs w:val="24"/>
          <w:lang w:eastAsia="en-US"/>
        </w:rPr>
        <w:t xml:space="preserve"> cm/V</w:t>
      </w: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:rsidR="00FE0D90" w:rsidRPr="00FE0D90" w:rsidRDefault="004C1525" w:rsidP="00FE0D90">
      <w:pPr>
        <w:numPr>
          <w:ilvl w:val="0"/>
          <w:numId w:val="28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D</w:t>
      </w:r>
      <w:r w:rsidR="00FE0D90" w:rsidRPr="00FE0D90">
        <w:rPr>
          <w:rFonts w:ascii="Calibri" w:eastAsia="Calibri" w:hAnsi="Calibri"/>
          <w:szCs w:val="24"/>
          <w:lang w:eastAsia="en-US"/>
        </w:rPr>
        <w:t>etermine the</w:t>
      </w:r>
      <w:r w:rsidR="00DD5FD9">
        <w:rPr>
          <w:rFonts w:ascii="Calibri" w:eastAsia="Calibri" w:hAnsi="Calibri"/>
          <w:szCs w:val="24"/>
          <w:lang w:eastAsia="en-US"/>
        </w:rPr>
        <w:t xml:space="preserve"> overall system sensitivity.</w:t>
      </w:r>
    </w:p>
    <w:p w:rsidR="00FE0D90" w:rsidRPr="00DD5FD9" w:rsidRDefault="00DD5FD9" w:rsidP="00DD5FD9">
      <w:pPr>
        <w:numPr>
          <w:ilvl w:val="0"/>
          <w:numId w:val="28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 xml:space="preserve">What is </w:t>
      </w:r>
      <w:r w:rsidR="00374497">
        <w:rPr>
          <w:rFonts w:ascii="Calibri" w:eastAsia="Calibri" w:hAnsi="Calibri"/>
          <w:szCs w:val="24"/>
          <w:lang w:eastAsia="en-US"/>
        </w:rPr>
        <w:t xml:space="preserve">the angular </w:t>
      </w:r>
      <w:r w:rsidR="00FE0D90" w:rsidRPr="00FE0D90">
        <w:rPr>
          <w:rFonts w:ascii="Calibri" w:eastAsia="Calibri" w:hAnsi="Calibri"/>
          <w:szCs w:val="24"/>
          <w:lang w:eastAsia="en-US"/>
        </w:rPr>
        <w:t>disp</w:t>
      </w:r>
      <w:r w:rsidR="00374497">
        <w:rPr>
          <w:rFonts w:ascii="Calibri" w:eastAsia="Calibri" w:hAnsi="Calibri"/>
          <w:szCs w:val="24"/>
          <w:lang w:eastAsia="en-US"/>
        </w:rPr>
        <w:t xml:space="preserve">lacement </w:t>
      </w:r>
      <w:r>
        <w:rPr>
          <w:rFonts w:ascii="Calibri" w:eastAsia="Calibri" w:hAnsi="Calibri"/>
          <w:szCs w:val="24"/>
          <w:lang w:eastAsia="en-US"/>
        </w:rPr>
        <w:t xml:space="preserve">of the mast if the recording device displays </w:t>
      </w:r>
      <w:r w:rsidR="00374497">
        <w:rPr>
          <w:rFonts w:ascii="Calibri" w:eastAsia="Calibri" w:hAnsi="Calibri"/>
          <w:szCs w:val="24"/>
          <w:lang w:eastAsia="en-US"/>
        </w:rPr>
        <w:t xml:space="preserve">a reading of </w:t>
      </w:r>
      <w:r>
        <w:rPr>
          <w:rFonts w:ascii="Calibri" w:eastAsia="Calibri" w:hAnsi="Calibri"/>
          <w:szCs w:val="24"/>
          <w:lang w:eastAsia="en-US"/>
        </w:rPr>
        <w:t>8.5</w:t>
      </w:r>
      <w:r w:rsidR="004C1525" w:rsidRPr="00DD5FD9">
        <w:rPr>
          <w:rFonts w:ascii="Calibri" w:eastAsia="Calibri" w:hAnsi="Calibri"/>
          <w:szCs w:val="24"/>
          <w:lang w:eastAsia="en-US"/>
        </w:rPr>
        <w:t xml:space="preserve"> </w:t>
      </w:r>
      <w:r w:rsidR="00374497" w:rsidRPr="00DD5FD9">
        <w:rPr>
          <w:rFonts w:ascii="Calibri" w:eastAsia="Calibri" w:hAnsi="Calibri"/>
          <w:szCs w:val="24"/>
          <w:lang w:eastAsia="en-US"/>
        </w:rPr>
        <w:t>cm</w:t>
      </w:r>
      <w:r>
        <w:rPr>
          <w:rFonts w:ascii="Calibri" w:eastAsia="Calibri" w:hAnsi="Calibri"/>
          <w:szCs w:val="24"/>
          <w:lang w:eastAsia="en-US"/>
        </w:rPr>
        <w:t>?</w:t>
      </w:r>
    </w:p>
    <w:p w:rsidR="007F6A35" w:rsidRPr="00FE0D90" w:rsidRDefault="007F6A35" w:rsidP="009D0957">
      <w:pPr>
        <w:spacing w:after="200" w:line="276" w:lineRule="auto"/>
        <w:ind w:left="1440" w:hanging="7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(iii)</w:t>
      </w:r>
      <w:r>
        <w:rPr>
          <w:rFonts w:ascii="Calibri" w:eastAsia="Calibri" w:hAnsi="Calibri"/>
          <w:szCs w:val="24"/>
          <w:lang w:eastAsia="en-US"/>
        </w:rPr>
        <w:tab/>
        <w:t xml:space="preserve">What is the function of the Wheatstone bridge element </w:t>
      </w:r>
      <w:r w:rsidR="009D0957">
        <w:rPr>
          <w:rFonts w:ascii="Calibri" w:eastAsia="Calibri" w:hAnsi="Calibri"/>
          <w:szCs w:val="24"/>
          <w:lang w:eastAsia="en-US"/>
        </w:rPr>
        <w:t>in the measuring system?</w:t>
      </w:r>
    </w:p>
    <w:p w:rsidR="00FE0D90" w:rsidRDefault="00FE0D90" w:rsidP="00FE0D90">
      <w:pPr>
        <w:spacing w:after="200" w:line="276" w:lineRule="auto"/>
        <w:ind w:left="1440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  <w:t>(</w:t>
      </w:r>
      <w:r w:rsidR="009D0957">
        <w:rPr>
          <w:rFonts w:ascii="Calibri" w:eastAsia="Calibri" w:hAnsi="Calibri"/>
          <w:szCs w:val="24"/>
          <w:lang w:eastAsia="en-US"/>
        </w:rPr>
        <w:t>6</w:t>
      </w:r>
      <w:r w:rsidRPr="00FE0D90">
        <w:rPr>
          <w:rFonts w:ascii="Calibri" w:eastAsia="Calibri" w:hAnsi="Calibri"/>
          <w:szCs w:val="24"/>
          <w:lang w:eastAsia="en-US"/>
        </w:rPr>
        <w:t xml:space="preserve"> marks)</w:t>
      </w:r>
    </w:p>
    <w:p w:rsidR="00FE0D90" w:rsidRDefault="00FE0D90" w:rsidP="00DD5FD9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</w:p>
    <w:p w:rsidR="00DD5FD9" w:rsidRPr="00DD5FD9" w:rsidRDefault="00DD5FD9" w:rsidP="00DD5FD9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</w:p>
    <w:p w:rsidR="00FE0D90" w:rsidRDefault="004C1525" w:rsidP="00FE0D90">
      <w:pPr>
        <w:spacing w:after="200" w:line="276" w:lineRule="auto"/>
        <w:contextualSpacing/>
        <w:rPr>
          <w:rFonts w:ascii="Calibri" w:eastAsia="Calibri" w:hAnsi="Calibri"/>
          <w:b/>
          <w:szCs w:val="24"/>
          <w:u w:val="single"/>
          <w:lang w:eastAsia="en-US"/>
        </w:rPr>
      </w:pPr>
      <w:r w:rsidRPr="004C1525">
        <w:rPr>
          <w:rFonts w:ascii="Calibri" w:eastAsia="Calibri" w:hAnsi="Calibri"/>
          <w:b/>
          <w:szCs w:val="24"/>
          <w:u w:val="single"/>
          <w:lang w:eastAsia="en-US"/>
        </w:rPr>
        <w:t>TWO</w:t>
      </w:r>
    </w:p>
    <w:p w:rsidR="002C6E40" w:rsidRDefault="002C6E40" w:rsidP="00FE0D90">
      <w:pPr>
        <w:spacing w:after="200" w:line="276" w:lineRule="auto"/>
        <w:contextualSpacing/>
        <w:rPr>
          <w:rFonts w:ascii="Calibri" w:eastAsia="Calibri" w:hAnsi="Calibri"/>
          <w:b/>
          <w:szCs w:val="24"/>
          <w:u w:val="single"/>
          <w:lang w:eastAsia="en-US"/>
        </w:rPr>
      </w:pPr>
    </w:p>
    <w:p w:rsidR="002C6E40" w:rsidRPr="004C1525" w:rsidRDefault="002C6E40" w:rsidP="00FE0D90">
      <w:pPr>
        <w:spacing w:after="200" w:line="276" w:lineRule="auto"/>
        <w:contextualSpacing/>
        <w:rPr>
          <w:rFonts w:ascii="Calibri" w:eastAsia="Calibri" w:hAnsi="Calibri"/>
          <w:b/>
          <w:szCs w:val="24"/>
          <w:u w:val="single"/>
          <w:lang w:eastAsia="en-US"/>
        </w:rPr>
      </w:pPr>
    </w:p>
    <w:p w:rsidR="00FE0D90" w:rsidRDefault="00B45203" w:rsidP="00FE0D90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Describe the fundamental difference between an open-loop control system and a closed-loop control system.  Your description should include the differences in instrumentation and the operational characteristics of the two systems.</w:t>
      </w:r>
    </w:p>
    <w:p w:rsidR="00A6621F" w:rsidRPr="00FE0D90" w:rsidRDefault="00A6621F" w:rsidP="00A6621F">
      <w:pPr>
        <w:spacing w:after="200" w:line="276" w:lineRule="auto"/>
        <w:ind w:left="1069"/>
        <w:contextualSpacing/>
        <w:rPr>
          <w:rFonts w:ascii="Calibri" w:eastAsia="Calibri" w:hAnsi="Calibri"/>
          <w:szCs w:val="24"/>
          <w:lang w:eastAsia="en-US"/>
        </w:rPr>
      </w:pPr>
    </w:p>
    <w:p w:rsidR="00FE0D90" w:rsidRDefault="00FE0D90" w:rsidP="00FE0D90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="00667075">
        <w:rPr>
          <w:rFonts w:ascii="Calibri" w:eastAsia="Calibri" w:hAnsi="Calibri"/>
          <w:szCs w:val="24"/>
          <w:lang w:eastAsia="en-US"/>
        </w:rPr>
        <w:t>(</w:t>
      </w:r>
      <w:r w:rsidR="00B45203">
        <w:rPr>
          <w:rFonts w:ascii="Calibri" w:eastAsia="Calibri" w:hAnsi="Calibri"/>
          <w:szCs w:val="24"/>
          <w:lang w:eastAsia="en-US"/>
        </w:rPr>
        <w:t>5</w:t>
      </w:r>
      <w:r w:rsidRPr="00FE0D90">
        <w:rPr>
          <w:rFonts w:ascii="Calibri" w:eastAsia="Calibri" w:hAnsi="Calibri"/>
          <w:szCs w:val="24"/>
          <w:lang w:eastAsia="en-US"/>
        </w:rPr>
        <w:t xml:space="preserve"> marks)</w:t>
      </w:r>
    </w:p>
    <w:p w:rsidR="00667075" w:rsidRPr="00FE0D90" w:rsidRDefault="00667075" w:rsidP="00FE0D90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</w:p>
    <w:p w:rsidR="00FE0D90" w:rsidRDefault="00B45203" w:rsidP="00FE0D90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Open-loop control systems adopt either ‘on-off’ switching or timed switching sequences to enable control strategies.  Describe the control strategies termed ‘two-step mode control’ and ‘Proportional control’ in relation to closed-loop control systems.  Include suitable sketches to illustrate these two control strategies.</w:t>
      </w:r>
    </w:p>
    <w:p w:rsidR="00B45203" w:rsidRPr="00FE0D90" w:rsidRDefault="00B45203" w:rsidP="00B45203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:rsidR="009E1AD2" w:rsidRDefault="00FE0D90" w:rsidP="009E1AD2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="00B45203">
        <w:rPr>
          <w:rFonts w:ascii="Calibri" w:eastAsia="Calibri" w:hAnsi="Calibri"/>
          <w:szCs w:val="24"/>
          <w:lang w:eastAsia="en-US"/>
        </w:rPr>
        <w:t xml:space="preserve">(6 </w:t>
      </w:r>
      <w:r w:rsidR="009E1AD2">
        <w:rPr>
          <w:rFonts w:ascii="Calibri" w:eastAsia="Calibri" w:hAnsi="Calibri"/>
          <w:szCs w:val="24"/>
          <w:lang w:eastAsia="en-US"/>
        </w:rPr>
        <w:t>marks)</w:t>
      </w:r>
    </w:p>
    <w:p w:rsidR="009E1AD2" w:rsidRDefault="009E1AD2" w:rsidP="009E1AD2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:rsidR="00A6621F" w:rsidRPr="00A6621F" w:rsidRDefault="009E1AD2" w:rsidP="00A6621F">
      <w:pPr>
        <w:pStyle w:val="ListParagraph"/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If a closed-loop control systems comprises just one element in the forward path</w:t>
      </w:r>
      <w:r w:rsidR="00A6621F">
        <w:rPr>
          <w:rFonts w:ascii="Calibri" w:eastAsia="Calibri" w:hAnsi="Calibri"/>
          <w:sz w:val="24"/>
          <w:szCs w:val="24"/>
          <w:lang w:eastAsia="en-US"/>
        </w:rPr>
        <w:t xml:space="preserve"> and a single feedback measurement element, by means of a simple sketch, prove that the overall closed-loop system transfer function is given by;</w:t>
      </w:r>
    </w:p>
    <w:p w:rsidR="00A6621F" w:rsidRPr="009D0957" w:rsidRDefault="007D47A7" w:rsidP="00A6621F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en-US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en-US"/>
                    </w:rPr>
                    <m:t>o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4"/>
                      <w:lang w:eastAsia="en-US"/>
                    </w:rPr>
                    <m:t>θ</m:t>
                  </m:r>
                </m:e>
                <m:sub>
                  <m:r>
                    <w:rPr>
                      <w:rFonts w:ascii="Cambria Math" w:hAnsi="Cambria Math"/>
                      <w:szCs w:val="24"/>
                      <w:lang w:eastAsia="en-US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szCs w:val="24"/>
                  <w:lang w:eastAsia="en-US"/>
                </w:rPr>
                <m:t xml:space="preserve"> </m:t>
              </m:r>
            </m:den>
          </m:f>
          <m:r>
            <w:rPr>
              <w:rFonts w:ascii="Cambria Math" w:hAnsi="Cambria Math"/>
              <w:szCs w:val="24"/>
              <w:lang w:eastAsia="en-US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Cs w:val="24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szCs w:val="24"/>
                  <w:lang w:eastAsia="en-US"/>
                </w:rPr>
                <m:t>G</m:t>
              </m:r>
            </m:num>
            <m:den>
              <m:r>
                <w:rPr>
                  <w:rFonts w:ascii="Cambria Math" w:hAnsi="Cambria Math"/>
                  <w:szCs w:val="24"/>
                  <w:lang w:eastAsia="en-US"/>
                </w:rPr>
                <m:t>1+GH</m:t>
              </m:r>
            </m:den>
          </m:f>
        </m:oMath>
      </m:oMathPara>
    </w:p>
    <w:p w:rsidR="00A6621F" w:rsidRDefault="00A6621F" w:rsidP="00A6621F">
      <w:pPr>
        <w:pStyle w:val="ListParagraph"/>
        <w:spacing w:after="200" w:line="276" w:lineRule="auto"/>
        <w:ind w:left="1069"/>
        <w:contextualSpacing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</w:r>
      <w:r>
        <w:rPr>
          <w:rFonts w:ascii="Calibri" w:eastAsia="Calibri" w:hAnsi="Calibri"/>
          <w:sz w:val="24"/>
          <w:szCs w:val="24"/>
          <w:lang w:eastAsia="en-US"/>
        </w:rPr>
        <w:tab/>
        <w:t>(5 marks)</w:t>
      </w:r>
    </w:p>
    <w:p w:rsidR="00A6621F" w:rsidRPr="00A6621F" w:rsidRDefault="00A6621F" w:rsidP="00A6621F">
      <w:pPr>
        <w:pStyle w:val="ListParagraph"/>
        <w:spacing w:after="200" w:line="276" w:lineRule="auto"/>
        <w:ind w:left="1069"/>
        <w:contextualSpacing/>
        <w:rPr>
          <w:rFonts w:ascii="Calibri" w:eastAsia="Calibri" w:hAnsi="Calibri"/>
          <w:sz w:val="24"/>
          <w:szCs w:val="24"/>
          <w:lang w:eastAsia="en-US"/>
        </w:rPr>
      </w:pPr>
    </w:p>
    <w:p w:rsidR="00FE0D90" w:rsidRDefault="00B45203" w:rsidP="00FE0D90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 xml:space="preserve">A closed-loop control system used to adjust the flow rate of liquid into a reaction vessel consists of a sensor whose transfer function </w:t>
      </w:r>
      <w:proofErr w:type="gramStart"/>
      <w:r>
        <w:rPr>
          <w:rFonts w:ascii="Calibri" w:eastAsia="Calibri" w:hAnsi="Calibri"/>
          <w:szCs w:val="24"/>
          <w:lang w:eastAsia="en-US"/>
        </w:rPr>
        <w:t xml:space="preserve">of 5.0 </w:t>
      </w:r>
      <w:proofErr w:type="spellStart"/>
      <w:r>
        <w:rPr>
          <w:rFonts w:ascii="Calibri" w:eastAsia="Calibri" w:hAnsi="Calibri"/>
          <w:szCs w:val="24"/>
          <w:lang w:eastAsia="en-US"/>
        </w:rPr>
        <w:t>mA</w:t>
      </w:r>
      <w:proofErr w:type="spellEnd"/>
      <w:r>
        <w:rPr>
          <w:rFonts w:ascii="Calibri" w:eastAsia="Calibri" w:hAnsi="Calibri"/>
          <w:szCs w:val="24"/>
          <w:lang w:eastAsia="en-US"/>
        </w:rPr>
        <w:t>/V</w:t>
      </w:r>
      <w:proofErr w:type="gramEnd"/>
      <w:r>
        <w:rPr>
          <w:rFonts w:ascii="Calibri" w:eastAsia="Calibri" w:hAnsi="Calibri"/>
          <w:szCs w:val="24"/>
          <w:lang w:eastAsia="en-US"/>
        </w:rPr>
        <w:t xml:space="preserve"> is in series with a solenoid valve with a transfer function of 0.25 mm/</w:t>
      </w:r>
      <w:proofErr w:type="spellStart"/>
      <w:r>
        <w:rPr>
          <w:rFonts w:ascii="Calibri" w:eastAsia="Calibri" w:hAnsi="Calibri"/>
          <w:szCs w:val="24"/>
          <w:lang w:eastAsia="en-US"/>
        </w:rPr>
        <w:t>mA</w:t>
      </w:r>
      <w:proofErr w:type="spellEnd"/>
      <w:r>
        <w:rPr>
          <w:rFonts w:ascii="Calibri" w:eastAsia="Calibri" w:hAnsi="Calibri"/>
          <w:szCs w:val="24"/>
          <w:lang w:eastAsia="en-US"/>
        </w:rPr>
        <w:t xml:space="preserve">.  If the feedback loop device has a transfer function </w:t>
      </w:r>
      <w:proofErr w:type="gramStart"/>
      <w:r>
        <w:rPr>
          <w:rFonts w:ascii="Calibri" w:eastAsia="Calibri" w:hAnsi="Calibri"/>
          <w:szCs w:val="24"/>
          <w:lang w:eastAsia="en-US"/>
        </w:rPr>
        <w:t>of 150 mV/mm,</w:t>
      </w:r>
      <w:proofErr w:type="gramEnd"/>
      <w:r>
        <w:rPr>
          <w:rFonts w:ascii="Calibri" w:eastAsia="Calibri" w:hAnsi="Calibri"/>
          <w:szCs w:val="24"/>
          <w:lang w:eastAsia="en-US"/>
        </w:rPr>
        <w:t xml:space="preserve"> determine the overall system transfer function for </w:t>
      </w:r>
      <w:r w:rsidR="009E1AD2">
        <w:rPr>
          <w:rFonts w:ascii="Calibri" w:eastAsia="Calibri" w:hAnsi="Calibri"/>
          <w:szCs w:val="24"/>
          <w:lang w:eastAsia="en-US"/>
        </w:rPr>
        <w:t>the closed-loop system.</w:t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FE0D90" w:rsidRPr="00FE0D90">
        <w:rPr>
          <w:rFonts w:ascii="Calibri" w:eastAsia="Calibri" w:hAnsi="Calibri"/>
          <w:szCs w:val="24"/>
          <w:lang w:eastAsia="en-US"/>
        </w:rPr>
        <w:tab/>
      </w:r>
      <w:r w:rsidR="00A6621F">
        <w:rPr>
          <w:rFonts w:ascii="Calibri" w:eastAsia="Calibri" w:hAnsi="Calibri"/>
          <w:szCs w:val="24"/>
          <w:lang w:eastAsia="en-US"/>
        </w:rPr>
        <w:tab/>
      </w:r>
      <w:r w:rsidR="00A6621F">
        <w:rPr>
          <w:rFonts w:ascii="Calibri" w:eastAsia="Calibri" w:hAnsi="Calibri"/>
          <w:szCs w:val="24"/>
          <w:lang w:eastAsia="en-US"/>
        </w:rPr>
        <w:tab/>
      </w:r>
      <w:r w:rsidR="00A6621F">
        <w:rPr>
          <w:rFonts w:ascii="Calibri" w:eastAsia="Calibri" w:hAnsi="Calibri"/>
          <w:szCs w:val="24"/>
          <w:lang w:eastAsia="en-US"/>
        </w:rPr>
        <w:tab/>
      </w:r>
      <w:r w:rsidR="00A6621F">
        <w:rPr>
          <w:rFonts w:ascii="Calibri" w:eastAsia="Calibri" w:hAnsi="Calibri"/>
          <w:szCs w:val="24"/>
          <w:lang w:eastAsia="en-US"/>
        </w:rPr>
        <w:tab/>
      </w:r>
      <w:r w:rsidR="00A6621F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9E1AD2">
        <w:rPr>
          <w:rFonts w:ascii="Calibri" w:eastAsia="Calibri" w:hAnsi="Calibri"/>
          <w:szCs w:val="24"/>
          <w:lang w:eastAsia="en-US"/>
        </w:rPr>
        <w:tab/>
      </w:r>
      <w:r w:rsidR="00667075">
        <w:rPr>
          <w:rFonts w:ascii="Calibri" w:eastAsia="Calibri" w:hAnsi="Calibri"/>
          <w:szCs w:val="24"/>
          <w:lang w:eastAsia="en-US"/>
        </w:rPr>
        <w:t>(</w:t>
      </w:r>
      <w:r w:rsidR="009E1AD2">
        <w:rPr>
          <w:rFonts w:ascii="Calibri" w:eastAsia="Calibri" w:hAnsi="Calibri"/>
          <w:szCs w:val="24"/>
          <w:lang w:eastAsia="en-US"/>
        </w:rPr>
        <w:t>4</w:t>
      </w:r>
      <w:r w:rsidR="00FE0D90" w:rsidRPr="00FE0D90">
        <w:rPr>
          <w:rFonts w:ascii="Calibri" w:eastAsia="Calibri" w:hAnsi="Calibri"/>
          <w:szCs w:val="24"/>
          <w:lang w:eastAsia="en-US"/>
        </w:rPr>
        <w:t xml:space="preserve"> marks)</w:t>
      </w:r>
    </w:p>
    <w:p w:rsidR="00667075" w:rsidRDefault="00667075" w:rsidP="00667075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:rsidR="00A828DA" w:rsidRDefault="00A828DA" w:rsidP="00A828DA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:rsidR="009E1AD2" w:rsidRDefault="009E1AD2">
      <w:pPr>
        <w:rPr>
          <w:rFonts w:ascii="Calibri" w:eastAsia="Calibri" w:hAnsi="Calibri"/>
          <w:b/>
          <w:szCs w:val="24"/>
          <w:u w:val="single"/>
          <w:lang w:eastAsia="en-US"/>
        </w:rPr>
      </w:pPr>
      <w:r>
        <w:rPr>
          <w:rFonts w:ascii="Calibri" w:eastAsia="Calibri" w:hAnsi="Calibri"/>
          <w:b/>
          <w:szCs w:val="24"/>
          <w:u w:val="single"/>
          <w:lang w:eastAsia="en-US"/>
        </w:rPr>
        <w:br w:type="page"/>
      </w:r>
    </w:p>
    <w:p w:rsidR="004C1525" w:rsidRPr="004C1525" w:rsidRDefault="004C1525" w:rsidP="00FE0D90">
      <w:pPr>
        <w:spacing w:after="200" w:line="276" w:lineRule="auto"/>
        <w:contextualSpacing/>
        <w:rPr>
          <w:rFonts w:ascii="Calibri" w:eastAsia="Calibri" w:hAnsi="Calibri"/>
          <w:b/>
          <w:szCs w:val="24"/>
          <w:u w:val="single"/>
          <w:lang w:eastAsia="en-US"/>
        </w:rPr>
      </w:pPr>
      <w:r w:rsidRPr="004C1525">
        <w:rPr>
          <w:rFonts w:ascii="Calibri" w:eastAsia="Calibri" w:hAnsi="Calibri"/>
          <w:b/>
          <w:szCs w:val="24"/>
          <w:u w:val="single"/>
          <w:lang w:eastAsia="en-US"/>
        </w:rPr>
        <w:lastRenderedPageBreak/>
        <w:t>THREE</w:t>
      </w:r>
    </w:p>
    <w:p w:rsidR="004C1525" w:rsidRDefault="004C1525" w:rsidP="00FE0D90">
      <w:pPr>
        <w:spacing w:after="200" w:line="276" w:lineRule="auto"/>
        <w:contextualSpacing/>
        <w:rPr>
          <w:rFonts w:ascii="Calibri" w:eastAsia="Calibri" w:hAnsi="Calibri"/>
          <w:b/>
          <w:szCs w:val="24"/>
          <w:lang w:eastAsia="en-US"/>
        </w:rPr>
      </w:pPr>
    </w:p>
    <w:p w:rsidR="00FE0D90" w:rsidRPr="00FE0D90" w:rsidRDefault="00FE0D90" w:rsidP="00FE0D90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</w:p>
    <w:p w:rsidR="00FE0D90" w:rsidRDefault="00483B90" w:rsidP="00FE0D90">
      <w:pPr>
        <w:numPr>
          <w:ilvl w:val="0"/>
          <w:numId w:val="30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A simple hydraulic fluid system comprises of a resistance to flow (</w:t>
      </w:r>
      <w:r w:rsidRPr="00483B90">
        <w:rPr>
          <w:rFonts w:ascii="Calibri" w:eastAsia="Calibri" w:hAnsi="Calibri"/>
          <w:i/>
          <w:szCs w:val="24"/>
          <w:lang w:eastAsia="en-US"/>
        </w:rPr>
        <w:t>R</w:t>
      </w:r>
      <w:r>
        <w:rPr>
          <w:rFonts w:ascii="Calibri" w:eastAsia="Calibri" w:hAnsi="Calibri"/>
          <w:szCs w:val="24"/>
          <w:lang w:eastAsia="en-US"/>
        </w:rPr>
        <w:t>) in series with an accumulator that acts as the hydraulic capacitance (</w:t>
      </w:r>
      <w:r w:rsidRPr="00483B90">
        <w:rPr>
          <w:rFonts w:ascii="Calibri" w:eastAsia="Calibri" w:hAnsi="Calibri"/>
          <w:i/>
          <w:szCs w:val="24"/>
          <w:lang w:eastAsia="en-US"/>
        </w:rPr>
        <w:t>C</w:t>
      </w:r>
      <w:r>
        <w:rPr>
          <w:rFonts w:ascii="Calibri" w:eastAsia="Calibri" w:hAnsi="Calibri"/>
          <w:szCs w:val="24"/>
          <w:lang w:eastAsia="en-US"/>
        </w:rPr>
        <w:t>) in the system.  When subject to a sudden supply pressure (</w:t>
      </w:r>
      <w:r w:rsidRPr="00483B90">
        <w:rPr>
          <w:rFonts w:ascii="Calibri" w:eastAsia="Calibri" w:hAnsi="Calibri"/>
          <w:i/>
          <w:szCs w:val="24"/>
          <w:lang w:eastAsia="en-US"/>
        </w:rPr>
        <w:t>P</w:t>
      </w:r>
      <w:r>
        <w:rPr>
          <w:rFonts w:ascii="Calibri" w:eastAsia="Calibri" w:hAnsi="Calibri"/>
          <w:szCs w:val="24"/>
          <w:lang w:eastAsia="en-US"/>
        </w:rPr>
        <w:t xml:space="preserve">), i.e. when a valve is suddenly opened fully, it is found to produce a output pressure drop across the hydraulic capacitance, </w:t>
      </w:r>
      <w:r w:rsidRPr="00483B90">
        <w:rPr>
          <w:rFonts w:ascii="Calibri" w:eastAsia="Calibri" w:hAnsi="Calibri"/>
          <w:i/>
          <w:szCs w:val="24"/>
          <w:lang w:eastAsia="en-US"/>
        </w:rPr>
        <w:t>p</w:t>
      </w:r>
      <w:r w:rsidRPr="00483B90">
        <w:rPr>
          <w:rFonts w:ascii="Calibri" w:eastAsia="Calibri" w:hAnsi="Calibri"/>
          <w:i/>
          <w:szCs w:val="24"/>
          <w:vertAlign w:val="subscript"/>
          <w:lang w:eastAsia="en-US"/>
        </w:rPr>
        <w:t>c</w:t>
      </w:r>
      <w:r>
        <w:rPr>
          <w:rFonts w:ascii="Calibri" w:eastAsia="Calibri" w:hAnsi="Calibri"/>
          <w:szCs w:val="24"/>
          <w:lang w:eastAsia="en-US"/>
        </w:rPr>
        <w:t xml:space="preserve"> , which is given by the differential equation;</w:t>
      </w:r>
    </w:p>
    <w:p w:rsidR="00483B90" w:rsidRDefault="00483B90" w:rsidP="00483B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:rsidR="00483B90" w:rsidRPr="00FE0D90" w:rsidRDefault="00483B90" w:rsidP="00483B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  <m:oMathPara>
        <m:oMath>
          <m:r>
            <w:rPr>
              <w:rFonts w:ascii="Cambria Math" w:eastAsia="Calibri" w:hAnsi="Cambria Math"/>
              <w:szCs w:val="24"/>
              <w:lang w:eastAsia="en-US"/>
            </w:rPr>
            <m:t xml:space="preserve">RC </m:t>
          </m:r>
          <m:f>
            <m:fPr>
              <m:ctrlPr>
                <w:rPr>
                  <w:rFonts w:ascii="Cambria Math" w:eastAsia="Calibri" w:hAnsi="Cambria Math"/>
                  <w:i/>
                  <w:szCs w:val="24"/>
                  <w:lang w:eastAsia="en-US"/>
                </w:rPr>
              </m:ctrlPr>
            </m:fPr>
            <m:num>
              <m:r>
                <w:rPr>
                  <w:rFonts w:ascii="Cambria Math" w:eastAsia="Calibri" w:hAnsi="Cambria Math"/>
                  <w:szCs w:val="24"/>
                  <w:lang w:eastAsia="en-US"/>
                </w:rPr>
                <m:t>d</m:t>
              </m:r>
              <m:sSub>
                <m:sSubPr>
                  <m:ctrlPr>
                    <w:rPr>
                      <w:rFonts w:ascii="Cambria Math" w:eastAsia="Calibri" w:hAnsi="Cambria Math"/>
                      <w:i/>
                      <w:szCs w:val="24"/>
                      <w:lang w:eastAsia="en-US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Cs w:val="24"/>
                      <w:lang w:eastAsia="en-US"/>
                    </w:rPr>
                    <m:t>p</m:t>
                  </m:r>
                </m:e>
                <m:sub>
                  <m:r>
                    <w:rPr>
                      <w:rFonts w:ascii="Cambria Math" w:eastAsia="Calibri" w:hAnsi="Cambria Math"/>
                      <w:szCs w:val="24"/>
                      <w:lang w:eastAsia="en-US"/>
                    </w:rPr>
                    <m:t>c</m:t>
                  </m:r>
                </m:sub>
              </m:sSub>
            </m:num>
            <m:den>
              <m:r>
                <w:rPr>
                  <w:rFonts w:ascii="Cambria Math" w:eastAsia="Calibri" w:hAnsi="Cambria Math"/>
                  <w:szCs w:val="24"/>
                  <w:lang w:eastAsia="en-US"/>
                </w:rPr>
                <m:t>dt</m:t>
              </m:r>
            </m:den>
          </m:f>
          <m:r>
            <w:rPr>
              <w:rFonts w:ascii="Cambria Math" w:eastAsia="Calibri" w:hAnsi="Cambria Math"/>
              <w:szCs w:val="24"/>
              <w:lang w:eastAsia="en-US"/>
            </w:rPr>
            <m:t xml:space="preserve">+ </m:t>
          </m:r>
          <m:sSub>
            <m:sSubPr>
              <m:ctrlPr>
                <w:rPr>
                  <w:rFonts w:ascii="Cambria Math" w:eastAsia="Calibri" w:hAnsi="Cambria Math"/>
                  <w:i/>
                  <w:szCs w:val="24"/>
                  <w:lang w:eastAsia="en-US"/>
                </w:rPr>
              </m:ctrlPr>
            </m:sSubPr>
            <m:e>
              <m:r>
                <w:rPr>
                  <w:rFonts w:ascii="Cambria Math" w:eastAsia="Calibri" w:hAnsi="Cambria Math"/>
                  <w:szCs w:val="24"/>
                  <w:lang w:eastAsia="en-US"/>
                </w:rPr>
                <m:t>p</m:t>
              </m:r>
            </m:e>
            <m:sub>
              <m:r>
                <w:rPr>
                  <w:rFonts w:ascii="Cambria Math" w:eastAsia="Calibri" w:hAnsi="Cambria Math"/>
                  <w:szCs w:val="24"/>
                  <w:lang w:eastAsia="en-US"/>
                </w:rPr>
                <m:t>c</m:t>
              </m:r>
            </m:sub>
          </m:sSub>
          <m:r>
            <w:rPr>
              <w:rFonts w:ascii="Cambria Math" w:eastAsia="Calibri" w:hAnsi="Cambria Math"/>
              <w:szCs w:val="24"/>
              <w:lang w:eastAsia="en-US"/>
            </w:rPr>
            <m:t>=P</m:t>
          </m:r>
        </m:oMath>
      </m:oMathPara>
    </w:p>
    <w:p w:rsidR="00FE0D90" w:rsidRDefault="00FE0D90" w:rsidP="00FE0D90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:rsidR="00594395" w:rsidRPr="00594395" w:rsidRDefault="00594395" w:rsidP="00594395">
      <w:pPr>
        <w:pStyle w:val="ListParagraph"/>
        <w:numPr>
          <w:ilvl w:val="0"/>
          <w:numId w:val="38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What is the solution of the system differential equation, i.e. how does the pressure drop across the hydraulic capacitance vary with time?  Show your derivation of the relationship.</w:t>
      </w:r>
    </w:p>
    <w:p w:rsidR="00594395" w:rsidRDefault="00594395" w:rsidP="00594395">
      <w:pPr>
        <w:spacing w:after="200" w:line="276" w:lineRule="auto"/>
        <w:ind w:left="79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(4 marks)</w:t>
      </w:r>
    </w:p>
    <w:p w:rsidR="00594395" w:rsidRPr="00216662" w:rsidRDefault="00594395" w:rsidP="00594395">
      <w:pPr>
        <w:pStyle w:val="ListParagraph"/>
        <w:numPr>
          <w:ilvl w:val="0"/>
          <w:numId w:val="38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 xml:space="preserve">Determine the time constant for the system, </w:t>
      </w:r>
      <w:r w:rsidR="009651A2">
        <w:rPr>
          <w:rFonts w:ascii="Calibri" w:eastAsia="Calibri" w:hAnsi="Calibri"/>
          <w:sz w:val="24"/>
          <w:szCs w:val="24"/>
          <w:lang w:eastAsia="en-US"/>
        </w:rPr>
        <w:t xml:space="preserve">and show that when </w:t>
      </w:r>
      <w:proofErr w:type="gramStart"/>
      <w:r w:rsidR="009651A2">
        <w:rPr>
          <w:rFonts w:ascii="Calibri" w:eastAsia="Calibri" w:hAnsi="Calibri"/>
          <w:sz w:val="24"/>
          <w:szCs w:val="24"/>
          <w:lang w:eastAsia="en-US"/>
        </w:rPr>
        <w:t>time ,</w:t>
      </w:r>
      <w:proofErr w:type="gramEnd"/>
      <w:r w:rsidR="00216662">
        <w:rPr>
          <w:rFonts w:ascii="Calibri" w:eastAsia="Calibri" w:hAnsi="Calibri"/>
          <w:sz w:val="24"/>
          <w:szCs w:val="24"/>
          <w:lang w:eastAsia="en-US"/>
        </w:rPr>
        <w:t xml:space="preserve"> </w:t>
      </w:r>
      <w:r w:rsidR="009651A2">
        <w:rPr>
          <w:rFonts w:ascii="Calibri" w:eastAsia="Calibri" w:hAnsi="Calibri"/>
          <w:sz w:val="24"/>
          <w:szCs w:val="24"/>
          <w:lang w:eastAsia="en-US"/>
        </w:rPr>
        <w:t>t</w:t>
      </w:r>
      <w:r w:rsidR="00216662">
        <w:rPr>
          <w:rFonts w:ascii="Calibri" w:eastAsia="Calibri" w:hAnsi="Calibri"/>
          <w:sz w:val="24"/>
          <w:szCs w:val="24"/>
          <w:lang w:eastAsia="en-US"/>
        </w:rPr>
        <w:t>, is equal to 2 time constants, the pressure drop across the hydraulic capacitance is approximately 86% of the supply pressure P.</w:t>
      </w:r>
    </w:p>
    <w:p w:rsidR="00216662" w:rsidRPr="00216662" w:rsidRDefault="00216662" w:rsidP="00216662">
      <w:pPr>
        <w:spacing w:after="200" w:line="276" w:lineRule="auto"/>
        <w:ind w:left="79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(4 marks)</w:t>
      </w:r>
    </w:p>
    <w:p w:rsidR="00216662" w:rsidRPr="00216662" w:rsidRDefault="00216662" w:rsidP="00216662">
      <w:pPr>
        <w:pStyle w:val="ListParagraph"/>
        <w:numPr>
          <w:ilvl w:val="0"/>
          <w:numId w:val="38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If it is found that the time for the hydraulic system to reach its steady-state output value is 15 seconds, and the value of the hydraulic capacitance in the system is 0.015, determine the magnitude of the system resistance.</w:t>
      </w:r>
    </w:p>
    <w:p w:rsidR="00216662" w:rsidRDefault="00216662" w:rsidP="00216662">
      <w:pPr>
        <w:spacing w:after="200" w:line="276" w:lineRule="auto"/>
        <w:ind w:left="79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(3 marks)</w:t>
      </w:r>
    </w:p>
    <w:p w:rsidR="00216662" w:rsidRPr="00216662" w:rsidRDefault="00216662" w:rsidP="00216662">
      <w:pPr>
        <w:pStyle w:val="ListParagraph"/>
        <w:numPr>
          <w:ilvl w:val="0"/>
          <w:numId w:val="38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Sketch a typical graph that represents the response of this first order system, indicating how p</w:t>
      </w:r>
      <w:r>
        <w:rPr>
          <w:rFonts w:ascii="Calibri" w:eastAsia="Calibri" w:hAnsi="Calibri"/>
          <w:sz w:val="24"/>
          <w:szCs w:val="24"/>
          <w:vertAlign w:val="subscript"/>
          <w:lang w:eastAsia="en-US"/>
        </w:rPr>
        <w:t>c</w:t>
      </w:r>
      <w:r>
        <w:rPr>
          <w:rFonts w:ascii="Calibri" w:eastAsia="Calibri" w:hAnsi="Calibri"/>
          <w:sz w:val="24"/>
          <w:szCs w:val="24"/>
          <w:lang w:eastAsia="en-US"/>
        </w:rPr>
        <w:t xml:space="preserve"> varies with increasing time from 0 to 15 seconds.</w:t>
      </w:r>
    </w:p>
    <w:p w:rsidR="00216662" w:rsidRPr="00216662" w:rsidRDefault="00216662" w:rsidP="00216662">
      <w:pPr>
        <w:spacing w:after="200" w:line="276" w:lineRule="auto"/>
        <w:ind w:left="7920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(5 marks)</w:t>
      </w:r>
    </w:p>
    <w:p w:rsidR="00FE0D90" w:rsidRPr="00523DF0" w:rsidRDefault="00216662" w:rsidP="00523DF0">
      <w:pPr>
        <w:pStyle w:val="ListParagraph"/>
        <w:numPr>
          <w:ilvl w:val="0"/>
          <w:numId w:val="30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Explain what would happen to the pressure within the system if the supply valve was closed before the system was able to reach its steady-state value.  Illustrate your explanation by providing a simple sketch that shows this phenomenon.</w:t>
      </w:r>
    </w:p>
    <w:p w:rsidR="00163690" w:rsidRPr="008C1369" w:rsidRDefault="00FE0D90" w:rsidP="00216662">
      <w:p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</w:r>
      <w:r w:rsidRPr="00FE0D90">
        <w:rPr>
          <w:rFonts w:ascii="Calibri" w:eastAsia="Calibri" w:hAnsi="Calibri"/>
          <w:szCs w:val="24"/>
          <w:lang w:eastAsia="en-US"/>
        </w:rPr>
        <w:tab/>
        <w:t>(</w:t>
      </w:r>
      <w:r w:rsidR="00A250A0">
        <w:rPr>
          <w:rFonts w:ascii="Calibri" w:eastAsia="Calibri" w:hAnsi="Calibri"/>
          <w:szCs w:val="24"/>
          <w:lang w:eastAsia="en-US"/>
        </w:rPr>
        <w:t>4</w:t>
      </w:r>
      <w:r w:rsidRPr="00FE0D90">
        <w:rPr>
          <w:rFonts w:ascii="Calibri" w:eastAsia="Calibri" w:hAnsi="Calibri"/>
          <w:szCs w:val="24"/>
          <w:lang w:eastAsia="en-US"/>
        </w:rPr>
        <w:t xml:space="preserve"> marks)</w:t>
      </w:r>
    </w:p>
    <w:p w:rsidR="0046680B" w:rsidRPr="00FE0D90" w:rsidRDefault="004C1525" w:rsidP="004C1525">
      <w:pPr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br w:type="page"/>
      </w:r>
    </w:p>
    <w:p w:rsidR="004C1525" w:rsidRDefault="004C1525" w:rsidP="0046680B">
      <w:pPr>
        <w:spacing w:after="200" w:line="276" w:lineRule="auto"/>
        <w:ind w:left="720" w:hanging="720"/>
        <w:rPr>
          <w:rFonts w:ascii="Calibri" w:hAnsi="Calibri"/>
          <w:b/>
          <w:szCs w:val="24"/>
          <w:u w:val="single"/>
          <w:lang w:eastAsia="en-US"/>
        </w:rPr>
      </w:pPr>
      <w:r w:rsidRPr="004C1525">
        <w:rPr>
          <w:rFonts w:ascii="Calibri" w:hAnsi="Calibri"/>
          <w:b/>
          <w:szCs w:val="24"/>
          <w:u w:val="single"/>
          <w:lang w:eastAsia="en-US"/>
        </w:rPr>
        <w:lastRenderedPageBreak/>
        <w:t>FOUR</w:t>
      </w:r>
    </w:p>
    <w:p w:rsidR="002C6E40" w:rsidRPr="004C1525" w:rsidRDefault="002C6E40" w:rsidP="0046680B">
      <w:pPr>
        <w:spacing w:after="200" w:line="276" w:lineRule="auto"/>
        <w:ind w:left="720" w:hanging="720"/>
        <w:rPr>
          <w:rFonts w:ascii="Calibri" w:hAnsi="Calibri"/>
          <w:b/>
          <w:szCs w:val="24"/>
          <w:u w:val="single"/>
          <w:lang w:eastAsia="en-US"/>
        </w:rPr>
      </w:pPr>
    </w:p>
    <w:p w:rsidR="004C1525" w:rsidRDefault="0035356D" w:rsidP="004C1525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 xml:space="preserve">A heated tank coupled with a controller is considered to be a second order system.  A step change in the feed rate of liquid into the tank, by suddenly increasing the supply valve open position, results in an increase in temperature of the tank.  The dynamic </w:t>
      </w:r>
      <w:proofErr w:type="gramStart"/>
      <w:r>
        <w:rPr>
          <w:rFonts w:ascii="Calibri" w:eastAsia="Calibri" w:hAnsi="Calibri"/>
          <w:szCs w:val="24"/>
          <w:lang w:eastAsia="en-US"/>
        </w:rPr>
        <w:t>characteristics of the system is</w:t>
      </w:r>
      <w:proofErr w:type="gramEnd"/>
      <w:r>
        <w:rPr>
          <w:rFonts w:ascii="Calibri" w:eastAsia="Calibri" w:hAnsi="Calibri"/>
          <w:szCs w:val="24"/>
          <w:lang w:eastAsia="en-US"/>
        </w:rPr>
        <w:t xml:space="preserve"> modelled by the following differential equation</w:t>
      </w:r>
      <w:r w:rsidR="002C06E6">
        <w:rPr>
          <w:rFonts w:ascii="Calibri" w:eastAsia="Calibri" w:hAnsi="Calibri"/>
          <w:szCs w:val="24"/>
          <w:lang w:eastAsia="en-US"/>
        </w:rPr>
        <w:t>;</w:t>
      </w:r>
    </w:p>
    <w:p w:rsidR="00F75EFA" w:rsidRDefault="00F75EFA" w:rsidP="004C1525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</w:p>
    <w:p w:rsidR="002C06E6" w:rsidRDefault="002C06E6" w:rsidP="004C1525">
      <w:pPr>
        <w:spacing w:after="200" w:line="276" w:lineRule="auto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m:oMath>
        <m:r>
          <w:rPr>
            <w:rFonts w:ascii="Cambria Math" w:eastAsia="Calibri" w:hAnsi="Cambria Math"/>
            <w:szCs w:val="24"/>
            <w:lang w:eastAsia="en-US"/>
          </w:rPr>
          <m:t xml:space="preserve">7.5 </m:t>
        </m:r>
        <m:f>
          <m:fPr>
            <m:ctrlPr>
              <w:rPr>
                <w:rFonts w:ascii="Cambria Math" w:eastAsia="Calibri" w:hAnsi="Cambria Math"/>
                <w:i/>
                <w:szCs w:val="24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/>
                    <w:i/>
                    <w:szCs w:val="24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d</m:t>
                </m:r>
              </m:e>
              <m:sup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eastAsia="Calibri" w:hAnsi="Cambria Math"/>
                    <w:i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eastAsia="Calibri" w:hAnsi="Cambria Math"/>
                <w:szCs w:val="24"/>
                <w:lang w:eastAsia="en-US"/>
              </w:rPr>
              <m:t>d</m:t>
            </m:r>
            <m:sSup>
              <m:sSupPr>
                <m:ctrlPr>
                  <w:rPr>
                    <w:rFonts w:ascii="Cambria Math" w:eastAsia="Calibri" w:hAnsi="Cambria Math"/>
                    <w:i/>
                    <w:szCs w:val="24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t</m:t>
                </m:r>
              </m:e>
              <m:sup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2</m:t>
                </m:r>
              </m:sup>
            </m:sSup>
          </m:den>
        </m:f>
        <m:r>
          <w:rPr>
            <w:rFonts w:ascii="Cambria Math" w:eastAsia="Calibri" w:hAnsi="Cambria Math"/>
            <w:szCs w:val="24"/>
            <w:lang w:eastAsia="en-US"/>
          </w:rPr>
          <m:t xml:space="preserve">+40 </m:t>
        </m:r>
        <m:f>
          <m:fPr>
            <m:ctrlPr>
              <w:rPr>
                <w:rFonts w:ascii="Cambria Math" w:eastAsia="Calibri" w:hAnsi="Cambria Math"/>
                <w:i/>
                <w:szCs w:val="24"/>
                <w:lang w:eastAsia="en-US"/>
              </w:rPr>
            </m:ctrlPr>
          </m:fPr>
          <m:num>
            <m:r>
              <w:rPr>
                <w:rFonts w:ascii="Cambria Math" w:eastAsia="Calibri" w:hAnsi="Cambria Math"/>
                <w:szCs w:val="24"/>
                <w:lang w:eastAsia="en-US"/>
              </w:rPr>
              <m:t>d</m:t>
            </m:r>
            <m:sSub>
              <m:sSubPr>
                <m:ctrlPr>
                  <w:rPr>
                    <w:rFonts w:ascii="Cambria Math" w:eastAsia="Calibri" w:hAnsi="Cambria Math"/>
                    <w:i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eastAsia="Calibri" w:hAnsi="Cambria Math"/>
                    <w:szCs w:val="24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eastAsia="Calibri" w:hAnsi="Cambria Math"/>
                <w:szCs w:val="24"/>
                <w:lang w:eastAsia="en-US"/>
              </w:rPr>
              <m:t>dt</m:t>
            </m:r>
          </m:den>
        </m:f>
        <m:r>
          <w:rPr>
            <w:rFonts w:ascii="Cambria Math" w:eastAsia="Calibri" w:hAnsi="Cambria Math"/>
            <w:szCs w:val="24"/>
            <w:lang w:eastAsia="en-US"/>
          </w:rPr>
          <m:t xml:space="preserve">+300 </m:t>
        </m:r>
        <m:sSub>
          <m:sSubPr>
            <m:ctrlPr>
              <w:rPr>
                <w:rFonts w:ascii="Cambria Math" w:eastAsia="Calibri" w:hAnsi="Cambria Math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Cs w:val="24"/>
                <w:lang w:eastAsia="en-US"/>
              </w:rPr>
              <m:t>θ</m:t>
            </m:r>
          </m:e>
          <m:sub>
            <m:r>
              <w:rPr>
                <w:rFonts w:ascii="Cambria Math" w:eastAsia="Calibri" w:hAnsi="Cambria Math"/>
                <w:szCs w:val="24"/>
                <w:lang w:eastAsia="en-US"/>
              </w:rPr>
              <m:t>o</m:t>
            </m:r>
          </m:sub>
        </m:sSub>
        <m:r>
          <w:rPr>
            <w:rFonts w:ascii="Cambria Math" w:eastAsia="Calibri" w:hAnsi="Cambria Math"/>
            <w:szCs w:val="24"/>
            <w:lang w:eastAsia="en-US"/>
          </w:rPr>
          <m:t xml:space="preserve">=800 </m:t>
        </m:r>
        <m:sSub>
          <m:sSubPr>
            <m:ctrlPr>
              <w:rPr>
                <w:rFonts w:ascii="Cambria Math" w:eastAsia="Calibri" w:hAnsi="Cambria Math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Cs w:val="24"/>
                <w:lang w:eastAsia="en-US"/>
              </w:rPr>
              <m:t>θ</m:t>
            </m:r>
          </m:e>
          <m:sub>
            <m:r>
              <w:rPr>
                <w:rFonts w:ascii="Cambria Math" w:eastAsia="Calibri" w:hAnsi="Cambria Math"/>
                <w:szCs w:val="24"/>
                <w:lang w:eastAsia="en-US"/>
              </w:rPr>
              <m:t>i</m:t>
            </m:r>
          </m:sub>
        </m:sSub>
      </m:oMath>
    </w:p>
    <w:p w:rsidR="004C1525" w:rsidRPr="004C1525" w:rsidRDefault="004C1525" w:rsidP="004C1525">
      <w:pPr>
        <w:spacing w:after="200" w:line="276" w:lineRule="auto"/>
        <w:ind w:left="720"/>
        <w:contextualSpacing/>
        <w:rPr>
          <w:rFonts w:ascii="Calibri" w:eastAsia="Calibri" w:hAnsi="Calibri"/>
          <w:szCs w:val="24"/>
          <w:lang w:eastAsia="en-US"/>
        </w:rPr>
      </w:pPr>
    </w:p>
    <w:p w:rsidR="004C1525" w:rsidRDefault="0035356D" w:rsidP="00654107">
      <w:pPr>
        <w:numPr>
          <w:ilvl w:val="0"/>
          <w:numId w:val="35"/>
        </w:numPr>
        <w:spacing w:after="200" w:line="276" w:lineRule="auto"/>
        <w:contextualSpacing/>
        <w:jc w:val="both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By determining</w:t>
      </w:r>
      <w:r w:rsidR="00654107">
        <w:rPr>
          <w:rFonts w:ascii="Calibri" w:eastAsia="Calibri" w:hAnsi="Calibri"/>
          <w:szCs w:val="24"/>
          <w:lang w:eastAsia="en-US"/>
        </w:rPr>
        <w:t xml:space="preserve"> the damping</w:t>
      </w:r>
      <w:r>
        <w:rPr>
          <w:rFonts w:ascii="Calibri" w:eastAsia="Calibri" w:hAnsi="Calibri"/>
          <w:szCs w:val="24"/>
          <w:lang w:eastAsia="en-US"/>
        </w:rPr>
        <w:t xml:space="preserve"> ratio for the system,</w:t>
      </w:r>
      <w:r w:rsidR="00654107">
        <w:rPr>
          <w:rFonts w:ascii="Calibri" w:eastAsia="Calibri" w:hAnsi="Calibri"/>
          <w:szCs w:val="24"/>
          <w:lang w:eastAsia="en-US"/>
        </w:rPr>
        <w:t xml:space="preserve"> state whether the system is </w:t>
      </w:r>
      <w:r>
        <w:rPr>
          <w:rFonts w:ascii="Calibri" w:eastAsia="Calibri" w:hAnsi="Calibri"/>
          <w:szCs w:val="24"/>
          <w:lang w:eastAsia="en-US"/>
        </w:rPr>
        <w:t xml:space="preserve">considered as </w:t>
      </w:r>
      <w:proofErr w:type="spellStart"/>
      <w:r w:rsidR="00654107">
        <w:rPr>
          <w:rFonts w:ascii="Calibri" w:eastAsia="Calibri" w:hAnsi="Calibri"/>
          <w:szCs w:val="24"/>
          <w:lang w:eastAsia="en-US"/>
        </w:rPr>
        <w:t>underdamped</w:t>
      </w:r>
      <w:proofErr w:type="spellEnd"/>
      <w:r w:rsidR="00654107">
        <w:rPr>
          <w:rFonts w:ascii="Calibri" w:eastAsia="Calibri" w:hAnsi="Calibri"/>
          <w:szCs w:val="24"/>
          <w:lang w:eastAsia="en-US"/>
        </w:rPr>
        <w:t xml:space="preserve">, </w:t>
      </w:r>
      <w:proofErr w:type="spellStart"/>
      <w:r w:rsidR="00654107">
        <w:rPr>
          <w:rFonts w:ascii="Calibri" w:eastAsia="Calibri" w:hAnsi="Calibri"/>
          <w:szCs w:val="24"/>
          <w:lang w:eastAsia="en-US"/>
        </w:rPr>
        <w:t>overdamped</w:t>
      </w:r>
      <w:proofErr w:type="spellEnd"/>
      <w:r w:rsidR="00654107">
        <w:rPr>
          <w:rFonts w:ascii="Calibri" w:eastAsia="Calibri" w:hAnsi="Calibri"/>
          <w:szCs w:val="24"/>
          <w:lang w:eastAsia="en-US"/>
        </w:rPr>
        <w:t>, or critically damped.</w:t>
      </w:r>
    </w:p>
    <w:p w:rsidR="00C168AB" w:rsidRDefault="00C168A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:rsidR="00C168AB" w:rsidRDefault="00C168A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  <w:t>(</w:t>
      </w:r>
      <w:r w:rsidR="00654107">
        <w:rPr>
          <w:rFonts w:ascii="Calibri" w:eastAsia="Calibri" w:hAnsi="Calibri"/>
          <w:szCs w:val="24"/>
          <w:lang w:eastAsia="en-US"/>
        </w:rPr>
        <w:t>5</w:t>
      </w:r>
      <w:r>
        <w:rPr>
          <w:rFonts w:ascii="Calibri" w:eastAsia="Calibri" w:hAnsi="Calibri"/>
          <w:szCs w:val="24"/>
          <w:lang w:eastAsia="en-US"/>
        </w:rPr>
        <w:t xml:space="preserve"> marks)</w:t>
      </w:r>
    </w:p>
    <w:p w:rsidR="002D497B" w:rsidRDefault="002D497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:rsidR="00654107" w:rsidRPr="004C1525" w:rsidRDefault="00654107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:rsidR="004C1525" w:rsidRDefault="00654107" w:rsidP="0035356D">
      <w:pPr>
        <w:numPr>
          <w:ilvl w:val="0"/>
          <w:numId w:val="35"/>
        </w:numPr>
        <w:spacing w:after="200" w:line="276" w:lineRule="auto"/>
        <w:contextualSpacing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For the value of damping ratio determined in part (a) above, calculate the percentage peak overshoot</w:t>
      </w:r>
      <w:r w:rsidR="003261AD">
        <w:rPr>
          <w:rFonts w:ascii="Calibri" w:eastAsia="Calibri" w:hAnsi="Calibri"/>
          <w:szCs w:val="24"/>
          <w:lang w:eastAsia="en-US"/>
        </w:rPr>
        <w:t>, the rise time, peak time and 2</w:t>
      </w:r>
      <w:r w:rsidR="0035356D">
        <w:rPr>
          <w:rFonts w:ascii="Calibri" w:eastAsia="Calibri" w:hAnsi="Calibri"/>
          <w:szCs w:val="24"/>
          <w:lang w:eastAsia="en-US"/>
        </w:rPr>
        <w:t xml:space="preserve"> % settling time of the system.</w:t>
      </w:r>
    </w:p>
    <w:p w:rsidR="00654107" w:rsidRPr="00C168AB" w:rsidRDefault="00654107" w:rsidP="00654107">
      <w:pPr>
        <w:spacing w:after="200" w:line="276" w:lineRule="auto"/>
        <w:ind w:left="927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:rsidR="00C168AB" w:rsidRDefault="00C168A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</w:r>
      <w:r>
        <w:rPr>
          <w:rFonts w:ascii="Calibri" w:eastAsia="Calibri" w:hAnsi="Calibri"/>
          <w:szCs w:val="24"/>
          <w:lang w:eastAsia="en-US"/>
        </w:rPr>
        <w:tab/>
        <w:t>(</w:t>
      </w:r>
      <w:r w:rsidR="002D497B">
        <w:rPr>
          <w:rFonts w:ascii="Calibri" w:eastAsia="Calibri" w:hAnsi="Calibri"/>
          <w:szCs w:val="24"/>
          <w:lang w:eastAsia="en-US"/>
        </w:rPr>
        <w:t>6</w:t>
      </w:r>
      <w:r>
        <w:rPr>
          <w:rFonts w:ascii="Calibri" w:eastAsia="Calibri" w:hAnsi="Calibri"/>
          <w:szCs w:val="24"/>
          <w:lang w:eastAsia="en-US"/>
        </w:rPr>
        <w:t xml:space="preserve"> marks)</w:t>
      </w:r>
    </w:p>
    <w:p w:rsidR="002D497B" w:rsidRDefault="002D497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:rsidR="00C168AB" w:rsidRPr="004C1525" w:rsidRDefault="00C168AB" w:rsidP="00654107">
      <w:pPr>
        <w:spacing w:after="200" w:line="276" w:lineRule="auto"/>
        <w:ind w:left="720"/>
        <w:contextualSpacing/>
        <w:jc w:val="both"/>
        <w:rPr>
          <w:rFonts w:ascii="Calibri" w:eastAsia="Calibri" w:hAnsi="Calibri"/>
          <w:szCs w:val="24"/>
          <w:lang w:eastAsia="en-US"/>
        </w:rPr>
      </w:pPr>
    </w:p>
    <w:p w:rsidR="00C168AB" w:rsidRPr="004C1525" w:rsidRDefault="00654107" w:rsidP="00654107">
      <w:pPr>
        <w:numPr>
          <w:ilvl w:val="0"/>
          <w:numId w:val="35"/>
        </w:numPr>
        <w:spacing w:after="200" w:line="276" w:lineRule="auto"/>
        <w:contextualSpacing/>
        <w:jc w:val="both"/>
        <w:rPr>
          <w:rFonts w:ascii="Calibri" w:eastAsia="Calibri" w:hAnsi="Calibri"/>
          <w:szCs w:val="24"/>
          <w:lang w:eastAsia="en-US"/>
        </w:rPr>
      </w:pPr>
      <w:r>
        <w:rPr>
          <w:rFonts w:ascii="Calibri" w:eastAsia="Calibri" w:hAnsi="Calibri"/>
          <w:szCs w:val="24"/>
          <w:lang w:eastAsia="en-US"/>
        </w:rPr>
        <w:t>Sketch a representative response of the output from this second-order system to a step input, including the values as found in part (b) above.</w:t>
      </w:r>
    </w:p>
    <w:p w:rsidR="00C168AB" w:rsidRDefault="00C168AB" w:rsidP="002D497B">
      <w:pPr>
        <w:jc w:val="both"/>
        <w:rPr>
          <w:rFonts w:ascii="Calibri" w:hAnsi="Calibri"/>
          <w:szCs w:val="24"/>
          <w:lang w:eastAsia="en-US"/>
        </w:rPr>
      </w:pP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  <w:t>(</w:t>
      </w:r>
      <w:r w:rsidR="00654107">
        <w:rPr>
          <w:rFonts w:ascii="Calibri" w:hAnsi="Calibri"/>
          <w:szCs w:val="24"/>
          <w:lang w:eastAsia="en-US"/>
        </w:rPr>
        <w:t>4</w:t>
      </w:r>
      <w:r>
        <w:rPr>
          <w:rFonts w:ascii="Calibri" w:hAnsi="Calibri"/>
          <w:szCs w:val="24"/>
          <w:lang w:eastAsia="en-US"/>
        </w:rPr>
        <w:t xml:space="preserve"> marks</w:t>
      </w:r>
      <w:r w:rsidR="002D497B">
        <w:rPr>
          <w:rFonts w:ascii="Calibri" w:hAnsi="Calibri"/>
          <w:szCs w:val="24"/>
          <w:lang w:eastAsia="en-US"/>
        </w:rPr>
        <w:t>)</w:t>
      </w:r>
    </w:p>
    <w:p w:rsidR="002D497B" w:rsidRDefault="002D497B" w:rsidP="002D497B">
      <w:pPr>
        <w:jc w:val="both"/>
        <w:rPr>
          <w:rFonts w:ascii="Calibri" w:hAnsi="Calibri"/>
          <w:szCs w:val="24"/>
          <w:lang w:eastAsia="en-US"/>
        </w:rPr>
      </w:pPr>
    </w:p>
    <w:p w:rsidR="002D497B" w:rsidRDefault="002D497B" w:rsidP="002D497B">
      <w:pPr>
        <w:jc w:val="both"/>
        <w:rPr>
          <w:rFonts w:ascii="Calibri" w:hAnsi="Calibri"/>
          <w:szCs w:val="24"/>
          <w:lang w:eastAsia="en-US"/>
        </w:rPr>
      </w:pPr>
    </w:p>
    <w:p w:rsidR="002D497B" w:rsidRPr="0035356D" w:rsidRDefault="0035356D" w:rsidP="0035356D">
      <w:pPr>
        <w:pStyle w:val="ListParagraph"/>
        <w:numPr>
          <w:ilvl w:val="0"/>
          <w:numId w:val="35"/>
        </w:num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In order to control the oscillatory nature of the temperature increase in the tank so that the p</w:t>
      </w:r>
      <w:r w:rsidR="003261AD">
        <w:rPr>
          <w:rFonts w:ascii="Calibri" w:hAnsi="Calibri"/>
          <w:sz w:val="24"/>
          <w:szCs w:val="24"/>
          <w:lang w:eastAsia="en-US"/>
        </w:rPr>
        <w:t>eak overshoot is no more than 15</w:t>
      </w:r>
      <w:r>
        <w:rPr>
          <w:rFonts w:ascii="Calibri" w:hAnsi="Calibri"/>
          <w:sz w:val="24"/>
          <w:szCs w:val="24"/>
          <w:lang w:eastAsia="en-US"/>
        </w:rPr>
        <w:t xml:space="preserve">%, what value of damping </w:t>
      </w:r>
      <w:r w:rsidR="00F75EFA">
        <w:rPr>
          <w:rFonts w:ascii="Calibri" w:hAnsi="Calibri"/>
          <w:sz w:val="24"/>
          <w:szCs w:val="24"/>
          <w:lang w:eastAsia="en-US"/>
        </w:rPr>
        <w:t>ratio would achieve this criterion?</w:t>
      </w:r>
    </w:p>
    <w:p w:rsidR="002D497B" w:rsidRDefault="002D497B" w:rsidP="002D497B">
      <w:pPr>
        <w:rPr>
          <w:rFonts w:ascii="Calibri" w:hAnsi="Calibri"/>
          <w:szCs w:val="24"/>
          <w:lang w:eastAsia="en-US"/>
        </w:rPr>
      </w:pPr>
    </w:p>
    <w:p w:rsidR="002D497B" w:rsidRDefault="002D497B" w:rsidP="002D497B">
      <w:pPr>
        <w:rPr>
          <w:rFonts w:ascii="Calibri" w:hAnsi="Calibri"/>
          <w:szCs w:val="24"/>
          <w:lang w:eastAsia="en-US"/>
        </w:rPr>
      </w:pP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  <w:t>(5 marks)</w:t>
      </w:r>
    </w:p>
    <w:p w:rsidR="00FE0D90" w:rsidRDefault="00C168AB" w:rsidP="00C168AB">
      <w:pPr>
        <w:spacing w:after="200"/>
        <w:ind w:left="720"/>
        <w:rPr>
          <w:rFonts w:ascii="Calibri" w:hAnsi="Calibri"/>
          <w:b/>
          <w:sz w:val="28"/>
          <w:szCs w:val="28"/>
          <w:lang w:eastAsia="en-US"/>
        </w:rPr>
      </w:pPr>
      <w:r w:rsidRPr="00C168AB">
        <w:rPr>
          <w:rFonts w:ascii="Calibri" w:hAnsi="Calibri"/>
          <w:szCs w:val="24"/>
          <w:lang w:eastAsia="en-US"/>
        </w:rPr>
        <w:br w:type="page"/>
      </w:r>
      <w:r w:rsidR="00FE0D90" w:rsidRPr="00FE0D90">
        <w:rPr>
          <w:rFonts w:ascii="Calibri" w:hAnsi="Calibri"/>
          <w:b/>
          <w:sz w:val="28"/>
          <w:szCs w:val="28"/>
          <w:lang w:eastAsia="en-US"/>
        </w:rPr>
        <w:lastRenderedPageBreak/>
        <w:t>Formula Sheet</w:t>
      </w:r>
    </w:p>
    <w:p w:rsidR="00FE0D90" w:rsidRPr="00FE0D90" w:rsidRDefault="00FE0D90" w:rsidP="007A1F85">
      <w:pPr>
        <w:spacing w:after="200" w:line="276" w:lineRule="auto"/>
        <w:ind w:firstLine="720"/>
        <w:contextualSpacing/>
        <w:rPr>
          <w:rFonts w:ascii="Calibri" w:hAnsi="Calibri"/>
          <w:sz w:val="28"/>
          <w:szCs w:val="28"/>
          <w:u w:val="single"/>
          <w:lang w:eastAsia="en-US"/>
        </w:rPr>
      </w:pPr>
      <w:r w:rsidRPr="00FE0D90">
        <w:rPr>
          <w:rFonts w:ascii="Calibri" w:hAnsi="Calibri"/>
          <w:szCs w:val="24"/>
          <w:u w:val="single"/>
          <w:lang w:eastAsia="en-US"/>
        </w:rPr>
        <w:t>Closed-loop</w:t>
      </w: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Transfer Function:</w:t>
      </w:r>
      <w:r w:rsidRPr="00FE0D90">
        <w:rPr>
          <w:rFonts w:ascii="Calibri" w:hAnsi="Calibri"/>
          <w:szCs w:val="24"/>
          <w:lang w:eastAsia="en-US"/>
        </w:rPr>
        <w:tab/>
      </w:r>
      <m:oMath>
        <w:bookmarkStart w:id="0" w:name="_Hlk510009097"/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i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eastAsia="en-US"/>
              </w:rPr>
              <m:t xml:space="preserve"> </m:t>
            </m:r>
          </m:den>
        </m:f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eastAsia="en-US"/>
              </w:rPr>
              <m:t>G</m:t>
            </m:r>
          </m:num>
          <m:den>
            <m:r>
              <w:rPr>
                <w:rFonts w:ascii="Cambria Math" w:hAnsi="Cambria Math"/>
                <w:sz w:val="28"/>
                <w:szCs w:val="28"/>
                <w:lang w:eastAsia="en-US"/>
              </w:rPr>
              <m:t>1+GH</m:t>
            </m:r>
          </m:den>
        </m:f>
      </m:oMath>
      <w:bookmarkEnd w:id="0"/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Steady-state Error:</w:t>
      </w:r>
      <w:r w:rsidRPr="00FE0D90">
        <w:rPr>
          <w:rFonts w:ascii="Calibri" w:hAnsi="Calibri"/>
          <w:szCs w:val="24"/>
          <w:lang w:eastAsia="en-US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E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ss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G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1+GH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eastAsia="en-US"/>
              </w:rPr>
              <m:t>-1</m:t>
            </m:r>
          </m:e>
        </m:d>
      </m:oMath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  <w:r w:rsidRPr="00FE0D90">
        <w:rPr>
          <w:rFonts w:ascii="Calibri" w:hAnsi="Calibri"/>
          <w:szCs w:val="24"/>
          <w:u w:val="single"/>
          <w:lang w:eastAsia="en-US"/>
        </w:rPr>
        <w:t>1</w:t>
      </w:r>
      <w:r w:rsidRPr="00FE0D90">
        <w:rPr>
          <w:rFonts w:ascii="Calibri" w:hAnsi="Calibri"/>
          <w:szCs w:val="24"/>
          <w:u w:val="single"/>
          <w:vertAlign w:val="superscript"/>
          <w:lang w:eastAsia="en-US"/>
        </w:rPr>
        <w:t>st</w:t>
      </w:r>
      <w:r w:rsidRPr="00FE0D90">
        <w:rPr>
          <w:rFonts w:ascii="Calibri" w:hAnsi="Calibri"/>
          <w:szCs w:val="24"/>
          <w:u w:val="single"/>
          <w:lang w:eastAsia="en-US"/>
        </w:rPr>
        <w:t xml:space="preserve"> Order Systems</w:t>
      </w: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General differential equation:</w:t>
      </w:r>
      <w:r w:rsidRPr="00FE0D90">
        <w:rPr>
          <w:rFonts w:ascii="Calibri" w:hAnsi="Calibri"/>
          <w:szCs w:val="24"/>
          <w:lang w:eastAsia="en-US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 xml:space="preserve">1 </m:t>
            </m:r>
          </m:sub>
        </m:sSub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eastAsia="en-US"/>
              </w:rPr>
              <m:t>d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  <w:lang w:eastAsia="en-US"/>
              </w:rPr>
              <m:t>dt</m:t>
            </m:r>
          </m:den>
        </m:f>
        <m:r>
          <w:rPr>
            <w:rFonts w:ascii="Cambria Math" w:hAnsi="Cambria Math"/>
            <w:sz w:val="28"/>
            <w:szCs w:val="28"/>
            <w:lang w:eastAsia="en-US"/>
          </w:rPr>
          <m:t xml:space="preserve">+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</m:oMath>
      <w:r w:rsidRPr="00FE0D90">
        <w:rPr>
          <w:rFonts w:ascii="Calibri" w:hAnsi="Calibri"/>
          <w:szCs w:val="24"/>
          <w:lang w:eastAsia="en-US"/>
        </w:rPr>
        <w:t xml:space="preserve">  </w:t>
      </w: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or,</w:t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m:oMath>
        <m:r>
          <w:rPr>
            <w:rFonts w:ascii="Cambria Math" w:hAnsi="Cambria Math"/>
            <w:sz w:val="28"/>
            <w:szCs w:val="28"/>
            <w:lang w:eastAsia="en-US"/>
          </w:rPr>
          <m:t xml:space="preserve">τ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eastAsia="en-US"/>
              </w:rPr>
              <m:t>d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  <w:lang w:eastAsia="en-US"/>
              </w:rPr>
              <m:t>dt</m:t>
            </m:r>
          </m:den>
        </m:f>
        <m:r>
          <w:rPr>
            <w:rFonts w:ascii="Cambria Math" w:hAnsi="Cambria Math"/>
            <w:sz w:val="28"/>
            <w:szCs w:val="28"/>
            <w:lang w:eastAsia="en-US"/>
          </w:rPr>
          <m:t xml:space="preserve">+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ss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</m:oMath>
      <w:r w:rsidRPr="00FE0D90">
        <w:rPr>
          <w:rFonts w:ascii="Calibri" w:hAnsi="Calibri"/>
          <w:szCs w:val="24"/>
          <w:lang w:eastAsia="en-US"/>
        </w:rPr>
        <w:t xml:space="preserve">  </w:t>
      </w: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:rsid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Time domain form of differential equation:</w:t>
      </w:r>
      <w:r w:rsidRPr="00FE0D90">
        <w:rPr>
          <w:rFonts w:ascii="Calibri" w:hAnsi="Calibri"/>
          <w:szCs w:val="24"/>
          <w:lang w:eastAsia="en-US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o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o</m:t>
                    </m:r>
                  </m:sub>
                </m:sSub>
              </m:den>
            </m:f>
          </m:e>
        </m:d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 xml:space="preserve">1- 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e</m:t>
                </m:r>
              </m:e>
              <m: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dPr>
                  <m:e>
                    <m:f>
                      <m:fPr>
                        <m:type m:val="skw"/>
                        <m:ctrlPr>
                          <w:rPr>
                            <w:rFonts w:ascii="Cambria Math" w:eastAsia="Calibri" w:hAnsi="Cambria Math"/>
                            <w:i/>
                            <w:sz w:val="28"/>
                            <w:szCs w:val="28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8"/>
                            <w:szCs w:val="28"/>
                            <w:lang w:eastAsia="en-US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8"/>
                                <w:szCs w:val="28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8"/>
                                <w:szCs w:val="28"/>
                                <w:lang w:eastAsia="en-US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8"/>
                                <w:szCs w:val="28"/>
                                <w:lang w:eastAsia="en-US"/>
                              </w:rPr>
                              <m:t>o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8"/>
                            <w:szCs w:val="28"/>
                            <w:lang w:eastAsia="en-US"/>
                          </w:rPr>
                          <m:t>t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8"/>
                                <w:szCs w:val="28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8"/>
                                <w:szCs w:val="28"/>
                                <w:lang w:eastAsia="en-US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8"/>
                                <w:szCs w:val="28"/>
                                <w:lang w:eastAsia="en-US"/>
                              </w:rPr>
                              <m:t>1</m:t>
                            </m:r>
                          </m:sub>
                        </m:sSub>
                      </m:den>
                    </m:f>
                  </m:e>
                </m:d>
              </m:sup>
            </m:sSup>
          </m:e>
        </m:d>
      </m:oMath>
    </w:p>
    <w:p w:rsidR="00352C1D" w:rsidRDefault="00352C1D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:rsidR="00352C1D" w:rsidRPr="00352C1D" w:rsidRDefault="00352C1D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  <w:r>
        <w:rPr>
          <w:rFonts w:ascii="Calibri" w:hAnsi="Calibri"/>
          <w:szCs w:val="24"/>
          <w:lang w:eastAsia="en-US"/>
        </w:rPr>
        <w:t>or,</w:t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G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ss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 xml:space="preserve">1- 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e</m:t>
                </m:r>
              </m:e>
              <m:sup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-t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τ</m:t>
                    </m:r>
                  </m:den>
                </m:f>
              </m:sup>
            </m:sSup>
          </m:e>
        </m:d>
      </m:oMath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u w:val="single"/>
          <w:lang w:eastAsia="en-US"/>
        </w:rPr>
      </w:pPr>
      <w:r w:rsidRPr="00FE0D90">
        <w:rPr>
          <w:rFonts w:ascii="Calibri" w:hAnsi="Calibri"/>
          <w:szCs w:val="24"/>
          <w:u w:val="single"/>
          <w:lang w:eastAsia="en-US"/>
        </w:rPr>
        <w:t>2</w:t>
      </w:r>
      <w:r w:rsidRPr="00FE0D90">
        <w:rPr>
          <w:rFonts w:ascii="Calibri" w:hAnsi="Calibri"/>
          <w:szCs w:val="24"/>
          <w:u w:val="single"/>
          <w:vertAlign w:val="superscript"/>
          <w:lang w:eastAsia="en-US"/>
        </w:rPr>
        <w:t>nd</w:t>
      </w:r>
      <w:r w:rsidRPr="00FE0D90">
        <w:rPr>
          <w:rFonts w:ascii="Calibri" w:hAnsi="Calibri"/>
          <w:szCs w:val="24"/>
          <w:u w:val="single"/>
          <w:lang w:eastAsia="en-US"/>
        </w:rPr>
        <w:t xml:space="preserve"> Order Systems</w:t>
      </w: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u w:val="single"/>
          <w:lang w:eastAsia="en-US"/>
        </w:rPr>
      </w:pP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General differential equation:</w:t>
      </w:r>
      <w:r w:rsidRPr="00FE0D90">
        <w:rPr>
          <w:rFonts w:ascii="Calibri" w:hAnsi="Calibri"/>
          <w:szCs w:val="24"/>
          <w:lang w:eastAsia="en-US"/>
        </w:rPr>
        <w:tab/>
      </w:r>
      <m:oMath>
        <m:sSub>
          <m:sSub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a</m:t>
            </m:r>
          </m:e>
          <m:sub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2</m:t>
            </m:r>
          </m:sub>
        </m:sSub>
        <m:r>
          <w:rPr>
            <w:rFonts w:ascii="Cambria Math" w:eastAsia="Calibri" w:hAnsi="Cambria Math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d</m:t>
                </m:r>
              </m:e>
              <m:sup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</m:t>
            </m:r>
            <m:sSup>
              <m:sSup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t</m:t>
                </m:r>
              </m:e>
              <m:sup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</m:den>
        </m:f>
        <m:r>
          <w:rPr>
            <w:rFonts w:ascii="Cambria Math" w:eastAsia="Calibri" w:hAnsi="Cambria Math"/>
            <w:sz w:val="28"/>
            <w:szCs w:val="28"/>
            <w:lang w:eastAsia="en-US"/>
          </w:rPr>
          <m:t xml:space="preserve">+ </m:t>
        </m:r>
        <m:sSub>
          <m:sSub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a</m:t>
            </m:r>
          </m:e>
          <m:sub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1</m:t>
            </m:r>
          </m:sub>
        </m:sSub>
        <m:r>
          <w:rPr>
            <w:rFonts w:ascii="Cambria Math" w:eastAsia="Calibri" w:hAnsi="Cambria Math"/>
            <w:sz w:val="28"/>
            <w:szCs w:val="28"/>
            <w:lang w:eastAsia="en-US"/>
          </w:rPr>
          <m:t xml:space="preserve"> </m:t>
        </m:r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dt</m:t>
            </m:r>
          </m:den>
        </m:f>
        <m:r>
          <w:rPr>
            <w:rFonts w:ascii="Cambria Math" w:hAnsi="Cambria Math"/>
            <w:sz w:val="28"/>
            <w:szCs w:val="28"/>
            <w:lang w:eastAsia="en-US"/>
          </w:rPr>
          <m:t xml:space="preserve">+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a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</m:oMath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or,</w:t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w:r w:rsidRPr="00FE0D90">
        <w:rPr>
          <w:rFonts w:ascii="Calibri" w:hAnsi="Calibri"/>
          <w:szCs w:val="24"/>
          <w:lang w:eastAsia="en-US"/>
        </w:rPr>
        <w:tab/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d</m:t>
                </m:r>
              </m:e>
              <m:sup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</m:t>
            </m:r>
            <m:sSup>
              <m:sSup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t</m:t>
                </m:r>
              </m:e>
              <m:sup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2</m:t>
                </m:r>
              </m:sup>
            </m:sSup>
          </m:den>
        </m:f>
        <m:r>
          <w:rPr>
            <w:rFonts w:ascii="Cambria Math" w:eastAsia="Calibri" w:hAnsi="Cambria Math"/>
            <w:sz w:val="28"/>
            <w:szCs w:val="28"/>
            <w:lang w:eastAsia="en-US"/>
          </w:rPr>
          <m:t>+ 2ζ</m:t>
        </m:r>
        <m:sSub>
          <m:sSub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ω</m:t>
            </m:r>
          </m:e>
          <m:sub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n</m:t>
            </m:r>
          </m:sub>
        </m:sSub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</m:t>
            </m:r>
            <m:sSub>
              <m:sSubPr>
                <m:ctrlPr>
                  <w:rPr>
                    <w:rFonts w:ascii="Cambria Math" w:eastAsia="Calibri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θ</m:t>
                </m:r>
              </m:e>
              <m:sub>
                <m:r>
                  <w:rPr>
                    <w:rFonts w:ascii="Cambria Math" w:eastAsia="Calibri" w:hAnsi="Cambria Math"/>
                    <w:sz w:val="28"/>
                    <w:szCs w:val="28"/>
                    <w:lang w:eastAsia="en-US"/>
                  </w:rPr>
                  <m:t>o</m:t>
                </m:r>
              </m:sub>
            </m:sSub>
          </m:num>
          <m:den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dt</m:t>
            </m:r>
          </m:den>
        </m:f>
        <m:r>
          <w:rPr>
            <w:rFonts w:ascii="Cambria Math" w:hAnsi="Cambria Math"/>
            <w:sz w:val="28"/>
            <w:szCs w:val="28"/>
            <w:lang w:eastAsia="en-US"/>
          </w:rPr>
          <m:t xml:space="preserve">+ 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ω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n</m:t>
            </m:r>
          </m:sub>
          <m:sup>
            <m:r>
              <w:rPr>
                <w:rFonts w:ascii="Cambria Math" w:hAnsi="Cambria Math"/>
                <w:sz w:val="28"/>
                <w:szCs w:val="28"/>
                <w:lang w:eastAsia="en-US"/>
              </w:rPr>
              <m:t>2</m:t>
            </m:r>
          </m:sup>
        </m:sSubSup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o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1</m:t>
            </m:r>
          </m:sub>
        </m:sSub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ω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n</m:t>
            </m:r>
          </m:sub>
          <m:sup>
            <m:r>
              <w:rPr>
                <w:rFonts w:ascii="Cambria Math" w:hAnsi="Cambria Math"/>
                <w:sz w:val="28"/>
                <w:szCs w:val="28"/>
                <w:lang w:eastAsia="en-US"/>
              </w:rPr>
              <m:t>2</m:t>
            </m:r>
          </m:sup>
        </m:sSubSup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θ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i</m:t>
            </m:r>
          </m:sub>
        </m:sSub>
      </m:oMath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>Percentage maximum overshoot:</w:t>
      </w:r>
      <w:r w:rsidRPr="00FE0D90">
        <w:rPr>
          <w:rFonts w:ascii="Calibri" w:hAnsi="Calibri"/>
          <w:szCs w:val="24"/>
          <w:lang w:eastAsia="en-US"/>
        </w:rPr>
        <w:tab/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exp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eastAsia="en-US"/>
                          </w:rPr>
                          <m:t>-ζπ</m:t>
                        </m:r>
                      </m:num>
                      <m:den>
                        <m:rad>
                          <m:radPr>
                            <m:degHide m:val="on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eastAsia="en-US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eastAsia="en-US"/>
                              </w:rPr>
                              <m:t xml:space="preserve">(1- 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eastAsia="en-US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eastAsia="en-US"/>
                                  </w:rPr>
                                  <m:t>ζ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eastAsia="en-US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eastAsia="en-US"/>
                              </w:rPr>
                              <m:t>)</m:t>
                            </m:r>
                          </m:e>
                        </m:rad>
                      </m:den>
                    </m:f>
                  </m:e>
                </m:d>
              </m:e>
            </m:func>
          </m:e>
        </m:d>
        <m:r>
          <w:rPr>
            <w:rFonts w:ascii="Cambria Math" w:hAnsi="Cambria Math"/>
            <w:sz w:val="28"/>
            <w:szCs w:val="28"/>
            <w:lang w:eastAsia="en-US"/>
          </w:rPr>
          <m:t xml:space="preserve"> ×100%</m:t>
        </m:r>
      </m:oMath>
    </w:p>
    <w:p w:rsidR="00FE0D90" w:rsidRP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:rsidR="00FE0D90" w:rsidRDefault="00FE0D90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 w:rsidRPr="00FE0D90">
        <w:rPr>
          <w:rFonts w:ascii="Calibri" w:hAnsi="Calibri"/>
          <w:szCs w:val="24"/>
          <w:lang w:eastAsia="en-US"/>
        </w:rPr>
        <w:t xml:space="preserve">Settling time: </w:t>
      </w:r>
      <w:r w:rsidRPr="00FE0D90">
        <w:rPr>
          <w:rFonts w:ascii="Calibri" w:hAnsi="Calibri"/>
          <w:szCs w:val="24"/>
          <w:lang w:eastAsia="en-US"/>
        </w:rPr>
        <w:tab/>
        <w:t xml:space="preserve">2%,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eastAsia="en-US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  <w:lang w:eastAsia="en-US"/>
              </w:rPr>
              <m:t>ζ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n</m:t>
                </m:r>
              </m:sub>
            </m:sSub>
          </m:den>
        </m:f>
        <m:r>
          <w:rPr>
            <w:rFonts w:ascii="Cambria Math" w:hAnsi="Cambria Math"/>
            <w:szCs w:val="24"/>
            <w:lang w:eastAsia="en-US"/>
          </w:rPr>
          <m:t xml:space="preserve"> </m:t>
        </m:r>
      </m:oMath>
      <w:r w:rsidRPr="00FE0D90">
        <w:rPr>
          <w:rFonts w:ascii="Calibri" w:hAnsi="Calibri"/>
          <w:szCs w:val="24"/>
          <w:lang w:eastAsia="en-US"/>
        </w:rPr>
        <w:tab/>
        <w:t>and,</w:t>
      </w:r>
      <w:r w:rsidRPr="00FE0D90">
        <w:rPr>
          <w:rFonts w:ascii="Calibri" w:hAnsi="Calibri"/>
          <w:szCs w:val="24"/>
          <w:lang w:eastAsia="en-US"/>
        </w:rPr>
        <w:tab/>
        <w:t xml:space="preserve"> 5%,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eastAsia="en-US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  <w:lang w:eastAsia="en-US"/>
              </w:rPr>
              <m:t>ζ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>n</m:t>
                </m:r>
              </m:sub>
            </m:sSub>
          </m:den>
        </m:f>
      </m:oMath>
    </w:p>
    <w:p w:rsidR="00FE53AF" w:rsidRDefault="00FE53AF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:rsidR="00FE53AF" w:rsidRDefault="00C168AB" w:rsidP="00FE0D90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>
        <w:rPr>
          <w:rFonts w:ascii="Calibri" w:hAnsi="Calibri"/>
          <w:szCs w:val="24"/>
          <w:lang w:eastAsia="en-US"/>
        </w:rPr>
        <w:t xml:space="preserve">Rise time:  </w:t>
      </w:r>
      <m:oMath>
        <m:r>
          <w:rPr>
            <w:rFonts w:ascii="Cambria Math" w:hAnsi="Cambria Math"/>
            <w:sz w:val="28"/>
            <w:szCs w:val="28"/>
            <w:lang w:eastAsia="en-US"/>
          </w:rPr>
          <m:t xml:space="preserve">ω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r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>= π/2</m:t>
        </m:r>
      </m:oMath>
      <w:r>
        <w:rPr>
          <w:rFonts w:ascii="Calibri" w:hAnsi="Calibri"/>
          <w:szCs w:val="24"/>
          <w:lang w:eastAsia="en-US"/>
        </w:rPr>
        <w:tab/>
      </w:r>
      <w:r>
        <w:rPr>
          <w:rFonts w:ascii="Calibri" w:hAnsi="Calibri"/>
          <w:szCs w:val="24"/>
          <w:lang w:eastAsia="en-US"/>
        </w:rPr>
        <w:tab/>
      </w:r>
      <w:r w:rsidR="00FE53AF">
        <w:rPr>
          <w:rFonts w:ascii="Calibri" w:hAnsi="Calibri"/>
          <w:szCs w:val="24"/>
          <w:lang w:eastAsia="en-US"/>
        </w:rPr>
        <w:t xml:space="preserve">Peak time:  </w:t>
      </w:r>
      <m:oMath>
        <m:r>
          <w:rPr>
            <w:rFonts w:ascii="Cambria Math" w:hAnsi="Cambria Math"/>
            <w:sz w:val="28"/>
            <w:szCs w:val="28"/>
            <w:lang w:eastAsia="en-US"/>
          </w:rPr>
          <m:t xml:space="preserve">ω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p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>= π</m:t>
        </m:r>
      </m:oMath>
    </w:p>
    <w:p w:rsidR="00FE53AF" w:rsidRDefault="00FE53AF" w:rsidP="00FE0D90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:rsidR="00056C41" w:rsidRDefault="00FE53AF" w:rsidP="00FE53AF">
      <w:pPr>
        <w:spacing w:after="200" w:line="276" w:lineRule="auto"/>
        <w:ind w:left="720"/>
        <w:contextualSpacing/>
        <w:rPr>
          <w:rFonts w:ascii="Calibri" w:hAnsi="Calibri"/>
          <w:sz w:val="28"/>
          <w:szCs w:val="28"/>
          <w:lang w:eastAsia="en-US"/>
        </w:rPr>
      </w:pPr>
      <w:r>
        <w:rPr>
          <w:rFonts w:ascii="Calibri" w:hAnsi="Calibri"/>
          <w:szCs w:val="24"/>
          <w:lang w:eastAsia="en-US"/>
        </w:rPr>
        <w:t>Damped frequency of oscillation</w:t>
      </w:r>
      <w:r w:rsidRPr="00FE53AF">
        <w:rPr>
          <w:rFonts w:ascii="Calibri" w:hAnsi="Calibri"/>
          <w:sz w:val="28"/>
          <w:szCs w:val="28"/>
          <w:lang w:eastAsia="en-US"/>
        </w:rPr>
        <w:t xml:space="preserve">, </w:t>
      </w:r>
      <m:oMath>
        <m:r>
          <w:rPr>
            <w:rFonts w:ascii="Cambria Math" w:hAnsi="Cambria Math"/>
            <w:sz w:val="28"/>
            <w:szCs w:val="28"/>
            <w:lang w:eastAsia="en-US"/>
          </w:rPr>
          <m:t xml:space="preserve">ω=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eastAsia="en-US"/>
              </w:rPr>
              <m:t>ω</m:t>
            </m:r>
          </m:e>
          <m:sub>
            <m:r>
              <w:rPr>
                <w:rFonts w:ascii="Cambria Math" w:hAnsi="Cambria Math"/>
                <w:sz w:val="28"/>
                <w:szCs w:val="28"/>
                <w:lang w:eastAsia="en-US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  <w:lang w:eastAsia="en-US"/>
          </w:rPr>
          <m:t xml:space="preserve"> 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radPr>
          <m:deg/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eastAsia="en-US"/>
                  </w:rPr>
                  <m:t xml:space="preserve">1-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ζ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eastAsia="en-US"/>
                      </w:rPr>
                      <m:t>2</m:t>
                    </m:r>
                  </m:sup>
                </m:sSup>
              </m:e>
            </m:d>
          </m:e>
        </m:rad>
      </m:oMath>
      <w:r>
        <w:rPr>
          <w:rFonts w:ascii="Calibri" w:hAnsi="Calibri"/>
          <w:sz w:val="28"/>
          <w:szCs w:val="28"/>
          <w:lang w:eastAsia="en-US"/>
        </w:rPr>
        <w:t xml:space="preserve"> </w:t>
      </w:r>
    </w:p>
    <w:p w:rsidR="007A1F85" w:rsidRDefault="007A1F85" w:rsidP="00FE53AF">
      <w:pPr>
        <w:spacing w:after="200" w:line="276" w:lineRule="auto"/>
        <w:ind w:left="720"/>
        <w:contextualSpacing/>
        <w:rPr>
          <w:rFonts w:ascii="Calibri" w:hAnsi="Calibri"/>
          <w:szCs w:val="24"/>
          <w:lang w:eastAsia="en-US"/>
        </w:rPr>
      </w:pPr>
    </w:p>
    <w:p w:rsidR="007A1F85" w:rsidRPr="007A1F85" w:rsidRDefault="007A1F85" w:rsidP="007A1F85">
      <w:pPr>
        <w:spacing w:after="200" w:line="276" w:lineRule="auto"/>
        <w:ind w:left="720"/>
        <w:contextualSpacing/>
        <w:jc w:val="center"/>
        <w:rPr>
          <w:rFonts w:ascii="Calibri" w:hAnsi="Calibri"/>
          <w:b/>
          <w:szCs w:val="24"/>
          <w:lang w:eastAsia="en-US"/>
        </w:rPr>
      </w:pPr>
      <w:r>
        <w:rPr>
          <w:rFonts w:ascii="Calibri" w:hAnsi="Calibri"/>
          <w:b/>
          <w:szCs w:val="24"/>
          <w:lang w:eastAsia="en-US"/>
        </w:rPr>
        <w:t>Diwedd/End</w:t>
      </w:r>
      <w:bookmarkStart w:id="1" w:name="_GoBack"/>
      <w:bookmarkEnd w:id="1"/>
    </w:p>
    <w:sectPr w:rsidR="007A1F85" w:rsidRPr="007A1F85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1F0" w:rsidRDefault="002301F0">
      <w:r>
        <w:separator/>
      </w:r>
    </w:p>
  </w:endnote>
  <w:endnote w:type="continuationSeparator" w:id="0">
    <w:p w:rsidR="002301F0" w:rsidRDefault="002301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:rsidR="00216662" w:rsidRPr="00C52BDC" w:rsidRDefault="00216662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="007D47A7"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="007D47A7" w:rsidRPr="00C52BDC">
              <w:rPr>
                <w:b/>
                <w:bCs/>
                <w:szCs w:val="24"/>
              </w:rPr>
              <w:fldChar w:fldCharType="separate"/>
            </w:r>
            <w:r w:rsidR="0040001A">
              <w:rPr>
                <w:b/>
                <w:bCs/>
                <w:noProof/>
              </w:rPr>
              <w:t>4</w:t>
            </w:r>
            <w:r w:rsidR="007D47A7"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="007D47A7"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="007D47A7" w:rsidRPr="00C52BDC">
              <w:rPr>
                <w:b/>
                <w:bCs/>
                <w:szCs w:val="24"/>
              </w:rPr>
              <w:fldChar w:fldCharType="separate"/>
            </w:r>
            <w:r w:rsidR="0040001A">
              <w:rPr>
                <w:b/>
                <w:bCs/>
                <w:noProof/>
              </w:rPr>
              <w:t>6</w:t>
            </w:r>
            <w:r w:rsidR="007D47A7"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216662" w:rsidRPr="00A72458" w:rsidRDefault="00216662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1F0" w:rsidRDefault="002301F0">
      <w:r>
        <w:separator/>
      </w:r>
    </w:p>
  </w:footnote>
  <w:footnote w:type="continuationSeparator" w:id="0">
    <w:p w:rsidR="002301F0" w:rsidRDefault="002301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05AF8BA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3311164"/>
    <w:multiLevelType w:val="multilevel"/>
    <w:tmpl w:val="43D47942"/>
    <w:lvl w:ilvl="0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kern w:val="20"/>
        <w:vertAlign w:val="baseline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76B555E"/>
    <w:multiLevelType w:val="hybridMultilevel"/>
    <w:tmpl w:val="26109B4A"/>
    <w:lvl w:ilvl="0" w:tplc="6A606A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934F4"/>
    <w:multiLevelType w:val="hybridMultilevel"/>
    <w:tmpl w:val="3ED01736"/>
    <w:lvl w:ilvl="0" w:tplc="CD40A2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93649"/>
    <w:multiLevelType w:val="hybridMultilevel"/>
    <w:tmpl w:val="A07C32A6"/>
    <w:lvl w:ilvl="0" w:tplc="C62654EE">
      <w:start w:val="1"/>
      <w:numFmt w:val="lowerLetter"/>
      <w:lvlText w:val="(%1)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C53736"/>
    <w:multiLevelType w:val="hybridMultilevel"/>
    <w:tmpl w:val="FB404F44"/>
    <w:lvl w:ilvl="0" w:tplc="7328481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3A44CE"/>
    <w:multiLevelType w:val="hybridMultilevel"/>
    <w:tmpl w:val="CD50EE2C"/>
    <w:lvl w:ilvl="0" w:tplc="08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130C665A"/>
    <w:multiLevelType w:val="hybridMultilevel"/>
    <w:tmpl w:val="621C2862"/>
    <w:lvl w:ilvl="0" w:tplc="F8E862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B298E"/>
    <w:multiLevelType w:val="hybridMultilevel"/>
    <w:tmpl w:val="B1B4B6C8"/>
    <w:lvl w:ilvl="0" w:tplc="E48E980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030337"/>
    <w:multiLevelType w:val="hybridMultilevel"/>
    <w:tmpl w:val="CFFED2DC"/>
    <w:lvl w:ilvl="0" w:tplc="6712AA0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54F7B3D"/>
    <w:multiLevelType w:val="hybridMultilevel"/>
    <w:tmpl w:val="717AAFC6"/>
    <w:lvl w:ilvl="0" w:tplc="D9CE2E1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7AF0D59"/>
    <w:multiLevelType w:val="hybridMultilevel"/>
    <w:tmpl w:val="1CE26D98"/>
    <w:lvl w:ilvl="0" w:tplc="D6925C22">
      <w:start w:val="1"/>
      <w:numFmt w:val="lowerLetter"/>
      <w:lvlText w:val="(%1)"/>
      <w:lvlJc w:val="left"/>
      <w:pPr>
        <w:ind w:left="786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DA51EB"/>
    <w:multiLevelType w:val="hybridMultilevel"/>
    <w:tmpl w:val="76EE1AB8"/>
    <w:lvl w:ilvl="0" w:tplc="595EE182">
      <w:start w:val="1"/>
      <w:numFmt w:val="lowerLetter"/>
      <w:lvlText w:val="(%1)"/>
      <w:lvlJc w:val="left"/>
      <w:pPr>
        <w:ind w:left="1069" w:hanging="360"/>
      </w:pPr>
      <w:rPr>
        <w:rFonts w:hint="default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DD341EB"/>
    <w:multiLevelType w:val="hybridMultilevel"/>
    <w:tmpl w:val="57C219AC"/>
    <w:lvl w:ilvl="0" w:tplc="ED125F5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E3E4545"/>
    <w:multiLevelType w:val="hybridMultilevel"/>
    <w:tmpl w:val="F1BAFD02"/>
    <w:lvl w:ilvl="0" w:tplc="903A98B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AD1A3B"/>
    <w:multiLevelType w:val="hybridMultilevel"/>
    <w:tmpl w:val="7C38184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4BA7929"/>
    <w:multiLevelType w:val="hybridMultilevel"/>
    <w:tmpl w:val="2D72E5D6"/>
    <w:lvl w:ilvl="0" w:tplc="0692621E">
      <w:start w:val="1"/>
      <w:numFmt w:val="lowerLetter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087787"/>
    <w:multiLevelType w:val="hybridMultilevel"/>
    <w:tmpl w:val="8E1EADB0"/>
    <w:lvl w:ilvl="0" w:tplc="8BEA102A">
      <w:start w:val="2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FB82E55"/>
    <w:multiLevelType w:val="hybridMultilevel"/>
    <w:tmpl w:val="4146AA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0292368"/>
    <w:multiLevelType w:val="hybridMultilevel"/>
    <w:tmpl w:val="DC44AC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215E2B"/>
    <w:multiLevelType w:val="hybridMultilevel"/>
    <w:tmpl w:val="6354F92C"/>
    <w:lvl w:ilvl="0" w:tplc="A782CEA6">
      <w:start w:val="1"/>
      <w:numFmt w:val="lowerRoman"/>
      <w:lvlText w:val="(%1)"/>
      <w:lvlJc w:val="left"/>
      <w:pPr>
        <w:ind w:left="1440" w:hanging="72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A394302"/>
    <w:multiLevelType w:val="hybridMultilevel"/>
    <w:tmpl w:val="4F723B78"/>
    <w:lvl w:ilvl="0" w:tplc="FA8A47B4">
      <w:start w:val="2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F541D2B"/>
    <w:multiLevelType w:val="hybridMultilevel"/>
    <w:tmpl w:val="7CF6577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B4C4E40"/>
    <w:multiLevelType w:val="hybridMultilevel"/>
    <w:tmpl w:val="6B7A9F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11241FB"/>
    <w:multiLevelType w:val="multilevel"/>
    <w:tmpl w:val="C79C47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kern w:val="20"/>
        <w:vertAlign w:val="baseline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61AB2AD1"/>
    <w:multiLevelType w:val="hybridMultilevel"/>
    <w:tmpl w:val="EA4C18B0"/>
    <w:lvl w:ilvl="0" w:tplc="1994C49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B07F4F"/>
    <w:multiLevelType w:val="hybridMultilevel"/>
    <w:tmpl w:val="64A6B384"/>
    <w:lvl w:ilvl="0" w:tplc="EB18ACE8">
      <w:start w:val="1"/>
      <w:numFmt w:val="lowerRoman"/>
      <w:lvlText w:val="(%1)"/>
      <w:lvlJc w:val="left"/>
      <w:pPr>
        <w:ind w:left="1571" w:hanging="72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657F06C6"/>
    <w:multiLevelType w:val="hybridMultilevel"/>
    <w:tmpl w:val="A84E5CDE"/>
    <w:lvl w:ilvl="0" w:tplc="E6E0E278">
      <w:start w:val="1"/>
      <w:numFmt w:val="lowerLetter"/>
      <w:lvlText w:val="(%1)"/>
      <w:lvlJc w:val="left"/>
      <w:pPr>
        <w:ind w:left="927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5B652A7"/>
    <w:multiLevelType w:val="hybridMultilevel"/>
    <w:tmpl w:val="CC78C7FE"/>
    <w:lvl w:ilvl="0" w:tplc="8C9A6F7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64D57D4"/>
    <w:multiLevelType w:val="hybridMultilevel"/>
    <w:tmpl w:val="4274DFF6"/>
    <w:lvl w:ilvl="0" w:tplc="8972730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6550FF"/>
    <w:multiLevelType w:val="hybridMultilevel"/>
    <w:tmpl w:val="FA820302"/>
    <w:lvl w:ilvl="0" w:tplc="749E36FE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CD5687D"/>
    <w:multiLevelType w:val="hybridMultilevel"/>
    <w:tmpl w:val="E630871A"/>
    <w:lvl w:ilvl="0" w:tplc="3E6AC6C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62A67C6"/>
    <w:multiLevelType w:val="hybridMultilevel"/>
    <w:tmpl w:val="D968E6A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884471"/>
    <w:multiLevelType w:val="hybridMultilevel"/>
    <w:tmpl w:val="4FA627D0"/>
    <w:lvl w:ilvl="0" w:tplc="E4122A8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4"/>
  </w:num>
  <w:num w:numId="2">
    <w:abstractNumId w:val="35"/>
  </w:num>
  <w:num w:numId="3">
    <w:abstractNumId w:val="11"/>
  </w:num>
  <w:num w:numId="4">
    <w:abstractNumId w:val="5"/>
  </w:num>
  <w:num w:numId="5">
    <w:abstractNumId w:val="26"/>
  </w:num>
  <w:num w:numId="6">
    <w:abstractNumId w:val="0"/>
  </w:num>
  <w:num w:numId="7">
    <w:abstractNumId w:val="1"/>
  </w:num>
  <w:num w:numId="8">
    <w:abstractNumId w:val="17"/>
  </w:num>
  <w:num w:numId="9">
    <w:abstractNumId w:val="19"/>
  </w:num>
  <w:num w:numId="10">
    <w:abstractNumId w:val="23"/>
  </w:num>
  <w:num w:numId="11">
    <w:abstractNumId w:val="21"/>
  </w:num>
  <w:num w:numId="12">
    <w:abstractNumId w:val="36"/>
  </w:num>
  <w:num w:numId="13">
    <w:abstractNumId w:val="16"/>
  </w:num>
  <w:num w:numId="14">
    <w:abstractNumId w:val="32"/>
  </w:num>
  <w:num w:numId="15">
    <w:abstractNumId w:val="27"/>
  </w:num>
  <w:num w:numId="16">
    <w:abstractNumId w:val="2"/>
  </w:num>
  <w:num w:numId="17">
    <w:abstractNumId w:val="6"/>
  </w:num>
  <w:num w:numId="18">
    <w:abstractNumId w:val="37"/>
  </w:num>
  <w:num w:numId="19">
    <w:abstractNumId w:val="8"/>
  </w:num>
  <w:num w:numId="20">
    <w:abstractNumId w:val="10"/>
  </w:num>
  <w:num w:numId="21">
    <w:abstractNumId w:val="15"/>
  </w:num>
  <w:num w:numId="22">
    <w:abstractNumId w:val="9"/>
  </w:num>
  <w:num w:numId="23">
    <w:abstractNumId w:val="4"/>
  </w:num>
  <w:num w:numId="24">
    <w:abstractNumId w:val="31"/>
  </w:num>
  <w:num w:numId="25">
    <w:abstractNumId w:val="33"/>
  </w:num>
  <w:num w:numId="26">
    <w:abstractNumId w:val="13"/>
  </w:num>
  <w:num w:numId="27">
    <w:abstractNumId w:val="20"/>
  </w:num>
  <w:num w:numId="28">
    <w:abstractNumId w:val="12"/>
  </w:num>
  <w:num w:numId="29">
    <w:abstractNumId w:val="14"/>
  </w:num>
  <w:num w:numId="30">
    <w:abstractNumId w:val="18"/>
  </w:num>
  <w:num w:numId="31">
    <w:abstractNumId w:val="25"/>
  </w:num>
  <w:num w:numId="32">
    <w:abstractNumId w:val="22"/>
  </w:num>
  <w:num w:numId="33">
    <w:abstractNumId w:val="3"/>
  </w:num>
  <w:num w:numId="34">
    <w:abstractNumId w:val="30"/>
  </w:num>
  <w:num w:numId="35">
    <w:abstractNumId w:val="29"/>
  </w:num>
  <w:num w:numId="36">
    <w:abstractNumId w:val="7"/>
  </w:num>
  <w:num w:numId="37">
    <w:abstractNumId w:val="24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E0685E"/>
    <w:rsid w:val="00014324"/>
    <w:rsid w:val="000335CD"/>
    <w:rsid w:val="00045281"/>
    <w:rsid w:val="0005302D"/>
    <w:rsid w:val="00056C41"/>
    <w:rsid w:val="0006217E"/>
    <w:rsid w:val="00065E0C"/>
    <w:rsid w:val="0009720B"/>
    <w:rsid w:val="000D2292"/>
    <w:rsid w:val="000D65A5"/>
    <w:rsid w:val="000E5EE2"/>
    <w:rsid w:val="000E7182"/>
    <w:rsid w:val="000F0922"/>
    <w:rsid w:val="000F215B"/>
    <w:rsid w:val="000F461F"/>
    <w:rsid w:val="001338B4"/>
    <w:rsid w:val="0014784D"/>
    <w:rsid w:val="00147A36"/>
    <w:rsid w:val="00152726"/>
    <w:rsid w:val="0015414A"/>
    <w:rsid w:val="0015599E"/>
    <w:rsid w:val="00163690"/>
    <w:rsid w:val="001C3FF8"/>
    <w:rsid w:val="001C60E5"/>
    <w:rsid w:val="001E1584"/>
    <w:rsid w:val="002076C3"/>
    <w:rsid w:val="00216662"/>
    <w:rsid w:val="002301F0"/>
    <w:rsid w:val="002432C0"/>
    <w:rsid w:val="00250F5B"/>
    <w:rsid w:val="0025252C"/>
    <w:rsid w:val="00256113"/>
    <w:rsid w:val="00267C96"/>
    <w:rsid w:val="00274D58"/>
    <w:rsid w:val="00277936"/>
    <w:rsid w:val="00280103"/>
    <w:rsid w:val="002B0E2E"/>
    <w:rsid w:val="002C06E6"/>
    <w:rsid w:val="002C6E40"/>
    <w:rsid w:val="002D3C39"/>
    <w:rsid w:val="002D497B"/>
    <w:rsid w:val="002E2087"/>
    <w:rsid w:val="002E72EF"/>
    <w:rsid w:val="002F26C1"/>
    <w:rsid w:val="00302615"/>
    <w:rsid w:val="00322DA4"/>
    <w:rsid w:val="003261AD"/>
    <w:rsid w:val="00332BBF"/>
    <w:rsid w:val="00337C61"/>
    <w:rsid w:val="00352C1D"/>
    <w:rsid w:val="0035356D"/>
    <w:rsid w:val="00355330"/>
    <w:rsid w:val="00361A4F"/>
    <w:rsid w:val="003648E8"/>
    <w:rsid w:val="0036641A"/>
    <w:rsid w:val="00373E3F"/>
    <w:rsid w:val="00374497"/>
    <w:rsid w:val="00382020"/>
    <w:rsid w:val="00390868"/>
    <w:rsid w:val="003A43F8"/>
    <w:rsid w:val="003B03DA"/>
    <w:rsid w:val="003B49F3"/>
    <w:rsid w:val="003B54C8"/>
    <w:rsid w:val="003B7622"/>
    <w:rsid w:val="003F6D14"/>
    <w:rsid w:val="0040001A"/>
    <w:rsid w:val="00405A9E"/>
    <w:rsid w:val="004076C4"/>
    <w:rsid w:val="00410939"/>
    <w:rsid w:val="00451825"/>
    <w:rsid w:val="004527CD"/>
    <w:rsid w:val="00464504"/>
    <w:rsid w:val="0046680B"/>
    <w:rsid w:val="004747DA"/>
    <w:rsid w:val="0047514D"/>
    <w:rsid w:val="0047567D"/>
    <w:rsid w:val="00483B90"/>
    <w:rsid w:val="004A3624"/>
    <w:rsid w:val="004A373C"/>
    <w:rsid w:val="004A39CF"/>
    <w:rsid w:val="004A425E"/>
    <w:rsid w:val="004A6C5A"/>
    <w:rsid w:val="004B09F4"/>
    <w:rsid w:val="004C1525"/>
    <w:rsid w:val="004C39A6"/>
    <w:rsid w:val="004F45CD"/>
    <w:rsid w:val="004F4B61"/>
    <w:rsid w:val="00500829"/>
    <w:rsid w:val="005039AB"/>
    <w:rsid w:val="00504B0F"/>
    <w:rsid w:val="005106D5"/>
    <w:rsid w:val="005108B3"/>
    <w:rsid w:val="00523DF0"/>
    <w:rsid w:val="00531FF5"/>
    <w:rsid w:val="005440DD"/>
    <w:rsid w:val="0055088C"/>
    <w:rsid w:val="0056046A"/>
    <w:rsid w:val="005672D9"/>
    <w:rsid w:val="005826C9"/>
    <w:rsid w:val="005876B5"/>
    <w:rsid w:val="00594395"/>
    <w:rsid w:val="005A5B33"/>
    <w:rsid w:val="005B4884"/>
    <w:rsid w:val="005D2DAE"/>
    <w:rsid w:val="005D2E24"/>
    <w:rsid w:val="005D40D2"/>
    <w:rsid w:val="005F3AC6"/>
    <w:rsid w:val="0062759D"/>
    <w:rsid w:val="0063282B"/>
    <w:rsid w:val="006375E3"/>
    <w:rsid w:val="00654107"/>
    <w:rsid w:val="0065660F"/>
    <w:rsid w:val="00667075"/>
    <w:rsid w:val="00674612"/>
    <w:rsid w:val="00685545"/>
    <w:rsid w:val="00685E99"/>
    <w:rsid w:val="006D1161"/>
    <w:rsid w:val="006D4DD5"/>
    <w:rsid w:val="006E4141"/>
    <w:rsid w:val="006F3197"/>
    <w:rsid w:val="006F3401"/>
    <w:rsid w:val="006F54DE"/>
    <w:rsid w:val="00703950"/>
    <w:rsid w:val="00703C9F"/>
    <w:rsid w:val="00711505"/>
    <w:rsid w:val="00714E22"/>
    <w:rsid w:val="0071656A"/>
    <w:rsid w:val="00720F98"/>
    <w:rsid w:val="007228A4"/>
    <w:rsid w:val="00734DFF"/>
    <w:rsid w:val="00747959"/>
    <w:rsid w:val="007547BD"/>
    <w:rsid w:val="00762E20"/>
    <w:rsid w:val="00776588"/>
    <w:rsid w:val="00781F6D"/>
    <w:rsid w:val="00785B6C"/>
    <w:rsid w:val="00787E40"/>
    <w:rsid w:val="00792B18"/>
    <w:rsid w:val="00793568"/>
    <w:rsid w:val="007A1555"/>
    <w:rsid w:val="007A1F85"/>
    <w:rsid w:val="007B420E"/>
    <w:rsid w:val="007D47A7"/>
    <w:rsid w:val="007D5972"/>
    <w:rsid w:val="007E3A8E"/>
    <w:rsid w:val="007F6A35"/>
    <w:rsid w:val="007F76CE"/>
    <w:rsid w:val="008029EE"/>
    <w:rsid w:val="00807B62"/>
    <w:rsid w:val="00835EE3"/>
    <w:rsid w:val="008526DB"/>
    <w:rsid w:val="00856D64"/>
    <w:rsid w:val="008616E4"/>
    <w:rsid w:val="00863A0C"/>
    <w:rsid w:val="0089434A"/>
    <w:rsid w:val="008A0349"/>
    <w:rsid w:val="008A2A4F"/>
    <w:rsid w:val="008C1369"/>
    <w:rsid w:val="008C4D9F"/>
    <w:rsid w:val="008F0F4A"/>
    <w:rsid w:val="00902CA7"/>
    <w:rsid w:val="00917F06"/>
    <w:rsid w:val="00931114"/>
    <w:rsid w:val="009427E5"/>
    <w:rsid w:val="00952CB7"/>
    <w:rsid w:val="0095405E"/>
    <w:rsid w:val="00955A24"/>
    <w:rsid w:val="0095743F"/>
    <w:rsid w:val="009638DF"/>
    <w:rsid w:val="009651A2"/>
    <w:rsid w:val="0097229A"/>
    <w:rsid w:val="009948F4"/>
    <w:rsid w:val="00996632"/>
    <w:rsid w:val="009D0957"/>
    <w:rsid w:val="009E1AD2"/>
    <w:rsid w:val="009F2326"/>
    <w:rsid w:val="009F4E36"/>
    <w:rsid w:val="00A123FF"/>
    <w:rsid w:val="00A16BB7"/>
    <w:rsid w:val="00A20657"/>
    <w:rsid w:val="00A23173"/>
    <w:rsid w:val="00A250A0"/>
    <w:rsid w:val="00A47238"/>
    <w:rsid w:val="00A6621F"/>
    <w:rsid w:val="00A662B9"/>
    <w:rsid w:val="00A72458"/>
    <w:rsid w:val="00A828DA"/>
    <w:rsid w:val="00A85C60"/>
    <w:rsid w:val="00A9420E"/>
    <w:rsid w:val="00AC1615"/>
    <w:rsid w:val="00AD14AF"/>
    <w:rsid w:val="00AD2A94"/>
    <w:rsid w:val="00AD2B3E"/>
    <w:rsid w:val="00AD3FE6"/>
    <w:rsid w:val="00AF097E"/>
    <w:rsid w:val="00AF3CA3"/>
    <w:rsid w:val="00B07A8D"/>
    <w:rsid w:val="00B22B43"/>
    <w:rsid w:val="00B45203"/>
    <w:rsid w:val="00B51DD6"/>
    <w:rsid w:val="00B64FDF"/>
    <w:rsid w:val="00B674C4"/>
    <w:rsid w:val="00B83785"/>
    <w:rsid w:val="00B877AD"/>
    <w:rsid w:val="00B90DA5"/>
    <w:rsid w:val="00BC4273"/>
    <w:rsid w:val="00BC4889"/>
    <w:rsid w:val="00BD440E"/>
    <w:rsid w:val="00C02687"/>
    <w:rsid w:val="00C168AB"/>
    <w:rsid w:val="00C23A12"/>
    <w:rsid w:val="00C266FC"/>
    <w:rsid w:val="00C52093"/>
    <w:rsid w:val="00C52BDC"/>
    <w:rsid w:val="00C53820"/>
    <w:rsid w:val="00C5464C"/>
    <w:rsid w:val="00C60F60"/>
    <w:rsid w:val="00C96858"/>
    <w:rsid w:val="00CA70AE"/>
    <w:rsid w:val="00CB215A"/>
    <w:rsid w:val="00CB4484"/>
    <w:rsid w:val="00CC051B"/>
    <w:rsid w:val="00CC4CAC"/>
    <w:rsid w:val="00CD6936"/>
    <w:rsid w:val="00CE056F"/>
    <w:rsid w:val="00D00220"/>
    <w:rsid w:val="00D042E6"/>
    <w:rsid w:val="00D12E88"/>
    <w:rsid w:val="00D202B9"/>
    <w:rsid w:val="00D206AB"/>
    <w:rsid w:val="00D316FC"/>
    <w:rsid w:val="00D31A6E"/>
    <w:rsid w:val="00D3412D"/>
    <w:rsid w:val="00D36E75"/>
    <w:rsid w:val="00D42181"/>
    <w:rsid w:val="00D429DD"/>
    <w:rsid w:val="00D43636"/>
    <w:rsid w:val="00D54B04"/>
    <w:rsid w:val="00D577CC"/>
    <w:rsid w:val="00D6332D"/>
    <w:rsid w:val="00D67CD0"/>
    <w:rsid w:val="00D7009C"/>
    <w:rsid w:val="00DB6C71"/>
    <w:rsid w:val="00DC3A55"/>
    <w:rsid w:val="00DD5FD9"/>
    <w:rsid w:val="00E05E03"/>
    <w:rsid w:val="00E0685E"/>
    <w:rsid w:val="00E24192"/>
    <w:rsid w:val="00E305F9"/>
    <w:rsid w:val="00E30914"/>
    <w:rsid w:val="00E326F6"/>
    <w:rsid w:val="00E400A4"/>
    <w:rsid w:val="00E47045"/>
    <w:rsid w:val="00E50721"/>
    <w:rsid w:val="00E5105E"/>
    <w:rsid w:val="00E51801"/>
    <w:rsid w:val="00E6279E"/>
    <w:rsid w:val="00E77028"/>
    <w:rsid w:val="00E9772F"/>
    <w:rsid w:val="00EA0B9D"/>
    <w:rsid w:val="00EC0A0F"/>
    <w:rsid w:val="00ED45C8"/>
    <w:rsid w:val="00EF3425"/>
    <w:rsid w:val="00F20EC1"/>
    <w:rsid w:val="00F327CC"/>
    <w:rsid w:val="00F5653E"/>
    <w:rsid w:val="00F66924"/>
    <w:rsid w:val="00F75EFA"/>
    <w:rsid w:val="00F93162"/>
    <w:rsid w:val="00FE0D90"/>
    <w:rsid w:val="00FE53AF"/>
    <w:rsid w:val="00FE5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E50721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E50721"/>
    <w:pPr>
      <w:suppressAutoHyphens/>
      <w:overflowPunct w:val="0"/>
      <w:ind w:left="720"/>
    </w:pPr>
    <w:rPr>
      <w:kern w:val="1"/>
      <w:sz w:val="20"/>
      <w:lang w:eastAsia="ar-SA"/>
    </w:rPr>
  </w:style>
  <w:style w:type="character" w:styleId="PlaceholderText">
    <w:name w:val="Placeholder Text"/>
    <w:basedOn w:val="DefaultParagraphFont"/>
    <w:uiPriority w:val="99"/>
    <w:semiHidden/>
    <w:rsid w:val="00DB6C71"/>
    <w:rPr>
      <w:color w:val="808080"/>
    </w:rPr>
  </w:style>
  <w:style w:type="paragraph" w:styleId="NoSpacing">
    <w:name w:val="No Spacing"/>
    <w:uiPriority w:val="1"/>
    <w:qFormat/>
    <w:rsid w:val="009E1AD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9D53F-4F1A-4BD3-A912-63E8F6B42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1003</Words>
  <Characters>5719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Rob Goodson</cp:lastModifiedBy>
  <cp:revision>4</cp:revision>
  <cp:lastPrinted>2017-06-07T13:08:00Z</cp:lastPrinted>
  <dcterms:created xsi:type="dcterms:W3CDTF">2020-04-08T16:12:00Z</dcterms:created>
  <dcterms:modified xsi:type="dcterms:W3CDTF">2020-05-11T17:32:00Z</dcterms:modified>
</cp:coreProperties>
</file>