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082" w:rsidRDefault="003F5082" w:rsidP="00624898">
      <w:pPr>
        <w:spacing w:line="480" w:lineRule="auto"/>
        <w:rPr>
          <w:rFonts w:ascii="Arial" w:hAnsi="Arial" w:cs="Arial"/>
          <w:sz w:val="24"/>
          <w:szCs w:val="24"/>
        </w:rPr>
      </w:pPr>
    </w:p>
    <w:p w:rsidR="003F5082" w:rsidRDefault="00624898" w:rsidP="00624898">
      <w:pPr>
        <w:spacing w:line="480" w:lineRule="auto"/>
        <w:rPr>
          <w:rFonts w:ascii="Arial" w:hAnsi="Arial" w:cs="Arial"/>
          <w:sz w:val="24"/>
          <w:szCs w:val="24"/>
        </w:rPr>
      </w:pPr>
      <w:r>
        <w:rPr>
          <w:rFonts w:ascii="Arial" w:hAnsi="Arial" w:cs="Arial"/>
          <w:sz w:val="24"/>
          <w:szCs w:val="24"/>
        </w:rPr>
        <w:t xml:space="preserve">In this essay I am going to be looking at and discussing the social, economic and environmental factors that impact psychological health and well-being, especially with in poverty. </w:t>
      </w:r>
      <w:r w:rsidR="003F5082">
        <w:rPr>
          <w:rFonts w:ascii="Arial" w:hAnsi="Arial" w:cs="Arial"/>
          <w:sz w:val="24"/>
          <w:szCs w:val="24"/>
        </w:rPr>
        <w:t>The dictionary describes health as ‘the state of being free from illness or injury’ and ‘a person’s mental or physical condition’. Where as the world health organization</w:t>
      </w:r>
      <w:r w:rsidR="00FD5C41">
        <w:rPr>
          <w:rFonts w:ascii="Arial" w:hAnsi="Arial" w:cs="Arial"/>
          <w:sz w:val="24"/>
          <w:szCs w:val="24"/>
        </w:rPr>
        <w:t xml:space="preserve"> (WHO 2017)</w:t>
      </w:r>
      <w:r w:rsidR="003F5082">
        <w:rPr>
          <w:rFonts w:ascii="Arial" w:hAnsi="Arial" w:cs="Arial"/>
          <w:sz w:val="24"/>
          <w:szCs w:val="24"/>
        </w:rPr>
        <w:t xml:space="preserve"> (</w:t>
      </w:r>
      <w:r w:rsidR="00FD5C41">
        <w:rPr>
          <w:rFonts w:ascii="Arial" w:hAnsi="Arial" w:cs="Arial"/>
          <w:sz w:val="24"/>
          <w:szCs w:val="24"/>
        </w:rPr>
        <w:t>www.who.int/about/mission/en/</w:t>
      </w:r>
      <w:r w:rsidR="003F5082">
        <w:rPr>
          <w:rFonts w:ascii="Arial" w:hAnsi="Arial" w:cs="Arial"/>
          <w:sz w:val="24"/>
          <w:szCs w:val="24"/>
        </w:rPr>
        <w:t xml:space="preserve">) describes health as ‘health is a state of complete physical, mental and social well-being and not merely the absence of disease or infirmity’. With this in mind, can someone living in a state of </w:t>
      </w:r>
      <w:r w:rsidR="00AA055E">
        <w:rPr>
          <w:rFonts w:ascii="Arial" w:hAnsi="Arial" w:cs="Arial"/>
          <w:sz w:val="24"/>
          <w:szCs w:val="24"/>
        </w:rPr>
        <w:t>socioeconomic status</w:t>
      </w:r>
      <w:r w:rsidR="003F5082">
        <w:rPr>
          <w:rFonts w:ascii="Arial" w:hAnsi="Arial" w:cs="Arial"/>
          <w:sz w:val="24"/>
          <w:szCs w:val="24"/>
        </w:rPr>
        <w:t xml:space="preserve"> have good </w:t>
      </w:r>
      <w:r w:rsidR="00FD5C41">
        <w:rPr>
          <w:rFonts w:ascii="Arial" w:hAnsi="Arial" w:cs="Arial"/>
          <w:sz w:val="24"/>
          <w:szCs w:val="24"/>
        </w:rPr>
        <w:t xml:space="preserve">psychological </w:t>
      </w:r>
      <w:r w:rsidR="003F5082">
        <w:rPr>
          <w:rFonts w:ascii="Arial" w:hAnsi="Arial" w:cs="Arial"/>
          <w:sz w:val="24"/>
          <w:szCs w:val="24"/>
        </w:rPr>
        <w:t>health and well-being?</w:t>
      </w:r>
      <w:r w:rsidR="00AA055E">
        <w:rPr>
          <w:rFonts w:ascii="Arial" w:hAnsi="Arial" w:cs="Arial"/>
          <w:sz w:val="24"/>
          <w:szCs w:val="24"/>
        </w:rPr>
        <w:t xml:space="preserve"> If you look at Abraham Maslow (1943) he proposed that people </w:t>
      </w:r>
      <w:r w:rsidR="003F610B">
        <w:rPr>
          <w:rFonts w:ascii="Arial" w:hAnsi="Arial" w:cs="Arial"/>
          <w:sz w:val="24"/>
          <w:szCs w:val="24"/>
        </w:rPr>
        <w:t>are motivated</w:t>
      </w:r>
      <w:r w:rsidR="00AA055E">
        <w:rPr>
          <w:rFonts w:ascii="Arial" w:hAnsi="Arial" w:cs="Arial"/>
          <w:sz w:val="24"/>
          <w:szCs w:val="24"/>
        </w:rPr>
        <w:t xml:space="preserve"> to meet specific needs </w:t>
      </w:r>
      <w:r w:rsidR="003F610B">
        <w:rPr>
          <w:rFonts w:ascii="Arial" w:hAnsi="Arial" w:cs="Arial"/>
          <w:sz w:val="24"/>
          <w:szCs w:val="24"/>
        </w:rPr>
        <w:t>and that some need take priority over others. Maslow. A (1943).</w:t>
      </w:r>
      <w:r w:rsidR="00ED31CD">
        <w:rPr>
          <w:rFonts w:ascii="Arial" w:hAnsi="Arial" w:cs="Arial"/>
          <w:sz w:val="24"/>
          <w:szCs w:val="24"/>
        </w:rPr>
        <w:t xml:space="preserve"> ”hierarchy</w:t>
      </w:r>
      <w:r w:rsidR="003F610B">
        <w:rPr>
          <w:rFonts w:ascii="Arial" w:hAnsi="Arial" w:cs="Arial"/>
          <w:sz w:val="24"/>
          <w:szCs w:val="24"/>
        </w:rPr>
        <w:t xml:space="preserve"> of needs”. A humanistic psychologist by the name of Carl Rogers agreed with </w:t>
      </w:r>
      <w:r w:rsidR="00A41EC6">
        <w:rPr>
          <w:rFonts w:ascii="Arial" w:hAnsi="Arial" w:cs="Arial"/>
          <w:sz w:val="24"/>
          <w:szCs w:val="24"/>
        </w:rPr>
        <w:t>M</w:t>
      </w:r>
      <w:r w:rsidR="003F610B">
        <w:rPr>
          <w:rFonts w:ascii="Arial" w:hAnsi="Arial" w:cs="Arial"/>
          <w:sz w:val="24"/>
          <w:szCs w:val="24"/>
        </w:rPr>
        <w:t>aslow and his the</w:t>
      </w:r>
      <w:r w:rsidR="00A41EC6">
        <w:rPr>
          <w:rFonts w:ascii="Arial" w:hAnsi="Arial" w:cs="Arial"/>
          <w:sz w:val="24"/>
          <w:szCs w:val="24"/>
        </w:rPr>
        <w:t>ory but added that a person needs a good environment with acceptance and empathy in order to grow. Rogers also believed that emotions and dysfunctional behaviour are the result of the individual detached from their basic positive nature. Health is also a mental state you might have the richest man in the world who is mentally unstable or alone, on the other hand you may have a poor man who in his eyes is the happiest man alive as he is fit and well and has their family.</w:t>
      </w:r>
    </w:p>
    <w:p w:rsidR="00ED31CD" w:rsidRDefault="00ED31CD" w:rsidP="00624898">
      <w:pPr>
        <w:spacing w:line="480" w:lineRule="auto"/>
        <w:rPr>
          <w:rFonts w:ascii="Arial" w:hAnsi="Arial" w:cs="Arial"/>
          <w:sz w:val="24"/>
          <w:szCs w:val="24"/>
        </w:rPr>
      </w:pPr>
    </w:p>
    <w:p w:rsidR="00700CCF" w:rsidRDefault="00700CCF" w:rsidP="00624898">
      <w:pPr>
        <w:spacing w:line="480" w:lineRule="auto"/>
        <w:rPr>
          <w:rFonts w:ascii="Arial" w:hAnsi="Arial" w:cs="Arial"/>
          <w:sz w:val="24"/>
          <w:szCs w:val="24"/>
        </w:rPr>
      </w:pPr>
    </w:p>
    <w:p w:rsidR="00700CCF" w:rsidRDefault="00700CCF" w:rsidP="00624898">
      <w:pPr>
        <w:spacing w:line="480" w:lineRule="auto"/>
        <w:rPr>
          <w:rFonts w:ascii="Arial" w:hAnsi="Arial" w:cs="Arial"/>
          <w:sz w:val="24"/>
          <w:szCs w:val="24"/>
        </w:rPr>
      </w:pPr>
    </w:p>
    <w:p w:rsidR="00700CCF" w:rsidRDefault="00700CCF" w:rsidP="00624898">
      <w:pPr>
        <w:spacing w:line="480" w:lineRule="auto"/>
        <w:rPr>
          <w:rFonts w:ascii="Arial" w:hAnsi="Arial" w:cs="Arial"/>
          <w:sz w:val="24"/>
          <w:szCs w:val="24"/>
        </w:rPr>
      </w:pPr>
    </w:p>
    <w:p w:rsidR="00B2355F" w:rsidRDefault="00AD1FB9" w:rsidP="00D3661C">
      <w:pPr>
        <w:spacing w:line="480" w:lineRule="auto"/>
        <w:rPr>
          <w:rFonts w:ascii="Arial" w:hAnsi="Arial" w:cs="Arial"/>
          <w:sz w:val="24"/>
          <w:szCs w:val="24"/>
        </w:rPr>
      </w:pPr>
      <w:r>
        <w:rPr>
          <w:rFonts w:ascii="Arial" w:hAnsi="Arial" w:cs="Arial"/>
          <w:sz w:val="24"/>
          <w:szCs w:val="24"/>
        </w:rPr>
        <w:lastRenderedPageBreak/>
        <w:t xml:space="preserve">Domestic violence has </w:t>
      </w:r>
      <w:r w:rsidR="00712FF8">
        <w:rPr>
          <w:rFonts w:ascii="Arial" w:hAnsi="Arial" w:cs="Arial"/>
          <w:sz w:val="24"/>
          <w:szCs w:val="24"/>
        </w:rPr>
        <w:t>a significant impact</w:t>
      </w:r>
      <w:r>
        <w:rPr>
          <w:rFonts w:ascii="Arial" w:hAnsi="Arial" w:cs="Arial"/>
          <w:sz w:val="24"/>
          <w:szCs w:val="24"/>
        </w:rPr>
        <w:t xml:space="preserve"> </w:t>
      </w:r>
      <w:r w:rsidR="00712FF8">
        <w:rPr>
          <w:rFonts w:ascii="Arial" w:hAnsi="Arial" w:cs="Arial"/>
          <w:sz w:val="24"/>
          <w:szCs w:val="24"/>
        </w:rPr>
        <w:t xml:space="preserve">on psychological health and well-being and seems to be more common in a poverty setting. Regardless of background or culture, poverty and domestic violence both play a part of many people’s lives all over the world. </w:t>
      </w:r>
      <w:r w:rsidR="00700CCF">
        <w:rPr>
          <w:rFonts w:ascii="Arial" w:hAnsi="Arial" w:cs="Arial"/>
          <w:sz w:val="24"/>
          <w:szCs w:val="24"/>
        </w:rPr>
        <w:t>Some social statistics are more likely to take part in or be a victim of domestic</w:t>
      </w:r>
      <w:r w:rsidR="006965A9">
        <w:rPr>
          <w:rFonts w:ascii="Arial" w:hAnsi="Arial" w:cs="Arial"/>
          <w:sz w:val="24"/>
          <w:szCs w:val="24"/>
        </w:rPr>
        <w:t xml:space="preserve"> violence on a day to day basis if you fall into the category of poverty.</w:t>
      </w:r>
      <w:r w:rsidR="00E87BEA">
        <w:rPr>
          <w:rFonts w:ascii="Arial" w:hAnsi="Arial" w:cs="Arial"/>
          <w:sz w:val="24"/>
          <w:szCs w:val="24"/>
        </w:rPr>
        <w:t xml:space="preserve"> Alan Travis</w:t>
      </w:r>
      <w:r w:rsidR="00364B80">
        <w:rPr>
          <w:rFonts w:ascii="Arial" w:hAnsi="Arial" w:cs="Arial"/>
          <w:sz w:val="24"/>
          <w:szCs w:val="24"/>
        </w:rPr>
        <w:t xml:space="preserve"> (2015),</w:t>
      </w:r>
      <w:r w:rsidR="00E87BEA">
        <w:rPr>
          <w:rFonts w:ascii="Arial" w:hAnsi="Arial" w:cs="Arial"/>
          <w:sz w:val="24"/>
          <w:szCs w:val="24"/>
        </w:rPr>
        <w:t xml:space="preserve"> The home affairs editor of</w:t>
      </w:r>
      <w:r w:rsidR="008D4D2A">
        <w:rPr>
          <w:rFonts w:ascii="Arial" w:hAnsi="Arial" w:cs="Arial"/>
          <w:sz w:val="24"/>
          <w:szCs w:val="24"/>
        </w:rPr>
        <w:t xml:space="preserve"> The </w:t>
      </w:r>
      <w:r w:rsidR="00E87BEA">
        <w:rPr>
          <w:rFonts w:ascii="Arial" w:hAnsi="Arial" w:cs="Arial"/>
          <w:sz w:val="24"/>
          <w:szCs w:val="24"/>
        </w:rPr>
        <w:t>G</w:t>
      </w:r>
      <w:r w:rsidR="008D4D2A">
        <w:rPr>
          <w:rFonts w:ascii="Arial" w:hAnsi="Arial" w:cs="Arial"/>
          <w:sz w:val="24"/>
          <w:szCs w:val="24"/>
        </w:rPr>
        <w:t>uardian</w:t>
      </w:r>
      <w:r w:rsidR="00364B80">
        <w:rPr>
          <w:rFonts w:ascii="Arial" w:hAnsi="Arial" w:cs="Arial"/>
          <w:sz w:val="24"/>
          <w:szCs w:val="24"/>
        </w:rPr>
        <w:t>,</w:t>
      </w:r>
      <w:r w:rsidR="008D4D2A">
        <w:rPr>
          <w:rFonts w:ascii="Arial" w:hAnsi="Arial" w:cs="Arial"/>
          <w:sz w:val="24"/>
          <w:szCs w:val="24"/>
        </w:rPr>
        <w:t xml:space="preserve"> </w:t>
      </w:r>
      <w:r w:rsidR="00E87BEA">
        <w:rPr>
          <w:rFonts w:ascii="Arial" w:hAnsi="Arial" w:cs="Arial"/>
          <w:sz w:val="24"/>
          <w:szCs w:val="24"/>
        </w:rPr>
        <w:t>said that women living in the poorest households are more than three times more likely to be victims of domestic abuse, including stalking, as apposed to those in higher income families.</w:t>
      </w:r>
      <w:r w:rsidR="00D3661C">
        <w:rPr>
          <w:rFonts w:ascii="Arial" w:hAnsi="Arial" w:cs="Arial"/>
          <w:sz w:val="24"/>
          <w:szCs w:val="24"/>
        </w:rPr>
        <w:t xml:space="preserve">  Domestic violence doesn’t always cause physical injury like bruising or battery, domestic violence can cause </w:t>
      </w:r>
      <w:r w:rsidR="00983C14">
        <w:rPr>
          <w:rFonts w:ascii="Arial" w:hAnsi="Arial" w:cs="Arial"/>
          <w:sz w:val="24"/>
          <w:szCs w:val="24"/>
        </w:rPr>
        <w:t>long lasting psychological effects also. The American psychological association (APA) defines psychological trauma as “an emotional response to a terrible event”. This terrible event can interfere with a person</w:t>
      </w:r>
      <w:r w:rsidR="00364B80">
        <w:rPr>
          <w:rFonts w:ascii="Arial" w:hAnsi="Arial" w:cs="Arial"/>
          <w:sz w:val="24"/>
          <w:szCs w:val="24"/>
        </w:rPr>
        <w:t>’</w:t>
      </w:r>
      <w:r w:rsidR="00983C14">
        <w:rPr>
          <w:rFonts w:ascii="Arial" w:hAnsi="Arial" w:cs="Arial"/>
          <w:sz w:val="24"/>
          <w:szCs w:val="24"/>
        </w:rPr>
        <w:t xml:space="preserve">s ability to function </w:t>
      </w:r>
      <w:r w:rsidR="00BF1892">
        <w:rPr>
          <w:rFonts w:ascii="Arial" w:hAnsi="Arial" w:cs="Arial"/>
          <w:sz w:val="24"/>
          <w:szCs w:val="24"/>
        </w:rPr>
        <w:t>as they usually would under normal circumstances.</w:t>
      </w:r>
      <w:r w:rsidR="00364B80">
        <w:rPr>
          <w:rFonts w:ascii="Arial" w:hAnsi="Arial" w:cs="Arial"/>
          <w:sz w:val="24"/>
          <w:szCs w:val="24"/>
        </w:rPr>
        <w:t xml:space="preserve">  Isolation, anxiety and depression, low self-esteem, post-traumatic</w:t>
      </w:r>
      <w:r w:rsidR="00983C14">
        <w:rPr>
          <w:rFonts w:ascii="Arial" w:hAnsi="Arial" w:cs="Arial"/>
          <w:sz w:val="24"/>
          <w:szCs w:val="24"/>
        </w:rPr>
        <w:t xml:space="preserve"> </w:t>
      </w:r>
      <w:r w:rsidR="00364B80">
        <w:rPr>
          <w:rFonts w:ascii="Arial" w:hAnsi="Arial" w:cs="Arial"/>
          <w:sz w:val="24"/>
          <w:szCs w:val="24"/>
        </w:rPr>
        <w:t>stress disorder (PTSD), alcohol and drug abuse and even suicide are just some of the psychological effects of domestic violence.</w:t>
      </w:r>
      <w:r w:rsidR="00BF40F2">
        <w:rPr>
          <w:rFonts w:ascii="Arial" w:hAnsi="Arial" w:cs="Arial"/>
          <w:sz w:val="24"/>
          <w:szCs w:val="24"/>
        </w:rPr>
        <w:t xml:space="preserve"> The abusive act</w:t>
      </w:r>
      <w:r w:rsidR="00364B80">
        <w:rPr>
          <w:rFonts w:ascii="Arial" w:hAnsi="Arial" w:cs="Arial"/>
          <w:sz w:val="24"/>
          <w:szCs w:val="24"/>
        </w:rPr>
        <w:t xml:space="preserve"> </w:t>
      </w:r>
      <w:r w:rsidR="00BF40F2">
        <w:rPr>
          <w:rFonts w:ascii="Arial" w:hAnsi="Arial" w:cs="Arial"/>
          <w:sz w:val="24"/>
          <w:szCs w:val="24"/>
        </w:rPr>
        <w:t xml:space="preserve">of </w:t>
      </w:r>
      <w:r w:rsidR="00364B80">
        <w:rPr>
          <w:rFonts w:ascii="Arial" w:hAnsi="Arial" w:cs="Arial"/>
          <w:sz w:val="24"/>
          <w:szCs w:val="24"/>
        </w:rPr>
        <w:t>Isolating your intimate par</w:t>
      </w:r>
      <w:r w:rsidR="00BF40F2">
        <w:rPr>
          <w:rFonts w:ascii="Arial" w:hAnsi="Arial" w:cs="Arial"/>
          <w:sz w:val="24"/>
          <w:szCs w:val="24"/>
        </w:rPr>
        <w:t>t</w:t>
      </w:r>
      <w:r w:rsidR="00364B80">
        <w:rPr>
          <w:rFonts w:ascii="Arial" w:hAnsi="Arial" w:cs="Arial"/>
          <w:sz w:val="24"/>
          <w:szCs w:val="24"/>
        </w:rPr>
        <w:t xml:space="preserve">ner from friends, family and other social </w:t>
      </w:r>
      <w:r w:rsidR="00BF40F2">
        <w:rPr>
          <w:rFonts w:ascii="Arial" w:hAnsi="Arial" w:cs="Arial"/>
          <w:sz w:val="24"/>
          <w:szCs w:val="24"/>
        </w:rPr>
        <w:t>networks or support are closely linked to issues of poverty. People who experience domestic violence may believe that they are left to struggle completely alone and that the previous support networks and resources that they may have had like frie</w:t>
      </w:r>
      <w:r w:rsidR="00192239">
        <w:rPr>
          <w:rFonts w:ascii="Arial" w:hAnsi="Arial" w:cs="Arial"/>
          <w:sz w:val="24"/>
          <w:szCs w:val="24"/>
        </w:rPr>
        <w:t>nds, family and/or peers are no longer available and are unable to help them.</w:t>
      </w:r>
    </w:p>
    <w:p w:rsidR="00B2355F" w:rsidRDefault="00F5654F" w:rsidP="00D3661C">
      <w:pPr>
        <w:spacing w:line="480" w:lineRule="auto"/>
        <w:rPr>
          <w:rFonts w:ascii="Arial" w:hAnsi="Arial" w:cs="Arial"/>
          <w:sz w:val="24"/>
          <w:szCs w:val="24"/>
        </w:rPr>
      </w:pPr>
      <w:r w:rsidRPr="00F5654F">
        <w:rPr>
          <w:rFonts w:ascii="Arial" w:hAnsi="Arial" w:cs="Arial"/>
          <w:sz w:val="24"/>
          <w:szCs w:val="24"/>
        </w:rPr>
        <w:t xml:space="preserve">Other effects of poverty which might lead to a deterioration in mental well-being include low self-esteem because of employment status, and decreased opportunities for positive self-esteem without a formal work role, or the stigma associated with welfare receipt and discrimination. Again, timing of the association is complex: one study by </w:t>
      </w:r>
      <w:proofErr w:type="spellStart"/>
      <w:r w:rsidRPr="00F5654F">
        <w:rPr>
          <w:rFonts w:ascii="Arial" w:hAnsi="Arial" w:cs="Arial"/>
          <w:sz w:val="24"/>
          <w:szCs w:val="24"/>
        </w:rPr>
        <w:t>Weich</w:t>
      </w:r>
      <w:proofErr w:type="spellEnd"/>
      <w:r w:rsidRPr="00F5654F">
        <w:rPr>
          <w:rFonts w:ascii="Arial" w:hAnsi="Arial" w:cs="Arial"/>
          <w:sz w:val="24"/>
          <w:szCs w:val="24"/>
        </w:rPr>
        <w:t xml:space="preserve"> and Lewis (1998b), for example, found that poverty and </w:t>
      </w:r>
      <w:r w:rsidRPr="00F5654F">
        <w:rPr>
          <w:rFonts w:ascii="Arial" w:hAnsi="Arial" w:cs="Arial"/>
          <w:sz w:val="24"/>
          <w:szCs w:val="24"/>
        </w:rPr>
        <w:lastRenderedPageBreak/>
        <w:t>unemployment were both associated with the persistence of poor mental health, but not the onset of illness.</w:t>
      </w:r>
    </w:p>
    <w:p w:rsidR="006E1DBF" w:rsidRDefault="006E1DBF" w:rsidP="00D3661C">
      <w:pPr>
        <w:spacing w:line="480" w:lineRule="auto"/>
        <w:rPr>
          <w:rFonts w:ascii="Arial" w:hAnsi="Arial" w:cs="Arial"/>
          <w:sz w:val="24"/>
          <w:szCs w:val="24"/>
        </w:rPr>
      </w:pPr>
    </w:p>
    <w:p w:rsidR="006E1DBF" w:rsidRDefault="006E1DBF" w:rsidP="00D3661C">
      <w:pPr>
        <w:spacing w:line="480" w:lineRule="auto"/>
        <w:rPr>
          <w:rFonts w:ascii="Arial" w:hAnsi="Arial" w:cs="Arial"/>
          <w:sz w:val="24"/>
          <w:szCs w:val="24"/>
        </w:rPr>
      </w:pPr>
    </w:p>
    <w:p w:rsidR="006E1DBF" w:rsidRDefault="006E1DBF" w:rsidP="00D3661C">
      <w:pPr>
        <w:spacing w:line="480" w:lineRule="auto"/>
        <w:rPr>
          <w:rFonts w:ascii="Arial" w:hAnsi="Arial" w:cs="Arial"/>
          <w:sz w:val="24"/>
          <w:szCs w:val="24"/>
        </w:rPr>
      </w:pPr>
    </w:p>
    <w:p w:rsidR="00654350" w:rsidRDefault="00654350" w:rsidP="00D3661C">
      <w:pPr>
        <w:spacing w:line="480" w:lineRule="auto"/>
        <w:rPr>
          <w:rFonts w:ascii="Arial" w:hAnsi="Arial" w:cs="Arial"/>
          <w:sz w:val="24"/>
          <w:szCs w:val="24"/>
        </w:rPr>
      </w:pPr>
    </w:p>
    <w:p w:rsidR="00D3661C" w:rsidRPr="00624898" w:rsidRDefault="00FE295A" w:rsidP="00D3661C">
      <w:pPr>
        <w:spacing w:line="480" w:lineRule="auto"/>
        <w:rPr>
          <w:rFonts w:ascii="Arial" w:hAnsi="Arial" w:cs="Arial"/>
          <w:sz w:val="24"/>
          <w:szCs w:val="24"/>
        </w:rPr>
      </w:pPr>
      <w:r>
        <w:rPr>
          <w:rFonts w:ascii="Arial" w:hAnsi="Arial" w:cs="Arial"/>
          <w:sz w:val="24"/>
          <w:szCs w:val="24"/>
        </w:rPr>
        <w:t>C</w:t>
      </w:r>
      <w:r w:rsidR="00B55885">
        <w:rPr>
          <w:rFonts w:ascii="Arial" w:hAnsi="Arial" w:cs="Arial"/>
          <w:sz w:val="24"/>
          <w:szCs w:val="24"/>
        </w:rPr>
        <w:t>hildren and you people</w:t>
      </w:r>
      <w:r>
        <w:rPr>
          <w:rFonts w:ascii="Arial" w:hAnsi="Arial" w:cs="Arial"/>
          <w:sz w:val="24"/>
          <w:szCs w:val="24"/>
        </w:rPr>
        <w:t xml:space="preserve"> that are exposed to impoverish backgrounds are found to be more likely to engage in violent activities, </w:t>
      </w:r>
      <w:r w:rsidR="006E1DBF">
        <w:rPr>
          <w:rFonts w:ascii="Arial" w:hAnsi="Arial" w:cs="Arial"/>
          <w:sz w:val="24"/>
          <w:szCs w:val="24"/>
        </w:rPr>
        <w:t xml:space="preserve">there are also a range of other factors that would influence violence in children and young people ranging from poor family functions, impulsivity, lack of attachment at school and substance misuse. Children found to live in a family with a low income or unemployment or children who grew up in communities with </w:t>
      </w:r>
      <w:proofErr w:type="gramStart"/>
      <w:r w:rsidR="006E1DBF">
        <w:rPr>
          <w:rFonts w:ascii="Arial" w:hAnsi="Arial" w:cs="Arial"/>
          <w:sz w:val="24"/>
          <w:szCs w:val="24"/>
        </w:rPr>
        <w:t>high levels</w:t>
      </w:r>
      <w:proofErr w:type="gramEnd"/>
      <w:r w:rsidR="006E1DBF">
        <w:rPr>
          <w:rFonts w:ascii="Arial" w:hAnsi="Arial" w:cs="Arial"/>
          <w:sz w:val="24"/>
          <w:szCs w:val="24"/>
        </w:rPr>
        <w:t xml:space="preserve"> of deprivation were more likely to engage in violent activities. </w:t>
      </w:r>
      <w:r w:rsidR="00654350">
        <w:rPr>
          <w:rFonts w:ascii="Arial" w:hAnsi="Arial" w:cs="Arial"/>
          <w:sz w:val="24"/>
          <w:szCs w:val="24"/>
        </w:rPr>
        <w:t xml:space="preserve"> A child’s education</w:t>
      </w:r>
      <w:r w:rsidR="0088054B">
        <w:rPr>
          <w:rFonts w:ascii="Arial" w:hAnsi="Arial" w:cs="Arial"/>
          <w:sz w:val="24"/>
          <w:szCs w:val="24"/>
        </w:rPr>
        <w:t xml:space="preserve"> and overall health</w:t>
      </w:r>
      <w:r w:rsidR="00654350">
        <w:rPr>
          <w:rFonts w:ascii="Arial" w:hAnsi="Arial" w:cs="Arial"/>
          <w:sz w:val="24"/>
          <w:szCs w:val="24"/>
        </w:rPr>
        <w:t xml:space="preserve"> is also </w:t>
      </w:r>
      <w:r w:rsidR="0088054B">
        <w:rPr>
          <w:rFonts w:ascii="Arial" w:hAnsi="Arial" w:cs="Arial"/>
          <w:sz w:val="24"/>
          <w:szCs w:val="24"/>
        </w:rPr>
        <w:t>affected</w:t>
      </w:r>
      <w:r w:rsidR="00654350">
        <w:rPr>
          <w:rFonts w:ascii="Arial" w:hAnsi="Arial" w:cs="Arial"/>
          <w:sz w:val="24"/>
          <w:szCs w:val="24"/>
        </w:rPr>
        <w:t xml:space="preserve"> by poverty for example by the age of 16</w:t>
      </w:r>
      <w:r w:rsidR="0088054B">
        <w:rPr>
          <w:rFonts w:ascii="Arial" w:hAnsi="Arial" w:cs="Arial"/>
          <w:sz w:val="24"/>
          <w:szCs w:val="24"/>
        </w:rPr>
        <w:t xml:space="preserve">, children receiving free school meals achieve almost 2 grades lower than children not living in poverty at GCSE level. Poverty is </w:t>
      </w:r>
      <w:proofErr w:type="spellStart"/>
      <w:r w:rsidR="0088054B">
        <w:rPr>
          <w:rFonts w:ascii="Arial" w:hAnsi="Arial" w:cs="Arial"/>
          <w:sz w:val="24"/>
          <w:szCs w:val="24"/>
        </w:rPr>
        <w:t>assossiated</w:t>
      </w:r>
      <w:proofErr w:type="spellEnd"/>
      <w:r w:rsidR="0088054B">
        <w:rPr>
          <w:rFonts w:ascii="Arial" w:hAnsi="Arial" w:cs="Arial"/>
          <w:sz w:val="24"/>
          <w:szCs w:val="24"/>
        </w:rPr>
        <w:t xml:space="preserve"> with a higher risk of illness and premature death. </w:t>
      </w:r>
    </w:p>
    <w:p w:rsidR="000069F7" w:rsidRDefault="00E87BEA" w:rsidP="00624898">
      <w:pPr>
        <w:spacing w:line="480" w:lineRule="auto"/>
        <w:rPr>
          <w:rFonts w:ascii="Arial" w:hAnsi="Arial" w:cs="Arial"/>
          <w:sz w:val="24"/>
          <w:szCs w:val="24"/>
        </w:rPr>
      </w:pPr>
      <w:r>
        <w:rPr>
          <w:rFonts w:ascii="Arial" w:hAnsi="Arial" w:cs="Arial"/>
          <w:sz w:val="24"/>
          <w:szCs w:val="24"/>
        </w:rPr>
        <w:t xml:space="preserve"> </w:t>
      </w:r>
    </w:p>
    <w:p w:rsidR="002D135B" w:rsidRPr="000069F7" w:rsidRDefault="004C0703" w:rsidP="00624898">
      <w:pPr>
        <w:spacing w:line="480" w:lineRule="auto"/>
        <w:rPr>
          <w:rFonts w:ascii="Arial" w:hAnsi="Arial" w:cs="Arial"/>
          <w:sz w:val="24"/>
          <w:szCs w:val="24"/>
        </w:rPr>
      </w:pPr>
      <w:r>
        <w:rPr>
          <w:rFonts w:ascii="Arial" w:hAnsi="Arial" w:cs="Arial"/>
          <w:sz w:val="24"/>
          <w:szCs w:val="24"/>
        </w:rPr>
        <w:t>Many individuals are affected by poor mental health at some point in their lives.</w:t>
      </w:r>
      <w:r w:rsidR="000B3803">
        <w:rPr>
          <w:rFonts w:ascii="Arial" w:hAnsi="Arial" w:cs="Arial"/>
          <w:sz w:val="24"/>
          <w:szCs w:val="24"/>
        </w:rPr>
        <w:t xml:space="preserve"> Anyone can experience poor mental health but some people from particular backgrounds and social situations can be at a much greater risk. Many people living with a mental health disorder still find that they have great blockades to face in society such as employment, healthcare, family and support</w:t>
      </w:r>
      <w:r w:rsidR="007E122E">
        <w:rPr>
          <w:rFonts w:ascii="Arial" w:hAnsi="Arial" w:cs="Arial"/>
          <w:sz w:val="24"/>
          <w:szCs w:val="24"/>
        </w:rPr>
        <w:t xml:space="preserve"> which many people in good mental health take for granted. Social exclusion can have long lasting effects </w:t>
      </w:r>
      <w:r w:rsidR="007E122E">
        <w:rPr>
          <w:rFonts w:ascii="Arial" w:hAnsi="Arial" w:cs="Arial"/>
          <w:sz w:val="24"/>
          <w:szCs w:val="24"/>
        </w:rPr>
        <w:lastRenderedPageBreak/>
        <w:t xml:space="preserve">on </w:t>
      </w:r>
      <w:proofErr w:type="gramStart"/>
      <w:r w:rsidR="007E122E">
        <w:rPr>
          <w:rFonts w:ascii="Arial" w:hAnsi="Arial" w:cs="Arial"/>
          <w:sz w:val="24"/>
          <w:szCs w:val="24"/>
        </w:rPr>
        <w:t>particular groups</w:t>
      </w:r>
      <w:proofErr w:type="gramEnd"/>
      <w:r w:rsidR="007E122E">
        <w:rPr>
          <w:rFonts w:ascii="Arial" w:hAnsi="Arial" w:cs="Arial"/>
          <w:sz w:val="24"/>
          <w:szCs w:val="24"/>
        </w:rPr>
        <w:t xml:space="preserve"> and individuals in</w:t>
      </w:r>
      <w:r w:rsidR="001E3EDB">
        <w:rPr>
          <w:rFonts w:ascii="Arial" w:hAnsi="Arial" w:cs="Arial"/>
          <w:sz w:val="24"/>
          <w:szCs w:val="24"/>
        </w:rPr>
        <w:t xml:space="preserve"> society, often starting a downward spiral into poor health, family breakdowns, debt and unemployment. Mental health </w:t>
      </w:r>
      <w:r w:rsidR="00F5654F" w:rsidRPr="00C12546">
        <w:rPr>
          <w:rFonts w:ascii="Arial" w:hAnsi="Arial" w:cs="Arial"/>
          <w:color w:val="000000"/>
          <w:sz w:val="24"/>
          <w:szCs w:val="24"/>
        </w:rPr>
        <w:t xml:space="preserve">Social </w:t>
      </w:r>
      <w:proofErr w:type="gramStart"/>
      <w:r w:rsidR="00F5654F" w:rsidRPr="00C12546">
        <w:rPr>
          <w:rFonts w:ascii="Arial" w:hAnsi="Arial" w:cs="Arial"/>
          <w:color w:val="000000"/>
          <w:sz w:val="24"/>
          <w:szCs w:val="24"/>
        </w:rPr>
        <w:t>exclusion</w:t>
      </w:r>
      <w:proofErr w:type="gramEnd"/>
      <w:r w:rsidR="00C12546" w:rsidRPr="00C12546">
        <w:rPr>
          <w:rFonts w:ascii="Arial" w:hAnsi="Arial" w:cs="Arial"/>
          <w:color w:val="000000"/>
          <w:sz w:val="24"/>
          <w:szCs w:val="24"/>
        </w:rPr>
        <w:t xml:space="preserve"> It involves the lack </w:t>
      </w:r>
      <w:proofErr w:type="spellStart"/>
      <w:r w:rsidR="00C12546" w:rsidRPr="00C12546">
        <w:rPr>
          <w:rFonts w:ascii="Arial" w:hAnsi="Arial" w:cs="Arial"/>
          <w:color w:val="000000"/>
          <w:sz w:val="24"/>
          <w:szCs w:val="24"/>
        </w:rPr>
        <w:t>or</w:t>
      </w:r>
      <w:proofErr w:type="spellEnd"/>
      <w:r w:rsidR="00C12546" w:rsidRPr="00C12546">
        <w:rPr>
          <w:rFonts w:ascii="Arial" w:hAnsi="Arial" w:cs="Arial"/>
          <w:color w:val="000000"/>
          <w:sz w:val="24"/>
          <w:szCs w:val="24"/>
        </w:rPr>
        <w:t xml:space="preserve"> denial of resources, rights, goods and services, and the inability to participate in the normal relationships and activities, available to the majority of people in a society, whether in economic, social, cultural or political areas. It affects both the quality of life of individuals and the </w:t>
      </w:r>
      <w:r w:rsidR="00C12546">
        <w:rPr>
          <w:rFonts w:ascii="Arial" w:hAnsi="Arial" w:cs="Arial"/>
          <w:color w:val="000000"/>
          <w:sz w:val="24"/>
          <w:szCs w:val="24"/>
        </w:rPr>
        <w:t>integrity</w:t>
      </w:r>
      <w:r w:rsidR="00C12546" w:rsidRPr="00C12546">
        <w:rPr>
          <w:rFonts w:ascii="Arial" w:hAnsi="Arial" w:cs="Arial"/>
          <w:color w:val="000000"/>
          <w:sz w:val="24"/>
          <w:szCs w:val="24"/>
        </w:rPr>
        <w:t xml:space="preserve"> and </w:t>
      </w:r>
      <w:r w:rsidR="00C12546">
        <w:rPr>
          <w:rFonts w:ascii="Arial" w:hAnsi="Arial" w:cs="Arial"/>
          <w:color w:val="000000"/>
          <w:sz w:val="24"/>
          <w:szCs w:val="24"/>
        </w:rPr>
        <w:t>union</w:t>
      </w:r>
      <w:r w:rsidR="00A25E44">
        <w:rPr>
          <w:rFonts w:ascii="Arial" w:hAnsi="Arial" w:cs="Arial"/>
          <w:color w:val="000000"/>
          <w:sz w:val="24"/>
          <w:szCs w:val="24"/>
        </w:rPr>
        <w:t>.</w:t>
      </w:r>
      <w:r w:rsidR="000B5B52">
        <w:rPr>
          <w:rFonts w:ascii="Arial" w:hAnsi="Arial" w:cs="Arial"/>
          <w:color w:val="000000"/>
          <w:sz w:val="24"/>
          <w:szCs w:val="24"/>
        </w:rPr>
        <w:t xml:space="preserve"> </w:t>
      </w:r>
      <w:r w:rsidR="000B5B52" w:rsidRPr="000B5B52">
        <w:rPr>
          <w:rFonts w:ascii="Arial" w:hAnsi="Arial" w:cs="Arial"/>
          <w:color w:val="000000"/>
          <w:sz w:val="24"/>
          <w:szCs w:val="24"/>
        </w:rPr>
        <w:t>Poor social and economic circumstances affect health throughout life. People further down the social ladder usually run at least twice the risk of serious illness and premature death</w:t>
      </w:r>
      <w:r w:rsidR="00C12546" w:rsidRPr="00C12546">
        <w:rPr>
          <w:rFonts w:ascii="Arial" w:hAnsi="Arial" w:cs="Arial"/>
          <w:color w:val="000000"/>
          <w:sz w:val="24"/>
          <w:szCs w:val="24"/>
        </w:rPr>
        <w:t xml:space="preserve"> of </w:t>
      </w:r>
      <w:proofErr w:type="gramStart"/>
      <w:r w:rsidR="00C12546" w:rsidRPr="00C12546">
        <w:rPr>
          <w:rFonts w:ascii="Arial" w:hAnsi="Arial" w:cs="Arial"/>
          <w:color w:val="000000"/>
          <w:sz w:val="24"/>
          <w:szCs w:val="24"/>
        </w:rPr>
        <w:t>society as a whole</w:t>
      </w:r>
      <w:proofErr w:type="gramEnd"/>
      <w:r w:rsidR="00C12546" w:rsidRPr="00C12546">
        <w:rPr>
          <w:rFonts w:ascii="Arial" w:hAnsi="Arial" w:cs="Arial"/>
          <w:color w:val="000000"/>
          <w:sz w:val="24"/>
          <w:szCs w:val="24"/>
        </w:rPr>
        <w:t>.</w:t>
      </w:r>
      <w:r w:rsidR="00A25E44">
        <w:rPr>
          <w:rFonts w:ascii="Arial" w:hAnsi="Arial" w:cs="Arial"/>
          <w:color w:val="000000"/>
          <w:sz w:val="24"/>
          <w:szCs w:val="24"/>
        </w:rPr>
        <w:t xml:space="preserve"> </w:t>
      </w:r>
      <w:r w:rsidR="00A25E44" w:rsidRPr="00A25E44">
        <w:rPr>
          <w:rFonts w:ascii="Arial" w:hAnsi="Arial" w:cs="Arial"/>
          <w:color w:val="000000"/>
          <w:sz w:val="24"/>
          <w:szCs w:val="24"/>
        </w:rPr>
        <w:t>Stressful circumstances, making people feel worried, anxious and unable to cope, are damaging to health</w:t>
      </w:r>
      <w:r w:rsidR="00A25E44">
        <w:rPr>
          <w:rFonts w:ascii="Arial" w:hAnsi="Arial" w:cs="Arial"/>
          <w:color w:val="000000"/>
          <w:sz w:val="24"/>
          <w:szCs w:val="24"/>
        </w:rPr>
        <w:t xml:space="preserve">. Low socioeconomic status could possibly end up in poor physical and/or mental health through </w:t>
      </w:r>
      <w:r w:rsidR="005875A0">
        <w:rPr>
          <w:rFonts w:ascii="Arial" w:hAnsi="Arial" w:cs="Arial"/>
          <w:color w:val="000000"/>
          <w:sz w:val="24"/>
          <w:szCs w:val="24"/>
        </w:rPr>
        <w:t xml:space="preserve">various psychosocial elements such as poor health-related behaviours, heightened stress, low self-esteem, and social exclusion as well as sufficient access to proper nutrition and health and social care services.  These </w:t>
      </w:r>
      <w:r w:rsidR="009611B8">
        <w:rPr>
          <w:rFonts w:ascii="Arial" w:hAnsi="Arial" w:cs="Arial"/>
          <w:color w:val="000000"/>
          <w:sz w:val="24"/>
          <w:szCs w:val="24"/>
        </w:rPr>
        <w:t xml:space="preserve">psychosocial elements </w:t>
      </w:r>
      <w:r w:rsidR="00B64D38">
        <w:rPr>
          <w:rFonts w:ascii="Arial" w:hAnsi="Arial" w:cs="Arial"/>
          <w:color w:val="000000"/>
          <w:sz w:val="24"/>
          <w:szCs w:val="24"/>
        </w:rPr>
        <w:t>may cause physiological abnormalit</w:t>
      </w:r>
      <w:r w:rsidR="00D62106">
        <w:rPr>
          <w:rFonts w:ascii="Arial" w:hAnsi="Arial" w:cs="Arial"/>
          <w:color w:val="000000"/>
          <w:sz w:val="24"/>
          <w:szCs w:val="24"/>
        </w:rPr>
        <w:t xml:space="preserve">ies such as higher levels of cortisol, lowered immune system and changes in blood pressure. Not only can these elements </w:t>
      </w:r>
      <w:r w:rsidR="005B0713">
        <w:rPr>
          <w:rFonts w:ascii="Arial" w:hAnsi="Arial" w:cs="Arial"/>
          <w:color w:val="000000"/>
          <w:sz w:val="24"/>
          <w:szCs w:val="24"/>
        </w:rPr>
        <w:t xml:space="preserve">have negative physical </w:t>
      </w:r>
      <w:proofErr w:type="gramStart"/>
      <w:r w:rsidR="005B0713">
        <w:rPr>
          <w:rFonts w:ascii="Arial" w:hAnsi="Arial" w:cs="Arial"/>
          <w:color w:val="000000"/>
          <w:sz w:val="24"/>
          <w:szCs w:val="24"/>
        </w:rPr>
        <w:t>effects</w:t>
      </w:r>
      <w:proofErr w:type="gramEnd"/>
      <w:r w:rsidR="005B0713">
        <w:rPr>
          <w:rFonts w:ascii="Arial" w:hAnsi="Arial" w:cs="Arial"/>
          <w:color w:val="000000"/>
          <w:sz w:val="24"/>
          <w:szCs w:val="24"/>
        </w:rPr>
        <w:t xml:space="preserve"> but they can also have negative psychological effects also, such as education, occupation and income.</w:t>
      </w:r>
      <w:r w:rsidR="00D62106">
        <w:rPr>
          <w:rFonts w:ascii="Arial" w:hAnsi="Arial" w:cs="Arial"/>
          <w:color w:val="000000"/>
          <w:sz w:val="24"/>
          <w:szCs w:val="24"/>
        </w:rPr>
        <w:t xml:space="preserve"> </w:t>
      </w:r>
      <w:r w:rsidR="00FD360A" w:rsidRPr="00FD360A">
        <w:rPr>
          <w:rFonts w:ascii="Arial" w:hAnsi="Arial" w:cs="Arial"/>
          <w:color w:val="000000"/>
          <w:sz w:val="24"/>
          <w:szCs w:val="24"/>
        </w:rPr>
        <w:t xml:space="preserve"> The areas with the worst levels of health have the lowest number of healthcare workers living and working in them. Places with the highest level of young people leaving school with no qualifications are also the same areas that have the lowest availability of teaching staff per population. In areas with high employment figures, those with jobs seem to work long hours that may affect their wellbeing. In high unemployment areas those who do have jobs do not work for as long. </w:t>
      </w:r>
      <w:proofErr w:type="gramStart"/>
      <w:r w:rsidR="00FD360A" w:rsidRPr="00FD360A">
        <w:rPr>
          <w:rFonts w:ascii="Arial" w:hAnsi="Arial" w:cs="Arial"/>
          <w:color w:val="000000"/>
          <w:sz w:val="24"/>
          <w:szCs w:val="24"/>
        </w:rPr>
        <w:t>Unfortunately</w:t>
      </w:r>
      <w:proofErr w:type="gramEnd"/>
      <w:r w:rsidR="00FD360A" w:rsidRPr="00FD360A">
        <w:rPr>
          <w:rFonts w:ascii="Arial" w:hAnsi="Arial" w:cs="Arial"/>
          <w:color w:val="000000"/>
          <w:sz w:val="24"/>
          <w:szCs w:val="24"/>
        </w:rPr>
        <w:t xml:space="preserve"> those areas with greater unemployment are associated with higher levels of mental health problems such as depression. </w:t>
      </w:r>
      <w:r w:rsidR="005875A0">
        <w:rPr>
          <w:rFonts w:ascii="Arial" w:hAnsi="Arial" w:cs="Arial"/>
          <w:color w:val="000000"/>
          <w:sz w:val="24"/>
          <w:szCs w:val="24"/>
        </w:rPr>
        <w:t xml:space="preserve"> </w:t>
      </w:r>
      <w:r w:rsidR="003D2806" w:rsidRPr="003D2806">
        <w:rPr>
          <w:rFonts w:ascii="Arial" w:hAnsi="Arial" w:cs="Arial"/>
          <w:color w:val="000000"/>
          <w:sz w:val="24"/>
          <w:szCs w:val="24"/>
        </w:rPr>
        <w:t xml:space="preserve">Poor circumstances </w:t>
      </w:r>
      <w:r w:rsidR="003D2806" w:rsidRPr="003D2806">
        <w:rPr>
          <w:rFonts w:ascii="Arial" w:hAnsi="Arial" w:cs="Arial"/>
          <w:color w:val="000000"/>
          <w:sz w:val="24"/>
          <w:szCs w:val="24"/>
        </w:rPr>
        <w:lastRenderedPageBreak/>
        <w:t xml:space="preserve">during pregnancy can lead to less than optimal foetal development that may include deficiencies in nutrition during pregnancy, maternal stress, a greater likelihood of maternal smoking and misuse of drugs and alcohol, insufficient exercise and inadequate prenatal care. Poor foetal development is a risk for health </w:t>
      </w:r>
      <w:proofErr w:type="gramStart"/>
      <w:r w:rsidR="003D2806" w:rsidRPr="003D2806">
        <w:rPr>
          <w:rFonts w:ascii="Arial" w:hAnsi="Arial" w:cs="Arial"/>
          <w:color w:val="000000"/>
          <w:sz w:val="24"/>
          <w:szCs w:val="24"/>
        </w:rPr>
        <w:t>later</w:t>
      </w:r>
      <w:r w:rsidR="003D2806">
        <w:rPr>
          <w:rFonts w:ascii="Arial" w:hAnsi="Arial" w:cs="Arial"/>
          <w:color w:val="000000"/>
          <w:sz w:val="24"/>
          <w:szCs w:val="24"/>
        </w:rPr>
        <w:t xml:space="preserve"> on</w:t>
      </w:r>
      <w:proofErr w:type="gramEnd"/>
      <w:r w:rsidR="003D2806">
        <w:rPr>
          <w:rFonts w:ascii="Arial" w:hAnsi="Arial" w:cs="Arial"/>
          <w:color w:val="000000"/>
          <w:sz w:val="24"/>
          <w:szCs w:val="24"/>
        </w:rPr>
        <w:t xml:space="preserve"> in</w:t>
      </w:r>
      <w:r w:rsidR="003D2806" w:rsidRPr="003D2806">
        <w:rPr>
          <w:rFonts w:ascii="Arial" w:hAnsi="Arial" w:cs="Arial"/>
          <w:color w:val="000000"/>
          <w:sz w:val="24"/>
          <w:szCs w:val="24"/>
        </w:rPr>
        <w:t xml:space="preserve"> life.</w:t>
      </w:r>
      <w:r w:rsidR="00277539">
        <w:rPr>
          <w:rFonts w:ascii="Arial" w:hAnsi="Arial" w:cs="Arial"/>
          <w:color w:val="000000"/>
          <w:sz w:val="24"/>
          <w:szCs w:val="24"/>
        </w:rPr>
        <w:t xml:space="preserve"> Infancy health is important </w:t>
      </w:r>
      <w:r w:rsidR="002D08C3">
        <w:rPr>
          <w:rFonts w:ascii="Arial" w:hAnsi="Arial" w:cs="Arial"/>
          <w:color w:val="000000"/>
          <w:sz w:val="24"/>
          <w:szCs w:val="24"/>
        </w:rPr>
        <w:t xml:space="preserve">as poor stimulation can lead to being unready for school, low achievement in school and problem behaviour, this increases the risk of social marginalisation </w:t>
      </w:r>
      <w:proofErr w:type="gramStart"/>
      <w:r w:rsidR="002D08C3">
        <w:rPr>
          <w:rFonts w:ascii="Arial" w:hAnsi="Arial" w:cs="Arial"/>
          <w:color w:val="000000"/>
          <w:sz w:val="24"/>
          <w:szCs w:val="24"/>
        </w:rPr>
        <w:t>later on</w:t>
      </w:r>
      <w:proofErr w:type="gramEnd"/>
      <w:r w:rsidR="002D08C3">
        <w:rPr>
          <w:rFonts w:ascii="Arial" w:hAnsi="Arial" w:cs="Arial"/>
          <w:color w:val="000000"/>
          <w:sz w:val="24"/>
          <w:szCs w:val="24"/>
        </w:rPr>
        <w:t xml:space="preserve"> in life. </w:t>
      </w:r>
      <w:r w:rsidR="002D135B">
        <w:rPr>
          <w:rFonts w:ascii="Arial" w:hAnsi="Arial" w:cs="Arial"/>
          <w:color w:val="000000"/>
          <w:sz w:val="24"/>
          <w:szCs w:val="24"/>
        </w:rPr>
        <w:t>Slow or stunted growth within infancy can be linked to a few things such as cardiovascular and respiratory issues, kidney and pancreatic development and function, which also increases the risk of illness in adulthood</w:t>
      </w:r>
      <w:r w:rsidR="0098342E">
        <w:rPr>
          <w:rFonts w:ascii="Arial" w:hAnsi="Arial" w:cs="Arial"/>
          <w:color w:val="000000"/>
          <w:sz w:val="24"/>
          <w:szCs w:val="24"/>
        </w:rPr>
        <w:t xml:space="preserve">. </w:t>
      </w:r>
      <w:r w:rsidR="0098342E" w:rsidRPr="0098342E">
        <w:rPr>
          <w:rFonts w:ascii="Arial" w:hAnsi="Arial" w:cs="Arial"/>
          <w:color w:val="000000"/>
          <w:sz w:val="24"/>
          <w:szCs w:val="24"/>
        </w:rPr>
        <w:t>Poverty, relative deprivation and social exclusion have a major impact on health and premature death, and the chances of living in poverty are loaded heavily against some social groups.</w:t>
      </w:r>
      <w:r w:rsidR="0098342E">
        <w:rPr>
          <w:rFonts w:ascii="Arial" w:hAnsi="Arial" w:cs="Arial"/>
          <w:color w:val="000000"/>
          <w:sz w:val="24"/>
          <w:szCs w:val="24"/>
        </w:rPr>
        <w:t xml:space="preserve"> Absolute poverty is the lack of the </w:t>
      </w:r>
      <w:proofErr w:type="gramStart"/>
      <w:r w:rsidR="0098342E">
        <w:rPr>
          <w:rFonts w:ascii="Arial" w:hAnsi="Arial" w:cs="Arial"/>
          <w:color w:val="000000"/>
          <w:sz w:val="24"/>
          <w:szCs w:val="24"/>
        </w:rPr>
        <w:t>basic nece</w:t>
      </w:r>
      <w:r w:rsidR="006E3323">
        <w:rPr>
          <w:rFonts w:ascii="Arial" w:hAnsi="Arial" w:cs="Arial"/>
          <w:color w:val="000000"/>
          <w:sz w:val="24"/>
          <w:szCs w:val="24"/>
        </w:rPr>
        <w:t>s</w:t>
      </w:r>
      <w:r w:rsidR="0098342E">
        <w:rPr>
          <w:rFonts w:ascii="Arial" w:hAnsi="Arial" w:cs="Arial"/>
          <w:color w:val="000000"/>
          <w:sz w:val="24"/>
          <w:szCs w:val="24"/>
        </w:rPr>
        <w:t>sities</w:t>
      </w:r>
      <w:proofErr w:type="gramEnd"/>
      <w:r w:rsidR="0098342E">
        <w:rPr>
          <w:rFonts w:ascii="Arial" w:hAnsi="Arial" w:cs="Arial"/>
          <w:color w:val="000000"/>
          <w:sz w:val="24"/>
          <w:szCs w:val="24"/>
        </w:rPr>
        <w:t xml:space="preserve"> needed to live. The main people that are at risk of absolute poverty </w:t>
      </w:r>
      <w:r w:rsidR="006E3323">
        <w:rPr>
          <w:rFonts w:ascii="Arial" w:hAnsi="Arial" w:cs="Arial"/>
          <w:color w:val="000000"/>
          <w:sz w:val="24"/>
          <w:szCs w:val="24"/>
        </w:rPr>
        <w:t xml:space="preserve">are the unemployed, refugees, disabled people and the homeless. People who are living on the streets are more at risk and have higher rates of premature death. Relative poverty is being much poorer or have a significantly lower income than most people within society. </w:t>
      </w:r>
      <w:r w:rsidR="00523A6C">
        <w:rPr>
          <w:rFonts w:ascii="Arial" w:hAnsi="Arial" w:cs="Arial"/>
          <w:color w:val="000000"/>
          <w:sz w:val="24"/>
          <w:szCs w:val="24"/>
        </w:rPr>
        <w:t>Relative poverty prevents people from accessing transport, education, decent housing and a few other factors that prevent them from experiencing life in full.</w:t>
      </w:r>
    </w:p>
    <w:p w:rsidR="00F5654F" w:rsidRDefault="000069F7" w:rsidP="000069F7">
      <w:pPr>
        <w:spacing w:line="480" w:lineRule="auto"/>
        <w:rPr>
          <w:rFonts w:ascii="Arial" w:hAnsi="Arial" w:cs="Arial"/>
          <w:sz w:val="24"/>
          <w:szCs w:val="24"/>
        </w:rPr>
      </w:pPr>
      <w:r>
        <w:rPr>
          <w:rFonts w:ascii="Arial" w:hAnsi="Arial" w:cs="Arial"/>
          <w:sz w:val="24"/>
          <w:szCs w:val="24"/>
        </w:rPr>
        <w:t xml:space="preserve">There are some environmental </w:t>
      </w:r>
      <w:r w:rsidRPr="000069F7">
        <w:rPr>
          <w:rFonts w:ascii="Arial" w:hAnsi="Arial" w:cs="Arial"/>
          <w:sz w:val="24"/>
          <w:szCs w:val="24"/>
        </w:rPr>
        <w:t>Factors such as overcrowding, air pollution, excessive noise, and lack of access to nature contribute to the emotional and physical stress</w:t>
      </w:r>
      <w:r>
        <w:rPr>
          <w:rFonts w:ascii="Arial" w:hAnsi="Arial" w:cs="Arial"/>
          <w:sz w:val="24"/>
          <w:szCs w:val="24"/>
        </w:rPr>
        <w:t>es of life</w:t>
      </w:r>
      <w:r w:rsidRPr="000069F7">
        <w:rPr>
          <w:rFonts w:ascii="Arial" w:hAnsi="Arial" w:cs="Arial"/>
          <w:sz w:val="24"/>
          <w:szCs w:val="24"/>
        </w:rPr>
        <w:t>. As cities continue to grow, there is a pressing need to design buildings, neighbo</w:t>
      </w:r>
      <w:r>
        <w:rPr>
          <w:rFonts w:ascii="Arial" w:hAnsi="Arial" w:cs="Arial"/>
          <w:sz w:val="24"/>
          <w:szCs w:val="24"/>
        </w:rPr>
        <w:t>u</w:t>
      </w:r>
      <w:r w:rsidRPr="000069F7">
        <w:rPr>
          <w:rFonts w:ascii="Arial" w:hAnsi="Arial" w:cs="Arial"/>
          <w:sz w:val="24"/>
          <w:szCs w:val="24"/>
        </w:rPr>
        <w:t xml:space="preserve">rhoods, and common spaces to foster a vital connection with nature and promote human health and the health of the planet. </w:t>
      </w:r>
      <w:r w:rsidR="00FD360A" w:rsidRPr="00FD360A">
        <w:rPr>
          <w:rFonts w:ascii="Arial" w:hAnsi="Arial" w:cs="Arial"/>
          <w:sz w:val="24"/>
          <w:szCs w:val="24"/>
        </w:rPr>
        <w:t xml:space="preserve">Those with the greatest need for healthcare are those that are the working class, those that are </w:t>
      </w:r>
      <w:r w:rsidR="00FD360A" w:rsidRPr="00FD360A">
        <w:rPr>
          <w:rFonts w:ascii="Arial" w:hAnsi="Arial" w:cs="Arial"/>
          <w:sz w:val="24"/>
          <w:szCs w:val="24"/>
        </w:rPr>
        <w:lastRenderedPageBreak/>
        <w:t xml:space="preserve">"socially excluded". It seems though, that those with the greatest need </w:t>
      </w:r>
      <w:proofErr w:type="gramStart"/>
      <w:r w:rsidR="00FD360A" w:rsidRPr="00FD360A">
        <w:rPr>
          <w:rFonts w:ascii="Arial" w:hAnsi="Arial" w:cs="Arial"/>
          <w:sz w:val="24"/>
          <w:szCs w:val="24"/>
        </w:rPr>
        <w:t>actually have</w:t>
      </w:r>
      <w:proofErr w:type="gramEnd"/>
      <w:r w:rsidR="00FD360A" w:rsidRPr="00FD360A">
        <w:rPr>
          <w:rFonts w:ascii="Arial" w:hAnsi="Arial" w:cs="Arial"/>
          <w:sz w:val="24"/>
          <w:szCs w:val="24"/>
        </w:rPr>
        <w:t xml:space="preserve"> the least access to good quality services</w:t>
      </w:r>
      <w:r w:rsidR="00FD360A">
        <w:rPr>
          <w:rFonts w:ascii="Arial" w:hAnsi="Arial" w:cs="Arial"/>
          <w:sz w:val="24"/>
          <w:szCs w:val="24"/>
        </w:rPr>
        <w:t xml:space="preserve">. </w:t>
      </w:r>
    </w:p>
    <w:p w:rsidR="00FD360A" w:rsidRDefault="00FD360A" w:rsidP="000069F7">
      <w:pPr>
        <w:spacing w:line="480" w:lineRule="auto"/>
        <w:rPr>
          <w:rFonts w:ascii="Arial" w:hAnsi="Arial" w:cs="Arial"/>
          <w:sz w:val="24"/>
          <w:szCs w:val="24"/>
        </w:rPr>
      </w:pPr>
    </w:p>
    <w:p w:rsidR="00FD360A" w:rsidRPr="00F5654F" w:rsidRDefault="00FD360A" w:rsidP="000069F7">
      <w:pPr>
        <w:spacing w:line="480" w:lineRule="auto"/>
        <w:rPr>
          <w:rFonts w:ascii="Arial" w:hAnsi="Arial" w:cs="Arial"/>
          <w:sz w:val="24"/>
          <w:szCs w:val="24"/>
        </w:rPr>
      </w:pPr>
      <w:bookmarkStart w:id="0" w:name="_GoBack"/>
      <w:bookmarkEnd w:id="0"/>
      <w:r w:rsidRPr="00FD360A">
        <w:rPr>
          <w:rFonts w:ascii="Arial" w:hAnsi="Arial" w:cs="Arial"/>
          <w:sz w:val="24"/>
          <w:szCs w:val="24"/>
        </w:rPr>
        <w:t xml:space="preserve">A wide range of factors exist that </w:t>
      </w:r>
      <w:proofErr w:type="gramStart"/>
      <w:r w:rsidRPr="00FD360A">
        <w:rPr>
          <w:rFonts w:ascii="Arial" w:hAnsi="Arial" w:cs="Arial"/>
          <w:sz w:val="24"/>
          <w:szCs w:val="24"/>
        </w:rPr>
        <w:t>have to</w:t>
      </w:r>
      <w:proofErr w:type="gramEnd"/>
      <w:r w:rsidRPr="00FD360A">
        <w:rPr>
          <w:rFonts w:ascii="Arial" w:hAnsi="Arial" w:cs="Arial"/>
          <w:sz w:val="24"/>
          <w:szCs w:val="24"/>
        </w:rPr>
        <w:t xml:space="preserve"> be considered in order judge a person's overall health and wellbeing. Each factor </w:t>
      </w:r>
      <w:proofErr w:type="gramStart"/>
      <w:r w:rsidRPr="00FD360A">
        <w:rPr>
          <w:rFonts w:ascii="Arial" w:hAnsi="Arial" w:cs="Arial"/>
          <w:sz w:val="24"/>
          <w:szCs w:val="24"/>
        </w:rPr>
        <w:t>in itself has</w:t>
      </w:r>
      <w:proofErr w:type="gramEnd"/>
      <w:r w:rsidRPr="00FD360A">
        <w:rPr>
          <w:rFonts w:ascii="Arial" w:hAnsi="Arial" w:cs="Arial"/>
          <w:sz w:val="24"/>
          <w:szCs w:val="24"/>
        </w:rPr>
        <w:t xml:space="preserve"> many contributing elements that have to be acknowledged to find the root of each problem. Most factors that do influence health also interact or accumulate, for example age can affect the choices we make in life, and the choices that one makes and the behaviours they carry out can determine how long that person may live. The health service </w:t>
      </w:r>
      <w:proofErr w:type="gramStart"/>
      <w:r w:rsidRPr="00FD360A">
        <w:rPr>
          <w:rFonts w:ascii="Arial" w:hAnsi="Arial" w:cs="Arial"/>
          <w:sz w:val="24"/>
          <w:szCs w:val="24"/>
        </w:rPr>
        <w:t>are</w:t>
      </w:r>
      <w:proofErr w:type="gramEnd"/>
      <w:r w:rsidRPr="00FD360A">
        <w:rPr>
          <w:rFonts w:ascii="Arial" w:hAnsi="Arial" w:cs="Arial"/>
          <w:sz w:val="24"/>
          <w:szCs w:val="24"/>
        </w:rPr>
        <w:t xml:space="preserve"> also accountable for influencing factors of health and illness. Even </w:t>
      </w:r>
      <w:proofErr w:type="gramStart"/>
      <w:r w:rsidRPr="00FD360A">
        <w:rPr>
          <w:rFonts w:ascii="Arial" w:hAnsi="Arial" w:cs="Arial"/>
          <w:sz w:val="24"/>
          <w:szCs w:val="24"/>
        </w:rPr>
        <w:t>in today's society</w:t>
      </w:r>
      <w:proofErr w:type="gramEnd"/>
      <w:r w:rsidRPr="00FD360A">
        <w:rPr>
          <w:rFonts w:ascii="Arial" w:hAnsi="Arial" w:cs="Arial"/>
          <w:sz w:val="24"/>
          <w:szCs w:val="24"/>
        </w:rPr>
        <w:t>, healthcare is not equally accessible to all but in years to come this is set to change.</w:t>
      </w:r>
    </w:p>
    <w:p w:rsidR="00F5654F" w:rsidRPr="00F5654F" w:rsidRDefault="00F5654F" w:rsidP="00F5654F">
      <w:pPr>
        <w:rPr>
          <w:rFonts w:ascii="Arial" w:hAnsi="Arial" w:cs="Arial"/>
          <w:sz w:val="24"/>
          <w:szCs w:val="24"/>
        </w:rPr>
      </w:pPr>
    </w:p>
    <w:p w:rsidR="00F5654F" w:rsidRPr="00F5654F" w:rsidRDefault="00F5654F" w:rsidP="00F5654F">
      <w:pPr>
        <w:rPr>
          <w:rFonts w:ascii="Arial" w:hAnsi="Arial" w:cs="Arial"/>
          <w:sz w:val="24"/>
          <w:szCs w:val="24"/>
        </w:rPr>
      </w:pPr>
    </w:p>
    <w:p w:rsidR="00F5654F" w:rsidRPr="00F5654F" w:rsidRDefault="00F5654F" w:rsidP="00F5654F">
      <w:pPr>
        <w:rPr>
          <w:rFonts w:ascii="Arial" w:hAnsi="Arial" w:cs="Arial"/>
          <w:sz w:val="24"/>
          <w:szCs w:val="24"/>
        </w:rPr>
      </w:pPr>
    </w:p>
    <w:p w:rsidR="00F5654F" w:rsidRPr="00F5654F" w:rsidRDefault="00F5654F" w:rsidP="00F5654F">
      <w:pPr>
        <w:rPr>
          <w:rFonts w:ascii="Arial" w:hAnsi="Arial" w:cs="Arial"/>
          <w:sz w:val="24"/>
          <w:szCs w:val="24"/>
        </w:rPr>
      </w:pPr>
    </w:p>
    <w:p w:rsidR="00F5654F" w:rsidRPr="00F5654F" w:rsidRDefault="00F5654F" w:rsidP="00F5654F">
      <w:pPr>
        <w:rPr>
          <w:rFonts w:ascii="Arial" w:hAnsi="Arial" w:cs="Arial"/>
          <w:sz w:val="24"/>
          <w:szCs w:val="24"/>
        </w:rPr>
      </w:pPr>
    </w:p>
    <w:p w:rsidR="00F5654F" w:rsidRDefault="00F5654F" w:rsidP="00F5654F">
      <w:pPr>
        <w:rPr>
          <w:rFonts w:ascii="Arial" w:hAnsi="Arial" w:cs="Arial"/>
          <w:sz w:val="24"/>
          <w:szCs w:val="24"/>
        </w:rPr>
      </w:pPr>
    </w:p>
    <w:p w:rsidR="007E122E" w:rsidRDefault="00F5654F" w:rsidP="00F5654F">
      <w:pPr>
        <w:rPr>
          <w:rFonts w:ascii="Arial" w:hAnsi="Arial" w:cs="Arial"/>
          <w:sz w:val="24"/>
          <w:szCs w:val="24"/>
        </w:rPr>
      </w:pPr>
      <w:r>
        <w:rPr>
          <w:rFonts w:ascii="Arial" w:hAnsi="Arial" w:cs="Arial"/>
          <w:sz w:val="24"/>
          <w:szCs w:val="24"/>
        </w:rPr>
        <w:t>References</w:t>
      </w:r>
    </w:p>
    <w:p w:rsidR="00F5654F" w:rsidRPr="00F5654F" w:rsidRDefault="00F5654F" w:rsidP="00F5654F">
      <w:pPr>
        <w:rPr>
          <w:rFonts w:ascii="Arial" w:hAnsi="Arial" w:cs="Arial"/>
          <w:sz w:val="24"/>
          <w:szCs w:val="24"/>
        </w:rPr>
      </w:pPr>
      <w:proofErr w:type="spellStart"/>
      <w:r w:rsidRPr="00F5654F">
        <w:rPr>
          <w:rFonts w:ascii="Arial" w:hAnsi="Arial" w:cs="Arial"/>
          <w:sz w:val="24"/>
          <w:szCs w:val="24"/>
        </w:rPr>
        <w:t>Weich</w:t>
      </w:r>
      <w:proofErr w:type="spellEnd"/>
      <w:r w:rsidRPr="00F5654F">
        <w:rPr>
          <w:rFonts w:ascii="Arial" w:hAnsi="Arial" w:cs="Arial"/>
          <w:sz w:val="24"/>
          <w:szCs w:val="24"/>
        </w:rPr>
        <w:t xml:space="preserve">, S, </w:t>
      </w:r>
      <w:proofErr w:type="gramStart"/>
      <w:r w:rsidRPr="00F5654F">
        <w:rPr>
          <w:rFonts w:ascii="Arial" w:hAnsi="Arial" w:cs="Arial"/>
          <w:sz w:val="24"/>
          <w:szCs w:val="24"/>
        </w:rPr>
        <w:t>and .G</w:t>
      </w:r>
      <w:proofErr w:type="gramEnd"/>
      <w:r w:rsidRPr="00F5654F">
        <w:rPr>
          <w:rFonts w:ascii="Arial" w:hAnsi="Arial" w:cs="Arial"/>
          <w:sz w:val="24"/>
          <w:szCs w:val="24"/>
        </w:rPr>
        <w:t xml:space="preserve"> Lewis. (1998b) Poverty, unemployment, and common mental disorders: population based cohort study. British Medical Journal 317:115-19.</w:t>
      </w:r>
    </w:p>
    <w:sectPr w:rsidR="00F5654F" w:rsidRPr="00F5654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ACE" w:rsidRDefault="005B4ACE" w:rsidP="00624898">
      <w:pPr>
        <w:spacing w:after="0" w:line="240" w:lineRule="auto"/>
      </w:pPr>
      <w:r>
        <w:separator/>
      </w:r>
    </w:p>
  </w:endnote>
  <w:endnote w:type="continuationSeparator" w:id="0">
    <w:p w:rsidR="005B4ACE" w:rsidRDefault="005B4ACE" w:rsidP="00624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ACE" w:rsidRDefault="005B4ACE" w:rsidP="00624898">
      <w:pPr>
        <w:spacing w:after="0" w:line="240" w:lineRule="auto"/>
      </w:pPr>
      <w:r>
        <w:separator/>
      </w:r>
    </w:p>
  </w:footnote>
  <w:footnote w:type="continuationSeparator" w:id="0">
    <w:p w:rsidR="005B4ACE" w:rsidRDefault="005B4ACE" w:rsidP="00624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4898" w:rsidRDefault="00624898" w:rsidP="00624898">
    <w:pPr>
      <w:pStyle w:val="Header"/>
      <w:tabs>
        <w:tab w:val="clear" w:pos="4513"/>
        <w:tab w:val="clear" w:pos="9026"/>
        <w:tab w:val="left" w:pos="8220"/>
      </w:tabs>
    </w:pPr>
    <w:r w:rsidRPr="003F5082">
      <w:rPr>
        <w:rFonts w:ascii="Arial" w:hAnsi="Arial" w:cs="Arial"/>
        <w:sz w:val="24"/>
        <w:szCs w:val="24"/>
      </w:rPr>
      <w:t>Contemporary context of counselling skill.</w:t>
    </w:r>
    <w:r w:rsidR="00FD5C41">
      <w:t xml:space="preserve">                                                                         </w:t>
    </w:r>
    <w:r w:rsidRPr="003F5082">
      <w:rPr>
        <w:rFonts w:ascii="Arial" w:hAnsi="Arial" w:cs="Arial"/>
        <w:sz w:val="24"/>
        <w:szCs w:val="24"/>
      </w:rPr>
      <w:t>1703995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898"/>
    <w:rsid w:val="000069F7"/>
    <w:rsid w:val="000B3803"/>
    <w:rsid w:val="000B5B52"/>
    <w:rsid w:val="00192239"/>
    <w:rsid w:val="001E3EDB"/>
    <w:rsid w:val="00277539"/>
    <w:rsid w:val="002D08C3"/>
    <w:rsid w:val="002D135B"/>
    <w:rsid w:val="00334AD0"/>
    <w:rsid w:val="00364B80"/>
    <w:rsid w:val="003D2806"/>
    <w:rsid w:val="003F5082"/>
    <w:rsid w:val="003F610B"/>
    <w:rsid w:val="004A65F5"/>
    <w:rsid w:val="004C0703"/>
    <w:rsid w:val="00523A6C"/>
    <w:rsid w:val="005875A0"/>
    <w:rsid w:val="005B0713"/>
    <w:rsid w:val="005B4ACE"/>
    <w:rsid w:val="00624898"/>
    <w:rsid w:val="00654350"/>
    <w:rsid w:val="006965A9"/>
    <w:rsid w:val="006E1DBF"/>
    <w:rsid w:val="006E3323"/>
    <w:rsid w:val="00700CCF"/>
    <w:rsid w:val="00712FF8"/>
    <w:rsid w:val="007E122E"/>
    <w:rsid w:val="0086463E"/>
    <w:rsid w:val="0088054B"/>
    <w:rsid w:val="008D4D2A"/>
    <w:rsid w:val="009611B8"/>
    <w:rsid w:val="0098342E"/>
    <w:rsid w:val="00983C14"/>
    <w:rsid w:val="00A25E44"/>
    <w:rsid w:val="00A41EC6"/>
    <w:rsid w:val="00AA055E"/>
    <w:rsid w:val="00AD1FB9"/>
    <w:rsid w:val="00AD3333"/>
    <w:rsid w:val="00B2355F"/>
    <w:rsid w:val="00B55885"/>
    <w:rsid w:val="00B64D38"/>
    <w:rsid w:val="00BF1892"/>
    <w:rsid w:val="00BF40F2"/>
    <w:rsid w:val="00C03571"/>
    <w:rsid w:val="00C12546"/>
    <w:rsid w:val="00D3661C"/>
    <w:rsid w:val="00D62106"/>
    <w:rsid w:val="00E87BEA"/>
    <w:rsid w:val="00EC4C8F"/>
    <w:rsid w:val="00ED31CD"/>
    <w:rsid w:val="00F5654F"/>
    <w:rsid w:val="00FB23EC"/>
    <w:rsid w:val="00FD360A"/>
    <w:rsid w:val="00FD5C41"/>
    <w:rsid w:val="00FE2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4DB3C"/>
  <w15:chartTrackingRefBased/>
  <w15:docId w15:val="{258452E9-7F4A-4513-9D05-F44E1174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4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898"/>
  </w:style>
  <w:style w:type="paragraph" w:styleId="Footer">
    <w:name w:val="footer"/>
    <w:basedOn w:val="Normal"/>
    <w:link w:val="FooterChar"/>
    <w:uiPriority w:val="99"/>
    <w:unhideWhenUsed/>
    <w:rsid w:val="00624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1475</Words>
  <Characters>8410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Hamilton (1703995)</dc:creator>
  <cp:keywords/>
  <dc:description/>
  <cp:lastModifiedBy>David Hamilton (1703995)</cp:lastModifiedBy>
  <cp:revision>2</cp:revision>
  <dcterms:created xsi:type="dcterms:W3CDTF">2017-12-05T04:08:00Z</dcterms:created>
  <dcterms:modified xsi:type="dcterms:W3CDTF">2017-12-05T04:08:00Z</dcterms:modified>
</cp:coreProperties>
</file>