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center"/>
        <w:rPr>
          <w:sz w:val="48"/>
          <w:szCs w:val="48"/>
        </w:rPr>
      </w:pPr>
      <w:r w:rsidDel="00000000" w:rsidR="00000000" w:rsidRPr="00000000">
        <w:rPr>
          <w:sz w:val="48"/>
          <w:szCs w:val="48"/>
          <w:rtl w:val="0"/>
        </w:rPr>
        <w:t xml:space="preserve">An Assignment </w:t>
      </w:r>
    </w:p>
    <w:p w:rsidR="00000000" w:rsidDel="00000000" w:rsidP="00000000" w:rsidRDefault="00000000" w:rsidRPr="00000000" w14:paraId="00000003">
      <w:pPr>
        <w:jc w:val="center"/>
        <w:rPr>
          <w:sz w:val="48"/>
          <w:szCs w:val="48"/>
        </w:rPr>
      </w:pPr>
      <w:r w:rsidDel="00000000" w:rsidR="00000000" w:rsidRPr="00000000">
        <w:rPr>
          <w:sz w:val="48"/>
          <w:szCs w:val="48"/>
          <w:rtl w:val="0"/>
        </w:rPr>
        <w:t xml:space="preserve">On</w:t>
      </w:r>
    </w:p>
    <w:p w:rsidR="00000000" w:rsidDel="00000000" w:rsidP="00000000" w:rsidRDefault="00000000" w:rsidRPr="00000000" w14:paraId="00000004">
      <w:pPr>
        <w:spacing w:after="120" w:before="120" w:line="240" w:lineRule="auto"/>
        <w:jc w:val="center"/>
        <w:rPr>
          <w:b w:val="1"/>
          <w:sz w:val="48"/>
          <w:szCs w:val="48"/>
        </w:rPr>
      </w:pPr>
      <w:r w:rsidDel="00000000" w:rsidR="00000000" w:rsidRPr="00000000">
        <w:rPr>
          <w:b w:val="1"/>
          <w:sz w:val="48"/>
          <w:szCs w:val="48"/>
          <w:rtl w:val="0"/>
        </w:rPr>
        <w:t xml:space="preserve">Component 2 – Written Report </w:t>
      </w:r>
    </w:p>
    <w:p w:rsidR="00000000" w:rsidDel="00000000" w:rsidP="00000000" w:rsidRDefault="00000000" w:rsidRPr="00000000" w14:paraId="00000005">
      <w:pPr>
        <w:spacing w:after="120" w:before="120" w:line="240" w:lineRule="auto"/>
        <w:jc w:val="center"/>
        <w:rPr>
          <w:b w:val="1"/>
          <w:sz w:val="40"/>
          <w:szCs w:val="40"/>
        </w:rPr>
      </w:pPr>
      <w:r w:rsidDel="00000000" w:rsidR="00000000" w:rsidRPr="00000000">
        <w:rPr>
          <w:b w:val="1"/>
          <w:sz w:val="40"/>
          <w:szCs w:val="40"/>
          <w:rtl w:val="0"/>
        </w:rPr>
        <w:t xml:space="preserve">(OCD &amp; Autism)</w:t>
      </w:r>
    </w:p>
    <w:p w:rsidR="00000000" w:rsidDel="00000000" w:rsidP="00000000" w:rsidRDefault="00000000" w:rsidRPr="00000000" w14:paraId="00000006">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7">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8">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9">
      <w:pPr>
        <w:spacing w:after="120" w:before="120" w:line="240" w:lineRule="auto"/>
        <w:jc w:val="center"/>
        <w:rPr>
          <w:sz w:val="36"/>
          <w:szCs w:val="36"/>
        </w:rPr>
      </w:pPr>
      <w:r w:rsidDel="00000000" w:rsidR="00000000" w:rsidRPr="00000000">
        <w:rPr>
          <w:b w:val="1"/>
          <w:sz w:val="36"/>
          <w:szCs w:val="36"/>
          <w:rtl w:val="0"/>
        </w:rPr>
        <w:t xml:space="preserve">Module: </w:t>
      </w:r>
      <w:r w:rsidDel="00000000" w:rsidR="00000000" w:rsidRPr="00000000">
        <w:rPr>
          <w:sz w:val="36"/>
          <w:szCs w:val="36"/>
          <w:rtl w:val="0"/>
        </w:rPr>
        <w:t xml:space="preserve">Mental Disorders and Psychopathology</w:t>
      </w:r>
    </w:p>
    <w:p w:rsidR="00000000" w:rsidDel="00000000" w:rsidP="00000000" w:rsidRDefault="00000000" w:rsidRPr="00000000" w14:paraId="0000000A">
      <w:pPr>
        <w:spacing w:after="120" w:before="120" w:line="240" w:lineRule="auto"/>
        <w:jc w:val="center"/>
        <w:rPr>
          <w:sz w:val="36"/>
          <w:szCs w:val="36"/>
        </w:rPr>
      </w:pPr>
      <w:r w:rsidDel="00000000" w:rsidR="00000000" w:rsidRPr="00000000">
        <w:rPr>
          <w:b w:val="1"/>
          <w:sz w:val="36"/>
          <w:szCs w:val="36"/>
          <w:rtl w:val="0"/>
        </w:rPr>
        <w:t xml:space="preserve">Module no: </w:t>
      </w:r>
      <w:r w:rsidDel="00000000" w:rsidR="00000000" w:rsidRPr="00000000">
        <w:rPr>
          <w:sz w:val="36"/>
          <w:szCs w:val="36"/>
          <w:rtl w:val="0"/>
        </w:rPr>
        <w:t xml:space="preserve">BMHP6006</w:t>
      </w:r>
    </w:p>
    <w:p w:rsidR="00000000" w:rsidDel="00000000" w:rsidP="00000000" w:rsidRDefault="00000000" w:rsidRPr="00000000" w14:paraId="0000000B">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C">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D">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E">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F">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0">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1">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2">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3">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4">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5">
      <w:pPr>
        <w:spacing w:after="120" w:before="120" w:line="240" w:lineRule="auto"/>
        <w:jc w:val="both"/>
        <w:rPr>
          <w:b w:val="1"/>
          <w:sz w:val="36"/>
          <w:szCs w:val="36"/>
        </w:rPr>
      </w:pPr>
      <w:r w:rsidDel="00000000" w:rsidR="00000000" w:rsidRPr="00000000">
        <w:rPr>
          <w:b w:val="1"/>
          <w:sz w:val="36"/>
          <w:szCs w:val="36"/>
          <w:rtl w:val="0"/>
        </w:rPr>
        <w:t xml:space="preserve">Prepared by,</w:t>
      </w:r>
    </w:p>
    <w:p w:rsidR="00000000" w:rsidDel="00000000" w:rsidP="00000000" w:rsidRDefault="00000000" w:rsidRPr="00000000" w14:paraId="00000016">
      <w:pPr>
        <w:spacing w:after="120" w:before="120" w:line="240" w:lineRule="auto"/>
        <w:jc w:val="both"/>
        <w:rPr>
          <w:b w:val="1"/>
          <w:sz w:val="36"/>
          <w:szCs w:val="36"/>
        </w:rPr>
      </w:pPr>
      <w:r w:rsidDel="00000000" w:rsidR="00000000" w:rsidRPr="00000000">
        <w:rPr>
          <w:b w:val="1"/>
          <w:sz w:val="36"/>
          <w:szCs w:val="36"/>
          <w:rtl w:val="0"/>
        </w:rPr>
        <w:t xml:space="preserve">Sumi Teresa Ascension</w:t>
      </w:r>
    </w:p>
    <w:p w:rsidR="00000000" w:rsidDel="00000000" w:rsidP="00000000" w:rsidRDefault="00000000" w:rsidRPr="00000000" w14:paraId="00000017">
      <w:pPr>
        <w:spacing w:after="120" w:before="120" w:line="240" w:lineRule="auto"/>
        <w:jc w:val="both"/>
        <w:rPr>
          <w:b w:val="1"/>
          <w:sz w:val="36"/>
          <w:szCs w:val="36"/>
        </w:rPr>
      </w:pPr>
      <w:r w:rsidDel="00000000" w:rsidR="00000000" w:rsidRPr="00000000">
        <w:rPr>
          <w:b w:val="1"/>
          <w:sz w:val="36"/>
          <w:szCs w:val="36"/>
          <w:rtl w:val="0"/>
        </w:rPr>
        <w:t xml:space="preserve">Student ID: 2130237</w:t>
      </w:r>
    </w:p>
    <w:p w:rsidR="00000000" w:rsidDel="00000000" w:rsidP="00000000" w:rsidRDefault="00000000" w:rsidRPr="00000000" w14:paraId="00000018">
      <w:pPr>
        <w:spacing w:after="120" w:before="120" w:line="240" w:lineRule="auto"/>
        <w:jc w:val="both"/>
        <w:rPr>
          <w:b w:val="1"/>
          <w:sz w:val="36"/>
          <w:szCs w:val="36"/>
        </w:rPr>
      </w:pPr>
      <w:r w:rsidDel="00000000" w:rsidR="00000000" w:rsidRPr="00000000">
        <w:rPr>
          <w:rtl w:val="0"/>
        </w:rPr>
      </w:r>
    </w:p>
    <w:p w:rsidR="00000000" w:rsidDel="00000000" w:rsidP="00000000" w:rsidRDefault="00000000" w:rsidRPr="00000000" w14:paraId="00000019">
      <w:pPr>
        <w:spacing w:after="120" w:before="120" w:line="240" w:lineRule="auto"/>
        <w:jc w:val="both"/>
        <w:rPr>
          <w:b w:val="1"/>
          <w:sz w:val="36"/>
          <w:szCs w:val="36"/>
        </w:rPr>
      </w:pPr>
      <w:r w:rsidDel="00000000" w:rsidR="00000000" w:rsidRPr="00000000">
        <w:rPr>
          <w:b w:val="1"/>
          <w:sz w:val="36"/>
          <w:szCs w:val="36"/>
          <w:rtl w:val="0"/>
        </w:rPr>
        <w:t xml:space="preserve">Prepared for,</w:t>
      </w:r>
    </w:p>
    <w:p w:rsidR="00000000" w:rsidDel="00000000" w:rsidP="00000000" w:rsidRDefault="00000000" w:rsidRPr="00000000" w14:paraId="0000001A">
      <w:pPr>
        <w:spacing w:after="120" w:before="120" w:line="240" w:lineRule="auto"/>
        <w:jc w:val="both"/>
        <w:rPr>
          <w:b w:val="1"/>
          <w:sz w:val="36"/>
          <w:szCs w:val="36"/>
        </w:rPr>
      </w:pPr>
      <w:r w:rsidDel="00000000" w:rsidR="00000000" w:rsidRPr="00000000">
        <w:rPr>
          <w:b w:val="1"/>
          <w:sz w:val="36"/>
          <w:szCs w:val="36"/>
          <w:rtl w:val="0"/>
        </w:rPr>
        <w:t xml:space="preserve">Dr Josephine Chen-Wilson</w:t>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Obsessive-Compulsive Disorder (OCD) and Autism Spectrum Disorder (ASD) are complex and can be very challenging that make everyday life difficult for people who experience them. Understanding and effectively managing these disorders necessitate a robust framework for diagnosis, treatment, and rehabilitation. DSM-5 and ICD-10 provides a comprehensive overview of OCD and Autism. This report emphasises the classification, diagnosis, treatment, and rehabilitation strategies for OCD and ASD, examining the strengths and limitations of current practices and emphasising the importance of consistent, person-centred care in the UK.</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The classification of Obsessive-Compulsive Disorder (OCD) in both the International Classification of Diseases, 10th Edition (ICD-10), and the Diagnostic and Statistical Manual of Mental Disorders, 5th Edition (DSM-5), provides a the comprehensive foundation for diagnosing and treating this complex disorder. According to ICD-10, OCD is coded as F42 and characterised by recurrent obsessional thoughts or compulsive acts that are recognized by the individual as their own thoughts, yet are distressing, repetitive, and often perceived as irrational (World Health Organization, 1992). Unlike other manuals, the DSM-5 groups OCD with similar conditions. It highlights two key signs: unwanted thoughts or worries that feel hard to control, and repetitive behaviours or routines people feel they must do. (American Psychiatric Association, 2013). Both classification systems underscore the significant distress and impairment associated with OCD, requiring that these symptoms are time-consuming or interfere with social, occupational, or other important areas of functioning. While ICD-10 provides specific criteria for the diagnosis, including the requirement that symptoms be present on most days for at least two successive weeks (ocduk, 2022), DSM-5’s broader category reflects an evolving understanding of OCD's relation to other similar conditions. This comprehensive approach enhances diagnostic precision and highlights the substantial comorbidity and morbidity associated with OCD, reinforcing the need for accurate and consistent diagnostic practices across healthcare settings.</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While both systems acknowledge the distressing and intrusive nature of OCD symptoms, the ICD-10 focuses more on the recognition and resistance of these symptoms by the individual. The DSM-5 goes into more depth about these unwanted thoughts and repetitive behaviours. It also considers how much time they take up in someone's day as a big factor in diagnosis. Additionally, the DSM-5 outlines the exclusion criteria, ensuring that the symptoms are not better explained by another mental disorder or physiological effects of a substance. This comprehensive approach in the DSM-5 potentially aids in more accurate differential diagnosis. Both frameworks highlight the severe impact of OCD on daily functioning and emphasise the necessity for precise and consistent diagnostic practices, though the DSM-5’s broader criteria may offer a more inclusive understanding of the disorder.</w:t>
      </w:r>
    </w:p>
    <w:p w:rsidR="00000000" w:rsidDel="00000000" w:rsidP="00000000" w:rsidRDefault="00000000" w:rsidRPr="00000000" w14:paraId="00000022">
      <w:pPr>
        <w:spacing w:after="240" w:before="240" w:lineRule="auto"/>
        <w:jc w:val="both"/>
        <w:rPr/>
      </w:pPr>
      <w:r w:rsidDel="00000000" w:rsidR="00000000" w:rsidRPr="00000000">
        <w:rPr>
          <w:rtl w:val="0"/>
        </w:rPr>
        <w:t xml:space="preserve">According to the NHS, OCD is characterised by persistent, intrusive thoughts (obsessions) and repetitive behaviours or mental acts (compulsions) that the person feels an urge to act on. These symptoms are distressing and interfere with daily life (NHS, 2023).  In the UK, the National Institute for Health and Care Excellence (NICE) provides comprehensive guidelines for diagnosing autism, emphasising early diagnosis, treatment and intervention (NICE, 2011). The Autism Act 2009 aims to improve the diagnosis and supports the individual with autism. </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OCD can be a real challenge. It's when someone has unwanted thoughts and feels driven to repeat certain actions. These thoughts and actions can take up a lot of time and make it difficult to live a normal life. This disorder encompasses three primary elements: obsessions, emotions, and compulsions. Obsession involves unwanted thoughts, images, or urges that just keep popping up and causing a lot of anxiety or stress. To try and feel better, people with OCD might feel the need to do certain things repeatedly, even if they know it doesn't totally make sense. These repetitive actions or mental acts are called compulsions.. While these compulsive behaviours may provide temporary relief, the obsessive thoughts and accompanying anxiety soon return, perpetuating a relentless cycle. Although most individuals with OCD experience both obsessive thoughts and compulsions, the prominence of one over the other may vary (NHS, 2023).</w:t>
      </w:r>
    </w:p>
    <w:p w:rsidR="00000000" w:rsidDel="00000000" w:rsidP="00000000" w:rsidRDefault="00000000" w:rsidRPr="00000000" w14:paraId="00000024">
      <w:pPr>
        <w:spacing w:after="240" w:before="240" w:lineRule="auto"/>
        <w:jc w:val="both"/>
        <w:rPr>
          <w:highlight w:val="white"/>
        </w:rPr>
      </w:pPr>
      <w:r w:rsidDel="00000000" w:rsidR="00000000" w:rsidRPr="00000000">
        <w:rPr>
          <w:rtl w:val="0"/>
        </w:rPr>
        <w:t xml:space="preserve">The NHS treatment guidelines emphasise the use of Cognitive Behavioral Therapy (CBT), particularly Exposure and Response Prevention (ERP), and the prescription of selective serotonin reuptake inhibitors (SSRIs) as primary treatments (NHS, 2023). NICE guidelines for OCD recommend a stepped-care model (awareness and recognition, recognition and assessment), starting with self-help and moving to more intensive treatments like CBT and SSRIs, depending on the severity of the condition (NICE, 2005). There are medications called SSRIs, like fluoxetine, sertraline, and fluvoxamine, that are prescribed to help people manage OCD symptoms. The possible side effects of medications include agitation, nausea, diarrhoea, insomnia, headaches, and changes to sex life (NHS, 2023). Suicidal thoughts are rare but serious.Treatment often requires higher doses and longer durations compared to other mental health conditions. </w:t>
      </w:r>
      <w:r w:rsidDel="00000000" w:rsidR="00000000" w:rsidRPr="00000000">
        <w:rPr>
          <w:highlight w:val="white"/>
          <w:rtl w:val="0"/>
        </w:rPr>
        <w:t xml:space="preserve">Treatment for OCD is a continuous process and the opinion will keep on changing (OCDUK, 2022).</w:t>
      </w:r>
    </w:p>
    <w:p w:rsidR="00000000" w:rsidDel="00000000" w:rsidP="00000000" w:rsidRDefault="00000000" w:rsidRPr="00000000" w14:paraId="00000025">
      <w:pPr>
        <w:spacing w:after="240" w:before="240" w:lineRule="auto"/>
        <w:jc w:val="both"/>
        <w:rPr/>
      </w:pPr>
      <w:r w:rsidDel="00000000" w:rsidR="00000000" w:rsidRPr="00000000">
        <w:rPr>
          <w:rtl w:val="0"/>
        </w:rPr>
        <w:t xml:space="preserve">According to NICE guidelines, treating OCD should be done in a stepped-care manner, starting with low-intensity psychological interventions and working up to high-intensity therapies or medication depending on how severe the illness is (NICE, 2005). The guidelines also emphasise the importance of combining pharmacological and psychological treatments for severe OCD (NICE, 2005). Evidence shows that Cognitive Behavioural Therapy was very effective in 75% individuals with OCD symptoms, and recovery rates of up to 80% with some local Talking Therapy (previously known as IAPT) services.  This kind of therapy is highly recommended by NICE and CADAT (Centre for Anxiety Disorders and Trauma ) due to having no risk and side effects (OCDUK, 2022).</w:t>
      </w:r>
    </w:p>
    <w:p w:rsidR="00000000" w:rsidDel="00000000" w:rsidP="00000000" w:rsidRDefault="00000000" w:rsidRPr="00000000" w14:paraId="00000026">
      <w:pPr>
        <w:spacing w:after="240" w:before="240" w:lineRule="auto"/>
        <w:jc w:val="both"/>
        <w:rPr>
          <w:b w:val="1"/>
          <w:sz w:val="20"/>
          <w:szCs w:val="20"/>
        </w:rPr>
      </w:pPr>
      <w:r w:rsidDel="00000000" w:rsidR="00000000" w:rsidRPr="00000000">
        <w:rPr>
          <w:rtl w:val="0"/>
        </w:rPr>
        <w:t xml:space="preserve">Despite the comprehensive treatment guidelines, access to effective therapy is often limited by long waiting times and insufficient funding. Many patients face delays in receiving CBT-ERP, the most effective treatment, due to a shortage of trained therapists. Additionally, the stigma associated with OCD can prevent individuals from seeking timely help (NICE, 2005).</w:t>
      </w:r>
      <w:r w:rsidDel="00000000" w:rsidR="00000000" w:rsidRPr="00000000">
        <w:rPr>
          <w:rtl w:val="0"/>
        </w:rPr>
      </w:r>
    </w:p>
    <w:p w:rsidR="00000000" w:rsidDel="00000000" w:rsidP="00000000" w:rsidRDefault="00000000" w:rsidRPr="00000000" w14:paraId="00000027">
      <w:pPr>
        <w:spacing w:after="240" w:before="240" w:lineRule="auto"/>
        <w:jc w:val="both"/>
        <w:rPr>
          <w:b w:val="1"/>
          <w:sz w:val="20"/>
          <w:szCs w:val="20"/>
        </w:rPr>
      </w:pPr>
      <w:r w:rsidDel="00000000" w:rsidR="00000000" w:rsidRPr="00000000">
        <w:rPr>
          <w:rtl w:val="0"/>
        </w:rPr>
        <w:t xml:space="preserve">Rehabilitation for individuals with OCD not only to reduce the symptoms but also focuses on enhancing quality of life, functional independence, and community integration. This includes vocational training, life skills development, and ongoing psychological support.</w:t>
      </w:r>
      <w:r w:rsidDel="00000000" w:rsidR="00000000" w:rsidRPr="00000000">
        <w:rPr>
          <w:rtl w:val="0"/>
        </w:rPr>
      </w:r>
    </w:p>
    <w:p w:rsidR="00000000" w:rsidDel="00000000" w:rsidP="00000000" w:rsidRDefault="00000000" w:rsidRPr="00000000" w14:paraId="00000028">
      <w:pPr>
        <w:spacing w:after="240" w:before="240" w:lineRule="auto"/>
        <w:jc w:val="both"/>
        <w:rPr/>
      </w:pPr>
      <w:r w:rsidDel="00000000" w:rsidR="00000000" w:rsidRPr="00000000">
        <w:rPr>
          <w:rtl w:val="0"/>
        </w:rPr>
        <w:t xml:space="preserve">The Care Act 2014 mandates personalised support plans for individuals with long-term conditions, including OCD. The Act emphasises the importance of promoting independence and well-being through comprehensive care planning and community-based services (UK Government, 2014).</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While the Care Act 2014 provides a legal framework for supporting individuals with OCD, practical challenges such as funding constraints and variability in local service provision often hinder effective rehabilitation. The focus on person-centred care is commendable, but consistent implementation across different regions remains a challenge (UK Government, 2014).</w:t>
      </w:r>
    </w:p>
    <w:p w:rsidR="00000000" w:rsidDel="00000000" w:rsidP="00000000" w:rsidRDefault="00000000" w:rsidRPr="00000000" w14:paraId="0000002A">
      <w:pPr>
        <w:spacing w:after="240" w:before="240" w:lineRule="auto"/>
        <w:jc w:val="both"/>
        <w:rPr>
          <w:sz w:val="22"/>
          <w:szCs w:val="22"/>
          <w:highlight w:val="white"/>
        </w:rPr>
      </w:pPr>
      <w:r w:rsidDel="00000000" w:rsidR="00000000" w:rsidRPr="00000000">
        <w:rPr>
          <w:rtl w:val="0"/>
        </w:rPr>
        <w:t xml:space="preserve">Many therapy methods and support services are available in the UK to assist manage OCD in individuals. A national expert OCD service referral may be required if OCD is still unmanageable. Support groups, such as those provided by OCD Action, OCD-UK, and TOP UK, give opportunities for socialisation, coping strategies, and reassurance. These factors can greatly lessen feelings of isolation and provide useful information for friends and family. Treatment can be started directly through NHS talking therapy programmes or through a medical professional. Charities like OCD-UK can provide further information about specialised treatments. For those looking to manage and comprehend OCD effectively, these extensive resources and support systems are essential (NHS, 2023).</w:t>
      </w:r>
      <w:r w:rsidDel="00000000" w:rsidR="00000000" w:rsidRPr="00000000">
        <w:rPr>
          <w:rtl w:val="0"/>
        </w:rPr>
      </w:r>
    </w:p>
    <w:p w:rsidR="00000000" w:rsidDel="00000000" w:rsidP="00000000" w:rsidRDefault="00000000" w:rsidRPr="00000000" w14:paraId="0000002B">
      <w:pPr>
        <w:spacing w:after="240" w:before="240" w:lineRule="auto"/>
        <w:jc w:val="both"/>
        <w:rPr>
          <w:highlight w:val="white"/>
        </w:rPr>
      </w:pPr>
      <w:r w:rsidDel="00000000" w:rsidR="00000000" w:rsidRPr="00000000">
        <w:rPr>
          <w:highlight w:val="white"/>
          <w:rtl w:val="0"/>
        </w:rPr>
        <w:t xml:space="preserve">Studies have shown medications called SSRIs to be most effective in treating OCD, much more so than placebo. While generally well-tolerated, SSRIs can easily provoke side effects. In addition to the variety of tolerable side effects engendered by SSRIs, research indicates that they prove to be far more effective than a placebo in treating OCD. Of all medications, the serotoninergic tricyclic antidepressant clomipramine has proved most effective for OCD and clomipramine was found more effective than placebo in some trials and studies. A network meta-analysis could not discern any efficacious advantage of clomipramine over SSRIs (Fineberg </w:t>
      </w:r>
      <w:r w:rsidDel="00000000" w:rsidR="00000000" w:rsidRPr="00000000">
        <w:rPr>
          <w:i w:val="1"/>
          <w:highlight w:val="white"/>
          <w:rtl w:val="0"/>
        </w:rPr>
        <w:t xml:space="preserve">et al</w:t>
      </w:r>
      <w:r w:rsidDel="00000000" w:rsidR="00000000" w:rsidRPr="00000000">
        <w:rPr>
          <w:highlight w:val="white"/>
          <w:rtl w:val="0"/>
        </w:rPr>
        <w:t xml:space="preserve">., 2013). Moreover, individual RCTs and meta-analyses have revealed that clomipramine's tolerability is lower to that of SSRIs (NCCMH, 2006; Fineberg </w:t>
      </w:r>
      <w:r w:rsidDel="00000000" w:rsidR="00000000" w:rsidRPr="00000000">
        <w:rPr>
          <w:i w:val="1"/>
          <w:highlight w:val="white"/>
          <w:rtl w:val="0"/>
        </w:rPr>
        <w:t xml:space="preserve">et al</w:t>
      </w:r>
      <w:r w:rsidDel="00000000" w:rsidR="00000000" w:rsidRPr="00000000">
        <w:rPr>
          <w:highlight w:val="white"/>
          <w:rtl w:val="0"/>
        </w:rPr>
        <w:t xml:space="preserve">, 2013). In this context, clomipramine's anticholinergic, cardiac, and neurological side effects could be significant.</w:t>
      </w:r>
    </w:p>
    <w:p w:rsidR="00000000" w:rsidDel="00000000" w:rsidP="00000000" w:rsidRDefault="00000000" w:rsidRPr="00000000" w14:paraId="0000002C">
      <w:pPr>
        <w:spacing w:after="240" w:before="240" w:lineRule="auto"/>
        <w:jc w:val="both"/>
        <w:rPr>
          <w:b w:val="1"/>
        </w:rPr>
      </w:pPr>
      <w:r w:rsidDel="00000000" w:rsidR="00000000" w:rsidRPr="00000000">
        <w:rPr>
          <w:rtl w:val="0"/>
        </w:rPr>
        <w:t xml:space="preserve">Despite its strength, the UK's OCD treatment facilities are not always easily accessible or available, especially in rural locations where low access to specialised treatments and lengthy wait times can make prompt intervention difficult (Baldwin et al., 2014). Effective rehabilitation necessitates a coordinated approach among various healthcare providers, yet integrating services across primary care, mental health services, and social care sectors often proves difficult. The stigma associated with mental health issues can discourage people from getting treatment, and OCD is still underdiagnosed despite growing awareness of the issue. Thus, addressing these challenges requires awareness of the general public as well as healthcare providers (The British Psychological Society and The Royal College of Psychiatrists, 2006).</w:t>
      </w: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Autism is a lifelong condition and a developmental disorder that impacts communication and social interaction. Approximately 700,000 adults and children in the UK are affected by autism, accounting for more than one in every 100 individuals on the spectrum (NAS, 2024). </w:t>
      </w:r>
    </w:p>
    <w:p w:rsidR="00000000" w:rsidDel="00000000" w:rsidP="00000000" w:rsidRDefault="00000000" w:rsidRPr="00000000" w14:paraId="0000002E">
      <w:pPr>
        <w:jc w:val="both"/>
        <w:rPr/>
      </w:pPr>
      <w:r w:rsidDel="00000000" w:rsidR="00000000" w:rsidRPr="00000000">
        <w:rPr>
          <w:rtl w:val="0"/>
        </w:rPr>
        <w:t xml:space="preserve">Individuals with autism mainly struggle with their social communication and expressing themselves often having difficulties with any changes in the environment and have repetitive behaviours.  Autism looks different in everyone. It can change as a person grows up, and it can be affected by things like therapy or other conditions they might have, like learning disabilities known as intellectual disabilities. Individuals with autism experience sensory difficulties when processing any information with cognitive and  flexibility and emotions can vary from person to person. Autism can vary from mild to severe and also depends on life-styles and the surroundings too (NICE, 2021)</w:t>
      </w:r>
    </w:p>
    <w:p w:rsidR="00000000" w:rsidDel="00000000" w:rsidP="00000000" w:rsidRDefault="00000000" w:rsidRPr="00000000" w14:paraId="0000002F">
      <w:pPr>
        <w:jc w:val="both"/>
        <w:rPr>
          <w:b w:val="1"/>
        </w:rPr>
      </w:pPr>
      <w:r w:rsidDel="00000000" w:rsidR="00000000" w:rsidRPr="00000000">
        <w:rPr>
          <w:rtl w:val="0"/>
        </w:rPr>
      </w:r>
    </w:p>
    <w:p w:rsidR="00000000" w:rsidDel="00000000" w:rsidP="00000000" w:rsidRDefault="00000000" w:rsidRPr="00000000" w14:paraId="00000030">
      <w:pPr>
        <w:spacing w:after="240" w:before="240" w:lineRule="auto"/>
        <w:ind w:left="0" w:firstLine="0"/>
        <w:jc w:val="both"/>
        <w:rPr/>
      </w:pPr>
      <w:r w:rsidDel="00000000" w:rsidR="00000000" w:rsidRPr="00000000">
        <w:rPr>
          <w:rtl w:val="0"/>
        </w:rPr>
        <w:t xml:space="preserve">ICD-10 classifies Autism under persistent developmental disorder and it includes conditions such as childhood autism, atypical autism, and Asperger's syndrome (World Health Organization, 1993) whereas DSM-5 uses the term Autism Spectrum Disorder (ASD) to include a number of disorders that were previously classified as distinct conditions, such as Asperger's syndrome, childhood disintegrative disorder, autistic disorder, and persistent developmental disorder which were previously not specified (APA, 2013). Autism Spectrum Disorder (ASD) affects people in various ways mostly making it challenging for the individual to communicate and interact socially. Additionally, individuals with ASD may have specific, repetitive behaviours, interests, or activities that they focus on intensely.</w:t>
      </w:r>
    </w:p>
    <w:p w:rsidR="00000000" w:rsidDel="00000000" w:rsidP="00000000" w:rsidRDefault="00000000" w:rsidRPr="00000000" w14:paraId="00000031">
      <w:pPr>
        <w:jc w:val="both"/>
        <w:rPr/>
      </w:pPr>
      <w:r w:rsidDel="00000000" w:rsidR="00000000" w:rsidRPr="00000000">
        <w:rPr>
          <w:rtl w:val="0"/>
        </w:rPr>
        <w:t xml:space="preserve">No known primary cause has been found that causes ASD, but Autism Spectrum Disorder (ASD) appears to result from a complex interplay between genetic and environmental factors. Research indicates that certain genes may interact with environmental aspects during development, potentially leading to ASD.</w:t>
      </w:r>
    </w:p>
    <w:p w:rsidR="00000000" w:rsidDel="00000000" w:rsidP="00000000" w:rsidRDefault="00000000" w:rsidRPr="00000000" w14:paraId="00000032">
      <w:pPr>
        <w:spacing w:after="240" w:before="240" w:lineRule="auto"/>
        <w:jc w:val="both"/>
        <w:rPr/>
      </w:pPr>
      <w:r w:rsidDel="00000000" w:rsidR="00000000" w:rsidRPr="00000000">
        <w:rPr>
          <w:rtl w:val="0"/>
        </w:rPr>
        <w:t xml:space="preserve">Several factors have been identified that may increase the likelihood of developing ASD:</w:t>
      </w:r>
    </w:p>
    <w:p w:rsidR="00000000" w:rsidDel="00000000" w:rsidP="00000000" w:rsidRDefault="00000000" w:rsidRPr="00000000" w14:paraId="00000033">
      <w:pPr>
        <w:spacing w:after="240" w:before="240" w:lineRule="auto"/>
        <w:jc w:val="both"/>
        <w:rPr/>
      </w:pPr>
      <w:r w:rsidDel="00000000" w:rsidR="00000000" w:rsidRPr="00000000">
        <w:rPr>
          <w:rtl w:val="0"/>
        </w:rPr>
        <w:t xml:space="preserve">Family history: Having a sibling with ASD Parental age: Being born to older parents Genetic conditions: Presence of certain conditions like Down syndrome or Fragile X syndrome Birth factors: Very low birth weight. Although these factors increase the possibility of ASD, the complex nature of ASD means that its development likely involves multiple factors working in combination.</w:t>
      </w:r>
    </w:p>
    <w:p w:rsidR="00000000" w:rsidDel="00000000" w:rsidP="00000000" w:rsidRDefault="00000000" w:rsidRPr="00000000" w14:paraId="00000034">
      <w:pPr>
        <w:jc w:val="both"/>
        <w:rPr/>
      </w:pPr>
      <w:r w:rsidDel="00000000" w:rsidR="00000000" w:rsidRPr="00000000">
        <w:rPr>
          <w:rtl w:val="0"/>
        </w:rPr>
        <w:t xml:space="preserve">According to Volk et al. (2013), there has been a rapid increase in autism rates, which has prompted concerns about possible causes including the MMR vaccine and environmental factors like air pollution. However, the cause of autism is still an ongoing debate but professionals and researchers state that improved diagnosis and public awareness are some of the main reasons for autism's rapid rise (Jarret, 2014).</w:t>
      </w:r>
    </w:p>
    <w:p w:rsidR="00000000" w:rsidDel="00000000" w:rsidP="00000000" w:rsidRDefault="00000000" w:rsidRPr="00000000" w14:paraId="00000035">
      <w:pPr>
        <w:spacing w:after="240" w:before="240" w:lineRule="auto"/>
        <w:ind w:left="0" w:firstLine="0"/>
        <w:jc w:val="both"/>
        <w:rPr/>
      </w:pPr>
      <w:r w:rsidDel="00000000" w:rsidR="00000000" w:rsidRPr="00000000">
        <w:rPr>
          <w:rtl w:val="0"/>
        </w:rPr>
        <w:t xml:space="preserve">When someone constantly struggles with social interaction and communication, displays stereotypical behaviours, is resistant to change, or has limited interests, it may be time to consider conducting an autism assessment. Additional indicators include challenges in securing or maintaining a job or education, social interaction with friends and family and previous contact with mental health and disability service and having a history of neurodevelopmental conditions or mental disorders. The Autism-Spectrum Quotient - 10 items (AQ-10) can be used by adults without a moderate or severe learning difficulty; if reading difficulties are present, the questions should be read loudly. A score of 6 or above on the AQ-10, or clinical suspicion of autism based on an individual's history, warrants a comprehensive autism assessment and evaluating potential triggers and changes in behaviours such as the family relationships, living environment and surrounding, sensory factors and any other mental disorder like anxiety, depression should be considered when assessing the individual (NICE, 2021).</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A two-stage method is usually used to diagnose autism spectrum disorder (ASD) in early children: further diagnostic evaluation for children who exhibit developmental difficulties and general developmental screening during well-child visits. The American Academy of Pediatrics advises screening all children for developmental delays at their 9-, 18-, and 24- or 30-month visits, with specific autism screenings at 18 and 24 months, and additional screening for high-risk children (CDC, 2024). If screening indicates potential ASD, a comprehensive evaluation by specialists, including neurologists and speech-language pathologists, follows to accurately identify ASD and guide early intervention. For older children and adolescents, school evaluations often initiate the diagnostic process, with referrals to healthcare providers for further assessment (CDC, 2024).</w:t>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NICE has established diagnostic standards to diagnose Autism at an early stage and to propose intervention depending on the individual in the UK (NICE, 2021). The diagnostic procedures include initial developmental screens, full diagnostic assessments, and remain supplemented with tools such as Autism Diagnostic Observation Schedule-Generic, Diagnostic Interview for Social and Communication Disorders, and Autism Diagnostic Interview-Revised. All these examinations are carried out by multidisciplinary teams and  include a speech-language pathologist, psychologists, and psychiatrists. A multidisciplinary team comprising speech-language pathologists, psychologists, and psychiatrists performs these exams (NICE, 2012). The Autism Act 2009 mandates the provision of services and support for individuals with autism, aiming to improve diagnostic and support pathways (NICE, 2021).</w:t>
      </w:r>
    </w:p>
    <w:p w:rsidR="00000000" w:rsidDel="00000000" w:rsidP="00000000" w:rsidRDefault="00000000" w:rsidRPr="00000000" w14:paraId="0000003A">
      <w:pPr>
        <w:jc w:val="both"/>
        <w:rPr/>
      </w:pPr>
      <w:r w:rsidDel="00000000" w:rsidR="00000000" w:rsidRPr="00000000">
        <w:rPr>
          <w:rtl w:val="0"/>
        </w:rPr>
        <w:t xml:space="preserve"> </w:t>
      </w:r>
    </w:p>
    <w:p w:rsidR="00000000" w:rsidDel="00000000" w:rsidP="00000000" w:rsidRDefault="00000000" w:rsidRPr="00000000" w14:paraId="0000003B">
      <w:pPr>
        <w:jc w:val="both"/>
        <w:rPr/>
      </w:pPr>
      <w:r w:rsidDel="00000000" w:rsidR="00000000" w:rsidRPr="00000000">
        <w:rPr>
          <w:rtl w:val="0"/>
        </w:rPr>
        <w:t xml:space="preserve">Diagnosing ASD in adults is more complex due to symptom overlap with other mental health disorders, necessitating evaluations by experienced professionals and sometimes involving caregivers for developmental history. A correct diagnosis in adulthood can elucidate past challenges and guide appropriate support (National Institute for Health and Care Excellence, 2021). Despite structured protocols, the nuanced and multifaceted nature of ASD requires ongoing refinement of diagnostic methods and support systems to enhance the quality of life for those affected. While the NICE guidelines and Autism Act 2009 have established a robust framework for diagnosis, regional disparities in implementation result in inconsistent access to diagnostic services across the UK. This inconsistency can delay diagnosis and subsequent intervention, impacting long-term outcomes for individuals with autism (NICE, 2021).</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Early treatment for autism spectrum disorder (ASD) is crucial, as appropriate care and services can mitigate challenges and foster skill development. Multidisciplinary collaboration is essential to determine the best treatment and support for an individual as every individual faces different issues with ASD. Doctors sometimes prescribe medications to help with feelings like anxiety, sadness, trouble focusing, anger, frustration, and repetitive behaviours (NHS, 2023). In order to improve social, communication, language, and life skills and minimise disruptive behaviours, people with ASD may also benefit from structured and extensive behavioural, psychological, and educational therapies that involve family members. Moreover, accessing various resources through healthcare providers, local health departments, schools, or autism advocacy groups can provide additional support, and maintaining thorough records of healthcare interactions can aid in obtaining appropriate services. There are different ways to help people with autism, like ABA (Applied Behavioural Therapy) therapy, which can teach new skills, speech therapy to improve communication, occupational therapy for daily tasks, and sometimes medications can also be helpful. These approaches can make a big difference in managing symptoms and living a fuller life. However, Autism affects everyone differently, so there's no one-size-fits-all treatment and the treatment approach should be person centred depending on the individual's strength and struggles (UK Government, 2014). </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According to NICE (2021), combined treatment of medicine and psychosocial is the most effective for Autism however it varies from person to person depending on the severity. The SEND Code of Practice emphasises the importance of personalised education plans and support within educational settings (Department for Education and Department of Health, 2015). : Despite the comprehensive guidelines, the availability of therapies is often limited by long waiting times and insufficient funding. It can be very challenging for the families to get adequate support and intervention for the loved ones at the right time and this lack of access to support can significantly affect the individual with autism for their well-being (NICE, 2013; Department for Education and Department of Health, 2015).</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In order to improve quality of life and functional independence, rehabilitation measures are implemented for individuals with autism. These include vocational training, life skills development, and community integration programs. The Care Act 2014 mandates personalised support plans and emphasises the importance of promoting safeguarding, care plans, eligibility, independence and well-being. The Transforming Care Program aims to reduce inpatient admissions and improve community-based support for individuals with autism and other learning disabilities (UK Government, 2014). </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While policies like the Care Act 2014 promote individualised support, implementation inconsistencies and resource limitations often result in unequal access to rehabilitation services. This disparity can significantly affect the quality of life and integration of individuals with autism into society (UK Government, 2014).</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Accessibility and inclusivity of services for individuals with autism vary significantly across regions, with long waiting times, geographic disparities, and limited specialist resources presenting major challenges. The well-being of people with autism is negatively impacted by significant barriers such as insufficient financing, stigma, and a lack of awareness that further limits access to appropriate services. Despite increased awareness and legislative efforts, many still encounter substantial obstacles to receiving timely and effective support. Continuous investment and a dedication to providing adequate services around the UK are required to address these problems (NHS England, 2015).</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The classification, diagnosis, treatment, and rehabilitation of OCD and Autism in the UK have evolved significantly, supported by comprehensive policies and guidelines. However, disparities in implementation and access to services remain critical issues. Increased funding, reduced waiting time, integrated service and enhanced access to evidence based therapy could be beneficial for individuals with autism. Ensuring consistent implementation of guidelines across all regions will provide equitable support, while enhancing awareness and training for healthcare professionals will improve early diagnosis and intervention for both OCD and Autism. </w:t>
      </w:r>
    </w:p>
    <w:p w:rsidR="00000000" w:rsidDel="00000000" w:rsidP="00000000" w:rsidRDefault="00000000" w:rsidRPr="00000000" w14:paraId="00000043">
      <w:pPr>
        <w:spacing w:after="240" w:before="240" w:lineRule="auto"/>
        <w:jc w:val="both"/>
        <w:rPr/>
      </w:pPr>
      <w:r w:rsidDel="00000000" w:rsidR="00000000" w:rsidRPr="00000000">
        <w:rPr>
          <w:rtl w:val="0"/>
        </w:rPr>
      </w:r>
    </w:p>
    <w:p w:rsidR="00000000" w:rsidDel="00000000" w:rsidP="00000000" w:rsidRDefault="00000000" w:rsidRPr="00000000" w14:paraId="00000044">
      <w:pPr>
        <w:spacing w:after="240" w:before="240" w:lineRule="auto"/>
        <w:ind w:left="0" w:firstLine="0"/>
        <w:jc w:val="both"/>
        <w:rPr/>
      </w:pPr>
      <w:r w:rsidDel="00000000" w:rsidR="00000000" w:rsidRPr="00000000">
        <w:rPr>
          <w:rtl w:val="0"/>
        </w:rPr>
        <w:t xml:space="preserve">References: </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American Psychiatric Association (APA). (2013) </w:t>
      </w:r>
      <w:r w:rsidDel="00000000" w:rsidR="00000000" w:rsidRPr="00000000">
        <w:rPr>
          <w:i w:val="1"/>
          <w:rtl w:val="0"/>
        </w:rPr>
        <w:t xml:space="preserve">Diagnostic and statistical manual of mental disorders (5th ed.). </w:t>
      </w:r>
      <w:r w:rsidDel="00000000" w:rsidR="00000000" w:rsidRPr="00000000">
        <w:rPr>
          <w:rtl w:val="0"/>
        </w:rPr>
        <w:t xml:space="preserve">Available at: https://psycnet.apa.org/record/2013-14907-000. (Accessed: 10 July 2024).</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American Psychiatric Association (APA). (2013) </w:t>
      </w:r>
      <w:r w:rsidDel="00000000" w:rsidR="00000000" w:rsidRPr="00000000">
        <w:rPr>
          <w:i w:val="1"/>
          <w:sz w:val="21"/>
          <w:szCs w:val="21"/>
          <w:highlight w:val="white"/>
          <w:rtl w:val="0"/>
        </w:rPr>
        <w:t xml:space="preserve">Diagnostic and statistical manual of mental disorders: DSM-5™</w:t>
      </w:r>
      <w:r w:rsidDel="00000000" w:rsidR="00000000" w:rsidRPr="00000000">
        <w:rPr>
          <w:sz w:val="21"/>
          <w:szCs w:val="21"/>
          <w:highlight w:val="white"/>
          <w:rtl w:val="0"/>
        </w:rPr>
        <w:t xml:space="preserve"> (5th ed.). American Psychiatric Publishing, Inc. Available at: </w:t>
      </w:r>
      <w:hyperlink r:id="rId7">
        <w:r w:rsidDel="00000000" w:rsidR="00000000" w:rsidRPr="00000000">
          <w:rPr>
            <w:sz w:val="21"/>
            <w:szCs w:val="21"/>
            <w:highlight w:val="white"/>
            <w:rtl w:val="0"/>
          </w:rPr>
          <w:t xml:space="preserve">https://doi.org/10.1176/appi.books.9780890425596</w:t>
        </w:r>
      </w:hyperlink>
      <w:r w:rsidDel="00000000" w:rsidR="00000000" w:rsidRPr="00000000">
        <w:rPr>
          <w:rtl w:val="0"/>
        </w:rPr>
        <w:t xml:space="preserve">.  (Accessed: 10 July 2024).</w:t>
      </w:r>
    </w:p>
    <w:p w:rsidR="00000000" w:rsidDel="00000000" w:rsidP="00000000" w:rsidRDefault="00000000" w:rsidRPr="00000000" w14:paraId="00000047">
      <w:pPr>
        <w:jc w:val="both"/>
        <w:rPr/>
      </w:pPr>
      <w:r w:rsidDel="00000000" w:rsidR="00000000" w:rsidRPr="00000000">
        <w:rPr>
          <w:rtl w:val="0"/>
        </w:rPr>
        <w:t xml:space="preserve">American Psychiatric Association (APA). (1994) </w:t>
      </w:r>
      <w:r w:rsidDel="00000000" w:rsidR="00000000" w:rsidRPr="00000000">
        <w:rPr>
          <w:i w:val="1"/>
          <w:rtl w:val="0"/>
        </w:rPr>
        <w:t xml:space="preserve">Diagnostic and Statistical Manual of Mental Disorders.</w:t>
      </w:r>
      <w:r w:rsidDel="00000000" w:rsidR="00000000" w:rsidRPr="00000000">
        <w:rPr>
          <w:rtl w:val="0"/>
        </w:rPr>
        <w:t xml:space="preserve"> 4th edn. Washington: American Psychiatric Press.</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Baxter, A. J., Vos, T., Scott, K. M., Ferrari, A. J. &amp; Whiteford, H. A. (2014) </w:t>
      </w:r>
      <w:r w:rsidDel="00000000" w:rsidR="00000000" w:rsidRPr="00000000">
        <w:rPr>
          <w:i w:val="1"/>
          <w:rtl w:val="0"/>
        </w:rPr>
        <w:t xml:space="preserve">The global burden of anxiety disorders in 2010,</w:t>
      </w:r>
      <w:r w:rsidDel="00000000" w:rsidR="00000000" w:rsidRPr="00000000">
        <w:rPr>
          <w:rtl w:val="0"/>
        </w:rPr>
        <w:t xml:space="preserve"> 44, pp.2363–2374, Psychol;Med.</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CDC. (2024) </w:t>
      </w:r>
      <w:r w:rsidDel="00000000" w:rsidR="00000000" w:rsidRPr="00000000">
        <w:rPr>
          <w:i w:val="1"/>
          <w:rtl w:val="0"/>
        </w:rPr>
        <w:t xml:space="preserve">Autism Spectrum Disorder (ASD).</w:t>
      </w:r>
      <w:r w:rsidDel="00000000" w:rsidR="00000000" w:rsidRPr="00000000">
        <w:rPr>
          <w:rtl w:val="0"/>
        </w:rPr>
        <w:t xml:space="preserve"> Available at: </w:t>
      </w:r>
      <w:hyperlink r:id="rId8">
        <w:r w:rsidDel="00000000" w:rsidR="00000000" w:rsidRPr="00000000">
          <w:rPr>
            <w:rtl w:val="0"/>
          </w:rPr>
          <w:t xml:space="preserve">https://www.cdc.gov/autism/about/index.html</w:t>
        </w:r>
      </w:hyperlink>
      <w:r w:rsidDel="00000000" w:rsidR="00000000" w:rsidRPr="00000000">
        <w:rPr>
          <w:rtl w:val="0"/>
        </w:rPr>
        <w:t xml:space="preserve">.  (Accessed: 15 July 2024).</w:t>
      </w:r>
    </w:p>
    <w:p w:rsidR="00000000" w:rsidDel="00000000" w:rsidP="00000000" w:rsidRDefault="00000000" w:rsidRPr="00000000" w14:paraId="0000004B">
      <w:pPr>
        <w:jc w:val="both"/>
        <w:rPr/>
      </w:pPr>
      <w:r w:rsidDel="00000000" w:rsidR="00000000" w:rsidRPr="00000000">
        <w:rPr>
          <w:rtl w:val="0"/>
        </w:rPr>
        <w:t xml:space="preserve">Christmas, D. M.B, (2008) ‘Synopsis of Causation’,</w:t>
      </w:r>
      <w:r w:rsidDel="00000000" w:rsidR="00000000" w:rsidRPr="00000000">
        <w:rPr>
          <w:i w:val="1"/>
          <w:rtl w:val="0"/>
        </w:rPr>
        <w:t xml:space="preserve"> Obsessive Compulsive Disorder. </w:t>
      </w:r>
      <w:r w:rsidDel="00000000" w:rsidR="00000000" w:rsidRPr="00000000">
        <w:rPr>
          <w:rtl w:val="0"/>
        </w:rPr>
        <w:t xml:space="preserve">Ninewells Hospital and Medical School, Dundee. Available at: </w:t>
      </w:r>
      <w:hyperlink r:id="rId9">
        <w:r w:rsidDel="00000000" w:rsidR="00000000" w:rsidRPr="00000000">
          <w:rPr>
            <w:rtl w:val="0"/>
          </w:rPr>
          <w:t xml:space="preserve">https://assets.publishing.service.gov.uk/media/5a7eb51240f0b6230268b05f/obsessive_compulsive_disorder.pdf</w:t>
        </w:r>
      </w:hyperlink>
      <w:r w:rsidDel="00000000" w:rsidR="00000000" w:rsidRPr="00000000">
        <w:rPr>
          <w:rtl w:val="0"/>
        </w:rPr>
        <w:t xml:space="preserve">. (Accessed: 06 July 2024)</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spacing w:after="240" w:before="240" w:lineRule="auto"/>
        <w:jc w:val="both"/>
        <w:rPr/>
      </w:pPr>
      <w:r w:rsidDel="00000000" w:rsidR="00000000" w:rsidRPr="00000000">
        <w:rPr>
          <w:rtl w:val="0"/>
        </w:rPr>
        <w:t xml:space="preserve">Department for Education and Department of Health &amp; Social Care. (2015) SEND Code of Practice: 0 to 25 years. Available at: </w:t>
      </w:r>
      <w:hyperlink r:id="rId10">
        <w:r w:rsidDel="00000000" w:rsidR="00000000" w:rsidRPr="00000000">
          <w:rPr>
            <w:rtl w:val="0"/>
          </w:rPr>
          <w:t xml:space="preserve">https://www.gov.uk/government/publications/send-code-of-practice-0-to-25</w:t>
        </w:r>
      </w:hyperlink>
      <w:r w:rsidDel="00000000" w:rsidR="00000000" w:rsidRPr="00000000">
        <w:rPr>
          <w:rtl w:val="0"/>
        </w:rPr>
        <w:t xml:space="preserve">. (Accessed: 15 July 2024).</w:t>
      </w:r>
    </w:p>
    <w:p w:rsidR="00000000" w:rsidDel="00000000" w:rsidP="00000000" w:rsidRDefault="00000000" w:rsidRPr="00000000" w14:paraId="0000004E">
      <w:pPr>
        <w:jc w:val="both"/>
        <w:rPr/>
      </w:pPr>
      <w:r w:rsidDel="00000000" w:rsidR="00000000" w:rsidRPr="00000000">
        <w:rPr>
          <w:rtl w:val="0"/>
        </w:rPr>
        <w:t xml:space="preserve">Department for Education and Department of Health. (2020) </w:t>
      </w:r>
      <w:r w:rsidDel="00000000" w:rsidR="00000000" w:rsidRPr="00000000">
        <w:rPr>
          <w:i w:val="1"/>
          <w:rtl w:val="0"/>
        </w:rPr>
        <w:t xml:space="preserve">Special educational needs and disability code of practice: 0 to 25 years. </w:t>
      </w:r>
      <w:r w:rsidDel="00000000" w:rsidR="00000000" w:rsidRPr="00000000">
        <w:rPr>
          <w:rtl w:val="0"/>
        </w:rPr>
        <w:t xml:space="preserve">Available at: </w:t>
      </w:r>
      <w:hyperlink r:id="rId11">
        <w:r w:rsidDel="00000000" w:rsidR="00000000" w:rsidRPr="00000000">
          <w:rPr>
            <w:rtl w:val="0"/>
          </w:rPr>
          <w:t xml:space="preserve">https://www.gov.uk/government/publications/send-code-of-practice-0-to-25</w:t>
        </w:r>
      </w:hyperlink>
      <w:r w:rsidDel="00000000" w:rsidR="00000000" w:rsidRPr="00000000">
        <w:rPr>
          <w:rtl w:val="0"/>
        </w:rPr>
        <w:t xml:space="preserve">. (Accessed: 9 JUly 2024)</w:t>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t xml:space="preserve">Fontenelle, L. F., Mendlowicz, M. V. &amp; Versiani, M. (2006) ‘The descriptive epidemiology of obsessive–compulsive disorder’, </w:t>
      </w:r>
      <w:r w:rsidDel="00000000" w:rsidR="00000000" w:rsidRPr="00000000">
        <w:rPr>
          <w:i w:val="1"/>
          <w:rtl w:val="0"/>
        </w:rPr>
        <w:t xml:space="preserve">Prog. Neuropsychopharmacol. Biol. Psychiatry,</w:t>
      </w:r>
      <w:r w:rsidDel="00000000" w:rsidR="00000000" w:rsidRPr="00000000">
        <w:rPr>
          <w:rtl w:val="0"/>
        </w:rPr>
        <w:t xml:space="preserve"> 30, pp.327–337.</w:t>
      </w:r>
    </w:p>
    <w:p w:rsidR="00000000" w:rsidDel="00000000" w:rsidP="00000000" w:rsidRDefault="00000000" w:rsidRPr="00000000" w14:paraId="00000051">
      <w:pPr>
        <w:spacing w:after="240" w:before="240" w:lineRule="auto"/>
        <w:ind w:left="0" w:firstLine="0"/>
        <w:jc w:val="both"/>
        <w:rPr/>
      </w:pPr>
      <w:r w:rsidDel="00000000" w:rsidR="00000000" w:rsidRPr="00000000">
        <w:rPr>
          <w:rtl w:val="0"/>
        </w:rPr>
        <w:t xml:space="preserve">Fontenelle, L. F. &amp; Hasler, G. (2013) ‘The analytical epidemiology of obsessive–compulsive disorder: risk factors and correlates’, </w:t>
      </w:r>
      <w:r w:rsidDel="00000000" w:rsidR="00000000" w:rsidRPr="00000000">
        <w:rPr>
          <w:i w:val="1"/>
          <w:rtl w:val="0"/>
        </w:rPr>
        <w:t xml:space="preserve">Prog. Neuropsychopharmacol. Biol. Psychiatry,</w:t>
      </w:r>
      <w:r w:rsidDel="00000000" w:rsidR="00000000" w:rsidRPr="00000000">
        <w:rPr>
          <w:rtl w:val="0"/>
        </w:rPr>
        <w:t xml:space="preserve"> 32, pp.1–15.</w:t>
      </w:r>
    </w:p>
    <w:p w:rsidR="00000000" w:rsidDel="00000000" w:rsidP="00000000" w:rsidRDefault="00000000" w:rsidRPr="00000000" w14:paraId="00000052">
      <w:pPr>
        <w:shd w:fill="ffffff" w:val="clear"/>
        <w:spacing w:after="200" w:before="200" w:lineRule="auto"/>
        <w:jc w:val="both"/>
        <w:rPr/>
      </w:pPr>
      <w:r w:rsidDel="00000000" w:rsidR="00000000" w:rsidRPr="00000000">
        <w:rPr>
          <w:rtl w:val="0"/>
        </w:rPr>
        <w:t xml:space="preserve">Fineberg, N. A., Reghunandanan, S., Brown, A., Pampaloni, I., (2013) ‘Pharmacotherapy of obsessive-compulsive disorder: evidence-based treatment and beyond’, </w:t>
      </w:r>
      <w:r w:rsidDel="00000000" w:rsidR="00000000" w:rsidRPr="00000000">
        <w:rPr>
          <w:i w:val="1"/>
          <w:rtl w:val="0"/>
        </w:rPr>
        <w:t xml:space="preserve">The Australian and New Zealand Journal of Psychiatry, </w:t>
      </w:r>
      <w:r w:rsidDel="00000000" w:rsidR="00000000" w:rsidRPr="00000000">
        <w:rPr>
          <w:rtl w:val="0"/>
        </w:rPr>
        <w:t xml:space="preserve">47, pp.121–141. Available at: </w:t>
      </w:r>
      <w:hyperlink r:id="rId12">
        <w:r w:rsidDel="00000000" w:rsidR="00000000" w:rsidRPr="00000000">
          <w:rPr>
            <w:rtl w:val="0"/>
          </w:rPr>
          <w:t xml:space="preserve">https://pubmed.ncbi.nlm.nih.gov/23125399/</w:t>
        </w:r>
      </w:hyperlink>
      <w:r w:rsidDel="00000000" w:rsidR="00000000" w:rsidRPr="00000000">
        <w:rPr>
          <w:rtl w:val="0"/>
        </w:rPr>
        <w:t xml:space="preserve">. (Accessed: 10 July 2024)</w:t>
      </w:r>
    </w:p>
    <w:p w:rsidR="00000000" w:rsidDel="00000000" w:rsidP="00000000" w:rsidRDefault="00000000" w:rsidRPr="00000000" w14:paraId="00000053">
      <w:pPr>
        <w:jc w:val="both"/>
        <w:rPr/>
      </w:pPr>
      <w:r w:rsidDel="00000000" w:rsidR="00000000" w:rsidRPr="00000000">
        <w:rPr>
          <w:rtl w:val="0"/>
        </w:rPr>
        <w:t xml:space="preserve">Isomura, K. </w:t>
      </w:r>
      <w:r w:rsidDel="00000000" w:rsidR="00000000" w:rsidRPr="00000000">
        <w:rPr>
          <w:i w:val="1"/>
          <w:rtl w:val="0"/>
        </w:rPr>
        <w:t xml:space="preserve">et al.</w:t>
      </w:r>
      <w:r w:rsidDel="00000000" w:rsidR="00000000" w:rsidRPr="00000000">
        <w:rPr>
          <w:rtl w:val="0"/>
        </w:rPr>
        <w:t xml:space="preserve"> (2018) ‘Metabolic and cardiovascular complications in obsessive-compulsive disorder: a total population, sibling comparison study with long-term follow-up’, </w:t>
      </w:r>
      <w:r w:rsidDel="00000000" w:rsidR="00000000" w:rsidRPr="00000000">
        <w:rPr>
          <w:i w:val="1"/>
          <w:rtl w:val="0"/>
        </w:rPr>
        <w:t xml:space="preserve">Biol. Psychiatry,</w:t>
      </w:r>
      <w:r w:rsidDel="00000000" w:rsidR="00000000" w:rsidRPr="00000000">
        <w:rPr>
          <w:rtl w:val="0"/>
        </w:rPr>
        <w:t xml:space="preserve"> 84, pp.324–331.</w:t>
      </w:r>
    </w:p>
    <w:p w:rsidR="00000000" w:rsidDel="00000000" w:rsidP="00000000" w:rsidRDefault="00000000" w:rsidRPr="00000000" w14:paraId="00000054">
      <w:pPr>
        <w:spacing w:after="240" w:before="240" w:lineRule="auto"/>
        <w:jc w:val="both"/>
        <w:rPr/>
      </w:pPr>
      <w:r w:rsidDel="00000000" w:rsidR="00000000" w:rsidRPr="00000000">
        <w:rPr>
          <w:rtl w:val="0"/>
        </w:rPr>
        <w:t xml:space="preserve">Jarrett, C.  (2014)</w:t>
      </w:r>
      <w:r w:rsidDel="00000000" w:rsidR="00000000" w:rsidRPr="00000000">
        <w:rPr>
          <w:rFonts w:ascii="Roboto" w:cs="Roboto" w:eastAsia="Roboto" w:hAnsi="Roboto"/>
          <w:sz w:val="27"/>
          <w:szCs w:val="27"/>
          <w:rtl w:val="0"/>
        </w:rPr>
        <w:t xml:space="preserve"> </w:t>
      </w:r>
      <w:r w:rsidDel="00000000" w:rsidR="00000000" w:rsidRPr="00000000">
        <w:rPr>
          <w:i w:val="1"/>
          <w:rtl w:val="0"/>
        </w:rPr>
        <w:t xml:space="preserve">Autism – myth and reality.</w:t>
      </w:r>
      <w:r w:rsidDel="00000000" w:rsidR="00000000" w:rsidRPr="00000000">
        <w:rPr>
          <w:rtl w:val="0"/>
        </w:rPr>
        <w:t xml:space="preserve">  The British Psychological Society. Available at: </w:t>
      </w:r>
      <w:hyperlink r:id="rId13">
        <w:r w:rsidDel="00000000" w:rsidR="00000000" w:rsidRPr="00000000">
          <w:rPr>
            <w:rtl w:val="0"/>
          </w:rPr>
          <w:t xml:space="preserve">https://www.bps.org.uk/psychologist/autism-myth-and-reality</w:t>
        </w:r>
      </w:hyperlink>
      <w:r w:rsidDel="00000000" w:rsidR="00000000" w:rsidRPr="00000000">
        <w:rPr>
          <w:rtl w:val="0"/>
        </w:rPr>
        <w:t xml:space="preserve">. (Accessed: 15 July 2024).</w:t>
      </w:r>
    </w:p>
    <w:p w:rsidR="00000000" w:rsidDel="00000000" w:rsidP="00000000" w:rsidRDefault="00000000" w:rsidRPr="00000000" w14:paraId="00000055">
      <w:pPr>
        <w:jc w:val="both"/>
        <w:rPr/>
      </w:pPr>
      <w:r w:rsidDel="00000000" w:rsidR="00000000" w:rsidRPr="00000000">
        <w:rPr>
          <w:rtl w:val="0"/>
        </w:rPr>
        <w:t xml:space="preserve">Karno, M. The epidemiology of obsessive-compulsive disorder in five US communities. Arch. Gen. Psychiatry 45, 1094 (1988).</w:t>
      </w:r>
    </w:p>
    <w:p w:rsidR="00000000" w:rsidDel="00000000" w:rsidP="00000000" w:rsidRDefault="00000000" w:rsidRPr="00000000" w14:paraId="00000056">
      <w:pPr>
        <w:jc w:val="both"/>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Lewis-Fernández, R. </w:t>
      </w:r>
      <w:r w:rsidDel="00000000" w:rsidR="00000000" w:rsidRPr="00000000">
        <w:rPr>
          <w:i w:val="1"/>
          <w:rtl w:val="0"/>
        </w:rPr>
        <w:t xml:space="preserve">et al</w:t>
      </w:r>
      <w:r w:rsidDel="00000000" w:rsidR="00000000" w:rsidRPr="00000000">
        <w:rPr>
          <w:rtl w:val="0"/>
        </w:rPr>
        <w:t xml:space="preserve">. (2010) ‘Culture and the anxiety disorders: recommendations for DSM-V’, </w:t>
      </w:r>
      <w:r w:rsidDel="00000000" w:rsidR="00000000" w:rsidRPr="00000000">
        <w:rPr>
          <w:i w:val="1"/>
          <w:rtl w:val="0"/>
        </w:rPr>
        <w:t xml:space="preserve">Depress. Anxiety,</w:t>
      </w:r>
      <w:r w:rsidDel="00000000" w:rsidR="00000000" w:rsidRPr="00000000">
        <w:rPr>
          <w:rtl w:val="0"/>
        </w:rPr>
        <w:t xml:space="preserve"> 27, pp.212–229.</w:t>
      </w:r>
    </w:p>
    <w:p w:rsidR="00000000" w:rsidDel="00000000" w:rsidP="00000000" w:rsidRDefault="00000000" w:rsidRPr="00000000" w14:paraId="00000058">
      <w:pPr>
        <w:spacing w:after="240" w:before="240" w:lineRule="auto"/>
        <w:jc w:val="both"/>
        <w:rPr/>
      </w:pPr>
      <w:r w:rsidDel="00000000" w:rsidR="00000000" w:rsidRPr="00000000">
        <w:rPr>
          <w:rtl w:val="0"/>
        </w:rPr>
        <w:t xml:space="preserve">Mind. (2024) </w:t>
      </w:r>
      <w:r w:rsidDel="00000000" w:rsidR="00000000" w:rsidRPr="00000000">
        <w:rPr>
          <w:i w:val="1"/>
          <w:rtl w:val="0"/>
        </w:rPr>
        <w:t xml:space="preserve">What causes OCD?.</w:t>
      </w:r>
      <w:r w:rsidDel="00000000" w:rsidR="00000000" w:rsidRPr="00000000">
        <w:rPr>
          <w:rtl w:val="0"/>
        </w:rPr>
        <w:t xml:space="preserve"> Available at: </w:t>
      </w:r>
      <w:hyperlink r:id="rId14">
        <w:r w:rsidDel="00000000" w:rsidR="00000000" w:rsidRPr="00000000">
          <w:rPr>
            <w:rtl w:val="0"/>
          </w:rPr>
          <w:t xml:space="preserve">https://www.mind.org.uk/information-support/types-of-mental-health-problems/obsessive-compulsive-disorder-ocd/causes-of-ocd/</w:t>
        </w:r>
      </w:hyperlink>
      <w:r w:rsidDel="00000000" w:rsidR="00000000" w:rsidRPr="00000000">
        <w:rPr>
          <w:rtl w:val="0"/>
        </w:rPr>
        <w:t xml:space="preserve">. (Accessed: 11 July 2024).</w:t>
      </w:r>
    </w:p>
    <w:p w:rsidR="00000000" w:rsidDel="00000000" w:rsidP="00000000" w:rsidRDefault="00000000" w:rsidRPr="00000000" w14:paraId="00000059">
      <w:pPr>
        <w:spacing w:after="240" w:before="240" w:lineRule="auto"/>
        <w:ind w:left="0" w:firstLine="0"/>
        <w:jc w:val="both"/>
        <w:rPr/>
      </w:pPr>
      <w:r w:rsidDel="00000000" w:rsidR="00000000" w:rsidRPr="00000000">
        <w:rPr>
          <w:rtl w:val="0"/>
        </w:rPr>
        <w:t xml:space="preserve">NICE. (2021) </w:t>
      </w:r>
      <w:r w:rsidDel="00000000" w:rsidR="00000000" w:rsidRPr="00000000">
        <w:rPr>
          <w:i w:val="1"/>
          <w:rtl w:val="0"/>
        </w:rPr>
        <w:t xml:space="preserve">Autism spectrum disorder in adults: diagnosis and management</w:t>
      </w:r>
      <w:r w:rsidDel="00000000" w:rsidR="00000000" w:rsidRPr="00000000">
        <w:rPr>
          <w:rtl w:val="0"/>
        </w:rPr>
        <w:t xml:space="preserve">. Available at: </w:t>
      </w:r>
      <w:hyperlink r:id="rId15">
        <w:r w:rsidDel="00000000" w:rsidR="00000000" w:rsidRPr="00000000">
          <w:rPr>
            <w:rtl w:val="0"/>
          </w:rPr>
          <w:t xml:space="preserve">https://www.nice.org.uk/guidance/cg142/chapter/Recommendations#identification-and-assessment-2</w:t>
        </w:r>
      </w:hyperlink>
      <w:r w:rsidDel="00000000" w:rsidR="00000000" w:rsidRPr="00000000">
        <w:rPr>
          <w:rtl w:val="0"/>
        </w:rPr>
        <w:t xml:space="preserve">.  (Accessed: 15 July 2024).</w:t>
      </w:r>
    </w:p>
    <w:p w:rsidR="00000000" w:rsidDel="00000000" w:rsidP="00000000" w:rsidRDefault="00000000" w:rsidRPr="00000000" w14:paraId="0000005A">
      <w:pPr>
        <w:spacing w:after="240" w:before="240" w:lineRule="auto"/>
        <w:ind w:left="0" w:firstLine="0"/>
        <w:jc w:val="both"/>
        <w:rPr/>
      </w:pPr>
      <w:r w:rsidDel="00000000" w:rsidR="00000000" w:rsidRPr="00000000">
        <w:rPr>
          <w:rtl w:val="0"/>
        </w:rPr>
        <w:t xml:space="preserve">National Institute for Health and Care Excellence (NICE). (2005) </w:t>
      </w:r>
      <w:r w:rsidDel="00000000" w:rsidR="00000000" w:rsidRPr="00000000">
        <w:rPr>
          <w:i w:val="1"/>
          <w:rtl w:val="0"/>
        </w:rPr>
        <w:t xml:space="preserve">Obsessive-compulsive disorder and body dysmorphic disorder: treatment. </w:t>
      </w:r>
      <w:r w:rsidDel="00000000" w:rsidR="00000000" w:rsidRPr="00000000">
        <w:rPr>
          <w:rtl w:val="0"/>
        </w:rPr>
        <w:t xml:space="preserve">Available at: </w:t>
      </w:r>
      <w:hyperlink r:id="rId16">
        <w:r w:rsidDel="00000000" w:rsidR="00000000" w:rsidRPr="00000000">
          <w:rPr>
            <w:rtl w:val="0"/>
          </w:rPr>
          <w:t xml:space="preserve">https://www.nice.org.uk/guidance/cg31</w:t>
        </w:r>
      </w:hyperlink>
      <w:r w:rsidDel="00000000" w:rsidR="00000000" w:rsidRPr="00000000">
        <w:rPr>
          <w:rtl w:val="0"/>
        </w:rPr>
        <w:t xml:space="preserve">. (Accessed: 10 July 2024).</w:t>
      </w:r>
    </w:p>
    <w:p w:rsidR="00000000" w:rsidDel="00000000" w:rsidP="00000000" w:rsidRDefault="00000000" w:rsidRPr="00000000" w14:paraId="0000005B">
      <w:pPr>
        <w:spacing w:after="240" w:before="240" w:lineRule="auto"/>
        <w:ind w:left="0" w:firstLine="0"/>
        <w:jc w:val="both"/>
        <w:rPr/>
      </w:pPr>
      <w:r w:rsidDel="00000000" w:rsidR="00000000" w:rsidRPr="00000000">
        <w:rPr>
          <w:rtl w:val="0"/>
        </w:rPr>
        <w:t xml:space="preserve">NHS England. (2015) </w:t>
      </w:r>
      <w:r w:rsidDel="00000000" w:rsidR="00000000" w:rsidRPr="00000000">
        <w:rPr>
          <w:i w:val="1"/>
          <w:rtl w:val="0"/>
        </w:rPr>
        <w:t xml:space="preserve">Supporting people with a learning disability and/or autism. </w:t>
      </w:r>
      <w:r w:rsidDel="00000000" w:rsidR="00000000" w:rsidRPr="00000000">
        <w:rPr>
          <w:rtl w:val="0"/>
        </w:rPr>
        <w:t xml:space="preserve">Available at: </w:t>
      </w:r>
      <w:hyperlink r:id="rId17">
        <w:r w:rsidDel="00000000" w:rsidR="00000000" w:rsidRPr="00000000">
          <w:rPr>
            <w:rtl w:val="0"/>
          </w:rPr>
          <w:t xml:space="preserve">https://www.england.nhs.uk/publication/service-model-for-commissioners-supporting-people-with-a-learning-disability-andor-autism-who-display-behaviour-that-challenges-including-those-with-a-mental-health-condition/</w:t>
        </w:r>
      </w:hyperlink>
      <w:r w:rsidDel="00000000" w:rsidR="00000000" w:rsidRPr="00000000">
        <w:rPr>
          <w:rtl w:val="0"/>
        </w:rPr>
        <w:t xml:space="preserve">. (Accessed: 10 July 2024).</w:t>
      </w:r>
    </w:p>
    <w:p w:rsidR="00000000" w:rsidDel="00000000" w:rsidP="00000000" w:rsidRDefault="00000000" w:rsidRPr="00000000" w14:paraId="0000005C">
      <w:pPr>
        <w:spacing w:after="240" w:before="240" w:lineRule="auto"/>
        <w:jc w:val="both"/>
        <w:rPr/>
      </w:pPr>
      <w:r w:rsidDel="00000000" w:rsidR="00000000" w:rsidRPr="00000000">
        <w:rPr>
          <w:rtl w:val="0"/>
        </w:rPr>
        <w:t xml:space="preserve">NICE. (2005) </w:t>
      </w:r>
      <w:r w:rsidDel="00000000" w:rsidR="00000000" w:rsidRPr="00000000">
        <w:rPr>
          <w:i w:val="1"/>
          <w:rtl w:val="0"/>
        </w:rPr>
        <w:t xml:space="preserve">NICE Guidelines for the treatment of OCD</w:t>
      </w:r>
      <w:r w:rsidDel="00000000" w:rsidR="00000000" w:rsidRPr="00000000">
        <w:rPr>
          <w:rtl w:val="0"/>
        </w:rPr>
        <w:t xml:space="preserve">. Available at: </w:t>
      </w:r>
      <w:hyperlink r:id="rId18">
        <w:r w:rsidDel="00000000" w:rsidR="00000000" w:rsidRPr="00000000">
          <w:rPr>
            <w:rtl w:val="0"/>
          </w:rPr>
          <w:t xml:space="preserve">https://www.ocduk.org/overcoming-ocd/nice-guidelines-for-the-treatment-of-ocd/#:~:text=1.1%20In%20the%20initial%20treatment,for%20a%20low%20intensity%20approach</w:t>
        </w:r>
      </w:hyperlink>
      <w:r w:rsidDel="00000000" w:rsidR="00000000" w:rsidRPr="00000000">
        <w:rPr>
          <w:rtl w:val="0"/>
        </w:rPr>
        <w:t xml:space="preserve">. (Accessed: 11 July 2024). </w:t>
      </w:r>
    </w:p>
    <w:p w:rsidR="00000000" w:rsidDel="00000000" w:rsidP="00000000" w:rsidRDefault="00000000" w:rsidRPr="00000000" w14:paraId="0000005D">
      <w:pPr>
        <w:spacing w:after="240" w:before="240" w:lineRule="auto"/>
        <w:jc w:val="both"/>
        <w:rPr>
          <w:b w:val="1"/>
        </w:rPr>
      </w:pPr>
      <w:r w:rsidDel="00000000" w:rsidR="00000000" w:rsidRPr="00000000">
        <w:rPr>
          <w:rtl w:val="0"/>
        </w:rPr>
        <w:t xml:space="preserve">NHS. (2023) </w:t>
      </w:r>
      <w:r w:rsidDel="00000000" w:rsidR="00000000" w:rsidRPr="00000000">
        <w:rPr>
          <w:i w:val="1"/>
          <w:rtl w:val="0"/>
        </w:rPr>
        <w:t xml:space="preserve">Advice about medicines and medical appointments if you're autistic</w:t>
      </w:r>
      <w:r w:rsidDel="00000000" w:rsidR="00000000" w:rsidRPr="00000000">
        <w:rPr>
          <w:rtl w:val="0"/>
        </w:rPr>
        <w:t xml:space="preserve">. Available at: </w:t>
      </w:r>
      <w:hyperlink r:id="rId19">
        <w:r w:rsidDel="00000000" w:rsidR="00000000" w:rsidRPr="00000000">
          <w:rPr>
            <w:rtl w:val="0"/>
          </w:rPr>
          <w:t xml:space="preserve">https://www.nhs.uk/conditions/autism/autism-and-everyday-life/advice-about-medicines-and-medical-appointments/</w:t>
        </w:r>
      </w:hyperlink>
      <w:r w:rsidDel="00000000" w:rsidR="00000000" w:rsidRPr="00000000">
        <w:rPr>
          <w:rtl w:val="0"/>
        </w:rPr>
        <w:t xml:space="preserve">. (Accessed: 11 July 2024). </w:t>
      </w:r>
      <w:r w:rsidDel="00000000" w:rsidR="00000000" w:rsidRPr="00000000">
        <w:rPr>
          <w:rtl w:val="0"/>
        </w:rPr>
      </w:r>
    </w:p>
    <w:p w:rsidR="00000000" w:rsidDel="00000000" w:rsidP="00000000" w:rsidRDefault="00000000" w:rsidRPr="00000000" w14:paraId="0000005E">
      <w:pPr>
        <w:spacing w:after="240" w:before="240" w:lineRule="auto"/>
        <w:ind w:left="0" w:firstLine="0"/>
        <w:jc w:val="both"/>
        <w:rPr/>
      </w:pPr>
      <w:r w:rsidDel="00000000" w:rsidR="00000000" w:rsidRPr="00000000">
        <w:rPr>
          <w:rtl w:val="0"/>
        </w:rPr>
        <w:t xml:space="preserve">National Institute for Health and Care Excellence (NICE). (2017)</w:t>
      </w:r>
      <w:r w:rsidDel="00000000" w:rsidR="00000000" w:rsidRPr="00000000">
        <w:rPr>
          <w:i w:val="1"/>
          <w:rtl w:val="0"/>
        </w:rPr>
        <w:t xml:space="preserve"> Autism spectrum disorder in under 19s: recognition, referral and diagnosis.</w:t>
      </w:r>
      <w:r w:rsidDel="00000000" w:rsidR="00000000" w:rsidRPr="00000000">
        <w:rPr>
          <w:rtl w:val="0"/>
        </w:rPr>
        <w:t xml:space="preserve"> Available at: </w:t>
      </w:r>
      <w:hyperlink r:id="rId20">
        <w:r w:rsidDel="00000000" w:rsidR="00000000" w:rsidRPr="00000000">
          <w:rPr>
            <w:rtl w:val="0"/>
          </w:rPr>
          <w:t xml:space="preserve">https://www.nice.org.uk/guidance/cg128</w:t>
        </w:r>
      </w:hyperlink>
      <w:r w:rsidDel="00000000" w:rsidR="00000000" w:rsidRPr="00000000">
        <w:rPr>
          <w:rtl w:val="0"/>
        </w:rPr>
        <w:t xml:space="preserve">. (Accessed: 12 July 2024).</w:t>
      </w:r>
    </w:p>
    <w:p w:rsidR="00000000" w:rsidDel="00000000" w:rsidP="00000000" w:rsidRDefault="00000000" w:rsidRPr="00000000" w14:paraId="0000005F">
      <w:pPr>
        <w:spacing w:after="240" w:before="240" w:lineRule="auto"/>
        <w:ind w:left="0" w:firstLine="0"/>
        <w:jc w:val="both"/>
        <w:rPr/>
      </w:pPr>
      <w:r w:rsidDel="00000000" w:rsidR="00000000" w:rsidRPr="00000000">
        <w:rPr>
          <w:rtl w:val="0"/>
        </w:rPr>
        <w:t xml:space="preserve">National Institute for Health and Care Excellence (NICE). (2021) </w:t>
      </w:r>
      <w:r w:rsidDel="00000000" w:rsidR="00000000" w:rsidRPr="00000000">
        <w:rPr>
          <w:i w:val="1"/>
          <w:rtl w:val="0"/>
        </w:rPr>
        <w:t xml:space="preserve">Autism spectrum disorder in adults: diagnosis and management</w:t>
      </w:r>
      <w:r w:rsidDel="00000000" w:rsidR="00000000" w:rsidRPr="00000000">
        <w:rPr>
          <w:rtl w:val="0"/>
        </w:rPr>
        <w:t xml:space="preserve">. Available at: https://www.nice.org.uk/guidance/cg142 . (Accessed: 11 July 2024)</w:t>
      </w:r>
    </w:p>
    <w:p w:rsidR="00000000" w:rsidDel="00000000" w:rsidP="00000000" w:rsidRDefault="00000000" w:rsidRPr="00000000" w14:paraId="00000060">
      <w:pPr>
        <w:spacing w:after="240" w:before="240" w:lineRule="auto"/>
        <w:ind w:left="0" w:firstLine="0"/>
        <w:jc w:val="both"/>
        <w:rPr/>
      </w:pPr>
      <w:r w:rsidDel="00000000" w:rsidR="00000000" w:rsidRPr="00000000">
        <w:rPr>
          <w:rtl w:val="0"/>
        </w:rPr>
        <w:t xml:space="preserve">NHS England. (2015). Supporting people with a learning disability and/or autism. Available at: </w:t>
      </w:r>
      <w:hyperlink r:id="rId21">
        <w:r w:rsidDel="00000000" w:rsidR="00000000" w:rsidRPr="00000000">
          <w:rPr>
            <w:rtl w:val="0"/>
          </w:rPr>
          <w:t xml:space="preserve">https://www.england.nhs.uk/publication/service-model-for-commissioners-supporting-people-with-a-learning-disability-andor-autism-who-display-behaviour-that-challenges-including-those-with-a-mental-health-condition/</w:t>
        </w:r>
      </w:hyperlink>
      <w:r w:rsidDel="00000000" w:rsidR="00000000" w:rsidRPr="00000000">
        <w:rPr>
          <w:rtl w:val="0"/>
        </w:rPr>
        <w:t xml:space="preserve">. (Accessed: 10 July 2024). </w:t>
      </w:r>
    </w:p>
    <w:p w:rsidR="00000000" w:rsidDel="00000000" w:rsidP="00000000" w:rsidRDefault="00000000" w:rsidRPr="00000000" w14:paraId="00000061">
      <w:pPr>
        <w:spacing w:after="240" w:before="240" w:lineRule="auto"/>
        <w:ind w:left="0" w:firstLine="0"/>
        <w:jc w:val="both"/>
        <w:rPr/>
      </w:pPr>
      <w:r w:rsidDel="00000000" w:rsidR="00000000" w:rsidRPr="00000000">
        <w:rPr>
          <w:rtl w:val="0"/>
        </w:rPr>
        <w:t xml:space="preserve">National Institute for Health and Care Excellence. (2005) </w:t>
      </w:r>
      <w:r w:rsidDel="00000000" w:rsidR="00000000" w:rsidRPr="00000000">
        <w:rPr>
          <w:i w:val="1"/>
          <w:rtl w:val="0"/>
        </w:rPr>
        <w:t xml:space="preserve">Obsessive-compulsive disorder and body dysmorphic disorder: Treatment.</w:t>
      </w:r>
      <w:r w:rsidDel="00000000" w:rsidR="00000000" w:rsidRPr="00000000">
        <w:rPr>
          <w:rtl w:val="0"/>
        </w:rPr>
        <w:t xml:space="preserve"> Available at: </w:t>
      </w:r>
      <w:hyperlink r:id="rId22">
        <w:r w:rsidDel="00000000" w:rsidR="00000000" w:rsidRPr="00000000">
          <w:rPr>
            <w:rtl w:val="0"/>
          </w:rPr>
          <w:t xml:space="preserve">https://www.nice.org.uk/guidance/cg31</w:t>
        </w:r>
      </w:hyperlink>
      <w:r w:rsidDel="00000000" w:rsidR="00000000" w:rsidRPr="00000000">
        <w:rPr>
          <w:rtl w:val="0"/>
        </w:rPr>
        <w:t xml:space="preserve">. (Accessed: 10 July 2024).</w:t>
      </w:r>
    </w:p>
    <w:p w:rsidR="00000000" w:rsidDel="00000000" w:rsidP="00000000" w:rsidRDefault="00000000" w:rsidRPr="00000000" w14:paraId="00000062">
      <w:pPr>
        <w:spacing w:after="240" w:before="240" w:lineRule="auto"/>
        <w:ind w:left="0" w:firstLine="0"/>
        <w:jc w:val="both"/>
        <w:rPr/>
      </w:pPr>
      <w:r w:rsidDel="00000000" w:rsidR="00000000" w:rsidRPr="00000000">
        <w:rPr>
          <w:rtl w:val="0"/>
        </w:rPr>
        <w:t xml:space="preserve">NHS. (2023) </w:t>
      </w:r>
      <w:r w:rsidDel="00000000" w:rsidR="00000000" w:rsidRPr="00000000">
        <w:rPr>
          <w:i w:val="1"/>
          <w:rtl w:val="0"/>
        </w:rPr>
        <w:t xml:space="preserve">Obsessive-compulsive disorder (OCD)</w:t>
      </w:r>
      <w:r w:rsidDel="00000000" w:rsidR="00000000" w:rsidRPr="00000000">
        <w:rPr>
          <w:rtl w:val="0"/>
        </w:rPr>
        <w:t xml:space="preserve">. Available at: </w:t>
      </w:r>
      <w:hyperlink r:id="rId23">
        <w:r w:rsidDel="00000000" w:rsidR="00000000" w:rsidRPr="00000000">
          <w:rPr>
            <w:rtl w:val="0"/>
          </w:rPr>
          <w:t xml:space="preserve">https://www.nhs.uk/conditions/obsessive-compulsive-disorder-ocd/</w:t>
        </w:r>
      </w:hyperlink>
      <w:r w:rsidDel="00000000" w:rsidR="00000000" w:rsidRPr="00000000">
        <w:rPr>
          <w:rtl w:val="0"/>
        </w:rPr>
        <w:t xml:space="preserve">. (Accessed: 10 July 2024). </w:t>
      </w:r>
    </w:p>
    <w:p w:rsidR="00000000" w:rsidDel="00000000" w:rsidP="00000000" w:rsidRDefault="00000000" w:rsidRPr="00000000" w14:paraId="00000063">
      <w:pPr>
        <w:shd w:fill="ffffff" w:val="clear"/>
        <w:spacing w:after="200" w:before="200" w:lineRule="auto"/>
        <w:jc w:val="both"/>
        <w:rPr/>
      </w:pPr>
      <w:r w:rsidDel="00000000" w:rsidR="00000000" w:rsidRPr="00000000">
        <w:rPr>
          <w:rtl w:val="0"/>
        </w:rPr>
        <w:t xml:space="preserve">National Collaborating Centre for Mental Health (NCCMH) (2006) </w:t>
      </w:r>
      <w:r w:rsidDel="00000000" w:rsidR="00000000" w:rsidRPr="00000000">
        <w:rPr>
          <w:i w:val="1"/>
          <w:rtl w:val="0"/>
        </w:rPr>
        <w:t xml:space="preserve">Obsessive-Compulsive Disorder: Core Interventions in the Treatment of Obsessive-Compulsive Disorder and Body Dysmorphic Disorder. </w:t>
      </w:r>
      <w:r w:rsidDel="00000000" w:rsidR="00000000" w:rsidRPr="00000000">
        <w:rPr>
          <w:rtl w:val="0"/>
        </w:rPr>
        <w:t xml:space="preserve">Leicester (UK): British Psychological Society. Available at: </w:t>
      </w:r>
      <w:hyperlink r:id="rId24">
        <w:r w:rsidDel="00000000" w:rsidR="00000000" w:rsidRPr="00000000">
          <w:rPr>
            <w:rtl w:val="0"/>
          </w:rPr>
          <w:t xml:space="preserve">https://pubmed.ncbi.nlm.nih.gov/21834191/</w:t>
        </w:r>
      </w:hyperlink>
      <w:r w:rsidDel="00000000" w:rsidR="00000000" w:rsidRPr="00000000">
        <w:rPr>
          <w:rtl w:val="0"/>
        </w:rPr>
        <w:t xml:space="preserve">. (Accessed: 10 July 2024)</w:t>
      </w:r>
    </w:p>
    <w:p w:rsidR="00000000" w:rsidDel="00000000" w:rsidP="00000000" w:rsidRDefault="00000000" w:rsidRPr="00000000" w14:paraId="00000064">
      <w:pPr>
        <w:shd w:fill="ffffff" w:val="clear"/>
        <w:spacing w:after="200" w:before="200" w:lineRule="auto"/>
        <w:jc w:val="both"/>
        <w:rPr/>
      </w:pPr>
      <w:r w:rsidDel="00000000" w:rsidR="00000000" w:rsidRPr="00000000">
        <w:rPr>
          <w:rtl w:val="0"/>
        </w:rPr>
        <w:t xml:space="preserve">National Autistic Society (NAS). (2024) </w:t>
      </w:r>
      <w:r w:rsidDel="00000000" w:rsidR="00000000" w:rsidRPr="00000000">
        <w:rPr>
          <w:i w:val="1"/>
          <w:rtl w:val="0"/>
        </w:rPr>
        <w:t xml:space="preserve">What is autism?.</w:t>
      </w:r>
      <w:r w:rsidDel="00000000" w:rsidR="00000000" w:rsidRPr="00000000">
        <w:rPr>
          <w:rtl w:val="0"/>
        </w:rPr>
        <w:t xml:space="preserve"> Available at: </w:t>
      </w:r>
      <w:hyperlink r:id="rId25">
        <w:r w:rsidDel="00000000" w:rsidR="00000000" w:rsidRPr="00000000">
          <w:rPr>
            <w:rtl w:val="0"/>
          </w:rPr>
          <w:t xml:space="preserve">https://www.autism.org.uk/advice-and-guidance/what-is-autism</w:t>
        </w:r>
      </w:hyperlink>
      <w:r w:rsidDel="00000000" w:rsidR="00000000" w:rsidRPr="00000000">
        <w:rPr>
          <w:rtl w:val="0"/>
        </w:rPr>
        <w:t xml:space="preserve">. (Accessed: 10 July 2024)</w:t>
      </w:r>
    </w:p>
    <w:p w:rsidR="00000000" w:rsidDel="00000000" w:rsidP="00000000" w:rsidRDefault="00000000" w:rsidRPr="00000000" w14:paraId="00000065">
      <w:pPr>
        <w:shd w:fill="ffffff" w:val="clear"/>
        <w:spacing w:after="200" w:before="200" w:lineRule="auto"/>
        <w:jc w:val="both"/>
        <w:rPr/>
      </w:pPr>
      <w:r w:rsidDel="00000000" w:rsidR="00000000" w:rsidRPr="00000000">
        <w:rPr>
          <w:rtl w:val="0"/>
        </w:rPr>
        <w:t xml:space="preserve">NIMH. (2024) </w:t>
      </w:r>
      <w:r w:rsidDel="00000000" w:rsidR="00000000" w:rsidRPr="00000000">
        <w:rPr>
          <w:i w:val="1"/>
          <w:rtl w:val="0"/>
        </w:rPr>
        <w:t xml:space="preserve">Autism Spectrum Disorder.</w:t>
      </w:r>
      <w:r w:rsidDel="00000000" w:rsidR="00000000" w:rsidRPr="00000000">
        <w:rPr>
          <w:rtl w:val="0"/>
        </w:rPr>
        <w:t xml:space="preserve"> Available at: </w:t>
      </w:r>
      <w:hyperlink r:id="rId26">
        <w:r w:rsidDel="00000000" w:rsidR="00000000" w:rsidRPr="00000000">
          <w:rPr>
            <w:rtl w:val="0"/>
          </w:rPr>
          <w:t xml:space="preserve">https://www.nimh.nih.gov/health/topics/autism-spectrum-disorders-asd#:~:text=Health%20care%20providers%20diagnose%20ASD,treatments%20and%20services%20can%20begin</w:t>
        </w:r>
      </w:hyperlink>
      <w:r w:rsidDel="00000000" w:rsidR="00000000" w:rsidRPr="00000000">
        <w:rPr>
          <w:rtl w:val="0"/>
        </w:rPr>
        <w:t xml:space="preserve">. (Accessed: 10 July 2024)</w:t>
      </w:r>
    </w:p>
    <w:p w:rsidR="00000000" w:rsidDel="00000000" w:rsidP="00000000" w:rsidRDefault="00000000" w:rsidRPr="00000000" w14:paraId="00000066">
      <w:pPr>
        <w:jc w:val="both"/>
        <w:rPr/>
      </w:pPr>
      <w:r w:rsidDel="00000000" w:rsidR="00000000" w:rsidRPr="00000000">
        <w:rPr>
          <w:rtl w:val="0"/>
        </w:rPr>
        <w:t xml:space="preserve">NHS England. (2015) </w:t>
      </w:r>
      <w:r w:rsidDel="00000000" w:rsidR="00000000" w:rsidRPr="00000000">
        <w:rPr>
          <w:i w:val="1"/>
          <w:rtl w:val="0"/>
        </w:rPr>
        <w:t xml:space="preserve">Transforming Care: A national response to Winterbourne View Hospital. </w:t>
      </w:r>
      <w:r w:rsidDel="00000000" w:rsidR="00000000" w:rsidRPr="00000000">
        <w:rPr>
          <w:rtl w:val="0"/>
        </w:rPr>
        <w:t xml:space="preserve">Available at: </w:t>
      </w:r>
      <w:hyperlink r:id="rId27">
        <w:r w:rsidDel="00000000" w:rsidR="00000000" w:rsidRPr="00000000">
          <w:rPr>
            <w:rtl w:val="0"/>
          </w:rPr>
          <w:t xml:space="preserve">https://assets.publishing.service.gov.uk/media/5a7b91f7ed915d13110601c3/final-report.pdf</w:t>
        </w:r>
      </w:hyperlink>
      <w:r w:rsidDel="00000000" w:rsidR="00000000" w:rsidRPr="00000000">
        <w:rPr>
          <w:rtl w:val="0"/>
        </w:rPr>
        <w:t xml:space="preserve">. (Accessed: 11 July 2024).</w:t>
      </w:r>
    </w:p>
    <w:p w:rsidR="00000000" w:rsidDel="00000000" w:rsidP="00000000" w:rsidRDefault="00000000" w:rsidRPr="00000000" w14:paraId="00000067">
      <w:pPr>
        <w:spacing w:after="240" w:before="240" w:lineRule="auto"/>
        <w:jc w:val="both"/>
        <w:rPr/>
      </w:pPr>
      <w:r w:rsidDel="00000000" w:rsidR="00000000" w:rsidRPr="00000000">
        <w:rPr>
          <w:rtl w:val="0"/>
        </w:rPr>
        <w:t xml:space="preserve">OCDUK. (2022) </w:t>
      </w:r>
      <w:r w:rsidDel="00000000" w:rsidR="00000000" w:rsidRPr="00000000">
        <w:rPr>
          <w:i w:val="1"/>
          <w:rtl w:val="0"/>
        </w:rPr>
        <w:t xml:space="preserve">Treatment Barriers.</w:t>
      </w:r>
      <w:r w:rsidDel="00000000" w:rsidR="00000000" w:rsidRPr="00000000">
        <w:rPr>
          <w:rtl w:val="0"/>
        </w:rPr>
        <w:t xml:space="preserve"> Available at: </w:t>
      </w:r>
      <w:hyperlink r:id="rId28">
        <w:r w:rsidDel="00000000" w:rsidR="00000000" w:rsidRPr="00000000">
          <w:rPr>
            <w:rtl w:val="0"/>
          </w:rPr>
          <w:t xml:space="preserve">https://www.ocduk.org/overcoming-ocd/treatment-barriers/</w:t>
        </w:r>
      </w:hyperlink>
      <w:r w:rsidDel="00000000" w:rsidR="00000000" w:rsidRPr="00000000">
        <w:rPr>
          <w:rtl w:val="0"/>
        </w:rPr>
        <w:t xml:space="preserve">. (Accessed: 11 July 2024).</w:t>
      </w:r>
    </w:p>
    <w:p w:rsidR="00000000" w:rsidDel="00000000" w:rsidP="00000000" w:rsidRDefault="00000000" w:rsidRPr="00000000" w14:paraId="00000068">
      <w:pPr>
        <w:spacing w:after="240" w:before="240" w:lineRule="auto"/>
        <w:jc w:val="both"/>
        <w:rPr/>
      </w:pPr>
      <w:r w:rsidDel="00000000" w:rsidR="00000000" w:rsidRPr="00000000">
        <w:rPr>
          <w:rtl w:val="0"/>
        </w:rPr>
        <w:t xml:space="preserve">OCDUK (2022) </w:t>
      </w:r>
      <w:r w:rsidDel="00000000" w:rsidR="00000000" w:rsidRPr="00000000">
        <w:rPr>
          <w:i w:val="1"/>
          <w:rtl w:val="0"/>
        </w:rPr>
        <w:t xml:space="preserve">Diagnosing OCD. </w:t>
      </w:r>
      <w:r w:rsidDel="00000000" w:rsidR="00000000" w:rsidRPr="00000000">
        <w:rPr>
          <w:rtl w:val="0"/>
        </w:rPr>
        <w:t xml:space="preserve">Available at: </w:t>
      </w:r>
      <w:hyperlink r:id="rId29">
        <w:r w:rsidDel="00000000" w:rsidR="00000000" w:rsidRPr="00000000">
          <w:rPr>
            <w:rtl w:val="0"/>
          </w:rPr>
          <w:t xml:space="preserve">https://www.ocduk.org/ocd/diagnosing-ocd/</w:t>
        </w:r>
      </w:hyperlink>
      <w:r w:rsidDel="00000000" w:rsidR="00000000" w:rsidRPr="00000000">
        <w:rPr>
          <w:rtl w:val="0"/>
        </w:rPr>
        <w:t xml:space="preserve">. (Accessed: 06 July 2024).</w:t>
      </w:r>
    </w:p>
    <w:p w:rsidR="00000000" w:rsidDel="00000000" w:rsidP="00000000" w:rsidRDefault="00000000" w:rsidRPr="00000000" w14:paraId="00000069">
      <w:pPr>
        <w:pStyle w:val="Heading1"/>
        <w:keepNext w:val="0"/>
        <w:keepLines w:val="0"/>
        <w:shd w:fill="ffffff" w:val="clear"/>
        <w:spacing w:after="0" w:before="0" w:line="252.00000000000003" w:lineRule="auto"/>
        <w:jc w:val="both"/>
        <w:rPr>
          <w:sz w:val="22"/>
          <w:szCs w:val="22"/>
        </w:rPr>
      </w:pPr>
      <w:bookmarkStart w:colFirst="0" w:colLast="0" w:name="_heading=h.gjdgxs" w:id="0"/>
      <w:bookmarkEnd w:id="0"/>
      <w:r w:rsidDel="00000000" w:rsidR="00000000" w:rsidRPr="00000000">
        <w:rPr>
          <w:sz w:val="22"/>
          <w:szCs w:val="22"/>
          <w:rtl w:val="0"/>
        </w:rPr>
        <w:t xml:space="preserve">OCDuk. (2022) What is Cognitive Behavioural Therapy. Available at: </w:t>
      </w:r>
      <w:hyperlink r:id="rId30">
        <w:r w:rsidDel="00000000" w:rsidR="00000000" w:rsidRPr="00000000">
          <w:rPr>
            <w:sz w:val="22"/>
            <w:szCs w:val="22"/>
            <w:rtl w:val="0"/>
          </w:rPr>
          <w:t xml:space="preserve">https://www.ocduk.org/overcoming-ocd/cognitive-behavioural-therapy/</w:t>
        </w:r>
      </w:hyperlink>
      <w:r w:rsidDel="00000000" w:rsidR="00000000" w:rsidRPr="00000000">
        <w:rPr>
          <w:sz w:val="22"/>
          <w:szCs w:val="22"/>
          <w:rtl w:val="0"/>
        </w:rPr>
        <w:t xml:space="preserve">. (Accessed: 10 July 2024).</w:t>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Ruscio, A. M., Stein, D. J., Chiu, W. T. &amp; Kessler, R. C. (2008) ‘The epidemiology of obsessive-compulsive disorder in the National Comorbidity Survey Replication’, </w:t>
      </w:r>
      <w:r w:rsidDel="00000000" w:rsidR="00000000" w:rsidRPr="00000000">
        <w:rPr>
          <w:i w:val="1"/>
          <w:rtl w:val="0"/>
        </w:rPr>
        <w:t xml:space="preserve">Mol. Psychiatry,</w:t>
      </w:r>
      <w:r w:rsidDel="00000000" w:rsidR="00000000" w:rsidRPr="00000000">
        <w:rPr>
          <w:rtl w:val="0"/>
        </w:rPr>
        <w:t xml:space="preserve"> 15, 53–63. </w:t>
      </w:r>
    </w:p>
    <w:p w:rsidR="00000000" w:rsidDel="00000000" w:rsidP="00000000" w:rsidRDefault="00000000" w:rsidRPr="00000000" w14:paraId="0000006C">
      <w:pPr>
        <w:jc w:val="both"/>
        <w:rPr/>
      </w:pPr>
      <w:r w:rsidDel="00000000" w:rsidR="00000000" w:rsidRPr="00000000">
        <w:rPr>
          <w:rtl w:val="0"/>
        </w:rPr>
      </w:r>
    </w:p>
    <w:p w:rsidR="00000000" w:rsidDel="00000000" w:rsidP="00000000" w:rsidRDefault="00000000" w:rsidRPr="00000000" w14:paraId="0000006D">
      <w:pPr>
        <w:jc w:val="both"/>
        <w:rPr/>
      </w:pPr>
      <w:r w:rsidDel="00000000" w:rsidR="00000000" w:rsidRPr="00000000">
        <w:rPr>
          <w:rtl w:val="0"/>
        </w:rPr>
        <w:t xml:space="preserve">Russell, E. J., Fawcett, J. M. &amp; Mazmanian, D. (2013) ‘Risk of obsessive-compulsive disorder in pregnant and postpartum women’, </w:t>
      </w:r>
      <w:r w:rsidDel="00000000" w:rsidR="00000000" w:rsidRPr="00000000">
        <w:rPr>
          <w:i w:val="1"/>
          <w:rtl w:val="0"/>
        </w:rPr>
        <w:t xml:space="preserve">J. Clin. Psychiatry.</w:t>
      </w:r>
      <w:r w:rsidDel="00000000" w:rsidR="00000000" w:rsidRPr="00000000">
        <w:rPr>
          <w:rtl w:val="0"/>
        </w:rPr>
        <w:t xml:space="preserve"> 74, pp.377–385.</w:t>
      </w:r>
    </w:p>
    <w:p w:rsidR="00000000" w:rsidDel="00000000" w:rsidP="00000000" w:rsidRDefault="00000000" w:rsidRPr="00000000" w14:paraId="0000006E">
      <w:pPr>
        <w:jc w:val="both"/>
        <w:rPr/>
      </w:pPr>
      <w:r w:rsidDel="00000000" w:rsidR="00000000" w:rsidRPr="00000000">
        <w:rPr>
          <w:rtl w:val="0"/>
        </w:rPr>
        <w:t xml:space="preserve">Sharma, E., Thennarasu, K. &amp; Reddy, Y. C. J. (2014) ‘Long-term outcome of obsessive-compulsive disorder in adults’, </w:t>
      </w:r>
      <w:r w:rsidDel="00000000" w:rsidR="00000000" w:rsidRPr="00000000">
        <w:rPr>
          <w:i w:val="1"/>
          <w:rtl w:val="0"/>
        </w:rPr>
        <w:t xml:space="preserve">J. Clin. Psychiatry,</w:t>
      </w:r>
      <w:r w:rsidDel="00000000" w:rsidR="00000000" w:rsidRPr="00000000">
        <w:rPr>
          <w:rtl w:val="0"/>
        </w:rPr>
        <w:t xml:space="preserve"> 75, pp.1019–1027.</w:t>
      </w:r>
    </w:p>
    <w:p w:rsidR="00000000" w:rsidDel="00000000" w:rsidP="00000000" w:rsidRDefault="00000000" w:rsidRPr="00000000" w14:paraId="0000006F">
      <w:pPr>
        <w:spacing w:after="240" w:before="240" w:lineRule="auto"/>
        <w:jc w:val="both"/>
        <w:rPr/>
      </w:pPr>
      <w:r w:rsidDel="00000000" w:rsidR="00000000" w:rsidRPr="00000000">
        <w:rPr>
          <w:rtl w:val="0"/>
        </w:rPr>
        <w:t xml:space="preserve">Skapinakis P, Caldwell DM, Hollingworth W, Bryden P, Fineberg NA, Salkovskis P, </w:t>
      </w:r>
      <w:r w:rsidDel="00000000" w:rsidR="00000000" w:rsidRPr="00000000">
        <w:rPr>
          <w:i w:val="1"/>
          <w:rtl w:val="0"/>
        </w:rPr>
        <w:t xml:space="preserve">et al.</w:t>
      </w:r>
      <w:r w:rsidDel="00000000" w:rsidR="00000000" w:rsidRPr="00000000">
        <w:rPr>
          <w:rtl w:val="0"/>
        </w:rPr>
        <w:t xml:space="preserve"> (2016) ‘Pharmacological and psychotherapeutic interventions for management of obsessive-compulsive disorder in adults: a systematic review and network meta-analysis’, </w:t>
      </w:r>
      <w:r w:rsidDel="00000000" w:rsidR="00000000" w:rsidRPr="00000000">
        <w:rPr>
          <w:i w:val="1"/>
          <w:rtl w:val="0"/>
        </w:rPr>
        <w:t xml:space="preserve">The Lancet Psychiatry, </w:t>
      </w:r>
      <w:r w:rsidDel="00000000" w:rsidR="00000000" w:rsidRPr="00000000">
        <w:rPr>
          <w:rtl w:val="0"/>
        </w:rPr>
        <w:t xml:space="preserve">3, pp.730–739.</w:t>
      </w:r>
    </w:p>
    <w:p w:rsidR="00000000" w:rsidDel="00000000" w:rsidP="00000000" w:rsidRDefault="00000000" w:rsidRPr="00000000" w14:paraId="00000070">
      <w:pPr>
        <w:spacing w:after="240" w:before="240" w:lineRule="auto"/>
        <w:jc w:val="both"/>
        <w:rPr/>
      </w:pPr>
      <w:r w:rsidDel="00000000" w:rsidR="00000000" w:rsidRPr="00000000">
        <w:rPr>
          <w:rtl w:val="0"/>
        </w:rPr>
        <w:t xml:space="preserve">The British Psychological Society and The Royal College of Psychiatrists. (2006)</w:t>
      </w:r>
      <w:r w:rsidDel="00000000" w:rsidR="00000000" w:rsidRPr="00000000">
        <w:rPr>
          <w:i w:val="1"/>
          <w:rtl w:val="0"/>
        </w:rPr>
        <w:t xml:space="preserve"> Obsessive compulsive disorder: Core interventions in the treatment of obsessive compulsive disorder and body dysmorphic disorder.</w:t>
      </w:r>
      <w:r w:rsidDel="00000000" w:rsidR="00000000" w:rsidRPr="00000000">
        <w:rPr>
          <w:rtl w:val="0"/>
        </w:rPr>
        <w:t xml:space="preserve"> Available at: </w:t>
      </w:r>
      <w:hyperlink r:id="rId31">
        <w:r w:rsidDel="00000000" w:rsidR="00000000" w:rsidRPr="00000000">
          <w:rPr>
            <w:rtl w:val="0"/>
          </w:rPr>
          <w:t xml:space="preserve">https://www.nice.org.uk/guidance/cg31/evidence/full-guideline-194883373</w:t>
        </w:r>
      </w:hyperlink>
      <w:r w:rsidDel="00000000" w:rsidR="00000000" w:rsidRPr="00000000">
        <w:rPr>
          <w:rtl w:val="0"/>
        </w:rPr>
        <w:t xml:space="preserve">. (Accessed: 10 July 2024)</w:t>
      </w:r>
    </w:p>
    <w:p w:rsidR="00000000" w:rsidDel="00000000" w:rsidP="00000000" w:rsidRDefault="00000000" w:rsidRPr="00000000" w14:paraId="00000071">
      <w:pPr>
        <w:spacing w:after="240" w:before="240" w:lineRule="auto"/>
        <w:jc w:val="both"/>
        <w:rPr/>
      </w:pPr>
      <w:r w:rsidDel="00000000" w:rsidR="00000000" w:rsidRPr="00000000">
        <w:rPr>
          <w:rtl w:val="0"/>
        </w:rPr>
        <w:t xml:space="preserve">UK Government. (1988) </w:t>
      </w:r>
      <w:r w:rsidDel="00000000" w:rsidR="00000000" w:rsidRPr="00000000">
        <w:rPr>
          <w:i w:val="1"/>
          <w:rtl w:val="0"/>
        </w:rPr>
        <w:t xml:space="preserve">Human Rights Act Reform: A Modern Bill of Rights - consultation. </w:t>
      </w:r>
      <w:r w:rsidDel="00000000" w:rsidR="00000000" w:rsidRPr="00000000">
        <w:rPr>
          <w:rtl w:val="0"/>
        </w:rPr>
        <w:t xml:space="preserve">Available at: </w:t>
      </w:r>
      <w:hyperlink r:id="rId32">
        <w:r w:rsidDel="00000000" w:rsidR="00000000" w:rsidRPr="00000000">
          <w:rPr>
            <w:rtl w:val="0"/>
          </w:rPr>
          <w:t xml:space="preserve">https://www.gov.uk/government/consultations/human-rights-act-reform-a-modern-bill-of-rights/human-rights-act-reform-a-modern-bill-of-rights-consultation</w:t>
        </w:r>
      </w:hyperlink>
      <w:r w:rsidDel="00000000" w:rsidR="00000000" w:rsidRPr="00000000">
        <w:rPr>
          <w:rtl w:val="0"/>
        </w:rPr>
        <w:t xml:space="preserve">. (Accessed: 11 July 2024).</w:t>
      </w:r>
    </w:p>
    <w:p w:rsidR="00000000" w:rsidDel="00000000" w:rsidP="00000000" w:rsidRDefault="00000000" w:rsidRPr="00000000" w14:paraId="00000072">
      <w:pPr>
        <w:spacing w:after="240" w:before="240" w:lineRule="auto"/>
        <w:jc w:val="both"/>
        <w:rPr/>
      </w:pPr>
      <w:r w:rsidDel="00000000" w:rsidR="00000000" w:rsidRPr="00000000">
        <w:rPr>
          <w:rtl w:val="0"/>
        </w:rPr>
        <w:t xml:space="preserve">UK Government. (2014) </w:t>
      </w:r>
      <w:r w:rsidDel="00000000" w:rsidR="00000000" w:rsidRPr="00000000">
        <w:rPr>
          <w:i w:val="1"/>
          <w:rtl w:val="0"/>
        </w:rPr>
        <w:t xml:space="preserve">Care Act 2014.</w:t>
      </w:r>
      <w:r w:rsidDel="00000000" w:rsidR="00000000" w:rsidRPr="00000000">
        <w:rPr>
          <w:rtl w:val="0"/>
        </w:rPr>
        <w:t xml:space="preserve"> Available at: </w:t>
      </w:r>
      <w:hyperlink r:id="rId33">
        <w:r w:rsidDel="00000000" w:rsidR="00000000" w:rsidRPr="00000000">
          <w:rPr>
            <w:rtl w:val="0"/>
          </w:rPr>
          <w:t xml:space="preserve">https://www.legislation.gov.uk/ukpga/2014/23/contents</w:t>
        </w:r>
      </w:hyperlink>
      <w:r w:rsidDel="00000000" w:rsidR="00000000" w:rsidRPr="00000000">
        <w:rPr>
          <w:rtl w:val="0"/>
        </w:rPr>
        <w:t xml:space="preserve">.  (Accessed: 10 July 2024).</w:t>
      </w:r>
    </w:p>
    <w:p w:rsidR="00000000" w:rsidDel="00000000" w:rsidP="00000000" w:rsidRDefault="00000000" w:rsidRPr="00000000" w14:paraId="00000073">
      <w:pPr>
        <w:spacing w:after="240" w:before="240" w:lineRule="auto"/>
        <w:jc w:val="both"/>
        <w:rPr/>
      </w:pPr>
      <w:r w:rsidDel="00000000" w:rsidR="00000000" w:rsidRPr="00000000">
        <w:rPr>
          <w:rtl w:val="0"/>
        </w:rPr>
        <w:t xml:space="preserve">Volk, H.E., Lurmann, F., Penfold, B. </w:t>
      </w:r>
      <w:r w:rsidDel="00000000" w:rsidR="00000000" w:rsidRPr="00000000">
        <w:rPr>
          <w:i w:val="1"/>
          <w:rtl w:val="0"/>
        </w:rPr>
        <w:t xml:space="preserve">et al</w:t>
      </w:r>
      <w:r w:rsidDel="00000000" w:rsidR="00000000" w:rsidRPr="00000000">
        <w:rPr>
          <w:rtl w:val="0"/>
        </w:rPr>
        <w:t xml:space="preserve">. (2013) </w:t>
      </w:r>
      <w:r w:rsidDel="00000000" w:rsidR="00000000" w:rsidRPr="00000000">
        <w:rPr>
          <w:i w:val="1"/>
          <w:rtl w:val="0"/>
        </w:rPr>
        <w:t xml:space="preserve">Traffic-related air pollution, particulate matter, and autism.</w:t>
      </w:r>
      <w:r w:rsidDel="00000000" w:rsidR="00000000" w:rsidRPr="00000000">
        <w:rPr>
          <w:rtl w:val="0"/>
        </w:rPr>
        <w:t xml:space="preserve"> JAMA Psychiatry, 70(1), pp.71–77.</w:t>
      </w:r>
    </w:p>
    <w:p w:rsidR="00000000" w:rsidDel="00000000" w:rsidP="00000000" w:rsidRDefault="00000000" w:rsidRPr="00000000" w14:paraId="00000074">
      <w:pPr>
        <w:spacing w:after="240" w:before="240" w:lineRule="auto"/>
        <w:jc w:val="both"/>
        <w:rPr/>
      </w:pPr>
      <w:r w:rsidDel="00000000" w:rsidR="00000000" w:rsidRPr="00000000">
        <w:rPr>
          <w:rtl w:val="0"/>
        </w:rPr>
        <w:t xml:space="preserve">World Health Organization. (1992) </w:t>
      </w:r>
      <w:r w:rsidDel="00000000" w:rsidR="00000000" w:rsidRPr="00000000">
        <w:rPr>
          <w:i w:val="1"/>
          <w:rtl w:val="0"/>
        </w:rPr>
        <w:t xml:space="preserve">International Classification of Diseases (10th ed.).</w:t>
      </w:r>
      <w:r w:rsidDel="00000000" w:rsidR="00000000" w:rsidRPr="00000000">
        <w:rPr>
          <w:rtl w:val="0"/>
        </w:rPr>
        <w:t xml:space="preserve"> Available at: </w:t>
      </w:r>
      <w:hyperlink r:id="rId34">
        <w:r w:rsidDel="00000000" w:rsidR="00000000" w:rsidRPr="00000000">
          <w:rPr>
            <w:rtl w:val="0"/>
          </w:rPr>
          <w:t xml:space="preserve">https://www.who.int/standards/classifications/classification-of-diseases</w:t>
        </w:r>
      </w:hyperlink>
      <w:r w:rsidDel="00000000" w:rsidR="00000000" w:rsidRPr="00000000">
        <w:rPr>
          <w:rtl w:val="0"/>
        </w:rPr>
        <w:t xml:space="preserve">.  (Accessed: 10 July 2024).</w:t>
      </w:r>
    </w:p>
    <w:sectPr>
      <w:headerReference r:id="rId35" w:type="default"/>
      <w:footerReference r:id="rId3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ice.org.uk/guidance/cg128" TargetMode="External"/><Relationship Id="rId22" Type="http://schemas.openxmlformats.org/officeDocument/2006/relationships/hyperlink" Target="https://www.nice.org.uk/guidance/cg31" TargetMode="External"/><Relationship Id="rId21" Type="http://schemas.openxmlformats.org/officeDocument/2006/relationships/hyperlink" Target="https://www.england.nhs.uk/publication/service-model-for-commissioners-supporting-people-with-a-learning-disability-andor-autism-who-display-behaviour-that-challenges-including-those-with-a-mental-health-condition/" TargetMode="External"/><Relationship Id="rId24" Type="http://schemas.openxmlformats.org/officeDocument/2006/relationships/hyperlink" Target="https://pubmed.ncbi.nlm.nih.gov/21834191/" TargetMode="External"/><Relationship Id="rId23" Type="http://schemas.openxmlformats.org/officeDocument/2006/relationships/hyperlink" Target="https://www.nhs.uk/conditions/obsessive-compulsive-disorder-oc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5a7eb51240f0b6230268b05f/obsessive_compulsive_disorder.pdf" TargetMode="External"/><Relationship Id="rId26" Type="http://schemas.openxmlformats.org/officeDocument/2006/relationships/hyperlink" Target="https://www.nimh.nih.gov/health/topics/autism-spectrum-disorders-asd#:~:text=Health%20care%20providers%20diagnose%20ASD,treatments%20and%20services%20can%20begin" TargetMode="External"/><Relationship Id="rId25" Type="http://schemas.openxmlformats.org/officeDocument/2006/relationships/hyperlink" Target="https://www.autism.org.uk/advice-and-guidance/what-is-autism" TargetMode="External"/><Relationship Id="rId28" Type="http://schemas.openxmlformats.org/officeDocument/2006/relationships/hyperlink" Target="https://www.ocduk.org/overcoming-ocd/treatment-barriers/" TargetMode="External"/><Relationship Id="rId27" Type="http://schemas.openxmlformats.org/officeDocument/2006/relationships/hyperlink" Target="https://assets.publishing.service.gov.uk/media/5a7b91f7ed915d13110601c3/final-report.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ocduk.org/ocd/diagnosing-ocd/" TargetMode="External"/><Relationship Id="rId7" Type="http://schemas.openxmlformats.org/officeDocument/2006/relationships/hyperlink" Target="https://psycnet.apa.org/doi/10.1176/appi.books.9780890425596" TargetMode="External"/><Relationship Id="rId8" Type="http://schemas.openxmlformats.org/officeDocument/2006/relationships/hyperlink" Target="https://www.cdc.gov/autism/about/index.html" TargetMode="External"/><Relationship Id="rId31" Type="http://schemas.openxmlformats.org/officeDocument/2006/relationships/hyperlink" Target="https://www.nice.org.uk/guidance/cg31/evidence/full-guideline-194883373" TargetMode="External"/><Relationship Id="rId30" Type="http://schemas.openxmlformats.org/officeDocument/2006/relationships/hyperlink" Target="https://www.ocduk.org/overcoming-ocd/cognitive-behavioural-therapy/" TargetMode="External"/><Relationship Id="rId11" Type="http://schemas.openxmlformats.org/officeDocument/2006/relationships/hyperlink" Target="https://www.gov.uk/government/publications/send-code-of-practice-0-to-25" TargetMode="External"/><Relationship Id="rId33" Type="http://schemas.openxmlformats.org/officeDocument/2006/relationships/hyperlink" Target="https://www.legislation.gov.uk/ukpga/2014/23/contents" TargetMode="External"/><Relationship Id="rId10" Type="http://schemas.openxmlformats.org/officeDocument/2006/relationships/hyperlink" Target="https://www.gov.uk/government/publications/send-code-of-practice-0-to-25" TargetMode="External"/><Relationship Id="rId32" Type="http://schemas.openxmlformats.org/officeDocument/2006/relationships/hyperlink" Target="https://www.gov.uk/government/consultations/human-rights-act-reform-a-modern-bill-of-rights/human-rights-act-reform-a-modern-bill-of-rights-consultation" TargetMode="External"/><Relationship Id="rId13" Type="http://schemas.openxmlformats.org/officeDocument/2006/relationships/hyperlink" Target="https://www.bps.org.uk/psychologist/autism-myth-and-reality" TargetMode="External"/><Relationship Id="rId35" Type="http://schemas.openxmlformats.org/officeDocument/2006/relationships/header" Target="header1.xml"/><Relationship Id="rId12" Type="http://schemas.openxmlformats.org/officeDocument/2006/relationships/hyperlink" Target="https://pubmed.ncbi.nlm.nih.gov/23125399/" TargetMode="External"/><Relationship Id="rId34" Type="http://schemas.openxmlformats.org/officeDocument/2006/relationships/hyperlink" Target="https://www.who.int/standards/classifications/classification-of-diseases" TargetMode="External"/><Relationship Id="rId15" Type="http://schemas.openxmlformats.org/officeDocument/2006/relationships/hyperlink" Target="https://www.nice.org.uk/guidance/cg142/chapter/Recommendations#identification-and-assessment-2" TargetMode="External"/><Relationship Id="rId14" Type="http://schemas.openxmlformats.org/officeDocument/2006/relationships/hyperlink" Target="https://www.mind.org.uk/information-support/types-of-mental-health-problems/obsessive-compulsive-disorder-ocd/causes-of-ocd/" TargetMode="External"/><Relationship Id="rId36" Type="http://schemas.openxmlformats.org/officeDocument/2006/relationships/footer" Target="footer1.xml"/><Relationship Id="rId17" Type="http://schemas.openxmlformats.org/officeDocument/2006/relationships/hyperlink" Target="https://www.england.nhs.uk/publication/service-model-for-commissioners-supporting-people-with-a-learning-disability-andor-autism-who-display-behaviour-that-challenges-including-those-with-a-mental-health-condition/" TargetMode="External"/><Relationship Id="rId16" Type="http://schemas.openxmlformats.org/officeDocument/2006/relationships/hyperlink" Target="https://www.nice.org.uk/guidance/cg31" TargetMode="External"/><Relationship Id="rId19" Type="http://schemas.openxmlformats.org/officeDocument/2006/relationships/hyperlink" Target="https://www.nhs.uk/conditions/autism/autism-and-everyday-life/advice-about-medicines-and-medical-appointments/" TargetMode="External"/><Relationship Id="rId18" Type="http://schemas.openxmlformats.org/officeDocument/2006/relationships/hyperlink" Target="https://www.ocduk.org/overcoming-ocd/nice-guidelines-for-the-treatment-of-ocd/#:~:text=1.1%20In%20the%20initial%20treatment,for%20a%20low%20intensity%20approa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xsdLaDHRcdVgQ1iCqi2E1Nck0w==">CgMxLjAyCGguZ2pkZ3hzOAByITExOVp0cWFBUjRJOEFlS1pfMEhvWGw4amNPZWUzZWZFbA==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