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29B8C" w14:textId="77777777" w:rsidR="00A57565" w:rsidRPr="004F4182" w:rsidRDefault="00A57565" w:rsidP="00A57565">
      <w:pPr>
        <w:jc w:val="center"/>
        <w:rPr>
          <w:b/>
          <w:color w:val="000000" w:themeColor="text1"/>
          <w:sz w:val="32"/>
        </w:rPr>
      </w:pPr>
    </w:p>
    <w:p w14:paraId="15262FFD" w14:textId="77777777" w:rsidR="00A57565" w:rsidRPr="004F4182" w:rsidRDefault="00A57565" w:rsidP="00A57565">
      <w:pPr>
        <w:jc w:val="center"/>
        <w:rPr>
          <w:b/>
          <w:color w:val="000000" w:themeColor="text1"/>
          <w:sz w:val="32"/>
        </w:rPr>
      </w:pPr>
    </w:p>
    <w:p w14:paraId="750BC690" w14:textId="77777777" w:rsidR="00A57565" w:rsidRPr="004F4182" w:rsidRDefault="00A57565" w:rsidP="00A57565">
      <w:pPr>
        <w:jc w:val="center"/>
        <w:rPr>
          <w:b/>
          <w:color w:val="000000" w:themeColor="text1"/>
          <w:sz w:val="32"/>
        </w:rPr>
      </w:pPr>
    </w:p>
    <w:p w14:paraId="5FCD715B" w14:textId="77777777" w:rsidR="00A57565" w:rsidRPr="004F4182" w:rsidRDefault="00A57565" w:rsidP="00A57565">
      <w:pPr>
        <w:jc w:val="center"/>
        <w:rPr>
          <w:b/>
          <w:color w:val="000000" w:themeColor="text1"/>
          <w:sz w:val="32"/>
        </w:rPr>
      </w:pPr>
    </w:p>
    <w:p w14:paraId="67829163" w14:textId="77777777" w:rsidR="00A57565" w:rsidRPr="004F4182" w:rsidRDefault="00A57565" w:rsidP="00A57565">
      <w:pPr>
        <w:jc w:val="center"/>
        <w:rPr>
          <w:b/>
          <w:color w:val="000000" w:themeColor="text1"/>
          <w:sz w:val="32"/>
        </w:rPr>
      </w:pPr>
    </w:p>
    <w:p w14:paraId="1710814C" w14:textId="77777777" w:rsidR="00A57565" w:rsidRPr="004F4182" w:rsidRDefault="00A57565" w:rsidP="00A57565">
      <w:pPr>
        <w:jc w:val="center"/>
        <w:rPr>
          <w:b/>
          <w:color w:val="000000" w:themeColor="text1"/>
          <w:sz w:val="32"/>
        </w:rPr>
      </w:pPr>
    </w:p>
    <w:p w14:paraId="6F3CFD86" w14:textId="77777777" w:rsidR="009329D7" w:rsidRDefault="00A57565" w:rsidP="00A57565">
      <w:pPr>
        <w:jc w:val="center"/>
        <w:rPr>
          <w:b/>
          <w:color w:val="000000" w:themeColor="text1"/>
          <w:sz w:val="32"/>
          <w:lang w:val="en-GB"/>
        </w:rPr>
      </w:pPr>
      <w:r w:rsidRPr="004F4182">
        <w:rPr>
          <w:b/>
          <w:color w:val="000000" w:themeColor="text1"/>
          <w:sz w:val="32"/>
        </w:rPr>
        <w:t>DEVELOPING RELATIONSHIPS AND WORKPLACE ACHIEVEMENT</w:t>
      </w:r>
      <w:r w:rsidRPr="004F4182">
        <w:rPr>
          <w:b/>
          <w:color w:val="000000" w:themeColor="text1"/>
          <w:sz w:val="32"/>
          <w:lang w:val="en-GB"/>
        </w:rPr>
        <w:t xml:space="preserve"> </w:t>
      </w:r>
    </w:p>
    <w:p w14:paraId="5190C0C5" w14:textId="77777777" w:rsidR="004D064C" w:rsidRPr="004F4182" w:rsidRDefault="004D064C" w:rsidP="00A57565">
      <w:pPr>
        <w:jc w:val="center"/>
        <w:rPr>
          <w:b/>
          <w:color w:val="000000" w:themeColor="text1"/>
          <w:sz w:val="32"/>
          <w:lang w:val="en-GB"/>
        </w:rPr>
      </w:pPr>
    </w:p>
    <w:p w14:paraId="7BC2BD3F" w14:textId="77777777" w:rsidR="004D064C" w:rsidRPr="004D064C" w:rsidRDefault="009329D7" w:rsidP="004D064C">
      <w:pPr>
        <w:rPr>
          <w:b/>
          <w:color w:val="000000" w:themeColor="text1"/>
          <w:sz w:val="32"/>
        </w:rPr>
      </w:pPr>
      <w:r w:rsidRPr="004F4182">
        <w:rPr>
          <w:b/>
          <w:color w:val="000000" w:themeColor="text1"/>
          <w:sz w:val="32"/>
          <w:lang w:val="en-GB"/>
        </w:rPr>
        <w:br w:type="page"/>
      </w:r>
      <w:r w:rsidR="004D064C" w:rsidRPr="004D064C">
        <w:rPr>
          <w:b/>
          <w:color w:val="000000" w:themeColor="text1"/>
          <w:sz w:val="32"/>
          <w:lang w:val="en-US"/>
        </w:rPr>
        <w:t xml:space="preserve">Student Name: Marian Viorel Matei    </w:t>
      </w:r>
    </w:p>
    <w:p w14:paraId="78E31956" w14:textId="77777777" w:rsidR="004D064C" w:rsidRPr="004D064C" w:rsidRDefault="004D064C" w:rsidP="004D064C">
      <w:pPr>
        <w:rPr>
          <w:b/>
          <w:color w:val="000000" w:themeColor="text1"/>
          <w:sz w:val="32"/>
          <w:lang w:val="en-GB"/>
        </w:rPr>
      </w:pPr>
      <w:r w:rsidRPr="004D064C">
        <w:rPr>
          <w:b/>
          <w:color w:val="000000" w:themeColor="text1"/>
          <w:sz w:val="32"/>
          <w:lang w:val="en-US"/>
        </w:rPr>
        <w:t xml:space="preserve">Student ID:2123249                                   </w:t>
      </w:r>
    </w:p>
    <w:p w14:paraId="3B4FF765" w14:textId="77777777" w:rsidR="004D064C" w:rsidRPr="004D064C" w:rsidRDefault="004D064C" w:rsidP="004D064C">
      <w:pPr>
        <w:rPr>
          <w:b/>
          <w:color w:val="000000" w:themeColor="text1"/>
          <w:sz w:val="32"/>
          <w:lang w:val="en-GB"/>
        </w:rPr>
      </w:pPr>
      <w:r w:rsidRPr="004D064C">
        <w:rPr>
          <w:b/>
          <w:color w:val="000000" w:themeColor="text1"/>
          <w:sz w:val="32"/>
          <w:lang w:val="en-US"/>
        </w:rPr>
        <w:t>Lecturer: Doreen Amundam</w:t>
      </w:r>
    </w:p>
    <w:p w14:paraId="05D2C0FA" w14:textId="4953CDA8" w:rsidR="004D064C" w:rsidRPr="004D064C" w:rsidRDefault="004D064C" w:rsidP="004D064C">
      <w:pPr>
        <w:rPr>
          <w:b/>
          <w:color w:val="000000" w:themeColor="text1"/>
          <w:sz w:val="32"/>
          <w:lang w:val="en-GB"/>
        </w:rPr>
      </w:pPr>
      <w:r w:rsidRPr="004D064C">
        <w:rPr>
          <w:b/>
          <w:color w:val="000000" w:themeColor="text1"/>
          <w:sz w:val="32"/>
          <w:lang w:val="en-US"/>
        </w:rPr>
        <w:t>Module code:</w:t>
      </w:r>
      <w:r>
        <w:rPr>
          <w:b/>
          <w:color w:val="000000" w:themeColor="text1"/>
          <w:sz w:val="32"/>
          <w:lang w:val="en-US"/>
        </w:rPr>
        <w:t xml:space="preserve"> </w:t>
      </w:r>
      <w:r w:rsidRPr="004D064C">
        <w:rPr>
          <w:b/>
          <w:color w:val="000000" w:themeColor="text1"/>
          <w:sz w:val="32"/>
          <w:lang w:val="en-US"/>
        </w:rPr>
        <w:t>BMSW5102</w:t>
      </w:r>
    </w:p>
    <w:p w14:paraId="11D6F15F" w14:textId="0141DDCA" w:rsidR="009329D7" w:rsidRPr="004F4182" w:rsidRDefault="009329D7">
      <w:pPr>
        <w:rPr>
          <w:b/>
          <w:color w:val="000000" w:themeColor="text1"/>
          <w:sz w:val="32"/>
          <w:lang w:val="en-GB"/>
        </w:rPr>
      </w:pPr>
    </w:p>
    <w:sdt>
      <w:sdtPr>
        <w:rPr>
          <w:rFonts w:ascii="Arial" w:eastAsia="Arial" w:hAnsi="Arial" w:cs="Arial"/>
          <w:color w:val="000000" w:themeColor="text1"/>
          <w:sz w:val="22"/>
          <w:szCs w:val="22"/>
          <w:lang w:val="en"/>
        </w:rPr>
        <w:id w:val="1584790665"/>
        <w:docPartObj>
          <w:docPartGallery w:val="Table of Contents"/>
          <w:docPartUnique/>
        </w:docPartObj>
      </w:sdtPr>
      <w:sdtEndPr>
        <w:rPr>
          <w:b/>
          <w:bCs/>
          <w:noProof/>
        </w:rPr>
      </w:sdtEndPr>
      <w:sdtContent>
        <w:p w14:paraId="7DF68E5E" w14:textId="77777777" w:rsidR="009329D7" w:rsidRPr="004F4182" w:rsidRDefault="009329D7" w:rsidP="009329D7">
          <w:pPr>
            <w:pStyle w:val="TOCHeading"/>
            <w:spacing w:line="360" w:lineRule="auto"/>
            <w:jc w:val="center"/>
            <w:rPr>
              <w:rFonts w:ascii="Arial" w:hAnsi="Arial" w:cs="Arial"/>
              <w:b/>
              <w:color w:val="000000" w:themeColor="text1"/>
              <w:sz w:val="28"/>
              <w:szCs w:val="22"/>
            </w:rPr>
          </w:pPr>
          <w:r w:rsidRPr="004F4182">
            <w:rPr>
              <w:rFonts w:ascii="Arial" w:hAnsi="Arial" w:cs="Arial"/>
              <w:b/>
              <w:color w:val="000000" w:themeColor="text1"/>
              <w:sz w:val="28"/>
              <w:szCs w:val="22"/>
            </w:rPr>
            <w:t>Table of Contents</w:t>
          </w:r>
        </w:p>
        <w:p w14:paraId="76C0A993" w14:textId="77777777" w:rsidR="009329D7" w:rsidRPr="004F4182" w:rsidRDefault="009329D7" w:rsidP="009329D7">
          <w:pPr>
            <w:pStyle w:val="TOC1"/>
            <w:tabs>
              <w:tab w:val="right" w:leader="dot" w:pos="9350"/>
            </w:tabs>
            <w:spacing w:line="360" w:lineRule="auto"/>
            <w:jc w:val="both"/>
            <w:rPr>
              <w:noProof/>
              <w:color w:val="000000" w:themeColor="text1"/>
            </w:rPr>
          </w:pPr>
          <w:r w:rsidRPr="004F4182">
            <w:rPr>
              <w:color w:val="000000" w:themeColor="text1"/>
            </w:rPr>
            <w:fldChar w:fldCharType="begin"/>
          </w:r>
          <w:r w:rsidRPr="004F4182">
            <w:rPr>
              <w:color w:val="000000" w:themeColor="text1"/>
            </w:rPr>
            <w:instrText xml:space="preserve"> TOC \o "1-3" \h \z \u </w:instrText>
          </w:r>
          <w:r w:rsidRPr="004F4182">
            <w:rPr>
              <w:color w:val="000000" w:themeColor="text1"/>
            </w:rPr>
            <w:fldChar w:fldCharType="separate"/>
          </w:r>
          <w:hyperlink w:anchor="_Toc138183163" w:history="1">
            <w:r w:rsidRPr="004F4182">
              <w:rPr>
                <w:rStyle w:val="Hyperlink"/>
                <w:noProof/>
                <w:color w:val="000000" w:themeColor="text1"/>
              </w:rPr>
              <w:t>Introduction</w:t>
            </w:r>
            <w:r w:rsidRPr="004F4182">
              <w:rPr>
                <w:noProof/>
                <w:webHidden/>
                <w:color w:val="000000" w:themeColor="text1"/>
              </w:rPr>
              <w:tab/>
            </w:r>
            <w:r w:rsidRPr="004F4182">
              <w:rPr>
                <w:noProof/>
                <w:webHidden/>
                <w:color w:val="000000" w:themeColor="text1"/>
              </w:rPr>
              <w:fldChar w:fldCharType="begin"/>
            </w:r>
            <w:r w:rsidRPr="004F4182">
              <w:rPr>
                <w:noProof/>
                <w:webHidden/>
                <w:color w:val="000000" w:themeColor="text1"/>
              </w:rPr>
              <w:instrText xml:space="preserve"> PAGEREF _Toc138183163 \h </w:instrText>
            </w:r>
            <w:r w:rsidRPr="004F4182">
              <w:rPr>
                <w:noProof/>
                <w:webHidden/>
                <w:color w:val="000000" w:themeColor="text1"/>
              </w:rPr>
            </w:r>
            <w:r w:rsidRPr="004F4182">
              <w:rPr>
                <w:noProof/>
                <w:webHidden/>
                <w:color w:val="000000" w:themeColor="text1"/>
              </w:rPr>
              <w:fldChar w:fldCharType="separate"/>
            </w:r>
            <w:r w:rsidRPr="004F4182">
              <w:rPr>
                <w:noProof/>
                <w:webHidden/>
                <w:color w:val="000000" w:themeColor="text1"/>
              </w:rPr>
              <w:t>3</w:t>
            </w:r>
            <w:r w:rsidRPr="004F4182">
              <w:rPr>
                <w:noProof/>
                <w:webHidden/>
                <w:color w:val="000000" w:themeColor="text1"/>
              </w:rPr>
              <w:fldChar w:fldCharType="end"/>
            </w:r>
          </w:hyperlink>
        </w:p>
        <w:p w14:paraId="58366F4D"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4" w:history="1">
            <w:r w:rsidR="009329D7" w:rsidRPr="004F4182">
              <w:rPr>
                <w:rStyle w:val="Hyperlink"/>
                <w:noProof/>
                <w:color w:val="000000" w:themeColor="text1"/>
              </w:rPr>
              <w:t>Background</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_Toc138183164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3</w:t>
            </w:r>
            <w:r w:rsidR="009329D7" w:rsidRPr="004F4182">
              <w:rPr>
                <w:noProof/>
                <w:webHidden/>
                <w:color w:val="000000" w:themeColor="text1"/>
              </w:rPr>
              <w:fldChar w:fldCharType="end"/>
            </w:r>
          </w:hyperlink>
        </w:p>
        <w:p w14:paraId="3B58C366"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5" w:history="1">
            <w:r w:rsidR="009329D7" w:rsidRPr="004F4182">
              <w:rPr>
                <w:rStyle w:val="Hyperlink"/>
                <w:noProof/>
                <w:color w:val="000000" w:themeColor="text1"/>
              </w:rPr>
              <w:t>Evaluating the benefits to the organisation and individual in Primark</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_Toc138183165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4</w:t>
            </w:r>
            <w:r w:rsidR="009329D7" w:rsidRPr="004F4182">
              <w:rPr>
                <w:noProof/>
                <w:webHidden/>
                <w:color w:val="000000" w:themeColor="text1"/>
              </w:rPr>
              <w:fldChar w:fldCharType="end"/>
            </w:r>
          </w:hyperlink>
        </w:p>
        <w:p w14:paraId="574D0582"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6" w:history="1">
            <w:r w:rsidR="009329D7" w:rsidRPr="004F4182">
              <w:rPr>
                <w:rStyle w:val="Hyperlink"/>
                <w:noProof/>
                <w:color w:val="000000" w:themeColor="text1"/>
              </w:rPr>
              <w:t>Analyse development vehicles available</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_Toc138183166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7</w:t>
            </w:r>
            <w:r w:rsidR="009329D7" w:rsidRPr="004F4182">
              <w:rPr>
                <w:noProof/>
                <w:webHidden/>
                <w:color w:val="000000" w:themeColor="text1"/>
              </w:rPr>
              <w:fldChar w:fldCharType="end"/>
            </w:r>
          </w:hyperlink>
        </w:p>
        <w:p w14:paraId="40D923D1"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7" w:history="1">
            <w:r w:rsidR="009329D7" w:rsidRPr="004F4182">
              <w:rPr>
                <w:rStyle w:val="Hyperlink"/>
                <w:noProof/>
                <w:color w:val="000000" w:themeColor="text1"/>
              </w:rPr>
              <w:t>Personal development plan (PDP) for meeting the needs of an individual</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_Toc138183167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10</w:t>
            </w:r>
            <w:r w:rsidR="009329D7" w:rsidRPr="004F4182">
              <w:rPr>
                <w:noProof/>
                <w:webHidden/>
                <w:color w:val="000000" w:themeColor="text1"/>
              </w:rPr>
              <w:fldChar w:fldCharType="end"/>
            </w:r>
          </w:hyperlink>
        </w:p>
        <w:p w14:paraId="653FEFBA"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8" w:history="1">
            <w:r w:rsidR="009329D7" w:rsidRPr="004F4182">
              <w:rPr>
                <w:rStyle w:val="Hyperlink"/>
                <w:noProof/>
                <w:color w:val="000000" w:themeColor="text1"/>
              </w:rPr>
              <w:t>Conclusion</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_Toc138183168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14</w:t>
            </w:r>
            <w:r w:rsidR="009329D7" w:rsidRPr="004F4182">
              <w:rPr>
                <w:noProof/>
                <w:webHidden/>
                <w:color w:val="000000" w:themeColor="text1"/>
              </w:rPr>
              <w:fldChar w:fldCharType="end"/>
            </w:r>
          </w:hyperlink>
        </w:p>
        <w:p w14:paraId="60DC9480" w14:textId="77777777" w:rsidR="009329D7" w:rsidRPr="004F4182" w:rsidRDefault="00000000" w:rsidP="009329D7">
          <w:pPr>
            <w:pStyle w:val="TOC1"/>
            <w:tabs>
              <w:tab w:val="right" w:leader="dot" w:pos="9350"/>
            </w:tabs>
            <w:spacing w:line="360" w:lineRule="auto"/>
            <w:jc w:val="both"/>
            <w:rPr>
              <w:noProof/>
              <w:color w:val="000000" w:themeColor="text1"/>
            </w:rPr>
          </w:pPr>
          <w:hyperlink w:anchor="_Toc138183169" w:history="1">
            <w:r w:rsidR="009329D7" w:rsidRPr="004F4182">
              <w:rPr>
                <w:rStyle w:val="Hyperlink"/>
                <w:noProof/>
                <w:color w:val="000000" w:themeColor="text1"/>
              </w:rPr>
              <w:t>References</w:t>
            </w:r>
            <w:r w:rsidR="009329D7" w:rsidRPr="004F4182">
              <w:rPr>
                <w:noProof/>
                <w:webHidden/>
                <w:color w:val="000000" w:themeColor="text1"/>
              </w:rPr>
              <w:tab/>
            </w:r>
            <w:r w:rsidR="009329D7" w:rsidRPr="004F4182">
              <w:rPr>
                <w:noProof/>
                <w:webHidden/>
                <w:color w:val="000000" w:themeColor="text1"/>
              </w:rPr>
              <w:fldChar w:fldCharType="begin"/>
            </w:r>
            <w:r w:rsidR="009329D7" w:rsidRPr="004F4182">
              <w:rPr>
                <w:noProof/>
                <w:webHidden/>
                <w:color w:val="000000" w:themeColor="text1"/>
              </w:rPr>
              <w:instrText xml:space="preserve"> PAGEREF _Toc138183169 \h </w:instrText>
            </w:r>
            <w:r w:rsidR="009329D7" w:rsidRPr="004F4182">
              <w:rPr>
                <w:noProof/>
                <w:webHidden/>
                <w:color w:val="000000" w:themeColor="text1"/>
              </w:rPr>
            </w:r>
            <w:r w:rsidR="009329D7" w:rsidRPr="004F4182">
              <w:rPr>
                <w:noProof/>
                <w:webHidden/>
                <w:color w:val="000000" w:themeColor="text1"/>
              </w:rPr>
              <w:fldChar w:fldCharType="separate"/>
            </w:r>
            <w:r w:rsidR="009329D7" w:rsidRPr="004F4182">
              <w:rPr>
                <w:noProof/>
                <w:webHidden/>
                <w:color w:val="000000" w:themeColor="text1"/>
              </w:rPr>
              <w:t>15</w:t>
            </w:r>
            <w:r w:rsidR="009329D7" w:rsidRPr="004F4182">
              <w:rPr>
                <w:noProof/>
                <w:webHidden/>
                <w:color w:val="000000" w:themeColor="text1"/>
              </w:rPr>
              <w:fldChar w:fldCharType="end"/>
            </w:r>
          </w:hyperlink>
        </w:p>
        <w:p w14:paraId="0939DBDA" w14:textId="77777777" w:rsidR="009329D7" w:rsidRPr="004F4182" w:rsidRDefault="009329D7" w:rsidP="009329D7">
          <w:pPr>
            <w:spacing w:line="360" w:lineRule="auto"/>
            <w:jc w:val="both"/>
            <w:rPr>
              <w:color w:val="000000" w:themeColor="text1"/>
            </w:rPr>
          </w:pPr>
          <w:r w:rsidRPr="004F4182">
            <w:rPr>
              <w:b/>
              <w:bCs/>
              <w:noProof/>
              <w:color w:val="000000" w:themeColor="text1"/>
            </w:rPr>
            <w:fldChar w:fldCharType="end"/>
          </w:r>
        </w:p>
      </w:sdtContent>
    </w:sdt>
    <w:p w14:paraId="0BB3FC83" w14:textId="77777777" w:rsidR="00A57565" w:rsidRPr="004F4182" w:rsidRDefault="00A57565" w:rsidP="00A57565">
      <w:pPr>
        <w:jc w:val="center"/>
        <w:rPr>
          <w:b/>
          <w:color w:val="000000" w:themeColor="text1"/>
          <w:lang w:val="en-GB"/>
        </w:rPr>
      </w:pPr>
      <w:r w:rsidRPr="004F4182">
        <w:rPr>
          <w:b/>
          <w:color w:val="000000" w:themeColor="text1"/>
          <w:lang w:val="en-GB"/>
        </w:rPr>
        <w:br w:type="page"/>
      </w:r>
    </w:p>
    <w:p w14:paraId="12EAD78E" w14:textId="77777777" w:rsidR="002B4793" w:rsidRPr="004F4182" w:rsidRDefault="00AB7962" w:rsidP="00930A4D">
      <w:pPr>
        <w:pStyle w:val="Heading1"/>
        <w:rPr>
          <w:color w:val="000000" w:themeColor="text1"/>
        </w:rPr>
      </w:pPr>
      <w:bookmarkStart w:id="0" w:name="_Toc138183163"/>
      <w:r w:rsidRPr="004F4182">
        <w:rPr>
          <w:color w:val="000000" w:themeColor="text1"/>
        </w:rPr>
        <w:t>Introduction</w:t>
      </w:r>
      <w:bookmarkEnd w:id="0"/>
      <w:r w:rsidRPr="004F4182">
        <w:rPr>
          <w:color w:val="000000" w:themeColor="text1"/>
        </w:rPr>
        <w:t xml:space="preserve"> </w:t>
      </w:r>
    </w:p>
    <w:p w14:paraId="565C0B45"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Primark is mainly known for its </w:t>
      </w:r>
      <w:r w:rsidRPr="004F4182">
        <w:rPr>
          <w:i/>
          <w:color w:val="000000" w:themeColor="text1"/>
          <w:lang w:val="en-GB"/>
        </w:rPr>
        <w:t>“fast fashion approach”</w:t>
      </w:r>
      <w:r w:rsidRPr="004F4182">
        <w:rPr>
          <w:color w:val="000000" w:themeColor="text1"/>
          <w:lang w:val="en-GB"/>
        </w:rPr>
        <w:t xml:space="preserve"> rapidly adapting to the latest trends and providing an extensive product selection for women, men, and children. Besides clothing, Primark is also offering footwear, homeware, beauty products, and many more. The brand's </w:t>
      </w:r>
      <w:r w:rsidRPr="004F4182">
        <w:rPr>
          <w:i/>
          <w:color w:val="000000" w:themeColor="text1"/>
          <w:lang w:val="en-GB"/>
        </w:rPr>
        <w:t>“low-cost business model”</w:t>
      </w:r>
      <w:r w:rsidRPr="004F4182">
        <w:rPr>
          <w:color w:val="000000" w:themeColor="text1"/>
          <w:lang w:val="en-GB"/>
        </w:rPr>
        <w:t xml:space="preserve"> is enabling it to provide cheap prices without compromising on quality. The present study includes a discussion on the case study analysis of Primark for determining the benefits of personal development to the individual and organization. In addition, it also includes a discussion on the evaluation of the development vehicle available and PDP is generated for meeting the identified development needs of an individual while working in Primark.   </w:t>
      </w:r>
    </w:p>
    <w:p w14:paraId="2429481C" w14:textId="77777777" w:rsidR="002B4793" w:rsidRPr="004F4182" w:rsidRDefault="00AB7962" w:rsidP="00930A4D">
      <w:pPr>
        <w:pStyle w:val="Heading1"/>
        <w:rPr>
          <w:color w:val="000000" w:themeColor="text1"/>
        </w:rPr>
      </w:pPr>
      <w:bookmarkStart w:id="1" w:name="_Toc138183164"/>
      <w:r w:rsidRPr="004F4182">
        <w:rPr>
          <w:color w:val="000000" w:themeColor="text1"/>
        </w:rPr>
        <w:t>Background</w:t>
      </w:r>
      <w:bookmarkEnd w:id="1"/>
    </w:p>
    <w:p w14:paraId="5EC01F2E"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Primark is one of the popular Irish clothing retailers that is mainly known for its affordable fashion as it is offering a range of accessories, clothing and home goods. It is focusing on fast fashion and also operates on a business model of low cost by making it a favourite among shoppers that are budget consciousness. The company has increased its presence globally and in the year 2022 there were around </w:t>
      </w:r>
      <w:r w:rsidRPr="004F4182">
        <w:rPr>
          <w:i/>
          <w:color w:val="000000" w:themeColor="text1"/>
          <w:lang w:val="en-GB"/>
        </w:rPr>
        <w:t>“408 stores”</w:t>
      </w:r>
      <w:r w:rsidRPr="004F4182">
        <w:rPr>
          <w:color w:val="000000" w:themeColor="text1"/>
          <w:lang w:val="en-GB"/>
        </w:rPr>
        <w:t xml:space="preserve"> around the world (statista.com, 2022). Primark is considered to be a value retailer which means that the company is setting lower prices for clothing which is making it affordable for all the customers. This in turn leads to overall increase in the revenue of</w:t>
      </w:r>
      <w:r w:rsidRPr="004F4182">
        <w:rPr>
          <w:i/>
          <w:color w:val="000000" w:themeColor="text1"/>
          <w:lang w:val="en-GB"/>
        </w:rPr>
        <w:t xml:space="preserve"> “approximately 7.7 billion British pounds”</w:t>
      </w:r>
      <w:r w:rsidRPr="004F4182">
        <w:rPr>
          <w:color w:val="000000" w:themeColor="text1"/>
          <w:lang w:val="en-GB"/>
        </w:rPr>
        <w:t xml:space="preserve"> (statista.com, 2022). Thus, Primark is steadily growing and has now evolved as a leading clothing brand around the world. </w:t>
      </w:r>
    </w:p>
    <w:p w14:paraId="0B790CB8" w14:textId="77777777" w:rsidR="002B4793" w:rsidRPr="004F4182" w:rsidRDefault="00AB7962">
      <w:pPr>
        <w:pStyle w:val="Normal1"/>
        <w:spacing w:line="360" w:lineRule="auto"/>
        <w:jc w:val="center"/>
        <w:rPr>
          <w:color w:val="000000" w:themeColor="text1"/>
          <w:lang w:val="en-GB"/>
        </w:rPr>
      </w:pPr>
      <w:r w:rsidRPr="004F4182">
        <w:rPr>
          <w:noProof/>
          <w:color w:val="000000" w:themeColor="text1"/>
          <w:lang w:val="en-GB"/>
        </w:rPr>
        <w:drawing>
          <wp:inline distT="114300" distB="114300" distL="114300" distR="114300" wp14:anchorId="7B829AE1" wp14:editId="5C7CB720">
            <wp:extent cx="4752975" cy="2857500"/>
            <wp:effectExtent l="0" t="0" r="9525"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4752975" cy="2857500"/>
                    </a:xfrm>
                    <a:prstGeom prst="rect">
                      <a:avLst/>
                    </a:prstGeom>
                  </pic:spPr>
                </pic:pic>
              </a:graphicData>
            </a:graphic>
          </wp:inline>
        </w:drawing>
      </w:r>
    </w:p>
    <w:p w14:paraId="3DE99CA0" w14:textId="77777777" w:rsidR="002B4793" w:rsidRPr="004F4182" w:rsidRDefault="00AB7962">
      <w:pPr>
        <w:pStyle w:val="Normal1"/>
        <w:spacing w:line="360" w:lineRule="auto"/>
        <w:jc w:val="center"/>
        <w:rPr>
          <w:b/>
          <w:color w:val="000000" w:themeColor="text1"/>
          <w:lang w:val="en-GB"/>
        </w:rPr>
      </w:pPr>
      <w:r w:rsidRPr="004F4182">
        <w:rPr>
          <w:b/>
          <w:color w:val="000000" w:themeColor="text1"/>
          <w:lang w:val="en-GB"/>
        </w:rPr>
        <w:t>Figure 1: Total number of Primark stores present around the world</w:t>
      </w:r>
    </w:p>
    <w:p w14:paraId="462A7F4A" w14:textId="77777777" w:rsidR="002B4793" w:rsidRPr="004F4182" w:rsidRDefault="00AB7962">
      <w:pPr>
        <w:pStyle w:val="Normal1"/>
        <w:spacing w:line="360" w:lineRule="auto"/>
        <w:jc w:val="center"/>
        <w:rPr>
          <w:color w:val="000000" w:themeColor="text1"/>
          <w:lang w:val="en-GB"/>
        </w:rPr>
      </w:pPr>
      <w:r w:rsidRPr="004F4182">
        <w:rPr>
          <w:color w:val="000000" w:themeColor="text1"/>
          <w:lang w:val="en-GB"/>
        </w:rPr>
        <w:t>(Source: statista.com, 2022)</w:t>
      </w:r>
    </w:p>
    <w:p w14:paraId="67621990" w14:textId="77777777" w:rsidR="002B4793" w:rsidRPr="004F4182" w:rsidRDefault="00AB7962" w:rsidP="00930A4D">
      <w:pPr>
        <w:pStyle w:val="Heading1"/>
        <w:rPr>
          <w:color w:val="000000" w:themeColor="text1"/>
        </w:rPr>
      </w:pPr>
      <w:bookmarkStart w:id="2" w:name="_Toc138183165"/>
      <w:r w:rsidRPr="004F4182">
        <w:rPr>
          <w:color w:val="000000" w:themeColor="text1"/>
        </w:rPr>
        <w:t>Evaluating the benefits to the organisation and individual in Primark</w:t>
      </w:r>
      <w:bookmarkEnd w:id="2"/>
      <w:r w:rsidRPr="004F4182">
        <w:rPr>
          <w:color w:val="000000" w:themeColor="text1"/>
        </w:rPr>
        <w:t xml:space="preserve"> </w:t>
      </w:r>
    </w:p>
    <w:p w14:paraId="397BA7CB"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Personal development is playing an important role in improving the skills, abilities and knowledge of individuals present within an organization. There are certainly potential benefits assessed with respect to both the individual and organization within Primark which is a well-known global retailer. By funding initiatives of personal development, Primark can develop a motivated and skilled workforce, while individuals can enhance their career prospects and professional capabilities.</w:t>
      </w:r>
    </w:p>
    <w:p w14:paraId="57E0E199" w14:textId="77777777" w:rsidR="002B4793" w:rsidRPr="004F4182" w:rsidRDefault="00AB7962">
      <w:pPr>
        <w:pStyle w:val="Normal1"/>
        <w:spacing w:line="360" w:lineRule="auto"/>
        <w:jc w:val="both"/>
        <w:rPr>
          <w:b/>
          <w:color w:val="000000" w:themeColor="text1"/>
          <w:lang w:val="en-GB"/>
        </w:rPr>
      </w:pPr>
      <w:r w:rsidRPr="004F4182">
        <w:rPr>
          <w:b/>
          <w:color w:val="000000" w:themeColor="text1"/>
          <w:lang w:val="en-GB"/>
        </w:rPr>
        <w:t>Advantages to the Organization:</w:t>
      </w:r>
    </w:p>
    <w:p w14:paraId="693B9607"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Enhanced Performance of Employees:</w:t>
      </w:r>
      <w:r w:rsidRPr="004F4182">
        <w:rPr>
          <w:color w:val="000000" w:themeColor="text1"/>
          <w:lang w:val="en-GB"/>
        </w:rPr>
        <w:t xml:space="preserve"> Programs of Personal development can provide employees with the chance to acquire new knowledge and skills. By contributing to the development of employees, Primark can improve overall job productivity and performance. As employees are becoming more capable, they can hold on to new responsibilities and contribute to the growth of the organization (Ritch and McColl, 2019).</w:t>
      </w:r>
    </w:p>
    <w:p w14:paraId="2DF77684"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Increased Engagement of Employees</w:t>
      </w:r>
      <w:r w:rsidRPr="004F4182">
        <w:rPr>
          <w:color w:val="000000" w:themeColor="text1"/>
          <w:lang w:val="en-GB"/>
        </w:rPr>
        <w:t>: Initiatives of Personal development demonstrate an organization's dedication to employee well-being and growth. When employees are feeling invested and supported, they are getting more likely to be motivated and engaged in their roles. As engaged employees are more passionate about their work this can lead to improved customer service, increased productivity, and higher rates of employee retention (Tyler and Vachhani, 2021). This in turn can help in saving the organisation's training costs and recruitment. While encouraging effective work culture.</w:t>
      </w:r>
    </w:p>
    <w:p w14:paraId="098A75FB"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Upgrade Talent Retention</w:t>
      </w:r>
      <w:r w:rsidRPr="004F4182">
        <w:rPr>
          <w:color w:val="000000" w:themeColor="text1"/>
          <w:lang w:val="en-GB"/>
        </w:rPr>
        <w:t>: Organizations that are prioritizing personal development can help in creating a work environment that is attractive for employees. By providing opportunities for advancement and learning, Primark can encourage a sense of loyalty in its working area (Ditlev-Simonsen and Ditlev-Simonsen, 2022). Employees that are feeling valued and having prospects of growth within the organization are getting more likely to remain long-term, decreasing turnover costs and making sure a talent pool is stable.</w:t>
      </w:r>
    </w:p>
    <w:p w14:paraId="1FDCD15D"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Cultivating Potential Leadership</w:t>
      </w:r>
      <w:r w:rsidRPr="004F4182">
        <w:rPr>
          <w:color w:val="000000" w:themeColor="text1"/>
          <w:lang w:val="en-GB"/>
        </w:rPr>
        <w:t>: Programs of Personal development can help in providing avenues for nurturing and identifying talent of leadership within Primark. By financing the development of leadership, the organization can prepare future executives and managers from within. This approach can help in strengthening the pipeline of leadership, ensures continuity, and support a competitive advantage in the retail industry which is dynamic (Gabriel, 2023).</w:t>
      </w:r>
    </w:p>
    <w:p w14:paraId="75589295"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Adaptability and Innovation</w:t>
      </w:r>
      <w:r w:rsidRPr="004F4182">
        <w:rPr>
          <w:color w:val="000000" w:themeColor="text1"/>
          <w:lang w:val="en-GB"/>
        </w:rPr>
        <w:t xml:space="preserve">: Personal development can help in encouraging employees for thinking creatively, adapt to new challenges, and embrace innovation. By providing employees with opportunities for growth and learning, Primark can develop an environment that encourages new approaches and ideas (Oliver </w:t>
      </w:r>
      <w:r w:rsidRPr="004F4182">
        <w:rPr>
          <w:i/>
          <w:color w:val="000000" w:themeColor="text1"/>
          <w:lang w:val="en-GB"/>
        </w:rPr>
        <w:t>et al</w:t>
      </w:r>
      <w:r w:rsidRPr="004F4182">
        <w:rPr>
          <w:color w:val="000000" w:themeColor="text1"/>
          <w:lang w:val="en-GB"/>
        </w:rPr>
        <w:t>., 2022). Employees that are continually developing their knowledge and skills are getting more likely to bring about fresh perspectives which can lead to enhanced innovation and problem-solving within the organization.</w:t>
      </w:r>
    </w:p>
    <w:p w14:paraId="61FC4800" w14:textId="77777777" w:rsidR="002B4793" w:rsidRPr="004F4182" w:rsidRDefault="00AB7962">
      <w:pPr>
        <w:pStyle w:val="Normal1"/>
        <w:spacing w:line="360" w:lineRule="auto"/>
        <w:jc w:val="center"/>
        <w:rPr>
          <w:color w:val="000000" w:themeColor="text1"/>
          <w:lang w:val="en-GB"/>
        </w:rPr>
      </w:pPr>
      <w:r w:rsidRPr="004F4182">
        <w:rPr>
          <w:noProof/>
          <w:color w:val="000000" w:themeColor="text1"/>
          <w:lang w:val="en-GB"/>
        </w:rPr>
        <w:drawing>
          <wp:inline distT="114300" distB="114300" distL="114300" distR="114300" wp14:anchorId="378A3D89" wp14:editId="4D6794B9">
            <wp:extent cx="5943600"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467100"/>
                    </a:xfrm>
                    <a:prstGeom prst="rect">
                      <a:avLst/>
                    </a:prstGeom>
                  </pic:spPr>
                </pic:pic>
              </a:graphicData>
            </a:graphic>
          </wp:inline>
        </w:drawing>
      </w:r>
    </w:p>
    <w:p w14:paraId="26631B2B" w14:textId="77777777" w:rsidR="002B4793" w:rsidRPr="004F4182" w:rsidRDefault="00AB7962">
      <w:pPr>
        <w:pStyle w:val="Normal1"/>
        <w:spacing w:line="360" w:lineRule="auto"/>
        <w:jc w:val="center"/>
        <w:rPr>
          <w:b/>
          <w:color w:val="000000" w:themeColor="text1"/>
          <w:lang w:val="en-GB"/>
        </w:rPr>
      </w:pPr>
      <w:r w:rsidRPr="004F4182">
        <w:rPr>
          <w:b/>
          <w:color w:val="000000" w:themeColor="text1"/>
          <w:lang w:val="en-GB"/>
        </w:rPr>
        <w:t>Figure 2: Evaluating the benefits to the organisation in Primark</w:t>
      </w:r>
    </w:p>
    <w:p w14:paraId="4315FB11" w14:textId="77777777" w:rsidR="002B4793" w:rsidRPr="004F4182" w:rsidRDefault="00AB7962">
      <w:pPr>
        <w:pStyle w:val="Normal1"/>
        <w:spacing w:line="360" w:lineRule="auto"/>
        <w:jc w:val="center"/>
        <w:rPr>
          <w:color w:val="000000" w:themeColor="text1"/>
          <w:lang w:val="en-GB"/>
        </w:rPr>
      </w:pPr>
      <w:r w:rsidRPr="004F4182">
        <w:rPr>
          <w:color w:val="000000" w:themeColor="text1"/>
          <w:lang w:val="en-GB"/>
        </w:rPr>
        <w:t>(Source: Self-developed)</w:t>
      </w:r>
    </w:p>
    <w:p w14:paraId="3D4D88BA" w14:textId="77777777" w:rsidR="002B4793" w:rsidRPr="004F4182" w:rsidRDefault="00AB7962">
      <w:pPr>
        <w:pStyle w:val="Normal1"/>
        <w:spacing w:line="360" w:lineRule="auto"/>
        <w:jc w:val="both"/>
        <w:rPr>
          <w:color w:val="000000" w:themeColor="text1"/>
          <w:lang w:val="en-GB"/>
        </w:rPr>
      </w:pPr>
      <w:r w:rsidRPr="004F4182">
        <w:rPr>
          <w:b/>
          <w:color w:val="000000" w:themeColor="text1"/>
          <w:lang w:val="en-GB"/>
        </w:rPr>
        <w:t>Advantages to the Individua</w:t>
      </w:r>
      <w:r w:rsidRPr="004F4182">
        <w:rPr>
          <w:color w:val="000000" w:themeColor="text1"/>
          <w:lang w:val="en-GB"/>
        </w:rPr>
        <w:t>l:</w:t>
      </w:r>
    </w:p>
    <w:p w14:paraId="62832155"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Skill Enhancement and Professional Growth</w:t>
      </w:r>
      <w:r w:rsidRPr="004F4182">
        <w:rPr>
          <w:color w:val="000000" w:themeColor="text1"/>
          <w:lang w:val="en-GB"/>
        </w:rPr>
        <w:t>: Initiatives of Personal development is enabling individuals to enlarge their knowledge base, obtain new skills, and remain updated with trends in the industry. Through training workshops, programs, and opportunities for mentorship, Primark is empowering its employees for developing their capabilities, providing them with more beneficial advantages within the organization and improving their career prospects.</w:t>
      </w:r>
    </w:p>
    <w:p w14:paraId="5BA2AAF2"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Enhanced Job Satisfaction</w:t>
      </w:r>
      <w:r w:rsidRPr="004F4182">
        <w:rPr>
          <w:color w:val="000000" w:themeColor="text1"/>
          <w:lang w:val="en-GB"/>
        </w:rPr>
        <w:t xml:space="preserve">: When individuals are provided with the chance for growing and developing professionally, it can result in increased satisfaction with the job. Primark' has mainly focused on personal development that is demonstrating a commitment to the well-being of employees, which encourages a positive work environment. Job satisfaction is boosting motivation, morale, and overall happiness which can result in improved commitment and productivity in the organization (Whysall </w:t>
      </w:r>
      <w:r w:rsidRPr="004F4182">
        <w:rPr>
          <w:i/>
          <w:color w:val="000000" w:themeColor="text1"/>
          <w:lang w:val="en-GB"/>
        </w:rPr>
        <w:t>et al</w:t>
      </w:r>
      <w:r w:rsidRPr="004F4182">
        <w:rPr>
          <w:color w:val="000000" w:themeColor="text1"/>
          <w:lang w:val="en-GB"/>
        </w:rPr>
        <w:t>., 2019).</w:t>
      </w:r>
    </w:p>
    <w:p w14:paraId="0A84E36E"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Expanded Opportunities of Career</w:t>
      </w:r>
      <w:r w:rsidRPr="004F4182">
        <w:rPr>
          <w:color w:val="000000" w:themeColor="text1"/>
          <w:lang w:val="en-GB"/>
        </w:rPr>
        <w:t xml:space="preserve">: Personal development is equipping individuals with the basic knowledge and skills for pursuing diverse paths of a career within Primark. By financing their development, workers can get to know different roles, engage in taking on new challenges, and also seek promotions (Dubbelt </w:t>
      </w:r>
      <w:r w:rsidRPr="004F4182">
        <w:rPr>
          <w:i/>
          <w:color w:val="000000" w:themeColor="text1"/>
          <w:lang w:val="en-GB"/>
        </w:rPr>
        <w:t>et al</w:t>
      </w:r>
      <w:r w:rsidRPr="004F4182">
        <w:rPr>
          <w:color w:val="000000" w:themeColor="text1"/>
          <w:lang w:val="en-GB"/>
        </w:rPr>
        <w:t>., 2019). This can not only improves their professional growth but also help in providing them with a sense of fulfilment and purpose.</w:t>
      </w:r>
    </w:p>
    <w:p w14:paraId="27159A73"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Increased level of Self-Confidence</w:t>
      </w:r>
      <w:r w:rsidRPr="004F4182">
        <w:rPr>
          <w:color w:val="000000" w:themeColor="text1"/>
          <w:lang w:val="en-GB"/>
        </w:rPr>
        <w:t>: These Personal development initiatives can also help individuals in developing self-esteem and self-confidence. As employees are acquiring new skills and address challenges, they are becoming more self-assured in their capacity (Abbas and Nawaz, 2019). This confidence is getting translated into effective decision-making, improved performance, and the eagerness to take on roles of leadership.</w:t>
      </w:r>
    </w:p>
    <w:p w14:paraId="02D2FD0E"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Collaboration Opportunities and Expanded Networking</w:t>
      </w:r>
      <w:r w:rsidRPr="004F4182">
        <w:rPr>
          <w:color w:val="000000" w:themeColor="text1"/>
          <w:lang w:val="en-GB"/>
        </w:rPr>
        <w:t xml:space="preserve">: Initiatives of Personal development can also include networking conferences, events, and workshops in which individuals are connecting with professionals from distinct industries and backgrounds. These opportunities are facilitating the transfer of ideas, encourage collaboration, and widen the professional networks of individuals (Yang </w:t>
      </w:r>
      <w:r w:rsidRPr="004F4182">
        <w:rPr>
          <w:i/>
          <w:color w:val="000000" w:themeColor="text1"/>
          <w:lang w:val="en-GB"/>
        </w:rPr>
        <w:t>et al</w:t>
      </w:r>
      <w:r w:rsidRPr="004F4182">
        <w:rPr>
          <w:color w:val="000000" w:themeColor="text1"/>
          <w:lang w:val="en-GB"/>
        </w:rPr>
        <w:t>., 2022). Developing strong networks can help in opening doors to new partnerships, opportunities, and potential advancements of career for individuals in Primark.</w:t>
      </w:r>
    </w:p>
    <w:p w14:paraId="7342BC4D" w14:textId="77777777" w:rsidR="002B4793" w:rsidRPr="004F4182" w:rsidRDefault="00AB7962">
      <w:pPr>
        <w:pStyle w:val="Normal1"/>
        <w:spacing w:line="360" w:lineRule="auto"/>
        <w:jc w:val="center"/>
        <w:rPr>
          <w:color w:val="000000" w:themeColor="text1"/>
          <w:lang w:val="en-GB"/>
        </w:rPr>
      </w:pPr>
      <w:r w:rsidRPr="004F4182">
        <w:rPr>
          <w:noProof/>
          <w:color w:val="000000" w:themeColor="text1"/>
          <w:lang w:val="en-GB"/>
        </w:rPr>
        <w:drawing>
          <wp:inline distT="114300" distB="114300" distL="114300" distR="114300" wp14:anchorId="19C162E3" wp14:editId="2AFB6499">
            <wp:extent cx="5943600" cy="3479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943600" cy="3479800"/>
                    </a:xfrm>
                    <a:prstGeom prst="rect">
                      <a:avLst/>
                    </a:prstGeom>
                  </pic:spPr>
                </pic:pic>
              </a:graphicData>
            </a:graphic>
          </wp:inline>
        </w:drawing>
      </w:r>
    </w:p>
    <w:p w14:paraId="623EDB58" w14:textId="77777777" w:rsidR="002B4793" w:rsidRPr="004F4182" w:rsidRDefault="00AB7962">
      <w:pPr>
        <w:pStyle w:val="Normal1"/>
        <w:spacing w:line="360" w:lineRule="auto"/>
        <w:jc w:val="center"/>
        <w:rPr>
          <w:b/>
          <w:color w:val="000000" w:themeColor="text1"/>
          <w:lang w:val="en-GB"/>
        </w:rPr>
      </w:pPr>
      <w:r w:rsidRPr="004F4182">
        <w:rPr>
          <w:b/>
          <w:color w:val="000000" w:themeColor="text1"/>
          <w:lang w:val="en-GB"/>
        </w:rPr>
        <w:t>Figure 3: Evaluating the benefits to the individual in Primark</w:t>
      </w:r>
    </w:p>
    <w:p w14:paraId="2071BC2D" w14:textId="77777777" w:rsidR="002B4793" w:rsidRPr="004F4182" w:rsidRDefault="00AB7962">
      <w:pPr>
        <w:pStyle w:val="Normal1"/>
        <w:spacing w:line="360" w:lineRule="auto"/>
        <w:jc w:val="center"/>
        <w:rPr>
          <w:color w:val="000000" w:themeColor="text1"/>
          <w:lang w:val="en-GB"/>
        </w:rPr>
      </w:pPr>
      <w:r w:rsidRPr="004F4182">
        <w:rPr>
          <w:color w:val="000000" w:themeColor="text1"/>
          <w:lang w:val="en-GB"/>
        </w:rPr>
        <w:t>(Source: Self-developed)</w:t>
      </w:r>
    </w:p>
    <w:p w14:paraId="464CD1D4"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Personal development is considered to be a mutually beneficial attempt for both </w:t>
      </w:r>
      <w:r w:rsidRPr="004F4182">
        <w:rPr>
          <w:i/>
          <w:color w:val="000000" w:themeColor="text1"/>
          <w:lang w:val="en-GB"/>
        </w:rPr>
        <w:t>“Primark and its employees”</w:t>
      </w:r>
      <w:r w:rsidRPr="004F4182">
        <w:rPr>
          <w:color w:val="000000" w:themeColor="text1"/>
          <w:lang w:val="en-GB"/>
        </w:rPr>
        <w:t xml:space="preserve"> as by funding initiatives of personal development, Primark can develop a skilled, motivated and engaged workforce. On the other hand, employees can improve their job satisfaction, professional growth, and career prospects. This can ultimately lead to the creation of programs for personal development that can contribute to the overall organization's success and encourages a culture of continuous development and learning.</w:t>
      </w:r>
    </w:p>
    <w:p w14:paraId="0C1A96CC" w14:textId="77777777" w:rsidR="002B4793" w:rsidRPr="004F4182" w:rsidRDefault="00AB7962" w:rsidP="00930A4D">
      <w:pPr>
        <w:pStyle w:val="Heading1"/>
        <w:rPr>
          <w:color w:val="000000" w:themeColor="text1"/>
        </w:rPr>
      </w:pPr>
      <w:bookmarkStart w:id="3" w:name="_Toc138183166"/>
      <w:r w:rsidRPr="004F4182">
        <w:rPr>
          <w:color w:val="000000" w:themeColor="text1"/>
        </w:rPr>
        <w:t>Analyse development vehicles available</w:t>
      </w:r>
      <w:bookmarkEnd w:id="3"/>
      <w:r w:rsidRPr="004F4182">
        <w:rPr>
          <w:color w:val="000000" w:themeColor="text1"/>
        </w:rPr>
        <w:t xml:space="preserve"> </w:t>
      </w:r>
    </w:p>
    <w:p w14:paraId="7317CF59"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Primark is a leading </w:t>
      </w:r>
      <w:r w:rsidRPr="004F4182">
        <w:rPr>
          <w:i/>
          <w:color w:val="000000" w:themeColor="text1"/>
          <w:lang w:val="en-GB"/>
        </w:rPr>
        <w:t>“fast-fashion retailer”</w:t>
      </w:r>
      <w:r w:rsidRPr="004F4182">
        <w:rPr>
          <w:color w:val="000000" w:themeColor="text1"/>
          <w:lang w:val="en-GB"/>
        </w:rPr>
        <w:t xml:space="preserve"> that needs a productive development vehicle for addressing the needs of development for its individuals. Critically </w:t>
      </w:r>
      <w:r w:rsidR="004F4182" w:rsidRPr="004F4182">
        <w:rPr>
          <w:color w:val="000000" w:themeColor="text1"/>
          <w:lang w:val="en-GB"/>
        </w:rPr>
        <w:t>analysing</w:t>
      </w:r>
      <w:r w:rsidRPr="004F4182">
        <w:rPr>
          <w:color w:val="000000" w:themeColor="text1"/>
          <w:lang w:val="en-GB"/>
        </w:rPr>
        <w:t xml:space="preserve"> these development vehicles is important for identifying the most suitable options. There are many vehicles that are used commonly in the development of the organization and their applicability to the context of Primark:</w:t>
      </w:r>
    </w:p>
    <w:p w14:paraId="737A6EDB"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Training Programs</w:t>
      </w:r>
      <w:r w:rsidRPr="004F4182">
        <w:rPr>
          <w:color w:val="000000" w:themeColor="text1"/>
          <w:lang w:val="en-GB"/>
        </w:rPr>
        <w:t xml:space="preserve">: These training programs are providing individuals with particular skills and knowledge related to their roles. Primark can provide a wide range of training programs like product knowledge, customer service, and management skills. It has been observed that these programs can be conveyed through online modules, workshops, or on-the-job training (Aileni </w:t>
      </w:r>
      <w:r w:rsidRPr="004F4182">
        <w:rPr>
          <w:i/>
          <w:color w:val="000000" w:themeColor="text1"/>
          <w:lang w:val="en-GB"/>
        </w:rPr>
        <w:t>et al</w:t>
      </w:r>
      <w:r w:rsidRPr="004F4182">
        <w:rPr>
          <w:color w:val="000000" w:themeColor="text1"/>
          <w:lang w:val="en-GB"/>
        </w:rPr>
        <w:t>., 2020). Training is mainly effective for addressing gaps in skill and making sure that individuals are having the required competencies for performing their roles in an effective manner.</w:t>
      </w:r>
    </w:p>
    <w:p w14:paraId="3AFBCC8F"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Mentoring and Coaching</w:t>
      </w:r>
      <w:r w:rsidRPr="004F4182">
        <w:rPr>
          <w:color w:val="000000" w:themeColor="text1"/>
          <w:lang w:val="en-GB"/>
        </w:rPr>
        <w:t>: These programs are also helpful in providing personalized support and guidance to individuals. As this approach can be specifically beneficial for employees of Primark, providing them with the opportunity of receiving feedback, learn from knowledgeable mentors, and growing their professional skills (Bradford, 2019). Mentoring and Coaching relationships can be characterized through organized programs or encouraged informally within the organization.</w:t>
      </w:r>
    </w:p>
    <w:p w14:paraId="68E34D4F"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Job Rotation and Cross-Functional Assignments:</w:t>
      </w:r>
      <w:r w:rsidRPr="004F4182">
        <w:rPr>
          <w:color w:val="000000" w:themeColor="text1"/>
          <w:lang w:val="en-GB"/>
        </w:rPr>
        <w:t xml:space="preserve"> Job rotation mainly includes moving individuals through different departments and roles within the organization. Assignments are cross-functional and can help in exposing individuals to distinct business areas, promoting a wider perception of operations. These approaches can help in developing individuals' knowledge, versatility, and collaboration skills (Le Meunier-Fitzhugh and Massey, 2019). For Primark, cross-functional assignments and job rotation can authorize employees to obtain exposure to several fast-fashion industry aspects, encouraging a holistic perspective and also enhancing prospects of career growth.</w:t>
      </w:r>
    </w:p>
    <w:p w14:paraId="7319B4DA"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Programs for Leadership Development</w:t>
      </w:r>
      <w:r w:rsidRPr="004F4182">
        <w:rPr>
          <w:color w:val="000000" w:themeColor="text1"/>
          <w:lang w:val="en-GB"/>
        </w:rPr>
        <w:t>: Programs are mainly designed for developing individuals' leadership potential and skills. Primark needs to implement programs of leadership development that are equipping individuals with the required skills to drive innovation, lead teams, and make planned decisions (Cooijmans, 2023). These programs can include executive coaching, leadership workshops, and opportunities for experiential learning. Leadership development is important for pursuing future leaders within the organization and making sure of its long-term success.</w:t>
      </w:r>
    </w:p>
    <w:p w14:paraId="3C3BF147"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Performance Feedback and Management</w:t>
      </w:r>
      <w:r w:rsidRPr="004F4182">
        <w:rPr>
          <w:color w:val="000000" w:themeColor="text1"/>
          <w:lang w:val="en-GB"/>
        </w:rPr>
        <w:t>: Effective systems of performance management can help in providing individuals with mechanisms of goal-setting and regular feedback. Primark can develop a framework for performance management that includes ongoing feedback, objective setting, and performance evaluations. This development vehicle can help individuals in identifying their strengths, and improvement areas, and align their achievement with the objectives of the organization (Beitelspacher and Getchell, 2023).</w:t>
      </w:r>
    </w:p>
    <w:p w14:paraId="62A401CA"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Digital and E-Learning Platforms:</w:t>
      </w:r>
      <w:r w:rsidRPr="004F4182">
        <w:rPr>
          <w:color w:val="000000" w:themeColor="text1"/>
          <w:lang w:val="en-GB"/>
        </w:rPr>
        <w:t xml:space="preserve"> In the present digital age, digital resources and e-learning platforms offer accessible and flexible development of opportunities. Primark can make use of online learning platforms for providing individuals with self-paced webinars, and learning modules, and acquire relevant resources (Jelassi </w:t>
      </w:r>
      <w:r w:rsidRPr="004F4182">
        <w:rPr>
          <w:i/>
          <w:color w:val="000000" w:themeColor="text1"/>
          <w:lang w:val="en-GB"/>
        </w:rPr>
        <w:t>et al</w:t>
      </w:r>
      <w:r w:rsidRPr="004F4182">
        <w:rPr>
          <w:color w:val="000000" w:themeColor="text1"/>
          <w:lang w:val="en-GB"/>
        </w:rPr>
        <w:t>., 2020). This approach can help in catering to the employee’s preferences, and learning styles that are diverse and also permit them for continuous development nevertheless of geographical constraints.</w:t>
      </w:r>
    </w:p>
    <w:p w14:paraId="48E589C9"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External Conferences and Training</w:t>
      </w:r>
      <w:r w:rsidRPr="004F4182">
        <w:rPr>
          <w:color w:val="000000" w:themeColor="text1"/>
          <w:lang w:val="en-GB"/>
        </w:rPr>
        <w:t>: Primark needs to encourage individuals that are participating in programs of external training, industry events and conferences. These opportunities are exposing individuals to the latest trends in the industry, networking possibilities and best practices. External conferences and training offer fresh insights and perspectives, supporting individuals for staying in a row of growth in the fast-fashion industry.</w:t>
      </w:r>
    </w:p>
    <w:p w14:paraId="28E3B0F9"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Performance Support Tools</w:t>
      </w:r>
      <w:r w:rsidRPr="004F4182">
        <w:rPr>
          <w:color w:val="000000" w:themeColor="text1"/>
          <w:lang w:val="en-GB"/>
        </w:rPr>
        <w:t xml:space="preserve">: </w:t>
      </w:r>
      <w:r w:rsidRPr="004F4182">
        <w:rPr>
          <w:i/>
          <w:color w:val="000000" w:themeColor="text1"/>
          <w:lang w:val="en-GB"/>
        </w:rPr>
        <w:t>“Performance support tools”</w:t>
      </w:r>
      <w:r w:rsidRPr="004F4182">
        <w:rPr>
          <w:color w:val="000000" w:themeColor="text1"/>
          <w:lang w:val="en-GB"/>
        </w:rPr>
        <w:t xml:space="preserve"> like reference materials, job aids, and knowledge repositories are providing individuals with </w:t>
      </w:r>
      <w:r w:rsidRPr="004F4182">
        <w:rPr>
          <w:i/>
          <w:color w:val="000000" w:themeColor="text1"/>
          <w:lang w:val="en-GB"/>
        </w:rPr>
        <w:t>“on-demand resources”</w:t>
      </w:r>
      <w:r w:rsidRPr="004F4182">
        <w:rPr>
          <w:color w:val="000000" w:themeColor="text1"/>
          <w:lang w:val="en-GB"/>
        </w:rPr>
        <w:t xml:space="preserve"> for enhancing their performance. Primark can help in developing digital resources and tools that individuals can use whenever there is a need for guidance or assistance (Xydia, 2019). </w:t>
      </w:r>
      <w:r w:rsidRPr="004F4182">
        <w:rPr>
          <w:i/>
          <w:color w:val="000000" w:themeColor="text1"/>
          <w:lang w:val="en-GB"/>
        </w:rPr>
        <w:t>“Performance support tools”</w:t>
      </w:r>
      <w:r w:rsidRPr="004F4182">
        <w:rPr>
          <w:color w:val="000000" w:themeColor="text1"/>
          <w:lang w:val="en-GB"/>
        </w:rPr>
        <w:t xml:space="preserve"> can help in facilitating continuous learning and also enable individuals for performing their tasks in an effective manner.</w:t>
      </w:r>
    </w:p>
    <w:p w14:paraId="420908D7"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Task Forces</w:t>
      </w:r>
      <w:r w:rsidRPr="004F4182">
        <w:rPr>
          <w:color w:val="000000" w:themeColor="text1"/>
          <w:lang w:val="en-GB"/>
        </w:rPr>
        <w:t>:</w:t>
      </w:r>
    </w:p>
    <w:p w14:paraId="6FA4E569"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Engaging employees in projects cross-functional and also task forces can help in broadening their skills, expanding their knowledge, and promoting collaboration. Primark can develop opportunities for individuals that are working on projects outside their departments or immediate roles that can allow them to provide an all-inclusive organisational perspective (Risselada </w:t>
      </w:r>
      <w:r w:rsidRPr="004F4182">
        <w:rPr>
          <w:i/>
          <w:color w:val="000000" w:themeColor="text1"/>
          <w:lang w:val="en-GB"/>
        </w:rPr>
        <w:t>et al</w:t>
      </w:r>
      <w:r w:rsidRPr="004F4182">
        <w:rPr>
          <w:color w:val="000000" w:themeColor="text1"/>
          <w:lang w:val="en-GB"/>
        </w:rPr>
        <w:t>., 2019). Projects of Cross-functional can help in providing individuals with disclosure to different challenges, teams, and stakeholders, encouraging creativity, networking skills and problem-solving.</w:t>
      </w:r>
    </w:p>
    <w:p w14:paraId="2401EE06" w14:textId="77777777" w:rsidR="002B4793" w:rsidRPr="004F4182" w:rsidRDefault="00AB7962">
      <w:pPr>
        <w:pStyle w:val="Normal1"/>
        <w:spacing w:line="360" w:lineRule="auto"/>
        <w:jc w:val="both"/>
        <w:rPr>
          <w:color w:val="000000" w:themeColor="text1"/>
          <w:lang w:val="en-GB"/>
        </w:rPr>
      </w:pPr>
      <w:r w:rsidRPr="004F4182">
        <w:rPr>
          <w:b/>
          <w:i/>
          <w:color w:val="000000" w:themeColor="text1"/>
          <w:lang w:val="en-GB"/>
        </w:rPr>
        <w:t>Professional Accreditation and Certifications</w:t>
      </w:r>
      <w:r w:rsidRPr="004F4182">
        <w:rPr>
          <w:color w:val="000000" w:themeColor="text1"/>
          <w:lang w:val="en-GB"/>
        </w:rPr>
        <w:t>:</w:t>
      </w:r>
    </w:p>
    <w:p w14:paraId="79151FD6"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Professional accreditations and certifications are recognizing credentials that are validating the expertise of an individual in a particular field. Primark can assist employees in going after appropriate professional certifications that is aligning with their career aspirations and roles. By providing study materials, financial assistance, and study leave, Primark can motivate employees for enhancing their skills and knowledge while obtaining external validation of their skills. Professional accreditations and certifications demonstrate an authorization for professional development and continuous learning.</w:t>
      </w:r>
    </w:p>
    <w:p w14:paraId="3A7355C5" w14:textId="77777777" w:rsidR="002B4793" w:rsidRPr="004F4182" w:rsidRDefault="00AB7962">
      <w:pPr>
        <w:pStyle w:val="Normal1"/>
        <w:spacing w:line="360" w:lineRule="auto"/>
        <w:jc w:val="center"/>
        <w:rPr>
          <w:color w:val="000000" w:themeColor="text1"/>
          <w:lang w:val="en-GB"/>
        </w:rPr>
      </w:pPr>
      <w:r w:rsidRPr="004F4182">
        <w:rPr>
          <w:noProof/>
          <w:color w:val="000000" w:themeColor="text1"/>
          <w:lang w:val="en-GB"/>
        </w:rPr>
        <w:drawing>
          <wp:inline distT="114300" distB="114300" distL="114300" distR="114300" wp14:anchorId="094F1C06" wp14:editId="3AF2CEDF">
            <wp:extent cx="5943600" cy="3454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943600" cy="3454400"/>
                    </a:xfrm>
                    <a:prstGeom prst="rect">
                      <a:avLst/>
                    </a:prstGeom>
                  </pic:spPr>
                </pic:pic>
              </a:graphicData>
            </a:graphic>
          </wp:inline>
        </w:drawing>
      </w:r>
    </w:p>
    <w:p w14:paraId="75AE384F" w14:textId="77777777" w:rsidR="002B4793" w:rsidRPr="004F4182" w:rsidRDefault="00AB7962">
      <w:pPr>
        <w:pStyle w:val="Normal1"/>
        <w:spacing w:line="360" w:lineRule="auto"/>
        <w:jc w:val="center"/>
        <w:rPr>
          <w:b/>
          <w:color w:val="000000" w:themeColor="text1"/>
          <w:lang w:val="en-GB"/>
        </w:rPr>
      </w:pPr>
      <w:r w:rsidRPr="004F4182">
        <w:rPr>
          <w:b/>
          <w:color w:val="000000" w:themeColor="text1"/>
          <w:lang w:val="en-GB"/>
        </w:rPr>
        <w:t>Figure 4: Different development vehicles available in Primark</w:t>
      </w:r>
    </w:p>
    <w:p w14:paraId="37B3356C" w14:textId="77777777" w:rsidR="002B4793" w:rsidRPr="004F4182" w:rsidRDefault="00AB7962">
      <w:pPr>
        <w:pStyle w:val="Normal1"/>
        <w:spacing w:line="360" w:lineRule="auto"/>
        <w:jc w:val="center"/>
        <w:rPr>
          <w:color w:val="000000" w:themeColor="text1"/>
          <w:lang w:val="en-GB"/>
        </w:rPr>
      </w:pPr>
      <w:r w:rsidRPr="004F4182">
        <w:rPr>
          <w:color w:val="000000" w:themeColor="text1"/>
          <w:lang w:val="en-GB"/>
        </w:rPr>
        <w:t>(Source: Self-developed)</w:t>
      </w:r>
    </w:p>
    <w:p w14:paraId="71153A7C"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It is crucial for Primark to critically analyze the relevance of these development vehicles that are depending on its specific organizational resources, needs, and culture. Certain factors that are considered in the evaluation are cost-effectiveness, scalability, alignment with objectives of development, and the potential effect on individual growth and efficiency of the organization. </w:t>
      </w:r>
    </w:p>
    <w:p w14:paraId="5671A779"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In addition, Primark needs to consider the development of individual needs, learning styles and preferences of its employees. Conducting performance evaluations needs assessments, and seeking input from employees can help in identifying the most appropriate development vehicles for all individuals.</w:t>
      </w:r>
    </w:p>
    <w:p w14:paraId="6132B3AF" w14:textId="77777777" w:rsidR="00930A4D" w:rsidRPr="004F4182" w:rsidRDefault="00930A4D">
      <w:pPr>
        <w:rPr>
          <w:b/>
          <w:color w:val="000000" w:themeColor="text1"/>
          <w:sz w:val="28"/>
          <w:lang w:val="en-GB"/>
        </w:rPr>
      </w:pPr>
      <w:r w:rsidRPr="004F4182">
        <w:rPr>
          <w:color w:val="000000" w:themeColor="text1"/>
        </w:rPr>
        <w:br w:type="page"/>
      </w:r>
    </w:p>
    <w:p w14:paraId="71241B89" w14:textId="77777777" w:rsidR="002B4793" w:rsidRPr="004F4182" w:rsidRDefault="00AB7962" w:rsidP="00930A4D">
      <w:pPr>
        <w:pStyle w:val="Heading1"/>
        <w:rPr>
          <w:color w:val="000000" w:themeColor="text1"/>
        </w:rPr>
      </w:pPr>
      <w:bookmarkStart w:id="4" w:name="_Toc138183167"/>
      <w:r w:rsidRPr="004F4182">
        <w:rPr>
          <w:color w:val="000000" w:themeColor="text1"/>
        </w:rPr>
        <w:t>Personal development plan (PDP) for meeting the needs of an individual</w:t>
      </w:r>
      <w:bookmarkEnd w:id="4"/>
      <w:r w:rsidRPr="004F4182">
        <w:rPr>
          <w:color w:val="000000" w:themeColor="text1"/>
        </w:rP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2276"/>
        <w:gridCol w:w="2250"/>
        <w:gridCol w:w="1090"/>
      </w:tblGrid>
      <w:tr w:rsidR="004F4182" w:rsidRPr="004F4182" w14:paraId="7BB9D648" w14:textId="77777777" w:rsidTr="00636D5F">
        <w:tc>
          <w:tcPr>
            <w:tcW w:w="1872" w:type="dxa"/>
            <w:shd w:val="clear" w:color="auto" w:fill="auto"/>
            <w:tcMar>
              <w:top w:w="100" w:type="dxa"/>
              <w:left w:w="100" w:type="dxa"/>
              <w:bottom w:w="100" w:type="dxa"/>
              <w:right w:w="100" w:type="dxa"/>
            </w:tcMar>
          </w:tcPr>
          <w:p w14:paraId="1141443E" w14:textId="77777777" w:rsidR="002B4793" w:rsidRPr="004F4182" w:rsidRDefault="00AB7962">
            <w:pPr>
              <w:pStyle w:val="Normal1"/>
              <w:widowControl w:val="0"/>
              <w:pBdr>
                <w:top w:val="nil"/>
                <w:left w:val="nil"/>
                <w:bottom w:val="nil"/>
                <w:right w:val="nil"/>
                <w:between w:val="nil"/>
              </w:pBdr>
              <w:spacing w:line="240" w:lineRule="auto"/>
              <w:jc w:val="center"/>
              <w:rPr>
                <w:b/>
                <w:i/>
                <w:color w:val="000000" w:themeColor="text1"/>
                <w:lang w:val="en-GB"/>
              </w:rPr>
            </w:pPr>
            <w:r w:rsidRPr="004F4182">
              <w:rPr>
                <w:b/>
                <w:i/>
                <w:color w:val="000000" w:themeColor="text1"/>
                <w:lang w:val="en-GB"/>
              </w:rPr>
              <w:t>Area of development</w:t>
            </w:r>
          </w:p>
        </w:tc>
        <w:tc>
          <w:tcPr>
            <w:tcW w:w="1872" w:type="dxa"/>
            <w:shd w:val="clear" w:color="auto" w:fill="auto"/>
            <w:tcMar>
              <w:top w:w="100" w:type="dxa"/>
              <w:left w:w="100" w:type="dxa"/>
              <w:bottom w:w="100" w:type="dxa"/>
              <w:right w:w="100" w:type="dxa"/>
            </w:tcMar>
          </w:tcPr>
          <w:p w14:paraId="0FE3C08A" w14:textId="77777777" w:rsidR="002B4793" w:rsidRPr="004F4182" w:rsidRDefault="00AB7962">
            <w:pPr>
              <w:pStyle w:val="Normal1"/>
              <w:widowControl w:val="0"/>
              <w:pBdr>
                <w:top w:val="nil"/>
                <w:left w:val="nil"/>
                <w:bottom w:val="nil"/>
                <w:right w:val="nil"/>
                <w:between w:val="nil"/>
              </w:pBdr>
              <w:spacing w:line="240" w:lineRule="auto"/>
              <w:jc w:val="center"/>
              <w:rPr>
                <w:b/>
                <w:i/>
                <w:color w:val="000000" w:themeColor="text1"/>
                <w:lang w:val="en-GB"/>
              </w:rPr>
            </w:pPr>
            <w:r w:rsidRPr="004F4182">
              <w:rPr>
                <w:b/>
                <w:i/>
                <w:color w:val="000000" w:themeColor="text1"/>
                <w:lang w:val="en-GB"/>
              </w:rPr>
              <w:t>Objectives</w:t>
            </w:r>
          </w:p>
        </w:tc>
        <w:tc>
          <w:tcPr>
            <w:tcW w:w="2276" w:type="dxa"/>
            <w:shd w:val="clear" w:color="auto" w:fill="auto"/>
            <w:tcMar>
              <w:top w:w="100" w:type="dxa"/>
              <w:left w:w="100" w:type="dxa"/>
              <w:bottom w:w="100" w:type="dxa"/>
              <w:right w:w="100" w:type="dxa"/>
            </w:tcMar>
          </w:tcPr>
          <w:p w14:paraId="2F5E2295" w14:textId="77777777" w:rsidR="002B4793" w:rsidRPr="004F4182" w:rsidRDefault="00AB7962">
            <w:pPr>
              <w:pStyle w:val="Normal1"/>
              <w:widowControl w:val="0"/>
              <w:pBdr>
                <w:top w:val="nil"/>
                <w:left w:val="nil"/>
                <w:bottom w:val="nil"/>
                <w:right w:val="nil"/>
                <w:between w:val="nil"/>
              </w:pBdr>
              <w:spacing w:line="240" w:lineRule="auto"/>
              <w:jc w:val="center"/>
              <w:rPr>
                <w:b/>
                <w:i/>
                <w:color w:val="000000" w:themeColor="text1"/>
                <w:lang w:val="en-GB"/>
              </w:rPr>
            </w:pPr>
            <w:r w:rsidRPr="004F4182">
              <w:rPr>
                <w:b/>
                <w:i/>
                <w:color w:val="000000" w:themeColor="text1"/>
                <w:lang w:val="en-GB"/>
              </w:rPr>
              <w:t>Development activities</w:t>
            </w:r>
          </w:p>
        </w:tc>
        <w:tc>
          <w:tcPr>
            <w:tcW w:w="2250" w:type="dxa"/>
            <w:shd w:val="clear" w:color="auto" w:fill="auto"/>
            <w:tcMar>
              <w:top w:w="100" w:type="dxa"/>
              <w:left w:w="100" w:type="dxa"/>
              <w:bottom w:w="100" w:type="dxa"/>
              <w:right w:w="100" w:type="dxa"/>
            </w:tcMar>
          </w:tcPr>
          <w:p w14:paraId="49618DAA" w14:textId="77777777" w:rsidR="002B4793" w:rsidRPr="004F4182" w:rsidRDefault="00AB7962">
            <w:pPr>
              <w:pStyle w:val="Normal1"/>
              <w:widowControl w:val="0"/>
              <w:pBdr>
                <w:top w:val="nil"/>
                <w:left w:val="nil"/>
                <w:bottom w:val="nil"/>
                <w:right w:val="nil"/>
                <w:between w:val="nil"/>
              </w:pBdr>
              <w:spacing w:line="240" w:lineRule="auto"/>
              <w:jc w:val="center"/>
              <w:rPr>
                <w:b/>
                <w:i/>
                <w:color w:val="000000" w:themeColor="text1"/>
                <w:lang w:val="en-GB"/>
              </w:rPr>
            </w:pPr>
            <w:r w:rsidRPr="004F4182">
              <w:rPr>
                <w:b/>
                <w:i/>
                <w:color w:val="000000" w:themeColor="text1"/>
                <w:lang w:val="en-GB"/>
              </w:rPr>
              <w:t>Resources needed</w:t>
            </w:r>
          </w:p>
        </w:tc>
        <w:tc>
          <w:tcPr>
            <w:tcW w:w="1090" w:type="dxa"/>
            <w:shd w:val="clear" w:color="auto" w:fill="auto"/>
            <w:tcMar>
              <w:top w:w="100" w:type="dxa"/>
              <w:left w:w="100" w:type="dxa"/>
              <w:bottom w:w="100" w:type="dxa"/>
              <w:right w:w="100" w:type="dxa"/>
            </w:tcMar>
          </w:tcPr>
          <w:p w14:paraId="3E847CF0" w14:textId="77777777" w:rsidR="002B4793" w:rsidRPr="004F4182" w:rsidRDefault="00AB7962">
            <w:pPr>
              <w:pStyle w:val="Normal1"/>
              <w:widowControl w:val="0"/>
              <w:pBdr>
                <w:top w:val="nil"/>
                <w:left w:val="nil"/>
                <w:bottom w:val="nil"/>
                <w:right w:val="nil"/>
                <w:between w:val="nil"/>
              </w:pBdr>
              <w:spacing w:line="240" w:lineRule="auto"/>
              <w:jc w:val="center"/>
              <w:rPr>
                <w:b/>
                <w:i/>
                <w:color w:val="000000" w:themeColor="text1"/>
                <w:lang w:val="en-GB"/>
              </w:rPr>
            </w:pPr>
            <w:r w:rsidRPr="004F4182">
              <w:rPr>
                <w:b/>
                <w:i/>
                <w:color w:val="000000" w:themeColor="text1"/>
                <w:lang w:val="en-GB"/>
              </w:rPr>
              <w:t>Timeline</w:t>
            </w:r>
          </w:p>
        </w:tc>
      </w:tr>
      <w:tr w:rsidR="004F4182" w:rsidRPr="004F4182" w14:paraId="773D1DAA" w14:textId="77777777" w:rsidTr="00636D5F">
        <w:tc>
          <w:tcPr>
            <w:tcW w:w="1872" w:type="dxa"/>
            <w:shd w:val="clear" w:color="auto" w:fill="auto"/>
            <w:tcMar>
              <w:top w:w="100" w:type="dxa"/>
              <w:left w:w="100" w:type="dxa"/>
              <w:bottom w:w="100" w:type="dxa"/>
              <w:right w:w="100" w:type="dxa"/>
            </w:tcMar>
          </w:tcPr>
          <w:p w14:paraId="235E72DB"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Technical skills</w:t>
            </w:r>
          </w:p>
        </w:tc>
        <w:tc>
          <w:tcPr>
            <w:tcW w:w="1872" w:type="dxa"/>
            <w:shd w:val="clear" w:color="auto" w:fill="auto"/>
            <w:tcMar>
              <w:top w:w="100" w:type="dxa"/>
              <w:left w:w="100" w:type="dxa"/>
              <w:bottom w:w="100" w:type="dxa"/>
              <w:right w:w="100" w:type="dxa"/>
            </w:tcMar>
          </w:tcPr>
          <w:p w14:paraId="79690835"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Improving proficiency in systems of inventory management</w:t>
            </w:r>
          </w:p>
        </w:tc>
        <w:tc>
          <w:tcPr>
            <w:tcW w:w="2276" w:type="dxa"/>
            <w:shd w:val="clear" w:color="auto" w:fill="auto"/>
            <w:tcMar>
              <w:top w:w="100" w:type="dxa"/>
              <w:left w:w="100" w:type="dxa"/>
              <w:bottom w:w="100" w:type="dxa"/>
              <w:right w:w="100" w:type="dxa"/>
            </w:tcMar>
          </w:tcPr>
          <w:p w14:paraId="4D6CD27D" w14:textId="77777777" w:rsidR="002B4793" w:rsidRPr="004F4182" w:rsidRDefault="00AB7962">
            <w:pPr>
              <w:pStyle w:val="Normal1"/>
              <w:widowControl w:val="0"/>
              <w:numPr>
                <w:ilvl w:val="0"/>
                <w:numId w:val="4"/>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Getting enrolled in online courses for the inventory management</w:t>
            </w:r>
          </w:p>
          <w:p w14:paraId="62D3DB5A" w14:textId="77777777" w:rsidR="002B4793" w:rsidRPr="004F4182" w:rsidRDefault="00AB7962">
            <w:pPr>
              <w:pStyle w:val="Normal1"/>
              <w:widowControl w:val="0"/>
              <w:numPr>
                <w:ilvl w:val="0"/>
                <w:numId w:val="4"/>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Participating in workshops for internal training</w:t>
            </w:r>
          </w:p>
          <w:p w14:paraId="7492F2A5" w14:textId="77777777" w:rsidR="002B4793" w:rsidRPr="004F4182" w:rsidRDefault="00AB7962">
            <w:pPr>
              <w:pStyle w:val="Normal1"/>
              <w:widowControl w:val="0"/>
              <w:numPr>
                <w:ilvl w:val="0"/>
                <w:numId w:val="4"/>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Shadowing experienced colleagues in the inventory team</w:t>
            </w:r>
          </w:p>
        </w:tc>
        <w:tc>
          <w:tcPr>
            <w:tcW w:w="2250" w:type="dxa"/>
            <w:shd w:val="clear" w:color="auto" w:fill="auto"/>
            <w:tcMar>
              <w:top w:w="100" w:type="dxa"/>
              <w:left w:w="100" w:type="dxa"/>
              <w:bottom w:w="100" w:type="dxa"/>
              <w:right w:w="100" w:type="dxa"/>
            </w:tcMar>
          </w:tcPr>
          <w:p w14:paraId="447393CF" w14:textId="77777777" w:rsidR="002B4793" w:rsidRPr="004F4182" w:rsidRDefault="00AB7962">
            <w:pPr>
              <w:pStyle w:val="Normal1"/>
              <w:widowControl w:val="0"/>
              <w:numPr>
                <w:ilvl w:val="0"/>
                <w:numId w:val="10"/>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Subscription for the online learning platform</w:t>
            </w:r>
          </w:p>
          <w:p w14:paraId="20FA4D62" w14:textId="77777777" w:rsidR="002B4793" w:rsidRPr="004F4182" w:rsidRDefault="00AB7962">
            <w:pPr>
              <w:pStyle w:val="Normal1"/>
              <w:widowControl w:val="0"/>
              <w:numPr>
                <w:ilvl w:val="0"/>
                <w:numId w:val="10"/>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Training materials and resources of Primark</w:t>
            </w:r>
          </w:p>
          <w:p w14:paraId="3D7772A2" w14:textId="77777777" w:rsidR="002B4793" w:rsidRPr="004F4182" w:rsidRDefault="00AB7962">
            <w:pPr>
              <w:pStyle w:val="Normal1"/>
              <w:widowControl w:val="0"/>
              <w:numPr>
                <w:ilvl w:val="0"/>
                <w:numId w:val="10"/>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Colleague’s support and guidance</w:t>
            </w:r>
          </w:p>
        </w:tc>
        <w:tc>
          <w:tcPr>
            <w:tcW w:w="1090" w:type="dxa"/>
            <w:shd w:val="clear" w:color="auto" w:fill="auto"/>
            <w:tcMar>
              <w:top w:w="100" w:type="dxa"/>
              <w:left w:w="100" w:type="dxa"/>
              <w:bottom w:w="100" w:type="dxa"/>
              <w:right w:w="100" w:type="dxa"/>
            </w:tcMar>
          </w:tcPr>
          <w:p w14:paraId="2A757603"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3 months</w:t>
            </w:r>
          </w:p>
        </w:tc>
      </w:tr>
      <w:tr w:rsidR="004F4182" w:rsidRPr="004F4182" w14:paraId="3CB5E779" w14:textId="77777777" w:rsidTr="00636D5F">
        <w:tc>
          <w:tcPr>
            <w:tcW w:w="1872" w:type="dxa"/>
            <w:shd w:val="clear" w:color="auto" w:fill="auto"/>
            <w:tcMar>
              <w:top w:w="100" w:type="dxa"/>
              <w:left w:w="100" w:type="dxa"/>
              <w:bottom w:w="100" w:type="dxa"/>
              <w:right w:w="100" w:type="dxa"/>
            </w:tcMar>
          </w:tcPr>
          <w:p w14:paraId="7EA7F505"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Leadership development</w:t>
            </w:r>
          </w:p>
        </w:tc>
        <w:tc>
          <w:tcPr>
            <w:tcW w:w="1872" w:type="dxa"/>
            <w:shd w:val="clear" w:color="auto" w:fill="auto"/>
            <w:tcMar>
              <w:top w:w="100" w:type="dxa"/>
              <w:left w:w="100" w:type="dxa"/>
              <w:bottom w:w="100" w:type="dxa"/>
              <w:right w:w="100" w:type="dxa"/>
            </w:tcMar>
          </w:tcPr>
          <w:p w14:paraId="0C6FC12C"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Developing leadership abilities and getting prepared for the managerial roles</w:t>
            </w:r>
          </w:p>
        </w:tc>
        <w:tc>
          <w:tcPr>
            <w:tcW w:w="2276" w:type="dxa"/>
            <w:shd w:val="clear" w:color="auto" w:fill="auto"/>
            <w:tcMar>
              <w:top w:w="100" w:type="dxa"/>
              <w:left w:w="100" w:type="dxa"/>
              <w:bottom w:w="100" w:type="dxa"/>
              <w:right w:w="100" w:type="dxa"/>
            </w:tcMar>
          </w:tcPr>
          <w:p w14:paraId="36526E4E" w14:textId="77777777" w:rsidR="002B4793" w:rsidRPr="004F4182" w:rsidRDefault="00AB7962">
            <w:pPr>
              <w:pStyle w:val="Normal1"/>
              <w:widowControl w:val="0"/>
              <w:numPr>
                <w:ilvl w:val="0"/>
                <w:numId w:val="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Seeking training from a senior manager</w:t>
            </w:r>
          </w:p>
          <w:p w14:paraId="135E7E74" w14:textId="77777777" w:rsidR="002B4793" w:rsidRPr="004F4182" w:rsidRDefault="00AB7962">
            <w:pPr>
              <w:pStyle w:val="Normal1"/>
              <w:widowControl w:val="0"/>
              <w:numPr>
                <w:ilvl w:val="0"/>
                <w:numId w:val="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Attending leadership development workshops and seminars</w:t>
            </w:r>
          </w:p>
          <w:p w14:paraId="2B25F2FF" w14:textId="77777777" w:rsidR="002B4793" w:rsidRPr="004F4182" w:rsidRDefault="00AB7962">
            <w:pPr>
              <w:pStyle w:val="Normal1"/>
              <w:widowControl w:val="0"/>
              <w:numPr>
                <w:ilvl w:val="0"/>
                <w:numId w:val="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Taking on responsibilities of leadership in projects of the team</w:t>
            </w:r>
          </w:p>
        </w:tc>
        <w:tc>
          <w:tcPr>
            <w:tcW w:w="2250" w:type="dxa"/>
            <w:shd w:val="clear" w:color="auto" w:fill="auto"/>
            <w:tcMar>
              <w:top w:w="100" w:type="dxa"/>
              <w:left w:w="100" w:type="dxa"/>
              <w:bottom w:w="100" w:type="dxa"/>
              <w:right w:w="100" w:type="dxa"/>
            </w:tcMar>
          </w:tcPr>
          <w:p w14:paraId="69E7E5B8" w14:textId="77777777" w:rsidR="002B4793" w:rsidRPr="004F4182" w:rsidRDefault="00AB7962">
            <w:pPr>
              <w:pStyle w:val="Normal1"/>
              <w:widowControl w:val="0"/>
              <w:numPr>
                <w:ilvl w:val="0"/>
                <w:numId w:val="9"/>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Regular guidance and meetings</w:t>
            </w:r>
          </w:p>
          <w:p w14:paraId="0064AFD2" w14:textId="77777777" w:rsidR="002B4793" w:rsidRPr="004F4182" w:rsidRDefault="00AB7962">
            <w:pPr>
              <w:pStyle w:val="Normal1"/>
              <w:widowControl w:val="0"/>
              <w:numPr>
                <w:ilvl w:val="0"/>
                <w:numId w:val="9"/>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Relevant events and conferences</w:t>
            </w:r>
          </w:p>
          <w:p w14:paraId="31B9B4F3" w14:textId="77777777" w:rsidR="002B4793" w:rsidRPr="004F4182" w:rsidRDefault="00AB7962">
            <w:pPr>
              <w:pStyle w:val="Normal1"/>
              <w:widowControl w:val="0"/>
              <w:numPr>
                <w:ilvl w:val="0"/>
                <w:numId w:val="9"/>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Opportunities available within the Primark</w:t>
            </w:r>
          </w:p>
        </w:tc>
        <w:tc>
          <w:tcPr>
            <w:tcW w:w="1090" w:type="dxa"/>
            <w:shd w:val="clear" w:color="auto" w:fill="auto"/>
            <w:tcMar>
              <w:top w:w="100" w:type="dxa"/>
              <w:left w:w="100" w:type="dxa"/>
              <w:bottom w:w="100" w:type="dxa"/>
              <w:right w:w="100" w:type="dxa"/>
            </w:tcMar>
          </w:tcPr>
          <w:p w14:paraId="3C5FA7D2"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Ongoing</w:t>
            </w:r>
          </w:p>
        </w:tc>
      </w:tr>
      <w:tr w:rsidR="004F4182" w:rsidRPr="004F4182" w14:paraId="242EF599" w14:textId="77777777" w:rsidTr="00636D5F">
        <w:tc>
          <w:tcPr>
            <w:tcW w:w="1872" w:type="dxa"/>
            <w:shd w:val="clear" w:color="auto" w:fill="auto"/>
            <w:tcMar>
              <w:top w:w="100" w:type="dxa"/>
              <w:left w:w="100" w:type="dxa"/>
              <w:bottom w:w="100" w:type="dxa"/>
              <w:right w:w="100" w:type="dxa"/>
            </w:tcMar>
          </w:tcPr>
          <w:p w14:paraId="297DF209"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 xml:space="preserve">Communication skills </w:t>
            </w:r>
          </w:p>
        </w:tc>
        <w:tc>
          <w:tcPr>
            <w:tcW w:w="1872" w:type="dxa"/>
            <w:shd w:val="clear" w:color="auto" w:fill="auto"/>
            <w:tcMar>
              <w:top w:w="100" w:type="dxa"/>
              <w:left w:w="100" w:type="dxa"/>
              <w:bottom w:w="100" w:type="dxa"/>
              <w:right w:w="100" w:type="dxa"/>
            </w:tcMar>
          </w:tcPr>
          <w:p w14:paraId="5FBB1E61"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Enhancing verbal and written communication</w:t>
            </w:r>
          </w:p>
        </w:tc>
        <w:tc>
          <w:tcPr>
            <w:tcW w:w="2276" w:type="dxa"/>
            <w:shd w:val="clear" w:color="auto" w:fill="auto"/>
            <w:tcMar>
              <w:top w:w="100" w:type="dxa"/>
              <w:left w:w="100" w:type="dxa"/>
              <w:bottom w:w="100" w:type="dxa"/>
              <w:right w:w="100" w:type="dxa"/>
            </w:tcMar>
          </w:tcPr>
          <w:p w14:paraId="28896AA6" w14:textId="77777777" w:rsidR="002B4793" w:rsidRPr="004F4182" w:rsidRDefault="00AB7962">
            <w:pPr>
              <w:pStyle w:val="Normal1"/>
              <w:widowControl w:val="0"/>
              <w:numPr>
                <w:ilvl w:val="0"/>
                <w:numId w:val="14"/>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Attending workshops for enhancing communication skills</w:t>
            </w:r>
          </w:p>
          <w:p w14:paraId="3ACD1C00" w14:textId="77777777" w:rsidR="002B4793" w:rsidRPr="004F4182" w:rsidRDefault="00AB7962">
            <w:pPr>
              <w:pStyle w:val="Normal1"/>
              <w:widowControl w:val="0"/>
              <w:numPr>
                <w:ilvl w:val="0"/>
                <w:numId w:val="14"/>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Joining a club public speaking or Toastmasters group</w:t>
            </w:r>
          </w:p>
        </w:tc>
        <w:tc>
          <w:tcPr>
            <w:tcW w:w="2250" w:type="dxa"/>
            <w:shd w:val="clear" w:color="auto" w:fill="auto"/>
            <w:tcMar>
              <w:top w:w="100" w:type="dxa"/>
              <w:left w:w="100" w:type="dxa"/>
              <w:bottom w:w="100" w:type="dxa"/>
              <w:right w:w="100" w:type="dxa"/>
            </w:tcMar>
          </w:tcPr>
          <w:p w14:paraId="69B80098" w14:textId="77777777" w:rsidR="002B4793" w:rsidRPr="004F4182" w:rsidRDefault="00AB7962">
            <w:pPr>
              <w:pStyle w:val="Normal1"/>
              <w:widowControl w:val="0"/>
              <w:numPr>
                <w:ilvl w:val="0"/>
                <w:numId w:val="13"/>
              </w:numPr>
              <w:spacing w:line="360" w:lineRule="auto"/>
              <w:jc w:val="both"/>
              <w:rPr>
                <w:color w:val="000000" w:themeColor="text1"/>
                <w:lang w:val="en-GB"/>
              </w:rPr>
            </w:pPr>
            <w:r w:rsidRPr="004F4182">
              <w:rPr>
                <w:color w:val="000000" w:themeColor="text1"/>
                <w:lang w:val="en-GB"/>
              </w:rPr>
              <w:t>Internal training programs provided by Primark</w:t>
            </w:r>
          </w:p>
          <w:p w14:paraId="52FBA3D4" w14:textId="77777777" w:rsidR="002B4793" w:rsidRPr="004F4182" w:rsidRDefault="00AB7962">
            <w:pPr>
              <w:pStyle w:val="Normal1"/>
              <w:widowControl w:val="0"/>
              <w:numPr>
                <w:ilvl w:val="0"/>
                <w:numId w:val="13"/>
              </w:numPr>
              <w:spacing w:line="360" w:lineRule="auto"/>
              <w:jc w:val="both"/>
              <w:rPr>
                <w:color w:val="000000" w:themeColor="text1"/>
                <w:lang w:val="en-GB"/>
              </w:rPr>
            </w:pPr>
            <w:r w:rsidRPr="004F4182">
              <w:rPr>
                <w:color w:val="000000" w:themeColor="text1"/>
                <w:lang w:val="en-GB"/>
              </w:rPr>
              <w:t>Meeting attendance and membership fees</w:t>
            </w:r>
          </w:p>
          <w:p w14:paraId="1AC8E957" w14:textId="77777777" w:rsidR="002B4793" w:rsidRPr="004F4182" w:rsidRDefault="00AB7962">
            <w:pPr>
              <w:pStyle w:val="Normal1"/>
              <w:widowControl w:val="0"/>
              <w:numPr>
                <w:ilvl w:val="0"/>
                <w:numId w:val="13"/>
              </w:numPr>
              <w:spacing w:line="360" w:lineRule="auto"/>
              <w:jc w:val="both"/>
              <w:rPr>
                <w:color w:val="000000" w:themeColor="text1"/>
                <w:lang w:val="en-GB"/>
              </w:rPr>
            </w:pPr>
            <w:r w:rsidRPr="004F4182">
              <w:rPr>
                <w:color w:val="000000" w:themeColor="text1"/>
                <w:lang w:val="en-GB"/>
              </w:rPr>
              <w:t>Communication coach, mentor or colleagues</w:t>
            </w:r>
          </w:p>
          <w:p w14:paraId="28AC629C" w14:textId="77777777" w:rsidR="002B4793" w:rsidRPr="004F4182" w:rsidRDefault="002B4793">
            <w:pPr>
              <w:pStyle w:val="Normal1"/>
              <w:widowControl w:val="0"/>
              <w:pBdr>
                <w:top w:val="nil"/>
                <w:left w:val="nil"/>
                <w:bottom w:val="nil"/>
                <w:right w:val="nil"/>
                <w:between w:val="nil"/>
              </w:pBdr>
              <w:spacing w:line="360" w:lineRule="auto"/>
              <w:jc w:val="both"/>
              <w:rPr>
                <w:color w:val="000000" w:themeColor="text1"/>
                <w:lang w:val="en-GB"/>
              </w:rPr>
            </w:pPr>
          </w:p>
        </w:tc>
        <w:tc>
          <w:tcPr>
            <w:tcW w:w="1090" w:type="dxa"/>
            <w:shd w:val="clear" w:color="auto" w:fill="auto"/>
            <w:tcMar>
              <w:top w:w="100" w:type="dxa"/>
              <w:left w:w="100" w:type="dxa"/>
              <w:bottom w:w="100" w:type="dxa"/>
              <w:right w:w="100" w:type="dxa"/>
            </w:tcMar>
          </w:tcPr>
          <w:p w14:paraId="784FB064"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6 months</w:t>
            </w:r>
          </w:p>
        </w:tc>
      </w:tr>
      <w:tr w:rsidR="004F4182" w:rsidRPr="004F4182" w14:paraId="52552A45" w14:textId="77777777" w:rsidTr="00636D5F">
        <w:tc>
          <w:tcPr>
            <w:tcW w:w="1872" w:type="dxa"/>
            <w:shd w:val="clear" w:color="auto" w:fill="auto"/>
            <w:tcMar>
              <w:top w:w="100" w:type="dxa"/>
              <w:left w:w="100" w:type="dxa"/>
              <w:bottom w:w="100" w:type="dxa"/>
              <w:right w:w="100" w:type="dxa"/>
            </w:tcMar>
          </w:tcPr>
          <w:p w14:paraId="3890BF6E"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Time management</w:t>
            </w:r>
          </w:p>
        </w:tc>
        <w:tc>
          <w:tcPr>
            <w:tcW w:w="1872" w:type="dxa"/>
            <w:shd w:val="clear" w:color="auto" w:fill="auto"/>
            <w:tcMar>
              <w:top w:w="100" w:type="dxa"/>
              <w:left w:w="100" w:type="dxa"/>
              <w:bottom w:w="100" w:type="dxa"/>
              <w:right w:w="100" w:type="dxa"/>
            </w:tcMar>
          </w:tcPr>
          <w:p w14:paraId="240CB86D"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 xml:space="preserve">Improving organisational and prioritization skills </w:t>
            </w:r>
          </w:p>
        </w:tc>
        <w:tc>
          <w:tcPr>
            <w:tcW w:w="2276" w:type="dxa"/>
            <w:shd w:val="clear" w:color="auto" w:fill="auto"/>
            <w:tcMar>
              <w:top w:w="100" w:type="dxa"/>
              <w:left w:w="100" w:type="dxa"/>
              <w:bottom w:w="100" w:type="dxa"/>
              <w:right w:w="100" w:type="dxa"/>
            </w:tcMar>
          </w:tcPr>
          <w:p w14:paraId="170C02CB" w14:textId="77777777" w:rsidR="002B4793" w:rsidRPr="004F4182" w:rsidRDefault="00AB7962">
            <w:pPr>
              <w:pStyle w:val="Normal1"/>
              <w:widowControl w:val="0"/>
              <w:numPr>
                <w:ilvl w:val="0"/>
                <w:numId w:val="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 xml:space="preserve">Reading books on productivity and time management </w:t>
            </w:r>
          </w:p>
          <w:p w14:paraId="42D3ED61" w14:textId="77777777" w:rsidR="002B4793" w:rsidRPr="004F4182" w:rsidRDefault="00AB7962">
            <w:pPr>
              <w:pStyle w:val="Normal1"/>
              <w:widowControl w:val="0"/>
              <w:numPr>
                <w:ilvl w:val="0"/>
                <w:numId w:val="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Making use of productivity tools and apps</w:t>
            </w:r>
          </w:p>
          <w:p w14:paraId="57466E97" w14:textId="77777777" w:rsidR="002B4793" w:rsidRPr="004F4182" w:rsidRDefault="00AB7962">
            <w:pPr>
              <w:pStyle w:val="Normal1"/>
              <w:widowControl w:val="0"/>
              <w:numPr>
                <w:ilvl w:val="0"/>
                <w:numId w:val="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Practising management of deadlines and setting goals</w:t>
            </w:r>
          </w:p>
          <w:p w14:paraId="440D7437" w14:textId="77777777" w:rsidR="002B4793" w:rsidRPr="004F4182" w:rsidRDefault="002B4793">
            <w:pPr>
              <w:pStyle w:val="Normal1"/>
              <w:widowControl w:val="0"/>
              <w:pBdr>
                <w:top w:val="nil"/>
                <w:left w:val="nil"/>
                <w:bottom w:val="nil"/>
                <w:right w:val="nil"/>
                <w:between w:val="nil"/>
              </w:pBdr>
              <w:spacing w:line="360" w:lineRule="auto"/>
              <w:jc w:val="both"/>
              <w:rPr>
                <w:color w:val="000000" w:themeColor="text1"/>
                <w:lang w:val="en-GB"/>
              </w:rPr>
            </w:pPr>
          </w:p>
        </w:tc>
        <w:tc>
          <w:tcPr>
            <w:tcW w:w="2250" w:type="dxa"/>
            <w:shd w:val="clear" w:color="auto" w:fill="auto"/>
            <w:tcMar>
              <w:top w:w="100" w:type="dxa"/>
              <w:left w:w="100" w:type="dxa"/>
              <w:bottom w:w="100" w:type="dxa"/>
              <w:right w:w="100" w:type="dxa"/>
            </w:tcMar>
          </w:tcPr>
          <w:p w14:paraId="53304842" w14:textId="77777777" w:rsidR="002B4793" w:rsidRPr="004F4182" w:rsidRDefault="00AB7962">
            <w:pPr>
              <w:pStyle w:val="Normal1"/>
              <w:widowControl w:val="0"/>
              <w:numPr>
                <w:ilvl w:val="0"/>
                <w:numId w:val="1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Personal library or getting access to the library resources</w:t>
            </w:r>
          </w:p>
          <w:p w14:paraId="7E50E37D" w14:textId="77777777" w:rsidR="002B4793" w:rsidRPr="004F4182" w:rsidRDefault="00AB7962">
            <w:pPr>
              <w:pStyle w:val="Normal1"/>
              <w:widowControl w:val="0"/>
              <w:numPr>
                <w:ilvl w:val="0"/>
                <w:numId w:val="1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Computer, smartphone and relevant apps</w:t>
            </w:r>
          </w:p>
          <w:p w14:paraId="0034389C" w14:textId="77777777" w:rsidR="002B4793" w:rsidRPr="004F4182" w:rsidRDefault="00AB7962">
            <w:pPr>
              <w:pStyle w:val="Normal1"/>
              <w:widowControl w:val="0"/>
              <w:numPr>
                <w:ilvl w:val="0"/>
                <w:numId w:val="11"/>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Commitment and self-discipline</w:t>
            </w:r>
          </w:p>
        </w:tc>
        <w:tc>
          <w:tcPr>
            <w:tcW w:w="1090" w:type="dxa"/>
            <w:shd w:val="clear" w:color="auto" w:fill="auto"/>
            <w:tcMar>
              <w:top w:w="100" w:type="dxa"/>
              <w:left w:w="100" w:type="dxa"/>
              <w:bottom w:w="100" w:type="dxa"/>
              <w:right w:w="100" w:type="dxa"/>
            </w:tcMar>
          </w:tcPr>
          <w:p w14:paraId="6E6C786F"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3 months</w:t>
            </w:r>
          </w:p>
        </w:tc>
      </w:tr>
      <w:tr w:rsidR="004F4182" w:rsidRPr="004F4182" w14:paraId="6686804E" w14:textId="77777777" w:rsidTr="00636D5F">
        <w:tc>
          <w:tcPr>
            <w:tcW w:w="1872" w:type="dxa"/>
            <w:shd w:val="clear" w:color="auto" w:fill="auto"/>
            <w:tcMar>
              <w:top w:w="100" w:type="dxa"/>
              <w:left w:w="100" w:type="dxa"/>
              <w:bottom w:w="100" w:type="dxa"/>
              <w:right w:w="100" w:type="dxa"/>
            </w:tcMar>
          </w:tcPr>
          <w:p w14:paraId="2843692B"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Inclusion and diversion</w:t>
            </w:r>
          </w:p>
        </w:tc>
        <w:tc>
          <w:tcPr>
            <w:tcW w:w="1872" w:type="dxa"/>
            <w:shd w:val="clear" w:color="auto" w:fill="auto"/>
            <w:tcMar>
              <w:top w:w="100" w:type="dxa"/>
              <w:left w:w="100" w:type="dxa"/>
              <w:bottom w:w="100" w:type="dxa"/>
              <w:right w:w="100" w:type="dxa"/>
            </w:tcMar>
          </w:tcPr>
          <w:p w14:paraId="3D2650C4"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Enhancing promoting and understanding inclusivity in the working area</w:t>
            </w:r>
          </w:p>
        </w:tc>
        <w:tc>
          <w:tcPr>
            <w:tcW w:w="2276" w:type="dxa"/>
            <w:shd w:val="clear" w:color="auto" w:fill="auto"/>
            <w:tcMar>
              <w:top w:w="100" w:type="dxa"/>
              <w:left w:w="100" w:type="dxa"/>
              <w:bottom w:w="100" w:type="dxa"/>
              <w:right w:w="100" w:type="dxa"/>
            </w:tcMar>
          </w:tcPr>
          <w:p w14:paraId="01F5473F" w14:textId="77777777" w:rsidR="002B4793" w:rsidRPr="004F4182" w:rsidRDefault="00AB7962">
            <w:pPr>
              <w:pStyle w:val="Normal1"/>
              <w:widowControl w:val="0"/>
              <w:numPr>
                <w:ilvl w:val="0"/>
                <w:numId w:val="5"/>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Attending inclusion and diversity training sessions</w:t>
            </w:r>
          </w:p>
          <w:p w14:paraId="39BAFFC6" w14:textId="77777777" w:rsidR="002B4793" w:rsidRPr="004F4182" w:rsidRDefault="00AB7962">
            <w:pPr>
              <w:pStyle w:val="Normal1"/>
              <w:widowControl w:val="0"/>
              <w:numPr>
                <w:ilvl w:val="0"/>
                <w:numId w:val="5"/>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Participating in employee resource groups that are diversity-focused</w:t>
            </w:r>
          </w:p>
          <w:p w14:paraId="55F31823" w14:textId="77777777" w:rsidR="002B4793" w:rsidRPr="004F4182" w:rsidRDefault="00AB7962">
            <w:pPr>
              <w:pStyle w:val="Normal1"/>
              <w:widowControl w:val="0"/>
              <w:numPr>
                <w:ilvl w:val="0"/>
                <w:numId w:val="5"/>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Reading articles and books on inclusion and diversity</w:t>
            </w:r>
          </w:p>
        </w:tc>
        <w:tc>
          <w:tcPr>
            <w:tcW w:w="2250" w:type="dxa"/>
            <w:shd w:val="clear" w:color="auto" w:fill="auto"/>
            <w:tcMar>
              <w:top w:w="100" w:type="dxa"/>
              <w:left w:w="100" w:type="dxa"/>
              <w:bottom w:w="100" w:type="dxa"/>
              <w:right w:w="100" w:type="dxa"/>
            </w:tcMar>
          </w:tcPr>
          <w:p w14:paraId="69F1D2F3" w14:textId="77777777" w:rsidR="002B4793" w:rsidRPr="004F4182" w:rsidRDefault="00AB7962">
            <w:pPr>
              <w:pStyle w:val="Normal1"/>
              <w:widowControl w:val="0"/>
              <w:numPr>
                <w:ilvl w:val="0"/>
                <w:numId w:val="1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Internal training provided by the Primark</w:t>
            </w:r>
          </w:p>
          <w:p w14:paraId="7D36A51E" w14:textId="77777777" w:rsidR="002B4793" w:rsidRPr="004F4182" w:rsidRDefault="00AB7962">
            <w:pPr>
              <w:pStyle w:val="Normal1"/>
              <w:widowControl w:val="0"/>
              <w:numPr>
                <w:ilvl w:val="0"/>
                <w:numId w:val="1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Active engagement and involvement</w:t>
            </w:r>
          </w:p>
          <w:p w14:paraId="34695EDE" w14:textId="77777777" w:rsidR="002B4793" w:rsidRPr="004F4182" w:rsidRDefault="00AB7962">
            <w:pPr>
              <w:pStyle w:val="Normal1"/>
              <w:widowControl w:val="0"/>
              <w:numPr>
                <w:ilvl w:val="0"/>
                <w:numId w:val="12"/>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Company or personal library resources</w:t>
            </w:r>
          </w:p>
        </w:tc>
        <w:tc>
          <w:tcPr>
            <w:tcW w:w="1090" w:type="dxa"/>
            <w:shd w:val="clear" w:color="auto" w:fill="auto"/>
            <w:tcMar>
              <w:top w:w="100" w:type="dxa"/>
              <w:left w:w="100" w:type="dxa"/>
              <w:bottom w:w="100" w:type="dxa"/>
              <w:right w:w="100" w:type="dxa"/>
            </w:tcMar>
          </w:tcPr>
          <w:p w14:paraId="496944F0"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6 months</w:t>
            </w:r>
          </w:p>
        </w:tc>
      </w:tr>
      <w:tr w:rsidR="004F4182" w:rsidRPr="004F4182" w14:paraId="31CBF313" w14:textId="77777777" w:rsidTr="00636D5F">
        <w:tc>
          <w:tcPr>
            <w:tcW w:w="1872" w:type="dxa"/>
            <w:shd w:val="clear" w:color="auto" w:fill="auto"/>
            <w:tcMar>
              <w:top w:w="100" w:type="dxa"/>
              <w:left w:w="100" w:type="dxa"/>
              <w:bottom w:w="100" w:type="dxa"/>
              <w:right w:w="100" w:type="dxa"/>
            </w:tcMar>
          </w:tcPr>
          <w:p w14:paraId="50F5175D"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Obtaining knowledge regarding the retail industry</w:t>
            </w:r>
          </w:p>
        </w:tc>
        <w:tc>
          <w:tcPr>
            <w:tcW w:w="1872" w:type="dxa"/>
            <w:shd w:val="clear" w:color="auto" w:fill="auto"/>
            <w:tcMar>
              <w:top w:w="100" w:type="dxa"/>
              <w:left w:w="100" w:type="dxa"/>
              <w:bottom w:w="100" w:type="dxa"/>
              <w:right w:w="100" w:type="dxa"/>
            </w:tcMar>
          </w:tcPr>
          <w:p w14:paraId="658E1B42"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To deepen understanding regarding the retail industry and also stay updated with trends in the industry</w:t>
            </w:r>
          </w:p>
        </w:tc>
        <w:tc>
          <w:tcPr>
            <w:tcW w:w="2276" w:type="dxa"/>
            <w:shd w:val="clear" w:color="auto" w:fill="auto"/>
            <w:tcMar>
              <w:top w:w="100" w:type="dxa"/>
              <w:left w:w="100" w:type="dxa"/>
              <w:bottom w:w="100" w:type="dxa"/>
              <w:right w:w="100" w:type="dxa"/>
            </w:tcMar>
          </w:tcPr>
          <w:p w14:paraId="17B88FF7" w14:textId="77777777" w:rsidR="002B4793" w:rsidRPr="004F4182" w:rsidRDefault="00AB7962">
            <w:pPr>
              <w:pStyle w:val="Normal1"/>
              <w:widowControl w:val="0"/>
              <w:numPr>
                <w:ilvl w:val="0"/>
                <w:numId w:val="6"/>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Staying informed regarding the latest trends in the retail industry through publications, conferences and news of the industry</w:t>
            </w:r>
          </w:p>
          <w:p w14:paraId="1E77BA2B" w14:textId="77777777" w:rsidR="002B4793" w:rsidRPr="004F4182" w:rsidRDefault="00AB7962">
            <w:pPr>
              <w:pStyle w:val="Normal1"/>
              <w:widowControl w:val="0"/>
              <w:numPr>
                <w:ilvl w:val="0"/>
                <w:numId w:val="6"/>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Enhancing knowledge regarding buying behaviours and preferences of the customer</w:t>
            </w:r>
          </w:p>
        </w:tc>
        <w:tc>
          <w:tcPr>
            <w:tcW w:w="2250" w:type="dxa"/>
            <w:shd w:val="clear" w:color="auto" w:fill="auto"/>
            <w:tcMar>
              <w:top w:w="100" w:type="dxa"/>
              <w:left w:w="100" w:type="dxa"/>
              <w:bottom w:w="100" w:type="dxa"/>
              <w:right w:w="100" w:type="dxa"/>
            </w:tcMar>
          </w:tcPr>
          <w:p w14:paraId="722DC960" w14:textId="77777777" w:rsidR="002B4793" w:rsidRPr="004F4182" w:rsidRDefault="00AB7962">
            <w:pPr>
              <w:pStyle w:val="Normal1"/>
              <w:widowControl w:val="0"/>
              <w:numPr>
                <w:ilvl w:val="0"/>
                <w:numId w:val="8"/>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Subscribing publications and newsletters of industry</w:t>
            </w:r>
          </w:p>
          <w:p w14:paraId="61936C32" w14:textId="77777777" w:rsidR="002B4793" w:rsidRPr="004F4182" w:rsidRDefault="00AB7962">
            <w:pPr>
              <w:pStyle w:val="Normal1"/>
              <w:widowControl w:val="0"/>
              <w:numPr>
                <w:ilvl w:val="0"/>
                <w:numId w:val="8"/>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Attending retail conferences and workshops</w:t>
            </w:r>
          </w:p>
          <w:p w14:paraId="6FAAB1F9" w14:textId="77777777" w:rsidR="002B4793" w:rsidRPr="004F4182" w:rsidRDefault="00AB7962">
            <w:pPr>
              <w:pStyle w:val="Normal1"/>
              <w:widowControl w:val="0"/>
              <w:numPr>
                <w:ilvl w:val="0"/>
                <w:numId w:val="8"/>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Conducting research in the market and doing customer surveys</w:t>
            </w:r>
          </w:p>
        </w:tc>
        <w:tc>
          <w:tcPr>
            <w:tcW w:w="1090" w:type="dxa"/>
            <w:shd w:val="clear" w:color="auto" w:fill="auto"/>
            <w:tcMar>
              <w:top w:w="100" w:type="dxa"/>
              <w:left w:w="100" w:type="dxa"/>
              <w:bottom w:w="100" w:type="dxa"/>
              <w:right w:w="100" w:type="dxa"/>
            </w:tcMar>
          </w:tcPr>
          <w:p w14:paraId="027A884F"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Ongoing</w:t>
            </w:r>
          </w:p>
        </w:tc>
      </w:tr>
      <w:tr w:rsidR="004F4182" w:rsidRPr="004F4182" w14:paraId="6A5304AC" w14:textId="77777777" w:rsidTr="00636D5F">
        <w:tc>
          <w:tcPr>
            <w:tcW w:w="1872" w:type="dxa"/>
            <w:shd w:val="clear" w:color="auto" w:fill="auto"/>
            <w:tcMar>
              <w:top w:w="100" w:type="dxa"/>
              <w:left w:w="100" w:type="dxa"/>
              <w:bottom w:w="100" w:type="dxa"/>
              <w:right w:w="100" w:type="dxa"/>
            </w:tcMar>
          </w:tcPr>
          <w:p w14:paraId="7838F878"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Excellent customer service</w:t>
            </w:r>
          </w:p>
        </w:tc>
        <w:tc>
          <w:tcPr>
            <w:tcW w:w="1872" w:type="dxa"/>
            <w:shd w:val="clear" w:color="auto" w:fill="auto"/>
            <w:tcMar>
              <w:top w:w="100" w:type="dxa"/>
              <w:left w:w="100" w:type="dxa"/>
              <w:bottom w:w="100" w:type="dxa"/>
              <w:right w:w="100" w:type="dxa"/>
            </w:tcMar>
          </w:tcPr>
          <w:p w14:paraId="3CA0F8E6"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To provide customer service that is exceptional and also increase the level of customer satisfaction</w:t>
            </w:r>
          </w:p>
        </w:tc>
        <w:tc>
          <w:tcPr>
            <w:tcW w:w="2276" w:type="dxa"/>
            <w:shd w:val="clear" w:color="auto" w:fill="auto"/>
            <w:tcMar>
              <w:top w:w="100" w:type="dxa"/>
              <w:left w:w="100" w:type="dxa"/>
              <w:bottom w:w="100" w:type="dxa"/>
              <w:right w:w="100" w:type="dxa"/>
            </w:tcMar>
          </w:tcPr>
          <w:p w14:paraId="06795937" w14:textId="77777777" w:rsidR="002B4793" w:rsidRPr="004F4182" w:rsidRDefault="00AB7962">
            <w:pPr>
              <w:pStyle w:val="Normal1"/>
              <w:widowControl w:val="0"/>
              <w:numPr>
                <w:ilvl w:val="0"/>
                <w:numId w:val="3"/>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Developing skills of active listening and empathy</w:t>
            </w:r>
          </w:p>
          <w:p w14:paraId="7860354B" w14:textId="77777777" w:rsidR="002B4793" w:rsidRPr="004F4182" w:rsidRDefault="00AB7962">
            <w:pPr>
              <w:pStyle w:val="Normal1"/>
              <w:widowControl w:val="0"/>
              <w:numPr>
                <w:ilvl w:val="0"/>
                <w:numId w:val="3"/>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Enhancing the ability to problem-solve for resolving customer issues in an effective manner</w:t>
            </w:r>
          </w:p>
          <w:p w14:paraId="1DE985CB" w14:textId="77777777" w:rsidR="002B4793" w:rsidRPr="004F4182" w:rsidRDefault="00AB7962">
            <w:pPr>
              <w:pStyle w:val="Normal1"/>
              <w:widowControl w:val="0"/>
              <w:numPr>
                <w:ilvl w:val="0"/>
                <w:numId w:val="3"/>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Delivering memorable and personalized customer experiences</w:t>
            </w:r>
          </w:p>
        </w:tc>
        <w:tc>
          <w:tcPr>
            <w:tcW w:w="2250" w:type="dxa"/>
            <w:shd w:val="clear" w:color="auto" w:fill="auto"/>
            <w:tcMar>
              <w:top w:w="100" w:type="dxa"/>
              <w:left w:w="100" w:type="dxa"/>
              <w:bottom w:w="100" w:type="dxa"/>
              <w:right w:w="100" w:type="dxa"/>
            </w:tcMar>
          </w:tcPr>
          <w:p w14:paraId="22BE86DA" w14:textId="77777777" w:rsidR="002B4793" w:rsidRPr="004F4182" w:rsidRDefault="00AB7962">
            <w:pPr>
              <w:pStyle w:val="Normal1"/>
              <w:widowControl w:val="0"/>
              <w:numPr>
                <w:ilvl w:val="0"/>
                <w:numId w:val="7"/>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Attaining training programs in customer service</w:t>
            </w:r>
          </w:p>
          <w:p w14:paraId="02482554" w14:textId="77777777" w:rsidR="002B4793" w:rsidRPr="004F4182" w:rsidRDefault="00AB7962">
            <w:pPr>
              <w:pStyle w:val="Normal1"/>
              <w:widowControl w:val="0"/>
              <w:numPr>
                <w:ilvl w:val="0"/>
                <w:numId w:val="7"/>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Role-play scenarios of customers and also practising problem-solving</w:t>
            </w:r>
          </w:p>
          <w:p w14:paraId="24CCA99C" w14:textId="77777777" w:rsidR="002B4793" w:rsidRPr="004F4182" w:rsidRDefault="00AB7962">
            <w:pPr>
              <w:pStyle w:val="Normal1"/>
              <w:widowControl w:val="0"/>
              <w:numPr>
                <w:ilvl w:val="0"/>
                <w:numId w:val="7"/>
              </w:numPr>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 xml:space="preserve">Seeking feedback from the customers and implementing suggestions </w:t>
            </w:r>
          </w:p>
        </w:tc>
        <w:tc>
          <w:tcPr>
            <w:tcW w:w="1090" w:type="dxa"/>
            <w:shd w:val="clear" w:color="auto" w:fill="auto"/>
            <w:tcMar>
              <w:top w:w="100" w:type="dxa"/>
              <w:left w:w="100" w:type="dxa"/>
              <w:bottom w:w="100" w:type="dxa"/>
              <w:right w:w="100" w:type="dxa"/>
            </w:tcMar>
          </w:tcPr>
          <w:p w14:paraId="5A9391F3" w14:textId="77777777" w:rsidR="002B4793" w:rsidRPr="004F4182" w:rsidRDefault="00AB7962">
            <w:pPr>
              <w:pStyle w:val="Normal1"/>
              <w:widowControl w:val="0"/>
              <w:pBdr>
                <w:top w:val="nil"/>
                <w:left w:val="nil"/>
                <w:bottom w:val="nil"/>
                <w:right w:val="nil"/>
                <w:between w:val="nil"/>
              </w:pBdr>
              <w:spacing w:line="360" w:lineRule="auto"/>
              <w:jc w:val="both"/>
              <w:rPr>
                <w:color w:val="000000" w:themeColor="text1"/>
                <w:lang w:val="en-GB"/>
              </w:rPr>
            </w:pPr>
            <w:r w:rsidRPr="004F4182">
              <w:rPr>
                <w:color w:val="000000" w:themeColor="text1"/>
                <w:lang w:val="en-GB"/>
              </w:rPr>
              <w:t>Ongoing</w:t>
            </w:r>
          </w:p>
        </w:tc>
      </w:tr>
    </w:tbl>
    <w:p w14:paraId="0DE71BD2" w14:textId="77777777" w:rsidR="002B4793" w:rsidRPr="004F4182" w:rsidRDefault="00AB7962">
      <w:pPr>
        <w:pStyle w:val="Normal1"/>
        <w:spacing w:line="360" w:lineRule="auto"/>
        <w:jc w:val="center"/>
        <w:rPr>
          <w:b/>
          <w:color w:val="000000" w:themeColor="text1"/>
          <w:lang w:val="en-GB"/>
        </w:rPr>
      </w:pPr>
      <w:r w:rsidRPr="004F4182">
        <w:rPr>
          <w:b/>
          <w:color w:val="000000" w:themeColor="text1"/>
          <w:lang w:val="en-GB"/>
        </w:rPr>
        <w:t>Table 1: PDP for meeting the individual needs</w:t>
      </w:r>
    </w:p>
    <w:p w14:paraId="7622F8E3" w14:textId="77777777" w:rsidR="002B4793" w:rsidRPr="004F4182" w:rsidRDefault="00AB7962">
      <w:pPr>
        <w:pStyle w:val="Normal1"/>
        <w:spacing w:line="360" w:lineRule="auto"/>
        <w:jc w:val="center"/>
        <w:rPr>
          <w:color w:val="000000" w:themeColor="text1"/>
          <w:lang w:val="en-GB"/>
        </w:rPr>
      </w:pPr>
      <w:r w:rsidRPr="004F4182">
        <w:rPr>
          <w:color w:val="000000" w:themeColor="text1"/>
          <w:lang w:val="en-GB"/>
        </w:rPr>
        <w:t>(Source: Self-developed)</w:t>
      </w:r>
    </w:p>
    <w:p w14:paraId="36B3261C"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 xml:space="preserve">It is essential for individuals to regularly reflect on their progress and also adjust the plan as required. Seeking feedback from colleagues, supervisors, and mentors throughout the process can help in providing valuable insights and also help in adjusting the personal development plan in an appropriate manner (Lejeune </w:t>
      </w:r>
      <w:r w:rsidRPr="004F4182">
        <w:rPr>
          <w:i/>
          <w:color w:val="000000" w:themeColor="text1"/>
          <w:lang w:val="en-GB"/>
        </w:rPr>
        <w:t>et al</w:t>
      </w:r>
      <w:r w:rsidRPr="004F4182">
        <w:rPr>
          <w:color w:val="000000" w:themeColor="text1"/>
          <w:lang w:val="en-GB"/>
        </w:rPr>
        <w:t xml:space="preserve">., 2021). It is crucial for the individual to obtain ownership of their </w:t>
      </w:r>
      <w:r w:rsidRPr="004F4182">
        <w:rPr>
          <w:i/>
          <w:color w:val="000000" w:themeColor="text1"/>
          <w:lang w:val="en-GB"/>
        </w:rPr>
        <w:t>“personal development plan”</w:t>
      </w:r>
      <w:r w:rsidRPr="004F4182">
        <w:rPr>
          <w:color w:val="000000" w:themeColor="text1"/>
          <w:lang w:val="en-GB"/>
        </w:rPr>
        <w:t xml:space="preserve"> and also actively seek opportunities to implement newly acquired knowledge and skills within their part at Primark. Continuous evaluation, reflection, and adjustment of the plan can ensure its efficacy in overcoming the identified needs of development and supporting the growth of individuals within the organization</w:t>
      </w:r>
    </w:p>
    <w:p w14:paraId="11C9CD93" w14:textId="77777777" w:rsidR="002B4793" w:rsidRPr="004F4182" w:rsidRDefault="00AB7962" w:rsidP="005E3C19">
      <w:pPr>
        <w:pStyle w:val="Heading1"/>
        <w:rPr>
          <w:color w:val="000000" w:themeColor="text1"/>
        </w:rPr>
      </w:pPr>
      <w:bookmarkStart w:id="5" w:name="_Toc138183168"/>
      <w:r w:rsidRPr="004F4182">
        <w:rPr>
          <w:color w:val="000000" w:themeColor="text1"/>
        </w:rPr>
        <w:t>Conclusion</w:t>
      </w:r>
      <w:bookmarkEnd w:id="5"/>
    </w:p>
    <w:p w14:paraId="05E04C3C"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t>Lastly, it can be concluded that by funding initiatives for personal development, Primark can develop a motivated and skilled workforce, while individuals can enhance their career prospects and professional capabilities. There are many vehicles like training programs, monitoring and coaching, job rotation and many more, these are used commonly in the development of the organization and their applicability to the context of Primark, Based on such evaluation, PDP is developed for the individuals that are actively seeking opportunities to implement newly acquired knowledge and skills within their part at Primark.</w:t>
      </w:r>
    </w:p>
    <w:p w14:paraId="08D94662" w14:textId="77777777" w:rsidR="002B4793" w:rsidRPr="004F4182" w:rsidRDefault="00AB7962">
      <w:pPr>
        <w:pStyle w:val="Normal1"/>
        <w:spacing w:line="360" w:lineRule="auto"/>
        <w:jc w:val="both"/>
        <w:rPr>
          <w:color w:val="000000" w:themeColor="text1"/>
          <w:lang w:val="en-GB"/>
        </w:rPr>
      </w:pPr>
      <w:r w:rsidRPr="004F4182">
        <w:rPr>
          <w:color w:val="000000" w:themeColor="text1"/>
          <w:lang w:val="en-GB"/>
        </w:rPr>
        <w:br w:type="page"/>
      </w:r>
    </w:p>
    <w:p w14:paraId="126DD401" w14:textId="77777777" w:rsidR="002B4793" w:rsidRPr="004F4182" w:rsidRDefault="00AB7962" w:rsidP="005E3C19">
      <w:pPr>
        <w:pStyle w:val="Heading1"/>
        <w:rPr>
          <w:color w:val="000000" w:themeColor="text1"/>
        </w:rPr>
      </w:pPr>
      <w:bookmarkStart w:id="6" w:name="_Toc138183169"/>
      <w:r w:rsidRPr="004F4182">
        <w:rPr>
          <w:color w:val="000000" w:themeColor="text1"/>
        </w:rPr>
        <w:t>References</w:t>
      </w:r>
      <w:bookmarkEnd w:id="6"/>
    </w:p>
    <w:p w14:paraId="1A6AD8E5" w14:textId="77777777" w:rsidR="002B4793" w:rsidRPr="004F4182" w:rsidRDefault="00AB7962">
      <w:pPr>
        <w:pStyle w:val="Normal1"/>
        <w:spacing w:before="240" w:after="240" w:line="360" w:lineRule="auto"/>
        <w:jc w:val="both"/>
        <w:rPr>
          <w:b/>
          <w:i/>
          <w:color w:val="000000" w:themeColor="text1"/>
          <w:lang w:val="en-GB"/>
        </w:rPr>
      </w:pPr>
      <w:r w:rsidRPr="004F4182">
        <w:rPr>
          <w:b/>
          <w:i/>
          <w:color w:val="000000" w:themeColor="text1"/>
          <w:lang w:val="en-GB"/>
        </w:rPr>
        <w:t>Journals</w:t>
      </w:r>
    </w:p>
    <w:p w14:paraId="100F9B51"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Abbas, G. and Nawaz, A., 2019. Linking employee motivation with teamwork-spirit: The influence of social skills and self-confidence. </w:t>
      </w:r>
      <w:r w:rsidRPr="004F4182">
        <w:rPr>
          <w:i/>
          <w:color w:val="000000" w:themeColor="text1"/>
          <w:lang w:val="en-GB"/>
        </w:rPr>
        <w:t>Gomal University Journal of Research</w:t>
      </w:r>
      <w:r w:rsidRPr="004F4182">
        <w:rPr>
          <w:color w:val="000000" w:themeColor="text1"/>
          <w:lang w:val="en-GB"/>
        </w:rPr>
        <w:t>, 35(2), pp.87-97.</w:t>
      </w:r>
    </w:p>
    <w:p w14:paraId="41C628E6"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Aileni, R.M., Chiriac, L., Surdu, L. and Radulescu, R.I., 2020. Field research and methodologies for textile industry innovation in the context of European economy. </w:t>
      </w:r>
      <w:r w:rsidRPr="004F4182">
        <w:rPr>
          <w:i/>
          <w:color w:val="000000" w:themeColor="text1"/>
          <w:lang w:val="en-GB"/>
        </w:rPr>
        <w:t>Industria Textila</w:t>
      </w:r>
      <w:r w:rsidRPr="004F4182">
        <w:rPr>
          <w:color w:val="000000" w:themeColor="text1"/>
          <w:lang w:val="en-GB"/>
        </w:rPr>
        <w:t>, 71(1), pp.12-16.</w:t>
      </w:r>
    </w:p>
    <w:p w14:paraId="6A1BDB6A"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Beitelspacher, L. and Getchell, K., 2023. The adoption of conscientiousness in business to business relationships. </w:t>
      </w:r>
      <w:r w:rsidRPr="004F4182">
        <w:rPr>
          <w:i/>
          <w:color w:val="000000" w:themeColor="text1"/>
          <w:lang w:val="en-GB"/>
        </w:rPr>
        <w:t>Industrial Marketing Management</w:t>
      </w:r>
      <w:r w:rsidRPr="004F4182">
        <w:rPr>
          <w:color w:val="000000" w:themeColor="text1"/>
          <w:lang w:val="en-GB"/>
        </w:rPr>
        <w:t>, 109, pp.221-231.</w:t>
      </w:r>
    </w:p>
    <w:p w14:paraId="49BD65DF"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Bradford, J., 2019. The fashion industry. In </w:t>
      </w:r>
      <w:r w:rsidRPr="004F4182">
        <w:rPr>
          <w:i/>
          <w:color w:val="000000" w:themeColor="text1"/>
          <w:lang w:val="en-GB"/>
        </w:rPr>
        <w:t>Fashion Journalism</w:t>
      </w:r>
      <w:r w:rsidRPr="004F4182">
        <w:rPr>
          <w:color w:val="000000" w:themeColor="text1"/>
          <w:lang w:val="en-GB"/>
        </w:rPr>
        <w:t xml:space="preserve"> (pp. 69-93). Routledge.</w:t>
      </w:r>
    </w:p>
    <w:p w14:paraId="01F9F93A"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Cooijmans, M.P., 2023. Human rights and corporate social responsibility. In </w:t>
      </w:r>
      <w:r w:rsidRPr="004F4182">
        <w:rPr>
          <w:i/>
          <w:color w:val="000000" w:themeColor="text1"/>
          <w:lang w:val="en-GB"/>
        </w:rPr>
        <w:t xml:space="preserve">Applied human rights </w:t>
      </w:r>
      <w:r w:rsidRPr="004F4182">
        <w:rPr>
          <w:color w:val="000000" w:themeColor="text1"/>
          <w:lang w:val="en-GB"/>
        </w:rPr>
        <w:t>(pp. 247-276). Wageningen Academic Publishers.</w:t>
      </w:r>
    </w:p>
    <w:p w14:paraId="6DDAD80C"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Ditlev-Simonsen, C.D. and Ditlev-Simonsen, C.D., 2022. The Business Case for Sustainability. </w:t>
      </w:r>
      <w:r w:rsidRPr="004F4182">
        <w:rPr>
          <w:i/>
          <w:color w:val="000000" w:themeColor="text1"/>
          <w:lang w:val="en-GB"/>
        </w:rPr>
        <w:t>A Guide to Sustainable Corporate Responsibility: From Theory to Action</w:t>
      </w:r>
      <w:r w:rsidRPr="004F4182">
        <w:rPr>
          <w:color w:val="000000" w:themeColor="text1"/>
          <w:lang w:val="en-GB"/>
        </w:rPr>
        <w:t>, pp.103-128.</w:t>
      </w:r>
    </w:p>
    <w:p w14:paraId="7F9F241E"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Dubbelt, L., Demerouti, E. and Rispens, S., 2019. The value of job crafting for work engagement, task performance, and career satisfaction: longitudinal and quasi-experimental evidence. </w:t>
      </w:r>
      <w:r w:rsidRPr="004F4182">
        <w:rPr>
          <w:i/>
          <w:color w:val="000000" w:themeColor="text1"/>
          <w:lang w:val="en-GB"/>
        </w:rPr>
        <w:t>European Journal of Work and Organizational Psychology</w:t>
      </w:r>
      <w:r w:rsidRPr="004F4182">
        <w:rPr>
          <w:color w:val="000000" w:themeColor="text1"/>
          <w:lang w:val="en-GB"/>
        </w:rPr>
        <w:t>, 28(3), pp.300-314.</w:t>
      </w:r>
    </w:p>
    <w:p w14:paraId="17398910"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Gabriel, M.B., 2023. The Economics of Exclusion: Why Inclusion Doesn't Fit Fashion's Business Model. In </w:t>
      </w:r>
      <w:r w:rsidRPr="004F4182">
        <w:rPr>
          <w:i/>
          <w:color w:val="000000" w:themeColor="text1"/>
          <w:lang w:val="en-GB"/>
        </w:rPr>
        <w:t>Pioneering New Perspectives in the Fashion Industry: Disruption, Diversity and Sustainable Innovation</w:t>
      </w:r>
      <w:r w:rsidRPr="004F4182">
        <w:rPr>
          <w:color w:val="000000" w:themeColor="text1"/>
          <w:lang w:val="en-GB"/>
        </w:rPr>
        <w:t xml:space="preserve"> (pp. 93-104). Emerald Publishing Limited.</w:t>
      </w:r>
    </w:p>
    <w:p w14:paraId="154BEF86"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Jelassi, T., Martínez-López, F.J., Jelassi, T. and Martínez-López, F.J., 2020. Strategy Options in e-Business Markets. </w:t>
      </w:r>
      <w:r w:rsidRPr="004F4182">
        <w:rPr>
          <w:i/>
          <w:color w:val="000000" w:themeColor="text1"/>
          <w:lang w:val="en-GB"/>
        </w:rPr>
        <w:t>Strategies for e-Business: Concepts and Cases on Value Creation and Digital Business Transformation</w:t>
      </w:r>
      <w:r w:rsidRPr="004F4182">
        <w:rPr>
          <w:color w:val="000000" w:themeColor="text1"/>
          <w:lang w:val="en-GB"/>
        </w:rPr>
        <w:t>, pp.125-171.</w:t>
      </w:r>
    </w:p>
    <w:p w14:paraId="1D30B0D0"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Le Meunier-Fitzhugh, K. and Massey, G.R., 2019. Improving relationships between sales and marketing: the relative effectiveness of cross-functional coordination mechanisms. </w:t>
      </w:r>
      <w:r w:rsidRPr="004F4182">
        <w:rPr>
          <w:i/>
          <w:color w:val="000000" w:themeColor="text1"/>
          <w:lang w:val="en-GB"/>
        </w:rPr>
        <w:t>Journal of Marketing Management</w:t>
      </w:r>
      <w:r w:rsidRPr="004F4182">
        <w:rPr>
          <w:color w:val="000000" w:themeColor="text1"/>
          <w:lang w:val="en-GB"/>
        </w:rPr>
        <w:t>, 35(13-14), pp.1267-1290.</w:t>
      </w:r>
    </w:p>
    <w:p w14:paraId="6FFBD9D3"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Lejeune, C., Beausaert, S. and Raemdonck, I., 2021. The impact on employees’ job performance of exercising self-directed learning within personal development plan practice. </w:t>
      </w:r>
      <w:r w:rsidRPr="004F4182">
        <w:rPr>
          <w:i/>
          <w:color w:val="000000" w:themeColor="text1"/>
          <w:lang w:val="en-GB"/>
        </w:rPr>
        <w:t>The international journal of human resource management,</w:t>
      </w:r>
      <w:r w:rsidRPr="004F4182">
        <w:rPr>
          <w:color w:val="000000" w:themeColor="text1"/>
          <w:lang w:val="en-GB"/>
        </w:rPr>
        <w:t xml:space="preserve"> 32(5), pp.1086-1112.</w:t>
      </w:r>
    </w:p>
    <w:p w14:paraId="2BE071AF"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Oliver, J., Reid, M. and Gray, K., 2022. The Library of the Future: A Scenario-based Approach. </w:t>
      </w:r>
      <w:r w:rsidRPr="004F4182">
        <w:rPr>
          <w:i/>
          <w:color w:val="000000" w:themeColor="text1"/>
          <w:lang w:val="en-GB"/>
        </w:rPr>
        <w:t>Journal of Library Administration</w:t>
      </w:r>
      <w:r w:rsidRPr="004F4182">
        <w:rPr>
          <w:color w:val="000000" w:themeColor="text1"/>
          <w:lang w:val="en-GB"/>
        </w:rPr>
        <w:t>, pp.1-15.</w:t>
      </w:r>
    </w:p>
    <w:p w14:paraId="5C760E21"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Risselada, A., Weltevreden, J. and Warnaby, G., 2019. Future Retail City Center–Success Factors for Collective Interventions in Town and City Centres.</w:t>
      </w:r>
    </w:p>
    <w:p w14:paraId="3808F3BC"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Ritch, E. and McColl, J., 2019. Are you being served?: Exploring consumer perspectives of retail brand integrity and Brand Purpose. In </w:t>
      </w:r>
      <w:r w:rsidRPr="004F4182">
        <w:rPr>
          <w:i/>
          <w:color w:val="000000" w:themeColor="text1"/>
          <w:lang w:val="en-GB"/>
        </w:rPr>
        <w:t>Academy of Marketing Science</w:t>
      </w:r>
      <w:r w:rsidRPr="004F4182">
        <w:rPr>
          <w:color w:val="000000" w:themeColor="text1"/>
          <w:lang w:val="en-GB"/>
        </w:rPr>
        <w:t>.</w:t>
      </w:r>
    </w:p>
    <w:p w14:paraId="4A7B54C7"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Tyler, M. and Vachhani, S., 2021. Chasing rainbows? A recognition-based critique of Primark’s precarious commitment to inclusion. </w:t>
      </w:r>
      <w:r w:rsidRPr="004F4182">
        <w:rPr>
          <w:i/>
          <w:color w:val="000000" w:themeColor="text1"/>
          <w:lang w:val="en-GB"/>
        </w:rPr>
        <w:t>Organization</w:t>
      </w:r>
      <w:r w:rsidRPr="004F4182">
        <w:rPr>
          <w:color w:val="000000" w:themeColor="text1"/>
          <w:lang w:val="en-GB"/>
        </w:rPr>
        <w:t>, 28(2), pp.247-265.</w:t>
      </w:r>
    </w:p>
    <w:p w14:paraId="78703C31"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Whysall, Z., Owtram, M. and Brittain, S., 2019. The new talent management challenges of Industry 4.0. </w:t>
      </w:r>
      <w:r w:rsidRPr="004F4182">
        <w:rPr>
          <w:i/>
          <w:color w:val="000000" w:themeColor="text1"/>
          <w:lang w:val="en-GB"/>
        </w:rPr>
        <w:t>Journal of management development</w:t>
      </w:r>
      <w:r w:rsidRPr="004F4182">
        <w:rPr>
          <w:color w:val="000000" w:themeColor="text1"/>
          <w:lang w:val="en-GB"/>
        </w:rPr>
        <w:t>.</w:t>
      </w:r>
    </w:p>
    <w:p w14:paraId="04C22535"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Xydia, N., 2019. Sustainably-conscious consumers’ perceptions, attitudes and behaviours towards the fast fashion industry: A Case of Primark.</w:t>
      </w:r>
    </w:p>
    <w:p w14:paraId="271A0A0B"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Yang, L., Holtz, D., Jaffe, S., Suri, S., Sinha, S., Weston, J., Joyce, C., Shah, N., Sherman, K., Hecht, B. and Teevan, J., 2022. The effects of remote work on collaboration among information workers. </w:t>
      </w:r>
      <w:r w:rsidRPr="004F4182">
        <w:rPr>
          <w:i/>
          <w:color w:val="000000" w:themeColor="text1"/>
          <w:lang w:val="en-GB"/>
        </w:rPr>
        <w:t>Nature human behaviour</w:t>
      </w:r>
      <w:r w:rsidRPr="004F4182">
        <w:rPr>
          <w:color w:val="000000" w:themeColor="text1"/>
          <w:lang w:val="en-GB"/>
        </w:rPr>
        <w:t>, 6(1), pp.43-54.</w:t>
      </w:r>
    </w:p>
    <w:p w14:paraId="2D000CC8" w14:textId="77777777" w:rsidR="002B4793" w:rsidRPr="004F4182" w:rsidRDefault="00AB7962">
      <w:pPr>
        <w:pStyle w:val="Normal1"/>
        <w:spacing w:before="240" w:after="240" w:line="360" w:lineRule="auto"/>
        <w:jc w:val="both"/>
        <w:rPr>
          <w:b/>
          <w:i/>
          <w:color w:val="000000" w:themeColor="text1"/>
          <w:lang w:val="en-GB"/>
        </w:rPr>
      </w:pPr>
      <w:r w:rsidRPr="004F4182">
        <w:rPr>
          <w:b/>
          <w:i/>
          <w:color w:val="000000" w:themeColor="text1"/>
          <w:lang w:val="en-GB"/>
        </w:rPr>
        <w:t>Websites</w:t>
      </w:r>
    </w:p>
    <w:p w14:paraId="75F724C0"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primark.com, 2023, </w:t>
      </w:r>
      <w:r w:rsidRPr="004F4182">
        <w:rPr>
          <w:i/>
          <w:color w:val="000000" w:themeColor="text1"/>
          <w:lang w:val="en-GB"/>
        </w:rPr>
        <w:t>Primark: Fashion, Home &amp; Beauty</w:t>
      </w:r>
      <w:r w:rsidRPr="004F4182">
        <w:rPr>
          <w:color w:val="000000" w:themeColor="text1"/>
          <w:lang w:val="en-GB"/>
        </w:rPr>
        <w:t xml:space="preserve">, Available at:   </w:t>
      </w:r>
      <w:hyperlink r:id="rId12">
        <w:r w:rsidRPr="004F4182">
          <w:rPr>
            <w:color w:val="000000" w:themeColor="text1"/>
            <w:lang w:val="en-GB"/>
          </w:rPr>
          <w:t>https://www.primark.com/en-gb</w:t>
        </w:r>
      </w:hyperlink>
      <w:r w:rsidRPr="004F4182">
        <w:rPr>
          <w:color w:val="000000" w:themeColor="text1"/>
          <w:lang w:val="en-GB"/>
        </w:rPr>
        <w:t xml:space="preserve"> [Accessed on: 20.06.23]</w:t>
      </w:r>
    </w:p>
    <w:p w14:paraId="2549E09F"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statista.com, 2022, </w:t>
      </w:r>
      <w:r w:rsidRPr="004F4182">
        <w:rPr>
          <w:i/>
          <w:color w:val="000000" w:themeColor="text1"/>
          <w:lang w:val="en-GB"/>
        </w:rPr>
        <w:t>Number of Primark stores worldwide from 2008 to 2022</w:t>
      </w:r>
      <w:r w:rsidRPr="004F4182">
        <w:rPr>
          <w:color w:val="000000" w:themeColor="text1"/>
          <w:lang w:val="en-GB"/>
        </w:rPr>
        <w:t>, Available at:</w:t>
      </w:r>
      <w:hyperlink r:id="rId13">
        <w:r w:rsidRPr="004F4182">
          <w:rPr>
            <w:color w:val="000000" w:themeColor="text1"/>
            <w:lang w:val="en-GB"/>
          </w:rPr>
          <w:t xml:space="preserve"> https://www.statista.com/statistics/383890/primark-store-numbers-europe/</w:t>
        </w:r>
      </w:hyperlink>
      <w:r w:rsidRPr="004F4182">
        <w:rPr>
          <w:color w:val="000000" w:themeColor="text1"/>
          <w:lang w:val="en-GB"/>
        </w:rPr>
        <w:t xml:space="preserve"> [Accessed on: 20.06.23]</w:t>
      </w:r>
    </w:p>
    <w:p w14:paraId="1E3B0BCE"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statista.com, 2022, </w:t>
      </w:r>
      <w:r w:rsidRPr="004F4182">
        <w:rPr>
          <w:i/>
          <w:color w:val="000000" w:themeColor="text1"/>
          <w:lang w:val="en-GB"/>
        </w:rPr>
        <w:t>Revenue of Primark worldwide from financial year 2007 to 2022</w:t>
      </w:r>
      <w:r w:rsidRPr="004F4182">
        <w:rPr>
          <w:color w:val="000000" w:themeColor="text1"/>
          <w:lang w:val="en-GB"/>
        </w:rPr>
        <w:t xml:space="preserve">, Available at:  </w:t>
      </w:r>
      <w:hyperlink r:id="rId14">
        <w:r w:rsidRPr="004F4182">
          <w:rPr>
            <w:color w:val="000000" w:themeColor="text1"/>
            <w:lang w:val="en-GB"/>
          </w:rPr>
          <w:t>https://www.statista.com/statistics/383785/primark-revenue-worldwide/</w:t>
        </w:r>
      </w:hyperlink>
      <w:r w:rsidRPr="004F4182">
        <w:rPr>
          <w:color w:val="000000" w:themeColor="text1"/>
          <w:lang w:val="en-GB"/>
        </w:rPr>
        <w:t xml:space="preserve"> [Accessed on: 20.06.23]</w:t>
      </w:r>
    </w:p>
    <w:p w14:paraId="5A40A1B8"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 </w:t>
      </w:r>
    </w:p>
    <w:p w14:paraId="7C88FF69" w14:textId="77777777" w:rsidR="002B4793" w:rsidRPr="004F4182" w:rsidRDefault="00AB7962">
      <w:pPr>
        <w:pStyle w:val="Normal1"/>
        <w:spacing w:before="240" w:after="240" w:line="360" w:lineRule="auto"/>
        <w:jc w:val="both"/>
        <w:rPr>
          <w:color w:val="000000" w:themeColor="text1"/>
          <w:lang w:val="en-GB"/>
        </w:rPr>
      </w:pPr>
      <w:r w:rsidRPr="004F4182">
        <w:rPr>
          <w:color w:val="000000" w:themeColor="text1"/>
          <w:lang w:val="en-GB"/>
        </w:rPr>
        <w:t xml:space="preserve"> </w:t>
      </w:r>
    </w:p>
    <w:p w14:paraId="2EBB4ABE" w14:textId="77777777" w:rsidR="002B4793" w:rsidRPr="004F4182" w:rsidRDefault="002B4793">
      <w:pPr>
        <w:pStyle w:val="Normal1"/>
        <w:spacing w:line="360" w:lineRule="auto"/>
        <w:jc w:val="both"/>
        <w:rPr>
          <w:color w:val="000000" w:themeColor="text1"/>
          <w:lang w:val="en-GB"/>
        </w:rPr>
      </w:pPr>
    </w:p>
    <w:p w14:paraId="622F2E91" w14:textId="77777777" w:rsidR="002B4793" w:rsidRPr="004F4182" w:rsidRDefault="002B4793">
      <w:pPr>
        <w:pStyle w:val="Normal1"/>
        <w:spacing w:line="360" w:lineRule="auto"/>
        <w:jc w:val="both"/>
        <w:rPr>
          <w:color w:val="000000" w:themeColor="text1"/>
          <w:lang w:val="en-GB"/>
        </w:rPr>
      </w:pPr>
    </w:p>
    <w:p w14:paraId="471A5ED2" w14:textId="77777777" w:rsidR="002B4793" w:rsidRPr="004F4182" w:rsidRDefault="002B4793">
      <w:pPr>
        <w:pStyle w:val="Normal1"/>
        <w:spacing w:line="360" w:lineRule="auto"/>
        <w:jc w:val="both"/>
        <w:rPr>
          <w:b/>
          <w:color w:val="000000" w:themeColor="text1"/>
          <w:lang w:val="en-GB"/>
        </w:rPr>
      </w:pPr>
    </w:p>
    <w:p w14:paraId="59B47894" w14:textId="77777777" w:rsidR="002B4793" w:rsidRPr="004F4182" w:rsidRDefault="002B4793">
      <w:pPr>
        <w:pStyle w:val="Normal1"/>
        <w:spacing w:line="360" w:lineRule="auto"/>
        <w:jc w:val="both"/>
        <w:rPr>
          <w:b/>
          <w:color w:val="000000" w:themeColor="text1"/>
          <w:lang w:val="en-GB"/>
        </w:rPr>
      </w:pPr>
    </w:p>
    <w:sectPr w:rsidR="002B4793" w:rsidRPr="004F4182" w:rsidSect="00960FCD">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AA384" w14:textId="77777777" w:rsidR="008B3995" w:rsidRDefault="008B3995">
      <w:pPr>
        <w:spacing w:line="240" w:lineRule="auto"/>
      </w:pPr>
      <w:r>
        <w:separator/>
      </w:r>
    </w:p>
  </w:endnote>
  <w:endnote w:type="continuationSeparator" w:id="0">
    <w:p w14:paraId="44B0B368" w14:textId="77777777" w:rsidR="008B3995" w:rsidRDefault="008B39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130773"/>
      <w:docPartObj>
        <w:docPartGallery w:val="Page Numbers (Bottom of Page)"/>
        <w:docPartUnique/>
      </w:docPartObj>
    </w:sdtPr>
    <w:sdtEndPr>
      <w:rPr>
        <w:noProof/>
        <w:sz w:val="20"/>
      </w:rPr>
    </w:sdtEndPr>
    <w:sdtContent>
      <w:p w14:paraId="7E4A4E7A" w14:textId="77777777" w:rsidR="00960FCD" w:rsidRPr="00960FCD" w:rsidRDefault="00960FCD">
        <w:pPr>
          <w:pStyle w:val="Footer"/>
          <w:jc w:val="right"/>
          <w:rPr>
            <w:sz w:val="20"/>
          </w:rPr>
        </w:pPr>
        <w:r w:rsidRPr="00960FCD">
          <w:rPr>
            <w:sz w:val="20"/>
          </w:rPr>
          <w:fldChar w:fldCharType="begin"/>
        </w:r>
        <w:r w:rsidRPr="00960FCD">
          <w:rPr>
            <w:sz w:val="20"/>
          </w:rPr>
          <w:instrText xml:space="preserve"> PAGE   \* MERGEFORMAT </w:instrText>
        </w:r>
        <w:r w:rsidRPr="00960FCD">
          <w:rPr>
            <w:sz w:val="20"/>
          </w:rPr>
          <w:fldChar w:fldCharType="separate"/>
        </w:r>
        <w:r w:rsidR="004F4182">
          <w:rPr>
            <w:noProof/>
            <w:sz w:val="20"/>
          </w:rPr>
          <w:t>17</w:t>
        </w:r>
        <w:r w:rsidRPr="00960FCD">
          <w:rPr>
            <w:noProof/>
            <w:sz w:val="20"/>
          </w:rPr>
          <w:fldChar w:fldCharType="end"/>
        </w:r>
      </w:p>
    </w:sdtContent>
  </w:sdt>
  <w:p w14:paraId="03B194F0" w14:textId="77777777" w:rsidR="00960FCD" w:rsidRDefault="00960F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60247" w14:textId="77777777" w:rsidR="008B3995" w:rsidRDefault="008B3995">
      <w:pPr>
        <w:spacing w:line="240" w:lineRule="auto"/>
      </w:pPr>
      <w:r>
        <w:separator/>
      </w:r>
    </w:p>
  </w:footnote>
  <w:footnote w:type="continuationSeparator" w:id="0">
    <w:p w14:paraId="7F70FCB4" w14:textId="77777777" w:rsidR="008B3995" w:rsidRDefault="008B39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0B44A"/>
    <w:multiLevelType w:val="hybridMultilevel"/>
    <w:tmpl w:val="00000000"/>
    <w:lvl w:ilvl="0" w:tplc="CA5E00AA">
      <w:start w:val="1"/>
      <w:numFmt w:val="bullet"/>
      <w:lvlText w:val="●"/>
      <w:lvlJc w:val="left"/>
      <w:pPr>
        <w:ind w:left="720" w:hanging="360"/>
      </w:pPr>
      <w:rPr>
        <w:u w:val="none"/>
      </w:rPr>
    </w:lvl>
    <w:lvl w:ilvl="1" w:tplc="CB9E1C62">
      <w:start w:val="1"/>
      <w:numFmt w:val="bullet"/>
      <w:lvlText w:val="○"/>
      <w:lvlJc w:val="left"/>
      <w:pPr>
        <w:ind w:left="1440" w:hanging="360"/>
      </w:pPr>
      <w:rPr>
        <w:u w:val="none"/>
      </w:rPr>
    </w:lvl>
    <w:lvl w:ilvl="2" w:tplc="444EF2DE">
      <w:start w:val="1"/>
      <w:numFmt w:val="bullet"/>
      <w:lvlText w:val="■"/>
      <w:lvlJc w:val="left"/>
      <w:pPr>
        <w:ind w:left="2160" w:hanging="360"/>
      </w:pPr>
      <w:rPr>
        <w:u w:val="none"/>
      </w:rPr>
    </w:lvl>
    <w:lvl w:ilvl="3" w:tplc="CC741CE2">
      <w:start w:val="1"/>
      <w:numFmt w:val="bullet"/>
      <w:lvlText w:val="●"/>
      <w:lvlJc w:val="left"/>
      <w:pPr>
        <w:ind w:left="2880" w:hanging="360"/>
      </w:pPr>
      <w:rPr>
        <w:u w:val="none"/>
      </w:rPr>
    </w:lvl>
    <w:lvl w:ilvl="4" w:tplc="4B822072">
      <w:start w:val="1"/>
      <w:numFmt w:val="bullet"/>
      <w:lvlText w:val="○"/>
      <w:lvlJc w:val="left"/>
      <w:pPr>
        <w:ind w:left="3600" w:hanging="360"/>
      </w:pPr>
      <w:rPr>
        <w:u w:val="none"/>
      </w:rPr>
    </w:lvl>
    <w:lvl w:ilvl="5" w:tplc="2FCE5B72">
      <w:start w:val="1"/>
      <w:numFmt w:val="bullet"/>
      <w:lvlText w:val="■"/>
      <w:lvlJc w:val="left"/>
      <w:pPr>
        <w:ind w:left="4320" w:hanging="360"/>
      </w:pPr>
      <w:rPr>
        <w:u w:val="none"/>
      </w:rPr>
    </w:lvl>
    <w:lvl w:ilvl="6" w:tplc="B30C4D4A">
      <w:start w:val="1"/>
      <w:numFmt w:val="bullet"/>
      <w:lvlText w:val="●"/>
      <w:lvlJc w:val="left"/>
      <w:pPr>
        <w:ind w:left="5040" w:hanging="360"/>
      </w:pPr>
      <w:rPr>
        <w:u w:val="none"/>
      </w:rPr>
    </w:lvl>
    <w:lvl w:ilvl="7" w:tplc="6B0AEFDC">
      <w:start w:val="1"/>
      <w:numFmt w:val="bullet"/>
      <w:lvlText w:val="○"/>
      <w:lvlJc w:val="left"/>
      <w:pPr>
        <w:ind w:left="5760" w:hanging="360"/>
      </w:pPr>
      <w:rPr>
        <w:u w:val="none"/>
      </w:rPr>
    </w:lvl>
    <w:lvl w:ilvl="8" w:tplc="64266BBE">
      <w:start w:val="1"/>
      <w:numFmt w:val="bullet"/>
      <w:lvlText w:val="■"/>
      <w:lvlJc w:val="left"/>
      <w:pPr>
        <w:ind w:left="6480" w:hanging="360"/>
      </w:pPr>
      <w:rPr>
        <w:u w:val="none"/>
      </w:rPr>
    </w:lvl>
  </w:abstractNum>
  <w:abstractNum w:abstractNumId="1" w15:restartNumberingAfterBreak="0">
    <w:nsid w:val="1B53DB91"/>
    <w:multiLevelType w:val="hybridMultilevel"/>
    <w:tmpl w:val="00000000"/>
    <w:lvl w:ilvl="0" w:tplc="C76AC0D0">
      <w:start w:val="1"/>
      <w:numFmt w:val="bullet"/>
      <w:lvlText w:val="●"/>
      <w:lvlJc w:val="left"/>
      <w:pPr>
        <w:ind w:left="720" w:hanging="360"/>
      </w:pPr>
      <w:rPr>
        <w:u w:val="none"/>
      </w:rPr>
    </w:lvl>
    <w:lvl w:ilvl="1" w:tplc="947E17C2">
      <w:start w:val="1"/>
      <w:numFmt w:val="bullet"/>
      <w:lvlText w:val="○"/>
      <w:lvlJc w:val="left"/>
      <w:pPr>
        <w:ind w:left="1440" w:hanging="360"/>
      </w:pPr>
      <w:rPr>
        <w:u w:val="none"/>
      </w:rPr>
    </w:lvl>
    <w:lvl w:ilvl="2" w:tplc="D0921808">
      <w:start w:val="1"/>
      <w:numFmt w:val="bullet"/>
      <w:lvlText w:val="■"/>
      <w:lvlJc w:val="left"/>
      <w:pPr>
        <w:ind w:left="2160" w:hanging="360"/>
      </w:pPr>
      <w:rPr>
        <w:u w:val="none"/>
      </w:rPr>
    </w:lvl>
    <w:lvl w:ilvl="3" w:tplc="5FA0FBDC">
      <w:start w:val="1"/>
      <w:numFmt w:val="bullet"/>
      <w:lvlText w:val="●"/>
      <w:lvlJc w:val="left"/>
      <w:pPr>
        <w:ind w:left="2880" w:hanging="360"/>
      </w:pPr>
      <w:rPr>
        <w:u w:val="none"/>
      </w:rPr>
    </w:lvl>
    <w:lvl w:ilvl="4" w:tplc="D9CAB840">
      <w:start w:val="1"/>
      <w:numFmt w:val="bullet"/>
      <w:lvlText w:val="○"/>
      <w:lvlJc w:val="left"/>
      <w:pPr>
        <w:ind w:left="3600" w:hanging="360"/>
      </w:pPr>
      <w:rPr>
        <w:u w:val="none"/>
      </w:rPr>
    </w:lvl>
    <w:lvl w:ilvl="5" w:tplc="0F80EF08">
      <w:start w:val="1"/>
      <w:numFmt w:val="bullet"/>
      <w:lvlText w:val="■"/>
      <w:lvlJc w:val="left"/>
      <w:pPr>
        <w:ind w:left="4320" w:hanging="360"/>
      </w:pPr>
      <w:rPr>
        <w:u w:val="none"/>
      </w:rPr>
    </w:lvl>
    <w:lvl w:ilvl="6" w:tplc="9AEE2660">
      <w:start w:val="1"/>
      <w:numFmt w:val="bullet"/>
      <w:lvlText w:val="●"/>
      <w:lvlJc w:val="left"/>
      <w:pPr>
        <w:ind w:left="5040" w:hanging="360"/>
      </w:pPr>
      <w:rPr>
        <w:u w:val="none"/>
      </w:rPr>
    </w:lvl>
    <w:lvl w:ilvl="7" w:tplc="AAD65EE2">
      <w:start w:val="1"/>
      <w:numFmt w:val="bullet"/>
      <w:lvlText w:val="○"/>
      <w:lvlJc w:val="left"/>
      <w:pPr>
        <w:ind w:left="5760" w:hanging="360"/>
      </w:pPr>
      <w:rPr>
        <w:u w:val="none"/>
      </w:rPr>
    </w:lvl>
    <w:lvl w:ilvl="8" w:tplc="79D68770">
      <w:start w:val="1"/>
      <w:numFmt w:val="bullet"/>
      <w:lvlText w:val="■"/>
      <w:lvlJc w:val="left"/>
      <w:pPr>
        <w:ind w:left="6480" w:hanging="360"/>
      </w:pPr>
      <w:rPr>
        <w:u w:val="none"/>
      </w:rPr>
    </w:lvl>
  </w:abstractNum>
  <w:abstractNum w:abstractNumId="2" w15:restartNumberingAfterBreak="0">
    <w:nsid w:val="1C17E4EB"/>
    <w:multiLevelType w:val="hybridMultilevel"/>
    <w:tmpl w:val="00000000"/>
    <w:lvl w:ilvl="0" w:tplc="4D5C508E">
      <w:start w:val="1"/>
      <w:numFmt w:val="bullet"/>
      <w:lvlText w:val="●"/>
      <w:lvlJc w:val="left"/>
      <w:pPr>
        <w:ind w:left="720" w:hanging="360"/>
      </w:pPr>
      <w:rPr>
        <w:u w:val="none"/>
      </w:rPr>
    </w:lvl>
    <w:lvl w:ilvl="1" w:tplc="CE0AE3F2">
      <w:start w:val="1"/>
      <w:numFmt w:val="bullet"/>
      <w:lvlText w:val="○"/>
      <w:lvlJc w:val="left"/>
      <w:pPr>
        <w:ind w:left="1440" w:hanging="360"/>
      </w:pPr>
      <w:rPr>
        <w:u w:val="none"/>
      </w:rPr>
    </w:lvl>
    <w:lvl w:ilvl="2" w:tplc="75BC165A">
      <w:start w:val="1"/>
      <w:numFmt w:val="bullet"/>
      <w:lvlText w:val="■"/>
      <w:lvlJc w:val="left"/>
      <w:pPr>
        <w:ind w:left="2160" w:hanging="360"/>
      </w:pPr>
      <w:rPr>
        <w:u w:val="none"/>
      </w:rPr>
    </w:lvl>
    <w:lvl w:ilvl="3" w:tplc="BB02E06A">
      <w:start w:val="1"/>
      <w:numFmt w:val="bullet"/>
      <w:lvlText w:val="●"/>
      <w:lvlJc w:val="left"/>
      <w:pPr>
        <w:ind w:left="2880" w:hanging="360"/>
      </w:pPr>
      <w:rPr>
        <w:u w:val="none"/>
      </w:rPr>
    </w:lvl>
    <w:lvl w:ilvl="4" w:tplc="08644D6C">
      <w:start w:val="1"/>
      <w:numFmt w:val="bullet"/>
      <w:lvlText w:val="○"/>
      <w:lvlJc w:val="left"/>
      <w:pPr>
        <w:ind w:left="3600" w:hanging="360"/>
      </w:pPr>
      <w:rPr>
        <w:u w:val="none"/>
      </w:rPr>
    </w:lvl>
    <w:lvl w:ilvl="5" w:tplc="8E1EBB80">
      <w:start w:val="1"/>
      <w:numFmt w:val="bullet"/>
      <w:lvlText w:val="■"/>
      <w:lvlJc w:val="left"/>
      <w:pPr>
        <w:ind w:left="4320" w:hanging="360"/>
      </w:pPr>
      <w:rPr>
        <w:u w:val="none"/>
      </w:rPr>
    </w:lvl>
    <w:lvl w:ilvl="6" w:tplc="A1D4B33A">
      <w:start w:val="1"/>
      <w:numFmt w:val="bullet"/>
      <w:lvlText w:val="●"/>
      <w:lvlJc w:val="left"/>
      <w:pPr>
        <w:ind w:left="5040" w:hanging="360"/>
      </w:pPr>
      <w:rPr>
        <w:u w:val="none"/>
      </w:rPr>
    </w:lvl>
    <w:lvl w:ilvl="7" w:tplc="2904D3E4">
      <w:start w:val="1"/>
      <w:numFmt w:val="bullet"/>
      <w:lvlText w:val="○"/>
      <w:lvlJc w:val="left"/>
      <w:pPr>
        <w:ind w:left="5760" w:hanging="360"/>
      </w:pPr>
      <w:rPr>
        <w:u w:val="none"/>
      </w:rPr>
    </w:lvl>
    <w:lvl w:ilvl="8" w:tplc="6E6EFBAA">
      <w:start w:val="1"/>
      <w:numFmt w:val="bullet"/>
      <w:lvlText w:val="■"/>
      <w:lvlJc w:val="left"/>
      <w:pPr>
        <w:ind w:left="6480" w:hanging="360"/>
      </w:pPr>
      <w:rPr>
        <w:u w:val="none"/>
      </w:rPr>
    </w:lvl>
  </w:abstractNum>
  <w:abstractNum w:abstractNumId="3" w15:restartNumberingAfterBreak="0">
    <w:nsid w:val="1D7407C0"/>
    <w:multiLevelType w:val="hybridMultilevel"/>
    <w:tmpl w:val="00000000"/>
    <w:lvl w:ilvl="0" w:tplc="2D38216A">
      <w:start w:val="1"/>
      <w:numFmt w:val="bullet"/>
      <w:lvlText w:val="●"/>
      <w:lvlJc w:val="left"/>
      <w:pPr>
        <w:ind w:left="720" w:hanging="360"/>
      </w:pPr>
      <w:rPr>
        <w:u w:val="none"/>
      </w:rPr>
    </w:lvl>
    <w:lvl w:ilvl="1" w:tplc="47BC5220">
      <w:start w:val="1"/>
      <w:numFmt w:val="bullet"/>
      <w:lvlText w:val="○"/>
      <w:lvlJc w:val="left"/>
      <w:pPr>
        <w:ind w:left="1440" w:hanging="360"/>
      </w:pPr>
      <w:rPr>
        <w:u w:val="none"/>
      </w:rPr>
    </w:lvl>
    <w:lvl w:ilvl="2" w:tplc="25EC12A2">
      <w:start w:val="1"/>
      <w:numFmt w:val="bullet"/>
      <w:lvlText w:val="■"/>
      <w:lvlJc w:val="left"/>
      <w:pPr>
        <w:ind w:left="2160" w:hanging="360"/>
      </w:pPr>
      <w:rPr>
        <w:u w:val="none"/>
      </w:rPr>
    </w:lvl>
    <w:lvl w:ilvl="3" w:tplc="453679EA">
      <w:start w:val="1"/>
      <w:numFmt w:val="bullet"/>
      <w:lvlText w:val="●"/>
      <w:lvlJc w:val="left"/>
      <w:pPr>
        <w:ind w:left="2880" w:hanging="360"/>
      </w:pPr>
      <w:rPr>
        <w:u w:val="none"/>
      </w:rPr>
    </w:lvl>
    <w:lvl w:ilvl="4" w:tplc="A8FE9912">
      <w:start w:val="1"/>
      <w:numFmt w:val="bullet"/>
      <w:lvlText w:val="○"/>
      <w:lvlJc w:val="left"/>
      <w:pPr>
        <w:ind w:left="3600" w:hanging="360"/>
      </w:pPr>
      <w:rPr>
        <w:u w:val="none"/>
      </w:rPr>
    </w:lvl>
    <w:lvl w:ilvl="5" w:tplc="E6063254">
      <w:start w:val="1"/>
      <w:numFmt w:val="bullet"/>
      <w:lvlText w:val="■"/>
      <w:lvlJc w:val="left"/>
      <w:pPr>
        <w:ind w:left="4320" w:hanging="360"/>
      </w:pPr>
      <w:rPr>
        <w:u w:val="none"/>
      </w:rPr>
    </w:lvl>
    <w:lvl w:ilvl="6" w:tplc="3BF6D49C">
      <w:start w:val="1"/>
      <w:numFmt w:val="bullet"/>
      <w:lvlText w:val="●"/>
      <w:lvlJc w:val="left"/>
      <w:pPr>
        <w:ind w:left="5040" w:hanging="360"/>
      </w:pPr>
      <w:rPr>
        <w:u w:val="none"/>
      </w:rPr>
    </w:lvl>
    <w:lvl w:ilvl="7" w:tplc="DA7C7EC8">
      <w:start w:val="1"/>
      <w:numFmt w:val="bullet"/>
      <w:lvlText w:val="○"/>
      <w:lvlJc w:val="left"/>
      <w:pPr>
        <w:ind w:left="5760" w:hanging="360"/>
      </w:pPr>
      <w:rPr>
        <w:u w:val="none"/>
      </w:rPr>
    </w:lvl>
    <w:lvl w:ilvl="8" w:tplc="3E024DDA">
      <w:start w:val="1"/>
      <w:numFmt w:val="bullet"/>
      <w:lvlText w:val="■"/>
      <w:lvlJc w:val="left"/>
      <w:pPr>
        <w:ind w:left="6480" w:hanging="360"/>
      </w:pPr>
      <w:rPr>
        <w:u w:val="none"/>
      </w:rPr>
    </w:lvl>
  </w:abstractNum>
  <w:abstractNum w:abstractNumId="4" w15:restartNumberingAfterBreak="0">
    <w:nsid w:val="1FF1837D"/>
    <w:multiLevelType w:val="hybridMultilevel"/>
    <w:tmpl w:val="00000000"/>
    <w:lvl w:ilvl="0" w:tplc="B26EA838">
      <w:start w:val="1"/>
      <w:numFmt w:val="bullet"/>
      <w:lvlText w:val="●"/>
      <w:lvlJc w:val="left"/>
      <w:pPr>
        <w:ind w:left="720" w:hanging="360"/>
      </w:pPr>
      <w:rPr>
        <w:u w:val="none"/>
      </w:rPr>
    </w:lvl>
    <w:lvl w:ilvl="1" w:tplc="E0CE0188">
      <w:start w:val="1"/>
      <w:numFmt w:val="bullet"/>
      <w:lvlText w:val="○"/>
      <w:lvlJc w:val="left"/>
      <w:pPr>
        <w:ind w:left="1440" w:hanging="360"/>
      </w:pPr>
      <w:rPr>
        <w:u w:val="none"/>
      </w:rPr>
    </w:lvl>
    <w:lvl w:ilvl="2" w:tplc="0BF29B72">
      <w:start w:val="1"/>
      <w:numFmt w:val="bullet"/>
      <w:lvlText w:val="■"/>
      <w:lvlJc w:val="left"/>
      <w:pPr>
        <w:ind w:left="2160" w:hanging="360"/>
      </w:pPr>
      <w:rPr>
        <w:u w:val="none"/>
      </w:rPr>
    </w:lvl>
    <w:lvl w:ilvl="3" w:tplc="02421FD8">
      <w:start w:val="1"/>
      <w:numFmt w:val="bullet"/>
      <w:lvlText w:val="●"/>
      <w:lvlJc w:val="left"/>
      <w:pPr>
        <w:ind w:left="2880" w:hanging="360"/>
      </w:pPr>
      <w:rPr>
        <w:u w:val="none"/>
      </w:rPr>
    </w:lvl>
    <w:lvl w:ilvl="4" w:tplc="14E870AA">
      <w:start w:val="1"/>
      <w:numFmt w:val="bullet"/>
      <w:lvlText w:val="○"/>
      <w:lvlJc w:val="left"/>
      <w:pPr>
        <w:ind w:left="3600" w:hanging="360"/>
      </w:pPr>
      <w:rPr>
        <w:u w:val="none"/>
      </w:rPr>
    </w:lvl>
    <w:lvl w:ilvl="5" w:tplc="AB9AE310">
      <w:start w:val="1"/>
      <w:numFmt w:val="bullet"/>
      <w:lvlText w:val="■"/>
      <w:lvlJc w:val="left"/>
      <w:pPr>
        <w:ind w:left="4320" w:hanging="360"/>
      </w:pPr>
      <w:rPr>
        <w:u w:val="none"/>
      </w:rPr>
    </w:lvl>
    <w:lvl w:ilvl="6" w:tplc="7EC6188A">
      <w:start w:val="1"/>
      <w:numFmt w:val="bullet"/>
      <w:lvlText w:val="●"/>
      <w:lvlJc w:val="left"/>
      <w:pPr>
        <w:ind w:left="5040" w:hanging="360"/>
      </w:pPr>
      <w:rPr>
        <w:u w:val="none"/>
      </w:rPr>
    </w:lvl>
    <w:lvl w:ilvl="7" w:tplc="E83E2FC4">
      <w:start w:val="1"/>
      <w:numFmt w:val="bullet"/>
      <w:lvlText w:val="○"/>
      <w:lvlJc w:val="left"/>
      <w:pPr>
        <w:ind w:left="5760" w:hanging="360"/>
      </w:pPr>
      <w:rPr>
        <w:u w:val="none"/>
      </w:rPr>
    </w:lvl>
    <w:lvl w:ilvl="8" w:tplc="B85AD0C0">
      <w:start w:val="1"/>
      <w:numFmt w:val="bullet"/>
      <w:lvlText w:val="■"/>
      <w:lvlJc w:val="left"/>
      <w:pPr>
        <w:ind w:left="6480" w:hanging="360"/>
      </w:pPr>
      <w:rPr>
        <w:u w:val="none"/>
      </w:rPr>
    </w:lvl>
  </w:abstractNum>
  <w:abstractNum w:abstractNumId="5" w15:restartNumberingAfterBreak="0">
    <w:nsid w:val="2D2C6E8B"/>
    <w:multiLevelType w:val="hybridMultilevel"/>
    <w:tmpl w:val="00000000"/>
    <w:lvl w:ilvl="0" w:tplc="108E7520">
      <w:start w:val="1"/>
      <w:numFmt w:val="bullet"/>
      <w:lvlText w:val="●"/>
      <w:lvlJc w:val="left"/>
      <w:pPr>
        <w:ind w:left="720" w:hanging="360"/>
      </w:pPr>
      <w:rPr>
        <w:u w:val="none"/>
      </w:rPr>
    </w:lvl>
    <w:lvl w:ilvl="1" w:tplc="DCBA4710">
      <w:start w:val="1"/>
      <w:numFmt w:val="bullet"/>
      <w:lvlText w:val="○"/>
      <w:lvlJc w:val="left"/>
      <w:pPr>
        <w:ind w:left="1440" w:hanging="360"/>
      </w:pPr>
      <w:rPr>
        <w:u w:val="none"/>
      </w:rPr>
    </w:lvl>
    <w:lvl w:ilvl="2" w:tplc="7D14FA54">
      <w:start w:val="1"/>
      <w:numFmt w:val="bullet"/>
      <w:lvlText w:val="■"/>
      <w:lvlJc w:val="left"/>
      <w:pPr>
        <w:ind w:left="2160" w:hanging="360"/>
      </w:pPr>
      <w:rPr>
        <w:u w:val="none"/>
      </w:rPr>
    </w:lvl>
    <w:lvl w:ilvl="3" w:tplc="09AA25E0">
      <w:start w:val="1"/>
      <w:numFmt w:val="bullet"/>
      <w:lvlText w:val="●"/>
      <w:lvlJc w:val="left"/>
      <w:pPr>
        <w:ind w:left="2880" w:hanging="360"/>
      </w:pPr>
      <w:rPr>
        <w:u w:val="none"/>
      </w:rPr>
    </w:lvl>
    <w:lvl w:ilvl="4" w:tplc="45B833BA">
      <w:start w:val="1"/>
      <w:numFmt w:val="bullet"/>
      <w:lvlText w:val="○"/>
      <w:lvlJc w:val="left"/>
      <w:pPr>
        <w:ind w:left="3600" w:hanging="360"/>
      </w:pPr>
      <w:rPr>
        <w:u w:val="none"/>
      </w:rPr>
    </w:lvl>
    <w:lvl w:ilvl="5" w:tplc="BBD2FF1C">
      <w:start w:val="1"/>
      <w:numFmt w:val="bullet"/>
      <w:lvlText w:val="■"/>
      <w:lvlJc w:val="left"/>
      <w:pPr>
        <w:ind w:left="4320" w:hanging="360"/>
      </w:pPr>
      <w:rPr>
        <w:u w:val="none"/>
      </w:rPr>
    </w:lvl>
    <w:lvl w:ilvl="6" w:tplc="A46ADFE2">
      <w:start w:val="1"/>
      <w:numFmt w:val="bullet"/>
      <w:lvlText w:val="●"/>
      <w:lvlJc w:val="left"/>
      <w:pPr>
        <w:ind w:left="5040" w:hanging="360"/>
      </w:pPr>
      <w:rPr>
        <w:u w:val="none"/>
      </w:rPr>
    </w:lvl>
    <w:lvl w:ilvl="7" w:tplc="80A0D930">
      <w:start w:val="1"/>
      <w:numFmt w:val="bullet"/>
      <w:lvlText w:val="○"/>
      <w:lvlJc w:val="left"/>
      <w:pPr>
        <w:ind w:left="5760" w:hanging="360"/>
      </w:pPr>
      <w:rPr>
        <w:u w:val="none"/>
      </w:rPr>
    </w:lvl>
    <w:lvl w:ilvl="8" w:tplc="C1B86A28">
      <w:start w:val="1"/>
      <w:numFmt w:val="bullet"/>
      <w:lvlText w:val="■"/>
      <w:lvlJc w:val="left"/>
      <w:pPr>
        <w:ind w:left="6480" w:hanging="360"/>
      </w:pPr>
      <w:rPr>
        <w:u w:val="none"/>
      </w:rPr>
    </w:lvl>
  </w:abstractNum>
  <w:abstractNum w:abstractNumId="6" w15:restartNumberingAfterBreak="0">
    <w:nsid w:val="2EB0BA58"/>
    <w:multiLevelType w:val="hybridMultilevel"/>
    <w:tmpl w:val="00000000"/>
    <w:lvl w:ilvl="0" w:tplc="8626FB24">
      <w:start w:val="1"/>
      <w:numFmt w:val="bullet"/>
      <w:lvlText w:val="●"/>
      <w:lvlJc w:val="left"/>
      <w:pPr>
        <w:ind w:left="720" w:hanging="360"/>
      </w:pPr>
      <w:rPr>
        <w:u w:val="none"/>
      </w:rPr>
    </w:lvl>
    <w:lvl w:ilvl="1" w:tplc="31DE747A">
      <w:start w:val="1"/>
      <w:numFmt w:val="bullet"/>
      <w:lvlText w:val="○"/>
      <w:lvlJc w:val="left"/>
      <w:pPr>
        <w:ind w:left="1440" w:hanging="360"/>
      </w:pPr>
      <w:rPr>
        <w:u w:val="none"/>
      </w:rPr>
    </w:lvl>
    <w:lvl w:ilvl="2" w:tplc="CE486092">
      <w:start w:val="1"/>
      <w:numFmt w:val="bullet"/>
      <w:lvlText w:val="■"/>
      <w:lvlJc w:val="left"/>
      <w:pPr>
        <w:ind w:left="2160" w:hanging="360"/>
      </w:pPr>
      <w:rPr>
        <w:u w:val="none"/>
      </w:rPr>
    </w:lvl>
    <w:lvl w:ilvl="3" w:tplc="3B520686">
      <w:start w:val="1"/>
      <w:numFmt w:val="bullet"/>
      <w:lvlText w:val="●"/>
      <w:lvlJc w:val="left"/>
      <w:pPr>
        <w:ind w:left="2880" w:hanging="360"/>
      </w:pPr>
      <w:rPr>
        <w:u w:val="none"/>
      </w:rPr>
    </w:lvl>
    <w:lvl w:ilvl="4" w:tplc="87BE119C">
      <w:start w:val="1"/>
      <w:numFmt w:val="bullet"/>
      <w:lvlText w:val="○"/>
      <w:lvlJc w:val="left"/>
      <w:pPr>
        <w:ind w:left="3600" w:hanging="360"/>
      </w:pPr>
      <w:rPr>
        <w:u w:val="none"/>
      </w:rPr>
    </w:lvl>
    <w:lvl w:ilvl="5" w:tplc="0FA0F3D6">
      <w:start w:val="1"/>
      <w:numFmt w:val="bullet"/>
      <w:lvlText w:val="■"/>
      <w:lvlJc w:val="left"/>
      <w:pPr>
        <w:ind w:left="4320" w:hanging="360"/>
      </w:pPr>
      <w:rPr>
        <w:u w:val="none"/>
      </w:rPr>
    </w:lvl>
    <w:lvl w:ilvl="6" w:tplc="E410E310">
      <w:start w:val="1"/>
      <w:numFmt w:val="bullet"/>
      <w:lvlText w:val="●"/>
      <w:lvlJc w:val="left"/>
      <w:pPr>
        <w:ind w:left="5040" w:hanging="360"/>
      </w:pPr>
      <w:rPr>
        <w:u w:val="none"/>
      </w:rPr>
    </w:lvl>
    <w:lvl w:ilvl="7" w:tplc="8EE08DC6">
      <w:start w:val="1"/>
      <w:numFmt w:val="bullet"/>
      <w:lvlText w:val="○"/>
      <w:lvlJc w:val="left"/>
      <w:pPr>
        <w:ind w:left="5760" w:hanging="360"/>
      </w:pPr>
      <w:rPr>
        <w:u w:val="none"/>
      </w:rPr>
    </w:lvl>
    <w:lvl w:ilvl="8" w:tplc="60C283F6">
      <w:start w:val="1"/>
      <w:numFmt w:val="bullet"/>
      <w:lvlText w:val="■"/>
      <w:lvlJc w:val="left"/>
      <w:pPr>
        <w:ind w:left="6480" w:hanging="360"/>
      </w:pPr>
      <w:rPr>
        <w:u w:val="none"/>
      </w:rPr>
    </w:lvl>
  </w:abstractNum>
  <w:abstractNum w:abstractNumId="7" w15:restartNumberingAfterBreak="0">
    <w:nsid w:val="2FC26006"/>
    <w:multiLevelType w:val="hybridMultilevel"/>
    <w:tmpl w:val="00000000"/>
    <w:lvl w:ilvl="0" w:tplc="2ED62A38">
      <w:start w:val="1"/>
      <w:numFmt w:val="bullet"/>
      <w:lvlText w:val="●"/>
      <w:lvlJc w:val="left"/>
      <w:pPr>
        <w:ind w:left="720" w:hanging="360"/>
      </w:pPr>
      <w:rPr>
        <w:u w:val="none"/>
      </w:rPr>
    </w:lvl>
    <w:lvl w:ilvl="1" w:tplc="322C3D96">
      <w:start w:val="1"/>
      <w:numFmt w:val="bullet"/>
      <w:lvlText w:val="○"/>
      <w:lvlJc w:val="left"/>
      <w:pPr>
        <w:ind w:left="1440" w:hanging="360"/>
      </w:pPr>
      <w:rPr>
        <w:u w:val="none"/>
      </w:rPr>
    </w:lvl>
    <w:lvl w:ilvl="2" w:tplc="0F82501A">
      <w:start w:val="1"/>
      <w:numFmt w:val="bullet"/>
      <w:lvlText w:val="■"/>
      <w:lvlJc w:val="left"/>
      <w:pPr>
        <w:ind w:left="2160" w:hanging="360"/>
      </w:pPr>
      <w:rPr>
        <w:u w:val="none"/>
      </w:rPr>
    </w:lvl>
    <w:lvl w:ilvl="3" w:tplc="8E141996">
      <w:start w:val="1"/>
      <w:numFmt w:val="bullet"/>
      <w:lvlText w:val="●"/>
      <w:lvlJc w:val="left"/>
      <w:pPr>
        <w:ind w:left="2880" w:hanging="360"/>
      </w:pPr>
      <w:rPr>
        <w:u w:val="none"/>
      </w:rPr>
    </w:lvl>
    <w:lvl w:ilvl="4" w:tplc="CD4A0B00">
      <w:start w:val="1"/>
      <w:numFmt w:val="bullet"/>
      <w:lvlText w:val="○"/>
      <w:lvlJc w:val="left"/>
      <w:pPr>
        <w:ind w:left="3600" w:hanging="360"/>
      </w:pPr>
      <w:rPr>
        <w:u w:val="none"/>
      </w:rPr>
    </w:lvl>
    <w:lvl w:ilvl="5" w:tplc="44D29772">
      <w:start w:val="1"/>
      <w:numFmt w:val="bullet"/>
      <w:lvlText w:val="■"/>
      <w:lvlJc w:val="left"/>
      <w:pPr>
        <w:ind w:left="4320" w:hanging="360"/>
      </w:pPr>
      <w:rPr>
        <w:u w:val="none"/>
      </w:rPr>
    </w:lvl>
    <w:lvl w:ilvl="6" w:tplc="5D80686C">
      <w:start w:val="1"/>
      <w:numFmt w:val="bullet"/>
      <w:lvlText w:val="●"/>
      <w:lvlJc w:val="left"/>
      <w:pPr>
        <w:ind w:left="5040" w:hanging="360"/>
      </w:pPr>
      <w:rPr>
        <w:u w:val="none"/>
      </w:rPr>
    </w:lvl>
    <w:lvl w:ilvl="7" w:tplc="5282D23C">
      <w:start w:val="1"/>
      <w:numFmt w:val="bullet"/>
      <w:lvlText w:val="○"/>
      <w:lvlJc w:val="left"/>
      <w:pPr>
        <w:ind w:left="5760" w:hanging="360"/>
      </w:pPr>
      <w:rPr>
        <w:u w:val="none"/>
      </w:rPr>
    </w:lvl>
    <w:lvl w:ilvl="8" w:tplc="C0CCE8F2">
      <w:start w:val="1"/>
      <w:numFmt w:val="bullet"/>
      <w:lvlText w:val="■"/>
      <w:lvlJc w:val="left"/>
      <w:pPr>
        <w:ind w:left="6480" w:hanging="360"/>
      </w:pPr>
      <w:rPr>
        <w:u w:val="none"/>
      </w:rPr>
    </w:lvl>
  </w:abstractNum>
  <w:abstractNum w:abstractNumId="8" w15:restartNumberingAfterBreak="0">
    <w:nsid w:val="30EE7551"/>
    <w:multiLevelType w:val="hybridMultilevel"/>
    <w:tmpl w:val="00000000"/>
    <w:lvl w:ilvl="0" w:tplc="42F058E6">
      <w:start w:val="1"/>
      <w:numFmt w:val="bullet"/>
      <w:lvlText w:val="●"/>
      <w:lvlJc w:val="left"/>
      <w:pPr>
        <w:ind w:left="720" w:hanging="360"/>
      </w:pPr>
      <w:rPr>
        <w:u w:val="none"/>
      </w:rPr>
    </w:lvl>
    <w:lvl w:ilvl="1" w:tplc="E050042C">
      <w:start w:val="1"/>
      <w:numFmt w:val="bullet"/>
      <w:lvlText w:val="○"/>
      <w:lvlJc w:val="left"/>
      <w:pPr>
        <w:ind w:left="1440" w:hanging="360"/>
      </w:pPr>
      <w:rPr>
        <w:u w:val="none"/>
      </w:rPr>
    </w:lvl>
    <w:lvl w:ilvl="2" w:tplc="4F5855E0">
      <w:start w:val="1"/>
      <w:numFmt w:val="bullet"/>
      <w:lvlText w:val="■"/>
      <w:lvlJc w:val="left"/>
      <w:pPr>
        <w:ind w:left="2160" w:hanging="360"/>
      </w:pPr>
      <w:rPr>
        <w:u w:val="none"/>
      </w:rPr>
    </w:lvl>
    <w:lvl w:ilvl="3" w:tplc="E08CE8C8">
      <w:start w:val="1"/>
      <w:numFmt w:val="bullet"/>
      <w:lvlText w:val="●"/>
      <w:lvlJc w:val="left"/>
      <w:pPr>
        <w:ind w:left="2880" w:hanging="360"/>
      </w:pPr>
      <w:rPr>
        <w:u w:val="none"/>
      </w:rPr>
    </w:lvl>
    <w:lvl w:ilvl="4" w:tplc="C6D67AC2">
      <w:start w:val="1"/>
      <w:numFmt w:val="bullet"/>
      <w:lvlText w:val="○"/>
      <w:lvlJc w:val="left"/>
      <w:pPr>
        <w:ind w:left="3600" w:hanging="360"/>
      </w:pPr>
      <w:rPr>
        <w:u w:val="none"/>
      </w:rPr>
    </w:lvl>
    <w:lvl w:ilvl="5" w:tplc="EFCAD03A">
      <w:start w:val="1"/>
      <w:numFmt w:val="bullet"/>
      <w:lvlText w:val="■"/>
      <w:lvlJc w:val="left"/>
      <w:pPr>
        <w:ind w:left="4320" w:hanging="360"/>
      </w:pPr>
      <w:rPr>
        <w:u w:val="none"/>
      </w:rPr>
    </w:lvl>
    <w:lvl w:ilvl="6" w:tplc="BB508038">
      <w:start w:val="1"/>
      <w:numFmt w:val="bullet"/>
      <w:lvlText w:val="●"/>
      <w:lvlJc w:val="left"/>
      <w:pPr>
        <w:ind w:left="5040" w:hanging="360"/>
      </w:pPr>
      <w:rPr>
        <w:u w:val="none"/>
      </w:rPr>
    </w:lvl>
    <w:lvl w:ilvl="7" w:tplc="49B0749A">
      <w:start w:val="1"/>
      <w:numFmt w:val="bullet"/>
      <w:lvlText w:val="○"/>
      <w:lvlJc w:val="left"/>
      <w:pPr>
        <w:ind w:left="5760" w:hanging="360"/>
      </w:pPr>
      <w:rPr>
        <w:u w:val="none"/>
      </w:rPr>
    </w:lvl>
    <w:lvl w:ilvl="8" w:tplc="94BC9DDA">
      <w:start w:val="1"/>
      <w:numFmt w:val="bullet"/>
      <w:lvlText w:val="■"/>
      <w:lvlJc w:val="left"/>
      <w:pPr>
        <w:ind w:left="6480" w:hanging="360"/>
      </w:pPr>
      <w:rPr>
        <w:u w:val="none"/>
      </w:rPr>
    </w:lvl>
  </w:abstractNum>
  <w:abstractNum w:abstractNumId="9" w15:restartNumberingAfterBreak="0">
    <w:nsid w:val="3A3902F8"/>
    <w:multiLevelType w:val="hybridMultilevel"/>
    <w:tmpl w:val="00000000"/>
    <w:lvl w:ilvl="0" w:tplc="53E6205E">
      <w:start w:val="1"/>
      <w:numFmt w:val="bullet"/>
      <w:lvlText w:val="●"/>
      <w:lvlJc w:val="left"/>
      <w:pPr>
        <w:ind w:left="720" w:hanging="360"/>
      </w:pPr>
      <w:rPr>
        <w:u w:val="none"/>
      </w:rPr>
    </w:lvl>
    <w:lvl w:ilvl="1" w:tplc="10366EE6">
      <w:start w:val="1"/>
      <w:numFmt w:val="bullet"/>
      <w:lvlText w:val="○"/>
      <w:lvlJc w:val="left"/>
      <w:pPr>
        <w:ind w:left="1440" w:hanging="360"/>
      </w:pPr>
      <w:rPr>
        <w:u w:val="none"/>
      </w:rPr>
    </w:lvl>
    <w:lvl w:ilvl="2" w:tplc="F2AEB156">
      <w:start w:val="1"/>
      <w:numFmt w:val="bullet"/>
      <w:lvlText w:val="■"/>
      <w:lvlJc w:val="left"/>
      <w:pPr>
        <w:ind w:left="2160" w:hanging="360"/>
      </w:pPr>
      <w:rPr>
        <w:u w:val="none"/>
      </w:rPr>
    </w:lvl>
    <w:lvl w:ilvl="3" w:tplc="B9988586">
      <w:start w:val="1"/>
      <w:numFmt w:val="bullet"/>
      <w:lvlText w:val="●"/>
      <w:lvlJc w:val="left"/>
      <w:pPr>
        <w:ind w:left="2880" w:hanging="360"/>
      </w:pPr>
      <w:rPr>
        <w:u w:val="none"/>
      </w:rPr>
    </w:lvl>
    <w:lvl w:ilvl="4" w:tplc="EB2ECE50">
      <w:start w:val="1"/>
      <w:numFmt w:val="bullet"/>
      <w:lvlText w:val="○"/>
      <w:lvlJc w:val="left"/>
      <w:pPr>
        <w:ind w:left="3600" w:hanging="360"/>
      </w:pPr>
      <w:rPr>
        <w:u w:val="none"/>
      </w:rPr>
    </w:lvl>
    <w:lvl w:ilvl="5" w:tplc="89645666">
      <w:start w:val="1"/>
      <w:numFmt w:val="bullet"/>
      <w:lvlText w:val="■"/>
      <w:lvlJc w:val="left"/>
      <w:pPr>
        <w:ind w:left="4320" w:hanging="360"/>
      </w:pPr>
      <w:rPr>
        <w:u w:val="none"/>
      </w:rPr>
    </w:lvl>
    <w:lvl w:ilvl="6" w:tplc="F4064AB6">
      <w:start w:val="1"/>
      <w:numFmt w:val="bullet"/>
      <w:lvlText w:val="●"/>
      <w:lvlJc w:val="left"/>
      <w:pPr>
        <w:ind w:left="5040" w:hanging="360"/>
      </w:pPr>
      <w:rPr>
        <w:u w:val="none"/>
      </w:rPr>
    </w:lvl>
    <w:lvl w:ilvl="7" w:tplc="8AFEBA6C">
      <w:start w:val="1"/>
      <w:numFmt w:val="bullet"/>
      <w:lvlText w:val="○"/>
      <w:lvlJc w:val="left"/>
      <w:pPr>
        <w:ind w:left="5760" w:hanging="360"/>
      </w:pPr>
      <w:rPr>
        <w:u w:val="none"/>
      </w:rPr>
    </w:lvl>
    <w:lvl w:ilvl="8" w:tplc="71286F3E">
      <w:start w:val="1"/>
      <w:numFmt w:val="bullet"/>
      <w:lvlText w:val="■"/>
      <w:lvlJc w:val="left"/>
      <w:pPr>
        <w:ind w:left="6480" w:hanging="360"/>
      </w:pPr>
      <w:rPr>
        <w:u w:val="none"/>
      </w:rPr>
    </w:lvl>
  </w:abstractNum>
  <w:abstractNum w:abstractNumId="10" w15:restartNumberingAfterBreak="0">
    <w:nsid w:val="406536E2"/>
    <w:multiLevelType w:val="hybridMultilevel"/>
    <w:tmpl w:val="00000000"/>
    <w:lvl w:ilvl="0" w:tplc="A2425E30">
      <w:start w:val="1"/>
      <w:numFmt w:val="bullet"/>
      <w:lvlText w:val="●"/>
      <w:lvlJc w:val="left"/>
      <w:pPr>
        <w:ind w:left="720" w:hanging="360"/>
      </w:pPr>
      <w:rPr>
        <w:u w:val="none"/>
      </w:rPr>
    </w:lvl>
    <w:lvl w:ilvl="1" w:tplc="BE58D91E">
      <w:start w:val="1"/>
      <w:numFmt w:val="bullet"/>
      <w:lvlText w:val="○"/>
      <w:lvlJc w:val="left"/>
      <w:pPr>
        <w:ind w:left="1440" w:hanging="360"/>
      </w:pPr>
      <w:rPr>
        <w:u w:val="none"/>
      </w:rPr>
    </w:lvl>
    <w:lvl w:ilvl="2" w:tplc="F2DCAC90">
      <w:start w:val="1"/>
      <w:numFmt w:val="bullet"/>
      <w:lvlText w:val="■"/>
      <w:lvlJc w:val="left"/>
      <w:pPr>
        <w:ind w:left="2160" w:hanging="360"/>
      </w:pPr>
      <w:rPr>
        <w:u w:val="none"/>
      </w:rPr>
    </w:lvl>
    <w:lvl w:ilvl="3" w:tplc="A36E2FC6">
      <w:start w:val="1"/>
      <w:numFmt w:val="bullet"/>
      <w:lvlText w:val="●"/>
      <w:lvlJc w:val="left"/>
      <w:pPr>
        <w:ind w:left="2880" w:hanging="360"/>
      </w:pPr>
      <w:rPr>
        <w:u w:val="none"/>
      </w:rPr>
    </w:lvl>
    <w:lvl w:ilvl="4" w:tplc="20E8C20E">
      <w:start w:val="1"/>
      <w:numFmt w:val="bullet"/>
      <w:lvlText w:val="○"/>
      <w:lvlJc w:val="left"/>
      <w:pPr>
        <w:ind w:left="3600" w:hanging="360"/>
      </w:pPr>
      <w:rPr>
        <w:u w:val="none"/>
      </w:rPr>
    </w:lvl>
    <w:lvl w:ilvl="5" w:tplc="3E9C68E2">
      <w:start w:val="1"/>
      <w:numFmt w:val="bullet"/>
      <w:lvlText w:val="■"/>
      <w:lvlJc w:val="left"/>
      <w:pPr>
        <w:ind w:left="4320" w:hanging="360"/>
      </w:pPr>
      <w:rPr>
        <w:u w:val="none"/>
      </w:rPr>
    </w:lvl>
    <w:lvl w:ilvl="6" w:tplc="2466CA30">
      <w:start w:val="1"/>
      <w:numFmt w:val="bullet"/>
      <w:lvlText w:val="●"/>
      <w:lvlJc w:val="left"/>
      <w:pPr>
        <w:ind w:left="5040" w:hanging="360"/>
      </w:pPr>
      <w:rPr>
        <w:u w:val="none"/>
      </w:rPr>
    </w:lvl>
    <w:lvl w:ilvl="7" w:tplc="129648AE">
      <w:start w:val="1"/>
      <w:numFmt w:val="bullet"/>
      <w:lvlText w:val="○"/>
      <w:lvlJc w:val="left"/>
      <w:pPr>
        <w:ind w:left="5760" w:hanging="360"/>
      </w:pPr>
      <w:rPr>
        <w:u w:val="none"/>
      </w:rPr>
    </w:lvl>
    <w:lvl w:ilvl="8" w:tplc="96E2C5D6">
      <w:start w:val="1"/>
      <w:numFmt w:val="bullet"/>
      <w:lvlText w:val="■"/>
      <w:lvlJc w:val="left"/>
      <w:pPr>
        <w:ind w:left="6480" w:hanging="360"/>
      </w:pPr>
      <w:rPr>
        <w:u w:val="none"/>
      </w:rPr>
    </w:lvl>
  </w:abstractNum>
  <w:abstractNum w:abstractNumId="11" w15:restartNumberingAfterBreak="0">
    <w:nsid w:val="626CBDB5"/>
    <w:multiLevelType w:val="hybridMultilevel"/>
    <w:tmpl w:val="00000000"/>
    <w:lvl w:ilvl="0" w:tplc="E6E44F9A">
      <w:start w:val="1"/>
      <w:numFmt w:val="bullet"/>
      <w:lvlText w:val="●"/>
      <w:lvlJc w:val="left"/>
      <w:pPr>
        <w:ind w:left="720" w:hanging="360"/>
      </w:pPr>
      <w:rPr>
        <w:u w:val="none"/>
      </w:rPr>
    </w:lvl>
    <w:lvl w:ilvl="1" w:tplc="378A289E">
      <w:start w:val="1"/>
      <w:numFmt w:val="bullet"/>
      <w:lvlText w:val="○"/>
      <w:lvlJc w:val="left"/>
      <w:pPr>
        <w:ind w:left="1440" w:hanging="360"/>
      </w:pPr>
      <w:rPr>
        <w:u w:val="none"/>
      </w:rPr>
    </w:lvl>
    <w:lvl w:ilvl="2" w:tplc="8CE00088">
      <w:start w:val="1"/>
      <w:numFmt w:val="bullet"/>
      <w:lvlText w:val="■"/>
      <w:lvlJc w:val="left"/>
      <w:pPr>
        <w:ind w:left="2160" w:hanging="360"/>
      </w:pPr>
      <w:rPr>
        <w:u w:val="none"/>
      </w:rPr>
    </w:lvl>
    <w:lvl w:ilvl="3" w:tplc="D638B818">
      <w:start w:val="1"/>
      <w:numFmt w:val="bullet"/>
      <w:lvlText w:val="●"/>
      <w:lvlJc w:val="left"/>
      <w:pPr>
        <w:ind w:left="2880" w:hanging="360"/>
      </w:pPr>
      <w:rPr>
        <w:u w:val="none"/>
      </w:rPr>
    </w:lvl>
    <w:lvl w:ilvl="4" w:tplc="11F8DBAC">
      <w:start w:val="1"/>
      <w:numFmt w:val="bullet"/>
      <w:lvlText w:val="○"/>
      <w:lvlJc w:val="left"/>
      <w:pPr>
        <w:ind w:left="3600" w:hanging="360"/>
      </w:pPr>
      <w:rPr>
        <w:u w:val="none"/>
      </w:rPr>
    </w:lvl>
    <w:lvl w:ilvl="5" w:tplc="DDCC5F1C">
      <w:start w:val="1"/>
      <w:numFmt w:val="bullet"/>
      <w:lvlText w:val="■"/>
      <w:lvlJc w:val="left"/>
      <w:pPr>
        <w:ind w:left="4320" w:hanging="360"/>
      </w:pPr>
      <w:rPr>
        <w:u w:val="none"/>
      </w:rPr>
    </w:lvl>
    <w:lvl w:ilvl="6" w:tplc="48404B72">
      <w:start w:val="1"/>
      <w:numFmt w:val="bullet"/>
      <w:lvlText w:val="●"/>
      <w:lvlJc w:val="left"/>
      <w:pPr>
        <w:ind w:left="5040" w:hanging="360"/>
      </w:pPr>
      <w:rPr>
        <w:u w:val="none"/>
      </w:rPr>
    </w:lvl>
    <w:lvl w:ilvl="7" w:tplc="B8FE55E8">
      <w:start w:val="1"/>
      <w:numFmt w:val="bullet"/>
      <w:lvlText w:val="○"/>
      <w:lvlJc w:val="left"/>
      <w:pPr>
        <w:ind w:left="5760" w:hanging="360"/>
      </w:pPr>
      <w:rPr>
        <w:u w:val="none"/>
      </w:rPr>
    </w:lvl>
    <w:lvl w:ilvl="8" w:tplc="34F28BEA">
      <w:start w:val="1"/>
      <w:numFmt w:val="bullet"/>
      <w:lvlText w:val="■"/>
      <w:lvlJc w:val="left"/>
      <w:pPr>
        <w:ind w:left="6480" w:hanging="360"/>
      </w:pPr>
      <w:rPr>
        <w:u w:val="none"/>
      </w:rPr>
    </w:lvl>
  </w:abstractNum>
  <w:abstractNum w:abstractNumId="12" w15:restartNumberingAfterBreak="0">
    <w:nsid w:val="7389CE95"/>
    <w:multiLevelType w:val="hybridMultilevel"/>
    <w:tmpl w:val="00000000"/>
    <w:lvl w:ilvl="0" w:tplc="43E295D2">
      <w:start w:val="1"/>
      <w:numFmt w:val="bullet"/>
      <w:lvlText w:val="●"/>
      <w:lvlJc w:val="left"/>
      <w:pPr>
        <w:ind w:left="720" w:hanging="360"/>
      </w:pPr>
      <w:rPr>
        <w:u w:val="none"/>
      </w:rPr>
    </w:lvl>
    <w:lvl w:ilvl="1" w:tplc="13003CBE">
      <w:start w:val="1"/>
      <w:numFmt w:val="bullet"/>
      <w:lvlText w:val="○"/>
      <w:lvlJc w:val="left"/>
      <w:pPr>
        <w:ind w:left="1440" w:hanging="360"/>
      </w:pPr>
      <w:rPr>
        <w:u w:val="none"/>
      </w:rPr>
    </w:lvl>
    <w:lvl w:ilvl="2" w:tplc="BF360ADE">
      <w:start w:val="1"/>
      <w:numFmt w:val="bullet"/>
      <w:lvlText w:val="■"/>
      <w:lvlJc w:val="left"/>
      <w:pPr>
        <w:ind w:left="2160" w:hanging="360"/>
      </w:pPr>
      <w:rPr>
        <w:u w:val="none"/>
      </w:rPr>
    </w:lvl>
    <w:lvl w:ilvl="3" w:tplc="6C3471F6">
      <w:start w:val="1"/>
      <w:numFmt w:val="bullet"/>
      <w:lvlText w:val="●"/>
      <w:lvlJc w:val="left"/>
      <w:pPr>
        <w:ind w:left="2880" w:hanging="360"/>
      </w:pPr>
      <w:rPr>
        <w:u w:val="none"/>
      </w:rPr>
    </w:lvl>
    <w:lvl w:ilvl="4" w:tplc="841CA8D6">
      <w:start w:val="1"/>
      <w:numFmt w:val="bullet"/>
      <w:lvlText w:val="○"/>
      <w:lvlJc w:val="left"/>
      <w:pPr>
        <w:ind w:left="3600" w:hanging="360"/>
      </w:pPr>
      <w:rPr>
        <w:u w:val="none"/>
      </w:rPr>
    </w:lvl>
    <w:lvl w:ilvl="5" w:tplc="C6761186">
      <w:start w:val="1"/>
      <w:numFmt w:val="bullet"/>
      <w:lvlText w:val="■"/>
      <w:lvlJc w:val="left"/>
      <w:pPr>
        <w:ind w:left="4320" w:hanging="360"/>
      </w:pPr>
      <w:rPr>
        <w:u w:val="none"/>
      </w:rPr>
    </w:lvl>
    <w:lvl w:ilvl="6" w:tplc="84BA3BB2">
      <w:start w:val="1"/>
      <w:numFmt w:val="bullet"/>
      <w:lvlText w:val="●"/>
      <w:lvlJc w:val="left"/>
      <w:pPr>
        <w:ind w:left="5040" w:hanging="360"/>
      </w:pPr>
      <w:rPr>
        <w:u w:val="none"/>
      </w:rPr>
    </w:lvl>
    <w:lvl w:ilvl="7" w:tplc="9F7E4972">
      <w:start w:val="1"/>
      <w:numFmt w:val="bullet"/>
      <w:lvlText w:val="○"/>
      <w:lvlJc w:val="left"/>
      <w:pPr>
        <w:ind w:left="5760" w:hanging="360"/>
      </w:pPr>
      <w:rPr>
        <w:u w:val="none"/>
      </w:rPr>
    </w:lvl>
    <w:lvl w:ilvl="8" w:tplc="F2E280D8">
      <w:start w:val="1"/>
      <w:numFmt w:val="bullet"/>
      <w:lvlText w:val="■"/>
      <w:lvlJc w:val="left"/>
      <w:pPr>
        <w:ind w:left="6480" w:hanging="360"/>
      </w:pPr>
      <w:rPr>
        <w:u w:val="none"/>
      </w:rPr>
    </w:lvl>
  </w:abstractNum>
  <w:abstractNum w:abstractNumId="13" w15:restartNumberingAfterBreak="0">
    <w:nsid w:val="7ABED8BE"/>
    <w:multiLevelType w:val="hybridMultilevel"/>
    <w:tmpl w:val="00000000"/>
    <w:lvl w:ilvl="0" w:tplc="D3B6930C">
      <w:start w:val="1"/>
      <w:numFmt w:val="bullet"/>
      <w:lvlText w:val="●"/>
      <w:lvlJc w:val="left"/>
      <w:pPr>
        <w:ind w:left="720" w:hanging="360"/>
      </w:pPr>
      <w:rPr>
        <w:u w:val="none"/>
      </w:rPr>
    </w:lvl>
    <w:lvl w:ilvl="1" w:tplc="961046FC">
      <w:start w:val="1"/>
      <w:numFmt w:val="bullet"/>
      <w:lvlText w:val="○"/>
      <w:lvlJc w:val="left"/>
      <w:pPr>
        <w:ind w:left="1440" w:hanging="360"/>
      </w:pPr>
      <w:rPr>
        <w:u w:val="none"/>
      </w:rPr>
    </w:lvl>
    <w:lvl w:ilvl="2" w:tplc="AC0CEC52">
      <w:start w:val="1"/>
      <w:numFmt w:val="bullet"/>
      <w:lvlText w:val="■"/>
      <w:lvlJc w:val="left"/>
      <w:pPr>
        <w:ind w:left="2160" w:hanging="360"/>
      </w:pPr>
      <w:rPr>
        <w:u w:val="none"/>
      </w:rPr>
    </w:lvl>
    <w:lvl w:ilvl="3" w:tplc="C62AB6CA">
      <w:start w:val="1"/>
      <w:numFmt w:val="bullet"/>
      <w:lvlText w:val="●"/>
      <w:lvlJc w:val="left"/>
      <w:pPr>
        <w:ind w:left="2880" w:hanging="360"/>
      </w:pPr>
      <w:rPr>
        <w:u w:val="none"/>
      </w:rPr>
    </w:lvl>
    <w:lvl w:ilvl="4" w:tplc="EF068210">
      <w:start w:val="1"/>
      <w:numFmt w:val="bullet"/>
      <w:lvlText w:val="○"/>
      <w:lvlJc w:val="left"/>
      <w:pPr>
        <w:ind w:left="3600" w:hanging="360"/>
      </w:pPr>
      <w:rPr>
        <w:u w:val="none"/>
      </w:rPr>
    </w:lvl>
    <w:lvl w:ilvl="5" w:tplc="23A4AFD4">
      <w:start w:val="1"/>
      <w:numFmt w:val="bullet"/>
      <w:lvlText w:val="■"/>
      <w:lvlJc w:val="left"/>
      <w:pPr>
        <w:ind w:left="4320" w:hanging="360"/>
      </w:pPr>
      <w:rPr>
        <w:u w:val="none"/>
      </w:rPr>
    </w:lvl>
    <w:lvl w:ilvl="6" w:tplc="D13801EE">
      <w:start w:val="1"/>
      <w:numFmt w:val="bullet"/>
      <w:lvlText w:val="●"/>
      <w:lvlJc w:val="left"/>
      <w:pPr>
        <w:ind w:left="5040" w:hanging="360"/>
      </w:pPr>
      <w:rPr>
        <w:u w:val="none"/>
      </w:rPr>
    </w:lvl>
    <w:lvl w:ilvl="7" w:tplc="53542128">
      <w:start w:val="1"/>
      <w:numFmt w:val="bullet"/>
      <w:lvlText w:val="○"/>
      <w:lvlJc w:val="left"/>
      <w:pPr>
        <w:ind w:left="5760" w:hanging="360"/>
      </w:pPr>
      <w:rPr>
        <w:u w:val="none"/>
      </w:rPr>
    </w:lvl>
    <w:lvl w:ilvl="8" w:tplc="68841094">
      <w:start w:val="1"/>
      <w:numFmt w:val="bullet"/>
      <w:lvlText w:val="■"/>
      <w:lvlJc w:val="left"/>
      <w:pPr>
        <w:ind w:left="6480" w:hanging="360"/>
      </w:pPr>
      <w:rPr>
        <w:u w:val="none"/>
      </w:rPr>
    </w:lvl>
  </w:abstractNum>
  <w:num w:numId="1" w16cid:durableId="84228074">
    <w:abstractNumId w:val="2"/>
  </w:num>
  <w:num w:numId="2" w16cid:durableId="374542854">
    <w:abstractNumId w:val="10"/>
  </w:num>
  <w:num w:numId="3" w16cid:durableId="1148716234">
    <w:abstractNumId w:val="6"/>
  </w:num>
  <w:num w:numId="4" w16cid:durableId="364796061">
    <w:abstractNumId w:val="1"/>
  </w:num>
  <w:num w:numId="5" w16cid:durableId="898446052">
    <w:abstractNumId w:val="0"/>
  </w:num>
  <w:num w:numId="6" w16cid:durableId="1693997735">
    <w:abstractNumId w:val="3"/>
  </w:num>
  <w:num w:numId="7" w16cid:durableId="2143688656">
    <w:abstractNumId w:val="4"/>
  </w:num>
  <w:num w:numId="8" w16cid:durableId="295189034">
    <w:abstractNumId w:val="12"/>
  </w:num>
  <w:num w:numId="9" w16cid:durableId="1987200877">
    <w:abstractNumId w:val="9"/>
  </w:num>
  <w:num w:numId="10" w16cid:durableId="1139415332">
    <w:abstractNumId w:val="7"/>
  </w:num>
  <w:num w:numId="11" w16cid:durableId="759329886">
    <w:abstractNumId w:val="8"/>
  </w:num>
  <w:num w:numId="12" w16cid:durableId="761534661">
    <w:abstractNumId w:val="13"/>
  </w:num>
  <w:num w:numId="13" w16cid:durableId="367150463">
    <w:abstractNumId w:val="11"/>
  </w:num>
  <w:num w:numId="14" w16cid:durableId="18297838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793"/>
    <w:rsid w:val="00222451"/>
    <w:rsid w:val="002B4793"/>
    <w:rsid w:val="004D064C"/>
    <w:rsid w:val="004F4182"/>
    <w:rsid w:val="005E3C19"/>
    <w:rsid w:val="00636D5F"/>
    <w:rsid w:val="008340D5"/>
    <w:rsid w:val="008B3995"/>
    <w:rsid w:val="00930A4D"/>
    <w:rsid w:val="009329D7"/>
    <w:rsid w:val="00960FCD"/>
    <w:rsid w:val="00A57565"/>
    <w:rsid w:val="00AB7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F4511"/>
  <w15:docId w15:val="{1B03C9DE-2750-46E1-BBBB-C97B6306D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30A4D"/>
    <w:pPr>
      <w:spacing w:line="360" w:lineRule="auto"/>
      <w:jc w:val="both"/>
      <w:outlineLvl w:val="0"/>
    </w:pPr>
    <w:rPr>
      <w:b/>
      <w:sz w:val="28"/>
      <w:lang w:val="en-G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60FCD"/>
    <w:pPr>
      <w:tabs>
        <w:tab w:val="center" w:pos="4680"/>
        <w:tab w:val="right" w:pos="9360"/>
      </w:tabs>
      <w:spacing w:line="240" w:lineRule="auto"/>
    </w:pPr>
  </w:style>
  <w:style w:type="character" w:customStyle="1" w:styleId="HeaderChar">
    <w:name w:val="Header Char"/>
    <w:basedOn w:val="DefaultParagraphFont"/>
    <w:link w:val="Header"/>
    <w:uiPriority w:val="99"/>
    <w:rsid w:val="00960FCD"/>
  </w:style>
  <w:style w:type="paragraph" w:styleId="Footer">
    <w:name w:val="footer"/>
    <w:basedOn w:val="Normal"/>
    <w:link w:val="FooterChar"/>
    <w:uiPriority w:val="99"/>
    <w:unhideWhenUsed/>
    <w:rsid w:val="00960FCD"/>
    <w:pPr>
      <w:tabs>
        <w:tab w:val="center" w:pos="4680"/>
        <w:tab w:val="right" w:pos="9360"/>
      </w:tabs>
      <w:spacing w:line="240" w:lineRule="auto"/>
    </w:pPr>
  </w:style>
  <w:style w:type="character" w:customStyle="1" w:styleId="FooterChar">
    <w:name w:val="Footer Char"/>
    <w:basedOn w:val="DefaultParagraphFont"/>
    <w:link w:val="Footer"/>
    <w:uiPriority w:val="99"/>
    <w:rsid w:val="00960FCD"/>
  </w:style>
  <w:style w:type="paragraph" w:styleId="TOCHeading">
    <w:name w:val="TOC Heading"/>
    <w:basedOn w:val="Heading1"/>
    <w:next w:val="Normal"/>
    <w:uiPriority w:val="39"/>
    <w:unhideWhenUsed/>
    <w:qFormat/>
    <w:rsid w:val="009329D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329D7"/>
    <w:pPr>
      <w:spacing w:after="100"/>
    </w:pPr>
  </w:style>
  <w:style w:type="character" w:styleId="Hyperlink">
    <w:name w:val="Hyperlink"/>
    <w:basedOn w:val="DefaultParagraphFont"/>
    <w:uiPriority w:val="99"/>
    <w:unhideWhenUsed/>
    <w:rsid w:val="009329D7"/>
    <w:rPr>
      <w:color w:val="0000FF" w:themeColor="hyperlink"/>
      <w:u w:val="single"/>
    </w:rPr>
  </w:style>
  <w:style w:type="paragraph" w:styleId="NormalWeb">
    <w:name w:val="Normal (Web)"/>
    <w:basedOn w:val="Normal"/>
    <w:uiPriority w:val="99"/>
    <w:semiHidden/>
    <w:unhideWhenUsed/>
    <w:rsid w:val="004D064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411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83890/primark-store-numbers-europ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imark.com/en-g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383785/primark-revenu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54556-D2A0-4051-9A1C-336AA868E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3612</Words>
  <Characters>20589</Characters>
  <Application>Microsoft Office Word</Application>
  <DocSecurity>0</DocSecurity>
  <Lines>171</Lines>
  <Paragraphs>48</Paragraphs>
  <ScaleCrop>false</ScaleCrop>
  <Company/>
  <LinksUpToDate>false</LinksUpToDate>
  <CharactersWithSpaces>24153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cp:lastModifiedBy>
  <cp:revision>11</cp:revision>
  <dcterms:created xsi:type="dcterms:W3CDTF">2023-06-21T02:47:00Z</dcterms:created>
  <dcterms:modified xsi:type="dcterms:W3CDTF">2023-06-27T08:32:00Z</dcterms:modified>
</cp:coreProperties>
</file>