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3FF530" w14:textId="77777777" w:rsidR="00AA4321" w:rsidRPr="005D3681" w:rsidRDefault="00B25F69">
      <w:r w:rsidRPr="005D3681">
        <w:rPr>
          <w:noProof/>
        </w:rPr>
        <w:drawing>
          <wp:inline distT="0" distB="0" distL="0" distR="0" wp14:anchorId="379A470E" wp14:editId="34A4B516">
            <wp:extent cx="3343275" cy="1343025"/>
            <wp:effectExtent l="0" t="0" r="0" b="0"/>
            <wp:docPr id="1" name="image1.jpg" descr="UWTSD logo | Discover Dylan Thomas"/>
            <wp:cNvGraphicFramePr/>
            <a:graphic xmlns:a="http://schemas.openxmlformats.org/drawingml/2006/main">
              <a:graphicData uri="http://schemas.openxmlformats.org/drawingml/2006/picture">
                <pic:pic xmlns:pic="http://schemas.openxmlformats.org/drawingml/2006/picture">
                  <pic:nvPicPr>
                    <pic:cNvPr id="0" name="image1.jpg" descr="UWTSD logo | Discover Dylan Thomas"/>
                    <pic:cNvPicPr preferRelativeResize="0"/>
                  </pic:nvPicPr>
                  <pic:blipFill>
                    <a:blip r:embed="rId7"/>
                    <a:srcRect/>
                    <a:stretch>
                      <a:fillRect/>
                    </a:stretch>
                  </pic:blipFill>
                  <pic:spPr>
                    <a:xfrm>
                      <a:off x="0" y="0"/>
                      <a:ext cx="3343275" cy="1343025"/>
                    </a:xfrm>
                    <a:prstGeom prst="rect">
                      <a:avLst/>
                    </a:prstGeom>
                    <a:ln/>
                  </pic:spPr>
                </pic:pic>
              </a:graphicData>
            </a:graphic>
          </wp:inline>
        </w:drawing>
      </w:r>
    </w:p>
    <w:p w14:paraId="1AAE33B1" w14:textId="77777777" w:rsidR="00AA4321" w:rsidRPr="005D3681" w:rsidRDefault="00AA4321">
      <w:pPr>
        <w:rPr>
          <w:rFonts w:ascii="Quattrocento Sans" w:eastAsia="Quattrocento Sans" w:hAnsi="Quattrocento Sans" w:cs="Quattrocento Sans"/>
          <w:b/>
          <w:bCs/>
        </w:rPr>
      </w:pPr>
    </w:p>
    <w:p w14:paraId="2801CD84" w14:textId="77777777" w:rsidR="00AA4321" w:rsidRPr="005D3681" w:rsidRDefault="00AA4321">
      <w:pPr>
        <w:rPr>
          <w:b/>
          <w:bCs/>
          <w:sz w:val="36"/>
          <w:szCs w:val="36"/>
        </w:rPr>
      </w:pPr>
    </w:p>
    <w:p w14:paraId="68360DFA" w14:textId="77777777" w:rsidR="00AA4321" w:rsidRPr="005D3681" w:rsidRDefault="00AA4321">
      <w:pPr>
        <w:jc w:val="center"/>
        <w:rPr>
          <w:b/>
          <w:bCs/>
          <w:sz w:val="36"/>
          <w:szCs w:val="36"/>
        </w:rPr>
      </w:pPr>
    </w:p>
    <w:p w14:paraId="7CC32587" w14:textId="77777777" w:rsidR="00AA4321" w:rsidRPr="005D3681" w:rsidRDefault="00B25F69">
      <w:pPr>
        <w:jc w:val="center"/>
        <w:rPr>
          <w:b/>
          <w:bCs/>
          <w:sz w:val="36"/>
          <w:szCs w:val="36"/>
        </w:rPr>
      </w:pPr>
      <w:r w:rsidRPr="005D3681">
        <w:rPr>
          <w:b/>
          <w:bCs/>
          <w:sz w:val="36"/>
          <w:szCs w:val="36"/>
        </w:rPr>
        <w:t>Digital Transformation in the Health and Care Professions (BMHP6026)</w:t>
      </w:r>
    </w:p>
    <w:p w14:paraId="6583B9F5" w14:textId="77777777" w:rsidR="00AA4321" w:rsidRPr="005D3681" w:rsidRDefault="00AA4321">
      <w:pPr>
        <w:jc w:val="center"/>
        <w:rPr>
          <w:b/>
          <w:bCs/>
          <w:sz w:val="36"/>
          <w:szCs w:val="36"/>
        </w:rPr>
      </w:pPr>
    </w:p>
    <w:p w14:paraId="0981C70C" w14:textId="77777777" w:rsidR="00AA4321" w:rsidRPr="005D3681" w:rsidRDefault="00AA4321">
      <w:pPr>
        <w:jc w:val="center"/>
        <w:rPr>
          <w:b/>
          <w:bCs/>
          <w:sz w:val="36"/>
          <w:szCs w:val="36"/>
        </w:rPr>
      </w:pPr>
    </w:p>
    <w:p w14:paraId="52BDBF12" w14:textId="77777777" w:rsidR="00AA4321" w:rsidRPr="005D3681" w:rsidRDefault="00B25F69">
      <w:pPr>
        <w:rPr>
          <w:b/>
          <w:bCs/>
          <w:sz w:val="32"/>
          <w:szCs w:val="32"/>
        </w:rPr>
      </w:pPr>
      <w:r w:rsidRPr="005D3681">
        <w:rPr>
          <w:b/>
          <w:bCs/>
          <w:sz w:val="32"/>
          <w:szCs w:val="32"/>
        </w:rPr>
        <w:t>Component 1: Written Report</w:t>
      </w:r>
    </w:p>
    <w:p w14:paraId="5457F9B8" w14:textId="77777777" w:rsidR="00AA4321" w:rsidRPr="005D3681" w:rsidRDefault="00B25F69">
      <w:pPr>
        <w:jc w:val="center"/>
        <w:rPr>
          <w:b/>
          <w:bCs/>
          <w:sz w:val="32"/>
          <w:szCs w:val="32"/>
        </w:rPr>
      </w:pPr>
      <w:r w:rsidRPr="005D3681">
        <w:rPr>
          <w:b/>
          <w:bCs/>
          <w:sz w:val="32"/>
          <w:szCs w:val="32"/>
        </w:rPr>
        <w:t>Artificial Intelligence (AI) Clinical Decision Support Algorithms: Impact on Health and Social Care</w:t>
      </w:r>
    </w:p>
    <w:p w14:paraId="4E13DC10" w14:textId="77777777" w:rsidR="00AA4321" w:rsidRPr="005D3681" w:rsidRDefault="00AA4321">
      <w:pPr>
        <w:rPr>
          <w:b/>
          <w:bCs/>
          <w:sz w:val="32"/>
          <w:szCs w:val="32"/>
        </w:rPr>
      </w:pPr>
    </w:p>
    <w:p w14:paraId="6AEE31F1" w14:textId="7D4E0094" w:rsidR="00AA4321" w:rsidRPr="005D3681" w:rsidRDefault="00B25F69">
      <w:pPr>
        <w:rPr>
          <w:b/>
          <w:bCs/>
          <w:sz w:val="32"/>
          <w:szCs w:val="32"/>
        </w:rPr>
      </w:pPr>
      <w:r w:rsidRPr="005D3681">
        <w:rPr>
          <w:b/>
          <w:bCs/>
          <w:sz w:val="32"/>
          <w:szCs w:val="32"/>
        </w:rPr>
        <w:t>Student name:</w:t>
      </w:r>
      <w:r w:rsidR="001B58F7">
        <w:rPr>
          <w:b/>
          <w:bCs/>
          <w:sz w:val="32"/>
          <w:szCs w:val="32"/>
        </w:rPr>
        <w:t xml:space="preserve"> Angela Otilia Feher</w:t>
      </w:r>
    </w:p>
    <w:p w14:paraId="4EFEEC7A" w14:textId="78990985" w:rsidR="00AA4321" w:rsidRPr="005D3681" w:rsidRDefault="00B25F69">
      <w:pPr>
        <w:rPr>
          <w:b/>
          <w:bCs/>
          <w:sz w:val="32"/>
          <w:szCs w:val="32"/>
        </w:rPr>
      </w:pPr>
      <w:r w:rsidRPr="005D3681">
        <w:rPr>
          <w:b/>
          <w:bCs/>
          <w:sz w:val="32"/>
          <w:szCs w:val="32"/>
        </w:rPr>
        <w:t>Student number:</w:t>
      </w:r>
      <w:r w:rsidR="001B58F7">
        <w:rPr>
          <w:b/>
          <w:bCs/>
          <w:sz w:val="32"/>
          <w:szCs w:val="32"/>
        </w:rPr>
        <w:t xml:space="preserve"> 2335802</w:t>
      </w:r>
    </w:p>
    <w:p w14:paraId="24C2DCF6" w14:textId="14BF5C53" w:rsidR="00AA4321" w:rsidRPr="005D3681" w:rsidRDefault="00B25F69">
      <w:pPr>
        <w:rPr>
          <w:b/>
          <w:bCs/>
          <w:sz w:val="32"/>
          <w:szCs w:val="32"/>
        </w:rPr>
      </w:pPr>
      <w:r w:rsidRPr="005D3681">
        <w:rPr>
          <w:b/>
          <w:bCs/>
          <w:sz w:val="32"/>
          <w:szCs w:val="32"/>
        </w:rPr>
        <w:t>Lecturer’s name:</w:t>
      </w:r>
      <w:r w:rsidR="001B58F7">
        <w:rPr>
          <w:b/>
          <w:bCs/>
          <w:sz w:val="32"/>
          <w:szCs w:val="32"/>
        </w:rPr>
        <w:t xml:space="preserve"> Ping Wu</w:t>
      </w:r>
    </w:p>
    <w:p w14:paraId="62A39EA2" w14:textId="77777777" w:rsidR="00AA4321" w:rsidRPr="005D3681" w:rsidRDefault="00AA4321">
      <w:pPr>
        <w:rPr>
          <w:sz w:val="36"/>
          <w:szCs w:val="36"/>
        </w:rPr>
      </w:pPr>
    </w:p>
    <w:p w14:paraId="3A09A1D1" w14:textId="77777777" w:rsidR="00AA4321" w:rsidRPr="005D3681" w:rsidRDefault="00AA4321">
      <w:pPr>
        <w:rPr>
          <w:sz w:val="36"/>
          <w:szCs w:val="36"/>
        </w:rPr>
      </w:pPr>
    </w:p>
    <w:p w14:paraId="1E919729" w14:textId="77777777" w:rsidR="00AA4321" w:rsidRPr="005D3681" w:rsidRDefault="00B25F69">
      <w:pPr>
        <w:pBdr>
          <w:top w:val="nil"/>
          <w:left w:val="nil"/>
          <w:bottom w:val="nil"/>
          <w:right w:val="nil"/>
          <w:between w:val="nil"/>
        </w:pBdr>
        <w:spacing w:before="280" w:after="280"/>
        <w:rPr>
          <w:sz w:val="28"/>
          <w:szCs w:val="28"/>
        </w:rPr>
      </w:pPr>
      <w:r w:rsidRPr="005D3681">
        <w:rPr>
          <w:b/>
          <w:bCs/>
          <w:sz w:val="28"/>
          <w:szCs w:val="28"/>
        </w:rPr>
        <w:lastRenderedPageBreak/>
        <w:t>Table of contents</w:t>
      </w:r>
    </w:p>
    <w:sdt>
      <w:sdtPr>
        <w:id w:val="942489487"/>
        <w:docPartObj>
          <w:docPartGallery w:val="Table of Contents"/>
          <w:docPartUnique/>
        </w:docPartObj>
      </w:sdtPr>
      <w:sdtEndPr/>
      <w:sdtContent>
        <w:p w14:paraId="5260B744" w14:textId="77777777" w:rsidR="00AA4321" w:rsidRPr="005D3681" w:rsidRDefault="00B25F69">
          <w:pPr>
            <w:widowControl w:val="0"/>
            <w:tabs>
              <w:tab w:val="right" w:pos="9025"/>
            </w:tabs>
            <w:spacing w:before="60" w:after="0"/>
          </w:pPr>
          <w:r w:rsidRPr="005D3681">
            <w:fldChar w:fldCharType="begin"/>
          </w:r>
          <w:r w:rsidRPr="005D3681">
            <w:instrText xml:space="preserve"> TOC \h \u \z \t "Heading 1,1,Heading 2,2,Heading 3,3,Heading 4,4,Heading 5,5,Heading 6,6,"</w:instrText>
          </w:r>
          <w:r w:rsidRPr="005D3681">
            <w:fldChar w:fldCharType="separate"/>
          </w:r>
          <w:hyperlink w:anchor="_heading=h.ucaa5ke4jj6l">
            <w:r w:rsidR="00AA4321" w:rsidRPr="005D3681">
              <w:t>Introduction</w:t>
            </w:r>
            <w:r w:rsidR="00AA4321" w:rsidRPr="005D3681">
              <w:tab/>
            </w:r>
          </w:hyperlink>
          <w:r w:rsidRPr="005D3681">
            <w:fldChar w:fldCharType="begin"/>
          </w:r>
          <w:r w:rsidRPr="005D3681">
            <w:instrText xml:space="preserve"> PAGEREF _heading=h.ucaa5ke4jj6l \h </w:instrText>
          </w:r>
          <w:r w:rsidRPr="005D3681">
            <w:fldChar w:fldCharType="separate"/>
          </w:r>
          <w:r w:rsidRPr="005D3681">
            <w:t>3</w:t>
          </w:r>
          <w:r w:rsidRPr="005D3681">
            <w:fldChar w:fldCharType="end"/>
          </w:r>
        </w:p>
        <w:p w14:paraId="63638E75" w14:textId="77777777" w:rsidR="00AA4321" w:rsidRPr="005D3681" w:rsidRDefault="00AA4321">
          <w:pPr>
            <w:widowControl w:val="0"/>
            <w:tabs>
              <w:tab w:val="right" w:pos="9025"/>
            </w:tabs>
            <w:spacing w:before="60" w:after="0"/>
          </w:pPr>
          <w:hyperlink w:anchor="_heading=h.mk9l7elbj6us">
            <w:r w:rsidRPr="005D3681">
              <w:t>Impact on work force</w:t>
            </w:r>
            <w:r w:rsidRPr="005D3681">
              <w:tab/>
            </w:r>
          </w:hyperlink>
          <w:r w:rsidR="00B25F69" w:rsidRPr="005D3681">
            <w:fldChar w:fldCharType="begin"/>
          </w:r>
          <w:r w:rsidR="00B25F69" w:rsidRPr="005D3681">
            <w:instrText xml:space="preserve"> PAGEREF _heading=h.mk9l7elbj6us \h </w:instrText>
          </w:r>
          <w:r w:rsidR="00B25F69" w:rsidRPr="005D3681">
            <w:fldChar w:fldCharType="separate"/>
          </w:r>
          <w:r w:rsidR="00B25F69" w:rsidRPr="005D3681">
            <w:t>3</w:t>
          </w:r>
          <w:r w:rsidR="00B25F69" w:rsidRPr="005D3681">
            <w:fldChar w:fldCharType="end"/>
          </w:r>
        </w:p>
        <w:p w14:paraId="7D5D07C6" w14:textId="77777777" w:rsidR="00AA4321" w:rsidRPr="005D3681" w:rsidRDefault="00AA4321">
          <w:pPr>
            <w:widowControl w:val="0"/>
            <w:tabs>
              <w:tab w:val="right" w:pos="9025"/>
            </w:tabs>
            <w:spacing w:before="60" w:after="0"/>
          </w:pPr>
          <w:hyperlink w:anchor="_heading=h.y0avrxt5iwl2">
            <w:r w:rsidRPr="005D3681">
              <w:t>Impact on service delivery</w:t>
            </w:r>
            <w:r w:rsidRPr="005D3681">
              <w:tab/>
            </w:r>
          </w:hyperlink>
          <w:r w:rsidR="00B25F69" w:rsidRPr="005D3681">
            <w:fldChar w:fldCharType="begin"/>
          </w:r>
          <w:r w:rsidR="00B25F69" w:rsidRPr="005D3681">
            <w:instrText xml:space="preserve"> PAGEREF _heading=h.y0avrxt5iwl2 \h </w:instrText>
          </w:r>
          <w:r w:rsidR="00B25F69" w:rsidRPr="005D3681">
            <w:fldChar w:fldCharType="separate"/>
          </w:r>
          <w:r w:rsidR="00B25F69" w:rsidRPr="005D3681">
            <w:t>5</w:t>
          </w:r>
          <w:r w:rsidR="00B25F69" w:rsidRPr="005D3681">
            <w:fldChar w:fldCharType="end"/>
          </w:r>
        </w:p>
        <w:p w14:paraId="75003EFF" w14:textId="77777777" w:rsidR="00AA4321" w:rsidRPr="005D3681" w:rsidRDefault="00AA4321">
          <w:pPr>
            <w:widowControl w:val="0"/>
            <w:tabs>
              <w:tab w:val="right" w:pos="9025"/>
            </w:tabs>
            <w:spacing w:before="60" w:after="0"/>
          </w:pPr>
          <w:hyperlink w:anchor="_heading=h.2y9vfqmpwih9">
            <w:r w:rsidRPr="005D3681">
              <w:t>Impact on patients</w:t>
            </w:r>
            <w:r w:rsidRPr="005D3681">
              <w:tab/>
            </w:r>
          </w:hyperlink>
          <w:r w:rsidR="00B25F69" w:rsidRPr="005D3681">
            <w:fldChar w:fldCharType="begin"/>
          </w:r>
          <w:r w:rsidR="00B25F69" w:rsidRPr="005D3681">
            <w:instrText xml:space="preserve"> PAGEREF _heading=h.2y9vfqmpwih9 \h </w:instrText>
          </w:r>
          <w:r w:rsidR="00B25F69" w:rsidRPr="005D3681">
            <w:fldChar w:fldCharType="separate"/>
          </w:r>
          <w:r w:rsidR="00B25F69" w:rsidRPr="005D3681">
            <w:t>6</w:t>
          </w:r>
          <w:r w:rsidR="00B25F69" w:rsidRPr="005D3681">
            <w:fldChar w:fldCharType="end"/>
          </w:r>
        </w:p>
        <w:p w14:paraId="257DB772" w14:textId="77777777" w:rsidR="00AA4321" w:rsidRPr="005D3681" w:rsidRDefault="00AA4321">
          <w:pPr>
            <w:widowControl w:val="0"/>
            <w:tabs>
              <w:tab w:val="right" w:pos="9025"/>
            </w:tabs>
            <w:spacing w:before="60" w:after="0"/>
          </w:pPr>
          <w:hyperlink w:anchor="_heading=h.dv4qjcf3vvr1">
            <w:r w:rsidRPr="005D3681">
              <w:t>Impact on community</w:t>
            </w:r>
            <w:r w:rsidRPr="005D3681">
              <w:tab/>
            </w:r>
          </w:hyperlink>
          <w:r w:rsidR="00B25F69" w:rsidRPr="005D3681">
            <w:fldChar w:fldCharType="begin"/>
          </w:r>
          <w:r w:rsidR="00B25F69" w:rsidRPr="005D3681">
            <w:instrText xml:space="preserve"> PAGEREF _heading=h.dv4qjcf3vvr1 \h </w:instrText>
          </w:r>
          <w:r w:rsidR="00B25F69" w:rsidRPr="005D3681">
            <w:fldChar w:fldCharType="separate"/>
          </w:r>
          <w:r w:rsidR="00B25F69" w:rsidRPr="005D3681">
            <w:t>7</w:t>
          </w:r>
          <w:r w:rsidR="00B25F69" w:rsidRPr="005D3681">
            <w:fldChar w:fldCharType="end"/>
          </w:r>
        </w:p>
        <w:p w14:paraId="62F35F29" w14:textId="77777777" w:rsidR="00AA4321" w:rsidRPr="005D3681" w:rsidRDefault="00AA4321">
          <w:pPr>
            <w:widowControl w:val="0"/>
            <w:tabs>
              <w:tab w:val="right" w:pos="9025"/>
            </w:tabs>
            <w:spacing w:before="60" w:after="0"/>
          </w:pPr>
          <w:hyperlink w:anchor="_heading=h.9ymiqlq7opqx">
            <w:r w:rsidRPr="005D3681">
              <w:t>Conclusion</w:t>
            </w:r>
            <w:r w:rsidRPr="005D3681">
              <w:tab/>
            </w:r>
          </w:hyperlink>
          <w:r w:rsidR="00B25F69" w:rsidRPr="005D3681">
            <w:fldChar w:fldCharType="begin"/>
          </w:r>
          <w:r w:rsidR="00B25F69" w:rsidRPr="005D3681">
            <w:instrText xml:space="preserve"> PAGEREF _heading=h.9ymiqlq7opqx \h </w:instrText>
          </w:r>
          <w:r w:rsidR="00B25F69" w:rsidRPr="005D3681">
            <w:fldChar w:fldCharType="separate"/>
          </w:r>
          <w:r w:rsidR="00B25F69" w:rsidRPr="005D3681">
            <w:t>8</w:t>
          </w:r>
          <w:r w:rsidR="00B25F69" w:rsidRPr="005D3681">
            <w:fldChar w:fldCharType="end"/>
          </w:r>
        </w:p>
        <w:p w14:paraId="2D96A46D" w14:textId="77777777" w:rsidR="00AA4321" w:rsidRPr="005D3681" w:rsidRDefault="00AA4321">
          <w:pPr>
            <w:widowControl w:val="0"/>
            <w:tabs>
              <w:tab w:val="right" w:pos="9025"/>
            </w:tabs>
            <w:spacing w:before="60" w:after="0"/>
          </w:pPr>
          <w:hyperlink w:anchor="_heading=h.73j2uhwkidq">
            <w:r w:rsidRPr="005D3681">
              <w:t>References</w:t>
            </w:r>
            <w:r w:rsidRPr="005D3681">
              <w:tab/>
            </w:r>
          </w:hyperlink>
          <w:r w:rsidR="00B25F69" w:rsidRPr="005D3681">
            <w:fldChar w:fldCharType="begin"/>
          </w:r>
          <w:r w:rsidR="00B25F69" w:rsidRPr="005D3681">
            <w:instrText xml:space="preserve"> PAGEREF _heading=h.73j2uhwkidq \h </w:instrText>
          </w:r>
          <w:r w:rsidR="00B25F69" w:rsidRPr="005D3681">
            <w:fldChar w:fldCharType="separate"/>
          </w:r>
          <w:r w:rsidR="00B25F69" w:rsidRPr="005D3681">
            <w:t>10</w:t>
          </w:r>
          <w:r w:rsidR="00B25F69" w:rsidRPr="005D3681">
            <w:fldChar w:fldCharType="end"/>
          </w:r>
          <w:r w:rsidR="00B25F69" w:rsidRPr="005D3681">
            <w:fldChar w:fldCharType="end"/>
          </w:r>
        </w:p>
      </w:sdtContent>
    </w:sdt>
    <w:p w14:paraId="072EBF18" w14:textId="77777777" w:rsidR="00AA4321" w:rsidRPr="005D3681" w:rsidRDefault="00AA4321">
      <w:pPr>
        <w:pBdr>
          <w:top w:val="nil"/>
          <w:left w:val="nil"/>
          <w:bottom w:val="nil"/>
          <w:right w:val="nil"/>
          <w:between w:val="nil"/>
        </w:pBdr>
        <w:spacing w:before="280" w:after="280"/>
        <w:rPr>
          <w:sz w:val="28"/>
          <w:szCs w:val="28"/>
        </w:rPr>
      </w:pPr>
    </w:p>
    <w:p w14:paraId="2765B8DD" w14:textId="77777777" w:rsidR="00AA4321" w:rsidRPr="005D3681" w:rsidRDefault="00AA4321"/>
    <w:p w14:paraId="0471B228" w14:textId="77777777" w:rsidR="00AA4321" w:rsidRPr="005D3681" w:rsidRDefault="00AA4321">
      <w:pPr>
        <w:pBdr>
          <w:top w:val="nil"/>
          <w:left w:val="nil"/>
          <w:bottom w:val="nil"/>
          <w:right w:val="nil"/>
          <w:between w:val="nil"/>
        </w:pBdr>
        <w:spacing w:before="280" w:after="280"/>
        <w:jc w:val="left"/>
        <w:rPr>
          <w:b/>
          <w:bCs/>
          <w:sz w:val="24"/>
          <w:szCs w:val="24"/>
        </w:rPr>
      </w:pPr>
    </w:p>
    <w:p w14:paraId="18CC6108" w14:textId="77777777" w:rsidR="00AA4321" w:rsidRPr="005D3681" w:rsidRDefault="00AA4321">
      <w:pPr>
        <w:pBdr>
          <w:top w:val="nil"/>
          <w:left w:val="nil"/>
          <w:bottom w:val="nil"/>
          <w:right w:val="nil"/>
          <w:between w:val="nil"/>
        </w:pBdr>
        <w:spacing w:before="280" w:after="280"/>
        <w:jc w:val="left"/>
        <w:rPr>
          <w:b/>
          <w:bCs/>
          <w:sz w:val="24"/>
          <w:szCs w:val="24"/>
        </w:rPr>
      </w:pPr>
    </w:p>
    <w:p w14:paraId="73B321BB" w14:textId="77777777" w:rsidR="00AA4321" w:rsidRPr="005D3681" w:rsidRDefault="00AA4321">
      <w:pPr>
        <w:pBdr>
          <w:top w:val="nil"/>
          <w:left w:val="nil"/>
          <w:bottom w:val="nil"/>
          <w:right w:val="nil"/>
          <w:between w:val="nil"/>
        </w:pBdr>
        <w:spacing w:before="280" w:after="280"/>
        <w:jc w:val="left"/>
        <w:rPr>
          <w:b/>
          <w:bCs/>
          <w:sz w:val="24"/>
          <w:szCs w:val="24"/>
        </w:rPr>
      </w:pPr>
    </w:p>
    <w:p w14:paraId="3A21FB1F" w14:textId="77777777" w:rsidR="00AA4321" w:rsidRPr="005D3681" w:rsidRDefault="00AA4321">
      <w:pPr>
        <w:pBdr>
          <w:top w:val="nil"/>
          <w:left w:val="nil"/>
          <w:bottom w:val="nil"/>
          <w:right w:val="nil"/>
          <w:between w:val="nil"/>
        </w:pBdr>
        <w:spacing w:before="280" w:after="280"/>
        <w:jc w:val="left"/>
        <w:rPr>
          <w:b/>
          <w:bCs/>
          <w:sz w:val="24"/>
          <w:szCs w:val="24"/>
        </w:rPr>
      </w:pPr>
    </w:p>
    <w:p w14:paraId="44AB9539" w14:textId="77777777" w:rsidR="00AA4321" w:rsidRPr="005D3681" w:rsidRDefault="00AA4321">
      <w:pPr>
        <w:pBdr>
          <w:top w:val="nil"/>
          <w:left w:val="nil"/>
          <w:bottom w:val="nil"/>
          <w:right w:val="nil"/>
          <w:between w:val="nil"/>
        </w:pBdr>
        <w:spacing w:before="280" w:after="280"/>
        <w:jc w:val="left"/>
        <w:rPr>
          <w:b/>
          <w:bCs/>
          <w:sz w:val="24"/>
          <w:szCs w:val="24"/>
        </w:rPr>
      </w:pPr>
    </w:p>
    <w:p w14:paraId="0588980F" w14:textId="77777777" w:rsidR="00AA4321" w:rsidRPr="005D3681" w:rsidRDefault="00AA4321">
      <w:pPr>
        <w:pBdr>
          <w:top w:val="nil"/>
          <w:left w:val="nil"/>
          <w:bottom w:val="nil"/>
          <w:right w:val="nil"/>
          <w:between w:val="nil"/>
        </w:pBdr>
        <w:spacing w:before="280" w:after="280"/>
        <w:jc w:val="left"/>
        <w:rPr>
          <w:b/>
          <w:bCs/>
          <w:sz w:val="24"/>
          <w:szCs w:val="24"/>
        </w:rPr>
      </w:pPr>
    </w:p>
    <w:p w14:paraId="643E1D96" w14:textId="77777777" w:rsidR="00AA4321" w:rsidRPr="005D3681" w:rsidRDefault="00AA4321">
      <w:pPr>
        <w:pBdr>
          <w:top w:val="nil"/>
          <w:left w:val="nil"/>
          <w:bottom w:val="nil"/>
          <w:right w:val="nil"/>
          <w:between w:val="nil"/>
        </w:pBdr>
        <w:spacing w:before="280" w:after="280"/>
        <w:jc w:val="left"/>
        <w:rPr>
          <w:b/>
          <w:bCs/>
          <w:sz w:val="24"/>
          <w:szCs w:val="24"/>
        </w:rPr>
      </w:pPr>
    </w:p>
    <w:p w14:paraId="3E01EECA" w14:textId="77777777" w:rsidR="00AA4321" w:rsidRPr="005D3681" w:rsidRDefault="00AA4321">
      <w:pPr>
        <w:pBdr>
          <w:top w:val="nil"/>
          <w:left w:val="nil"/>
          <w:bottom w:val="nil"/>
          <w:right w:val="nil"/>
          <w:between w:val="nil"/>
        </w:pBdr>
        <w:spacing w:before="280" w:after="280"/>
        <w:jc w:val="left"/>
        <w:rPr>
          <w:b/>
          <w:bCs/>
          <w:sz w:val="24"/>
          <w:szCs w:val="24"/>
        </w:rPr>
      </w:pPr>
    </w:p>
    <w:p w14:paraId="6B32996A" w14:textId="77777777" w:rsidR="00AA4321" w:rsidRPr="005D3681" w:rsidRDefault="00AA4321">
      <w:pPr>
        <w:pBdr>
          <w:top w:val="nil"/>
          <w:left w:val="nil"/>
          <w:bottom w:val="nil"/>
          <w:right w:val="nil"/>
          <w:between w:val="nil"/>
        </w:pBdr>
        <w:spacing w:before="280" w:after="280"/>
        <w:jc w:val="left"/>
        <w:rPr>
          <w:b/>
          <w:bCs/>
          <w:sz w:val="24"/>
          <w:szCs w:val="24"/>
        </w:rPr>
      </w:pPr>
    </w:p>
    <w:p w14:paraId="0F347624" w14:textId="77777777" w:rsidR="00AA4321" w:rsidRPr="005D3681" w:rsidRDefault="00AA4321">
      <w:pPr>
        <w:pBdr>
          <w:top w:val="nil"/>
          <w:left w:val="nil"/>
          <w:bottom w:val="nil"/>
          <w:right w:val="nil"/>
          <w:between w:val="nil"/>
        </w:pBdr>
        <w:spacing w:before="280" w:after="280"/>
        <w:jc w:val="left"/>
        <w:rPr>
          <w:b/>
          <w:bCs/>
          <w:sz w:val="24"/>
          <w:szCs w:val="24"/>
        </w:rPr>
      </w:pPr>
    </w:p>
    <w:p w14:paraId="6AA4F5A7" w14:textId="77777777" w:rsidR="00AA4321" w:rsidRPr="005D3681" w:rsidRDefault="00AA4321">
      <w:pPr>
        <w:pBdr>
          <w:top w:val="nil"/>
          <w:left w:val="nil"/>
          <w:bottom w:val="nil"/>
          <w:right w:val="nil"/>
          <w:between w:val="nil"/>
        </w:pBdr>
        <w:spacing w:before="280" w:after="280"/>
        <w:jc w:val="left"/>
        <w:rPr>
          <w:b/>
          <w:bCs/>
          <w:sz w:val="24"/>
          <w:szCs w:val="24"/>
        </w:rPr>
      </w:pPr>
    </w:p>
    <w:p w14:paraId="5570F8CF" w14:textId="77777777" w:rsidR="00AA4321" w:rsidRPr="005D3681" w:rsidRDefault="00AA4321">
      <w:pPr>
        <w:pBdr>
          <w:top w:val="nil"/>
          <w:left w:val="nil"/>
          <w:bottom w:val="nil"/>
          <w:right w:val="nil"/>
          <w:between w:val="nil"/>
        </w:pBdr>
        <w:spacing w:before="280" w:after="280"/>
        <w:jc w:val="left"/>
        <w:rPr>
          <w:b/>
          <w:bCs/>
          <w:sz w:val="24"/>
          <w:szCs w:val="24"/>
        </w:rPr>
      </w:pPr>
    </w:p>
    <w:p w14:paraId="6A0601AD" w14:textId="77777777" w:rsidR="00AA4321" w:rsidRPr="005D3681" w:rsidRDefault="00B25F69">
      <w:pPr>
        <w:pStyle w:val="Heading1"/>
      </w:pPr>
      <w:bookmarkStart w:id="0" w:name="_heading=h.ucaa5ke4jj6l" w:colFirst="0" w:colLast="0"/>
      <w:bookmarkEnd w:id="0"/>
      <w:r w:rsidRPr="005D3681">
        <w:lastRenderedPageBreak/>
        <w:t xml:space="preserve">Introduction </w:t>
      </w:r>
    </w:p>
    <w:p w14:paraId="037B39F2" w14:textId="77777777" w:rsidR="00AA4321" w:rsidRPr="005D3681" w:rsidRDefault="00B25F69">
      <w:pPr>
        <w:rPr>
          <w:i/>
          <w:iCs/>
        </w:rPr>
      </w:pPr>
      <w:r w:rsidRPr="005D3681">
        <w:t>At the forefront of digital advances in healthcare in the last decade has been Artificial Intelligence (AI) Clinical Decision Support (CDS) algorithms. These systems, leveraging machine learning algorithms, employ natural language processing and predictive analytics to process patient data, such as electronic health records (EHRs), medical laboratory results, imaging (X-rays, MRIs, and other diagnostic scans), or clinical guidelines and protocols, and supply it to the caregiver when making a decision</w:t>
      </w:r>
      <w:r w:rsidRPr="005D3681">
        <w:t xml:space="preserve"> for diagnosis or treatment. In the United Kingdom (UK), the National Health Service (NHS) has found a significant number of success stories for the use of AI in various healthcare specialisations, including radiology, oncology, cardiology, emergency medicine, and primary care, which have led to better diagnostic accuracy, faster treatment turnaround times and optimisation of healthcare resources (Lip </w:t>
      </w:r>
      <w:r w:rsidRPr="005D3681">
        <w:rPr>
          <w:i/>
          <w:iCs/>
        </w:rPr>
        <w:t>et al.,</w:t>
      </w:r>
      <w:r w:rsidRPr="005D3681">
        <w:t xml:space="preserve"> 2024). AI-CDS algorithms are complementary to, and do not replace, clinician decisions and judgment – they give evidence-based recommendations. This study examines critically how AI Clinical Decision Support algorithms can affect the healthcare workforce, service delivery, patients, and communities in the UK Health &amp; social care.</w:t>
      </w:r>
    </w:p>
    <w:p w14:paraId="296AA234" w14:textId="77777777" w:rsidR="00AA4321" w:rsidRPr="005D3681" w:rsidRDefault="00B25F69">
      <w:pPr>
        <w:pStyle w:val="Heading1"/>
      </w:pPr>
      <w:bookmarkStart w:id="1" w:name="_heading=h.mk9l7elbj6us" w:colFirst="0" w:colLast="0"/>
      <w:bookmarkEnd w:id="1"/>
      <w:r w:rsidRPr="005D3681">
        <w:t>Impact on work force</w:t>
      </w:r>
    </w:p>
    <w:p w14:paraId="7ADD5B96" w14:textId="77777777" w:rsidR="00AA4321" w:rsidRPr="005D3681" w:rsidRDefault="00B25F69">
      <w:pPr>
        <w:spacing w:after="0"/>
        <w:rPr>
          <w:b/>
          <w:bCs/>
          <w:i/>
          <w:iCs/>
        </w:rPr>
      </w:pPr>
      <w:r w:rsidRPr="005D3681">
        <w:rPr>
          <w:b/>
          <w:bCs/>
          <w:i/>
          <w:iCs/>
        </w:rPr>
        <w:t>Changes in Professional Roles</w:t>
      </w:r>
    </w:p>
    <w:p w14:paraId="190F7A43" w14:textId="77777777" w:rsidR="00AA4321" w:rsidRPr="005D3681" w:rsidRDefault="00B25F69">
      <w:pPr>
        <w:spacing w:after="0"/>
      </w:pPr>
      <w:r w:rsidRPr="005D3681">
        <w:t>AI Clinical Decision Support (AI_CDS) uses AI to assist health care practitioners in making decisions in clinical workflows for common decisions. Healthcare practitioners are becoming part of the transformation of AI Clinical Decision Support (CDS) with the introduction of AI Clinical Decision Support (AI_CDS) that facilitates healthcare practitioners to make decisions in the clinical workflow (Elhaddad and Hamam, 2024). AI does not, however, replace clinicians – it can help doctors, nurses, pharmacists, ra</w:t>
      </w:r>
      <w:r w:rsidRPr="005D3681">
        <w:t xml:space="preserve">diographers and allied health professionals to swiftly digest vast amounts of clinical data and make evidence-based recommendations. As a result, doctors spend more time on complex and individualised health care and less on time-consuming administrative and diagnostic </w:t>
      </w:r>
      <w:r w:rsidRPr="005D3681">
        <w:t>tasks, and spend more time talking to patients and with multidisciplinary teams making decisions about patients.</w:t>
      </w:r>
    </w:p>
    <w:p w14:paraId="01D21E0E" w14:textId="77777777" w:rsidR="00AA4321" w:rsidRPr="005D3681" w:rsidRDefault="00B25F69">
      <w:pPr>
        <w:spacing w:after="0"/>
        <w:rPr>
          <w:b/>
          <w:bCs/>
          <w:i/>
          <w:iCs/>
        </w:rPr>
      </w:pPr>
      <w:r w:rsidRPr="005D3681">
        <w:rPr>
          <w:b/>
          <w:bCs/>
          <w:i/>
          <w:iCs/>
        </w:rPr>
        <w:t>Development of Workforce Competencies</w:t>
      </w:r>
    </w:p>
    <w:p w14:paraId="74D7BE06" w14:textId="77777777" w:rsidR="00AA4321" w:rsidRPr="005D3681" w:rsidRDefault="00B25F69">
      <w:pPr>
        <w:spacing w:after="0"/>
      </w:pPr>
      <w:r w:rsidRPr="005D3681">
        <w:t>Clinicians need to be able to learn about how AI algorithms make recommendations, understand predictive risk scores and be aware of potential limitations of automated systems as an important part of their job.</w:t>
      </w:r>
    </w:p>
    <w:p w14:paraId="13A1DC34" w14:textId="77777777" w:rsidR="00AA4321" w:rsidRPr="005D3681" w:rsidRDefault="00B25F69">
      <w:pPr>
        <w:spacing w:after="0"/>
      </w:pPr>
      <w:r w:rsidRPr="005D3681">
        <w:t xml:space="preserve">There is also a critical need to bolster healthcare professionals' expertise on how they interpret data, apply evidence-based practices, be aware of cybersecurity and make ethical decisions (Pomerleau and Maimon, 2022). Staff competence to ensure safe and appropriate use of AI </w:t>
      </w:r>
      <w:r w:rsidRPr="005D3681">
        <w:lastRenderedPageBreak/>
        <w:t>technologies has become more important than ever, with the introduction of Continuous Professional Development (CPD) programmes to upskill employees around the use of AI.</w:t>
      </w:r>
    </w:p>
    <w:p w14:paraId="43897036" w14:textId="77777777" w:rsidR="00AA4321" w:rsidRPr="005D3681" w:rsidRDefault="00B25F69">
      <w:pPr>
        <w:spacing w:after="0"/>
        <w:rPr>
          <w:b/>
          <w:bCs/>
          <w:i/>
          <w:iCs/>
        </w:rPr>
      </w:pPr>
      <w:r w:rsidRPr="005D3681">
        <w:rPr>
          <w:b/>
          <w:bCs/>
          <w:i/>
          <w:iCs/>
        </w:rPr>
        <w:t>Benefits to the Healthcare Workforce</w:t>
      </w:r>
    </w:p>
    <w:p w14:paraId="0AA29FBD" w14:textId="77777777" w:rsidR="00AA4321" w:rsidRPr="005D3681" w:rsidRDefault="00B25F69">
      <w:pPr>
        <w:spacing w:after="0"/>
      </w:pPr>
      <w:r w:rsidRPr="005D3681">
        <w:t>There are a number of</w:t>
      </w:r>
      <w:r w:rsidRPr="005D3681">
        <w:t xml:space="preserve"> benefits that healthcare providers have with AI Clinical Decision Support. AI offers automation for repetitive tasks, like reading and analysing medical images, diagnostic results, and finding high-risk patients, decreasing administrative burden as well as cognitive stress (Praveen and Kumar, 2024). This can increase the amount of time that a clinician can spend directly on helping the patient, deeper clinical reasoning and the sense of shared decision-making.</w:t>
      </w:r>
    </w:p>
    <w:p w14:paraId="1BD6BA27" w14:textId="77777777" w:rsidR="00AA4321" w:rsidRPr="005D3681" w:rsidRDefault="00B25F69">
      <w:pPr>
        <w:spacing w:after="0"/>
      </w:pPr>
      <w:r w:rsidRPr="005D3681">
        <w:t>AI can also increase diagnostic confidence by incorporating up-to-date clinical guidelines and guidelines with patient-specific details, fostering evidence-based practice. AI tools can serve as a second glimpse at the same time for specialists like radiologists, correcting the detection of subtle abnormalities within X-rays and MRIs and lowering the chance of omissions.</w:t>
      </w:r>
    </w:p>
    <w:p w14:paraId="17B02F41" w14:textId="77777777" w:rsidR="00AA4321" w:rsidRPr="005D3681" w:rsidRDefault="00B25F69">
      <w:pPr>
        <w:spacing w:after="0"/>
        <w:rPr>
          <w:b/>
          <w:bCs/>
          <w:i/>
          <w:iCs/>
        </w:rPr>
      </w:pPr>
      <w:r w:rsidRPr="005D3681">
        <w:rPr>
          <w:b/>
          <w:bCs/>
          <w:i/>
          <w:iCs/>
        </w:rPr>
        <w:t>Challenges and Risks</w:t>
      </w:r>
    </w:p>
    <w:p w14:paraId="5D119638" w14:textId="77777777" w:rsidR="00AA4321" w:rsidRPr="005D3681" w:rsidRDefault="00B25F69">
      <w:pPr>
        <w:spacing w:after="0"/>
      </w:pPr>
      <w:r w:rsidRPr="005D3681">
        <w:t>While AI benefits for the workforce are evident, there are a number of</w:t>
      </w:r>
      <w:r w:rsidRPr="005D3681">
        <w:t xml:space="preserve"> challenges to implementing AI. The initial concerns of many health care providers are magnified job displacement, loss of professional independence and greater reliance on technology. While for now, using AI can help and doesn't need to replace clinicians, when covering the rollout of AI in clinical practice, anxiety over AI automation can be a source of resistance (Lancaster, 2025).</w:t>
      </w:r>
    </w:p>
    <w:p w14:paraId="06BCD8BC" w14:textId="77777777" w:rsidR="00AA4321" w:rsidRPr="005D3681" w:rsidRDefault="00B25F69">
      <w:pPr>
        <w:spacing w:after="0"/>
      </w:pPr>
      <w:r w:rsidRPr="005D3681">
        <w:t>The other big challenge, without a doubt, is the automation bias, where the doctor may become too reliant on the AI suggestions and may not take professional expertise into consideration. Again, incorrect use of an incomplete or biased data set to train the algorithms might lead to inaccurate recommendations, which may compromise patient safety and contribute to a health inequalities outcome.</w:t>
      </w:r>
    </w:p>
    <w:p w14:paraId="15D3577A" w14:textId="77777777" w:rsidR="00AA4321" w:rsidRPr="005D3681" w:rsidRDefault="00B25F69">
      <w:pPr>
        <w:pStyle w:val="Heading1"/>
      </w:pPr>
      <w:bookmarkStart w:id="2" w:name="_heading=h.y0avrxt5iwl2" w:colFirst="0" w:colLast="0"/>
      <w:bookmarkEnd w:id="2"/>
      <w:r w:rsidRPr="005D3681">
        <w:t>Impact on service delivery</w:t>
      </w:r>
    </w:p>
    <w:p w14:paraId="67CF991E" w14:textId="77777777" w:rsidR="00AA4321" w:rsidRPr="005D3681" w:rsidRDefault="00B25F69">
      <w:pPr>
        <w:spacing w:after="0"/>
        <w:rPr>
          <w:b/>
          <w:bCs/>
          <w:i/>
          <w:iCs/>
        </w:rPr>
      </w:pPr>
      <w:r w:rsidRPr="005D3681">
        <w:rPr>
          <w:b/>
          <w:bCs/>
          <w:i/>
          <w:iCs/>
        </w:rPr>
        <w:t>Improved Efficiency and Clinical Workflow</w:t>
      </w:r>
    </w:p>
    <w:p w14:paraId="2231FDC6" w14:textId="77777777" w:rsidR="00AA4321" w:rsidRPr="005D3681" w:rsidRDefault="00B25F69">
      <w:pPr>
        <w:spacing w:after="0"/>
      </w:pPr>
      <w:r w:rsidRPr="005D3681">
        <w:t xml:space="preserve">The implementation of Artificial Intelligence (AI) Clinical Decision Support (CDS) algorithms has changed the healthcare landscape of the world, creating opportunities for increased efficiency, accuracy, and clinical decision-making (Hernandez and Bianchi, 2025). These systems ingest huge data volumes of patient data, including electronic health records (EHRs), lab results, diagnostic imaging information, and clinical guidelines. The systems ingest a vast quantity of patient data, such as Electronic Health </w:t>
      </w:r>
      <w:r w:rsidRPr="005D3681">
        <w:t xml:space="preserve">Records (EHRs), lab data, diagnostic imaging data, clinical best practice guidelines, and more, to deliver evidence-based recommendations to healthcare professionals. Thus, clinicians can make informed and swift </w:t>
      </w:r>
      <w:r w:rsidRPr="005D3681">
        <w:lastRenderedPageBreak/>
        <w:t>decisions that could contribute to the reduction of delays in diagnosis and treatment. In the Emergency Departments, AI-driven systems for triage have been introduced by the NHS to prioritise broader treatment at its most severe level to help direct people to care that they are most likely to need, which optimises patient flow and reduces wait times (</w:t>
      </w:r>
      <w:proofErr w:type="spellStart"/>
      <w:r w:rsidRPr="005D3681">
        <w:t>Alimiri</w:t>
      </w:r>
      <w:proofErr w:type="spellEnd"/>
      <w:r w:rsidRPr="005D3681">
        <w:t xml:space="preserve"> </w:t>
      </w:r>
      <w:proofErr w:type="spellStart"/>
      <w:r w:rsidRPr="005D3681">
        <w:t>Dehbaghi</w:t>
      </w:r>
      <w:proofErr w:type="spellEnd"/>
      <w:r w:rsidRPr="005D3681">
        <w:t xml:space="preserve"> and </w:t>
      </w:r>
      <w:proofErr w:type="spellStart"/>
      <w:r w:rsidRPr="005D3681">
        <w:t>Khoshgardhi</w:t>
      </w:r>
      <w:proofErr w:type="spellEnd"/>
      <w:r w:rsidRPr="005D3681">
        <w:t>, 2025).</w:t>
      </w:r>
    </w:p>
    <w:p w14:paraId="72E161A7" w14:textId="77777777" w:rsidR="00AA4321" w:rsidRPr="005D3681" w:rsidRDefault="00B25F69">
      <w:pPr>
        <w:spacing w:after="0"/>
        <w:rPr>
          <w:b/>
          <w:bCs/>
          <w:i/>
          <w:iCs/>
        </w:rPr>
      </w:pPr>
      <w:r w:rsidRPr="005D3681">
        <w:rPr>
          <w:b/>
          <w:bCs/>
          <w:i/>
          <w:iCs/>
        </w:rPr>
        <w:t>Enhanced Quality of Care</w:t>
      </w:r>
    </w:p>
    <w:p w14:paraId="4B6C43DF" w14:textId="77777777" w:rsidR="00AA4321" w:rsidRPr="005D3681" w:rsidRDefault="00B25F69">
      <w:pPr>
        <w:spacing w:after="0"/>
      </w:pPr>
      <w:r w:rsidRPr="005D3681">
        <w:t>AI Clinical Decision Support (AI-CDS) systems include nationwide clinical guidelines and support more consistent and standardised medical practices. This lessens the possibility of differences in clinical decision-making among healthcare workers and improves the provision of evidence-based care. In the NHS health service, AI-CDS applications in hospitals can interpret patient symptoms and other data such as laboratory findings and electronic health records (EHRs), enabling earlier detection of individuals w</w:t>
      </w:r>
      <w:r w:rsidRPr="005D3681">
        <w:t>ho are at a higher risk of developing sepsis, stroke or cardiovascular disease, which will enhance their outcomes (Panahi, 2025). In radiology, AI-powered pattern recognition can aid in calling attention to subtle changes on chest X-rays or CT scans, offering extra insight for healthcare professionals. Likewise, in radiology, AI can be used to spot even minor abnormalities on X-rays or CT scans, thus offering an added layer of diagnostics for health experts. AI can also enhance the operational effectiveness</w:t>
      </w:r>
      <w:r w:rsidRPr="005D3681">
        <w:t xml:space="preserve"> of hospitals by predicting patient admissions, optimising staff scheduling, forecasting the need for emergency services and improving bed allocation, among others, all while minimising waiting times and managing hospital resources better.</w:t>
      </w:r>
    </w:p>
    <w:p w14:paraId="137493C3" w14:textId="77777777" w:rsidR="00AA4321" w:rsidRPr="005D3681" w:rsidRDefault="00AA4321">
      <w:pPr>
        <w:spacing w:after="0"/>
      </w:pPr>
    </w:p>
    <w:p w14:paraId="7A5559D5" w14:textId="77777777" w:rsidR="00AA4321" w:rsidRPr="005D3681" w:rsidRDefault="00B25F69">
      <w:pPr>
        <w:spacing w:after="0"/>
        <w:rPr>
          <w:b/>
          <w:bCs/>
          <w:i/>
          <w:iCs/>
        </w:rPr>
      </w:pPr>
      <w:r w:rsidRPr="005D3681">
        <w:rPr>
          <w:b/>
          <w:bCs/>
          <w:i/>
          <w:iCs/>
        </w:rPr>
        <w:t>Challenges in Service Delivery</w:t>
      </w:r>
    </w:p>
    <w:p w14:paraId="376430D9" w14:textId="77777777" w:rsidR="00AA4321" w:rsidRPr="005D3681" w:rsidRDefault="00B25F69">
      <w:pPr>
        <w:spacing w:after="0"/>
      </w:pPr>
      <w:r w:rsidRPr="005D3681">
        <w:t>The advantages of AI are plenty, but there are also challenges in its implementation. There is a huge investment to be made to build digital pathways, incorporate artificial intelligence into current NHS information systems, and train staff. Patient data may not be complete or of low quality, thus affecting patient safety due to AI's recommendations (</w:t>
      </w:r>
      <w:proofErr w:type="spellStart"/>
      <w:r w:rsidRPr="005D3681">
        <w:t>Yogeshappa</w:t>
      </w:r>
      <w:proofErr w:type="spellEnd"/>
      <w:r w:rsidRPr="005D3681">
        <w:t>, 2024). Additionally, clinicians might rely too heavily on AI, taking its suggestions on board without properly evaluating them and may end up with an automation bias. Technical challenges, data privacy and security concerns also hinder services and patient trust.</w:t>
      </w:r>
    </w:p>
    <w:p w14:paraId="19B2C109" w14:textId="77777777" w:rsidR="00AA4321" w:rsidRPr="005D3681" w:rsidRDefault="00B25F69">
      <w:pPr>
        <w:spacing w:after="0"/>
        <w:rPr>
          <w:b/>
          <w:bCs/>
          <w:i/>
          <w:iCs/>
        </w:rPr>
      </w:pPr>
      <w:r w:rsidRPr="005D3681">
        <w:rPr>
          <w:b/>
          <w:bCs/>
          <w:i/>
          <w:iCs/>
        </w:rPr>
        <w:t>Critical Evaluation</w:t>
      </w:r>
    </w:p>
    <w:p w14:paraId="79A445B1" w14:textId="77777777" w:rsidR="00AA4321" w:rsidRPr="005D3681" w:rsidRDefault="00B25F69">
      <w:pPr>
        <w:spacing w:after="0"/>
        <w:rPr>
          <w:b/>
          <w:bCs/>
        </w:rPr>
      </w:pPr>
      <w:r w:rsidRPr="005D3681">
        <w:t>To conclude, AI Clinical Decision Support algorithms contribute positively to the healthcare service delivery, with increased efficiency, reduced turnaround time and evidence-based clinical practice. To make this work, however, good governance, frequent audits, good clinical data and continuing staff training are all essential.</w:t>
      </w:r>
    </w:p>
    <w:p w14:paraId="2E1285D2" w14:textId="77777777" w:rsidR="00AA4321" w:rsidRPr="005D3681" w:rsidRDefault="00B25F69">
      <w:pPr>
        <w:pStyle w:val="Heading1"/>
      </w:pPr>
      <w:bookmarkStart w:id="3" w:name="_heading=h.2y9vfqmpwih9" w:colFirst="0" w:colLast="0"/>
      <w:bookmarkEnd w:id="3"/>
      <w:r w:rsidRPr="005D3681">
        <w:lastRenderedPageBreak/>
        <w:t>Impact on patients</w:t>
      </w:r>
    </w:p>
    <w:p w14:paraId="17A4A022" w14:textId="77777777" w:rsidR="00AA4321" w:rsidRPr="005D3681" w:rsidRDefault="00B25F69">
      <w:pPr>
        <w:spacing w:after="0"/>
        <w:rPr>
          <w:b/>
          <w:bCs/>
          <w:i/>
          <w:iCs/>
        </w:rPr>
      </w:pPr>
      <w:r w:rsidRPr="005D3681">
        <w:rPr>
          <w:b/>
          <w:bCs/>
          <w:i/>
          <w:iCs/>
        </w:rPr>
        <w:t>Improved Patient Outcomes and Experience</w:t>
      </w:r>
    </w:p>
    <w:p w14:paraId="219FFFD6" w14:textId="77777777" w:rsidR="00AA4321" w:rsidRPr="005D3681" w:rsidRDefault="00B25F69">
      <w:pPr>
        <w:spacing w:after="0"/>
      </w:pPr>
      <w:r w:rsidRPr="005D3681">
        <w:t>By improving early detection and diagnosis and personalising treatment plans. Early diagnosis and accurate clinical evaluation, along with personalised treatment planning for the patients, have been facilitated by AI Clinical Decision Support algorithms (</w:t>
      </w:r>
      <w:proofErr w:type="spellStart"/>
      <w:r w:rsidRPr="005D3681">
        <w:t>Nojomi</w:t>
      </w:r>
      <w:proofErr w:type="spellEnd"/>
      <w:r w:rsidRPr="005D3681">
        <w:t xml:space="preserve"> et al., 2025). With the ability to analyse large volumes of patient information, AI could be used for earlier detection of various diseases, such as tracking them down sooner, like in the case of cancer, cardiovascular conditions, and diabetes. With early diagnosis comes early treatment, better clinical outcomes and reduced incidences of any further progression of the disease. Tailored treatment advice that relates to the patient's personal attributes also enhances the effectiveness of treatment whilst min</w:t>
      </w:r>
      <w:r w:rsidRPr="005D3681">
        <w:t>imising interventions and possible side reactions to the drug.</w:t>
      </w:r>
    </w:p>
    <w:p w14:paraId="12267329" w14:textId="77777777" w:rsidR="00AA4321" w:rsidRPr="005D3681" w:rsidRDefault="00B25F69">
      <w:pPr>
        <w:spacing w:after="0"/>
        <w:rPr>
          <w:b/>
          <w:bCs/>
          <w:i/>
          <w:iCs/>
        </w:rPr>
      </w:pPr>
      <w:r w:rsidRPr="005D3681">
        <w:rPr>
          <w:b/>
          <w:bCs/>
          <w:i/>
          <w:iCs/>
        </w:rPr>
        <w:t>Enhanced Patient Safety and Satisfaction</w:t>
      </w:r>
    </w:p>
    <w:p w14:paraId="681CAB22" w14:textId="77777777" w:rsidR="00AA4321" w:rsidRPr="005D3681" w:rsidRDefault="00B25F69">
      <w:pPr>
        <w:spacing w:after="0"/>
      </w:pPr>
      <w:r w:rsidRPr="005D3681">
        <w:t>AI also plays a key role in enhancing patient safety by reducing diagnostic complexity and providing support in making informed clinical decisions. Predictive algorithms are used to identify patients at risk of deterioration and to act on them to prevent deterioration (Blythe et al. 2024). Patients also benefit from reduced waiting times and improved continuity of care,</w:t>
      </w:r>
      <w:r w:rsidRPr="005D3681">
        <w:t xml:space="preserve"> thanks to the ability of AI to seamlessly share information and communicate with other poly-functional healthcare professionals by integrating patient information through seamless patient records. The improvements contribute towards boosting the satisfaction and trust of patients towards healthcare services.</w:t>
      </w:r>
    </w:p>
    <w:p w14:paraId="2EDE1CE1" w14:textId="77777777" w:rsidR="00AA4321" w:rsidRPr="005D3681" w:rsidRDefault="00B25F69">
      <w:pPr>
        <w:spacing w:after="0"/>
        <w:rPr>
          <w:b/>
          <w:bCs/>
          <w:i/>
          <w:iCs/>
        </w:rPr>
      </w:pPr>
      <w:r w:rsidRPr="005D3681">
        <w:rPr>
          <w:b/>
          <w:bCs/>
          <w:i/>
          <w:iCs/>
        </w:rPr>
        <w:t>Concerns and Limitations</w:t>
      </w:r>
    </w:p>
    <w:p w14:paraId="1A06C24D" w14:textId="77777777" w:rsidR="00AA4321" w:rsidRPr="005D3681" w:rsidRDefault="00B25F69">
      <w:pPr>
        <w:spacing w:after="0"/>
      </w:pPr>
      <w:r w:rsidRPr="005D3681">
        <w:t>While there are benefits, there may be patient concerns about the use of AI in healthcare. Too much technology may distract from truly caring for a person, and many people prefer to talk to people instead of relying on technology (Eyal, 2025). Patients might also be sceptical of the decisions made by the AI tools if they don't grasp how the data is being used to inform the recommendations. Users lack trust if they don't know how the recommendations are being generated by the AI.</w:t>
      </w:r>
    </w:p>
    <w:p w14:paraId="1058C04B" w14:textId="77777777" w:rsidR="00AA4321" w:rsidRPr="005D3681" w:rsidRDefault="00B25F69">
      <w:pPr>
        <w:spacing w:after="0"/>
        <w:rPr>
          <w:b/>
          <w:bCs/>
          <w:i/>
          <w:iCs/>
        </w:rPr>
      </w:pPr>
      <w:r w:rsidRPr="005D3681">
        <w:rPr>
          <w:b/>
          <w:bCs/>
          <w:i/>
          <w:iCs/>
        </w:rPr>
        <w:t>Critical Evaluation</w:t>
      </w:r>
    </w:p>
    <w:p w14:paraId="37D5B931" w14:textId="77777777" w:rsidR="00AA4321" w:rsidRPr="005D3681" w:rsidRDefault="00B25F69">
      <w:pPr>
        <w:spacing w:after="0"/>
      </w:pPr>
      <w:r w:rsidRPr="005D3681">
        <w:t>Issues of data privacy and confidentiality remain very important due to the large amount of personal health information required for running AI systems. Moreover, recommended decisions and services using algorithmic decision-making may be less accurate for population sub-groups who are not well-represented when using the algorithm, which can result in health disparities.</w:t>
      </w:r>
    </w:p>
    <w:p w14:paraId="1D2E4C44" w14:textId="77777777" w:rsidR="00AA4321" w:rsidRPr="005D3681" w:rsidRDefault="00AA4321">
      <w:pPr>
        <w:rPr>
          <w:b/>
          <w:bCs/>
          <w:i/>
          <w:iCs/>
        </w:rPr>
      </w:pPr>
    </w:p>
    <w:p w14:paraId="1430A0C7" w14:textId="77777777" w:rsidR="00AA4321" w:rsidRPr="005D3681" w:rsidRDefault="00B25F69">
      <w:pPr>
        <w:pStyle w:val="Heading1"/>
      </w:pPr>
      <w:bookmarkStart w:id="4" w:name="_heading=h.dv4qjcf3vvr1" w:colFirst="0" w:colLast="0"/>
      <w:bookmarkEnd w:id="4"/>
      <w:r w:rsidRPr="005D3681">
        <w:lastRenderedPageBreak/>
        <w:t>Impact on the community</w:t>
      </w:r>
    </w:p>
    <w:p w14:paraId="28949E21" w14:textId="77777777" w:rsidR="00AA4321" w:rsidRPr="005D3681" w:rsidRDefault="00B25F69">
      <w:pPr>
        <w:spacing w:after="0"/>
        <w:rPr>
          <w:b/>
          <w:bCs/>
          <w:i/>
          <w:iCs/>
        </w:rPr>
      </w:pPr>
      <w:r w:rsidRPr="005D3681">
        <w:rPr>
          <w:b/>
          <w:bCs/>
          <w:i/>
          <w:iCs/>
        </w:rPr>
        <w:t>Improved Access to Healthcare</w:t>
      </w:r>
    </w:p>
    <w:p w14:paraId="6883156D" w14:textId="77777777" w:rsidR="00AA4321" w:rsidRPr="005D3681" w:rsidRDefault="00B25F69">
      <w:pPr>
        <w:spacing w:after="0"/>
      </w:pPr>
      <w:r w:rsidRPr="005D3681">
        <w:t>Access to healthcare can also be enhanced with AI to better navigate the efficient and equitable delivery of healthcare services. Clinical Decision Support systems with Artificial Intelligence technologies offer decision support to healthcare professionals in primary and community health care that has the level of a specialist without using secondary care specialists. For instance, using AI to interpret a patient's ECG can alert GPs to patients in need of immediate specialist attention and ensure they are a</w:t>
      </w:r>
      <w:r w:rsidRPr="005D3681">
        <w:t>ble to keep low-risk patients in the community. Consultations assisted by AI can be conducted remotely, which is useful to help rural or underserved people access specialist services without having to travel long distances to a specialist (Perez et al., 2025). Overall, the use of AI can help address geographical disparities, improve access to diagnosis and treatment, and reduce waiting times, which could bring these to patients' fingertips sooner.</w:t>
      </w:r>
    </w:p>
    <w:p w14:paraId="07D9F4B5" w14:textId="77777777" w:rsidR="00AA4321" w:rsidRPr="005D3681" w:rsidRDefault="00B25F69">
      <w:pPr>
        <w:spacing w:after="0"/>
        <w:rPr>
          <w:b/>
          <w:bCs/>
          <w:i/>
          <w:iCs/>
        </w:rPr>
      </w:pPr>
      <w:r w:rsidRPr="005D3681">
        <w:rPr>
          <w:b/>
          <w:bCs/>
          <w:i/>
          <w:iCs/>
        </w:rPr>
        <w:t>Supporting Public Health and Prevention</w:t>
      </w:r>
    </w:p>
    <w:p w14:paraId="4F8D6BC4" w14:textId="77777777" w:rsidR="00AA4321" w:rsidRPr="005D3681" w:rsidRDefault="00B25F69">
      <w:pPr>
        <w:spacing w:after="0"/>
      </w:pPr>
      <w:r w:rsidRPr="005D3681">
        <w:t>But AI can also use complex algorithms to analyse vast amounts of healthcare data to warn of disease trends, forecast outbreaks and identify populations at higher risk of chronic conditions, highlighting its valuable contributions to population health management. In the medical arena, for instance, AI has been employed to track shifts in infectious diseases, thus facilitating public health authorities to detect possible outbreaks earlier and allocate medical resources more efficiently. Other areas where pre</w:t>
      </w:r>
      <w:r w:rsidRPr="005D3681">
        <w:t>dictive analytics can aid targeted vaccination campaigns are in the identification of individuals who would be most likely to benefit from such interventions, such as in cancer screening programmes and cardiovascular risk assessments. Yet other benefits of predictive analytics include benefiting targeted vaccination campaigns, cancer screening programmes and cardiovascular risk assessments by identifying individuals who are most likely to benefit from these actions (</w:t>
      </w:r>
      <w:proofErr w:type="spellStart"/>
      <w:r w:rsidRPr="005D3681">
        <w:t>Chigboh</w:t>
      </w:r>
      <w:proofErr w:type="spellEnd"/>
      <w:r w:rsidRPr="005D3681">
        <w:t xml:space="preserve"> et al., 2024). In addition, by analysing factors indicated in the electronic health records, AI can detect that patients are at risk of developing diseases like diabetes, heart disease, or some cancers. Healthcare professionals can thus provide early screening, advisories on lifestyle and preventive treatment, thus averting unnecessary hospital visits and mitigating long-term healthcare expenses.</w:t>
      </w:r>
    </w:p>
    <w:p w14:paraId="7F6C17E4" w14:textId="77777777" w:rsidR="00AA4321" w:rsidRPr="005D3681" w:rsidRDefault="00B25F69">
      <w:pPr>
        <w:spacing w:after="0"/>
        <w:rPr>
          <w:b/>
          <w:bCs/>
          <w:i/>
          <w:iCs/>
        </w:rPr>
      </w:pPr>
      <w:r w:rsidRPr="005D3681">
        <w:rPr>
          <w:b/>
          <w:bCs/>
          <w:i/>
          <w:iCs/>
        </w:rPr>
        <w:t>Family Involvement and Community Challenges</w:t>
      </w:r>
    </w:p>
    <w:p w14:paraId="70DD6FED" w14:textId="77777777" w:rsidR="00AA4321" w:rsidRPr="005D3681" w:rsidRDefault="00B25F69">
      <w:pPr>
        <w:spacing w:after="0"/>
      </w:pPr>
      <w:r w:rsidRPr="005D3681">
        <w:t>In situations where information flows freely among health services providers, AI can facilitate better information sharing, effective coordination and ultimately better decision-making to ensure engagement in long-term care. AI-driven digital health solutions also enable co-</w:t>
      </w:r>
      <w:r w:rsidRPr="005D3681">
        <w:lastRenderedPageBreak/>
        <w:t>production, which translates to actively engaging with the patient and carer in their health care (Smith et al., 2025).</w:t>
      </w:r>
    </w:p>
    <w:p w14:paraId="7A1BB8BA" w14:textId="77777777" w:rsidR="00AA4321" w:rsidRPr="005D3681" w:rsidRDefault="00B25F69">
      <w:pPr>
        <w:spacing w:after="0"/>
        <w:rPr>
          <w:b/>
          <w:bCs/>
          <w:i/>
          <w:iCs/>
        </w:rPr>
      </w:pPr>
      <w:r w:rsidRPr="005D3681">
        <w:rPr>
          <w:b/>
          <w:bCs/>
          <w:i/>
          <w:iCs/>
        </w:rPr>
        <w:t>Critical Evaluation</w:t>
      </w:r>
    </w:p>
    <w:p w14:paraId="148AAB7D" w14:textId="77777777" w:rsidR="00AA4321" w:rsidRPr="005D3681" w:rsidRDefault="00B25F69">
      <w:pPr>
        <w:spacing w:after="0"/>
      </w:pPr>
      <w:r w:rsidRPr="005D3681">
        <w:t>Access to the AI-driven health care solutions may be challenging for certain groups, such as older adults, low-income families, and families with low digital literacy. Moreover, ethical control mechanisms could also not ensure transparency regarding privacy concerns with data, thereby questioning the reliability and reputation of AI technologies if the latter are not responsibly managed.</w:t>
      </w:r>
    </w:p>
    <w:p w14:paraId="26E18DE3" w14:textId="77777777" w:rsidR="00AA4321" w:rsidRPr="005D3681" w:rsidRDefault="00B25F69">
      <w:pPr>
        <w:pStyle w:val="Heading1"/>
      </w:pPr>
      <w:bookmarkStart w:id="5" w:name="_heading=h.9ymiqlq7opqx" w:colFirst="0" w:colLast="0"/>
      <w:bookmarkEnd w:id="5"/>
      <w:r w:rsidRPr="005D3681">
        <w:t xml:space="preserve">Conclusion </w:t>
      </w:r>
    </w:p>
    <w:p w14:paraId="360D0F23" w14:textId="77777777" w:rsidR="00AA4321" w:rsidRPr="005D3681" w:rsidRDefault="00B25F69">
      <w:pPr>
        <w:spacing w:after="0"/>
      </w:pPr>
      <w:r w:rsidRPr="005D3681">
        <w:t>One of the most game-changing AI-based digital innovations in health and social care in the UK is the use of AI algorithms for Clinical Decision Support. Genetic counselling plays a crucial role in the field of healthcare by helping doctors make precise and well-informed decisions about their patients' treatment and long-term care. From health care practice to administrative tasks, patient care to nontraditional health care functions like new requirements in healthcare, AI is transforming clinical decisions</w:t>
      </w:r>
      <w:r w:rsidRPr="005D3681">
        <w:t xml:space="preserve"> and creating new challenges for health care professionals about the need for digital skills, ethics, and continual learning. Delivering services more efficiently, earlier identification of problems, less waiting time and better resource allocation will result in a better service delivery to meet the additional demands of healthcare.</w:t>
      </w:r>
    </w:p>
    <w:p w14:paraId="2E0A8B1B" w14:textId="77777777" w:rsidR="00AA4321" w:rsidRPr="005D3681" w:rsidRDefault="00B25F69">
      <w:pPr>
        <w:spacing w:after="0"/>
      </w:pPr>
      <w:r w:rsidRPr="005D3681">
        <w:t xml:space="preserve">AI also provides substantial benefits for patients, such as early detection of disease, decreased risk of harm, and custom-tailored care, ultimately leading to improved health outcomes and satisfaction with care. On a community scale, AI can streamline the planning and implementation of public health initiatives, improve access to specialised health care and help with preventative health care using predictive analytics. </w:t>
      </w:r>
    </w:p>
    <w:p w14:paraId="65875908" w14:textId="77777777" w:rsidR="00AA4321" w:rsidRPr="005D3681" w:rsidRDefault="00AA4321"/>
    <w:p w14:paraId="146F7A06" w14:textId="77777777" w:rsidR="00AA4321" w:rsidRPr="005D3681" w:rsidRDefault="00AA4321"/>
    <w:p w14:paraId="13A90429" w14:textId="77777777" w:rsidR="00AA4321" w:rsidRPr="005D3681" w:rsidRDefault="00B25F69">
      <w:r w:rsidRPr="005D3681">
        <w:t xml:space="preserve"> </w:t>
      </w:r>
    </w:p>
    <w:p w14:paraId="5611536A" w14:textId="77777777" w:rsidR="00AA4321" w:rsidRPr="005D3681" w:rsidRDefault="00AA4321"/>
    <w:p w14:paraId="71B9DE06" w14:textId="77777777" w:rsidR="00AA4321" w:rsidRPr="005D3681" w:rsidRDefault="00AA4321"/>
    <w:p w14:paraId="02878831" w14:textId="77777777" w:rsidR="00AA4321" w:rsidRPr="005D3681" w:rsidRDefault="00AA4321"/>
    <w:p w14:paraId="24806498" w14:textId="77777777" w:rsidR="00AA4321" w:rsidRPr="005D3681" w:rsidRDefault="00B25F69">
      <w:pPr>
        <w:pStyle w:val="Heading1"/>
      </w:pPr>
      <w:bookmarkStart w:id="6" w:name="_heading=h.73j2uhwkidq" w:colFirst="0" w:colLast="0"/>
      <w:bookmarkEnd w:id="6"/>
      <w:r w:rsidRPr="005D3681">
        <w:t>References</w:t>
      </w:r>
    </w:p>
    <w:p w14:paraId="6C9FD5D0" w14:textId="77777777" w:rsidR="00AA4321" w:rsidRPr="005D3681" w:rsidRDefault="00B25F69">
      <w:pPr>
        <w:spacing w:before="200" w:after="0"/>
        <w:rPr>
          <w:u w:val="single"/>
        </w:rPr>
      </w:pPr>
      <w:proofErr w:type="spellStart"/>
      <w:r w:rsidRPr="005D3681">
        <w:t>Alimiri</w:t>
      </w:r>
      <w:proofErr w:type="spellEnd"/>
      <w:r w:rsidRPr="005D3681">
        <w:t xml:space="preserve"> Dehbaghi, H. and </w:t>
      </w:r>
      <w:proofErr w:type="spellStart"/>
      <w:r w:rsidRPr="005D3681">
        <w:t>Khoshgard</w:t>
      </w:r>
      <w:proofErr w:type="spellEnd"/>
      <w:r w:rsidRPr="005D3681">
        <w:t xml:space="preserve">, K. (2025). Revolutionizing emergency care: an overview of the transformative role of artificial intelligence in diagnosis, triage, and patient management. </w:t>
      </w:r>
      <w:r w:rsidRPr="005D3681">
        <w:rPr>
          <w:i/>
          <w:iCs/>
        </w:rPr>
        <w:lastRenderedPageBreak/>
        <w:t>International Journal of Emergency Medicine</w:t>
      </w:r>
      <w:r w:rsidRPr="005D3681">
        <w:t xml:space="preserve">, </w:t>
      </w:r>
      <w:r w:rsidRPr="005D3681">
        <w:rPr>
          <w:i/>
          <w:iCs/>
        </w:rPr>
        <w:t>18</w:t>
      </w:r>
      <w:r w:rsidRPr="005D3681">
        <w:t>(1), p.242.</w:t>
      </w:r>
      <w:hyperlink r:id="rId8">
        <w:r w:rsidR="00AA4321" w:rsidRPr="005D3681">
          <w:t xml:space="preserve"> </w:t>
        </w:r>
      </w:hyperlink>
      <w:hyperlink r:id="rId9">
        <w:r w:rsidR="00AA4321" w:rsidRPr="005D3681">
          <w:rPr>
            <w:u w:val="single"/>
          </w:rPr>
          <w:t>https://link.springer.com/content/pdf/10.1186/s12245-025-01049-1.pdf</w:t>
        </w:r>
      </w:hyperlink>
    </w:p>
    <w:p w14:paraId="4ADA7F0D" w14:textId="77777777" w:rsidR="00AA4321" w:rsidRPr="005D3681" w:rsidRDefault="00B25F69">
      <w:pPr>
        <w:spacing w:before="200" w:after="0"/>
        <w:rPr>
          <w:u w:val="single"/>
        </w:rPr>
      </w:pPr>
      <w:r w:rsidRPr="005D3681">
        <w:t xml:space="preserve">Blythe, R., Naicker, S., White, N., Donovan, R., Scott, I.A., </w:t>
      </w:r>
      <w:proofErr w:type="spellStart"/>
      <w:r w:rsidRPr="005D3681">
        <w:t>McKelliget</w:t>
      </w:r>
      <w:proofErr w:type="spellEnd"/>
      <w:r w:rsidRPr="005D3681">
        <w:t xml:space="preserve">, A. and McPhail, S.M. (2024). Clinician perspectives and recommendations regarding design of clinical prediction models for deteriorating patients in acute care. </w:t>
      </w:r>
      <w:r w:rsidRPr="005D3681">
        <w:rPr>
          <w:i/>
          <w:iCs/>
        </w:rPr>
        <w:t>BMC Medical Informatics and Decision Making</w:t>
      </w:r>
      <w:r w:rsidRPr="005D3681">
        <w:t xml:space="preserve">, </w:t>
      </w:r>
      <w:r w:rsidRPr="005D3681">
        <w:rPr>
          <w:i/>
          <w:iCs/>
        </w:rPr>
        <w:t>24</w:t>
      </w:r>
      <w:r w:rsidRPr="005D3681">
        <w:t>(1), p.241.</w:t>
      </w:r>
      <w:hyperlink r:id="rId10">
        <w:r w:rsidR="00AA4321" w:rsidRPr="005D3681">
          <w:t xml:space="preserve"> </w:t>
        </w:r>
      </w:hyperlink>
      <w:hyperlink r:id="rId11">
        <w:r w:rsidR="00AA4321" w:rsidRPr="005D3681">
          <w:rPr>
            <w:u w:val="single"/>
          </w:rPr>
          <w:t>https://link.springer.com/content/pdf/10.1186/s12911-024-02647-4.pdf</w:t>
        </w:r>
      </w:hyperlink>
    </w:p>
    <w:p w14:paraId="3B49048B" w14:textId="77777777" w:rsidR="00AA4321" w:rsidRPr="005D3681" w:rsidRDefault="00B25F69">
      <w:pPr>
        <w:spacing w:before="200" w:after="0"/>
        <w:rPr>
          <w:u w:val="single"/>
        </w:rPr>
      </w:pPr>
      <w:proofErr w:type="spellStart"/>
      <w:r w:rsidRPr="005D3681">
        <w:t>Chigboh</w:t>
      </w:r>
      <w:proofErr w:type="spellEnd"/>
      <w:r w:rsidRPr="005D3681">
        <w:t xml:space="preserve">, V.M., </w:t>
      </w:r>
      <w:proofErr w:type="spellStart"/>
      <w:r w:rsidRPr="005D3681">
        <w:t>Zouo</w:t>
      </w:r>
      <w:proofErr w:type="spellEnd"/>
      <w:r w:rsidRPr="005D3681">
        <w:t xml:space="preserve">, S.J.C. and </w:t>
      </w:r>
      <w:proofErr w:type="spellStart"/>
      <w:r w:rsidRPr="005D3681">
        <w:t>Olamijuwon</w:t>
      </w:r>
      <w:proofErr w:type="spellEnd"/>
      <w:r w:rsidRPr="005D3681">
        <w:t xml:space="preserve">, J. (2024). Predictive analytics in emergency healthcare systems: A conceptual framework for reducing response times and improving patient care. </w:t>
      </w:r>
      <w:r w:rsidRPr="005D3681">
        <w:rPr>
          <w:i/>
          <w:iCs/>
        </w:rPr>
        <w:t>World Journal of Advanced Pharmaceutical and Medical Research</w:t>
      </w:r>
      <w:r w:rsidRPr="005D3681">
        <w:t xml:space="preserve">, </w:t>
      </w:r>
      <w:r w:rsidRPr="005D3681">
        <w:rPr>
          <w:i/>
          <w:iCs/>
        </w:rPr>
        <w:t>7</w:t>
      </w:r>
      <w:r w:rsidRPr="005D3681">
        <w:t>(2), pp.119–127.</w:t>
      </w:r>
      <w:hyperlink r:id="rId12">
        <w:r w:rsidR="00AA4321" w:rsidRPr="005D3681">
          <w:t xml:space="preserve"> </w:t>
        </w:r>
      </w:hyperlink>
      <w:hyperlink r:id="rId13">
        <w:r w:rsidR="00AA4321" w:rsidRPr="005D3681">
          <w:rPr>
            <w:u w:val="single"/>
          </w:rPr>
          <w:t>https://www.researchgate.net/profile/Jeremiah-Olamijuwon/publication/386273818_Predictive_analytics_in_emergency_healthcare_systems_A_conceptual_framework_for_reducing_response_times_and_improving_patient_care/links/674ad433a7fbc259f1a12ced/Predictive-analytics-in-emergency-healthcare-systems-A-conceptual-framework-for-reducing-response-times-and-improving-patient-care.pdf</w:t>
        </w:r>
      </w:hyperlink>
    </w:p>
    <w:p w14:paraId="7B4014C5" w14:textId="77777777" w:rsidR="00AA4321" w:rsidRPr="005D3681" w:rsidRDefault="00B25F69">
      <w:pPr>
        <w:spacing w:before="200" w:after="0"/>
        <w:rPr>
          <w:u w:val="single"/>
        </w:rPr>
      </w:pPr>
      <w:r w:rsidRPr="005D3681">
        <w:t xml:space="preserve">Elhaddad, M. and Hamam, S. (2024). AI-driven clinical decision support systems: an ongoing pursuit of potential. </w:t>
      </w:r>
      <w:r w:rsidRPr="005D3681">
        <w:rPr>
          <w:i/>
          <w:iCs/>
        </w:rPr>
        <w:t>Cureus</w:t>
      </w:r>
      <w:r w:rsidRPr="005D3681">
        <w:t xml:space="preserve">, </w:t>
      </w:r>
      <w:r w:rsidRPr="005D3681">
        <w:rPr>
          <w:i/>
          <w:iCs/>
        </w:rPr>
        <w:t>16</w:t>
      </w:r>
      <w:r w:rsidRPr="005D3681">
        <w:t>(4), p.e</w:t>
      </w:r>
      <w:r w:rsidRPr="005D3681">
        <w:t>57728.</w:t>
      </w:r>
      <w:hyperlink r:id="rId14">
        <w:r w:rsidR="00AA4321" w:rsidRPr="005D3681">
          <w:t xml:space="preserve"> </w:t>
        </w:r>
      </w:hyperlink>
      <w:hyperlink r:id="rId15">
        <w:r w:rsidR="00AA4321" w:rsidRPr="005D3681">
          <w:rPr>
            <w:u w:val="single"/>
          </w:rPr>
          <w:t>https://assets.cureus.com/uploads/review_article/pdf/244463/20240406-13366-1bzxzru.pdf</w:t>
        </w:r>
      </w:hyperlink>
    </w:p>
    <w:p w14:paraId="6469C652" w14:textId="77777777" w:rsidR="00AA4321" w:rsidRPr="005D3681" w:rsidRDefault="00B25F69">
      <w:pPr>
        <w:spacing w:before="200" w:after="0"/>
      </w:pPr>
      <w:r w:rsidRPr="005D3681">
        <w:t xml:space="preserve">Eyal, N. (2025). </w:t>
      </w:r>
      <w:proofErr w:type="spellStart"/>
      <w:r w:rsidRPr="005D3681">
        <w:rPr>
          <w:i/>
          <w:iCs/>
        </w:rPr>
        <w:t>Indistractable</w:t>
      </w:r>
      <w:proofErr w:type="spellEnd"/>
      <w:r w:rsidRPr="005D3681">
        <w:rPr>
          <w:i/>
          <w:iCs/>
        </w:rPr>
        <w:t>, Updated Edition: How to Control Your Attention and Choose Your Life</w:t>
      </w:r>
      <w:r w:rsidRPr="005D3681">
        <w:t>. Simon and Schuster.</w:t>
      </w:r>
    </w:p>
    <w:p w14:paraId="48EA2243" w14:textId="77777777" w:rsidR="00AA4321" w:rsidRPr="005D3681" w:rsidRDefault="00B25F69">
      <w:pPr>
        <w:spacing w:before="200" w:after="0"/>
        <w:rPr>
          <w:u w:val="single"/>
        </w:rPr>
      </w:pPr>
      <w:r w:rsidRPr="005D3681">
        <w:t xml:space="preserve">Hernandez, M. and Bianchi, L. (2025). AI-Driven Clinical Decision Support Systems: Enhancing Patient Care and Hospital Efficiency. </w:t>
      </w:r>
      <w:r w:rsidRPr="005D3681">
        <w:rPr>
          <w:i/>
          <w:iCs/>
        </w:rPr>
        <w:t>Procedia Computer Science</w:t>
      </w:r>
      <w:r w:rsidRPr="005D3681">
        <w:t xml:space="preserve">, </w:t>
      </w:r>
      <w:r w:rsidRPr="005D3681">
        <w:rPr>
          <w:i/>
          <w:iCs/>
        </w:rPr>
        <w:t>270</w:t>
      </w:r>
      <w:r w:rsidRPr="005D3681">
        <w:t>, pp.5625–5633.</w:t>
      </w:r>
      <w:hyperlink r:id="rId16">
        <w:r w:rsidR="00AA4321" w:rsidRPr="005D3681">
          <w:t xml:space="preserve"> </w:t>
        </w:r>
      </w:hyperlink>
      <w:hyperlink r:id="rId17">
        <w:r w:rsidR="00AA4321" w:rsidRPr="005D3681">
          <w:rPr>
            <w:u w:val="single"/>
          </w:rPr>
          <w:t>https://www.researchgate.net/profile/Bruce-William-2/publication/397935757_AI-Driven_Clinical_Decision_Support_Systems_Enhancing_Patient_Care_and_Hospital_Efficiency_ScienceDirect/links/692534a5f4878b75fc792e2c/AI-Driven-Clinical-Decision-Support-Systems-Enhancing-Patient-Care-and-Hospital-Efficiency-ScienceDirect.pdf</w:t>
        </w:r>
      </w:hyperlink>
    </w:p>
    <w:p w14:paraId="59314273" w14:textId="77777777" w:rsidR="00AA4321" w:rsidRPr="005D3681" w:rsidRDefault="00B25F69">
      <w:pPr>
        <w:spacing w:before="200" w:after="0"/>
      </w:pPr>
      <w:r w:rsidRPr="005D3681">
        <w:t xml:space="preserve">Lancaster, D.H. (2025). </w:t>
      </w:r>
      <w:r w:rsidRPr="005D3681">
        <w:rPr>
          <w:i/>
          <w:iCs/>
        </w:rPr>
        <w:t>AI Won't Replace You, But Someone Using AI Will</w:t>
      </w:r>
      <w:r w:rsidRPr="005D3681">
        <w:t>. eBookIt.com.</w:t>
      </w:r>
    </w:p>
    <w:p w14:paraId="51CF1503" w14:textId="77777777" w:rsidR="00AA4321" w:rsidRPr="005D3681" w:rsidRDefault="00B25F69">
      <w:pPr>
        <w:spacing w:before="200" w:after="0"/>
        <w:rPr>
          <w:u w:val="single"/>
        </w:rPr>
      </w:pPr>
      <w:r w:rsidRPr="005D3681">
        <w:t xml:space="preserve">Lip, G., Novak, A., Goyen, M., Boylan, K. and Kumar, A. (2024). Adoption, orchestration, and deployment of artificial intelligence within the national health service—facilitators and barriers: an expert roundtable discussion. </w:t>
      </w:r>
      <w:r w:rsidRPr="005D3681">
        <w:rPr>
          <w:i/>
          <w:iCs/>
        </w:rPr>
        <w:t>BJR| Artificial Intelligence</w:t>
      </w:r>
      <w:r w:rsidRPr="005D3681">
        <w:t xml:space="preserve">, </w:t>
      </w:r>
      <w:r w:rsidRPr="005D3681">
        <w:rPr>
          <w:i/>
          <w:iCs/>
        </w:rPr>
        <w:t>1</w:t>
      </w:r>
      <w:r w:rsidRPr="005D3681">
        <w:t>(1), p.ubae009.</w:t>
      </w:r>
      <w:hyperlink r:id="rId18">
        <w:r w:rsidR="00AA4321" w:rsidRPr="005D3681">
          <w:t xml:space="preserve"> </w:t>
        </w:r>
      </w:hyperlink>
      <w:hyperlink r:id="rId19">
        <w:r w:rsidR="00AA4321" w:rsidRPr="005D3681">
          <w:rPr>
            <w:u w:val="single"/>
          </w:rPr>
          <w:t>https://academic.oup.com/bjrai/article-pdf/1/1/ubae009/58309018/ubae009.pdf</w:t>
        </w:r>
      </w:hyperlink>
    </w:p>
    <w:p w14:paraId="1065E8C3" w14:textId="77777777" w:rsidR="00AA4321" w:rsidRPr="005D3681" w:rsidRDefault="00B25F69">
      <w:pPr>
        <w:spacing w:before="200" w:after="0"/>
        <w:rPr>
          <w:u w:val="single"/>
        </w:rPr>
      </w:pPr>
      <w:proofErr w:type="spellStart"/>
      <w:r w:rsidRPr="005D3681">
        <w:t>Nojomi</w:t>
      </w:r>
      <w:proofErr w:type="spellEnd"/>
      <w:r w:rsidRPr="005D3681">
        <w:t xml:space="preserve">, M., Babaee, E., </w:t>
      </w:r>
      <w:proofErr w:type="spellStart"/>
      <w:r w:rsidRPr="005D3681">
        <w:t>Rampisheh</w:t>
      </w:r>
      <w:proofErr w:type="spellEnd"/>
      <w:r w:rsidRPr="005D3681">
        <w:t xml:space="preserve">, Z., Benis, M.R., Soheyli, M. and Raz, N.R. (2025). AI‐Powered Clinical Decision Support Systems in Disease Diagnosis, Treatment Planning, and </w:t>
      </w:r>
      <w:r w:rsidRPr="005D3681">
        <w:lastRenderedPageBreak/>
        <w:t xml:space="preserve">Prognosis: A Systematic Review. </w:t>
      </w:r>
      <w:r w:rsidRPr="005D3681">
        <w:rPr>
          <w:i/>
          <w:iCs/>
        </w:rPr>
        <w:t>Medical Journal of the Islamic Republic of Iran</w:t>
      </w:r>
      <w:r w:rsidRPr="005D3681">
        <w:t xml:space="preserve">, </w:t>
      </w:r>
      <w:r w:rsidRPr="005D3681">
        <w:rPr>
          <w:i/>
          <w:iCs/>
        </w:rPr>
        <w:t>39</w:t>
      </w:r>
      <w:r w:rsidRPr="005D3681">
        <w:t>, p.81.</w:t>
      </w:r>
      <w:hyperlink r:id="rId20">
        <w:r w:rsidR="00AA4321" w:rsidRPr="005D3681">
          <w:t xml:space="preserve"> </w:t>
        </w:r>
      </w:hyperlink>
      <w:hyperlink r:id="rId21">
        <w:r w:rsidR="00AA4321" w:rsidRPr="005D3681">
          <w:rPr>
            <w:u w:val="single"/>
          </w:rPr>
          <w:t>https://pmc.ncbi.nlm.nih.gov/articles/PMC12516455/</w:t>
        </w:r>
      </w:hyperlink>
    </w:p>
    <w:p w14:paraId="309F3E0F" w14:textId="77777777" w:rsidR="00AA4321" w:rsidRPr="005D3681" w:rsidRDefault="00B25F69">
      <w:pPr>
        <w:spacing w:before="200" w:after="0"/>
        <w:rPr>
          <w:u w:val="single"/>
        </w:rPr>
      </w:pPr>
      <w:r w:rsidRPr="005D3681">
        <w:t xml:space="preserve">Panahi, O. (2025). Algorithmic medicine. </w:t>
      </w:r>
      <w:r w:rsidRPr="005D3681">
        <w:rPr>
          <w:i/>
          <w:iCs/>
        </w:rPr>
        <w:t>Journal of Medical Discoveries</w:t>
      </w:r>
      <w:r w:rsidRPr="005D3681">
        <w:t xml:space="preserve">, </w:t>
      </w:r>
      <w:r w:rsidRPr="005D3681">
        <w:rPr>
          <w:i/>
          <w:iCs/>
        </w:rPr>
        <w:t>2</w:t>
      </w:r>
      <w:r w:rsidRPr="005D3681">
        <w:t>(1).</w:t>
      </w:r>
      <w:hyperlink r:id="rId22">
        <w:r w:rsidR="00AA4321" w:rsidRPr="005D3681">
          <w:t xml:space="preserve"> </w:t>
        </w:r>
      </w:hyperlink>
      <w:hyperlink r:id="rId23">
        <w:r w:rsidR="00AA4321" w:rsidRPr="005D3681">
          <w:rPr>
            <w:u w:val="single"/>
          </w:rPr>
          <w:t>https://www.researchgate.net/profile/Omid-Panahi/publication/390520822_Algorithmic_Medicine/links/67f147c8e8041142a168284a/Algorithmic-Medicine.pdf</w:t>
        </w:r>
      </w:hyperlink>
    </w:p>
    <w:p w14:paraId="681C8848" w14:textId="77777777" w:rsidR="00AA4321" w:rsidRPr="005D3681" w:rsidRDefault="00B25F69">
      <w:pPr>
        <w:spacing w:before="200" w:after="0"/>
        <w:rPr>
          <w:u w:val="single"/>
        </w:rPr>
      </w:pPr>
      <w:r w:rsidRPr="005D3681">
        <w:t xml:space="preserve">Perez, K., Wisniewski, D., Ari, A., Lee, K., </w:t>
      </w:r>
      <w:proofErr w:type="spellStart"/>
      <w:r w:rsidRPr="005D3681">
        <w:t>Lieneck</w:t>
      </w:r>
      <w:proofErr w:type="spellEnd"/>
      <w:r w:rsidRPr="005D3681">
        <w:t xml:space="preserve">, C. and </w:t>
      </w:r>
      <w:proofErr w:type="spellStart"/>
      <w:r w:rsidRPr="005D3681">
        <w:t>Ramamonjiarivelo</w:t>
      </w:r>
      <w:proofErr w:type="spellEnd"/>
      <w:r w:rsidRPr="005D3681">
        <w:t xml:space="preserve">, Z. (2025, February). Investigation into application of AI and telemedicine in rural communities: a systematic literature review. In </w:t>
      </w:r>
      <w:r w:rsidRPr="005D3681">
        <w:rPr>
          <w:i/>
          <w:iCs/>
        </w:rPr>
        <w:t>Healthcare</w:t>
      </w:r>
      <w:r w:rsidRPr="005D3681">
        <w:t xml:space="preserve"> (</w:t>
      </w:r>
      <w:r w:rsidRPr="005D3681">
        <w:rPr>
          <w:i/>
          <w:iCs/>
        </w:rPr>
        <w:t>Vol. 13</w:t>
      </w:r>
      <w:r w:rsidRPr="005D3681">
        <w:t>, No. 3, p. 324). MDPI.</w:t>
      </w:r>
      <w:hyperlink r:id="rId24">
        <w:r w:rsidR="00AA4321" w:rsidRPr="005D3681">
          <w:t xml:space="preserve"> </w:t>
        </w:r>
      </w:hyperlink>
      <w:hyperlink r:id="rId25">
        <w:r w:rsidR="00AA4321" w:rsidRPr="005D3681">
          <w:rPr>
            <w:u w:val="single"/>
          </w:rPr>
          <w:t>https://www.mdpi.com/2227-9032/13/3/324</w:t>
        </w:r>
      </w:hyperlink>
    </w:p>
    <w:p w14:paraId="29A53342" w14:textId="77777777" w:rsidR="00AA4321" w:rsidRPr="005D3681" w:rsidRDefault="00B25F69">
      <w:pPr>
        <w:spacing w:before="200" w:after="0"/>
      </w:pPr>
      <w:r w:rsidRPr="005D3681">
        <w:t xml:space="preserve">Pomerleau, P.L. and Maimon, D. (2022). </w:t>
      </w:r>
      <w:r w:rsidRPr="005D3681">
        <w:rPr>
          <w:i/>
          <w:iCs/>
        </w:rPr>
        <w:t>Evidence-based Cybersecurity: Foundations, Research, and Practice</w:t>
      </w:r>
      <w:r w:rsidRPr="005D3681">
        <w:t>. CRC Press.</w:t>
      </w:r>
    </w:p>
    <w:p w14:paraId="41AC438B" w14:textId="77777777" w:rsidR="00AA4321" w:rsidRPr="005D3681" w:rsidRDefault="00B25F69">
      <w:pPr>
        <w:spacing w:before="200" w:after="0"/>
      </w:pPr>
      <w:r w:rsidRPr="005D3681">
        <w:t xml:space="preserve">Praveen, R.V.S. and Kumar, M.L. (2024). </w:t>
      </w:r>
      <w:r w:rsidRPr="005D3681">
        <w:rPr>
          <w:i/>
          <w:iCs/>
        </w:rPr>
        <w:t>Artificial Intelligence in Healthcare: Revolutionizing Clinical Decision Making and Patient Care</w:t>
      </w:r>
      <w:r w:rsidRPr="005D3681">
        <w:t>. Addition Publishing House.</w:t>
      </w:r>
    </w:p>
    <w:p w14:paraId="08A7F9CD" w14:textId="77777777" w:rsidR="00AA4321" w:rsidRPr="005D3681" w:rsidRDefault="00B25F69">
      <w:pPr>
        <w:spacing w:before="200" w:after="0"/>
        <w:rPr>
          <w:u w:val="single"/>
        </w:rPr>
      </w:pPr>
      <w:r w:rsidRPr="005D3681">
        <w:t xml:space="preserve">Smith, L., Keast, J., Flowers, J. and Dambha-Miller, H. (2025). A novel framework for operationalising patient and public involvement: lessons from designing an AI-informed exercise prescription grant. </w:t>
      </w:r>
      <w:r w:rsidRPr="005D3681">
        <w:rPr>
          <w:i/>
          <w:iCs/>
        </w:rPr>
        <w:t>Research Involvement and Engagement</w:t>
      </w:r>
      <w:r w:rsidRPr="005D3681">
        <w:t xml:space="preserve">, </w:t>
      </w:r>
      <w:r w:rsidRPr="005D3681">
        <w:rPr>
          <w:i/>
          <w:iCs/>
        </w:rPr>
        <w:t>11</w:t>
      </w:r>
      <w:r w:rsidRPr="005D3681">
        <w:t>(1), p.130.</w:t>
      </w:r>
      <w:hyperlink r:id="rId26">
        <w:r w:rsidR="00AA4321" w:rsidRPr="005D3681">
          <w:t xml:space="preserve"> </w:t>
        </w:r>
      </w:hyperlink>
      <w:hyperlink r:id="rId27">
        <w:r w:rsidR="00AA4321" w:rsidRPr="005D3681">
          <w:rPr>
            <w:u w:val="single"/>
          </w:rPr>
          <w:t>https://link.springer.com/content/pdf/10.1186/s40900-025-00801-4.pdf</w:t>
        </w:r>
      </w:hyperlink>
    </w:p>
    <w:p w14:paraId="2F26D9D5" w14:textId="77777777" w:rsidR="00AA4321" w:rsidRPr="005D3681" w:rsidRDefault="00B25F69">
      <w:pPr>
        <w:spacing w:before="200" w:after="0"/>
        <w:rPr>
          <w:u w:val="single"/>
        </w:rPr>
      </w:pPr>
      <w:proofErr w:type="spellStart"/>
      <w:r w:rsidRPr="005D3681">
        <w:t>Yogeshappa</w:t>
      </w:r>
      <w:proofErr w:type="spellEnd"/>
      <w:r w:rsidRPr="005D3681">
        <w:t xml:space="preserve">, V.G. (2024). AI-Driven innovations in patient safety: A comprehensive review of quality care. </w:t>
      </w:r>
      <w:r w:rsidRPr="005D3681">
        <w:rPr>
          <w:i/>
          <w:iCs/>
        </w:rPr>
        <w:t>International Journal of Science and Research (IJSR)</w:t>
      </w:r>
      <w:r w:rsidRPr="005D3681">
        <w:t xml:space="preserve">, </w:t>
      </w:r>
      <w:r w:rsidRPr="005D3681">
        <w:rPr>
          <w:i/>
          <w:iCs/>
        </w:rPr>
        <w:t>13</w:t>
      </w:r>
      <w:r w:rsidRPr="005D3681">
        <w:t>(9), pp.815–826.</w:t>
      </w:r>
      <w:hyperlink r:id="rId28">
        <w:r w:rsidR="00AA4321" w:rsidRPr="005D3681">
          <w:t xml:space="preserve"> </w:t>
        </w:r>
      </w:hyperlink>
      <w:hyperlink r:id="rId29">
        <w:r w:rsidR="00AA4321" w:rsidRPr="005D3681">
          <w:rPr>
            <w:u w:val="single"/>
          </w:rPr>
          <w:t>https://www.researchgate.net/profile/Vedamurthy-Gejjegondanahalli-Yogeshappa/publication/384174479_AI_-_Driven_Innovations_in_Patient_Safety_A_Comprehensive_Review_of_Quality_Care/links/67eec5b09b1c6c487774c75c/AI-Driven-Innovations-in-Patient-Safety-A-Comprehensive-Review-of-Quality-Care.pdf</w:t>
        </w:r>
      </w:hyperlink>
    </w:p>
    <w:p w14:paraId="007F883D" w14:textId="77777777" w:rsidR="00AA4321" w:rsidRPr="005D3681" w:rsidRDefault="00AA4321"/>
    <w:sectPr w:rsidR="00AA4321" w:rsidRPr="005D3681">
      <w:footerReference w:type="default" r:id="rId30"/>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B03E70" w14:textId="77777777" w:rsidR="00B25F69" w:rsidRDefault="00B25F69">
      <w:pPr>
        <w:spacing w:after="0" w:line="240" w:lineRule="auto"/>
      </w:pPr>
      <w:r>
        <w:separator/>
      </w:r>
    </w:p>
  </w:endnote>
  <w:endnote w:type="continuationSeparator" w:id="0">
    <w:p w14:paraId="4D62FF64" w14:textId="77777777" w:rsidR="00B25F69" w:rsidRDefault="00B25F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Play">
    <w:charset w:val="00"/>
    <w:family w:val="auto"/>
    <w:pitch w:val="default"/>
    <w:embedRegular r:id="rId1" w:fontKey="{C061FAC5-25E8-4676-83E4-EE4A2C1F30A8}"/>
  </w:font>
  <w:font w:name="Times New Roman">
    <w:panose1 w:val="02020603050405020304"/>
    <w:charset w:val="00"/>
    <w:family w:val="roman"/>
    <w:pitch w:val="variable"/>
    <w:sig w:usb0="E0002EFF" w:usb1="C000785B" w:usb2="00000009" w:usb3="00000000" w:csb0="000001FF" w:csb1="00000000"/>
  </w:font>
  <w:font w:name="Quattrocento Sans">
    <w:charset w:val="00"/>
    <w:family w:val="swiss"/>
    <w:pitch w:val="variable"/>
    <w:sig w:usb0="800000BF" w:usb1="4000005B" w:usb2="00000000" w:usb3="00000000" w:csb0="00000001" w:csb1="00000000"/>
    <w:embedBold r:id="rId2" w:fontKey="{723C3689-6A7D-4EC6-942F-8FB4EAEFE87B}"/>
  </w:font>
  <w:font w:name="Aptos">
    <w:charset w:val="00"/>
    <w:family w:val="swiss"/>
    <w:pitch w:val="variable"/>
    <w:sig w:usb0="20000287" w:usb1="00000003" w:usb2="00000000" w:usb3="00000000" w:csb0="0000019F" w:csb1="00000000"/>
    <w:embedRegular r:id="rId3" w:fontKey="{0259CB2B-86DF-4D03-B0A8-83C72BF1036B}"/>
  </w:font>
  <w:font w:name="Calibri">
    <w:panose1 w:val="020F0502020204030204"/>
    <w:charset w:val="00"/>
    <w:family w:val="swiss"/>
    <w:pitch w:val="variable"/>
    <w:sig w:usb0="E4002EFF" w:usb1="C200247B" w:usb2="00000009" w:usb3="00000000" w:csb0="000001FF" w:csb1="00000000"/>
    <w:embedRegular r:id="rId4" w:fontKey="{F31F6900-1E2E-43B1-B398-F2405EC13DF9}"/>
  </w:font>
  <w:font w:name="Cambria">
    <w:panose1 w:val="02040503050406030204"/>
    <w:charset w:val="00"/>
    <w:family w:val="roman"/>
    <w:pitch w:val="variable"/>
    <w:sig w:usb0="E00006FF" w:usb1="420024FF" w:usb2="02000000" w:usb3="00000000" w:csb0="0000019F" w:csb1="00000000"/>
    <w:embedRegular r:id="rId5" w:fontKey="{DB5CDA2C-26BB-4613-9389-988F55233D4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E7560E" w14:textId="77777777" w:rsidR="00AA4321" w:rsidRDefault="00B25F69">
    <w:pPr>
      <w:pBdr>
        <w:top w:val="nil"/>
        <w:left w:val="nil"/>
        <w:bottom w:val="nil"/>
        <w:right w:val="nil"/>
        <w:between w:val="nil"/>
      </w:pBdr>
      <w:tabs>
        <w:tab w:val="center" w:pos="4513"/>
        <w:tab w:val="right" w:pos="9026"/>
      </w:tabs>
      <w:spacing w:line="278" w:lineRule="auto"/>
      <w:jc w:val="center"/>
      <w:rPr>
        <w:rFonts w:ascii="Aptos" w:eastAsia="Aptos" w:hAnsi="Aptos" w:cs="Aptos"/>
        <w:color w:val="000000"/>
        <w:sz w:val="24"/>
        <w:szCs w:val="24"/>
      </w:rPr>
    </w:pPr>
    <w:r>
      <w:rPr>
        <w:rFonts w:ascii="Aptos" w:eastAsia="Aptos" w:hAnsi="Aptos" w:cs="Aptos"/>
        <w:color w:val="000000"/>
        <w:sz w:val="24"/>
        <w:szCs w:val="24"/>
      </w:rPr>
      <w:fldChar w:fldCharType="begin"/>
    </w:r>
    <w:r>
      <w:rPr>
        <w:rFonts w:ascii="Aptos" w:eastAsia="Aptos" w:hAnsi="Aptos" w:cs="Aptos"/>
        <w:color w:val="000000"/>
        <w:sz w:val="24"/>
        <w:szCs w:val="24"/>
      </w:rPr>
      <w:instrText>PAGE</w:instrText>
    </w:r>
    <w:r>
      <w:rPr>
        <w:rFonts w:ascii="Aptos" w:eastAsia="Aptos" w:hAnsi="Aptos" w:cs="Aptos"/>
        <w:color w:val="000000"/>
        <w:sz w:val="24"/>
        <w:szCs w:val="24"/>
      </w:rPr>
      <w:fldChar w:fldCharType="separate"/>
    </w:r>
    <w:r w:rsidR="005D3681">
      <w:rPr>
        <w:rFonts w:ascii="Aptos" w:eastAsia="Aptos" w:hAnsi="Aptos" w:cs="Aptos"/>
        <w:noProof/>
        <w:color w:val="000000"/>
        <w:sz w:val="24"/>
        <w:szCs w:val="24"/>
      </w:rPr>
      <w:t>2</w:t>
    </w:r>
    <w:r>
      <w:rPr>
        <w:rFonts w:ascii="Aptos" w:eastAsia="Aptos" w:hAnsi="Aptos" w:cs="Aptos"/>
        <w:color w:val="000000"/>
        <w:sz w:val="24"/>
        <w:szCs w:val="24"/>
      </w:rPr>
      <w:fldChar w:fldCharType="end"/>
    </w:r>
  </w:p>
  <w:p w14:paraId="25DD441C" w14:textId="77777777" w:rsidR="00AA4321" w:rsidRDefault="00AA4321">
    <w:pPr>
      <w:pBdr>
        <w:top w:val="nil"/>
        <w:left w:val="nil"/>
        <w:bottom w:val="nil"/>
        <w:right w:val="nil"/>
        <w:between w:val="nil"/>
      </w:pBdr>
      <w:tabs>
        <w:tab w:val="center" w:pos="4513"/>
        <w:tab w:val="right" w:pos="9026"/>
      </w:tabs>
      <w:spacing w:line="278" w:lineRule="auto"/>
      <w:jc w:val="left"/>
      <w:rPr>
        <w:rFonts w:ascii="Aptos" w:eastAsia="Aptos" w:hAnsi="Aptos" w:cs="Aptos"/>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E13FAF" w14:textId="77777777" w:rsidR="00B25F69" w:rsidRDefault="00B25F69">
      <w:pPr>
        <w:spacing w:after="0" w:line="240" w:lineRule="auto"/>
      </w:pPr>
      <w:r>
        <w:separator/>
      </w:r>
    </w:p>
  </w:footnote>
  <w:footnote w:type="continuationSeparator" w:id="0">
    <w:p w14:paraId="6219F93C" w14:textId="77777777" w:rsidR="00B25F69" w:rsidRDefault="00B25F6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4321"/>
    <w:rsid w:val="001B58F7"/>
    <w:rsid w:val="002317DA"/>
    <w:rsid w:val="005D3681"/>
    <w:rsid w:val="00AA4321"/>
    <w:rsid w:val="00B25F69"/>
    <w:rsid w:val="00CA17F4"/>
    <w:rsid w:val="00FD22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FF9A5"/>
  <w15:docId w15:val="{DE864E15-0CCF-4CE9-AF72-4EE54BBB02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semiHidden/>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i/>
      <w:iCs/>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after="0"/>
      <w:outlineLvl w:val="5"/>
    </w:pPr>
    <w:rPr>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line="240" w:lineRule="auto"/>
    </w:pPr>
    <w:rPr>
      <w:rFonts w:ascii="Play" w:eastAsia="Play" w:hAnsi="Play" w:cs="Play"/>
      <w:sz w:val="56"/>
      <w:szCs w:val="56"/>
    </w:rPr>
  </w:style>
  <w:style w:type="paragraph" w:styleId="Subtitle">
    <w:name w:val="Subtitle"/>
    <w:basedOn w:val="Normal"/>
    <w:next w:val="Normal"/>
    <w:uiPriority w:val="11"/>
    <w:qFormat/>
    <w:rPr>
      <w:color w:val="595959"/>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link.springer.com/content/pdf/10.1186/s12245-025-01049-1.pdf" TargetMode="External"/><Relationship Id="rId13" Type="http://schemas.openxmlformats.org/officeDocument/2006/relationships/hyperlink" Target="https://www.researchgate.net/profile/Jeremiah-Olamijuwon/publication/386273818_Predictive_analytics_in_emergency_healthcare_systems_A_conceptual_framework_for_reducing_response_times_and_improving_patient_care/links/674ad433a7fbc259f1a12ced/Predictive-analytics-in-emergency-healthcare-systems-A-conceptual-framework-for-reducing-response-times-and-improving-patient-care.pdf" TargetMode="External"/><Relationship Id="rId18" Type="http://schemas.openxmlformats.org/officeDocument/2006/relationships/hyperlink" Target="https://academic.oup.com/bjrai/article-pdf/1/1/ubae009/58309018/ubae009.pdf" TargetMode="External"/><Relationship Id="rId26" Type="http://schemas.openxmlformats.org/officeDocument/2006/relationships/hyperlink" Target="https://link.springer.com/content/pdf/10.1186/s40900-025-00801-4.pdf" TargetMode="External"/><Relationship Id="rId3" Type="http://schemas.openxmlformats.org/officeDocument/2006/relationships/settings" Target="settings.xml"/><Relationship Id="rId21" Type="http://schemas.openxmlformats.org/officeDocument/2006/relationships/hyperlink" Target="https://pmc.ncbi.nlm.nih.gov/articles/PMC12516455/" TargetMode="External"/><Relationship Id="rId7" Type="http://schemas.openxmlformats.org/officeDocument/2006/relationships/image" Target="media/image1.jpg"/><Relationship Id="rId12" Type="http://schemas.openxmlformats.org/officeDocument/2006/relationships/hyperlink" Target="https://www.researchgate.net/profile/Jeremiah-Olamijuwon/publication/386273818_Predictive_analytics_in_emergency_healthcare_systems_A_conceptual_framework_for_reducing_response_times_and_improving_patient_care/links/674ad433a7fbc259f1a12ced/Predictive-analytics-in-emergency-healthcare-systems-A-conceptual-framework-for-reducing-response-times-and-improving-patient-care.pdf" TargetMode="External"/><Relationship Id="rId17" Type="http://schemas.openxmlformats.org/officeDocument/2006/relationships/hyperlink" Target="https://www.researchgate.net/profile/Bruce-William-2/publication/397935757_AI-Driven_Clinical_Decision_Support_Systems_Enhancing_Patient_Care_and_Hospital_Efficiency_ScienceDirect/links/692534a5f4878b75fc792e2c/AI-Driven-Clinical-Decision-Support-Systems-Enhancing-Patient-Care-and-Hospital-Efficiency-ScienceDirect.pdf" TargetMode="External"/><Relationship Id="rId25" Type="http://schemas.openxmlformats.org/officeDocument/2006/relationships/hyperlink" Target="https://www.mdpi.com/2227-9032/13/3/324" TargetMode="External"/><Relationship Id="rId2" Type="http://schemas.openxmlformats.org/officeDocument/2006/relationships/styles" Target="styles.xml"/><Relationship Id="rId16" Type="http://schemas.openxmlformats.org/officeDocument/2006/relationships/hyperlink" Target="https://www.researchgate.net/profile/Bruce-William-2/publication/397935757_AI-Driven_Clinical_Decision_Support_Systems_Enhancing_Patient_Care_and_Hospital_Efficiency_ScienceDirect/links/692534a5f4878b75fc792e2c/AI-Driven-Clinical-Decision-Support-Systems-Enhancing-Patient-Care-and-Hospital-Efficiency-ScienceDirect.pdf" TargetMode="External"/><Relationship Id="rId20" Type="http://schemas.openxmlformats.org/officeDocument/2006/relationships/hyperlink" Target="https://pmc.ncbi.nlm.nih.gov/articles/PMC12516455/" TargetMode="External"/><Relationship Id="rId29" Type="http://schemas.openxmlformats.org/officeDocument/2006/relationships/hyperlink" Target="https://www.researchgate.net/profile/Vedamurthy-Gejjegondanahalli-Yogeshappa/publication/384174479_AI_-_Driven_Innovations_in_Patient_Safety_A_Comprehensive_Review_of_Quality_Care/links/67eec5b09b1c6c487774c75c/AI-Driven-Innovations-in-Patient-Safety-A-Comprehensive-Review-of-Quality-Care.pdf"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link.springer.com/content/pdf/10.1186/s12911-024-02647-4.pdf" TargetMode="External"/><Relationship Id="rId24" Type="http://schemas.openxmlformats.org/officeDocument/2006/relationships/hyperlink" Target="https://www.mdpi.com/2227-9032/13/3/324"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assets.cureus.com/uploads/review_article/pdf/244463/20240406-13366-1bzxzru.pdf" TargetMode="External"/><Relationship Id="rId23" Type="http://schemas.openxmlformats.org/officeDocument/2006/relationships/hyperlink" Target="https://www.researchgate.net/profile/Omid-Panahi/publication/390520822_Algorithmic_Medicine/links/67f147c8e8041142a168284a/Algorithmic-Medicine.pdf" TargetMode="External"/><Relationship Id="rId28" Type="http://schemas.openxmlformats.org/officeDocument/2006/relationships/hyperlink" Target="https://www.researchgate.net/profile/Vedamurthy-Gejjegondanahalli-Yogeshappa/publication/384174479_AI_-_Driven_Innovations_in_Patient_Safety_A_Comprehensive_Review_of_Quality_Care/links/67eec5b09b1c6c487774c75c/AI-Driven-Innovations-in-Patient-Safety-A-Comprehensive-Review-of-Quality-Care.pdf" TargetMode="External"/><Relationship Id="rId10" Type="http://schemas.openxmlformats.org/officeDocument/2006/relationships/hyperlink" Target="https://link.springer.com/content/pdf/10.1186/s12911-024-02647-4.pdf" TargetMode="External"/><Relationship Id="rId19" Type="http://schemas.openxmlformats.org/officeDocument/2006/relationships/hyperlink" Target="https://academic.oup.com/bjrai/article-pdf/1/1/ubae009/58309018/ubae009.pdf"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link.springer.com/content/pdf/10.1186/s12245-025-01049-1.pdf" TargetMode="External"/><Relationship Id="rId14" Type="http://schemas.openxmlformats.org/officeDocument/2006/relationships/hyperlink" Target="https://assets.cureus.com/uploads/review_article/pdf/244463/20240406-13366-1bzxzru.pdf" TargetMode="External"/><Relationship Id="rId22" Type="http://schemas.openxmlformats.org/officeDocument/2006/relationships/hyperlink" Target="https://www.researchgate.net/profile/Omid-Panahi/publication/390520822_Algorithmic_Medicine/links/67f147c8e8041142a168284a/Algorithmic-Medicine.pdf" TargetMode="External"/><Relationship Id="rId27" Type="http://schemas.openxmlformats.org/officeDocument/2006/relationships/hyperlink" Target="https://link.springer.com/content/pdf/10.1186/s40900-025-00801-4.pdf" TargetMode="External"/><Relationship Id="rId30"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0Mw+mwSbCsL7ZUDZrws0QU3hAcw==">CgMxLjAyDmgudWNhYTVrZTRqajZsMg5oLm1rOWw3ZWxiajZ1czIOaC55MGF2cnh0NWl3bDIyDmguMnk5dmZxbXB3aWg5Mg5oLmR2NHFqY2YzdnZyMTIOaC45eW1pcWxxN29wcXgyDWguNzNqMnVod2tpZHE4AHIhMVN0ZEI5ajdvNkh1VEZlcElnakp0ZHRUdXhmMXVUMzZN</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3665</Words>
  <Characters>20892</Characters>
  <Application>Microsoft Office Word</Application>
  <DocSecurity>0</DocSecurity>
  <Lines>174</Lines>
  <Paragraphs>49</Paragraphs>
  <ScaleCrop>false</ScaleCrop>
  <Company/>
  <LinksUpToDate>false</LinksUpToDate>
  <CharactersWithSpaces>24508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RADU TURCITU</dc:creator>
  <cp:lastModifiedBy>RADU TURCITU</cp:lastModifiedBy>
  <cp:revision>2</cp:revision>
  <dcterms:created xsi:type="dcterms:W3CDTF">2026-07-17T08:01:00Z</dcterms:created>
  <dcterms:modified xsi:type="dcterms:W3CDTF">2026-07-17T08:01:00Z</dcterms:modified>
</cp:coreProperties>
</file>