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411C" w:rsidRDefault="00F551FA" w:rsidP="00F551FA">
      <w:pPr>
        <w:pStyle w:val="Title"/>
        <w:jc w:val="center"/>
      </w:pPr>
      <w:r w:rsidRPr="00F551FA">
        <w:t>International Hotel Management</w:t>
      </w:r>
    </w:p>
    <w:p w:rsidR="002C40EC" w:rsidRDefault="002C40EC" w:rsidP="002C40EC"/>
    <w:p w:rsidR="002C40EC" w:rsidRDefault="002C40EC" w:rsidP="002C40EC">
      <w:r>
        <w:t>Student Name:  Adem Berisha</w:t>
      </w:r>
    </w:p>
    <w:p w:rsidR="002C40EC" w:rsidRDefault="002C40EC" w:rsidP="002C40EC">
      <w:r>
        <w:t>Student ID:  2210201</w:t>
      </w:r>
    </w:p>
    <w:p w:rsidR="002C40EC" w:rsidRPr="002C40EC" w:rsidRDefault="002C40EC" w:rsidP="002C40EC">
      <w:r>
        <w:t>Module Title: BMIH4005</w:t>
      </w:r>
    </w:p>
    <w:p w:rsidR="00C5411C" w:rsidRDefault="002C40EC">
      <w:pPr>
        <w:spacing w:line="259" w:lineRule="auto"/>
        <w:jc w:val="left"/>
        <w:rPr>
          <w:rFonts w:asciiTheme="majorHAnsi" w:eastAsiaTheme="majorEastAsia" w:hAnsiTheme="majorHAnsi" w:cstheme="majorBidi"/>
          <w:color w:val="auto"/>
          <w:spacing w:val="-10"/>
          <w:kern w:val="28"/>
          <w:sz w:val="56"/>
          <w:szCs w:val="56"/>
        </w:rPr>
      </w:pPr>
      <w:r>
        <w:t>Lecturer Name: Ruth Taylor</w:t>
      </w:r>
      <w:r w:rsidR="00C5411C">
        <w:br w:type="page"/>
      </w:r>
    </w:p>
    <w:sdt>
      <w:sdtPr>
        <w:rPr>
          <w:rFonts w:ascii="Times New Roman" w:eastAsiaTheme="minorHAnsi" w:hAnsi="Times New Roman" w:cstheme="minorBidi"/>
          <w:color w:val="000000" w:themeColor="text1"/>
          <w:sz w:val="24"/>
          <w:szCs w:val="22"/>
          <w:lang w:val="en-GB"/>
        </w:rPr>
        <w:id w:val="-573041495"/>
        <w:docPartObj>
          <w:docPartGallery w:val="Table of Contents"/>
          <w:docPartUnique/>
        </w:docPartObj>
      </w:sdtPr>
      <w:sdtEndPr>
        <w:rPr>
          <w:b/>
          <w:bCs/>
          <w:noProof/>
        </w:rPr>
      </w:sdtEndPr>
      <w:sdtContent>
        <w:p w:rsidR="00C5411C" w:rsidRPr="00C5411C" w:rsidRDefault="00C5411C" w:rsidP="00C5411C">
          <w:pPr>
            <w:pStyle w:val="TOCHeading"/>
            <w:spacing w:line="360" w:lineRule="auto"/>
            <w:jc w:val="both"/>
            <w:rPr>
              <w:rFonts w:ascii="Times New Roman" w:hAnsi="Times New Roman" w:cs="Times New Roman"/>
              <w:sz w:val="24"/>
              <w:szCs w:val="24"/>
            </w:rPr>
          </w:pPr>
          <w:r w:rsidRPr="00C5411C">
            <w:rPr>
              <w:rFonts w:ascii="Times New Roman" w:hAnsi="Times New Roman" w:cs="Times New Roman"/>
              <w:sz w:val="24"/>
              <w:szCs w:val="24"/>
            </w:rPr>
            <w:t>Table of Contents</w:t>
          </w:r>
        </w:p>
        <w:p w:rsidR="00C5411C" w:rsidRPr="00C5411C" w:rsidRDefault="0065583B" w:rsidP="00C5411C">
          <w:pPr>
            <w:pStyle w:val="TOC1"/>
            <w:tabs>
              <w:tab w:val="right" w:leader="dot" w:pos="9350"/>
            </w:tabs>
            <w:rPr>
              <w:rFonts w:eastAsiaTheme="minorEastAsia" w:cs="Times New Roman"/>
              <w:noProof/>
              <w:color w:val="auto"/>
              <w:szCs w:val="24"/>
              <w:lang w:val="en-US"/>
            </w:rPr>
          </w:pPr>
          <w:hyperlink w:anchor="_Toc115884525" w:history="1">
            <w:r w:rsidR="00C5411C" w:rsidRPr="00C5411C">
              <w:rPr>
                <w:rStyle w:val="Hyperlink"/>
                <w:rFonts w:cs="Times New Roman"/>
                <w:noProof/>
                <w:szCs w:val="24"/>
              </w:rPr>
              <w:t>1.Introduction</w:t>
            </w:r>
            <w:r w:rsidR="00C5411C" w:rsidRPr="00C5411C">
              <w:rPr>
                <w:rFonts w:cs="Times New Roman"/>
                <w:noProof/>
                <w:webHidden/>
                <w:szCs w:val="24"/>
              </w:rPr>
              <w:tab/>
              <w:t>1</w:t>
            </w:r>
          </w:hyperlink>
        </w:p>
        <w:p w:rsidR="00C5411C" w:rsidRPr="00C5411C" w:rsidRDefault="0065583B" w:rsidP="00C5411C">
          <w:pPr>
            <w:pStyle w:val="TOC2"/>
            <w:tabs>
              <w:tab w:val="right" w:leader="dot" w:pos="9350"/>
            </w:tabs>
            <w:rPr>
              <w:rFonts w:eastAsiaTheme="minorEastAsia" w:cs="Times New Roman"/>
              <w:noProof/>
              <w:color w:val="auto"/>
              <w:szCs w:val="24"/>
              <w:lang w:val="en-US"/>
            </w:rPr>
          </w:pPr>
          <w:hyperlink w:anchor="_Toc115884526" w:history="1">
            <w:r w:rsidR="00C5411C" w:rsidRPr="00C5411C">
              <w:rPr>
                <w:rStyle w:val="Hyperlink"/>
                <w:rFonts w:cs="Times New Roman"/>
                <w:noProof/>
                <w:szCs w:val="24"/>
              </w:rPr>
              <w:t>1.1 The marketing choices of two hotel brands</w:t>
            </w:r>
            <w:r w:rsidR="00C5411C" w:rsidRPr="00C5411C">
              <w:rPr>
                <w:rFonts w:cs="Times New Roman"/>
                <w:noProof/>
                <w:webHidden/>
                <w:szCs w:val="24"/>
              </w:rPr>
              <w:tab/>
              <w:t>2</w:t>
            </w:r>
          </w:hyperlink>
        </w:p>
        <w:p w:rsidR="00C5411C" w:rsidRPr="00C5411C" w:rsidRDefault="0065583B" w:rsidP="00C5411C">
          <w:pPr>
            <w:pStyle w:val="TOC2"/>
            <w:tabs>
              <w:tab w:val="right" w:leader="dot" w:pos="9350"/>
            </w:tabs>
            <w:rPr>
              <w:rFonts w:eastAsiaTheme="minorEastAsia" w:cs="Times New Roman"/>
              <w:noProof/>
              <w:color w:val="auto"/>
              <w:szCs w:val="24"/>
              <w:lang w:val="en-US"/>
            </w:rPr>
          </w:pPr>
          <w:hyperlink w:anchor="_Toc115884527" w:history="1">
            <w:r w:rsidR="00C5411C" w:rsidRPr="00C5411C">
              <w:rPr>
                <w:rStyle w:val="Hyperlink"/>
                <w:rFonts w:cs="Times New Roman"/>
                <w:noProof/>
                <w:szCs w:val="24"/>
              </w:rPr>
              <w:t>1.2 Current market positions</w:t>
            </w:r>
            <w:r w:rsidR="00C5411C" w:rsidRPr="00C5411C">
              <w:rPr>
                <w:rFonts w:cs="Times New Roman"/>
                <w:noProof/>
                <w:webHidden/>
                <w:szCs w:val="24"/>
              </w:rPr>
              <w:tab/>
              <w:t>3</w:t>
            </w:r>
          </w:hyperlink>
        </w:p>
        <w:p w:rsidR="00C5411C" w:rsidRPr="00C5411C" w:rsidRDefault="0065583B" w:rsidP="00C5411C">
          <w:pPr>
            <w:pStyle w:val="TOC2"/>
            <w:tabs>
              <w:tab w:val="right" w:leader="dot" w:pos="9350"/>
            </w:tabs>
            <w:rPr>
              <w:rFonts w:eastAsiaTheme="minorEastAsia" w:cs="Times New Roman"/>
              <w:noProof/>
              <w:color w:val="auto"/>
              <w:szCs w:val="24"/>
              <w:lang w:val="en-US"/>
            </w:rPr>
          </w:pPr>
          <w:hyperlink w:anchor="_Toc115884528" w:history="1">
            <w:r w:rsidR="00C5411C" w:rsidRPr="00C5411C">
              <w:rPr>
                <w:rStyle w:val="Hyperlink"/>
                <w:rFonts w:cs="Times New Roman"/>
                <w:noProof/>
                <w:szCs w:val="24"/>
              </w:rPr>
              <w:t>1.3 Marketing Strategies of two brand</w:t>
            </w:r>
            <w:r w:rsidR="00C5411C" w:rsidRPr="00C5411C">
              <w:rPr>
                <w:rFonts w:cs="Times New Roman"/>
                <w:noProof/>
                <w:webHidden/>
                <w:szCs w:val="24"/>
              </w:rPr>
              <w:tab/>
              <w:t>4</w:t>
            </w:r>
          </w:hyperlink>
        </w:p>
        <w:p w:rsidR="00C5411C" w:rsidRPr="00C5411C" w:rsidRDefault="0065583B" w:rsidP="00C5411C">
          <w:pPr>
            <w:pStyle w:val="TOC2"/>
            <w:tabs>
              <w:tab w:val="right" w:leader="dot" w:pos="9350"/>
            </w:tabs>
            <w:rPr>
              <w:rFonts w:eastAsiaTheme="minorEastAsia" w:cs="Times New Roman"/>
              <w:noProof/>
              <w:color w:val="auto"/>
              <w:szCs w:val="24"/>
              <w:lang w:val="en-US"/>
            </w:rPr>
          </w:pPr>
          <w:hyperlink w:anchor="_Toc115884529" w:history="1">
            <w:r w:rsidR="00C5411C" w:rsidRPr="00C5411C">
              <w:rPr>
                <w:rStyle w:val="Hyperlink"/>
                <w:rFonts w:cs="Times New Roman"/>
                <w:noProof/>
                <w:szCs w:val="24"/>
              </w:rPr>
              <w:t>1.4 Sustainability and Green messaging of Marriot and Premier Inn</w:t>
            </w:r>
            <w:r w:rsidR="00C5411C" w:rsidRPr="00C5411C">
              <w:rPr>
                <w:rFonts w:cs="Times New Roman"/>
                <w:noProof/>
                <w:webHidden/>
                <w:szCs w:val="24"/>
              </w:rPr>
              <w:tab/>
              <w:t>4</w:t>
            </w:r>
          </w:hyperlink>
        </w:p>
        <w:p w:rsidR="00C5411C" w:rsidRPr="00C5411C" w:rsidRDefault="0065583B" w:rsidP="00C5411C">
          <w:pPr>
            <w:pStyle w:val="TOC1"/>
            <w:tabs>
              <w:tab w:val="right" w:leader="dot" w:pos="9350"/>
            </w:tabs>
            <w:rPr>
              <w:rFonts w:eastAsiaTheme="minorEastAsia" w:cs="Times New Roman"/>
              <w:noProof/>
              <w:color w:val="auto"/>
              <w:szCs w:val="24"/>
              <w:lang w:val="en-US"/>
            </w:rPr>
          </w:pPr>
          <w:hyperlink w:anchor="_Toc115884530" w:history="1">
            <w:r w:rsidR="00C5411C" w:rsidRPr="00C5411C">
              <w:rPr>
                <w:rStyle w:val="Hyperlink"/>
                <w:rFonts w:cs="Times New Roman"/>
                <w:noProof/>
                <w:szCs w:val="24"/>
              </w:rPr>
              <w:t>Conclusion</w:t>
            </w:r>
            <w:r w:rsidR="00C5411C" w:rsidRPr="00C5411C">
              <w:rPr>
                <w:rFonts w:cs="Times New Roman"/>
                <w:noProof/>
                <w:webHidden/>
                <w:szCs w:val="24"/>
              </w:rPr>
              <w:tab/>
              <w:t>6</w:t>
            </w:r>
          </w:hyperlink>
        </w:p>
        <w:p w:rsidR="00C5411C" w:rsidRPr="00C5411C" w:rsidRDefault="0065583B" w:rsidP="00C5411C">
          <w:pPr>
            <w:pStyle w:val="TOC1"/>
            <w:tabs>
              <w:tab w:val="right" w:leader="dot" w:pos="9350"/>
            </w:tabs>
            <w:rPr>
              <w:rFonts w:eastAsiaTheme="minorEastAsia" w:cs="Times New Roman"/>
              <w:noProof/>
              <w:color w:val="auto"/>
              <w:szCs w:val="24"/>
              <w:lang w:val="en-US"/>
            </w:rPr>
          </w:pPr>
          <w:hyperlink w:anchor="_Toc115884531" w:history="1">
            <w:r w:rsidR="00C5411C" w:rsidRPr="00C5411C">
              <w:rPr>
                <w:rStyle w:val="Hyperlink"/>
                <w:rFonts w:cs="Times New Roman"/>
                <w:noProof/>
                <w:szCs w:val="24"/>
              </w:rPr>
              <w:t>References</w:t>
            </w:r>
            <w:r w:rsidR="00C5411C" w:rsidRPr="00C5411C">
              <w:rPr>
                <w:rFonts w:cs="Times New Roman"/>
                <w:noProof/>
                <w:webHidden/>
                <w:szCs w:val="24"/>
              </w:rPr>
              <w:tab/>
              <w:t>7</w:t>
            </w:r>
          </w:hyperlink>
        </w:p>
        <w:p w:rsidR="00C5411C" w:rsidRDefault="0065583B" w:rsidP="00C5411C"/>
      </w:sdtContent>
    </w:sdt>
    <w:p w:rsidR="001834FC" w:rsidRDefault="001834FC" w:rsidP="00F551FA">
      <w:pPr>
        <w:pStyle w:val="Title"/>
        <w:jc w:val="center"/>
      </w:pPr>
      <w:r>
        <w:br w:type="page"/>
      </w:r>
    </w:p>
    <w:p w:rsidR="001834FC" w:rsidRDefault="001834FC" w:rsidP="001834FC">
      <w:pPr>
        <w:pStyle w:val="Heading1"/>
        <w:sectPr w:rsidR="001834FC" w:rsidSect="001834FC">
          <w:footerReference w:type="default" r:id="rId7"/>
          <w:pgSz w:w="12240" w:h="15840"/>
          <w:pgMar w:top="1440" w:right="1440" w:bottom="1440" w:left="1440" w:header="720" w:footer="720" w:gutter="0"/>
          <w:pgNumType w:fmt="lowerRoman"/>
          <w:cols w:space="720"/>
          <w:docGrid w:linePitch="360"/>
        </w:sectPr>
      </w:pPr>
    </w:p>
    <w:p w:rsidR="001834FC" w:rsidRDefault="00C5411C" w:rsidP="001834FC">
      <w:pPr>
        <w:pStyle w:val="Heading1"/>
      </w:pPr>
      <w:bookmarkStart w:id="0" w:name="_Toc531564974"/>
      <w:bookmarkStart w:id="1" w:name="_Toc115884510"/>
      <w:bookmarkStart w:id="2" w:name="_Toc115884525"/>
      <w:r>
        <w:lastRenderedPageBreak/>
        <w:t>1.</w:t>
      </w:r>
      <w:r w:rsidR="001834FC">
        <w:t>Introduction</w:t>
      </w:r>
      <w:bookmarkEnd w:id="0"/>
      <w:bookmarkEnd w:id="1"/>
      <w:bookmarkEnd w:id="2"/>
    </w:p>
    <w:p w:rsidR="000C43B2" w:rsidRDefault="00F75011" w:rsidP="00C5411C">
      <w:r w:rsidRPr="00F75011">
        <w:t xml:space="preserve">The term "hotel" can refer to virtually any kind of lodging establishment, ranging from opulent five-star establishments to low-cost chain motels and even wellness retreats. According to British Hotel Association, the hospitality industry is the third largest employer of young professionals. Because of this, it has the best reputation as a location to earn a degree in hospitality management and establish a successful career. </w:t>
      </w:r>
      <w:r>
        <w:t>In this assignment</w:t>
      </w:r>
      <w:r w:rsidR="007272A9">
        <w:t>,</w:t>
      </w:r>
      <w:r>
        <w:t xml:space="preserve"> we are going to select </w:t>
      </w:r>
      <w:r w:rsidRPr="00F75011">
        <w:t xml:space="preserve">Marriott </w:t>
      </w:r>
      <w:r>
        <w:t>hotel</w:t>
      </w:r>
      <w:r w:rsidR="007272A9">
        <w:t>s</w:t>
      </w:r>
      <w:r>
        <w:t xml:space="preserve"> and resort</w:t>
      </w:r>
      <w:r w:rsidR="007272A9">
        <w:t>s</w:t>
      </w:r>
      <w:r>
        <w:t xml:space="preserve"> from group A and group B</w:t>
      </w:r>
      <w:r w:rsidR="00B84AA0">
        <w:t>,</w:t>
      </w:r>
      <w:r>
        <w:t xml:space="preserve"> I have selected Premier Inn. It is selected because of the convenien</w:t>
      </w:r>
      <w:r w:rsidR="007272A9">
        <w:t>ce</w:t>
      </w:r>
      <w:r>
        <w:t xml:space="preserve"> and facilities which they have provided.</w:t>
      </w:r>
      <w:r w:rsidRPr="00F75011">
        <w:t>Marriott International, whose headquarters are located in Bethesda, Maryland, also conducts business under the moniker Marriott Hotels &amp; Resorts, which it applies to all of the full-service hotel and resort brands it owns. As of the 30th of June 2020, the brand is affiliated with a total of 582 hotels and resorts that have 205,053 guest rooms, and there are an additional 160 hotels and 47,76</w:t>
      </w:r>
      <w:r w:rsidR="00B84AA0">
        <w:t>5 rooms in the planning stages</w:t>
      </w:r>
      <w:r w:rsidR="0088695F">
        <w:t xml:space="preserve"> (</w:t>
      </w:r>
      <w:r w:rsidR="0088695F">
        <w:rPr>
          <w:rFonts w:cs="Times New Roman"/>
          <w:color w:val="222222"/>
          <w:szCs w:val="20"/>
          <w:shd w:val="clear" w:color="auto" w:fill="FFFFFF"/>
        </w:rPr>
        <w:t>Evanoff, 2016)</w:t>
      </w:r>
      <w:r w:rsidR="00B84AA0">
        <w:t xml:space="preserve">. </w:t>
      </w:r>
      <w:r w:rsidR="00C5411C" w:rsidRPr="00C5411C">
        <w:t>Premier Inn has almost 72,000 guest rooms spread over its 800 different sites. Premier Inn determines hotel rates based on occupancy, so patrons who book their accommodations in advance may be eligible for price reductions. The vast majority of hotels allow guests to book rooms one year in advance.</w:t>
      </w:r>
      <w:r w:rsidR="000C43B2">
        <w:br w:type="page"/>
      </w:r>
    </w:p>
    <w:p w:rsidR="00F75011" w:rsidRPr="00C5411C" w:rsidRDefault="00C5411C" w:rsidP="00C5411C">
      <w:pPr>
        <w:pStyle w:val="Heading2"/>
        <w:rPr>
          <w:rFonts w:ascii="Times New Roman" w:hAnsi="Times New Roman" w:cs="Times New Roman"/>
          <w:sz w:val="24"/>
        </w:rPr>
      </w:pPr>
      <w:bookmarkStart w:id="3" w:name="_Toc115884511"/>
      <w:bookmarkStart w:id="4" w:name="_Toc115884526"/>
      <w:r w:rsidRPr="00C5411C">
        <w:rPr>
          <w:rFonts w:ascii="Times New Roman" w:hAnsi="Times New Roman" w:cs="Times New Roman"/>
          <w:sz w:val="24"/>
        </w:rPr>
        <w:lastRenderedPageBreak/>
        <w:t>1.1</w:t>
      </w:r>
      <w:r w:rsidR="000C43B2" w:rsidRPr="00C5411C">
        <w:rPr>
          <w:rFonts w:ascii="Times New Roman" w:hAnsi="Times New Roman" w:cs="Times New Roman"/>
          <w:sz w:val="24"/>
        </w:rPr>
        <w:t>The marketing choices of two hotel brands</w:t>
      </w:r>
      <w:bookmarkEnd w:id="3"/>
      <w:bookmarkEnd w:id="4"/>
    </w:p>
    <w:p w:rsidR="000C43B2" w:rsidRDefault="000C43B2" w:rsidP="00F75011">
      <w:r>
        <w:t xml:space="preserve">The </w:t>
      </w:r>
      <w:r w:rsidRPr="000C43B2">
        <w:t>marketing choices include things like distribution methods, advertising platforms, sales promotion strategies, and so forth. These kinds of decisions frequently determine the course of events for an organization. Marriott is undoubtedly among the most renowned and famous hotel groups in the world. It has a unique product strategy that caters to the requirements of luxury trave</w:t>
      </w:r>
      <w:r w:rsidR="007272A9">
        <w:t>l</w:t>
      </w:r>
      <w:r w:rsidRPr="000C43B2">
        <w:t xml:space="preserve">lers. Marriott's fundamental product is the hospitality services it offers, hence they make up the bulk of the company's marketing strategy. Everything essential to running a hotel is included in </w:t>
      </w:r>
      <w:r w:rsidR="007272A9">
        <w:t>its</w:t>
      </w:r>
      <w:r w:rsidR="00B84AA0">
        <w:t xml:space="preserve"> product strategy. It</w:t>
      </w:r>
      <w:r w:rsidRPr="000C43B2">
        <w:t xml:space="preserve"> run</w:t>
      </w:r>
      <w:r w:rsidR="00B84AA0">
        <w:t>s</w:t>
      </w:r>
      <w:r w:rsidRPr="000C43B2">
        <w:t xml:space="preserve"> under approximately 30 distinct names, including some recognizable hotel chains like Ritz-Carlton, Sheraton, Renaissance, and many more</w:t>
      </w:r>
      <w:r w:rsidR="0088695F">
        <w:t xml:space="preserve"> (</w:t>
      </w:r>
      <w:r w:rsidR="0088695F">
        <w:rPr>
          <w:rFonts w:cs="Times New Roman"/>
          <w:color w:val="222222"/>
          <w:szCs w:val="20"/>
          <w:shd w:val="clear" w:color="auto" w:fill="FFFFFF"/>
        </w:rPr>
        <w:t>Sene et al., 2018)</w:t>
      </w:r>
      <w:r w:rsidRPr="000C43B2">
        <w:t>. The company divides its brands into four distinct categories: Luxury, Premium, Select, and Longer Stays. Customers can use this function to find and book hotels that better meet their req</w:t>
      </w:r>
      <w:r w:rsidR="00C5411C">
        <w:t>uirements throughout their trip</w:t>
      </w:r>
      <w:r w:rsidRPr="000C43B2">
        <w:t>. Marriott International has several pricing tiers available, each of which varies by hotel, clientele, and geographic area. Since it owns, maintains, and runs so many hotels all over the world, Marriott International has earned a reputation as one of the largest hotel chain organizations in the world. Marriott's success throughout the years may be directly attributed to the company's meticulous planning of the best possible locations and distribution channels. It has grown to operate in over 131 different countries since it first opened, and the vast majority of its hotels can be found in or around the country's largest urban centres. The Premier Inn offers several room types to suit the needs of its varied clientele. Premier Inn offers a range of flexible pricing options, such as their Flex, Semi-Flex, Advance, Standard, and Non-Flex plans. These provide buyers with a wide r</w:t>
      </w:r>
      <w:r w:rsidR="00B84AA0">
        <w:t>ange of alternate possibilities</w:t>
      </w:r>
      <w:r w:rsidRPr="000C43B2">
        <w:t>. Premier Inn's marketing strategy includes h</w:t>
      </w:r>
      <w:r>
        <w:t>eavy investments in advertising.</w:t>
      </w:r>
      <w:r w:rsidRPr="000C43B2">
        <w:t>Premier Inn makes good use of all channels, with a consistent emphasis on the brand throughout. Email newsletters, discounts, and a top-notch internet presence are just a few of the tools they use to reac</w:t>
      </w:r>
      <w:r w:rsidR="0088695F">
        <w:t>h their target audience</w:t>
      </w:r>
    </w:p>
    <w:p w:rsidR="0088695F" w:rsidRDefault="0088695F" w:rsidP="00F75011">
      <w:pPr>
        <w:rPr>
          <w:rFonts w:cs="Times New Roman"/>
          <w:color w:val="222222"/>
          <w:szCs w:val="20"/>
          <w:shd w:val="clear" w:color="auto" w:fill="FFFFFF"/>
        </w:rPr>
      </w:pPr>
    </w:p>
    <w:p w:rsidR="00B84AA0" w:rsidRDefault="00B84AA0" w:rsidP="00F75011"/>
    <w:p w:rsidR="001B0079" w:rsidRDefault="001B0079" w:rsidP="00F75011"/>
    <w:p w:rsidR="001B0079" w:rsidRDefault="001B0079" w:rsidP="00F75011"/>
    <w:p w:rsidR="000C43B2" w:rsidRPr="00C5411C" w:rsidRDefault="00C5411C" w:rsidP="00C5411C">
      <w:pPr>
        <w:pStyle w:val="Heading2"/>
        <w:rPr>
          <w:rFonts w:ascii="Times New Roman" w:hAnsi="Times New Roman" w:cs="Times New Roman"/>
          <w:sz w:val="24"/>
        </w:rPr>
      </w:pPr>
      <w:bookmarkStart w:id="5" w:name="_Toc115884512"/>
      <w:bookmarkStart w:id="6" w:name="_Toc115884527"/>
      <w:r w:rsidRPr="00C5411C">
        <w:rPr>
          <w:rFonts w:ascii="Times New Roman" w:hAnsi="Times New Roman" w:cs="Times New Roman"/>
          <w:sz w:val="24"/>
        </w:rPr>
        <w:lastRenderedPageBreak/>
        <w:t xml:space="preserve">1.2 </w:t>
      </w:r>
      <w:r w:rsidR="000C43B2" w:rsidRPr="00C5411C">
        <w:rPr>
          <w:rFonts w:ascii="Times New Roman" w:hAnsi="Times New Roman" w:cs="Times New Roman"/>
          <w:sz w:val="24"/>
        </w:rPr>
        <w:t>Current market positions</w:t>
      </w:r>
      <w:bookmarkEnd w:id="5"/>
      <w:bookmarkEnd w:id="6"/>
    </w:p>
    <w:p w:rsidR="001B0079" w:rsidRDefault="000C43B2" w:rsidP="00BC2A1A">
      <w:r w:rsidRPr="000C43B2">
        <w:t xml:space="preserve">The hotels in the studied chain make heavy use of segmentation variables including demographics, geographies, psychographics, user status, and the reason for the trip to improve </w:t>
      </w:r>
      <w:r w:rsidR="007272A9">
        <w:t xml:space="preserve">the </w:t>
      </w:r>
      <w:r w:rsidRPr="000C43B2">
        <w:t>targeting and positionin</w:t>
      </w:r>
      <w:r w:rsidR="00C5411C">
        <w:t>g of their custom-made services</w:t>
      </w:r>
      <w:r w:rsidRPr="000C43B2">
        <w:t>. Marriott's demographic segmentation takes into account factors like income, marital status, and occupation in addition to the usual suspects like age and gender</w:t>
      </w:r>
      <w:r w:rsidR="0088695F">
        <w:t xml:space="preserve"> (</w:t>
      </w:r>
      <w:r w:rsidR="0088695F">
        <w:rPr>
          <w:rFonts w:cs="Times New Roman"/>
          <w:color w:val="222222"/>
          <w:szCs w:val="20"/>
          <w:shd w:val="clear" w:color="auto" w:fill="FFFFFF"/>
        </w:rPr>
        <w:t>Hoppner et al., 2021)</w:t>
      </w:r>
      <w:r w:rsidRPr="000C43B2">
        <w:t xml:space="preserve">. This is because every Marriott hotel fits into one of several status categories. From this vantage position, many divisions cater to the needs of a wide range of customers, from affluent and business professionals to seasoned globetrotters and singles to married couples and families to international workers. </w:t>
      </w:r>
      <w:r w:rsidR="00BC2A1A">
        <w:t xml:space="preserve">Most of the app's users are business travellers who need to make reservations at the last minute. After releasing a Smartphone app only three months ago, Premier Inn saw more than five percent of all bookings come from mobile devices. The firm projects that this percentage will triple </w:t>
      </w:r>
      <w:r w:rsidR="007272A9">
        <w:t>soon</w:t>
      </w:r>
      <w:r w:rsidR="00BC2A1A">
        <w:t xml:space="preserve">.With the same high quality of service, Premier Inn has been delivering </w:t>
      </w:r>
      <w:r w:rsidR="007272A9">
        <w:t>its</w:t>
      </w:r>
      <w:r w:rsidR="00BC2A1A">
        <w:t xml:space="preserve"> services at lower prices. Premier Inn's commercials during the Premier weekend promotion were gear</w:t>
      </w:r>
      <w:r w:rsidR="0088695F">
        <w:t>ed toward middle-class families</w:t>
      </w:r>
      <w:r w:rsidR="00BC2A1A">
        <w:t xml:space="preserve">. Premier Weekend is a great choice for families on a tighter budget since it provides a memorable experience without breaking the bank. </w:t>
      </w:r>
      <w:r w:rsidR="007272A9">
        <w:t>The p</w:t>
      </w:r>
      <w:r w:rsidR="00BC2A1A">
        <w:t xml:space="preserve">remier weekend is especially great for overseas guests since it allows them to experience Premier Inn's high-quality service at a more affordable rate. Aside from tourists, Premier Inn also caters to business travellers. These guests can provide something to the business and benefit from being there. Premier Inn </w:t>
      </w:r>
      <w:r w:rsidR="007272A9">
        <w:t>can</w:t>
      </w:r>
      <w:r w:rsidR="00BC2A1A">
        <w:t xml:space="preserve"> satisfy the short-stay needs of business travellers because of its extensive branch network across the UK and dedication to offering excellent service</w:t>
      </w:r>
      <w:r w:rsidR="00577261">
        <w:t xml:space="preserve"> (</w:t>
      </w:r>
      <w:r w:rsidR="00577261">
        <w:rPr>
          <w:rFonts w:cs="Times New Roman"/>
          <w:color w:val="222222"/>
          <w:szCs w:val="20"/>
          <w:shd w:val="clear" w:color="auto" w:fill="FFFFFF"/>
        </w:rPr>
        <w:t>Banerjee et al., 2022)</w:t>
      </w:r>
      <w:r w:rsidR="00BC2A1A">
        <w:t>. Premier Weekend customers can expect to save up to twice as much as those staying at other similar hotels. One of the most crucial parts of managing a company is keeping costs down, thus this is helpful for business travellers.</w:t>
      </w:r>
    </w:p>
    <w:p w:rsidR="00BC2A1A" w:rsidRPr="00C5411C" w:rsidRDefault="00C5411C" w:rsidP="00C5411C">
      <w:pPr>
        <w:pStyle w:val="Heading2"/>
        <w:rPr>
          <w:rFonts w:ascii="Times New Roman" w:hAnsi="Times New Roman" w:cs="Times New Roman"/>
          <w:b w:val="0"/>
        </w:rPr>
      </w:pPr>
      <w:bookmarkStart w:id="7" w:name="_Toc115884513"/>
      <w:bookmarkStart w:id="8" w:name="_Toc115884528"/>
      <w:r w:rsidRPr="00C5411C">
        <w:rPr>
          <w:rFonts w:ascii="Times New Roman" w:hAnsi="Times New Roman" w:cs="Times New Roman"/>
          <w:sz w:val="24"/>
        </w:rPr>
        <w:t xml:space="preserve">1.3 </w:t>
      </w:r>
      <w:r w:rsidR="00BC2A1A" w:rsidRPr="00C5411C">
        <w:rPr>
          <w:rFonts w:ascii="Times New Roman" w:hAnsi="Times New Roman" w:cs="Times New Roman"/>
          <w:sz w:val="24"/>
        </w:rPr>
        <w:t>Marketing Strategies of two brand</w:t>
      </w:r>
      <w:bookmarkEnd w:id="7"/>
      <w:bookmarkEnd w:id="8"/>
    </w:p>
    <w:p w:rsidR="00BC2A1A" w:rsidRDefault="00BC2A1A" w:rsidP="00BC2A1A">
      <w:r w:rsidRPr="00BC2A1A">
        <w:t xml:space="preserve">The use of data analysis is at the core of Marriott's strategy for enhancing the overall experience of its guests. The utilization of data is necessary for Marriott to be able to give guests a tailored and stress-free experience. Their familiarity with the people who use their services is unparalleled. In addition to this, they base their decisions on the collected data to improve the quality of the services they offer to their customers. The high profitability of Marriott's hotels, the availability of a variety of strong brands for development, the depth of its loyalty program, </w:t>
      </w:r>
      <w:r w:rsidRPr="00BC2A1A">
        <w:lastRenderedPageBreak/>
        <w:t xml:space="preserve">the savings realized via the company's considerable scale, and the trust of owners and franchisees are all factors that contribute to the rising pipeline of new hotels being developed by the </w:t>
      </w:r>
      <w:r w:rsidR="0088695F">
        <w:t>company</w:t>
      </w:r>
      <w:r w:rsidRPr="00BC2A1A">
        <w:t>. Customers who are trave</w:t>
      </w:r>
      <w:r w:rsidR="007272A9">
        <w:t>l</w:t>
      </w:r>
      <w:r w:rsidRPr="00BC2A1A">
        <w:t>ling for either business or pleasure make up the majority of Marriott's clientele. They are attracted to Marriott hotels for the same reasons: a reputable name and an extensive selection of services that are handy for the trave</w:t>
      </w:r>
      <w:r w:rsidR="007272A9">
        <w:t>l</w:t>
      </w:r>
      <w:r w:rsidRPr="00BC2A1A">
        <w:t>ler. As with many other hotels, Premier Inn is experiencing financial strain as a result of the persistently high rate of inflation. The United Kingdom Hospitality Association forecasts that a significant number of hotels will need to increase room rates by more than 10% to compensate for increased operating expenses</w:t>
      </w:r>
      <w:r w:rsidR="0088695F">
        <w:t xml:space="preserve"> (</w:t>
      </w:r>
      <w:r w:rsidR="0088695F">
        <w:rPr>
          <w:rFonts w:cs="Times New Roman"/>
          <w:color w:val="222222"/>
          <w:szCs w:val="20"/>
          <w:shd w:val="clear" w:color="auto" w:fill="FFFFFF"/>
        </w:rPr>
        <w:t>Ketter and Avraham, 2021)</w:t>
      </w:r>
      <w:r w:rsidRPr="00BC2A1A">
        <w:t>. A price increase may help Premier Inn keep up with inflation, but it may deter customers from planning vacations, which is counterproductive because going on vacation is more of a luxury than a necessity. It is more likely that people in this position will be concerned with satisfying their fundamental requirements rather than enjoying exceptional anniversaries.</w:t>
      </w:r>
    </w:p>
    <w:p w:rsidR="00BC2A1A" w:rsidRPr="00C5411C" w:rsidRDefault="00C5411C" w:rsidP="00C5411C">
      <w:pPr>
        <w:pStyle w:val="Heading2"/>
        <w:rPr>
          <w:rFonts w:ascii="Times New Roman" w:hAnsi="Times New Roman" w:cs="Times New Roman"/>
          <w:sz w:val="24"/>
        </w:rPr>
      </w:pPr>
      <w:bookmarkStart w:id="9" w:name="_Toc115884514"/>
      <w:bookmarkStart w:id="10" w:name="_Toc115884529"/>
      <w:r w:rsidRPr="00C5411C">
        <w:rPr>
          <w:rFonts w:ascii="Times New Roman" w:hAnsi="Times New Roman" w:cs="Times New Roman"/>
          <w:sz w:val="24"/>
        </w:rPr>
        <w:t xml:space="preserve">1.4 </w:t>
      </w:r>
      <w:r w:rsidR="00BC2A1A" w:rsidRPr="00C5411C">
        <w:rPr>
          <w:rFonts w:ascii="Times New Roman" w:hAnsi="Times New Roman" w:cs="Times New Roman"/>
          <w:sz w:val="24"/>
        </w:rPr>
        <w:t>Sustainability and Green messaging of Marriot and Premier Inn</w:t>
      </w:r>
      <w:bookmarkEnd w:id="9"/>
      <w:bookmarkEnd w:id="10"/>
    </w:p>
    <w:p w:rsidR="004D48F0" w:rsidRPr="000C43B2" w:rsidRDefault="004D48F0" w:rsidP="00BC2A1A">
      <w:r w:rsidRPr="004D48F0">
        <w:t xml:space="preserve">Marriot Since 2016, the organization has trained over 725,000 employees to spot the indications of human trafficking as part of an effort to accomplish its goal of training all employees working at corporate properties by the year 2025. This is part of an effort to reach its goal as quickly as possible. One year sooner than originally planned, Marriott spent $500 million with companies that were owned and operated by women in its managed hotels and off-site operations. </w:t>
      </w:r>
      <w:r w:rsidR="00C5411C" w:rsidRPr="004D48F0">
        <w:t xml:space="preserve">Marriott </w:t>
      </w:r>
      <w:r w:rsidRPr="004D48F0">
        <w:t>topped with pumps will eventually be implemented on a global scale, and it is anticipated that this will result in the diversion of approximately 500 million small bottles from landfills annually</w:t>
      </w:r>
      <w:r w:rsidR="0088695F">
        <w:t xml:space="preserve"> (</w:t>
      </w:r>
      <w:r w:rsidR="0088695F">
        <w:rPr>
          <w:rFonts w:cs="Times New Roman"/>
          <w:color w:val="222222"/>
          <w:szCs w:val="20"/>
          <w:shd w:val="clear" w:color="auto" w:fill="FFFFFF"/>
        </w:rPr>
        <w:t>Dash and Chakraborty, 2021)</w:t>
      </w:r>
      <w:r w:rsidRPr="004D48F0">
        <w:t xml:space="preserve">. This will be the result of the initiative. Premier Inn is dedicated to being environmentally conscious and providing excellent service to each of our valued customers. </w:t>
      </w:r>
      <w:r w:rsidR="001B0079" w:rsidRPr="004D48F0">
        <w:t>Premier Inn</w:t>
      </w:r>
      <w:r w:rsidRPr="004D48F0">
        <w:t xml:space="preserve"> will make it a priority to reduce, reuse, and recycle as much o</w:t>
      </w:r>
      <w:r w:rsidR="001B0079">
        <w:t>f the material that it</w:t>
      </w:r>
      <w:r w:rsidRPr="004D48F0">
        <w:t xml:space="preserve"> use</w:t>
      </w:r>
      <w:r w:rsidR="001B0079">
        <w:t>s</w:t>
      </w:r>
      <w:r w:rsidRPr="004D48F0">
        <w:t xml:space="preserve">, whether this is accomplished through small, gradual changes or bold, innovative solutions. In recognition of Earth Day, Premier Inn has announced a ground-breaking commitment to sustainability by vowing to cut the intensity of its carbon emissions in half by 2025 and by as much as 88 percent by 2050. This commitment was made in honour of Earth Day. The management of Premier Inn is under the impression that this particular pledge is the largest one of its kind, as compared to other hotel brands. Our hotels have never utilized little plastic shower items, and all of our dining establishments, including bars and restaurants, have </w:t>
      </w:r>
      <w:r w:rsidRPr="004D48F0">
        <w:lastRenderedPageBreak/>
        <w:t>done away with the practice of using plastic straws and stirrers</w:t>
      </w:r>
      <w:r w:rsidR="00577261">
        <w:t xml:space="preserve"> (</w:t>
      </w:r>
      <w:r w:rsidR="00577261">
        <w:rPr>
          <w:rFonts w:cs="Times New Roman"/>
          <w:color w:val="222222"/>
          <w:szCs w:val="20"/>
          <w:shd w:val="clear" w:color="auto" w:fill="FFFFFF"/>
        </w:rPr>
        <w:t>Meadows et al., 2021)</w:t>
      </w:r>
      <w:r w:rsidRPr="004D48F0">
        <w:t xml:space="preserve">. According to Marriott International, the global pandemic of COVID19 and efforts to contain it had a serious impact on the company's financial results in the first quarter of 2020. These efforts included vaccination campaigns and other preventative measures. </w:t>
      </w:r>
      <w:r w:rsidR="001B0079" w:rsidRPr="004D48F0">
        <w:t>Marriott</w:t>
      </w:r>
      <w:r w:rsidRPr="004D48F0">
        <w:t xml:space="preserve"> closed up the first three months of the year with a rise of 4.4% in global room distribution over 134 nations and territories. Despite our expectation that COVID19's devastating impact on the global economy will result in much fewer new room openings than </w:t>
      </w:r>
      <w:r w:rsidR="001B0079" w:rsidRPr="004D48F0">
        <w:t>Marriott</w:t>
      </w:r>
      <w:r w:rsidRPr="004D48F0">
        <w:t xml:space="preserve"> had projected for 2020, there has been an uptick in owner interest in considering conversions to our brands</w:t>
      </w:r>
      <w:r w:rsidR="0088695F">
        <w:t xml:space="preserve"> (</w:t>
      </w:r>
      <w:r w:rsidR="0088695F">
        <w:rPr>
          <w:rFonts w:cs="Times New Roman"/>
          <w:color w:val="222222"/>
          <w:szCs w:val="20"/>
          <w:shd w:val="clear" w:color="auto" w:fill="FFFFFF"/>
        </w:rPr>
        <w:t>Hoa et al., 2021)</w:t>
      </w:r>
      <w:r w:rsidRPr="004D48F0">
        <w:t xml:space="preserve">. This is </w:t>
      </w:r>
      <w:r w:rsidR="007272A9">
        <w:t>although</w:t>
      </w:r>
      <w:r w:rsidRPr="004D48F0">
        <w:t xml:space="preserve"> there has been an uptick in owner interest in considering conversions to our brands. Because </w:t>
      </w:r>
      <w:r w:rsidR="007272A9">
        <w:t>of</w:t>
      </w:r>
      <w:r w:rsidRPr="004D48F0">
        <w:t xml:space="preserve"> the implementation of Covid-19 lockdowns, Whitbread, the company that runs the Premier Inn hotel network, has reported a yearly loss of £1 billion as a result of the significant drop in revenue. The hospitality industry, on the other hand, has seen an uptick in summer bookings to destinations such as coastal and mountainous areas.</w:t>
      </w:r>
    </w:p>
    <w:p w:rsidR="000C43B2" w:rsidRPr="00F75011" w:rsidRDefault="000C43B2" w:rsidP="00F75011"/>
    <w:p w:rsidR="00F75011" w:rsidRPr="00F75011" w:rsidRDefault="00F75011" w:rsidP="00F75011"/>
    <w:p w:rsidR="00F551FA" w:rsidRPr="00F551FA" w:rsidRDefault="00F551FA" w:rsidP="00F551FA"/>
    <w:p w:rsidR="00C5411C" w:rsidRDefault="001834FC" w:rsidP="00C5411C">
      <w:pPr>
        <w:pStyle w:val="Heading1"/>
      </w:pPr>
      <w:r>
        <w:br w:type="page"/>
      </w:r>
      <w:bookmarkStart w:id="11" w:name="_Toc531564975"/>
      <w:bookmarkStart w:id="12" w:name="_Toc115884515"/>
      <w:bookmarkStart w:id="13" w:name="_Toc115884530"/>
      <w:r>
        <w:lastRenderedPageBreak/>
        <w:t>Conclusion</w:t>
      </w:r>
      <w:bookmarkEnd w:id="11"/>
      <w:bookmarkEnd w:id="12"/>
      <w:bookmarkEnd w:id="13"/>
    </w:p>
    <w:p w:rsidR="001B0079" w:rsidRDefault="001B0079" w:rsidP="001B0079">
      <w:r w:rsidRPr="000C43B2">
        <w:t>The company's major objective is to give consumers an outstanding experience that far exceeds their expectations in terms of the value they receive for the money they spend. That's in large part because different hotel chains have maintained their selling points over the years. The hotel invests heavily in marketing through a wide variety of mediums such as billboards, radio, pr</w:t>
      </w:r>
      <w:r>
        <w:t xml:space="preserve">int, digital, and social media. </w:t>
      </w:r>
      <w:r w:rsidRPr="000C43B2">
        <w:t>Referencing things like planned promotions, prizes, incentives, loyalty programs, and intended procedures for the provision of services is a common way to achieve behavioural segmentation. Marriott places a premium on providing customers with one-of-a-kind experiences that they will never forget.</w:t>
      </w:r>
      <w:r>
        <w:t>Guests' feedback on Facebook and through Premier Inn's consumer contact centre inspired the app's creation, thus the hotel chain created it.</w:t>
      </w:r>
    </w:p>
    <w:p w:rsidR="001B0079" w:rsidRPr="001B0079" w:rsidRDefault="001B0079" w:rsidP="001B0079"/>
    <w:p w:rsidR="00C5411C" w:rsidRDefault="00C5411C">
      <w:pPr>
        <w:spacing w:line="259" w:lineRule="auto"/>
        <w:jc w:val="left"/>
        <w:rPr>
          <w:rFonts w:asciiTheme="majorHAnsi" w:eastAsiaTheme="majorEastAsia" w:hAnsiTheme="majorHAnsi" w:cstheme="majorBidi"/>
          <w:b/>
          <w:sz w:val="32"/>
          <w:szCs w:val="32"/>
        </w:rPr>
      </w:pPr>
      <w:r>
        <w:br w:type="page"/>
      </w:r>
    </w:p>
    <w:p w:rsidR="00577261" w:rsidRPr="00577261" w:rsidRDefault="00C5411C" w:rsidP="00577261">
      <w:pPr>
        <w:pStyle w:val="Heading1"/>
      </w:pPr>
      <w:bookmarkStart w:id="14" w:name="_Toc115884516"/>
      <w:bookmarkStart w:id="15" w:name="_Toc115884531"/>
      <w:r>
        <w:lastRenderedPageBreak/>
        <w:t>References</w:t>
      </w:r>
      <w:bookmarkEnd w:id="14"/>
      <w:bookmarkEnd w:id="15"/>
    </w:p>
    <w:p w:rsidR="00577261" w:rsidRPr="00A25E29" w:rsidRDefault="00577261" w:rsidP="00577261">
      <w:pPr>
        <w:rPr>
          <w:color w:val="auto"/>
        </w:rPr>
      </w:pPr>
      <w:r w:rsidRPr="00A25E29">
        <w:rPr>
          <w:rFonts w:cs="Times New Roman"/>
          <w:color w:val="auto"/>
          <w:szCs w:val="20"/>
          <w:shd w:val="clear" w:color="auto" w:fill="FFFFFF"/>
        </w:rPr>
        <w:t>Atkinson, A.M., Sumnall, H. and Meadows, B., 2021. ‘We're in this together’: A content analysis of marketing by alcohol brands on Facebook and Instagram during the first UK Lockdown, 2020. </w:t>
      </w:r>
      <w:r w:rsidRPr="00A25E29">
        <w:rPr>
          <w:i/>
          <w:iCs/>
          <w:color w:val="auto"/>
        </w:rPr>
        <w:t>International Journal of Drug Policy</w:t>
      </w:r>
      <w:r w:rsidRPr="00A25E29">
        <w:rPr>
          <w:color w:val="auto"/>
        </w:rPr>
        <w:t>, </w:t>
      </w:r>
      <w:r w:rsidRPr="00A25E29">
        <w:rPr>
          <w:i/>
          <w:iCs/>
          <w:color w:val="auto"/>
        </w:rPr>
        <w:t>98</w:t>
      </w:r>
      <w:r w:rsidRPr="00A25E29">
        <w:rPr>
          <w:color w:val="auto"/>
        </w:rPr>
        <w:t>, p.103376.</w:t>
      </w:r>
    </w:p>
    <w:p w:rsidR="00577261" w:rsidRPr="00A25E29" w:rsidRDefault="00577261" w:rsidP="00577261">
      <w:pPr>
        <w:rPr>
          <w:color w:val="auto"/>
        </w:rPr>
      </w:pPr>
      <w:r w:rsidRPr="00A25E29">
        <w:rPr>
          <w:rFonts w:cs="Times New Roman"/>
          <w:color w:val="auto"/>
          <w:szCs w:val="20"/>
          <w:shd w:val="clear" w:color="auto" w:fill="FFFFFF"/>
        </w:rPr>
        <w:t>Dash, G. and Chakraborty, D., 2021. Digital transformation of marketing strategies during a pandemic: Evidence from an emerging economy during COVID-19. </w:t>
      </w:r>
      <w:r w:rsidRPr="00A25E29">
        <w:rPr>
          <w:i/>
          <w:iCs/>
          <w:color w:val="auto"/>
        </w:rPr>
        <w:t>Sustainability</w:t>
      </w:r>
      <w:r w:rsidRPr="00A25E29">
        <w:rPr>
          <w:color w:val="auto"/>
        </w:rPr>
        <w:t>, </w:t>
      </w:r>
      <w:r w:rsidRPr="00A25E29">
        <w:rPr>
          <w:i/>
          <w:iCs/>
          <w:color w:val="auto"/>
        </w:rPr>
        <w:t>13</w:t>
      </w:r>
      <w:r w:rsidRPr="00A25E29">
        <w:rPr>
          <w:color w:val="auto"/>
        </w:rPr>
        <w:t>(12), p.6735.</w:t>
      </w:r>
    </w:p>
    <w:p w:rsidR="00577261" w:rsidRPr="00A25E29" w:rsidRDefault="00577261" w:rsidP="00577261">
      <w:pPr>
        <w:rPr>
          <w:color w:val="auto"/>
          <w:sz w:val="22"/>
          <w:lang w:val="en-US"/>
        </w:rPr>
      </w:pPr>
      <w:r w:rsidRPr="00A25E29">
        <w:rPr>
          <w:rFonts w:cs="Times New Roman"/>
          <w:color w:val="auto"/>
          <w:szCs w:val="20"/>
          <w:shd w:val="clear" w:color="auto" w:fill="FFFFFF"/>
        </w:rPr>
        <w:t>Evanoff, M., 2016. The international hotel management agreement: Origins, evolution, and status.</w:t>
      </w:r>
      <w:r w:rsidRPr="00A25E29">
        <w:rPr>
          <w:color w:val="auto"/>
        </w:rPr>
        <w:br/>
        <w:t>Park, T., Paudel, K. and Sene, S., 2018. Sales impacts of direct marketing choices: treatment effects with multinomial selectivity. </w:t>
      </w:r>
      <w:r w:rsidRPr="00A25E29">
        <w:rPr>
          <w:i/>
          <w:iCs/>
          <w:color w:val="auto"/>
        </w:rPr>
        <w:t>European Review of Agricultural Economics</w:t>
      </w:r>
      <w:r w:rsidRPr="00A25E29">
        <w:rPr>
          <w:color w:val="auto"/>
        </w:rPr>
        <w:t>, </w:t>
      </w:r>
      <w:r w:rsidRPr="00A25E29">
        <w:rPr>
          <w:i/>
          <w:iCs/>
          <w:color w:val="auto"/>
        </w:rPr>
        <w:t>45</w:t>
      </w:r>
      <w:r w:rsidRPr="00A25E29">
        <w:rPr>
          <w:color w:val="auto"/>
        </w:rPr>
        <w:t>(3), pp.433-453.</w:t>
      </w:r>
    </w:p>
    <w:p w:rsidR="00577261" w:rsidRPr="00A25E29" w:rsidRDefault="00577261" w:rsidP="00577261">
      <w:pPr>
        <w:rPr>
          <w:color w:val="auto"/>
        </w:rPr>
      </w:pPr>
      <w:r w:rsidRPr="00A25E29">
        <w:rPr>
          <w:rFonts w:cs="Times New Roman"/>
          <w:color w:val="auto"/>
          <w:szCs w:val="20"/>
          <w:shd w:val="clear" w:color="auto" w:fill="FFFFFF"/>
        </w:rPr>
        <w:t>Griffith, D.A., Dean, T. and Hoppner, J.J., 2021. Choices and consequences: Recommendations for an improved understanding of cultural distance in international marketing research. </w:t>
      </w:r>
      <w:r w:rsidRPr="00A25E29">
        <w:rPr>
          <w:i/>
          <w:iCs/>
          <w:color w:val="auto"/>
        </w:rPr>
        <w:t>Journal of International Marketing</w:t>
      </w:r>
      <w:r w:rsidRPr="00A25E29">
        <w:rPr>
          <w:color w:val="auto"/>
        </w:rPr>
        <w:t>, </w:t>
      </w:r>
      <w:r w:rsidRPr="00A25E29">
        <w:rPr>
          <w:i/>
          <w:iCs/>
          <w:color w:val="auto"/>
        </w:rPr>
        <w:t>29</w:t>
      </w:r>
      <w:r w:rsidRPr="00A25E29">
        <w:rPr>
          <w:color w:val="auto"/>
        </w:rPr>
        <w:t>(3), pp.23-42.</w:t>
      </w:r>
    </w:p>
    <w:p w:rsidR="00577261" w:rsidRPr="00A25E29" w:rsidRDefault="00577261" w:rsidP="00577261">
      <w:pPr>
        <w:rPr>
          <w:color w:val="auto"/>
        </w:rPr>
      </w:pPr>
      <w:r w:rsidRPr="00A25E29">
        <w:rPr>
          <w:rFonts w:cs="Times New Roman"/>
          <w:color w:val="auto"/>
          <w:szCs w:val="20"/>
          <w:shd w:val="clear" w:color="auto" w:fill="FFFFFF"/>
        </w:rPr>
        <w:t>Ketter, E. and Avraham, E., 2021. # StayHome today so we can# TravelTomorrow: tourism destinations’ digital marketing strategies during the Covid-19 pandemic. </w:t>
      </w:r>
      <w:r w:rsidRPr="00A25E29">
        <w:rPr>
          <w:i/>
          <w:iCs/>
          <w:color w:val="auto"/>
        </w:rPr>
        <w:t>Journal of Travel &amp; Tourism Marketing</w:t>
      </w:r>
      <w:r w:rsidRPr="00A25E29">
        <w:rPr>
          <w:color w:val="auto"/>
        </w:rPr>
        <w:t>, </w:t>
      </w:r>
      <w:r w:rsidRPr="00A25E29">
        <w:rPr>
          <w:i/>
          <w:iCs/>
          <w:color w:val="auto"/>
        </w:rPr>
        <w:t>38</w:t>
      </w:r>
      <w:r w:rsidRPr="00A25E29">
        <w:rPr>
          <w:color w:val="auto"/>
        </w:rPr>
        <w:t>(8), pp.819-832.</w:t>
      </w:r>
    </w:p>
    <w:p w:rsidR="00577261" w:rsidRPr="00A25E29" w:rsidRDefault="00577261" w:rsidP="00577261">
      <w:pPr>
        <w:rPr>
          <w:rFonts w:cs="Times New Roman"/>
          <w:color w:val="auto"/>
          <w:sz w:val="180"/>
        </w:rPr>
      </w:pPr>
      <w:r w:rsidRPr="00A25E29">
        <w:rPr>
          <w:rFonts w:cs="Times New Roman"/>
          <w:color w:val="auto"/>
          <w:szCs w:val="20"/>
          <w:shd w:val="clear" w:color="auto" w:fill="FFFFFF"/>
        </w:rPr>
        <w:t>Khan, I.M., Sahadev, S., Rashid, T. and Banerjee, S., 2022. Social media and empowerment in hospitality and tourism decision-making: A study among UK Muslim women. </w:t>
      </w:r>
      <w:r w:rsidRPr="00A25E29">
        <w:rPr>
          <w:i/>
          <w:iCs/>
          <w:color w:val="auto"/>
        </w:rPr>
        <w:t>International Journal of Hospitality Management</w:t>
      </w:r>
      <w:r w:rsidRPr="00A25E29">
        <w:rPr>
          <w:color w:val="auto"/>
        </w:rPr>
        <w:t>, </w:t>
      </w:r>
      <w:r w:rsidRPr="00A25E29">
        <w:rPr>
          <w:i/>
          <w:iCs/>
          <w:color w:val="auto"/>
        </w:rPr>
        <w:t>101</w:t>
      </w:r>
      <w:r w:rsidRPr="00A25E29">
        <w:rPr>
          <w:color w:val="auto"/>
        </w:rPr>
        <w:t>, p.103125.</w:t>
      </w:r>
    </w:p>
    <w:p w:rsidR="00577261" w:rsidRPr="00A25E29" w:rsidRDefault="00577261" w:rsidP="00577261">
      <w:pPr>
        <w:rPr>
          <w:color w:val="auto"/>
        </w:rPr>
      </w:pPr>
      <w:r w:rsidRPr="00A25E29">
        <w:rPr>
          <w:rFonts w:cs="Times New Roman"/>
          <w:color w:val="auto"/>
          <w:szCs w:val="20"/>
          <w:shd w:val="clear" w:color="auto" w:fill="FFFFFF"/>
        </w:rPr>
        <w:t>Van Tuan, P., Huy, D.T.N., Trung, N.D. and Hoa, N.T., 2021. Marketing Strategies for Tourism and Digital Tech Applications in Tourism Industry-A Case of Och Tourism Corporation in Vietnam. </w:t>
      </w:r>
      <w:r w:rsidRPr="00A25E29">
        <w:rPr>
          <w:i/>
          <w:iCs/>
          <w:color w:val="auto"/>
        </w:rPr>
        <w:t>Design engineering</w:t>
      </w:r>
      <w:r w:rsidRPr="00A25E29">
        <w:rPr>
          <w:color w:val="auto"/>
        </w:rPr>
        <w:t>, </w:t>
      </w:r>
      <w:r w:rsidRPr="00A25E29">
        <w:rPr>
          <w:i/>
          <w:iCs/>
          <w:color w:val="auto"/>
        </w:rPr>
        <w:t>7</w:t>
      </w:r>
      <w:r w:rsidRPr="00A25E29">
        <w:rPr>
          <w:color w:val="auto"/>
        </w:rPr>
        <w:t>.</w:t>
      </w:r>
    </w:p>
    <w:p w:rsidR="002C4321" w:rsidRPr="00A25E29" w:rsidRDefault="002C4321" w:rsidP="002C4321">
      <w:pPr>
        <w:rPr>
          <w:color w:val="auto"/>
        </w:rPr>
      </w:pPr>
    </w:p>
    <w:p w:rsidR="000F02BF" w:rsidRPr="00A25E29" w:rsidRDefault="000F02BF" w:rsidP="000F02BF">
      <w:pPr>
        <w:rPr>
          <w:rFonts w:cs="Times New Roman"/>
          <w:color w:val="auto"/>
        </w:rPr>
      </w:pPr>
    </w:p>
    <w:sectPr w:rsidR="000F02BF" w:rsidRPr="00A25E29" w:rsidSect="001834FC">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52C6C" w:rsidRDefault="00052C6C" w:rsidP="001834FC">
      <w:pPr>
        <w:spacing w:after="0" w:line="240" w:lineRule="auto"/>
      </w:pPr>
      <w:r>
        <w:separator/>
      </w:r>
    </w:p>
  </w:endnote>
  <w:endnote w:type="continuationSeparator" w:id="1">
    <w:p w:rsidR="00052C6C" w:rsidRDefault="00052C6C" w:rsidP="001834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0564993"/>
      <w:docPartObj>
        <w:docPartGallery w:val="Page Numbers (Bottom of Page)"/>
        <w:docPartUnique/>
      </w:docPartObj>
    </w:sdtPr>
    <w:sdtEndPr>
      <w:rPr>
        <w:noProof/>
      </w:rPr>
    </w:sdtEndPr>
    <w:sdtContent>
      <w:p w:rsidR="001834FC" w:rsidRDefault="0065583B">
        <w:pPr>
          <w:pStyle w:val="Footer"/>
          <w:jc w:val="right"/>
        </w:pPr>
        <w:r>
          <w:fldChar w:fldCharType="begin"/>
        </w:r>
        <w:r w:rsidR="001834FC">
          <w:instrText xml:space="preserve"> PAGE   \* MERGEFORMAT </w:instrText>
        </w:r>
        <w:r>
          <w:fldChar w:fldCharType="separate"/>
        </w:r>
        <w:r w:rsidR="002C40EC">
          <w:rPr>
            <w:noProof/>
          </w:rPr>
          <w:t>ii</w:t>
        </w:r>
        <w:r>
          <w:rPr>
            <w:noProof/>
          </w:rPr>
          <w:fldChar w:fldCharType="end"/>
        </w:r>
      </w:p>
    </w:sdtContent>
  </w:sdt>
  <w:p w:rsidR="001834FC" w:rsidRDefault="001834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52C6C" w:rsidRDefault="00052C6C" w:rsidP="001834FC">
      <w:pPr>
        <w:spacing w:after="0" w:line="240" w:lineRule="auto"/>
      </w:pPr>
      <w:r>
        <w:separator/>
      </w:r>
    </w:p>
  </w:footnote>
  <w:footnote w:type="continuationSeparator" w:id="1">
    <w:p w:rsidR="00052C6C" w:rsidRDefault="00052C6C" w:rsidP="001834F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hideSpellingErrors/>
  <w:hideGrammaticalErrors/>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AyNTY1NDexNLEwNzJQ0lEKTi0uzszPAykwrwUAjh5TXiwAAAA="/>
  </w:docVars>
  <w:rsids>
    <w:rsidRoot w:val="00A60069"/>
    <w:rsid w:val="00052C6C"/>
    <w:rsid w:val="000C43B2"/>
    <w:rsid w:val="000E047C"/>
    <w:rsid w:val="000F02BF"/>
    <w:rsid w:val="001834FC"/>
    <w:rsid w:val="001B0079"/>
    <w:rsid w:val="001D16F6"/>
    <w:rsid w:val="0022399E"/>
    <w:rsid w:val="00252195"/>
    <w:rsid w:val="002C40EC"/>
    <w:rsid w:val="002C4321"/>
    <w:rsid w:val="0034504E"/>
    <w:rsid w:val="00444A06"/>
    <w:rsid w:val="004D48F0"/>
    <w:rsid w:val="00577261"/>
    <w:rsid w:val="005E7893"/>
    <w:rsid w:val="0065583B"/>
    <w:rsid w:val="006F3E7B"/>
    <w:rsid w:val="007272A9"/>
    <w:rsid w:val="0088695F"/>
    <w:rsid w:val="00913C8F"/>
    <w:rsid w:val="00975554"/>
    <w:rsid w:val="00A25E29"/>
    <w:rsid w:val="00A60069"/>
    <w:rsid w:val="00AB46C7"/>
    <w:rsid w:val="00AD7FCC"/>
    <w:rsid w:val="00B84AA0"/>
    <w:rsid w:val="00BB6D54"/>
    <w:rsid w:val="00BC2A1A"/>
    <w:rsid w:val="00C5411C"/>
    <w:rsid w:val="00DF5A66"/>
    <w:rsid w:val="00EA6602"/>
    <w:rsid w:val="00EB7A2D"/>
    <w:rsid w:val="00EC16C3"/>
    <w:rsid w:val="00F551FA"/>
    <w:rsid w:val="00F75011"/>
    <w:rsid w:val="00FA40A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TOC2">
    <w:name w:val="toc 2"/>
    <w:basedOn w:val="Normal"/>
    <w:next w:val="Normal"/>
    <w:autoRedefine/>
    <w:uiPriority w:val="39"/>
    <w:unhideWhenUsed/>
    <w:rsid w:val="00C5411C"/>
    <w:pPr>
      <w:spacing w:after="100"/>
      <w:ind w:left="240"/>
    </w:pPr>
  </w:style>
  <w:style w:type="paragraph" w:styleId="BalloonText">
    <w:name w:val="Balloon Text"/>
    <w:basedOn w:val="Normal"/>
    <w:link w:val="BalloonTextChar"/>
    <w:uiPriority w:val="99"/>
    <w:semiHidden/>
    <w:unhideWhenUsed/>
    <w:rsid w:val="002C40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40EC"/>
    <w:rPr>
      <w:rFonts w:ascii="Tahoma" w:hAnsi="Tahoma" w:cs="Tahoma"/>
      <w:color w:val="000000" w:themeColor="text1"/>
      <w:sz w:val="16"/>
      <w:szCs w:val="16"/>
      <w:lang w:val="en-GB"/>
    </w:rPr>
  </w:style>
  <w:style w:type="paragraph" w:styleId="NoSpacing">
    <w:name w:val="No Spacing"/>
    <w:uiPriority w:val="1"/>
    <w:qFormat/>
    <w:rsid w:val="002C40EC"/>
    <w:pPr>
      <w:spacing w:after="0" w:line="240" w:lineRule="auto"/>
      <w:jc w:val="both"/>
    </w:pPr>
    <w:rPr>
      <w:rFonts w:ascii="Times New Roman" w:hAnsi="Times New Roman"/>
      <w:color w:val="000000" w:themeColor="text1"/>
      <w:sz w:val="24"/>
      <w:lang w:val="en-GB"/>
    </w:rPr>
  </w:style>
</w:styles>
</file>

<file path=word/webSettings.xml><?xml version="1.0" encoding="utf-8"?>
<w:webSettings xmlns:r="http://schemas.openxmlformats.org/officeDocument/2006/relationships" xmlns:w="http://schemas.openxmlformats.org/wordprocessingml/2006/main">
  <w:divs>
    <w:div w:id="596669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D8C5D7-9FAD-4A15-9D4F-B846980A7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2019</Words>
  <Characters>11514</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2022-10-31T16:19:00Z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820755d0637718f07978738083bbaeeb74c24eac3b5077517e74a28de5f44d72</vt:lpwstr>
  </property>
</Properties>
</file>