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01360021"/>
        <w:docPartObj>
          <w:docPartGallery w:val="Cover Pages"/>
          <w:docPartUnique/>
        </w:docPartObj>
      </w:sdtPr>
      <w:sdtEndPr>
        <w:rPr>
          <w:b/>
          <w:bCs/>
          <w:color w:val="FFFFFF" w:themeColor="background1"/>
          <w:sz w:val="84"/>
          <w:szCs w:val="84"/>
        </w:rPr>
      </w:sdtEndPr>
      <w:sdtContent>
        <w:p w14:paraId="19D685CA" w14:textId="7848E065" w:rsidR="0004278A" w:rsidRDefault="0004278A">
          <w:r>
            <w:rPr>
              <w:noProof/>
            </w:rPr>
            <mc:AlternateContent>
              <mc:Choice Requires="wpg">
                <w:drawing>
                  <wp:anchor distT="0" distB="0" distL="114300" distR="114300" simplePos="0" relativeHeight="251662336" behindDoc="0" locked="0" layoutInCell="1" allowOverlap="1" wp14:anchorId="55D743F0" wp14:editId="2AEDCBE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A2DBCD2"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CCE4940" wp14:editId="60DCCCE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80C7773" w14:textId="589C7839" w:rsidR="0004278A" w:rsidRDefault="0004278A">
                                    <w:pPr>
                                      <w:pStyle w:val="NoSpacing"/>
                                      <w:jc w:val="right"/>
                                      <w:rPr>
                                        <w:color w:val="595959" w:themeColor="text1" w:themeTint="A6"/>
                                        <w:sz w:val="28"/>
                                        <w:szCs w:val="28"/>
                                      </w:rPr>
                                    </w:pPr>
                                    <w:r>
                                      <w:rPr>
                                        <w:color w:val="595959" w:themeColor="text1" w:themeTint="A6"/>
                                        <w:sz w:val="28"/>
                                        <w:szCs w:val="28"/>
                                      </w:rPr>
                                      <w:t>Jess Eardley (2217994)</w:t>
                                    </w:r>
                                  </w:p>
                                </w:sdtContent>
                              </w:sdt>
                              <w:p w14:paraId="214F5291" w14:textId="2957B980" w:rsidR="0004278A" w:rsidRDefault="0004278A">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CCE4940" id="_x0000_t202" coordsize="21600,21600" o:spt="202" path="m,l,21600r21600,l21600,xe">
                    <v:stroke joinstyle="miter"/>
                    <v:path gradientshapeok="t" o:connecttype="rect"/>
                  </v:shapetype>
                  <v:shape id="Text Box 21"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80C7773" w14:textId="589C7839" w:rsidR="0004278A" w:rsidRDefault="0004278A">
                              <w:pPr>
                                <w:pStyle w:val="NoSpacing"/>
                                <w:jc w:val="right"/>
                                <w:rPr>
                                  <w:color w:val="595959" w:themeColor="text1" w:themeTint="A6"/>
                                  <w:sz w:val="28"/>
                                  <w:szCs w:val="28"/>
                                </w:rPr>
                              </w:pPr>
                              <w:r>
                                <w:rPr>
                                  <w:color w:val="595959" w:themeColor="text1" w:themeTint="A6"/>
                                  <w:sz w:val="28"/>
                                  <w:szCs w:val="28"/>
                                </w:rPr>
                                <w:t>Jess Eardley (2217994)</w:t>
                              </w:r>
                            </w:p>
                          </w:sdtContent>
                        </w:sdt>
                        <w:p w14:paraId="214F5291" w14:textId="2957B980" w:rsidR="0004278A" w:rsidRDefault="0004278A">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DC0B287" wp14:editId="2B86CEC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AF6409" w14:textId="22F814BB" w:rsidR="0004278A" w:rsidRPr="00522295" w:rsidRDefault="00000000">
                                <w:pPr>
                                  <w:jc w:val="right"/>
                                  <w:rPr>
                                    <w:color w:val="156082" w:themeColor="accent1"/>
                                    <w:sz w:val="96"/>
                                    <w:szCs w:val="96"/>
                                  </w:rPr>
                                </w:pPr>
                                <w:sdt>
                                  <w:sdtPr>
                                    <w:rPr>
                                      <w:caps/>
                                      <w:color w:val="156082"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2451B" w:rsidRPr="00522295">
                                      <w:rPr>
                                        <w:color w:val="156082" w:themeColor="accent1"/>
                                        <w:sz w:val="96"/>
                                        <w:szCs w:val="96"/>
                                      </w:rPr>
                                      <w:t>A Critique of Data Capturing Techniques</w:t>
                                    </w:r>
                                  </w:sdtContent>
                                </w:sdt>
                              </w:p>
                              <w:p w14:paraId="1A9D713B" w14:textId="7D505756" w:rsidR="0004278A" w:rsidRPr="00522295" w:rsidRDefault="0004278A">
                                <w:pPr>
                                  <w:jc w:val="right"/>
                                  <w:rPr>
                                    <w:smallCaps/>
                                    <w:color w:val="404040" w:themeColor="text1" w:themeTint="BF"/>
                                    <w:sz w:val="44"/>
                                    <w:szCs w:val="44"/>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DC0B287" id="Text Box 25"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23AF6409" w14:textId="22F814BB" w:rsidR="0004278A" w:rsidRPr="00522295" w:rsidRDefault="00000000">
                          <w:pPr>
                            <w:jc w:val="right"/>
                            <w:rPr>
                              <w:color w:val="156082" w:themeColor="accent1"/>
                              <w:sz w:val="96"/>
                              <w:szCs w:val="96"/>
                            </w:rPr>
                          </w:pPr>
                          <w:sdt>
                            <w:sdtPr>
                              <w:rPr>
                                <w:caps/>
                                <w:color w:val="156082"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2451B" w:rsidRPr="00522295">
                                <w:rPr>
                                  <w:color w:val="156082" w:themeColor="accent1"/>
                                  <w:sz w:val="96"/>
                                  <w:szCs w:val="96"/>
                                </w:rPr>
                                <w:t>A Critique of Data Capturing Techniques</w:t>
                              </w:r>
                            </w:sdtContent>
                          </w:sdt>
                        </w:p>
                        <w:p w14:paraId="1A9D713B" w14:textId="7D505756" w:rsidR="0004278A" w:rsidRPr="00522295" w:rsidRDefault="0004278A">
                          <w:pPr>
                            <w:jc w:val="right"/>
                            <w:rPr>
                              <w:smallCaps/>
                              <w:color w:val="404040" w:themeColor="text1" w:themeTint="BF"/>
                              <w:sz w:val="44"/>
                              <w:szCs w:val="44"/>
                            </w:rPr>
                          </w:pPr>
                        </w:p>
                      </w:txbxContent>
                    </v:textbox>
                    <w10:wrap type="square" anchorx="page" anchory="page"/>
                  </v:shape>
                </w:pict>
              </mc:Fallback>
            </mc:AlternateContent>
          </w:r>
        </w:p>
        <w:p w14:paraId="60EB9052" w14:textId="3202CB45" w:rsidR="0004278A" w:rsidRDefault="00AF73D3">
          <w:pPr>
            <w:spacing w:after="200" w:line="276" w:lineRule="auto"/>
            <w:rPr>
              <w:rFonts w:asciiTheme="majorHAnsi" w:eastAsiaTheme="majorEastAsia" w:hAnsiTheme="majorHAnsi" w:cstheme="majorBidi"/>
              <w:color w:val="FFFFFF" w:themeColor="background1"/>
              <w:sz w:val="84"/>
              <w:szCs w:val="84"/>
            </w:rPr>
          </w:pPr>
          <w:r>
            <w:rPr>
              <w:noProof/>
            </w:rPr>
            <mc:AlternateContent>
              <mc:Choice Requires="wps">
                <w:drawing>
                  <wp:anchor distT="0" distB="0" distL="114300" distR="114300" simplePos="0" relativeHeight="251661312" behindDoc="0" locked="0" layoutInCell="1" allowOverlap="1" wp14:anchorId="11ACA929" wp14:editId="3B49B8AD">
                    <wp:simplePos x="0" y="0"/>
                    <wp:positionH relativeFrom="page">
                      <wp:posOffset>273685</wp:posOffset>
                    </wp:positionH>
                    <wp:positionV relativeFrom="page">
                      <wp:posOffset>7048039</wp:posOffset>
                    </wp:positionV>
                    <wp:extent cx="7315200" cy="1009650"/>
                    <wp:effectExtent l="0" t="0" r="0" b="0"/>
                    <wp:wrapSquare wrapText="bothSides"/>
                    <wp:docPr id="153" name="Text Box 2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1F4BB4" w14:textId="77777777" w:rsidR="0004278A" w:rsidRDefault="0004278A">
                                <w:pPr>
                                  <w:pStyle w:val="NoSpacing"/>
                                  <w:jc w:val="right"/>
                                  <w:rPr>
                                    <w:color w:val="156082" w:themeColor="accent1"/>
                                    <w:sz w:val="28"/>
                                    <w:szCs w:val="28"/>
                                  </w:rPr>
                                </w:pPr>
                                <w:r>
                                  <w:rPr>
                                    <w:color w:val="156082" w:themeColor="accent1"/>
                                    <w:sz w:val="28"/>
                                    <w:szCs w:val="28"/>
                                  </w:rPr>
                                  <w:t>Abstract</w:t>
                                </w:r>
                              </w:p>
                              <w:sdt>
                                <w:sdtPr>
                                  <w:rPr>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7AA84015" w14:textId="6E006D33" w:rsidR="0004278A" w:rsidRPr="00522295" w:rsidRDefault="00F04C2B" w:rsidP="00F04C2B">
                                    <w:pPr>
                                      <w:pStyle w:val="NoSpacing"/>
                                      <w:jc w:val="both"/>
                                      <w:rPr>
                                        <w:color w:val="595959" w:themeColor="text1" w:themeTint="A6"/>
                                      </w:rPr>
                                    </w:pPr>
                                    <w:r w:rsidRPr="00522295">
                                      <w:rPr>
                                        <w:color w:val="595959" w:themeColor="text1" w:themeTint="A6"/>
                                      </w:rPr>
                                      <w:t>This report evaluates the data</w:t>
                                    </w:r>
                                    <w:r w:rsidRPr="00522295">
                                      <w:rPr>
                                        <w:rFonts w:ascii="Cambria Math" w:hAnsi="Cambria Math" w:cs="Cambria Math"/>
                                        <w:color w:val="595959" w:themeColor="text1" w:themeTint="A6"/>
                                      </w:rPr>
                                      <w:t xml:space="preserve"> </w:t>
                                    </w:r>
                                    <w:r w:rsidRPr="00522295">
                                      <w:rPr>
                                        <w:color w:val="595959" w:themeColor="text1" w:themeTint="A6"/>
                                      </w:rPr>
                                      <w:t>capture methods used in CW1 to determine their effectiveness in supporting the final conclusions</w:t>
                                    </w:r>
                                    <w:r w:rsidRPr="00522295">
                                      <w:rPr>
                                        <w:color w:val="595959" w:themeColor="text1" w:themeTint="A6"/>
                                      </w:rPr>
                                      <w:t xml:space="preserve"> to determine </w:t>
                                    </w:r>
                                    <w:r w:rsidR="00316B47" w:rsidRPr="00522295">
                                      <w:rPr>
                                        <w:color w:val="595959" w:themeColor="text1" w:themeTint="A6"/>
                                      </w:rPr>
                                      <w:t xml:space="preserve">the characteristics of </w:t>
                                    </w:r>
                                    <w:r w:rsidR="00522295" w:rsidRPr="00522295">
                                      <w:rPr>
                                        <w:color w:val="595959" w:themeColor="text1" w:themeTint="A6"/>
                                      </w:rPr>
                                      <w:t>an unknown</w:t>
                                    </w:r>
                                    <w:r w:rsidRPr="00522295">
                                      <w:rPr>
                                        <w:color w:val="595959" w:themeColor="text1" w:themeTint="A6"/>
                                      </w:rPr>
                                      <w:t xml:space="preserve"> munition</w:t>
                                    </w:r>
                                    <w:r w:rsidRPr="00522295">
                                      <w:rPr>
                                        <w:color w:val="595959" w:themeColor="text1" w:themeTint="A6"/>
                                      </w:rPr>
                                      <w:t>. Four instrumentation systems were assessed: IEPE gauges, FTIR analysis, velocity foils, and strawboard fragment</w:t>
                                    </w:r>
                                    <w:r w:rsidRPr="00522295">
                                      <w:rPr>
                                        <w:rFonts w:ascii="Cambria Math" w:hAnsi="Cambria Math" w:cs="Cambria Math"/>
                                        <w:color w:val="595959" w:themeColor="text1" w:themeTint="A6"/>
                                      </w:rPr>
                                      <w:t xml:space="preserve"> c</w:t>
                                    </w:r>
                                    <w:r w:rsidRPr="00522295">
                                      <w:rPr>
                                        <w:color w:val="595959" w:themeColor="text1" w:themeTint="A6"/>
                                      </w:rPr>
                                      <w:t xml:space="preserve">apture packs. Overall, the </w:t>
                                    </w:r>
                                    <w:r w:rsidRPr="00522295">
                                      <w:rPr>
                                        <w:color w:val="595959" w:themeColor="text1" w:themeTint="A6"/>
                                      </w:rPr>
                                      <w:t xml:space="preserve">report finds the </w:t>
                                    </w:r>
                                    <w:r w:rsidRPr="00522295">
                                      <w:rPr>
                                        <w:color w:val="595959" w:themeColor="text1" w:themeTint="A6"/>
                                      </w:rPr>
                                      <w:t xml:space="preserve">instrumentation </w:t>
                                    </w:r>
                                    <w:r w:rsidRPr="00522295">
                                      <w:rPr>
                                        <w:color w:val="595959" w:themeColor="text1" w:themeTint="A6"/>
                                      </w:rPr>
                                      <w:t>to be</w:t>
                                    </w:r>
                                    <w:r w:rsidRPr="00522295">
                                      <w:rPr>
                                        <w:color w:val="595959" w:themeColor="text1" w:themeTint="A6"/>
                                      </w:rPr>
                                      <w:t xml:space="preserve"> adequate for </w:t>
                                    </w:r>
                                    <w:r w:rsidRPr="00522295">
                                      <w:rPr>
                                        <w:color w:val="595959" w:themeColor="text1" w:themeTint="A6"/>
                                      </w:rPr>
                                      <w:t xml:space="preserve">a </w:t>
                                    </w:r>
                                    <w:r w:rsidRPr="00522295">
                                      <w:rPr>
                                        <w:color w:val="595959" w:themeColor="text1" w:themeTint="A6"/>
                                      </w:rPr>
                                      <w:t>training</w:t>
                                    </w:r>
                                    <w:r w:rsidRPr="00522295">
                                      <w:rPr>
                                        <w:rFonts w:ascii="Cambria Math" w:hAnsi="Cambria Math" w:cs="Cambria Math"/>
                                        <w:color w:val="595959" w:themeColor="text1" w:themeTint="A6"/>
                                      </w:rPr>
                                      <w:t xml:space="preserve"> </w:t>
                                    </w:r>
                                    <w:r w:rsidRPr="00522295">
                                      <w:rPr>
                                        <w:color w:val="595959" w:themeColor="text1" w:themeTint="A6"/>
                                      </w:rPr>
                                      <w:t xml:space="preserve">level </w:t>
                                    </w:r>
                                    <w:r w:rsidRPr="00522295">
                                      <w:rPr>
                                        <w:color w:val="595959" w:themeColor="text1" w:themeTint="A6"/>
                                      </w:rPr>
                                      <w:t xml:space="preserve">of </w:t>
                                    </w:r>
                                    <w:r w:rsidRPr="00522295">
                                      <w:rPr>
                                        <w:color w:val="595959" w:themeColor="text1" w:themeTint="A6"/>
                                      </w:rPr>
                                      <w:t xml:space="preserve">analysis </w:t>
                                    </w:r>
                                    <w:r w:rsidRPr="00522295">
                                      <w:rPr>
                                        <w:color w:val="595959" w:themeColor="text1" w:themeTint="A6"/>
                                      </w:rPr>
                                      <w:t xml:space="preserve">as </w:t>
                                    </w:r>
                                    <w:r w:rsidR="00F753D2" w:rsidRPr="00522295">
                                      <w:rPr>
                                        <w:color w:val="595959" w:themeColor="text1" w:themeTint="A6"/>
                                      </w:rPr>
                                      <w:t>measurements</w:t>
                                    </w:r>
                                    <w:r w:rsidRPr="00522295">
                                      <w:rPr>
                                        <w:color w:val="595959" w:themeColor="text1" w:themeTint="A6"/>
                                      </w:rPr>
                                      <w:t xml:space="preserve"> lacked the fidelity required for a full forensic investigation. Recommendations include improving the existing setup and adopting higher</w:t>
                                    </w:r>
                                    <w:r w:rsidRPr="00522295">
                                      <w:rPr>
                                        <w:rFonts w:ascii="Cambria Math" w:hAnsi="Cambria Math" w:cs="Cambria Math"/>
                                        <w:color w:val="595959" w:themeColor="text1" w:themeTint="A6"/>
                                      </w:rPr>
                                      <w:t xml:space="preserve"> </w:t>
                                    </w:r>
                                    <w:r w:rsidRPr="00522295">
                                      <w:rPr>
                                        <w:color w:val="595959" w:themeColor="text1" w:themeTint="A6"/>
                                      </w:rPr>
                                      <w:t>accuracy alternatives such as high</w:t>
                                    </w:r>
                                    <w:r w:rsidRPr="00522295">
                                      <w:rPr>
                                        <w:rFonts w:ascii="Cambria Math" w:hAnsi="Cambria Math" w:cs="Cambria Math"/>
                                        <w:color w:val="595959" w:themeColor="text1" w:themeTint="A6"/>
                                      </w:rPr>
                                      <w:t>‑</w:t>
                                    </w:r>
                                    <w:r w:rsidRPr="00522295">
                                      <w:rPr>
                                        <w:color w:val="595959" w:themeColor="text1" w:themeTint="A6"/>
                                      </w:rPr>
                                      <w:t>speed video paired with machine</w:t>
                                    </w:r>
                                    <w:r w:rsidRPr="00522295">
                                      <w:rPr>
                                        <w:rFonts w:ascii="Cambria Math" w:hAnsi="Cambria Math" w:cs="Cambria Math"/>
                                        <w:color w:val="595959" w:themeColor="text1" w:themeTint="A6"/>
                                      </w:rPr>
                                      <w:t xml:space="preserve"> </w:t>
                                    </w:r>
                                    <w:r w:rsidRPr="00522295">
                                      <w:rPr>
                                        <w:color w:val="595959" w:themeColor="text1" w:themeTint="A6"/>
                                      </w:rPr>
                                      <w:t xml:space="preserve">learning tracking </w:t>
                                    </w:r>
                                    <w:r w:rsidRPr="00522295">
                                      <w:rPr>
                                        <w:color w:val="595959" w:themeColor="text1" w:themeTint="A6"/>
                                      </w:rPr>
                                      <w:t xml:space="preserve">algorithms, </w:t>
                                    </w:r>
                                    <w:r w:rsidRPr="00522295">
                                      <w:rPr>
                                        <w:color w:val="595959" w:themeColor="text1" w:themeTint="A6"/>
                                      </w:rPr>
                                      <w:t>Raman spectroscopy, MDF capture</w:t>
                                    </w:r>
                                    <w:r w:rsidRPr="00522295">
                                      <w:rPr>
                                        <w:color w:val="595959" w:themeColor="text1" w:themeTint="A6"/>
                                      </w:rPr>
                                      <w:t xml:space="preserve"> packs</w:t>
                                    </w:r>
                                    <w:r w:rsidRPr="00522295">
                                      <w:rPr>
                                        <w:color w:val="595959" w:themeColor="text1" w:themeTint="A6"/>
                                      </w:rPr>
                                      <w:t xml:space="preserve"> and pencil probes for higher</w:t>
                                    </w:r>
                                    <w:r w:rsidRPr="00522295">
                                      <w:rPr>
                                        <w:rFonts w:ascii="Cambria Math" w:hAnsi="Cambria Math" w:cs="Cambria Math"/>
                                        <w:color w:val="595959" w:themeColor="text1" w:themeTint="A6"/>
                                      </w:rPr>
                                      <w:t xml:space="preserve"> </w:t>
                                    </w:r>
                                    <w:r w:rsidRPr="00522295">
                                      <w:rPr>
                                        <w:color w:val="595959" w:themeColor="text1" w:themeTint="A6"/>
                                      </w:rPr>
                                      <w:t>quality pressure measurements.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1ACA929" id="Text Box 23" o:spid="_x0000_s1028" type="#_x0000_t202" style="position:absolute;left:0;text-align:left;margin-left:21.55pt;margin-top:554.9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K78EbgIAAEAFAAAOAAAAZHJzL2Uyb0RvYy54bWysVE1v2zAMvQ/YfxB0X+2kaJYFdYqsRYcB&#13;&#10;QVs0HXpWZKkxJouaxMTOfv0o2U66bJcOu8g0SfHj8VGXV21t2E75UIEt+Ogs50xZCWVlXwr+7en2&#13;&#10;w5SzgMKWwoBVBd+rwK/m799dNm6mxrABUyrPKIgNs8YVfIPoZlkW5EbVIpyBU5aMGnwtkH79S1Z6&#13;&#10;0VD02mTjPJ9kDfjSeZAqBNLedEY+T/G1VhLvtQ4KmSk41Ybp9OlcxzObX4rZixduU8m+DPEPVdSi&#13;&#10;spT0EOpGoGBbX/0Rqq6khwAazyTUGWhdSZV6oG5G+Uk3q41wKvVC4AR3gCn8v7DybrdyD55h+xla&#13;&#10;GmAEpHFhFkgZ+2m1r+OXKmVkJwj3B9hUi0yS8uP56IJmwZkk2yjPP00uErDZ8brzAb8oqFkUCu5p&#13;&#10;LgkusVsGpJTkOrjEbBZuK2PSbIxlTcEn5xTyNwvdMDZqVJpyH+ZYepJwb1T0MfZRaVaVqYOoSPxS&#13;&#10;18aznSBmCCmVxdR8ikve0UtTEW+52Psfq3rL5a6PITNYPFyuKws+dX9Sdvl9KFl3/gTkq76jiO26&#13;&#10;pcYLPh4mu4ZyTwP30O1CcPK2oqEsRcAH4Yn8NEhaaLynQxsg8KGXONuA//k3ffQnTpKVs4aWqeDh&#13;&#10;x1Z4xZn5aomto0meJ4Zg+qUMPgmT6cU0Emc9qO22vgYayIheDSeTGJ3RDKL2UD/Tyi9iQjIJKylt&#13;&#10;wXEQr7HbbnoypFoskhOtmhO4tCsnY+g4n8i2p/ZZeNdTEonNdzBsnJidMLPzTdRxiy0SPxNtI8Qd&#13;&#10;oD30tKaJzf2TEt+B1//J6/jwzX8BAAD//wMAUEsDBBQABgAIAAAAIQBjH0S+5gAAABIBAAAPAAAA&#13;&#10;ZHJzL2Rvd25yZXYueG1sTE/BTsMwDL0j8Q+RkbhMLE0p09o1nRATSFyADT4ga7Km0DhVk21lX493&#13;&#10;GhfLfn5+fq9cjq5jBzOE1qMEMU2AGay9brGR8PX5fDcHFqJCrTqPRsKvCbCsrq9KVWh/xLU5bGLD&#13;&#10;SARDoSTYGPuC81Bb41SY+t4g7XZ+cCrSODRcD+pI4q7jaZLMuFMt0gerevNkTf2z2TsJkxW+RnH6&#13;&#10;fn+Z7N7SjyGLmV1HKW9vxtWCyuMCWDRjvFzAOQP5h4qMbf0edWCdhOxeEJNwkeQ5sDND5A+EbalL&#13;&#10;Z/MceFXy/1GqPwAAAP//AwBQSwECLQAUAAYACAAAACEAtoM4kv4AAADhAQAAEwAAAAAAAAAAAAAA&#13;&#10;AAAAAAAAW0NvbnRlbnRfVHlwZXNdLnhtbFBLAQItABQABgAIAAAAIQA4/SH/1gAAAJQBAAALAAAA&#13;&#10;AAAAAAAAAAAAAC8BAABfcmVscy8ucmVsc1BLAQItABQABgAIAAAAIQCpK78EbgIAAEAFAAAOAAAA&#13;&#10;AAAAAAAAAAAAAC4CAABkcnMvZTJvRG9jLnhtbFBLAQItABQABgAIAAAAIQBjH0S+5gAAABIBAAAP&#13;&#10;AAAAAAAAAAAAAAAAAMgEAABkcnMvZG93bnJldi54bWxQSwUGAAAAAAQABADzAAAA2wUAAAAA&#13;&#10;" filled="f" stroked="f" strokeweight=".5pt">
                    <v:textbox style="mso-fit-shape-to-text:t" inset="126pt,0,54pt,0">
                      <w:txbxContent>
                        <w:p w14:paraId="7B1F4BB4" w14:textId="77777777" w:rsidR="0004278A" w:rsidRDefault="0004278A">
                          <w:pPr>
                            <w:pStyle w:val="NoSpacing"/>
                            <w:jc w:val="right"/>
                            <w:rPr>
                              <w:color w:val="156082" w:themeColor="accent1"/>
                              <w:sz w:val="28"/>
                              <w:szCs w:val="28"/>
                            </w:rPr>
                          </w:pPr>
                          <w:r>
                            <w:rPr>
                              <w:color w:val="156082" w:themeColor="accent1"/>
                              <w:sz w:val="28"/>
                              <w:szCs w:val="28"/>
                            </w:rPr>
                            <w:t>Abstract</w:t>
                          </w:r>
                        </w:p>
                        <w:sdt>
                          <w:sdtPr>
                            <w:rPr>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7AA84015" w14:textId="6E006D33" w:rsidR="0004278A" w:rsidRPr="00522295" w:rsidRDefault="00F04C2B" w:rsidP="00F04C2B">
                              <w:pPr>
                                <w:pStyle w:val="NoSpacing"/>
                                <w:jc w:val="both"/>
                                <w:rPr>
                                  <w:color w:val="595959" w:themeColor="text1" w:themeTint="A6"/>
                                </w:rPr>
                              </w:pPr>
                              <w:r w:rsidRPr="00522295">
                                <w:rPr>
                                  <w:color w:val="595959" w:themeColor="text1" w:themeTint="A6"/>
                                </w:rPr>
                                <w:t>This report evaluates the data</w:t>
                              </w:r>
                              <w:r w:rsidRPr="00522295">
                                <w:rPr>
                                  <w:rFonts w:ascii="Cambria Math" w:hAnsi="Cambria Math" w:cs="Cambria Math"/>
                                  <w:color w:val="595959" w:themeColor="text1" w:themeTint="A6"/>
                                </w:rPr>
                                <w:t xml:space="preserve"> </w:t>
                              </w:r>
                              <w:r w:rsidRPr="00522295">
                                <w:rPr>
                                  <w:color w:val="595959" w:themeColor="text1" w:themeTint="A6"/>
                                </w:rPr>
                                <w:t>capture methods used in CW1 to determine their effectiveness in supporting the final conclusions</w:t>
                              </w:r>
                              <w:r w:rsidRPr="00522295">
                                <w:rPr>
                                  <w:color w:val="595959" w:themeColor="text1" w:themeTint="A6"/>
                                </w:rPr>
                                <w:t xml:space="preserve"> to determine </w:t>
                              </w:r>
                              <w:r w:rsidR="00316B47" w:rsidRPr="00522295">
                                <w:rPr>
                                  <w:color w:val="595959" w:themeColor="text1" w:themeTint="A6"/>
                                </w:rPr>
                                <w:t xml:space="preserve">the characteristics of </w:t>
                              </w:r>
                              <w:r w:rsidR="00522295" w:rsidRPr="00522295">
                                <w:rPr>
                                  <w:color w:val="595959" w:themeColor="text1" w:themeTint="A6"/>
                                </w:rPr>
                                <w:t>an unknown</w:t>
                              </w:r>
                              <w:r w:rsidRPr="00522295">
                                <w:rPr>
                                  <w:color w:val="595959" w:themeColor="text1" w:themeTint="A6"/>
                                </w:rPr>
                                <w:t xml:space="preserve"> munition</w:t>
                              </w:r>
                              <w:r w:rsidRPr="00522295">
                                <w:rPr>
                                  <w:color w:val="595959" w:themeColor="text1" w:themeTint="A6"/>
                                </w:rPr>
                                <w:t>. Four instrumentation systems were assessed: IEPE gauges, FTIR analysis, velocity foils, and strawboard fragment</w:t>
                              </w:r>
                              <w:r w:rsidRPr="00522295">
                                <w:rPr>
                                  <w:rFonts w:ascii="Cambria Math" w:hAnsi="Cambria Math" w:cs="Cambria Math"/>
                                  <w:color w:val="595959" w:themeColor="text1" w:themeTint="A6"/>
                                </w:rPr>
                                <w:t xml:space="preserve"> c</w:t>
                              </w:r>
                              <w:r w:rsidRPr="00522295">
                                <w:rPr>
                                  <w:color w:val="595959" w:themeColor="text1" w:themeTint="A6"/>
                                </w:rPr>
                                <w:t xml:space="preserve">apture packs. Overall, the </w:t>
                              </w:r>
                              <w:r w:rsidRPr="00522295">
                                <w:rPr>
                                  <w:color w:val="595959" w:themeColor="text1" w:themeTint="A6"/>
                                </w:rPr>
                                <w:t xml:space="preserve">report finds the </w:t>
                              </w:r>
                              <w:r w:rsidRPr="00522295">
                                <w:rPr>
                                  <w:color w:val="595959" w:themeColor="text1" w:themeTint="A6"/>
                                </w:rPr>
                                <w:t xml:space="preserve">instrumentation </w:t>
                              </w:r>
                              <w:r w:rsidRPr="00522295">
                                <w:rPr>
                                  <w:color w:val="595959" w:themeColor="text1" w:themeTint="A6"/>
                                </w:rPr>
                                <w:t>to be</w:t>
                              </w:r>
                              <w:r w:rsidRPr="00522295">
                                <w:rPr>
                                  <w:color w:val="595959" w:themeColor="text1" w:themeTint="A6"/>
                                </w:rPr>
                                <w:t xml:space="preserve"> adequate for </w:t>
                              </w:r>
                              <w:r w:rsidRPr="00522295">
                                <w:rPr>
                                  <w:color w:val="595959" w:themeColor="text1" w:themeTint="A6"/>
                                </w:rPr>
                                <w:t xml:space="preserve">a </w:t>
                              </w:r>
                              <w:r w:rsidRPr="00522295">
                                <w:rPr>
                                  <w:color w:val="595959" w:themeColor="text1" w:themeTint="A6"/>
                                </w:rPr>
                                <w:t>training</w:t>
                              </w:r>
                              <w:r w:rsidRPr="00522295">
                                <w:rPr>
                                  <w:rFonts w:ascii="Cambria Math" w:hAnsi="Cambria Math" w:cs="Cambria Math"/>
                                  <w:color w:val="595959" w:themeColor="text1" w:themeTint="A6"/>
                                </w:rPr>
                                <w:t xml:space="preserve"> </w:t>
                              </w:r>
                              <w:r w:rsidRPr="00522295">
                                <w:rPr>
                                  <w:color w:val="595959" w:themeColor="text1" w:themeTint="A6"/>
                                </w:rPr>
                                <w:t xml:space="preserve">level </w:t>
                              </w:r>
                              <w:r w:rsidRPr="00522295">
                                <w:rPr>
                                  <w:color w:val="595959" w:themeColor="text1" w:themeTint="A6"/>
                                </w:rPr>
                                <w:t xml:space="preserve">of </w:t>
                              </w:r>
                              <w:r w:rsidRPr="00522295">
                                <w:rPr>
                                  <w:color w:val="595959" w:themeColor="text1" w:themeTint="A6"/>
                                </w:rPr>
                                <w:t xml:space="preserve">analysis </w:t>
                              </w:r>
                              <w:r w:rsidRPr="00522295">
                                <w:rPr>
                                  <w:color w:val="595959" w:themeColor="text1" w:themeTint="A6"/>
                                </w:rPr>
                                <w:t xml:space="preserve">as </w:t>
                              </w:r>
                              <w:r w:rsidR="00F753D2" w:rsidRPr="00522295">
                                <w:rPr>
                                  <w:color w:val="595959" w:themeColor="text1" w:themeTint="A6"/>
                                </w:rPr>
                                <w:t>measurements</w:t>
                              </w:r>
                              <w:r w:rsidRPr="00522295">
                                <w:rPr>
                                  <w:color w:val="595959" w:themeColor="text1" w:themeTint="A6"/>
                                </w:rPr>
                                <w:t xml:space="preserve"> lacked the fidelity required for a full forensic investigation. Recommendations include improving the existing setup and adopting higher</w:t>
                              </w:r>
                              <w:r w:rsidRPr="00522295">
                                <w:rPr>
                                  <w:rFonts w:ascii="Cambria Math" w:hAnsi="Cambria Math" w:cs="Cambria Math"/>
                                  <w:color w:val="595959" w:themeColor="text1" w:themeTint="A6"/>
                                </w:rPr>
                                <w:t xml:space="preserve"> </w:t>
                              </w:r>
                              <w:r w:rsidRPr="00522295">
                                <w:rPr>
                                  <w:color w:val="595959" w:themeColor="text1" w:themeTint="A6"/>
                                </w:rPr>
                                <w:t>accuracy alternatives such as high</w:t>
                              </w:r>
                              <w:r w:rsidRPr="00522295">
                                <w:rPr>
                                  <w:rFonts w:ascii="Cambria Math" w:hAnsi="Cambria Math" w:cs="Cambria Math"/>
                                  <w:color w:val="595959" w:themeColor="text1" w:themeTint="A6"/>
                                </w:rPr>
                                <w:t>‑</w:t>
                              </w:r>
                              <w:r w:rsidRPr="00522295">
                                <w:rPr>
                                  <w:color w:val="595959" w:themeColor="text1" w:themeTint="A6"/>
                                </w:rPr>
                                <w:t>speed video paired with machine</w:t>
                              </w:r>
                              <w:r w:rsidRPr="00522295">
                                <w:rPr>
                                  <w:rFonts w:ascii="Cambria Math" w:hAnsi="Cambria Math" w:cs="Cambria Math"/>
                                  <w:color w:val="595959" w:themeColor="text1" w:themeTint="A6"/>
                                </w:rPr>
                                <w:t xml:space="preserve"> </w:t>
                              </w:r>
                              <w:r w:rsidRPr="00522295">
                                <w:rPr>
                                  <w:color w:val="595959" w:themeColor="text1" w:themeTint="A6"/>
                                </w:rPr>
                                <w:t xml:space="preserve">learning tracking </w:t>
                              </w:r>
                              <w:r w:rsidRPr="00522295">
                                <w:rPr>
                                  <w:color w:val="595959" w:themeColor="text1" w:themeTint="A6"/>
                                </w:rPr>
                                <w:t xml:space="preserve">algorithms, </w:t>
                              </w:r>
                              <w:r w:rsidRPr="00522295">
                                <w:rPr>
                                  <w:color w:val="595959" w:themeColor="text1" w:themeTint="A6"/>
                                </w:rPr>
                                <w:t>Raman spectroscopy, MDF capture</w:t>
                              </w:r>
                              <w:r w:rsidRPr="00522295">
                                <w:rPr>
                                  <w:color w:val="595959" w:themeColor="text1" w:themeTint="A6"/>
                                </w:rPr>
                                <w:t xml:space="preserve"> packs</w:t>
                              </w:r>
                              <w:r w:rsidRPr="00522295">
                                <w:rPr>
                                  <w:color w:val="595959" w:themeColor="text1" w:themeTint="A6"/>
                                </w:rPr>
                                <w:t xml:space="preserve"> and pencil probes for higher</w:t>
                              </w:r>
                              <w:r w:rsidRPr="00522295">
                                <w:rPr>
                                  <w:rFonts w:ascii="Cambria Math" w:hAnsi="Cambria Math" w:cs="Cambria Math"/>
                                  <w:color w:val="595959" w:themeColor="text1" w:themeTint="A6"/>
                                </w:rPr>
                                <w:t xml:space="preserve"> </w:t>
                              </w:r>
                              <w:r w:rsidRPr="00522295">
                                <w:rPr>
                                  <w:color w:val="595959" w:themeColor="text1" w:themeTint="A6"/>
                                </w:rPr>
                                <w:t>quality pressure measurements.</w:t>
                              </w:r>
                            </w:p>
                          </w:sdtContent>
                        </w:sdt>
                      </w:txbxContent>
                    </v:textbox>
                    <w10:wrap type="square" anchorx="page" anchory="page"/>
                  </v:shape>
                </w:pict>
              </mc:Fallback>
            </mc:AlternateContent>
          </w:r>
          <w:r w:rsidR="0004278A">
            <w:rPr>
              <w:b/>
              <w:bCs/>
              <w:color w:val="FFFFFF" w:themeColor="background1"/>
              <w:sz w:val="84"/>
              <w:szCs w:val="84"/>
            </w:rPr>
            <w:br w:type="page"/>
          </w:r>
        </w:p>
      </w:sdtContent>
    </w:sdt>
    <w:sdt>
      <w:sdtPr>
        <w:rPr>
          <w:rFonts w:asciiTheme="minorHAnsi" w:eastAsiaTheme="minorHAnsi" w:hAnsiTheme="minorHAnsi" w:cstheme="minorBidi"/>
          <w:b w:val="0"/>
          <w:bCs w:val="0"/>
          <w:color w:val="auto"/>
          <w:spacing w:val="0"/>
          <w:sz w:val="22"/>
          <w:szCs w:val="22"/>
        </w:rPr>
        <w:id w:val="-2137559381"/>
        <w:docPartObj>
          <w:docPartGallery w:val="Table of Contents"/>
          <w:docPartUnique/>
        </w:docPartObj>
      </w:sdtPr>
      <w:sdtEndPr>
        <w:rPr>
          <w:noProof/>
        </w:rPr>
      </w:sdtEndPr>
      <w:sdtContent>
        <w:p w14:paraId="19D2EA1F" w14:textId="5C72EF1B" w:rsidR="00170FAF" w:rsidRPr="00CA0EA6" w:rsidRDefault="00170FAF" w:rsidP="00FD1D0B">
          <w:pPr>
            <w:pStyle w:val="TOCHeading"/>
            <w:spacing w:line="240" w:lineRule="auto"/>
            <w:rPr>
              <w:sz w:val="22"/>
              <w:szCs w:val="22"/>
            </w:rPr>
          </w:pPr>
          <w:r w:rsidRPr="00CA0EA6">
            <w:rPr>
              <w:sz w:val="22"/>
              <w:szCs w:val="22"/>
            </w:rPr>
            <w:t>Table of Contents</w:t>
          </w:r>
        </w:p>
        <w:p w14:paraId="527FF270" w14:textId="1E889EF7" w:rsidR="00010D4A" w:rsidRDefault="00170FAF">
          <w:pPr>
            <w:pStyle w:val="TOC1"/>
            <w:tabs>
              <w:tab w:val="right" w:leader="dot" w:pos="9016"/>
            </w:tabs>
            <w:rPr>
              <w:rFonts w:eastAsiaTheme="minorEastAsia" w:cstheme="minorBidi"/>
              <w:b w:val="0"/>
              <w:bCs w:val="0"/>
              <w:noProof/>
              <w:kern w:val="2"/>
              <w:sz w:val="24"/>
              <w:szCs w:val="24"/>
              <w:lang w:eastAsia="en-GB"/>
              <w14:ligatures w14:val="standardContextual"/>
            </w:rPr>
          </w:pPr>
          <w:r w:rsidRPr="00522295">
            <w:rPr>
              <w:b w:val="0"/>
              <w:bCs w:val="0"/>
              <w:sz w:val="22"/>
              <w:szCs w:val="22"/>
            </w:rPr>
            <w:fldChar w:fldCharType="begin"/>
          </w:r>
          <w:r w:rsidRPr="00522295">
            <w:rPr>
              <w:sz w:val="22"/>
              <w:szCs w:val="22"/>
            </w:rPr>
            <w:instrText xml:space="preserve"> TOC \o "1-3" \h \z \u </w:instrText>
          </w:r>
          <w:r w:rsidRPr="00522295">
            <w:rPr>
              <w:b w:val="0"/>
              <w:bCs w:val="0"/>
              <w:sz w:val="22"/>
              <w:szCs w:val="22"/>
            </w:rPr>
            <w:fldChar w:fldCharType="separate"/>
          </w:r>
          <w:hyperlink w:anchor="_Toc219929477" w:history="1">
            <w:r w:rsidR="00010D4A" w:rsidRPr="000E505E">
              <w:rPr>
                <w:rStyle w:val="Hyperlink"/>
                <w:noProof/>
              </w:rPr>
              <w:t>List of Figures</w:t>
            </w:r>
            <w:r w:rsidR="00010D4A">
              <w:rPr>
                <w:noProof/>
                <w:webHidden/>
              </w:rPr>
              <w:tab/>
            </w:r>
            <w:r w:rsidR="00010D4A">
              <w:rPr>
                <w:noProof/>
                <w:webHidden/>
              </w:rPr>
              <w:fldChar w:fldCharType="begin"/>
            </w:r>
            <w:r w:rsidR="00010D4A">
              <w:rPr>
                <w:noProof/>
                <w:webHidden/>
              </w:rPr>
              <w:instrText xml:space="preserve"> PAGEREF _Toc219929477 \h </w:instrText>
            </w:r>
            <w:r w:rsidR="00010D4A">
              <w:rPr>
                <w:noProof/>
                <w:webHidden/>
              </w:rPr>
            </w:r>
            <w:r w:rsidR="00010D4A">
              <w:rPr>
                <w:noProof/>
                <w:webHidden/>
              </w:rPr>
              <w:fldChar w:fldCharType="separate"/>
            </w:r>
            <w:r w:rsidR="00010D4A">
              <w:rPr>
                <w:noProof/>
                <w:webHidden/>
              </w:rPr>
              <w:t>2</w:t>
            </w:r>
            <w:r w:rsidR="00010D4A">
              <w:rPr>
                <w:noProof/>
                <w:webHidden/>
              </w:rPr>
              <w:fldChar w:fldCharType="end"/>
            </w:r>
          </w:hyperlink>
        </w:p>
        <w:p w14:paraId="118481AA" w14:textId="33612CE5" w:rsidR="00010D4A" w:rsidRDefault="00010D4A">
          <w:pPr>
            <w:pStyle w:val="TOC1"/>
            <w:tabs>
              <w:tab w:val="left" w:pos="480"/>
              <w:tab w:val="right" w:leader="dot" w:pos="9016"/>
            </w:tabs>
            <w:rPr>
              <w:rFonts w:eastAsiaTheme="minorEastAsia" w:cstheme="minorBidi"/>
              <w:b w:val="0"/>
              <w:bCs w:val="0"/>
              <w:noProof/>
              <w:kern w:val="2"/>
              <w:sz w:val="24"/>
              <w:szCs w:val="24"/>
              <w:lang w:eastAsia="en-GB"/>
              <w14:ligatures w14:val="standardContextual"/>
            </w:rPr>
          </w:pPr>
          <w:hyperlink w:anchor="_Toc219929478" w:history="1">
            <w:r w:rsidRPr="000E505E">
              <w:rPr>
                <w:rStyle w:val="Hyperlink"/>
                <w:noProof/>
              </w:rPr>
              <w:t>1</w:t>
            </w:r>
            <w:r>
              <w:rPr>
                <w:rFonts w:eastAsiaTheme="minorEastAsia" w:cstheme="minorBidi"/>
                <w:b w:val="0"/>
                <w:bCs w:val="0"/>
                <w:noProof/>
                <w:kern w:val="2"/>
                <w:sz w:val="24"/>
                <w:szCs w:val="24"/>
                <w:lang w:eastAsia="en-GB"/>
                <w14:ligatures w14:val="standardContextual"/>
              </w:rPr>
              <w:tab/>
            </w:r>
            <w:r w:rsidRPr="000E505E">
              <w:rPr>
                <w:rStyle w:val="Hyperlink"/>
                <w:noProof/>
              </w:rPr>
              <w:t>Introduction</w:t>
            </w:r>
            <w:r>
              <w:rPr>
                <w:noProof/>
                <w:webHidden/>
              </w:rPr>
              <w:tab/>
            </w:r>
            <w:r>
              <w:rPr>
                <w:noProof/>
                <w:webHidden/>
              </w:rPr>
              <w:fldChar w:fldCharType="begin"/>
            </w:r>
            <w:r>
              <w:rPr>
                <w:noProof/>
                <w:webHidden/>
              </w:rPr>
              <w:instrText xml:space="preserve"> PAGEREF _Toc219929478 \h </w:instrText>
            </w:r>
            <w:r>
              <w:rPr>
                <w:noProof/>
                <w:webHidden/>
              </w:rPr>
            </w:r>
            <w:r>
              <w:rPr>
                <w:noProof/>
                <w:webHidden/>
              </w:rPr>
              <w:fldChar w:fldCharType="separate"/>
            </w:r>
            <w:r>
              <w:rPr>
                <w:noProof/>
                <w:webHidden/>
              </w:rPr>
              <w:t>3</w:t>
            </w:r>
            <w:r>
              <w:rPr>
                <w:noProof/>
                <w:webHidden/>
              </w:rPr>
              <w:fldChar w:fldCharType="end"/>
            </w:r>
          </w:hyperlink>
        </w:p>
        <w:p w14:paraId="236F1B78" w14:textId="59C92E01" w:rsidR="00010D4A" w:rsidRDefault="00010D4A">
          <w:pPr>
            <w:pStyle w:val="TOC1"/>
            <w:tabs>
              <w:tab w:val="left" w:pos="480"/>
              <w:tab w:val="right" w:leader="dot" w:pos="9016"/>
            </w:tabs>
            <w:rPr>
              <w:rFonts w:eastAsiaTheme="minorEastAsia" w:cstheme="minorBidi"/>
              <w:b w:val="0"/>
              <w:bCs w:val="0"/>
              <w:noProof/>
              <w:kern w:val="2"/>
              <w:sz w:val="24"/>
              <w:szCs w:val="24"/>
              <w:lang w:eastAsia="en-GB"/>
              <w14:ligatures w14:val="standardContextual"/>
            </w:rPr>
          </w:pPr>
          <w:hyperlink w:anchor="_Toc219929479" w:history="1">
            <w:r w:rsidRPr="000E505E">
              <w:rPr>
                <w:rStyle w:val="Hyperlink"/>
                <w:noProof/>
              </w:rPr>
              <w:t>2</w:t>
            </w:r>
            <w:r>
              <w:rPr>
                <w:rFonts w:eastAsiaTheme="minorEastAsia" w:cstheme="minorBidi"/>
                <w:b w:val="0"/>
                <w:bCs w:val="0"/>
                <w:noProof/>
                <w:kern w:val="2"/>
                <w:sz w:val="24"/>
                <w:szCs w:val="24"/>
                <w:lang w:eastAsia="en-GB"/>
                <w14:ligatures w14:val="standardContextual"/>
              </w:rPr>
              <w:tab/>
            </w:r>
            <w:r w:rsidRPr="000E505E">
              <w:rPr>
                <w:rStyle w:val="Hyperlink"/>
                <w:noProof/>
              </w:rPr>
              <w:t>Experimental Context</w:t>
            </w:r>
            <w:r>
              <w:rPr>
                <w:noProof/>
                <w:webHidden/>
              </w:rPr>
              <w:tab/>
            </w:r>
            <w:r>
              <w:rPr>
                <w:noProof/>
                <w:webHidden/>
              </w:rPr>
              <w:fldChar w:fldCharType="begin"/>
            </w:r>
            <w:r>
              <w:rPr>
                <w:noProof/>
                <w:webHidden/>
              </w:rPr>
              <w:instrText xml:space="preserve"> PAGEREF _Toc219929479 \h </w:instrText>
            </w:r>
            <w:r>
              <w:rPr>
                <w:noProof/>
                <w:webHidden/>
              </w:rPr>
            </w:r>
            <w:r>
              <w:rPr>
                <w:noProof/>
                <w:webHidden/>
              </w:rPr>
              <w:fldChar w:fldCharType="separate"/>
            </w:r>
            <w:r>
              <w:rPr>
                <w:noProof/>
                <w:webHidden/>
              </w:rPr>
              <w:t>3</w:t>
            </w:r>
            <w:r>
              <w:rPr>
                <w:noProof/>
                <w:webHidden/>
              </w:rPr>
              <w:fldChar w:fldCharType="end"/>
            </w:r>
          </w:hyperlink>
        </w:p>
        <w:p w14:paraId="787D93B8" w14:textId="12409DF5" w:rsidR="00010D4A" w:rsidRDefault="00010D4A">
          <w:pPr>
            <w:pStyle w:val="TOC1"/>
            <w:tabs>
              <w:tab w:val="left" w:pos="480"/>
              <w:tab w:val="right" w:leader="dot" w:pos="9016"/>
            </w:tabs>
            <w:rPr>
              <w:rFonts w:eastAsiaTheme="minorEastAsia" w:cstheme="minorBidi"/>
              <w:b w:val="0"/>
              <w:bCs w:val="0"/>
              <w:noProof/>
              <w:kern w:val="2"/>
              <w:sz w:val="24"/>
              <w:szCs w:val="24"/>
              <w:lang w:eastAsia="en-GB"/>
              <w14:ligatures w14:val="standardContextual"/>
            </w:rPr>
          </w:pPr>
          <w:hyperlink w:anchor="_Toc219929480" w:history="1">
            <w:r w:rsidRPr="000E505E">
              <w:rPr>
                <w:rStyle w:val="Hyperlink"/>
                <w:noProof/>
              </w:rPr>
              <w:t>3</w:t>
            </w:r>
            <w:r>
              <w:rPr>
                <w:rFonts w:eastAsiaTheme="minorEastAsia" w:cstheme="minorBidi"/>
                <w:b w:val="0"/>
                <w:bCs w:val="0"/>
                <w:noProof/>
                <w:kern w:val="2"/>
                <w:sz w:val="24"/>
                <w:szCs w:val="24"/>
                <w:lang w:eastAsia="en-GB"/>
                <w14:ligatures w14:val="standardContextual"/>
              </w:rPr>
              <w:tab/>
            </w:r>
            <w:r w:rsidRPr="000E505E">
              <w:rPr>
                <w:rStyle w:val="Hyperlink"/>
                <w:noProof/>
              </w:rPr>
              <w:t>Blast Pressure measurement Equipment</w:t>
            </w:r>
            <w:r>
              <w:rPr>
                <w:noProof/>
                <w:webHidden/>
              </w:rPr>
              <w:tab/>
            </w:r>
            <w:r>
              <w:rPr>
                <w:noProof/>
                <w:webHidden/>
              </w:rPr>
              <w:fldChar w:fldCharType="begin"/>
            </w:r>
            <w:r>
              <w:rPr>
                <w:noProof/>
                <w:webHidden/>
              </w:rPr>
              <w:instrText xml:space="preserve"> PAGEREF _Toc219929480 \h </w:instrText>
            </w:r>
            <w:r>
              <w:rPr>
                <w:noProof/>
                <w:webHidden/>
              </w:rPr>
            </w:r>
            <w:r>
              <w:rPr>
                <w:noProof/>
                <w:webHidden/>
              </w:rPr>
              <w:fldChar w:fldCharType="separate"/>
            </w:r>
            <w:r>
              <w:rPr>
                <w:noProof/>
                <w:webHidden/>
              </w:rPr>
              <w:t>5</w:t>
            </w:r>
            <w:r>
              <w:rPr>
                <w:noProof/>
                <w:webHidden/>
              </w:rPr>
              <w:fldChar w:fldCharType="end"/>
            </w:r>
          </w:hyperlink>
        </w:p>
        <w:p w14:paraId="049904D7" w14:textId="724D01A5" w:rsidR="00010D4A" w:rsidRDefault="00010D4A">
          <w:pPr>
            <w:pStyle w:val="TOC2"/>
            <w:tabs>
              <w:tab w:val="left" w:pos="960"/>
              <w:tab w:val="right" w:leader="dot" w:pos="9016"/>
            </w:tabs>
            <w:rPr>
              <w:rFonts w:eastAsiaTheme="minorEastAsia" w:cstheme="minorBidi"/>
              <w:i w:val="0"/>
              <w:iCs w:val="0"/>
              <w:noProof/>
              <w:kern w:val="2"/>
              <w:sz w:val="24"/>
              <w:szCs w:val="24"/>
              <w:lang w:eastAsia="en-GB"/>
              <w14:ligatures w14:val="standardContextual"/>
            </w:rPr>
          </w:pPr>
          <w:hyperlink w:anchor="_Toc219929481" w:history="1">
            <w:r w:rsidRPr="000E505E">
              <w:rPr>
                <w:rStyle w:val="Hyperlink"/>
                <w:noProof/>
              </w:rPr>
              <w:t>3.1</w:t>
            </w:r>
            <w:r>
              <w:rPr>
                <w:rFonts w:eastAsiaTheme="minorEastAsia" w:cstheme="minorBidi"/>
                <w:i w:val="0"/>
                <w:iCs w:val="0"/>
                <w:noProof/>
                <w:kern w:val="2"/>
                <w:sz w:val="24"/>
                <w:szCs w:val="24"/>
                <w:lang w:eastAsia="en-GB"/>
                <w14:ligatures w14:val="standardContextual"/>
              </w:rPr>
              <w:tab/>
            </w:r>
            <w:r w:rsidRPr="000E505E">
              <w:rPr>
                <w:rStyle w:val="Hyperlink"/>
                <w:noProof/>
              </w:rPr>
              <w:t>Equipment Description</w:t>
            </w:r>
            <w:r>
              <w:rPr>
                <w:noProof/>
                <w:webHidden/>
              </w:rPr>
              <w:tab/>
            </w:r>
            <w:r>
              <w:rPr>
                <w:noProof/>
                <w:webHidden/>
              </w:rPr>
              <w:fldChar w:fldCharType="begin"/>
            </w:r>
            <w:r>
              <w:rPr>
                <w:noProof/>
                <w:webHidden/>
              </w:rPr>
              <w:instrText xml:space="preserve"> PAGEREF _Toc219929481 \h </w:instrText>
            </w:r>
            <w:r>
              <w:rPr>
                <w:noProof/>
                <w:webHidden/>
              </w:rPr>
            </w:r>
            <w:r>
              <w:rPr>
                <w:noProof/>
                <w:webHidden/>
              </w:rPr>
              <w:fldChar w:fldCharType="separate"/>
            </w:r>
            <w:r>
              <w:rPr>
                <w:noProof/>
                <w:webHidden/>
              </w:rPr>
              <w:t>5</w:t>
            </w:r>
            <w:r>
              <w:rPr>
                <w:noProof/>
                <w:webHidden/>
              </w:rPr>
              <w:fldChar w:fldCharType="end"/>
            </w:r>
          </w:hyperlink>
        </w:p>
        <w:p w14:paraId="7D5B5D7B" w14:textId="6E614B8B" w:rsidR="00010D4A" w:rsidRDefault="00010D4A">
          <w:pPr>
            <w:pStyle w:val="TOC2"/>
            <w:tabs>
              <w:tab w:val="left" w:pos="960"/>
              <w:tab w:val="right" w:leader="dot" w:pos="9016"/>
            </w:tabs>
            <w:rPr>
              <w:rFonts w:eastAsiaTheme="minorEastAsia" w:cstheme="minorBidi"/>
              <w:i w:val="0"/>
              <w:iCs w:val="0"/>
              <w:noProof/>
              <w:kern w:val="2"/>
              <w:sz w:val="24"/>
              <w:szCs w:val="24"/>
              <w:lang w:eastAsia="en-GB"/>
              <w14:ligatures w14:val="standardContextual"/>
            </w:rPr>
          </w:pPr>
          <w:hyperlink w:anchor="_Toc219929482" w:history="1">
            <w:r w:rsidRPr="000E505E">
              <w:rPr>
                <w:rStyle w:val="Hyperlink"/>
                <w:noProof/>
              </w:rPr>
              <w:t>3.2</w:t>
            </w:r>
            <w:r>
              <w:rPr>
                <w:rFonts w:eastAsiaTheme="minorEastAsia" w:cstheme="minorBidi"/>
                <w:i w:val="0"/>
                <w:iCs w:val="0"/>
                <w:noProof/>
                <w:kern w:val="2"/>
                <w:sz w:val="24"/>
                <w:szCs w:val="24"/>
                <w:lang w:eastAsia="en-GB"/>
                <w14:ligatures w14:val="standardContextual"/>
              </w:rPr>
              <w:tab/>
            </w:r>
            <w:r w:rsidRPr="000E505E">
              <w:rPr>
                <w:rStyle w:val="Hyperlink"/>
                <w:noProof/>
              </w:rPr>
              <w:t>Strengths</w:t>
            </w:r>
            <w:r>
              <w:rPr>
                <w:noProof/>
                <w:webHidden/>
              </w:rPr>
              <w:tab/>
            </w:r>
            <w:r>
              <w:rPr>
                <w:noProof/>
                <w:webHidden/>
              </w:rPr>
              <w:fldChar w:fldCharType="begin"/>
            </w:r>
            <w:r>
              <w:rPr>
                <w:noProof/>
                <w:webHidden/>
              </w:rPr>
              <w:instrText xml:space="preserve"> PAGEREF _Toc219929482 \h </w:instrText>
            </w:r>
            <w:r>
              <w:rPr>
                <w:noProof/>
                <w:webHidden/>
              </w:rPr>
            </w:r>
            <w:r>
              <w:rPr>
                <w:noProof/>
                <w:webHidden/>
              </w:rPr>
              <w:fldChar w:fldCharType="separate"/>
            </w:r>
            <w:r>
              <w:rPr>
                <w:noProof/>
                <w:webHidden/>
              </w:rPr>
              <w:t>5</w:t>
            </w:r>
            <w:r>
              <w:rPr>
                <w:noProof/>
                <w:webHidden/>
              </w:rPr>
              <w:fldChar w:fldCharType="end"/>
            </w:r>
          </w:hyperlink>
        </w:p>
        <w:p w14:paraId="351E2C6C" w14:textId="5DB716FE" w:rsidR="00010D4A" w:rsidRDefault="00010D4A">
          <w:pPr>
            <w:pStyle w:val="TOC2"/>
            <w:tabs>
              <w:tab w:val="left" w:pos="960"/>
              <w:tab w:val="right" w:leader="dot" w:pos="9016"/>
            </w:tabs>
            <w:rPr>
              <w:rFonts w:eastAsiaTheme="minorEastAsia" w:cstheme="minorBidi"/>
              <w:i w:val="0"/>
              <w:iCs w:val="0"/>
              <w:noProof/>
              <w:kern w:val="2"/>
              <w:sz w:val="24"/>
              <w:szCs w:val="24"/>
              <w:lang w:eastAsia="en-GB"/>
              <w14:ligatures w14:val="standardContextual"/>
            </w:rPr>
          </w:pPr>
          <w:hyperlink w:anchor="_Toc219929483" w:history="1">
            <w:r w:rsidRPr="000E505E">
              <w:rPr>
                <w:rStyle w:val="Hyperlink"/>
                <w:noProof/>
              </w:rPr>
              <w:t>3.3</w:t>
            </w:r>
            <w:r>
              <w:rPr>
                <w:rFonts w:eastAsiaTheme="minorEastAsia" w:cstheme="minorBidi"/>
                <w:i w:val="0"/>
                <w:iCs w:val="0"/>
                <w:noProof/>
                <w:kern w:val="2"/>
                <w:sz w:val="24"/>
                <w:szCs w:val="24"/>
                <w:lang w:eastAsia="en-GB"/>
                <w14:ligatures w14:val="standardContextual"/>
              </w:rPr>
              <w:tab/>
            </w:r>
            <w:r w:rsidRPr="000E505E">
              <w:rPr>
                <w:rStyle w:val="Hyperlink"/>
                <w:noProof/>
              </w:rPr>
              <w:t>Limitations</w:t>
            </w:r>
            <w:r>
              <w:rPr>
                <w:noProof/>
                <w:webHidden/>
              </w:rPr>
              <w:tab/>
            </w:r>
            <w:r>
              <w:rPr>
                <w:noProof/>
                <w:webHidden/>
              </w:rPr>
              <w:fldChar w:fldCharType="begin"/>
            </w:r>
            <w:r>
              <w:rPr>
                <w:noProof/>
                <w:webHidden/>
              </w:rPr>
              <w:instrText xml:space="preserve"> PAGEREF _Toc219929483 \h </w:instrText>
            </w:r>
            <w:r>
              <w:rPr>
                <w:noProof/>
                <w:webHidden/>
              </w:rPr>
            </w:r>
            <w:r>
              <w:rPr>
                <w:noProof/>
                <w:webHidden/>
              </w:rPr>
              <w:fldChar w:fldCharType="separate"/>
            </w:r>
            <w:r>
              <w:rPr>
                <w:noProof/>
                <w:webHidden/>
              </w:rPr>
              <w:t>6</w:t>
            </w:r>
            <w:r>
              <w:rPr>
                <w:noProof/>
                <w:webHidden/>
              </w:rPr>
              <w:fldChar w:fldCharType="end"/>
            </w:r>
          </w:hyperlink>
        </w:p>
        <w:p w14:paraId="619B0512" w14:textId="26C4B239" w:rsidR="00010D4A" w:rsidRDefault="00010D4A">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19929484" w:history="1">
            <w:r w:rsidRPr="000E505E">
              <w:rPr>
                <w:rStyle w:val="Hyperlink"/>
                <w:noProof/>
              </w:rPr>
              <w:t>3.3.1</w:t>
            </w:r>
            <w:r>
              <w:rPr>
                <w:rFonts w:eastAsiaTheme="minorEastAsia" w:cstheme="minorBidi"/>
                <w:noProof/>
                <w:kern w:val="2"/>
                <w:sz w:val="24"/>
                <w:szCs w:val="24"/>
                <w:lang w:eastAsia="en-GB"/>
                <w14:ligatures w14:val="standardContextual"/>
              </w:rPr>
              <w:tab/>
            </w:r>
            <w:r w:rsidRPr="000E505E">
              <w:rPr>
                <w:rStyle w:val="Hyperlink"/>
                <w:noProof/>
              </w:rPr>
              <w:t>Sensor Limitations</w:t>
            </w:r>
            <w:r>
              <w:rPr>
                <w:noProof/>
                <w:webHidden/>
              </w:rPr>
              <w:tab/>
            </w:r>
            <w:r>
              <w:rPr>
                <w:noProof/>
                <w:webHidden/>
              </w:rPr>
              <w:fldChar w:fldCharType="begin"/>
            </w:r>
            <w:r>
              <w:rPr>
                <w:noProof/>
                <w:webHidden/>
              </w:rPr>
              <w:instrText xml:space="preserve"> PAGEREF _Toc219929484 \h </w:instrText>
            </w:r>
            <w:r>
              <w:rPr>
                <w:noProof/>
                <w:webHidden/>
              </w:rPr>
            </w:r>
            <w:r>
              <w:rPr>
                <w:noProof/>
                <w:webHidden/>
              </w:rPr>
              <w:fldChar w:fldCharType="separate"/>
            </w:r>
            <w:r>
              <w:rPr>
                <w:noProof/>
                <w:webHidden/>
              </w:rPr>
              <w:t>6</w:t>
            </w:r>
            <w:r>
              <w:rPr>
                <w:noProof/>
                <w:webHidden/>
              </w:rPr>
              <w:fldChar w:fldCharType="end"/>
            </w:r>
          </w:hyperlink>
        </w:p>
        <w:p w14:paraId="131E7B94" w14:textId="7DE08B8C" w:rsidR="00010D4A" w:rsidRDefault="00010D4A">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19929485" w:history="1">
            <w:r w:rsidRPr="000E505E">
              <w:rPr>
                <w:rStyle w:val="Hyperlink"/>
                <w:noProof/>
              </w:rPr>
              <w:t>3.3.2</w:t>
            </w:r>
            <w:r>
              <w:rPr>
                <w:rFonts w:eastAsiaTheme="minorEastAsia" w:cstheme="minorBidi"/>
                <w:noProof/>
                <w:kern w:val="2"/>
                <w:sz w:val="24"/>
                <w:szCs w:val="24"/>
                <w:lang w:eastAsia="en-GB"/>
                <w14:ligatures w14:val="standardContextual"/>
              </w:rPr>
              <w:tab/>
            </w:r>
            <w:r w:rsidRPr="000E505E">
              <w:rPr>
                <w:rStyle w:val="Hyperlink"/>
                <w:noProof/>
              </w:rPr>
              <w:t>Signal Conditioning Limitations</w:t>
            </w:r>
            <w:r>
              <w:rPr>
                <w:noProof/>
                <w:webHidden/>
              </w:rPr>
              <w:tab/>
            </w:r>
            <w:r>
              <w:rPr>
                <w:noProof/>
                <w:webHidden/>
              </w:rPr>
              <w:fldChar w:fldCharType="begin"/>
            </w:r>
            <w:r>
              <w:rPr>
                <w:noProof/>
                <w:webHidden/>
              </w:rPr>
              <w:instrText xml:space="preserve"> PAGEREF _Toc219929485 \h </w:instrText>
            </w:r>
            <w:r>
              <w:rPr>
                <w:noProof/>
                <w:webHidden/>
              </w:rPr>
            </w:r>
            <w:r>
              <w:rPr>
                <w:noProof/>
                <w:webHidden/>
              </w:rPr>
              <w:fldChar w:fldCharType="separate"/>
            </w:r>
            <w:r>
              <w:rPr>
                <w:noProof/>
                <w:webHidden/>
              </w:rPr>
              <w:t>6</w:t>
            </w:r>
            <w:r>
              <w:rPr>
                <w:noProof/>
                <w:webHidden/>
              </w:rPr>
              <w:fldChar w:fldCharType="end"/>
            </w:r>
          </w:hyperlink>
        </w:p>
        <w:p w14:paraId="13778FCB" w14:textId="3BF26017" w:rsidR="00010D4A" w:rsidRDefault="00010D4A">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219929486" w:history="1">
            <w:r w:rsidRPr="000E505E">
              <w:rPr>
                <w:rStyle w:val="Hyperlink"/>
                <w:noProof/>
              </w:rPr>
              <w:t>3.3.3</w:t>
            </w:r>
            <w:r>
              <w:rPr>
                <w:rFonts w:eastAsiaTheme="minorEastAsia" w:cstheme="minorBidi"/>
                <w:noProof/>
                <w:kern w:val="2"/>
                <w:sz w:val="24"/>
                <w:szCs w:val="24"/>
                <w:lang w:eastAsia="en-GB"/>
                <w14:ligatures w14:val="standardContextual"/>
              </w:rPr>
              <w:tab/>
            </w:r>
            <w:r w:rsidRPr="000E505E">
              <w:rPr>
                <w:rStyle w:val="Hyperlink"/>
                <w:noProof/>
              </w:rPr>
              <w:t>Mounting Limitations</w:t>
            </w:r>
            <w:r>
              <w:rPr>
                <w:noProof/>
                <w:webHidden/>
              </w:rPr>
              <w:tab/>
            </w:r>
            <w:r>
              <w:rPr>
                <w:noProof/>
                <w:webHidden/>
              </w:rPr>
              <w:fldChar w:fldCharType="begin"/>
            </w:r>
            <w:r>
              <w:rPr>
                <w:noProof/>
                <w:webHidden/>
              </w:rPr>
              <w:instrText xml:space="preserve"> PAGEREF _Toc219929486 \h </w:instrText>
            </w:r>
            <w:r>
              <w:rPr>
                <w:noProof/>
                <w:webHidden/>
              </w:rPr>
            </w:r>
            <w:r>
              <w:rPr>
                <w:noProof/>
                <w:webHidden/>
              </w:rPr>
              <w:fldChar w:fldCharType="separate"/>
            </w:r>
            <w:r>
              <w:rPr>
                <w:noProof/>
                <w:webHidden/>
              </w:rPr>
              <w:t>6</w:t>
            </w:r>
            <w:r>
              <w:rPr>
                <w:noProof/>
                <w:webHidden/>
              </w:rPr>
              <w:fldChar w:fldCharType="end"/>
            </w:r>
          </w:hyperlink>
        </w:p>
        <w:p w14:paraId="6CD42CF8" w14:textId="48ECCD03" w:rsidR="00010D4A" w:rsidRDefault="00010D4A">
          <w:pPr>
            <w:pStyle w:val="TOC2"/>
            <w:tabs>
              <w:tab w:val="left" w:pos="960"/>
              <w:tab w:val="right" w:leader="dot" w:pos="9016"/>
            </w:tabs>
            <w:rPr>
              <w:rFonts w:eastAsiaTheme="minorEastAsia" w:cstheme="minorBidi"/>
              <w:i w:val="0"/>
              <w:iCs w:val="0"/>
              <w:noProof/>
              <w:kern w:val="2"/>
              <w:sz w:val="24"/>
              <w:szCs w:val="24"/>
              <w:lang w:eastAsia="en-GB"/>
              <w14:ligatures w14:val="standardContextual"/>
            </w:rPr>
          </w:pPr>
          <w:hyperlink w:anchor="_Toc219929487" w:history="1">
            <w:r w:rsidRPr="000E505E">
              <w:rPr>
                <w:rStyle w:val="Hyperlink"/>
                <w:noProof/>
              </w:rPr>
              <w:t>3.4</w:t>
            </w:r>
            <w:r>
              <w:rPr>
                <w:rFonts w:eastAsiaTheme="minorEastAsia" w:cstheme="minorBidi"/>
                <w:i w:val="0"/>
                <w:iCs w:val="0"/>
                <w:noProof/>
                <w:kern w:val="2"/>
                <w:sz w:val="24"/>
                <w:szCs w:val="24"/>
                <w:lang w:eastAsia="en-GB"/>
                <w14:ligatures w14:val="standardContextual"/>
              </w:rPr>
              <w:tab/>
            </w:r>
            <w:r w:rsidRPr="000E505E">
              <w:rPr>
                <w:rStyle w:val="Hyperlink"/>
                <w:noProof/>
              </w:rPr>
              <w:t>Impact on Conclusions</w:t>
            </w:r>
            <w:r>
              <w:rPr>
                <w:noProof/>
                <w:webHidden/>
              </w:rPr>
              <w:tab/>
            </w:r>
            <w:r>
              <w:rPr>
                <w:noProof/>
                <w:webHidden/>
              </w:rPr>
              <w:fldChar w:fldCharType="begin"/>
            </w:r>
            <w:r>
              <w:rPr>
                <w:noProof/>
                <w:webHidden/>
              </w:rPr>
              <w:instrText xml:space="preserve"> PAGEREF _Toc219929487 \h </w:instrText>
            </w:r>
            <w:r>
              <w:rPr>
                <w:noProof/>
                <w:webHidden/>
              </w:rPr>
            </w:r>
            <w:r>
              <w:rPr>
                <w:noProof/>
                <w:webHidden/>
              </w:rPr>
              <w:fldChar w:fldCharType="separate"/>
            </w:r>
            <w:r>
              <w:rPr>
                <w:noProof/>
                <w:webHidden/>
              </w:rPr>
              <w:t>7</w:t>
            </w:r>
            <w:r>
              <w:rPr>
                <w:noProof/>
                <w:webHidden/>
              </w:rPr>
              <w:fldChar w:fldCharType="end"/>
            </w:r>
          </w:hyperlink>
        </w:p>
        <w:p w14:paraId="22CE1836" w14:textId="66445DF5" w:rsidR="00010D4A" w:rsidRDefault="00010D4A">
          <w:pPr>
            <w:pStyle w:val="TOC1"/>
            <w:tabs>
              <w:tab w:val="left" w:pos="480"/>
              <w:tab w:val="right" w:leader="dot" w:pos="9016"/>
            </w:tabs>
            <w:rPr>
              <w:rFonts w:eastAsiaTheme="minorEastAsia" w:cstheme="minorBidi"/>
              <w:b w:val="0"/>
              <w:bCs w:val="0"/>
              <w:noProof/>
              <w:kern w:val="2"/>
              <w:sz w:val="24"/>
              <w:szCs w:val="24"/>
              <w:lang w:eastAsia="en-GB"/>
              <w14:ligatures w14:val="standardContextual"/>
            </w:rPr>
          </w:pPr>
          <w:hyperlink w:anchor="_Toc219929488" w:history="1">
            <w:r w:rsidRPr="000E505E">
              <w:rPr>
                <w:rStyle w:val="Hyperlink"/>
                <w:noProof/>
              </w:rPr>
              <w:t>4</w:t>
            </w:r>
            <w:r>
              <w:rPr>
                <w:rFonts w:eastAsiaTheme="minorEastAsia" w:cstheme="minorBidi"/>
                <w:b w:val="0"/>
                <w:bCs w:val="0"/>
                <w:noProof/>
                <w:kern w:val="2"/>
                <w:sz w:val="24"/>
                <w:szCs w:val="24"/>
                <w:lang w:eastAsia="en-GB"/>
                <w14:ligatures w14:val="standardContextual"/>
              </w:rPr>
              <w:tab/>
            </w:r>
            <w:r w:rsidRPr="000E505E">
              <w:rPr>
                <w:rStyle w:val="Hyperlink"/>
                <w:noProof/>
              </w:rPr>
              <w:t>Velocity Foils</w:t>
            </w:r>
            <w:r>
              <w:rPr>
                <w:noProof/>
                <w:webHidden/>
              </w:rPr>
              <w:tab/>
            </w:r>
            <w:r>
              <w:rPr>
                <w:noProof/>
                <w:webHidden/>
              </w:rPr>
              <w:fldChar w:fldCharType="begin"/>
            </w:r>
            <w:r>
              <w:rPr>
                <w:noProof/>
                <w:webHidden/>
              </w:rPr>
              <w:instrText xml:space="preserve"> PAGEREF _Toc219929488 \h </w:instrText>
            </w:r>
            <w:r>
              <w:rPr>
                <w:noProof/>
                <w:webHidden/>
              </w:rPr>
            </w:r>
            <w:r>
              <w:rPr>
                <w:noProof/>
                <w:webHidden/>
              </w:rPr>
              <w:fldChar w:fldCharType="separate"/>
            </w:r>
            <w:r>
              <w:rPr>
                <w:noProof/>
                <w:webHidden/>
              </w:rPr>
              <w:t>8</w:t>
            </w:r>
            <w:r>
              <w:rPr>
                <w:noProof/>
                <w:webHidden/>
              </w:rPr>
              <w:fldChar w:fldCharType="end"/>
            </w:r>
          </w:hyperlink>
        </w:p>
        <w:p w14:paraId="57839BAB" w14:textId="2F882468" w:rsidR="00010D4A" w:rsidRDefault="00010D4A">
          <w:pPr>
            <w:pStyle w:val="TOC2"/>
            <w:tabs>
              <w:tab w:val="left" w:pos="960"/>
              <w:tab w:val="right" w:leader="dot" w:pos="9016"/>
            </w:tabs>
            <w:rPr>
              <w:rFonts w:eastAsiaTheme="minorEastAsia" w:cstheme="minorBidi"/>
              <w:i w:val="0"/>
              <w:iCs w:val="0"/>
              <w:noProof/>
              <w:kern w:val="2"/>
              <w:sz w:val="24"/>
              <w:szCs w:val="24"/>
              <w:lang w:eastAsia="en-GB"/>
              <w14:ligatures w14:val="standardContextual"/>
            </w:rPr>
          </w:pPr>
          <w:hyperlink w:anchor="_Toc219929489" w:history="1">
            <w:r w:rsidRPr="000E505E">
              <w:rPr>
                <w:rStyle w:val="Hyperlink"/>
                <w:noProof/>
              </w:rPr>
              <w:t>4.1</w:t>
            </w:r>
            <w:r>
              <w:rPr>
                <w:rFonts w:eastAsiaTheme="minorEastAsia" w:cstheme="minorBidi"/>
                <w:i w:val="0"/>
                <w:iCs w:val="0"/>
                <w:noProof/>
                <w:kern w:val="2"/>
                <w:sz w:val="24"/>
                <w:szCs w:val="24"/>
                <w:lang w:eastAsia="en-GB"/>
                <w14:ligatures w14:val="standardContextual"/>
              </w:rPr>
              <w:tab/>
            </w:r>
            <w:r w:rsidRPr="000E505E">
              <w:rPr>
                <w:rStyle w:val="Hyperlink"/>
                <w:noProof/>
              </w:rPr>
              <w:t>Equipment Description</w:t>
            </w:r>
            <w:r>
              <w:rPr>
                <w:noProof/>
                <w:webHidden/>
              </w:rPr>
              <w:tab/>
            </w:r>
            <w:r>
              <w:rPr>
                <w:noProof/>
                <w:webHidden/>
              </w:rPr>
              <w:fldChar w:fldCharType="begin"/>
            </w:r>
            <w:r>
              <w:rPr>
                <w:noProof/>
                <w:webHidden/>
              </w:rPr>
              <w:instrText xml:space="preserve"> PAGEREF _Toc219929489 \h </w:instrText>
            </w:r>
            <w:r>
              <w:rPr>
                <w:noProof/>
                <w:webHidden/>
              </w:rPr>
            </w:r>
            <w:r>
              <w:rPr>
                <w:noProof/>
                <w:webHidden/>
              </w:rPr>
              <w:fldChar w:fldCharType="separate"/>
            </w:r>
            <w:r>
              <w:rPr>
                <w:noProof/>
                <w:webHidden/>
              </w:rPr>
              <w:t>8</w:t>
            </w:r>
            <w:r>
              <w:rPr>
                <w:noProof/>
                <w:webHidden/>
              </w:rPr>
              <w:fldChar w:fldCharType="end"/>
            </w:r>
          </w:hyperlink>
        </w:p>
        <w:p w14:paraId="6EF7D6F8" w14:textId="6E207D3E" w:rsidR="00010D4A" w:rsidRDefault="00010D4A">
          <w:pPr>
            <w:pStyle w:val="TOC2"/>
            <w:tabs>
              <w:tab w:val="left" w:pos="960"/>
              <w:tab w:val="right" w:leader="dot" w:pos="9016"/>
            </w:tabs>
            <w:rPr>
              <w:rFonts w:eastAsiaTheme="minorEastAsia" w:cstheme="minorBidi"/>
              <w:i w:val="0"/>
              <w:iCs w:val="0"/>
              <w:noProof/>
              <w:kern w:val="2"/>
              <w:sz w:val="24"/>
              <w:szCs w:val="24"/>
              <w:lang w:eastAsia="en-GB"/>
              <w14:ligatures w14:val="standardContextual"/>
            </w:rPr>
          </w:pPr>
          <w:hyperlink w:anchor="_Toc219929490" w:history="1">
            <w:r w:rsidRPr="000E505E">
              <w:rPr>
                <w:rStyle w:val="Hyperlink"/>
                <w:noProof/>
              </w:rPr>
              <w:t>4.2</w:t>
            </w:r>
            <w:r>
              <w:rPr>
                <w:rFonts w:eastAsiaTheme="minorEastAsia" w:cstheme="minorBidi"/>
                <w:i w:val="0"/>
                <w:iCs w:val="0"/>
                <w:noProof/>
                <w:kern w:val="2"/>
                <w:sz w:val="24"/>
                <w:szCs w:val="24"/>
                <w:lang w:eastAsia="en-GB"/>
                <w14:ligatures w14:val="standardContextual"/>
              </w:rPr>
              <w:tab/>
            </w:r>
            <w:r w:rsidRPr="000E505E">
              <w:rPr>
                <w:rStyle w:val="Hyperlink"/>
                <w:noProof/>
              </w:rPr>
              <w:t>Strengths</w:t>
            </w:r>
            <w:r>
              <w:rPr>
                <w:noProof/>
                <w:webHidden/>
              </w:rPr>
              <w:tab/>
            </w:r>
            <w:r>
              <w:rPr>
                <w:noProof/>
                <w:webHidden/>
              </w:rPr>
              <w:fldChar w:fldCharType="begin"/>
            </w:r>
            <w:r>
              <w:rPr>
                <w:noProof/>
                <w:webHidden/>
              </w:rPr>
              <w:instrText xml:space="preserve"> PAGEREF _Toc219929490 \h </w:instrText>
            </w:r>
            <w:r>
              <w:rPr>
                <w:noProof/>
                <w:webHidden/>
              </w:rPr>
            </w:r>
            <w:r>
              <w:rPr>
                <w:noProof/>
                <w:webHidden/>
              </w:rPr>
              <w:fldChar w:fldCharType="separate"/>
            </w:r>
            <w:r>
              <w:rPr>
                <w:noProof/>
                <w:webHidden/>
              </w:rPr>
              <w:t>8</w:t>
            </w:r>
            <w:r>
              <w:rPr>
                <w:noProof/>
                <w:webHidden/>
              </w:rPr>
              <w:fldChar w:fldCharType="end"/>
            </w:r>
          </w:hyperlink>
        </w:p>
        <w:p w14:paraId="34FEDEDB" w14:textId="15B3AA55" w:rsidR="00010D4A" w:rsidRDefault="00010D4A">
          <w:pPr>
            <w:pStyle w:val="TOC2"/>
            <w:tabs>
              <w:tab w:val="left" w:pos="960"/>
              <w:tab w:val="right" w:leader="dot" w:pos="9016"/>
            </w:tabs>
            <w:rPr>
              <w:rFonts w:eastAsiaTheme="minorEastAsia" w:cstheme="minorBidi"/>
              <w:i w:val="0"/>
              <w:iCs w:val="0"/>
              <w:noProof/>
              <w:kern w:val="2"/>
              <w:sz w:val="24"/>
              <w:szCs w:val="24"/>
              <w:lang w:eastAsia="en-GB"/>
              <w14:ligatures w14:val="standardContextual"/>
            </w:rPr>
          </w:pPr>
          <w:hyperlink w:anchor="_Toc219929491" w:history="1">
            <w:r w:rsidRPr="000E505E">
              <w:rPr>
                <w:rStyle w:val="Hyperlink"/>
                <w:noProof/>
              </w:rPr>
              <w:t>4.3</w:t>
            </w:r>
            <w:r>
              <w:rPr>
                <w:rFonts w:eastAsiaTheme="minorEastAsia" w:cstheme="minorBidi"/>
                <w:i w:val="0"/>
                <w:iCs w:val="0"/>
                <w:noProof/>
                <w:kern w:val="2"/>
                <w:sz w:val="24"/>
                <w:szCs w:val="24"/>
                <w:lang w:eastAsia="en-GB"/>
                <w14:ligatures w14:val="standardContextual"/>
              </w:rPr>
              <w:tab/>
            </w:r>
            <w:r w:rsidRPr="000E505E">
              <w:rPr>
                <w:rStyle w:val="Hyperlink"/>
                <w:noProof/>
              </w:rPr>
              <w:t>Limitations</w:t>
            </w:r>
            <w:r>
              <w:rPr>
                <w:noProof/>
                <w:webHidden/>
              </w:rPr>
              <w:tab/>
            </w:r>
            <w:r>
              <w:rPr>
                <w:noProof/>
                <w:webHidden/>
              </w:rPr>
              <w:fldChar w:fldCharType="begin"/>
            </w:r>
            <w:r>
              <w:rPr>
                <w:noProof/>
                <w:webHidden/>
              </w:rPr>
              <w:instrText xml:space="preserve"> PAGEREF _Toc219929491 \h </w:instrText>
            </w:r>
            <w:r>
              <w:rPr>
                <w:noProof/>
                <w:webHidden/>
              </w:rPr>
            </w:r>
            <w:r>
              <w:rPr>
                <w:noProof/>
                <w:webHidden/>
              </w:rPr>
              <w:fldChar w:fldCharType="separate"/>
            </w:r>
            <w:r>
              <w:rPr>
                <w:noProof/>
                <w:webHidden/>
              </w:rPr>
              <w:t>8</w:t>
            </w:r>
            <w:r>
              <w:rPr>
                <w:noProof/>
                <w:webHidden/>
              </w:rPr>
              <w:fldChar w:fldCharType="end"/>
            </w:r>
          </w:hyperlink>
        </w:p>
        <w:p w14:paraId="30B84DA7" w14:textId="48FB8B15" w:rsidR="00010D4A" w:rsidRDefault="00010D4A">
          <w:pPr>
            <w:pStyle w:val="TOC2"/>
            <w:tabs>
              <w:tab w:val="left" w:pos="960"/>
              <w:tab w:val="right" w:leader="dot" w:pos="9016"/>
            </w:tabs>
            <w:rPr>
              <w:rFonts w:eastAsiaTheme="minorEastAsia" w:cstheme="minorBidi"/>
              <w:i w:val="0"/>
              <w:iCs w:val="0"/>
              <w:noProof/>
              <w:kern w:val="2"/>
              <w:sz w:val="24"/>
              <w:szCs w:val="24"/>
              <w:lang w:eastAsia="en-GB"/>
              <w14:ligatures w14:val="standardContextual"/>
            </w:rPr>
          </w:pPr>
          <w:hyperlink w:anchor="_Toc219929492" w:history="1">
            <w:r w:rsidRPr="000E505E">
              <w:rPr>
                <w:rStyle w:val="Hyperlink"/>
                <w:noProof/>
              </w:rPr>
              <w:t>4.4</w:t>
            </w:r>
            <w:r>
              <w:rPr>
                <w:rFonts w:eastAsiaTheme="minorEastAsia" w:cstheme="minorBidi"/>
                <w:i w:val="0"/>
                <w:iCs w:val="0"/>
                <w:noProof/>
                <w:kern w:val="2"/>
                <w:sz w:val="24"/>
                <w:szCs w:val="24"/>
                <w:lang w:eastAsia="en-GB"/>
                <w14:ligatures w14:val="standardContextual"/>
              </w:rPr>
              <w:tab/>
            </w:r>
            <w:r w:rsidRPr="000E505E">
              <w:rPr>
                <w:rStyle w:val="Hyperlink"/>
                <w:noProof/>
              </w:rPr>
              <w:t>Impact on Conclusions</w:t>
            </w:r>
            <w:r>
              <w:rPr>
                <w:noProof/>
                <w:webHidden/>
              </w:rPr>
              <w:tab/>
            </w:r>
            <w:r>
              <w:rPr>
                <w:noProof/>
                <w:webHidden/>
              </w:rPr>
              <w:fldChar w:fldCharType="begin"/>
            </w:r>
            <w:r>
              <w:rPr>
                <w:noProof/>
                <w:webHidden/>
              </w:rPr>
              <w:instrText xml:space="preserve"> PAGEREF _Toc219929492 \h </w:instrText>
            </w:r>
            <w:r>
              <w:rPr>
                <w:noProof/>
                <w:webHidden/>
              </w:rPr>
            </w:r>
            <w:r>
              <w:rPr>
                <w:noProof/>
                <w:webHidden/>
              </w:rPr>
              <w:fldChar w:fldCharType="separate"/>
            </w:r>
            <w:r>
              <w:rPr>
                <w:noProof/>
                <w:webHidden/>
              </w:rPr>
              <w:t>8</w:t>
            </w:r>
            <w:r>
              <w:rPr>
                <w:noProof/>
                <w:webHidden/>
              </w:rPr>
              <w:fldChar w:fldCharType="end"/>
            </w:r>
          </w:hyperlink>
        </w:p>
        <w:p w14:paraId="2987CE32" w14:textId="65D020DF" w:rsidR="00010D4A" w:rsidRDefault="00010D4A">
          <w:pPr>
            <w:pStyle w:val="TOC1"/>
            <w:tabs>
              <w:tab w:val="left" w:pos="480"/>
              <w:tab w:val="right" w:leader="dot" w:pos="9016"/>
            </w:tabs>
            <w:rPr>
              <w:rFonts w:eastAsiaTheme="minorEastAsia" w:cstheme="minorBidi"/>
              <w:b w:val="0"/>
              <w:bCs w:val="0"/>
              <w:noProof/>
              <w:kern w:val="2"/>
              <w:sz w:val="24"/>
              <w:szCs w:val="24"/>
              <w:lang w:eastAsia="en-GB"/>
              <w14:ligatures w14:val="standardContextual"/>
            </w:rPr>
          </w:pPr>
          <w:hyperlink w:anchor="_Toc219929493" w:history="1">
            <w:r w:rsidRPr="000E505E">
              <w:rPr>
                <w:rStyle w:val="Hyperlink"/>
                <w:noProof/>
              </w:rPr>
              <w:t>5</w:t>
            </w:r>
            <w:r>
              <w:rPr>
                <w:rFonts w:eastAsiaTheme="minorEastAsia" w:cstheme="minorBidi"/>
                <w:b w:val="0"/>
                <w:bCs w:val="0"/>
                <w:noProof/>
                <w:kern w:val="2"/>
                <w:sz w:val="24"/>
                <w:szCs w:val="24"/>
                <w:lang w:eastAsia="en-GB"/>
                <w14:ligatures w14:val="standardContextual"/>
              </w:rPr>
              <w:tab/>
            </w:r>
            <w:r w:rsidRPr="000E505E">
              <w:rPr>
                <w:rStyle w:val="Hyperlink"/>
                <w:noProof/>
              </w:rPr>
              <w:t>Fragment Capture Packs</w:t>
            </w:r>
            <w:r>
              <w:rPr>
                <w:noProof/>
                <w:webHidden/>
              </w:rPr>
              <w:tab/>
            </w:r>
            <w:r>
              <w:rPr>
                <w:noProof/>
                <w:webHidden/>
              </w:rPr>
              <w:fldChar w:fldCharType="begin"/>
            </w:r>
            <w:r>
              <w:rPr>
                <w:noProof/>
                <w:webHidden/>
              </w:rPr>
              <w:instrText xml:space="preserve"> PAGEREF _Toc219929493 \h </w:instrText>
            </w:r>
            <w:r>
              <w:rPr>
                <w:noProof/>
                <w:webHidden/>
              </w:rPr>
            </w:r>
            <w:r>
              <w:rPr>
                <w:noProof/>
                <w:webHidden/>
              </w:rPr>
              <w:fldChar w:fldCharType="separate"/>
            </w:r>
            <w:r>
              <w:rPr>
                <w:noProof/>
                <w:webHidden/>
              </w:rPr>
              <w:t>9</w:t>
            </w:r>
            <w:r>
              <w:rPr>
                <w:noProof/>
                <w:webHidden/>
              </w:rPr>
              <w:fldChar w:fldCharType="end"/>
            </w:r>
          </w:hyperlink>
        </w:p>
        <w:p w14:paraId="59FE156D" w14:textId="7287F769" w:rsidR="00010D4A" w:rsidRDefault="00010D4A">
          <w:pPr>
            <w:pStyle w:val="TOC2"/>
            <w:tabs>
              <w:tab w:val="left" w:pos="960"/>
              <w:tab w:val="right" w:leader="dot" w:pos="9016"/>
            </w:tabs>
            <w:rPr>
              <w:rFonts w:eastAsiaTheme="minorEastAsia" w:cstheme="minorBidi"/>
              <w:i w:val="0"/>
              <w:iCs w:val="0"/>
              <w:noProof/>
              <w:kern w:val="2"/>
              <w:sz w:val="24"/>
              <w:szCs w:val="24"/>
              <w:lang w:eastAsia="en-GB"/>
              <w14:ligatures w14:val="standardContextual"/>
            </w:rPr>
          </w:pPr>
          <w:hyperlink w:anchor="_Toc219929494" w:history="1">
            <w:r w:rsidRPr="000E505E">
              <w:rPr>
                <w:rStyle w:val="Hyperlink"/>
                <w:noProof/>
              </w:rPr>
              <w:t>5.1</w:t>
            </w:r>
            <w:r>
              <w:rPr>
                <w:rFonts w:eastAsiaTheme="minorEastAsia" w:cstheme="minorBidi"/>
                <w:i w:val="0"/>
                <w:iCs w:val="0"/>
                <w:noProof/>
                <w:kern w:val="2"/>
                <w:sz w:val="24"/>
                <w:szCs w:val="24"/>
                <w:lang w:eastAsia="en-GB"/>
                <w14:ligatures w14:val="standardContextual"/>
              </w:rPr>
              <w:tab/>
            </w:r>
            <w:r w:rsidRPr="000E505E">
              <w:rPr>
                <w:rStyle w:val="Hyperlink"/>
                <w:noProof/>
              </w:rPr>
              <w:t>Equipment Description</w:t>
            </w:r>
            <w:r>
              <w:rPr>
                <w:noProof/>
                <w:webHidden/>
              </w:rPr>
              <w:tab/>
            </w:r>
            <w:r>
              <w:rPr>
                <w:noProof/>
                <w:webHidden/>
              </w:rPr>
              <w:fldChar w:fldCharType="begin"/>
            </w:r>
            <w:r>
              <w:rPr>
                <w:noProof/>
                <w:webHidden/>
              </w:rPr>
              <w:instrText xml:space="preserve"> PAGEREF _Toc219929494 \h </w:instrText>
            </w:r>
            <w:r>
              <w:rPr>
                <w:noProof/>
                <w:webHidden/>
              </w:rPr>
            </w:r>
            <w:r>
              <w:rPr>
                <w:noProof/>
                <w:webHidden/>
              </w:rPr>
              <w:fldChar w:fldCharType="separate"/>
            </w:r>
            <w:r>
              <w:rPr>
                <w:noProof/>
                <w:webHidden/>
              </w:rPr>
              <w:t>9</w:t>
            </w:r>
            <w:r>
              <w:rPr>
                <w:noProof/>
                <w:webHidden/>
              </w:rPr>
              <w:fldChar w:fldCharType="end"/>
            </w:r>
          </w:hyperlink>
        </w:p>
        <w:p w14:paraId="0388D875" w14:textId="7FBA7800" w:rsidR="00010D4A" w:rsidRDefault="00010D4A">
          <w:pPr>
            <w:pStyle w:val="TOC2"/>
            <w:tabs>
              <w:tab w:val="left" w:pos="960"/>
              <w:tab w:val="right" w:leader="dot" w:pos="9016"/>
            </w:tabs>
            <w:rPr>
              <w:rFonts w:eastAsiaTheme="minorEastAsia" w:cstheme="minorBidi"/>
              <w:i w:val="0"/>
              <w:iCs w:val="0"/>
              <w:noProof/>
              <w:kern w:val="2"/>
              <w:sz w:val="24"/>
              <w:szCs w:val="24"/>
              <w:lang w:eastAsia="en-GB"/>
              <w14:ligatures w14:val="standardContextual"/>
            </w:rPr>
          </w:pPr>
          <w:hyperlink w:anchor="_Toc219929495" w:history="1">
            <w:r w:rsidRPr="000E505E">
              <w:rPr>
                <w:rStyle w:val="Hyperlink"/>
                <w:noProof/>
              </w:rPr>
              <w:t>5.2</w:t>
            </w:r>
            <w:r>
              <w:rPr>
                <w:rFonts w:eastAsiaTheme="minorEastAsia" w:cstheme="minorBidi"/>
                <w:i w:val="0"/>
                <w:iCs w:val="0"/>
                <w:noProof/>
                <w:kern w:val="2"/>
                <w:sz w:val="24"/>
                <w:szCs w:val="24"/>
                <w:lang w:eastAsia="en-GB"/>
                <w14:ligatures w14:val="standardContextual"/>
              </w:rPr>
              <w:tab/>
            </w:r>
            <w:r w:rsidRPr="000E505E">
              <w:rPr>
                <w:rStyle w:val="Hyperlink"/>
                <w:noProof/>
              </w:rPr>
              <w:t>Strengths</w:t>
            </w:r>
            <w:r>
              <w:rPr>
                <w:noProof/>
                <w:webHidden/>
              </w:rPr>
              <w:tab/>
            </w:r>
            <w:r>
              <w:rPr>
                <w:noProof/>
                <w:webHidden/>
              </w:rPr>
              <w:fldChar w:fldCharType="begin"/>
            </w:r>
            <w:r>
              <w:rPr>
                <w:noProof/>
                <w:webHidden/>
              </w:rPr>
              <w:instrText xml:space="preserve"> PAGEREF _Toc219929495 \h </w:instrText>
            </w:r>
            <w:r>
              <w:rPr>
                <w:noProof/>
                <w:webHidden/>
              </w:rPr>
            </w:r>
            <w:r>
              <w:rPr>
                <w:noProof/>
                <w:webHidden/>
              </w:rPr>
              <w:fldChar w:fldCharType="separate"/>
            </w:r>
            <w:r>
              <w:rPr>
                <w:noProof/>
                <w:webHidden/>
              </w:rPr>
              <w:t>9</w:t>
            </w:r>
            <w:r>
              <w:rPr>
                <w:noProof/>
                <w:webHidden/>
              </w:rPr>
              <w:fldChar w:fldCharType="end"/>
            </w:r>
          </w:hyperlink>
        </w:p>
        <w:p w14:paraId="33E4BC86" w14:textId="2257DADC" w:rsidR="00010D4A" w:rsidRDefault="00010D4A">
          <w:pPr>
            <w:pStyle w:val="TOC2"/>
            <w:tabs>
              <w:tab w:val="left" w:pos="960"/>
              <w:tab w:val="right" w:leader="dot" w:pos="9016"/>
            </w:tabs>
            <w:rPr>
              <w:rFonts w:eastAsiaTheme="minorEastAsia" w:cstheme="minorBidi"/>
              <w:i w:val="0"/>
              <w:iCs w:val="0"/>
              <w:noProof/>
              <w:kern w:val="2"/>
              <w:sz w:val="24"/>
              <w:szCs w:val="24"/>
              <w:lang w:eastAsia="en-GB"/>
              <w14:ligatures w14:val="standardContextual"/>
            </w:rPr>
          </w:pPr>
          <w:hyperlink w:anchor="_Toc219929496" w:history="1">
            <w:r w:rsidRPr="000E505E">
              <w:rPr>
                <w:rStyle w:val="Hyperlink"/>
                <w:noProof/>
              </w:rPr>
              <w:t>5.3</w:t>
            </w:r>
            <w:r>
              <w:rPr>
                <w:rFonts w:eastAsiaTheme="minorEastAsia" w:cstheme="minorBidi"/>
                <w:i w:val="0"/>
                <w:iCs w:val="0"/>
                <w:noProof/>
                <w:kern w:val="2"/>
                <w:sz w:val="24"/>
                <w:szCs w:val="24"/>
                <w:lang w:eastAsia="en-GB"/>
                <w14:ligatures w14:val="standardContextual"/>
              </w:rPr>
              <w:tab/>
            </w:r>
            <w:r w:rsidRPr="000E505E">
              <w:rPr>
                <w:rStyle w:val="Hyperlink"/>
                <w:noProof/>
              </w:rPr>
              <w:t>Limitations</w:t>
            </w:r>
            <w:r>
              <w:rPr>
                <w:noProof/>
                <w:webHidden/>
              </w:rPr>
              <w:tab/>
            </w:r>
            <w:r>
              <w:rPr>
                <w:noProof/>
                <w:webHidden/>
              </w:rPr>
              <w:fldChar w:fldCharType="begin"/>
            </w:r>
            <w:r>
              <w:rPr>
                <w:noProof/>
                <w:webHidden/>
              </w:rPr>
              <w:instrText xml:space="preserve"> PAGEREF _Toc219929496 \h </w:instrText>
            </w:r>
            <w:r>
              <w:rPr>
                <w:noProof/>
                <w:webHidden/>
              </w:rPr>
            </w:r>
            <w:r>
              <w:rPr>
                <w:noProof/>
                <w:webHidden/>
              </w:rPr>
              <w:fldChar w:fldCharType="separate"/>
            </w:r>
            <w:r>
              <w:rPr>
                <w:noProof/>
                <w:webHidden/>
              </w:rPr>
              <w:t>9</w:t>
            </w:r>
            <w:r>
              <w:rPr>
                <w:noProof/>
                <w:webHidden/>
              </w:rPr>
              <w:fldChar w:fldCharType="end"/>
            </w:r>
          </w:hyperlink>
        </w:p>
        <w:p w14:paraId="6921271C" w14:textId="5C5F8158" w:rsidR="00010D4A" w:rsidRDefault="00010D4A">
          <w:pPr>
            <w:pStyle w:val="TOC2"/>
            <w:tabs>
              <w:tab w:val="left" w:pos="960"/>
              <w:tab w:val="right" w:leader="dot" w:pos="9016"/>
            </w:tabs>
            <w:rPr>
              <w:rFonts w:eastAsiaTheme="minorEastAsia" w:cstheme="minorBidi"/>
              <w:i w:val="0"/>
              <w:iCs w:val="0"/>
              <w:noProof/>
              <w:kern w:val="2"/>
              <w:sz w:val="24"/>
              <w:szCs w:val="24"/>
              <w:lang w:eastAsia="en-GB"/>
              <w14:ligatures w14:val="standardContextual"/>
            </w:rPr>
          </w:pPr>
          <w:hyperlink w:anchor="_Toc219929497" w:history="1">
            <w:r w:rsidRPr="000E505E">
              <w:rPr>
                <w:rStyle w:val="Hyperlink"/>
                <w:noProof/>
              </w:rPr>
              <w:t>5.4</w:t>
            </w:r>
            <w:r>
              <w:rPr>
                <w:rFonts w:eastAsiaTheme="minorEastAsia" w:cstheme="minorBidi"/>
                <w:i w:val="0"/>
                <w:iCs w:val="0"/>
                <w:noProof/>
                <w:kern w:val="2"/>
                <w:sz w:val="24"/>
                <w:szCs w:val="24"/>
                <w:lang w:eastAsia="en-GB"/>
                <w14:ligatures w14:val="standardContextual"/>
              </w:rPr>
              <w:tab/>
            </w:r>
            <w:r w:rsidRPr="000E505E">
              <w:rPr>
                <w:rStyle w:val="Hyperlink"/>
                <w:noProof/>
              </w:rPr>
              <w:t>Impact on Conclusions</w:t>
            </w:r>
            <w:r>
              <w:rPr>
                <w:noProof/>
                <w:webHidden/>
              </w:rPr>
              <w:tab/>
            </w:r>
            <w:r>
              <w:rPr>
                <w:noProof/>
                <w:webHidden/>
              </w:rPr>
              <w:fldChar w:fldCharType="begin"/>
            </w:r>
            <w:r>
              <w:rPr>
                <w:noProof/>
                <w:webHidden/>
              </w:rPr>
              <w:instrText xml:space="preserve"> PAGEREF _Toc219929497 \h </w:instrText>
            </w:r>
            <w:r>
              <w:rPr>
                <w:noProof/>
                <w:webHidden/>
              </w:rPr>
            </w:r>
            <w:r>
              <w:rPr>
                <w:noProof/>
                <w:webHidden/>
              </w:rPr>
              <w:fldChar w:fldCharType="separate"/>
            </w:r>
            <w:r>
              <w:rPr>
                <w:noProof/>
                <w:webHidden/>
              </w:rPr>
              <w:t>10</w:t>
            </w:r>
            <w:r>
              <w:rPr>
                <w:noProof/>
                <w:webHidden/>
              </w:rPr>
              <w:fldChar w:fldCharType="end"/>
            </w:r>
          </w:hyperlink>
        </w:p>
        <w:p w14:paraId="37E6537C" w14:textId="2364023D" w:rsidR="00010D4A" w:rsidRDefault="00010D4A">
          <w:pPr>
            <w:pStyle w:val="TOC1"/>
            <w:tabs>
              <w:tab w:val="left" w:pos="480"/>
              <w:tab w:val="right" w:leader="dot" w:pos="9016"/>
            </w:tabs>
            <w:rPr>
              <w:rFonts w:eastAsiaTheme="minorEastAsia" w:cstheme="minorBidi"/>
              <w:b w:val="0"/>
              <w:bCs w:val="0"/>
              <w:noProof/>
              <w:kern w:val="2"/>
              <w:sz w:val="24"/>
              <w:szCs w:val="24"/>
              <w:lang w:eastAsia="en-GB"/>
              <w14:ligatures w14:val="standardContextual"/>
            </w:rPr>
          </w:pPr>
          <w:hyperlink w:anchor="_Toc219929498" w:history="1">
            <w:r w:rsidRPr="000E505E">
              <w:rPr>
                <w:rStyle w:val="Hyperlink"/>
                <w:noProof/>
              </w:rPr>
              <w:t>6</w:t>
            </w:r>
            <w:r>
              <w:rPr>
                <w:rFonts w:eastAsiaTheme="minorEastAsia" w:cstheme="minorBidi"/>
                <w:b w:val="0"/>
                <w:bCs w:val="0"/>
                <w:noProof/>
                <w:kern w:val="2"/>
                <w:sz w:val="24"/>
                <w:szCs w:val="24"/>
                <w:lang w:eastAsia="en-GB"/>
                <w14:ligatures w14:val="standardContextual"/>
              </w:rPr>
              <w:tab/>
            </w:r>
            <w:r w:rsidRPr="000E505E">
              <w:rPr>
                <w:rStyle w:val="Hyperlink"/>
                <w:noProof/>
              </w:rPr>
              <w:t>FTIR Analysis</w:t>
            </w:r>
            <w:r>
              <w:rPr>
                <w:noProof/>
                <w:webHidden/>
              </w:rPr>
              <w:tab/>
            </w:r>
            <w:r>
              <w:rPr>
                <w:noProof/>
                <w:webHidden/>
              </w:rPr>
              <w:fldChar w:fldCharType="begin"/>
            </w:r>
            <w:r>
              <w:rPr>
                <w:noProof/>
                <w:webHidden/>
              </w:rPr>
              <w:instrText xml:space="preserve"> PAGEREF _Toc219929498 \h </w:instrText>
            </w:r>
            <w:r>
              <w:rPr>
                <w:noProof/>
                <w:webHidden/>
              </w:rPr>
            </w:r>
            <w:r>
              <w:rPr>
                <w:noProof/>
                <w:webHidden/>
              </w:rPr>
              <w:fldChar w:fldCharType="separate"/>
            </w:r>
            <w:r>
              <w:rPr>
                <w:noProof/>
                <w:webHidden/>
              </w:rPr>
              <w:t>10</w:t>
            </w:r>
            <w:r>
              <w:rPr>
                <w:noProof/>
                <w:webHidden/>
              </w:rPr>
              <w:fldChar w:fldCharType="end"/>
            </w:r>
          </w:hyperlink>
        </w:p>
        <w:p w14:paraId="1A1D8E9F" w14:textId="70C868F6" w:rsidR="00010D4A" w:rsidRDefault="00010D4A">
          <w:pPr>
            <w:pStyle w:val="TOC2"/>
            <w:tabs>
              <w:tab w:val="left" w:pos="960"/>
              <w:tab w:val="right" w:leader="dot" w:pos="9016"/>
            </w:tabs>
            <w:rPr>
              <w:rFonts w:eastAsiaTheme="minorEastAsia" w:cstheme="minorBidi"/>
              <w:i w:val="0"/>
              <w:iCs w:val="0"/>
              <w:noProof/>
              <w:kern w:val="2"/>
              <w:sz w:val="24"/>
              <w:szCs w:val="24"/>
              <w:lang w:eastAsia="en-GB"/>
              <w14:ligatures w14:val="standardContextual"/>
            </w:rPr>
          </w:pPr>
          <w:hyperlink w:anchor="_Toc219929499" w:history="1">
            <w:r w:rsidRPr="000E505E">
              <w:rPr>
                <w:rStyle w:val="Hyperlink"/>
                <w:noProof/>
              </w:rPr>
              <w:t>6.1</w:t>
            </w:r>
            <w:r>
              <w:rPr>
                <w:rFonts w:eastAsiaTheme="minorEastAsia" w:cstheme="minorBidi"/>
                <w:i w:val="0"/>
                <w:iCs w:val="0"/>
                <w:noProof/>
                <w:kern w:val="2"/>
                <w:sz w:val="24"/>
                <w:szCs w:val="24"/>
                <w:lang w:eastAsia="en-GB"/>
                <w14:ligatures w14:val="standardContextual"/>
              </w:rPr>
              <w:tab/>
            </w:r>
            <w:r w:rsidRPr="000E505E">
              <w:rPr>
                <w:rStyle w:val="Hyperlink"/>
                <w:noProof/>
              </w:rPr>
              <w:t>Equipment Description</w:t>
            </w:r>
            <w:r>
              <w:rPr>
                <w:noProof/>
                <w:webHidden/>
              </w:rPr>
              <w:tab/>
            </w:r>
            <w:r>
              <w:rPr>
                <w:noProof/>
                <w:webHidden/>
              </w:rPr>
              <w:fldChar w:fldCharType="begin"/>
            </w:r>
            <w:r>
              <w:rPr>
                <w:noProof/>
                <w:webHidden/>
              </w:rPr>
              <w:instrText xml:space="preserve"> PAGEREF _Toc219929499 \h </w:instrText>
            </w:r>
            <w:r>
              <w:rPr>
                <w:noProof/>
                <w:webHidden/>
              </w:rPr>
            </w:r>
            <w:r>
              <w:rPr>
                <w:noProof/>
                <w:webHidden/>
              </w:rPr>
              <w:fldChar w:fldCharType="separate"/>
            </w:r>
            <w:r>
              <w:rPr>
                <w:noProof/>
                <w:webHidden/>
              </w:rPr>
              <w:t>10</w:t>
            </w:r>
            <w:r>
              <w:rPr>
                <w:noProof/>
                <w:webHidden/>
              </w:rPr>
              <w:fldChar w:fldCharType="end"/>
            </w:r>
          </w:hyperlink>
        </w:p>
        <w:p w14:paraId="7AF523AE" w14:textId="0E1AB5AC" w:rsidR="00010D4A" w:rsidRDefault="00010D4A">
          <w:pPr>
            <w:pStyle w:val="TOC2"/>
            <w:tabs>
              <w:tab w:val="left" w:pos="960"/>
              <w:tab w:val="right" w:leader="dot" w:pos="9016"/>
            </w:tabs>
            <w:rPr>
              <w:rFonts w:eastAsiaTheme="minorEastAsia" w:cstheme="minorBidi"/>
              <w:i w:val="0"/>
              <w:iCs w:val="0"/>
              <w:noProof/>
              <w:kern w:val="2"/>
              <w:sz w:val="24"/>
              <w:szCs w:val="24"/>
              <w:lang w:eastAsia="en-GB"/>
              <w14:ligatures w14:val="standardContextual"/>
            </w:rPr>
          </w:pPr>
          <w:hyperlink w:anchor="_Toc219929500" w:history="1">
            <w:r w:rsidRPr="000E505E">
              <w:rPr>
                <w:rStyle w:val="Hyperlink"/>
                <w:noProof/>
              </w:rPr>
              <w:t>6.2</w:t>
            </w:r>
            <w:r>
              <w:rPr>
                <w:rFonts w:eastAsiaTheme="minorEastAsia" w:cstheme="minorBidi"/>
                <w:i w:val="0"/>
                <w:iCs w:val="0"/>
                <w:noProof/>
                <w:kern w:val="2"/>
                <w:sz w:val="24"/>
                <w:szCs w:val="24"/>
                <w:lang w:eastAsia="en-GB"/>
                <w14:ligatures w14:val="standardContextual"/>
              </w:rPr>
              <w:tab/>
            </w:r>
            <w:r w:rsidRPr="000E505E">
              <w:rPr>
                <w:rStyle w:val="Hyperlink"/>
                <w:noProof/>
              </w:rPr>
              <w:t>Strengths</w:t>
            </w:r>
            <w:r>
              <w:rPr>
                <w:noProof/>
                <w:webHidden/>
              </w:rPr>
              <w:tab/>
            </w:r>
            <w:r>
              <w:rPr>
                <w:noProof/>
                <w:webHidden/>
              </w:rPr>
              <w:fldChar w:fldCharType="begin"/>
            </w:r>
            <w:r>
              <w:rPr>
                <w:noProof/>
                <w:webHidden/>
              </w:rPr>
              <w:instrText xml:space="preserve"> PAGEREF _Toc219929500 \h </w:instrText>
            </w:r>
            <w:r>
              <w:rPr>
                <w:noProof/>
                <w:webHidden/>
              </w:rPr>
            </w:r>
            <w:r>
              <w:rPr>
                <w:noProof/>
                <w:webHidden/>
              </w:rPr>
              <w:fldChar w:fldCharType="separate"/>
            </w:r>
            <w:r>
              <w:rPr>
                <w:noProof/>
                <w:webHidden/>
              </w:rPr>
              <w:t>10</w:t>
            </w:r>
            <w:r>
              <w:rPr>
                <w:noProof/>
                <w:webHidden/>
              </w:rPr>
              <w:fldChar w:fldCharType="end"/>
            </w:r>
          </w:hyperlink>
        </w:p>
        <w:p w14:paraId="2966B3B6" w14:textId="712891E7" w:rsidR="00010D4A" w:rsidRDefault="00010D4A">
          <w:pPr>
            <w:pStyle w:val="TOC2"/>
            <w:tabs>
              <w:tab w:val="left" w:pos="960"/>
              <w:tab w:val="right" w:leader="dot" w:pos="9016"/>
            </w:tabs>
            <w:rPr>
              <w:rFonts w:eastAsiaTheme="minorEastAsia" w:cstheme="minorBidi"/>
              <w:i w:val="0"/>
              <w:iCs w:val="0"/>
              <w:noProof/>
              <w:kern w:val="2"/>
              <w:sz w:val="24"/>
              <w:szCs w:val="24"/>
              <w:lang w:eastAsia="en-GB"/>
              <w14:ligatures w14:val="standardContextual"/>
            </w:rPr>
          </w:pPr>
          <w:hyperlink w:anchor="_Toc219929501" w:history="1">
            <w:r w:rsidRPr="000E505E">
              <w:rPr>
                <w:rStyle w:val="Hyperlink"/>
                <w:noProof/>
              </w:rPr>
              <w:t>6.3</w:t>
            </w:r>
            <w:r>
              <w:rPr>
                <w:rFonts w:eastAsiaTheme="minorEastAsia" w:cstheme="minorBidi"/>
                <w:i w:val="0"/>
                <w:iCs w:val="0"/>
                <w:noProof/>
                <w:kern w:val="2"/>
                <w:sz w:val="24"/>
                <w:szCs w:val="24"/>
                <w:lang w:eastAsia="en-GB"/>
                <w14:ligatures w14:val="standardContextual"/>
              </w:rPr>
              <w:tab/>
            </w:r>
            <w:r w:rsidRPr="000E505E">
              <w:rPr>
                <w:rStyle w:val="Hyperlink"/>
                <w:noProof/>
              </w:rPr>
              <w:t>Limitations</w:t>
            </w:r>
            <w:r>
              <w:rPr>
                <w:noProof/>
                <w:webHidden/>
              </w:rPr>
              <w:tab/>
            </w:r>
            <w:r>
              <w:rPr>
                <w:noProof/>
                <w:webHidden/>
              </w:rPr>
              <w:fldChar w:fldCharType="begin"/>
            </w:r>
            <w:r>
              <w:rPr>
                <w:noProof/>
                <w:webHidden/>
              </w:rPr>
              <w:instrText xml:space="preserve"> PAGEREF _Toc219929501 \h </w:instrText>
            </w:r>
            <w:r>
              <w:rPr>
                <w:noProof/>
                <w:webHidden/>
              </w:rPr>
            </w:r>
            <w:r>
              <w:rPr>
                <w:noProof/>
                <w:webHidden/>
              </w:rPr>
              <w:fldChar w:fldCharType="separate"/>
            </w:r>
            <w:r>
              <w:rPr>
                <w:noProof/>
                <w:webHidden/>
              </w:rPr>
              <w:t>10</w:t>
            </w:r>
            <w:r>
              <w:rPr>
                <w:noProof/>
                <w:webHidden/>
              </w:rPr>
              <w:fldChar w:fldCharType="end"/>
            </w:r>
          </w:hyperlink>
        </w:p>
        <w:p w14:paraId="64091D5D" w14:textId="42EB4988" w:rsidR="00010D4A" w:rsidRDefault="00010D4A">
          <w:pPr>
            <w:pStyle w:val="TOC2"/>
            <w:tabs>
              <w:tab w:val="left" w:pos="960"/>
              <w:tab w:val="right" w:leader="dot" w:pos="9016"/>
            </w:tabs>
            <w:rPr>
              <w:rFonts w:eastAsiaTheme="minorEastAsia" w:cstheme="minorBidi"/>
              <w:i w:val="0"/>
              <w:iCs w:val="0"/>
              <w:noProof/>
              <w:kern w:val="2"/>
              <w:sz w:val="24"/>
              <w:szCs w:val="24"/>
              <w:lang w:eastAsia="en-GB"/>
              <w14:ligatures w14:val="standardContextual"/>
            </w:rPr>
          </w:pPr>
          <w:hyperlink w:anchor="_Toc219929502" w:history="1">
            <w:r w:rsidRPr="000E505E">
              <w:rPr>
                <w:rStyle w:val="Hyperlink"/>
                <w:noProof/>
              </w:rPr>
              <w:t>6.4</w:t>
            </w:r>
            <w:r>
              <w:rPr>
                <w:rFonts w:eastAsiaTheme="minorEastAsia" w:cstheme="minorBidi"/>
                <w:i w:val="0"/>
                <w:iCs w:val="0"/>
                <w:noProof/>
                <w:kern w:val="2"/>
                <w:sz w:val="24"/>
                <w:szCs w:val="24"/>
                <w:lang w:eastAsia="en-GB"/>
                <w14:ligatures w14:val="standardContextual"/>
              </w:rPr>
              <w:tab/>
            </w:r>
            <w:r w:rsidRPr="000E505E">
              <w:rPr>
                <w:rStyle w:val="Hyperlink"/>
                <w:noProof/>
              </w:rPr>
              <w:t>Impact on Conclusions</w:t>
            </w:r>
            <w:r>
              <w:rPr>
                <w:noProof/>
                <w:webHidden/>
              </w:rPr>
              <w:tab/>
            </w:r>
            <w:r>
              <w:rPr>
                <w:noProof/>
                <w:webHidden/>
              </w:rPr>
              <w:fldChar w:fldCharType="begin"/>
            </w:r>
            <w:r>
              <w:rPr>
                <w:noProof/>
                <w:webHidden/>
              </w:rPr>
              <w:instrText xml:space="preserve"> PAGEREF _Toc219929502 \h </w:instrText>
            </w:r>
            <w:r>
              <w:rPr>
                <w:noProof/>
                <w:webHidden/>
              </w:rPr>
            </w:r>
            <w:r>
              <w:rPr>
                <w:noProof/>
                <w:webHidden/>
              </w:rPr>
              <w:fldChar w:fldCharType="separate"/>
            </w:r>
            <w:r>
              <w:rPr>
                <w:noProof/>
                <w:webHidden/>
              </w:rPr>
              <w:t>11</w:t>
            </w:r>
            <w:r>
              <w:rPr>
                <w:noProof/>
                <w:webHidden/>
              </w:rPr>
              <w:fldChar w:fldCharType="end"/>
            </w:r>
          </w:hyperlink>
        </w:p>
        <w:p w14:paraId="4CB8673B" w14:textId="70F293EF" w:rsidR="00010D4A" w:rsidRDefault="00010D4A">
          <w:pPr>
            <w:pStyle w:val="TOC1"/>
            <w:tabs>
              <w:tab w:val="left" w:pos="480"/>
              <w:tab w:val="right" w:leader="dot" w:pos="9016"/>
            </w:tabs>
            <w:rPr>
              <w:rFonts w:eastAsiaTheme="minorEastAsia" w:cstheme="minorBidi"/>
              <w:b w:val="0"/>
              <w:bCs w:val="0"/>
              <w:noProof/>
              <w:kern w:val="2"/>
              <w:sz w:val="24"/>
              <w:szCs w:val="24"/>
              <w:lang w:eastAsia="en-GB"/>
              <w14:ligatures w14:val="standardContextual"/>
            </w:rPr>
          </w:pPr>
          <w:hyperlink w:anchor="_Toc219929503" w:history="1">
            <w:r w:rsidRPr="000E505E">
              <w:rPr>
                <w:rStyle w:val="Hyperlink"/>
                <w:noProof/>
              </w:rPr>
              <w:t>7</w:t>
            </w:r>
            <w:r>
              <w:rPr>
                <w:rFonts w:eastAsiaTheme="minorEastAsia" w:cstheme="minorBidi"/>
                <w:b w:val="0"/>
                <w:bCs w:val="0"/>
                <w:noProof/>
                <w:kern w:val="2"/>
                <w:sz w:val="24"/>
                <w:szCs w:val="24"/>
                <w:lang w:eastAsia="en-GB"/>
                <w14:ligatures w14:val="standardContextual"/>
              </w:rPr>
              <w:tab/>
            </w:r>
            <w:r w:rsidRPr="000E505E">
              <w:rPr>
                <w:rStyle w:val="Hyperlink"/>
                <w:noProof/>
              </w:rPr>
              <w:t>Comparative Evaluation of all Methods</w:t>
            </w:r>
            <w:r>
              <w:rPr>
                <w:noProof/>
                <w:webHidden/>
              </w:rPr>
              <w:tab/>
            </w:r>
            <w:r>
              <w:rPr>
                <w:noProof/>
                <w:webHidden/>
              </w:rPr>
              <w:fldChar w:fldCharType="begin"/>
            </w:r>
            <w:r>
              <w:rPr>
                <w:noProof/>
                <w:webHidden/>
              </w:rPr>
              <w:instrText xml:space="preserve"> PAGEREF _Toc219929503 \h </w:instrText>
            </w:r>
            <w:r>
              <w:rPr>
                <w:noProof/>
                <w:webHidden/>
              </w:rPr>
            </w:r>
            <w:r>
              <w:rPr>
                <w:noProof/>
                <w:webHidden/>
              </w:rPr>
              <w:fldChar w:fldCharType="separate"/>
            </w:r>
            <w:r>
              <w:rPr>
                <w:noProof/>
                <w:webHidden/>
              </w:rPr>
              <w:t>11</w:t>
            </w:r>
            <w:r>
              <w:rPr>
                <w:noProof/>
                <w:webHidden/>
              </w:rPr>
              <w:fldChar w:fldCharType="end"/>
            </w:r>
          </w:hyperlink>
        </w:p>
        <w:p w14:paraId="595D123B" w14:textId="1A1E6D07" w:rsidR="00010D4A" w:rsidRDefault="00010D4A">
          <w:pPr>
            <w:pStyle w:val="TOC1"/>
            <w:tabs>
              <w:tab w:val="left" w:pos="480"/>
              <w:tab w:val="right" w:leader="dot" w:pos="9016"/>
            </w:tabs>
            <w:rPr>
              <w:rFonts w:eastAsiaTheme="minorEastAsia" w:cstheme="minorBidi"/>
              <w:b w:val="0"/>
              <w:bCs w:val="0"/>
              <w:noProof/>
              <w:kern w:val="2"/>
              <w:sz w:val="24"/>
              <w:szCs w:val="24"/>
              <w:lang w:eastAsia="en-GB"/>
              <w14:ligatures w14:val="standardContextual"/>
            </w:rPr>
          </w:pPr>
          <w:hyperlink w:anchor="_Toc219929504" w:history="1">
            <w:r w:rsidRPr="000E505E">
              <w:rPr>
                <w:rStyle w:val="Hyperlink"/>
                <w:noProof/>
              </w:rPr>
              <w:t>8</w:t>
            </w:r>
            <w:r>
              <w:rPr>
                <w:rFonts w:eastAsiaTheme="minorEastAsia" w:cstheme="minorBidi"/>
                <w:b w:val="0"/>
                <w:bCs w:val="0"/>
                <w:noProof/>
                <w:kern w:val="2"/>
                <w:sz w:val="24"/>
                <w:szCs w:val="24"/>
                <w:lang w:eastAsia="en-GB"/>
                <w14:ligatures w14:val="standardContextual"/>
              </w:rPr>
              <w:tab/>
            </w:r>
            <w:r w:rsidRPr="000E505E">
              <w:rPr>
                <w:rStyle w:val="Hyperlink"/>
                <w:noProof/>
              </w:rPr>
              <w:t>Recommendations for Improvements</w:t>
            </w:r>
            <w:r>
              <w:rPr>
                <w:noProof/>
                <w:webHidden/>
              </w:rPr>
              <w:tab/>
            </w:r>
            <w:r>
              <w:rPr>
                <w:noProof/>
                <w:webHidden/>
              </w:rPr>
              <w:fldChar w:fldCharType="begin"/>
            </w:r>
            <w:r>
              <w:rPr>
                <w:noProof/>
                <w:webHidden/>
              </w:rPr>
              <w:instrText xml:space="preserve"> PAGEREF _Toc219929504 \h </w:instrText>
            </w:r>
            <w:r>
              <w:rPr>
                <w:noProof/>
                <w:webHidden/>
              </w:rPr>
            </w:r>
            <w:r>
              <w:rPr>
                <w:noProof/>
                <w:webHidden/>
              </w:rPr>
              <w:fldChar w:fldCharType="separate"/>
            </w:r>
            <w:r>
              <w:rPr>
                <w:noProof/>
                <w:webHidden/>
              </w:rPr>
              <w:t>12</w:t>
            </w:r>
            <w:r>
              <w:rPr>
                <w:noProof/>
                <w:webHidden/>
              </w:rPr>
              <w:fldChar w:fldCharType="end"/>
            </w:r>
          </w:hyperlink>
        </w:p>
        <w:p w14:paraId="62914C6E" w14:textId="4186B566" w:rsidR="00010D4A" w:rsidRDefault="00010D4A">
          <w:pPr>
            <w:pStyle w:val="TOC2"/>
            <w:tabs>
              <w:tab w:val="left" w:pos="960"/>
              <w:tab w:val="right" w:leader="dot" w:pos="9016"/>
            </w:tabs>
            <w:rPr>
              <w:rFonts w:eastAsiaTheme="minorEastAsia" w:cstheme="minorBidi"/>
              <w:i w:val="0"/>
              <w:iCs w:val="0"/>
              <w:noProof/>
              <w:kern w:val="2"/>
              <w:sz w:val="24"/>
              <w:szCs w:val="24"/>
              <w:lang w:eastAsia="en-GB"/>
              <w14:ligatures w14:val="standardContextual"/>
            </w:rPr>
          </w:pPr>
          <w:hyperlink w:anchor="_Toc219929505" w:history="1">
            <w:r w:rsidRPr="000E505E">
              <w:rPr>
                <w:rStyle w:val="Hyperlink"/>
                <w:noProof/>
              </w:rPr>
              <w:t>8.1</w:t>
            </w:r>
            <w:r>
              <w:rPr>
                <w:rFonts w:eastAsiaTheme="minorEastAsia" w:cstheme="minorBidi"/>
                <w:i w:val="0"/>
                <w:iCs w:val="0"/>
                <w:noProof/>
                <w:kern w:val="2"/>
                <w:sz w:val="24"/>
                <w:szCs w:val="24"/>
                <w:lang w:eastAsia="en-GB"/>
                <w14:ligatures w14:val="standardContextual"/>
              </w:rPr>
              <w:tab/>
            </w:r>
            <w:r w:rsidRPr="000E505E">
              <w:rPr>
                <w:rStyle w:val="Hyperlink"/>
                <w:noProof/>
              </w:rPr>
              <w:t>Modifications and Improvements to Existing Set-up</w:t>
            </w:r>
            <w:r>
              <w:rPr>
                <w:noProof/>
                <w:webHidden/>
              </w:rPr>
              <w:tab/>
            </w:r>
            <w:r>
              <w:rPr>
                <w:noProof/>
                <w:webHidden/>
              </w:rPr>
              <w:fldChar w:fldCharType="begin"/>
            </w:r>
            <w:r>
              <w:rPr>
                <w:noProof/>
                <w:webHidden/>
              </w:rPr>
              <w:instrText xml:space="preserve"> PAGEREF _Toc219929505 \h </w:instrText>
            </w:r>
            <w:r>
              <w:rPr>
                <w:noProof/>
                <w:webHidden/>
              </w:rPr>
            </w:r>
            <w:r>
              <w:rPr>
                <w:noProof/>
                <w:webHidden/>
              </w:rPr>
              <w:fldChar w:fldCharType="separate"/>
            </w:r>
            <w:r>
              <w:rPr>
                <w:noProof/>
                <w:webHidden/>
              </w:rPr>
              <w:t>12</w:t>
            </w:r>
            <w:r>
              <w:rPr>
                <w:noProof/>
                <w:webHidden/>
              </w:rPr>
              <w:fldChar w:fldCharType="end"/>
            </w:r>
          </w:hyperlink>
        </w:p>
        <w:p w14:paraId="7B2E007C" w14:textId="03638497" w:rsidR="00010D4A" w:rsidRDefault="00010D4A">
          <w:pPr>
            <w:pStyle w:val="TOC2"/>
            <w:tabs>
              <w:tab w:val="left" w:pos="960"/>
              <w:tab w:val="right" w:leader="dot" w:pos="9016"/>
            </w:tabs>
            <w:rPr>
              <w:rFonts w:eastAsiaTheme="minorEastAsia" w:cstheme="minorBidi"/>
              <w:i w:val="0"/>
              <w:iCs w:val="0"/>
              <w:noProof/>
              <w:kern w:val="2"/>
              <w:sz w:val="24"/>
              <w:szCs w:val="24"/>
              <w:lang w:eastAsia="en-GB"/>
              <w14:ligatures w14:val="standardContextual"/>
            </w:rPr>
          </w:pPr>
          <w:hyperlink w:anchor="_Toc219929506" w:history="1">
            <w:r w:rsidRPr="000E505E">
              <w:rPr>
                <w:rStyle w:val="Hyperlink"/>
                <w:noProof/>
              </w:rPr>
              <w:t>8.2</w:t>
            </w:r>
            <w:r>
              <w:rPr>
                <w:rFonts w:eastAsiaTheme="minorEastAsia" w:cstheme="minorBidi"/>
                <w:i w:val="0"/>
                <w:iCs w:val="0"/>
                <w:noProof/>
                <w:kern w:val="2"/>
                <w:sz w:val="24"/>
                <w:szCs w:val="24"/>
                <w:lang w:eastAsia="en-GB"/>
                <w14:ligatures w14:val="standardContextual"/>
              </w:rPr>
              <w:tab/>
            </w:r>
            <w:r w:rsidRPr="000E505E">
              <w:rPr>
                <w:rStyle w:val="Hyperlink"/>
                <w:noProof/>
              </w:rPr>
              <w:t>Alternative Equipment and Capturing Methods</w:t>
            </w:r>
            <w:r>
              <w:rPr>
                <w:noProof/>
                <w:webHidden/>
              </w:rPr>
              <w:tab/>
            </w:r>
            <w:r>
              <w:rPr>
                <w:noProof/>
                <w:webHidden/>
              </w:rPr>
              <w:fldChar w:fldCharType="begin"/>
            </w:r>
            <w:r>
              <w:rPr>
                <w:noProof/>
                <w:webHidden/>
              </w:rPr>
              <w:instrText xml:space="preserve"> PAGEREF _Toc219929506 \h </w:instrText>
            </w:r>
            <w:r>
              <w:rPr>
                <w:noProof/>
                <w:webHidden/>
              </w:rPr>
            </w:r>
            <w:r>
              <w:rPr>
                <w:noProof/>
                <w:webHidden/>
              </w:rPr>
              <w:fldChar w:fldCharType="separate"/>
            </w:r>
            <w:r>
              <w:rPr>
                <w:noProof/>
                <w:webHidden/>
              </w:rPr>
              <w:t>12</w:t>
            </w:r>
            <w:r>
              <w:rPr>
                <w:noProof/>
                <w:webHidden/>
              </w:rPr>
              <w:fldChar w:fldCharType="end"/>
            </w:r>
          </w:hyperlink>
        </w:p>
        <w:p w14:paraId="2ED57DCC" w14:textId="583A2B2E" w:rsidR="00010D4A" w:rsidRDefault="00010D4A">
          <w:pPr>
            <w:pStyle w:val="TOC1"/>
            <w:tabs>
              <w:tab w:val="left" w:pos="480"/>
              <w:tab w:val="right" w:leader="dot" w:pos="9016"/>
            </w:tabs>
            <w:rPr>
              <w:rFonts w:eastAsiaTheme="minorEastAsia" w:cstheme="minorBidi"/>
              <w:b w:val="0"/>
              <w:bCs w:val="0"/>
              <w:noProof/>
              <w:kern w:val="2"/>
              <w:sz w:val="24"/>
              <w:szCs w:val="24"/>
              <w:lang w:eastAsia="en-GB"/>
              <w14:ligatures w14:val="standardContextual"/>
            </w:rPr>
          </w:pPr>
          <w:hyperlink w:anchor="_Toc219929507" w:history="1">
            <w:r w:rsidRPr="000E505E">
              <w:rPr>
                <w:rStyle w:val="Hyperlink"/>
                <w:noProof/>
              </w:rPr>
              <w:t>9</w:t>
            </w:r>
            <w:r>
              <w:rPr>
                <w:rFonts w:eastAsiaTheme="minorEastAsia" w:cstheme="minorBidi"/>
                <w:b w:val="0"/>
                <w:bCs w:val="0"/>
                <w:noProof/>
                <w:kern w:val="2"/>
                <w:sz w:val="24"/>
                <w:szCs w:val="24"/>
                <w:lang w:eastAsia="en-GB"/>
                <w14:ligatures w14:val="standardContextual"/>
              </w:rPr>
              <w:tab/>
            </w:r>
            <w:r w:rsidRPr="000E505E">
              <w:rPr>
                <w:rStyle w:val="Hyperlink"/>
                <w:noProof/>
              </w:rPr>
              <w:t>Conclusion</w:t>
            </w:r>
            <w:r>
              <w:rPr>
                <w:noProof/>
                <w:webHidden/>
              </w:rPr>
              <w:tab/>
            </w:r>
            <w:r>
              <w:rPr>
                <w:noProof/>
                <w:webHidden/>
              </w:rPr>
              <w:fldChar w:fldCharType="begin"/>
            </w:r>
            <w:r>
              <w:rPr>
                <w:noProof/>
                <w:webHidden/>
              </w:rPr>
              <w:instrText xml:space="preserve"> PAGEREF _Toc219929507 \h </w:instrText>
            </w:r>
            <w:r>
              <w:rPr>
                <w:noProof/>
                <w:webHidden/>
              </w:rPr>
            </w:r>
            <w:r>
              <w:rPr>
                <w:noProof/>
                <w:webHidden/>
              </w:rPr>
              <w:fldChar w:fldCharType="separate"/>
            </w:r>
            <w:r>
              <w:rPr>
                <w:noProof/>
                <w:webHidden/>
              </w:rPr>
              <w:t>13</w:t>
            </w:r>
            <w:r>
              <w:rPr>
                <w:noProof/>
                <w:webHidden/>
              </w:rPr>
              <w:fldChar w:fldCharType="end"/>
            </w:r>
          </w:hyperlink>
        </w:p>
        <w:p w14:paraId="4F47D28D" w14:textId="0808915D" w:rsidR="00010D4A" w:rsidRDefault="00010D4A">
          <w:pPr>
            <w:pStyle w:val="TOC1"/>
            <w:tabs>
              <w:tab w:val="right" w:leader="dot" w:pos="9016"/>
            </w:tabs>
            <w:rPr>
              <w:rFonts w:eastAsiaTheme="minorEastAsia" w:cstheme="minorBidi"/>
              <w:b w:val="0"/>
              <w:bCs w:val="0"/>
              <w:noProof/>
              <w:kern w:val="2"/>
              <w:sz w:val="24"/>
              <w:szCs w:val="24"/>
              <w:lang w:eastAsia="en-GB"/>
              <w14:ligatures w14:val="standardContextual"/>
            </w:rPr>
          </w:pPr>
          <w:hyperlink w:anchor="_Toc219929508" w:history="1">
            <w:r w:rsidRPr="000E505E">
              <w:rPr>
                <w:rStyle w:val="Hyperlink"/>
                <w:noProof/>
              </w:rPr>
              <w:t>References</w:t>
            </w:r>
            <w:r>
              <w:rPr>
                <w:noProof/>
                <w:webHidden/>
              </w:rPr>
              <w:tab/>
            </w:r>
            <w:r>
              <w:rPr>
                <w:noProof/>
                <w:webHidden/>
              </w:rPr>
              <w:fldChar w:fldCharType="begin"/>
            </w:r>
            <w:r>
              <w:rPr>
                <w:noProof/>
                <w:webHidden/>
              </w:rPr>
              <w:instrText xml:space="preserve"> PAGEREF _Toc219929508 \h </w:instrText>
            </w:r>
            <w:r>
              <w:rPr>
                <w:noProof/>
                <w:webHidden/>
              </w:rPr>
            </w:r>
            <w:r>
              <w:rPr>
                <w:noProof/>
                <w:webHidden/>
              </w:rPr>
              <w:fldChar w:fldCharType="separate"/>
            </w:r>
            <w:r>
              <w:rPr>
                <w:noProof/>
                <w:webHidden/>
              </w:rPr>
              <w:t>14</w:t>
            </w:r>
            <w:r>
              <w:rPr>
                <w:noProof/>
                <w:webHidden/>
              </w:rPr>
              <w:fldChar w:fldCharType="end"/>
            </w:r>
          </w:hyperlink>
        </w:p>
        <w:p w14:paraId="058299BB" w14:textId="11654417" w:rsidR="00FD1D0B" w:rsidRPr="008F7592" w:rsidRDefault="00170FAF" w:rsidP="008F7592">
          <w:pPr>
            <w:spacing w:line="240" w:lineRule="auto"/>
            <w:rPr>
              <w:sz w:val="22"/>
            </w:rPr>
          </w:pPr>
          <w:r w:rsidRPr="00522295">
            <w:rPr>
              <w:b/>
              <w:bCs/>
              <w:noProof/>
              <w:sz w:val="22"/>
            </w:rPr>
            <w:fldChar w:fldCharType="end"/>
          </w:r>
        </w:p>
      </w:sdtContent>
    </w:sdt>
    <w:p w14:paraId="743CEF4B" w14:textId="30A0023D" w:rsidR="006B1DC6" w:rsidRDefault="0004278A" w:rsidP="0004278A">
      <w:pPr>
        <w:pStyle w:val="NoNumberHeadings"/>
      </w:pPr>
      <w:bookmarkStart w:id="0" w:name="_Toc219929477"/>
      <w:r>
        <w:lastRenderedPageBreak/>
        <w:t>List of Figures</w:t>
      </w:r>
      <w:bookmarkEnd w:id="0"/>
    </w:p>
    <w:p w14:paraId="6264F241" w14:textId="77777777" w:rsidR="00254BAD" w:rsidRDefault="00254BAD" w:rsidP="00254BAD"/>
    <w:p w14:paraId="480DA085" w14:textId="3FF222E0" w:rsidR="00FD1D0B" w:rsidRPr="00522295" w:rsidRDefault="00FD1D0B">
      <w:pPr>
        <w:pStyle w:val="TableofFigures"/>
        <w:tabs>
          <w:tab w:val="right" w:pos="9016"/>
        </w:tabs>
        <w:rPr>
          <w:rFonts w:eastAsiaTheme="minorEastAsia" w:cstheme="minorBidi"/>
          <w:b w:val="0"/>
          <w:bCs w:val="0"/>
          <w:noProof/>
          <w:kern w:val="2"/>
          <w:sz w:val="22"/>
          <w:szCs w:val="22"/>
          <w:lang w:eastAsia="en-GB"/>
          <w14:ligatures w14:val="standardContextual"/>
        </w:rPr>
      </w:pPr>
      <w:r w:rsidRPr="00522295">
        <w:rPr>
          <w:b w:val="0"/>
          <w:bCs w:val="0"/>
          <w:sz w:val="22"/>
          <w:szCs w:val="22"/>
        </w:rPr>
        <w:fldChar w:fldCharType="begin"/>
      </w:r>
      <w:r w:rsidRPr="00522295">
        <w:rPr>
          <w:b w:val="0"/>
          <w:bCs w:val="0"/>
          <w:sz w:val="22"/>
          <w:szCs w:val="22"/>
        </w:rPr>
        <w:instrText xml:space="preserve"> TOC \h \z \c "Figure" </w:instrText>
      </w:r>
      <w:r w:rsidRPr="00522295">
        <w:rPr>
          <w:b w:val="0"/>
          <w:bCs w:val="0"/>
          <w:sz w:val="22"/>
          <w:szCs w:val="22"/>
        </w:rPr>
        <w:fldChar w:fldCharType="separate"/>
      </w:r>
      <w:hyperlink w:anchor="_Toc219925543" w:history="1">
        <w:r w:rsidRPr="00522295">
          <w:rPr>
            <w:rStyle w:val="Hyperlink"/>
            <w:b w:val="0"/>
            <w:bCs w:val="0"/>
            <w:noProof/>
            <w:sz w:val="22"/>
            <w:szCs w:val="22"/>
          </w:rPr>
          <w:t>Figure 1 Equipment set-up of the explosive arena trial.</w:t>
        </w:r>
        <w:r w:rsidRPr="00522295">
          <w:rPr>
            <w:b w:val="0"/>
            <w:bCs w:val="0"/>
            <w:noProof/>
            <w:webHidden/>
            <w:sz w:val="22"/>
            <w:szCs w:val="22"/>
          </w:rPr>
          <w:tab/>
        </w:r>
        <w:r w:rsidRPr="00522295">
          <w:rPr>
            <w:b w:val="0"/>
            <w:bCs w:val="0"/>
            <w:noProof/>
            <w:webHidden/>
            <w:sz w:val="22"/>
            <w:szCs w:val="22"/>
          </w:rPr>
          <w:fldChar w:fldCharType="begin"/>
        </w:r>
        <w:r w:rsidRPr="00522295">
          <w:rPr>
            <w:b w:val="0"/>
            <w:bCs w:val="0"/>
            <w:noProof/>
            <w:webHidden/>
            <w:sz w:val="22"/>
            <w:szCs w:val="22"/>
          </w:rPr>
          <w:instrText xml:space="preserve"> PAGEREF _Toc219925543 \h </w:instrText>
        </w:r>
        <w:r w:rsidRPr="00522295">
          <w:rPr>
            <w:b w:val="0"/>
            <w:bCs w:val="0"/>
            <w:noProof/>
            <w:webHidden/>
            <w:sz w:val="22"/>
            <w:szCs w:val="22"/>
          </w:rPr>
        </w:r>
        <w:r w:rsidRPr="00522295">
          <w:rPr>
            <w:b w:val="0"/>
            <w:bCs w:val="0"/>
            <w:noProof/>
            <w:webHidden/>
            <w:sz w:val="22"/>
            <w:szCs w:val="22"/>
          </w:rPr>
          <w:fldChar w:fldCharType="separate"/>
        </w:r>
        <w:r w:rsidRPr="00522295">
          <w:rPr>
            <w:b w:val="0"/>
            <w:bCs w:val="0"/>
            <w:noProof/>
            <w:webHidden/>
            <w:sz w:val="22"/>
            <w:szCs w:val="22"/>
          </w:rPr>
          <w:t>4</w:t>
        </w:r>
        <w:r w:rsidRPr="00522295">
          <w:rPr>
            <w:b w:val="0"/>
            <w:bCs w:val="0"/>
            <w:noProof/>
            <w:webHidden/>
            <w:sz w:val="22"/>
            <w:szCs w:val="22"/>
          </w:rPr>
          <w:fldChar w:fldCharType="end"/>
        </w:r>
      </w:hyperlink>
    </w:p>
    <w:p w14:paraId="4DD3E755" w14:textId="015076B9" w:rsidR="00FD1D0B" w:rsidRPr="00522295" w:rsidRDefault="00FD1D0B">
      <w:pPr>
        <w:pStyle w:val="TableofFigures"/>
        <w:tabs>
          <w:tab w:val="right" w:pos="9016"/>
        </w:tabs>
        <w:rPr>
          <w:rFonts w:eastAsiaTheme="minorEastAsia" w:cstheme="minorBidi"/>
          <w:b w:val="0"/>
          <w:bCs w:val="0"/>
          <w:noProof/>
          <w:kern w:val="2"/>
          <w:sz w:val="22"/>
          <w:szCs w:val="22"/>
          <w:lang w:eastAsia="en-GB"/>
          <w14:ligatures w14:val="standardContextual"/>
        </w:rPr>
      </w:pPr>
      <w:hyperlink w:anchor="_Toc219925544" w:history="1">
        <w:r w:rsidRPr="00522295">
          <w:rPr>
            <w:rStyle w:val="Hyperlink"/>
            <w:b w:val="0"/>
            <w:bCs w:val="0"/>
            <w:noProof/>
            <w:sz w:val="22"/>
            <w:szCs w:val="22"/>
          </w:rPr>
          <w:t>Figure 2 Nearby structure causing blast pressure reflections.</w:t>
        </w:r>
        <w:r w:rsidRPr="00522295">
          <w:rPr>
            <w:b w:val="0"/>
            <w:bCs w:val="0"/>
            <w:noProof/>
            <w:webHidden/>
            <w:sz w:val="22"/>
            <w:szCs w:val="22"/>
          </w:rPr>
          <w:tab/>
        </w:r>
        <w:r w:rsidRPr="00522295">
          <w:rPr>
            <w:b w:val="0"/>
            <w:bCs w:val="0"/>
            <w:noProof/>
            <w:webHidden/>
            <w:sz w:val="22"/>
            <w:szCs w:val="22"/>
          </w:rPr>
          <w:fldChar w:fldCharType="begin"/>
        </w:r>
        <w:r w:rsidRPr="00522295">
          <w:rPr>
            <w:b w:val="0"/>
            <w:bCs w:val="0"/>
            <w:noProof/>
            <w:webHidden/>
            <w:sz w:val="22"/>
            <w:szCs w:val="22"/>
          </w:rPr>
          <w:instrText xml:space="preserve"> PAGEREF _Toc219925544 \h </w:instrText>
        </w:r>
        <w:r w:rsidRPr="00522295">
          <w:rPr>
            <w:b w:val="0"/>
            <w:bCs w:val="0"/>
            <w:noProof/>
            <w:webHidden/>
            <w:sz w:val="22"/>
            <w:szCs w:val="22"/>
          </w:rPr>
        </w:r>
        <w:r w:rsidRPr="00522295">
          <w:rPr>
            <w:b w:val="0"/>
            <w:bCs w:val="0"/>
            <w:noProof/>
            <w:webHidden/>
            <w:sz w:val="22"/>
            <w:szCs w:val="22"/>
          </w:rPr>
          <w:fldChar w:fldCharType="separate"/>
        </w:r>
        <w:r w:rsidRPr="00522295">
          <w:rPr>
            <w:b w:val="0"/>
            <w:bCs w:val="0"/>
            <w:noProof/>
            <w:webHidden/>
            <w:sz w:val="22"/>
            <w:szCs w:val="22"/>
          </w:rPr>
          <w:t>7</w:t>
        </w:r>
        <w:r w:rsidRPr="00522295">
          <w:rPr>
            <w:b w:val="0"/>
            <w:bCs w:val="0"/>
            <w:noProof/>
            <w:webHidden/>
            <w:sz w:val="22"/>
            <w:szCs w:val="22"/>
          </w:rPr>
          <w:fldChar w:fldCharType="end"/>
        </w:r>
      </w:hyperlink>
    </w:p>
    <w:p w14:paraId="1BEE2947" w14:textId="555E79A0" w:rsidR="00254BAD" w:rsidRPr="00522295" w:rsidRDefault="00FD1D0B" w:rsidP="00254BAD">
      <w:pPr>
        <w:rPr>
          <w:sz w:val="22"/>
        </w:rPr>
      </w:pPr>
      <w:r w:rsidRPr="00522295">
        <w:rPr>
          <w:sz w:val="22"/>
        </w:rPr>
        <w:fldChar w:fldCharType="end"/>
      </w:r>
    </w:p>
    <w:p w14:paraId="7A515841" w14:textId="77777777" w:rsidR="00254BAD" w:rsidRPr="00522295" w:rsidRDefault="00254BAD" w:rsidP="0004278A">
      <w:pPr>
        <w:pStyle w:val="NoNumberHeadings"/>
        <w:rPr>
          <w:sz w:val="28"/>
          <w:szCs w:val="24"/>
        </w:rPr>
      </w:pPr>
    </w:p>
    <w:p w14:paraId="18E98FB5" w14:textId="77777777" w:rsidR="006B1DC6" w:rsidRPr="00522295" w:rsidRDefault="006B1DC6" w:rsidP="008D5732">
      <w:pPr>
        <w:rPr>
          <w:sz w:val="22"/>
          <w:szCs w:val="21"/>
        </w:rPr>
      </w:pPr>
    </w:p>
    <w:p w14:paraId="0A96E9CA" w14:textId="77777777" w:rsidR="006B1DC6" w:rsidRDefault="006B1DC6" w:rsidP="008D5732"/>
    <w:p w14:paraId="053EC95E" w14:textId="21B52EE1" w:rsidR="007830A0" w:rsidRDefault="0004278A" w:rsidP="008D5732">
      <w:pPr>
        <w:pStyle w:val="ListParagraph"/>
        <w:numPr>
          <w:ilvl w:val="0"/>
          <w:numId w:val="6"/>
        </w:numPr>
      </w:pPr>
      <w:r>
        <w:br w:type="page"/>
      </w:r>
    </w:p>
    <w:p w14:paraId="0D1C682A" w14:textId="1E70391D" w:rsidR="006B1DC6" w:rsidRPr="006B1DC6" w:rsidRDefault="007830A0" w:rsidP="00F22E75">
      <w:pPr>
        <w:pStyle w:val="Heading1"/>
      </w:pPr>
      <w:bookmarkStart w:id="1" w:name="_Toc219929478"/>
      <w:r w:rsidRPr="00560399">
        <w:lastRenderedPageBreak/>
        <w:t>Introduction</w:t>
      </w:r>
      <w:bookmarkEnd w:id="1"/>
    </w:p>
    <w:p w14:paraId="19626230" w14:textId="77777777" w:rsidR="00493F2F" w:rsidRPr="00493F2F" w:rsidRDefault="00493F2F" w:rsidP="00493F2F"/>
    <w:p w14:paraId="2633DE54" w14:textId="38C97CEA" w:rsidR="007E3449" w:rsidRDefault="00D35A0E" w:rsidP="00780DD9">
      <w:r w:rsidRPr="00020F37">
        <w:t xml:space="preserve">This report contains </w:t>
      </w:r>
      <w:r w:rsidR="00E35E47" w:rsidRPr="00020F37">
        <w:t xml:space="preserve">a </w:t>
      </w:r>
      <w:r w:rsidRPr="00020F37">
        <w:t>critique</w:t>
      </w:r>
      <w:r w:rsidR="00E35E47" w:rsidRPr="00020F37">
        <w:t xml:space="preserve"> </w:t>
      </w:r>
      <w:r w:rsidRPr="00020F37">
        <w:t>of the data capturing methods use</w:t>
      </w:r>
      <w:r w:rsidR="00620B7C" w:rsidRPr="00020F37">
        <w:t>d</w:t>
      </w:r>
      <w:r w:rsidR="00A74801" w:rsidRPr="00020F37">
        <w:t xml:space="preserve"> </w:t>
      </w:r>
      <w:r w:rsidRPr="00020F37">
        <w:t>to</w:t>
      </w:r>
      <w:r w:rsidR="00A74801" w:rsidRPr="00020F37">
        <w:t xml:space="preserve"> estimat</w:t>
      </w:r>
      <w:r w:rsidR="007E3449">
        <w:t>e</w:t>
      </w:r>
      <w:r w:rsidR="00A74801" w:rsidRPr="00020F37">
        <w:t xml:space="preserve"> the explosive mass, casing type and explosive composition of an unknow</w:t>
      </w:r>
      <w:r w:rsidR="007E3449">
        <w:t>n</w:t>
      </w:r>
      <w:r w:rsidR="00A74801" w:rsidRPr="00020F37">
        <w:t xml:space="preserve"> explosive article. </w:t>
      </w:r>
      <w:r w:rsidR="007C0A07" w:rsidRPr="00020F37">
        <w:t xml:space="preserve">This data was </w:t>
      </w:r>
      <w:r w:rsidR="00A74801" w:rsidRPr="00020F37">
        <w:t>analysed and evaluated in, laboratory report CW1</w:t>
      </w:r>
      <w:sdt>
        <w:sdtPr>
          <w:id w:val="1990516460"/>
          <w:citation/>
        </w:sdtPr>
        <w:sdtContent>
          <w:r w:rsidR="00A74801" w:rsidRPr="00020F37">
            <w:fldChar w:fldCharType="begin"/>
          </w:r>
          <w:r w:rsidR="008B7E53">
            <w:instrText xml:space="preserve">CITATION Ear26 \l 2057 </w:instrText>
          </w:r>
          <w:r w:rsidR="00A74801" w:rsidRPr="00020F37">
            <w:fldChar w:fldCharType="separate"/>
          </w:r>
          <w:r w:rsidR="000566B0">
            <w:rPr>
              <w:noProof/>
            </w:rPr>
            <w:t xml:space="preserve"> </w:t>
          </w:r>
          <w:r w:rsidR="000566B0" w:rsidRPr="000566B0">
            <w:rPr>
              <w:noProof/>
            </w:rPr>
            <w:t>[1]</w:t>
          </w:r>
          <w:r w:rsidR="00A74801" w:rsidRPr="00020F37">
            <w:fldChar w:fldCharType="end"/>
          </w:r>
        </w:sdtContent>
      </w:sdt>
      <w:r w:rsidR="00A74801" w:rsidRPr="00020F37">
        <w:t xml:space="preserve">, to </w:t>
      </w:r>
      <w:r w:rsidR="00020F37" w:rsidRPr="00020F37">
        <w:t>conclude</w:t>
      </w:r>
      <w:r w:rsidR="00620B7C" w:rsidRPr="00020F37">
        <w:t xml:space="preserve"> the identity</w:t>
      </w:r>
      <w:r w:rsidR="00A74801" w:rsidRPr="00020F37">
        <w:t xml:space="preserve"> of the article</w:t>
      </w:r>
      <w:r w:rsidR="00620B7C" w:rsidRPr="00020F37">
        <w:t xml:space="preserve"> </w:t>
      </w:r>
      <w:r w:rsidR="00A74801" w:rsidRPr="00020F37">
        <w:t>as</w:t>
      </w:r>
      <w:r w:rsidR="00620B7C" w:rsidRPr="00020F37">
        <w:t xml:space="preserve"> a pipe bomb. </w:t>
      </w:r>
      <w:r w:rsidR="007E3449" w:rsidRPr="007E3449">
        <w:t>The CW1 report identified incomplete blast</w:t>
      </w:r>
      <w:r w:rsidR="007E3449">
        <w:rPr>
          <w:rFonts w:ascii="Cambria Math" w:hAnsi="Cambria Math" w:cs="Cambria Math"/>
        </w:rPr>
        <w:t xml:space="preserve"> </w:t>
      </w:r>
      <w:r w:rsidR="007E3449" w:rsidRPr="007E3449">
        <w:t>pressure and velocity</w:t>
      </w:r>
      <w:r w:rsidR="007E3449">
        <w:rPr>
          <w:rFonts w:ascii="Cambria Math" w:hAnsi="Cambria Math" w:cs="Cambria Math"/>
        </w:rPr>
        <w:t xml:space="preserve"> </w:t>
      </w:r>
      <w:r w:rsidR="007E3449" w:rsidRPr="007E3449">
        <w:t>foil datasets, along with notable discrepancies between theoretical predictions and measured pressure and fragment</w:t>
      </w:r>
      <w:r w:rsidR="007E3449">
        <w:rPr>
          <w:rFonts w:ascii="Cambria Math" w:hAnsi="Cambria Math" w:cs="Cambria Math"/>
        </w:rPr>
        <w:t xml:space="preserve"> </w:t>
      </w:r>
      <w:r w:rsidR="007E3449" w:rsidRPr="007E3449">
        <w:t>velocity results.</w:t>
      </w:r>
    </w:p>
    <w:p w14:paraId="091672F1" w14:textId="57B8807B" w:rsidR="00020F37" w:rsidRDefault="00BF0BFE" w:rsidP="00780DD9">
      <w:r w:rsidRPr="00020F37">
        <w:t>This report evaluates the data</w:t>
      </w:r>
      <w:r w:rsidR="007E3449">
        <w:t xml:space="preserve"> </w:t>
      </w:r>
      <w:r w:rsidRPr="00020F37">
        <w:t xml:space="preserve">capturing equipment used in CW1, assessing the accuracy, limitations and suitability of each method. Recommendations for improving the accuracy and reliability of the results, for future experiments, are discussed and supported </w:t>
      </w:r>
      <w:r w:rsidR="009D1BAA" w:rsidRPr="00020F37">
        <w:t>by</w:t>
      </w:r>
      <w:r w:rsidRPr="00020F37">
        <w:t xml:space="preserve"> industry knowledge and experience gained through</w:t>
      </w:r>
      <w:r>
        <w:t xml:space="preserve"> </w:t>
      </w:r>
      <w:r w:rsidRPr="00020F37">
        <w:t>conducting similar works</w:t>
      </w:r>
      <w:r w:rsidR="009D1BAA">
        <w:t>,</w:t>
      </w:r>
      <w:r w:rsidRPr="00020F37">
        <w:t xml:space="preserve"> training provided by industry Subject Matter Experts (SME) and reviewed literature. </w:t>
      </w:r>
    </w:p>
    <w:p w14:paraId="23FF5B1B" w14:textId="77777777" w:rsidR="009D1BAA" w:rsidRDefault="009D1BAA" w:rsidP="00780DD9"/>
    <w:p w14:paraId="14CDAAB3" w14:textId="3ADC594F" w:rsidR="009D1BAA" w:rsidRDefault="009D1BAA" w:rsidP="009D1BAA">
      <w:pPr>
        <w:pStyle w:val="Heading1"/>
      </w:pPr>
      <w:bookmarkStart w:id="2" w:name="_Toc219929479"/>
      <w:r w:rsidRPr="009D1BAA">
        <w:t>Experimental Context</w:t>
      </w:r>
      <w:bookmarkEnd w:id="2"/>
    </w:p>
    <w:p w14:paraId="1EBB2F96" w14:textId="77777777" w:rsidR="009D1BAA" w:rsidRDefault="009D1BAA" w:rsidP="00780DD9"/>
    <w:p w14:paraId="1B48DB88" w14:textId="7CC298BC" w:rsidR="005F3187" w:rsidRDefault="005F3187" w:rsidP="00780DD9">
      <w:r w:rsidRPr="00192D44">
        <w:t xml:space="preserve">The </w:t>
      </w:r>
      <w:r w:rsidR="00192D44">
        <w:t xml:space="preserve">types of </w:t>
      </w:r>
      <w:r w:rsidRPr="00192D44">
        <w:t xml:space="preserve">data capturing </w:t>
      </w:r>
      <w:r w:rsidR="009D1BAA" w:rsidRPr="00192D44">
        <w:t>equipment</w:t>
      </w:r>
      <w:r w:rsidR="009D1BAA">
        <w:t xml:space="preserve"> and how </w:t>
      </w:r>
      <w:r w:rsidR="00192D44">
        <w:t>the</w:t>
      </w:r>
      <w:r w:rsidR="009D1BAA">
        <w:t xml:space="preserve"> results</w:t>
      </w:r>
      <w:r w:rsidR="00192D44">
        <w:t xml:space="preserve"> from each method</w:t>
      </w:r>
      <w:r w:rsidR="009D1BAA">
        <w:t xml:space="preserve"> were used to inform the conclusions in the CW1 report are listed below:</w:t>
      </w:r>
    </w:p>
    <w:p w14:paraId="6B21603D" w14:textId="1A2C51EA" w:rsidR="00937F47" w:rsidRPr="009D1BAA" w:rsidRDefault="00937F47" w:rsidP="009D1BAA">
      <w:pPr>
        <w:pStyle w:val="ListParagraph"/>
        <w:numPr>
          <w:ilvl w:val="0"/>
          <w:numId w:val="21"/>
        </w:numPr>
        <w:rPr>
          <w:rStyle w:val="Strong"/>
          <w:bCs w:val="0"/>
          <w:i w:val="0"/>
          <w:color w:val="000000"/>
        </w:rPr>
      </w:pPr>
      <w:r w:rsidRPr="009D1BAA">
        <w:rPr>
          <w:color w:val="000000"/>
        </w:rPr>
        <w:t>Dynamic b</w:t>
      </w:r>
      <w:r w:rsidR="007A3178" w:rsidRPr="009D1BAA">
        <w:rPr>
          <w:color w:val="000000"/>
        </w:rPr>
        <w:t xml:space="preserve">last pressure gauges </w:t>
      </w:r>
      <w:r w:rsidRPr="009D1BAA">
        <w:rPr>
          <w:color w:val="000000"/>
        </w:rPr>
        <w:t>were used to measure the blast wave produced by the detonated munition for the use in estimating the explosive mass.</w:t>
      </w:r>
      <w:r w:rsidRPr="009D1BAA">
        <w:rPr>
          <w:rStyle w:val="Strong"/>
          <w:bCs w:val="0"/>
          <w:i w:val="0"/>
          <w:color w:val="000000"/>
        </w:rPr>
        <w:t xml:space="preserve"> </w:t>
      </w:r>
    </w:p>
    <w:p w14:paraId="4A4205C8" w14:textId="24B212ED" w:rsidR="00780DD9" w:rsidRPr="009D1BAA" w:rsidRDefault="00192D44" w:rsidP="009D1BAA">
      <w:pPr>
        <w:pStyle w:val="ListParagraph"/>
        <w:numPr>
          <w:ilvl w:val="0"/>
          <w:numId w:val="21"/>
        </w:numPr>
        <w:rPr>
          <w:color w:val="000000"/>
        </w:rPr>
      </w:pPr>
      <w:r>
        <w:rPr>
          <w:color w:val="000000"/>
        </w:rPr>
        <w:t>V</w:t>
      </w:r>
      <w:r w:rsidR="00937F47" w:rsidRPr="009D1BAA">
        <w:rPr>
          <w:color w:val="000000"/>
        </w:rPr>
        <w:t>elocity foils were</w:t>
      </w:r>
      <w:r w:rsidR="00780DD9" w:rsidRPr="009D1BAA">
        <w:rPr>
          <w:color w:val="000000"/>
        </w:rPr>
        <w:t xml:space="preserve"> used</w:t>
      </w:r>
      <w:r w:rsidR="00937F47" w:rsidRPr="009D1BAA">
        <w:rPr>
          <w:color w:val="000000"/>
        </w:rPr>
        <w:t xml:space="preserve"> in conjunction with a Break - Wire (BW) triggering method</w:t>
      </w:r>
      <w:r w:rsidR="00780DD9" w:rsidRPr="009D1BAA">
        <w:rPr>
          <w:color w:val="000000"/>
        </w:rPr>
        <w:t xml:space="preserve">, for Time Zero (T0) </w:t>
      </w:r>
      <w:r w:rsidR="00937F47" w:rsidRPr="009D1BAA">
        <w:rPr>
          <w:color w:val="000000"/>
        </w:rPr>
        <w:t>to capture fragment Time of Arrival (TOA)/ Time of Flight (TOF) for</w:t>
      </w:r>
      <w:r w:rsidR="00937F47">
        <w:t xml:space="preserve"> </w:t>
      </w:r>
      <w:r w:rsidR="00937F47" w:rsidRPr="009D1BAA">
        <w:rPr>
          <w:color w:val="000000"/>
        </w:rPr>
        <w:t xml:space="preserve">fragment velocity calculations. Fragment velocity was used to estimate the type of munition. </w:t>
      </w:r>
    </w:p>
    <w:p w14:paraId="168F0756" w14:textId="77777777" w:rsidR="009D1BAA" w:rsidRDefault="00780DD9" w:rsidP="009D1BAA">
      <w:pPr>
        <w:pStyle w:val="ListParagraph"/>
        <w:numPr>
          <w:ilvl w:val="0"/>
          <w:numId w:val="21"/>
        </w:numPr>
      </w:pPr>
      <w:r w:rsidRPr="00780DD9">
        <w:t>Strawboard</w:t>
      </w:r>
      <w:r>
        <w:t xml:space="preserve"> sheets were layered to create </w:t>
      </w:r>
      <w:r w:rsidRPr="00780DD9">
        <w:t xml:space="preserve">fragment capture packs </w:t>
      </w:r>
      <w:r>
        <w:t xml:space="preserve">to enable fragment recovery post firing. </w:t>
      </w:r>
      <w:r w:rsidRPr="009D1BAA">
        <w:rPr>
          <w:color w:val="000000"/>
        </w:rPr>
        <w:t>Fragmentation reveals material type, average fragment mass and fragment shape</w:t>
      </w:r>
      <w:r>
        <w:t xml:space="preserve"> for the </w:t>
      </w:r>
      <w:r w:rsidR="009D1BAA">
        <w:t>identification</w:t>
      </w:r>
      <w:r>
        <w:t xml:space="preserve"> of </w:t>
      </w:r>
      <w:r w:rsidR="009D1BAA">
        <w:t>casing</w:t>
      </w:r>
      <w:r>
        <w:t xml:space="preserve"> type</w:t>
      </w:r>
      <w:r w:rsidR="009D1BAA">
        <w:t>.</w:t>
      </w:r>
    </w:p>
    <w:p w14:paraId="6B29EF37" w14:textId="5AC1A22F" w:rsidR="009D1BAA" w:rsidRDefault="009D1BAA" w:rsidP="00192D44">
      <w:pPr>
        <w:pStyle w:val="ListParagraph"/>
        <w:numPr>
          <w:ilvl w:val="0"/>
          <w:numId w:val="21"/>
        </w:numPr>
      </w:pPr>
      <w:r w:rsidRPr="00192D44">
        <w:rPr>
          <w:color w:val="000000"/>
        </w:rPr>
        <w:t>A Fourier Transform Infrared (FTIR) spectrometer and forensic-cotton swabs taken from the trials site p</w:t>
      </w:r>
      <w:r>
        <w:t xml:space="preserve">roduced an </w:t>
      </w:r>
      <w:r w:rsidR="007E3449">
        <w:t>Infrared (IR) spectrum of the chemical composition</w:t>
      </w:r>
      <w:r>
        <w:t xml:space="preserve"> </w:t>
      </w:r>
      <w:r w:rsidR="00192D44">
        <w:t>for the explosive residue</w:t>
      </w:r>
      <w:r w:rsidR="007E3449">
        <w:t>. This analysis was</w:t>
      </w:r>
      <w:r w:rsidR="00192D44">
        <w:t xml:space="preserve"> used </w:t>
      </w:r>
      <w:r w:rsidR="007E3449">
        <w:t>to identify</w:t>
      </w:r>
      <w:r>
        <w:t xml:space="preserve"> explosive type. </w:t>
      </w:r>
    </w:p>
    <w:p w14:paraId="5DFE7408" w14:textId="70B1AAB6" w:rsidR="00DF0A34" w:rsidRDefault="00192D44" w:rsidP="009D1BAA">
      <w:r>
        <w:t xml:space="preserve">Figure 1 shows the trial arena set-up of the data capturing equipment: blast pressure gauges, velocity foils and strawboard capture packs. </w:t>
      </w:r>
      <w:r w:rsidR="005F3187">
        <w:br w:type="page"/>
      </w:r>
    </w:p>
    <w:p w14:paraId="7010BABB" w14:textId="64B95BC9" w:rsidR="00324A56" w:rsidRDefault="00192D44">
      <w:pPr>
        <w:spacing w:after="200" w:line="276" w:lineRule="auto"/>
        <w:jc w:val="left"/>
      </w:pPr>
      <w:r>
        <w:rPr>
          <w:noProof/>
          <w:lang w:eastAsia="en-GB"/>
        </w:rPr>
        <w:lastRenderedPageBreak/>
        <w:drawing>
          <wp:anchor distT="0" distB="0" distL="114300" distR="114300" simplePos="0" relativeHeight="251664384" behindDoc="1" locked="0" layoutInCell="1" allowOverlap="1" wp14:anchorId="4F5F173A" wp14:editId="6D2A520E">
            <wp:simplePos x="0" y="0"/>
            <wp:positionH relativeFrom="margin">
              <wp:align>center</wp:align>
            </wp:positionH>
            <wp:positionV relativeFrom="paragraph">
              <wp:posOffset>447</wp:posOffset>
            </wp:positionV>
            <wp:extent cx="4039870" cy="4044950"/>
            <wp:effectExtent l="0" t="2540" r="0" b="0"/>
            <wp:wrapTight wrapText="bothSides">
              <wp:wrapPolygon edited="0">
                <wp:start x="-14" y="21586"/>
                <wp:lineTo x="21512" y="21586"/>
                <wp:lineTo x="21512" y="88"/>
                <wp:lineTo x="-14" y="88"/>
                <wp:lineTo x="-14" y="21586"/>
              </wp:wrapPolygon>
            </wp:wrapTight>
            <wp:docPr id="1017692894" name="Picture 17" descr="A structure with a tower and a wooden 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692894" name="Picture 17" descr="A structure with a tower and a wooden frame&#10;&#10;AI-generated content may be incorrect."/>
                    <pic:cNvPicPr/>
                  </pic:nvPicPr>
                  <pic:blipFill rotWithShape="1">
                    <a:blip r:embed="rId11" cstate="print">
                      <a:extLst>
                        <a:ext uri="{28A0092B-C50C-407E-A947-70E740481C1C}">
                          <a14:useLocalDpi xmlns:a14="http://schemas.microsoft.com/office/drawing/2010/main" val="0"/>
                        </a:ext>
                      </a:extLst>
                    </a:blip>
                    <a:srcRect l="1177" t="13349" r="34762" b="1132"/>
                    <a:stretch/>
                  </pic:blipFill>
                  <pic:spPr bwMode="auto">
                    <a:xfrm rot="5400000">
                      <a:off x="0" y="0"/>
                      <a:ext cx="4039870" cy="4044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403FC9A" w14:textId="3156C29C" w:rsidR="00020F37" w:rsidRDefault="00020F37" w:rsidP="00020F37">
      <w:pPr>
        <w:spacing w:after="200" w:line="276" w:lineRule="auto"/>
        <w:ind w:left="360"/>
        <w:jc w:val="left"/>
      </w:pPr>
    </w:p>
    <w:p w14:paraId="6707FE2E" w14:textId="36031785" w:rsidR="00735A35" w:rsidRPr="007830A0" w:rsidRDefault="00CA0EA6" w:rsidP="006B1DC6">
      <w:pPr>
        <w:spacing w:after="200" w:line="276" w:lineRule="auto"/>
        <w:jc w:val="left"/>
      </w:pPr>
      <w:r>
        <w:rPr>
          <w:noProof/>
        </w:rPr>
        <mc:AlternateContent>
          <mc:Choice Requires="wps">
            <w:drawing>
              <wp:anchor distT="0" distB="0" distL="114300" distR="114300" simplePos="0" relativeHeight="251666432" behindDoc="1" locked="0" layoutInCell="1" allowOverlap="1" wp14:anchorId="4271F93F" wp14:editId="59E76217">
                <wp:simplePos x="0" y="0"/>
                <wp:positionH relativeFrom="column">
                  <wp:posOffset>843280</wp:posOffset>
                </wp:positionH>
                <wp:positionV relativeFrom="paragraph">
                  <wp:posOffset>3717290</wp:posOffset>
                </wp:positionV>
                <wp:extent cx="4044950" cy="635"/>
                <wp:effectExtent l="0" t="0" r="6350" b="12065"/>
                <wp:wrapTight wrapText="bothSides">
                  <wp:wrapPolygon edited="0">
                    <wp:start x="0" y="0"/>
                    <wp:lineTo x="0" y="0"/>
                    <wp:lineTo x="21566" y="0"/>
                    <wp:lineTo x="21566" y="0"/>
                    <wp:lineTo x="0" y="0"/>
                  </wp:wrapPolygon>
                </wp:wrapTight>
                <wp:docPr id="1687099407" name="Text Box 1"/>
                <wp:cNvGraphicFramePr/>
                <a:graphic xmlns:a="http://schemas.openxmlformats.org/drawingml/2006/main">
                  <a:graphicData uri="http://schemas.microsoft.com/office/word/2010/wordprocessingShape">
                    <wps:wsp>
                      <wps:cNvSpPr txBox="1"/>
                      <wps:spPr>
                        <a:xfrm>
                          <a:off x="0" y="0"/>
                          <a:ext cx="4044950" cy="635"/>
                        </a:xfrm>
                        <a:prstGeom prst="rect">
                          <a:avLst/>
                        </a:prstGeom>
                        <a:solidFill>
                          <a:prstClr val="white"/>
                        </a:solidFill>
                        <a:ln>
                          <a:noFill/>
                        </a:ln>
                      </wps:spPr>
                      <wps:txbx>
                        <w:txbxContent>
                          <w:p w14:paraId="12DB33A9" w14:textId="1FC1449B" w:rsidR="00192D44" w:rsidRPr="008C2F2F" w:rsidRDefault="00192D44" w:rsidP="00192D44">
                            <w:pPr>
                              <w:pStyle w:val="Caption"/>
                              <w:rPr>
                                <w:rFonts w:eastAsiaTheme="minorHAnsi"/>
                                <w:noProof/>
                                <w:szCs w:val="22"/>
                              </w:rPr>
                            </w:pPr>
                            <w:bookmarkStart w:id="3" w:name="_Toc219847083"/>
                            <w:bookmarkStart w:id="4" w:name="_Toc219925543"/>
                            <w:r>
                              <w:t xml:space="preserve">Figure </w:t>
                            </w:r>
                            <w:fldSimple w:instr=" SEQ Figure \* ARABIC ">
                              <w:r w:rsidR="00890D4E">
                                <w:rPr>
                                  <w:noProof/>
                                </w:rPr>
                                <w:t>1</w:t>
                              </w:r>
                            </w:fldSimple>
                            <w:r>
                              <w:t xml:space="preserve"> Equipment set-up of the explosive arena trial.</w:t>
                            </w:r>
                            <w:bookmarkEnd w:id="3"/>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71F93F" id="Text Box 1" o:spid="_x0000_s1029" type="#_x0000_t202" style="position:absolute;margin-left:66.4pt;margin-top:292.7pt;width:318.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6sG6GgIAAD8EAAAOAAAAZHJzL2Uyb0RvYy54bWysU8Fu2zAMvQ/YPwi6L07atNiMOEWWIsOA&#13;&#10;oi2QDj0rshwLkEWNUmJnXz9KtpOt22nYRaZJihTfe1zcdY1hR4Vegy34bDLlTFkJpbb7gn972Xz4&#13;&#10;yJkPwpbCgFUFPynP75bv3y1al6srqMGUChkVsT5vXcHrEFyeZV7WqhF+Ak5ZClaAjQj0i/usRNFS&#13;&#10;9cZkV9PpbdYClg5BKu/Je98H+TLVryolw1NVeRWYKTi9LaQT07mLZ7ZciHyPwtVaDs8Q//CKRmhL&#13;&#10;Tc+l7kUQ7ID6j1KNlggeqjCR0GRQVVqqNANNM5u+mWZbC6fSLASOd2eY/P8rKx+PW/eMLHSfoSMC&#13;&#10;IyCt87knZ5ynq7CJX3opozhBeDrDprrAJDnn0/n80w2FJMVur29ijexy1aEPXxQ0LBoFR+IkQSWO&#13;&#10;Dz70qWNK7OTB6HKjjYk/MbA2yI6C+GtrHdRQ/LcsY2OuhXirLxg92WWOaIVu1zFdFvx6nHEH5YlG&#13;&#10;R+hV4Z3caOr3IHx4FkgyoJFI2uGJjspAW3AYLM5qwB9/88d8YoeinLUkq4L77weBijPz1RJvUYOj&#13;&#10;gaOxGw17aNZAk85oaZxMJl3AYEazQmheSfGr2IVCwkrqVfAwmuvQi5s2RqrVKiWR0pwID3brZCw9&#13;&#10;4vrSvQp0AyuByHyEUXAif0NOn5vocatDIKQTcxHXHsUBblJp4n7YqLgGv/6nrMveL38CAAD//wMA&#13;&#10;UEsDBBQABgAIAAAAIQC42sRl5AAAABABAAAPAAAAZHJzL2Rvd25yZXYueG1sTE89T8MwEN2R+A/W&#13;&#10;IbGg1qFNQknjVFWBoSwVaRc2N3HjQHyObKcN/56DBZaT3ru795GvRtOxs3K+tSjgfhoBU1jZusVG&#13;&#10;wGH/MlkA80FiLTuLSsCX8rAqrq9ymdX2gm/qXIaGkQj6TArQIfQZ577Sykg/tb1C2p2sMzIQdA2v&#13;&#10;nbyQuOn4LIpSbmSL5KBlrzZaVZ/lYATs4vedvhtOz6/reO62h2GTfjSlELc349OSxnoJLKgx/H3A&#13;&#10;TwfKDwUFO9oBa886wvMZ5Q8CkkUSA6OLh/SRmOMvkwAvcv6/SPENAAD//wMAUEsBAi0AFAAGAAgA&#13;&#10;AAAhALaDOJL+AAAA4QEAABMAAAAAAAAAAAAAAAAAAAAAAFtDb250ZW50X1R5cGVzXS54bWxQSwEC&#13;&#10;LQAUAAYACAAAACEAOP0h/9YAAACUAQAACwAAAAAAAAAAAAAAAAAvAQAAX3JlbHMvLnJlbHNQSwEC&#13;&#10;LQAUAAYACAAAACEAHurBuhoCAAA/BAAADgAAAAAAAAAAAAAAAAAuAgAAZHJzL2Uyb0RvYy54bWxQ&#13;&#10;SwECLQAUAAYACAAAACEAuNrEZeQAAAAQAQAADwAAAAAAAAAAAAAAAAB0BAAAZHJzL2Rvd25yZXYu&#13;&#10;eG1sUEsFBgAAAAAEAAQA8wAAAIUFAAAAAA==&#13;&#10;" stroked="f">
                <v:textbox style="mso-fit-shape-to-text:t" inset="0,0,0,0">
                  <w:txbxContent>
                    <w:p w14:paraId="12DB33A9" w14:textId="1FC1449B" w:rsidR="00192D44" w:rsidRPr="008C2F2F" w:rsidRDefault="00192D44" w:rsidP="00192D44">
                      <w:pPr>
                        <w:pStyle w:val="Caption"/>
                        <w:rPr>
                          <w:rFonts w:eastAsiaTheme="minorHAnsi"/>
                          <w:noProof/>
                          <w:szCs w:val="22"/>
                        </w:rPr>
                      </w:pPr>
                      <w:bookmarkStart w:id="5" w:name="_Toc219847083"/>
                      <w:bookmarkStart w:id="6" w:name="_Toc219925543"/>
                      <w:r>
                        <w:t xml:space="preserve">Figure </w:t>
                      </w:r>
                      <w:fldSimple w:instr=" SEQ Figure \* ARABIC ">
                        <w:r w:rsidR="00890D4E">
                          <w:rPr>
                            <w:noProof/>
                          </w:rPr>
                          <w:t>1</w:t>
                        </w:r>
                      </w:fldSimple>
                      <w:r>
                        <w:t xml:space="preserve"> Equipment set-up of the explosive arena trial.</w:t>
                      </w:r>
                      <w:bookmarkEnd w:id="5"/>
                      <w:bookmarkEnd w:id="6"/>
                    </w:p>
                  </w:txbxContent>
                </v:textbox>
                <w10:wrap type="tight"/>
              </v:shape>
            </w:pict>
          </mc:Fallback>
        </mc:AlternateContent>
      </w:r>
      <w:r w:rsidR="00E640B1">
        <w:rPr>
          <w:noProof/>
        </w:rPr>
        <mc:AlternateContent>
          <mc:Choice Requires="wps">
            <w:drawing>
              <wp:anchor distT="0" distB="0" distL="114300" distR="114300" simplePos="0" relativeHeight="251677696" behindDoc="0" locked="0" layoutInCell="1" allowOverlap="1" wp14:anchorId="244897F7" wp14:editId="755631B9">
                <wp:simplePos x="0" y="0"/>
                <wp:positionH relativeFrom="column">
                  <wp:posOffset>-487180</wp:posOffset>
                </wp:positionH>
                <wp:positionV relativeFrom="paragraph">
                  <wp:posOffset>1201555</wp:posOffset>
                </wp:positionV>
                <wp:extent cx="1183660" cy="439420"/>
                <wp:effectExtent l="0" t="0" r="10160" b="17780"/>
                <wp:wrapNone/>
                <wp:docPr id="1615855640" name="Text Box 9"/>
                <wp:cNvGraphicFramePr/>
                <a:graphic xmlns:a="http://schemas.openxmlformats.org/drawingml/2006/main">
                  <a:graphicData uri="http://schemas.microsoft.com/office/word/2010/wordprocessingShape">
                    <wps:wsp>
                      <wps:cNvSpPr txBox="1"/>
                      <wps:spPr>
                        <a:xfrm>
                          <a:off x="0" y="0"/>
                          <a:ext cx="1183660" cy="439420"/>
                        </a:xfrm>
                        <a:prstGeom prst="rect">
                          <a:avLst/>
                        </a:prstGeom>
                        <a:solidFill>
                          <a:schemeClr val="lt1"/>
                        </a:solidFill>
                        <a:ln w="6350">
                          <a:solidFill>
                            <a:prstClr val="black"/>
                          </a:solidFill>
                        </a:ln>
                      </wps:spPr>
                      <wps:txbx>
                        <w:txbxContent>
                          <w:p w14:paraId="0976D1E0" w14:textId="00D33615" w:rsidR="00E640B1" w:rsidRDefault="00E640B1">
                            <w:r>
                              <w:t>Velocity foil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4897F7" id="Text Box 9" o:spid="_x0000_s1030" type="#_x0000_t202" style="position:absolute;margin-left:-38.35pt;margin-top:94.6pt;width:93.2pt;height:34.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Z6iFOgIAAIMEAAAOAAAAZHJzL2Uyb0RvYy54bWysVEtv2zAMvg/YfxB0X5xXs9aIU2QpMgwI&#13;&#10;2gLp0LMiS7FQWdQkJXb260cp726noReZFKmP5EfS4/u21mQrnFdgCtrrdCkRhkOpzLqgP1/mX24p&#13;&#10;8YGZkmkwoqA74en95POncWNz0YcKdCkcQRDj88YWtArB5lnmeSVq5jtghUGjBFezgKpbZ6VjDaLX&#13;&#10;Out3u6OsAVdaB1x4j7cPeyOdJHwpBQ9PUnoRiC4o5hbS6dK5imc2GbN87ZitFD+kwf4ji5opg0FP&#13;&#10;UA8sMLJx6i+oWnEHHmTocKgzkFJxkWrAanrdd9UsK2ZFqgXJ8fZEk/84WP64XdpnR0L7DVpsYCSk&#13;&#10;sT73eBnraaWr4xczJWhHCncn2kQbCI+PereD0QhNHG3Dwd2wn3jNzq+t8+G7gJpEoaAO25LYYtuF&#13;&#10;DxgRXY8uMZgHrcq50jopcRTETDuyZdhEHVKO+OLKSxvSFHQ0uOkm4CtbhD69X2nG32KV1wioaYOX&#13;&#10;59qjFNpVS1SJVR15WUG5Q7oc7CfJWz5XCL9gPjwzh6ODNOA6hCc8pAbMCQ4SJRW43/+6j/7YUbRS&#13;&#10;0uAoFtT/2jAnKNE/DPb6rjccxtlNyvDmK9JL3KVldWkxm3oGSFQPF8/yJEb/oI+idFC/4tZMY1Q0&#13;&#10;McMxdkHDUZyF/YLg1nExnSYnnFbLwsIsLY/QsTGR1pf2lTl7aGvAgXiE49Cy/F13977xpYHpJoBU&#13;&#10;qfWR5z2rB/px0lN3DlsZV+lST17nf8fkDwAAAP//AwBQSwMEFAAGAAgAAAAhAN23jBXhAAAAEAEA&#13;&#10;AA8AAABkcnMvZG93bnJldi54bWxMT8tOwzAQvCPxD9YicWudRtA6aZyKR+HSEwVxdmPXthrbke2m&#13;&#10;4e/ZnuCy0u7MzqPZTK4no4rJBs9hMS+AKN8Fab3m8PX5NmNAUhZeij54xeFHJdi0tzeNqGW4+A81&#13;&#10;7rMmKOJTLTiYnIea0tQZ5USah0F5xI4hOpFxjZrKKC4o7npaFsWSOmE9OhgxqBejutP+7Dhsn3Wl&#13;&#10;Oyai2TJp7Th9H3f6nfP7u+l1jeNpDSSrKf99wLUD5ocWgx3C2ctEeg6z1XKFVARYVQK5MooKLwcO&#13;&#10;5SN7ANo29H+R9hcAAP//AwBQSwECLQAUAAYACAAAACEAtoM4kv4AAADhAQAAEwAAAAAAAAAAAAAA&#13;&#10;AAAAAAAAW0NvbnRlbnRfVHlwZXNdLnhtbFBLAQItABQABgAIAAAAIQA4/SH/1gAAAJQBAAALAAAA&#13;&#10;AAAAAAAAAAAAAC8BAABfcmVscy8ucmVsc1BLAQItABQABgAIAAAAIQByZ6iFOgIAAIMEAAAOAAAA&#13;&#10;AAAAAAAAAAAAAC4CAABkcnMvZTJvRG9jLnhtbFBLAQItABQABgAIAAAAIQDdt4wV4QAAABABAAAP&#13;&#10;AAAAAAAAAAAAAAAAAJQEAABkcnMvZG93bnJldi54bWxQSwUGAAAAAAQABADzAAAAogUAAAAA&#13;&#10;" fillcolor="white [3201]" strokeweight=".5pt">
                <v:textbox>
                  <w:txbxContent>
                    <w:p w14:paraId="0976D1E0" w14:textId="00D33615" w:rsidR="00E640B1" w:rsidRDefault="00E640B1">
                      <w:r>
                        <w:t>Velocity foil</w:t>
                      </w:r>
                    </w:p>
                  </w:txbxContent>
                </v:textbox>
              </v:shape>
            </w:pict>
          </mc:Fallback>
        </mc:AlternateContent>
      </w:r>
      <w:r w:rsidR="00E640B1">
        <w:rPr>
          <w:noProof/>
        </w:rPr>
        <mc:AlternateContent>
          <mc:Choice Requires="wps">
            <w:drawing>
              <wp:anchor distT="0" distB="0" distL="114300" distR="114300" simplePos="0" relativeHeight="251681792" behindDoc="0" locked="0" layoutInCell="1" allowOverlap="1" wp14:anchorId="023278F8" wp14:editId="62017498">
                <wp:simplePos x="0" y="0"/>
                <wp:positionH relativeFrom="column">
                  <wp:posOffset>-487180</wp:posOffset>
                </wp:positionH>
                <wp:positionV relativeFrom="paragraph">
                  <wp:posOffset>1891102</wp:posOffset>
                </wp:positionV>
                <wp:extent cx="1109272" cy="839449"/>
                <wp:effectExtent l="0" t="0" r="8890" b="12065"/>
                <wp:wrapNone/>
                <wp:docPr id="1245792098" name="Text Box 9"/>
                <wp:cNvGraphicFramePr/>
                <a:graphic xmlns:a="http://schemas.openxmlformats.org/drawingml/2006/main">
                  <a:graphicData uri="http://schemas.microsoft.com/office/word/2010/wordprocessingShape">
                    <wps:wsp>
                      <wps:cNvSpPr txBox="1"/>
                      <wps:spPr>
                        <a:xfrm>
                          <a:off x="0" y="0"/>
                          <a:ext cx="1109272" cy="839449"/>
                        </a:xfrm>
                        <a:prstGeom prst="rect">
                          <a:avLst/>
                        </a:prstGeom>
                        <a:solidFill>
                          <a:schemeClr val="lt1"/>
                        </a:solidFill>
                        <a:ln w="6350">
                          <a:solidFill>
                            <a:prstClr val="black"/>
                          </a:solidFill>
                        </a:ln>
                      </wps:spPr>
                      <wps:txbx>
                        <w:txbxContent>
                          <w:p w14:paraId="469DF107" w14:textId="02E4D875" w:rsidR="00E640B1" w:rsidRDefault="00E640B1">
                            <w:r>
                              <w:t>Blast pressure gauge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3278F8" id="_x0000_s1031" type="#_x0000_t202" style="position:absolute;margin-left:-38.35pt;margin-top:148.9pt;width:87.35pt;height:66.1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xkcLPAIAAIMEAAAOAAAAZHJzL2Uyb0RvYy54bWysVE1v2zAMvQ/YfxB0X+ykSdsYcYosRYYB&#13;&#10;RVsgLXpWZDkWJouapMTOfv0o2flot9Owi0yJ1BP5+OjZXVsrshfWSdA5HQ5SSoTmUEi9zenry+rL&#13;&#10;LSXOM10wBVrk9CAcvZt//jRrTCZGUIEqhCUIol3WmJxW3pssSRyvRM3cAIzQ6CzB1szj1m6TwrIG&#13;&#10;0WuVjNL0OmnAFsYCF87h6X3npPOIX5aC+6eydMITlVPMzcfVxnUT1mQ+Y9nWMlNJ3qfB/iGLmkmN&#13;&#10;j56g7plnZGflH1C15BYclH7AoU6gLCUXsQasZph+qGZdMSNiLUiOMyea3P+D5Y/7tXm2xLdfocUG&#13;&#10;BkIa4zKHh6GetrR1+GKmBP1I4eFEm2g94eHSMJ2ObkaUcPTdXk3H42mASc63jXX+m4CaBCOnFtsS&#13;&#10;2WL7B+e70GNIeMyBksVKKhU3QQpiqSzZM2yi8jFHBH8XpTRpcnp9NUkj8DtfgD7d3yjGf/TpXUQh&#13;&#10;ntKY87n2YPl20xJZ5HRy5GUDxQHpstApyRm+kgj/wJx/ZhalgwzhOPgnXEoFmBP0FiUV2F9/Ow/x&#13;&#10;2FH0UtKgFHPqfu6YFZSo7xp7PR2Ox0G7cTOe3IxwYy89m0uP3tVLQKKGOHiGRzPEe3U0Swv1G07N&#13;&#10;IryKLqY5vp1TfzSXvhsQnDouFosYhGo1zD/oteEBOjQm0PrSvjFr+rZ6FMQjHEXLsg/d7WLDTQ2L&#13;&#10;nYdSxtYHnjtWe/pR6VE8/VSGUbrcx6jzv2P+GwAA//8DAFBLAwQUAAYACAAAACEA4vTvXOIAAAAP&#13;&#10;AQAADwAAAGRycy9kb3ducmV2LnhtbEyPS0/DMBCE70j8B2uRuLU2BTWPxql4FC6cKIizG7u2RbyO&#13;&#10;YjcN/57lBJeVVjszO1+znUPPJjMmH1HCzVIAM9hF7dFK+Hh/XpTAUlaoVR/RSPg2Cbbt5UWjah3P&#13;&#10;+GamfbaMQjDVSoLLeag5T50zQaVlHAzS7RjHoDKto+V6VGcKDz1fCbHmQXmkD04N5tGZ7mt/ChJ2&#13;&#10;D7ayXalGtyu199P8eXy1L1JeX81PGxr3G2DZzPnPAb8M1B9aKnaIJ9SJ9RIWxbogqYRVVRAIKaqS&#13;&#10;CA8S7m6FAN42/D9H+wMAAP//AwBQSwECLQAUAAYACAAAACEAtoM4kv4AAADhAQAAEwAAAAAAAAAA&#13;&#10;AAAAAAAAAAAAW0NvbnRlbnRfVHlwZXNdLnhtbFBLAQItABQABgAIAAAAIQA4/SH/1gAAAJQBAAAL&#13;&#10;AAAAAAAAAAAAAAAAAC8BAABfcmVscy8ucmVsc1BLAQItABQABgAIAAAAIQAQxkcLPAIAAIMEAAAO&#13;&#10;AAAAAAAAAAAAAAAAAC4CAABkcnMvZTJvRG9jLnhtbFBLAQItABQABgAIAAAAIQDi9O9c4gAAAA8B&#13;&#10;AAAPAAAAAAAAAAAAAAAAAJYEAABkcnMvZG93bnJldi54bWxQSwUGAAAAAAQABADzAAAApQUAAAAA&#13;&#10;" fillcolor="white [3201]" strokeweight=".5pt">
                <v:textbox>
                  <w:txbxContent>
                    <w:p w14:paraId="469DF107" w14:textId="02E4D875" w:rsidR="00E640B1" w:rsidRDefault="00E640B1">
                      <w:r>
                        <w:t>Blast pressure gauge</w:t>
                      </w:r>
                    </w:p>
                  </w:txbxContent>
                </v:textbox>
              </v:shape>
            </w:pict>
          </mc:Fallback>
        </mc:AlternateContent>
      </w:r>
      <w:r w:rsidR="00E640B1">
        <w:rPr>
          <w:noProof/>
        </w:rPr>
        <mc:AlternateContent>
          <mc:Choice Requires="wps">
            <w:drawing>
              <wp:anchor distT="0" distB="0" distL="114300" distR="114300" simplePos="0" relativeHeight="251679744" behindDoc="0" locked="0" layoutInCell="1" allowOverlap="1" wp14:anchorId="5F83F5B0" wp14:editId="08E09202">
                <wp:simplePos x="0" y="0"/>
                <wp:positionH relativeFrom="column">
                  <wp:posOffset>5061804</wp:posOffset>
                </wp:positionH>
                <wp:positionV relativeFrom="paragraph">
                  <wp:posOffset>1336061</wp:posOffset>
                </wp:positionV>
                <wp:extent cx="1049312" cy="984396"/>
                <wp:effectExtent l="0" t="0" r="17780" b="19050"/>
                <wp:wrapNone/>
                <wp:docPr id="1296647992" name="Text Box 9"/>
                <wp:cNvGraphicFramePr/>
                <a:graphic xmlns:a="http://schemas.openxmlformats.org/drawingml/2006/main">
                  <a:graphicData uri="http://schemas.microsoft.com/office/word/2010/wordprocessingShape">
                    <wps:wsp>
                      <wps:cNvSpPr txBox="1"/>
                      <wps:spPr>
                        <a:xfrm>
                          <a:off x="0" y="0"/>
                          <a:ext cx="1049312" cy="984396"/>
                        </a:xfrm>
                        <a:prstGeom prst="rect">
                          <a:avLst/>
                        </a:prstGeom>
                        <a:solidFill>
                          <a:schemeClr val="lt1"/>
                        </a:solidFill>
                        <a:ln w="6350">
                          <a:solidFill>
                            <a:prstClr val="black"/>
                          </a:solidFill>
                        </a:ln>
                      </wps:spPr>
                      <wps:txbx>
                        <w:txbxContent>
                          <w:p w14:paraId="089B83B9" w14:textId="46B30403" w:rsidR="00E640B1" w:rsidRDefault="00E640B1">
                            <w:r>
                              <w:t>Strawboard fragment capture pack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83F5B0" id="_x0000_s1032" type="#_x0000_t202" style="position:absolute;margin-left:398.55pt;margin-top:105.2pt;width:82.6pt;height:7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diqWOwIAAIMEAAAOAAAAZHJzL2Uyb0RvYy54bWysVE1v2zAMvQ/YfxB0X+x8NGuMOEWWIsOA&#13;&#10;oi2QDj0rshwLk0VNUmJnv36U7Hy022nYRaZE6ol8fPT8rq0VOQjrJOicDgcpJUJzKKTe5fT7y/rT&#13;&#10;LSXOM10wBVrk9CgcvVt8/DBvTCZGUIEqhCUIol3WmJxW3pssSRyvRM3cAIzQ6CzB1szj1u6SwrIG&#13;&#10;0WuVjNJ0mjRgC2OBC+fw9L5z0kXEL0vB/VNZOuGJyinm5uNq47oNa7KYs2xnmakk79Ng/5BFzaTG&#13;&#10;R89Q98wzsrfyD6hacgsOSj/gUCdQlpKLWANWM0zfVbOpmBGxFiTHmTNN7v/B8sfDxjxb4tsv0GID&#13;&#10;AyGNcZnDw1BPW9o6fDFTgn6k8HimTbSe8HApnczGwxElHH2z28l4Ng0wyeW2sc5/FVCTYOTUYlsi&#13;&#10;W+zw4HwXegoJjzlQslhLpeImSEGslCUHhk1UPuaI4G+ilCZNTqfjmzQCv/EF6PP9rWL8R5/eVRTi&#13;&#10;KY05X2oPlm+3LZEFAp942UJxRLosdEpyhq8lwj8w55+ZRekgQzgO/gmXUgHmBL1FSQX219/OQzx2&#13;&#10;FL2UNCjFnLqfe2YFJeqbxl7PhpNJ0G7cTG4+j3Bjrz3ba4/e1ytAooY4eIZHM8R7dTJLC/UrTs0y&#13;&#10;vIoupjm+nVN/Mle+GxCcOi6WyxiEajXMP+iN4QE6NCbQ+tK+Mmv6tnoUxCOcRMuyd93tYsNNDcu9&#13;&#10;h1LG1geeO1Z7+lHpUTz9VIZRut7HqMu/Y/EbAAD//wMAUEsDBBQABgAIAAAAIQBsIy464gAAABAB&#13;&#10;AAAPAAAAZHJzL2Rvd25yZXYueG1sTE+7TsMwFN2R+AfrIrFRJ2lJkzROxaN0YaIgZjd2bYvYjmw3&#13;&#10;DX/PZYLlSkf3PNvtbAcyyRCNdwzyRQZEut4L4xSDj/eXuwpITNwJPngnGXzLCNvu+qrljfAX9yan&#13;&#10;Q1IETVxsOAOd0thQGnstLY8LP0qHv5MPlieEQVER+AXN7UCLLCup5cZhguajfNKy/zqcLYPdo6pV&#13;&#10;X/Ggd5UwZpo/T69qz9jtzfy8wfOwAZLknP4U8LsB+0OHxY7+7EQkA4N1vc6RyqDIsxUQZNRlsQRy&#13;&#10;ZLAs71dAu5b+H9L9AAAA//8DAFBLAQItABQABgAIAAAAIQC2gziS/gAAAOEBAAATAAAAAAAAAAAA&#13;&#10;AAAAAAAAAABbQ29udGVudF9UeXBlc10ueG1sUEsBAi0AFAAGAAgAAAAhADj9If/WAAAAlAEAAAsA&#13;&#10;AAAAAAAAAAAAAAAALwEAAF9yZWxzLy5yZWxzUEsBAi0AFAAGAAgAAAAhAMB2KpY7AgAAgwQAAA4A&#13;&#10;AAAAAAAAAAAAAAAALgIAAGRycy9lMm9Eb2MueG1sUEsBAi0AFAAGAAgAAAAhAGwjLjriAAAAEAEA&#13;&#10;AA8AAAAAAAAAAAAAAAAAlQQAAGRycy9kb3ducmV2LnhtbFBLBQYAAAAABAAEAPMAAACkBQAAAAA=&#13;&#10;" fillcolor="white [3201]" strokeweight=".5pt">
                <v:textbox>
                  <w:txbxContent>
                    <w:p w14:paraId="089B83B9" w14:textId="46B30403" w:rsidR="00E640B1" w:rsidRDefault="00E640B1">
                      <w:r>
                        <w:t>Strawboard fragment capture pack</w:t>
                      </w:r>
                    </w:p>
                  </w:txbxContent>
                </v:textbox>
              </v:shape>
            </w:pict>
          </mc:Fallback>
        </mc:AlternateContent>
      </w:r>
      <w:r w:rsidR="00E640B1">
        <w:rPr>
          <w:noProof/>
        </w:rPr>
        <mc:AlternateContent>
          <mc:Choice Requires="wps">
            <w:drawing>
              <wp:anchor distT="0" distB="0" distL="114300" distR="114300" simplePos="0" relativeHeight="251676672" behindDoc="0" locked="0" layoutInCell="1" allowOverlap="1" wp14:anchorId="066CC4C6" wp14:editId="3DC74AF6">
                <wp:simplePos x="0" y="0"/>
                <wp:positionH relativeFrom="column">
                  <wp:posOffset>3859842</wp:posOffset>
                </wp:positionH>
                <wp:positionV relativeFrom="paragraph">
                  <wp:posOffset>1801162</wp:posOffset>
                </wp:positionV>
                <wp:extent cx="1199338" cy="447644"/>
                <wp:effectExtent l="25400" t="12700" r="20320" b="48260"/>
                <wp:wrapNone/>
                <wp:docPr id="689992187" name="Straight Arrow Connector 8"/>
                <wp:cNvGraphicFramePr/>
                <a:graphic xmlns:a="http://schemas.openxmlformats.org/drawingml/2006/main">
                  <a:graphicData uri="http://schemas.microsoft.com/office/word/2010/wordprocessingShape">
                    <wps:wsp>
                      <wps:cNvCnPr/>
                      <wps:spPr>
                        <a:xfrm flipH="1">
                          <a:off x="0" y="0"/>
                          <a:ext cx="1199338" cy="447644"/>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4FD5644" id="_x0000_t32" coordsize="21600,21600" o:spt="32" o:oned="t" path="m,l21600,21600e" filled="f">
                <v:path arrowok="t" fillok="f" o:connecttype="none"/>
                <o:lock v:ext="edit" shapetype="t"/>
              </v:shapetype>
              <v:shape id="Straight Arrow Connector 8" o:spid="_x0000_s1026" type="#_x0000_t32" style="position:absolute;margin-left:303.9pt;margin-top:141.8pt;width:94.45pt;height:35.25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Kq5C5AEAABgEAAAOAAAAZHJzL2Uyb0RvYy54bWysU8tu2zAQvBfoPxC815JiI00Myzk4dXso&#13;&#10;2iBtPoCmlhIBiiSWrGX/fZeUrPQRFGhRHQiR3JmdnV1u7k69YUfAoJ2tebUoOQMrXaNtW/Onr/s3&#13;&#10;N5yFKGwjjLNQ8zMEfrd9/Woz+DVcuc6ZBpARiQ3rwde8i9GviyLIDnoRFs6DpUvlsBeRttgWDYqB&#13;&#10;2HtTXJXldTE4bDw6CSHQ6f14ybeZXymQ8bNSASIzNSdtMa+Y10Nai+1GrFsUvtNykiH+QUUvtKWk&#13;&#10;M9W9iIJ9Q/0bVa8luuBUXEjXF04pLSHXQNVU5S/VfOmEh1wLmRP8bFP4f7Ty03FnH5BsGHxYB/+A&#13;&#10;qYqTwp4po/0H6mmui5SyU7btPNsGp8gkHVbV7e1ySY2WdLdavb1erZKvxciT+DyG+B5cz9JPzUNE&#13;&#10;odsu7py11CGHYw5x/BjiCLwAEthYNtR8eVOVZZYSnNHNXhuTLgO2h51BdhTU4P2+pG/K/VNYFNq8&#13;&#10;sw2LZ09DGFEL2xqYIo0lsc/l5794NjAmfwTFdJPKHLOnyYQ5pZASbKxmJopOMEXyZuAk+0/AKT5B&#13;&#10;IU/t34BnRM7sbJzBvbYOX5IdTxfJaoy/ODDWnSw4uOacByNbQ+OXOzo9lTTfP+4z/PlBb78DAAD/&#13;&#10;/wMAUEsDBBQABgAIAAAAIQBBbmqp6gAAABABAAAPAAAAZHJzL2Rvd25yZXYueG1sTI9BS8NAEIXv&#13;&#10;gv9hGcGL2N0kmrRpJkUUoUgFbUXxts2OSTS7G7PbNv33rie9DDxm5r3vFYtRd2xPg2utQYgmAhiZ&#13;&#10;yqrW1Agvm/vLKTDnpVGys4YQjuRgUZ6eFDJX9mCeab/2NQsmxuUSofG+zzl3VUNauontyYTdhx20&#13;&#10;9EEONVeDPARz3fFYiJRr2ZqQ0MiebhuqvtY7jTB7yh4fxHH5mrxv3pYXEa3iz+8V4vnZeDcP42YO&#13;&#10;zNPo/z7gt0PghzKAbe3OKMc6hFRkgd8jxNMkBRYuslmaAdsiJNdXEfCy4P+LlD8AAAD//wMAUEsB&#13;&#10;Ai0AFAAGAAgAAAAhALaDOJL+AAAA4QEAABMAAAAAAAAAAAAAAAAAAAAAAFtDb250ZW50X1R5cGVz&#13;&#10;XS54bWxQSwECLQAUAAYACAAAACEAOP0h/9YAAACUAQAACwAAAAAAAAAAAAAAAAAvAQAAX3JlbHMv&#13;&#10;LnJlbHNQSwECLQAUAAYACAAAACEAvSquQuQBAAAYBAAADgAAAAAAAAAAAAAAAAAuAgAAZHJzL2Uy&#13;&#10;b0RvYy54bWxQSwECLQAUAAYACAAAACEAQW5qqeoAAAAQAQAADwAAAAAAAAAAAAAAAAA+BAAAZHJz&#13;&#10;L2Rvd25yZXYueG1sUEsFBgAAAAAEAAQA8wAAAFUFAAAAAA==&#13;&#10;" strokecolor="red" strokeweight="3pt">
                <v:stroke endarrow="block" joinstyle="miter"/>
              </v:shape>
            </w:pict>
          </mc:Fallback>
        </mc:AlternateContent>
      </w:r>
      <w:r w:rsidR="00E640B1">
        <w:rPr>
          <w:noProof/>
        </w:rPr>
        <mc:AlternateContent>
          <mc:Choice Requires="wps">
            <w:drawing>
              <wp:anchor distT="0" distB="0" distL="114300" distR="114300" simplePos="0" relativeHeight="251674624" behindDoc="0" locked="0" layoutInCell="1" allowOverlap="1" wp14:anchorId="2FE19D62" wp14:editId="3FB0481B">
                <wp:simplePos x="0" y="0"/>
                <wp:positionH relativeFrom="column">
                  <wp:posOffset>698917</wp:posOffset>
                </wp:positionH>
                <wp:positionV relativeFrom="paragraph">
                  <wp:posOffset>1548213</wp:posOffset>
                </wp:positionV>
                <wp:extent cx="2278505" cy="547745"/>
                <wp:effectExtent l="0" t="12700" r="33020" b="62230"/>
                <wp:wrapNone/>
                <wp:docPr id="145816905" name="Straight Arrow Connector 8"/>
                <wp:cNvGraphicFramePr/>
                <a:graphic xmlns:a="http://schemas.openxmlformats.org/drawingml/2006/main">
                  <a:graphicData uri="http://schemas.microsoft.com/office/word/2010/wordprocessingShape">
                    <wps:wsp>
                      <wps:cNvCnPr/>
                      <wps:spPr>
                        <a:xfrm>
                          <a:off x="0" y="0"/>
                          <a:ext cx="2278505" cy="547745"/>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8A56C0" id="Straight Arrow Connector 8" o:spid="_x0000_s1026" type="#_x0000_t32" style="position:absolute;margin-left:55.05pt;margin-top:121.9pt;width:179.4pt;height:43.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9y3wEAAA4EAAAOAAAAZHJzL2Uyb0RvYy54bWysU02P0zAQvSPxHyzfadKypVXVdA9dygXB&#13;&#10;ioUf4Dp2YsmxrfHQtP+esZOmLIjDrsjB8ce8mfeex9v7c2fZSUE03lV8Pis5U0762rim4j++H96t&#13;&#10;OYsoXC2sd6riFxX5/e7tm20fNmrhW29rBYySuLjpQ8VbxLApiihb1Yk480E5OtQeOoG0hKaoQfSU&#13;&#10;vbPFoiw/FL2HOoCXKkbafRgO+S7n11pJ/Kp1VMhsxYkb5hHyeExjsduKTQMitEaONMQrWHTCOCo6&#13;&#10;pXoQKNhPMH+l6owEH73GmfRd4bU2UmUNpGZe/qHmqRVBZS1kTgyTTfH/pZVfTnv3CGRDH+ImhkdI&#13;&#10;Ks4auvQnfuyczbpMZqkzMkmbi8VqvSyXnEk6W96tVnfL5GZxQweI+En5jqVJxSOCME2Le+8c3YuH&#13;&#10;eXZMnD5HHIBXQCptHesr/n49L8scFr019cFYmw4jNMe9BXYSdK2HQ0nfWPtZGApjP7qa4SVQ6yEY&#13;&#10;4RqrxkjriOxNdJ7hxaqh+DelmalJ5kAy96OaSgoplcP5lImiE0wTvQk40k6N/C/gGJ+gKvfqS8AT&#13;&#10;Ilf2DidwZ5yHwbTn1fF8payH+KsDg+5kwdHXl9wO2Rpqunyj4wNJXf37OsNvz3j3CwAA//8DAFBL&#13;&#10;AwQUAAYACAAAACEAETtIheEAAAAQAQAADwAAAGRycy9kb3ducmV2LnhtbExPy07DMBC8I/EP1iJx&#13;&#10;o3aaqpQ0ThWoEPRI4cDRtU0ciNdR7Cbh71lOcFlpNI+dKXez79hoh9gGlJAtBDCLOpgWGwlvr483&#13;&#10;G2AxKTSqC2glfNsIu+ryolSFCRO+2PGYGkYhGAslwaXUF5xH7axXcRF6i8R9hMGrRHBouBnUROG+&#13;&#10;40sh1tyrFumDU719cFZ/Hc9ewtP9rXaf+0nzhr+PNY/9cy0OUl5fzfstnXoLLNk5/TngdwP1h4qK&#13;&#10;ncIZTWQd4UxkJJWwXOU0hBSr9eYO2ElCnhPFq5L/H1L9AAAA//8DAFBLAQItABQABgAIAAAAIQC2&#13;&#10;gziS/gAAAOEBAAATAAAAAAAAAAAAAAAAAAAAAABbQ29udGVudF9UeXBlc10ueG1sUEsBAi0AFAAG&#13;&#10;AAgAAAAhADj9If/WAAAAlAEAAAsAAAAAAAAAAAAAAAAALwEAAF9yZWxzLy5yZWxzUEsBAi0AFAAG&#13;&#10;AAgAAAAhAL8L/3LfAQAADgQAAA4AAAAAAAAAAAAAAAAALgIAAGRycy9lMm9Eb2MueG1sUEsBAi0A&#13;&#10;FAAGAAgAAAAhABE7SIXhAAAAEAEAAA8AAAAAAAAAAAAAAAAAOQQAAGRycy9kb3ducmV2LnhtbFBL&#13;&#10;BQYAAAAABAAEAPMAAABHBQAAAAA=&#13;&#10;" strokecolor="red" strokeweight="3pt">
                <v:stroke endarrow="block" joinstyle="miter"/>
              </v:shape>
            </w:pict>
          </mc:Fallback>
        </mc:AlternateContent>
      </w:r>
      <w:r w:rsidR="00E640B1">
        <w:rPr>
          <w:noProof/>
        </w:rPr>
        <mc:AlternateContent>
          <mc:Choice Requires="wps">
            <w:drawing>
              <wp:anchor distT="0" distB="0" distL="114300" distR="114300" simplePos="0" relativeHeight="251672576" behindDoc="0" locked="0" layoutInCell="1" allowOverlap="1" wp14:anchorId="250F1F25" wp14:editId="634664F9">
                <wp:simplePos x="0" y="0"/>
                <wp:positionH relativeFrom="column">
                  <wp:posOffset>419725</wp:posOffset>
                </wp:positionH>
                <wp:positionV relativeFrom="paragraph">
                  <wp:posOffset>2100965</wp:posOffset>
                </wp:positionV>
                <wp:extent cx="2278505" cy="547745"/>
                <wp:effectExtent l="0" t="12700" r="33020" b="62230"/>
                <wp:wrapNone/>
                <wp:docPr id="1484007686" name="Straight Arrow Connector 8"/>
                <wp:cNvGraphicFramePr/>
                <a:graphic xmlns:a="http://schemas.openxmlformats.org/drawingml/2006/main">
                  <a:graphicData uri="http://schemas.microsoft.com/office/word/2010/wordprocessingShape">
                    <wps:wsp>
                      <wps:cNvCnPr/>
                      <wps:spPr>
                        <a:xfrm>
                          <a:off x="0" y="0"/>
                          <a:ext cx="2278505" cy="547745"/>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61C6E3" id="Straight Arrow Connector 8" o:spid="_x0000_s1026" type="#_x0000_t32" style="position:absolute;margin-left:33.05pt;margin-top:165.45pt;width:179.4pt;height:43.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9y3wEAAA4EAAAOAAAAZHJzL2Uyb0RvYy54bWysU02P0zAQvSPxHyzfadKypVXVdA9dygXB&#13;&#10;ioUf4Dp2YsmxrfHQtP+esZOmLIjDrsjB8ce8mfeex9v7c2fZSUE03lV8Pis5U0762rim4j++H96t&#13;&#10;OYsoXC2sd6riFxX5/e7tm20fNmrhW29rBYySuLjpQ8VbxLApiihb1Yk480E5OtQeOoG0hKaoQfSU&#13;&#10;vbPFoiw/FL2HOoCXKkbafRgO+S7n11pJ/Kp1VMhsxYkb5hHyeExjsduKTQMitEaONMQrWHTCOCo6&#13;&#10;pXoQKNhPMH+l6owEH73GmfRd4bU2UmUNpGZe/qHmqRVBZS1kTgyTTfH/pZVfTnv3CGRDH+ImhkdI&#13;&#10;Ks4auvQnfuyczbpMZqkzMkmbi8VqvSyXnEk6W96tVnfL5GZxQweI+En5jqVJxSOCME2Le+8c3YuH&#13;&#10;eXZMnD5HHIBXQCptHesr/n49L8scFr019cFYmw4jNMe9BXYSdK2HQ0nfWPtZGApjP7qa4SVQ6yEY&#13;&#10;4RqrxkjriOxNdJ7hxaqh+DelmalJ5kAy96OaSgoplcP5lImiE0wTvQk40k6N/C/gGJ+gKvfqS8AT&#13;&#10;Ilf2DidwZ5yHwbTn1fF8payH+KsDg+5kwdHXl9wO2Rpqunyj4wNJXf37OsNvz3j3CwAA//8DAFBL&#13;&#10;AwQUAAYACAAAACEAMSGEDuEAAAAPAQAADwAAAGRycy9kb3ducmV2LnhtbExPPU/DMBDdkfgP1iGx&#13;&#10;USdplUIapwpUCDpSOnR07SMOxHYUu0n49xwTLKd3unfvo9zOtmMjDqH1TkC6SIChU163rhFwfH++&#13;&#10;uwcWonRadt6hgG8MsK2ur0pZaD+5NxwPsWEk4kIhBZgY+4LzoAxaGRa+R0e3Dz9YGWkdGq4HOZG4&#13;&#10;7XiWJDm3snXkYGSPTwbV1+FiBbw8rpX53E2KN/w01jz0r3WyF+L2Zt5taNQbYBHn+PcBvx0oP1QU&#13;&#10;7OwvTgfWCcjzlJgClsvkARgRVtmKwJlAus6AVyX/36P6AQAA//8DAFBLAQItABQABgAIAAAAIQC2&#13;&#10;gziS/gAAAOEBAAATAAAAAAAAAAAAAAAAAAAAAABbQ29udGVudF9UeXBlc10ueG1sUEsBAi0AFAAG&#13;&#10;AAgAAAAhADj9If/WAAAAlAEAAAsAAAAAAAAAAAAAAAAALwEAAF9yZWxzLy5yZWxzUEsBAi0AFAAG&#13;&#10;AAgAAAAhAL8L/3LfAQAADgQAAA4AAAAAAAAAAAAAAAAALgIAAGRycy9lMm9Eb2MueG1sUEsBAi0A&#13;&#10;FAAGAAgAAAAhADEhhA7hAAAADwEAAA8AAAAAAAAAAAAAAAAAOQQAAGRycy9kb3ducmV2LnhtbFBL&#13;&#10;BQYAAAAABAAEAPMAAABHBQAAAAA=&#13;&#10;" strokecolor="red" strokeweight="3pt">
                <v:stroke endarrow="block" joinstyle="miter"/>
              </v:shape>
            </w:pict>
          </mc:Fallback>
        </mc:AlternateContent>
      </w:r>
      <w:r w:rsidR="006B1DC6">
        <w:br w:type="page"/>
      </w:r>
    </w:p>
    <w:p w14:paraId="418C2277" w14:textId="72E681D9" w:rsidR="007830A0" w:rsidRDefault="006B1DC6" w:rsidP="00C4440E">
      <w:pPr>
        <w:pStyle w:val="Heading1"/>
      </w:pPr>
      <w:bookmarkStart w:id="7" w:name="_Toc219929480"/>
      <w:r>
        <w:lastRenderedPageBreak/>
        <w:t xml:space="preserve">Blast Pressure </w:t>
      </w:r>
      <w:r w:rsidR="007277DD">
        <w:t>measurement Equipment</w:t>
      </w:r>
      <w:bookmarkEnd w:id="7"/>
    </w:p>
    <w:p w14:paraId="5D5D3E29" w14:textId="77777777" w:rsidR="007277DD" w:rsidRDefault="007277DD" w:rsidP="007277DD"/>
    <w:p w14:paraId="6B7ED2C1" w14:textId="77777777" w:rsidR="00EA1F2E" w:rsidRDefault="00EA1F2E" w:rsidP="00EA1F2E">
      <w:pPr>
        <w:pStyle w:val="Heading2"/>
      </w:pPr>
      <w:bookmarkStart w:id="8" w:name="_Toc219929481"/>
      <w:r>
        <w:t>Equipment Description</w:t>
      </w:r>
      <w:bookmarkEnd w:id="8"/>
    </w:p>
    <w:p w14:paraId="1561CD8B" w14:textId="77777777" w:rsidR="00EA1F2E" w:rsidRDefault="00EA1F2E" w:rsidP="00EA1F2E"/>
    <w:p w14:paraId="111D7DEC" w14:textId="799FAAB7" w:rsidR="00EA1F2E" w:rsidRDefault="00EA1F2E" w:rsidP="00EA1F2E">
      <w:r>
        <w:t xml:space="preserve">Three Integrated Electric Piezo-Electric (IEPE) </w:t>
      </w:r>
      <w:r w:rsidR="00EB1131">
        <w:t>gauges, used for measuring dynamic blast pressures,</w:t>
      </w:r>
      <w:r>
        <w:t xml:space="preserve"> were mounted </w:t>
      </w:r>
      <w:r w:rsidR="004A08FC">
        <w:t xml:space="preserve">in the </w:t>
      </w:r>
      <w:r w:rsidR="00EB1131">
        <w:t>centre</w:t>
      </w:r>
      <w:r w:rsidR="004A08FC">
        <w:t xml:space="preserve"> of </w:t>
      </w:r>
      <w:r w:rsidR="00EB1131">
        <w:t>a conical disk mount. The gauge mount was clamped into a tube, attached to a scaffold pole supported by a steel stand.</w:t>
      </w:r>
      <w:r>
        <w:t xml:space="preserve"> </w:t>
      </w:r>
      <w:r w:rsidR="00EB1131">
        <w:t>The gauges were</w:t>
      </w:r>
      <w:r>
        <w:t xml:space="preserve"> set up</w:t>
      </w:r>
      <w:r w:rsidR="00EB1131">
        <w:t xml:space="preserve"> at distances</w:t>
      </w:r>
      <w:r w:rsidR="0008105B">
        <w:t xml:space="preserve"> of</w:t>
      </w:r>
      <w:r w:rsidR="00EB1131">
        <w:t xml:space="preserve"> </w:t>
      </w:r>
      <w:r w:rsidR="0008105B">
        <w:t>1m, 2m and 3m. The distances were measured from the centre of the charge stand and at a height of 0.5m from the ground to provide an in-line</w:t>
      </w:r>
      <w:r w:rsidR="00EB1131">
        <w:t xml:space="preserve"> </w:t>
      </w:r>
      <w:r>
        <w:t>measure</w:t>
      </w:r>
      <w:r w:rsidR="0008105B">
        <w:t>ment with the centre of the charge, once it was placed. T</w:t>
      </w:r>
      <w:r>
        <w:t xml:space="preserve">he </w:t>
      </w:r>
      <w:r w:rsidR="0008105B">
        <w:t>gages faced 90</w:t>
      </w:r>
      <w:r w:rsidR="0008105B">
        <w:sym w:font="Symbol" w:char="F0B0"/>
      </w:r>
      <w:r w:rsidR="0008105B">
        <w:t xml:space="preserve">, perpendicular to the charge to measure </w:t>
      </w:r>
      <w:r>
        <w:t>incident blast pressure</w:t>
      </w:r>
      <w:r w:rsidR="00EB1131">
        <w:t xml:space="preserve">. </w:t>
      </w:r>
      <w:r w:rsidR="008678C5">
        <w:t>Gauge stands were weighted with sandbags and the cables covered with steel I-beams for fragment protection.</w:t>
      </w:r>
    </w:p>
    <w:p w14:paraId="2DB1B9DA" w14:textId="6E0580D3" w:rsidR="006B1DC6" w:rsidRDefault="00C30C2F" w:rsidP="006B1DC6">
      <w:r>
        <w:t xml:space="preserve">A </w:t>
      </w:r>
      <w:r w:rsidR="00EB1131">
        <w:t>Data Acquisition (DA</w:t>
      </w:r>
      <w:r>
        <w:t>Q</w:t>
      </w:r>
      <w:r w:rsidR="00EB1131">
        <w:t xml:space="preserve">) </w:t>
      </w:r>
      <w:r>
        <w:t xml:space="preserve">unit </w:t>
      </w:r>
      <w:r w:rsidR="00EB1131">
        <w:t>was connected to the gauges to record the results. The DA</w:t>
      </w:r>
      <w:r>
        <w:t xml:space="preserve">Q </w:t>
      </w:r>
      <w:r w:rsidRPr="005B43B8">
        <w:t>system</w:t>
      </w:r>
      <w:r w:rsidR="005B43B8" w:rsidRPr="005B43B8">
        <w:t xml:space="preserve"> was used to set</w:t>
      </w:r>
      <w:r w:rsidR="00EB1131" w:rsidRPr="005B43B8">
        <w:t xml:space="preserve"> the sampling rate</w:t>
      </w:r>
      <w:r w:rsidR="00EB1131">
        <w:t xml:space="preserve">, filtering type, threshold value and triggering method. The </w:t>
      </w:r>
      <w:r w:rsidR="005B43B8">
        <w:t>system was set to trigger</w:t>
      </w:r>
      <w:r w:rsidR="00EB1131">
        <w:t xml:space="preserve"> all three gauges when a</w:t>
      </w:r>
      <w:r w:rsidR="00CD745D">
        <w:t xml:space="preserve"> measurement exceeding the</w:t>
      </w:r>
      <w:r w:rsidR="00EB1131">
        <w:t xml:space="preserve"> </w:t>
      </w:r>
      <w:r w:rsidR="00CD745D">
        <w:t>threshold</w:t>
      </w:r>
      <w:r w:rsidR="00EB1131">
        <w:t xml:space="preserve"> value of 3kPa was </w:t>
      </w:r>
      <w:r w:rsidR="00CD745D">
        <w:t>recorded on gauge 1.</w:t>
      </w:r>
    </w:p>
    <w:p w14:paraId="4A219A2D" w14:textId="77777777" w:rsidR="0021551B" w:rsidRDefault="0021551B" w:rsidP="006B1DC6"/>
    <w:p w14:paraId="378EF269" w14:textId="77777777" w:rsidR="002D35CB" w:rsidRDefault="002D35CB" w:rsidP="007277DD">
      <w:pPr>
        <w:pStyle w:val="Heading2"/>
      </w:pPr>
      <w:bookmarkStart w:id="9" w:name="_Toc219929482"/>
      <w:r w:rsidRPr="007277DD">
        <w:t>Strengths</w:t>
      </w:r>
      <w:bookmarkEnd w:id="9"/>
    </w:p>
    <w:p w14:paraId="09A8B9CF" w14:textId="77777777" w:rsidR="00CD745D" w:rsidRPr="006D66C4" w:rsidRDefault="00CD745D" w:rsidP="006D66C4"/>
    <w:p w14:paraId="64B4C849" w14:textId="0AE1EB5F" w:rsidR="002D35CB" w:rsidRDefault="00A94D92" w:rsidP="00E725FD">
      <w:r>
        <w:t>The p</w:t>
      </w:r>
      <w:r w:rsidR="00A801B5">
        <w:t>iezoelectric sensors within IEPE gauges have high overload resistance and wider operating band widths that make them the preferred choice in measuring explosive blast pressures</w:t>
      </w:r>
      <w:sdt>
        <w:sdtPr>
          <w:id w:val="-1320575076"/>
          <w:citation/>
        </w:sdtPr>
        <w:sdtContent>
          <w:r w:rsidR="00A801B5">
            <w:fldChar w:fldCharType="begin"/>
          </w:r>
          <w:r w:rsidR="00A801B5">
            <w:instrText xml:space="preserve"> CITATION Yan25 \l 2057 </w:instrText>
          </w:r>
          <w:r w:rsidR="00A801B5">
            <w:fldChar w:fldCharType="separate"/>
          </w:r>
          <w:r w:rsidR="000566B0">
            <w:rPr>
              <w:noProof/>
            </w:rPr>
            <w:t xml:space="preserve"> </w:t>
          </w:r>
          <w:r w:rsidR="000566B0" w:rsidRPr="000566B0">
            <w:rPr>
              <w:noProof/>
            </w:rPr>
            <w:t>[2]</w:t>
          </w:r>
          <w:r w:rsidR="00A801B5">
            <w:fldChar w:fldCharType="end"/>
          </w:r>
        </w:sdtContent>
      </w:sdt>
      <w:r w:rsidR="00A801B5">
        <w:t>.</w:t>
      </w:r>
      <w:r>
        <w:t xml:space="preserve"> </w:t>
      </w:r>
      <w:r w:rsidR="002D35CB">
        <w:t>IEPE gauges contain their own electronics for signal conditioning and amplification</w:t>
      </w:r>
      <w:r w:rsidR="00E27A0A">
        <w:t xml:space="preserve"> therefore simplified the overall set-up for blast pressure measurements</w:t>
      </w:r>
      <w:sdt>
        <w:sdtPr>
          <w:id w:val="1502546567"/>
          <w:citation/>
        </w:sdtPr>
        <w:sdtContent>
          <w:r w:rsidR="007E3449">
            <w:fldChar w:fldCharType="begin"/>
          </w:r>
          <w:r w:rsidR="007E3449">
            <w:instrText xml:space="preserve"> CITATION PLW \l 2057 </w:instrText>
          </w:r>
          <w:r w:rsidR="007E3449">
            <w:fldChar w:fldCharType="separate"/>
          </w:r>
          <w:r w:rsidR="000566B0">
            <w:rPr>
              <w:noProof/>
            </w:rPr>
            <w:t xml:space="preserve"> </w:t>
          </w:r>
          <w:r w:rsidR="000566B0" w:rsidRPr="000566B0">
            <w:rPr>
              <w:noProof/>
            </w:rPr>
            <w:t>[3]</w:t>
          </w:r>
          <w:r w:rsidR="007E3449">
            <w:fldChar w:fldCharType="end"/>
          </w:r>
        </w:sdtContent>
      </w:sdt>
      <w:r w:rsidR="00E27A0A">
        <w:t>.</w:t>
      </w:r>
    </w:p>
    <w:p w14:paraId="7DB4363B" w14:textId="3D2119F0" w:rsidR="002D35CB" w:rsidRDefault="00E27A0A" w:rsidP="00E725FD">
      <w:r>
        <w:t xml:space="preserve">Furthermore, </w:t>
      </w:r>
      <w:r w:rsidR="007756BB">
        <w:t xml:space="preserve">the </w:t>
      </w:r>
      <w:r w:rsidR="002A2AEF">
        <w:t>DA</w:t>
      </w:r>
      <w:r w:rsidR="00C30C2F">
        <w:t>Q unit</w:t>
      </w:r>
      <w:r w:rsidR="002A2AEF">
        <w:t xml:space="preserve"> appl</w:t>
      </w:r>
      <w:r w:rsidR="007756BB">
        <w:t>ied</w:t>
      </w:r>
      <w:r w:rsidR="00E56AE9">
        <w:t xml:space="preserve"> signal conditioning techniques such as</w:t>
      </w:r>
      <w:r w:rsidR="00DF2925">
        <w:t xml:space="preserve"> </w:t>
      </w:r>
      <w:r w:rsidR="00BA3878">
        <w:t>filtering;</w:t>
      </w:r>
      <w:r>
        <w:t xml:space="preserve"> </w:t>
      </w:r>
      <w:r w:rsidR="002A2AEF">
        <w:t xml:space="preserve">to </w:t>
      </w:r>
      <w:r w:rsidR="007756BB">
        <w:t>reduce the effect of noise</w:t>
      </w:r>
      <w:r w:rsidR="002A2AEF">
        <w:t xml:space="preserve"> </w:t>
      </w:r>
      <w:r w:rsidR="007756BB">
        <w:t xml:space="preserve">in the recorded </w:t>
      </w:r>
      <w:r w:rsidR="002A2AEF">
        <w:t>signal</w:t>
      </w:r>
      <w:r w:rsidR="007756BB">
        <w:t>, these noise signals contaminate the pressure results and can lead to measurement errors during analysis</w:t>
      </w:r>
      <w:sdt>
        <w:sdtPr>
          <w:id w:val="280233345"/>
          <w:citation/>
        </w:sdtPr>
        <w:sdtContent>
          <w:r w:rsidR="007756BB">
            <w:fldChar w:fldCharType="begin"/>
          </w:r>
          <w:r w:rsidR="007756BB">
            <w:instrText xml:space="preserve"> CITATION Mea12 \l 2057 </w:instrText>
          </w:r>
          <w:r w:rsidR="007756BB">
            <w:fldChar w:fldCharType="separate"/>
          </w:r>
          <w:r w:rsidR="000566B0">
            <w:rPr>
              <w:noProof/>
            </w:rPr>
            <w:t xml:space="preserve"> </w:t>
          </w:r>
          <w:r w:rsidR="000566B0" w:rsidRPr="000566B0">
            <w:rPr>
              <w:noProof/>
            </w:rPr>
            <w:t>[4]</w:t>
          </w:r>
          <w:r w:rsidR="007756BB">
            <w:fldChar w:fldCharType="end"/>
          </w:r>
        </w:sdtContent>
      </w:sdt>
      <w:r w:rsidR="002A2AEF">
        <w:t xml:space="preserve">. </w:t>
      </w:r>
      <w:r w:rsidR="007756BB">
        <w:t xml:space="preserve">In addition, the use of conical </w:t>
      </w:r>
      <w:r w:rsidR="00A801B5">
        <w:t>disk-shaped</w:t>
      </w:r>
      <w:r w:rsidR="00E90FB4">
        <w:t xml:space="preserve"> mounting</w:t>
      </w:r>
      <w:r w:rsidR="007756BB">
        <w:t>s</w:t>
      </w:r>
      <w:r w:rsidR="00E90FB4">
        <w:t xml:space="preserve"> provide</w:t>
      </w:r>
      <w:r w:rsidR="007756BB">
        <w:t>d</w:t>
      </w:r>
      <w:r w:rsidR="00E90FB4">
        <w:t xml:space="preserve"> the gauge</w:t>
      </w:r>
      <w:r w:rsidR="00CD745D">
        <w:t xml:space="preserve"> </w:t>
      </w:r>
      <w:r w:rsidR="00E90FB4">
        <w:t xml:space="preserve">with some </w:t>
      </w:r>
      <w:r w:rsidR="00CD745D">
        <w:t>isolation from vibration and mechanical shock</w:t>
      </w:r>
      <w:r w:rsidR="00E90FB4">
        <w:t xml:space="preserve"> while </w:t>
      </w:r>
      <w:r w:rsidR="007756BB">
        <w:t xml:space="preserve">the conical shape </w:t>
      </w:r>
      <w:r w:rsidR="00CD745D">
        <w:t>minimis</w:t>
      </w:r>
      <w:r w:rsidR="007756BB">
        <w:t>ed</w:t>
      </w:r>
      <w:r w:rsidR="00A801B5">
        <w:t xml:space="preserve"> shock wave</w:t>
      </w:r>
      <w:r w:rsidR="00CD745D">
        <w:t xml:space="preserve"> distortion </w:t>
      </w:r>
      <w:sdt>
        <w:sdtPr>
          <w:id w:val="-189691632"/>
          <w:citation/>
        </w:sdtPr>
        <w:sdtContent>
          <w:r w:rsidR="007756BB">
            <w:fldChar w:fldCharType="begin"/>
          </w:r>
          <w:r w:rsidR="007756BB">
            <w:instrText xml:space="preserve"> CITATION Mea12 \l 2057 </w:instrText>
          </w:r>
          <w:r w:rsidR="007756BB">
            <w:fldChar w:fldCharType="separate"/>
          </w:r>
          <w:r w:rsidR="000566B0" w:rsidRPr="000566B0">
            <w:rPr>
              <w:noProof/>
            </w:rPr>
            <w:t>[4]</w:t>
          </w:r>
          <w:r w:rsidR="007756BB">
            <w:fldChar w:fldCharType="end"/>
          </w:r>
        </w:sdtContent>
      </w:sdt>
      <w:sdt>
        <w:sdtPr>
          <w:id w:val="974729526"/>
          <w:citation/>
        </w:sdtPr>
        <w:sdtContent>
          <w:r w:rsidR="00CD745D">
            <w:fldChar w:fldCharType="begin"/>
          </w:r>
          <w:r w:rsidR="00CD745D">
            <w:instrText xml:space="preserve"> CITATION Fen66 \l 2057 </w:instrText>
          </w:r>
          <w:r w:rsidR="00CD745D">
            <w:fldChar w:fldCharType="separate"/>
          </w:r>
          <w:r w:rsidR="000566B0">
            <w:rPr>
              <w:noProof/>
            </w:rPr>
            <w:t xml:space="preserve"> </w:t>
          </w:r>
          <w:r w:rsidR="000566B0" w:rsidRPr="000566B0">
            <w:rPr>
              <w:noProof/>
            </w:rPr>
            <w:t>[5]</w:t>
          </w:r>
          <w:r w:rsidR="00CD745D">
            <w:fldChar w:fldCharType="end"/>
          </w:r>
        </w:sdtContent>
      </w:sdt>
      <w:r w:rsidR="007756BB">
        <w:t>.</w:t>
      </w:r>
    </w:p>
    <w:p w14:paraId="2EA596C6" w14:textId="2195E87F" w:rsidR="00A801B5" w:rsidRDefault="0008105B" w:rsidP="0008105B">
      <w:pPr>
        <w:suppressAutoHyphens w:val="0"/>
        <w:spacing w:after="200" w:line="276" w:lineRule="auto"/>
        <w:jc w:val="left"/>
      </w:pPr>
      <w:r>
        <w:br w:type="page"/>
      </w:r>
    </w:p>
    <w:p w14:paraId="091CBAF5" w14:textId="77777777" w:rsidR="009F3AB1" w:rsidRDefault="009F3AB1" w:rsidP="009F3AB1">
      <w:pPr>
        <w:pStyle w:val="Heading2"/>
      </w:pPr>
      <w:bookmarkStart w:id="10" w:name="_Toc219929483"/>
      <w:r>
        <w:lastRenderedPageBreak/>
        <w:t>Limitations</w:t>
      </w:r>
      <w:bookmarkEnd w:id="10"/>
    </w:p>
    <w:p w14:paraId="39914C15" w14:textId="77777777" w:rsidR="006D66C4" w:rsidRDefault="006D66C4" w:rsidP="006D66C4"/>
    <w:p w14:paraId="57A5620A" w14:textId="19B4A814" w:rsidR="009A31AE" w:rsidRDefault="009A31AE" w:rsidP="009A31AE">
      <w:pPr>
        <w:pStyle w:val="Heading3"/>
      </w:pPr>
      <w:bookmarkStart w:id="11" w:name="_Toc219929484"/>
      <w:r>
        <w:t xml:space="preserve">Sensor </w:t>
      </w:r>
      <w:r w:rsidR="002E3CFC">
        <w:t>L</w:t>
      </w:r>
      <w:r>
        <w:t>imitations</w:t>
      </w:r>
      <w:bookmarkEnd w:id="11"/>
    </w:p>
    <w:p w14:paraId="45633524" w14:textId="77777777" w:rsidR="009A31AE" w:rsidRPr="009A31AE" w:rsidRDefault="009A31AE" w:rsidP="009A31AE"/>
    <w:p w14:paraId="11E846E3" w14:textId="28EFB278" w:rsidR="00470CAB" w:rsidRDefault="00470CAB" w:rsidP="00C30C2F">
      <w:r>
        <w:t>Blast gauge sensors have a specific operating frequency range. Expected pressures</w:t>
      </w:r>
      <w:r w:rsidR="00E27A0A">
        <w:t xml:space="preserve"> for each gauge distance,</w:t>
      </w:r>
      <w:r>
        <w:t xml:space="preserve"> must be calculated to select a sensor with a suitable operating range. If the actual pressures are higher than the operating range of the sensor the results will be clipped before recording the peak pressure measurement</w:t>
      </w:r>
      <w:r w:rsidR="00E27A0A" w:rsidRPr="00E27A0A">
        <w:t xml:space="preserve"> </w:t>
      </w:r>
      <w:sdt>
        <w:sdtPr>
          <w:id w:val="720792485"/>
          <w:citation/>
        </w:sdtPr>
        <w:sdtContent>
          <w:r w:rsidR="00E27A0A">
            <w:fldChar w:fldCharType="begin"/>
          </w:r>
          <w:r w:rsidR="00BE21C8">
            <w:instrText xml:space="preserve">CITATION Yan25 \m PLW \m Mea12 \l 2057 </w:instrText>
          </w:r>
          <w:r w:rsidR="00E27A0A">
            <w:fldChar w:fldCharType="separate"/>
          </w:r>
          <w:r w:rsidR="000566B0" w:rsidRPr="000566B0">
            <w:rPr>
              <w:noProof/>
            </w:rPr>
            <w:t>[2, 3, 4]</w:t>
          </w:r>
          <w:r w:rsidR="00E27A0A">
            <w:fldChar w:fldCharType="end"/>
          </w:r>
        </w:sdtContent>
      </w:sdt>
      <w:r w:rsidR="00E27A0A">
        <w:t>.</w:t>
      </w:r>
    </w:p>
    <w:p w14:paraId="3228C8BA" w14:textId="728EBC36" w:rsidR="00E92102" w:rsidRDefault="00CD745D" w:rsidP="00C30C2F">
      <w:r>
        <w:t xml:space="preserve">Blast pressure </w:t>
      </w:r>
      <w:r w:rsidR="00DB446C" w:rsidRPr="00DB446C">
        <w:t xml:space="preserve">gauges are sensitive to thermal shock, mechanical shock and vibrations. </w:t>
      </w:r>
      <w:r w:rsidR="00413E5C">
        <w:t>Thermal shock, caused by t</w:t>
      </w:r>
      <w:r w:rsidR="00DB446C" w:rsidRPr="00DB446C">
        <w:t>he intense heat generated by the explosion</w:t>
      </w:r>
      <w:r w:rsidR="00413E5C">
        <w:t>, produces</w:t>
      </w:r>
      <w:r w:rsidR="00DB446C" w:rsidRPr="00DB446C">
        <w:t xml:space="preserve"> thermal drift in piezoelectric </w:t>
      </w:r>
      <w:r>
        <w:t>sensor</w:t>
      </w:r>
      <w:r w:rsidR="00C30C2F">
        <w:t>s</w:t>
      </w:r>
      <w:r w:rsidR="00C30C2F" w:rsidRPr="00C30C2F">
        <w:t xml:space="preserve"> </w:t>
      </w:r>
      <w:sdt>
        <w:sdtPr>
          <w:id w:val="1186103450"/>
          <w:citation/>
        </w:sdtPr>
        <w:sdtContent>
          <w:r w:rsidR="00C30C2F" w:rsidRPr="00C30C2F">
            <w:fldChar w:fldCharType="begin"/>
          </w:r>
          <w:r w:rsidR="00C30C2F" w:rsidRPr="00C30C2F">
            <w:instrText xml:space="preserve"> CITATION Yan25 \l 2057 </w:instrText>
          </w:r>
          <w:r w:rsidR="00C30C2F" w:rsidRPr="00C30C2F">
            <w:fldChar w:fldCharType="separate"/>
          </w:r>
          <w:r w:rsidR="000566B0" w:rsidRPr="000566B0">
            <w:rPr>
              <w:noProof/>
            </w:rPr>
            <w:t>[2]</w:t>
          </w:r>
          <w:r w:rsidR="00C30C2F" w:rsidRPr="00C30C2F">
            <w:fldChar w:fldCharType="end"/>
          </w:r>
        </w:sdtContent>
      </w:sdt>
      <w:r w:rsidR="00DB446C" w:rsidRPr="00DB446C">
        <w:t>.</w:t>
      </w:r>
      <w:r w:rsidR="00413E5C">
        <w:t xml:space="preserve"> </w:t>
      </w:r>
      <w:r w:rsidR="00E92102">
        <w:t xml:space="preserve">Vibrations caused by the blast wave, propagate through the ground and interact with instruments on the surface. The vibrations cause noise in the measurement that can obscure the peak pressure results. </w:t>
      </w:r>
      <w:r w:rsidR="00F663D6">
        <w:t xml:space="preserve">Digital and physical methods are </w:t>
      </w:r>
      <w:r w:rsidR="00470CAB">
        <w:t>advised to</w:t>
      </w:r>
      <w:r w:rsidR="00E92102">
        <w:t xml:space="preserve"> reduce th</w:t>
      </w:r>
      <w:r w:rsidR="00F663D6">
        <w:t>e effects of</w:t>
      </w:r>
      <w:r w:rsidR="00E92102">
        <w:t xml:space="preserve"> noise </w:t>
      </w:r>
      <w:r w:rsidR="00F663D6">
        <w:t xml:space="preserve">on the measurements, such as, signal conditioning and gauge mounting, </w:t>
      </w:r>
      <w:r w:rsidR="00E92102">
        <w:t xml:space="preserve">however these methods </w:t>
      </w:r>
      <w:r w:rsidR="00470CAB">
        <w:t>must follow industry accepted practices to ensure the output pressure signals are reliable, unbiased and free from noise and various types of interference</w:t>
      </w:r>
      <w:sdt>
        <w:sdtPr>
          <w:id w:val="58369690"/>
          <w:citation/>
        </w:sdtPr>
        <w:sdtContent>
          <w:r w:rsidR="00E27A0A">
            <w:fldChar w:fldCharType="begin"/>
          </w:r>
          <w:r w:rsidR="00E27A0A">
            <w:instrText xml:space="preserve"> CITATION Mea12 \l 2057 </w:instrText>
          </w:r>
          <w:r w:rsidR="00E27A0A">
            <w:fldChar w:fldCharType="separate"/>
          </w:r>
          <w:r w:rsidR="000566B0">
            <w:rPr>
              <w:noProof/>
            </w:rPr>
            <w:t xml:space="preserve"> </w:t>
          </w:r>
          <w:r w:rsidR="000566B0" w:rsidRPr="000566B0">
            <w:rPr>
              <w:noProof/>
            </w:rPr>
            <w:t>[4]</w:t>
          </w:r>
          <w:r w:rsidR="00E27A0A">
            <w:fldChar w:fldCharType="end"/>
          </w:r>
        </w:sdtContent>
      </w:sdt>
      <w:r w:rsidR="00470CAB">
        <w:t xml:space="preserve">. </w:t>
      </w:r>
    </w:p>
    <w:p w14:paraId="65D4D215" w14:textId="77777777" w:rsidR="00470CAB" w:rsidRDefault="00470CAB" w:rsidP="00C30C2F"/>
    <w:p w14:paraId="2D85B5AE" w14:textId="42A0C2E9" w:rsidR="009A31AE" w:rsidRDefault="009A31AE" w:rsidP="009A31AE">
      <w:pPr>
        <w:pStyle w:val="Heading3"/>
      </w:pPr>
      <w:bookmarkStart w:id="12" w:name="_Toc219929485"/>
      <w:r>
        <w:t xml:space="preserve">Signal </w:t>
      </w:r>
      <w:r w:rsidR="002E3CFC">
        <w:t>C</w:t>
      </w:r>
      <w:r>
        <w:t>onditioning</w:t>
      </w:r>
      <w:r w:rsidR="002E3CFC">
        <w:t xml:space="preserve"> L</w:t>
      </w:r>
      <w:r>
        <w:t>imitations</w:t>
      </w:r>
      <w:bookmarkEnd w:id="12"/>
    </w:p>
    <w:p w14:paraId="6AD0831E" w14:textId="77777777" w:rsidR="009A31AE" w:rsidRPr="009A31AE" w:rsidRDefault="009A31AE" w:rsidP="009A31AE"/>
    <w:p w14:paraId="0D0BD1E4" w14:textId="781E0A82" w:rsidR="009A31AE" w:rsidRDefault="00E92102" w:rsidP="00E93584">
      <w:r>
        <w:t>To limit the effects of noise</w:t>
      </w:r>
      <w:r w:rsidR="00F663D6">
        <w:t xml:space="preserve"> </w:t>
      </w:r>
      <w:r w:rsidR="00470CAB">
        <w:t>errors</w:t>
      </w:r>
      <w:r>
        <w:t xml:space="preserve"> on </w:t>
      </w:r>
      <w:r w:rsidR="00F663D6">
        <w:t xml:space="preserve">pressure </w:t>
      </w:r>
      <w:r>
        <w:t>measurement</w:t>
      </w:r>
      <w:r w:rsidR="00F663D6">
        <w:t>s</w:t>
      </w:r>
      <w:r>
        <w:t xml:space="preserve">, </w:t>
      </w:r>
      <w:r w:rsidR="00E56AE9">
        <w:t>signal conditioning methods</w:t>
      </w:r>
      <w:r>
        <w:t xml:space="preserve"> are applied</w:t>
      </w:r>
      <w:r w:rsidR="00F663D6">
        <w:t>, before the recording such as filtering and amplification. Amplifying the pressure outputs from the gauges, amplifies all signal outputs, including noise and any unwanted artifacts</w:t>
      </w:r>
      <w:sdt>
        <w:sdtPr>
          <w:id w:val="-267082619"/>
          <w:citation/>
        </w:sdtPr>
        <w:sdtContent>
          <w:r w:rsidR="00F663D6">
            <w:fldChar w:fldCharType="begin"/>
          </w:r>
          <w:r w:rsidR="00F663D6">
            <w:instrText xml:space="preserve"> CITATION Mea12 \l 2057 </w:instrText>
          </w:r>
          <w:r w:rsidR="00F663D6">
            <w:fldChar w:fldCharType="separate"/>
          </w:r>
          <w:r w:rsidR="000566B0">
            <w:rPr>
              <w:noProof/>
            </w:rPr>
            <w:t xml:space="preserve"> </w:t>
          </w:r>
          <w:r w:rsidR="000566B0" w:rsidRPr="000566B0">
            <w:rPr>
              <w:noProof/>
            </w:rPr>
            <w:t>[4]</w:t>
          </w:r>
          <w:r w:rsidR="00F663D6">
            <w:fldChar w:fldCharType="end"/>
          </w:r>
        </w:sdtContent>
      </w:sdt>
      <w:r w:rsidR="00F663D6">
        <w:t xml:space="preserve">. Filtering can remove the noise </w:t>
      </w:r>
      <w:r w:rsidR="007E3449">
        <w:t>f</w:t>
      </w:r>
      <w:r w:rsidR="00F663D6">
        <w:t>r</w:t>
      </w:r>
      <w:r w:rsidR="007E3449">
        <w:t>o</w:t>
      </w:r>
      <w:r w:rsidR="00F663D6">
        <w:t xml:space="preserve">m the pressure measurements using high, low and band pass filters. However, </w:t>
      </w:r>
      <w:r w:rsidR="00F87DF1">
        <w:t xml:space="preserve">different filters have different response profiles thus advanced technical knowledge is required to </w:t>
      </w:r>
      <w:r w:rsidR="00470CAB">
        <w:t>select</w:t>
      </w:r>
      <w:r w:rsidR="00F87DF1">
        <w:t xml:space="preserve"> the </w:t>
      </w:r>
      <w:r w:rsidR="00470CAB">
        <w:t>most applicable filtering type</w:t>
      </w:r>
      <w:sdt>
        <w:sdtPr>
          <w:id w:val="1018422912"/>
          <w:citation/>
        </w:sdtPr>
        <w:sdtContent>
          <w:r w:rsidR="00E27A0A">
            <w:fldChar w:fldCharType="begin"/>
          </w:r>
          <w:r w:rsidR="00E27A0A">
            <w:instrText xml:space="preserve"> CITATION Mea12 \l 2057 </w:instrText>
          </w:r>
          <w:r w:rsidR="00E27A0A">
            <w:fldChar w:fldCharType="separate"/>
          </w:r>
          <w:r w:rsidR="000566B0">
            <w:rPr>
              <w:noProof/>
            </w:rPr>
            <w:t xml:space="preserve"> </w:t>
          </w:r>
          <w:r w:rsidR="000566B0" w:rsidRPr="000566B0">
            <w:rPr>
              <w:noProof/>
            </w:rPr>
            <w:t>[4]</w:t>
          </w:r>
          <w:r w:rsidR="00E27A0A">
            <w:fldChar w:fldCharType="end"/>
          </w:r>
        </w:sdtContent>
      </w:sdt>
      <w:r w:rsidR="00470CAB">
        <w:t>.</w:t>
      </w:r>
    </w:p>
    <w:p w14:paraId="30CED949" w14:textId="77777777" w:rsidR="00470CAB" w:rsidRDefault="00470CAB" w:rsidP="00E93584"/>
    <w:p w14:paraId="59F17B1D" w14:textId="4DA28823" w:rsidR="009A31AE" w:rsidRDefault="00F663D6" w:rsidP="00F663D6">
      <w:pPr>
        <w:pStyle w:val="Heading3"/>
      </w:pPr>
      <w:bookmarkStart w:id="13" w:name="_Toc219929486"/>
      <w:r>
        <w:t xml:space="preserve">Mounting </w:t>
      </w:r>
      <w:r w:rsidR="002E3CFC">
        <w:t>L</w:t>
      </w:r>
      <w:r>
        <w:t>imitations</w:t>
      </w:r>
      <w:bookmarkEnd w:id="13"/>
    </w:p>
    <w:p w14:paraId="7CEA9FF9" w14:textId="77777777" w:rsidR="00F663D6" w:rsidRPr="00F663D6" w:rsidRDefault="00F663D6" w:rsidP="00F663D6"/>
    <w:p w14:paraId="1534A9BD" w14:textId="1E2820B6" w:rsidR="00A801B5" w:rsidRDefault="005B43B8" w:rsidP="00E93584">
      <w:r w:rsidRPr="005B43B8">
        <w:t>Gauge mounting</w:t>
      </w:r>
      <w:r w:rsidR="00E27A0A">
        <w:t xml:space="preserve">s are used to dampen the effects of vibrational noise and provide some </w:t>
      </w:r>
      <w:r w:rsidR="007A4F8A">
        <w:t xml:space="preserve">impact </w:t>
      </w:r>
      <w:r w:rsidR="00E27A0A">
        <w:t>protection. Gauge mountings</w:t>
      </w:r>
      <w:r w:rsidRPr="005B43B8">
        <w:t xml:space="preserve"> and </w:t>
      </w:r>
      <w:r w:rsidR="00E93584" w:rsidRPr="005B43B8">
        <w:t>assembl</w:t>
      </w:r>
      <w:r w:rsidRPr="005B43B8">
        <w:t>ies</w:t>
      </w:r>
      <w:r w:rsidR="00E93584" w:rsidRPr="005B43B8">
        <w:t xml:space="preserve"> alter the shape, size and stiffness of the </w:t>
      </w:r>
      <w:r w:rsidR="00E27A0A">
        <w:t xml:space="preserve">overall </w:t>
      </w:r>
      <w:r w:rsidR="00E93584" w:rsidRPr="005B43B8">
        <w:t>system which modif</w:t>
      </w:r>
      <w:r w:rsidR="00E27A0A">
        <w:t>ies</w:t>
      </w:r>
      <w:r w:rsidR="00E93584" w:rsidRPr="005B43B8">
        <w:t xml:space="preserve"> the gauges sensitivity and dynamic characteristics compared to that of the original system</w:t>
      </w:r>
      <w:sdt>
        <w:sdtPr>
          <w:id w:val="-26959214"/>
          <w:citation/>
        </w:sdtPr>
        <w:sdtContent>
          <w:r w:rsidR="00A801B5" w:rsidRPr="005B43B8">
            <w:fldChar w:fldCharType="begin"/>
          </w:r>
          <w:r w:rsidR="00A801B5" w:rsidRPr="005B43B8">
            <w:instrText xml:space="preserve"> CITATION Yan25 \l 2057 </w:instrText>
          </w:r>
          <w:r w:rsidR="00A801B5" w:rsidRPr="005B43B8">
            <w:fldChar w:fldCharType="separate"/>
          </w:r>
          <w:r w:rsidR="000566B0">
            <w:rPr>
              <w:noProof/>
            </w:rPr>
            <w:t xml:space="preserve"> </w:t>
          </w:r>
          <w:r w:rsidR="000566B0" w:rsidRPr="000566B0">
            <w:rPr>
              <w:noProof/>
            </w:rPr>
            <w:t>[2]</w:t>
          </w:r>
          <w:r w:rsidR="00A801B5" w:rsidRPr="005B43B8">
            <w:fldChar w:fldCharType="end"/>
          </w:r>
        </w:sdtContent>
      </w:sdt>
      <w:r w:rsidR="00E93584" w:rsidRPr="005B43B8">
        <w:t>. Therefore, the gauge assembly must be calibrated and modelled to ensure it doesn’t distort the pressure measurements.</w:t>
      </w:r>
      <w:r w:rsidR="00E93584" w:rsidRPr="00E93584">
        <w:t xml:space="preserve"> </w:t>
      </w:r>
    </w:p>
    <w:p w14:paraId="5AB7A15F" w14:textId="77777777" w:rsidR="00E92102" w:rsidRDefault="00E92102" w:rsidP="00E93584"/>
    <w:p w14:paraId="362DEF1A" w14:textId="77777777" w:rsidR="00BD03C8" w:rsidRPr="00493B83" w:rsidRDefault="00BD03C8" w:rsidP="00BD03C8">
      <w:pPr>
        <w:pStyle w:val="Heading2"/>
      </w:pPr>
      <w:bookmarkStart w:id="14" w:name="_Toc219929487"/>
      <w:r>
        <w:lastRenderedPageBreak/>
        <w:t>Impact on Conclusions</w:t>
      </w:r>
      <w:bookmarkEnd w:id="14"/>
    </w:p>
    <w:p w14:paraId="146CF0F8" w14:textId="6A272E2E" w:rsidR="00E93584" w:rsidRDefault="00E93584" w:rsidP="00E93584"/>
    <w:p w14:paraId="66C391E9" w14:textId="29D4ED3E" w:rsidR="007A3178" w:rsidRDefault="007756BB" w:rsidP="00C4440E">
      <w:r w:rsidRPr="007756BB">
        <w:t>The effect of noise as r</w:t>
      </w:r>
      <w:r w:rsidR="00933029" w:rsidRPr="007756BB">
        <w:t xml:space="preserve">eflections and ringing </w:t>
      </w:r>
      <w:r w:rsidRPr="007756BB">
        <w:t xml:space="preserve">occurring on gauge 1, caused by a </w:t>
      </w:r>
      <w:r w:rsidR="00933029" w:rsidRPr="007756BB">
        <w:t xml:space="preserve">fragment </w:t>
      </w:r>
      <w:r w:rsidRPr="007756BB">
        <w:t>hitting the gauge mount, resulted in</w:t>
      </w:r>
      <w:r w:rsidR="00933029" w:rsidRPr="007756BB">
        <w:t xml:space="preserve"> the loss of the pressure results for gauge 1. This reduced </w:t>
      </w:r>
      <w:r w:rsidR="007A3178">
        <w:t xml:space="preserve">the usable pressure gauge </w:t>
      </w:r>
      <w:r w:rsidR="00933029" w:rsidRPr="007756BB">
        <w:t xml:space="preserve">data </w:t>
      </w:r>
      <w:r w:rsidR="007A3178">
        <w:t xml:space="preserve">and </w:t>
      </w:r>
      <w:r w:rsidR="00933029" w:rsidRPr="007756BB">
        <w:t xml:space="preserve">affected </w:t>
      </w:r>
      <w:r w:rsidR="007A3178">
        <w:t xml:space="preserve">the </w:t>
      </w:r>
      <w:r w:rsidR="00933029" w:rsidRPr="007756BB">
        <w:t>confidence in</w:t>
      </w:r>
      <w:r w:rsidR="007A3178">
        <w:t xml:space="preserve"> the pressure results leading to weaker evidence to support explosive mass in identifying the type of munition.</w:t>
      </w:r>
    </w:p>
    <w:p w14:paraId="55921EA0" w14:textId="51E87775" w:rsidR="0074515E" w:rsidRDefault="0074515E" w:rsidP="00C4440E">
      <w:r w:rsidRPr="0074515E">
        <w:t>Increased reflections from nearby structures</w:t>
      </w:r>
      <w:r>
        <w:t xml:space="preserve">, </w:t>
      </w:r>
      <w:r w:rsidRPr="0074515E">
        <w:t>see Figure </w:t>
      </w:r>
      <w:r w:rsidR="00AF664F" w:rsidRPr="0074515E">
        <w:t>2</w:t>
      </w:r>
      <w:r w:rsidR="00AF664F">
        <w:t xml:space="preserve">, </w:t>
      </w:r>
      <w:r w:rsidR="00AF664F" w:rsidRPr="0074515E">
        <w:t>introduced</w:t>
      </w:r>
      <w:r w:rsidRPr="0074515E">
        <w:t xml:space="preserve"> additional noise into the pressure signal, making the waveform more difficult to analyse and interpret. This reduced confidence in the captured peak</w:t>
      </w:r>
      <w:r w:rsidR="00AF664F">
        <w:rPr>
          <w:rFonts w:ascii="Cambria Math" w:hAnsi="Cambria Math" w:cs="Cambria Math"/>
        </w:rPr>
        <w:t xml:space="preserve"> </w:t>
      </w:r>
      <w:r w:rsidRPr="0074515E">
        <w:t>pressure data</w:t>
      </w:r>
      <w:r w:rsidR="00AF664F">
        <w:t xml:space="preserve"> and</w:t>
      </w:r>
      <w:r w:rsidRPr="0074515E">
        <w:t xml:space="preserve"> </w:t>
      </w:r>
      <w:r w:rsidR="00AF664F">
        <w:t>overall evidence to support</w:t>
      </w:r>
      <w:r w:rsidRPr="0074515E">
        <w:t xml:space="preserve"> explosive mass</w:t>
      </w:r>
      <w:r w:rsidR="00AF664F">
        <w:t xml:space="preserve"> estimates</w:t>
      </w:r>
      <w:r w:rsidRPr="0074515E">
        <w:t>.</w:t>
      </w:r>
    </w:p>
    <w:p w14:paraId="086EA0A0" w14:textId="36862475" w:rsidR="00C131B2" w:rsidRDefault="007A3178" w:rsidP="00C4440E">
      <w:r>
        <w:t xml:space="preserve">The analytical techniques of smoothing the data, using a 10-point moving average, led to a reduction in the peak pressure for the munition. However, this </w:t>
      </w:r>
      <w:r w:rsidR="00890D4E">
        <w:t xml:space="preserve">effect </w:t>
      </w:r>
      <w:r>
        <w:t xml:space="preserve">was </w:t>
      </w:r>
      <w:r w:rsidR="00254BAD">
        <w:t>understood,</w:t>
      </w:r>
      <w:r w:rsidR="00890D4E">
        <w:t xml:space="preserve"> </w:t>
      </w:r>
      <w:r>
        <w:t>and the original, un-smoothed</w:t>
      </w:r>
      <w:r w:rsidR="00890D4E">
        <w:t>,</w:t>
      </w:r>
      <w:r>
        <w:t xml:space="preserve"> peak pressure results were </w:t>
      </w:r>
      <w:r w:rsidR="00890D4E">
        <w:t>used</w:t>
      </w:r>
      <w:r>
        <w:t>.</w:t>
      </w:r>
    </w:p>
    <w:p w14:paraId="269EB855" w14:textId="4C3E05B9" w:rsidR="00DD7A8B" w:rsidRDefault="00CA0EA6" w:rsidP="00DD7A8B">
      <w:pPr>
        <w:spacing w:after="200" w:line="276" w:lineRule="auto"/>
        <w:jc w:val="left"/>
      </w:pPr>
      <w:r>
        <w:rPr>
          <w:noProof/>
          <w:lang w:eastAsia="en-GB"/>
        </w:rPr>
        <w:drawing>
          <wp:anchor distT="0" distB="0" distL="114300" distR="114300" simplePos="0" relativeHeight="251668480" behindDoc="1" locked="0" layoutInCell="1" allowOverlap="1" wp14:anchorId="7E1BF5B9" wp14:editId="4F346D97">
            <wp:simplePos x="0" y="0"/>
            <wp:positionH relativeFrom="margin">
              <wp:posOffset>1661795</wp:posOffset>
            </wp:positionH>
            <wp:positionV relativeFrom="paragraph">
              <wp:posOffset>162560</wp:posOffset>
            </wp:positionV>
            <wp:extent cx="2388870" cy="3894455"/>
            <wp:effectExtent l="0" t="3493" r="0" b="0"/>
            <wp:wrapTight wrapText="bothSides">
              <wp:wrapPolygon edited="0">
                <wp:start x="-32" y="21581"/>
                <wp:lineTo x="21442" y="21581"/>
                <wp:lineTo x="21442" y="97"/>
                <wp:lineTo x="-32" y="97"/>
                <wp:lineTo x="-32" y="21581"/>
              </wp:wrapPolygon>
            </wp:wrapTight>
            <wp:docPr id="72944698" name="Picture 17" descr="A structure with a tower and a wooden 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692894" name="Picture 17" descr="A structure with a tower and a wooden frame&#10;&#10;AI-generated content may be incorrect."/>
                    <pic:cNvPicPr/>
                  </pic:nvPicPr>
                  <pic:blipFill rotWithShape="1">
                    <a:blip r:embed="rId11" cstate="print">
                      <a:extLst>
                        <a:ext uri="{28A0092B-C50C-407E-A947-70E740481C1C}">
                          <a14:useLocalDpi xmlns:a14="http://schemas.microsoft.com/office/drawing/2010/main" val="0"/>
                        </a:ext>
                      </a:extLst>
                    </a:blip>
                    <a:srcRect l="25659" t="31844" r="43505" b="1134"/>
                    <a:stretch/>
                  </pic:blipFill>
                  <pic:spPr bwMode="auto">
                    <a:xfrm rot="5400000">
                      <a:off x="0" y="0"/>
                      <a:ext cx="2388870" cy="38944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51D9DD3" w14:textId="12B2601A" w:rsidR="00DD7A8B" w:rsidRDefault="00CA0EA6">
      <w:pPr>
        <w:spacing w:after="200" w:line="276" w:lineRule="auto"/>
        <w:jc w:val="left"/>
      </w:pPr>
      <w:r>
        <w:rPr>
          <w:noProof/>
        </w:rPr>
        <mc:AlternateContent>
          <mc:Choice Requires="wps">
            <w:drawing>
              <wp:anchor distT="0" distB="0" distL="114300" distR="114300" simplePos="0" relativeHeight="251671552" behindDoc="1" locked="0" layoutInCell="1" allowOverlap="1" wp14:anchorId="6119273B" wp14:editId="222EE07D">
                <wp:simplePos x="0" y="0"/>
                <wp:positionH relativeFrom="column">
                  <wp:posOffset>918210</wp:posOffset>
                </wp:positionH>
                <wp:positionV relativeFrom="paragraph">
                  <wp:posOffset>3272340</wp:posOffset>
                </wp:positionV>
                <wp:extent cx="3894455" cy="635"/>
                <wp:effectExtent l="0" t="0" r="4445" b="12065"/>
                <wp:wrapTight wrapText="bothSides">
                  <wp:wrapPolygon edited="0">
                    <wp:start x="0" y="0"/>
                    <wp:lineTo x="0" y="0"/>
                    <wp:lineTo x="21554" y="0"/>
                    <wp:lineTo x="21554" y="0"/>
                    <wp:lineTo x="0" y="0"/>
                  </wp:wrapPolygon>
                </wp:wrapTight>
                <wp:docPr id="892869575" name="Text Box 1"/>
                <wp:cNvGraphicFramePr/>
                <a:graphic xmlns:a="http://schemas.openxmlformats.org/drawingml/2006/main">
                  <a:graphicData uri="http://schemas.microsoft.com/office/word/2010/wordprocessingShape">
                    <wps:wsp>
                      <wps:cNvSpPr txBox="1"/>
                      <wps:spPr>
                        <a:xfrm>
                          <a:off x="0" y="0"/>
                          <a:ext cx="3894455" cy="635"/>
                        </a:xfrm>
                        <a:prstGeom prst="rect">
                          <a:avLst/>
                        </a:prstGeom>
                        <a:solidFill>
                          <a:prstClr val="white"/>
                        </a:solidFill>
                        <a:ln>
                          <a:noFill/>
                        </a:ln>
                      </wps:spPr>
                      <wps:txbx>
                        <w:txbxContent>
                          <w:p w14:paraId="0F4D9C08" w14:textId="682FB98E" w:rsidR="00890D4E" w:rsidRPr="00FB705B" w:rsidRDefault="00890D4E" w:rsidP="00890D4E">
                            <w:pPr>
                              <w:pStyle w:val="Caption"/>
                              <w:rPr>
                                <w:rFonts w:eastAsiaTheme="minorHAnsi"/>
                                <w:noProof/>
                                <w:szCs w:val="22"/>
                              </w:rPr>
                            </w:pPr>
                            <w:bookmarkStart w:id="15" w:name="_Toc219847084"/>
                            <w:bookmarkStart w:id="16" w:name="_Toc219925544"/>
                            <w:r>
                              <w:t xml:space="preserve">Figure </w:t>
                            </w:r>
                            <w:fldSimple w:instr=" SEQ Figure \* ARABIC ">
                              <w:r>
                                <w:rPr>
                                  <w:noProof/>
                                </w:rPr>
                                <w:t>2</w:t>
                              </w:r>
                            </w:fldSimple>
                            <w:r>
                              <w:t xml:space="preserve"> Nearby structure causing blast pressure reflections.</w:t>
                            </w:r>
                            <w:bookmarkEnd w:id="15"/>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19273B" id="_x0000_s1033" type="#_x0000_t202" style="position:absolute;margin-left:72.3pt;margin-top:257.65pt;width:306.6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U4K/GwIAAD8EAAAOAAAAZHJzL2Uyb0RvYy54bWysU8Fu2zAMvQ/YPwi6L07apuuMOEWWIsOA&#13;&#10;oC2QDj0rshwLkEWNUmJnXz9KjpOt22nYRaZJihTfe5zdd41hB4Vegy34ZDTmTFkJpba7gn97WX24&#13;&#10;48wHYUthwKqCH5Xn9/P372aty9UV1GBKhYyKWJ+3ruB1CC7PMi9r1Qg/AqcsBSvARgT6xV1Womip&#13;&#10;emOyq/H4NmsBS4cglffkfeiDfJ7qV5WS4amqvArMFJzeFtKJ6dzGM5vPRL5D4WotT88Q//CKRmhL&#13;&#10;Tc+lHkQQbI/6j1KNlggeqjCS0GRQVVqqNANNMxm/mWZTC6fSLASOd2eY/P8rKx8PG/eMLHSfoSMC&#13;&#10;IyCt87knZ5ynq7CJX3opozhBeDzDprrAJDmv7z7d3EynnEmK3V5PY43sctWhD18UNCwaBUfiJEEl&#13;&#10;Dmsf+tQhJXbyYHS50sbEnxhYGmQHQfy1tQ7qVPy3LGNjroV4qy8YPdlljmiFbtsxXRb84zDjFsoj&#13;&#10;jY7Qq8I7udLUby18eBZIMqBpSdrhiY7KQFtwOFmc1YA//uaP+cQORTlrSVYF99/3AhVn5qsl3qIG&#13;&#10;BwMHYzsYdt8sgSad0NI4mUy6gMEMZoXQvJLiF7ELhYSV1KvgYTCXoRc3bYxUi0VKIqU5EdZ242Qs&#13;&#10;PeD60r0KdCdWApH5CIPgRP6GnD430eMW+0BIJ+Yirj2KJ7hJpYn700bFNfj1P2Vd9n7+EwAA//8D&#13;&#10;AFBLAwQUAAYACAAAACEA8RzfnuUAAAAQAQAADwAAAGRycy9kb3ducmV2LnhtbExPPU/DMBDdkfgP&#13;&#10;1iGxoNYpdVJI41RVgaEsFWkXNjd240BsR7bThn/PwQLLSe/u3fsoVqPpyFn50DrLYTZNgChbO9na&#13;&#10;hsNh/zJ5ABKisFJ0zioOXyrAqry+KkQu3cW+qXMVG4IiNuSCg46xzykNtVZGhKnrlcXbyXkjIkLf&#13;&#10;UOnFBcVNR++TJKNGtBYdtOjVRqv6sxoMhx173+m74fT8umZzvz0Mm+yjqTi/vRmfljjWSyBRjfHv&#13;&#10;A346YH4oMdjRDVYG0iFmLEMqh3SWzoEgY5EuHoEcfzcMaFnQ/0XKbwAAAP//AwBQSwECLQAUAAYA&#13;&#10;CAAAACEAtoM4kv4AAADhAQAAEwAAAAAAAAAAAAAAAAAAAAAAW0NvbnRlbnRfVHlwZXNdLnhtbFBL&#13;&#10;AQItABQABgAIAAAAIQA4/SH/1gAAAJQBAAALAAAAAAAAAAAAAAAAAC8BAABfcmVscy8ucmVsc1BL&#13;&#10;AQItABQABgAIAAAAIQCCU4K/GwIAAD8EAAAOAAAAAAAAAAAAAAAAAC4CAABkcnMvZTJvRG9jLnht&#13;&#10;bFBLAQItABQABgAIAAAAIQDxHN+e5QAAABABAAAPAAAAAAAAAAAAAAAAAHUEAABkcnMvZG93bnJl&#13;&#10;di54bWxQSwUGAAAAAAQABADzAAAAhwUAAAAA&#13;&#10;" stroked="f">
                <v:textbox style="mso-fit-shape-to-text:t" inset="0,0,0,0">
                  <w:txbxContent>
                    <w:p w14:paraId="0F4D9C08" w14:textId="682FB98E" w:rsidR="00890D4E" w:rsidRPr="00FB705B" w:rsidRDefault="00890D4E" w:rsidP="00890D4E">
                      <w:pPr>
                        <w:pStyle w:val="Caption"/>
                        <w:rPr>
                          <w:rFonts w:eastAsiaTheme="minorHAnsi"/>
                          <w:noProof/>
                          <w:szCs w:val="22"/>
                        </w:rPr>
                      </w:pPr>
                      <w:bookmarkStart w:id="17" w:name="_Toc219847084"/>
                      <w:bookmarkStart w:id="18" w:name="_Toc219925544"/>
                      <w:r>
                        <w:t xml:space="preserve">Figure </w:t>
                      </w:r>
                      <w:fldSimple w:instr=" SEQ Figure \* ARABIC ">
                        <w:r>
                          <w:rPr>
                            <w:noProof/>
                          </w:rPr>
                          <w:t>2</w:t>
                        </w:r>
                      </w:fldSimple>
                      <w:r>
                        <w:t xml:space="preserve"> Nearby structure causing blast pressure reflections.</w:t>
                      </w:r>
                      <w:bookmarkEnd w:id="17"/>
                      <w:bookmarkEnd w:id="18"/>
                    </w:p>
                  </w:txbxContent>
                </v:textbox>
                <w10:wrap type="tight"/>
              </v:shape>
            </w:pict>
          </mc:Fallback>
        </mc:AlternateContent>
      </w:r>
      <w:r>
        <w:rPr>
          <w:noProof/>
        </w:rPr>
        <mc:AlternateContent>
          <mc:Choice Requires="wps">
            <w:drawing>
              <wp:anchor distT="0" distB="0" distL="114300" distR="114300" simplePos="0" relativeHeight="251669504" behindDoc="0" locked="0" layoutInCell="1" allowOverlap="1" wp14:anchorId="469FAC5F" wp14:editId="79304683">
                <wp:simplePos x="0" y="0"/>
                <wp:positionH relativeFrom="column">
                  <wp:posOffset>941705</wp:posOffset>
                </wp:positionH>
                <wp:positionV relativeFrom="paragraph">
                  <wp:posOffset>1615233</wp:posOffset>
                </wp:positionV>
                <wp:extent cx="1328920" cy="1283949"/>
                <wp:effectExtent l="12700" t="12700" r="17780" b="12065"/>
                <wp:wrapNone/>
                <wp:docPr id="1435912588" name="Oval 6"/>
                <wp:cNvGraphicFramePr/>
                <a:graphic xmlns:a="http://schemas.openxmlformats.org/drawingml/2006/main">
                  <a:graphicData uri="http://schemas.microsoft.com/office/word/2010/wordprocessingShape">
                    <wps:wsp>
                      <wps:cNvSpPr/>
                      <wps:spPr>
                        <a:xfrm>
                          <a:off x="0" y="0"/>
                          <a:ext cx="1328920" cy="1283949"/>
                        </a:xfrm>
                        <a:prstGeom prst="ellipse">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414F2FC" id="Oval 6" o:spid="_x0000_s1026" style="position:absolute;margin-left:74.15pt;margin-top:127.2pt;width:104.65pt;height:101.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McRNhwIAAG0FAAAOAAAAZHJzL2Uyb0RvYy54bWysVEtv2zAMvg/YfxB0Xx27yZoEdYqgRYYB&#13;&#10;RVu0HXpWZCkWIIuapLz260fJjwRrscMwH2RJJD+Sn0he3xwaTXbCeQWmpPnFiBJhOFTKbEr643X1&#13;&#10;ZUqJD8xUTIMRJT0KT28Wnz9d7+1cFFCDroQjCGL8fG9LWodg51nmeS0a5i/ACoNCCa5hAY9uk1WO&#13;&#10;7RG90VkxGn3N9uAq64AL7/H2rhXSRcKXUvDwKKUXgeiSYmwhrS6t67hmi2s23zhma8W7MNg/RNEw&#13;&#10;ZdDpAHXHAiNbp95BNYo78CDDBYcmAykVFykHzCYf/ZHNS82sSLkgOd4ONPn/B8sfdi/2ySENe+vn&#13;&#10;Hrcxi4N0TfxjfOSQyDoOZIlDIBwv88tiOiuQU46yvJhezsazSGd2MrfOh28CGhI3JRVaK+tjQmzO&#13;&#10;dvc+tNq9Vrw2sFJap0fRhuxLWkwnV5Nk4UGrKkqjnneb9a12ZMfwXVerEX6d7zM1jEQbDOiUWdqF&#13;&#10;oxYRQ5tnIYmqMJei9RCLTgywjHNhQt6KalaJ1ls+OXPWW6S0E2BElhjlgN0B9JotSI/dMtDpR1OR&#13;&#10;anYwHv0tsNZ4sEiewYTBuFEG3EcAGrPqPLf6PUktNZGlNVTHJ0cctB3jLV8pfMR75sMTc9gi+PDY&#13;&#10;9uERF6kBXwq6HSU1uF8f3Ud9rFyUUrLHliup/7llTlCivxus6Vk+HsceTYfx5CoWlzuXrM8lZtvc&#13;&#10;Ar5+jgPG8rSN+kH3W+mgecPpsIxeUcQMR98l5cH1h9vQjgKcL1wsl0kN+9KycG9eLI/gkdVYoa+H&#13;&#10;N+ZsV8kBm+AB+vZ8V82tbrQ0sNwGkCqV+onXjm/s6VQ43fyJQ+P8nLROU3LxGwAA//8DAFBLAwQU&#13;&#10;AAYACAAAACEA0gb8BuMAAAAQAQAADwAAAGRycy9kb3ducmV2LnhtbExPz0/CMBS+m/g/NI/Em3TA&#13;&#10;NshYR4yGi4nJHHgva1kX19e5djD9632e8PKSL+/7me8m27GLHnzrUMBiHgHTWDvVYiPgeNg/boD5&#13;&#10;IFHJzqEW8K097Ir7u1xmyl3xXV+q0DAyQZ9JASaEPuPc10Zb6eeu10i/sxusDASHhqtBXsncdnwZ&#13;&#10;RSm3skVKMLLXz0bXn9VoBVSH10jtj29fZ7/Gsv/4KcfWlEI8zKaXLZ2nLbCgp3BTwN8G6g8FFTu5&#13;&#10;EZVnHeF4syKqgGUSx8CIsUrWKbCTgDhJU+BFzv8PKX4BAAD//wMAUEsBAi0AFAAGAAgAAAAhALaD&#13;&#10;OJL+AAAA4QEAABMAAAAAAAAAAAAAAAAAAAAAAFtDb250ZW50X1R5cGVzXS54bWxQSwECLQAUAAYA&#13;&#10;CAAAACEAOP0h/9YAAACUAQAACwAAAAAAAAAAAAAAAAAvAQAAX3JlbHMvLnJlbHNQSwECLQAUAAYA&#13;&#10;CAAAACEAtDHETYcCAABtBQAADgAAAAAAAAAAAAAAAAAuAgAAZHJzL2Uyb0RvYy54bWxQSwECLQAU&#13;&#10;AAYACAAAACEA0gb8BuMAAAAQAQAADwAAAAAAAAAAAAAAAADhBAAAZHJzL2Rvd25yZXYueG1sUEsF&#13;&#10;BgAAAAAEAAQA8wAAAPEFAAAAAA==&#13;&#10;" filled="f" strokecolor="red" strokeweight="2.25pt">
                <v:stroke joinstyle="miter"/>
              </v:oval>
            </w:pict>
          </mc:Fallback>
        </mc:AlternateContent>
      </w:r>
      <w:r w:rsidR="00DD7A8B">
        <w:br w:type="page"/>
      </w:r>
    </w:p>
    <w:p w14:paraId="0EFDC323" w14:textId="77777777" w:rsidR="00DD7A8B" w:rsidRDefault="00DD7A8B" w:rsidP="00DD7A8B">
      <w:pPr>
        <w:pStyle w:val="Heading1"/>
      </w:pPr>
      <w:bookmarkStart w:id="19" w:name="_Toc219929488"/>
      <w:r>
        <w:lastRenderedPageBreak/>
        <w:t>Velocity Foils</w:t>
      </w:r>
      <w:bookmarkEnd w:id="19"/>
    </w:p>
    <w:p w14:paraId="7C0112E0" w14:textId="77777777" w:rsidR="00EA1F2E" w:rsidRDefault="00EA1F2E" w:rsidP="00EA1F2E"/>
    <w:p w14:paraId="288554ED" w14:textId="77777777" w:rsidR="00EA1F2E" w:rsidRDefault="00EA1F2E" w:rsidP="00EA1F2E">
      <w:pPr>
        <w:pStyle w:val="Heading2"/>
      </w:pPr>
      <w:bookmarkStart w:id="20" w:name="_Toc219929489"/>
      <w:r>
        <w:t>Equipment Description</w:t>
      </w:r>
      <w:bookmarkEnd w:id="20"/>
    </w:p>
    <w:p w14:paraId="78F9F6FE" w14:textId="77777777" w:rsidR="00EA1F2E" w:rsidRPr="00EA1F2E" w:rsidRDefault="00EA1F2E" w:rsidP="00EA1F2E"/>
    <w:p w14:paraId="593F9BC5" w14:textId="4FFF7F25" w:rsidR="00DD7A8B" w:rsidRDefault="0021551B" w:rsidP="00EA1F2E">
      <w:r>
        <w:t>Twelve fragment</w:t>
      </w:r>
      <w:r w:rsidR="00EA1F2E">
        <w:t xml:space="preserve"> velocity foils</w:t>
      </w:r>
      <w:r>
        <w:t xml:space="preserve"> were</w:t>
      </w:r>
      <w:r w:rsidR="00EA1F2E">
        <w:t xml:space="preserve"> set-up on the face of the strawboard packs</w:t>
      </w:r>
      <w:r w:rsidR="008B26A2">
        <w:t>, each foil covered an area of 460 x 200 mm</w:t>
      </w:r>
      <w:r>
        <w:t>.</w:t>
      </w:r>
      <w:r w:rsidRPr="0021551B">
        <w:t xml:space="preserve"> </w:t>
      </w:r>
      <w:r>
        <w:t>The</w:t>
      </w:r>
      <w:r w:rsidR="009F3AB1">
        <w:t>se</w:t>
      </w:r>
      <w:r>
        <w:t xml:space="preserve"> </w:t>
      </w:r>
      <w:r w:rsidR="009F3AB1">
        <w:t>conductive</w:t>
      </w:r>
      <w:r>
        <w:t xml:space="preserve"> foils </w:t>
      </w:r>
      <w:r w:rsidR="009F3AB1">
        <w:t xml:space="preserve">are called ‘make-foils’ as they </w:t>
      </w:r>
      <w:r>
        <w:t>operate as an open circuit charged at 5 volts.</w:t>
      </w:r>
      <w:r w:rsidR="009F3AB1">
        <w:t xml:space="preserve"> The time at which the electrical circuit is completed, during a strike by a conductive fragment, is recorded on a logic analyser. The triggering method for the logic analyser to start recording, T0, used a BW triggering method.</w:t>
      </w:r>
    </w:p>
    <w:p w14:paraId="16D2F768" w14:textId="77777777" w:rsidR="00602C0F" w:rsidRDefault="00602C0F" w:rsidP="00EA1F2E"/>
    <w:p w14:paraId="6E52C4F3" w14:textId="7AFBA594" w:rsidR="009F3AB1" w:rsidRDefault="009F3AB1" w:rsidP="009F3AB1">
      <w:pPr>
        <w:pStyle w:val="Heading2"/>
      </w:pPr>
      <w:bookmarkStart w:id="21" w:name="_Toc219929490"/>
      <w:r>
        <w:t>Strengths</w:t>
      </w:r>
      <w:bookmarkEnd w:id="21"/>
      <w:r>
        <w:t xml:space="preserve"> </w:t>
      </w:r>
    </w:p>
    <w:p w14:paraId="3B90002A" w14:textId="77777777" w:rsidR="009F3AB1" w:rsidRDefault="009F3AB1" w:rsidP="009F3AB1"/>
    <w:p w14:paraId="47D7E812" w14:textId="26D97F7B" w:rsidR="00ED31A0" w:rsidRDefault="00ED31A0" w:rsidP="00BA3878">
      <w:r>
        <w:t xml:space="preserve">Velocity </w:t>
      </w:r>
      <w:r w:rsidR="00602C0F">
        <w:t>make-</w:t>
      </w:r>
      <w:r>
        <w:t>foils are a low-cost measurement tool that are easy to deploy</w:t>
      </w:r>
      <w:r w:rsidR="00602C0F">
        <w:t xml:space="preserve">. They cannot capture non-conductive fragmentation </w:t>
      </w:r>
      <w:r w:rsidR="00BE1351">
        <w:t>data,</w:t>
      </w:r>
      <w:r w:rsidR="00602C0F">
        <w:t xml:space="preserve"> therefore, impacts by non-conductive debris </w:t>
      </w:r>
      <w:r w:rsidR="00AF664F">
        <w:t xml:space="preserve">from wooden charge stands, </w:t>
      </w:r>
      <w:r w:rsidR="00602C0F">
        <w:t>will not be recorded.</w:t>
      </w:r>
    </w:p>
    <w:p w14:paraId="29514EB3" w14:textId="77777777" w:rsidR="00602C0F" w:rsidRDefault="00602C0F" w:rsidP="00602C0F">
      <w:pPr>
        <w:suppressAutoHyphens w:val="0"/>
        <w:spacing w:after="200" w:line="276" w:lineRule="auto"/>
        <w:jc w:val="left"/>
      </w:pPr>
    </w:p>
    <w:p w14:paraId="6434C1E6" w14:textId="1E206FE3" w:rsidR="009F3AB1" w:rsidRDefault="009F3AB1" w:rsidP="009F3AB1">
      <w:pPr>
        <w:pStyle w:val="Heading2"/>
      </w:pPr>
      <w:bookmarkStart w:id="22" w:name="_Toc219929491"/>
      <w:r>
        <w:t>Limitations</w:t>
      </w:r>
      <w:bookmarkEnd w:id="22"/>
    </w:p>
    <w:p w14:paraId="557B48B0" w14:textId="77777777" w:rsidR="009F3AB1" w:rsidRPr="009F3AB1" w:rsidRDefault="009F3AB1" w:rsidP="009F3AB1"/>
    <w:p w14:paraId="7A224D5B" w14:textId="4B9DAEF7" w:rsidR="000A019F" w:rsidRDefault="00ED31A0" w:rsidP="00BA3878">
      <w:r>
        <w:t>A</w:t>
      </w:r>
      <w:r w:rsidR="000A019F">
        <w:t xml:space="preserve">ny conductive artifacts on the surface of the foil such as rain will complete the circuit thus it will not detect the voltage rise when a fragment strikes, limiting their use in wet conditions. A similar problem can also occur if a </w:t>
      </w:r>
      <w:r w:rsidR="008B26A2">
        <w:t>fragment</w:t>
      </w:r>
      <w:r w:rsidR="000A019F">
        <w:t xml:space="preserve"> gets stuck in the foil, any additional strike will not be captured.</w:t>
      </w:r>
    </w:p>
    <w:p w14:paraId="50A88C53" w14:textId="5B8E0B5C" w:rsidR="009F3AB1" w:rsidRDefault="000A019F" w:rsidP="00BA3878">
      <w:r>
        <w:t xml:space="preserve">The logic analyser </w:t>
      </w:r>
      <w:r w:rsidR="008B26A2">
        <w:t>cannot</w:t>
      </w:r>
      <w:r>
        <w:t xml:space="preserve"> determine the point of impact </w:t>
      </w:r>
      <w:r w:rsidR="008B26A2">
        <w:t xml:space="preserve">of the fragment </w:t>
      </w:r>
      <w:r>
        <w:t>on the foil,</w:t>
      </w:r>
      <w:r w:rsidRPr="000A019F">
        <w:t xml:space="preserve"> </w:t>
      </w:r>
      <w:r>
        <w:t xml:space="preserve">therefore the fragment could have struck in any position </w:t>
      </w:r>
      <w:r w:rsidR="008B26A2">
        <w:t>within</w:t>
      </w:r>
      <w:r>
        <w:t xml:space="preserve"> the foil</w:t>
      </w:r>
      <w:sdt>
        <w:sdtPr>
          <w:id w:val="1566677904"/>
          <w:citation/>
        </w:sdtPr>
        <w:sdtContent>
          <w:r w:rsidR="008B44CC">
            <w:fldChar w:fldCharType="begin"/>
          </w:r>
          <w:r w:rsidR="008B44CC">
            <w:instrText xml:space="preserve"> CITATION Bar01 \l 2057 </w:instrText>
          </w:r>
          <w:r w:rsidR="008B44CC">
            <w:fldChar w:fldCharType="separate"/>
          </w:r>
          <w:r w:rsidR="000566B0">
            <w:rPr>
              <w:noProof/>
            </w:rPr>
            <w:t xml:space="preserve"> </w:t>
          </w:r>
          <w:r w:rsidR="000566B0" w:rsidRPr="000566B0">
            <w:rPr>
              <w:noProof/>
            </w:rPr>
            <w:t>[6]</w:t>
          </w:r>
          <w:r w:rsidR="008B44CC">
            <w:fldChar w:fldCharType="end"/>
          </w:r>
        </w:sdtContent>
      </w:sdt>
      <w:r>
        <w:t xml:space="preserve">. </w:t>
      </w:r>
    </w:p>
    <w:p w14:paraId="3FD40B80" w14:textId="77777777" w:rsidR="00602C0F" w:rsidRDefault="00602C0F" w:rsidP="00602C0F"/>
    <w:p w14:paraId="6D27EE48" w14:textId="77777777" w:rsidR="00AA783E" w:rsidRPr="00493B83" w:rsidRDefault="00AA783E" w:rsidP="00AA783E">
      <w:pPr>
        <w:pStyle w:val="Heading2"/>
      </w:pPr>
      <w:bookmarkStart w:id="23" w:name="_Toc219929492"/>
      <w:r>
        <w:t>Impact on Conclusions</w:t>
      </w:r>
      <w:bookmarkEnd w:id="23"/>
    </w:p>
    <w:p w14:paraId="31C8720F" w14:textId="77777777" w:rsidR="00565EAD" w:rsidRDefault="00565EAD" w:rsidP="00565EAD"/>
    <w:p w14:paraId="3988A390" w14:textId="01DDFCBE" w:rsidR="00883E51" w:rsidRDefault="006C2989" w:rsidP="00BA3878">
      <w:r>
        <w:t xml:space="preserve">The velocity foils only </w:t>
      </w:r>
      <w:r w:rsidR="00082B7F">
        <w:t>measured</w:t>
      </w:r>
      <w:r>
        <w:t xml:space="preserve"> fragments with enough energy to perforate the</w:t>
      </w:r>
      <w:r w:rsidR="00082B7F">
        <w:t xml:space="preserve"> foil</w:t>
      </w:r>
      <w:r>
        <w:t xml:space="preserve">, therefore underrepresenting the lower energy or finer fragments. </w:t>
      </w:r>
      <w:r w:rsidR="00883E51">
        <w:t xml:space="preserve">Additional fragment strikes to the foils were discounted as it could not be confirmed with any </w:t>
      </w:r>
      <w:r w:rsidR="00E43736">
        <w:t>certainty,</w:t>
      </w:r>
      <w:r w:rsidR="00883E51">
        <w:t xml:space="preserve"> they were true strikes</w:t>
      </w:r>
      <w:r w:rsidR="00E43736">
        <w:t>, they could have been ricochets for example.</w:t>
      </w:r>
    </w:p>
    <w:p w14:paraId="4ABF031E" w14:textId="5C1849D4" w:rsidR="00565EAD" w:rsidRDefault="000A019F" w:rsidP="00BA3878">
      <w:r>
        <w:t xml:space="preserve">The true </w:t>
      </w:r>
      <w:r w:rsidR="00602C0F">
        <w:t>distance</w:t>
      </w:r>
      <w:r>
        <w:t xml:space="preserve"> the fragments travelled could not be deduced using the foil data, therefore the velocity calculations were inaccurate.</w:t>
      </w:r>
    </w:p>
    <w:p w14:paraId="40F73A4F" w14:textId="690FA2D6" w:rsidR="009F4581" w:rsidRDefault="00082B7F" w:rsidP="00082B7F">
      <w:r w:rsidRPr="00082B7F">
        <w:t>Using Gurney calculations introduced uncertainty into the fragment</w:t>
      </w:r>
      <w:r>
        <w:rPr>
          <w:rFonts w:ascii="Cambria Math" w:hAnsi="Cambria Math" w:cs="Cambria Math"/>
        </w:rPr>
        <w:t xml:space="preserve"> </w:t>
      </w:r>
      <w:r w:rsidRPr="00082B7F">
        <w:t xml:space="preserve">velocity estimates. The Gurney </w:t>
      </w:r>
      <w:r>
        <w:t>calculations</w:t>
      </w:r>
      <w:r w:rsidRPr="00082B7F">
        <w:t xml:space="preserve"> do not account for mechanical properties of the casing </w:t>
      </w:r>
      <w:r>
        <w:lastRenderedPageBreak/>
        <w:t xml:space="preserve">material </w:t>
      </w:r>
      <w:r w:rsidRPr="00082B7F">
        <w:t>and produces a single ideal</w:t>
      </w:r>
      <w:r>
        <w:t xml:space="preserve"> </w:t>
      </w:r>
      <w:r w:rsidRPr="00082B7F">
        <w:t>velocity, whereas</w:t>
      </w:r>
      <w:r>
        <w:t xml:space="preserve"> in reality,</w:t>
      </w:r>
      <w:r w:rsidRPr="00082B7F">
        <w:t xml:space="preserve"> </w:t>
      </w:r>
      <w:r w:rsidRPr="00082B7F">
        <w:t>fragment</w:t>
      </w:r>
      <w:r w:rsidRPr="00082B7F">
        <w:t xml:space="preserve"> speeds vary significantly along the length of the casing due to non</w:t>
      </w:r>
      <w:r w:rsidRPr="00082B7F">
        <w:rPr>
          <w:rFonts w:ascii="Cambria Math" w:hAnsi="Cambria Math" w:cs="Cambria Math"/>
        </w:rPr>
        <w:t>‑</w:t>
      </w:r>
      <w:r w:rsidRPr="00082B7F">
        <w:t>uniform expansion and structural effects</w:t>
      </w:r>
      <w:sdt>
        <w:sdtPr>
          <w:id w:val="1053124083"/>
          <w:citation/>
        </w:sdtPr>
        <w:sdtContent>
          <w:r>
            <w:fldChar w:fldCharType="begin"/>
          </w:r>
          <w:r>
            <w:instrText xml:space="preserve"> CITATION Kin14 \l 2057 </w:instrText>
          </w:r>
          <w:r w:rsidR="008849EA">
            <w:instrText xml:space="preserve"> \m JSP20 \m Lar23</w:instrText>
          </w:r>
          <w:r>
            <w:fldChar w:fldCharType="separate"/>
          </w:r>
          <w:r w:rsidR="000566B0">
            <w:rPr>
              <w:noProof/>
            </w:rPr>
            <w:t xml:space="preserve"> </w:t>
          </w:r>
          <w:r w:rsidR="000566B0" w:rsidRPr="000566B0">
            <w:rPr>
              <w:noProof/>
            </w:rPr>
            <w:t>[7, 8, 9]</w:t>
          </w:r>
          <w:r>
            <w:fldChar w:fldCharType="end"/>
          </w:r>
        </w:sdtContent>
      </w:sdt>
      <w:r>
        <w:t>.</w:t>
      </w:r>
    </w:p>
    <w:p w14:paraId="0DE5B7E5" w14:textId="77777777" w:rsidR="00C60518" w:rsidRDefault="00C60518" w:rsidP="00082B7F"/>
    <w:p w14:paraId="66DFBEBB" w14:textId="2E9D31CD" w:rsidR="00C131B2" w:rsidRDefault="00DD7A8B" w:rsidP="00002F47">
      <w:pPr>
        <w:pStyle w:val="Heading1"/>
      </w:pPr>
      <w:bookmarkStart w:id="24" w:name="_Toc219929493"/>
      <w:r>
        <w:t>Fragment Capture Packs</w:t>
      </w:r>
      <w:bookmarkEnd w:id="24"/>
    </w:p>
    <w:p w14:paraId="17435399" w14:textId="77777777" w:rsidR="00EA1F2E" w:rsidRDefault="00EA1F2E" w:rsidP="00EA1F2E"/>
    <w:p w14:paraId="0CADFE0B" w14:textId="77777777" w:rsidR="00EA1F2E" w:rsidRDefault="00EA1F2E" w:rsidP="00EA1F2E">
      <w:pPr>
        <w:pStyle w:val="Heading2"/>
      </w:pPr>
      <w:bookmarkStart w:id="25" w:name="_Toc219929494"/>
      <w:r>
        <w:t>Equipment Description</w:t>
      </w:r>
      <w:bookmarkEnd w:id="25"/>
    </w:p>
    <w:p w14:paraId="29E68CA2" w14:textId="77777777" w:rsidR="00EA1F2E" w:rsidRPr="00EA1F2E" w:rsidRDefault="00EA1F2E" w:rsidP="00EA1F2E"/>
    <w:p w14:paraId="3633A3A3" w14:textId="2961DCD5" w:rsidR="00002F47" w:rsidRDefault="001B54A2" w:rsidP="00DD7A8B">
      <w:r>
        <w:t>Four</w:t>
      </w:r>
      <w:r w:rsidR="00EA1F2E">
        <w:t xml:space="preserve"> strawboard fragmentation capture packs</w:t>
      </w:r>
      <w:r>
        <w:t xml:space="preserve"> were</w:t>
      </w:r>
      <w:r w:rsidR="00EA1F2E">
        <w:t xml:space="preserve"> set-up</w:t>
      </w:r>
      <w:r w:rsidR="00EA1F2E" w:rsidRPr="003C68DA">
        <w:t xml:space="preserve"> </w:t>
      </w:r>
      <w:r w:rsidR="00EA1F2E">
        <w:t xml:space="preserve">approximately 1.5m from the centre of the charge covering an arc of 113 </w:t>
      </w:r>
      <w:r w:rsidR="00EA1F2E" w:rsidRPr="00BE1351">
        <w:rPr>
          <w:rFonts w:ascii="Arial" w:hAnsi="Arial" w:cs="Arial"/>
        </w:rPr>
        <w:t>°</w:t>
      </w:r>
      <w:r w:rsidR="00EA1F2E">
        <w:t>. Fragmentation was recovered and analysed to identify average fragment thickness, mass and distribution to estimate casing material and type.</w:t>
      </w:r>
      <w:r w:rsidR="00EA1F2E">
        <w:tab/>
      </w:r>
    </w:p>
    <w:p w14:paraId="3201E5A1" w14:textId="77777777" w:rsidR="00493F2F" w:rsidRDefault="00493F2F" w:rsidP="00DD7A8B"/>
    <w:p w14:paraId="61706718" w14:textId="5D7B4D48" w:rsidR="00A75C05" w:rsidRDefault="00A75C05" w:rsidP="00493F2F">
      <w:pPr>
        <w:pStyle w:val="Heading2"/>
      </w:pPr>
      <w:bookmarkStart w:id="26" w:name="_Toc219929495"/>
      <w:r w:rsidRPr="00493F2F">
        <w:t>Strengths</w:t>
      </w:r>
      <w:bookmarkEnd w:id="26"/>
    </w:p>
    <w:p w14:paraId="55A0D470" w14:textId="77777777" w:rsidR="00493F2F" w:rsidRPr="00493F2F" w:rsidRDefault="00493F2F" w:rsidP="00493F2F"/>
    <w:p w14:paraId="7C5C1698" w14:textId="7A6B92A3" w:rsidR="001B54A2" w:rsidRDefault="001B54A2" w:rsidP="001B54A2">
      <w:r w:rsidRPr="00DD7A8B">
        <w:t xml:space="preserve">Strawboard is a widely used material in fragmentation data capture that has been historically calibrated to a known standard for the use in calculating the velocity of fragments based on the penetration depth </w:t>
      </w:r>
      <w:sdt>
        <w:sdtPr>
          <w:id w:val="-387111520"/>
          <w:citation/>
        </w:sdtPr>
        <w:sdtContent>
          <w:r w:rsidRPr="00DD7A8B">
            <w:fldChar w:fldCharType="begin"/>
          </w:r>
          <w:r w:rsidR="00561F50">
            <w:instrText xml:space="preserve">CITATION Rea24 \l 2057 </w:instrText>
          </w:r>
          <w:r w:rsidRPr="00DD7A8B">
            <w:fldChar w:fldCharType="separate"/>
          </w:r>
          <w:r w:rsidR="000566B0" w:rsidRPr="000566B0">
            <w:rPr>
              <w:noProof/>
            </w:rPr>
            <w:t>[10]</w:t>
          </w:r>
          <w:r w:rsidRPr="00DD7A8B">
            <w:fldChar w:fldCharType="end"/>
          </w:r>
        </w:sdtContent>
      </w:sdt>
      <w:r w:rsidRPr="00DD7A8B">
        <w:t xml:space="preserve">. </w:t>
      </w:r>
      <w:r w:rsidR="009F6806">
        <w:t xml:space="preserve">Fragmentation can be recovered and mapped to provide data on fragment mass and fragment distribution. </w:t>
      </w:r>
    </w:p>
    <w:p w14:paraId="45FF84AF" w14:textId="14AB2619" w:rsidR="009F6806" w:rsidRDefault="00890D4E" w:rsidP="001B54A2">
      <w:r>
        <w:t xml:space="preserve">The soft capturing technique </w:t>
      </w:r>
      <w:r w:rsidR="009F6806">
        <w:t>also provides some protection, from fragment strikes to structures behind the packs.</w:t>
      </w:r>
    </w:p>
    <w:p w14:paraId="06983545" w14:textId="77777777" w:rsidR="00A75C05" w:rsidRDefault="00A75C05" w:rsidP="00DD7A8B"/>
    <w:p w14:paraId="2E3D11B0" w14:textId="77777777" w:rsidR="009F3AB1" w:rsidRDefault="009F3AB1" w:rsidP="009F3AB1">
      <w:pPr>
        <w:pStyle w:val="Heading2"/>
      </w:pPr>
      <w:bookmarkStart w:id="27" w:name="_Toc219929496"/>
      <w:r>
        <w:t>Limitations</w:t>
      </w:r>
      <w:bookmarkEnd w:id="27"/>
    </w:p>
    <w:p w14:paraId="11CF1C77" w14:textId="77777777" w:rsidR="008C2392" w:rsidRDefault="008C2392" w:rsidP="00C4440E"/>
    <w:p w14:paraId="308F38C3" w14:textId="51E27022" w:rsidR="007637C1" w:rsidRDefault="001B54A2" w:rsidP="00C4440E">
      <w:r>
        <w:t xml:space="preserve">Strawboard sheeting </w:t>
      </w:r>
      <w:r w:rsidR="002F39C1">
        <w:t xml:space="preserve">is constructed from pressed paper which </w:t>
      </w:r>
      <w:r w:rsidR="00104333">
        <w:t xml:space="preserve">absorbs water </w:t>
      </w:r>
      <w:r w:rsidR="002F39C1">
        <w:t>and</w:t>
      </w:r>
      <w:r w:rsidR="00104333">
        <w:t xml:space="preserve"> alter</w:t>
      </w:r>
      <w:r w:rsidR="005C0D66">
        <w:t>s</w:t>
      </w:r>
      <w:r w:rsidR="00104333">
        <w:t xml:space="preserve"> </w:t>
      </w:r>
      <w:r>
        <w:t xml:space="preserve">its calibrated </w:t>
      </w:r>
      <w:r w:rsidR="00104333">
        <w:t>density</w:t>
      </w:r>
      <w:r w:rsidR="002F39C1">
        <w:t>,</w:t>
      </w:r>
      <w:r w:rsidR="00104333">
        <w:t xml:space="preserve"> </w:t>
      </w:r>
      <w:r>
        <w:t>render</w:t>
      </w:r>
      <w:r w:rsidR="002F39C1">
        <w:t>ing</w:t>
      </w:r>
      <w:r>
        <w:t xml:space="preserve"> the </w:t>
      </w:r>
      <w:r w:rsidR="002F39C1">
        <w:t>fragment penetration depth data</w:t>
      </w:r>
      <w:r>
        <w:t>, unusable</w:t>
      </w:r>
      <w:r w:rsidR="002F39C1">
        <w:t xml:space="preserve"> for velocity calculations</w:t>
      </w:r>
      <w:sdt>
        <w:sdtPr>
          <w:id w:val="1588420309"/>
          <w:citation/>
        </w:sdtPr>
        <w:sdtContent>
          <w:r w:rsidR="00A20CAB">
            <w:fldChar w:fldCharType="begin"/>
          </w:r>
          <w:r w:rsidR="00561F50">
            <w:instrText xml:space="preserve">CITATION Rea24 \l 2057 </w:instrText>
          </w:r>
          <w:r w:rsidR="00A20CAB">
            <w:fldChar w:fldCharType="separate"/>
          </w:r>
          <w:r w:rsidR="000566B0">
            <w:rPr>
              <w:noProof/>
            </w:rPr>
            <w:t xml:space="preserve"> </w:t>
          </w:r>
          <w:r w:rsidR="000566B0" w:rsidRPr="000566B0">
            <w:rPr>
              <w:noProof/>
            </w:rPr>
            <w:t>[10]</w:t>
          </w:r>
          <w:r w:rsidR="00A20CAB">
            <w:fldChar w:fldCharType="end"/>
          </w:r>
        </w:sdtContent>
      </w:sdt>
      <w:r w:rsidR="002F39C1">
        <w:t>.</w:t>
      </w:r>
    </w:p>
    <w:p w14:paraId="2D35C88C" w14:textId="2BE8118D" w:rsidR="008C2392" w:rsidRDefault="008C2392" w:rsidP="00C4440E">
      <w:r>
        <w:t>Fragmentation recovery, known as ‘frag-picking’ is a tedious and long process. The fragments are sharp and pose a cut risk to users removing them. Fragments can get stuck, missed and lost during the process</w:t>
      </w:r>
      <w:r w:rsidR="009F6806">
        <w:t xml:space="preserve"> reducing the reliability of the data collected using this method</w:t>
      </w:r>
      <w:r>
        <w:t>.</w:t>
      </w:r>
    </w:p>
    <w:p w14:paraId="4CADDFB7" w14:textId="77777777" w:rsidR="00C60518" w:rsidRDefault="00C60518" w:rsidP="00C4440E"/>
    <w:p w14:paraId="59686261" w14:textId="77777777" w:rsidR="00C60518" w:rsidRDefault="00C60518" w:rsidP="00C4440E"/>
    <w:p w14:paraId="756BF3DC" w14:textId="77777777" w:rsidR="001B369F" w:rsidRDefault="001B369F" w:rsidP="00C4440E"/>
    <w:p w14:paraId="07EF00C8" w14:textId="77777777" w:rsidR="00AA783E" w:rsidRPr="00493B83" w:rsidRDefault="00AA783E" w:rsidP="00AA783E">
      <w:pPr>
        <w:pStyle w:val="Heading2"/>
      </w:pPr>
      <w:bookmarkStart w:id="28" w:name="_Toc219929497"/>
      <w:r>
        <w:lastRenderedPageBreak/>
        <w:t>Impact on Conclusions</w:t>
      </w:r>
      <w:bookmarkEnd w:id="28"/>
    </w:p>
    <w:p w14:paraId="7FBD54C9" w14:textId="77777777" w:rsidR="001B369F" w:rsidRDefault="001B369F" w:rsidP="00C4440E"/>
    <w:p w14:paraId="02F6FC17" w14:textId="40CC8BBB" w:rsidR="00782634" w:rsidRDefault="00FD17C4" w:rsidP="002F39C1">
      <w:r>
        <w:t xml:space="preserve">Fragmentation collected provided </w:t>
      </w:r>
      <w:r w:rsidR="005C0D66">
        <w:t xml:space="preserve">evidence </w:t>
      </w:r>
      <w:r>
        <w:t>to</w:t>
      </w:r>
      <w:r w:rsidR="005C0D66">
        <w:t xml:space="preserve"> support natural formation, </w:t>
      </w:r>
      <w:r>
        <w:t>due to the inconsistence shapes and sizes of the fragments. The average fragment mass</w:t>
      </w:r>
      <w:r w:rsidR="00C464E6">
        <w:t xml:space="preserve"> provided strong evidence for the identification of the munition however this information was not used to inform the conclusions in the CW1 report due to</w:t>
      </w:r>
      <w:r w:rsidR="002844D8">
        <w:t xml:space="preserve"> an </w:t>
      </w:r>
      <w:r w:rsidR="00C464E6">
        <w:t>oversigh</w:t>
      </w:r>
      <w:r w:rsidR="002844D8">
        <w:t>t</w:t>
      </w:r>
      <w:r w:rsidR="00C464E6">
        <w:t>.</w:t>
      </w:r>
    </w:p>
    <w:p w14:paraId="2283A189" w14:textId="77777777" w:rsidR="00C60518" w:rsidRDefault="00C60518" w:rsidP="002F39C1"/>
    <w:p w14:paraId="6786AB37" w14:textId="2EEB8123" w:rsidR="001B369F" w:rsidRDefault="00782634" w:rsidP="00782634">
      <w:pPr>
        <w:pStyle w:val="Heading1"/>
      </w:pPr>
      <w:bookmarkStart w:id="29" w:name="_Toc219929498"/>
      <w:r>
        <w:t>FTIR Analysis</w:t>
      </w:r>
      <w:bookmarkEnd w:id="29"/>
    </w:p>
    <w:p w14:paraId="0091864F" w14:textId="77777777" w:rsidR="00782634" w:rsidRDefault="00782634" w:rsidP="00782634"/>
    <w:p w14:paraId="6C06A6EA" w14:textId="2EED2EE9" w:rsidR="00FD3364" w:rsidRDefault="00FD3364" w:rsidP="00782634">
      <w:pPr>
        <w:pStyle w:val="Heading2"/>
      </w:pPr>
      <w:bookmarkStart w:id="30" w:name="_Toc219929499"/>
      <w:r>
        <w:t xml:space="preserve">Equipment </w:t>
      </w:r>
      <w:r w:rsidR="00493F2F">
        <w:t>Description</w:t>
      </w:r>
      <w:bookmarkEnd w:id="30"/>
    </w:p>
    <w:p w14:paraId="5608EC81" w14:textId="77777777" w:rsidR="00F404DF" w:rsidRPr="00F404DF" w:rsidRDefault="00F404DF" w:rsidP="00F404DF"/>
    <w:p w14:paraId="2C48D7F0" w14:textId="3A0628C3" w:rsidR="00FD3364" w:rsidRDefault="0076563A" w:rsidP="00782634">
      <w:r>
        <w:t>An</w:t>
      </w:r>
      <w:r w:rsidR="00493B83">
        <w:t xml:space="preserve"> </w:t>
      </w:r>
      <w:r w:rsidR="00EA1F2E">
        <w:t>FTIR spectrometer</w:t>
      </w:r>
      <w:r>
        <w:t xml:space="preserve"> was used for analysing the explosive residues from the forensic cotton swabs and recovered fragmentation. Swabs were taken from the explosive site pre and post firing. An </w:t>
      </w:r>
      <w:r w:rsidR="000768DB">
        <w:t>IR</w:t>
      </w:r>
      <w:r w:rsidR="006A0564">
        <w:t xml:space="preserve"> </w:t>
      </w:r>
      <w:r w:rsidR="000768DB">
        <w:t>spectrum</w:t>
      </w:r>
      <w:r>
        <w:t xml:space="preserve"> containing the transmittance frequencies</w:t>
      </w:r>
      <w:r w:rsidR="009F6806">
        <w:t xml:space="preserve"> of each chemical in the sample</w:t>
      </w:r>
      <w:r>
        <w:t xml:space="preserve"> was produce</w:t>
      </w:r>
      <w:r w:rsidR="005C0D66">
        <w:t>d</w:t>
      </w:r>
      <w:r>
        <w:t xml:space="preserve"> and manually analysed </w:t>
      </w:r>
      <w:r w:rsidR="009F6806">
        <w:t xml:space="preserve">against IR spectra </w:t>
      </w:r>
      <w:r w:rsidR="006A0564">
        <w:t xml:space="preserve">of explosive types </w:t>
      </w:r>
      <w:r w:rsidR="009F6806">
        <w:t xml:space="preserve">in literature, </w:t>
      </w:r>
      <w:r>
        <w:t>to identify the chemical composition of the explosive.</w:t>
      </w:r>
    </w:p>
    <w:p w14:paraId="05FDF2ED" w14:textId="5FF2F623" w:rsidR="00FD3364" w:rsidRDefault="00493B83" w:rsidP="00493B83">
      <w:r>
        <w:t>Swabs were taken before the energetic event provided the instrument with a background sample to limit the interference from environmental contaminants.</w:t>
      </w:r>
      <w:r w:rsidR="009F6806">
        <w:t xml:space="preserve"> </w:t>
      </w:r>
      <w:r>
        <w:t xml:space="preserve">Acetone was registered in the machine as the </w:t>
      </w:r>
      <w:r w:rsidR="006A0564">
        <w:t>solvent type, used as the cleaner,</w:t>
      </w:r>
      <w:r>
        <w:t xml:space="preserve"> to remove its signal from the spectra</w:t>
      </w:r>
      <w:r w:rsidR="006A0564">
        <w:t>.</w:t>
      </w:r>
    </w:p>
    <w:p w14:paraId="6A693031" w14:textId="77777777" w:rsidR="00F404DF" w:rsidRDefault="00F404DF" w:rsidP="00493B83"/>
    <w:p w14:paraId="2D3CE164" w14:textId="65E8D584" w:rsidR="00FD3364" w:rsidRDefault="00FD3364" w:rsidP="00FD3364">
      <w:pPr>
        <w:pStyle w:val="Heading2"/>
      </w:pPr>
      <w:bookmarkStart w:id="31" w:name="_Toc219929500"/>
      <w:r>
        <w:t>Strengths</w:t>
      </w:r>
      <w:bookmarkEnd w:id="31"/>
      <w:r>
        <w:t xml:space="preserve"> </w:t>
      </w:r>
    </w:p>
    <w:p w14:paraId="649856A5" w14:textId="77777777" w:rsidR="00FD3364" w:rsidRPr="00FD3364" w:rsidRDefault="00FD3364" w:rsidP="00FD3364"/>
    <w:p w14:paraId="794CB14C" w14:textId="1B403288" w:rsidR="00D92E1A" w:rsidRDefault="00493B83" w:rsidP="00782634">
      <w:r>
        <w:t xml:space="preserve">FTIR </w:t>
      </w:r>
      <w:r w:rsidR="00D92E1A">
        <w:t>spectroscopy</w:t>
      </w:r>
      <w:r w:rsidR="006E36C8">
        <w:t xml:space="preserve"> </w:t>
      </w:r>
      <w:r w:rsidR="00C4423E">
        <w:t>provides a</w:t>
      </w:r>
      <w:r w:rsidR="006E36C8">
        <w:t xml:space="preserve"> r</w:t>
      </w:r>
      <w:r w:rsidR="00FD3364">
        <w:t xml:space="preserve">apid </w:t>
      </w:r>
      <w:r w:rsidR="006E36C8">
        <w:t xml:space="preserve">and </w:t>
      </w:r>
      <w:r w:rsidR="00FD3364">
        <w:t>non-destructive</w:t>
      </w:r>
      <w:r w:rsidR="006E36C8">
        <w:t xml:space="preserve"> form of chemical</w:t>
      </w:r>
      <w:r w:rsidR="00FD3364">
        <w:t xml:space="preserve"> analysis</w:t>
      </w:r>
      <w:r w:rsidR="006E36C8">
        <w:t xml:space="preserve"> for </w:t>
      </w:r>
      <w:r w:rsidR="00E14AF6">
        <w:t>the identification of explosive</w:t>
      </w:r>
      <w:r w:rsidR="006E36C8">
        <w:t xml:space="preserve"> </w:t>
      </w:r>
      <w:r w:rsidR="00C4423E">
        <w:t xml:space="preserve">residues </w:t>
      </w:r>
      <w:sdt>
        <w:sdtPr>
          <w:id w:val="2001615312"/>
          <w:citation/>
        </w:sdtPr>
        <w:sdtContent>
          <w:r w:rsidR="00E14AF6">
            <w:fldChar w:fldCharType="begin"/>
          </w:r>
          <w:r w:rsidR="00E14AF6">
            <w:instrText xml:space="preserve"> CITATION JSP20 \l 2057 </w:instrText>
          </w:r>
          <w:r w:rsidR="00E14AF6">
            <w:fldChar w:fldCharType="separate"/>
          </w:r>
          <w:r w:rsidR="000566B0" w:rsidRPr="000566B0">
            <w:rPr>
              <w:noProof/>
            </w:rPr>
            <w:t>[8]</w:t>
          </w:r>
          <w:r w:rsidR="00E14AF6">
            <w:fldChar w:fldCharType="end"/>
          </w:r>
        </w:sdtContent>
      </w:sdt>
      <w:r w:rsidR="00565248">
        <w:t xml:space="preserve"> </w:t>
      </w:r>
      <w:sdt>
        <w:sdtPr>
          <w:id w:val="107553517"/>
          <w:citation/>
        </w:sdtPr>
        <w:sdtContent>
          <w:r>
            <w:fldChar w:fldCharType="begin"/>
          </w:r>
          <w:r>
            <w:instrText xml:space="preserve"> CITATION The11 \l 2057 </w:instrText>
          </w:r>
          <w:r>
            <w:fldChar w:fldCharType="separate"/>
          </w:r>
          <w:r w:rsidR="000566B0" w:rsidRPr="000566B0">
            <w:rPr>
              <w:noProof/>
            </w:rPr>
            <w:t>[11]</w:t>
          </w:r>
          <w:r>
            <w:fldChar w:fldCharType="end"/>
          </w:r>
        </w:sdtContent>
      </w:sdt>
      <w:r>
        <w:t>.</w:t>
      </w:r>
    </w:p>
    <w:p w14:paraId="6BD4CDFB" w14:textId="5B006F29" w:rsidR="0009290A" w:rsidRDefault="0009290A" w:rsidP="0009290A">
      <w:r>
        <w:t>FTIR spectrometers are relatively inexpensive</w:t>
      </w:r>
      <w:r w:rsidR="00493B83">
        <w:t xml:space="preserve"> </w:t>
      </w:r>
      <w:r>
        <w:t xml:space="preserve">and </w:t>
      </w:r>
      <w:r w:rsidR="00BA3878">
        <w:t>reliable</w:t>
      </w:r>
      <w:r w:rsidR="00A64190">
        <w:t xml:space="preserve"> technique,</w:t>
      </w:r>
      <w:r>
        <w:t xml:space="preserve"> used within the OME industry for rapid field identification of unknown solid and liquid samples. TruDefender FT, is an example of a portable FTIR spectrometer designed for field use by the military</w:t>
      </w:r>
      <w:sdt>
        <w:sdtPr>
          <w:id w:val="725341781"/>
          <w:citation/>
        </w:sdtPr>
        <w:sdtContent>
          <w:r w:rsidR="00D92E1A">
            <w:fldChar w:fldCharType="begin"/>
          </w:r>
          <w:r w:rsidR="00D92E1A">
            <w:instrText xml:space="preserve"> CITATION The11 \l 2057 </w:instrText>
          </w:r>
          <w:r w:rsidR="00D92E1A">
            <w:fldChar w:fldCharType="separate"/>
          </w:r>
          <w:r w:rsidR="000566B0">
            <w:rPr>
              <w:noProof/>
            </w:rPr>
            <w:t xml:space="preserve"> </w:t>
          </w:r>
          <w:r w:rsidR="000566B0" w:rsidRPr="000566B0">
            <w:rPr>
              <w:noProof/>
            </w:rPr>
            <w:t>[11]</w:t>
          </w:r>
          <w:r w:rsidR="00D92E1A">
            <w:fldChar w:fldCharType="end"/>
          </w:r>
        </w:sdtContent>
      </w:sdt>
      <w:r>
        <w:t xml:space="preserve">. </w:t>
      </w:r>
    </w:p>
    <w:p w14:paraId="6B83D08F" w14:textId="77777777" w:rsidR="00FD3364" w:rsidRDefault="00FD3364" w:rsidP="00782634"/>
    <w:p w14:paraId="716882A9" w14:textId="3EDC3627" w:rsidR="00FD3364" w:rsidRDefault="00FD3364" w:rsidP="00FD3364">
      <w:pPr>
        <w:pStyle w:val="Heading2"/>
      </w:pPr>
      <w:bookmarkStart w:id="32" w:name="_Toc219929501"/>
      <w:r>
        <w:t>Limitations</w:t>
      </w:r>
      <w:bookmarkEnd w:id="32"/>
      <w:r>
        <w:t xml:space="preserve"> </w:t>
      </w:r>
    </w:p>
    <w:p w14:paraId="65F277BD" w14:textId="77777777" w:rsidR="006731F5" w:rsidRDefault="006731F5" w:rsidP="0009290A"/>
    <w:p w14:paraId="0217385A" w14:textId="6282C01E" w:rsidR="00930B7E" w:rsidRPr="006A0564" w:rsidRDefault="004D1144" w:rsidP="00930B7E">
      <w:r w:rsidRPr="006A0564">
        <w:t xml:space="preserve">The </w:t>
      </w:r>
      <w:r w:rsidR="00C464E6" w:rsidRPr="006A0564">
        <w:t xml:space="preserve">type of </w:t>
      </w:r>
      <w:r w:rsidRPr="006A0564">
        <w:t xml:space="preserve">FTIR spectrometer </w:t>
      </w:r>
      <w:r w:rsidR="00C464E6" w:rsidRPr="006A0564">
        <w:t xml:space="preserve">used for the analysis </w:t>
      </w:r>
      <w:r w:rsidRPr="006A0564">
        <w:t>was lab based</w:t>
      </w:r>
      <w:r w:rsidR="00C464E6" w:rsidRPr="006A0564">
        <w:t xml:space="preserve"> thus samples </w:t>
      </w:r>
      <w:r w:rsidR="00930B7E" w:rsidRPr="006A0564">
        <w:t>required</w:t>
      </w:r>
      <w:r w:rsidR="00C464E6" w:rsidRPr="006A0564">
        <w:t xml:space="preserve"> </w:t>
      </w:r>
      <w:r w:rsidR="006A0564">
        <w:t>processing before the results could be evaluated.</w:t>
      </w:r>
      <w:r w:rsidR="00930B7E" w:rsidRPr="006A0564">
        <w:t xml:space="preserve"> </w:t>
      </w:r>
    </w:p>
    <w:p w14:paraId="577C06AF" w14:textId="5CC9EAB5" w:rsidR="00930B7E" w:rsidRPr="006A0564" w:rsidRDefault="00C464E6" w:rsidP="00930B7E">
      <w:r w:rsidRPr="006A0564">
        <w:lastRenderedPageBreak/>
        <w:t>FTIR analysis can only discount know</w:t>
      </w:r>
      <w:r w:rsidR="006A0564" w:rsidRPr="006A0564">
        <w:t>n</w:t>
      </w:r>
      <w:r w:rsidRPr="006A0564">
        <w:t xml:space="preserve"> contaminants by using </w:t>
      </w:r>
      <w:r w:rsidR="00930B7E" w:rsidRPr="006A0564">
        <w:t xml:space="preserve">background sampling data and </w:t>
      </w:r>
      <w:r w:rsidR="002844D8" w:rsidRPr="006A0564">
        <w:t xml:space="preserve">data from any </w:t>
      </w:r>
      <w:r w:rsidR="00930B7E" w:rsidRPr="006A0564">
        <w:t xml:space="preserve">cleaning solvent </w:t>
      </w:r>
      <w:r w:rsidR="002844D8" w:rsidRPr="006A0564">
        <w:t>used.</w:t>
      </w:r>
      <w:r w:rsidR="006A0564" w:rsidRPr="006A0564">
        <w:t xml:space="preserve"> Therefore, the IR spectra contained other contaminants such as explosive residues from the detonator.</w:t>
      </w:r>
    </w:p>
    <w:p w14:paraId="6E368359" w14:textId="77777777" w:rsidR="00FD3364" w:rsidRDefault="00FD3364" w:rsidP="00782634"/>
    <w:p w14:paraId="656509BF" w14:textId="5DAF3B6F" w:rsidR="00493B83" w:rsidRPr="00493B83" w:rsidRDefault="00FD3364" w:rsidP="00493B83">
      <w:pPr>
        <w:pStyle w:val="Heading2"/>
      </w:pPr>
      <w:bookmarkStart w:id="33" w:name="_Toc219929502"/>
      <w:r>
        <w:t>Impact on Conclusions</w:t>
      </w:r>
      <w:bookmarkEnd w:id="33"/>
    </w:p>
    <w:p w14:paraId="02E807EE" w14:textId="77777777" w:rsidR="001B369F" w:rsidRDefault="001B369F" w:rsidP="00C4440E"/>
    <w:p w14:paraId="58B89B5C" w14:textId="0C62471A" w:rsidR="00212292" w:rsidRDefault="002844D8" w:rsidP="00F404DF">
      <w:r>
        <w:t xml:space="preserve">The FTIR results </w:t>
      </w:r>
      <w:r w:rsidR="00CD5B0C">
        <w:t>generated</w:t>
      </w:r>
      <w:r w:rsidR="006A0564">
        <w:t xml:space="preserve"> </w:t>
      </w:r>
      <w:r w:rsidR="00CD5B0C">
        <w:t>adequate</w:t>
      </w:r>
      <w:r w:rsidR="006A0564">
        <w:t xml:space="preserve"> IR spectra data for analysis. The IR </w:t>
      </w:r>
      <w:r w:rsidR="008D37A5">
        <w:t>spectra provided</w:t>
      </w:r>
      <w:r w:rsidR="00CD5B0C">
        <w:t xml:space="preserve"> </w:t>
      </w:r>
      <w:r>
        <w:t>strong evidence for the explosive type</w:t>
      </w:r>
      <w:r w:rsidR="005C0D66">
        <w:t>.</w:t>
      </w:r>
    </w:p>
    <w:p w14:paraId="683160D9" w14:textId="77777777" w:rsidR="00C60518" w:rsidRDefault="00C60518" w:rsidP="00F404DF"/>
    <w:p w14:paraId="1A149455" w14:textId="77777777" w:rsidR="00C60518" w:rsidRDefault="00C60518" w:rsidP="00F404DF"/>
    <w:p w14:paraId="5B18C56A" w14:textId="35DBD6CF" w:rsidR="00212292" w:rsidRDefault="00493F2F" w:rsidP="00212292">
      <w:pPr>
        <w:pStyle w:val="Heading1"/>
      </w:pPr>
      <w:bookmarkStart w:id="34" w:name="_Toc219929503"/>
      <w:r>
        <w:t xml:space="preserve">Comparative Evaluation of </w:t>
      </w:r>
      <w:r w:rsidR="00D25312">
        <w:t>a</w:t>
      </w:r>
      <w:r>
        <w:t>ll Methods</w:t>
      </w:r>
      <w:bookmarkEnd w:id="34"/>
    </w:p>
    <w:p w14:paraId="4707555E" w14:textId="77777777" w:rsidR="00493F2F" w:rsidRDefault="00493F2F" w:rsidP="00493F2F"/>
    <w:p w14:paraId="767115D6" w14:textId="034F975C" w:rsidR="00BA3878" w:rsidRDefault="007F6BF7" w:rsidP="000E3527">
      <w:r w:rsidRPr="000C663F">
        <w:t>The data</w:t>
      </w:r>
      <w:r w:rsidR="00EC4554">
        <w:rPr>
          <w:rFonts w:ascii="Cambria Math" w:hAnsi="Cambria Math" w:cs="Cambria Math"/>
        </w:rPr>
        <w:t xml:space="preserve"> </w:t>
      </w:r>
      <w:r w:rsidRPr="000C663F">
        <w:t>capture methods used in CW1 demonstrated varying levels of fidelity and contributed unevenly to the overall reliability of the conclusions. The IEPE blast</w:t>
      </w:r>
      <w:r w:rsidR="00EC4554">
        <w:rPr>
          <w:rFonts w:ascii="Cambria Math" w:hAnsi="Cambria Math" w:cs="Cambria Math"/>
        </w:rPr>
        <w:t xml:space="preserve"> </w:t>
      </w:r>
      <w:r w:rsidRPr="000C663F">
        <w:t xml:space="preserve">pressure gauges </w:t>
      </w:r>
      <w:r w:rsidR="006E703A" w:rsidRPr="000C663F">
        <w:t>only captur</w:t>
      </w:r>
      <w:r w:rsidR="00155E78" w:rsidRPr="000C663F">
        <w:t>ed</w:t>
      </w:r>
      <w:r w:rsidR="006E703A" w:rsidRPr="000C663F">
        <w:t xml:space="preserve"> pressures on two out of the t</w:t>
      </w:r>
      <w:r w:rsidR="005C0D66">
        <w:t>h</w:t>
      </w:r>
      <w:r w:rsidR="006E703A" w:rsidRPr="000C663F">
        <w:t>ree gauges</w:t>
      </w:r>
      <w:r w:rsidR="00155E78" w:rsidRPr="000C663F">
        <w:t xml:space="preserve">, providing limited data set. </w:t>
      </w:r>
      <w:r w:rsidR="000C663F">
        <w:t>The</w:t>
      </w:r>
      <w:r w:rsidR="006E703A" w:rsidRPr="000C663F">
        <w:t xml:space="preserve"> surviving gauges </w:t>
      </w:r>
      <w:r w:rsidR="00155E78" w:rsidRPr="000C663F">
        <w:t xml:space="preserve">provided </w:t>
      </w:r>
      <w:r w:rsidR="000C663F">
        <w:t xml:space="preserve">moderate fidelity, </w:t>
      </w:r>
      <w:r w:rsidR="00155E78" w:rsidRPr="000C663F">
        <w:t>peak</w:t>
      </w:r>
      <w:r w:rsidR="00EC4554">
        <w:t xml:space="preserve"> </w:t>
      </w:r>
      <w:r w:rsidR="00155E78" w:rsidRPr="000C663F">
        <w:t>pressure measurements</w:t>
      </w:r>
      <w:r w:rsidR="000C663F">
        <w:t xml:space="preserve"> however,</w:t>
      </w:r>
      <w:r w:rsidR="00E416D1">
        <w:t xml:space="preserve"> </w:t>
      </w:r>
      <w:r w:rsidR="000C663F">
        <w:t>t</w:t>
      </w:r>
      <w:r w:rsidR="00E416D1">
        <w:t>h</w:t>
      </w:r>
      <w:r w:rsidR="000C663F">
        <w:t xml:space="preserve">e evidence </w:t>
      </w:r>
      <w:r w:rsidR="00E416D1">
        <w:t xml:space="preserve">provided </w:t>
      </w:r>
      <w:r w:rsidR="000C663F">
        <w:t>was insufficient to support a high</w:t>
      </w:r>
      <w:r w:rsidR="00E416D1">
        <w:t xml:space="preserve"> </w:t>
      </w:r>
      <w:r w:rsidR="000C663F">
        <w:t xml:space="preserve">confidence conclusion of </w:t>
      </w:r>
      <w:r w:rsidRPr="000C663F">
        <w:t>the explosive</w:t>
      </w:r>
      <w:r w:rsidR="00E416D1">
        <w:rPr>
          <w:rFonts w:ascii="Cambria Math" w:hAnsi="Cambria Math" w:cs="Cambria Math"/>
        </w:rPr>
        <w:t xml:space="preserve"> </w:t>
      </w:r>
      <w:r w:rsidRPr="000C663F">
        <w:t xml:space="preserve">mass estimation. </w:t>
      </w:r>
      <w:r w:rsidR="00E416D1">
        <w:t>Similarly</w:t>
      </w:r>
      <w:r w:rsidRPr="000C663F">
        <w:t>, the fragment</w:t>
      </w:r>
      <w:r w:rsidR="00EC4554">
        <w:rPr>
          <w:rFonts w:ascii="Cambria Math" w:hAnsi="Cambria Math" w:cs="Cambria Math"/>
        </w:rPr>
        <w:t xml:space="preserve"> </w:t>
      </w:r>
      <w:r w:rsidRPr="000C663F">
        <w:t xml:space="preserve">velocity foils delivered only coarse velocity information, </w:t>
      </w:r>
      <w:r w:rsidR="00E416D1">
        <w:t xml:space="preserve">which </w:t>
      </w:r>
      <w:r w:rsidRPr="000C663F">
        <w:t>limit</w:t>
      </w:r>
      <w:r w:rsidR="00E416D1">
        <w:t>ed</w:t>
      </w:r>
      <w:r w:rsidRPr="000C663F">
        <w:t xml:space="preserve"> the accuracy of Gurney</w:t>
      </w:r>
      <w:r w:rsidR="00E416D1">
        <w:rPr>
          <w:rFonts w:ascii="Cambria Math" w:hAnsi="Cambria Math" w:cs="Cambria Math"/>
        </w:rPr>
        <w:t xml:space="preserve"> </w:t>
      </w:r>
      <w:r w:rsidRPr="000C663F">
        <w:t xml:space="preserve">based </w:t>
      </w:r>
      <w:r w:rsidR="00E416D1">
        <w:t>calculations</w:t>
      </w:r>
      <w:r w:rsidRPr="000C663F">
        <w:t xml:space="preserve"> and introduc</w:t>
      </w:r>
      <w:r w:rsidR="00E416D1">
        <w:t>ed</w:t>
      </w:r>
      <w:r w:rsidRPr="000C663F">
        <w:t xml:space="preserve"> </w:t>
      </w:r>
      <w:r w:rsidR="00E416D1">
        <w:t xml:space="preserve">larger </w:t>
      </w:r>
      <w:r w:rsidR="00E416D1" w:rsidRPr="000C663F">
        <w:t>uncertainti</w:t>
      </w:r>
      <w:r w:rsidR="00E416D1">
        <w:t>es</w:t>
      </w:r>
      <w:r w:rsidRPr="000C663F">
        <w:t xml:space="preserve"> into </w:t>
      </w:r>
      <w:r w:rsidR="00E416D1">
        <w:t>the fragment</w:t>
      </w:r>
      <w:r w:rsidR="00E416D1">
        <w:rPr>
          <w:rFonts w:ascii="Cambria Math" w:hAnsi="Cambria Math" w:cs="Cambria Math"/>
        </w:rPr>
        <w:t xml:space="preserve"> </w:t>
      </w:r>
      <w:r w:rsidRPr="000C663F">
        <w:t xml:space="preserve">energy interpretations. </w:t>
      </w:r>
      <w:r w:rsidR="00536388">
        <w:t>In contrast</w:t>
      </w:r>
      <w:r w:rsidR="00E416D1">
        <w:t>, th</w:t>
      </w:r>
      <w:r w:rsidRPr="000C663F">
        <w:t>e strawboard fragment</w:t>
      </w:r>
      <w:r w:rsidR="00E416D1">
        <w:rPr>
          <w:rFonts w:ascii="Cambria Math" w:hAnsi="Cambria Math" w:cs="Cambria Math"/>
        </w:rPr>
        <w:t xml:space="preserve"> </w:t>
      </w:r>
      <w:r w:rsidRPr="000C663F">
        <w:t>capture packs enabled useful recovery of mid</w:t>
      </w:r>
      <w:r w:rsidR="00AE259E">
        <w:rPr>
          <w:rFonts w:ascii="Cambria Math" w:hAnsi="Cambria Math" w:cs="Cambria Math"/>
        </w:rPr>
        <w:t>-</w:t>
      </w:r>
      <w:r w:rsidRPr="000C663F">
        <w:t>mass fragments</w:t>
      </w:r>
      <w:r w:rsidR="00AE259E">
        <w:t xml:space="preserve">, </w:t>
      </w:r>
      <w:r w:rsidR="00536388">
        <w:t>yet the packs f</w:t>
      </w:r>
      <w:r w:rsidRPr="000C663F">
        <w:t xml:space="preserve">ailed to retain </w:t>
      </w:r>
      <w:r w:rsidR="00E416D1">
        <w:t xml:space="preserve">any </w:t>
      </w:r>
      <w:r w:rsidRPr="000C663F">
        <w:t>fine</w:t>
      </w:r>
      <w:r w:rsidR="00E416D1">
        <w:t>r</w:t>
      </w:r>
      <w:r w:rsidRPr="000C663F">
        <w:t xml:space="preserve"> </w:t>
      </w:r>
      <w:r w:rsidR="00E416D1" w:rsidRPr="000C663F">
        <w:t>debris,</w:t>
      </w:r>
      <w:r w:rsidR="00E416D1">
        <w:t xml:space="preserve"> yielding partially representative data</w:t>
      </w:r>
      <w:r w:rsidR="00536388">
        <w:t>, however</w:t>
      </w:r>
      <w:r w:rsidRPr="000C663F">
        <w:t xml:space="preserve"> </w:t>
      </w:r>
      <w:r w:rsidR="00536388">
        <w:t xml:space="preserve">this method provided adequate data which strengthened the validity of the </w:t>
      </w:r>
      <w:r w:rsidRPr="000C663F">
        <w:t>con</w:t>
      </w:r>
      <w:r w:rsidR="00536388">
        <w:t>clusion for</w:t>
      </w:r>
      <w:r w:rsidRPr="000C663F">
        <w:t xml:space="preserve"> casing</w:t>
      </w:r>
      <w:r w:rsidR="00E416D1">
        <w:rPr>
          <w:rFonts w:ascii="Cambria Math" w:hAnsi="Cambria Math" w:cs="Cambria Math"/>
        </w:rPr>
        <w:t xml:space="preserve"> </w:t>
      </w:r>
      <w:r w:rsidRPr="000C663F">
        <w:t>material and casing</w:t>
      </w:r>
      <w:r w:rsidR="00E416D1">
        <w:rPr>
          <w:rFonts w:ascii="Cambria Math" w:hAnsi="Cambria Math" w:cs="Cambria Math"/>
        </w:rPr>
        <w:t xml:space="preserve"> </w:t>
      </w:r>
      <w:r w:rsidRPr="000C663F">
        <w:t>type</w:t>
      </w:r>
      <w:r w:rsidR="00E416D1">
        <w:t>.</w:t>
      </w:r>
      <w:r w:rsidRPr="000C663F">
        <w:t xml:space="preserve"> </w:t>
      </w:r>
      <w:r w:rsidR="00536388">
        <w:t>Furthermore</w:t>
      </w:r>
      <w:r w:rsidR="00990675">
        <w:t>, the</w:t>
      </w:r>
      <w:r w:rsidRPr="000C663F">
        <w:t xml:space="preserve"> FTIR swab</w:t>
      </w:r>
      <w:r w:rsidRPr="000C663F">
        <w:rPr>
          <w:rFonts w:ascii="Cambria Math" w:hAnsi="Cambria Math" w:cs="Cambria Math"/>
        </w:rPr>
        <w:t>‑</w:t>
      </w:r>
      <w:r w:rsidRPr="000C663F">
        <w:t xml:space="preserve">analysis offered reliable chemical identification, </w:t>
      </w:r>
      <w:r w:rsidR="00EC4554">
        <w:t>however</w:t>
      </w:r>
      <w:r w:rsidRPr="000C663F">
        <w:t xml:space="preserve"> its sensitivity constraints limited the certainty of explosive</w:t>
      </w:r>
      <w:r w:rsidR="00990675">
        <w:t xml:space="preserve"> </w:t>
      </w:r>
      <w:r w:rsidRPr="000C663F">
        <w:t xml:space="preserve">type in environmentally contaminated samples. Overall, the </w:t>
      </w:r>
      <w:r w:rsidR="00EC4554">
        <w:t xml:space="preserve">data capturing </w:t>
      </w:r>
      <w:r w:rsidRPr="000C663F">
        <w:t xml:space="preserve">equipment provided a functional but uneven dataset, with </w:t>
      </w:r>
      <w:r w:rsidR="00EC4554">
        <w:t>moderate</w:t>
      </w:r>
      <w:r w:rsidR="00EC4554">
        <w:rPr>
          <w:rFonts w:ascii="Cambria Math" w:hAnsi="Cambria Math" w:cs="Cambria Math"/>
        </w:rPr>
        <w:t xml:space="preserve"> </w:t>
      </w:r>
      <w:r w:rsidRPr="000C663F">
        <w:t>fidelity pressure and chemical measurements contrasted by lower</w:t>
      </w:r>
      <w:r w:rsidR="00EC4554">
        <w:rPr>
          <w:rFonts w:ascii="Cambria Math" w:hAnsi="Cambria Math" w:cs="Cambria Math"/>
        </w:rPr>
        <w:t xml:space="preserve"> </w:t>
      </w:r>
      <w:r w:rsidRPr="000C663F">
        <w:t>precision fragment</w:t>
      </w:r>
      <w:r w:rsidR="00EC4554">
        <w:rPr>
          <w:rFonts w:ascii="Cambria Math" w:hAnsi="Cambria Math" w:cs="Cambria Math"/>
        </w:rPr>
        <w:t xml:space="preserve"> </w:t>
      </w:r>
      <w:r w:rsidRPr="000C663F">
        <w:t>related methods, ultimately shaping the robustness and limitations of the CW1 conclusions.</w:t>
      </w:r>
    </w:p>
    <w:p w14:paraId="0AD49D73" w14:textId="3C9118D3" w:rsidR="00493F2F" w:rsidRDefault="006E0DB8" w:rsidP="00BA3878">
      <w:r>
        <w:br w:type="page"/>
      </w:r>
    </w:p>
    <w:p w14:paraId="57062D17" w14:textId="41B9FE95" w:rsidR="00212292" w:rsidRDefault="00493F2F" w:rsidP="00493F2F">
      <w:pPr>
        <w:pStyle w:val="Heading1"/>
      </w:pPr>
      <w:bookmarkStart w:id="35" w:name="_Toc219929504"/>
      <w:r>
        <w:lastRenderedPageBreak/>
        <w:t>Recommendations for Improvements</w:t>
      </w:r>
      <w:bookmarkEnd w:id="35"/>
      <w:r>
        <w:t xml:space="preserve"> </w:t>
      </w:r>
    </w:p>
    <w:p w14:paraId="49B43228" w14:textId="77777777" w:rsidR="000D4193" w:rsidRDefault="000D4193" w:rsidP="000D4193"/>
    <w:p w14:paraId="705ABFD9" w14:textId="2F594E39" w:rsidR="000D4193" w:rsidRPr="000D4193" w:rsidRDefault="000D4193" w:rsidP="000D4193">
      <w:pPr>
        <w:pStyle w:val="Heading2"/>
      </w:pPr>
      <w:bookmarkStart w:id="36" w:name="_Toc219929505"/>
      <w:r>
        <w:t>Modifications and Improvements to Existing Set-up</w:t>
      </w:r>
      <w:bookmarkEnd w:id="36"/>
    </w:p>
    <w:p w14:paraId="1E2737E8" w14:textId="77777777" w:rsidR="00493F2F" w:rsidRDefault="00493F2F" w:rsidP="00493F2F"/>
    <w:p w14:paraId="5233D2DC" w14:textId="22E5F801" w:rsidR="000D4193" w:rsidRDefault="00DA37CD" w:rsidP="00493F2F">
      <w:r w:rsidRPr="00165251">
        <w:t xml:space="preserve">The </w:t>
      </w:r>
      <w:r w:rsidR="00B46A06">
        <w:t xml:space="preserve">fidelity of the results </w:t>
      </w:r>
      <w:r w:rsidRPr="00165251">
        <w:t xml:space="preserve">can be improved using </w:t>
      </w:r>
      <w:r w:rsidR="007216F7" w:rsidRPr="00165251">
        <w:t>a modified set-up</w:t>
      </w:r>
      <w:r w:rsidR="00B46A06">
        <w:t>, using</w:t>
      </w:r>
      <w:r w:rsidR="007216F7" w:rsidRPr="00165251">
        <w:t xml:space="preserve"> </w:t>
      </w:r>
      <w:r w:rsidRPr="00165251">
        <w:t>the same data capturing techniques</w:t>
      </w:r>
      <w:r w:rsidR="007216F7" w:rsidRPr="00165251">
        <w:t xml:space="preserve"> and</w:t>
      </w:r>
      <w:r w:rsidR="00B46A06">
        <w:t xml:space="preserve"> conducting</w:t>
      </w:r>
      <w:r w:rsidR="007216F7" w:rsidRPr="00165251">
        <w:t xml:space="preserve"> </w:t>
      </w:r>
      <w:r w:rsidR="00B46A06">
        <w:t>serial repeat</w:t>
      </w:r>
      <w:r w:rsidR="007216F7" w:rsidRPr="00165251">
        <w:t>s</w:t>
      </w:r>
      <w:sdt>
        <w:sdtPr>
          <w:id w:val="-1714576900"/>
          <w:citation/>
        </w:sdtPr>
        <w:sdtContent>
          <w:r w:rsidR="007216F7" w:rsidRPr="00165251">
            <w:fldChar w:fldCharType="begin"/>
          </w:r>
          <w:r w:rsidR="007216F7" w:rsidRPr="00165251">
            <w:instrText xml:space="preserve"> CITATION Bel01 \l 2057 </w:instrText>
          </w:r>
          <w:r w:rsidR="007216F7" w:rsidRPr="00165251">
            <w:fldChar w:fldCharType="separate"/>
          </w:r>
          <w:r w:rsidR="000566B0">
            <w:rPr>
              <w:noProof/>
            </w:rPr>
            <w:t xml:space="preserve"> </w:t>
          </w:r>
          <w:r w:rsidR="000566B0" w:rsidRPr="000566B0">
            <w:rPr>
              <w:noProof/>
            </w:rPr>
            <w:t>[12]</w:t>
          </w:r>
          <w:r w:rsidR="007216F7" w:rsidRPr="00165251">
            <w:fldChar w:fldCharType="end"/>
          </w:r>
        </w:sdtContent>
      </w:sdt>
      <w:sdt>
        <w:sdtPr>
          <w:id w:val="-1081756283"/>
          <w:citation/>
        </w:sdtPr>
        <w:sdtContent>
          <w:r w:rsidR="007216F7" w:rsidRPr="00165251">
            <w:fldChar w:fldCharType="begin"/>
          </w:r>
          <w:r w:rsidR="007216F7" w:rsidRPr="00165251">
            <w:instrText xml:space="preserve"> CITATION Wor23 \l 2057 </w:instrText>
          </w:r>
          <w:r w:rsidR="007216F7" w:rsidRPr="00165251">
            <w:fldChar w:fldCharType="separate"/>
          </w:r>
          <w:r w:rsidR="000566B0">
            <w:rPr>
              <w:noProof/>
            </w:rPr>
            <w:t xml:space="preserve"> </w:t>
          </w:r>
          <w:r w:rsidR="000566B0" w:rsidRPr="000566B0">
            <w:rPr>
              <w:noProof/>
            </w:rPr>
            <w:t>[13]</w:t>
          </w:r>
          <w:r w:rsidR="007216F7" w:rsidRPr="00165251">
            <w:fldChar w:fldCharType="end"/>
          </w:r>
        </w:sdtContent>
      </w:sdt>
      <w:r w:rsidR="007216F7" w:rsidRPr="00165251">
        <w:t>.</w:t>
      </w:r>
      <w:r w:rsidR="007216F7">
        <w:t xml:space="preserve"> </w:t>
      </w:r>
      <w:r w:rsidR="00165251">
        <w:t>Modifying the gauge set-up to include two</w:t>
      </w:r>
      <w:r w:rsidR="007216F7">
        <w:t xml:space="preserve"> gauges</w:t>
      </w:r>
      <w:r w:rsidR="00165251">
        <w:t xml:space="preserve"> placed</w:t>
      </w:r>
      <w:r w:rsidR="007216F7">
        <w:t xml:space="preserve"> at 1m,</w:t>
      </w:r>
      <w:r w:rsidR="00165251">
        <w:t xml:space="preserve"> </w:t>
      </w:r>
      <w:r w:rsidR="007216F7">
        <w:t>2m and 3m from the charge</w:t>
      </w:r>
      <w:r w:rsidR="00B46A06">
        <w:t xml:space="preserve"> at </w:t>
      </w:r>
      <w:r w:rsidR="007216F7">
        <w:t>90</w:t>
      </w:r>
      <w:r w:rsidR="007216F7">
        <w:sym w:font="Symbol" w:char="F0B0"/>
      </w:r>
      <w:r w:rsidR="00B46A06">
        <w:t xml:space="preserve"> to each other, referred to as an array,</w:t>
      </w:r>
      <w:r w:rsidR="007216F7">
        <w:t xml:space="preserve"> enables multiple </w:t>
      </w:r>
      <w:r w:rsidR="00165251">
        <w:t>measurements</w:t>
      </w:r>
      <w:r w:rsidR="007216F7">
        <w:t xml:space="preserve"> at the same distance to provide </w:t>
      </w:r>
      <w:r w:rsidR="00165251">
        <w:t>validity</w:t>
      </w:r>
      <w:r w:rsidR="007216F7">
        <w:t xml:space="preserve"> and reliability</w:t>
      </w:r>
      <w:r w:rsidR="00B46A06">
        <w:t xml:space="preserve"> in the pressure measurements</w:t>
      </w:r>
      <w:sdt>
        <w:sdtPr>
          <w:id w:val="1655025652"/>
          <w:citation/>
        </w:sdtPr>
        <w:sdtContent>
          <w:r w:rsidR="000D4193">
            <w:fldChar w:fldCharType="begin"/>
          </w:r>
          <w:r w:rsidR="00BE21C8">
            <w:instrText xml:space="preserve">CITATION PLW \l 2057 </w:instrText>
          </w:r>
          <w:r w:rsidR="000D4193">
            <w:fldChar w:fldCharType="separate"/>
          </w:r>
          <w:r w:rsidR="000566B0">
            <w:rPr>
              <w:noProof/>
            </w:rPr>
            <w:t xml:space="preserve"> </w:t>
          </w:r>
          <w:r w:rsidR="000566B0" w:rsidRPr="000566B0">
            <w:rPr>
              <w:noProof/>
            </w:rPr>
            <w:t>[3]</w:t>
          </w:r>
          <w:r w:rsidR="000D4193">
            <w:fldChar w:fldCharType="end"/>
          </w:r>
        </w:sdtContent>
      </w:sdt>
      <w:sdt>
        <w:sdtPr>
          <w:id w:val="1388604949"/>
          <w:citation/>
        </w:sdtPr>
        <w:sdtContent>
          <w:r w:rsidR="000D4193">
            <w:fldChar w:fldCharType="begin"/>
          </w:r>
          <w:r w:rsidR="000D4193">
            <w:instrText xml:space="preserve"> CITATION Fen66 \l 2057 </w:instrText>
          </w:r>
          <w:r w:rsidR="000D4193">
            <w:fldChar w:fldCharType="separate"/>
          </w:r>
          <w:r w:rsidR="000566B0">
            <w:rPr>
              <w:noProof/>
            </w:rPr>
            <w:t xml:space="preserve"> </w:t>
          </w:r>
          <w:r w:rsidR="000566B0" w:rsidRPr="000566B0">
            <w:rPr>
              <w:noProof/>
            </w:rPr>
            <w:t>[5]</w:t>
          </w:r>
          <w:r w:rsidR="000D4193">
            <w:fldChar w:fldCharType="end"/>
          </w:r>
        </w:sdtContent>
      </w:sdt>
      <w:r w:rsidR="00165251">
        <w:t>.</w:t>
      </w:r>
      <w:r w:rsidR="007216F7">
        <w:t xml:space="preserve"> </w:t>
      </w:r>
      <w:r>
        <w:t xml:space="preserve">Furthermore, the use of a sacrificial pole in front of the gauges, </w:t>
      </w:r>
      <w:r w:rsidR="001027E5">
        <w:t>reduces</w:t>
      </w:r>
      <w:r>
        <w:t xml:space="preserve"> the likelihood of fragment </w:t>
      </w:r>
      <w:r w:rsidR="001027E5">
        <w:t>strikes</w:t>
      </w:r>
      <w:r>
        <w:t xml:space="preserve"> to the </w:t>
      </w:r>
      <w:r w:rsidR="001027E5">
        <w:t>gauges to ensure less data is lost or unusable.</w:t>
      </w:r>
      <w:r w:rsidR="007216F7" w:rsidRPr="007216F7">
        <w:rPr>
          <w:highlight w:val="yellow"/>
        </w:rPr>
        <w:t xml:space="preserve"> </w:t>
      </w:r>
    </w:p>
    <w:p w14:paraId="6C95DCFA" w14:textId="48341A72" w:rsidR="000D4193" w:rsidRDefault="00B46A06" w:rsidP="00493F2F">
      <w:r w:rsidRPr="00B46A06">
        <w:t>Increasing measurement fidelity could</w:t>
      </w:r>
      <w:r>
        <w:t xml:space="preserve"> also</w:t>
      </w:r>
      <w:r w:rsidRPr="00B46A06">
        <w:t xml:space="preserve"> be achieved by removing unnecessary surrounding structures to minimise reflected</w:t>
      </w:r>
      <w:r>
        <w:rPr>
          <w:rFonts w:ascii="Cambria Math" w:hAnsi="Cambria Math" w:cs="Cambria Math"/>
        </w:rPr>
        <w:t xml:space="preserve"> </w:t>
      </w:r>
      <w:r w:rsidRPr="00B46A06">
        <w:t xml:space="preserve">wave interference and ensure </w:t>
      </w:r>
      <w:r w:rsidR="00825FD6">
        <w:t xml:space="preserve">a </w:t>
      </w:r>
      <w:r w:rsidRPr="00B46A06">
        <w:t xml:space="preserve">cleaner pressure trace. Raising the height of burst, and adjusting gauge </w:t>
      </w:r>
      <w:r w:rsidRPr="00B46A06">
        <w:t>heights,</w:t>
      </w:r>
      <w:r w:rsidRPr="00B46A06">
        <w:t xml:space="preserve"> accordingly, would further reduce ground</w:t>
      </w:r>
      <w:r>
        <w:rPr>
          <w:rFonts w:ascii="Cambria Math" w:hAnsi="Cambria Math" w:cs="Cambria Math"/>
        </w:rPr>
        <w:t xml:space="preserve"> </w:t>
      </w:r>
      <w:r w:rsidRPr="00B46A06">
        <w:t>reflection effects and improve the clarity of peak</w:t>
      </w:r>
      <w:r>
        <w:rPr>
          <w:rFonts w:ascii="Cambria Math" w:hAnsi="Cambria Math" w:cs="Cambria Math"/>
        </w:rPr>
        <w:t xml:space="preserve"> </w:t>
      </w:r>
      <w:r w:rsidRPr="00B46A06">
        <w:t>pressure</w:t>
      </w:r>
      <w:r w:rsidR="005C0D66">
        <w:t xml:space="preserve"> </w:t>
      </w:r>
      <w:r w:rsidRPr="00B46A06">
        <w:t>data. These changes would strengthen the reliability of the pressure measurements and support more accurate explosive</w:t>
      </w:r>
      <w:r>
        <w:rPr>
          <w:rFonts w:ascii="Cambria Math" w:hAnsi="Cambria Math" w:cs="Cambria Math"/>
        </w:rPr>
        <w:t xml:space="preserve"> </w:t>
      </w:r>
      <w:r w:rsidRPr="00B46A06">
        <w:t>mass estimation</w:t>
      </w:r>
      <w:r>
        <w:t>s</w:t>
      </w:r>
      <w:sdt>
        <w:sdtPr>
          <w:id w:val="212010798"/>
          <w:citation/>
        </w:sdtPr>
        <w:sdtContent>
          <w:r w:rsidR="00DD132E">
            <w:fldChar w:fldCharType="begin"/>
          </w:r>
          <w:r w:rsidR="00DD132E">
            <w:instrText xml:space="preserve">CITATION Rig14 \l 2057 </w:instrText>
          </w:r>
          <w:r w:rsidR="00DD132E">
            <w:fldChar w:fldCharType="separate"/>
          </w:r>
          <w:r w:rsidR="000566B0">
            <w:rPr>
              <w:noProof/>
            </w:rPr>
            <w:t xml:space="preserve"> </w:t>
          </w:r>
          <w:r w:rsidR="000566B0" w:rsidRPr="000566B0">
            <w:rPr>
              <w:noProof/>
            </w:rPr>
            <w:t>[14]</w:t>
          </w:r>
          <w:r w:rsidR="00DD132E">
            <w:fldChar w:fldCharType="end"/>
          </w:r>
        </w:sdtContent>
      </w:sdt>
      <w:sdt>
        <w:sdtPr>
          <w:id w:val="-1406758418"/>
          <w:citation/>
        </w:sdtPr>
        <w:sdtContent>
          <w:r w:rsidR="00DD132E">
            <w:fldChar w:fldCharType="begin"/>
          </w:r>
          <w:r w:rsidR="00DD132E">
            <w:instrText xml:space="preserve"> CITATION Rig141 \l 2057 </w:instrText>
          </w:r>
          <w:r w:rsidR="00DD132E">
            <w:fldChar w:fldCharType="separate"/>
          </w:r>
          <w:r w:rsidR="000566B0">
            <w:rPr>
              <w:noProof/>
            </w:rPr>
            <w:t xml:space="preserve"> </w:t>
          </w:r>
          <w:r w:rsidR="000566B0" w:rsidRPr="000566B0">
            <w:rPr>
              <w:noProof/>
            </w:rPr>
            <w:t>[15]</w:t>
          </w:r>
          <w:r w:rsidR="00DD132E">
            <w:fldChar w:fldCharType="end"/>
          </w:r>
        </w:sdtContent>
      </w:sdt>
      <w:r w:rsidRPr="00B46A06">
        <w:t>.</w:t>
      </w:r>
    </w:p>
    <w:p w14:paraId="4072FD65" w14:textId="77777777" w:rsidR="000D4193" w:rsidRDefault="000D4193" w:rsidP="00493F2F"/>
    <w:p w14:paraId="5F9CCEDE" w14:textId="75EB0DA1" w:rsidR="000D4193" w:rsidRDefault="000D4193" w:rsidP="000D4193">
      <w:pPr>
        <w:pStyle w:val="Heading2"/>
      </w:pPr>
      <w:bookmarkStart w:id="37" w:name="_Toc219929506"/>
      <w:r>
        <w:t>Alternative Equipment and Capturing Methods</w:t>
      </w:r>
      <w:bookmarkEnd w:id="37"/>
    </w:p>
    <w:p w14:paraId="78E60EC9" w14:textId="77777777" w:rsidR="000D4193" w:rsidRPr="000D4193" w:rsidRDefault="000D4193" w:rsidP="000D4193"/>
    <w:p w14:paraId="0991D759" w14:textId="15AD36F0" w:rsidR="00E43736" w:rsidRDefault="00825FD6" w:rsidP="00493F2F">
      <w:r w:rsidRPr="00825FD6">
        <w:t>High</w:t>
      </w:r>
      <w:r w:rsidRPr="00825FD6">
        <w:rPr>
          <w:rFonts w:ascii="Cambria Math" w:hAnsi="Cambria Math" w:cs="Cambria Math"/>
        </w:rPr>
        <w:t>‑</w:t>
      </w:r>
      <w:r w:rsidR="005C0D66">
        <w:rPr>
          <w:rFonts w:ascii="Cambria Math" w:hAnsi="Cambria Math" w:cs="Cambria Math"/>
        </w:rPr>
        <w:t>S</w:t>
      </w:r>
      <w:r w:rsidRPr="00825FD6">
        <w:t xml:space="preserve">peed </w:t>
      </w:r>
      <w:r w:rsidR="005C0D66">
        <w:t>V</w:t>
      </w:r>
      <w:r w:rsidRPr="00825FD6">
        <w:t>ideo (HSV) systems offer a significantly higher</w:t>
      </w:r>
      <w:r>
        <w:rPr>
          <w:rFonts w:ascii="Cambria Math" w:hAnsi="Cambria Math" w:cs="Cambria Math"/>
        </w:rPr>
        <w:t xml:space="preserve"> </w:t>
      </w:r>
      <w:r w:rsidRPr="00825FD6">
        <w:t xml:space="preserve">resolution method for capturing fragment velocity, providing more precise and reliable measurements than </w:t>
      </w:r>
      <w:r>
        <w:t xml:space="preserve">velocity </w:t>
      </w:r>
      <w:r w:rsidRPr="00825FD6">
        <w:t>foil techniques. When combined with machine</w:t>
      </w:r>
      <w:r>
        <w:rPr>
          <w:rFonts w:ascii="Cambria Math" w:hAnsi="Cambria Math" w:cs="Cambria Math"/>
        </w:rPr>
        <w:t xml:space="preserve"> </w:t>
      </w:r>
      <w:r w:rsidRPr="00825FD6">
        <w:t>learning</w:t>
      </w:r>
      <w:r>
        <w:rPr>
          <w:rFonts w:ascii="Cambria Math" w:hAnsi="Cambria Math" w:cs="Cambria Math"/>
        </w:rPr>
        <w:t xml:space="preserve"> </w:t>
      </w:r>
      <w:r w:rsidRPr="00825FD6">
        <w:t>based tracking algorithms, HSV can also support automated estimation of fragment mass, velocity, and aerodynamic behaviour. A notable example is the Optical Warhead Lethality Sensor Suite (OWLSS), which employs advanced tracking to derive fragment velocity, size, drag, and mass, and has been successfully used as an instrumentation system in armoured</w:t>
      </w:r>
      <w:r w:rsidR="000566B0">
        <w:rPr>
          <w:rFonts w:ascii="Cambria Math" w:hAnsi="Cambria Math" w:cs="Cambria Math"/>
        </w:rPr>
        <w:t xml:space="preserve"> </w:t>
      </w:r>
      <w:r w:rsidRPr="00825FD6">
        <w:t>vehicle survivability research</w:t>
      </w:r>
      <w:sdt>
        <w:sdtPr>
          <w:id w:val="1423222465"/>
          <w:citation/>
        </w:sdtPr>
        <w:sdtContent>
          <w:r w:rsidR="00254BAD">
            <w:fldChar w:fldCharType="begin"/>
          </w:r>
          <w:r w:rsidR="00254BAD">
            <w:instrText xml:space="preserve"> CITATION Bur24 \l 2057 </w:instrText>
          </w:r>
          <w:r w:rsidR="00254BAD">
            <w:fldChar w:fldCharType="separate"/>
          </w:r>
          <w:r w:rsidR="000566B0">
            <w:rPr>
              <w:noProof/>
            </w:rPr>
            <w:t xml:space="preserve"> </w:t>
          </w:r>
          <w:r w:rsidR="000566B0" w:rsidRPr="000566B0">
            <w:rPr>
              <w:noProof/>
            </w:rPr>
            <w:t>[16]</w:t>
          </w:r>
          <w:r w:rsidR="00254BAD">
            <w:fldChar w:fldCharType="end"/>
          </w:r>
        </w:sdtContent>
      </w:sdt>
      <w:sdt>
        <w:sdtPr>
          <w:id w:val="1834795261"/>
          <w:citation/>
        </w:sdtPr>
        <w:sdtContent>
          <w:r w:rsidR="008678C5">
            <w:fldChar w:fldCharType="begin"/>
          </w:r>
          <w:r w:rsidR="008678C5">
            <w:instrText xml:space="preserve"> CITATION Lar23 \l 2057 </w:instrText>
          </w:r>
          <w:r w:rsidR="008678C5">
            <w:fldChar w:fldCharType="separate"/>
          </w:r>
          <w:r w:rsidR="000566B0">
            <w:rPr>
              <w:noProof/>
            </w:rPr>
            <w:t xml:space="preserve"> </w:t>
          </w:r>
          <w:r w:rsidR="000566B0" w:rsidRPr="000566B0">
            <w:rPr>
              <w:noProof/>
            </w:rPr>
            <w:t>[9]</w:t>
          </w:r>
          <w:r w:rsidR="008678C5">
            <w:fldChar w:fldCharType="end"/>
          </w:r>
        </w:sdtContent>
      </w:sdt>
      <w:r w:rsidR="008678C5">
        <w:t>.</w:t>
      </w:r>
    </w:p>
    <w:p w14:paraId="6BDF6351" w14:textId="170691D2" w:rsidR="00F058DF" w:rsidRDefault="00825FD6" w:rsidP="00545277">
      <w:r w:rsidRPr="00825FD6">
        <w:t>Medium</w:t>
      </w:r>
      <w:r>
        <w:rPr>
          <w:rFonts w:ascii="Cambria Math" w:hAnsi="Cambria Math" w:cs="Cambria Math"/>
        </w:rPr>
        <w:t xml:space="preserve"> </w:t>
      </w:r>
      <w:r w:rsidRPr="00825FD6">
        <w:t>density fibreboard (MDF) presents a viable alternative to strawboard for fragment capture. Experimental studies have shown that MDF outperforms strawboard and comparable materials in both explosive and gas</w:t>
      </w:r>
      <w:r w:rsidRPr="00825FD6">
        <w:rPr>
          <w:rFonts w:ascii="Cambria Math" w:hAnsi="Cambria Math" w:cs="Cambria Math"/>
        </w:rPr>
        <w:t>‑</w:t>
      </w:r>
      <w:r w:rsidRPr="00825FD6">
        <w:t>gun ballistic environments, offering improved consistency and fragment</w:t>
      </w:r>
      <w:r>
        <w:rPr>
          <w:rFonts w:ascii="Cambria Math" w:hAnsi="Cambria Math" w:cs="Cambria Math"/>
        </w:rPr>
        <w:t xml:space="preserve"> </w:t>
      </w:r>
      <w:r w:rsidRPr="00825FD6">
        <w:t>retention capability</w:t>
      </w:r>
      <w:sdt>
        <w:sdtPr>
          <w:id w:val="-1203628740"/>
          <w:citation/>
        </w:sdtPr>
        <w:sdtContent>
          <w:r w:rsidR="000D4193">
            <w:fldChar w:fldCharType="begin"/>
          </w:r>
          <w:r w:rsidR="000D4193">
            <w:instrText xml:space="preserve"> CITATION Rea24 \l 2057 </w:instrText>
          </w:r>
          <w:r w:rsidR="000D4193">
            <w:fldChar w:fldCharType="separate"/>
          </w:r>
          <w:r w:rsidR="000566B0">
            <w:rPr>
              <w:noProof/>
            </w:rPr>
            <w:t xml:space="preserve"> </w:t>
          </w:r>
          <w:r w:rsidR="000566B0" w:rsidRPr="000566B0">
            <w:rPr>
              <w:noProof/>
            </w:rPr>
            <w:t>[10]</w:t>
          </w:r>
          <w:r w:rsidR="000D4193">
            <w:fldChar w:fldCharType="end"/>
          </w:r>
        </w:sdtContent>
      </w:sdt>
      <w:r w:rsidR="00FE2166">
        <w:t>.</w:t>
      </w:r>
    </w:p>
    <w:p w14:paraId="3DA60A39" w14:textId="58C7B818" w:rsidR="00AD2122" w:rsidRDefault="00AD2122" w:rsidP="00825FD6">
      <w:r w:rsidRPr="00AD2122">
        <w:t>Higher</w:t>
      </w:r>
      <w:r w:rsidR="0011767A">
        <w:rPr>
          <w:rFonts w:ascii="Cambria Math" w:hAnsi="Cambria Math" w:cs="Cambria Math"/>
        </w:rPr>
        <w:t xml:space="preserve"> </w:t>
      </w:r>
      <w:r w:rsidRPr="00AD2122">
        <w:t xml:space="preserve">fidelity pressure </w:t>
      </w:r>
      <w:r w:rsidR="0011767A">
        <w:t>measurements</w:t>
      </w:r>
      <w:r w:rsidRPr="00AD2122">
        <w:t xml:space="preserve"> can be achieved by replacing stand</w:t>
      </w:r>
      <w:r w:rsidR="0011767A">
        <w:rPr>
          <w:rFonts w:ascii="Cambria Math" w:hAnsi="Cambria Math" w:cs="Cambria Math"/>
        </w:rPr>
        <w:t xml:space="preserve"> </w:t>
      </w:r>
      <w:r w:rsidRPr="00AD2122">
        <w:t>mounted IEPE gauges with pencil probe</w:t>
      </w:r>
      <w:r w:rsidR="00082B7F">
        <w:t xml:space="preserve"> type IEPE gauges</w:t>
      </w:r>
      <w:r w:rsidR="00BE21C8">
        <w:t xml:space="preserve"> </w:t>
      </w:r>
      <w:r w:rsidRPr="00AD2122">
        <w:t>which offer improved shock</w:t>
      </w:r>
      <w:r w:rsidR="0011767A">
        <w:rPr>
          <w:rFonts w:ascii="Cambria Math" w:hAnsi="Cambria Math" w:cs="Cambria Math"/>
        </w:rPr>
        <w:t xml:space="preserve"> </w:t>
      </w:r>
      <w:r w:rsidRPr="00AD2122">
        <w:t>front resolution and reduced sensitivity to reflections</w:t>
      </w:r>
      <w:sdt>
        <w:sdtPr>
          <w:id w:val="-88622607"/>
          <w:citation/>
        </w:sdtPr>
        <w:sdtContent>
          <w:r w:rsidR="00082B7F">
            <w:fldChar w:fldCharType="begin"/>
          </w:r>
          <w:r w:rsidR="00082B7F">
            <w:instrText xml:space="preserve"> CITATION PLW \l 2057 </w:instrText>
          </w:r>
          <w:r w:rsidR="00082B7F">
            <w:fldChar w:fldCharType="separate"/>
          </w:r>
          <w:r w:rsidR="000566B0">
            <w:rPr>
              <w:noProof/>
            </w:rPr>
            <w:t xml:space="preserve"> </w:t>
          </w:r>
          <w:r w:rsidR="000566B0" w:rsidRPr="000566B0">
            <w:rPr>
              <w:noProof/>
            </w:rPr>
            <w:t>[3]</w:t>
          </w:r>
          <w:r w:rsidR="00082B7F">
            <w:fldChar w:fldCharType="end"/>
          </w:r>
        </w:sdtContent>
      </w:sdt>
      <w:r w:rsidRPr="00AD2122">
        <w:t xml:space="preserve">. Pencil </w:t>
      </w:r>
      <w:r w:rsidR="00082B7F">
        <w:t>gauges</w:t>
      </w:r>
      <w:r w:rsidRPr="00AD2122">
        <w:t xml:space="preserve"> have been shown to provide accurate peak</w:t>
      </w:r>
      <w:r w:rsidR="00BE21C8">
        <w:rPr>
          <w:rFonts w:ascii="Cambria Math" w:hAnsi="Cambria Math" w:cs="Cambria Math"/>
        </w:rPr>
        <w:t xml:space="preserve"> </w:t>
      </w:r>
      <w:r w:rsidRPr="00AD2122">
        <w:t xml:space="preserve">pressure measurements in blast environments due to their minimal frontal area and fast response characteristics. These systems would reduce </w:t>
      </w:r>
      <w:r w:rsidR="00BE21C8">
        <w:t>signal</w:t>
      </w:r>
      <w:r w:rsidRPr="00AD2122">
        <w:t xml:space="preserve"> distortion and strengthen the reliability of explosive</w:t>
      </w:r>
      <w:r w:rsidR="00BE21C8">
        <w:rPr>
          <w:rFonts w:ascii="Cambria Math" w:hAnsi="Cambria Math" w:cs="Cambria Math"/>
        </w:rPr>
        <w:t xml:space="preserve"> </w:t>
      </w:r>
      <w:r w:rsidRPr="00AD2122">
        <w:t xml:space="preserve">mass </w:t>
      </w:r>
      <w:r w:rsidR="00BE21C8">
        <w:t>assessments</w:t>
      </w:r>
      <w:r w:rsidR="00BE21C8" w:rsidRPr="00BE21C8">
        <w:t xml:space="preserve"> </w:t>
      </w:r>
      <w:sdt>
        <w:sdtPr>
          <w:id w:val="-1268080908"/>
          <w:citation/>
        </w:sdtPr>
        <w:sdtContent>
          <w:r w:rsidR="00BE21C8">
            <w:fldChar w:fldCharType="begin"/>
          </w:r>
          <w:r w:rsidR="00BE21C8">
            <w:instrText xml:space="preserve"> CITATION PLW \l 2057 </w:instrText>
          </w:r>
          <w:r w:rsidR="00BE21C8">
            <w:fldChar w:fldCharType="separate"/>
          </w:r>
          <w:r w:rsidR="000566B0" w:rsidRPr="000566B0">
            <w:rPr>
              <w:noProof/>
            </w:rPr>
            <w:t>[3]</w:t>
          </w:r>
          <w:r w:rsidR="00BE21C8">
            <w:fldChar w:fldCharType="end"/>
          </w:r>
        </w:sdtContent>
      </w:sdt>
      <w:sdt>
        <w:sdtPr>
          <w:id w:val="-1590221365"/>
          <w:citation/>
        </w:sdtPr>
        <w:sdtContent>
          <w:r w:rsidR="00BE21C8">
            <w:fldChar w:fldCharType="begin"/>
          </w:r>
          <w:r w:rsidR="00DD132E">
            <w:instrText xml:space="preserve">CITATION Rig14 \l 2057 </w:instrText>
          </w:r>
          <w:r w:rsidR="00BE21C8">
            <w:fldChar w:fldCharType="separate"/>
          </w:r>
          <w:r w:rsidR="000566B0">
            <w:rPr>
              <w:noProof/>
            </w:rPr>
            <w:t xml:space="preserve"> </w:t>
          </w:r>
          <w:r w:rsidR="000566B0" w:rsidRPr="000566B0">
            <w:rPr>
              <w:noProof/>
            </w:rPr>
            <w:t>[14]</w:t>
          </w:r>
          <w:r w:rsidR="00BE21C8">
            <w:fldChar w:fldCharType="end"/>
          </w:r>
        </w:sdtContent>
      </w:sdt>
      <w:sdt>
        <w:sdtPr>
          <w:id w:val="304363033"/>
          <w:citation/>
        </w:sdtPr>
        <w:sdtContent>
          <w:r w:rsidR="00BE21C8">
            <w:fldChar w:fldCharType="begin"/>
          </w:r>
          <w:r w:rsidR="00BE21C8">
            <w:instrText xml:space="preserve"> CITATION Rig141 \l 2057 </w:instrText>
          </w:r>
          <w:r w:rsidR="00BE21C8">
            <w:fldChar w:fldCharType="separate"/>
          </w:r>
          <w:r w:rsidR="000566B0">
            <w:rPr>
              <w:noProof/>
            </w:rPr>
            <w:t xml:space="preserve"> </w:t>
          </w:r>
          <w:r w:rsidR="000566B0" w:rsidRPr="000566B0">
            <w:rPr>
              <w:noProof/>
            </w:rPr>
            <w:t>[15]</w:t>
          </w:r>
          <w:r w:rsidR="00BE21C8">
            <w:fldChar w:fldCharType="end"/>
          </w:r>
        </w:sdtContent>
      </w:sdt>
      <w:r w:rsidRPr="00AD2122">
        <w:t>.</w:t>
      </w:r>
    </w:p>
    <w:p w14:paraId="2A120AB1" w14:textId="00B9611E" w:rsidR="00A75C05" w:rsidRDefault="00BE21C8" w:rsidP="00825FD6">
      <w:r>
        <w:lastRenderedPageBreak/>
        <w:t xml:space="preserve">To </w:t>
      </w:r>
      <w:r w:rsidR="00825FD6" w:rsidRPr="00825FD6">
        <w:t>improved explosive</w:t>
      </w:r>
      <w:r>
        <w:rPr>
          <w:rFonts w:ascii="Cambria Math" w:hAnsi="Cambria Math" w:cs="Cambria Math"/>
        </w:rPr>
        <w:t xml:space="preserve"> </w:t>
      </w:r>
      <w:r w:rsidR="00825FD6" w:rsidRPr="00825FD6">
        <w:t>residue identification, Raman spectroscopy can be used as</w:t>
      </w:r>
      <w:r w:rsidR="000566B0">
        <w:t xml:space="preserve"> a</w:t>
      </w:r>
      <w:r w:rsidR="00825FD6" w:rsidRPr="00825FD6">
        <w:t xml:space="preserve"> higher</w:t>
      </w:r>
      <w:r>
        <w:rPr>
          <w:rFonts w:ascii="Cambria Math" w:hAnsi="Cambria Math" w:cs="Cambria Math"/>
        </w:rPr>
        <w:t xml:space="preserve"> </w:t>
      </w:r>
      <w:r w:rsidR="00825FD6" w:rsidRPr="00825FD6">
        <w:t>sensitivity alternative to FTIR.</w:t>
      </w:r>
      <w:r>
        <w:t xml:space="preserve"> </w:t>
      </w:r>
      <w:r w:rsidR="00825FD6" w:rsidRPr="00825FD6">
        <w:t>Raman spectroscopy offers rapid, non</w:t>
      </w:r>
      <w:r w:rsidR="00825FD6" w:rsidRPr="00825FD6">
        <w:rPr>
          <w:rFonts w:ascii="Cambria Math" w:hAnsi="Cambria Math" w:cs="Cambria Math"/>
        </w:rPr>
        <w:t>‑</w:t>
      </w:r>
      <w:r w:rsidR="00825FD6" w:rsidRPr="00825FD6">
        <w:t xml:space="preserve">destructive identification with </w:t>
      </w:r>
      <w:r w:rsidR="000566B0" w:rsidRPr="000566B0">
        <w:t>enhanced chemical selectivity</w:t>
      </w:r>
      <w:r w:rsidR="000566B0" w:rsidRPr="000566B0">
        <w:t xml:space="preserve"> </w:t>
      </w:r>
      <w:r w:rsidR="00825FD6" w:rsidRPr="00825FD6">
        <w:t xml:space="preserve">and has been widely </w:t>
      </w:r>
      <w:r w:rsidR="000566B0">
        <w:t>used</w:t>
      </w:r>
      <w:r w:rsidR="00825FD6" w:rsidRPr="00825FD6">
        <w:t xml:space="preserve"> for field and laboratory explosive</w:t>
      </w:r>
      <w:r>
        <w:rPr>
          <w:rFonts w:ascii="Cambria Math" w:hAnsi="Cambria Math" w:cs="Cambria Math"/>
        </w:rPr>
        <w:t xml:space="preserve"> </w:t>
      </w:r>
      <w:r w:rsidR="00825FD6" w:rsidRPr="00825FD6">
        <w:t>residue detection</w:t>
      </w:r>
      <w:r>
        <w:t xml:space="preserve">  </w:t>
      </w:r>
      <w:sdt>
        <w:sdtPr>
          <w:id w:val="-2078046771"/>
          <w:citation/>
        </w:sdtPr>
        <w:sdtContent>
          <w:r>
            <w:fldChar w:fldCharType="begin"/>
          </w:r>
          <w:r>
            <w:instrText xml:space="preserve"> CITATION JSP20 \l 2057 </w:instrText>
          </w:r>
          <w:r>
            <w:fldChar w:fldCharType="separate"/>
          </w:r>
          <w:r w:rsidR="000566B0" w:rsidRPr="000566B0">
            <w:rPr>
              <w:noProof/>
            </w:rPr>
            <w:t>[8]</w:t>
          </w:r>
          <w:r>
            <w:fldChar w:fldCharType="end"/>
          </w:r>
        </w:sdtContent>
      </w:sdt>
      <w:sdt>
        <w:sdtPr>
          <w:id w:val="-447854899"/>
          <w:citation/>
        </w:sdtPr>
        <w:sdtContent>
          <w:r>
            <w:fldChar w:fldCharType="begin"/>
          </w:r>
          <w:r>
            <w:instrText xml:space="preserve"> CITATION The11 \l 2057 </w:instrText>
          </w:r>
          <w:r>
            <w:fldChar w:fldCharType="separate"/>
          </w:r>
          <w:r w:rsidR="000566B0">
            <w:rPr>
              <w:noProof/>
            </w:rPr>
            <w:t xml:space="preserve"> </w:t>
          </w:r>
          <w:r w:rsidR="000566B0" w:rsidRPr="000566B0">
            <w:rPr>
              <w:noProof/>
            </w:rPr>
            <w:t>[11]</w:t>
          </w:r>
          <w:r>
            <w:fldChar w:fldCharType="end"/>
          </w:r>
        </w:sdtContent>
      </w:sdt>
      <w:r w:rsidRPr="00BE21C8">
        <w:t xml:space="preserve"> </w:t>
      </w:r>
      <w:sdt>
        <w:sdtPr>
          <w:id w:val="1038171238"/>
          <w:citation/>
        </w:sdtPr>
        <w:sdtContent>
          <w:r>
            <w:fldChar w:fldCharType="begin"/>
          </w:r>
          <w:r>
            <w:instrText xml:space="preserve"> CITATION Ali09 \l 2057 </w:instrText>
          </w:r>
          <w:r>
            <w:fldChar w:fldCharType="separate"/>
          </w:r>
          <w:r w:rsidR="000566B0" w:rsidRPr="000566B0">
            <w:rPr>
              <w:noProof/>
            </w:rPr>
            <w:t>[17]</w:t>
          </w:r>
          <w:r>
            <w:fldChar w:fldCharType="end"/>
          </w:r>
        </w:sdtContent>
      </w:sdt>
      <w:r>
        <w:t>. This</w:t>
      </w:r>
      <w:r w:rsidR="00825FD6" w:rsidRPr="00825FD6">
        <w:t xml:space="preserve"> technique would enhance the confidence of explosive</w:t>
      </w:r>
      <w:r>
        <w:rPr>
          <w:rFonts w:ascii="Cambria Math" w:hAnsi="Cambria Math" w:cs="Cambria Math"/>
        </w:rPr>
        <w:t xml:space="preserve"> </w:t>
      </w:r>
      <w:r w:rsidR="00825FD6" w:rsidRPr="00825FD6">
        <w:t>type determination.</w:t>
      </w:r>
    </w:p>
    <w:p w14:paraId="082D31B9" w14:textId="77777777" w:rsidR="00AD2122" w:rsidRPr="00002F47" w:rsidRDefault="00AD2122" w:rsidP="00825FD6"/>
    <w:p w14:paraId="61FD66A8" w14:textId="77777777" w:rsidR="00493F2F" w:rsidRDefault="00493F2F" w:rsidP="00493F2F">
      <w:pPr>
        <w:pStyle w:val="Heading1"/>
        <w:rPr>
          <w:rStyle w:val="Strong"/>
          <w:bCs/>
          <w:i w:val="0"/>
          <w:color w:val="156082" w:themeColor="accent1"/>
        </w:rPr>
      </w:pPr>
      <w:bookmarkStart w:id="38" w:name="_Toc219929507"/>
      <w:r w:rsidRPr="00493F2F">
        <w:rPr>
          <w:rStyle w:val="Strong"/>
          <w:bCs/>
          <w:i w:val="0"/>
          <w:color w:val="156082" w:themeColor="accent1"/>
        </w:rPr>
        <w:t>Conclusion</w:t>
      </w:r>
      <w:bookmarkEnd w:id="38"/>
    </w:p>
    <w:p w14:paraId="2EEF93B3" w14:textId="77777777" w:rsidR="00D71D91" w:rsidRPr="00D71D91" w:rsidRDefault="00D71D91" w:rsidP="00D71D91"/>
    <w:p w14:paraId="38346238" w14:textId="6529F3B8" w:rsidR="00D71D91" w:rsidRDefault="00D71D91" w:rsidP="00ED4E0D">
      <w:r w:rsidRPr="000D4193">
        <w:t>T</w:t>
      </w:r>
      <w:r w:rsidR="006A5E9E" w:rsidRPr="000D4193">
        <w:t>o conclude, t</w:t>
      </w:r>
      <w:r w:rsidRPr="000D4193">
        <w:t xml:space="preserve">he equipment used in CW1 delivered a mixed level of fidelity that directly shaped the strength of the final conclusions. The </w:t>
      </w:r>
      <w:r w:rsidR="00536388" w:rsidRPr="000D4193">
        <w:t xml:space="preserve">recovered </w:t>
      </w:r>
      <w:r w:rsidR="00AE259E" w:rsidRPr="000D4193">
        <w:t>fragment ma</w:t>
      </w:r>
      <w:r w:rsidR="00536388" w:rsidRPr="000D4193">
        <w:t>terial</w:t>
      </w:r>
      <w:r w:rsidRPr="000D4193">
        <w:t xml:space="preserve"> and FTIR analysis provided the most reliable data, </w:t>
      </w:r>
      <w:r w:rsidR="00536388" w:rsidRPr="000D4193">
        <w:t>enabling a well</w:t>
      </w:r>
      <w:r w:rsidR="006A5E9E" w:rsidRPr="000D4193">
        <w:t>-</w:t>
      </w:r>
      <w:r w:rsidR="00536388" w:rsidRPr="000D4193">
        <w:t>supported interpretation</w:t>
      </w:r>
      <w:r w:rsidRPr="000D4193">
        <w:t xml:space="preserve"> of </w:t>
      </w:r>
      <w:r w:rsidR="006A5E9E" w:rsidRPr="000D4193">
        <w:t>casing</w:t>
      </w:r>
      <w:r w:rsidR="00AE259E" w:rsidRPr="000D4193">
        <w:t xml:space="preserve"> type </w:t>
      </w:r>
      <w:r w:rsidRPr="000D4193">
        <w:t xml:space="preserve">and </w:t>
      </w:r>
      <w:r w:rsidR="00AE259E" w:rsidRPr="000D4193">
        <w:t xml:space="preserve">explosive </w:t>
      </w:r>
      <w:r w:rsidRPr="000D4193">
        <w:t xml:space="preserve">composition. </w:t>
      </w:r>
      <w:r w:rsidR="006A5E9E" w:rsidRPr="000D4193">
        <w:t>The velocity foil system and the peak</w:t>
      </w:r>
      <w:r w:rsidR="006A5E9E" w:rsidRPr="000D4193">
        <w:rPr>
          <w:rFonts w:ascii="Cambria Math" w:hAnsi="Cambria Math" w:cs="Cambria Math"/>
        </w:rPr>
        <w:t xml:space="preserve"> </w:t>
      </w:r>
      <w:r w:rsidR="006A5E9E" w:rsidRPr="000D4193">
        <w:t xml:space="preserve">pressure measurements contributed a higher degree of uncertainty, as both methods were limited by reduced precision and incomplete </w:t>
      </w:r>
      <w:r w:rsidR="006A5E9E" w:rsidRPr="000D4193">
        <w:t>data</w:t>
      </w:r>
      <w:r w:rsidR="006A5E9E" w:rsidRPr="000D4193">
        <w:t xml:space="preserve"> capture. These constraints directly reduced the reliability of the explosive</w:t>
      </w:r>
      <w:r w:rsidR="006A5E9E" w:rsidRPr="000D4193">
        <w:rPr>
          <w:rFonts w:ascii="Cambria Math" w:hAnsi="Cambria Math" w:cs="Cambria Math"/>
        </w:rPr>
        <w:t xml:space="preserve"> </w:t>
      </w:r>
      <w:r w:rsidR="006A5E9E" w:rsidRPr="000D4193">
        <w:t>mass estimate and limited the confidence of the overall assessment</w:t>
      </w:r>
      <w:r w:rsidR="006A5E9E" w:rsidRPr="000D4193">
        <w:t xml:space="preserve"> of </w:t>
      </w:r>
      <w:r w:rsidR="006A5E9E" w:rsidRPr="000D4193">
        <w:t>munition</w:t>
      </w:r>
      <w:r w:rsidR="006A5E9E" w:rsidRPr="000D4193">
        <w:rPr>
          <w:rFonts w:ascii="Cambria Math" w:hAnsi="Cambria Math" w:cs="Cambria Math"/>
        </w:rPr>
        <w:t xml:space="preserve"> </w:t>
      </w:r>
      <w:r w:rsidR="006A5E9E" w:rsidRPr="000D4193">
        <w:t>type</w:t>
      </w:r>
      <w:r w:rsidR="006A5E9E" w:rsidRPr="000D4193">
        <w:t xml:space="preserve">. </w:t>
      </w:r>
      <w:r w:rsidRPr="000D4193">
        <w:t xml:space="preserve">Overall, the equipment </w:t>
      </w:r>
      <w:r w:rsidR="006A5E9E" w:rsidRPr="000D4193">
        <w:t xml:space="preserve">and method of deployment </w:t>
      </w:r>
      <w:r w:rsidRPr="000D4193">
        <w:t>was adequate for training</w:t>
      </w:r>
      <w:r w:rsidR="006A5E9E" w:rsidRPr="000D4193">
        <w:rPr>
          <w:rFonts w:ascii="Cambria Math" w:hAnsi="Cambria Math" w:cs="Cambria Math"/>
        </w:rPr>
        <w:t xml:space="preserve"> </w:t>
      </w:r>
      <w:r w:rsidRPr="000D4193">
        <w:t>level forensic analysis, enabling credible but not definitive interpretations. Higher</w:t>
      </w:r>
      <w:r w:rsidR="006A5E9E" w:rsidRPr="000D4193">
        <w:rPr>
          <w:rFonts w:ascii="Cambria Math" w:hAnsi="Cambria Math" w:cs="Cambria Math"/>
        </w:rPr>
        <w:t xml:space="preserve"> </w:t>
      </w:r>
      <w:r w:rsidRPr="000D4193">
        <w:t>fidelity fragment</w:t>
      </w:r>
      <w:r w:rsidR="006A5E9E" w:rsidRPr="000D4193">
        <w:rPr>
          <w:rFonts w:ascii="Cambria Math" w:hAnsi="Cambria Math" w:cs="Cambria Math"/>
        </w:rPr>
        <w:t xml:space="preserve"> </w:t>
      </w:r>
      <w:r w:rsidRPr="000D4193">
        <w:t>velocity and capture methods</w:t>
      </w:r>
      <w:r w:rsidR="000D4193" w:rsidRPr="000D4193">
        <w:t>, such as HSV,</w:t>
      </w:r>
      <w:r w:rsidRPr="000D4193">
        <w:t xml:space="preserve"> would be required </w:t>
      </w:r>
      <w:r w:rsidR="000D4193" w:rsidRPr="000D4193">
        <w:t xml:space="preserve">alongside test repetitions, </w:t>
      </w:r>
      <w:r w:rsidRPr="000D4193">
        <w:t>for a fully robust forensic investigation</w:t>
      </w:r>
    </w:p>
    <w:p w14:paraId="512943E6" w14:textId="77777777" w:rsidR="00D71D91" w:rsidRDefault="00D71D91" w:rsidP="00ED4E0D"/>
    <w:p w14:paraId="45A28A2B" w14:textId="1AA90D3C" w:rsidR="001B369F" w:rsidRDefault="007277DD" w:rsidP="00D71D91">
      <w:r>
        <w:br w:type="page"/>
      </w:r>
    </w:p>
    <w:bookmarkStart w:id="39" w:name="_Toc219929508" w:displacedByCustomXml="next"/>
    <w:sdt>
      <w:sdtPr>
        <w:rPr>
          <w:rFonts w:asciiTheme="minorHAnsi" w:eastAsiaTheme="minorHAnsi" w:hAnsiTheme="minorHAnsi" w:cstheme="minorBidi"/>
          <w:bCs w:val="0"/>
          <w:color w:val="auto"/>
          <w:spacing w:val="0"/>
          <w:sz w:val="24"/>
          <w:szCs w:val="22"/>
        </w:rPr>
        <w:id w:val="469021576"/>
        <w:docPartObj>
          <w:docPartGallery w:val="Bibliographies"/>
          <w:docPartUnique/>
        </w:docPartObj>
      </w:sdtPr>
      <w:sdtEndPr>
        <w:rPr>
          <w:b/>
        </w:rPr>
      </w:sdtEndPr>
      <w:sdtContent>
        <w:p w14:paraId="3D672803" w14:textId="7B8AC17E" w:rsidR="00DD7A8B" w:rsidRDefault="00DD7A8B" w:rsidP="00DD7A8B">
          <w:pPr>
            <w:pStyle w:val="NoNumberHeadings"/>
          </w:pPr>
          <w:r>
            <w:t>References</w:t>
          </w:r>
          <w:bookmarkEnd w:id="39"/>
        </w:p>
        <w:p w14:paraId="64D5BFC0" w14:textId="77777777" w:rsidR="000566B0" w:rsidRDefault="00DD7A8B" w:rsidP="00170FAF">
          <w:pPr>
            <w:rPr>
              <w:noProof/>
              <w:sz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0566B0" w14:paraId="0F81FFCE" w14:textId="77777777" w:rsidTr="000566B0">
            <w:trPr>
              <w:divId w:val="775490287"/>
              <w:tblCellSpacing w:w="15" w:type="dxa"/>
            </w:trPr>
            <w:tc>
              <w:tcPr>
                <w:tcW w:w="289" w:type="pct"/>
                <w:hideMark/>
              </w:tcPr>
              <w:p w14:paraId="7F2B2DDA" w14:textId="65FE38CB" w:rsidR="000566B0" w:rsidRDefault="000566B0">
                <w:pPr>
                  <w:pStyle w:val="Bibliography"/>
                  <w:rPr>
                    <w:noProof/>
                    <w:szCs w:val="24"/>
                  </w:rPr>
                </w:pPr>
                <w:r>
                  <w:rPr>
                    <w:noProof/>
                  </w:rPr>
                  <w:t xml:space="preserve">[1] </w:t>
                </w:r>
              </w:p>
            </w:tc>
            <w:tc>
              <w:tcPr>
                <w:tcW w:w="4661" w:type="pct"/>
                <w:hideMark/>
              </w:tcPr>
              <w:p w14:paraId="368B0D17" w14:textId="77777777" w:rsidR="000566B0" w:rsidRDefault="000566B0">
                <w:pPr>
                  <w:pStyle w:val="Bibliography"/>
                  <w:rPr>
                    <w:noProof/>
                  </w:rPr>
                </w:pPr>
                <w:r>
                  <w:rPr>
                    <w:noProof/>
                  </w:rPr>
                  <w:t xml:space="preserve">J. Eardley, </w:t>
                </w:r>
                <w:r>
                  <w:rPr>
                    <w:i/>
                    <w:iCs/>
                    <w:noProof/>
                  </w:rPr>
                  <w:t xml:space="preserve">Laboratory Report: Data Capture and Analysis of an Unknown Explosive Article, </w:t>
                </w:r>
                <w:r>
                  <w:rPr>
                    <w:noProof/>
                  </w:rPr>
                  <w:t xml:space="preserve">University of Wales Trinity Saint David (UWTSD), 2026. </w:t>
                </w:r>
              </w:p>
            </w:tc>
          </w:tr>
          <w:tr w:rsidR="000566B0" w14:paraId="6A85D6FA" w14:textId="77777777" w:rsidTr="000566B0">
            <w:trPr>
              <w:divId w:val="775490287"/>
              <w:tblCellSpacing w:w="15" w:type="dxa"/>
            </w:trPr>
            <w:tc>
              <w:tcPr>
                <w:tcW w:w="289" w:type="pct"/>
                <w:hideMark/>
              </w:tcPr>
              <w:p w14:paraId="093F2A27" w14:textId="77777777" w:rsidR="000566B0" w:rsidRDefault="000566B0">
                <w:pPr>
                  <w:pStyle w:val="Bibliography"/>
                  <w:rPr>
                    <w:noProof/>
                  </w:rPr>
                </w:pPr>
                <w:r>
                  <w:rPr>
                    <w:noProof/>
                  </w:rPr>
                  <w:t xml:space="preserve">[2] </w:t>
                </w:r>
              </w:p>
            </w:tc>
            <w:tc>
              <w:tcPr>
                <w:tcW w:w="4661" w:type="pct"/>
                <w:hideMark/>
              </w:tcPr>
              <w:p w14:paraId="5740C301" w14:textId="77777777" w:rsidR="000566B0" w:rsidRDefault="000566B0">
                <w:pPr>
                  <w:pStyle w:val="Bibliography"/>
                  <w:rPr>
                    <w:noProof/>
                  </w:rPr>
                </w:pPr>
                <w:r>
                  <w:rPr>
                    <w:noProof/>
                  </w:rPr>
                  <w:t xml:space="preserve">F. Yang, H. Zhu, D. Kong and C. Zhao, “Accurate Meaurement of Blast Shock Wave Pressure by Enhanced Sensor System Based on Neural Network,” </w:t>
                </w:r>
                <w:r>
                  <w:rPr>
                    <w:i/>
                    <w:iCs/>
                    <w:noProof/>
                  </w:rPr>
                  <w:t xml:space="preserve">Sensors, </w:t>
                </w:r>
                <w:r>
                  <w:rPr>
                    <w:noProof/>
                  </w:rPr>
                  <w:t xml:space="preserve">pp. 1-17, 2025. </w:t>
                </w:r>
              </w:p>
            </w:tc>
          </w:tr>
          <w:tr w:rsidR="000566B0" w14:paraId="40E21F02" w14:textId="77777777" w:rsidTr="000566B0">
            <w:trPr>
              <w:divId w:val="775490287"/>
              <w:tblCellSpacing w:w="15" w:type="dxa"/>
            </w:trPr>
            <w:tc>
              <w:tcPr>
                <w:tcW w:w="289" w:type="pct"/>
                <w:hideMark/>
              </w:tcPr>
              <w:p w14:paraId="2B9517F4" w14:textId="77777777" w:rsidR="000566B0" w:rsidRDefault="000566B0">
                <w:pPr>
                  <w:pStyle w:val="Bibliography"/>
                  <w:rPr>
                    <w:noProof/>
                  </w:rPr>
                </w:pPr>
                <w:r>
                  <w:rPr>
                    <w:noProof/>
                  </w:rPr>
                  <w:t xml:space="preserve">[3] </w:t>
                </w:r>
              </w:p>
            </w:tc>
            <w:tc>
              <w:tcPr>
                <w:tcW w:w="4661" w:type="pct"/>
                <w:hideMark/>
              </w:tcPr>
              <w:p w14:paraId="11C4AB08" w14:textId="77777777" w:rsidR="000566B0" w:rsidRDefault="000566B0">
                <w:pPr>
                  <w:pStyle w:val="Bibliography"/>
                  <w:rPr>
                    <w:noProof/>
                  </w:rPr>
                </w:pPr>
                <w:r>
                  <w:rPr>
                    <w:noProof/>
                  </w:rPr>
                  <w:t>P. L. Walter, “Air Blast and the Science of Dynamic Pressure Measurements,” 2022. [Online]. Available: https://www.pcb.com/contentstore/MktgContent/LinkedDocuments/Technotes/TN-31-0714_Air_Blast_Lowres.pdf. [Accessed 12 2025].</w:t>
                </w:r>
              </w:p>
            </w:tc>
          </w:tr>
          <w:tr w:rsidR="000566B0" w14:paraId="1E850BDD" w14:textId="77777777" w:rsidTr="000566B0">
            <w:trPr>
              <w:divId w:val="775490287"/>
              <w:tblCellSpacing w:w="15" w:type="dxa"/>
            </w:trPr>
            <w:tc>
              <w:tcPr>
                <w:tcW w:w="289" w:type="pct"/>
                <w:hideMark/>
              </w:tcPr>
              <w:p w14:paraId="3DCC660B" w14:textId="77777777" w:rsidR="000566B0" w:rsidRDefault="000566B0">
                <w:pPr>
                  <w:pStyle w:val="Bibliography"/>
                  <w:rPr>
                    <w:noProof/>
                  </w:rPr>
                </w:pPr>
                <w:r>
                  <w:rPr>
                    <w:noProof/>
                  </w:rPr>
                  <w:t xml:space="preserve">[4] </w:t>
                </w:r>
              </w:p>
            </w:tc>
            <w:tc>
              <w:tcPr>
                <w:tcW w:w="4661" w:type="pct"/>
                <w:hideMark/>
              </w:tcPr>
              <w:p w14:paraId="6573976D" w14:textId="77777777" w:rsidR="000566B0" w:rsidRDefault="000566B0">
                <w:pPr>
                  <w:pStyle w:val="Bibliography"/>
                  <w:rPr>
                    <w:noProof/>
                  </w:rPr>
                </w:pPr>
                <w:r>
                  <w:rPr>
                    <w:noProof/>
                  </w:rPr>
                  <w:t xml:space="preserve">Measurement Computing Corporation, Data Acquisition Handbook, USA: Measurement Computing Corporation, 2012. </w:t>
                </w:r>
              </w:p>
            </w:tc>
          </w:tr>
          <w:tr w:rsidR="000566B0" w14:paraId="77E7E3A3" w14:textId="77777777" w:rsidTr="000566B0">
            <w:trPr>
              <w:divId w:val="775490287"/>
              <w:tblCellSpacing w:w="15" w:type="dxa"/>
            </w:trPr>
            <w:tc>
              <w:tcPr>
                <w:tcW w:w="289" w:type="pct"/>
                <w:hideMark/>
              </w:tcPr>
              <w:p w14:paraId="7124D9E6" w14:textId="77777777" w:rsidR="000566B0" w:rsidRDefault="000566B0">
                <w:pPr>
                  <w:pStyle w:val="Bibliography"/>
                  <w:rPr>
                    <w:noProof/>
                  </w:rPr>
                </w:pPr>
                <w:r>
                  <w:rPr>
                    <w:noProof/>
                  </w:rPr>
                  <w:t xml:space="preserve">[5] </w:t>
                </w:r>
              </w:p>
            </w:tc>
            <w:tc>
              <w:tcPr>
                <w:tcW w:w="4661" w:type="pct"/>
                <w:hideMark/>
              </w:tcPr>
              <w:p w14:paraId="2DC84ABC" w14:textId="77777777" w:rsidR="000566B0" w:rsidRDefault="000566B0">
                <w:pPr>
                  <w:pStyle w:val="Bibliography"/>
                  <w:rPr>
                    <w:noProof/>
                  </w:rPr>
                </w:pPr>
                <w:r>
                  <w:rPr>
                    <w:noProof/>
                  </w:rPr>
                  <w:t>W. J. Fenrick, F. H. Winfield and J. C. Muirhead, “Studies on Shock Wave Pressure-Time Gauges XIV. On Filed Mounting and Related Problems (U),” Defence Research Board (DRB) Department of National Defence Canada, Alberta, 1966.</w:t>
                </w:r>
              </w:p>
            </w:tc>
          </w:tr>
          <w:tr w:rsidR="000566B0" w14:paraId="0E0C0FDD" w14:textId="77777777" w:rsidTr="000566B0">
            <w:trPr>
              <w:divId w:val="775490287"/>
              <w:tblCellSpacing w:w="15" w:type="dxa"/>
            </w:trPr>
            <w:tc>
              <w:tcPr>
                <w:tcW w:w="289" w:type="pct"/>
                <w:hideMark/>
              </w:tcPr>
              <w:p w14:paraId="1614E026" w14:textId="77777777" w:rsidR="000566B0" w:rsidRDefault="000566B0">
                <w:pPr>
                  <w:pStyle w:val="Bibliography"/>
                  <w:rPr>
                    <w:noProof/>
                  </w:rPr>
                </w:pPr>
                <w:r>
                  <w:rPr>
                    <w:noProof/>
                  </w:rPr>
                  <w:t xml:space="preserve">[6] </w:t>
                </w:r>
              </w:p>
            </w:tc>
            <w:tc>
              <w:tcPr>
                <w:tcW w:w="4661" w:type="pct"/>
                <w:hideMark/>
              </w:tcPr>
              <w:p w14:paraId="39E7D611" w14:textId="77777777" w:rsidR="000566B0" w:rsidRDefault="000566B0">
                <w:pPr>
                  <w:pStyle w:val="Bibliography"/>
                  <w:rPr>
                    <w:noProof/>
                  </w:rPr>
                </w:pPr>
                <w:r>
                  <w:rPr>
                    <w:noProof/>
                  </w:rPr>
                  <w:t>R. Barnard and P. Nebolsine, “Fragment-Field Analysis Testing System,” OSD Pentagon, Andover (USA), 2001.</w:t>
                </w:r>
              </w:p>
            </w:tc>
          </w:tr>
          <w:tr w:rsidR="000566B0" w14:paraId="00A8C923" w14:textId="77777777" w:rsidTr="000566B0">
            <w:trPr>
              <w:divId w:val="775490287"/>
              <w:tblCellSpacing w:w="15" w:type="dxa"/>
            </w:trPr>
            <w:tc>
              <w:tcPr>
                <w:tcW w:w="289" w:type="pct"/>
                <w:hideMark/>
              </w:tcPr>
              <w:p w14:paraId="7FC941E9" w14:textId="77777777" w:rsidR="000566B0" w:rsidRDefault="000566B0">
                <w:pPr>
                  <w:pStyle w:val="Bibliography"/>
                  <w:rPr>
                    <w:noProof/>
                  </w:rPr>
                </w:pPr>
                <w:r>
                  <w:rPr>
                    <w:noProof/>
                  </w:rPr>
                  <w:t xml:space="preserve">[7] </w:t>
                </w:r>
              </w:p>
            </w:tc>
            <w:tc>
              <w:tcPr>
                <w:tcW w:w="4661" w:type="pct"/>
                <w:hideMark/>
              </w:tcPr>
              <w:p w14:paraId="66F2836D" w14:textId="77777777" w:rsidR="000566B0" w:rsidRDefault="000566B0">
                <w:pPr>
                  <w:pStyle w:val="Bibliography"/>
                  <w:rPr>
                    <w:noProof/>
                  </w:rPr>
                </w:pPr>
                <w:r>
                  <w:rPr>
                    <w:noProof/>
                  </w:rPr>
                  <w:t>G. F. Kinney and K. J. Graham, Explosive Shocks in Air, Springer Berlin, Heidelberg, 2014, p. 269.</w:t>
                </w:r>
              </w:p>
            </w:tc>
          </w:tr>
          <w:tr w:rsidR="000566B0" w14:paraId="798BEE8C" w14:textId="77777777" w:rsidTr="000566B0">
            <w:trPr>
              <w:divId w:val="775490287"/>
              <w:tblCellSpacing w:w="15" w:type="dxa"/>
            </w:trPr>
            <w:tc>
              <w:tcPr>
                <w:tcW w:w="289" w:type="pct"/>
                <w:hideMark/>
              </w:tcPr>
              <w:p w14:paraId="663903B4" w14:textId="77777777" w:rsidR="000566B0" w:rsidRDefault="000566B0">
                <w:pPr>
                  <w:pStyle w:val="Bibliography"/>
                  <w:rPr>
                    <w:noProof/>
                  </w:rPr>
                </w:pPr>
                <w:r>
                  <w:rPr>
                    <w:noProof/>
                  </w:rPr>
                  <w:t xml:space="preserve">[8] </w:t>
                </w:r>
              </w:p>
            </w:tc>
            <w:tc>
              <w:tcPr>
                <w:tcW w:w="4661" w:type="pct"/>
                <w:hideMark/>
              </w:tcPr>
              <w:p w14:paraId="344FEEE1" w14:textId="77777777" w:rsidR="000566B0" w:rsidRDefault="000566B0">
                <w:pPr>
                  <w:pStyle w:val="Bibliography"/>
                  <w:rPr>
                    <w:noProof/>
                  </w:rPr>
                </w:pPr>
                <w:r>
                  <w:rPr>
                    <w:noProof/>
                  </w:rPr>
                  <w:t xml:space="preserve">JSP, </w:t>
                </w:r>
                <w:r>
                  <w:rPr>
                    <w:i/>
                    <w:iCs/>
                    <w:noProof/>
                  </w:rPr>
                  <w:t xml:space="preserve">JSP 333 Services Textbook of Explosives, </w:t>
                </w:r>
                <w:r>
                  <w:rPr>
                    <w:noProof/>
                  </w:rPr>
                  <w:t xml:space="preserve">2020. </w:t>
                </w:r>
              </w:p>
            </w:tc>
          </w:tr>
          <w:tr w:rsidR="000566B0" w14:paraId="7D405DC3" w14:textId="77777777" w:rsidTr="000566B0">
            <w:trPr>
              <w:divId w:val="775490287"/>
              <w:tblCellSpacing w:w="15" w:type="dxa"/>
            </w:trPr>
            <w:tc>
              <w:tcPr>
                <w:tcW w:w="289" w:type="pct"/>
                <w:hideMark/>
              </w:tcPr>
              <w:p w14:paraId="084B75A3" w14:textId="77777777" w:rsidR="000566B0" w:rsidRDefault="000566B0">
                <w:pPr>
                  <w:pStyle w:val="Bibliography"/>
                  <w:rPr>
                    <w:noProof/>
                  </w:rPr>
                </w:pPr>
                <w:r>
                  <w:rPr>
                    <w:noProof/>
                  </w:rPr>
                  <w:t xml:space="preserve">[9] </w:t>
                </w:r>
              </w:p>
            </w:tc>
            <w:tc>
              <w:tcPr>
                <w:tcW w:w="4661" w:type="pct"/>
                <w:hideMark/>
              </w:tcPr>
              <w:p w14:paraId="51EC9C98" w14:textId="77777777" w:rsidR="000566B0" w:rsidRDefault="000566B0">
                <w:pPr>
                  <w:pStyle w:val="Bibliography"/>
                  <w:rPr>
                    <w:noProof/>
                  </w:rPr>
                </w:pPr>
                <w:r>
                  <w:rPr>
                    <w:noProof/>
                  </w:rPr>
                  <w:t xml:space="preserve">K. E. Larsen, R. Bevilacua, O. Mulekar, E. Jerome and T. Hatch-Aguilar, “Predicting dynamic fragmentation characteristics from high-impact energy events utilizing terrestrial static arena test data and machine learning,” </w:t>
                </w:r>
                <w:r>
                  <w:rPr>
                    <w:i/>
                    <w:iCs/>
                    <w:noProof/>
                  </w:rPr>
                  <w:t xml:space="preserve">Acta Astronautica, </w:t>
                </w:r>
                <w:r>
                  <w:rPr>
                    <w:noProof/>
                  </w:rPr>
                  <w:t xml:space="preserve">vol. 209, pp. 67-81, 2023. </w:t>
                </w:r>
              </w:p>
            </w:tc>
          </w:tr>
          <w:tr w:rsidR="000566B0" w14:paraId="1B7C31FC" w14:textId="77777777" w:rsidTr="000566B0">
            <w:trPr>
              <w:divId w:val="775490287"/>
              <w:tblCellSpacing w:w="15" w:type="dxa"/>
            </w:trPr>
            <w:tc>
              <w:tcPr>
                <w:tcW w:w="289" w:type="pct"/>
                <w:hideMark/>
              </w:tcPr>
              <w:p w14:paraId="295A0D48" w14:textId="77777777" w:rsidR="000566B0" w:rsidRDefault="000566B0">
                <w:pPr>
                  <w:pStyle w:val="Bibliography"/>
                  <w:rPr>
                    <w:noProof/>
                  </w:rPr>
                </w:pPr>
                <w:r>
                  <w:rPr>
                    <w:noProof/>
                  </w:rPr>
                  <w:t xml:space="preserve">[10] </w:t>
                </w:r>
              </w:p>
            </w:tc>
            <w:tc>
              <w:tcPr>
                <w:tcW w:w="4661" w:type="pct"/>
                <w:hideMark/>
              </w:tcPr>
              <w:p w14:paraId="7EBC5E57" w14:textId="77777777" w:rsidR="000566B0" w:rsidRDefault="000566B0">
                <w:pPr>
                  <w:pStyle w:val="Bibliography"/>
                  <w:rPr>
                    <w:noProof/>
                  </w:rPr>
                </w:pPr>
                <w:r>
                  <w:rPr>
                    <w:noProof/>
                  </w:rPr>
                  <w:t xml:space="preserve">J. Read, P. Quinlan, S. Bloodworth-Race, R. Hazel and R. Critchley, “Sustainable and economical alternatives to fragment capture,” </w:t>
                </w:r>
                <w:r>
                  <w:rPr>
                    <w:i/>
                    <w:iCs/>
                    <w:noProof/>
                  </w:rPr>
                  <w:t xml:space="preserve">Forensic Science, Medicine and Pathology, </w:t>
                </w:r>
                <w:r>
                  <w:rPr>
                    <w:noProof/>
                  </w:rPr>
                  <w:t xml:space="preserve">pp. 1-13, 2024. </w:t>
                </w:r>
              </w:p>
            </w:tc>
          </w:tr>
          <w:tr w:rsidR="000566B0" w14:paraId="6035F886" w14:textId="77777777" w:rsidTr="000566B0">
            <w:trPr>
              <w:divId w:val="775490287"/>
              <w:tblCellSpacing w:w="15" w:type="dxa"/>
            </w:trPr>
            <w:tc>
              <w:tcPr>
                <w:tcW w:w="289" w:type="pct"/>
                <w:hideMark/>
              </w:tcPr>
              <w:p w14:paraId="06964620" w14:textId="77777777" w:rsidR="000566B0" w:rsidRDefault="000566B0">
                <w:pPr>
                  <w:pStyle w:val="Bibliography"/>
                  <w:rPr>
                    <w:noProof/>
                  </w:rPr>
                </w:pPr>
                <w:r>
                  <w:rPr>
                    <w:noProof/>
                  </w:rPr>
                  <w:t xml:space="preserve">[11] </w:t>
                </w:r>
              </w:p>
            </w:tc>
            <w:tc>
              <w:tcPr>
                <w:tcW w:w="4661" w:type="pct"/>
                <w:hideMark/>
              </w:tcPr>
              <w:p w14:paraId="4E0CE83B" w14:textId="77777777" w:rsidR="000566B0" w:rsidRDefault="000566B0">
                <w:pPr>
                  <w:pStyle w:val="Bibliography"/>
                  <w:rPr>
                    <w:noProof/>
                  </w:rPr>
                </w:pPr>
                <w:r>
                  <w:rPr>
                    <w:noProof/>
                  </w:rPr>
                  <w:t>Thermo Fisher Scientific, “TruDefender FT and TruDefender FTi User Guide,” 2011. [Online]. Available: https://fcc.report/FCC-ID/Z4HTDFTI/1558841.pdf.</w:t>
                </w:r>
              </w:p>
            </w:tc>
          </w:tr>
          <w:tr w:rsidR="000566B0" w14:paraId="7DB0A7F0" w14:textId="77777777" w:rsidTr="000566B0">
            <w:trPr>
              <w:divId w:val="775490287"/>
              <w:tblCellSpacing w:w="15" w:type="dxa"/>
            </w:trPr>
            <w:tc>
              <w:tcPr>
                <w:tcW w:w="289" w:type="pct"/>
                <w:hideMark/>
              </w:tcPr>
              <w:p w14:paraId="118C0566" w14:textId="77777777" w:rsidR="000566B0" w:rsidRDefault="000566B0">
                <w:pPr>
                  <w:pStyle w:val="Bibliography"/>
                  <w:rPr>
                    <w:noProof/>
                  </w:rPr>
                </w:pPr>
                <w:r>
                  <w:rPr>
                    <w:noProof/>
                  </w:rPr>
                  <w:t xml:space="preserve">[12] </w:t>
                </w:r>
              </w:p>
            </w:tc>
            <w:tc>
              <w:tcPr>
                <w:tcW w:w="4661" w:type="pct"/>
                <w:hideMark/>
              </w:tcPr>
              <w:p w14:paraId="43B7CFEE" w14:textId="77777777" w:rsidR="000566B0" w:rsidRDefault="000566B0">
                <w:pPr>
                  <w:pStyle w:val="Bibliography"/>
                  <w:rPr>
                    <w:noProof/>
                  </w:rPr>
                </w:pPr>
                <w:r>
                  <w:rPr>
                    <w:noProof/>
                  </w:rPr>
                  <w:t xml:space="preserve">S. Bell, </w:t>
                </w:r>
                <w:r>
                  <w:rPr>
                    <w:i/>
                    <w:iCs/>
                    <w:noProof/>
                  </w:rPr>
                  <w:t xml:space="preserve">A Beginner’s Guide to Uncertainty of Measurement, </w:t>
                </w:r>
                <w:r>
                  <w:rPr>
                    <w:noProof/>
                  </w:rPr>
                  <w:t xml:space="preserve">Teddington, Middlesex: National Physical Laboratory, 2001. </w:t>
                </w:r>
              </w:p>
            </w:tc>
          </w:tr>
          <w:tr w:rsidR="000566B0" w14:paraId="66329E7B" w14:textId="77777777" w:rsidTr="000566B0">
            <w:trPr>
              <w:divId w:val="775490287"/>
              <w:tblCellSpacing w:w="15" w:type="dxa"/>
            </w:trPr>
            <w:tc>
              <w:tcPr>
                <w:tcW w:w="289" w:type="pct"/>
                <w:hideMark/>
              </w:tcPr>
              <w:p w14:paraId="7D279127" w14:textId="77777777" w:rsidR="000566B0" w:rsidRDefault="000566B0">
                <w:pPr>
                  <w:pStyle w:val="Bibliography"/>
                  <w:rPr>
                    <w:noProof/>
                  </w:rPr>
                </w:pPr>
                <w:r>
                  <w:rPr>
                    <w:noProof/>
                  </w:rPr>
                  <w:lastRenderedPageBreak/>
                  <w:t xml:space="preserve">[13] </w:t>
                </w:r>
              </w:p>
            </w:tc>
            <w:tc>
              <w:tcPr>
                <w:tcW w:w="4661" w:type="pct"/>
                <w:hideMark/>
              </w:tcPr>
              <w:p w14:paraId="71F885D1" w14:textId="77777777" w:rsidR="000566B0" w:rsidRDefault="000566B0">
                <w:pPr>
                  <w:pStyle w:val="Bibliography"/>
                  <w:rPr>
                    <w:noProof/>
                  </w:rPr>
                </w:pPr>
                <w:r>
                  <w:rPr>
                    <w:noProof/>
                  </w:rPr>
                  <w:t>Working Group 1of the Joint Committee for Guides in Metrology (JCGM/WG), “Guide to the expression of uncertanity in measurement - Part 1: Introduction,” 2023.</w:t>
                </w:r>
              </w:p>
            </w:tc>
          </w:tr>
          <w:tr w:rsidR="000566B0" w14:paraId="069A3091" w14:textId="77777777" w:rsidTr="000566B0">
            <w:trPr>
              <w:divId w:val="775490287"/>
              <w:tblCellSpacing w:w="15" w:type="dxa"/>
            </w:trPr>
            <w:tc>
              <w:tcPr>
                <w:tcW w:w="289" w:type="pct"/>
                <w:hideMark/>
              </w:tcPr>
              <w:p w14:paraId="3EF6C2C1" w14:textId="77777777" w:rsidR="000566B0" w:rsidRDefault="000566B0">
                <w:pPr>
                  <w:pStyle w:val="Bibliography"/>
                  <w:rPr>
                    <w:noProof/>
                  </w:rPr>
                </w:pPr>
                <w:r>
                  <w:rPr>
                    <w:noProof/>
                  </w:rPr>
                  <w:t xml:space="preserve">[14] </w:t>
                </w:r>
              </w:p>
            </w:tc>
            <w:tc>
              <w:tcPr>
                <w:tcW w:w="4661" w:type="pct"/>
                <w:hideMark/>
              </w:tcPr>
              <w:p w14:paraId="1B9A3970" w14:textId="77777777" w:rsidR="000566B0" w:rsidRDefault="000566B0">
                <w:pPr>
                  <w:pStyle w:val="Bibliography"/>
                  <w:rPr>
                    <w:noProof/>
                  </w:rPr>
                </w:pPr>
                <w:r>
                  <w:rPr>
                    <w:noProof/>
                  </w:rPr>
                  <w:t xml:space="preserve">S. E. Rigby, A. Tyas, S. D. Clarke, S. D. Fay, J. A. Warren, I. Elgy and M. Gant, “Testing Apparatus for the Spatial and Temporal Pressure Measurments from Near-Field Free Air Explosions,” in </w:t>
                </w:r>
                <w:r>
                  <w:rPr>
                    <w:i/>
                    <w:iCs/>
                    <w:noProof/>
                  </w:rPr>
                  <w:t>6th International Conference on Protection of Structures against Hazards</w:t>
                </w:r>
                <w:r>
                  <w:rPr>
                    <w:noProof/>
                  </w:rPr>
                  <w:t xml:space="preserve">, Tianjin,China, 2014. </w:t>
                </w:r>
              </w:p>
            </w:tc>
          </w:tr>
          <w:tr w:rsidR="000566B0" w14:paraId="50D47FCC" w14:textId="77777777" w:rsidTr="000566B0">
            <w:trPr>
              <w:divId w:val="775490287"/>
              <w:tblCellSpacing w:w="15" w:type="dxa"/>
            </w:trPr>
            <w:tc>
              <w:tcPr>
                <w:tcW w:w="289" w:type="pct"/>
                <w:hideMark/>
              </w:tcPr>
              <w:p w14:paraId="6445EAF6" w14:textId="77777777" w:rsidR="000566B0" w:rsidRDefault="000566B0">
                <w:pPr>
                  <w:pStyle w:val="Bibliography"/>
                  <w:rPr>
                    <w:noProof/>
                  </w:rPr>
                </w:pPr>
                <w:r>
                  <w:rPr>
                    <w:noProof/>
                  </w:rPr>
                  <w:t xml:space="preserve">[15] </w:t>
                </w:r>
              </w:p>
            </w:tc>
            <w:tc>
              <w:tcPr>
                <w:tcW w:w="4661" w:type="pct"/>
                <w:hideMark/>
              </w:tcPr>
              <w:p w14:paraId="6953D9B9" w14:textId="77777777" w:rsidR="000566B0" w:rsidRDefault="000566B0">
                <w:pPr>
                  <w:pStyle w:val="Bibliography"/>
                  <w:rPr>
                    <w:noProof/>
                  </w:rPr>
                </w:pPr>
                <w:r>
                  <w:rPr>
                    <w:noProof/>
                  </w:rPr>
                  <w:t xml:space="preserve">S. Rigby, A. Tyas, S. D. Fay, S. Clarke and J. Warren, “Validation of semi-empirical blast pressure predictions for far field explosions – is there inherent variability in blast wave parameters,” in </w:t>
                </w:r>
                <w:r>
                  <w:rPr>
                    <w:i/>
                    <w:iCs/>
                    <w:noProof/>
                  </w:rPr>
                  <w:t>Conference: 6th International Conference on Protection of Structures against Hazards</w:t>
                </w:r>
                <w:r>
                  <w:rPr>
                    <w:noProof/>
                  </w:rPr>
                  <w:t xml:space="preserve">, Tianjin,China, 2014. </w:t>
                </w:r>
              </w:p>
            </w:tc>
          </w:tr>
          <w:tr w:rsidR="000566B0" w14:paraId="42FFF41D" w14:textId="77777777" w:rsidTr="000566B0">
            <w:trPr>
              <w:divId w:val="775490287"/>
              <w:tblCellSpacing w:w="15" w:type="dxa"/>
            </w:trPr>
            <w:tc>
              <w:tcPr>
                <w:tcW w:w="289" w:type="pct"/>
                <w:hideMark/>
              </w:tcPr>
              <w:p w14:paraId="03379D0A" w14:textId="77777777" w:rsidR="000566B0" w:rsidRDefault="000566B0">
                <w:pPr>
                  <w:pStyle w:val="Bibliography"/>
                  <w:rPr>
                    <w:noProof/>
                  </w:rPr>
                </w:pPr>
                <w:r>
                  <w:rPr>
                    <w:noProof/>
                  </w:rPr>
                  <w:t xml:space="preserve">[16] </w:t>
                </w:r>
              </w:p>
            </w:tc>
            <w:tc>
              <w:tcPr>
                <w:tcW w:w="4661" w:type="pct"/>
                <w:hideMark/>
              </w:tcPr>
              <w:p w14:paraId="079039A4" w14:textId="77777777" w:rsidR="000566B0" w:rsidRDefault="000566B0">
                <w:pPr>
                  <w:pStyle w:val="Bibliography"/>
                  <w:rPr>
                    <w:noProof/>
                  </w:rPr>
                </w:pPr>
                <w:r>
                  <w:rPr>
                    <w:noProof/>
                  </w:rPr>
                  <w:t xml:space="preserve">J. P. Burke, J. Roe, B. P. Walker, S. Henke and W. Koons, “An Enhanced Optical Sensor instrumentaion System to Imporve the Survivability of Armored Vehicles,” in </w:t>
                </w:r>
                <w:r>
                  <w:rPr>
                    <w:i/>
                    <w:iCs/>
                    <w:noProof/>
                  </w:rPr>
                  <w:t>2024 NDIA Michigan Chapter Ground Vehicle Systems Engineering and Technology Symposium</w:t>
                </w:r>
                <w:r>
                  <w:rPr>
                    <w:noProof/>
                  </w:rPr>
                  <w:t xml:space="preserve">, Michigan, 2024. </w:t>
                </w:r>
              </w:p>
            </w:tc>
          </w:tr>
          <w:tr w:rsidR="000566B0" w14:paraId="5CAFFDC6" w14:textId="77777777" w:rsidTr="000566B0">
            <w:trPr>
              <w:divId w:val="775490287"/>
              <w:tblCellSpacing w:w="15" w:type="dxa"/>
            </w:trPr>
            <w:tc>
              <w:tcPr>
                <w:tcW w:w="289" w:type="pct"/>
                <w:hideMark/>
              </w:tcPr>
              <w:p w14:paraId="7044DB75" w14:textId="77777777" w:rsidR="000566B0" w:rsidRDefault="000566B0">
                <w:pPr>
                  <w:pStyle w:val="Bibliography"/>
                  <w:rPr>
                    <w:noProof/>
                  </w:rPr>
                </w:pPr>
                <w:r>
                  <w:rPr>
                    <w:noProof/>
                  </w:rPr>
                  <w:t xml:space="preserve">[17] </w:t>
                </w:r>
              </w:p>
            </w:tc>
            <w:tc>
              <w:tcPr>
                <w:tcW w:w="4661" w:type="pct"/>
                <w:hideMark/>
              </w:tcPr>
              <w:p w14:paraId="1CA40DBE" w14:textId="77777777" w:rsidR="000566B0" w:rsidRDefault="000566B0">
                <w:pPr>
                  <w:pStyle w:val="Bibliography"/>
                  <w:rPr>
                    <w:noProof/>
                  </w:rPr>
                </w:pPr>
                <w:r>
                  <w:rPr>
                    <w:noProof/>
                  </w:rPr>
                  <w:t xml:space="preserve">E. M. Ali, H. G. Edwards, M. D. Hargreaves and I. Scowen, “Detection of Explosives on Human Nail Using Confocal Raman Microscopy,” </w:t>
                </w:r>
                <w:r>
                  <w:rPr>
                    <w:i/>
                    <w:iCs/>
                    <w:noProof/>
                  </w:rPr>
                  <w:t xml:space="preserve">Journal of Raman Spectroscopy, </w:t>
                </w:r>
                <w:r>
                  <w:rPr>
                    <w:noProof/>
                  </w:rPr>
                  <w:t xml:space="preserve">vol. 40, no. 2, pp. 144-149, 2009. </w:t>
                </w:r>
              </w:p>
            </w:tc>
          </w:tr>
        </w:tbl>
        <w:p w14:paraId="66A78745" w14:textId="77777777" w:rsidR="000566B0" w:rsidRDefault="000566B0">
          <w:pPr>
            <w:divId w:val="775490287"/>
            <w:rPr>
              <w:rFonts w:eastAsia="Times New Roman"/>
              <w:noProof/>
            </w:rPr>
          </w:pPr>
        </w:p>
        <w:p w14:paraId="3976DB73" w14:textId="5B4FF9A0" w:rsidR="00DD7A8B" w:rsidRPr="00170FAF" w:rsidRDefault="00DD7A8B" w:rsidP="00170FAF">
          <w:pPr>
            <w:rPr>
              <w:b/>
              <w:bCs/>
            </w:rPr>
          </w:pPr>
          <w:r>
            <w:rPr>
              <w:b/>
              <w:bCs/>
            </w:rPr>
            <w:fldChar w:fldCharType="end"/>
          </w:r>
        </w:p>
      </w:sdtContent>
    </w:sdt>
    <w:p w14:paraId="461D4699" w14:textId="42FB16F6" w:rsidR="00117F5B" w:rsidRPr="00C4440E" w:rsidRDefault="00117F5B" w:rsidP="00117F5B"/>
    <w:sectPr w:rsidR="00117F5B" w:rsidRPr="00C4440E" w:rsidSect="00EE303F">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5A3A25" w14:textId="77777777" w:rsidR="00D66E68" w:rsidRDefault="00D66E68" w:rsidP="007830A0">
      <w:pPr>
        <w:spacing w:after="0" w:line="240" w:lineRule="auto"/>
      </w:pPr>
      <w:r>
        <w:separator/>
      </w:r>
    </w:p>
  </w:endnote>
  <w:endnote w:type="continuationSeparator" w:id="0">
    <w:p w14:paraId="008DA0EB" w14:textId="77777777" w:rsidR="00D66E68" w:rsidRDefault="00D66E68" w:rsidP="007830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imes New Roman (Body CS)">
    <w:altName w:val="Times New Roman"/>
    <w:panose1 w:val="020B0604020202020204"/>
    <w:charset w:val="00"/>
    <w:family w:val="roman"/>
    <w:pitch w:val="default"/>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06835245"/>
      <w:docPartObj>
        <w:docPartGallery w:val="Page Numbers (Bottom of Page)"/>
        <w:docPartUnique/>
      </w:docPartObj>
    </w:sdtPr>
    <w:sdtContent>
      <w:p w14:paraId="7A88BCE6" w14:textId="708ABA0E" w:rsidR="007830A0" w:rsidRDefault="007830A0" w:rsidP="001A2CC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58C4F5" w14:textId="77777777" w:rsidR="007830A0" w:rsidRDefault="007830A0" w:rsidP="007830A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78093496"/>
      <w:docPartObj>
        <w:docPartGallery w:val="Page Numbers (Bottom of Page)"/>
        <w:docPartUnique/>
      </w:docPartObj>
    </w:sdtPr>
    <w:sdtContent>
      <w:p w14:paraId="120201AF" w14:textId="3DA39D39" w:rsidR="007830A0" w:rsidRDefault="007830A0" w:rsidP="001A2CC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4B04C0" w14:textId="77777777" w:rsidR="007830A0" w:rsidRDefault="007830A0" w:rsidP="007830A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AD5449" w14:textId="77777777" w:rsidR="00D66E68" w:rsidRDefault="00D66E68" w:rsidP="007830A0">
      <w:pPr>
        <w:spacing w:after="0" w:line="240" w:lineRule="auto"/>
      </w:pPr>
      <w:r>
        <w:separator/>
      </w:r>
    </w:p>
  </w:footnote>
  <w:footnote w:type="continuationSeparator" w:id="0">
    <w:p w14:paraId="52DE0E2D" w14:textId="77777777" w:rsidR="00D66E68" w:rsidRDefault="00D66E68" w:rsidP="007830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210C9"/>
    <w:multiLevelType w:val="hybridMultilevel"/>
    <w:tmpl w:val="111E0B64"/>
    <w:lvl w:ilvl="0" w:tplc="1D024F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653A18"/>
    <w:multiLevelType w:val="multilevel"/>
    <w:tmpl w:val="E0B2C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C34BDF"/>
    <w:multiLevelType w:val="hybridMultilevel"/>
    <w:tmpl w:val="1A860D32"/>
    <w:lvl w:ilvl="0" w:tplc="E45E731A">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572D8C"/>
    <w:multiLevelType w:val="hybridMultilevel"/>
    <w:tmpl w:val="278A3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05259D"/>
    <w:multiLevelType w:val="multilevel"/>
    <w:tmpl w:val="73727680"/>
    <w:styleLink w:val="CurrentList1"/>
    <w:lvl w:ilvl="0">
      <w:start w:val="1"/>
      <w:numFmt w:val="decimal"/>
      <w:lvlText w:val="%1."/>
      <w:lvlJc w:val="left"/>
      <w:pPr>
        <w:ind w:left="726" w:hanging="360"/>
      </w:pPr>
    </w:lvl>
    <w:lvl w:ilvl="1">
      <w:start w:val="1"/>
      <w:numFmt w:val="lowerLetter"/>
      <w:lvlText w:val="%2."/>
      <w:lvlJc w:val="left"/>
      <w:pPr>
        <w:ind w:left="1446" w:hanging="360"/>
      </w:pPr>
    </w:lvl>
    <w:lvl w:ilvl="2">
      <w:start w:val="1"/>
      <w:numFmt w:val="lowerRoman"/>
      <w:lvlText w:val="%3."/>
      <w:lvlJc w:val="right"/>
      <w:pPr>
        <w:ind w:left="2166" w:hanging="180"/>
      </w:pPr>
    </w:lvl>
    <w:lvl w:ilvl="3">
      <w:start w:val="1"/>
      <w:numFmt w:val="decimal"/>
      <w:lvlText w:val="%4."/>
      <w:lvlJc w:val="left"/>
      <w:pPr>
        <w:ind w:left="2886" w:hanging="360"/>
      </w:pPr>
    </w:lvl>
    <w:lvl w:ilvl="4">
      <w:start w:val="1"/>
      <w:numFmt w:val="lowerLetter"/>
      <w:lvlText w:val="%5."/>
      <w:lvlJc w:val="left"/>
      <w:pPr>
        <w:ind w:left="3606" w:hanging="360"/>
      </w:pPr>
    </w:lvl>
    <w:lvl w:ilvl="5">
      <w:start w:val="1"/>
      <w:numFmt w:val="lowerRoman"/>
      <w:lvlText w:val="%6."/>
      <w:lvlJc w:val="right"/>
      <w:pPr>
        <w:ind w:left="4326" w:hanging="180"/>
      </w:pPr>
    </w:lvl>
    <w:lvl w:ilvl="6">
      <w:start w:val="1"/>
      <w:numFmt w:val="decimal"/>
      <w:lvlText w:val="%7."/>
      <w:lvlJc w:val="left"/>
      <w:pPr>
        <w:ind w:left="5046" w:hanging="360"/>
      </w:pPr>
    </w:lvl>
    <w:lvl w:ilvl="7">
      <w:start w:val="1"/>
      <w:numFmt w:val="lowerLetter"/>
      <w:lvlText w:val="%8."/>
      <w:lvlJc w:val="left"/>
      <w:pPr>
        <w:ind w:left="5766" w:hanging="360"/>
      </w:pPr>
    </w:lvl>
    <w:lvl w:ilvl="8">
      <w:start w:val="1"/>
      <w:numFmt w:val="lowerRoman"/>
      <w:lvlText w:val="%9."/>
      <w:lvlJc w:val="right"/>
      <w:pPr>
        <w:ind w:left="6486" w:hanging="180"/>
      </w:pPr>
    </w:lvl>
  </w:abstractNum>
  <w:abstractNum w:abstractNumId="5" w15:restartNumberingAfterBreak="0">
    <w:nsid w:val="2A483910"/>
    <w:multiLevelType w:val="multilevel"/>
    <w:tmpl w:val="937EBD2C"/>
    <w:lvl w:ilvl="0">
      <w:start w:val="1"/>
      <w:numFmt w:val="decimal"/>
      <w:pStyle w:val="Heading1"/>
      <w:lvlText w:val="%1"/>
      <w:lvlJc w:val="left"/>
      <w:pPr>
        <w:ind w:left="1152" w:hanging="432"/>
      </w:pPr>
    </w:lvl>
    <w:lvl w:ilvl="1">
      <w:start w:val="1"/>
      <w:numFmt w:val="decimal"/>
      <w:pStyle w:val="Heading2"/>
      <w:lvlText w:val="%1.%2"/>
      <w:lvlJc w:val="left"/>
      <w:pPr>
        <w:ind w:left="1296" w:hanging="576"/>
      </w:pPr>
    </w:lvl>
    <w:lvl w:ilvl="2">
      <w:start w:val="1"/>
      <w:numFmt w:val="decimal"/>
      <w:pStyle w:val="Heading3"/>
      <w:lvlText w:val="%1.%2.%3"/>
      <w:lvlJc w:val="left"/>
      <w:pPr>
        <w:ind w:left="1440" w:hanging="720"/>
      </w:pPr>
    </w:lvl>
    <w:lvl w:ilvl="3">
      <w:start w:val="1"/>
      <w:numFmt w:val="decimal"/>
      <w:pStyle w:val="Heading4"/>
      <w:lvlText w:val="%1.%2.%3.%4"/>
      <w:lvlJc w:val="left"/>
      <w:pPr>
        <w:ind w:left="1584" w:hanging="864"/>
      </w:pPr>
    </w:lvl>
    <w:lvl w:ilvl="4">
      <w:start w:val="1"/>
      <w:numFmt w:val="decimal"/>
      <w:pStyle w:val="Heading5"/>
      <w:lvlText w:val="%1.%2.%3.%4.%5"/>
      <w:lvlJc w:val="left"/>
      <w:pPr>
        <w:ind w:left="1728" w:hanging="1008"/>
      </w:pPr>
    </w:lvl>
    <w:lvl w:ilvl="5">
      <w:start w:val="1"/>
      <w:numFmt w:val="decimal"/>
      <w:pStyle w:val="Heading6"/>
      <w:lvlText w:val="%1.%2.%3.%4.%5.%6"/>
      <w:lvlJc w:val="left"/>
      <w:pPr>
        <w:ind w:left="1872" w:hanging="1152"/>
      </w:pPr>
    </w:lvl>
    <w:lvl w:ilvl="6">
      <w:start w:val="1"/>
      <w:numFmt w:val="decimal"/>
      <w:pStyle w:val="Heading7"/>
      <w:lvlText w:val="%1.%2.%3.%4.%5.%6.%7"/>
      <w:lvlJc w:val="left"/>
      <w:pPr>
        <w:ind w:left="2016" w:hanging="1296"/>
      </w:pPr>
    </w:lvl>
    <w:lvl w:ilvl="7">
      <w:start w:val="1"/>
      <w:numFmt w:val="decimal"/>
      <w:pStyle w:val="Heading8"/>
      <w:lvlText w:val="%1.%2.%3.%4.%5.%6.%7.%8"/>
      <w:lvlJc w:val="left"/>
      <w:pPr>
        <w:ind w:left="2160" w:hanging="1440"/>
      </w:pPr>
    </w:lvl>
    <w:lvl w:ilvl="8">
      <w:start w:val="1"/>
      <w:numFmt w:val="decimal"/>
      <w:pStyle w:val="Heading9"/>
      <w:lvlText w:val="%1.%2.%3.%4.%5.%6.%7.%8.%9"/>
      <w:lvlJc w:val="left"/>
      <w:pPr>
        <w:ind w:left="2304" w:hanging="1584"/>
      </w:pPr>
    </w:lvl>
  </w:abstractNum>
  <w:abstractNum w:abstractNumId="6" w15:restartNumberingAfterBreak="0">
    <w:nsid w:val="39787765"/>
    <w:multiLevelType w:val="hybridMultilevel"/>
    <w:tmpl w:val="3E989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E0032C"/>
    <w:multiLevelType w:val="hybridMultilevel"/>
    <w:tmpl w:val="BCF4854A"/>
    <w:lvl w:ilvl="0" w:tplc="68D2D72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120C9B"/>
    <w:multiLevelType w:val="hybridMultilevel"/>
    <w:tmpl w:val="71D09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307648"/>
    <w:multiLevelType w:val="multilevel"/>
    <w:tmpl w:val="08A86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724CA6"/>
    <w:multiLevelType w:val="multilevel"/>
    <w:tmpl w:val="6A2EC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A10B29"/>
    <w:multiLevelType w:val="hybridMultilevel"/>
    <w:tmpl w:val="B1581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F43EC4"/>
    <w:multiLevelType w:val="hybridMultilevel"/>
    <w:tmpl w:val="482AE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804000"/>
    <w:multiLevelType w:val="multilevel"/>
    <w:tmpl w:val="6A2EC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DC3D9F"/>
    <w:multiLevelType w:val="hybridMultilevel"/>
    <w:tmpl w:val="7BD887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430152"/>
    <w:multiLevelType w:val="multilevel"/>
    <w:tmpl w:val="883AA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043B19"/>
    <w:multiLevelType w:val="hybridMultilevel"/>
    <w:tmpl w:val="643E0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DB0145"/>
    <w:multiLevelType w:val="multilevel"/>
    <w:tmpl w:val="937EBD2C"/>
    <w:styleLink w:val="CurrentList2"/>
    <w:lvl w:ilvl="0">
      <w:start w:val="1"/>
      <w:numFmt w:val="decimal"/>
      <w:lvlText w:val="%1"/>
      <w:lvlJc w:val="left"/>
      <w:pPr>
        <w:ind w:left="1152" w:hanging="432"/>
      </w:pPr>
    </w:lvl>
    <w:lvl w:ilvl="1">
      <w:start w:val="1"/>
      <w:numFmt w:val="decimal"/>
      <w:lvlText w:val="%1.%2"/>
      <w:lvlJc w:val="left"/>
      <w:pPr>
        <w:ind w:left="1296" w:hanging="576"/>
      </w:pPr>
    </w:lvl>
    <w:lvl w:ilvl="2">
      <w:start w:val="1"/>
      <w:numFmt w:val="decimal"/>
      <w:lvlText w:val="%1.%2.%3"/>
      <w:lvlJc w:val="left"/>
      <w:pPr>
        <w:ind w:left="1440" w:hanging="720"/>
      </w:pPr>
    </w:lvl>
    <w:lvl w:ilvl="3">
      <w:start w:val="1"/>
      <w:numFmt w:val="decimal"/>
      <w:lvlText w:val="%1.%2.%3.%4"/>
      <w:lvlJc w:val="left"/>
      <w:pPr>
        <w:ind w:left="1584" w:hanging="864"/>
      </w:pPr>
    </w:lvl>
    <w:lvl w:ilvl="4">
      <w:start w:val="1"/>
      <w:numFmt w:val="decimal"/>
      <w:lvlText w:val="%1.%2.%3.%4.%5"/>
      <w:lvlJc w:val="left"/>
      <w:pPr>
        <w:ind w:left="1728" w:hanging="1008"/>
      </w:pPr>
    </w:lvl>
    <w:lvl w:ilvl="5">
      <w:start w:val="1"/>
      <w:numFmt w:val="decimal"/>
      <w:lvlText w:val="%1.%2.%3.%4.%5.%6"/>
      <w:lvlJc w:val="left"/>
      <w:pPr>
        <w:ind w:left="1872" w:hanging="1152"/>
      </w:pPr>
    </w:lvl>
    <w:lvl w:ilvl="6">
      <w:start w:val="1"/>
      <w:numFmt w:val="decimal"/>
      <w:lvlText w:val="%1.%2.%3.%4.%5.%6.%7"/>
      <w:lvlJc w:val="left"/>
      <w:pPr>
        <w:ind w:left="2016" w:hanging="1296"/>
      </w:pPr>
    </w:lvl>
    <w:lvl w:ilvl="7">
      <w:start w:val="1"/>
      <w:numFmt w:val="decimal"/>
      <w:lvlText w:val="%1.%2.%3.%4.%5.%6.%7.%8"/>
      <w:lvlJc w:val="left"/>
      <w:pPr>
        <w:ind w:left="2160" w:hanging="1440"/>
      </w:pPr>
    </w:lvl>
    <w:lvl w:ilvl="8">
      <w:start w:val="1"/>
      <w:numFmt w:val="decimal"/>
      <w:lvlText w:val="%1.%2.%3.%4.%5.%6.%7.%8.%9"/>
      <w:lvlJc w:val="left"/>
      <w:pPr>
        <w:ind w:left="2304" w:hanging="1584"/>
      </w:pPr>
    </w:lvl>
  </w:abstractNum>
  <w:abstractNum w:abstractNumId="18" w15:restartNumberingAfterBreak="0">
    <w:nsid w:val="70663EF7"/>
    <w:multiLevelType w:val="hybridMultilevel"/>
    <w:tmpl w:val="25F824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243492E"/>
    <w:multiLevelType w:val="hybridMultilevel"/>
    <w:tmpl w:val="3A3C64DE"/>
    <w:lvl w:ilvl="0" w:tplc="FFFFFFFF">
      <w:start w:val="1"/>
      <w:numFmt w:val="decimal"/>
      <w:lvlText w:val="%1."/>
      <w:lvlJc w:val="left"/>
      <w:pPr>
        <w:ind w:left="720" w:hanging="360"/>
      </w:pPr>
    </w:lvl>
    <w:lvl w:ilvl="1" w:tplc="0809000F">
      <w:start w:val="1"/>
      <w:numFmt w:val="decimal"/>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29F1B9D"/>
    <w:multiLevelType w:val="hybridMultilevel"/>
    <w:tmpl w:val="3B00D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9F1FD4"/>
    <w:multiLevelType w:val="hybridMultilevel"/>
    <w:tmpl w:val="7E7A7724"/>
    <w:lvl w:ilvl="0" w:tplc="E45E731A">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621C01"/>
    <w:multiLevelType w:val="hybridMultilevel"/>
    <w:tmpl w:val="1AA21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AB3DFD"/>
    <w:multiLevelType w:val="hybridMultilevel"/>
    <w:tmpl w:val="C15C7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B344B99"/>
    <w:multiLevelType w:val="hybridMultilevel"/>
    <w:tmpl w:val="B1020CC2"/>
    <w:lvl w:ilvl="0" w:tplc="FFFFFFFF">
      <w:start w:val="1"/>
      <w:numFmt w:val="decimal"/>
      <w:lvlText w:val="%1."/>
      <w:lvlJc w:val="left"/>
      <w:pPr>
        <w:ind w:left="720" w:hanging="360"/>
      </w:pPr>
    </w:lvl>
    <w:lvl w:ilvl="1" w:tplc="B986D7F0">
      <w:start w:val="1"/>
      <w:numFmt w:val="decimal"/>
      <w:lvlText w:val="%2."/>
      <w:lvlJc w:val="left"/>
      <w:pPr>
        <w:ind w:left="720" w:hanging="360"/>
      </w:pPr>
      <w:rPr>
        <w:rFonts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7C941763"/>
    <w:multiLevelType w:val="multilevel"/>
    <w:tmpl w:val="6A2EC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FDE3D5B"/>
    <w:multiLevelType w:val="hybridMultilevel"/>
    <w:tmpl w:val="D14036B6"/>
    <w:lvl w:ilvl="0" w:tplc="E45E731A">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3021957">
    <w:abstractNumId w:val="0"/>
  </w:num>
  <w:num w:numId="2" w16cid:durableId="858160882">
    <w:abstractNumId w:val="11"/>
  </w:num>
  <w:num w:numId="3" w16cid:durableId="533078938">
    <w:abstractNumId w:val="20"/>
  </w:num>
  <w:num w:numId="4" w16cid:durableId="1056009385">
    <w:abstractNumId w:val="16"/>
  </w:num>
  <w:num w:numId="5" w16cid:durableId="447043472">
    <w:abstractNumId w:val="22"/>
  </w:num>
  <w:num w:numId="6" w16cid:durableId="551617722">
    <w:abstractNumId w:val="18"/>
  </w:num>
  <w:num w:numId="7" w16cid:durableId="1406487862">
    <w:abstractNumId w:val="7"/>
  </w:num>
  <w:num w:numId="8" w16cid:durableId="1092430657">
    <w:abstractNumId w:val="5"/>
  </w:num>
  <w:num w:numId="9" w16cid:durableId="2034109107">
    <w:abstractNumId w:val="24"/>
  </w:num>
  <w:num w:numId="10" w16cid:durableId="1072048708">
    <w:abstractNumId w:val="19"/>
  </w:num>
  <w:num w:numId="11" w16cid:durableId="471020177">
    <w:abstractNumId w:val="3"/>
  </w:num>
  <w:num w:numId="12" w16cid:durableId="819224481">
    <w:abstractNumId w:val="14"/>
  </w:num>
  <w:num w:numId="13" w16cid:durableId="986132474">
    <w:abstractNumId w:val="4"/>
  </w:num>
  <w:num w:numId="14" w16cid:durableId="1324816380">
    <w:abstractNumId w:val="15"/>
  </w:num>
  <w:num w:numId="15" w16cid:durableId="234055507">
    <w:abstractNumId w:val="6"/>
  </w:num>
  <w:num w:numId="16" w16cid:durableId="363478609">
    <w:abstractNumId w:val="10"/>
  </w:num>
  <w:num w:numId="17" w16cid:durableId="1041248487">
    <w:abstractNumId w:val="9"/>
  </w:num>
  <w:num w:numId="18" w16cid:durableId="1508595449">
    <w:abstractNumId w:val="1"/>
  </w:num>
  <w:num w:numId="19" w16cid:durableId="816065850">
    <w:abstractNumId w:val="13"/>
  </w:num>
  <w:num w:numId="20" w16cid:durableId="1555039228">
    <w:abstractNumId w:val="25"/>
  </w:num>
  <w:num w:numId="21" w16cid:durableId="856507992">
    <w:abstractNumId w:val="12"/>
  </w:num>
  <w:num w:numId="22" w16cid:durableId="2119712647">
    <w:abstractNumId w:val="23"/>
  </w:num>
  <w:num w:numId="23" w16cid:durableId="1606574048">
    <w:abstractNumId w:val="17"/>
  </w:num>
  <w:num w:numId="24" w16cid:durableId="920062267">
    <w:abstractNumId w:val="8"/>
  </w:num>
  <w:num w:numId="25" w16cid:durableId="651298244">
    <w:abstractNumId w:val="2"/>
  </w:num>
  <w:num w:numId="26" w16cid:durableId="829518231">
    <w:abstractNumId w:val="21"/>
  </w:num>
  <w:num w:numId="27" w16cid:durableId="99480062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0B5"/>
    <w:rsid w:val="00002F47"/>
    <w:rsid w:val="00010D4A"/>
    <w:rsid w:val="000200F0"/>
    <w:rsid w:val="00020F37"/>
    <w:rsid w:val="000304A9"/>
    <w:rsid w:val="0004278A"/>
    <w:rsid w:val="00054886"/>
    <w:rsid w:val="000566B0"/>
    <w:rsid w:val="000768DB"/>
    <w:rsid w:val="0008105B"/>
    <w:rsid w:val="00082B7F"/>
    <w:rsid w:val="0008337D"/>
    <w:rsid w:val="0009290A"/>
    <w:rsid w:val="000A019F"/>
    <w:rsid w:val="000C663F"/>
    <w:rsid w:val="000D136D"/>
    <w:rsid w:val="000D3678"/>
    <w:rsid w:val="000D4193"/>
    <w:rsid w:val="000D4501"/>
    <w:rsid w:val="000D54D8"/>
    <w:rsid w:val="000E3527"/>
    <w:rsid w:val="001027E5"/>
    <w:rsid w:val="00104333"/>
    <w:rsid w:val="00107C88"/>
    <w:rsid w:val="0011767A"/>
    <w:rsid w:val="00117F5B"/>
    <w:rsid w:val="00125C76"/>
    <w:rsid w:val="00136563"/>
    <w:rsid w:val="001415CB"/>
    <w:rsid w:val="0014251D"/>
    <w:rsid w:val="001464DE"/>
    <w:rsid w:val="00155E78"/>
    <w:rsid w:val="00160BA7"/>
    <w:rsid w:val="00165251"/>
    <w:rsid w:val="0016792F"/>
    <w:rsid w:val="00170FAF"/>
    <w:rsid w:val="001837A6"/>
    <w:rsid w:val="001910B5"/>
    <w:rsid w:val="00192D44"/>
    <w:rsid w:val="001A7F84"/>
    <w:rsid w:val="001B369F"/>
    <w:rsid w:val="001B54A2"/>
    <w:rsid w:val="001C68A8"/>
    <w:rsid w:val="00211664"/>
    <w:rsid w:val="00212292"/>
    <w:rsid w:val="00213E63"/>
    <w:rsid w:val="0021551B"/>
    <w:rsid w:val="00242376"/>
    <w:rsid w:val="00253F5F"/>
    <w:rsid w:val="00254BAD"/>
    <w:rsid w:val="00255BDC"/>
    <w:rsid w:val="00272544"/>
    <w:rsid w:val="00276166"/>
    <w:rsid w:val="002844D8"/>
    <w:rsid w:val="002A252F"/>
    <w:rsid w:val="002A2AEF"/>
    <w:rsid w:val="002B77EC"/>
    <w:rsid w:val="002D0BEF"/>
    <w:rsid w:val="002D35CB"/>
    <w:rsid w:val="002D74A0"/>
    <w:rsid w:val="002E3CFC"/>
    <w:rsid w:val="002E53A0"/>
    <w:rsid w:val="002F39C1"/>
    <w:rsid w:val="002F5F75"/>
    <w:rsid w:val="00316B47"/>
    <w:rsid w:val="00324A56"/>
    <w:rsid w:val="003525DA"/>
    <w:rsid w:val="003644EA"/>
    <w:rsid w:val="00374A22"/>
    <w:rsid w:val="00394577"/>
    <w:rsid w:val="00396071"/>
    <w:rsid w:val="00396D07"/>
    <w:rsid w:val="003A12BB"/>
    <w:rsid w:val="003C68DA"/>
    <w:rsid w:val="00413E5C"/>
    <w:rsid w:val="00417232"/>
    <w:rsid w:val="00426B87"/>
    <w:rsid w:val="004600F8"/>
    <w:rsid w:val="00464908"/>
    <w:rsid w:val="00470CAB"/>
    <w:rsid w:val="00482D1B"/>
    <w:rsid w:val="004868FD"/>
    <w:rsid w:val="00493B83"/>
    <w:rsid w:val="00493F2F"/>
    <w:rsid w:val="004A08FC"/>
    <w:rsid w:val="004B305C"/>
    <w:rsid w:val="004C0D2A"/>
    <w:rsid w:val="004C3E68"/>
    <w:rsid w:val="004D1144"/>
    <w:rsid w:val="004D4B02"/>
    <w:rsid w:val="00501397"/>
    <w:rsid w:val="00522295"/>
    <w:rsid w:val="005227CE"/>
    <w:rsid w:val="0053061A"/>
    <w:rsid w:val="00536388"/>
    <w:rsid w:val="00537D95"/>
    <w:rsid w:val="00545277"/>
    <w:rsid w:val="0055491A"/>
    <w:rsid w:val="00560399"/>
    <w:rsid w:val="00561F50"/>
    <w:rsid w:val="00563461"/>
    <w:rsid w:val="00565248"/>
    <w:rsid w:val="00565EAD"/>
    <w:rsid w:val="005A2620"/>
    <w:rsid w:val="005A41E0"/>
    <w:rsid w:val="005B43B8"/>
    <w:rsid w:val="005B5ABD"/>
    <w:rsid w:val="005C0D66"/>
    <w:rsid w:val="005D4A04"/>
    <w:rsid w:val="005F3187"/>
    <w:rsid w:val="00602C0F"/>
    <w:rsid w:val="00604D09"/>
    <w:rsid w:val="006203DF"/>
    <w:rsid w:val="00620B7C"/>
    <w:rsid w:val="0062451B"/>
    <w:rsid w:val="006564AE"/>
    <w:rsid w:val="006731F5"/>
    <w:rsid w:val="0067690F"/>
    <w:rsid w:val="0068064F"/>
    <w:rsid w:val="0069105F"/>
    <w:rsid w:val="006A0564"/>
    <w:rsid w:val="006A5E9E"/>
    <w:rsid w:val="006B1DC6"/>
    <w:rsid w:val="006C2989"/>
    <w:rsid w:val="006D4D1C"/>
    <w:rsid w:val="006D66C4"/>
    <w:rsid w:val="006E0DB8"/>
    <w:rsid w:val="006E36C8"/>
    <w:rsid w:val="006E703A"/>
    <w:rsid w:val="006F07B0"/>
    <w:rsid w:val="007216F7"/>
    <w:rsid w:val="00725CA6"/>
    <w:rsid w:val="007277DD"/>
    <w:rsid w:val="00735A35"/>
    <w:rsid w:val="0074515E"/>
    <w:rsid w:val="007637C1"/>
    <w:rsid w:val="0076563A"/>
    <w:rsid w:val="007756BB"/>
    <w:rsid w:val="00780DD9"/>
    <w:rsid w:val="00782634"/>
    <w:rsid w:val="007830A0"/>
    <w:rsid w:val="007830CD"/>
    <w:rsid w:val="00791D20"/>
    <w:rsid w:val="0079405C"/>
    <w:rsid w:val="007A3178"/>
    <w:rsid w:val="007A4F8A"/>
    <w:rsid w:val="007C0A07"/>
    <w:rsid w:val="007C559F"/>
    <w:rsid w:val="007D64F4"/>
    <w:rsid w:val="007E1075"/>
    <w:rsid w:val="007E3449"/>
    <w:rsid w:val="007F6BF7"/>
    <w:rsid w:val="00801B1F"/>
    <w:rsid w:val="00825FD6"/>
    <w:rsid w:val="00851CAD"/>
    <w:rsid w:val="008678C5"/>
    <w:rsid w:val="00880A67"/>
    <w:rsid w:val="00883E51"/>
    <w:rsid w:val="008849EA"/>
    <w:rsid w:val="00890D4E"/>
    <w:rsid w:val="0089547A"/>
    <w:rsid w:val="008B26A2"/>
    <w:rsid w:val="008B44CC"/>
    <w:rsid w:val="008B7E53"/>
    <w:rsid w:val="008C2392"/>
    <w:rsid w:val="008D37A5"/>
    <w:rsid w:val="008D5732"/>
    <w:rsid w:val="008F7592"/>
    <w:rsid w:val="00930B7E"/>
    <w:rsid w:val="00933029"/>
    <w:rsid w:val="00935083"/>
    <w:rsid w:val="00937F47"/>
    <w:rsid w:val="00945093"/>
    <w:rsid w:val="00952044"/>
    <w:rsid w:val="00954CF7"/>
    <w:rsid w:val="009575E6"/>
    <w:rsid w:val="00990675"/>
    <w:rsid w:val="00995339"/>
    <w:rsid w:val="009978E0"/>
    <w:rsid w:val="009A31AE"/>
    <w:rsid w:val="009A5B44"/>
    <w:rsid w:val="009A7419"/>
    <w:rsid w:val="009B2D69"/>
    <w:rsid w:val="009D10D1"/>
    <w:rsid w:val="009D1BAA"/>
    <w:rsid w:val="009F3AB1"/>
    <w:rsid w:val="009F4581"/>
    <w:rsid w:val="009F6806"/>
    <w:rsid w:val="00A06DC2"/>
    <w:rsid w:val="00A079D8"/>
    <w:rsid w:val="00A20CAB"/>
    <w:rsid w:val="00A2418C"/>
    <w:rsid w:val="00A402F6"/>
    <w:rsid w:val="00A43D0F"/>
    <w:rsid w:val="00A54316"/>
    <w:rsid w:val="00A64190"/>
    <w:rsid w:val="00A6586B"/>
    <w:rsid w:val="00A74801"/>
    <w:rsid w:val="00A75C05"/>
    <w:rsid w:val="00A801B5"/>
    <w:rsid w:val="00A90F12"/>
    <w:rsid w:val="00A94D92"/>
    <w:rsid w:val="00AA783E"/>
    <w:rsid w:val="00AA7F58"/>
    <w:rsid w:val="00AB06F0"/>
    <w:rsid w:val="00AD2122"/>
    <w:rsid w:val="00AE0CAA"/>
    <w:rsid w:val="00AE259E"/>
    <w:rsid w:val="00AF664F"/>
    <w:rsid w:val="00AF73D3"/>
    <w:rsid w:val="00B01D5B"/>
    <w:rsid w:val="00B3102A"/>
    <w:rsid w:val="00B363CC"/>
    <w:rsid w:val="00B41771"/>
    <w:rsid w:val="00B46A06"/>
    <w:rsid w:val="00B5420F"/>
    <w:rsid w:val="00B641CE"/>
    <w:rsid w:val="00B67D8D"/>
    <w:rsid w:val="00B7221C"/>
    <w:rsid w:val="00BA0947"/>
    <w:rsid w:val="00BA3878"/>
    <w:rsid w:val="00BB0BB4"/>
    <w:rsid w:val="00BD03C8"/>
    <w:rsid w:val="00BE1351"/>
    <w:rsid w:val="00BE21C8"/>
    <w:rsid w:val="00BF0BFE"/>
    <w:rsid w:val="00C01122"/>
    <w:rsid w:val="00C131B2"/>
    <w:rsid w:val="00C22400"/>
    <w:rsid w:val="00C30C2F"/>
    <w:rsid w:val="00C31B00"/>
    <w:rsid w:val="00C417CC"/>
    <w:rsid w:val="00C4423E"/>
    <w:rsid w:val="00C4440E"/>
    <w:rsid w:val="00C464E6"/>
    <w:rsid w:val="00C52C21"/>
    <w:rsid w:val="00C60518"/>
    <w:rsid w:val="00C61BE1"/>
    <w:rsid w:val="00C6686F"/>
    <w:rsid w:val="00C73B11"/>
    <w:rsid w:val="00CA0EA6"/>
    <w:rsid w:val="00CC3FA3"/>
    <w:rsid w:val="00CD5B0C"/>
    <w:rsid w:val="00CD745D"/>
    <w:rsid w:val="00D02C25"/>
    <w:rsid w:val="00D25312"/>
    <w:rsid w:val="00D31BE0"/>
    <w:rsid w:val="00D35A0E"/>
    <w:rsid w:val="00D51384"/>
    <w:rsid w:val="00D6109C"/>
    <w:rsid w:val="00D66E68"/>
    <w:rsid w:val="00D71D91"/>
    <w:rsid w:val="00D76219"/>
    <w:rsid w:val="00D92E1A"/>
    <w:rsid w:val="00DA37CD"/>
    <w:rsid w:val="00DA4C76"/>
    <w:rsid w:val="00DB446C"/>
    <w:rsid w:val="00DD132E"/>
    <w:rsid w:val="00DD7A8B"/>
    <w:rsid w:val="00DF0A34"/>
    <w:rsid w:val="00DF12D6"/>
    <w:rsid w:val="00DF2925"/>
    <w:rsid w:val="00DF6920"/>
    <w:rsid w:val="00E14AF6"/>
    <w:rsid w:val="00E14C1A"/>
    <w:rsid w:val="00E27A0A"/>
    <w:rsid w:val="00E34A97"/>
    <w:rsid w:val="00E35E47"/>
    <w:rsid w:val="00E416D1"/>
    <w:rsid w:val="00E43736"/>
    <w:rsid w:val="00E5435C"/>
    <w:rsid w:val="00E56AE9"/>
    <w:rsid w:val="00E61EAD"/>
    <w:rsid w:val="00E640B1"/>
    <w:rsid w:val="00E725FD"/>
    <w:rsid w:val="00E90FB4"/>
    <w:rsid w:val="00E92102"/>
    <w:rsid w:val="00E93584"/>
    <w:rsid w:val="00EA1F2E"/>
    <w:rsid w:val="00EA4991"/>
    <w:rsid w:val="00EB1131"/>
    <w:rsid w:val="00EB6BA1"/>
    <w:rsid w:val="00EC4554"/>
    <w:rsid w:val="00EC4DAF"/>
    <w:rsid w:val="00ED236F"/>
    <w:rsid w:val="00ED31A0"/>
    <w:rsid w:val="00ED4E0D"/>
    <w:rsid w:val="00EE303F"/>
    <w:rsid w:val="00EF30C6"/>
    <w:rsid w:val="00F0236D"/>
    <w:rsid w:val="00F04C2B"/>
    <w:rsid w:val="00F058DF"/>
    <w:rsid w:val="00F22E75"/>
    <w:rsid w:val="00F404DF"/>
    <w:rsid w:val="00F4421E"/>
    <w:rsid w:val="00F663D6"/>
    <w:rsid w:val="00F75332"/>
    <w:rsid w:val="00F753D2"/>
    <w:rsid w:val="00F75647"/>
    <w:rsid w:val="00F83534"/>
    <w:rsid w:val="00F858AF"/>
    <w:rsid w:val="00F87DF1"/>
    <w:rsid w:val="00F90D83"/>
    <w:rsid w:val="00F913A3"/>
    <w:rsid w:val="00FB7B2A"/>
    <w:rsid w:val="00FD17C4"/>
    <w:rsid w:val="00FD1D0B"/>
    <w:rsid w:val="00FD3364"/>
    <w:rsid w:val="00FD561B"/>
    <w:rsid w:val="00FE2166"/>
    <w:rsid w:val="00FF6C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F4ED9"/>
  <w15:chartTrackingRefBased/>
  <w15:docId w15:val="{62230128-1C2C-DF40-8543-DE0336F7F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39C1"/>
    <w:pPr>
      <w:suppressAutoHyphens/>
      <w:spacing w:after="180" w:line="274" w:lineRule="auto"/>
      <w:jc w:val="both"/>
    </w:pPr>
    <w:rPr>
      <w:sz w:val="24"/>
    </w:rPr>
  </w:style>
  <w:style w:type="paragraph" w:styleId="Heading1">
    <w:name w:val="heading 1"/>
    <w:basedOn w:val="Normal"/>
    <w:next w:val="Normal"/>
    <w:link w:val="Heading1Char"/>
    <w:uiPriority w:val="9"/>
    <w:qFormat/>
    <w:rsid w:val="002D0BEF"/>
    <w:pPr>
      <w:keepNext/>
      <w:keepLines/>
      <w:numPr>
        <w:numId w:val="8"/>
      </w:numPr>
      <w:spacing w:before="360" w:after="0" w:line="240" w:lineRule="auto"/>
      <w:ind w:left="432"/>
      <w:outlineLvl w:val="0"/>
    </w:pPr>
    <w:rPr>
      <w:rFonts w:asciiTheme="majorHAnsi" w:eastAsiaTheme="majorEastAsia" w:hAnsiTheme="majorHAnsi" w:cstheme="majorBidi"/>
      <w:bCs/>
      <w:color w:val="156082" w:themeColor="accent1"/>
      <w:spacing w:val="20"/>
      <w:sz w:val="32"/>
      <w:szCs w:val="28"/>
    </w:rPr>
  </w:style>
  <w:style w:type="paragraph" w:styleId="Heading2">
    <w:name w:val="heading 2"/>
    <w:basedOn w:val="Heading1"/>
    <w:next w:val="Normal"/>
    <w:link w:val="Heading2Char"/>
    <w:autoRedefine/>
    <w:uiPriority w:val="9"/>
    <w:unhideWhenUsed/>
    <w:qFormat/>
    <w:rsid w:val="00FD3364"/>
    <w:pPr>
      <w:numPr>
        <w:ilvl w:val="1"/>
      </w:numPr>
      <w:spacing w:before="120"/>
      <w:ind w:left="576"/>
      <w:outlineLvl w:val="1"/>
    </w:pPr>
    <w:rPr>
      <w:sz w:val="28"/>
      <w:szCs w:val="26"/>
    </w:rPr>
  </w:style>
  <w:style w:type="paragraph" w:styleId="Heading3">
    <w:name w:val="heading 3"/>
    <w:basedOn w:val="Normal"/>
    <w:next w:val="Normal"/>
    <w:link w:val="Heading3Char"/>
    <w:uiPriority w:val="9"/>
    <w:unhideWhenUsed/>
    <w:qFormat/>
    <w:rsid w:val="00EE303F"/>
    <w:pPr>
      <w:keepNext/>
      <w:keepLines/>
      <w:numPr>
        <w:ilvl w:val="2"/>
        <w:numId w:val="8"/>
      </w:numPr>
      <w:spacing w:before="20" w:after="0" w:line="240" w:lineRule="auto"/>
      <w:outlineLvl w:val="2"/>
    </w:pPr>
    <w:rPr>
      <w:rFonts w:asciiTheme="majorHAnsi" w:eastAsiaTheme="majorEastAsia" w:hAnsiTheme="majorHAnsi" w:cstheme="majorBidi"/>
      <w:bCs/>
      <w:color w:val="0E2841" w:themeColor="text2"/>
      <w:spacing w:val="14"/>
    </w:rPr>
  </w:style>
  <w:style w:type="paragraph" w:styleId="Heading4">
    <w:name w:val="heading 4"/>
    <w:basedOn w:val="Normal"/>
    <w:next w:val="Normal"/>
    <w:link w:val="Heading4Char"/>
    <w:uiPriority w:val="9"/>
    <w:semiHidden/>
    <w:unhideWhenUsed/>
    <w:qFormat/>
    <w:rsid w:val="00EE303F"/>
    <w:pPr>
      <w:keepNext/>
      <w:keepLines/>
      <w:numPr>
        <w:ilvl w:val="3"/>
        <w:numId w:val="8"/>
      </w:numPr>
      <w:spacing w:before="200" w:after="0"/>
      <w:outlineLvl w:val="3"/>
    </w:pPr>
    <w:rPr>
      <w:rFonts w:eastAsiaTheme="majorEastAsia" w:cstheme="majorBidi"/>
      <w:b/>
      <w:bCs/>
      <w:i/>
      <w:iCs/>
      <w:color w:val="000000"/>
    </w:rPr>
  </w:style>
  <w:style w:type="paragraph" w:styleId="Heading5">
    <w:name w:val="heading 5"/>
    <w:basedOn w:val="Normal"/>
    <w:next w:val="Normal"/>
    <w:link w:val="Heading5Char"/>
    <w:uiPriority w:val="9"/>
    <w:semiHidden/>
    <w:unhideWhenUsed/>
    <w:qFormat/>
    <w:rsid w:val="00EE303F"/>
    <w:pPr>
      <w:keepNext/>
      <w:keepLines/>
      <w:numPr>
        <w:ilvl w:val="4"/>
        <w:numId w:val="8"/>
      </w:numPr>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EE303F"/>
    <w:pPr>
      <w:keepNext/>
      <w:keepLines/>
      <w:numPr>
        <w:ilvl w:val="5"/>
        <w:numId w:val="8"/>
      </w:numPr>
      <w:spacing w:before="200" w:after="0"/>
      <w:outlineLvl w:val="5"/>
    </w:pPr>
    <w:rPr>
      <w:rFonts w:asciiTheme="majorHAnsi" w:eastAsiaTheme="majorEastAsia" w:hAnsiTheme="majorHAnsi" w:cstheme="majorBidi"/>
      <w:iCs/>
      <w:color w:val="156082" w:themeColor="accent1"/>
      <w:sz w:val="22"/>
    </w:rPr>
  </w:style>
  <w:style w:type="paragraph" w:styleId="Heading7">
    <w:name w:val="heading 7"/>
    <w:basedOn w:val="Normal"/>
    <w:next w:val="Normal"/>
    <w:link w:val="Heading7Char"/>
    <w:uiPriority w:val="9"/>
    <w:semiHidden/>
    <w:unhideWhenUsed/>
    <w:qFormat/>
    <w:rsid w:val="00EE303F"/>
    <w:pPr>
      <w:keepNext/>
      <w:keepLines/>
      <w:numPr>
        <w:ilvl w:val="6"/>
        <w:numId w:val="8"/>
      </w:numPr>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EE303F"/>
    <w:pPr>
      <w:keepNext/>
      <w:keepLines/>
      <w:numPr>
        <w:ilvl w:val="7"/>
        <w:numId w:val="8"/>
      </w:numPr>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EE303F"/>
    <w:pPr>
      <w:keepNext/>
      <w:keepLines/>
      <w:numPr>
        <w:ilvl w:val="8"/>
        <w:numId w:val="8"/>
      </w:numPr>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BEF"/>
    <w:rPr>
      <w:rFonts w:asciiTheme="majorHAnsi" w:eastAsiaTheme="majorEastAsia" w:hAnsiTheme="majorHAnsi" w:cstheme="majorBidi"/>
      <w:bCs/>
      <w:color w:val="156082" w:themeColor="accent1"/>
      <w:spacing w:val="20"/>
      <w:sz w:val="32"/>
      <w:szCs w:val="28"/>
    </w:rPr>
  </w:style>
  <w:style w:type="character" w:customStyle="1" w:styleId="Heading2Char">
    <w:name w:val="Heading 2 Char"/>
    <w:basedOn w:val="DefaultParagraphFont"/>
    <w:link w:val="Heading2"/>
    <w:uiPriority w:val="9"/>
    <w:rsid w:val="00FD3364"/>
    <w:rPr>
      <w:rFonts w:asciiTheme="majorHAnsi" w:eastAsiaTheme="majorEastAsia" w:hAnsiTheme="majorHAnsi" w:cstheme="majorBidi"/>
      <w:bCs/>
      <w:color w:val="156082" w:themeColor="accent1"/>
      <w:spacing w:val="20"/>
      <w:sz w:val="28"/>
      <w:szCs w:val="26"/>
    </w:rPr>
  </w:style>
  <w:style w:type="character" w:customStyle="1" w:styleId="Heading3Char">
    <w:name w:val="Heading 3 Char"/>
    <w:basedOn w:val="DefaultParagraphFont"/>
    <w:link w:val="Heading3"/>
    <w:uiPriority w:val="9"/>
    <w:rsid w:val="00EE303F"/>
    <w:rPr>
      <w:rFonts w:asciiTheme="majorHAnsi" w:eastAsiaTheme="majorEastAsia" w:hAnsiTheme="majorHAnsi" w:cstheme="majorBidi"/>
      <w:bCs/>
      <w:color w:val="0E2841" w:themeColor="text2"/>
      <w:spacing w:val="14"/>
      <w:sz w:val="24"/>
    </w:rPr>
  </w:style>
  <w:style w:type="character" w:customStyle="1" w:styleId="Heading4Char">
    <w:name w:val="Heading 4 Char"/>
    <w:basedOn w:val="DefaultParagraphFont"/>
    <w:link w:val="Heading4"/>
    <w:uiPriority w:val="9"/>
    <w:semiHidden/>
    <w:rsid w:val="00EE303F"/>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EE303F"/>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EE303F"/>
    <w:rPr>
      <w:rFonts w:asciiTheme="majorHAnsi" w:eastAsiaTheme="majorEastAsia" w:hAnsiTheme="majorHAnsi" w:cstheme="majorBidi"/>
      <w:iCs/>
      <w:color w:val="156082" w:themeColor="accent1"/>
    </w:rPr>
  </w:style>
  <w:style w:type="character" w:customStyle="1" w:styleId="Heading7Char">
    <w:name w:val="Heading 7 Char"/>
    <w:basedOn w:val="DefaultParagraphFont"/>
    <w:link w:val="Heading7"/>
    <w:uiPriority w:val="9"/>
    <w:semiHidden/>
    <w:rsid w:val="00EE303F"/>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EE303F"/>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EE303F"/>
    <w:rPr>
      <w:rFonts w:asciiTheme="majorHAnsi" w:eastAsiaTheme="majorEastAsia" w:hAnsiTheme="majorHAnsi" w:cstheme="majorBidi"/>
      <w:i/>
      <w:iCs/>
      <w:color w:val="000000"/>
      <w:sz w:val="20"/>
      <w:szCs w:val="20"/>
    </w:rPr>
  </w:style>
  <w:style w:type="paragraph" w:styleId="Title">
    <w:name w:val="Title"/>
    <w:basedOn w:val="Normal"/>
    <w:next w:val="Normal"/>
    <w:link w:val="TitleChar"/>
    <w:uiPriority w:val="10"/>
    <w:qFormat/>
    <w:rsid w:val="00EE303F"/>
    <w:pPr>
      <w:spacing w:after="120" w:line="240" w:lineRule="auto"/>
      <w:contextualSpacing/>
    </w:pPr>
    <w:rPr>
      <w:rFonts w:asciiTheme="majorHAnsi" w:eastAsiaTheme="majorEastAsia" w:hAnsiTheme="majorHAnsi" w:cstheme="majorBidi"/>
      <w:color w:val="0E2841" w:themeColor="text2"/>
      <w:spacing w:val="30"/>
      <w:kern w:val="28"/>
      <w:sz w:val="96"/>
      <w:szCs w:val="52"/>
    </w:rPr>
  </w:style>
  <w:style w:type="character" w:customStyle="1" w:styleId="TitleChar">
    <w:name w:val="Title Char"/>
    <w:basedOn w:val="DefaultParagraphFont"/>
    <w:link w:val="Title"/>
    <w:uiPriority w:val="10"/>
    <w:rsid w:val="00EE303F"/>
    <w:rPr>
      <w:rFonts w:asciiTheme="majorHAnsi" w:eastAsiaTheme="majorEastAsia" w:hAnsiTheme="majorHAnsi" w:cstheme="majorBidi"/>
      <w:color w:val="0E2841" w:themeColor="text2"/>
      <w:spacing w:val="30"/>
      <w:kern w:val="28"/>
      <w:sz w:val="96"/>
      <w:szCs w:val="52"/>
    </w:rPr>
  </w:style>
  <w:style w:type="paragraph" w:styleId="Subtitle">
    <w:name w:val="Subtitle"/>
    <w:basedOn w:val="Normal"/>
    <w:next w:val="Normal"/>
    <w:link w:val="SubtitleChar"/>
    <w:uiPriority w:val="11"/>
    <w:qFormat/>
    <w:rsid w:val="00EE303F"/>
    <w:pPr>
      <w:numPr>
        <w:ilvl w:val="1"/>
      </w:numPr>
    </w:pPr>
    <w:rPr>
      <w:rFonts w:eastAsiaTheme="majorEastAsia" w:cstheme="majorBidi"/>
      <w:iCs/>
      <w:color w:val="0E2841" w:themeColor="text2"/>
      <w:sz w:val="40"/>
      <w:szCs w:val="24"/>
    </w:rPr>
  </w:style>
  <w:style w:type="character" w:customStyle="1" w:styleId="SubtitleChar">
    <w:name w:val="Subtitle Char"/>
    <w:basedOn w:val="DefaultParagraphFont"/>
    <w:link w:val="Subtitle"/>
    <w:uiPriority w:val="11"/>
    <w:rsid w:val="00EE303F"/>
    <w:rPr>
      <w:rFonts w:eastAsiaTheme="majorEastAsia" w:cstheme="majorBidi"/>
      <w:iCs/>
      <w:color w:val="0E2841" w:themeColor="text2"/>
      <w:sz w:val="40"/>
      <w:szCs w:val="24"/>
    </w:rPr>
  </w:style>
  <w:style w:type="paragraph" w:styleId="Quote">
    <w:name w:val="Quote"/>
    <w:basedOn w:val="Normal"/>
    <w:next w:val="Normal"/>
    <w:link w:val="QuoteChar"/>
    <w:uiPriority w:val="29"/>
    <w:qFormat/>
    <w:rsid w:val="00EE303F"/>
    <w:pPr>
      <w:spacing w:after="0" w:line="360" w:lineRule="auto"/>
      <w:jc w:val="center"/>
    </w:pPr>
    <w:rPr>
      <w:rFonts w:eastAsiaTheme="minorEastAsia"/>
      <w:b/>
      <w:i/>
      <w:iCs/>
      <w:color w:val="156082" w:themeColor="accent1"/>
      <w:sz w:val="26"/>
    </w:rPr>
  </w:style>
  <w:style w:type="character" w:customStyle="1" w:styleId="QuoteChar">
    <w:name w:val="Quote Char"/>
    <w:basedOn w:val="DefaultParagraphFont"/>
    <w:link w:val="Quote"/>
    <w:uiPriority w:val="29"/>
    <w:rsid w:val="00EE303F"/>
    <w:rPr>
      <w:rFonts w:eastAsiaTheme="minorEastAsia"/>
      <w:b/>
      <w:i/>
      <w:iCs/>
      <w:color w:val="156082" w:themeColor="accent1"/>
      <w:sz w:val="26"/>
    </w:rPr>
  </w:style>
  <w:style w:type="paragraph" w:styleId="ListParagraph">
    <w:name w:val="List Paragraph"/>
    <w:basedOn w:val="Normal"/>
    <w:uiPriority w:val="34"/>
    <w:qFormat/>
    <w:rsid w:val="00A6586B"/>
    <w:pPr>
      <w:spacing w:line="240" w:lineRule="auto"/>
      <w:ind w:left="720" w:hanging="288"/>
      <w:contextualSpacing/>
    </w:pPr>
  </w:style>
  <w:style w:type="character" w:styleId="IntenseEmphasis">
    <w:name w:val="Intense Emphasis"/>
    <w:basedOn w:val="DefaultParagraphFont"/>
    <w:uiPriority w:val="21"/>
    <w:qFormat/>
    <w:rsid w:val="00EE303F"/>
    <w:rPr>
      <w:b/>
      <w:bCs/>
      <w:i/>
      <w:iCs/>
      <w:color w:val="156082" w:themeColor="accent1"/>
    </w:rPr>
  </w:style>
  <w:style w:type="paragraph" w:styleId="IntenseQuote">
    <w:name w:val="Intense Quote"/>
    <w:basedOn w:val="Normal"/>
    <w:next w:val="Normal"/>
    <w:link w:val="IntenseQuoteChar"/>
    <w:uiPriority w:val="30"/>
    <w:qFormat/>
    <w:rsid w:val="00EE303F"/>
    <w:pPr>
      <w:pBdr>
        <w:top w:val="single" w:sz="36" w:space="8" w:color="156082" w:themeColor="accent1"/>
        <w:left w:val="single" w:sz="36" w:space="8" w:color="156082" w:themeColor="accent1"/>
        <w:bottom w:val="single" w:sz="36" w:space="8" w:color="156082" w:themeColor="accent1"/>
        <w:right w:val="single" w:sz="36" w:space="8" w:color="156082" w:themeColor="accent1"/>
      </w:pBdr>
      <w:shd w:val="clear" w:color="auto" w:fill="156082"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EE303F"/>
    <w:rPr>
      <w:rFonts w:asciiTheme="majorHAnsi" w:eastAsiaTheme="minorEastAsia" w:hAnsiTheme="majorHAnsi"/>
      <w:bCs/>
      <w:iCs/>
      <w:color w:val="FFFFFF" w:themeColor="background1"/>
      <w:sz w:val="28"/>
      <w:shd w:val="clear" w:color="auto" w:fill="156082" w:themeFill="accent1"/>
    </w:rPr>
  </w:style>
  <w:style w:type="character" w:styleId="IntenseReference">
    <w:name w:val="Intense Reference"/>
    <w:basedOn w:val="DefaultParagraphFont"/>
    <w:uiPriority w:val="32"/>
    <w:qFormat/>
    <w:rsid w:val="00EE303F"/>
    <w:rPr>
      <w:b w:val="0"/>
      <w:bCs/>
      <w:smallCaps/>
      <w:color w:val="156082" w:themeColor="accent1"/>
      <w:spacing w:val="5"/>
      <w:u w:val="single"/>
    </w:rPr>
  </w:style>
  <w:style w:type="paragraph" w:styleId="NoSpacing">
    <w:name w:val="No Spacing"/>
    <w:link w:val="NoSpacingChar"/>
    <w:uiPriority w:val="1"/>
    <w:qFormat/>
    <w:rsid w:val="00A6586B"/>
    <w:pPr>
      <w:spacing w:after="0" w:line="240" w:lineRule="auto"/>
    </w:pPr>
  </w:style>
  <w:style w:type="character" w:customStyle="1" w:styleId="NoSpacingChar">
    <w:name w:val="No Spacing Char"/>
    <w:basedOn w:val="DefaultParagraphFont"/>
    <w:link w:val="NoSpacing"/>
    <w:uiPriority w:val="1"/>
    <w:rsid w:val="00A6586B"/>
  </w:style>
  <w:style w:type="paragraph" w:styleId="Caption">
    <w:name w:val="caption"/>
    <w:basedOn w:val="Normal"/>
    <w:next w:val="Normal"/>
    <w:uiPriority w:val="35"/>
    <w:unhideWhenUsed/>
    <w:qFormat/>
    <w:rsid w:val="00192D44"/>
    <w:pPr>
      <w:spacing w:line="240" w:lineRule="auto"/>
      <w:jc w:val="center"/>
    </w:pPr>
    <w:rPr>
      <w:rFonts w:asciiTheme="majorHAnsi" w:eastAsiaTheme="minorEastAsia" w:hAnsiTheme="majorHAnsi" w:cs="Times New Roman (Body CS)"/>
      <w:bCs/>
      <w:color w:val="0E2841" w:themeColor="text2"/>
      <w:spacing w:val="6"/>
      <w:sz w:val="22"/>
      <w:szCs w:val="18"/>
    </w:rPr>
  </w:style>
  <w:style w:type="character" w:styleId="Strong">
    <w:name w:val="Strong"/>
    <w:basedOn w:val="DefaultParagraphFont"/>
    <w:uiPriority w:val="22"/>
    <w:qFormat/>
    <w:rsid w:val="00EE303F"/>
    <w:rPr>
      <w:b w:val="0"/>
      <w:bCs/>
      <w:i/>
      <w:color w:val="0E2841" w:themeColor="text2"/>
    </w:rPr>
  </w:style>
  <w:style w:type="character" w:styleId="Emphasis">
    <w:name w:val="Emphasis"/>
    <w:basedOn w:val="DefaultParagraphFont"/>
    <w:uiPriority w:val="20"/>
    <w:qFormat/>
    <w:rsid w:val="00EE303F"/>
    <w:rPr>
      <w:b/>
      <w:i/>
      <w:iCs/>
    </w:rPr>
  </w:style>
  <w:style w:type="character" w:styleId="SubtleEmphasis">
    <w:name w:val="Subtle Emphasis"/>
    <w:basedOn w:val="DefaultParagraphFont"/>
    <w:uiPriority w:val="19"/>
    <w:qFormat/>
    <w:rsid w:val="00EE303F"/>
    <w:rPr>
      <w:i/>
      <w:iCs/>
      <w:color w:val="000000"/>
    </w:rPr>
  </w:style>
  <w:style w:type="character" w:styleId="SubtleReference">
    <w:name w:val="Subtle Reference"/>
    <w:basedOn w:val="DefaultParagraphFont"/>
    <w:uiPriority w:val="31"/>
    <w:qFormat/>
    <w:rsid w:val="00EE303F"/>
    <w:rPr>
      <w:smallCaps/>
      <w:color w:val="000000"/>
      <w:u w:val="single"/>
    </w:rPr>
  </w:style>
  <w:style w:type="character" w:styleId="BookTitle">
    <w:name w:val="Book Title"/>
    <w:basedOn w:val="DefaultParagraphFont"/>
    <w:uiPriority w:val="33"/>
    <w:qFormat/>
    <w:rsid w:val="00EE303F"/>
    <w:rPr>
      <w:b/>
      <w:bCs/>
      <w:caps/>
      <w:smallCaps w:val="0"/>
      <w:color w:val="0E2841" w:themeColor="text2"/>
      <w:spacing w:val="10"/>
    </w:rPr>
  </w:style>
  <w:style w:type="paragraph" w:styleId="TOCHeading">
    <w:name w:val="TOC Heading"/>
    <w:basedOn w:val="Heading1"/>
    <w:next w:val="Normal"/>
    <w:link w:val="TOCHeadingChar"/>
    <w:uiPriority w:val="39"/>
    <w:unhideWhenUsed/>
    <w:qFormat/>
    <w:rsid w:val="00170FAF"/>
    <w:pPr>
      <w:numPr>
        <w:numId w:val="0"/>
      </w:numPr>
      <w:spacing w:before="480" w:line="264" w:lineRule="auto"/>
      <w:outlineLvl w:val="9"/>
    </w:pPr>
    <w:rPr>
      <w:b/>
    </w:rPr>
  </w:style>
  <w:style w:type="paragraph" w:customStyle="1" w:styleId="PersonalName">
    <w:name w:val="Personal Name"/>
    <w:basedOn w:val="Title"/>
    <w:qFormat/>
    <w:rsid w:val="00EE303F"/>
    <w:rPr>
      <w:b/>
      <w:caps/>
      <w:color w:val="000000"/>
      <w:sz w:val="28"/>
      <w:szCs w:val="28"/>
    </w:rPr>
  </w:style>
  <w:style w:type="paragraph" w:styleId="TOC1">
    <w:name w:val="toc 1"/>
    <w:basedOn w:val="Normal"/>
    <w:next w:val="Normal"/>
    <w:autoRedefine/>
    <w:uiPriority w:val="39"/>
    <w:unhideWhenUsed/>
    <w:rsid w:val="007830A0"/>
    <w:pPr>
      <w:spacing w:before="240" w:after="120"/>
      <w:jc w:val="left"/>
    </w:pPr>
    <w:rPr>
      <w:rFonts w:cstheme="minorHAnsi"/>
      <w:b/>
      <w:bCs/>
      <w:sz w:val="20"/>
      <w:szCs w:val="20"/>
    </w:rPr>
  </w:style>
  <w:style w:type="paragraph" w:styleId="TOC2">
    <w:name w:val="toc 2"/>
    <w:basedOn w:val="Normal"/>
    <w:next w:val="Normal"/>
    <w:autoRedefine/>
    <w:uiPriority w:val="39"/>
    <w:unhideWhenUsed/>
    <w:rsid w:val="007830A0"/>
    <w:pPr>
      <w:spacing w:before="120" w:after="0"/>
      <w:ind w:left="240"/>
      <w:jc w:val="left"/>
    </w:pPr>
    <w:rPr>
      <w:rFonts w:cstheme="minorHAnsi"/>
      <w:i/>
      <w:iCs/>
      <w:sz w:val="20"/>
      <w:szCs w:val="20"/>
    </w:rPr>
  </w:style>
  <w:style w:type="paragraph" w:styleId="TOC3">
    <w:name w:val="toc 3"/>
    <w:basedOn w:val="Normal"/>
    <w:next w:val="Normal"/>
    <w:autoRedefine/>
    <w:uiPriority w:val="39"/>
    <w:unhideWhenUsed/>
    <w:rsid w:val="007830A0"/>
    <w:pPr>
      <w:spacing w:after="0"/>
      <w:ind w:left="480"/>
      <w:jc w:val="left"/>
    </w:pPr>
    <w:rPr>
      <w:rFonts w:cstheme="minorHAnsi"/>
      <w:sz w:val="20"/>
      <w:szCs w:val="20"/>
    </w:rPr>
  </w:style>
  <w:style w:type="paragraph" w:styleId="TOC4">
    <w:name w:val="toc 4"/>
    <w:basedOn w:val="Normal"/>
    <w:next w:val="Normal"/>
    <w:autoRedefine/>
    <w:uiPriority w:val="39"/>
    <w:semiHidden/>
    <w:unhideWhenUsed/>
    <w:rsid w:val="007830A0"/>
    <w:pPr>
      <w:spacing w:after="0"/>
      <w:ind w:left="720"/>
      <w:jc w:val="left"/>
    </w:pPr>
    <w:rPr>
      <w:rFonts w:cstheme="minorHAnsi"/>
      <w:sz w:val="20"/>
      <w:szCs w:val="20"/>
    </w:rPr>
  </w:style>
  <w:style w:type="paragraph" w:styleId="TOC5">
    <w:name w:val="toc 5"/>
    <w:basedOn w:val="Normal"/>
    <w:next w:val="Normal"/>
    <w:autoRedefine/>
    <w:uiPriority w:val="39"/>
    <w:semiHidden/>
    <w:unhideWhenUsed/>
    <w:rsid w:val="007830A0"/>
    <w:pPr>
      <w:spacing w:after="0"/>
      <w:ind w:left="960"/>
      <w:jc w:val="left"/>
    </w:pPr>
    <w:rPr>
      <w:rFonts w:cstheme="minorHAnsi"/>
      <w:sz w:val="20"/>
      <w:szCs w:val="20"/>
    </w:rPr>
  </w:style>
  <w:style w:type="paragraph" w:styleId="TOC6">
    <w:name w:val="toc 6"/>
    <w:basedOn w:val="Normal"/>
    <w:next w:val="Normal"/>
    <w:autoRedefine/>
    <w:uiPriority w:val="39"/>
    <w:semiHidden/>
    <w:unhideWhenUsed/>
    <w:rsid w:val="007830A0"/>
    <w:pPr>
      <w:spacing w:after="0"/>
      <w:ind w:left="1200"/>
      <w:jc w:val="left"/>
    </w:pPr>
    <w:rPr>
      <w:rFonts w:cstheme="minorHAnsi"/>
      <w:sz w:val="20"/>
      <w:szCs w:val="20"/>
    </w:rPr>
  </w:style>
  <w:style w:type="paragraph" w:styleId="TOC7">
    <w:name w:val="toc 7"/>
    <w:basedOn w:val="Normal"/>
    <w:next w:val="Normal"/>
    <w:autoRedefine/>
    <w:uiPriority w:val="39"/>
    <w:semiHidden/>
    <w:unhideWhenUsed/>
    <w:rsid w:val="007830A0"/>
    <w:pPr>
      <w:spacing w:after="0"/>
      <w:ind w:left="1440"/>
      <w:jc w:val="left"/>
    </w:pPr>
    <w:rPr>
      <w:rFonts w:cstheme="minorHAnsi"/>
      <w:sz w:val="20"/>
      <w:szCs w:val="20"/>
    </w:rPr>
  </w:style>
  <w:style w:type="paragraph" w:styleId="TOC8">
    <w:name w:val="toc 8"/>
    <w:basedOn w:val="Normal"/>
    <w:next w:val="Normal"/>
    <w:autoRedefine/>
    <w:uiPriority w:val="39"/>
    <w:semiHidden/>
    <w:unhideWhenUsed/>
    <w:rsid w:val="007830A0"/>
    <w:pPr>
      <w:spacing w:after="0"/>
      <w:ind w:left="1680"/>
      <w:jc w:val="left"/>
    </w:pPr>
    <w:rPr>
      <w:rFonts w:cstheme="minorHAnsi"/>
      <w:sz w:val="20"/>
      <w:szCs w:val="20"/>
    </w:rPr>
  </w:style>
  <w:style w:type="paragraph" w:styleId="TOC9">
    <w:name w:val="toc 9"/>
    <w:basedOn w:val="Normal"/>
    <w:next w:val="Normal"/>
    <w:autoRedefine/>
    <w:uiPriority w:val="39"/>
    <w:semiHidden/>
    <w:unhideWhenUsed/>
    <w:rsid w:val="007830A0"/>
    <w:pPr>
      <w:spacing w:after="0"/>
      <w:ind w:left="1920"/>
      <w:jc w:val="left"/>
    </w:pPr>
    <w:rPr>
      <w:rFonts w:cstheme="minorHAnsi"/>
      <w:sz w:val="20"/>
      <w:szCs w:val="20"/>
    </w:rPr>
  </w:style>
  <w:style w:type="paragraph" w:styleId="Footer">
    <w:name w:val="footer"/>
    <w:basedOn w:val="Normal"/>
    <w:link w:val="FooterChar"/>
    <w:uiPriority w:val="99"/>
    <w:unhideWhenUsed/>
    <w:rsid w:val="007830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30A0"/>
    <w:rPr>
      <w:sz w:val="21"/>
    </w:rPr>
  </w:style>
  <w:style w:type="character" w:styleId="PageNumber">
    <w:name w:val="page number"/>
    <w:basedOn w:val="DefaultParagraphFont"/>
    <w:uiPriority w:val="99"/>
    <w:semiHidden/>
    <w:unhideWhenUsed/>
    <w:rsid w:val="007830A0"/>
  </w:style>
  <w:style w:type="paragraph" w:styleId="Header">
    <w:name w:val="header"/>
    <w:basedOn w:val="Normal"/>
    <w:link w:val="HeaderChar"/>
    <w:uiPriority w:val="99"/>
    <w:unhideWhenUsed/>
    <w:rsid w:val="007830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30A0"/>
    <w:rPr>
      <w:sz w:val="21"/>
    </w:rPr>
  </w:style>
  <w:style w:type="character" w:styleId="Hyperlink">
    <w:name w:val="Hyperlink"/>
    <w:basedOn w:val="DefaultParagraphFont"/>
    <w:uiPriority w:val="99"/>
    <w:unhideWhenUsed/>
    <w:rsid w:val="00C4440E"/>
    <w:rPr>
      <w:color w:val="467886" w:themeColor="hyperlink"/>
      <w:u w:val="single"/>
    </w:rPr>
  </w:style>
  <w:style w:type="character" w:styleId="UnresolvedMention">
    <w:name w:val="Unresolved Mention"/>
    <w:basedOn w:val="DefaultParagraphFont"/>
    <w:uiPriority w:val="99"/>
    <w:semiHidden/>
    <w:unhideWhenUsed/>
    <w:rsid w:val="00C4440E"/>
    <w:rPr>
      <w:color w:val="605E5C"/>
      <w:shd w:val="clear" w:color="auto" w:fill="E1DFDD"/>
    </w:rPr>
  </w:style>
  <w:style w:type="paragraph" w:customStyle="1" w:styleId="TOT">
    <w:name w:val="TOT"/>
    <w:basedOn w:val="TOCHeading"/>
    <w:link w:val="TOTChar"/>
    <w:qFormat/>
    <w:rsid w:val="007830CD"/>
  </w:style>
  <w:style w:type="character" w:customStyle="1" w:styleId="TOCHeadingChar">
    <w:name w:val="TOC Heading Char"/>
    <w:basedOn w:val="Heading1Char"/>
    <w:link w:val="TOCHeading"/>
    <w:uiPriority w:val="39"/>
    <w:rsid w:val="007830CD"/>
    <w:rPr>
      <w:rFonts w:asciiTheme="majorHAnsi" w:eastAsiaTheme="majorEastAsia" w:hAnsiTheme="majorHAnsi" w:cstheme="majorBidi"/>
      <w:b/>
      <w:bCs/>
      <w:color w:val="156082" w:themeColor="accent1"/>
      <w:spacing w:val="20"/>
      <w:sz w:val="32"/>
      <w:szCs w:val="28"/>
    </w:rPr>
  </w:style>
  <w:style w:type="character" w:customStyle="1" w:styleId="TOTChar">
    <w:name w:val="TOT Char"/>
    <w:basedOn w:val="TOCHeadingChar"/>
    <w:link w:val="TOT"/>
    <w:rsid w:val="007830CD"/>
    <w:rPr>
      <w:rFonts w:asciiTheme="majorHAnsi" w:eastAsiaTheme="majorEastAsia" w:hAnsiTheme="majorHAnsi" w:cstheme="majorBidi"/>
      <w:b/>
      <w:bCs/>
      <w:color w:val="156082" w:themeColor="accent1"/>
      <w:spacing w:val="20"/>
      <w:sz w:val="32"/>
      <w:szCs w:val="28"/>
    </w:rPr>
  </w:style>
  <w:style w:type="paragraph" w:customStyle="1" w:styleId="NoNumberHeadings">
    <w:name w:val="No Number Headings"/>
    <w:basedOn w:val="Heading1"/>
    <w:qFormat/>
    <w:rsid w:val="001B369F"/>
    <w:pPr>
      <w:numPr>
        <w:numId w:val="0"/>
      </w:numPr>
    </w:pPr>
  </w:style>
  <w:style w:type="paragraph" w:customStyle="1" w:styleId="AppendixTitle">
    <w:name w:val="Appendix Title"/>
    <w:basedOn w:val="Heading2"/>
    <w:link w:val="AppendixTitleChar"/>
    <w:qFormat/>
    <w:rsid w:val="001B369F"/>
    <w:rPr>
      <w:b/>
    </w:rPr>
  </w:style>
  <w:style w:type="character" w:customStyle="1" w:styleId="AppendixTitleChar">
    <w:name w:val="Appendix Title Char"/>
    <w:basedOn w:val="Heading2Char"/>
    <w:link w:val="AppendixTitle"/>
    <w:rsid w:val="001B369F"/>
    <w:rPr>
      <w:rFonts w:asciiTheme="majorHAnsi" w:eastAsiaTheme="majorEastAsia" w:hAnsiTheme="majorHAnsi" w:cstheme="majorBidi"/>
      <w:b/>
      <w:bCs/>
      <w:color w:val="156082" w:themeColor="accent1"/>
      <w:spacing w:val="20"/>
      <w:sz w:val="28"/>
      <w:szCs w:val="26"/>
    </w:rPr>
  </w:style>
  <w:style w:type="paragraph" w:styleId="Bibliography">
    <w:name w:val="Bibliography"/>
    <w:basedOn w:val="Normal"/>
    <w:next w:val="Normal"/>
    <w:uiPriority w:val="37"/>
    <w:unhideWhenUsed/>
    <w:rsid w:val="00DD7A8B"/>
  </w:style>
  <w:style w:type="character" w:styleId="FollowedHyperlink">
    <w:name w:val="FollowedHyperlink"/>
    <w:basedOn w:val="DefaultParagraphFont"/>
    <w:uiPriority w:val="99"/>
    <w:semiHidden/>
    <w:unhideWhenUsed/>
    <w:rsid w:val="009F4581"/>
    <w:rPr>
      <w:color w:val="96607D" w:themeColor="followedHyperlink"/>
      <w:u w:val="single"/>
    </w:rPr>
  </w:style>
  <w:style w:type="numbering" w:customStyle="1" w:styleId="CurrentList1">
    <w:name w:val="Current List1"/>
    <w:uiPriority w:val="99"/>
    <w:rsid w:val="007277DD"/>
    <w:pPr>
      <w:numPr>
        <w:numId w:val="13"/>
      </w:numPr>
    </w:pPr>
  </w:style>
  <w:style w:type="paragraph" w:styleId="NormalWeb">
    <w:name w:val="Normal (Web)"/>
    <w:basedOn w:val="Normal"/>
    <w:uiPriority w:val="99"/>
    <w:semiHidden/>
    <w:unhideWhenUsed/>
    <w:rsid w:val="00493F2F"/>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customStyle="1" w:styleId="apple-converted-space">
    <w:name w:val="apple-converted-space"/>
    <w:basedOn w:val="DefaultParagraphFont"/>
    <w:rsid w:val="00324A56"/>
  </w:style>
  <w:style w:type="table" w:styleId="GridTable3">
    <w:name w:val="Grid Table 3"/>
    <w:basedOn w:val="TableNormal"/>
    <w:uiPriority w:val="48"/>
    <w:rsid w:val="00324A5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6Colourful">
    <w:name w:val="Grid Table 6 Colorful"/>
    <w:basedOn w:val="TableNormal"/>
    <w:uiPriority w:val="51"/>
    <w:rsid w:val="005F3187"/>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urful">
    <w:name w:val="Grid Table 7 Colorful"/>
    <w:basedOn w:val="TableNormal"/>
    <w:uiPriority w:val="52"/>
    <w:rsid w:val="005F3187"/>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ListTable7Colourful">
    <w:name w:val="List Table 7 Colorful"/>
    <w:basedOn w:val="TableNormal"/>
    <w:uiPriority w:val="52"/>
    <w:rsid w:val="005F3187"/>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ableofFigures">
    <w:name w:val="table of figures"/>
    <w:basedOn w:val="Normal"/>
    <w:next w:val="Normal"/>
    <w:uiPriority w:val="99"/>
    <w:unhideWhenUsed/>
    <w:rsid w:val="00254BAD"/>
    <w:pPr>
      <w:spacing w:after="0"/>
      <w:ind w:left="480" w:hanging="480"/>
      <w:jc w:val="left"/>
    </w:pPr>
    <w:rPr>
      <w:rFonts w:cstheme="minorHAnsi"/>
      <w:b/>
      <w:bCs/>
      <w:sz w:val="20"/>
      <w:szCs w:val="20"/>
    </w:rPr>
  </w:style>
  <w:style w:type="numbering" w:customStyle="1" w:styleId="CurrentList2">
    <w:name w:val="Current List2"/>
    <w:uiPriority w:val="99"/>
    <w:rsid w:val="00170FAF"/>
    <w:pPr>
      <w:numPr>
        <w:numId w:val="23"/>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35811">
      <w:bodyDiv w:val="1"/>
      <w:marLeft w:val="0"/>
      <w:marRight w:val="0"/>
      <w:marTop w:val="0"/>
      <w:marBottom w:val="0"/>
      <w:divBdr>
        <w:top w:val="none" w:sz="0" w:space="0" w:color="auto"/>
        <w:left w:val="none" w:sz="0" w:space="0" w:color="auto"/>
        <w:bottom w:val="none" w:sz="0" w:space="0" w:color="auto"/>
        <w:right w:val="none" w:sz="0" w:space="0" w:color="auto"/>
      </w:divBdr>
    </w:div>
    <w:div w:id="5331631">
      <w:bodyDiv w:val="1"/>
      <w:marLeft w:val="0"/>
      <w:marRight w:val="0"/>
      <w:marTop w:val="0"/>
      <w:marBottom w:val="0"/>
      <w:divBdr>
        <w:top w:val="none" w:sz="0" w:space="0" w:color="auto"/>
        <w:left w:val="none" w:sz="0" w:space="0" w:color="auto"/>
        <w:bottom w:val="none" w:sz="0" w:space="0" w:color="auto"/>
        <w:right w:val="none" w:sz="0" w:space="0" w:color="auto"/>
      </w:divBdr>
    </w:div>
    <w:div w:id="8024203">
      <w:bodyDiv w:val="1"/>
      <w:marLeft w:val="0"/>
      <w:marRight w:val="0"/>
      <w:marTop w:val="0"/>
      <w:marBottom w:val="0"/>
      <w:divBdr>
        <w:top w:val="none" w:sz="0" w:space="0" w:color="auto"/>
        <w:left w:val="none" w:sz="0" w:space="0" w:color="auto"/>
        <w:bottom w:val="none" w:sz="0" w:space="0" w:color="auto"/>
        <w:right w:val="none" w:sz="0" w:space="0" w:color="auto"/>
      </w:divBdr>
    </w:div>
    <w:div w:id="8994720">
      <w:bodyDiv w:val="1"/>
      <w:marLeft w:val="0"/>
      <w:marRight w:val="0"/>
      <w:marTop w:val="0"/>
      <w:marBottom w:val="0"/>
      <w:divBdr>
        <w:top w:val="none" w:sz="0" w:space="0" w:color="auto"/>
        <w:left w:val="none" w:sz="0" w:space="0" w:color="auto"/>
        <w:bottom w:val="none" w:sz="0" w:space="0" w:color="auto"/>
        <w:right w:val="none" w:sz="0" w:space="0" w:color="auto"/>
      </w:divBdr>
    </w:div>
    <w:div w:id="11735882">
      <w:bodyDiv w:val="1"/>
      <w:marLeft w:val="0"/>
      <w:marRight w:val="0"/>
      <w:marTop w:val="0"/>
      <w:marBottom w:val="0"/>
      <w:divBdr>
        <w:top w:val="none" w:sz="0" w:space="0" w:color="auto"/>
        <w:left w:val="none" w:sz="0" w:space="0" w:color="auto"/>
        <w:bottom w:val="none" w:sz="0" w:space="0" w:color="auto"/>
        <w:right w:val="none" w:sz="0" w:space="0" w:color="auto"/>
      </w:divBdr>
    </w:div>
    <w:div w:id="13119271">
      <w:bodyDiv w:val="1"/>
      <w:marLeft w:val="0"/>
      <w:marRight w:val="0"/>
      <w:marTop w:val="0"/>
      <w:marBottom w:val="0"/>
      <w:divBdr>
        <w:top w:val="none" w:sz="0" w:space="0" w:color="auto"/>
        <w:left w:val="none" w:sz="0" w:space="0" w:color="auto"/>
        <w:bottom w:val="none" w:sz="0" w:space="0" w:color="auto"/>
        <w:right w:val="none" w:sz="0" w:space="0" w:color="auto"/>
      </w:divBdr>
    </w:div>
    <w:div w:id="14232760">
      <w:bodyDiv w:val="1"/>
      <w:marLeft w:val="0"/>
      <w:marRight w:val="0"/>
      <w:marTop w:val="0"/>
      <w:marBottom w:val="0"/>
      <w:divBdr>
        <w:top w:val="none" w:sz="0" w:space="0" w:color="auto"/>
        <w:left w:val="none" w:sz="0" w:space="0" w:color="auto"/>
        <w:bottom w:val="none" w:sz="0" w:space="0" w:color="auto"/>
        <w:right w:val="none" w:sz="0" w:space="0" w:color="auto"/>
      </w:divBdr>
    </w:div>
    <w:div w:id="15616032">
      <w:bodyDiv w:val="1"/>
      <w:marLeft w:val="0"/>
      <w:marRight w:val="0"/>
      <w:marTop w:val="0"/>
      <w:marBottom w:val="0"/>
      <w:divBdr>
        <w:top w:val="none" w:sz="0" w:space="0" w:color="auto"/>
        <w:left w:val="none" w:sz="0" w:space="0" w:color="auto"/>
        <w:bottom w:val="none" w:sz="0" w:space="0" w:color="auto"/>
        <w:right w:val="none" w:sz="0" w:space="0" w:color="auto"/>
      </w:divBdr>
    </w:div>
    <w:div w:id="16928724">
      <w:bodyDiv w:val="1"/>
      <w:marLeft w:val="0"/>
      <w:marRight w:val="0"/>
      <w:marTop w:val="0"/>
      <w:marBottom w:val="0"/>
      <w:divBdr>
        <w:top w:val="none" w:sz="0" w:space="0" w:color="auto"/>
        <w:left w:val="none" w:sz="0" w:space="0" w:color="auto"/>
        <w:bottom w:val="none" w:sz="0" w:space="0" w:color="auto"/>
        <w:right w:val="none" w:sz="0" w:space="0" w:color="auto"/>
      </w:divBdr>
    </w:div>
    <w:div w:id="25453155">
      <w:bodyDiv w:val="1"/>
      <w:marLeft w:val="0"/>
      <w:marRight w:val="0"/>
      <w:marTop w:val="0"/>
      <w:marBottom w:val="0"/>
      <w:divBdr>
        <w:top w:val="none" w:sz="0" w:space="0" w:color="auto"/>
        <w:left w:val="none" w:sz="0" w:space="0" w:color="auto"/>
        <w:bottom w:val="none" w:sz="0" w:space="0" w:color="auto"/>
        <w:right w:val="none" w:sz="0" w:space="0" w:color="auto"/>
      </w:divBdr>
    </w:div>
    <w:div w:id="26755050">
      <w:bodyDiv w:val="1"/>
      <w:marLeft w:val="0"/>
      <w:marRight w:val="0"/>
      <w:marTop w:val="0"/>
      <w:marBottom w:val="0"/>
      <w:divBdr>
        <w:top w:val="none" w:sz="0" w:space="0" w:color="auto"/>
        <w:left w:val="none" w:sz="0" w:space="0" w:color="auto"/>
        <w:bottom w:val="none" w:sz="0" w:space="0" w:color="auto"/>
        <w:right w:val="none" w:sz="0" w:space="0" w:color="auto"/>
      </w:divBdr>
    </w:div>
    <w:div w:id="30035101">
      <w:bodyDiv w:val="1"/>
      <w:marLeft w:val="0"/>
      <w:marRight w:val="0"/>
      <w:marTop w:val="0"/>
      <w:marBottom w:val="0"/>
      <w:divBdr>
        <w:top w:val="none" w:sz="0" w:space="0" w:color="auto"/>
        <w:left w:val="none" w:sz="0" w:space="0" w:color="auto"/>
        <w:bottom w:val="none" w:sz="0" w:space="0" w:color="auto"/>
        <w:right w:val="none" w:sz="0" w:space="0" w:color="auto"/>
      </w:divBdr>
    </w:div>
    <w:div w:id="34621046">
      <w:bodyDiv w:val="1"/>
      <w:marLeft w:val="0"/>
      <w:marRight w:val="0"/>
      <w:marTop w:val="0"/>
      <w:marBottom w:val="0"/>
      <w:divBdr>
        <w:top w:val="none" w:sz="0" w:space="0" w:color="auto"/>
        <w:left w:val="none" w:sz="0" w:space="0" w:color="auto"/>
        <w:bottom w:val="none" w:sz="0" w:space="0" w:color="auto"/>
        <w:right w:val="none" w:sz="0" w:space="0" w:color="auto"/>
      </w:divBdr>
    </w:div>
    <w:div w:id="45767117">
      <w:bodyDiv w:val="1"/>
      <w:marLeft w:val="0"/>
      <w:marRight w:val="0"/>
      <w:marTop w:val="0"/>
      <w:marBottom w:val="0"/>
      <w:divBdr>
        <w:top w:val="none" w:sz="0" w:space="0" w:color="auto"/>
        <w:left w:val="none" w:sz="0" w:space="0" w:color="auto"/>
        <w:bottom w:val="none" w:sz="0" w:space="0" w:color="auto"/>
        <w:right w:val="none" w:sz="0" w:space="0" w:color="auto"/>
      </w:divBdr>
    </w:div>
    <w:div w:id="46882909">
      <w:bodyDiv w:val="1"/>
      <w:marLeft w:val="0"/>
      <w:marRight w:val="0"/>
      <w:marTop w:val="0"/>
      <w:marBottom w:val="0"/>
      <w:divBdr>
        <w:top w:val="none" w:sz="0" w:space="0" w:color="auto"/>
        <w:left w:val="none" w:sz="0" w:space="0" w:color="auto"/>
        <w:bottom w:val="none" w:sz="0" w:space="0" w:color="auto"/>
        <w:right w:val="none" w:sz="0" w:space="0" w:color="auto"/>
      </w:divBdr>
    </w:div>
    <w:div w:id="59211638">
      <w:bodyDiv w:val="1"/>
      <w:marLeft w:val="0"/>
      <w:marRight w:val="0"/>
      <w:marTop w:val="0"/>
      <w:marBottom w:val="0"/>
      <w:divBdr>
        <w:top w:val="none" w:sz="0" w:space="0" w:color="auto"/>
        <w:left w:val="none" w:sz="0" w:space="0" w:color="auto"/>
        <w:bottom w:val="none" w:sz="0" w:space="0" w:color="auto"/>
        <w:right w:val="none" w:sz="0" w:space="0" w:color="auto"/>
      </w:divBdr>
    </w:div>
    <w:div w:id="60910514">
      <w:bodyDiv w:val="1"/>
      <w:marLeft w:val="0"/>
      <w:marRight w:val="0"/>
      <w:marTop w:val="0"/>
      <w:marBottom w:val="0"/>
      <w:divBdr>
        <w:top w:val="none" w:sz="0" w:space="0" w:color="auto"/>
        <w:left w:val="none" w:sz="0" w:space="0" w:color="auto"/>
        <w:bottom w:val="none" w:sz="0" w:space="0" w:color="auto"/>
        <w:right w:val="none" w:sz="0" w:space="0" w:color="auto"/>
      </w:divBdr>
    </w:div>
    <w:div w:id="62534521">
      <w:bodyDiv w:val="1"/>
      <w:marLeft w:val="0"/>
      <w:marRight w:val="0"/>
      <w:marTop w:val="0"/>
      <w:marBottom w:val="0"/>
      <w:divBdr>
        <w:top w:val="none" w:sz="0" w:space="0" w:color="auto"/>
        <w:left w:val="none" w:sz="0" w:space="0" w:color="auto"/>
        <w:bottom w:val="none" w:sz="0" w:space="0" w:color="auto"/>
        <w:right w:val="none" w:sz="0" w:space="0" w:color="auto"/>
      </w:divBdr>
    </w:div>
    <w:div w:id="66655790">
      <w:bodyDiv w:val="1"/>
      <w:marLeft w:val="0"/>
      <w:marRight w:val="0"/>
      <w:marTop w:val="0"/>
      <w:marBottom w:val="0"/>
      <w:divBdr>
        <w:top w:val="none" w:sz="0" w:space="0" w:color="auto"/>
        <w:left w:val="none" w:sz="0" w:space="0" w:color="auto"/>
        <w:bottom w:val="none" w:sz="0" w:space="0" w:color="auto"/>
        <w:right w:val="none" w:sz="0" w:space="0" w:color="auto"/>
      </w:divBdr>
    </w:div>
    <w:div w:id="69548017">
      <w:bodyDiv w:val="1"/>
      <w:marLeft w:val="0"/>
      <w:marRight w:val="0"/>
      <w:marTop w:val="0"/>
      <w:marBottom w:val="0"/>
      <w:divBdr>
        <w:top w:val="none" w:sz="0" w:space="0" w:color="auto"/>
        <w:left w:val="none" w:sz="0" w:space="0" w:color="auto"/>
        <w:bottom w:val="none" w:sz="0" w:space="0" w:color="auto"/>
        <w:right w:val="none" w:sz="0" w:space="0" w:color="auto"/>
      </w:divBdr>
    </w:div>
    <w:div w:id="70584227">
      <w:bodyDiv w:val="1"/>
      <w:marLeft w:val="0"/>
      <w:marRight w:val="0"/>
      <w:marTop w:val="0"/>
      <w:marBottom w:val="0"/>
      <w:divBdr>
        <w:top w:val="none" w:sz="0" w:space="0" w:color="auto"/>
        <w:left w:val="none" w:sz="0" w:space="0" w:color="auto"/>
        <w:bottom w:val="none" w:sz="0" w:space="0" w:color="auto"/>
        <w:right w:val="none" w:sz="0" w:space="0" w:color="auto"/>
      </w:divBdr>
    </w:div>
    <w:div w:id="72746932">
      <w:bodyDiv w:val="1"/>
      <w:marLeft w:val="0"/>
      <w:marRight w:val="0"/>
      <w:marTop w:val="0"/>
      <w:marBottom w:val="0"/>
      <w:divBdr>
        <w:top w:val="none" w:sz="0" w:space="0" w:color="auto"/>
        <w:left w:val="none" w:sz="0" w:space="0" w:color="auto"/>
        <w:bottom w:val="none" w:sz="0" w:space="0" w:color="auto"/>
        <w:right w:val="none" w:sz="0" w:space="0" w:color="auto"/>
      </w:divBdr>
    </w:div>
    <w:div w:id="72943850">
      <w:bodyDiv w:val="1"/>
      <w:marLeft w:val="0"/>
      <w:marRight w:val="0"/>
      <w:marTop w:val="0"/>
      <w:marBottom w:val="0"/>
      <w:divBdr>
        <w:top w:val="none" w:sz="0" w:space="0" w:color="auto"/>
        <w:left w:val="none" w:sz="0" w:space="0" w:color="auto"/>
        <w:bottom w:val="none" w:sz="0" w:space="0" w:color="auto"/>
        <w:right w:val="none" w:sz="0" w:space="0" w:color="auto"/>
      </w:divBdr>
    </w:div>
    <w:div w:id="73356452">
      <w:bodyDiv w:val="1"/>
      <w:marLeft w:val="0"/>
      <w:marRight w:val="0"/>
      <w:marTop w:val="0"/>
      <w:marBottom w:val="0"/>
      <w:divBdr>
        <w:top w:val="none" w:sz="0" w:space="0" w:color="auto"/>
        <w:left w:val="none" w:sz="0" w:space="0" w:color="auto"/>
        <w:bottom w:val="none" w:sz="0" w:space="0" w:color="auto"/>
        <w:right w:val="none" w:sz="0" w:space="0" w:color="auto"/>
      </w:divBdr>
    </w:div>
    <w:div w:id="87702296">
      <w:bodyDiv w:val="1"/>
      <w:marLeft w:val="0"/>
      <w:marRight w:val="0"/>
      <w:marTop w:val="0"/>
      <w:marBottom w:val="0"/>
      <w:divBdr>
        <w:top w:val="none" w:sz="0" w:space="0" w:color="auto"/>
        <w:left w:val="none" w:sz="0" w:space="0" w:color="auto"/>
        <w:bottom w:val="none" w:sz="0" w:space="0" w:color="auto"/>
        <w:right w:val="none" w:sz="0" w:space="0" w:color="auto"/>
      </w:divBdr>
    </w:div>
    <w:div w:id="87964312">
      <w:bodyDiv w:val="1"/>
      <w:marLeft w:val="0"/>
      <w:marRight w:val="0"/>
      <w:marTop w:val="0"/>
      <w:marBottom w:val="0"/>
      <w:divBdr>
        <w:top w:val="none" w:sz="0" w:space="0" w:color="auto"/>
        <w:left w:val="none" w:sz="0" w:space="0" w:color="auto"/>
        <w:bottom w:val="none" w:sz="0" w:space="0" w:color="auto"/>
        <w:right w:val="none" w:sz="0" w:space="0" w:color="auto"/>
      </w:divBdr>
    </w:div>
    <w:div w:id="90663038">
      <w:bodyDiv w:val="1"/>
      <w:marLeft w:val="0"/>
      <w:marRight w:val="0"/>
      <w:marTop w:val="0"/>
      <w:marBottom w:val="0"/>
      <w:divBdr>
        <w:top w:val="none" w:sz="0" w:space="0" w:color="auto"/>
        <w:left w:val="none" w:sz="0" w:space="0" w:color="auto"/>
        <w:bottom w:val="none" w:sz="0" w:space="0" w:color="auto"/>
        <w:right w:val="none" w:sz="0" w:space="0" w:color="auto"/>
      </w:divBdr>
    </w:div>
    <w:div w:id="91971077">
      <w:bodyDiv w:val="1"/>
      <w:marLeft w:val="0"/>
      <w:marRight w:val="0"/>
      <w:marTop w:val="0"/>
      <w:marBottom w:val="0"/>
      <w:divBdr>
        <w:top w:val="none" w:sz="0" w:space="0" w:color="auto"/>
        <w:left w:val="none" w:sz="0" w:space="0" w:color="auto"/>
        <w:bottom w:val="none" w:sz="0" w:space="0" w:color="auto"/>
        <w:right w:val="none" w:sz="0" w:space="0" w:color="auto"/>
      </w:divBdr>
    </w:div>
    <w:div w:id="95755331">
      <w:bodyDiv w:val="1"/>
      <w:marLeft w:val="0"/>
      <w:marRight w:val="0"/>
      <w:marTop w:val="0"/>
      <w:marBottom w:val="0"/>
      <w:divBdr>
        <w:top w:val="none" w:sz="0" w:space="0" w:color="auto"/>
        <w:left w:val="none" w:sz="0" w:space="0" w:color="auto"/>
        <w:bottom w:val="none" w:sz="0" w:space="0" w:color="auto"/>
        <w:right w:val="none" w:sz="0" w:space="0" w:color="auto"/>
      </w:divBdr>
    </w:div>
    <w:div w:id="96682563">
      <w:bodyDiv w:val="1"/>
      <w:marLeft w:val="0"/>
      <w:marRight w:val="0"/>
      <w:marTop w:val="0"/>
      <w:marBottom w:val="0"/>
      <w:divBdr>
        <w:top w:val="none" w:sz="0" w:space="0" w:color="auto"/>
        <w:left w:val="none" w:sz="0" w:space="0" w:color="auto"/>
        <w:bottom w:val="none" w:sz="0" w:space="0" w:color="auto"/>
        <w:right w:val="none" w:sz="0" w:space="0" w:color="auto"/>
      </w:divBdr>
    </w:div>
    <w:div w:id="105395537">
      <w:bodyDiv w:val="1"/>
      <w:marLeft w:val="0"/>
      <w:marRight w:val="0"/>
      <w:marTop w:val="0"/>
      <w:marBottom w:val="0"/>
      <w:divBdr>
        <w:top w:val="none" w:sz="0" w:space="0" w:color="auto"/>
        <w:left w:val="none" w:sz="0" w:space="0" w:color="auto"/>
        <w:bottom w:val="none" w:sz="0" w:space="0" w:color="auto"/>
        <w:right w:val="none" w:sz="0" w:space="0" w:color="auto"/>
      </w:divBdr>
    </w:div>
    <w:div w:id="107890499">
      <w:bodyDiv w:val="1"/>
      <w:marLeft w:val="0"/>
      <w:marRight w:val="0"/>
      <w:marTop w:val="0"/>
      <w:marBottom w:val="0"/>
      <w:divBdr>
        <w:top w:val="none" w:sz="0" w:space="0" w:color="auto"/>
        <w:left w:val="none" w:sz="0" w:space="0" w:color="auto"/>
        <w:bottom w:val="none" w:sz="0" w:space="0" w:color="auto"/>
        <w:right w:val="none" w:sz="0" w:space="0" w:color="auto"/>
      </w:divBdr>
    </w:div>
    <w:div w:id="112722983">
      <w:bodyDiv w:val="1"/>
      <w:marLeft w:val="0"/>
      <w:marRight w:val="0"/>
      <w:marTop w:val="0"/>
      <w:marBottom w:val="0"/>
      <w:divBdr>
        <w:top w:val="none" w:sz="0" w:space="0" w:color="auto"/>
        <w:left w:val="none" w:sz="0" w:space="0" w:color="auto"/>
        <w:bottom w:val="none" w:sz="0" w:space="0" w:color="auto"/>
        <w:right w:val="none" w:sz="0" w:space="0" w:color="auto"/>
      </w:divBdr>
    </w:div>
    <w:div w:id="117728114">
      <w:bodyDiv w:val="1"/>
      <w:marLeft w:val="0"/>
      <w:marRight w:val="0"/>
      <w:marTop w:val="0"/>
      <w:marBottom w:val="0"/>
      <w:divBdr>
        <w:top w:val="none" w:sz="0" w:space="0" w:color="auto"/>
        <w:left w:val="none" w:sz="0" w:space="0" w:color="auto"/>
        <w:bottom w:val="none" w:sz="0" w:space="0" w:color="auto"/>
        <w:right w:val="none" w:sz="0" w:space="0" w:color="auto"/>
      </w:divBdr>
    </w:div>
    <w:div w:id="119224787">
      <w:bodyDiv w:val="1"/>
      <w:marLeft w:val="0"/>
      <w:marRight w:val="0"/>
      <w:marTop w:val="0"/>
      <w:marBottom w:val="0"/>
      <w:divBdr>
        <w:top w:val="none" w:sz="0" w:space="0" w:color="auto"/>
        <w:left w:val="none" w:sz="0" w:space="0" w:color="auto"/>
        <w:bottom w:val="none" w:sz="0" w:space="0" w:color="auto"/>
        <w:right w:val="none" w:sz="0" w:space="0" w:color="auto"/>
      </w:divBdr>
    </w:div>
    <w:div w:id="119342206">
      <w:bodyDiv w:val="1"/>
      <w:marLeft w:val="0"/>
      <w:marRight w:val="0"/>
      <w:marTop w:val="0"/>
      <w:marBottom w:val="0"/>
      <w:divBdr>
        <w:top w:val="none" w:sz="0" w:space="0" w:color="auto"/>
        <w:left w:val="none" w:sz="0" w:space="0" w:color="auto"/>
        <w:bottom w:val="none" w:sz="0" w:space="0" w:color="auto"/>
        <w:right w:val="none" w:sz="0" w:space="0" w:color="auto"/>
      </w:divBdr>
    </w:div>
    <w:div w:id="124738707">
      <w:bodyDiv w:val="1"/>
      <w:marLeft w:val="0"/>
      <w:marRight w:val="0"/>
      <w:marTop w:val="0"/>
      <w:marBottom w:val="0"/>
      <w:divBdr>
        <w:top w:val="none" w:sz="0" w:space="0" w:color="auto"/>
        <w:left w:val="none" w:sz="0" w:space="0" w:color="auto"/>
        <w:bottom w:val="none" w:sz="0" w:space="0" w:color="auto"/>
        <w:right w:val="none" w:sz="0" w:space="0" w:color="auto"/>
      </w:divBdr>
    </w:div>
    <w:div w:id="130827398">
      <w:bodyDiv w:val="1"/>
      <w:marLeft w:val="0"/>
      <w:marRight w:val="0"/>
      <w:marTop w:val="0"/>
      <w:marBottom w:val="0"/>
      <w:divBdr>
        <w:top w:val="none" w:sz="0" w:space="0" w:color="auto"/>
        <w:left w:val="none" w:sz="0" w:space="0" w:color="auto"/>
        <w:bottom w:val="none" w:sz="0" w:space="0" w:color="auto"/>
        <w:right w:val="none" w:sz="0" w:space="0" w:color="auto"/>
      </w:divBdr>
    </w:div>
    <w:div w:id="141165602">
      <w:bodyDiv w:val="1"/>
      <w:marLeft w:val="0"/>
      <w:marRight w:val="0"/>
      <w:marTop w:val="0"/>
      <w:marBottom w:val="0"/>
      <w:divBdr>
        <w:top w:val="none" w:sz="0" w:space="0" w:color="auto"/>
        <w:left w:val="none" w:sz="0" w:space="0" w:color="auto"/>
        <w:bottom w:val="none" w:sz="0" w:space="0" w:color="auto"/>
        <w:right w:val="none" w:sz="0" w:space="0" w:color="auto"/>
      </w:divBdr>
    </w:div>
    <w:div w:id="143083071">
      <w:bodyDiv w:val="1"/>
      <w:marLeft w:val="0"/>
      <w:marRight w:val="0"/>
      <w:marTop w:val="0"/>
      <w:marBottom w:val="0"/>
      <w:divBdr>
        <w:top w:val="none" w:sz="0" w:space="0" w:color="auto"/>
        <w:left w:val="none" w:sz="0" w:space="0" w:color="auto"/>
        <w:bottom w:val="none" w:sz="0" w:space="0" w:color="auto"/>
        <w:right w:val="none" w:sz="0" w:space="0" w:color="auto"/>
      </w:divBdr>
    </w:div>
    <w:div w:id="144202326">
      <w:bodyDiv w:val="1"/>
      <w:marLeft w:val="0"/>
      <w:marRight w:val="0"/>
      <w:marTop w:val="0"/>
      <w:marBottom w:val="0"/>
      <w:divBdr>
        <w:top w:val="none" w:sz="0" w:space="0" w:color="auto"/>
        <w:left w:val="none" w:sz="0" w:space="0" w:color="auto"/>
        <w:bottom w:val="none" w:sz="0" w:space="0" w:color="auto"/>
        <w:right w:val="none" w:sz="0" w:space="0" w:color="auto"/>
      </w:divBdr>
    </w:div>
    <w:div w:id="144517500">
      <w:bodyDiv w:val="1"/>
      <w:marLeft w:val="0"/>
      <w:marRight w:val="0"/>
      <w:marTop w:val="0"/>
      <w:marBottom w:val="0"/>
      <w:divBdr>
        <w:top w:val="none" w:sz="0" w:space="0" w:color="auto"/>
        <w:left w:val="none" w:sz="0" w:space="0" w:color="auto"/>
        <w:bottom w:val="none" w:sz="0" w:space="0" w:color="auto"/>
        <w:right w:val="none" w:sz="0" w:space="0" w:color="auto"/>
      </w:divBdr>
    </w:div>
    <w:div w:id="145904180">
      <w:bodyDiv w:val="1"/>
      <w:marLeft w:val="0"/>
      <w:marRight w:val="0"/>
      <w:marTop w:val="0"/>
      <w:marBottom w:val="0"/>
      <w:divBdr>
        <w:top w:val="none" w:sz="0" w:space="0" w:color="auto"/>
        <w:left w:val="none" w:sz="0" w:space="0" w:color="auto"/>
        <w:bottom w:val="none" w:sz="0" w:space="0" w:color="auto"/>
        <w:right w:val="none" w:sz="0" w:space="0" w:color="auto"/>
      </w:divBdr>
    </w:div>
    <w:div w:id="151222280">
      <w:bodyDiv w:val="1"/>
      <w:marLeft w:val="0"/>
      <w:marRight w:val="0"/>
      <w:marTop w:val="0"/>
      <w:marBottom w:val="0"/>
      <w:divBdr>
        <w:top w:val="none" w:sz="0" w:space="0" w:color="auto"/>
        <w:left w:val="none" w:sz="0" w:space="0" w:color="auto"/>
        <w:bottom w:val="none" w:sz="0" w:space="0" w:color="auto"/>
        <w:right w:val="none" w:sz="0" w:space="0" w:color="auto"/>
      </w:divBdr>
    </w:div>
    <w:div w:id="154224206">
      <w:bodyDiv w:val="1"/>
      <w:marLeft w:val="0"/>
      <w:marRight w:val="0"/>
      <w:marTop w:val="0"/>
      <w:marBottom w:val="0"/>
      <w:divBdr>
        <w:top w:val="none" w:sz="0" w:space="0" w:color="auto"/>
        <w:left w:val="none" w:sz="0" w:space="0" w:color="auto"/>
        <w:bottom w:val="none" w:sz="0" w:space="0" w:color="auto"/>
        <w:right w:val="none" w:sz="0" w:space="0" w:color="auto"/>
      </w:divBdr>
    </w:div>
    <w:div w:id="155150641">
      <w:bodyDiv w:val="1"/>
      <w:marLeft w:val="0"/>
      <w:marRight w:val="0"/>
      <w:marTop w:val="0"/>
      <w:marBottom w:val="0"/>
      <w:divBdr>
        <w:top w:val="none" w:sz="0" w:space="0" w:color="auto"/>
        <w:left w:val="none" w:sz="0" w:space="0" w:color="auto"/>
        <w:bottom w:val="none" w:sz="0" w:space="0" w:color="auto"/>
        <w:right w:val="none" w:sz="0" w:space="0" w:color="auto"/>
      </w:divBdr>
    </w:div>
    <w:div w:id="167716072">
      <w:bodyDiv w:val="1"/>
      <w:marLeft w:val="0"/>
      <w:marRight w:val="0"/>
      <w:marTop w:val="0"/>
      <w:marBottom w:val="0"/>
      <w:divBdr>
        <w:top w:val="none" w:sz="0" w:space="0" w:color="auto"/>
        <w:left w:val="none" w:sz="0" w:space="0" w:color="auto"/>
        <w:bottom w:val="none" w:sz="0" w:space="0" w:color="auto"/>
        <w:right w:val="none" w:sz="0" w:space="0" w:color="auto"/>
      </w:divBdr>
    </w:div>
    <w:div w:id="175652827">
      <w:bodyDiv w:val="1"/>
      <w:marLeft w:val="0"/>
      <w:marRight w:val="0"/>
      <w:marTop w:val="0"/>
      <w:marBottom w:val="0"/>
      <w:divBdr>
        <w:top w:val="none" w:sz="0" w:space="0" w:color="auto"/>
        <w:left w:val="none" w:sz="0" w:space="0" w:color="auto"/>
        <w:bottom w:val="none" w:sz="0" w:space="0" w:color="auto"/>
        <w:right w:val="none" w:sz="0" w:space="0" w:color="auto"/>
      </w:divBdr>
    </w:div>
    <w:div w:id="177743311">
      <w:bodyDiv w:val="1"/>
      <w:marLeft w:val="0"/>
      <w:marRight w:val="0"/>
      <w:marTop w:val="0"/>
      <w:marBottom w:val="0"/>
      <w:divBdr>
        <w:top w:val="none" w:sz="0" w:space="0" w:color="auto"/>
        <w:left w:val="none" w:sz="0" w:space="0" w:color="auto"/>
        <w:bottom w:val="none" w:sz="0" w:space="0" w:color="auto"/>
        <w:right w:val="none" w:sz="0" w:space="0" w:color="auto"/>
      </w:divBdr>
    </w:div>
    <w:div w:id="177938513">
      <w:bodyDiv w:val="1"/>
      <w:marLeft w:val="0"/>
      <w:marRight w:val="0"/>
      <w:marTop w:val="0"/>
      <w:marBottom w:val="0"/>
      <w:divBdr>
        <w:top w:val="none" w:sz="0" w:space="0" w:color="auto"/>
        <w:left w:val="none" w:sz="0" w:space="0" w:color="auto"/>
        <w:bottom w:val="none" w:sz="0" w:space="0" w:color="auto"/>
        <w:right w:val="none" w:sz="0" w:space="0" w:color="auto"/>
      </w:divBdr>
    </w:div>
    <w:div w:id="195973926">
      <w:bodyDiv w:val="1"/>
      <w:marLeft w:val="0"/>
      <w:marRight w:val="0"/>
      <w:marTop w:val="0"/>
      <w:marBottom w:val="0"/>
      <w:divBdr>
        <w:top w:val="none" w:sz="0" w:space="0" w:color="auto"/>
        <w:left w:val="none" w:sz="0" w:space="0" w:color="auto"/>
        <w:bottom w:val="none" w:sz="0" w:space="0" w:color="auto"/>
        <w:right w:val="none" w:sz="0" w:space="0" w:color="auto"/>
      </w:divBdr>
    </w:div>
    <w:div w:id="196742121">
      <w:bodyDiv w:val="1"/>
      <w:marLeft w:val="0"/>
      <w:marRight w:val="0"/>
      <w:marTop w:val="0"/>
      <w:marBottom w:val="0"/>
      <w:divBdr>
        <w:top w:val="none" w:sz="0" w:space="0" w:color="auto"/>
        <w:left w:val="none" w:sz="0" w:space="0" w:color="auto"/>
        <w:bottom w:val="none" w:sz="0" w:space="0" w:color="auto"/>
        <w:right w:val="none" w:sz="0" w:space="0" w:color="auto"/>
      </w:divBdr>
    </w:div>
    <w:div w:id="197739361">
      <w:bodyDiv w:val="1"/>
      <w:marLeft w:val="0"/>
      <w:marRight w:val="0"/>
      <w:marTop w:val="0"/>
      <w:marBottom w:val="0"/>
      <w:divBdr>
        <w:top w:val="none" w:sz="0" w:space="0" w:color="auto"/>
        <w:left w:val="none" w:sz="0" w:space="0" w:color="auto"/>
        <w:bottom w:val="none" w:sz="0" w:space="0" w:color="auto"/>
        <w:right w:val="none" w:sz="0" w:space="0" w:color="auto"/>
      </w:divBdr>
    </w:div>
    <w:div w:id="199171134">
      <w:bodyDiv w:val="1"/>
      <w:marLeft w:val="0"/>
      <w:marRight w:val="0"/>
      <w:marTop w:val="0"/>
      <w:marBottom w:val="0"/>
      <w:divBdr>
        <w:top w:val="none" w:sz="0" w:space="0" w:color="auto"/>
        <w:left w:val="none" w:sz="0" w:space="0" w:color="auto"/>
        <w:bottom w:val="none" w:sz="0" w:space="0" w:color="auto"/>
        <w:right w:val="none" w:sz="0" w:space="0" w:color="auto"/>
      </w:divBdr>
    </w:div>
    <w:div w:id="199977636">
      <w:bodyDiv w:val="1"/>
      <w:marLeft w:val="0"/>
      <w:marRight w:val="0"/>
      <w:marTop w:val="0"/>
      <w:marBottom w:val="0"/>
      <w:divBdr>
        <w:top w:val="none" w:sz="0" w:space="0" w:color="auto"/>
        <w:left w:val="none" w:sz="0" w:space="0" w:color="auto"/>
        <w:bottom w:val="none" w:sz="0" w:space="0" w:color="auto"/>
        <w:right w:val="none" w:sz="0" w:space="0" w:color="auto"/>
      </w:divBdr>
    </w:div>
    <w:div w:id="200558639">
      <w:bodyDiv w:val="1"/>
      <w:marLeft w:val="0"/>
      <w:marRight w:val="0"/>
      <w:marTop w:val="0"/>
      <w:marBottom w:val="0"/>
      <w:divBdr>
        <w:top w:val="none" w:sz="0" w:space="0" w:color="auto"/>
        <w:left w:val="none" w:sz="0" w:space="0" w:color="auto"/>
        <w:bottom w:val="none" w:sz="0" w:space="0" w:color="auto"/>
        <w:right w:val="none" w:sz="0" w:space="0" w:color="auto"/>
      </w:divBdr>
    </w:div>
    <w:div w:id="207571936">
      <w:bodyDiv w:val="1"/>
      <w:marLeft w:val="0"/>
      <w:marRight w:val="0"/>
      <w:marTop w:val="0"/>
      <w:marBottom w:val="0"/>
      <w:divBdr>
        <w:top w:val="none" w:sz="0" w:space="0" w:color="auto"/>
        <w:left w:val="none" w:sz="0" w:space="0" w:color="auto"/>
        <w:bottom w:val="none" w:sz="0" w:space="0" w:color="auto"/>
        <w:right w:val="none" w:sz="0" w:space="0" w:color="auto"/>
      </w:divBdr>
    </w:div>
    <w:div w:id="215700349">
      <w:bodyDiv w:val="1"/>
      <w:marLeft w:val="0"/>
      <w:marRight w:val="0"/>
      <w:marTop w:val="0"/>
      <w:marBottom w:val="0"/>
      <w:divBdr>
        <w:top w:val="none" w:sz="0" w:space="0" w:color="auto"/>
        <w:left w:val="none" w:sz="0" w:space="0" w:color="auto"/>
        <w:bottom w:val="none" w:sz="0" w:space="0" w:color="auto"/>
        <w:right w:val="none" w:sz="0" w:space="0" w:color="auto"/>
      </w:divBdr>
    </w:div>
    <w:div w:id="215895894">
      <w:bodyDiv w:val="1"/>
      <w:marLeft w:val="0"/>
      <w:marRight w:val="0"/>
      <w:marTop w:val="0"/>
      <w:marBottom w:val="0"/>
      <w:divBdr>
        <w:top w:val="none" w:sz="0" w:space="0" w:color="auto"/>
        <w:left w:val="none" w:sz="0" w:space="0" w:color="auto"/>
        <w:bottom w:val="none" w:sz="0" w:space="0" w:color="auto"/>
        <w:right w:val="none" w:sz="0" w:space="0" w:color="auto"/>
      </w:divBdr>
    </w:div>
    <w:div w:id="219177393">
      <w:bodyDiv w:val="1"/>
      <w:marLeft w:val="0"/>
      <w:marRight w:val="0"/>
      <w:marTop w:val="0"/>
      <w:marBottom w:val="0"/>
      <w:divBdr>
        <w:top w:val="none" w:sz="0" w:space="0" w:color="auto"/>
        <w:left w:val="none" w:sz="0" w:space="0" w:color="auto"/>
        <w:bottom w:val="none" w:sz="0" w:space="0" w:color="auto"/>
        <w:right w:val="none" w:sz="0" w:space="0" w:color="auto"/>
      </w:divBdr>
    </w:div>
    <w:div w:id="220287064">
      <w:bodyDiv w:val="1"/>
      <w:marLeft w:val="0"/>
      <w:marRight w:val="0"/>
      <w:marTop w:val="0"/>
      <w:marBottom w:val="0"/>
      <w:divBdr>
        <w:top w:val="none" w:sz="0" w:space="0" w:color="auto"/>
        <w:left w:val="none" w:sz="0" w:space="0" w:color="auto"/>
        <w:bottom w:val="none" w:sz="0" w:space="0" w:color="auto"/>
        <w:right w:val="none" w:sz="0" w:space="0" w:color="auto"/>
      </w:divBdr>
    </w:div>
    <w:div w:id="220991602">
      <w:bodyDiv w:val="1"/>
      <w:marLeft w:val="0"/>
      <w:marRight w:val="0"/>
      <w:marTop w:val="0"/>
      <w:marBottom w:val="0"/>
      <w:divBdr>
        <w:top w:val="none" w:sz="0" w:space="0" w:color="auto"/>
        <w:left w:val="none" w:sz="0" w:space="0" w:color="auto"/>
        <w:bottom w:val="none" w:sz="0" w:space="0" w:color="auto"/>
        <w:right w:val="none" w:sz="0" w:space="0" w:color="auto"/>
      </w:divBdr>
    </w:div>
    <w:div w:id="224217991">
      <w:bodyDiv w:val="1"/>
      <w:marLeft w:val="0"/>
      <w:marRight w:val="0"/>
      <w:marTop w:val="0"/>
      <w:marBottom w:val="0"/>
      <w:divBdr>
        <w:top w:val="none" w:sz="0" w:space="0" w:color="auto"/>
        <w:left w:val="none" w:sz="0" w:space="0" w:color="auto"/>
        <w:bottom w:val="none" w:sz="0" w:space="0" w:color="auto"/>
        <w:right w:val="none" w:sz="0" w:space="0" w:color="auto"/>
      </w:divBdr>
    </w:div>
    <w:div w:id="231352852">
      <w:bodyDiv w:val="1"/>
      <w:marLeft w:val="0"/>
      <w:marRight w:val="0"/>
      <w:marTop w:val="0"/>
      <w:marBottom w:val="0"/>
      <w:divBdr>
        <w:top w:val="none" w:sz="0" w:space="0" w:color="auto"/>
        <w:left w:val="none" w:sz="0" w:space="0" w:color="auto"/>
        <w:bottom w:val="none" w:sz="0" w:space="0" w:color="auto"/>
        <w:right w:val="none" w:sz="0" w:space="0" w:color="auto"/>
      </w:divBdr>
    </w:div>
    <w:div w:id="241960798">
      <w:bodyDiv w:val="1"/>
      <w:marLeft w:val="0"/>
      <w:marRight w:val="0"/>
      <w:marTop w:val="0"/>
      <w:marBottom w:val="0"/>
      <w:divBdr>
        <w:top w:val="none" w:sz="0" w:space="0" w:color="auto"/>
        <w:left w:val="none" w:sz="0" w:space="0" w:color="auto"/>
        <w:bottom w:val="none" w:sz="0" w:space="0" w:color="auto"/>
        <w:right w:val="none" w:sz="0" w:space="0" w:color="auto"/>
      </w:divBdr>
    </w:div>
    <w:div w:id="242109845">
      <w:bodyDiv w:val="1"/>
      <w:marLeft w:val="0"/>
      <w:marRight w:val="0"/>
      <w:marTop w:val="0"/>
      <w:marBottom w:val="0"/>
      <w:divBdr>
        <w:top w:val="none" w:sz="0" w:space="0" w:color="auto"/>
        <w:left w:val="none" w:sz="0" w:space="0" w:color="auto"/>
        <w:bottom w:val="none" w:sz="0" w:space="0" w:color="auto"/>
        <w:right w:val="none" w:sz="0" w:space="0" w:color="auto"/>
      </w:divBdr>
    </w:div>
    <w:div w:id="244342652">
      <w:bodyDiv w:val="1"/>
      <w:marLeft w:val="0"/>
      <w:marRight w:val="0"/>
      <w:marTop w:val="0"/>
      <w:marBottom w:val="0"/>
      <w:divBdr>
        <w:top w:val="none" w:sz="0" w:space="0" w:color="auto"/>
        <w:left w:val="none" w:sz="0" w:space="0" w:color="auto"/>
        <w:bottom w:val="none" w:sz="0" w:space="0" w:color="auto"/>
        <w:right w:val="none" w:sz="0" w:space="0" w:color="auto"/>
      </w:divBdr>
    </w:div>
    <w:div w:id="244805422">
      <w:bodyDiv w:val="1"/>
      <w:marLeft w:val="0"/>
      <w:marRight w:val="0"/>
      <w:marTop w:val="0"/>
      <w:marBottom w:val="0"/>
      <w:divBdr>
        <w:top w:val="none" w:sz="0" w:space="0" w:color="auto"/>
        <w:left w:val="none" w:sz="0" w:space="0" w:color="auto"/>
        <w:bottom w:val="none" w:sz="0" w:space="0" w:color="auto"/>
        <w:right w:val="none" w:sz="0" w:space="0" w:color="auto"/>
      </w:divBdr>
    </w:div>
    <w:div w:id="244995413">
      <w:bodyDiv w:val="1"/>
      <w:marLeft w:val="0"/>
      <w:marRight w:val="0"/>
      <w:marTop w:val="0"/>
      <w:marBottom w:val="0"/>
      <w:divBdr>
        <w:top w:val="none" w:sz="0" w:space="0" w:color="auto"/>
        <w:left w:val="none" w:sz="0" w:space="0" w:color="auto"/>
        <w:bottom w:val="none" w:sz="0" w:space="0" w:color="auto"/>
        <w:right w:val="none" w:sz="0" w:space="0" w:color="auto"/>
      </w:divBdr>
    </w:div>
    <w:div w:id="246153646">
      <w:bodyDiv w:val="1"/>
      <w:marLeft w:val="0"/>
      <w:marRight w:val="0"/>
      <w:marTop w:val="0"/>
      <w:marBottom w:val="0"/>
      <w:divBdr>
        <w:top w:val="none" w:sz="0" w:space="0" w:color="auto"/>
        <w:left w:val="none" w:sz="0" w:space="0" w:color="auto"/>
        <w:bottom w:val="none" w:sz="0" w:space="0" w:color="auto"/>
        <w:right w:val="none" w:sz="0" w:space="0" w:color="auto"/>
      </w:divBdr>
    </w:div>
    <w:div w:id="251352098">
      <w:bodyDiv w:val="1"/>
      <w:marLeft w:val="0"/>
      <w:marRight w:val="0"/>
      <w:marTop w:val="0"/>
      <w:marBottom w:val="0"/>
      <w:divBdr>
        <w:top w:val="none" w:sz="0" w:space="0" w:color="auto"/>
        <w:left w:val="none" w:sz="0" w:space="0" w:color="auto"/>
        <w:bottom w:val="none" w:sz="0" w:space="0" w:color="auto"/>
        <w:right w:val="none" w:sz="0" w:space="0" w:color="auto"/>
      </w:divBdr>
    </w:div>
    <w:div w:id="253437152">
      <w:bodyDiv w:val="1"/>
      <w:marLeft w:val="0"/>
      <w:marRight w:val="0"/>
      <w:marTop w:val="0"/>
      <w:marBottom w:val="0"/>
      <w:divBdr>
        <w:top w:val="none" w:sz="0" w:space="0" w:color="auto"/>
        <w:left w:val="none" w:sz="0" w:space="0" w:color="auto"/>
        <w:bottom w:val="none" w:sz="0" w:space="0" w:color="auto"/>
        <w:right w:val="none" w:sz="0" w:space="0" w:color="auto"/>
      </w:divBdr>
    </w:div>
    <w:div w:id="255679531">
      <w:bodyDiv w:val="1"/>
      <w:marLeft w:val="0"/>
      <w:marRight w:val="0"/>
      <w:marTop w:val="0"/>
      <w:marBottom w:val="0"/>
      <w:divBdr>
        <w:top w:val="none" w:sz="0" w:space="0" w:color="auto"/>
        <w:left w:val="none" w:sz="0" w:space="0" w:color="auto"/>
        <w:bottom w:val="none" w:sz="0" w:space="0" w:color="auto"/>
        <w:right w:val="none" w:sz="0" w:space="0" w:color="auto"/>
      </w:divBdr>
    </w:div>
    <w:div w:id="257099766">
      <w:bodyDiv w:val="1"/>
      <w:marLeft w:val="0"/>
      <w:marRight w:val="0"/>
      <w:marTop w:val="0"/>
      <w:marBottom w:val="0"/>
      <w:divBdr>
        <w:top w:val="none" w:sz="0" w:space="0" w:color="auto"/>
        <w:left w:val="none" w:sz="0" w:space="0" w:color="auto"/>
        <w:bottom w:val="none" w:sz="0" w:space="0" w:color="auto"/>
        <w:right w:val="none" w:sz="0" w:space="0" w:color="auto"/>
      </w:divBdr>
    </w:div>
    <w:div w:id="265113518">
      <w:bodyDiv w:val="1"/>
      <w:marLeft w:val="0"/>
      <w:marRight w:val="0"/>
      <w:marTop w:val="0"/>
      <w:marBottom w:val="0"/>
      <w:divBdr>
        <w:top w:val="none" w:sz="0" w:space="0" w:color="auto"/>
        <w:left w:val="none" w:sz="0" w:space="0" w:color="auto"/>
        <w:bottom w:val="none" w:sz="0" w:space="0" w:color="auto"/>
        <w:right w:val="none" w:sz="0" w:space="0" w:color="auto"/>
      </w:divBdr>
    </w:div>
    <w:div w:id="266276187">
      <w:bodyDiv w:val="1"/>
      <w:marLeft w:val="0"/>
      <w:marRight w:val="0"/>
      <w:marTop w:val="0"/>
      <w:marBottom w:val="0"/>
      <w:divBdr>
        <w:top w:val="none" w:sz="0" w:space="0" w:color="auto"/>
        <w:left w:val="none" w:sz="0" w:space="0" w:color="auto"/>
        <w:bottom w:val="none" w:sz="0" w:space="0" w:color="auto"/>
        <w:right w:val="none" w:sz="0" w:space="0" w:color="auto"/>
      </w:divBdr>
    </w:div>
    <w:div w:id="270090688">
      <w:bodyDiv w:val="1"/>
      <w:marLeft w:val="0"/>
      <w:marRight w:val="0"/>
      <w:marTop w:val="0"/>
      <w:marBottom w:val="0"/>
      <w:divBdr>
        <w:top w:val="none" w:sz="0" w:space="0" w:color="auto"/>
        <w:left w:val="none" w:sz="0" w:space="0" w:color="auto"/>
        <w:bottom w:val="none" w:sz="0" w:space="0" w:color="auto"/>
        <w:right w:val="none" w:sz="0" w:space="0" w:color="auto"/>
      </w:divBdr>
    </w:div>
    <w:div w:id="272907534">
      <w:bodyDiv w:val="1"/>
      <w:marLeft w:val="0"/>
      <w:marRight w:val="0"/>
      <w:marTop w:val="0"/>
      <w:marBottom w:val="0"/>
      <w:divBdr>
        <w:top w:val="none" w:sz="0" w:space="0" w:color="auto"/>
        <w:left w:val="none" w:sz="0" w:space="0" w:color="auto"/>
        <w:bottom w:val="none" w:sz="0" w:space="0" w:color="auto"/>
        <w:right w:val="none" w:sz="0" w:space="0" w:color="auto"/>
      </w:divBdr>
    </w:div>
    <w:div w:id="280184699">
      <w:bodyDiv w:val="1"/>
      <w:marLeft w:val="0"/>
      <w:marRight w:val="0"/>
      <w:marTop w:val="0"/>
      <w:marBottom w:val="0"/>
      <w:divBdr>
        <w:top w:val="none" w:sz="0" w:space="0" w:color="auto"/>
        <w:left w:val="none" w:sz="0" w:space="0" w:color="auto"/>
        <w:bottom w:val="none" w:sz="0" w:space="0" w:color="auto"/>
        <w:right w:val="none" w:sz="0" w:space="0" w:color="auto"/>
      </w:divBdr>
    </w:div>
    <w:div w:id="294682174">
      <w:bodyDiv w:val="1"/>
      <w:marLeft w:val="0"/>
      <w:marRight w:val="0"/>
      <w:marTop w:val="0"/>
      <w:marBottom w:val="0"/>
      <w:divBdr>
        <w:top w:val="none" w:sz="0" w:space="0" w:color="auto"/>
        <w:left w:val="none" w:sz="0" w:space="0" w:color="auto"/>
        <w:bottom w:val="none" w:sz="0" w:space="0" w:color="auto"/>
        <w:right w:val="none" w:sz="0" w:space="0" w:color="auto"/>
      </w:divBdr>
    </w:div>
    <w:div w:id="296302194">
      <w:bodyDiv w:val="1"/>
      <w:marLeft w:val="0"/>
      <w:marRight w:val="0"/>
      <w:marTop w:val="0"/>
      <w:marBottom w:val="0"/>
      <w:divBdr>
        <w:top w:val="none" w:sz="0" w:space="0" w:color="auto"/>
        <w:left w:val="none" w:sz="0" w:space="0" w:color="auto"/>
        <w:bottom w:val="none" w:sz="0" w:space="0" w:color="auto"/>
        <w:right w:val="none" w:sz="0" w:space="0" w:color="auto"/>
      </w:divBdr>
    </w:div>
    <w:div w:id="296423046">
      <w:bodyDiv w:val="1"/>
      <w:marLeft w:val="0"/>
      <w:marRight w:val="0"/>
      <w:marTop w:val="0"/>
      <w:marBottom w:val="0"/>
      <w:divBdr>
        <w:top w:val="none" w:sz="0" w:space="0" w:color="auto"/>
        <w:left w:val="none" w:sz="0" w:space="0" w:color="auto"/>
        <w:bottom w:val="none" w:sz="0" w:space="0" w:color="auto"/>
        <w:right w:val="none" w:sz="0" w:space="0" w:color="auto"/>
      </w:divBdr>
    </w:div>
    <w:div w:id="296491039">
      <w:bodyDiv w:val="1"/>
      <w:marLeft w:val="0"/>
      <w:marRight w:val="0"/>
      <w:marTop w:val="0"/>
      <w:marBottom w:val="0"/>
      <w:divBdr>
        <w:top w:val="none" w:sz="0" w:space="0" w:color="auto"/>
        <w:left w:val="none" w:sz="0" w:space="0" w:color="auto"/>
        <w:bottom w:val="none" w:sz="0" w:space="0" w:color="auto"/>
        <w:right w:val="none" w:sz="0" w:space="0" w:color="auto"/>
      </w:divBdr>
    </w:div>
    <w:div w:id="299960188">
      <w:bodyDiv w:val="1"/>
      <w:marLeft w:val="0"/>
      <w:marRight w:val="0"/>
      <w:marTop w:val="0"/>
      <w:marBottom w:val="0"/>
      <w:divBdr>
        <w:top w:val="none" w:sz="0" w:space="0" w:color="auto"/>
        <w:left w:val="none" w:sz="0" w:space="0" w:color="auto"/>
        <w:bottom w:val="none" w:sz="0" w:space="0" w:color="auto"/>
        <w:right w:val="none" w:sz="0" w:space="0" w:color="auto"/>
      </w:divBdr>
    </w:div>
    <w:div w:id="301931697">
      <w:bodyDiv w:val="1"/>
      <w:marLeft w:val="0"/>
      <w:marRight w:val="0"/>
      <w:marTop w:val="0"/>
      <w:marBottom w:val="0"/>
      <w:divBdr>
        <w:top w:val="none" w:sz="0" w:space="0" w:color="auto"/>
        <w:left w:val="none" w:sz="0" w:space="0" w:color="auto"/>
        <w:bottom w:val="none" w:sz="0" w:space="0" w:color="auto"/>
        <w:right w:val="none" w:sz="0" w:space="0" w:color="auto"/>
      </w:divBdr>
    </w:div>
    <w:div w:id="307444057">
      <w:bodyDiv w:val="1"/>
      <w:marLeft w:val="0"/>
      <w:marRight w:val="0"/>
      <w:marTop w:val="0"/>
      <w:marBottom w:val="0"/>
      <w:divBdr>
        <w:top w:val="none" w:sz="0" w:space="0" w:color="auto"/>
        <w:left w:val="none" w:sz="0" w:space="0" w:color="auto"/>
        <w:bottom w:val="none" w:sz="0" w:space="0" w:color="auto"/>
        <w:right w:val="none" w:sz="0" w:space="0" w:color="auto"/>
      </w:divBdr>
    </w:div>
    <w:div w:id="317195762">
      <w:bodyDiv w:val="1"/>
      <w:marLeft w:val="0"/>
      <w:marRight w:val="0"/>
      <w:marTop w:val="0"/>
      <w:marBottom w:val="0"/>
      <w:divBdr>
        <w:top w:val="none" w:sz="0" w:space="0" w:color="auto"/>
        <w:left w:val="none" w:sz="0" w:space="0" w:color="auto"/>
        <w:bottom w:val="none" w:sz="0" w:space="0" w:color="auto"/>
        <w:right w:val="none" w:sz="0" w:space="0" w:color="auto"/>
      </w:divBdr>
    </w:div>
    <w:div w:id="317882221">
      <w:bodyDiv w:val="1"/>
      <w:marLeft w:val="0"/>
      <w:marRight w:val="0"/>
      <w:marTop w:val="0"/>
      <w:marBottom w:val="0"/>
      <w:divBdr>
        <w:top w:val="none" w:sz="0" w:space="0" w:color="auto"/>
        <w:left w:val="none" w:sz="0" w:space="0" w:color="auto"/>
        <w:bottom w:val="none" w:sz="0" w:space="0" w:color="auto"/>
        <w:right w:val="none" w:sz="0" w:space="0" w:color="auto"/>
      </w:divBdr>
    </w:div>
    <w:div w:id="318000386">
      <w:bodyDiv w:val="1"/>
      <w:marLeft w:val="0"/>
      <w:marRight w:val="0"/>
      <w:marTop w:val="0"/>
      <w:marBottom w:val="0"/>
      <w:divBdr>
        <w:top w:val="none" w:sz="0" w:space="0" w:color="auto"/>
        <w:left w:val="none" w:sz="0" w:space="0" w:color="auto"/>
        <w:bottom w:val="none" w:sz="0" w:space="0" w:color="auto"/>
        <w:right w:val="none" w:sz="0" w:space="0" w:color="auto"/>
      </w:divBdr>
    </w:div>
    <w:div w:id="318001015">
      <w:bodyDiv w:val="1"/>
      <w:marLeft w:val="0"/>
      <w:marRight w:val="0"/>
      <w:marTop w:val="0"/>
      <w:marBottom w:val="0"/>
      <w:divBdr>
        <w:top w:val="none" w:sz="0" w:space="0" w:color="auto"/>
        <w:left w:val="none" w:sz="0" w:space="0" w:color="auto"/>
        <w:bottom w:val="none" w:sz="0" w:space="0" w:color="auto"/>
        <w:right w:val="none" w:sz="0" w:space="0" w:color="auto"/>
      </w:divBdr>
    </w:div>
    <w:div w:id="323551870">
      <w:bodyDiv w:val="1"/>
      <w:marLeft w:val="0"/>
      <w:marRight w:val="0"/>
      <w:marTop w:val="0"/>
      <w:marBottom w:val="0"/>
      <w:divBdr>
        <w:top w:val="none" w:sz="0" w:space="0" w:color="auto"/>
        <w:left w:val="none" w:sz="0" w:space="0" w:color="auto"/>
        <w:bottom w:val="none" w:sz="0" w:space="0" w:color="auto"/>
        <w:right w:val="none" w:sz="0" w:space="0" w:color="auto"/>
      </w:divBdr>
    </w:div>
    <w:div w:id="329257598">
      <w:bodyDiv w:val="1"/>
      <w:marLeft w:val="0"/>
      <w:marRight w:val="0"/>
      <w:marTop w:val="0"/>
      <w:marBottom w:val="0"/>
      <w:divBdr>
        <w:top w:val="none" w:sz="0" w:space="0" w:color="auto"/>
        <w:left w:val="none" w:sz="0" w:space="0" w:color="auto"/>
        <w:bottom w:val="none" w:sz="0" w:space="0" w:color="auto"/>
        <w:right w:val="none" w:sz="0" w:space="0" w:color="auto"/>
      </w:divBdr>
    </w:div>
    <w:div w:id="331378190">
      <w:bodyDiv w:val="1"/>
      <w:marLeft w:val="0"/>
      <w:marRight w:val="0"/>
      <w:marTop w:val="0"/>
      <w:marBottom w:val="0"/>
      <w:divBdr>
        <w:top w:val="none" w:sz="0" w:space="0" w:color="auto"/>
        <w:left w:val="none" w:sz="0" w:space="0" w:color="auto"/>
        <w:bottom w:val="none" w:sz="0" w:space="0" w:color="auto"/>
        <w:right w:val="none" w:sz="0" w:space="0" w:color="auto"/>
      </w:divBdr>
    </w:div>
    <w:div w:id="333727070">
      <w:bodyDiv w:val="1"/>
      <w:marLeft w:val="0"/>
      <w:marRight w:val="0"/>
      <w:marTop w:val="0"/>
      <w:marBottom w:val="0"/>
      <w:divBdr>
        <w:top w:val="none" w:sz="0" w:space="0" w:color="auto"/>
        <w:left w:val="none" w:sz="0" w:space="0" w:color="auto"/>
        <w:bottom w:val="none" w:sz="0" w:space="0" w:color="auto"/>
        <w:right w:val="none" w:sz="0" w:space="0" w:color="auto"/>
      </w:divBdr>
    </w:div>
    <w:div w:id="334965716">
      <w:bodyDiv w:val="1"/>
      <w:marLeft w:val="0"/>
      <w:marRight w:val="0"/>
      <w:marTop w:val="0"/>
      <w:marBottom w:val="0"/>
      <w:divBdr>
        <w:top w:val="none" w:sz="0" w:space="0" w:color="auto"/>
        <w:left w:val="none" w:sz="0" w:space="0" w:color="auto"/>
        <w:bottom w:val="none" w:sz="0" w:space="0" w:color="auto"/>
        <w:right w:val="none" w:sz="0" w:space="0" w:color="auto"/>
      </w:divBdr>
    </w:div>
    <w:div w:id="341056546">
      <w:bodyDiv w:val="1"/>
      <w:marLeft w:val="0"/>
      <w:marRight w:val="0"/>
      <w:marTop w:val="0"/>
      <w:marBottom w:val="0"/>
      <w:divBdr>
        <w:top w:val="none" w:sz="0" w:space="0" w:color="auto"/>
        <w:left w:val="none" w:sz="0" w:space="0" w:color="auto"/>
        <w:bottom w:val="none" w:sz="0" w:space="0" w:color="auto"/>
        <w:right w:val="none" w:sz="0" w:space="0" w:color="auto"/>
      </w:divBdr>
    </w:div>
    <w:div w:id="348679066">
      <w:bodyDiv w:val="1"/>
      <w:marLeft w:val="0"/>
      <w:marRight w:val="0"/>
      <w:marTop w:val="0"/>
      <w:marBottom w:val="0"/>
      <w:divBdr>
        <w:top w:val="none" w:sz="0" w:space="0" w:color="auto"/>
        <w:left w:val="none" w:sz="0" w:space="0" w:color="auto"/>
        <w:bottom w:val="none" w:sz="0" w:space="0" w:color="auto"/>
        <w:right w:val="none" w:sz="0" w:space="0" w:color="auto"/>
      </w:divBdr>
    </w:div>
    <w:div w:id="359548995">
      <w:bodyDiv w:val="1"/>
      <w:marLeft w:val="0"/>
      <w:marRight w:val="0"/>
      <w:marTop w:val="0"/>
      <w:marBottom w:val="0"/>
      <w:divBdr>
        <w:top w:val="none" w:sz="0" w:space="0" w:color="auto"/>
        <w:left w:val="none" w:sz="0" w:space="0" w:color="auto"/>
        <w:bottom w:val="none" w:sz="0" w:space="0" w:color="auto"/>
        <w:right w:val="none" w:sz="0" w:space="0" w:color="auto"/>
      </w:divBdr>
    </w:div>
    <w:div w:id="361977858">
      <w:bodyDiv w:val="1"/>
      <w:marLeft w:val="0"/>
      <w:marRight w:val="0"/>
      <w:marTop w:val="0"/>
      <w:marBottom w:val="0"/>
      <w:divBdr>
        <w:top w:val="none" w:sz="0" w:space="0" w:color="auto"/>
        <w:left w:val="none" w:sz="0" w:space="0" w:color="auto"/>
        <w:bottom w:val="none" w:sz="0" w:space="0" w:color="auto"/>
        <w:right w:val="none" w:sz="0" w:space="0" w:color="auto"/>
      </w:divBdr>
    </w:div>
    <w:div w:id="367921846">
      <w:bodyDiv w:val="1"/>
      <w:marLeft w:val="0"/>
      <w:marRight w:val="0"/>
      <w:marTop w:val="0"/>
      <w:marBottom w:val="0"/>
      <w:divBdr>
        <w:top w:val="none" w:sz="0" w:space="0" w:color="auto"/>
        <w:left w:val="none" w:sz="0" w:space="0" w:color="auto"/>
        <w:bottom w:val="none" w:sz="0" w:space="0" w:color="auto"/>
        <w:right w:val="none" w:sz="0" w:space="0" w:color="auto"/>
      </w:divBdr>
    </w:div>
    <w:div w:id="369189376">
      <w:bodyDiv w:val="1"/>
      <w:marLeft w:val="0"/>
      <w:marRight w:val="0"/>
      <w:marTop w:val="0"/>
      <w:marBottom w:val="0"/>
      <w:divBdr>
        <w:top w:val="none" w:sz="0" w:space="0" w:color="auto"/>
        <w:left w:val="none" w:sz="0" w:space="0" w:color="auto"/>
        <w:bottom w:val="none" w:sz="0" w:space="0" w:color="auto"/>
        <w:right w:val="none" w:sz="0" w:space="0" w:color="auto"/>
      </w:divBdr>
    </w:div>
    <w:div w:id="372003683">
      <w:bodyDiv w:val="1"/>
      <w:marLeft w:val="0"/>
      <w:marRight w:val="0"/>
      <w:marTop w:val="0"/>
      <w:marBottom w:val="0"/>
      <w:divBdr>
        <w:top w:val="none" w:sz="0" w:space="0" w:color="auto"/>
        <w:left w:val="none" w:sz="0" w:space="0" w:color="auto"/>
        <w:bottom w:val="none" w:sz="0" w:space="0" w:color="auto"/>
        <w:right w:val="none" w:sz="0" w:space="0" w:color="auto"/>
      </w:divBdr>
    </w:div>
    <w:div w:id="373962619">
      <w:bodyDiv w:val="1"/>
      <w:marLeft w:val="0"/>
      <w:marRight w:val="0"/>
      <w:marTop w:val="0"/>
      <w:marBottom w:val="0"/>
      <w:divBdr>
        <w:top w:val="none" w:sz="0" w:space="0" w:color="auto"/>
        <w:left w:val="none" w:sz="0" w:space="0" w:color="auto"/>
        <w:bottom w:val="none" w:sz="0" w:space="0" w:color="auto"/>
        <w:right w:val="none" w:sz="0" w:space="0" w:color="auto"/>
      </w:divBdr>
    </w:div>
    <w:div w:id="376902547">
      <w:bodyDiv w:val="1"/>
      <w:marLeft w:val="0"/>
      <w:marRight w:val="0"/>
      <w:marTop w:val="0"/>
      <w:marBottom w:val="0"/>
      <w:divBdr>
        <w:top w:val="none" w:sz="0" w:space="0" w:color="auto"/>
        <w:left w:val="none" w:sz="0" w:space="0" w:color="auto"/>
        <w:bottom w:val="none" w:sz="0" w:space="0" w:color="auto"/>
        <w:right w:val="none" w:sz="0" w:space="0" w:color="auto"/>
      </w:divBdr>
    </w:div>
    <w:div w:id="377096222">
      <w:bodyDiv w:val="1"/>
      <w:marLeft w:val="0"/>
      <w:marRight w:val="0"/>
      <w:marTop w:val="0"/>
      <w:marBottom w:val="0"/>
      <w:divBdr>
        <w:top w:val="none" w:sz="0" w:space="0" w:color="auto"/>
        <w:left w:val="none" w:sz="0" w:space="0" w:color="auto"/>
        <w:bottom w:val="none" w:sz="0" w:space="0" w:color="auto"/>
        <w:right w:val="none" w:sz="0" w:space="0" w:color="auto"/>
      </w:divBdr>
    </w:div>
    <w:div w:id="383143100">
      <w:bodyDiv w:val="1"/>
      <w:marLeft w:val="0"/>
      <w:marRight w:val="0"/>
      <w:marTop w:val="0"/>
      <w:marBottom w:val="0"/>
      <w:divBdr>
        <w:top w:val="none" w:sz="0" w:space="0" w:color="auto"/>
        <w:left w:val="none" w:sz="0" w:space="0" w:color="auto"/>
        <w:bottom w:val="none" w:sz="0" w:space="0" w:color="auto"/>
        <w:right w:val="none" w:sz="0" w:space="0" w:color="auto"/>
      </w:divBdr>
    </w:div>
    <w:div w:id="385379881">
      <w:bodyDiv w:val="1"/>
      <w:marLeft w:val="0"/>
      <w:marRight w:val="0"/>
      <w:marTop w:val="0"/>
      <w:marBottom w:val="0"/>
      <w:divBdr>
        <w:top w:val="none" w:sz="0" w:space="0" w:color="auto"/>
        <w:left w:val="none" w:sz="0" w:space="0" w:color="auto"/>
        <w:bottom w:val="none" w:sz="0" w:space="0" w:color="auto"/>
        <w:right w:val="none" w:sz="0" w:space="0" w:color="auto"/>
      </w:divBdr>
    </w:div>
    <w:div w:id="388303807">
      <w:bodyDiv w:val="1"/>
      <w:marLeft w:val="0"/>
      <w:marRight w:val="0"/>
      <w:marTop w:val="0"/>
      <w:marBottom w:val="0"/>
      <w:divBdr>
        <w:top w:val="none" w:sz="0" w:space="0" w:color="auto"/>
        <w:left w:val="none" w:sz="0" w:space="0" w:color="auto"/>
        <w:bottom w:val="none" w:sz="0" w:space="0" w:color="auto"/>
        <w:right w:val="none" w:sz="0" w:space="0" w:color="auto"/>
      </w:divBdr>
    </w:div>
    <w:div w:id="393502645">
      <w:bodyDiv w:val="1"/>
      <w:marLeft w:val="0"/>
      <w:marRight w:val="0"/>
      <w:marTop w:val="0"/>
      <w:marBottom w:val="0"/>
      <w:divBdr>
        <w:top w:val="none" w:sz="0" w:space="0" w:color="auto"/>
        <w:left w:val="none" w:sz="0" w:space="0" w:color="auto"/>
        <w:bottom w:val="none" w:sz="0" w:space="0" w:color="auto"/>
        <w:right w:val="none" w:sz="0" w:space="0" w:color="auto"/>
      </w:divBdr>
    </w:div>
    <w:div w:id="411851033">
      <w:bodyDiv w:val="1"/>
      <w:marLeft w:val="0"/>
      <w:marRight w:val="0"/>
      <w:marTop w:val="0"/>
      <w:marBottom w:val="0"/>
      <w:divBdr>
        <w:top w:val="none" w:sz="0" w:space="0" w:color="auto"/>
        <w:left w:val="none" w:sz="0" w:space="0" w:color="auto"/>
        <w:bottom w:val="none" w:sz="0" w:space="0" w:color="auto"/>
        <w:right w:val="none" w:sz="0" w:space="0" w:color="auto"/>
      </w:divBdr>
    </w:div>
    <w:div w:id="426118934">
      <w:bodyDiv w:val="1"/>
      <w:marLeft w:val="0"/>
      <w:marRight w:val="0"/>
      <w:marTop w:val="0"/>
      <w:marBottom w:val="0"/>
      <w:divBdr>
        <w:top w:val="none" w:sz="0" w:space="0" w:color="auto"/>
        <w:left w:val="none" w:sz="0" w:space="0" w:color="auto"/>
        <w:bottom w:val="none" w:sz="0" w:space="0" w:color="auto"/>
        <w:right w:val="none" w:sz="0" w:space="0" w:color="auto"/>
      </w:divBdr>
    </w:div>
    <w:div w:id="430054264">
      <w:bodyDiv w:val="1"/>
      <w:marLeft w:val="0"/>
      <w:marRight w:val="0"/>
      <w:marTop w:val="0"/>
      <w:marBottom w:val="0"/>
      <w:divBdr>
        <w:top w:val="none" w:sz="0" w:space="0" w:color="auto"/>
        <w:left w:val="none" w:sz="0" w:space="0" w:color="auto"/>
        <w:bottom w:val="none" w:sz="0" w:space="0" w:color="auto"/>
        <w:right w:val="none" w:sz="0" w:space="0" w:color="auto"/>
      </w:divBdr>
    </w:div>
    <w:div w:id="434792039">
      <w:bodyDiv w:val="1"/>
      <w:marLeft w:val="0"/>
      <w:marRight w:val="0"/>
      <w:marTop w:val="0"/>
      <w:marBottom w:val="0"/>
      <w:divBdr>
        <w:top w:val="none" w:sz="0" w:space="0" w:color="auto"/>
        <w:left w:val="none" w:sz="0" w:space="0" w:color="auto"/>
        <w:bottom w:val="none" w:sz="0" w:space="0" w:color="auto"/>
        <w:right w:val="none" w:sz="0" w:space="0" w:color="auto"/>
      </w:divBdr>
    </w:div>
    <w:div w:id="436561343">
      <w:bodyDiv w:val="1"/>
      <w:marLeft w:val="0"/>
      <w:marRight w:val="0"/>
      <w:marTop w:val="0"/>
      <w:marBottom w:val="0"/>
      <w:divBdr>
        <w:top w:val="none" w:sz="0" w:space="0" w:color="auto"/>
        <w:left w:val="none" w:sz="0" w:space="0" w:color="auto"/>
        <w:bottom w:val="none" w:sz="0" w:space="0" w:color="auto"/>
        <w:right w:val="none" w:sz="0" w:space="0" w:color="auto"/>
      </w:divBdr>
    </w:div>
    <w:div w:id="447163700">
      <w:bodyDiv w:val="1"/>
      <w:marLeft w:val="0"/>
      <w:marRight w:val="0"/>
      <w:marTop w:val="0"/>
      <w:marBottom w:val="0"/>
      <w:divBdr>
        <w:top w:val="none" w:sz="0" w:space="0" w:color="auto"/>
        <w:left w:val="none" w:sz="0" w:space="0" w:color="auto"/>
        <w:bottom w:val="none" w:sz="0" w:space="0" w:color="auto"/>
        <w:right w:val="none" w:sz="0" w:space="0" w:color="auto"/>
      </w:divBdr>
    </w:div>
    <w:div w:id="448203625">
      <w:bodyDiv w:val="1"/>
      <w:marLeft w:val="0"/>
      <w:marRight w:val="0"/>
      <w:marTop w:val="0"/>
      <w:marBottom w:val="0"/>
      <w:divBdr>
        <w:top w:val="none" w:sz="0" w:space="0" w:color="auto"/>
        <w:left w:val="none" w:sz="0" w:space="0" w:color="auto"/>
        <w:bottom w:val="none" w:sz="0" w:space="0" w:color="auto"/>
        <w:right w:val="none" w:sz="0" w:space="0" w:color="auto"/>
      </w:divBdr>
    </w:div>
    <w:div w:id="457185163">
      <w:bodyDiv w:val="1"/>
      <w:marLeft w:val="0"/>
      <w:marRight w:val="0"/>
      <w:marTop w:val="0"/>
      <w:marBottom w:val="0"/>
      <w:divBdr>
        <w:top w:val="none" w:sz="0" w:space="0" w:color="auto"/>
        <w:left w:val="none" w:sz="0" w:space="0" w:color="auto"/>
        <w:bottom w:val="none" w:sz="0" w:space="0" w:color="auto"/>
        <w:right w:val="none" w:sz="0" w:space="0" w:color="auto"/>
      </w:divBdr>
    </w:div>
    <w:div w:id="463355796">
      <w:bodyDiv w:val="1"/>
      <w:marLeft w:val="0"/>
      <w:marRight w:val="0"/>
      <w:marTop w:val="0"/>
      <w:marBottom w:val="0"/>
      <w:divBdr>
        <w:top w:val="none" w:sz="0" w:space="0" w:color="auto"/>
        <w:left w:val="none" w:sz="0" w:space="0" w:color="auto"/>
        <w:bottom w:val="none" w:sz="0" w:space="0" w:color="auto"/>
        <w:right w:val="none" w:sz="0" w:space="0" w:color="auto"/>
      </w:divBdr>
    </w:div>
    <w:div w:id="465857352">
      <w:bodyDiv w:val="1"/>
      <w:marLeft w:val="0"/>
      <w:marRight w:val="0"/>
      <w:marTop w:val="0"/>
      <w:marBottom w:val="0"/>
      <w:divBdr>
        <w:top w:val="none" w:sz="0" w:space="0" w:color="auto"/>
        <w:left w:val="none" w:sz="0" w:space="0" w:color="auto"/>
        <w:bottom w:val="none" w:sz="0" w:space="0" w:color="auto"/>
        <w:right w:val="none" w:sz="0" w:space="0" w:color="auto"/>
      </w:divBdr>
    </w:div>
    <w:div w:id="469592119">
      <w:bodyDiv w:val="1"/>
      <w:marLeft w:val="0"/>
      <w:marRight w:val="0"/>
      <w:marTop w:val="0"/>
      <w:marBottom w:val="0"/>
      <w:divBdr>
        <w:top w:val="none" w:sz="0" w:space="0" w:color="auto"/>
        <w:left w:val="none" w:sz="0" w:space="0" w:color="auto"/>
        <w:bottom w:val="none" w:sz="0" w:space="0" w:color="auto"/>
        <w:right w:val="none" w:sz="0" w:space="0" w:color="auto"/>
      </w:divBdr>
    </w:div>
    <w:div w:id="472793581">
      <w:bodyDiv w:val="1"/>
      <w:marLeft w:val="0"/>
      <w:marRight w:val="0"/>
      <w:marTop w:val="0"/>
      <w:marBottom w:val="0"/>
      <w:divBdr>
        <w:top w:val="none" w:sz="0" w:space="0" w:color="auto"/>
        <w:left w:val="none" w:sz="0" w:space="0" w:color="auto"/>
        <w:bottom w:val="none" w:sz="0" w:space="0" w:color="auto"/>
        <w:right w:val="none" w:sz="0" w:space="0" w:color="auto"/>
      </w:divBdr>
    </w:div>
    <w:div w:id="475998323">
      <w:bodyDiv w:val="1"/>
      <w:marLeft w:val="0"/>
      <w:marRight w:val="0"/>
      <w:marTop w:val="0"/>
      <w:marBottom w:val="0"/>
      <w:divBdr>
        <w:top w:val="none" w:sz="0" w:space="0" w:color="auto"/>
        <w:left w:val="none" w:sz="0" w:space="0" w:color="auto"/>
        <w:bottom w:val="none" w:sz="0" w:space="0" w:color="auto"/>
        <w:right w:val="none" w:sz="0" w:space="0" w:color="auto"/>
      </w:divBdr>
    </w:div>
    <w:div w:id="479732307">
      <w:bodyDiv w:val="1"/>
      <w:marLeft w:val="0"/>
      <w:marRight w:val="0"/>
      <w:marTop w:val="0"/>
      <w:marBottom w:val="0"/>
      <w:divBdr>
        <w:top w:val="none" w:sz="0" w:space="0" w:color="auto"/>
        <w:left w:val="none" w:sz="0" w:space="0" w:color="auto"/>
        <w:bottom w:val="none" w:sz="0" w:space="0" w:color="auto"/>
        <w:right w:val="none" w:sz="0" w:space="0" w:color="auto"/>
      </w:divBdr>
    </w:div>
    <w:div w:id="482935086">
      <w:bodyDiv w:val="1"/>
      <w:marLeft w:val="0"/>
      <w:marRight w:val="0"/>
      <w:marTop w:val="0"/>
      <w:marBottom w:val="0"/>
      <w:divBdr>
        <w:top w:val="none" w:sz="0" w:space="0" w:color="auto"/>
        <w:left w:val="none" w:sz="0" w:space="0" w:color="auto"/>
        <w:bottom w:val="none" w:sz="0" w:space="0" w:color="auto"/>
        <w:right w:val="none" w:sz="0" w:space="0" w:color="auto"/>
      </w:divBdr>
    </w:div>
    <w:div w:id="484972895">
      <w:bodyDiv w:val="1"/>
      <w:marLeft w:val="0"/>
      <w:marRight w:val="0"/>
      <w:marTop w:val="0"/>
      <w:marBottom w:val="0"/>
      <w:divBdr>
        <w:top w:val="none" w:sz="0" w:space="0" w:color="auto"/>
        <w:left w:val="none" w:sz="0" w:space="0" w:color="auto"/>
        <w:bottom w:val="none" w:sz="0" w:space="0" w:color="auto"/>
        <w:right w:val="none" w:sz="0" w:space="0" w:color="auto"/>
      </w:divBdr>
    </w:div>
    <w:div w:id="486753256">
      <w:bodyDiv w:val="1"/>
      <w:marLeft w:val="0"/>
      <w:marRight w:val="0"/>
      <w:marTop w:val="0"/>
      <w:marBottom w:val="0"/>
      <w:divBdr>
        <w:top w:val="none" w:sz="0" w:space="0" w:color="auto"/>
        <w:left w:val="none" w:sz="0" w:space="0" w:color="auto"/>
        <w:bottom w:val="none" w:sz="0" w:space="0" w:color="auto"/>
        <w:right w:val="none" w:sz="0" w:space="0" w:color="auto"/>
      </w:divBdr>
    </w:div>
    <w:div w:id="497503630">
      <w:bodyDiv w:val="1"/>
      <w:marLeft w:val="0"/>
      <w:marRight w:val="0"/>
      <w:marTop w:val="0"/>
      <w:marBottom w:val="0"/>
      <w:divBdr>
        <w:top w:val="none" w:sz="0" w:space="0" w:color="auto"/>
        <w:left w:val="none" w:sz="0" w:space="0" w:color="auto"/>
        <w:bottom w:val="none" w:sz="0" w:space="0" w:color="auto"/>
        <w:right w:val="none" w:sz="0" w:space="0" w:color="auto"/>
      </w:divBdr>
    </w:div>
    <w:div w:id="500582445">
      <w:bodyDiv w:val="1"/>
      <w:marLeft w:val="0"/>
      <w:marRight w:val="0"/>
      <w:marTop w:val="0"/>
      <w:marBottom w:val="0"/>
      <w:divBdr>
        <w:top w:val="none" w:sz="0" w:space="0" w:color="auto"/>
        <w:left w:val="none" w:sz="0" w:space="0" w:color="auto"/>
        <w:bottom w:val="none" w:sz="0" w:space="0" w:color="auto"/>
        <w:right w:val="none" w:sz="0" w:space="0" w:color="auto"/>
      </w:divBdr>
    </w:div>
    <w:div w:id="502672883">
      <w:bodyDiv w:val="1"/>
      <w:marLeft w:val="0"/>
      <w:marRight w:val="0"/>
      <w:marTop w:val="0"/>
      <w:marBottom w:val="0"/>
      <w:divBdr>
        <w:top w:val="none" w:sz="0" w:space="0" w:color="auto"/>
        <w:left w:val="none" w:sz="0" w:space="0" w:color="auto"/>
        <w:bottom w:val="none" w:sz="0" w:space="0" w:color="auto"/>
        <w:right w:val="none" w:sz="0" w:space="0" w:color="auto"/>
      </w:divBdr>
    </w:div>
    <w:div w:id="511266826">
      <w:bodyDiv w:val="1"/>
      <w:marLeft w:val="0"/>
      <w:marRight w:val="0"/>
      <w:marTop w:val="0"/>
      <w:marBottom w:val="0"/>
      <w:divBdr>
        <w:top w:val="none" w:sz="0" w:space="0" w:color="auto"/>
        <w:left w:val="none" w:sz="0" w:space="0" w:color="auto"/>
        <w:bottom w:val="none" w:sz="0" w:space="0" w:color="auto"/>
        <w:right w:val="none" w:sz="0" w:space="0" w:color="auto"/>
      </w:divBdr>
    </w:div>
    <w:div w:id="517935291">
      <w:bodyDiv w:val="1"/>
      <w:marLeft w:val="0"/>
      <w:marRight w:val="0"/>
      <w:marTop w:val="0"/>
      <w:marBottom w:val="0"/>
      <w:divBdr>
        <w:top w:val="none" w:sz="0" w:space="0" w:color="auto"/>
        <w:left w:val="none" w:sz="0" w:space="0" w:color="auto"/>
        <w:bottom w:val="none" w:sz="0" w:space="0" w:color="auto"/>
        <w:right w:val="none" w:sz="0" w:space="0" w:color="auto"/>
      </w:divBdr>
    </w:div>
    <w:div w:id="519512398">
      <w:bodyDiv w:val="1"/>
      <w:marLeft w:val="0"/>
      <w:marRight w:val="0"/>
      <w:marTop w:val="0"/>
      <w:marBottom w:val="0"/>
      <w:divBdr>
        <w:top w:val="none" w:sz="0" w:space="0" w:color="auto"/>
        <w:left w:val="none" w:sz="0" w:space="0" w:color="auto"/>
        <w:bottom w:val="none" w:sz="0" w:space="0" w:color="auto"/>
        <w:right w:val="none" w:sz="0" w:space="0" w:color="auto"/>
      </w:divBdr>
    </w:div>
    <w:div w:id="525673626">
      <w:bodyDiv w:val="1"/>
      <w:marLeft w:val="0"/>
      <w:marRight w:val="0"/>
      <w:marTop w:val="0"/>
      <w:marBottom w:val="0"/>
      <w:divBdr>
        <w:top w:val="none" w:sz="0" w:space="0" w:color="auto"/>
        <w:left w:val="none" w:sz="0" w:space="0" w:color="auto"/>
        <w:bottom w:val="none" w:sz="0" w:space="0" w:color="auto"/>
        <w:right w:val="none" w:sz="0" w:space="0" w:color="auto"/>
      </w:divBdr>
    </w:div>
    <w:div w:id="526219578">
      <w:bodyDiv w:val="1"/>
      <w:marLeft w:val="0"/>
      <w:marRight w:val="0"/>
      <w:marTop w:val="0"/>
      <w:marBottom w:val="0"/>
      <w:divBdr>
        <w:top w:val="none" w:sz="0" w:space="0" w:color="auto"/>
        <w:left w:val="none" w:sz="0" w:space="0" w:color="auto"/>
        <w:bottom w:val="none" w:sz="0" w:space="0" w:color="auto"/>
        <w:right w:val="none" w:sz="0" w:space="0" w:color="auto"/>
      </w:divBdr>
    </w:div>
    <w:div w:id="528028920">
      <w:bodyDiv w:val="1"/>
      <w:marLeft w:val="0"/>
      <w:marRight w:val="0"/>
      <w:marTop w:val="0"/>
      <w:marBottom w:val="0"/>
      <w:divBdr>
        <w:top w:val="none" w:sz="0" w:space="0" w:color="auto"/>
        <w:left w:val="none" w:sz="0" w:space="0" w:color="auto"/>
        <w:bottom w:val="none" w:sz="0" w:space="0" w:color="auto"/>
        <w:right w:val="none" w:sz="0" w:space="0" w:color="auto"/>
      </w:divBdr>
    </w:div>
    <w:div w:id="534004364">
      <w:bodyDiv w:val="1"/>
      <w:marLeft w:val="0"/>
      <w:marRight w:val="0"/>
      <w:marTop w:val="0"/>
      <w:marBottom w:val="0"/>
      <w:divBdr>
        <w:top w:val="none" w:sz="0" w:space="0" w:color="auto"/>
        <w:left w:val="none" w:sz="0" w:space="0" w:color="auto"/>
        <w:bottom w:val="none" w:sz="0" w:space="0" w:color="auto"/>
        <w:right w:val="none" w:sz="0" w:space="0" w:color="auto"/>
      </w:divBdr>
    </w:div>
    <w:div w:id="539048954">
      <w:bodyDiv w:val="1"/>
      <w:marLeft w:val="0"/>
      <w:marRight w:val="0"/>
      <w:marTop w:val="0"/>
      <w:marBottom w:val="0"/>
      <w:divBdr>
        <w:top w:val="none" w:sz="0" w:space="0" w:color="auto"/>
        <w:left w:val="none" w:sz="0" w:space="0" w:color="auto"/>
        <w:bottom w:val="none" w:sz="0" w:space="0" w:color="auto"/>
        <w:right w:val="none" w:sz="0" w:space="0" w:color="auto"/>
      </w:divBdr>
    </w:div>
    <w:div w:id="539632954">
      <w:bodyDiv w:val="1"/>
      <w:marLeft w:val="0"/>
      <w:marRight w:val="0"/>
      <w:marTop w:val="0"/>
      <w:marBottom w:val="0"/>
      <w:divBdr>
        <w:top w:val="none" w:sz="0" w:space="0" w:color="auto"/>
        <w:left w:val="none" w:sz="0" w:space="0" w:color="auto"/>
        <w:bottom w:val="none" w:sz="0" w:space="0" w:color="auto"/>
        <w:right w:val="none" w:sz="0" w:space="0" w:color="auto"/>
      </w:divBdr>
    </w:div>
    <w:div w:id="542136620">
      <w:bodyDiv w:val="1"/>
      <w:marLeft w:val="0"/>
      <w:marRight w:val="0"/>
      <w:marTop w:val="0"/>
      <w:marBottom w:val="0"/>
      <w:divBdr>
        <w:top w:val="none" w:sz="0" w:space="0" w:color="auto"/>
        <w:left w:val="none" w:sz="0" w:space="0" w:color="auto"/>
        <w:bottom w:val="none" w:sz="0" w:space="0" w:color="auto"/>
        <w:right w:val="none" w:sz="0" w:space="0" w:color="auto"/>
      </w:divBdr>
    </w:div>
    <w:div w:id="543104601">
      <w:bodyDiv w:val="1"/>
      <w:marLeft w:val="0"/>
      <w:marRight w:val="0"/>
      <w:marTop w:val="0"/>
      <w:marBottom w:val="0"/>
      <w:divBdr>
        <w:top w:val="none" w:sz="0" w:space="0" w:color="auto"/>
        <w:left w:val="none" w:sz="0" w:space="0" w:color="auto"/>
        <w:bottom w:val="none" w:sz="0" w:space="0" w:color="auto"/>
        <w:right w:val="none" w:sz="0" w:space="0" w:color="auto"/>
      </w:divBdr>
    </w:div>
    <w:div w:id="548415040">
      <w:bodyDiv w:val="1"/>
      <w:marLeft w:val="0"/>
      <w:marRight w:val="0"/>
      <w:marTop w:val="0"/>
      <w:marBottom w:val="0"/>
      <w:divBdr>
        <w:top w:val="none" w:sz="0" w:space="0" w:color="auto"/>
        <w:left w:val="none" w:sz="0" w:space="0" w:color="auto"/>
        <w:bottom w:val="none" w:sz="0" w:space="0" w:color="auto"/>
        <w:right w:val="none" w:sz="0" w:space="0" w:color="auto"/>
      </w:divBdr>
    </w:div>
    <w:div w:id="559637281">
      <w:bodyDiv w:val="1"/>
      <w:marLeft w:val="0"/>
      <w:marRight w:val="0"/>
      <w:marTop w:val="0"/>
      <w:marBottom w:val="0"/>
      <w:divBdr>
        <w:top w:val="none" w:sz="0" w:space="0" w:color="auto"/>
        <w:left w:val="none" w:sz="0" w:space="0" w:color="auto"/>
        <w:bottom w:val="none" w:sz="0" w:space="0" w:color="auto"/>
        <w:right w:val="none" w:sz="0" w:space="0" w:color="auto"/>
      </w:divBdr>
    </w:div>
    <w:div w:id="568032836">
      <w:bodyDiv w:val="1"/>
      <w:marLeft w:val="0"/>
      <w:marRight w:val="0"/>
      <w:marTop w:val="0"/>
      <w:marBottom w:val="0"/>
      <w:divBdr>
        <w:top w:val="none" w:sz="0" w:space="0" w:color="auto"/>
        <w:left w:val="none" w:sz="0" w:space="0" w:color="auto"/>
        <w:bottom w:val="none" w:sz="0" w:space="0" w:color="auto"/>
        <w:right w:val="none" w:sz="0" w:space="0" w:color="auto"/>
      </w:divBdr>
    </w:div>
    <w:div w:id="578755582">
      <w:bodyDiv w:val="1"/>
      <w:marLeft w:val="0"/>
      <w:marRight w:val="0"/>
      <w:marTop w:val="0"/>
      <w:marBottom w:val="0"/>
      <w:divBdr>
        <w:top w:val="none" w:sz="0" w:space="0" w:color="auto"/>
        <w:left w:val="none" w:sz="0" w:space="0" w:color="auto"/>
        <w:bottom w:val="none" w:sz="0" w:space="0" w:color="auto"/>
        <w:right w:val="none" w:sz="0" w:space="0" w:color="auto"/>
      </w:divBdr>
    </w:div>
    <w:div w:id="584647951">
      <w:bodyDiv w:val="1"/>
      <w:marLeft w:val="0"/>
      <w:marRight w:val="0"/>
      <w:marTop w:val="0"/>
      <w:marBottom w:val="0"/>
      <w:divBdr>
        <w:top w:val="none" w:sz="0" w:space="0" w:color="auto"/>
        <w:left w:val="none" w:sz="0" w:space="0" w:color="auto"/>
        <w:bottom w:val="none" w:sz="0" w:space="0" w:color="auto"/>
        <w:right w:val="none" w:sz="0" w:space="0" w:color="auto"/>
      </w:divBdr>
    </w:div>
    <w:div w:id="586692295">
      <w:bodyDiv w:val="1"/>
      <w:marLeft w:val="0"/>
      <w:marRight w:val="0"/>
      <w:marTop w:val="0"/>
      <w:marBottom w:val="0"/>
      <w:divBdr>
        <w:top w:val="none" w:sz="0" w:space="0" w:color="auto"/>
        <w:left w:val="none" w:sz="0" w:space="0" w:color="auto"/>
        <w:bottom w:val="none" w:sz="0" w:space="0" w:color="auto"/>
        <w:right w:val="none" w:sz="0" w:space="0" w:color="auto"/>
      </w:divBdr>
    </w:div>
    <w:div w:id="589774254">
      <w:bodyDiv w:val="1"/>
      <w:marLeft w:val="0"/>
      <w:marRight w:val="0"/>
      <w:marTop w:val="0"/>
      <w:marBottom w:val="0"/>
      <w:divBdr>
        <w:top w:val="none" w:sz="0" w:space="0" w:color="auto"/>
        <w:left w:val="none" w:sz="0" w:space="0" w:color="auto"/>
        <w:bottom w:val="none" w:sz="0" w:space="0" w:color="auto"/>
        <w:right w:val="none" w:sz="0" w:space="0" w:color="auto"/>
      </w:divBdr>
    </w:div>
    <w:div w:id="599412914">
      <w:bodyDiv w:val="1"/>
      <w:marLeft w:val="0"/>
      <w:marRight w:val="0"/>
      <w:marTop w:val="0"/>
      <w:marBottom w:val="0"/>
      <w:divBdr>
        <w:top w:val="none" w:sz="0" w:space="0" w:color="auto"/>
        <w:left w:val="none" w:sz="0" w:space="0" w:color="auto"/>
        <w:bottom w:val="none" w:sz="0" w:space="0" w:color="auto"/>
        <w:right w:val="none" w:sz="0" w:space="0" w:color="auto"/>
      </w:divBdr>
    </w:div>
    <w:div w:id="599527045">
      <w:bodyDiv w:val="1"/>
      <w:marLeft w:val="0"/>
      <w:marRight w:val="0"/>
      <w:marTop w:val="0"/>
      <w:marBottom w:val="0"/>
      <w:divBdr>
        <w:top w:val="none" w:sz="0" w:space="0" w:color="auto"/>
        <w:left w:val="none" w:sz="0" w:space="0" w:color="auto"/>
        <w:bottom w:val="none" w:sz="0" w:space="0" w:color="auto"/>
        <w:right w:val="none" w:sz="0" w:space="0" w:color="auto"/>
      </w:divBdr>
    </w:div>
    <w:div w:id="599797769">
      <w:bodyDiv w:val="1"/>
      <w:marLeft w:val="0"/>
      <w:marRight w:val="0"/>
      <w:marTop w:val="0"/>
      <w:marBottom w:val="0"/>
      <w:divBdr>
        <w:top w:val="none" w:sz="0" w:space="0" w:color="auto"/>
        <w:left w:val="none" w:sz="0" w:space="0" w:color="auto"/>
        <w:bottom w:val="none" w:sz="0" w:space="0" w:color="auto"/>
        <w:right w:val="none" w:sz="0" w:space="0" w:color="auto"/>
      </w:divBdr>
    </w:div>
    <w:div w:id="604120819">
      <w:bodyDiv w:val="1"/>
      <w:marLeft w:val="0"/>
      <w:marRight w:val="0"/>
      <w:marTop w:val="0"/>
      <w:marBottom w:val="0"/>
      <w:divBdr>
        <w:top w:val="none" w:sz="0" w:space="0" w:color="auto"/>
        <w:left w:val="none" w:sz="0" w:space="0" w:color="auto"/>
        <w:bottom w:val="none" w:sz="0" w:space="0" w:color="auto"/>
        <w:right w:val="none" w:sz="0" w:space="0" w:color="auto"/>
      </w:divBdr>
    </w:div>
    <w:div w:id="607616592">
      <w:bodyDiv w:val="1"/>
      <w:marLeft w:val="0"/>
      <w:marRight w:val="0"/>
      <w:marTop w:val="0"/>
      <w:marBottom w:val="0"/>
      <w:divBdr>
        <w:top w:val="none" w:sz="0" w:space="0" w:color="auto"/>
        <w:left w:val="none" w:sz="0" w:space="0" w:color="auto"/>
        <w:bottom w:val="none" w:sz="0" w:space="0" w:color="auto"/>
        <w:right w:val="none" w:sz="0" w:space="0" w:color="auto"/>
      </w:divBdr>
    </w:div>
    <w:div w:id="612245849">
      <w:bodyDiv w:val="1"/>
      <w:marLeft w:val="0"/>
      <w:marRight w:val="0"/>
      <w:marTop w:val="0"/>
      <w:marBottom w:val="0"/>
      <w:divBdr>
        <w:top w:val="none" w:sz="0" w:space="0" w:color="auto"/>
        <w:left w:val="none" w:sz="0" w:space="0" w:color="auto"/>
        <w:bottom w:val="none" w:sz="0" w:space="0" w:color="auto"/>
        <w:right w:val="none" w:sz="0" w:space="0" w:color="auto"/>
      </w:divBdr>
    </w:div>
    <w:div w:id="612636582">
      <w:bodyDiv w:val="1"/>
      <w:marLeft w:val="0"/>
      <w:marRight w:val="0"/>
      <w:marTop w:val="0"/>
      <w:marBottom w:val="0"/>
      <w:divBdr>
        <w:top w:val="none" w:sz="0" w:space="0" w:color="auto"/>
        <w:left w:val="none" w:sz="0" w:space="0" w:color="auto"/>
        <w:bottom w:val="none" w:sz="0" w:space="0" w:color="auto"/>
        <w:right w:val="none" w:sz="0" w:space="0" w:color="auto"/>
      </w:divBdr>
    </w:div>
    <w:div w:id="614290421">
      <w:bodyDiv w:val="1"/>
      <w:marLeft w:val="0"/>
      <w:marRight w:val="0"/>
      <w:marTop w:val="0"/>
      <w:marBottom w:val="0"/>
      <w:divBdr>
        <w:top w:val="none" w:sz="0" w:space="0" w:color="auto"/>
        <w:left w:val="none" w:sz="0" w:space="0" w:color="auto"/>
        <w:bottom w:val="none" w:sz="0" w:space="0" w:color="auto"/>
        <w:right w:val="none" w:sz="0" w:space="0" w:color="auto"/>
      </w:divBdr>
    </w:div>
    <w:div w:id="620113229">
      <w:bodyDiv w:val="1"/>
      <w:marLeft w:val="0"/>
      <w:marRight w:val="0"/>
      <w:marTop w:val="0"/>
      <w:marBottom w:val="0"/>
      <w:divBdr>
        <w:top w:val="none" w:sz="0" w:space="0" w:color="auto"/>
        <w:left w:val="none" w:sz="0" w:space="0" w:color="auto"/>
        <w:bottom w:val="none" w:sz="0" w:space="0" w:color="auto"/>
        <w:right w:val="none" w:sz="0" w:space="0" w:color="auto"/>
      </w:divBdr>
    </w:div>
    <w:div w:id="622154252">
      <w:bodyDiv w:val="1"/>
      <w:marLeft w:val="0"/>
      <w:marRight w:val="0"/>
      <w:marTop w:val="0"/>
      <w:marBottom w:val="0"/>
      <w:divBdr>
        <w:top w:val="none" w:sz="0" w:space="0" w:color="auto"/>
        <w:left w:val="none" w:sz="0" w:space="0" w:color="auto"/>
        <w:bottom w:val="none" w:sz="0" w:space="0" w:color="auto"/>
        <w:right w:val="none" w:sz="0" w:space="0" w:color="auto"/>
      </w:divBdr>
    </w:div>
    <w:div w:id="623855611">
      <w:bodyDiv w:val="1"/>
      <w:marLeft w:val="0"/>
      <w:marRight w:val="0"/>
      <w:marTop w:val="0"/>
      <w:marBottom w:val="0"/>
      <w:divBdr>
        <w:top w:val="none" w:sz="0" w:space="0" w:color="auto"/>
        <w:left w:val="none" w:sz="0" w:space="0" w:color="auto"/>
        <w:bottom w:val="none" w:sz="0" w:space="0" w:color="auto"/>
        <w:right w:val="none" w:sz="0" w:space="0" w:color="auto"/>
      </w:divBdr>
    </w:div>
    <w:div w:id="628512401">
      <w:bodyDiv w:val="1"/>
      <w:marLeft w:val="0"/>
      <w:marRight w:val="0"/>
      <w:marTop w:val="0"/>
      <w:marBottom w:val="0"/>
      <w:divBdr>
        <w:top w:val="none" w:sz="0" w:space="0" w:color="auto"/>
        <w:left w:val="none" w:sz="0" w:space="0" w:color="auto"/>
        <w:bottom w:val="none" w:sz="0" w:space="0" w:color="auto"/>
        <w:right w:val="none" w:sz="0" w:space="0" w:color="auto"/>
      </w:divBdr>
    </w:div>
    <w:div w:id="632297850">
      <w:bodyDiv w:val="1"/>
      <w:marLeft w:val="0"/>
      <w:marRight w:val="0"/>
      <w:marTop w:val="0"/>
      <w:marBottom w:val="0"/>
      <w:divBdr>
        <w:top w:val="none" w:sz="0" w:space="0" w:color="auto"/>
        <w:left w:val="none" w:sz="0" w:space="0" w:color="auto"/>
        <w:bottom w:val="none" w:sz="0" w:space="0" w:color="auto"/>
        <w:right w:val="none" w:sz="0" w:space="0" w:color="auto"/>
      </w:divBdr>
    </w:div>
    <w:div w:id="638530739">
      <w:bodyDiv w:val="1"/>
      <w:marLeft w:val="0"/>
      <w:marRight w:val="0"/>
      <w:marTop w:val="0"/>
      <w:marBottom w:val="0"/>
      <w:divBdr>
        <w:top w:val="none" w:sz="0" w:space="0" w:color="auto"/>
        <w:left w:val="none" w:sz="0" w:space="0" w:color="auto"/>
        <w:bottom w:val="none" w:sz="0" w:space="0" w:color="auto"/>
        <w:right w:val="none" w:sz="0" w:space="0" w:color="auto"/>
      </w:divBdr>
    </w:div>
    <w:div w:id="651981667">
      <w:bodyDiv w:val="1"/>
      <w:marLeft w:val="0"/>
      <w:marRight w:val="0"/>
      <w:marTop w:val="0"/>
      <w:marBottom w:val="0"/>
      <w:divBdr>
        <w:top w:val="none" w:sz="0" w:space="0" w:color="auto"/>
        <w:left w:val="none" w:sz="0" w:space="0" w:color="auto"/>
        <w:bottom w:val="none" w:sz="0" w:space="0" w:color="auto"/>
        <w:right w:val="none" w:sz="0" w:space="0" w:color="auto"/>
      </w:divBdr>
    </w:div>
    <w:div w:id="655232646">
      <w:bodyDiv w:val="1"/>
      <w:marLeft w:val="0"/>
      <w:marRight w:val="0"/>
      <w:marTop w:val="0"/>
      <w:marBottom w:val="0"/>
      <w:divBdr>
        <w:top w:val="none" w:sz="0" w:space="0" w:color="auto"/>
        <w:left w:val="none" w:sz="0" w:space="0" w:color="auto"/>
        <w:bottom w:val="none" w:sz="0" w:space="0" w:color="auto"/>
        <w:right w:val="none" w:sz="0" w:space="0" w:color="auto"/>
      </w:divBdr>
    </w:div>
    <w:div w:id="664629416">
      <w:bodyDiv w:val="1"/>
      <w:marLeft w:val="0"/>
      <w:marRight w:val="0"/>
      <w:marTop w:val="0"/>
      <w:marBottom w:val="0"/>
      <w:divBdr>
        <w:top w:val="none" w:sz="0" w:space="0" w:color="auto"/>
        <w:left w:val="none" w:sz="0" w:space="0" w:color="auto"/>
        <w:bottom w:val="none" w:sz="0" w:space="0" w:color="auto"/>
        <w:right w:val="none" w:sz="0" w:space="0" w:color="auto"/>
      </w:divBdr>
    </w:div>
    <w:div w:id="678195518">
      <w:bodyDiv w:val="1"/>
      <w:marLeft w:val="0"/>
      <w:marRight w:val="0"/>
      <w:marTop w:val="0"/>
      <w:marBottom w:val="0"/>
      <w:divBdr>
        <w:top w:val="none" w:sz="0" w:space="0" w:color="auto"/>
        <w:left w:val="none" w:sz="0" w:space="0" w:color="auto"/>
        <w:bottom w:val="none" w:sz="0" w:space="0" w:color="auto"/>
        <w:right w:val="none" w:sz="0" w:space="0" w:color="auto"/>
      </w:divBdr>
    </w:div>
    <w:div w:id="681051661">
      <w:bodyDiv w:val="1"/>
      <w:marLeft w:val="0"/>
      <w:marRight w:val="0"/>
      <w:marTop w:val="0"/>
      <w:marBottom w:val="0"/>
      <w:divBdr>
        <w:top w:val="none" w:sz="0" w:space="0" w:color="auto"/>
        <w:left w:val="none" w:sz="0" w:space="0" w:color="auto"/>
        <w:bottom w:val="none" w:sz="0" w:space="0" w:color="auto"/>
        <w:right w:val="none" w:sz="0" w:space="0" w:color="auto"/>
      </w:divBdr>
    </w:div>
    <w:div w:id="681666878">
      <w:bodyDiv w:val="1"/>
      <w:marLeft w:val="0"/>
      <w:marRight w:val="0"/>
      <w:marTop w:val="0"/>
      <w:marBottom w:val="0"/>
      <w:divBdr>
        <w:top w:val="none" w:sz="0" w:space="0" w:color="auto"/>
        <w:left w:val="none" w:sz="0" w:space="0" w:color="auto"/>
        <w:bottom w:val="none" w:sz="0" w:space="0" w:color="auto"/>
        <w:right w:val="none" w:sz="0" w:space="0" w:color="auto"/>
      </w:divBdr>
    </w:div>
    <w:div w:id="684357649">
      <w:bodyDiv w:val="1"/>
      <w:marLeft w:val="0"/>
      <w:marRight w:val="0"/>
      <w:marTop w:val="0"/>
      <w:marBottom w:val="0"/>
      <w:divBdr>
        <w:top w:val="none" w:sz="0" w:space="0" w:color="auto"/>
        <w:left w:val="none" w:sz="0" w:space="0" w:color="auto"/>
        <w:bottom w:val="none" w:sz="0" w:space="0" w:color="auto"/>
        <w:right w:val="none" w:sz="0" w:space="0" w:color="auto"/>
      </w:divBdr>
    </w:div>
    <w:div w:id="686952424">
      <w:bodyDiv w:val="1"/>
      <w:marLeft w:val="0"/>
      <w:marRight w:val="0"/>
      <w:marTop w:val="0"/>
      <w:marBottom w:val="0"/>
      <w:divBdr>
        <w:top w:val="none" w:sz="0" w:space="0" w:color="auto"/>
        <w:left w:val="none" w:sz="0" w:space="0" w:color="auto"/>
        <w:bottom w:val="none" w:sz="0" w:space="0" w:color="auto"/>
        <w:right w:val="none" w:sz="0" w:space="0" w:color="auto"/>
      </w:divBdr>
    </w:div>
    <w:div w:id="689137674">
      <w:bodyDiv w:val="1"/>
      <w:marLeft w:val="0"/>
      <w:marRight w:val="0"/>
      <w:marTop w:val="0"/>
      <w:marBottom w:val="0"/>
      <w:divBdr>
        <w:top w:val="none" w:sz="0" w:space="0" w:color="auto"/>
        <w:left w:val="none" w:sz="0" w:space="0" w:color="auto"/>
        <w:bottom w:val="none" w:sz="0" w:space="0" w:color="auto"/>
        <w:right w:val="none" w:sz="0" w:space="0" w:color="auto"/>
      </w:divBdr>
    </w:div>
    <w:div w:id="694113640">
      <w:bodyDiv w:val="1"/>
      <w:marLeft w:val="0"/>
      <w:marRight w:val="0"/>
      <w:marTop w:val="0"/>
      <w:marBottom w:val="0"/>
      <w:divBdr>
        <w:top w:val="none" w:sz="0" w:space="0" w:color="auto"/>
        <w:left w:val="none" w:sz="0" w:space="0" w:color="auto"/>
        <w:bottom w:val="none" w:sz="0" w:space="0" w:color="auto"/>
        <w:right w:val="none" w:sz="0" w:space="0" w:color="auto"/>
      </w:divBdr>
    </w:div>
    <w:div w:id="704863853">
      <w:bodyDiv w:val="1"/>
      <w:marLeft w:val="0"/>
      <w:marRight w:val="0"/>
      <w:marTop w:val="0"/>
      <w:marBottom w:val="0"/>
      <w:divBdr>
        <w:top w:val="none" w:sz="0" w:space="0" w:color="auto"/>
        <w:left w:val="none" w:sz="0" w:space="0" w:color="auto"/>
        <w:bottom w:val="none" w:sz="0" w:space="0" w:color="auto"/>
        <w:right w:val="none" w:sz="0" w:space="0" w:color="auto"/>
      </w:divBdr>
    </w:div>
    <w:div w:id="706640210">
      <w:bodyDiv w:val="1"/>
      <w:marLeft w:val="0"/>
      <w:marRight w:val="0"/>
      <w:marTop w:val="0"/>
      <w:marBottom w:val="0"/>
      <w:divBdr>
        <w:top w:val="none" w:sz="0" w:space="0" w:color="auto"/>
        <w:left w:val="none" w:sz="0" w:space="0" w:color="auto"/>
        <w:bottom w:val="none" w:sz="0" w:space="0" w:color="auto"/>
        <w:right w:val="none" w:sz="0" w:space="0" w:color="auto"/>
      </w:divBdr>
    </w:div>
    <w:div w:id="708149148">
      <w:bodyDiv w:val="1"/>
      <w:marLeft w:val="0"/>
      <w:marRight w:val="0"/>
      <w:marTop w:val="0"/>
      <w:marBottom w:val="0"/>
      <w:divBdr>
        <w:top w:val="none" w:sz="0" w:space="0" w:color="auto"/>
        <w:left w:val="none" w:sz="0" w:space="0" w:color="auto"/>
        <w:bottom w:val="none" w:sz="0" w:space="0" w:color="auto"/>
        <w:right w:val="none" w:sz="0" w:space="0" w:color="auto"/>
      </w:divBdr>
    </w:div>
    <w:div w:id="710035257">
      <w:bodyDiv w:val="1"/>
      <w:marLeft w:val="0"/>
      <w:marRight w:val="0"/>
      <w:marTop w:val="0"/>
      <w:marBottom w:val="0"/>
      <w:divBdr>
        <w:top w:val="none" w:sz="0" w:space="0" w:color="auto"/>
        <w:left w:val="none" w:sz="0" w:space="0" w:color="auto"/>
        <w:bottom w:val="none" w:sz="0" w:space="0" w:color="auto"/>
        <w:right w:val="none" w:sz="0" w:space="0" w:color="auto"/>
      </w:divBdr>
    </w:div>
    <w:div w:id="714349663">
      <w:bodyDiv w:val="1"/>
      <w:marLeft w:val="0"/>
      <w:marRight w:val="0"/>
      <w:marTop w:val="0"/>
      <w:marBottom w:val="0"/>
      <w:divBdr>
        <w:top w:val="none" w:sz="0" w:space="0" w:color="auto"/>
        <w:left w:val="none" w:sz="0" w:space="0" w:color="auto"/>
        <w:bottom w:val="none" w:sz="0" w:space="0" w:color="auto"/>
        <w:right w:val="none" w:sz="0" w:space="0" w:color="auto"/>
      </w:divBdr>
    </w:div>
    <w:div w:id="718627744">
      <w:bodyDiv w:val="1"/>
      <w:marLeft w:val="0"/>
      <w:marRight w:val="0"/>
      <w:marTop w:val="0"/>
      <w:marBottom w:val="0"/>
      <w:divBdr>
        <w:top w:val="none" w:sz="0" w:space="0" w:color="auto"/>
        <w:left w:val="none" w:sz="0" w:space="0" w:color="auto"/>
        <w:bottom w:val="none" w:sz="0" w:space="0" w:color="auto"/>
        <w:right w:val="none" w:sz="0" w:space="0" w:color="auto"/>
      </w:divBdr>
    </w:div>
    <w:div w:id="720254098">
      <w:bodyDiv w:val="1"/>
      <w:marLeft w:val="0"/>
      <w:marRight w:val="0"/>
      <w:marTop w:val="0"/>
      <w:marBottom w:val="0"/>
      <w:divBdr>
        <w:top w:val="none" w:sz="0" w:space="0" w:color="auto"/>
        <w:left w:val="none" w:sz="0" w:space="0" w:color="auto"/>
        <w:bottom w:val="none" w:sz="0" w:space="0" w:color="auto"/>
        <w:right w:val="none" w:sz="0" w:space="0" w:color="auto"/>
      </w:divBdr>
    </w:div>
    <w:div w:id="725296103">
      <w:bodyDiv w:val="1"/>
      <w:marLeft w:val="0"/>
      <w:marRight w:val="0"/>
      <w:marTop w:val="0"/>
      <w:marBottom w:val="0"/>
      <w:divBdr>
        <w:top w:val="none" w:sz="0" w:space="0" w:color="auto"/>
        <w:left w:val="none" w:sz="0" w:space="0" w:color="auto"/>
        <w:bottom w:val="none" w:sz="0" w:space="0" w:color="auto"/>
        <w:right w:val="none" w:sz="0" w:space="0" w:color="auto"/>
      </w:divBdr>
    </w:div>
    <w:div w:id="732238351">
      <w:bodyDiv w:val="1"/>
      <w:marLeft w:val="0"/>
      <w:marRight w:val="0"/>
      <w:marTop w:val="0"/>
      <w:marBottom w:val="0"/>
      <w:divBdr>
        <w:top w:val="none" w:sz="0" w:space="0" w:color="auto"/>
        <w:left w:val="none" w:sz="0" w:space="0" w:color="auto"/>
        <w:bottom w:val="none" w:sz="0" w:space="0" w:color="auto"/>
        <w:right w:val="none" w:sz="0" w:space="0" w:color="auto"/>
      </w:divBdr>
    </w:div>
    <w:div w:id="734821811">
      <w:bodyDiv w:val="1"/>
      <w:marLeft w:val="0"/>
      <w:marRight w:val="0"/>
      <w:marTop w:val="0"/>
      <w:marBottom w:val="0"/>
      <w:divBdr>
        <w:top w:val="none" w:sz="0" w:space="0" w:color="auto"/>
        <w:left w:val="none" w:sz="0" w:space="0" w:color="auto"/>
        <w:bottom w:val="none" w:sz="0" w:space="0" w:color="auto"/>
        <w:right w:val="none" w:sz="0" w:space="0" w:color="auto"/>
      </w:divBdr>
    </w:div>
    <w:div w:id="737703479">
      <w:bodyDiv w:val="1"/>
      <w:marLeft w:val="0"/>
      <w:marRight w:val="0"/>
      <w:marTop w:val="0"/>
      <w:marBottom w:val="0"/>
      <w:divBdr>
        <w:top w:val="none" w:sz="0" w:space="0" w:color="auto"/>
        <w:left w:val="none" w:sz="0" w:space="0" w:color="auto"/>
        <w:bottom w:val="none" w:sz="0" w:space="0" w:color="auto"/>
        <w:right w:val="none" w:sz="0" w:space="0" w:color="auto"/>
      </w:divBdr>
    </w:div>
    <w:div w:id="744886029">
      <w:bodyDiv w:val="1"/>
      <w:marLeft w:val="0"/>
      <w:marRight w:val="0"/>
      <w:marTop w:val="0"/>
      <w:marBottom w:val="0"/>
      <w:divBdr>
        <w:top w:val="none" w:sz="0" w:space="0" w:color="auto"/>
        <w:left w:val="none" w:sz="0" w:space="0" w:color="auto"/>
        <w:bottom w:val="none" w:sz="0" w:space="0" w:color="auto"/>
        <w:right w:val="none" w:sz="0" w:space="0" w:color="auto"/>
      </w:divBdr>
    </w:div>
    <w:div w:id="753623729">
      <w:bodyDiv w:val="1"/>
      <w:marLeft w:val="0"/>
      <w:marRight w:val="0"/>
      <w:marTop w:val="0"/>
      <w:marBottom w:val="0"/>
      <w:divBdr>
        <w:top w:val="none" w:sz="0" w:space="0" w:color="auto"/>
        <w:left w:val="none" w:sz="0" w:space="0" w:color="auto"/>
        <w:bottom w:val="none" w:sz="0" w:space="0" w:color="auto"/>
        <w:right w:val="none" w:sz="0" w:space="0" w:color="auto"/>
      </w:divBdr>
    </w:div>
    <w:div w:id="758912845">
      <w:bodyDiv w:val="1"/>
      <w:marLeft w:val="0"/>
      <w:marRight w:val="0"/>
      <w:marTop w:val="0"/>
      <w:marBottom w:val="0"/>
      <w:divBdr>
        <w:top w:val="none" w:sz="0" w:space="0" w:color="auto"/>
        <w:left w:val="none" w:sz="0" w:space="0" w:color="auto"/>
        <w:bottom w:val="none" w:sz="0" w:space="0" w:color="auto"/>
        <w:right w:val="none" w:sz="0" w:space="0" w:color="auto"/>
      </w:divBdr>
    </w:div>
    <w:div w:id="764568345">
      <w:bodyDiv w:val="1"/>
      <w:marLeft w:val="0"/>
      <w:marRight w:val="0"/>
      <w:marTop w:val="0"/>
      <w:marBottom w:val="0"/>
      <w:divBdr>
        <w:top w:val="none" w:sz="0" w:space="0" w:color="auto"/>
        <w:left w:val="none" w:sz="0" w:space="0" w:color="auto"/>
        <w:bottom w:val="none" w:sz="0" w:space="0" w:color="auto"/>
        <w:right w:val="none" w:sz="0" w:space="0" w:color="auto"/>
      </w:divBdr>
    </w:div>
    <w:div w:id="768282348">
      <w:bodyDiv w:val="1"/>
      <w:marLeft w:val="0"/>
      <w:marRight w:val="0"/>
      <w:marTop w:val="0"/>
      <w:marBottom w:val="0"/>
      <w:divBdr>
        <w:top w:val="none" w:sz="0" w:space="0" w:color="auto"/>
        <w:left w:val="none" w:sz="0" w:space="0" w:color="auto"/>
        <w:bottom w:val="none" w:sz="0" w:space="0" w:color="auto"/>
        <w:right w:val="none" w:sz="0" w:space="0" w:color="auto"/>
      </w:divBdr>
    </w:div>
    <w:div w:id="771626694">
      <w:bodyDiv w:val="1"/>
      <w:marLeft w:val="0"/>
      <w:marRight w:val="0"/>
      <w:marTop w:val="0"/>
      <w:marBottom w:val="0"/>
      <w:divBdr>
        <w:top w:val="none" w:sz="0" w:space="0" w:color="auto"/>
        <w:left w:val="none" w:sz="0" w:space="0" w:color="auto"/>
        <w:bottom w:val="none" w:sz="0" w:space="0" w:color="auto"/>
        <w:right w:val="none" w:sz="0" w:space="0" w:color="auto"/>
      </w:divBdr>
    </w:div>
    <w:div w:id="775490287">
      <w:bodyDiv w:val="1"/>
      <w:marLeft w:val="0"/>
      <w:marRight w:val="0"/>
      <w:marTop w:val="0"/>
      <w:marBottom w:val="0"/>
      <w:divBdr>
        <w:top w:val="none" w:sz="0" w:space="0" w:color="auto"/>
        <w:left w:val="none" w:sz="0" w:space="0" w:color="auto"/>
        <w:bottom w:val="none" w:sz="0" w:space="0" w:color="auto"/>
        <w:right w:val="none" w:sz="0" w:space="0" w:color="auto"/>
      </w:divBdr>
    </w:div>
    <w:div w:id="776407372">
      <w:bodyDiv w:val="1"/>
      <w:marLeft w:val="0"/>
      <w:marRight w:val="0"/>
      <w:marTop w:val="0"/>
      <w:marBottom w:val="0"/>
      <w:divBdr>
        <w:top w:val="none" w:sz="0" w:space="0" w:color="auto"/>
        <w:left w:val="none" w:sz="0" w:space="0" w:color="auto"/>
        <w:bottom w:val="none" w:sz="0" w:space="0" w:color="auto"/>
        <w:right w:val="none" w:sz="0" w:space="0" w:color="auto"/>
      </w:divBdr>
    </w:div>
    <w:div w:id="784808843">
      <w:bodyDiv w:val="1"/>
      <w:marLeft w:val="0"/>
      <w:marRight w:val="0"/>
      <w:marTop w:val="0"/>
      <w:marBottom w:val="0"/>
      <w:divBdr>
        <w:top w:val="none" w:sz="0" w:space="0" w:color="auto"/>
        <w:left w:val="none" w:sz="0" w:space="0" w:color="auto"/>
        <w:bottom w:val="none" w:sz="0" w:space="0" w:color="auto"/>
        <w:right w:val="none" w:sz="0" w:space="0" w:color="auto"/>
      </w:divBdr>
    </w:div>
    <w:div w:id="786656786">
      <w:bodyDiv w:val="1"/>
      <w:marLeft w:val="0"/>
      <w:marRight w:val="0"/>
      <w:marTop w:val="0"/>
      <w:marBottom w:val="0"/>
      <w:divBdr>
        <w:top w:val="none" w:sz="0" w:space="0" w:color="auto"/>
        <w:left w:val="none" w:sz="0" w:space="0" w:color="auto"/>
        <w:bottom w:val="none" w:sz="0" w:space="0" w:color="auto"/>
        <w:right w:val="none" w:sz="0" w:space="0" w:color="auto"/>
      </w:divBdr>
    </w:div>
    <w:div w:id="789400540">
      <w:bodyDiv w:val="1"/>
      <w:marLeft w:val="0"/>
      <w:marRight w:val="0"/>
      <w:marTop w:val="0"/>
      <w:marBottom w:val="0"/>
      <w:divBdr>
        <w:top w:val="none" w:sz="0" w:space="0" w:color="auto"/>
        <w:left w:val="none" w:sz="0" w:space="0" w:color="auto"/>
        <w:bottom w:val="none" w:sz="0" w:space="0" w:color="auto"/>
        <w:right w:val="none" w:sz="0" w:space="0" w:color="auto"/>
      </w:divBdr>
    </w:div>
    <w:div w:id="792594378">
      <w:bodyDiv w:val="1"/>
      <w:marLeft w:val="0"/>
      <w:marRight w:val="0"/>
      <w:marTop w:val="0"/>
      <w:marBottom w:val="0"/>
      <w:divBdr>
        <w:top w:val="none" w:sz="0" w:space="0" w:color="auto"/>
        <w:left w:val="none" w:sz="0" w:space="0" w:color="auto"/>
        <w:bottom w:val="none" w:sz="0" w:space="0" w:color="auto"/>
        <w:right w:val="none" w:sz="0" w:space="0" w:color="auto"/>
      </w:divBdr>
    </w:div>
    <w:div w:id="797337863">
      <w:bodyDiv w:val="1"/>
      <w:marLeft w:val="0"/>
      <w:marRight w:val="0"/>
      <w:marTop w:val="0"/>
      <w:marBottom w:val="0"/>
      <w:divBdr>
        <w:top w:val="none" w:sz="0" w:space="0" w:color="auto"/>
        <w:left w:val="none" w:sz="0" w:space="0" w:color="auto"/>
        <w:bottom w:val="none" w:sz="0" w:space="0" w:color="auto"/>
        <w:right w:val="none" w:sz="0" w:space="0" w:color="auto"/>
      </w:divBdr>
    </w:div>
    <w:div w:id="801272072">
      <w:bodyDiv w:val="1"/>
      <w:marLeft w:val="0"/>
      <w:marRight w:val="0"/>
      <w:marTop w:val="0"/>
      <w:marBottom w:val="0"/>
      <w:divBdr>
        <w:top w:val="none" w:sz="0" w:space="0" w:color="auto"/>
        <w:left w:val="none" w:sz="0" w:space="0" w:color="auto"/>
        <w:bottom w:val="none" w:sz="0" w:space="0" w:color="auto"/>
        <w:right w:val="none" w:sz="0" w:space="0" w:color="auto"/>
      </w:divBdr>
    </w:div>
    <w:div w:id="808518611">
      <w:bodyDiv w:val="1"/>
      <w:marLeft w:val="0"/>
      <w:marRight w:val="0"/>
      <w:marTop w:val="0"/>
      <w:marBottom w:val="0"/>
      <w:divBdr>
        <w:top w:val="none" w:sz="0" w:space="0" w:color="auto"/>
        <w:left w:val="none" w:sz="0" w:space="0" w:color="auto"/>
        <w:bottom w:val="none" w:sz="0" w:space="0" w:color="auto"/>
        <w:right w:val="none" w:sz="0" w:space="0" w:color="auto"/>
      </w:divBdr>
    </w:div>
    <w:div w:id="819729536">
      <w:bodyDiv w:val="1"/>
      <w:marLeft w:val="0"/>
      <w:marRight w:val="0"/>
      <w:marTop w:val="0"/>
      <w:marBottom w:val="0"/>
      <w:divBdr>
        <w:top w:val="none" w:sz="0" w:space="0" w:color="auto"/>
        <w:left w:val="none" w:sz="0" w:space="0" w:color="auto"/>
        <w:bottom w:val="none" w:sz="0" w:space="0" w:color="auto"/>
        <w:right w:val="none" w:sz="0" w:space="0" w:color="auto"/>
      </w:divBdr>
    </w:div>
    <w:div w:id="827088574">
      <w:bodyDiv w:val="1"/>
      <w:marLeft w:val="0"/>
      <w:marRight w:val="0"/>
      <w:marTop w:val="0"/>
      <w:marBottom w:val="0"/>
      <w:divBdr>
        <w:top w:val="none" w:sz="0" w:space="0" w:color="auto"/>
        <w:left w:val="none" w:sz="0" w:space="0" w:color="auto"/>
        <w:bottom w:val="none" w:sz="0" w:space="0" w:color="auto"/>
        <w:right w:val="none" w:sz="0" w:space="0" w:color="auto"/>
      </w:divBdr>
    </w:div>
    <w:div w:id="831992504">
      <w:bodyDiv w:val="1"/>
      <w:marLeft w:val="0"/>
      <w:marRight w:val="0"/>
      <w:marTop w:val="0"/>
      <w:marBottom w:val="0"/>
      <w:divBdr>
        <w:top w:val="none" w:sz="0" w:space="0" w:color="auto"/>
        <w:left w:val="none" w:sz="0" w:space="0" w:color="auto"/>
        <w:bottom w:val="none" w:sz="0" w:space="0" w:color="auto"/>
        <w:right w:val="none" w:sz="0" w:space="0" w:color="auto"/>
      </w:divBdr>
    </w:div>
    <w:div w:id="835195550">
      <w:bodyDiv w:val="1"/>
      <w:marLeft w:val="0"/>
      <w:marRight w:val="0"/>
      <w:marTop w:val="0"/>
      <w:marBottom w:val="0"/>
      <w:divBdr>
        <w:top w:val="none" w:sz="0" w:space="0" w:color="auto"/>
        <w:left w:val="none" w:sz="0" w:space="0" w:color="auto"/>
        <w:bottom w:val="none" w:sz="0" w:space="0" w:color="auto"/>
        <w:right w:val="none" w:sz="0" w:space="0" w:color="auto"/>
      </w:divBdr>
    </w:div>
    <w:div w:id="841048796">
      <w:bodyDiv w:val="1"/>
      <w:marLeft w:val="0"/>
      <w:marRight w:val="0"/>
      <w:marTop w:val="0"/>
      <w:marBottom w:val="0"/>
      <w:divBdr>
        <w:top w:val="none" w:sz="0" w:space="0" w:color="auto"/>
        <w:left w:val="none" w:sz="0" w:space="0" w:color="auto"/>
        <w:bottom w:val="none" w:sz="0" w:space="0" w:color="auto"/>
        <w:right w:val="none" w:sz="0" w:space="0" w:color="auto"/>
      </w:divBdr>
    </w:div>
    <w:div w:id="843931373">
      <w:bodyDiv w:val="1"/>
      <w:marLeft w:val="0"/>
      <w:marRight w:val="0"/>
      <w:marTop w:val="0"/>
      <w:marBottom w:val="0"/>
      <w:divBdr>
        <w:top w:val="none" w:sz="0" w:space="0" w:color="auto"/>
        <w:left w:val="none" w:sz="0" w:space="0" w:color="auto"/>
        <w:bottom w:val="none" w:sz="0" w:space="0" w:color="auto"/>
        <w:right w:val="none" w:sz="0" w:space="0" w:color="auto"/>
      </w:divBdr>
    </w:div>
    <w:div w:id="848570198">
      <w:bodyDiv w:val="1"/>
      <w:marLeft w:val="0"/>
      <w:marRight w:val="0"/>
      <w:marTop w:val="0"/>
      <w:marBottom w:val="0"/>
      <w:divBdr>
        <w:top w:val="none" w:sz="0" w:space="0" w:color="auto"/>
        <w:left w:val="none" w:sz="0" w:space="0" w:color="auto"/>
        <w:bottom w:val="none" w:sz="0" w:space="0" w:color="auto"/>
        <w:right w:val="none" w:sz="0" w:space="0" w:color="auto"/>
      </w:divBdr>
    </w:div>
    <w:div w:id="855660094">
      <w:bodyDiv w:val="1"/>
      <w:marLeft w:val="0"/>
      <w:marRight w:val="0"/>
      <w:marTop w:val="0"/>
      <w:marBottom w:val="0"/>
      <w:divBdr>
        <w:top w:val="none" w:sz="0" w:space="0" w:color="auto"/>
        <w:left w:val="none" w:sz="0" w:space="0" w:color="auto"/>
        <w:bottom w:val="none" w:sz="0" w:space="0" w:color="auto"/>
        <w:right w:val="none" w:sz="0" w:space="0" w:color="auto"/>
      </w:divBdr>
    </w:div>
    <w:div w:id="855844545">
      <w:bodyDiv w:val="1"/>
      <w:marLeft w:val="0"/>
      <w:marRight w:val="0"/>
      <w:marTop w:val="0"/>
      <w:marBottom w:val="0"/>
      <w:divBdr>
        <w:top w:val="none" w:sz="0" w:space="0" w:color="auto"/>
        <w:left w:val="none" w:sz="0" w:space="0" w:color="auto"/>
        <w:bottom w:val="none" w:sz="0" w:space="0" w:color="auto"/>
        <w:right w:val="none" w:sz="0" w:space="0" w:color="auto"/>
      </w:divBdr>
    </w:div>
    <w:div w:id="858275371">
      <w:bodyDiv w:val="1"/>
      <w:marLeft w:val="0"/>
      <w:marRight w:val="0"/>
      <w:marTop w:val="0"/>
      <w:marBottom w:val="0"/>
      <w:divBdr>
        <w:top w:val="none" w:sz="0" w:space="0" w:color="auto"/>
        <w:left w:val="none" w:sz="0" w:space="0" w:color="auto"/>
        <w:bottom w:val="none" w:sz="0" w:space="0" w:color="auto"/>
        <w:right w:val="none" w:sz="0" w:space="0" w:color="auto"/>
      </w:divBdr>
    </w:div>
    <w:div w:id="861627985">
      <w:bodyDiv w:val="1"/>
      <w:marLeft w:val="0"/>
      <w:marRight w:val="0"/>
      <w:marTop w:val="0"/>
      <w:marBottom w:val="0"/>
      <w:divBdr>
        <w:top w:val="none" w:sz="0" w:space="0" w:color="auto"/>
        <w:left w:val="none" w:sz="0" w:space="0" w:color="auto"/>
        <w:bottom w:val="none" w:sz="0" w:space="0" w:color="auto"/>
        <w:right w:val="none" w:sz="0" w:space="0" w:color="auto"/>
      </w:divBdr>
    </w:div>
    <w:div w:id="865678979">
      <w:bodyDiv w:val="1"/>
      <w:marLeft w:val="0"/>
      <w:marRight w:val="0"/>
      <w:marTop w:val="0"/>
      <w:marBottom w:val="0"/>
      <w:divBdr>
        <w:top w:val="none" w:sz="0" w:space="0" w:color="auto"/>
        <w:left w:val="none" w:sz="0" w:space="0" w:color="auto"/>
        <w:bottom w:val="none" w:sz="0" w:space="0" w:color="auto"/>
        <w:right w:val="none" w:sz="0" w:space="0" w:color="auto"/>
      </w:divBdr>
    </w:div>
    <w:div w:id="871116168">
      <w:bodyDiv w:val="1"/>
      <w:marLeft w:val="0"/>
      <w:marRight w:val="0"/>
      <w:marTop w:val="0"/>
      <w:marBottom w:val="0"/>
      <w:divBdr>
        <w:top w:val="none" w:sz="0" w:space="0" w:color="auto"/>
        <w:left w:val="none" w:sz="0" w:space="0" w:color="auto"/>
        <w:bottom w:val="none" w:sz="0" w:space="0" w:color="auto"/>
        <w:right w:val="none" w:sz="0" w:space="0" w:color="auto"/>
      </w:divBdr>
    </w:div>
    <w:div w:id="880632400">
      <w:bodyDiv w:val="1"/>
      <w:marLeft w:val="0"/>
      <w:marRight w:val="0"/>
      <w:marTop w:val="0"/>
      <w:marBottom w:val="0"/>
      <w:divBdr>
        <w:top w:val="none" w:sz="0" w:space="0" w:color="auto"/>
        <w:left w:val="none" w:sz="0" w:space="0" w:color="auto"/>
        <w:bottom w:val="none" w:sz="0" w:space="0" w:color="auto"/>
        <w:right w:val="none" w:sz="0" w:space="0" w:color="auto"/>
      </w:divBdr>
    </w:div>
    <w:div w:id="881138144">
      <w:bodyDiv w:val="1"/>
      <w:marLeft w:val="0"/>
      <w:marRight w:val="0"/>
      <w:marTop w:val="0"/>
      <w:marBottom w:val="0"/>
      <w:divBdr>
        <w:top w:val="none" w:sz="0" w:space="0" w:color="auto"/>
        <w:left w:val="none" w:sz="0" w:space="0" w:color="auto"/>
        <w:bottom w:val="none" w:sz="0" w:space="0" w:color="auto"/>
        <w:right w:val="none" w:sz="0" w:space="0" w:color="auto"/>
      </w:divBdr>
    </w:div>
    <w:div w:id="882401427">
      <w:bodyDiv w:val="1"/>
      <w:marLeft w:val="0"/>
      <w:marRight w:val="0"/>
      <w:marTop w:val="0"/>
      <w:marBottom w:val="0"/>
      <w:divBdr>
        <w:top w:val="none" w:sz="0" w:space="0" w:color="auto"/>
        <w:left w:val="none" w:sz="0" w:space="0" w:color="auto"/>
        <w:bottom w:val="none" w:sz="0" w:space="0" w:color="auto"/>
        <w:right w:val="none" w:sz="0" w:space="0" w:color="auto"/>
      </w:divBdr>
    </w:div>
    <w:div w:id="888758969">
      <w:bodyDiv w:val="1"/>
      <w:marLeft w:val="0"/>
      <w:marRight w:val="0"/>
      <w:marTop w:val="0"/>
      <w:marBottom w:val="0"/>
      <w:divBdr>
        <w:top w:val="none" w:sz="0" w:space="0" w:color="auto"/>
        <w:left w:val="none" w:sz="0" w:space="0" w:color="auto"/>
        <w:bottom w:val="none" w:sz="0" w:space="0" w:color="auto"/>
        <w:right w:val="none" w:sz="0" w:space="0" w:color="auto"/>
      </w:divBdr>
    </w:div>
    <w:div w:id="898520995">
      <w:bodyDiv w:val="1"/>
      <w:marLeft w:val="0"/>
      <w:marRight w:val="0"/>
      <w:marTop w:val="0"/>
      <w:marBottom w:val="0"/>
      <w:divBdr>
        <w:top w:val="none" w:sz="0" w:space="0" w:color="auto"/>
        <w:left w:val="none" w:sz="0" w:space="0" w:color="auto"/>
        <w:bottom w:val="none" w:sz="0" w:space="0" w:color="auto"/>
        <w:right w:val="none" w:sz="0" w:space="0" w:color="auto"/>
      </w:divBdr>
    </w:div>
    <w:div w:id="904341132">
      <w:bodyDiv w:val="1"/>
      <w:marLeft w:val="0"/>
      <w:marRight w:val="0"/>
      <w:marTop w:val="0"/>
      <w:marBottom w:val="0"/>
      <w:divBdr>
        <w:top w:val="none" w:sz="0" w:space="0" w:color="auto"/>
        <w:left w:val="none" w:sz="0" w:space="0" w:color="auto"/>
        <w:bottom w:val="none" w:sz="0" w:space="0" w:color="auto"/>
        <w:right w:val="none" w:sz="0" w:space="0" w:color="auto"/>
      </w:divBdr>
    </w:div>
    <w:div w:id="921067030">
      <w:bodyDiv w:val="1"/>
      <w:marLeft w:val="0"/>
      <w:marRight w:val="0"/>
      <w:marTop w:val="0"/>
      <w:marBottom w:val="0"/>
      <w:divBdr>
        <w:top w:val="none" w:sz="0" w:space="0" w:color="auto"/>
        <w:left w:val="none" w:sz="0" w:space="0" w:color="auto"/>
        <w:bottom w:val="none" w:sz="0" w:space="0" w:color="auto"/>
        <w:right w:val="none" w:sz="0" w:space="0" w:color="auto"/>
      </w:divBdr>
    </w:div>
    <w:div w:id="927231413">
      <w:bodyDiv w:val="1"/>
      <w:marLeft w:val="0"/>
      <w:marRight w:val="0"/>
      <w:marTop w:val="0"/>
      <w:marBottom w:val="0"/>
      <w:divBdr>
        <w:top w:val="none" w:sz="0" w:space="0" w:color="auto"/>
        <w:left w:val="none" w:sz="0" w:space="0" w:color="auto"/>
        <w:bottom w:val="none" w:sz="0" w:space="0" w:color="auto"/>
        <w:right w:val="none" w:sz="0" w:space="0" w:color="auto"/>
      </w:divBdr>
    </w:div>
    <w:div w:id="933435626">
      <w:bodyDiv w:val="1"/>
      <w:marLeft w:val="0"/>
      <w:marRight w:val="0"/>
      <w:marTop w:val="0"/>
      <w:marBottom w:val="0"/>
      <w:divBdr>
        <w:top w:val="none" w:sz="0" w:space="0" w:color="auto"/>
        <w:left w:val="none" w:sz="0" w:space="0" w:color="auto"/>
        <w:bottom w:val="none" w:sz="0" w:space="0" w:color="auto"/>
        <w:right w:val="none" w:sz="0" w:space="0" w:color="auto"/>
      </w:divBdr>
    </w:div>
    <w:div w:id="935675772">
      <w:bodyDiv w:val="1"/>
      <w:marLeft w:val="0"/>
      <w:marRight w:val="0"/>
      <w:marTop w:val="0"/>
      <w:marBottom w:val="0"/>
      <w:divBdr>
        <w:top w:val="none" w:sz="0" w:space="0" w:color="auto"/>
        <w:left w:val="none" w:sz="0" w:space="0" w:color="auto"/>
        <w:bottom w:val="none" w:sz="0" w:space="0" w:color="auto"/>
        <w:right w:val="none" w:sz="0" w:space="0" w:color="auto"/>
      </w:divBdr>
    </w:div>
    <w:div w:id="941104867">
      <w:bodyDiv w:val="1"/>
      <w:marLeft w:val="0"/>
      <w:marRight w:val="0"/>
      <w:marTop w:val="0"/>
      <w:marBottom w:val="0"/>
      <w:divBdr>
        <w:top w:val="none" w:sz="0" w:space="0" w:color="auto"/>
        <w:left w:val="none" w:sz="0" w:space="0" w:color="auto"/>
        <w:bottom w:val="none" w:sz="0" w:space="0" w:color="auto"/>
        <w:right w:val="none" w:sz="0" w:space="0" w:color="auto"/>
      </w:divBdr>
    </w:div>
    <w:div w:id="942347111">
      <w:bodyDiv w:val="1"/>
      <w:marLeft w:val="0"/>
      <w:marRight w:val="0"/>
      <w:marTop w:val="0"/>
      <w:marBottom w:val="0"/>
      <w:divBdr>
        <w:top w:val="none" w:sz="0" w:space="0" w:color="auto"/>
        <w:left w:val="none" w:sz="0" w:space="0" w:color="auto"/>
        <w:bottom w:val="none" w:sz="0" w:space="0" w:color="auto"/>
        <w:right w:val="none" w:sz="0" w:space="0" w:color="auto"/>
      </w:divBdr>
    </w:div>
    <w:div w:id="943461129">
      <w:bodyDiv w:val="1"/>
      <w:marLeft w:val="0"/>
      <w:marRight w:val="0"/>
      <w:marTop w:val="0"/>
      <w:marBottom w:val="0"/>
      <w:divBdr>
        <w:top w:val="none" w:sz="0" w:space="0" w:color="auto"/>
        <w:left w:val="none" w:sz="0" w:space="0" w:color="auto"/>
        <w:bottom w:val="none" w:sz="0" w:space="0" w:color="auto"/>
        <w:right w:val="none" w:sz="0" w:space="0" w:color="auto"/>
      </w:divBdr>
    </w:div>
    <w:div w:id="949355402">
      <w:bodyDiv w:val="1"/>
      <w:marLeft w:val="0"/>
      <w:marRight w:val="0"/>
      <w:marTop w:val="0"/>
      <w:marBottom w:val="0"/>
      <w:divBdr>
        <w:top w:val="none" w:sz="0" w:space="0" w:color="auto"/>
        <w:left w:val="none" w:sz="0" w:space="0" w:color="auto"/>
        <w:bottom w:val="none" w:sz="0" w:space="0" w:color="auto"/>
        <w:right w:val="none" w:sz="0" w:space="0" w:color="auto"/>
      </w:divBdr>
    </w:div>
    <w:div w:id="951861410">
      <w:bodyDiv w:val="1"/>
      <w:marLeft w:val="0"/>
      <w:marRight w:val="0"/>
      <w:marTop w:val="0"/>
      <w:marBottom w:val="0"/>
      <w:divBdr>
        <w:top w:val="none" w:sz="0" w:space="0" w:color="auto"/>
        <w:left w:val="none" w:sz="0" w:space="0" w:color="auto"/>
        <w:bottom w:val="none" w:sz="0" w:space="0" w:color="auto"/>
        <w:right w:val="none" w:sz="0" w:space="0" w:color="auto"/>
      </w:divBdr>
    </w:div>
    <w:div w:id="952444495">
      <w:bodyDiv w:val="1"/>
      <w:marLeft w:val="0"/>
      <w:marRight w:val="0"/>
      <w:marTop w:val="0"/>
      <w:marBottom w:val="0"/>
      <w:divBdr>
        <w:top w:val="none" w:sz="0" w:space="0" w:color="auto"/>
        <w:left w:val="none" w:sz="0" w:space="0" w:color="auto"/>
        <w:bottom w:val="none" w:sz="0" w:space="0" w:color="auto"/>
        <w:right w:val="none" w:sz="0" w:space="0" w:color="auto"/>
      </w:divBdr>
    </w:div>
    <w:div w:id="956450925">
      <w:bodyDiv w:val="1"/>
      <w:marLeft w:val="0"/>
      <w:marRight w:val="0"/>
      <w:marTop w:val="0"/>
      <w:marBottom w:val="0"/>
      <w:divBdr>
        <w:top w:val="none" w:sz="0" w:space="0" w:color="auto"/>
        <w:left w:val="none" w:sz="0" w:space="0" w:color="auto"/>
        <w:bottom w:val="none" w:sz="0" w:space="0" w:color="auto"/>
        <w:right w:val="none" w:sz="0" w:space="0" w:color="auto"/>
      </w:divBdr>
    </w:div>
    <w:div w:id="960037595">
      <w:bodyDiv w:val="1"/>
      <w:marLeft w:val="0"/>
      <w:marRight w:val="0"/>
      <w:marTop w:val="0"/>
      <w:marBottom w:val="0"/>
      <w:divBdr>
        <w:top w:val="none" w:sz="0" w:space="0" w:color="auto"/>
        <w:left w:val="none" w:sz="0" w:space="0" w:color="auto"/>
        <w:bottom w:val="none" w:sz="0" w:space="0" w:color="auto"/>
        <w:right w:val="none" w:sz="0" w:space="0" w:color="auto"/>
      </w:divBdr>
    </w:div>
    <w:div w:id="965935799">
      <w:bodyDiv w:val="1"/>
      <w:marLeft w:val="0"/>
      <w:marRight w:val="0"/>
      <w:marTop w:val="0"/>
      <w:marBottom w:val="0"/>
      <w:divBdr>
        <w:top w:val="none" w:sz="0" w:space="0" w:color="auto"/>
        <w:left w:val="none" w:sz="0" w:space="0" w:color="auto"/>
        <w:bottom w:val="none" w:sz="0" w:space="0" w:color="auto"/>
        <w:right w:val="none" w:sz="0" w:space="0" w:color="auto"/>
      </w:divBdr>
    </w:div>
    <w:div w:id="966005315">
      <w:bodyDiv w:val="1"/>
      <w:marLeft w:val="0"/>
      <w:marRight w:val="0"/>
      <w:marTop w:val="0"/>
      <w:marBottom w:val="0"/>
      <w:divBdr>
        <w:top w:val="none" w:sz="0" w:space="0" w:color="auto"/>
        <w:left w:val="none" w:sz="0" w:space="0" w:color="auto"/>
        <w:bottom w:val="none" w:sz="0" w:space="0" w:color="auto"/>
        <w:right w:val="none" w:sz="0" w:space="0" w:color="auto"/>
      </w:divBdr>
    </w:div>
    <w:div w:id="968317771">
      <w:bodyDiv w:val="1"/>
      <w:marLeft w:val="0"/>
      <w:marRight w:val="0"/>
      <w:marTop w:val="0"/>
      <w:marBottom w:val="0"/>
      <w:divBdr>
        <w:top w:val="none" w:sz="0" w:space="0" w:color="auto"/>
        <w:left w:val="none" w:sz="0" w:space="0" w:color="auto"/>
        <w:bottom w:val="none" w:sz="0" w:space="0" w:color="auto"/>
        <w:right w:val="none" w:sz="0" w:space="0" w:color="auto"/>
      </w:divBdr>
    </w:div>
    <w:div w:id="968439872">
      <w:bodyDiv w:val="1"/>
      <w:marLeft w:val="0"/>
      <w:marRight w:val="0"/>
      <w:marTop w:val="0"/>
      <w:marBottom w:val="0"/>
      <w:divBdr>
        <w:top w:val="none" w:sz="0" w:space="0" w:color="auto"/>
        <w:left w:val="none" w:sz="0" w:space="0" w:color="auto"/>
        <w:bottom w:val="none" w:sz="0" w:space="0" w:color="auto"/>
        <w:right w:val="none" w:sz="0" w:space="0" w:color="auto"/>
      </w:divBdr>
    </w:div>
    <w:div w:id="973677364">
      <w:bodyDiv w:val="1"/>
      <w:marLeft w:val="0"/>
      <w:marRight w:val="0"/>
      <w:marTop w:val="0"/>
      <w:marBottom w:val="0"/>
      <w:divBdr>
        <w:top w:val="none" w:sz="0" w:space="0" w:color="auto"/>
        <w:left w:val="none" w:sz="0" w:space="0" w:color="auto"/>
        <w:bottom w:val="none" w:sz="0" w:space="0" w:color="auto"/>
        <w:right w:val="none" w:sz="0" w:space="0" w:color="auto"/>
      </w:divBdr>
    </w:div>
    <w:div w:id="985668970">
      <w:bodyDiv w:val="1"/>
      <w:marLeft w:val="0"/>
      <w:marRight w:val="0"/>
      <w:marTop w:val="0"/>
      <w:marBottom w:val="0"/>
      <w:divBdr>
        <w:top w:val="none" w:sz="0" w:space="0" w:color="auto"/>
        <w:left w:val="none" w:sz="0" w:space="0" w:color="auto"/>
        <w:bottom w:val="none" w:sz="0" w:space="0" w:color="auto"/>
        <w:right w:val="none" w:sz="0" w:space="0" w:color="auto"/>
      </w:divBdr>
    </w:div>
    <w:div w:id="995304933">
      <w:bodyDiv w:val="1"/>
      <w:marLeft w:val="0"/>
      <w:marRight w:val="0"/>
      <w:marTop w:val="0"/>
      <w:marBottom w:val="0"/>
      <w:divBdr>
        <w:top w:val="none" w:sz="0" w:space="0" w:color="auto"/>
        <w:left w:val="none" w:sz="0" w:space="0" w:color="auto"/>
        <w:bottom w:val="none" w:sz="0" w:space="0" w:color="auto"/>
        <w:right w:val="none" w:sz="0" w:space="0" w:color="auto"/>
      </w:divBdr>
    </w:div>
    <w:div w:id="1004472179">
      <w:bodyDiv w:val="1"/>
      <w:marLeft w:val="0"/>
      <w:marRight w:val="0"/>
      <w:marTop w:val="0"/>
      <w:marBottom w:val="0"/>
      <w:divBdr>
        <w:top w:val="none" w:sz="0" w:space="0" w:color="auto"/>
        <w:left w:val="none" w:sz="0" w:space="0" w:color="auto"/>
        <w:bottom w:val="none" w:sz="0" w:space="0" w:color="auto"/>
        <w:right w:val="none" w:sz="0" w:space="0" w:color="auto"/>
      </w:divBdr>
    </w:div>
    <w:div w:id="1006245655">
      <w:bodyDiv w:val="1"/>
      <w:marLeft w:val="0"/>
      <w:marRight w:val="0"/>
      <w:marTop w:val="0"/>
      <w:marBottom w:val="0"/>
      <w:divBdr>
        <w:top w:val="none" w:sz="0" w:space="0" w:color="auto"/>
        <w:left w:val="none" w:sz="0" w:space="0" w:color="auto"/>
        <w:bottom w:val="none" w:sz="0" w:space="0" w:color="auto"/>
        <w:right w:val="none" w:sz="0" w:space="0" w:color="auto"/>
      </w:divBdr>
    </w:div>
    <w:div w:id="1012679949">
      <w:bodyDiv w:val="1"/>
      <w:marLeft w:val="0"/>
      <w:marRight w:val="0"/>
      <w:marTop w:val="0"/>
      <w:marBottom w:val="0"/>
      <w:divBdr>
        <w:top w:val="none" w:sz="0" w:space="0" w:color="auto"/>
        <w:left w:val="none" w:sz="0" w:space="0" w:color="auto"/>
        <w:bottom w:val="none" w:sz="0" w:space="0" w:color="auto"/>
        <w:right w:val="none" w:sz="0" w:space="0" w:color="auto"/>
      </w:divBdr>
    </w:div>
    <w:div w:id="1015763196">
      <w:bodyDiv w:val="1"/>
      <w:marLeft w:val="0"/>
      <w:marRight w:val="0"/>
      <w:marTop w:val="0"/>
      <w:marBottom w:val="0"/>
      <w:divBdr>
        <w:top w:val="none" w:sz="0" w:space="0" w:color="auto"/>
        <w:left w:val="none" w:sz="0" w:space="0" w:color="auto"/>
        <w:bottom w:val="none" w:sz="0" w:space="0" w:color="auto"/>
        <w:right w:val="none" w:sz="0" w:space="0" w:color="auto"/>
      </w:divBdr>
      <w:divsChild>
        <w:div w:id="1058823800">
          <w:marLeft w:val="0"/>
          <w:marRight w:val="0"/>
          <w:marTop w:val="0"/>
          <w:marBottom w:val="0"/>
          <w:divBdr>
            <w:top w:val="none" w:sz="0" w:space="0" w:color="auto"/>
            <w:left w:val="none" w:sz="0" w:space="0" w:color="auto"/>
            <w:bottom w:val="none" w:sz="0" w:space="0" w:color="auto"/>
            <w:right w:val="none" w:sz="0" w:space="0" w:color="auto"/>
          </w:divBdr>
          <w:divsChild>
            <w:div w:id="1965849010">
              <w:marLeft w:val="0"/>
              <w:marRight w:val="0"/>
              <w:marTop w:val="0"/>
              <w:marBottom w:val="0"/>
              <w:divBdr>
                <w:top w:val="none" w:sz="0" w:space="0" w:color="auto"/>
                <w:left w:val="none" w:sz="0" w:space="0" w:color="auto"/>
                <w:bottom w:val="none" w:sz="0" w:space="0" w:color="auto"/>
                <w:right w:val="none" w:sz="0" w:space="0" w:color="auto"/>
              </w:divBdr>
              <w:divsChild>
                <w:div w:id="997658191">
                  <w:marLeft w:val="0"/>
                  <w:marRight w:val="0"/>
                  <w:marTop w:val="0"/>
                  <w:marBottom w:val="0"/>
                  <w:divBdr>
                    <w:top w:val="none" w:sz="0" w:space="0" w:color="auto"/>
                    <w:left w:val="none" w:sz="0" w:space="0" w:color="auto"/>
                    <w:bottom w:val="none" w:sz="0" w:space="0" w:color="auto"/>
                    <w:right w:val="none" w:sz="0" w:space="0" w:color="auto"/>
                  </w:divBdr>
                  <w:divsChild>
                    <w:div w:id="1082142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4594124">
      <w:bodyDiv w:val="1"/>
      <w:marLeft w:val="0"/>
      <w:marRight w:val="0"/>
      <w:marTop w:val="0"/>
      <w:marBottom w:val="0"/>
      <w:divBdr>
        <w:top w:val="none" w:sz="0" w:space="0" w:color="auto"/>
        <w:left w:val="none" w:sz="0" w:space="0" w:color="auto"/>
        <w:bottom w:val="none" w:sz="0" w:space="0" w:color="auto"/>
        <w:right w:val="none" w:sz="0" w:space="0" w:color="auto"/>
      </w:divBdr>
    </w:div>
    <w:div w:id="1026826761">
      <w:bodyDiv w:val="1"/>
      <w:marLeft w:val="0"/>
      <w:marRight w:val="0"/>
      <w:marTop w:val="0"/>
      <w:marBottom w:val="0"/>
      <w:divBdr>
        <w:top w:val="none" w:sz="0" w:space="0" w:color="auto"/>
        <w:left w:val="none" w:sz="0" w:space="0" w:color="auto"/>
        <w:bottom w:val="none" w:sz="0" w:space="0" w:color="auto"/>
        <w:right w:val="none" w:sz="0" w:space="0" w:color="auto"/>
      </w:divBdr>
    </w:div>
    <w:div w:id="1029379750">
      <w:bodyDiv w:val="1"/>
      <w:marLeft w:val="0"/>
      <w:marRight w:val="0"/>
      <w:marTop w:val="0"/>
      <w:marBottom w:val="0"/>
      <w:divBdr>
        <w:top w:val="none" w:sz="0" w:space="0" w:color="auto"/>
        <w:left w:val="none" w:sz="0" w:space="0" w:color="auto"/>
        <w:bottom w:val="none" w:sz="0" w:space="0" w:color="auto"/>
        <w:right w:val="none" w:sz="0" w:space="0" w:color="auto"/>
      </w:divBdr>
    </w:div>
    <w:div w:id="1030766547">
      <w:bodyDiv w:val="1"/>
      <w:marLeft w:val="0"/>
      <w:marRight w:val="0"/>
      <w:marTop w:val="0"/>
      <w:marBottom w:val="0"/>
      <w:divBdr>
        <w:top w:val="none" w:sz="0" w:space="0" w:color="auto"/>
        <w:left w:val="none" w:sz="0" w:space="0" w:color="auto"/>
        <w:bottom w:val="none" w:sz="0" w:space="0" w:color="auto"/>
        <w:right w:val="none" w:sz="0" w:space="0" w:color="auto"/>
      </w:divBdr>
    </w:div>
    <w:div w:id="1033267622">
      <w:bodyDiv w:val="1"/>
      <w:marLeft w:val="0"/>
      <w:marRight w:val="0"/>
      <w:marTop w:val="0"/>
      <w:marBottom w:val="0"/>
      <w:divBdr>
        <w:top w:val="none" w:sz="0" w:space="0" w:color="auto"/>
        <w:left w:val="none" w:sz="0" w:space="0" w:color="auto"/>
        <w:bottom w:val="none" w:sz="0" w:space="0" w:color="auto"/>
        <w:right w:val="none" w:sz="0" w:space="0" w:color="auto"/>
      </w:divBdr>
    </w:div>
    <w:div w:id="1039165976">
      <w:bodyDiv w:val="1"/>
      <w:marLeft w:val="0"/>
      <w:marRight w:val="0"/>
      <w:marTop w:val="0"/>
      <w:marBottom w:val="0"/>
      <w:divBdr>
        <w:top w:val="none" w:sz="0" w:space="0" w:color="auto"/>
        <w:left w:val="none" w:sz="0" w:space="0" w:color="auto"/>
        <w:bottom w:val="none" w:sz="0" w:space="0" w:color="auto"/>
        <w:right w:val="none" w:sz="0" w:space="0" w:color="auto"/>
      </w:divBdr>
    </w:div>
    <w:div w:id="1041858038">
      <w:bodyDiv w:val="1"/>
      <w:marLeft w:val="0"/>
      <w:marRight w:val="0"/>
      <w:marTop w:val="0"/>
      <w:marBottom w:val="0"/>
      <w:divBdr>
        <w:top w:val="none" w:sz="0" w:space="0" w:color="auto"/>
        <w:left w:val="none" w:sz="0" w:space="0" w:color="auto"/>
        <w:bottom w:val="none" w:sz="0" w:space="0" w:color="auto"/>
        <w:right w:val="none" w:sz="0" w:space="0" w:color="auto"/>
      </w:divBdr>
    </w:div>
    <w:div w:id="1043872482">
      <w:bodyDiv w:val="1"/>
      <w:marLeft w:val="0"/>
      <w:marRight w:val="0"/>
      <w:marTop w:val="0"/>
      <w:marBottom w:val="0"/>
      <w:divBdr>
        <w:top w:val="none" w:sz="0" w:space="0" w:color="auto"/>
        <w:left w:val="none" w:sz="0" w:space="0" w:color="auto"/>
        <w:bottom w:val="none" w:sz="0" w:space="0" w:color="auto"/>
        <w:right w:val="none" w:sz="0" w:space="0" w:color="auto"/>
      </w:divBdr>
    </w:div>
    <w:div w:id="1051226839">
      <w:bodyDiv w:val="1"/>
      <w:marLeft w:val="0"/>
      <w:marRight w:val="0"/>
      <w:marTop w:val="0"/>
      <w:marBottom w:val="0"/>
      <w:divBdr>
        <w:top w:val="none" w:sz="0" w:space="0" w:color="auto"/>
        <w:left w:val="none" w:sz="0" w:space="0" w:color="auto"/>
        <w:bottom w:val="none" w:sz="0" w:space="0" w:color="auto"/>
        <w:right w:val="none" w:sz="0" w:space="0" w:color="auto"/>
      </w:divBdr>
    </w:div>
    <w:div w:id="1054500852">
      <w:bodyDiv w:val="1"/>
      <w:marLeft w:val="0"/>
      <w:marRight w:val="0"/>
      <w:marTop w:val="0"/>
      <w:marBottom w:val="0"/>
      <w:divBdr>
        <w:top w:val="none" w:sz="0" w:space="0" w:color="auto"/>
        <w:left w:val="none" w:sz="0" w:space="0" w:color="auto"/>
        <w:bottom w:val="none" w:sz="0" w:space="0" w:color="auto"/>
        <w:right w:val="none" w:sz="0" w:space="0" w:color="auto"/>
      </w:divBdr>
    </w:div>
    <w:div w:id="1054546307">
      <w:bodyDiv w:val="1"/>
      <w:marLeft w:val="0"/>
      <w:marRight w:val="0"/>
      <w:marTop w:val="0"/>
      <w:marBottom w:val="0"/>
      <w:divBdr>
        <w:top w:val="none" w:sz="0" w:space="0" w:color="auto"/>
        <w:left w:val="none" w:sz="0" w:space="0" w:color="auto"/>
        <w:bottom w:val="none" w:sz="0" w:space="0" w:color="auto"/>
        <w:right w:val="none" w:sz="0" w:space="0" w:color="auto"/>
      </w:divBdr>
    </w:div>
    <w:div w:id="1058936800">
      <w:bodyDiv w:val="1"/>
      <w:marLeft w:val="0"/>
      <w:marRight w:val="0"/>
      <w:marTop w:val="0"/>
      <w:marBottom w:val="0"/>
      <w:divBdr>
        <w:top w:val="none" w:sz="0" w:space="0" w:color="auto"/>
        <w:left w:val="none" w:sz="0" w:space="0" w:color="auto"/>
        <w:bottom w:val="none" w:sz="0" w:space="0" w:color="auto"/>
        <w:right w:val="none" w:sz="0" w:space="0" w:color="auto"/>
      </w:divBdr>
    </w:div>
    <w:div w:id="1061053119">
      <w:bodyDiv w:val="1"/>
      <w:marLeft w:val="0"/>
      <w:marRight w:val="0"/>
      <w:marTop w:val="0"/>
      <w:marBottom w:val="0"/>
      <w:divBdr>
        <w:top w:val="none" w:sz="0" w:space="0" w:color="auto"/>
        <w:left w:val="none" w:sz="0" w:space="0" w:color="auto"/>
        <w:bottom w:val="none" w:sz="0" w:space="0" w:color="auto"/>
        <w:right w:val="none" w:sz="0" w:space="0" w:color="auto"/>
      </w:divBdr>
    </w:div>
    <w:div w:id="1063062628">
      <w:bodyDiv w:val="1"/>
      <w:marLeft w:val="0"/>
      <w:marRight w:val="0"/>
      <w:marTop w:val="0"/>
      <w:marBottom w:val="0"/>
      <w:divBdr>
        <w:top w:val="none" w:sz="0" w:space="0" w:color="auto"/>
        <w:left w:val="none" w:sz="0" w:space="0" w:color="auto"/>
        <w:bottom w:val="none" w:sz="0" w:space="0" w:color="auto"/>
        <w:right w:val="none" w:sz="0" w:space="0" w:color="auto"/>
      </w:divBdr>
    </w:div>
    <w:div w:id="1063337514">
      <w:bodyDiv w:val="1"/>
      <w:marLeft w:val="0"/>
      <w:marRight w:val="0"/>
      <w:marTop w:val="0"/>
      <w:marBottom w:val="0"/>
      <w:divBdr>
        <w:top w:val="none" w:sz="0" w:space="0" w:color="auto"/>
        <w:left w:val="none" w:sz="0" w:space="0" w:color="auto"/>
        <w:bottom w:val="none" w:sz="0" w:space="0" w:color="auto"/>
        <w:right w:val="none" w:sz="0" w:space="0" w:color="auto"/>
      </w:divBdr>
    </w:div>
    <w:div w:id="1072118249">
      <w:bodyDiv w:val="1"/>
      <w:marLeft w:val="0"/>
      <w:marRight w:val="0"/>
      <w:marTop w:val="0"/>
      <w:marBottom w:val="0"/>
      <w:divBdr>
        <w:top w:val="none" w:sz="0" w:space="0" w:color="auto"/>
        <w:left w:val="none" w:sz="0" w:space="0" w:color="auto"/>
        <w:bottom w:val="none" w:sz="0" w:space="0" w:color="auto"/>
        <w:right w:val="none" w:sz="0" w:space="0" w:color="auto"/>
      </w:divBdr>
    </w:div>
    <w:div w:id="1073967697">
      <w:bodyDiv w:val="1"/>
      <w:marLeft w:val="0"/>
      <w:marRight w:val="0"/>
      <w:marTop w:val="0"/>
      <w:marBottom w:val="0"/>
      <w:divBdr>
        <w:top w:val="none" w:sz="0" w:space="0" w:color="auto"/>
        <w:left w:val="none" w:sz="0" w:space="0" w:color="auto"/>
        <w:bottom w:val="none" w:sz="0" w:space="0" w:color="auto"/>
        <w:right w:val="none" w:sz="0" w:space="0" w:color="auto"/>
      </w:divBdr>
    </w:div>
    <w:div w:id="1080367662">
      <w:bodyDiv w:val="1"/>
      <w:marLeft w:val="0"/>
      <w:marRight w:val="0"/>
      <w:marTop w:val="0"/>
      <w:marBottom w:val="0"/>
      <w:divBdr>
        <w:top w:val="none" w:sz="0" w:space="0" w:color="auto"/>
        <w:left w:val="none" w:sz="0" w:space="0" w:color="auto"/>
        <w:bottom w:val="none" w:sz="0" w:space="0" w:color="auto"/>
        <w:right w:val="none" w:sz="0" w:space="0" w:color="auto"/>
      </w:divBdr>
    </w:div>
    <w:div w:id="1082069957">
      <w:bodyDiv w:val="1"/>
      <w:marLeft w:val="0"/>
      <w:marRight w:val="0"/>
      <w:marTop w:val="0"/>
      <w:marBottom w:val="0"/>
      <w:divBdr>
        <w:top w:val="none" w:sz="0" w:space="0" w:color="auto"/>
        <w:left w:val="none" w:sz="0" w:space="0" w:color="auto"/>
        <w:bottom w:val="none" w:sz="0" w:space="0" w:color="auto"/>
        <w:right w:val="none" w:sz="0" w:space="0" w:color="auto"/>
      </w:divBdr>
    </w:div>
    <w:div w:id="1094742212">
      <w:bodyDiv w:val="1"/>
      <w:marLeft w:val="0"/>
      <w:marRight w:val="0"/>
      <w:marTop w:val="0"/>
      <w:marBottom w:val="0"/>
      <w:divBdr>
        <w:top w:val="none" w:sz="0" w:space="0" w:color="auto"/>
        <w:left w:val="none" w:sz="0" w:space="0" w:color="auto"/>
        <w:bottom w:val="none" w:sz="0" w:space="0" w:color="auto"/>
        <w:right w:val="none" w:sz="0" w:space="0" w:color="auto"/>
      </w:divBdr>
    </w:div>
    <w:div w:id="1096561642">
      <w:bodyDiv w:val="1"/>
      <w:marLeft w:val="0"/>
      <w:marRight w:val="0"/>
      <w:marTop w:val="0"/>
      <w:marBottom w:val="0"/>
      <w:divBdr>
        <w:top w:val="none" w:sz="0" w:space="0" w:color="auto"/>
        <w:left w:val="none" w:sz="0" w:space="0" w:color="auto"/>
        <w:bottom w:val="none" w:sz="0" w:space="0" w:color="auto"/>
        <w:right w:val="none" w:sz="0" w:space="0" w:color="auto"/>
      </w:divBdr>
    </w:div>
    <w:div w:id="1100028137">
      <w:bodyDiv w:val="1"/>
      <w:marLeft w:val="0"/>
      <w:marRight w:val="0"/>
      <w:marTop w:val="0"/>
      <w:marBottom w:val="0"/>
      <w:divBdr>
        <w:top w:val="none" w:sz="0" w:space="0" w:color="auto"/>
        <w:left w:val="none" w:sz="0" w:space="0" w:color="auto"/>
        <w:bottom w:val="none" w:sz="0" w:space="0" w:color="auto"/>
        <w:right w:val="none" w:sz="0" w:space="0" w:color="auto"/>
      </w:divBdr>
    </w:div>
    <w:div w:id="1110007979">
      <w:bodyDiv w:val="1"/>
      <w:marLeft w:val="0"/>
      <w:marRight w:val="0"/>
      <w:marTop w:val="0"/>
      <w:marBottom w:val="0"/>
      <w:divBdr>
        <w:top w:val="none" w:sz="0" w:space="0" w:color="auto"/>
        <w:left w:val="none" w:sz="0" w:space="0" w:color="auto"/>
        <w:bottom w:val="none" w:sz="0" w:space="0" w:color="auto"/>
        <w:right w:val="none" w:sz="0" w:space="0" w:color="auto"/>
      </w:divBdr>
    </w:div>
    <w:div w:id="1122072766">
      <w:bodyDiv w:val="1"/>
      <w:marLeft w:val="0"/>
      <w:marRight w:val="0"/>
      <w:marTop w:val="0"/>
      <w:marBottom w:val="0"/>
      <w:divBdr>
        <w:top w:val="none" w:sz="0" w:space="0" w:color="auto"/>
        <w:left w:val="none" w:sz="0" w:space="0" w:color="auto"/>
        <w:bottom w:val="none" w:sz="0" w:space="0" w:color="auto"/>
        <w:right w:val="none" w:sz="0" w:space="0" w:color="auto"/>
      </w:divBdr>
    </w:div>
    <w:div w:id="1123186368">
      <w:bodyDiv w:val="1"/>
      <w:marLeft w:val="0"/>
      <w:marRight w:val="0"/>
      <w:marTop w:val="0"/>
      <w:marBottom w:val="0"/>
      <w:divBdr>
        <w:top w:val="none" w:sz="0" w:space="0" w:color="auto"/>
        <w:left w:val="none" w:sz="0" w:space="0" w:color="auto"/>
        <w:bottom w:val="none" w:sz="0" w:space="0" w:color="auto"/>
        <w:right w:val="none" w:sz="0" w:space="0" w:color="auto"/>
      </w:divBdr>
    </w:div>
    <w:div w:id="1123691668">
      <w:bodyDiv w:val="1"/>
      <w:marLeft w:val="0"/>
      <w:marRight w:val="0"/>
      <w:marTop w:val="0"/>
      <w:marBottom w:val="0"/>
      <w:divBdr>
        <w:top w:val="none" w:sz="0" w:space="0" w:color="auto"/>
        <w:left w:val="none" w:sz="0" w:space="0" w:color="auto"/>
        <w:bottom w:val="none" w:sz="0" w:space="0" w:color="auto"/>
        <w:right w:val="none" w:sz="0" w:space="0" w:color="auto"/>
      </w:divBdr>
    </w:div>
    <w:div w:id="1127315197">
      <w:bodyDiv w:val="1"/>
      <w:marLeft w:val="0"/>
      <w:marRight w:val="0"/>
      <w:marTop w:val="0"/>
      <w:marBottom w:val="0"/>
      <w:divBdr>
        <w:top w:val="none" w:sz="0" w:space="0" w:color="auto"/>
        <w:left w:val="none" w:sz="0" w:space="0" w:color="auto"/>
        <w:bottom w:val="none" w:sz="0" w:space="0" w:color="auto"/>
        <w:right w:val="none" w:sz="0" w:space="0" w:color="auto"/>
      </w:divBdr>
    </w:div>
    <w:div w:id="1127506392">
      <w:bodyDiv w:val="1"/>
      <w:marLeft w:val="0"/>
      <w:marRight w:val="0"/>
      <w:marTop w:val="0"/>
      <w:marBottom w:val="0"/>
      <w:divBdr>
        <w:top w:val="none" w:sz="0" w:space="0" w:color="auto"/>
        <w:left w:val="none" w:sz="0" w:space="0" w:color="auto"/>
        <w:bottom w:val="none" w:sz="0" w:space="0" w:color="auto"/>
        <w:right w:val="none" w:sz="0" w:space="0" w:color="auto"/>
      </w:divBdr>
    </w:div>
    <w:div w:id="1127815724">
      <w:bodyDiv w:val="1"/>
      <w:marLeft w:val="0"/>
      <w:marRight w:val="0"/>
      <w:marTop w:val="0"/>
      <w:marBottom w:val="0"/>
      <w:divBdr>
        <w:top w:val="none" w:sz="0" w:space="0" w:color="auto"/>
        <w:left w:val="none" w:sz="0" w:space="0" w:color="auto"/>
        <w:bottom w:val="none" w:sz="0" w:space="0" w:color="auto"/>
        <w:right w:val="none" w:sz="0" w:space="0" w:color="auto"/>
      </w:divBdr>
    </w:div>
    <w:div w:id="1128356688">
      <w:bodyDiv w:val="1"/>
      <w:marLeft w:val="0"/>
      <w:marRight w:val="0"/>
      <w:marTop w:val="0"/>
      <w:marBottom w:val="0"/>
      <w:divBdr>
        <w:top w:val="none" w:sz="0" w:space="0" w:color="auto"/>
        <w:left w:val="none" w:sz="0" w:space="0" w:color="auto"/>
        <w:bottom w:val="none" w:sz="0" w:space="0" w:color="auto"/>
        <w:right w:val="none" w:sz="0" w:space="0" w:color="auto"/>
      </w:divBdr>
    </w:div>
    <w:div w:id="1132139222">
      <w:bodyDiv w:val="1"/>
      <w:marLeft w:val="0"/>
      <w:marRight w:val="0"/>
      <w:marTop w:val="0"/>
      <w:marBottom w:val="0"/>
      <w:divBdr>
        <w:top w:val="none" w:sz="0" w:space="0" w:color="auto"/>
        <w:left w:val="none" w:sz="0" w:space="0" w:color="auto"/>
        <w:bottom w:val="none" w:sz="0" w:space="0" w:color="auto"/>
        <w:right w:val="none" w:sz="0" w:space="0" w:color="auto"/>
      </w:divBdr>
    </w:div>
    <w:div w:id="1132945334">
      <w:bodyDiv w:val="1"/>
      <w:marLeft w:val="0"/>
      <w:marRight w:val="0"/>
      <w:marTop w:val="0"/>
      <w:marBottom w:val="0"/>
      <w:divBdr>
        <w:top w:val="none" w:sz="0" w:space="0" w:color="auto"/>
        <w:left w:val="none" w:sz="0" w:space="0" w:color="auto"/>
        <w:bottom w:val="none" w:sz="0" w:space="0" w:color="auto"/>
        <w:right w:val="none" w:sz="0" w:space="0" w:color="auto"/>
      </w:divBdr>
    </w:div>
    <w:div w:id="1136752044">
      <w:bodyDiv w:val="1"/>
      <w:marLeft w:val="0"/>
      <w:marRight w:val="0"/>
      <w:marTop w:val="0"/>
      <w:marBottom w:val="0"/>
      <w:divBdr>
        <w:top w:val="none" w:sz="0" w:space="0" w:color="auto"/>
        <w:left w:val="none" w:sz="0" w:space="0" w:color="auto"/>
        <w:bottom w:val="none" w:sz="0" w:space="0" w:color="auto"/>
        <w:right w:val="none" w:sz="0" w:space="0" w:color="auto"/>
      </w:divBdr>
    </w:div>
    <w:div w:id="1143040093">
      <w:bodyDiv w:val="1"/>
      <w:marLeft w:val="0"/>
      <w:marRight w:val="0"/>
      <w:marTop w:val="0"/>
      <w:marBottom w:val="0"/>
      <w:divBdr>
        <w:top w:val="none" w:sz="0" w:space="0" w:color="auto"/>
        <w:left w:val="none" w:sz="0" w:space="0" w:color="auto"/>
        <w:bottom w:val="none" w:sz="0" w:space="0" w:color="auto"/>
        <w:right w:val="none" w:sz="0" w:space="0" w:color="auto"/>
      </w:divBdr>
    </w:div>
    <w:div w:id="1145658474">
      <w:bodyDiv w:val="1"/>
      <w:marLeft w:val="0"/>
      <w:marRight w:val="0"/>
      <w:marTop w:val="0"/>
      <w:marBottom w:val="0"/>
      <w:divBdr>
        <w:top w:val="none" w:sz="0" w:space="0" w:color="auto"/>
        <w:left w:val="none" w:sz="0" w:space="0" w:color="auto"/>
        <w:bottom w:val="none" w:sz="0" w:space="0" w:color="auto"/>
        <w:right w:val="none" w:sz="0" w:space="0" w:color="auto"/>
      </w:divBdr>
    </w:div>
    <w:div w:id="1147473362">
      <w:bodyDiv w:val="1"/>
      <w:marLeft w:val="0"/>
      <w:marRight w:val="0"/>
      <w:marTop w:val="0"/>
      <w:marBottom w:val="0"/>
      <w:divBdr>
        <w:top w:val="none" w:sz="0" w:space="0" w:color="auto"/>
        <w:left w:val="none" w:sz="0" w:space="0" w:color="auto"/>
        <w:bottom w:val="none" w:sz="0" w:space="0" w:color="auto"/>
        <w:right w:val="none" w:sz="0" w:space="0" w:color="auto"/>
      </w:divBdr>
    </w:div>
    <w:div w:id="1147625747">
      <w:bodyDiv w:val="1"/>
      <w:marLeft w:val="0"/>
      <w:marRight w:val="0"/>
      <w:marTop w:val="0"/>
      <w:marBottom w:val="0"/>
      <w:divBdr>
        <w:top w:val="none" w:sz="0" w:space="0" w:color="auto"/>
        <w:left w:val="none" w:sz="0" w:space="0" w:color="auto"/>
        <w:bottom w:val="none" w:sz="0" w:space="0" w:color="auto"/>
        <w:right w:val="none" w:sz="0" w:space="0" w:color="auto"/>
      </w:divBdr>
    </w:div>
    <w:div w:id="1149323429">
      <w:bodyDiv w:val="1"/>
      <w:marLeft w:val="0"/>
      <w:marRight w:val="0"/>
      <w:marTop w:val="0"/>
      <w:marBottom w:val="0"/>
      <w:divBdr>
        <w:top w:val="none" w:sz="0" w:space="0" w:color="auto"/>
        <w:left w:val="none" w:sz="0" w:space="0" w:color="auto"/>
        <w:bottom w:val="none" w:sz="0" w:space="0" w:color="auto"/>
        <w:right w:val="none" w:sz="0" w:space="0" w:color="auto"/>
      </w:divBdr>
    </w:div>
    <w:div w:id="1162088075">
      <w:bodyDiv w:val="1"/>
      <w:marLeft w:val="0"/>
      <w:marRight w:val="0"/>
      <w:marTop w:val="0"/>
      <w:marBottom w:val="0"/>
      <w:divBdr>
        <w:top w:val="none" w:sz="0" w:space="0" w:color="auto"/>
        <w:left w:val="none" w:sz="0" w:space="0" w:color="auto"/>
        <w:bottom w:val="none" w:sz="0" w:space="0" w:color="auto"/>
        <w:right w:val="none" w:sz="0" w:space="0" w:color="auto"/>
      </w:divBdr>
    </w:div>
    <w:div w:id="1162433999">
      <w:bodyDiv w:val="1"/>
      <w:marLeft w:val="0"/>
      <w:marRight w:val="0"/>
      <w:marTop w:val="0"/>
      <w:marBottom w:val="0"/>
      <w:divBdr>
        <w:top w:val="none" w:sz="0" w:space="0" w:color="auto"/>
        <w:left w:val="none" w:sz="0" w:space="0" w:color="auto"/>
        <w:bottom w:val="none" w:sz="0" w:space="0" w:color="auto"/>
        <w:right w:val="none" w:sz="0" w:space="0" w:color="auto"/>
      </w:divBdr>
    </w:div>
    <w:div w:id="1164009059">
      <w:bodyDiv w:val="1"/>
      <w:marLeft w:val="0"/>
      <w:marRight w:val="0"/>
      <w:marTop w:val="0"/>
      <w:marBottom w:val="0"/>
      <w:divBdr>
        <w:top w:val="none" w:sz="0" w:space="0" w:color="auto"/>
        <w:left w:val="none" w:sz="0" w:space="0" w:color="auto"/>
        <w:bottom w:val="none" w:sz="0" w:space="0" w:color="auto"/>
        <w:right w:val="none" w:sz="0" w:space="0" w:color="auto"/>
      </w:divBdr>
    </w:div>
    <w:div w:id="1168207927">
      <w:bodyDiv w:val="1"/>
      <w:marLeft w:val="0"/>
      <w:marRight w:val="0"/>
      <w:marTop w:val="0"/>
      <w:marBottom w:val="0"/>
      <w:divBdr>
        <w:top w:val="none" w:sz="0" w:space="0" w:color="auto"/>
        <w:left w:val="none" w:sz="0" w:space="0" w:color="auto"/>
        <w:bottom w:val="none" w:sz="0" w:space="0" w:color="auto"/>
        <w:right w:val="none" w:sz="0" w:space="0" w:color="auto"/>
      </w:divBdr>
    </w:div>
    <w:div w:id="1172572395">
      <w:bodyDiv w:val="1"/>
      <w:marLeft w:val="0"/>
      <w:marRight w:val="0"/>
      <w:marTop w:val="0"/>
      <w:marBottom w:val="0"/>
      <w:divBdr>
        <w:top w:val="none" w:sz="0" w:space="0" w:color="auto"/>
        <w:left w:val="none" w:sz="0" w:space="0" w:color="auto"/>
        <w:bottom w:val="none" w:sz="0" w:space="0" w:color="auto"/>
        <w:right w:val="none" w:sz="0" w:space="0" w:color="auto"/>
      </w:divBdr>
    </w:div>
    <w:div w:id="1175001007">
      <w:bodyDiv w:val="1"/>
      <w:marLeft w:val="0"/>
      <w:marRight w:val="0"/>
      <w:marTop w:val="0"/>
      <w:marBottom w:val="0"/>
      <w:divBdr>
        <w:top w:val="none" w:sz="0" w:space="0" w:color="auto"/>
        <w:left w:val="none" w:sz="0" w:space="0" w:color="auto"/>
        <w:bottom w:val="none" w:sz="0" w:space="0" w:color="auto"/>
        <w:right w:val="none" w:sz="0" w:space="0" w:color="auto"/>
      </w:divBdr>
    </w:div>
    <w:div w:id="1178888563">
      <w:bodyDiv w:val="1"/>
      <w:marLeft w:val="0"/>
      <w:marRight w:val="0"/>
      <w:marTop w:val="0"/>
      <w:marBottom w:val="0"/>
      <w:divBdr>
        <w:top w:val="none" w:sz="0" w:space="0" w:color="auto"/>
        <w:left w:val="none" w:sz="0" w:space="0" w:color="auto"/>
        <w:bottom w:val="none" w:sz="0" w:space="0" w:color="auto"/>
        <w:right w:val="none" w:sz="0" w:space="0" w:color="auto"/>
      </w:divBdr>
    </w:div>
    <w:div w:id="1181429179">
      <w:bodyDiv w:val="1"/>
      <w:marLeft w:val="0"/>
      <w:marRight w:val="0"/>
      <w:marTop w:val="0"/>
      <w:marBottom w:val="0"/>
      <w:divBdr>
        <w:top w:val="none" w:sz="0" w:space="0" w:color="auto"/>
        <w:left w:val="none" w:sz="0" w:space="0" w:color="auto"/>
        <w:bottom w:val="none" w:sz="0" w:space="0" w:color="auto"/>
        <w:right w:val="none" w:sz="0" w:space="0" w:color="auto"/>
      </w:divBdr>
    </w:div>
    <w:div w:id="1195077052">
      <w:bodyDiv w:val="1"/>
      <w:marLeft w:val="0"/>
      <w:marRight w:val="0"/>
      <w:marTop w:val="0"/>
      <w:marBottom w:val="0"/>
      <w:divBdr>
        <w:top w:val="none" w:sz="0" w:space="0" w:color="auto"/>
        <w:left w:val="none" w:sz="0" w:space="0" w:color="auto"/>
        <w:bottom w:val="none" w:sz="0" w:space="0" w:color="auto"/>
        <w:right w:val="none" w:sz="0" w:space="0" w:color="auto"/>
      </w:divBdr>
    </w:div>
    <w:div w:id="1195341164">
      <w:bodyDiv w:val="1"/>
      <w:marLeft w:val="0"/>
      <w:marRight w:val="0"/>
      <w:marTop w:val="0"/>
      <w:marBottom w:val="0"/>
      <w:divBdr>
        <w:top w:val="none" w:sz="0" w:space="0" w:color="auto"/>
        <w:left w:val="none" w:sz="0" w:space="0" w:color="auto"/>
        <w:bottom w:val="none" w:sz="0" w:space="0" w:color="auto"/>
        <w:right w:val="none" w:sz="0" w:space="0" w:color="auto"/>
      </w:divBdr>
    </w:div>
    <w:div w:id="1196313775">
      <w:bodyDiv w:val="1"/>
      <w:marLeft w:val="0"/>
      <w:marRight w:val="0"/>
      <w:marTop w:val="0"/>
      <w:marBottom w:val="0"/>
      <w:divBdr>
        <w:top w:val="none" w:sz="0" w:space="0" w:color="auto"/>
        <w:left w:val="none" w:sz="0" w:space="0" w:color="auto"/>
        <w:bottom w:val="none" w:sz="0" w:space="0" w:color="auto"/>
        <w:right w:val="none" w:sz="0" w:space="0" w:color="auto"/>
      </w:divBdr>
    </w:div>
    <w:div w:id="1197235191">
      <w:bodyDiv w:val="1"/>
      <w:marLeft w:val="0"/>
      <w:marRight w:val="0"/>
      <w:marTop w:val="0"/>
      <w:marBottom w:val="0"/>
      <w:divBdr>
        <w:top w:val="none" w:sz="0" w:space="0" w:color="auto"/>
        <w:left w:val="none" w:sz="0" w:space="0" w:color="auto"/>
        <w:bottom w:val="none" w:sz="0" w:space="0" w:color="auto"/>
        <w:right w:val="none" w:sz="0" w:space="0" w:color="auto"/>
      </w:divBdr>
    </w:div>
    <w:div w:id="1198933674">
      <w:bodyDiv w:val="1"/>
      <w:marLeft w:val="0"/>
      <w:marRight w:val="0"/>
      <w:marTop w:val="0"/>
      <w:marBottom w:val="0"/>
      <w:divBdr>
        <w:top w:val="none" w:sz="0" w:space="0" w:color="auto"/>
        <w:left w:val="none" w:sz="0" w:space="0" w:color="auto"/>
        <w:bottom w:val="none" w:sz="0" w:space="0" w:color="auto"/>
        <w:right w:val="none" w:sz="0" w:space="0" w:color="auto"/>
      </w:divBdr>
    </w:div>
    <w:div w:id="1203589139">
      <w:bodyDiv w:val="1"/>
      <w:marLeft w:val="0"/>
      <w:marRight w:val="0"/>
      <w:marTop w:val="0"/>
      <w:marBottom w:val="0"/>
      <w:divBdr>
        <w:top w:val="none" w:sz="0" w:space="0" w:color="auto"/>
        <w:left w:val="none" w:sz="0" w:space="0" w:color="auto"/>
        <w:bottom w:val="none" w:sz="0" w:space="0" w:color="auto"/>
        <w:right w:val="none" w:sz="0" w:space="0" w:color="auto"/>
      </w:divBdr>
    </w:div>
    <w:div w:id="1208029197">
      <w:bodyDiv w:val="1"/>
      <w:marLeft w:val="0"/>
      <w:marRight w:val="0"/>
      <w:marTop w:val="0"/>
      <w:marBottom w:val="0"/>
      <w:divBdr>
        <w:top w:val="none" w:sz="0" w:space="0" w:color="auto"/>
        <w:left w:val="none" w:sz="0" w:space="0" w:color="auto"/>
        <w:bottom w:val="none" w:sz="0" w:space="0" w:color="auto"/>
        <w:right w:val="none" w:sz="0" w:space="0" w:color="auto"/>
      </w:divBdr>
    </w:div>
    <w:div w:id="1217935005">
      <w:bodyDiv w:val="1"/>
      <w:marLeft w:val="0"/>
      <w:marRight w:val="0"/>
      <w:marTop w:val="0"/>
      <w:marBottom w:val="0"/>
      <w:divBdr>
        <w:top w:val="none" w:sz="0" w:space="0" w:color="auto"/>
        <w:left w:val="none" w:sz="0" w:space="0" w:color="auto"/>
        <w:bottom w:val="none" w:sz="0" w:space="0" w:color="auto"/>
        <w:right w:val="none" w:sz="0" w:space="0" w:color="auto"/>
      </w:divBdr>
    </w:div>
    <w:div w:id="1219242996">
      <w:bodyDiv w:val="1"/>
      <w:marLeft w:val="0"/>
      <w:marRight w:val="0"/>
      <w:marTop w:val="0"/>
      <w:marBottom w:val="0"/>
      <w:divBdr>
        <w:top w:val="none" w:sz="0" w:space="0" w:color="auto"/>
        <w:left w:val="none" w:sz="0" w:space="0" w:color="auto"/>
        <w:bottom w:val="none" w:sz="0" w:space="0" w:color="auto"/>
        <w:right w:val="none" w:sz="0" w:space="0" w:color="auto"/>
      </w:divBdr>
    </w:div>
    <w:div w:id="1223372653">
      <w:bodyDiv w:val="1"/>
      <w:marLeft w:val="0"/>
      <w:marRight w:val="0"/>
      <w:marTop w:val="0"/>
      <w:marBottom w:val="0"/>
      <w:divBdr>
        <w:top w:val="none" w:sz="0" w:space="0" w:color="auto"/>
        <w:left w:val="none" w:sz="0" w:space="0" w:color="auto"/>
        <w:bottom w:val="none" w:sz="0" w:space="0" w:color="auto"/>
        <w:right w:val="none" w:sz="0" w:space="0" w:color="auto"/>
      </w:divBdr>
    </w:div>
    <w:div w:id="1228110090">
      <w:bodyDiv w:val="1"/>
      <w:marLeft w:val="0"/>
      <w:marRight w:val="0"/>
      <w:marTop w:val="0"/>
      <w:marBottom w:val="0"/>
      <w:divBdr>
        <w:top w:val="none" w:sz="0" w:space="0" w:color="auto"/>
        <w:left w:val="none" w:sz="0" w:space="0" w:color="auto"/>
        <w:bottom w:val="none" w:sz="0" w:space="0" w:color="auto"/>
        <w:right w:val="none" w:sz="0" w:space="0" w:color="auto"/>
      </w:divBdr>
    </w:div>
    <w:div w:id="1228804018">
      <w:bodyDiv w:val="1"/>
      <w:marLeft w:val="0"/>
      <w:marRight w:val="0"/>
      <w:marTop w:val="0"/>
      <w:marBottom w:val="0"/>
      <w:divBdr>
        <w:top w:val="none" w:sz="0" w:space="0" w:color="auto"/>
        <w:left w:val="none" w:sz="0" w:space="0" w:color="auto"/>
        <w:bottom w:val="none" w:sz="0" w:space="0" w:color="auto"/>
        <w:right w:val="none" w:sz="0" w:space="0" w:color="auto"/>
      </w:divBdr>
    </w:div>
    <w:div w:id="1237208716">
      <w:bodyDiv w:val="1"/>
      <w:marLeft w:val="0"/>
      <w:marRight w:val="0"/>
      <w:marTop w:val="0"/>
      <w:marBottom w:val="0"/>
      <w:divBdr>
        <w:top w:val="none" w:sz="0" w:space="0" w:color="auto"/>
        <w:left w:val="none" w:sz="0" w:space="0" w:color="auto"/>
        <w:bottom w:val="none" w:sz="0" w:space="0" w:color="auto"/>
        <w:right w:val="none" w:sz="0" w:space="0" w:color="auto"/>
      </w:divBdr>
    </w:div>
    <w:div w:id="1237395186">
      <w:bodyDiv w:val="1"/>
      <w:marLeft w:val="0"/>
      <w:marRight w:val="0"/>
      <w:marTop w:val="0"/>
      <w:marBottom w:val="0"/>
      <w:divBdr>
        <w:top w:val="none" w:sz="0" w:space="0" w:color="auto"/>
        <w:left w:val="none" w:sz="0" w:space="0" w:color="auto"/>
        <w:bottom w:val="none" w:sz="0" w:space="0" w:color="auto"/>
        <w:right w:val="none" w:sz="0" w:space="0" w:color="auto"/>
      </w:divBdr>
    </w:div>
    <w:div w:id="1238201528">
      <w:bodyDiv w:val="1"/>
      <w:marLeft w:val="0"/>
      <w:marRight w:val="0"/>
      <w:marTop w:val="0"/>
      <w:marBottom w:val="0"/>
      <w:divBdr>
        <w:top w:val="none" w:sz="0" w:space="0" w:color="auto"/>
        <w:left w:val="none" w:sz="0" w:space="0" w:color="auto"/>
        <w:bottom w:val="none" w:sz="0" w:space="0" w:color="auto"/>
        <w:right w:val="none" w:sz="0" w:space="0" w:color="auto"/>
      </w:divBdr>
    </w:div>
    <w:div w:id="1243296524">
      <w:bodyDiv w:val="1"/>
      <w:marLeft w:val="0"/>
      <w:marRight w:val="0"/>
      <w:marTop w:val="0"/>
      <w:marBottom w:val="0"/>
      <w:divBdr>
        <w:top w:val="none" w:sz="0" w:space="0" w:color="auto"/>
        <w:left w:val="none" w:sz="0" w:space="0" w:color="auto"/>
        <w:bottom w:val="none" w:sz="0" w:space="0" w:color="auto"/>
        <w:right w:val="none" w:sz="0" w:space="0" w:color="auto"/>
      </w:divBdr>
    </w:div>
    <w:div w:id="1245604903">
      <w:bodyDiv w:val="1"/>
      <w:marLeft w:val="0"/>
      <w:marRight w:val="0"/>
      <w:marTop w:val="0"/>
      <w:marBottom w:val="0"/>
      <w:divBdr>
        <w:top w:val="none" w:sz="0" w:space="0" w:color="auto"/>
        <w:left w:val="none" w:sz="0" w:space="0" w:color="auto"/>
        <w:bottom w:val="none" w:sz="0" w:space="0" w:color="auto"/>
        <w:right w:val="none" w:sz="0" w:space="0" w:color="auto"/>
      </w:divBdr>
    </w:div>
    <w:div w:id="1247223450">
      <w:bodyDiv w:val="1"/>
      <w:marLeft w:val="0"/>
      <w:marRight w:val="0"/>
      <w:marTop w:val="0"/>
      <w:marBottom w:val="0"/>
      <w:divBdr>
        <w:top w:val="none" w:sz="0" w:space="0" w:color="auto"/>
        <w:left w:val="none" w:sz="0" w:space="0" w:color="auto"/>
        <w:bottom w:val="none" w:sz="0" w:space="0" w:color="auto"/>
        <w:right w:val="none" w:sz="0" w:space="0" w:color="auto"/>
      </w:divBdr>
    </w:div>
    <w:div w:id="1255894226">
      <w:bodyDiv w:val="1"/>
      <w:marLeft w:val="0"/>
      <w:marRight w:val="0"/>
      <w:marTop w:val="0"/>
      <w:marBottom w:val="0"/>
      <w:divBdr>
        <w:top w:val="none" w:sz="0" w:space="0" w:color="auto"/>
        <w:left w:val="none" w:sz="0" w:space="0" w:color="auto"/>
        <w:bottom w:val="none" w:sz="0" w:space="0" w:color="auto"/>
        <w:right w:val="none" w:sz="0" w:space="0" w:color="auto"/>
      </w:divBdr>
    </w:div>
    <w:div w:id="1258173856">
      <w:bodyDiv w:val="1"/>
      <w:marLeft w:val="0"/>
      <w:marRight w:val="0"/>
      <w:marTop w:val="0"/>
      <w:marBottom w:val="0"/>
      <w:divBdr>
        <w:top w:val="none" w:sz="0" w:space="0" w:color="auto"/>
        <w:left w:val="none" w:sz="0" w:space="0" w:color="auto"/>
        <w:bottom w:val="none" w:sz="0" w:space="0" w:color="auto"/>
        <w:right w:val="none" w:sz="0" w:space="0" w:color="auto"/>
      </w:divBdr>
    </w:div>
    <w:div w:id="1262448208">
      <w:bodyDiv w:val="1"/>
      <w:marLeft w:val="0"/>
      <w:marRight w:val="0"/>
      <w:marTop w:val="0"/>
      <w:marBottom w:val="0"/>
      <w:divBdr>
        <w:top w:val="none" w:sz="0" w:space="0" w:color="auto"/>
        <w:left w:val="none" w:sz="0" w:space="0" w:color="auto"/>
        <w:bottom w:val="none" w:sz="0" w:space="0" w:color="auto"/>
        <w:right w:val="none" w:sz="0" w:space="0" w:color="auto"/>
      </w:divBdr>
    </w:div>
    <w:div w:id="1265185639">
      <w:bodyDiv w:val="1"/>
      <w:marLeft w:val="0"/>
      <w:marRight w:val="0"/>
      <w:marTop w:val="0"/>
      <w:marBottom w:val="0"/>
      <w:divBdr>
        <w:top w:val="none" w:sz="0" w:space="0" w:color="auto"/>
        <w:left w:val="none" w:sz="0" w:space="0" w:color="auto"/>
        <w:bottom w:val="none" w:sz="0" w:space="0" w:color="auto"/>
        <w:right w:val="none" w:sz="0" w:space="0" w:color="auto"/>
      </w:divBdr>
    </w:div>
    <w:div w:id="1275018911">
      <w:bodyDiv w:val="1"/>
      <w:marLeft w:val="0"/>
      <w:marRight w:val="0"/>
      <w:marTop w:val="0"/>
      <w:marBottom w:val="0"/>
      <w:divBdr>
        <w:top w:val="none" w:sz="0" w:space="0" w:color="auto"/>
        <w:left w:val="none" w:sz="0" w:space="0" w:color="auto"/>
        <w:bottom w:val="none" w:sz="0" w:space="0" w:color="auto"/>
        <w:right w:val="none" w:sz="0" w:space="0" w:color="auto"/>
      </w:divBdr>
    </w:div>
    <w:div w:id="1277565943">
      <w:bodyDiv w:val="1"/>
      <w:marLeft w:val="0"/>
      <w:marRight w:val="0"/>
      <w:marTop w:val="0"/>
      <w:marBottom w:val="0"/>
      <w:divBdr>
        <w:top w:val="none" w:sz="0" w:space="0" w:color="auto"/>
        <w:left w:val="none" w:sz="0" w:space="0" w:color="auto"/>
        <w:bottom w:val="none" w:sz="0" w:space="0" w:color="auto"/>
        <w:right w:val="none" w:sz="0" w:space="0" w:color="auto"/>
      </w:divBdr>
    </w:div>
    <w:div w:id="1285186404">
      <w:bodyDiv w:val="1"/>
      <w:marLeft w:val="0"/>
      <w:marRight w:val="0"/>
      <w:marTop w:val="0"/>
      <w:marBottom w:val="0"/>
      <w:divBdr>
        <w:top w:val="none" w:sz="0" w:space="0" w:color="auto"/>
        <w:left w:val="none" w:sz="0" w:space="0" w:color="auto"/>
        <w:bottom w:val="none" w:sz="0" w:space="0" w:color="auto"/>
        <w:right w:val="none" w:sz="0" w:space="0" w:color="auto"/>
      </w:divBdr>
    </w:div>
    <w:div w:id="1289899730">
      <w:bodyDiv w:val="1"/>
      <w:marLeft w:val="0"/>
      <w:marRight w:val="0"/>
      <w:marTop w:val="0"/>
      <w:marBottom w:val="0"/>
      <w:divBdr>
        <w:top w:val="none" w:sz="0" w:space="0" w:color="auto"/>
        <w:left w:val="none" w:sz="0" w:space="0" w:color="auto"/>
        <w:bottom w:val="none" w:sz="0" w:space="0" w:color="auto"/>
        <w:right w:val="none" w:sz="0" w:space="0" w:color="auto"/>
      </w:divBdr>
    </w:div>
    <w:div w:id="1290429762">
      <w:bodyDiv w:val="1"/>
      <w:marLeft w:val="0"/>
      <w:marRight w:val="0"/>
      <w:marTop w:val="0"/>
      <w:marBottom w:val="0"/>
      <w:divBdr>
        <w:top w:val="none" w:sz="0" w:space="0" w:color="auto"/>
        <w:left w:val="none" w:sz="0" w:space="0" w:color="auto"/>
        <w:bottom w:val="none" w:sz="0" w:space="0" w:color="auto"/>
        <w:right w:val="none" w:sz="0" w:space="0" w:color="auto"/>
      </w:divBdr>
    </w:div>
    <w:div w:id="1309743926">
      <w:bodyDiv w:val="1"/>
      <w:marLeft w:val="0"/>
      <w:marRight w:val="0"/>
      <w:marTop w:val="0"/>
      <w:marBottom w:val="0"/>
      <w:divBdr>
        <w:top w:val="none" w:sz="0" w:space="0" w:color="auto"/>
        <w:left w:val="none" w:sz="0" w:space="0" w:color="auto"/>
        <w:bottom w:val="none" w:sz="0" w:space="0" w:color="auto"/>
        <w:right w:val="none" w:sz="0" w:space="0" w:color="auto"/>
      </w:divBdr>
    </w:div>
    <w:div w:id="1311207911">
      <w:bodyDiv w:val="1"/>
      <w:marLeft w:val="0"/>
      <w:marRight w:val="0"/>
      <w:marTop w:val="0"/>
      <w:marBottom w:val="0"/>
      <w:divBdr>
        <w:top w:val="none" w:sz="0" w:space="0" w:color="auto"/>
        <w:left w:val="none" w:sz="0" w:space="0" w:color="auto"/>
        <w:bottom w:val="none" w:sz="0" w:space="0" w:color="auto"/>
        <w:right w:val="none" w:sz="0" w:space="0" w:color="auto"/>
      </w:divBdr>
    </w:div>
    <w:div w:id="1323125102">
      <w:bodyDiv w:val="1"/>
      <w:marLeft w:val="0"/>
      <w:marRight w:val="0"/>
      <w:marTop w:val="0"/>
      <w:marBottom w:val="0"/>
      <w:divBdr>
        <w:top w:val="none" w:sz="0" w:space="0" w:color="auto"/>
        <w:left w:val="none" w:sz="0" w:space="0" w:color="auto"/>
        <w:bottom w:val="none" w:sz="0" w:space="0" w:color="auto"/>
        <w:right w:val="none" w:sz="0" w:space="0" w:color="auto"/>
      </w:divBdr>
    </w:div>
    <w:div w:id="1323461246">
      <w:bodyDiv w:val="1"/>
      <w:marLeft w:val="0"/>
      <w:marRight w:val="0"/>
      <w:marTop w:val="0"/>
      <w:marBottom w:val="0"/>
      <w:divBdr>
        <w:top w:val="none" w:sz="0" w:space="0" w:color="auto"/>
        <w:left w:val="none" w:sz="0" w:space="0" w:color="auto"/>
        <w:bottom w:val="none" w:sz="0" w:space="0" w:color="auto"/>
        <w:right w:val="none" w:sz="0" w:space="0" w:color="auto"/>
      </w:divBdr>
    </w:div>
    <w:div w:id="1324628410">
      <w:bodyDiv w:val="1"/>
      <w:marLeft w:val="0"/>
      <w:marRight w:val="0"/>
      <w:marTop w:val="0"/>
      <w:marBottom w:val="0"/>
      <w:divBdr>
        <w:top w:val="none" w:sz="0" w:space="0" w:color="auto"/>
        <w:left w:val="none" w:sz="0" w:space="0" w:color="auto"/>
        <w:bottom w:val="none" w:sz="0" w:space="0" w:color="auto"/>
        <w:right w:val="none" w:sz="0" w:space="0" w:color="auto"/>
      </w:divBdr>
    </w:div>
    <w:div w:id="1327902181">
      <w:bodyDiv w:val="1"/>
      <w:marLeft w:val="0"/>
      <w:marRight w:val="0"/>
      <w:marTop w:val="0"/>
      <w:marBottom w:val="0"/>
      <w:divBdr>
        <w:top w:val="none" w:sz="0" w:space="0" w:color="auto"/>
        <w:left w:val="none" w:sz="0" w:space="0" w:color="auto"/>
        <w:bottom w:val="none" w:sz="0" w:space="0" w:color="auto"/>
        <w:right w:val="none" w:sz="0" w:space="0" w:color="auto"/>
      </w:divBdr>
    </w:div>
    <w:div w:id="1330257112">
      <w:bodyDiv w:val="1"/>
      <w:marLeft w:val="0"/>
      <w:marRight w:val="0"/>
      <w:marTop w:val="0"/>
      <w:marBottom w:val="0"/>
      <w:divBdr>
        <w:top w:val="none" w:sz="0" w:space="0" w:color="auto"/>
        <w:left w:val="none" w:sz="0" w:space="0" w:color="auto"/>
        <w:bottom w:val="none" w:sz="0" w:space="0" w:color="auto"/>
        <w:right w:val="none" w:sz="0" w:space="0" w:color="auto"/>
      </w:divBdr>
    </w:div>
    <w:div w:id="1331105151">
      <w:bodyDiv w:val="1"/>
      <w:marLeft w:val="0"/>
      <w:marRight w:val="0"/>
      <w:marTop w:val="0"/>
      <w:marBottom w:val="0"/>
      <w:divBdr>
        <w:top w:val="none" w:sz="0" w:space="0" w:color="auto"/>
        <w:left w:val="none" w:sz="0" w:space="0" w:color="auto"/>
        <w:bottom w:val="none" w:sz="0" w:space="0" w:color="auto"/>
        <w:right w:val="none" w:sz="0" w:space="0" w:color="auto"/>
      </w:divBdr>
    </w:div>
    <w:div w:id="1332490304">
      <w:bodyDiv w:val="1"/>
      <w:marLeft w:val="0"/>
      <w:marRight w:val="0"/>
      <w:marTop w:val="0"/>
      <w:marBottom w:val="0"/>
      <w:divBdr>
        <w:top w:val="none" w:sz="0" w:space="0" w:color="auto"/>
        <w:left w:val="none" w:sz="0" w:space="0" w:color="auto"/>
        <w:bottom w:val="none" w:sz="0" w:space="0" w:color="auto"/>
        <w:right w:val="none" w:sz="0" w:space="0" w:color="auto"/>
      </w:divBdr>
    </w:div>
    <w:div w:id="1338114433">
      <w:bodyDiv w:val="1"/>
      <w:marLeft w:val="0"/>
      <w:marRight w:val="0"/>
      <w:marTop w:val="0"/>
      <w:marBottom w:val="0"/>
      <w:divBdr>
        <w:top w:val="none" w:sz="0" w:space="0" w:color="auto"/>
        <w:left w:val="none" w:sz="0" w:space="0" w:color="auto"/>
        <w:bottom w:val="none" w:sz="0" w:space="0" w:color="auto"/>
        <w:right w:val="none" w:sz="0" w:space="0" w:color="auto"/>
      </w:divBdr>
    </w:div>
    <w:div w:id="1356812860">
      <w:bodyDiv w:val="1"/>
      <w:marLeft w:val="0"/>
      <w:marRight w:val="0"/>
      <w:marTop w:val="0"/>
      <w:marBottom w:val="0"/>
      <w:divBdr>
        <w:top w:val="none" w:sz="0" w:space="0" w:color="auto"/>
        <w:left w:val="none" w:sz="0" w:space="0" w:color="auto"/>
        <w:bottom w:val="none" w:sz="0" w:space="0" w:color="auto"/>
        <w:right w:val="none" w:sz="0" w:space="0" w:color="auto"/>
      </w:divBdr>
    </w:div>
    <w:div w:id="1360396654">
      <w:bodyDiv w:val="1"/>
      <w:marLeft w:val="0"/>
      <w:marRight w:val="0"/>
      <w:marTop w:val="0"/>
      <w:marBottom w:val="0"/>
      <w:divBdr>
        <w:top w:val="none" w:sz="0" w:space="0" w:color="auto"/>
        <w:left w:val="none" w:sz="0" w:space="0" w:color="auto"/>
        <w:bottom w:val="none" w:sz="0" w:space="0" w:color="auto"/>
        <w:right w:val="none" w:sz="0" w:space="0" w:color="auto"/>
      </w:divBdr>
    </w:div>
    <w:div w:id="1360931805">
      <w:bodyDiv w:val="1"/>
      <w:marLeft w:val="0"/>
      <w:marRight w:val="0"/>
      <w:marTop w:val="0"/>
      <w:marBottom w:val="0"/>
      <w:divBdr>
        <w:top w:val="none" w:sz="0" w:space="0" w:color="auto"/>
        <w:left w:val="none" w:sz="0" w:space="0" w:color="auto"/>
        <w:bottom w:val="none" w:sz="0" w:space="0" w:color="auto"/>
        <w:right w:val="none" w:sz="0" w:space="0" w:color="auto"/>
      </w:divBdr>
    </w:div>
    <w:div w:id="1366056028">
      <w:bodyDiv w:val="1"/>
      <w:marLeft w:val="0"/>
      <w:marRight w:val="0"/>
      <w:marTop w:val="0"/>
      <w:marBottom w:val="0"/>
      <w:divBdr>
        <w:top w:val="none" w:sz="0" w:space="0" w:color="auto"/>
        <w:left w:val="none" w:sz="0" w:space="0" w:color="auto"/>
        <w:bottom w:val="none" w:sz="0" w:space="0" w:color="auto"/>
        <w:right w:val="none" w:sz="0" w:space="0" w:color="auto"/>
      </w:divBdr>
    </w:div>
    <w:div w:id="1366100362">
      <w:bodyDiv w:val="1"/>
      <w:marLeft w:val="0"/>
      <w:marRight w:val="0"/>
      <w:marTop w:val="0"/>
      <w:marBottom w:val="0"/>
      <w:divBdr>
        <w:top w:val="none" w:sz="0" w:space="0" w:color="auto"/>
        <w:left w:val="none" w:sz="0" w:space="0" w:color="auto"/>
        <w:bottom w:val="none" w:sz="0" w:space="0" w:color="auto"/>
        <w:right w:val="none" w:sz="0" w:space="0" w:color="auto"/>
      </w:divBdr>
    </w:div>
    <w:div w:id="1366903846">
      <w:bodyDiv w:val="1"/>
      <w:marLeft w:val="0"/>
      <w:marRight w:val="0"/>
      <w:marTop w:val="0"/>
      <w:marBottom w:val="0"/>
      <w:divBdr>
        <w:top w:val="none" w:sz="0" w:space="0" w:color="auto"/>
        <w:left w:val="none" w:sz="0" w:space="0" w:color="auto"/>
        <w:bottom w:val="none" w:sz="0" w:space="0" w:color="auto"/>
        <w:right w:val="none" w:sz="0" w:space="0" w:color="auto"/>
      </w:divBdr>
    </w:div>
    <w:div w:id="1371032956">
      <w:bodyDiv w:val="1"/>
      <w:marLeft w:val="0"/>
      <w:marRight w:val="0"/>
      <w:marTop w:val="0"/>
      <w:marBottom w:val="0"/>
      <w:divBdr>
        <w:top w:val="none" w:sz="0" w:space="0" w:color="auto"/>
        <w:left w:val="none" w:sz="0" w:space="0" w:color="auto"/>
        <w:bottom w:val="none" w:sz="0" w:space="0" w:color="auto"/>
        <w:right w:val="none" w:sz="0" w:space="0" w:color="auto"/>
      </w:divBdr>
    </w:div>
    <w:div w:id="1372922389">
      <w:bodyDiv w:val="1"/>
      <w:marLeft w:val="0"/>
      <w:marRight w:val="0"/>
      <w:marTop w:val="0"/>
      <w:marBottom w:val="0"/>
      <w:divBdr>
        <w:top w:val="none" w:sz="0" w:space="0" w:color="auto"/>
        <w:left w:val="none" w:sz="0" w:space="0" w:color="auto"/>
        <w:bottom w:val="none" w:sz="0" w:space="0" w:color="auto"/>
        <w:right w:val="none" w:sz="0" w:space="0" w:color="auto"/>
      </w:divBdr>
    </w:div>
    <w:div w:id="1375732660">
      <w:bodyDiv w:val="1"/>
      <w:marLeft w:val="0"/>
      <w:marRight w:val="0"/>
      <w:marTop w:val="0"/>
      <w:marBottom w:val="0"/>
      <w:divBdr>
        <w:top w:val="none" w:sz="0" w:space="0" w:color="auto"/>
        <w:left w:val="none" w:sz="0" w:space="0" w:color="auto"/>
        <w:bottom w:val="none" w:sz="0" w:space="0" w:color="auto"/>
        <w:right w:val="none" w:sz="0" w:space="0" w:color="auto"/>
      </w:divBdr>
    </w:div>
    <w:div w:id="1376467030">
      <w:bodyDiv w:val="1"/>
      <w:marLeft w:val="0"/>
      <w:marRight w:val="0"/>
      <w:marTop w:val="0"/>
      <w:marBottom w:val="0"/>
      <w:divBdr>
        <w:top w:val="none" w:sz="0" w:space="0" w:color="auto"/>
        <w:left w:val="none" w:sz="0" w:space="0" w:color="auto"/>
        <w:bottom w:val="none" w:sz="0" w:space="0" w:color="auto"/>
        <w:right w:val="none" w:sz="0" w:space="0" w:color="auto"/>
      </w:divBdr>
    </w:div>
    <w:div w:id="1383825341">
      <w:bodyDiv w:val="1"/>
      <w:marLeft w:val="0"/>
      <w:marRight w:val="0"/>
      <w:marTop w:val="0"/>
      <w:marBottom w:val="0"/>
      <w:divBdr>
        <w:top w:val="none" w:sz="0" w:space="0" w:color="auto"/>
        <w:left w:val="none" w:sz="0" w:space="0" w:color="auto"/>
        <w:bottom w:val="none" w:sz="0" w:space="0" w:color="auto"/>
        <w:right w:val="none" w:sz="0" w:space="0" w:color="auto"/>
      </w:divBdr>
    </w:div>
    <w:div w:id="1384718776">
      <w:bodyDiv w:val="1"/>
      <w:marLeft w:val="0"/>
      <w:marRight w:val="0"/>
      <w:marTop w:val="0"/>
      <w:marBottom w:val="0"/>
      <w:divBdr>
        <w:top w:val="none" w:sz="0" w:space="0" w:color="auto"/>
        <w:left w:val="none" w:sz="0" w:space="0" w:color="auto"/>
        <w:bottom w:val="none" w:sz="0" w:space="0" w:color="auto"/>
        <w:right w:val="none" w:sz="0" w:space="0" w:color="auto"/>
      </w:divBdr>
    </w:div>
    <w:div w:id="1384983396">
      <w:bodyDiv w:val="1"/>
      <w:marLeft w:val="0"/>
      <w:marRight w:val="0"/>
      <w:marTop w:val="0"/>
      <w:marBottom w:val="0"/>
      <w:divBdr>
        <w:top w:val="none" w:sz="0" w:space="0" w:color="auto"/>
        <w:left w:val="none" w:sz="0" w:space="0" w:color="auto"/>
        <w:bottom w:val="none" w:sz="0" w:space="0" w:color="auto"/>
        <w:right w:val="none" w:sz="0" w:space="0" w:color="auto"/>
      </w:divBdr>
    </w:div>
    <w:div w:id="1387412389">
      <w:bodyDiv w:val="1"/>
      <w:marLeft w:val="0"/>
      <w:marRight w:val="0"/>
      <w:marTop w:val="0"/>
      <w:marBottom w:val="0"/>
      <w:divBdr>
        <w:top w:val="none" w:sz="0" w:space="0" w:color="auto"/>
        <w:left w:val="none" w:sz="0" w:space="0" w:color="auto"/>
        <w:bottom w:val="none" w:sz="0" w:space="0" w:color="auto"/>
        <w:right w:val="none" w:sz="0" w:space="0" w:color="auto"/>
      </w:divBdr>
    </w:div>
    <w:div w:id="1390692238">
      <w:bodyDiv w:val="1"/>
      <w:marLeft w:val="0"/>
      <w:marRight w:val="0"/>
      <w:marTop w:val="0"/>
      <w:marBottom w:val="0"/>
      <w:divBdr>
        <w:top w:val="none" w:sz="0" w:space="0" w:color="auto"/>
        <w:left w:val="none" w:sz="0" w:space="0" w:color="auto"/>
        <w:bottom w:val="none" w:sz="0" w:space="0" w:color="auto"/>
        <w:right w:val="none" w:sz="0" w:space="0" w:color="auto"/>
      </w:divBdr>
    </w:div>
    <w:div w:id="1392116891">
      <w:bodyDiv w:val="1"/>
      <w:marLeft w:val="0"/>
      <w:marRight w:val="0"/>
      <w:marTop w:val="0"/>
      <w:marBottom w:val="0"/>
      <w:divBdr>
        <w:top w:val="none" w:sz="0" w:space="0" w:color="auto"/>
        <w:left w:val="none" w:sz="0" w:space="0" w:color="auto"/>
        <w:bottom w:val="none" w:sz="0" w:space="0" w:color="auto"/>
        <w:right w:val="none" w:sz="0" w:space="0" w:color="auto"/>
      </w:divBdr>
    </w:div>
    <w:div w:id="1393889539">
      <w:bodyDiv w:val="1"/>
      <w:marLeft w:val="0"/>
      <w:marRight w:val="0"/>
      <w:marTop w:val="0"/>
      <w:marBottom w:val="0"/>
      <w:divBdr>
        <w:top w:val="none" w:sz="0" w:space="0" w:color="auto"/>
        <w:left w:val="none" w:sz="0" w:space="0" w:color="auto"/>
        <w:bottom w:val="none" w:sz="0" w:space="0" w:color="auto"/>
        <w:right w:val="none" w:sz="0" w:space="0" w:color="auto"/>
      </w:divBdr>
    </w:div>
    <w:div w:id="1394960829">
      <w:bodyDiv w:val="1"/>
      <w:marLeft w:val="0"/>
      <w:marRight w:val="0"/>
      <w:marTop w:val="0"/>
      <w:marBottom w:val="0"/>
      <w:divBdr>
        <w:top w:val="none" w:sz="0" w:space="0" w:color="auto"/>
        <w:left w:val="none" w:sz="0" w:space="0" w:color="auto"/>
        <w:bottom w:val="none" w:sz="0" w:space="0" w:color="auto"/>
        <w:right w:val="none" w:sz="0" w:space="0" w:color="auto"/>
      </w:divBdr>
    </w:div>
    <w:div w:id="1396472994">
      <w:bodyDiv w:val="1"/>
      <w:marLeft w:val="0"/>
      <w:marRight w:val="0"/>
      <w:marTop w:val="0"/>
      <w:marBottom w:val="0"/>
      <w:divBdr>
        <w:top w:val="none" w:sz="0" w:space="0" w:color="auto"/>
        <w:left w:val="none" w:sz="0" w:space="0" w:color="auto"/>
        <w:bottom w:val="none" w:sz="0" w:space="0" w:color="auto"/>
        <w:right w:val="none" w:sz="0" w:space="0" w:color="auto"/>
      </w:divBdr>
    </w:div>
    <w:div w:id="1397436192">
      <w:bodyDiv w:val="1"/>
      <w:marLeft w:val="0"/>
      <w:marRight w:val="0"/>
      <w:marTop w:val="0"/>
      <w:marBottom w:val="0"/>
      <w:divBdr>
        <w:top w:val="none" w:sz="0" w:space="0" w:color="auto"/>
        <w:left w:val="none" w:sz="0" w:space="0" w:color="auto"/>
        <w:bottom w:val="none" w:sz="0" w:space="0" w:color="auto"/>
        <w:right w:val="none" w:sz="0" w:space="0" w:color="auto"/>
      </w:divBdr>
    </w:div>
    <w:div w:id="1399592700">
      <w:bodyDiv w:val="1"/>
      <w:marLeft w:val="0"/>
      <w:marRight w:val="0"/>
      <w:marTop w:val="0"/>
      <w:marBottom w:val="0"/>
      <w:divBdr>
        <w:top w:val="none" w:sz="0" w:space="0" w:color="auto"/>
        <w:left w:val="none" w:sz="0" w:space="0" w:color="auto"/>
        <w:bottom w:val="none" w:sz="0" w:space="0" w:color="auto"/>
        <w:right w:val="none" w:sz="0" w:space="0" w:color="auto"/>
      </w:divBdr>
    </w:div>
    <w:div w:id="1403867449">
      <w:bodyDiv w:val="1"/>
      <w:marLeft w:val="0"/>
      <w:marRight w:val="0"/>
      <w:marTop w:val="0"/>
      <w:marBottom w:val="0"/>
      <w:divBdr>
        <w:top w:val="none" w:sz="0" w:space="0" w:color="auto"/>
        <w:left w:val="none" w:sz="0" w:space="0" w:color="auto"/>
        <w:bottom w:val="none" w:sz="0" w:space="0" w:color="auto"/>
        <w:right w:val="none" w:sz="0" w:space="0" w:color="auto"/>
      </w:divBdr>
    </w:div>
    <w:div w:id="1407534237">
      <w:bodyDiv w:val="1"/>
      <w:marLeft w:val="0"/>
      <w:marRight w:val="0"/>
      <w:marTop w:val="0"/>
      <w:marBottom w:val="0"/>
      <w:divBdr>
        <w:top w:val="none" w:sz="0" w:space="0" w:color="auto"/>
        <w:left w:val="none" w:sz="0" w:space="0" w:color="auto"/>
        <w:bottom w:val="none" w:sz="0" w:space="0" w:color="auto"/>
        <w:right w:val="none" w:sz="0" w:space="0" w:color="auto"/>
      </w:divBdr>
    </w:div>
    <w:div w:id="1409960500">
      <w:bodyDiv w:val="1"/>
      <w:marLeft w:val="0"/>
      <w:marRight w:val="0"/>
      <w:marTop w:val="0"/>
      <w:marBottom w:val="0"/>
      <w:divBdr>
        <w:top w:val="none" w:sz="0" w:space="0" w:color="auto"/>
        <w:left w:val="none" w:sz="0" w:space="0" w:color="auto"/>
        <w:bottom w:val="none" w:sz="0" w:space="0" w:color="auto"/>
        <w:right w:val="none" w:sz="0" w:space="0" w:color="auto"/>
      </w:divBdr>
    </w:div>
    <w:div w:id="1413045994">
      <w:bodyDiv w:val="1"/>
      <w:marLeft w:val="0"/>
      <w:marRight w:val="0"/>
      <w:marTop w:val="0"/>
      <w:marBottom w:val="0"/>
      <w:divBdr>
        <w:top w:val="none" w:sz="0" w:space="0" w:color="auto"/>
        <w:left w:val="none" w:sz="0" w:space="0" w:color="auto"/>
        <w:bottom w:val="none" w:sz="0" w:space="0" w:color="auto"/>
        <w:right w:val="none" w:sz="0" w:space="0" w:color="auto"/>
      </w:divBdr>
    </w:div>
    <w:div w:id="1417050811">
      <w:bodyDiv w:val="1"/>
      <w:marLeft w:val="0"/>
      <w:marRight w:val="0"/>
      <w:marTop w:val="0"/>
      <w:marBottom w:val="0"/>
      <w:divBdr>
        <w:top w:val="none" w:sz="0" w:space="0" w:color="auto"/>
        <w:left w:val="none" w:sz="0" w:space="0" w:color="auto"/>
        <w:bottom w:val="none" w:sz="0" w:space="0" w:color="auto"/>
        <w:right w:val="none" w:sz="0" w:space="0" w:color="auto"/>
      </w:divBdr>
    </w:div>
    <w:div w:id="1430738102">
      <w:bodyDiv w:val="1"/>
      <w:marLeft w:val="0"/>
      <w:marRight w:val="0"/>
      <w:marTop w:val="0"/>
      <w:marBottom w:val="0"/>
      <w:divBdr>
        <w:top w:val="none" w:sz="0" w:space="0" w:color="auto"/>
        <w:left w:val="none" w:sz="0" w:space="0" w:color="auto"/>
        <w:bottom w:val="none" w:sz="0" w:space="0" w:color="auto"/>
        <w:right w:val="none" w:sz="0" w:space="0" w:color="auto"/>
      </w:divBdr>
    </w:div>
    <w:div w:id="1432700403">
      <w:bodyDiv w:val="1"/>
      <w:marLeft w:val="0"/>
      <w:marRight w:val="0"/>
      <w:marTop w:val="0"/>
      <w:marBottom w:val="0"/>
      <w:divBdr>
        <w:top w:val="none" w:sz="0" w:space="0" w:color="auto"/>
        <w:left w:val="none" w:sz="0" w:space="0" w:color="auto"/>
        <w:bottom w:val="none" w:sz="0" w:space="0" w:color="auto"/>
        <w:right w:val="none" w:sz="0" w:space="0" w:color="auto"/>
      </w:divBdr>
    </w:div>
    <w:div w:id="1434133099">
      <w:bodyDiv w:val="1"/>
      <w:marLeft w:val="0"/>
      <w:marRight w:val="0"/>
      <w:marTop w:val="0"/>
      <w:marBottom w:val="0"/>
      <w:divBdr>
        <w:top w:val="none" w:sz="0" w:space="0" w:color="auto"/>
        <w:left w:val="none" w:sz="0" w:space="0" w:color="auto"/>
        <w:bottom w:val="none" w:sz="0" w:space="0" w:color="auto"/>
        <w:right w:val="none" w:sz="0" w:space="0" w:color="auto"/>
      </w:divBdr>
    </w:div>
    <w:div w:id="1436292532">
      <w:bodyDiv w:val="1"/>
      <w:marLeft w:val="0"/>
      <w:marRight w:val="0"/>
      <w:marTop w:val="0"/>
      <w:marBottom w:val="0"/>
      <w:divBdr>
        <w:top w:val="none" w:sz="0" w:space="0" w:color="auto"/>
        <w:left w:val="none" w:sz="0" w:space="0" w:color="auto"/>
        <w:bottom w:val="none" w:sz="0" w:space="0" w:color="auto"/>
        <w:right w:val="none" w:sz="0" w:space="0" w:color="auto"/>
      </w:divBdr>
    </w:div>
    <w:div w:id="1438401259">
      <w:bodyDiv w:val="1"/>
      <w:marLeft w:val="0"/>
      <w:marRight w:val="0"/>
      <w:marTop w:val="0"/>
      <w:marBottom w:val="0"/>
      <w:divBdr>
        <w:top w:val="none" w:sz="0" w:space="0" w:color="auto"/>
        <w:left w:val="none" w:sz="0" w:space="0" w:color="auto"/>
        <w:bottom w:val="none" w:sz="0" w:space="0" w:color="auto"/>
        <w:right w:val="none" w:sz="0" w:space="0" w:color="auto"/>
      </w:divBdr>
    </w:div>
    <w:div w:id="1438912300">
      <w:bodyDiv w:val="1"/>
      <w:marLeft w:val="0"/>
      <w:marRight w:val="0"/>
      <w:marTop w:val="0"/>
      <w:marBottom w:val="0"/>
      <w:divBdr>
        <w:top w:val="none" w:sz="0" w:space="0" w:color="auto"/>
        <w:left w:val="none" w:sz="0" w:space="0" w:color="auto"/>
        <w:bottom w:val="none" w:sz="0" w:space="0" w:color="auto"/>
        <w:right w:val="none" w:sz="0" w:space="0" w:color="auto"/>
      </w:divBdr>
    </w:div>
    <w:div w:id="1440567392">
      <w:bodyDiv w:val="1"/>
      <w:marLeft w:val="0"/>
      <w:marRight w:val="0"/>
      <w:marTop w:val="0"/>
      <w:marBottom w:val="0"/>
      <w:divBdr>
        <w:top w:val="none" w:sz="0" w:space="0" w:color="auto"/>
        <w:left w:val="none" w:sz="0" w:space="0" w:color="auto"/>
        <w:bottom w:val="none" w:sz="0" w:space="0" w:color="auto"/>
        <w:right w:val="none" w:sz="0" w:space="0" w:color="auto"/>
      </w:divBdr>
    </w:div>
    <w:div w:id="1446080380">
      <w:bodyDiv w:val="1"/>
      <w:marLeft w:val="0"/>
      <w:marRight w:val="0"/>
      <w:marTop w:val="0"/>
      <w:marBottom w:val="0"/>
      <w:divBdr>
        <w:top w:val="none" w:sz="0" w:space="0" w:color="auto"/>
        <w:left w:val="none" w:sz="0" w:space="0" w:color="auto"/>
        <w:bottom w:val="none" w:sz="0" w:space="0" w:color="auto"/>
        <w:right w:val="none" w:sz="0" w:space="0" w:color="auto"/>
      </w:divBdr>
    </w:div>
    <w:div w:id="1453936672">
      <w:bodyDiv w:val="1"/>
      <w:marLeft w:val="0"/>
      <w:marRight w:val="0"/>
      <w:marTop w:val="0"/>
      <w:marBottom w:val="0"/>
      <w:divBdr>
        <w:top w:val="none" w:sz="0" w:space="0" w:color="auto"/>
        <w:left w:val="none" w:sz="0" w:space="0" w:color="auto"/>
        <w:bottom w:val="none" w:sz="0" w:space="0" w:color="auto"/>
        <w:right w:val="none" w:sz="0" w:space="0" w:color="auto"/>
      </w:divBdr>
    </w:div>
    <w:div w:id="1480682745">
      <w:bodyDiv w:val="1"/>
      <w:marLeft w:val="0"/>
      <w:marRight w:val="0"/>
      <w:marTop w:val="0"/>
      <w:marBottom w:val="0"/>
      <w:divBdr>
        <w:top w:val="none" w:sz="0" w:space="0" w:color="auto"/>
        <w:left w:val="none" w:sz="0" w:space="0" w:color="auto"/>
        <w:bottom w:val="none" w:sz="0" w:space="0" w:color="auto"/>
        <w:right w:val="none" w:sz="0" w:space="0" w:color="auto"/>
      </w:divBdr>
    </w:div>
    <w:div w:id="1482964902">
      <w:bodyDiv w:val="1"/>
      <w:marLeft w:val="0"/>
      <w:marRight w:val="0"/>
      <w:marTop w:val="0"/>
      <w:marBottom w:val="0"/>
      <w:divBdr>
        <w:top w:val="none" w:sz="0" w:space="0" w:color="auto"/>
        <w:left w:val="none" w:sz="0" w:space="0" w:color="auto"/>
        <w:bottom w:val="none" w:sz="0" w:space="0" w:color="auto"/>
        <w:right w:val="none" w:sz="0" w:space="0" w:color="auto"/>
      </w:divBdr>
    </w:div>
    <w:div w:id="1483888173">
      <w:bodyDiv w:val="1"/>
      <w:marLeft w:val="0"/>
      <w:marRight w:val="0"/>
      <w:marTop w:val="0"/>
      <w:marBottom w:val="0"/>
      <w:divBdr>
        <w:top w:val="none" w:sz="0" w:space="0" w:color="auto"/>
        <w:left w:val="none" w:sz="0" w:space="0" w:color="auto"/>
        <w:bottom w:val="none" w:sz="0" w:space="0" w:color="auto"/>
        <w:right w:val="none" w:sz="0" w:space="0" w:color="auto"/>
      </w:divBdr>
    </w:div>
    <w:div w:id="1485003441">
      <w:bodyDiv w:val="1"/>
      <w:marLeft w:val="0"/>
      <w:marRight w:val="0"/>
      <w:marTop w:val="0"/>
      <w:marBottom w:val="0"/>
      <w:divBdr>
        <w:top w:val="none" w:sz="0" w:space="0" w:color="auto"/>
        <w:left w:val="none" w:sz="0" w:space="0" w:color="auto"/>
        <w:bottom w:val="none" w:sz="0" w:space="0" w:color="auto"/>
        <w:right w:val="none" w:sz="0" w:space="0" w:color="auto"/>
      </w:divBdr>
    </w:div>
    <w:div w:id="1486629784">
      <w:bodyDiv w:val="1"/>
      <w:marLeft w:val="0"/>
      <w:marRight w:val="0"/>
      <w:marTop w:val="0"/>
      <w:marBottom w:val="0"/>
      <w:divBdr>
        <w:top w:val="none" w:sz="0" w:space="0" w:color="auto"/>
        <w:left w:val="none" w:sz="0" w:space="0" w:color="auto"/>
        <w:bottom w:val="none" w:sz="0" w:space="0" w:color="auto"/>
        <w:right w:val="none" w:sz="0" w:space="0" w:color="auto"/>
      </w:divBdr>
    </w:div>
    <w:div w:id="1486975388">
      <w:bodyDiv w:val="1"/>
      <w:marLeft w:val="0"/>
      <w:marRight w:val="0"/>
      <w:marTop w:val="0"/>
      <w:marBottom w:val="0"/>
      <w:divBdr>
        <w:top w:val="none" w:sz="0" w:space="0" w:color="auto"/>
        <w:left w:val="none" w:sz="0" w:space="0" w:color="auto"/>
        <w:bottom w:val="none" w:sz="0" w:space="0" w:color="auto"/>
        <w:right w:val="none" w:sz="0" w:space="0" w:color="auto"/>
      </w:divBdr>
    </w:div>
    <w:div w:id="1492015343">
      <w:bodyDiv w:val="1"/>
      <w:marLeft w:val="0"/>
      <w:marRight w:val="0"/>
      <w:marTop w:val="0"/>
      <w:marBottom w:val="0"/>
      <w:divBdr>
        <w:top w:val="none" w:sz="0" w:space="0" w:color="auto"/>
        <w:left w:val="none" w:sz="0" w:space="0" w:color="auto"/>
        <w:bottom w:val="none" w:sz="0" w:space="0" w:color="auto"/>
        <w:right w:val="none" w:sz="0" w:space="0" w:color="auto"/>
      </w:divBdr>
    </w:div>
    <w:div w:id="1493641177">
      <w:bodyDiv w:val="1"/>
      <w:marLeft w:val="0"/>
      <w:marRight w:val="0"/>
      <w:marTop w:val="0"/>
      <w:marBottom w:val="0"/>
      <w:divBdr>
        <w:top w:val="none" w:sz="0" w:space="0" w:color="auto"/>
        <w:left w:val="none" w:sz="0" w:space="0" w:color="auto"/>
        <w:bottom w:val="none" w:sz="0" w:space="0" w:color="auto"/>
        <w:right w:val="none" w:sz="0" w:space="0" w:color="auto"/>
      </w:divBdr>
    </w:div>
    <w:div w:id="1503004561">
      <w:bodyDiv w:val="1"/>
      <w:marLeft w:val="0"/>
      <w:marRight w:val="0"/>
      <w:marTop w:val="0"/>
      <w:marBottom w:val="0"/>
      <w:divBdr>
        <w:top w:val="none" w:sz="0" w:space="0" w:color="auto"/>
        <w:left w:val="none" w:sz="0" w:space="0" w:color="auto"/>
        <w:bottom w:val="none" w:sz="0" w:space="0" w:color="auto"/>
        <w:right w:val="none" w:sz="0" w:space="0" w:color="auto"/>
      </w:divBdr>
    </w:div>
    <w:div w:id="1508592780">
      <w:bodyDiv w:val="1"/>
      <w:marLeft w:val="0"/>
      <w:marRight w:val="0"/>
      <w:marTop w:val="0"/>
      <w:marBottom w:val="0"/>
      <w:divBdr>
        <w:top w:val="none" w:sz="0" w:space="0" w:color="auto"/>
        <w:left w:val="none" w:sz="0" w:space="0" w:color="auto"/>
        <w:bottom w:val="none" w:sz="0" w:space="0" w:color="auto"/>
        <w:right w:val="none" w:sz="0" w:space="0" w:color="auto"/>
      </w:divBdr>
    </w:div>
    <w:div w:id="1516075394">
      <w:bodyDiv w:val="1"/>
      <w:marLeft w:val="0"/>
      <w:marRight w:val="0"/>
      <w:marTop w:val="0"/>
      <w:marBottom w:val="0"/>
      <w:divBdr>
        <w:top w:val="none" w:sz="0" w:space="0" w:color="auto"/>
        <w:left w:val="none" w:sz="0" w:space="0" w:color="auto"/>
        <w:bottom w:val="none" w:sz="0" w:space="0" w:color="auto"/>
        <w:right w:val="none" w:sz="0" w:space="0" w:color="auto"/>
      </w:divBdr>
    </w:div>
    <w:div w:id="1520242169">
      <w:bodyDiv w:val="1"/>
      <w:marLeft w:val="0"/>
      <w:marRight w:val="0"/>
      <w:marTop w:val="0"/>
      <w:marBottom w:val="0"/>
      <w:divBdr>
        <w:top w:val="none" w:sz="0" w:space="0" w:color="auto"/>
        <w:left w:val="none" w:sz="0" w:space="0" w:color="auto"/>
        <w:bottom w:val="none" w:sz="0" w:space="0" w:color="auto"/>
        <w:right w:val="none" w:sz="0" w:space="0" w:color="auto"/>
      </w:divBdr>
    </w:div>
    <w:div w:id="1523858314">
      <w:bodyDiv w:val="1"/>
      <w:marLeft w:val="0"/>
      <w:marRight w:val="0"/>
      <w:marTop w:val="0"/>
      <w:marBottom w:val="0"/>
      <w:divBdr>
        <w:top w:val="none" w:sz="0" w:space="0" w:color="auto"/>
        <w:left w:val="none" w:sz="0" w:space="0" w:color="auto"/>
        <w:bottom w:val="none" w:sz="0" w:space="0" w:color="auto"/>
        <w:right w:val="none" w:sz="0" w:space="0" w:color="auto"/>
      </w:divBdr>
    </w:div>
    <w:div w:id="1529679802">
      <w:bodyDiv w:val="1"/>
      <w:marLeft w:val="0"/>
      <w:marRight w:val="0"/>
      <w:marTop w:val="0"/>
      <w:marBottom w:val="0"/>
      <w:divBdr>
        <w:top w:val="none" w:sz="0" w:space="0" w:color="auto"/>
        <w:left w:val="none" w:sz="0" w:space="0" w:color="auto"/>
        <w:bottom w:val="none" w:sz="0" w:space="0" w:color="auto"/>
        <w:right w:val="none" w:sz="0" w:space="0" w:color="auto"/>
      </w:divBdr>
    </w:div>
    <w:div w:id="1529827807">
      <w:bodyDiv w:val="1"/>
      <w:marLeft w:val="0"/>
      <w:marRight w:val="0"/>
      <w:marTop w:val="0"/>
      <w:marBottom w:val="0"/>
      <w:divBdr>
        <w:top w:val="none" w:sz="0" w:space="0" w:color="auto"/>
        <w:left w:val="none" w:sz="0" w:space="0" w:color="auto"/>
        <w:bottom w:val="none" w:sz="0" w:space="0" w:color="auto"/>
        <w:right w:val="none" w:sz="0" w:space="0" w:color="auto"/>
      </w:divBdr>
    </w:div>
    <w:div w:id="1531143525">
      <w:bodyDiv w:val="1"/>
      <w:marLeft w:val="0"/>
      <w:marRight w:val="0"/>
      <w:marTop w:val="0"/>
      <w:marBottom w:val="0"/>
      <w:divBdr>
        <w:top w:val="none" w:sz="0" w:space="0" w:color="auto"/>
        <w:left w:val="none" w:sz="0" w:space="0" w:color="auto"/>
        <w:bottom w:val="none" w:sz="0" w:space="0" w:color="auto"/>
        <w:right w:val="none" w:sz="0" w:space="0" w:color="auto"/>
      </w:divBdr>
    </w:div>
    <w:div w:id="1539391629">
      <w:bodyDiv w:val="1"/>
      <w:marLeft w:val="0"/>
      <w:marRight w:val="0"/>
      <w:marTop w:val="0"/>
      <w:marBottom w:val="0"/>
      <w:divBdr>
        <w:top w:val="none" w:sz="0" w:space="0" w:color="auto"/>
        <w:left w:val="none" w:sz="0" w:space="0" w:color="auto"/>
        <w:bottom w:val="none" w:sz="0" w:space="0" w:color="auto"/>
        <w:right w:val="none" w:sz="0" w:space="0" w:color="auto"/>
      </w:divBdr>
    </w:div>
    <w:div w:id="1540319574">
      <w:bodyDiv w:val="1"/>
      <w:marLeft w:val="0"/>
      <w:marRight w:val="0"/>
      <w:marTop w:val="0"/>
      <w:marBottom w:val="0"/>
      <w:divBdr>
        <w:top w:val="none" w:sz="0" w:space="0" w:color="auto"/>
        <w:left w:val="none" w:sz="0" w:space="0" w:color="auto"/>
        <w:bottom w:val="none" w:sz="0" w:space="0" w:color="auto"/>
        <w:right w:val="none" w:sz="0" w:space="0" w:color="auto"/>
      </w:divBdr>
    </w:div>
    <w:div w:id="1543787368">
      <w:bodyDiv w:val="1"/>
      <w:marLeft w:val="0"/>
      <w:marRight w:val="0"/>
      <w:marTop w:val="0"/>
      <w:marBottom w:val="0"/>
      <w:divBdr>
        <w:top w:val="none" w:sz="0" w:space="0" w:color="auto"/>
        <w:left w:val="none" w:sz="0" w:space="0" w:color="auto"/>
        <w:bottom w:val="none" w:sz="0" w:space="0" w:color="auto"/>
        <w:right w:val="none" w:sz="0" w:space="0" w:color="auto"/>
      </w:divBdr>
    </w:div>
    <w:div w:id="1547258169">
      <w:bodyDiv w:val="1"/>
      <w:marLeft w:val="0"/>
      <w:marRight w:val="0"/>
      <w:marTop w:val="0"/>
      <w:marBottom w:val="0"/>
      <w:divBdr>
        <w:top w:val="none" w:sz="0" w:space="0" w:color="auto"/>
        <w:left w:val="none" w:sz="0" w:space="0" w:color="auto"/>
        <w:bottom w:val="none" w:sz="0" w:space="0" w:color="auto"/>
        <w:right w:val="none" w:sz="0" w:space="0" w:color="auto"/>
      </w:divBdr>
    </w:div>
    <w:div w:id="1552306976">
      <w:bodyDiv w:val="1"/>
      <w:marLeft w:val="0"/>
      <w:marRight w:val="0"/>
      <w:marTop w:val="0"/>
      <w:marBottom w:val="0"/>
      <w:divBdr>
        <w:top w:val="none" w:sz="0" w:space="0" w:color="auto"/>
        <w:left w:val="none" w:sz="0" w:space="0" w:color="auto"/>
        <w:bottom w:val="none" w:sz="0" w:space="0" w:color="auto"/>
        <w:right w:val="none" w:sz="0" w:space="0" w:color="auto"/>
      </w:divBdr>
    </w:div>
    <w:div w:id="1554584434">
      <w:bodyDiv w:val="1"/>
      <w:marLeft w:val="0"/>
      <w:marRight w:val="0"/>
      <w:marTop w:val="0"/>
      <w:marBottom w:val="0"/>
      <w:divBdr>
        <w:top w:val="none" w:sz="0" w:space="0" w:color="auto"/>
        <w:left w:val="none" w:sz="0" w:space="0" w:color="auto"/>
        <w:bottom w:val="none" w:sz="0" w:space="0" w:color="auto"/>
        <w:right w:val="none" w:sz="0" w:space="0" w:color="auto"/>
      </w:divBdr>
    </w:div>
    <w:div w:id="1560552964">
      <w:bodyDiv w:val="1"/>
      <w:marLeft w:val="0"/>
      <w:marRight w:val="0"/>
      <w:marTop w:val="0"/>
      <w:marBottom w:val="0"/>
      <w:divBdr>
        <w:top w:val="none" w:sz="0" w:space="0" w:color="auto"/>
        <w:left w:val="none" w:sz="0" w:space="0" w:color="auto"/>
        <w:bottom w:val="none" w:sz="0" w:space="0" w:color="auto"/>
        <w:right w:val="none" w:sz="0" w:space="0" w:color="auto"/>
      </w:divBdr>
    </w:div>
    <w:div w:id="1564755601">
      <w:bodyDiv w:val="1"/>
      <w:marLeft w:val="0"/>
      <w:marRight w:val="0"/>
      <w:marTop w:val="0"/>
      <w:marBottom w:val="0"/>
      <w:divBdr>
        <w:top w:val="none" w:sz="0" w:space="0" w:color="auto"/>
        <w:left w:val="none" w:sz="0" w:space="0" w:color="auto"/>
        <w:bottom w:val="none" w:sz="0" w:space="0" w:color="auto"/>
        <w:right w:val="none" w:sz="0" w:space="0" w:color="auto"/>
      </w:divBdr>
    </w:div>
    <w:div w:id="1569265691">
      <w:bodyDiv w:val="1"/>
      <w:marLeft w:val="0"/>
      <w:marRight w:val="0"/>
      <w:marTop w:val="0"/>
      <w:marBottom w:val="0"/>
      <w:divBdr>
        <w:top w:val="none" w:sz="0" w:space="0" w:color="auto"/>
        <w:left w:val="none" w:sz="0" w:space="0" w:color="auto"/>
        <w:bottom w:val="none" w:sz="0" w:space="0" w:color="auto"/>
        <w:right w:val="none" w:sz="0" w:space="0" w:color="auto"/>
      </w:divBdr>
    </w:div>
    <w:div w:id="1571382588">
      <w:bodyDiv w:val="1"/>
      <w:marLeft w:val="0"/>
      <w:marRight w:val="0"/>
      <w:marTop w:val="0"/>
      <w:marBottom w:val="0"/>
      <w:divBdr>
        <w:top w:val="none" w:sz="0" w:space="0" w:color="auto"/>
        <w:left w:val="none" w:sz="0" w:space="0" w:color="auto"/>
        <w:bottom w:val="none" w:sz="0" w:space="0" w:color="auto"/>
        <w:right w:val="none" w:sz="0" w:space="0" w:color="auto"/>
      </w:divBdr>
    </w:div>
    <w:div w:id="1579097144">
      <w:bodyDiv w:val="1"/>
      <w:marLeft w:val="0"/>
      <w:marRight w:val="0"/>
      <w:marTop w:val="0"/>
      <w:marBottom w:val="0"/>
      <w:divBdr>
        <w:top w:val="none" w:sz="0" w:space="0" w:color="auto"/>
        <w:left w:val="none" w:sz="0" w:space="0" w:color="auto"/>
        <w:bottom w:val="none" w:sz="0" w:space="0" w:color="auto"/>
        <w:right w:val="none" w:sz="0" w:space="0" w:color="auto"/>
      </w:divBdr>
    </w:div>
    <w:div w:id="1580408926">
      <w:bodyDiv w:val="1"/>
      <w:marLeft w:val="0"/>
      <w:marRight w:val="0"/>
      <w:marTop w:val="0"/>
      <w:marBottom w:val="0"/>
      <w:divBdr>
        <w:top w:val="none" w:sz="0" w:space="0" w:color="auto"/>
        <w:left w:val="none" w:sz="0" w:space="0" w:color="auto"/>
        <w:bottom w:val="none" w:sz="0" w:space="0" w:color="auto"/>
        <w:right w:val="none" w:sz="0" w:space="0" w:color="auto"/>
      </w:divBdr>
    </w:div>
    <w:div w:id="1589194462">
      <w:bodyDiv w:val="1"/>
      <w:marLeft w:val="0"/>
      <w:marRight w:val="0"/>
      <w:marTop w:val="0"/>
      <w:marBottom w:val="0"/>
      <w:divBdr>
        <w:top w:val="none" w:sz="0" w:space="0" w:color="auto"/>
        <w:left w:val="none" w:sz="0" w:space="0" w:color="auto"/>
        <w:bottom w:val="none" w:sz="0" w:space="0" w:color="auto"/>
        <w:right w:val="none" w:sz="0" w:space="0" w:color="auto"/>
      </w:divBdr>
    </w:div>
    <w:div w:id="1590698549">
      <w:bodyDiv w:val="1"/>
      <w:marLeft w:val="0"/>
      <w:marRight w:val="0"/>
      <w:marTop w:val="0"/>
      <w:marBottom w:val="0"/>
      <w:divBdr>
        <w:top w:val="none" w:sz="0" w:space="0" w:color="auto"/>
        <w:left w:val="none" w:sz="0" w:space="0" w:color="auto"/>
        <w:bottom w:val="none" w:sz="0" w:space="0" w:color="auto"/>
        <w:right w:val="none" w:sz="0" w:space="0" w:color="auto"/>
      </w:divBdr>
    </w:div>
    <w:div w:id="1592010758">
      <w:bodyDiv w:val="1"/>
      <w:marLeft w:val="0"/>
      <w:marRight w:val="0"/>
      <w:marTop w:val="0"/>
      <w:marBottom w:val="0"/>
      <w:divBdr>
        <w:top w:val="none" w:sz="0" w:space="0" w:color="auto"/>
        <w:left w:val="none" w:sz="0" w:space="0" w:color="auto"/>
        <w:bottom w:val="none" w:sz="0" w:space="0" w:color="auto"/>
        <w:right w:val="none" w:sz="0" w:space="0" w:color="auto"/>
      </w:divBdr>
    </w:div>
    <w:div w:id="1594509198">
      <w:bodyDiv w:val="1"/>
      <w:marLeft w:val="0"/>
      <w:marRight w:val="0"/>
      <w:marTop w:val="0"/>
      <w:marBottom w:val="0"/>
      <w:divBdr>
        <w:top w:val="none" w:sz="0" w:space="0" w:color="auto"/>
        <w:left w:val="none" w:sz="0" w:space="0" w:color="auto"/>
        <w:bottom w:val="none" w:sz="0" w:space="0" w:color="auto"/>
        <w:right w:val="none" w:sz="0" w:space="0" w:color="auto"/>
      </w:divBdr>
    </w:div>
    <w:div w:id="1598831604">
      <w:bodyDiv w:val="1"/>
      <w:marLeft w:val="0"/>
      <w:marRight w:val="0"/>
      <w:marTop w:val="0"/>
      <w:marBottom w:val="0"/>
      <w:divBdr>
        <w:top w:val="none" w:sz="0" w:space="0" w:color="auto"/>
        <w:left w:val="none" w:sz="0" w:space="0" w:color="auto"/>
        <w:bottom w:val="none" w:sz="0" w:space="0" w:color="auto"/>
        <w:right w:val="none" w:sz="0" w:space="0" w:color="auto"/>
      </w:divBdr>
    </w:div>
    <w:div w:id="1598902660">
      <w:bodyDiv w:val="1"/>
      <w:marLeft w:val="0"/>
      <w:marRight w:val="0"/>
      <w:marTop w:val="0"/>
      <w:marBottom w:val="0"/>
      <w:divBdr>
        <w:top w:val="none" w:sz="0" w:space="0" w:color="auto"/>
        <w:left w:val="none" w:sz="0" w:space="0" w:color="auto"/>
        <w:bottom w:val="none" w:sz="0" w:space="0" w:color="auto"/>
        <w:right w:val="none" w:sz="0" w:space="0" w:color="auto"/>
      </w:divBdr>
    </w:div>
    <w:div w:id="1602301274">
      <w:bodyDiv w:val="1"/>
      <w:marLeft w:val="0"/>
      <w:marRight w:val="0"/>
      <w:marTop w:val="0"/>
      <w:marBottom w:val="0"/>
      <w:divBdr>
        <w:top w:val="none" w:sz="0" w:space="0" w:color="auto"/>
        <w:left w:val="none" w:sz="0" w:space="0" w:color="auto"/>
        <w:bottom w:val="none" w:sz="0" w:space="0" w:color="auto"/>
        <w:right w:val="none" w:sz="0" w:space="0" w:color="auto"/>
      </w:divBdr>
    </w:div>
    <w:div w:id="1602453042">
      <w:bodyDiv w:val="1"/>
      <w:marLeft w:val="0"/>
      <w:marRight w:val="0"/>
      <w:marTop w:val="0"/>
      <w:marBottom w:val="0"/>
      <w:divBdr>
        <w:top w:val="none" w:sz="0" w:space="0" w:color="auto"/>
        <w:left w:val="none" w:sz="0" w:space="0" w:color="auto"/>
        <w:bottom w:val="none" w:sz="0" w:space="0" w:color="auto"/>
        <w:right w:val="none" w:sz="0" w:space="0" w:color="auto"/>
      </w:divBdr>
    </w:div>
    <w:div w:id="1608848108">
      <w:bodyDiv w:val="1"/>
      <w:marLeft w:val="0"/>
      <w:marRight w:val="0"/>
      <w:marTop w:val="0"/>
      <w:marBottom w:val="0"/>
      <w:divBdr>
        <w:top w:val="none" w:sz="0" w:space="0" w:color="auto"/>
        <w:left w:val="none" w:sz="0" w:space="0" w:color="auto"/>
        <w:bottom w:val="none" w:sz="0" w:space="0" w:color="auto"/>
        <w:right w:val="none" w:sz="0" w:space="0" w:color="auto"/>
      </w:divBdr>
    </w:div>
    <w:div w:id="1609240823">
      <w:bodyDiv w:val="1"/>
      <w:marLeft w:val="0"/>
      <w:marRight w:val="0"/>
      <w:marTop w:val="0"/>
      <w:marBottom w:val="0"/>
      <w:divBdr>
        <w:top w:val="none" w:sz="0" w:space="0" w:color="auto"/>
        <w:left w:val="none" w:sz="0" w:space="0" w:color="auto"/>
        <w:bottom w:val="none" w:sz="0" w:space="0" w:color="auto"/>
        <w:right w:val="none" w:sz="0" w:space="0" w:color="auto"/>
      </w:divBdr>
    </w:div>
    <w:div w:id="1613169361">
      <w:bodyDiv w:val="1"/>
      <w:marLeft w:val="0"/>
      <w:marRight w:val="0"/>
      <w:marTop w:val="0"/>
      <w:marBottom w:val="0"/>
      <w:divBdr>
        <w:top w:val="none" w:sz="0" w:space="0" w:color="auto"/>
        <w:left w:val="none" w:sz="0" w:space="0" w:color="auto"/>
        <w:bottom w:val="none" w:sz="0" w:space="0" w:color="auto"/>
        <w:right w:val="none" w:sz="0" w:space="0" w:color="auto"/>
      </w:divBdr>
    </w:div>
    <w:div w:id="1620338641">
      <w:bodyDiv w:val="1"/>
      <w:marLeft w:val="0"/>
      <w:marRight w:val="0"/>
      <w:marTop w:val="0"/>
      <w:marBottom w:val="0"/>
      <w:divBdr>
        <w:top w:val="none" w:sz="0" w:space="0" w:color="auto"/>
        <w:left w:val="none" w:sz="0" w:space="0" w:color="auto"/>
        <w:bottom w:val="none" w:sz="0" w:space="0" w:color="auto"/>
        <w:right w:val="none" w:sz="0" w:space="0" w:color="auto"/>
      </w:divBdr>
    </w:div>
    <w:div w:id="1624113605">
      <w:bodyDiv w:val="1"/>
      <w:marLeft w:val="0"/>
      <w:marRight w:val="0"/>
      <w:marTop w:val="0"/>
      <w:marBottom w:val="0"/>
      <w:divBdr>
        <w:top w:val="none" w:sz="0" w:space="0" w:color="auto"/>
        <w:left w:val="none" w:sz="0" w:space="0" w:color="auto"/>
        <w:bottom w:val="none" w:sz="0" w:space="0" w:color="auto"/>
        <w:right w:val="none" w:sz="0" w:space="0" w:color="auto"/>
      </w:divBdr>
    </w:div>
    <w:div w:id="1625384218">
      <w:bodyDiv w:val="1"/>
      <w:marLeft w:val="0"/>
      <w:marRight w:val="0"/>
      <w:marTop w:val="0"/>
      <w:marBottom w:val="0"/>
      <w:divBdr>
        <w:top w:val="none" w:sz="0" w:space="0" w:color="auto"/>
        <w:left w:val="none" w:sz="0" w:space="0" w:color="auto"/>
        <w:bottom w:val="none" w:sz="0" w:space="0" w:color="auto"/>
        <w:right w:val="none" w:sz="0" w:space="0" w:color="auto"/>
      </w:divBdr>
    </w:div>
    <w:div w:id="1627813857">
      <w:bodyDiv w:val="1"/>
      <w:marLeft w:val="0"/>
      <w:marRight w:val="0"/>
      <w:marTop w:val="0"/>
      <w:marBottom w:val="0"/>
      <w:divBdr>
        <w:top w:val="none" w:sz="0" w:space="0" w:color="auto"/>
        <w:left w:val="none" w:sz="0" w:space="0" w:color="auto"/>
        <w:bottom w:val="none" w:sz="0" w:space="0" w:color="auto"/>
        <w:right w:val="none" w:sz="0" w:space="0" w:color="auto"/>
      </w:divBdr>
    </w:div>
    <w:div w:id="1632468868">
      <w:bodyDiv w:val="1"/>
      <w:marLeft w:val="0"/>
      <w:marRight w:val="0"/>
      <w:marTop w:val="0"/>
      <w:marBottom w:val="0"/>
      <w:divBdr>
        <w:top w:val="none" w:sz="0" w:space="0" w:color="auto"/>
        <w:left w:val="none" w:sz="0" w:space="0" w:color="auto"/>
        <w:bottom w:val="none" w:sz="0" w:space="0" w:color="auto"/>
        <w:right w:val="none" w:sz="0" w:space="0" w:color="auto"/>
      </w:divBdr>
    </w:div>
    <w:div w:id="1632860219">
      <w:bodyDiv w:val="1"/>
      <w:marLeft w:val="0"/>
      <w:marRight w:val="0"/>
      <w:marTop w:val="0"/>
      <w:marBottom w:val="0"/>
      <w:divBdr>
        <w:top w:val="none" w:sz="0" w:space="0" w:color="auto"/>
        <w:left w:val="none" w:sz="0" w:space="0" w:color="auto"/>
        <w:bottom w:val="none" w:sz="0" w:space="0" w:color="auto"/>
        <w:right w:val="none" w:sz="0" w:space="0" w:color="auto"/>
      </w:divBdr>
    </w:div>
    <w:div w:id="1639339132">
      <w:bodyDiv w:val="1"/>
      <w:marLeft w:val="0"/>
      <w:marRight w:val="0"/>
      <w:marTop w:val="0"/>
      <w:marBottom w:val="0"/>
      <w:divBdr>
        <w:top w:val="none" w:sz="0" w:space="0" w:color="auto"/>
        <w:left w:val="none" w:sz="0" w:space="0" w:color="auto"/>
        <w:bottom w:val="none" w:sz="0" w:space="0" w:color="auto"/>
        <w:right w:val="none" w:sz="0" w:space="0" w:color="auto"/>
      </w:divBdr>
    </w:div>
    <w:div w:id="1648243057">
      <w:bodyDiv w:val="1"/>
      <w:marLeft w:val="0"/>
      <w:marRight w:val="0"/>
      <w:marTop w:val="0"/>
      <w:marBottom w:val="0"/>
      <w:divBdr>
        <w:top w:val="none" w:sz="0" w:space="0" w:color="auto"/>
        <w:left w:val="none" w:sz="0" w:space="0" w:color="auto"/>
        <w:bottom w:val="none" w:sz="0" w:space="0" w:color="auto"/>
        <w:right w:val="none" w:sz="0" w:space="0" w:color="auto"/>
      </w:divBdr>
    </w:div>
    <w:div w:id="1664509410">
      <w:bodyDiv w:val="1"/>
      <w:marLeft w:val="0"/>
      <w:marRight w:val="0"/>
      <w:marTop w:val="0"/>
      <w:marBottom w:val="0"/>
      <w:divBdr>
        <w:top w:val="none" w:sz="0" w:space="0" w:color="auto"/>
        <w:left w:val="none" w:sz="0" w:space="0" w:color="auto"/>
        <w:bottom w:val="none" w:sz="0" w:space="0" w:color="auto"/>
        <w:right w:val="none" w:sz="0" w:space="0" w:color="auto"/>
      </w:divBdr>
    </w:div>
    <w:div w:id="1667438474">
      <w:bodyDiv w:val="1"/>
      <w:marLeft w:val="0"/>
      <w:marRight w:val="0"/>
      <w:marTop w:val="0"/>
      <w:marBottom w:val="0"/>
      <w:divBdr>
        <w:top w:val="none" w:sz="0" w:space="0" w:color="auto"/>
        <w:left w:val="none" w:sz="0" w:space="0" w:color="auto"/>
        <w:bottom w:val="none" w:sz="0" w:space="0" w:color="auto"/>
        <w:right w:val="none" w:sz="0" w:space="0" w:color="auto"/>
      </w:divBdr>
    </w:div>
    <w:div w:id="1669404163">
      <w:bodyDiv w:val="1"/>
      <w:marLeft w:val="0"/>
      <w:marRight w:val="0"/>
      <w:marTop w:val="0"/>
      <w:marBottom w:val="0"/>
      <w:divBdr>
        <w:top w:val="none" w:sz="0" w:space="0" w:color="auto"/>
        <w:left w:val="none" w:sz="0" w:space="0" w:color="auto"/>
        <w:bottom w:val="none" w:sz="0" w:space="0" w:color="auto"/>
        <w:right w:val="none" w:sz="0" w:space="0" w:color="auto"/>
      </w:divBdr>
    </w:div>
    <w:div w:id="1674408330">
      <w:bodyDiv w:val="1"/>
      <w:marLeft w:val="0"/>
      <w:marRight w:val="0"/>
      <w:marTop w:val="0"/>
      <w:marBottom w:val="0"/>
      <w:divBdr>
        <w:top w:val="none" w:sz="0" w:space="0" w:color="auto"/>
        <w:left w:val="none" w:sz="0" w:space="0" w:color="auto"/>
        <w:bottom w:val="none" w:sz="0" w:space="0" w:color="auto"/>
        <w:right w:val="none" w:sz="0" w:space="0" w:color="auto"/>
      </w:divBdr>
    </w:div>
    <w:div w:id="1682583817">
      <w:bodyDiv w:val="1"/>
      <w:marLeft w:val="0"/>
      <w:marRight w:val="0"/>
      <w:marTop w:val="0"/>
      <w:marBottom w:val="0"/>
      <w:divBdr>
        <w:top w:val="none" w:sz="0" w:space="0" w:color="auto"/>
        <w:left w:val="none" w:sz="0" w:space="0" w:color="auto"/>
        <w:bottom w:val="none" w:sz="0" w:space="0" w:color="auto"/>
        <w:right w:val="none" w:sz="0" w:space="0" w:color="auto"/>
      </w:divBdr>
    </w:div>
    <w:div w:id="1683242899">
      <w:bodyDiv w:val="1"/>
      <w:marLeft w:val="0"/>
      <w:marRight w:val="0"/>
      <w:marTop w:val="0"/>
      <w:marBottom w:val="0"/>
      <w:divBdr>
        <w:top w:val="none" w:sz="0" w:space="0" w:color="auto"/>
        <w:left w:val="none" w:sz="0" w:space="0" w:color="auto"/>
        <w:bottom w:val="none" w:sz="0" w:space="0" w:color="auto"/>
        <w:right w:val="none" w:sz="0" w:space="0" w:color="auto"/>
      </w:divBdr>
    </w:div>
    <w:div w:id="1691953399">
      <w:bodyDiv w:val="1"/>
      <w:marLeft w:val="0"/>
      <w:marRight w:val="0"/>
      <w:marTop w:val="0"/>
      <w:marBottom w:val="0"/>
      <w:divBdr>
        <w:top w:val="none" w:sz="0" w:space="0" w:color="auto"/>
        <w:left w:val="none" w:sz="0" w:space="0" w:color="auto"/>
        <w:bottom w:val="none" w:sz="0" w:space="0" w:color="auto"/>
        <w:right w:val="none" w:sz="0" w:space="0" w:color="auto"/>
      </w:divBdr>
    </w:div>
    <w:div w:id="1693723810">
      <w:bodyDiv w:val="1"/>
      <w:marLeft w:val="0"/>
      <w:marRight w:val="0"/>
      <w:marTop w:val="0"/>
      <w:marBottom w:val="0"/>
      <w:divBdr>
        <w:top w:val="none" w:sz="0" w:space="0" w:color="auto"/>
        <w:left w:val="none" w:sz="0" w:space="0" w:color="auto"/>
        <w:bottom w:val="none" w:sz="0" w:space="0" w:color="auto"/>
        <w:right w:val="none" w:sz="0" w:space="0" w:color="auto"/>
      </w:divBdr>
    </w:div>
    <w:div w:id="1693871705">
      <w:bodyDiv w:val="1"/>
      <w:marLeft w:val="0"/>
      <w:marRight w:val="0"/>
      <w:marTop w:val="0"/>
      <w:marBottom w:val="0"/>
      <w:divBdr>
        <w:top w:val="none" w:sz="0" w:space="0" w:color="auto"/>
        <w:left w:val="none" w:sz="0" w:space="0" w:color="auto"/>
        <w:bottom w:val="none" w:sz="0" w:space="0" w:color="auto"/>
        <w:right w:val="none" w:sz="0" w:space="0" w:color="auto"/>
      </w:divBdr>
    </w:div>
    <w:div w:id="1697387219">
      <w:bodyDiv w:val="1"/>
      <w:marLeft w:val="0"/>
      <w:marRight w:val="0"/>
      <w:marTop w:val="0"/>
      <w:marBottom w:val="0"/>
      <w:divBdr>
        <w:top w:val="none" w:sz="0" w:space="0" w:color="auto"/>
        <w:left w:val="none" w:sz="0" w:space="0" w:color="auto"/>
        <w:bottom w:val="none" w:sz="0" w:space="0" w:color="auto"/>
        <w:right w:val="none" w:sz="0" w:space="0" w:color="auto"/>
      </w:divBdr>
    </w:div>
    <w:div w:id="1700860133">
      <w:bodyDiv w:val="1"/>
      <w:marLeft w:val="0"/>
      <w:marRight w:val="0"/>
      <w:marTop w:val="0"/>
      <w:marBottom w:val="0"/>
      <w:divBdr>
        <w:top w:val="none" w:sz="0" w:space="0" w:color="auto"/>
        <w:left w:val="none" w:sz="0" w:space="0" w:color="auto"/>
        <w:bottom w:val="none" w:sz="0" w:space="0" w:color="auto"/>
        <w:right w:val="none" w:sz="0" w:space="0" w:color="auto"/>
      </w:divBdr>
    </w:div>
    <w:div w:id="1706170746">
      <w:bodyDiv w:val="1"/>
      <w:marLeft w:val="0"/>
      <w:marRight w:val="0"/>
      <w:marTop w:val="0"/>
      <w:marBottom w:val="0"/>
      <w:divBdr>
        <w:top w:val="none" w:sz="0" w:space="0" w:color="auto"/>
        <w:left w:val="none" w:sz="0" w:space="0" w:color="auto"/>
        <w:bottom w:val="none" w:sz="0" w:space="0" w:color="auto"/>
        <w:right w:val="none" w:sz="0" w:space="0" w:color="auto"/>
      </w:divBdr>
    </w:div>
    <w:div w:id="1707486408">
      <w:bodyDiv w:val="1"/>
      <w:marLeft w:val="0"/>
      <w:marRight w:val="0"/>
      <w:marTop w:val="0"/>
      <w:marBottom w:val="0"/>
      <w:divBdr>
        <w:top w:val="none" w:sz="0" w:space="0" w:color="auto"/>
        <w:left w:val="none" w:sz="0" w:space="0" w:color="auto"/>
        <w:bottom w:val="none" w:sz="0" w:space="0" w:color="auto"/>
        <w:right w:val="none" w:sz="0" w:space="0" w:color="auto"/>
      </w:divBdr>
    </w:div>
    <w:div w:id="1708749492">
      <w:bodyDiv w:val="1"/>
      <w:marLeft w:val="0"/>
      <w:marRight w:val="0"/>
      <w:marTop w:val="0"/>
      <w:marBottom w:val="0"/>
      <w:divBdr>
        <w:top w:val="none" w:sz="0" w:space="0" w:color="auto"/>
        <w:left w:val="none" w:sz="0" w:space="0" w:color="auto"/>
        <w:bottom w:val="none" w:sz="0" w:space="0" w:color="auto"/>
        <w:right w:val="none" w:sz="0" w:space="0" w:color="auto"/>
      </w:divBdr>
    </w:div>
    <w:div w:id="1709455590">
      <w:bodyDiv w:val="1"/>
      <w:marLeft w:val="0"/>
      <w:marRight w:val="0"/>
      <w:marTop w:val="0"/>
      <w:marBottom w:val="0"/>
      <w:divBdr>
        <w:top w:val="none" w:sz="0" w:space="0" w:color="auto"/>
        <w:left w:val="none" w:sz="0" w:space="0" w:color="auto"/>
        <w:bottom w:val="none" w:sz="0" w:space="0" w:color="auto"/>
        <w:right w:val="none" w:sz="0" w:space="0" w:color="auto"/>
      </w:divBdr>
    </w:div>
    <w:div w:id="1711222377">
      <w:bodyDiv w:val="1"/>
      <w:marLeft w:val="0"/>
      <w:marRight w:val="0"/>
      <w:marTop w:val="0"/>
      <w:marBottom w:val="0"/>
      <w:divBdr>
        <w:top w:val="none" w:sz="0" w:space="0" w:color="auto"/>
        <w:left w:val="none" w:sz="0" w:space="0" w:color="auto"/>
        <w:bottom w:val="none" w:sz="0" w:space="0" w:color="auto"/>
        <w:right w:val="none" w:sz="0" w:space="0" w:color="auto"/>
      </w:divBdr>
    </w:div>
    <w:div w:id="1714689442">
      <w:bodyDiv w:val="1"/>
      <w:marLeft w:val="0"/>
      <w:marRight w:val="0"/>
      <w:marTop w:val="0"/>
      <w:marBottom w:val="0"/>
      <w:divBdr>
        <w:top w:val="none" w:sz="0" w:space="0" w:color="auto"/>
        <w:left w:val="none" w:sz="0" w:space="0" w:color="auto"/>
        <w:bottom w:val="none" w:sz="0" w:space="0" w:color="auto"/>
        <w:right w:val="none" w:sz="0" w:space="0" w:color="auto"/>
      </w:divBdr>
    </w:div>
    <w:div w:id="1717772270">
      <w:bodyDiv w:val="1"/>
      <w:marLeft w:val="0"/>
      <w:marRight w:val="0"/>
      <w:marTop w:val="0"/>
      <w:marBottom w:val="0"/>
      <w:divBdr>
        <w:top w:val="none" w:sz="0" w:space="0" w:color="auto"/>
        <w:left w:val="none" w:sz="0" w:space="0" w:color="auto"/>
        <w:bottom w:val="none" w:sz="0" w:space="0" w:color="auto"/>
        <w:right w:val="none" w:sz="0" w:space="0" w:color="auto"/>
      </w:divBdr>
    </w:div>
    <w:div w:id="1721172376">
      <w:bodyDiv w:val="1"/>
      <w:marLeft w:val="0"/>
      <w:marRight w:val="0"/>
      <w:marTop w:val="0"/>
      <w:marBottom w:val="0"/>
      <w:divBdr>
        <w:top w:val="none" w:sz="0" w:space="0" w:color="auto"/>
        <w:left w:val="none" w:sz="0" w:space="0" w:color="auto"/>
        <w:bottom w:val="none" w:sz="0" w:space="0" w:color="auto"/>
        <w:right w:val="none" w:sz="0" w:space="0" w:color="auto"/>
      </w:divBdr>
    </w:div>
    <w:div w:id="1724913310">
      <w:bodyDiv w:val="1"/>
      <w:marLeft w:val="0"/>
      <w:marRight w:val="0"/>
      <w:marTop w:val="0"/>
      <w:marBottom w:val="0"/>
      <w:divBdr>
        <w:top w:val="none" w:sz="0" w:space="0" w:color="auto"/>
        <w:left w:val="none" w:sz="0" w:space="0" w:color="auto"/>
        <w:bottom w:val="none" w:sz="0" w:space="0" w:color="auto"/>
        <w:right w:val="none" w:sz="0" w:space="0" w:color="auto"/>
      </w:divBdr>
    </w:div>
    <w:div w:id="1725981801">
      <w:bodyDiv w:val="1"/>
      <w:marLeft w:val="0"/>
      <w:marRight w:val="0"/>
      <w:marTop w:val="0"/>
      <w:marBottom w:val="0"/>
      <w:divBdr>
        <w:top w:val="none" w:sz="0" w:space="0" w:color="auto"/>
        <w:left w:val="none" w:sz="0" w:space="0" w:color="auto"/>
        <w:bottom w:val="none" w:sz="0" w:space="0" w:color="auto"/>
        <w:right w:val="none" w:sz="0" w:space="0" w:color="auto"/>
      </w:divBdr>
    </w:div>
    <w:div w:id="1734810096">
      <w:bodyDiv w:val="1"/>
      <w:marLeft w:val="0"/>
      <w:marRight w:val="0"/>
      <w:marTop w:val="0"/>
      <w:marBottom w:val="0"/>
      <w:divBdr>
        <w:top w:val="none" w:sz="0" w:space="0" w:color="auto"/>
        <w:left w:val="none" w:sz="0" w:space="0" w:color="auto"/>
        <w:bottom w:val="none" w:sz="0" w:space="0" w:color="auto"/>
        <w:right w:val="none" w:sz="0" w:space="0" w:color="auto"/>
      </w:divBdr>
    </w:div>
    <w:div w:id="1736006747">
      <w:bodyDiv w:val="1"/>
      <w:marLeft w:val="0"/>
      <w:marRight w:val="0"/>
      <w:marTop w:val="0"/>
      <w:marBottom w:val="0"/>
      <w:divBdr>
        <w:top w:val="none" w:sz="0" w:space="0" w:color="auto"/>
        <w:left w:val="none" w:sz="0" w:space="0" w:color="auto"/>
        <w:bottom w:val="none" w:sz="0" w:space="0" w:color="auto"/>
        <w:right w:val="none" w:sz="0" w:space="0" w:color="auto"/>
      </w:divBdr>
    </w:div>
    <w:div w:id="1740130040">
      <w:bodyDiv w:val="1"/>
      <w:marLeft w:val="0"/>
      <w:marRight w:val="0"/>
      <w:marTop w:val="0"/>
      <w:marBottom w:val="0"/>
      <w:divBdr>
        <w:top w:val="none" w:sz="0" w:space="0" w:color="auto"/>
        <w:left w:val="none" w:sz="0" w:space="0" w:color="auto"/>
        <w:bottom w:val="none" w:sz="0" w:space="0" w:color="auto"/>
        <w:right w:val="none" w:sz="0" w:space="0" w:color="auto"/>
      </w:divBdr>
    </w:div>
    <w:div w:id="1742171609">
      <w:bodyDiv w:val="1"/>
      <w:marLeft w:val="0"/>
      <w:marRight w:val="0"/>
      <w:marTop w:val="0"/>
      <w:marBottom w:val="0"/>
      <w:divBdr>
        <w:top w:val="none" w:sz="0" w:space="0" w:color="auto"/>
        <w:left w:val="none" w:sz="0" w:space="0" w:color="auto"/>
        <w:bottom w:val="none" w:sz="0" w:space="0" w:color="auto"/>
        <w:right w:val="none" w:sz="0" w:space="0" w:color="auto"/>
      </w:divBdr>
    </w:div>
    <w:div w:id="1753626690">
      <w:bodyDiv w:val="1"/>
      <w:marLeft w:val="0"/>
      <w:marRight w:val="0"/>
      <w:marTop w:val="0"/>
      <w:marBottom w:val="0"/>
      <w:divBdr>
        <w:top w:val="none" w:sz="0" w:space="0" w:color="auto"/>
        <w:left w:val="none" w:sz="0" w:space="0" w:color="auto"/>
        <w:bottom w:val="none" w:sz="0" w:space="0" w:color="auto"/>
        <w:right w:val="none" w:sz="0" w:space="0" w:color="auto"/>
      </w:divBdr>
    </w:div>
    <w:div w:id="1754621687">
      <w:bodyDiv w:val="1"/>
      <w:marLeft w:val="0"/>
      <w:marRight w:val="0"/>
      <w:marTop w:val="0"/>
      <w:marBottom w:val="0"/>
      <w:divBdr>
        <w:top w:val="none" w:sz="0" w:space="0" w:color="auto"/>
        <w:left w:val="none" w:sz="0" w:space="0" w:color="auto"/>
        <w:bottom w:val="none" w:sz="0" w:space="0" w:color="auto"/>
        <w:right w:val="none" w:sz="0" w:space="0" w:color="auto"/>
      </w:divBdr>
    </w:div>
    <w:div w:id="1755198712">
      <w:bodyDiv w:val="1"/>
      <w:marLeft w:val="0"/>
      <w:marRight w:val="0"/>
      <w:marTop w:val="0"/>
      <w:marBottom w:val="0"/>
      <w:divBdr>
        <w:top w:val="none" w:sz="0" w:space="0" w:color="auto"/>
        <w:left w:val="none" w:sz="0" w:space="0" w:color="auto"/>
        <w:bottom w:val="none" w:sz="0" w:space="0" w:color="auto"/>
        <w:right w:val="none" w:sz="0" w:space="0" w:color="auto"/>
      </w:divBdr>
    </w:div>
    <w:div w:id="1758552324">
      <w:bodyDiv w:val="1"/>
      <w:marLeft w:val="0"/>
      <w:marRight w:val="0"/>
      <w:marTop w:val="0"/>
      <w:marBottom w:val="0"/>
      <w:divBdr>
        <w:top w:val="none" w:sz="0" w:space="0" w:color="auto"/>
        <w:left w:val="none" w:sz="0" w:space="0" w:color="auto"/>
        <w:bottom w:val="none" w:sz="0" w:space="0" w:color="auto"/>
        <w:right w:val="none" w:sz="0" w:space="0" w:color="auto"/>
      </w:divBdr>
    </w:div>
    <w:div w:id="1759666395">
      <w:bodyDiv w:val="1"/>
      <w:marLeft w:val="0"/>
      <w:marRight w:val="0"/>
      <w:marTop w:val="0"/>
      <w:marBottom w:val="0"/>
      <w:divBdr>
        <w:top w:val="none" w:sz="0" w:space="0" w:color="auto"/>
        <w:left w:val="none" w:sz="0" w:space="0" w:color="auto"/>
        <w:bottom w:val="none" w:sz="0" w:space="0" w:color="auto"/>
        <w:right w:val="none" w:sz="0" w:space="0" w:color="auto"/>
      </w:divBdr>
    </w:div>
    <w:div w:id="1760324924">
      <w:bodyDiv w:val="1"/>
      <w:marLeft w:val="0"/>
      <w:marRight w:val="0"/>
      <w:marTop w:val="0"/>
      <w:marBottom w:val="0"/>
      <w:divBdr>
        <w:top w:val="none" w:sz="0" w:space="0" w:color="auto"/>
        <w:left w:val="none" w:sz="0" w:space="0" w:color="auto"/>
        <w:bottom w:val="none" w:sz="0" w:space="0" w:color="auto"/>
        <w:right w:val="none" w:sz="0" w:space="0" w:color="auto"/>
      </w:divBdr>
    </w:div>
    <w:div w:id="1760370059">
      <w:bodyDiv w:val="1"/>
      <w:marLeft w:val="0"/>
      <w:marRight w:val="0"/>
      <w:marTop w:val="0"/>
      <w:marBottom w:val="0"/>
      <w:divBdr>
        <w:top w:val="none" w:sz="0" w:space="0" w:color="auto"/>
        <w:left w:val="none" w:sz="0" w:space="0" w:color="auto"/>
        <w:bottom w:val="none" w:sz="0" w:space="0" w:color="auto"/>
        <w:right w:val="none" w:sz="0" w:space="0" w:color="auto"/>
      </w:divBdr>
    </w:div>
    <w:div w:id="1765540227">
      <w:bodyDiv w:val="1"/>
      <w:marLeft w:val="0"/>
      <w:marRight w:val="0"/>
      <w:marTop w:val="0"/>
      <w:marBottom w:val="0"/>
      <w:divBdr>
        <w:top w:val="none" w:sz="0" w:space="0" w:color="auto"/>
        <w:left w:val="none" w:sz="0" w:space="0" w:color="auto"/>
        <w:bottom w:val="none" w:sz="0" w:space="0" w:color="auto"/>
        <w:right w:val="none" w:sz="0" w:space="0" w:color="auto"/>
      </w:divBdr>
    </w:div>
    <w:div w:id="1768891898">
      <w:bodyDiv w:val="1"/>
      <w:marLeft w:val="0"/>
      <w:marRight w:val="0"/>
      <w:marTop w:val="0"/>
      <w:marBottom w:val="0"/>
      <w:divBdr>
        <w:top w:val="none" w:sz="0" w:space="0" w:color="auto"/>
        <w:left w:val="none" w:sz="0" w:space="0" w:color="auto"/>
        <w:bottom w:val="none" w:sz="0" w:space="0" w:color="auto"/>
        <w:right w:val="none" w:sz="0" w:space="0" w:color="auto"/>
      </w:divBdr>
    </w:div>
    <w:div w:id="1771588785">
      <w:bodyDiv w:val="1"/>
      <w:marLeft w:val="0"/>
      <w:marRight w:val="0"/>
      <w:marTop w:val="0"/>
      <w:marBottom w:val="0"/>
      <w:divBdr>
        <w:top w:val="none" w:sz="0" w:space="0" w:color="auto"/>
        <w:left w:val="none" w:sz="0" w:space="0" w:color="auto"/>
        <w:bottom w:val="none" w:sz="0" w:space="0" w:color="auto"/>
        <w:right w:val="none" w:sz="0" w:space="0" w:color="auto"/>
      </w:divBdr>
    </w:div>
    <w:div w:id="1771772839">
      <w:bodyDiv w:val="1"/>
      <w:marLeft w:val="0"/>
      <w:marRight w:val="0"/>
      <w:marTop w:val="0"/>
      <w:marBottom w:val="0"/>
      <w:divBdr>
        <w:top w:val="none" w:sz="0" w:space="0" w:color="auto"/>
        <w:left w:val="none" w:sz="0" w:space="0" w:color="auto"/>
        <w:bottom w:val="none" w:sz="0" w:space="0" w:color="auto"/>
        <w:right w:val="none" w:sz="0" w:space="0" w:color="auto"/>
      </w:divBdr>
    </w:div>
    <w:div w:id="1774326533">
      <w:bodyDiv w:val="1"/>
      <w:marLeft w:val="0"/>
      <w:marRight w:val="0"/>
      <w:marTop w:val="0"/>
      <w:marBottom w:val="0"/>
      <w:divBdr>
        <w:top w:val="none" w:sz="0" w:space="0" w:color="auto"/>
        <w:left w:val="none" w:sz="0" w:space="0" w:color="auto"/>
        <w:bottom w:val="none" w:sz="0" w:space="0" w:color="auto"/>
        <w:right w:val="none" w:sz="0" w:space="0" w:color="auto"/>
      </w:divBdr>
    </w:div>
    <w:div w:id="1778481509">
      <w:bodyDiv w:val="1"/>
      <w:marLeft w:val="0"/>
      <w:marRight w:val="0"/>
      <w:marTop w:val="0"/>
      <w:marBottom w:val="0"/>
      <w:divBdr>
        <w:top w:val="none" w:sz="0" w:space="0" w:color="auto"/>
        <w:left w:val="none" w:sz="0" w:space="0" w:color="auto"/>
        <w:bottom w:val="none" w:sz="0" w:space="0" w:color="auto"/>
        <w:right w:val="none" w:sz="0" w:space="0" w:color="auto"/>
      </w:divBdr>
    </w:div>
    <w:div w:id="1784031229">
      <w:bodyDiv w:val="1"/>
      <w:marLeft w:val="0"/>
      <w:marRight w:val="0"/>
      <w:marTop w:val="0"/>
      <w:marBottom w:val="0"/>
      <w:divBdr>
        <w:top w:val="none" w:sz="0" w:space="0" w:color="auto"/>
        <w:left w:val="none" w:sz="0" w:space="0" w:color="auto"/>
        <w:bottom w:val="none" w:sz="0" w:space="0" w:color="auto"/>
        <w:right w:val="none" w:sz="0" w:space="0" w:color="auto"/>
      </w:divBdr>
    </w:div>
    <w:div w:id="1784840068">
      <w:bodyDiv w:val="1"/>
      <w:marLeft w:val="0"/>
      <w:marRight w:val="0"/>
      <w:marTop w:val="0"/>
      <w:marBottom w:val="0"/>
      <w:divBdr>
        <w:top w:val="none" w:sz="0" w:space="0" w:color="auto"/>
        <w:left w:val="none" w:sz="0" w:space="0" w:color="auto"/>
        <w:bottom w:val="none" w:sz="0" w:space="0" w:color="auto"/>
        <w:right w:val="none" w:sz="0" w:space="0" w:color="auto"/>
      </w:divBdr>
    </w:div>
    <w:div w:id="1785880733">
      <w:bodyDiv w:val="1"/>
      <w:marLeft w:val="0"/>
      <w:marRight w:val="0"/>
      <w:marTop w:val="0"/>
      <w:marBottom w:val="0"/>
      <w:divBdr>
        <w:top w:val="none" w:sz="0" w:space="0" w:color="auto"/>
        <w:left w:val="none" w:sz="0" w:space="0" w:color="auto"/>
        <w:bottom w:val="none" w:sz="0" w:space="0" w:color="auto"/>
        <w:right w:val="none" w:sz="0" w:space="0" w:color="auto"/>
      </w:divBdr>
    </w:div>
    <w:div w:id="1801682210">
      <w:bodyDiv w:val="1"/>
      <w:marLeft w:val="0"/>
      <w:marRight w:val="0"/>
      <w:marTop w:val="0"/>
      <w:marBottom w:val="0"/>
      <w:divBdr>
        <w:top w:val="none" w:sz="0" w:space="0" w:color="auto"/>
        <w:left w:val="none" w:sz="0" w:space="0" w:color="auto"/>
        <w:bottom w:val="none" w:sz="0" w:space="0" w:color="auto"/>
        <w:right w:val="none" w:sz="0" w:space="0" w:color="auto"/>
      </w:divBdr>
    </w:div>
    <w:div w:id="1801721541">
      <w:bodyDiv w:val="1"/>
      <w:marLeft w:val="0"/>
      <w:marRight w:val="0"/>
      <w:marTop w:val="0"/>
      <w:marBottom w:val="0"/>
      <w:divBdr>
        <w:top w:val="none" w:sz="0" w:space="0" w:color="auto"/>
        <w:left w:val="none" w:sz="0" w:space="0" w:color="auto"/>
        <w:bottom w:val="none" w:sz="0" w:space="0" w:color="auto"/>
        <w:right w:val="none" w:sz="0" w:space="0" w:color="auto"/>
      </w:divBdr>
    </w:div>
    <w:div w:id="1805268896">
      <w:bodyDiv w:val="1"/>
      <w:marLeft w:val="0"/>
      <w:marRight w:val="0"/>
      <w:marTop w:val="0"/>
      <w:marBottom w:val="0"/>
      <w:divBdr>
        <w:top w:val="none" w:sz="0" w:space="0" w:color="auto"/>
        <w:left w:val="none" w:sz="0" w:space="0" w:color="auto"/>
        <w:bottom w:val="none" w:sz="0" w:space="0" w:color="auto"/>
        <w:right w:val="none" w:sz="0" w:space="0" w:color="auto"/>
      </w:divBdr>
    </w:div>
    <w:div w:id="1809592071">
      <w:bodyDiv w:val="1"/>
      <w:marLeft w:val="0"/>
      <w:marRight w:val="0"/>
      <w:marTop w:val="0"/>
      <w:marBottom w:val="0"/>
      <w:divBdr>
        <w:top w:val="none" w:sz="0" w:space="0" w:color="auto"/>
        <w:left w:val="none" w:sz="0" w:space="0" w:color="auto"/>
        <w:bottom w:val="none" w:sz="0" w:space="0" w:color="auto"/>
        <w:right w:val="none" w:sz="0" w:space="0" w:color="auto"/>
      </w:divBdr>
    </w:div>
    <w:div w:id="1811511466">
      <w:bodyDiv w:val="1"/>
      <w:marLeft w:val="0"/>
      <w:marRight w:val="0"/>
      <w:marTop w:val="0"/>
      <w:marBottom w:val="0"/>
      <w:divBdr>
        <w:top w:val="none" w:sz="0" w:space="0" w:color="auto"/>
        <w:left w:val="none" w:sz="0" w:space="0" w:color="auto"/>
        <w:bottom w:val="none" w:sz="0" w:space="0" w:color="auto"/>
        <w:right w:val="none" w:sz="0" w:space="0" w:color="auto"/>
      </w:divBdr>
    </w:div>
    <w:div w:id="1811559019">
      <w:bodyDiv w:val="1"/>
      <w:marLeft w:val="0"/>
      <w:marRight w:val="0"/>
      <w:marTop w:val="0"/>
      <w:marBottom w:val="0"/>
      <w:divBdr>
        <w:top w:val="none" w:sz="0" w:space="0" w:color="auto"/>
        <w:left w:val="none" w:sz="0" w:space="0" w:color="auto"/>
        <w:bottom w:val="none" w:sz="0" w:space="0" w:color="auto"/>
        <w:right w:val="none" w:sz="0" w:space="0" w:color="auto"/>
      </w:divBdr>
    </w:div>
    <w:div w:id="1814830577">
      <w:bodyDiv w:val="1"/>
      <w:marLeft w:val="0"/>
      <w:marRight w:val="0"/>
      <w:marTop w:val="0"/>
      <w:marBottom w:val="0"/>
      <w:divBdr>
        <w:top w:val="none" w:sz="0" w:space="0" w:color="auto"/>
        <w:left w:val="none" w:sz="0" w:space="0" w:color="auto"/>
        <w:bottom w:val="none" w:sz="0" w:space="0" w:color="auto"/>
        <w:right w:val="none" w:sz="0" w:space="0" w:color="auto"/>
      </w:divBdr>
    </w:div>
    <w:div w:id="1817214114">
      <w:bodyDiv w:val="1"/>
      <w:marLeft w:val="0"/>
      <w:marRight w:val="0"/>
      <w:marTop w:val="0"/>
      <w:marBottom w:val="0"/>
      <w:divBdr>
        <w:top w:val="none" w:sz="0" w:space="0" w:color="auto"/>
        <w:left w:val="none" w:sz="0" w:space="0" w:color="auto"/>
        <w:bottom w:val="none" w:sz="0" w:space="0" w:color="auto"/>
        <w:right w:val="none" w:sz="0" w:space="0" w:color="auto"/>
      </w:divBdr>
    </w:div>
    <w:div w:id="1829327360">
      <w:bodyDiv w:val="1"/>
      <w:marLeft w:val="0"/>
      <w:marRight w:val="0"/>
      <w:marTop w:val="0"/>
      <w:marBottom w:val="0"/>
      <w:divBdr>
        <w:top w:val="none" w:sz="0" w:space="0" w:color="auto"/>
        <w:left w:val="none" w:sz="0" w:space="0" w:color="auto"/>
        <w:bottom w:val="none" w:sz="0" w:space="0" w:color="auto"/>
        <w:right w:val="none" w:sz="0" w:space="0" w:color="auto"/>
      </w:divBdr>
    </w:div>
    <w:div w:id="1832209408">
      <w:bodyDiv w:val="1"/>
      <w:marLeft w:val="0"/>
      <w:marRight w:val="0"/>
      <w:marTop w:val="0"/>
      <w:marBottom w:val="0"/>
      <w:divBdr>
        <w:top w:val="none" w:sz="0" w:space="0" w:color="auto"/>
        <w:left w:val="none" w:sz="0" w:space="0" w:color="auto"/>
        <w:bottom w:val="none" w:sz="0" w:space="0" w:color="auto"/>
        <w:right w:val="none" w:sz="0" w:space="0" w:color="auto"/>
      </w:divBdr>
    </w:div>
    <w:div w:id="1833595607">
      <w:bodyDiv w:val="1"/>
      <w:marLeft w:val="0"/>
      <w:marRight w:val="0"/>
      <w:marTop w:val="0"/>
      <w:marBottom w:val="0"/>
      <w:divBdr>
        <w:top w:val="none" w:sz="0" w:space="0" w:color="auto"/>
        <w:left w:val="none" w:sz="0" w:space="0" w:color="auto"/>
        <w:bottom w:val="none" w:sz="0" w:space="0" w:color="auto"/>
        <w:right w:val="none" w:sz="0" w:space="0" w:color="auto"/>
      </w:divBdr>
    </w:div>
    <w:div w:id="1838107143">
      <w:bodyDiv w:val="1"/>
      <w:marLeft w:val="0"/>
      <w:marRight w:val="0"/>
      <w:marTop w:val="0"/>
      <w:marBottom w:val="0"/>
      <w:divBdr>
        <w:top w:val="none" w:sz="0" w:space="0" w:color="auto"/>
        <w:left w:val="none" w:sz="0" w:space="0" w:color="auto"/>
        <w:bottom w:val="none" w:sz="0" w:space="0" w:color="auto"/>
        <w:right w:val="none" w:sz="0" w:space="0" w:color="auto"/>
      </w:divBdr>
    </w:div>
    <w:div w:id="1839074440">
      <w:bodyDiv w:val="1"/>
      <w:marLeft w:val="0"/>
      <w:marRight w:val="0"/>
      <w:marTop w:val="0"/>
      <w:marBottom w:val="0"/>
      <w:divBdr>
        <w:top w:val="none" w:sz="0" w:space="0" w:color="auto"/>
        <w:left w:val="none" w:sz="0" w:space="0" w:color="auto"/>
        <w:bottom w:val="none" w:sz="0" w:space="0" w:color="auto"/>
        <w:right w:val="none" w:sz="0" w:space="0" w:color="auto"/>
      </w:divBdr>
    </w:div>
    <w:div w:id="1839344388">
      <w:bodyDiv w:val="1"/>
      <w:marLeft w:val="0"/>
      <w:marRight w:val="0"/>
      <w:marTop w:val="0"/>
      <w:marBottom w:val="0"/>
      <w:divBdr>
        <w:top w:val="none" w:sz="0" w:space="0" w:color="auto"/>
        <w:left w:val="none" w:sz="0" w:space="0" w:color="auto"/>
        <w:bottom w:val="none" w:sz="0" w:space="0" w:color="auto"/>
        <w:right w:val="none" w:sz="0" w:space="0" w:color="auto"/>
      </w:divBdr>
    </w:div>
    <w:div w:id="1840465688">
      <w:bodyDiv w:val="1"/>
      <w:marLeft w:val="0"/>
      <w:marRight w:val="0"/>
      <w:marTop w:val="0"/>
      <w:marBottom w:val="0"/>
      <w:divBdr>
        <w:top w:val="none" w:sz="0" w:space="0" w:color="auto"/>
        <w:left w:val="none" w:sz="0" w:space="0" w:color="auto"/>
        <w:bottom w:val="none" w:sz="0" w:space="0" w:color="auto"/>
        <w:right w:val="none" w:sz="0" w:space="0" w:color="auto"/>
      </w:divBdr>
    </w:div>
    <w:div w:id="1844583200">
      <w:bodyDiv w:val="1"/>
      <w:marLeft w:val="0"/>
      <w:marRight w:val="0"/>
      <w:marTop w:val="0"/>
      <w:marBottom w:val="0"/>
      <w:divBdr>
        <w:top w:val="none" w:sz="0" w:space="0" w:color="auto"/>
        <w:left w:val="none" w:sz="0" w:space="0" w:color="auto"/>
        <w:bottom w:val="none" w:sz="0" w:space="0" w:color="auto"/>
        <w:right w:val="none" w:sz="0" w:space="0" w:color="auto"/>
      </w:divBdr>
    </w:div>
    <w:div w:id="1860657714">
      <w:bodyDiv w:val="1"/>
      <w:marLeft w:val="0"/>
      <w:marRight w:val="0"/>
      <w:marTop w:val="0"/>
      <w:marBottom w:val="0"/>
      <w:divBdr>
        <w:top w:val="none" w:sz="0" w:space="0" w:color="auto"/>
        <w:left w:val="none" w:sz="0" w:space="0" w:color="auto"/>
        <w:bottom w:val="none" w:sz="0" w:space="0" w:color="auto"/>
        <w:right w:val="none" w:sz="0" w:space="0" w:color="auto"/>
      </w:divBdr>
    </w:div>
    <w:div w:id="1863394473">
      <w:bodyDiv w:val="1"/>
      <w:marLeft w:val="0"/>
      <w:marRight w:val="0"/>
      <w:marTop w:val="0"/>
      <w:marBottom w:val="0"/>
      <w:divBdr>
        <w:top w:val="none" w:sz="0" w:space="0" w:color="auto"/>
        <w:left w:val="none" w:sz="0" w:space="0" w:color="auto"/>
        <w:bottom w:val="none" w:sz="0" w:space="0" w:color="auto"/>
        <w:right w:val="none" w:sz="0" w:space="0" w:color="auto"/>
      </w:divBdr>
    </w:div>
    <w:div w:id="1864394279">
      <w:bodyDiv w:val="1"/>
      <w:marLeft w:val="0"/>
      <w:marRight w:val="0"/>
      <w:marTop w:val="0"/>
      <w:marBottom w:val="0"/>
      <w:divBdr>
        <w:top w:val="none" w:sz="0" w:space="0" w:color="auto"/>
        <w:left w:val="none" w:sz="0" w:space="0" w:color="auto"/>
        <w:bottom w:val="none" w:sz="0" w:space="0" w:color="auto"/>
        <w:right w:val="none" w:sz="0" w:space="0" w:color="auto"/>
      </w:divBdr>
    </w:div>
    <w:div w:id="1865243615">
      <w:bodyDiv w:val="1"/>
      <w:marLeft w:val="0"/>
      <w:marRight w:val="0"/>
      <w:marTop w:val="0"/>
      <w:marBottom w:val="0"/>
      <w:divBdr>
        <w:top w:val="none" w:sz="0" w:space="0" w:color="auto"/>
        <w:left w:val="none" w:sz="0" w:space="0" w:color="auto"/>
        <w:bottom w:val="none" w:sz="0" w:space="0" w:color="auto"/>
        <w:right w:val="none" w:sz="0" w:space="0" w:color="auto"/>
      </w:divBdr>
    </w:div>
    <w:div w:id="1867450893">
      <w:bodyDiv w:val="1"/>
      <w:marLeft w:val="0"/>
      <w:marRight w:val="0"/>
      <w:marTop w:val="0"/>
      <w:marBottom w:val="0"/>
      <w:divBdr>
        <w:top w:val="none" w:sz="0" w:space="0" w:color="auto"/>
        <w:left w:val="none" w:sz="0" w:space="0" w:color="auto"/>
        <w:bottom w:val="none" w:sz="0" w:space="0" w:color="auto"/>
        <w:right w:val="none" w:sz="0" w:space="0" w:color="auto"/>
      </w:divBdr>
    </w:div>
    <w:div w:id="1868709901">
      <w:bodyDiv w:val="1"/>
      <w:marLeft w:val="0"/>
      <w:marRight w:val="0"/>
      <w:marTop w:val="0"/>
      <w:marBottom w:val="0"/>
      <w:divBdr>
        <w:top w:val="none" w:sz="0" w:space="0" w:color="auto"/>
        <w:left w:val="none" w:sz="0" w:space="0" w:color="auto"/>
        <w:bottom w:val="none" w:sz="0" w:space="0" w:color="auto"/>
        <w:right w:val="none" w:sz="0" w:space="0" w:color="auto"/>
      </w:divBdr>
    </w:div>
    <w:div w:id="1869298077">
      <w:bodyDiv w:val="1"/>
      <w:marLeft w:val="0"/>
      <w:marRight w:val="0"/>
      <w:marTop w:val="0"/>
      <w:marBottom w:val="0"/>
      <w:divBdr>
        <w:top w:val="none" w:sz="0" w:space="0" w:color="auto"/>
        <w:left w:val="none" w:sz="0" w:space="0" w:color="auto"/>
        <w:bottom w:val="none" w:sz="0" w:space="0" w:color="auto"/>
        <w:right w:val="none" w:sz="0" w:space="0" w:color="auto"/>
      </w:divBdr>
    </w:div>
    <w:div w:id="1869367696">
      <w:bodyDiv w:val="1"/>
      <w:marLeft w:val="0"/>
      <w:marRight w:val="0"/>
      <w:marTop w:val="0"/>
      <w:marBottom w:val="0"/>
      <w:divBdr>
        <w:top w:val="none" w:sz="0" w:space="0" w:color="auto"/>
        <w:left w:val="none" w:sz="0" w:space="0" w:color="auto"/>
        <w:bottom w:val="none" w:sz="0" w:space="0" w:color="auto"/>
        <w:right w:val="none" w:sz="0" w:space="0" w:color="auto"/>
      </w:divBdr>
    </w:div>
    <w:div w:id="1873300614">
      <w:bodyDiv w:val="1"/>
      <w:marLeft w:val="0"/>
      <w:marRight w:val="0"/>
      <w:marTop w:val="0"/>
      <w:marBottom w:val="0"/>
      <w:divBdr>
        <w:top w:val="none" w:sz="0" w:space="0" w:color="auto"/>
        <w:left w:val="none" w:sz="0" w:space="0" w:color="auto"/>
        <w:bottom w:val="none" w:sz="0" w:space="0" w:color="auto"/>
        <w:right w:val="none" w:sz="0" w:space="0" w:color="auto"/>
      </w:divBdr>
    </w:div>
    <w:div w:id="1873764880">
      <w:bodyDiv w:val="1"/>
      <w:marLeft w:val="0"/>
      <w:marRight w:val="0"/>
      <w:marTop w:val="0"/>
      <w:marBottom w:val="0"/>
      <w:divBdr>
        <w:top w:val="none" w:sz="0" w:space="0" w:color="auto"/>
        <w:left w:val="none" w:sz="0" w:space="0" w:color="auto"/>
        <w:bottom w:val="none" w:sz="0" w:space="0" w:color="auto"/>
        <w:right w:val="none" w:sz="0" w:space="0" w:color="auto"/>
      </w:divBdr>
    </w:div>
    <w:div w:id="1875924825">
      <w:bodyDiv w:val="1"/>
      <w:marLeft w:val="0"/>
      <w:marRight w:val="0"/>
      <w:marTop w:val="0"/>
      <w:marBottom w:val="0"/>
      <w:divBdr>
        <w:top w:val="none" w:sz="0" w:space="0" w:color="auto"/>
        <w:left w:val="none" w:sz="0" w:space="0" w:color="auto"/>
        <w:bottom w:val="none" w:sz="0" w:space="0" w:color="auto"/>
        <w:right w:val="none" w:sz="0" w:space="0" w:color="auto"/>
      </w:divBdr>
    </w:div>
    <w:div w:id="1879580832">
      <w:bodyDiv w:val="1"/>
      <w:marLeft w:val="0"/>
      <w:marRight w:val="0"/>
      <w:marTop w:val="0"/>
      <w:marBottom w:val="0"/>
      <w:divBdr>
        <w:top w:val="none" w:sz="0" w:space="0" w:color="auto"/>
        <w:left w:val="none" w:sz="0" w:space="0" w:color="auto"/>
        <w:bottom w:val="none" w:sz="0" w:space="0" w:color="auto"/>
        <w:right w:val="none" w:sz="0" w:space="0" w:color="auto"/>
      </w:divBdr>
    </w:div>
    <w:div w:id="1881547506">
      <w:bodyDiv w:val="1"/>
      <w:marLeft w:val="0"/>
      <w:marRight w:val="0"/>
      <w:marTop w:val="0"/>
      <w:marBottom w:val="0"/>
      <w:divBdr>
        <w:top w:val="none" w:sz="0" w:space="0" w:color="auto"/>
        <w:left w:val="none" w:sz="0" w:space="0" w:color="auto"/>
        <w:bottom w:val="none" w:sz="0" w:space="0" w:color="auto"/>
        <w:right w:val="none" w:sz="0" w:space="0" w:color="auto"/>
      </w:divBdr>
    </w:div>
    <w:div w:id="1884947476">
      <w:bodyDiv w:val="1"/>
      <w:marLeft w:val="0"/>
      <w:marRight w:val="0"/>
      <w:marTop w:val="0"/>
      <w:marBottom w:val="0"/>
      <w:divBdr>
        <w:top w:val="none" w:sz="0" w:space="0" w:color="auto"/>
        <w:left w:val="none" w:sz="0" w:space="0" w:color="auto"/>
        <w:bottom w:val="none" w:sz="0" w:space="0" w:color="auto"/>
        <w:right w:val="none" w:sz="0" w:space="0" w:color="auto"/>
      </w:divBdr>
    </w:div>
    <w:div w:id="1886408851">
      <w:bodyDiv w:val="1"/>
      <w:marLeft w:val="0"/>
      <w:marRight w:val="0"/>
      <w:marTop w:val="0"/>
      <w:marBottom w:val="0"/>
      <w:divBdr>
        <w:top w:val="none" w:sz="0" w:space="0" w:color="auto"/>
        <w:left w:val="none" w:sz="0" w:space="0" w:color="auto"/>
        <w:bottom w:val="none" w:sz="0" w:space="0" w:color="auto"/>
        <w:right w:val="none" w:sz="0" w:space="0" w:color="auto"/>
      </w:divBdr>
    </w:div>
    <w:div w:id="1888756785">
      <w:bodyDiv w:val="1"/>
      <w:marLeft w:val="0"/>
      <w:marRight w:val="0"/>
      <w:marTop w:val="0"/>
      <w:marBottom w:val="0"/>
      <w:divBdr>
        <w:top w:val="none" w:sz="0" w:space="0" w:color="auto"/>
        <w:left w:val="none" w:sz="0" w:space="0" w:color="auto"/>
        <w:bottom w:val="none" w:sz="0" w:space="0" w:color="auto"/>
        <w:right w:val="none" w:sz="0" w:space="0" w:color="auto"/>
      </w:divBdr>
    </w:div>
    <w:div w:id="1890995544">
      <w:bodyDiv w:val="1"/>
      <w:marLeft w:val="0"/>
      <w:marRight w:val="0"/>
      <w:marTop w:val="0"/>
      <w:marBottom w:val="0"/>
      <w:divBdr>
        <w:top w:val="none" w:sz="0" w:space="0" w:color="auto"/>
        <w:left w:val="none" w:sz="0" w:space="0" w:color="auto"/>
        <w:bottom w:val="none" w:sz="0" w:space="0" w:color="auto"/>
        <w:right w:val="none" w:sz="0" w:space="0" w:color="auto"/>
      </w:divBdr>
    </w:div>
    <w:div w:id="1894539474">
      <w:bodyDiv w:val="1"/>
      <w:marLeft w:val="0"/>
      <w:marRight w:val="0"/>
      <w:marTop w:val="0"/>
      <w:marBottom w:val="0"/>
      <w:divBdr>
        <w:top w:val="none" w:sz="0" w:space="0" w:color="auto"/>
        <w:left w:val="none" w:sz="0" w:space="0" w:color="auto"/>
        <w:bottom w:val="none" w:sz="0" w:space="0" w:color="auto"/>
        <w:right w:val="none" w:sz="0" w:space="0" w:color="auto"/>
      </w:divBdr>
    </w:div>
    <w:div w:id="1902788431">
      <w:bodyDiv w:val="1"/>
      <w:marLeft w:val="0"/>
      <w:marRight w:val="0"/>
      <w:marTop w:val="0"/>
      <w:marBottom w:val="0"/>
      <w:divBdr>
        <w:top w:val="none" w:sz="0" w:space="0" w:color="auto"/>
        <w:left w:val="none" w:sz="0" w:space="0" w:color="auto"/>
        <w:bottom w:val="none" w:sz="0" w:space="0" w:color="auto"/>
        <w:right w:val="none" w:sz="0" w:space="0" w:color="auto"/>
      </w:divBdr>
    </w:div>
    <w:div w:id="1904366005">
      <w:bodyDiv w:val="1"/>
      <w:marLeft w:val="0"/>
      <w:marRight w:val="0"/>
      <w:marTop w:val="0"/>
      <w:marBottom w:val="0"/>
      <w:divBdr>
        <w:top w:val="none" w:sz="0" w:space="0" w:color="auto"/>
        <w:left w:val="none" w:sz="0" w:space="0" w:color="auto"/>
        <w:bottom w:val="none" w:sz="0" w:space="0" w:color="auto"/>
        <w:right w:val="none" w:sz="0" w:space="0" w:color="auto"/>
      </w:divBdr>
    </w:div>
    <w:div w:id="1916015741">
      <w:bodyDiv w:val="1"/>
      <w:marLeft w:val="0"/>
      <w:marRight w:val="0"/>
      <w:marTop w:val="0"/>
      <w:marBottom w:val="0"/>
      <w:divBdr>
        <w:top w:val="none" w:sz="0" w:space="0" w:color="auto"/>
        <w:left w:val="none" w:sz="0" w:space="0" w:color="auto"/>
        <w:bottom w:val="none" w:sz="0" w:space="0" w:color="auto"/>
        <w:right w:val="none" w:sz="0" w:space="0" w:color="auto"/>
      </w:divBdr>
    </w:div>
    <w:div w:id="1923903579">
      <w:bodyDiv w:val="1"/>
      <w:marLeft w:val="0"/>
      <w:marRight w:val="0"/>
      <w:marTop w:val="0"/>
      <w:marBottom w:val="0"/>
      <w:divBdr>
        <w:top w:val="none" w:sz="0" w:space="0" w:color="auto"/>
        <w:left w:val="none" w:sz="0" w:space="0" w:color="auto"/>
        <w:bottom w:val="none" w:sz="0" w:space="0" w:color="auto"/>
        <w:right w:val="none" w:sz="0" w:space="0" w:color="auto"/>
      </w:divBdr>
    </w:div>
    <w:div w:id="1935169233">
      <w:bodyDiv w:val="1"/>
      <w:marLeft w:val="0"/>
      <w:marRight w:val="0"/>
      <w:marTop w:val="0"/>
      <w:marBottom w:val="0"/>
      <w:divBdr>
        <w:top w:val="none" w:sz="0" w:space="0" w:color="auto"/>
        <w:left w:val="none" w:sz="0" w:space="0" w:color="auto"/>
        <w:bottom w:val="none" w:sz="0" w:space="0" w:color="auto"/>
        <w:right w:val="none" w:sz="0" w:space="0" w:color="auto"/>
      </w:divBdr>
    </w:div>
    <w:div w:id="1939362774">
      <w:bodyDiv w:val="1"/>
      <w:marLeft w:val="0"/>
      <w:marRight w:val="0"/>
      <w:marTop w:val="0"/>
      <w:marBottom w:val="0"/>
      <w:divBdr>
        <w:top w:val="none" w:sz="0" w:space="0" w:color="auto"/>
        <w:left w:val="none" w:sz="0" w:space="0" w:color="auto"/>
        <w:bottom w:val="none" w:sz="0" w:space="0" w:color="auto"/>
        <w:right w:val="none" w:sz="0" w:space="0" w:color="auto"/>
      </w:divBdr>
    </w:div>
    <w:div w:id="1944072989">
      <w:bodyDiv w:val="1"/>
      <w:marLeft w:val="0"/>
      <w:marRight w:val="0"/>
      <w:marTop w:val="0"/>
      <w:marBottom w:val="0"/>
      <w:divBdr>
        <w:top w:val="none" w:sz="0" w:space="0" w:color="auto"/>
        <w:left w:val="none" w:sz="0" w:space="0" w:color="auto"/>
        <w:bottom w:val="none" w:sz="0" w:space="0" w:color="auto"/>
        <w:right w:val="none" w:sz="0" w:space="0" w:color="auto"/>
      </w:divBdr>
    </w:div>
    <w:div w:id="1951356237">
      <w:bodyDiv w:val="1"/>
      <w:marLeft w:val="0"/>
      <w:marRight w:val="0"/>
      <w:marTop w:val="0"/>
      <w:marBottom w:val="0"/>
      <w:divBdr>
        <w:top w:val="none" w:sz="0" w:space="0" w:color="auto"/>
        <w:left w:val="none" w:sz="0" w:space="0" w:color="auto"/>
        <w:bottom w:val="none" w:sz="0" w:space="0" w:color="auto"/>
        <w:right w:val="none" w:sz="0" w:space="0" w:color="auto"/>
      </w:divBdr>
    </w:div>
    <w:div w:id="1952280410">
      <w:bodyDiv w:val="1"/>
      <w:marLeft w:val="0"/>
      <w:marRight w:val="0"/>
      <w:marTop w:val="0"/>
      <w:marBottom w:val="0"/>
      <w:divBdr>
        <w:top w:val="none" w:sz="0" w:space="0" w:color="auto"/>
        <w:left w:val="none" w:sz="0" w:space="0" w:color="auto"/>
        <w:bottom w:val="none" w:sz="0" w:space="0" w:color="auto"/>
        <w:right w:val="none" w:sz="0" w:space="0" w:color="auto"/>
      </w:divBdr>
    </w:div>
    <w:div w:id="1958170732">
      <w:bodyDiv w:val="1"/>
      <w:marLeft w:val="0"/>
      <w:marRight w:val="0"/>
      <w:marTop w:val="0"/>
      <w:marBottom w:val="0"/>
      <w:divBdr>
        <w:top w:val="none" w:sz="0" w:space="0" w:color="auto"/>
        <w:left w:val="none" w:sz="0" w:space="0" w:color="auto"/>
        <w:bottom w:val="none" w:sz="0" w:space="0" w:color="auto"/>
        <w:right w:val="none" w:sz="0" w:space="0" w:color="auto"/>
      </w:divBdr>
    </w:div>
    <w:div w:id="1961839478">
      <w:bodyDiv w:val="1"/>
      <w:marLeft w:val="0"/>
      <w:marRight w:val="0"/>
      <w:marTop w:val="0"/>
      <w:marBottom w:val="0"/>
      <w:divBdr>
        <w:top w:val="none" w:sz="0" w:space="0" w:color="auto"/>
        <w:left w:val="none" w:sz="0" w:space="0" w:color="auto"/>
        <w:bottom w:val="none" w:sz="0" w:space="0" w:color="auto"/>
        <w:right w:val="none" w:sz="0" w:space="0" w:color="auto"/>
      </w:divBdr>
    </w:div>
    <w:div w:id="1965503213">
      <w:bodyDiv w:val="1"/>
      <w:marLeft w:val="0"/>
      <w:marRight w:val="0"/>
      <w:marTop w:val="0"/>
      <w:marBottom w:val="0"/>
      <w:divBdr>
        <w:top w:val="none" w:sz="0" w:space="0" w:color="auto"/>
        <w:left w:val="none" w:sz="0" w:space="0" w:color="auto"/>
        <w:bottom w:val="none" w:sz="0" w:space="0" w:color="auto"/>
        <w:right w:val="none" w:sz="0" w:space="0" w:color="auto"/>
      </w:divBdr>
    </w:div>
    <w:div w:id="1966347458">
      <w:bodyDiv w:val="1"/>
      <w:marLeft w:val="0"/>
      <w:marRight w:val="0"/>
      <w:marTop w:val="0"/>
      <w:marBottom w:val="0"/>
      <w:divBdr>
        <w:top w:val="none" w:sz="0" w:space="0" w:color="auto"/>
        <w:left w:val="none" w:sz="0" w:space="0" w:color="auto"/>
        <w:bottom w:val="none" w:sz="0" w:space="0" w:color="auto"/>
        <w:right w:val="none" w:sz="0" w:space="0" w:color="auto"/>
      </w:divBdr>
    </w:div>
    <w:div w:id="1976131285">
      <w:bodyDiv w:val="1"/>
      <w:marLeft w:val="0"/>
      <w:marRight w:val="0"/>
      <w:marTop w:val="0"/>
      <w:marBottom w:val="0"/>
      <w:divBdr>
        <w:top w:val="none" w:sz="0" w:space="0" w:color="auto"/>
        <w:left w:val="none" w:sz="0" w:space="0" w:color="auto"/>
        <w:bottom w:val="none" w:sz="0" w:space="0" w:color="auto"/>
        <w:right w:val="none" w:sz="0" w:space="0" w:color="auto"/>
      </w:divBdr>
    </w:div>
    <w:div w:id="1979609425">
      <w:bodyDiv w:val="1"/>
      <w:marLeft w:val="0"/>
      <w:marRight w:val="0"/>
      <w:marTop w:val="0"/>
      <w:marBottom w:val="0"/>
      <w:divBdr>
        <w:top w:val="none" w:sz="0" w:space="0" w:color="auto"/>
        <w:left w:val="none" w:sz="0" w:space="0" w:color="auto"/>
        <w:bottom w:val="none" w:sz="0" w:space="0" w:color="auto"/>
        <w:right w:val="none" w:sz="0" w:space="0" w:color="auto"/>
      </w:divBdr>
    </w:div>
    <w:div w:id="1980188991">
      <w:bodyDiv w:val="1"/>
      <w:marLeft w:val="0"/>
      <w:marRight w:val="0"/>
      <w:marTop w:val="0"/>
      <w:marBottom w:val="0"/>
      <w:divBdr>
        <w:top w:val="none" w:sz="0" w:space="0" w:color="auto"/>
        <w:left w:val="none" w:sz="0" w:space="0" w:color="auto"/>
        <w:bottom w:val="none" w:sz="0" w:space="0" w:color="auto"/>
        <w:right w:val="none" w:sz="0" w:space="0" w:color="auto"/>
      </w:divBdr>
    </w:div>
    <w:div w:id="1987934318">
      <w:bodyDiv w:val="1"/>
      <w:marLeft w:val="0"/>
      <w:marRight w:val="0"/>
      <w:marTop w:val="0"/>
      <w:marBottom w:val="0"/>
      <w:divBdr>
        <w:top w:val="none" w:sz="0" w:space="0" w:color="auto"/>
        <w:left w:val="none" w:sz="0" w:space="0" w:color="auto"/>
        <w:bottom w:val="none" w:sz="0" w:space="0" w:color="auto"/>
        <w:right w:val="none" w:sz="0" w:space="0" w:color="auto"/>
      </w:divBdr>
    </w:div>
    <w:div w:id="1988585068">
      <w:bodyDiv w:val="1"/>
      <w:marLeft w:val="0"/>
      <w:marRight w:val="0"/>
      <w:marTop w:val="0"/>
      <w:marBottom w:val="0"/>
      <w:divBdr>
        <w:top w:val="none" w:sz="0" w:space="0" w:color="auto"/>
        <w:left w:val="none" w:sz="0" w:space="0" w:color="auto"/>
        <w:bottom w:val="none" w:sz="0" w:space="0" w:color="auto"/>
        <w:right w:val="none" w:sz="0" w:space="0" w:color="auto"/>
      </w:divBdr>
    </w:div>
    <w:div w:id="1990011548">
      <w:bodyDiv w:val="1"/>
      <w:marLeft w:val="0"/>
      <w:marRight w:val="0"/>
      <w:marTop w:val="0"/>
      <w:marBottom w:val="0"/>
      <w:divBdr>
        <w:top w:val="none" w:sz="0" w:space="0" w:color="auto"/>
        <w:left w:val="none" w:sz="0" w:space="0" w:color="auto"/>
        <w:bottom w:val="none" w:sz="0" w:space="0" w:color="auto"/>
        <w:right w:val="none" w:sz="0" w:space="0" w:color="auto"/>
      </w:divBdr>
    </w:div>
    <w:div w:id="1994720338">
      <w:bodyDiv w:val="1"/>
      <w:marLeft w:val="0"/>
      <w:marRight w:val="0"/>
      <w:marTop w:val="0"/>
      <w:marBottom w:val="0"/>
      <w:divBdr>
        <w:top w:val="none" w:sz="0" w:space="0" w:color="auto"/>
        <w:left w:val="none" w:sz="0" w:space="0" w:color="auto"/>
        <w:bottom w:val="none" w:sz="0" w:space="0" w:color="auto"/>
        <w:right w:val="none" w:sz="0" w:space="0" w:color="auto"/>
      </w:divBdr>
    </w:div>
    <w:div w:id="1996299659">
      <w:bodyDiv w:val="1"/>
      <w:marLeft w:val="0"/>
      <w:marRight w:val="0"/>
      <w:marTop w:val="0"/>
      <w:marBottom w:val="0"/>
      <w:divBdr>
        <w:top w:val="none" w:sz="0" w:space="0" w:color="auto"/>
        <w:left w:val="none" w:sz="0" w:space="0" w:color="auto"/>
        <w:bottom w:val="none" w:sz="0" w:space="0" w:color="auto"/>
        <w:right w:val="none" w:sz="0" w:space="0" w:color="auto"/>
      </w:divBdr>
    </w:div>
    <w:div w:id="1999268092">
      <w:bodyDiv w:val="1"/>
      <w:marLeft w:val="0"/>
      <w:marRight w:val="0"/>
      <w:marTop w:val="0"/>
      <w:marBottom w:val="0"/>
      <w:divBdr>
        <w:top w:val="none" w:sz="0" w:space="0" w:color="auto"/>
        <w:left w:val="none" w:sz="0" w:space="0" w:color="auto"/>
        <w:bottom w:val="none" w:sz="0" w:space="0" w:color="auto"/>
        <w:right w:val="none" w:sz="0" w:space="0" w:color="auto"/>
      </w:divBdr>
    </w:div>
    <w:div w:id="2003242224">
      <w:bodyDiv w:val="1"/>
      <w:marLeft w:val="0"/>
      <w:marRight w:val="0"/>
      <w:marTop w:val="0"/>
      <w:marBottom w:val="0"/>
      <w:divBdr>
        <w:top w:val="none" w:sz="0" w:space="0" w:color="auto"/>
        <w:left w:val="none" w:sz="0" w:space="0" w:color="auto"/>
        <w:bottom w:val="none" w:sz="0" w:space="0" w:color="auto"/>
        <w:right w:val="none" w:sz="0" w:space="0" w:color="auto"/>
      </w:divBdr>
    </w:div>
    <w:div w:id="2005156830">
      <w:bodyDiv w:val="1"/>
      <w:marLeft w:val="0"/>
      <w:marRight w:val="0"/>
      <w:marTop w:val="0"/>
      <w:marBottom w:val="0"/>
      <w:divBdr>
        <w:top w:val="none" w:sz="0" w:space="0" w:color="auto"/>
        <w:left w:val="none" w:sz="0" w:space="0" w:color="auto"/>
        <w:bottom w:val="none" w:sz="0" w:space="0" w:color="auto"/>
        <w:right w:val="none" w:sz="0" w:space="0" w:color="auto"/>
      </w:divBdr>
    </w:div>
    <w:div w:id="2012370683">
      <w:bodyDiv w:val="1"/>
      <w:marLeft w:val="0"/>
      <w:marRight w:val="0"/>
      <w:marTop w:val="0"/>
      <w:marBottom w:val="0"/>
      <w:divBdr>
        <w:top w:val="none" w:sz="0" w:space="0" w:color="auto"/>
        <w:left w:val="none" w:sz="0" w:space="0" w:color="auto"/>
        <w:bottom w:val="none" w:sz="0" w:space="0" w:color="auto"/>
        <w:right w:val="none" w:sz="0" w:space="0" w:color="auto"/>
      </w:divBdr>
    </w:div>
    <w:div w:id="2020697291">
      <w:bodyDiv w:val="1"/>
      <w:marLeft w:val="0"/>
      <w:marRight w:val="0"/>
      <w:marTop w:val="0"/>
      <w:marBottom w:val="0"/>
      <w:divBdr>
        <w:top w:val="none" w:sz="0" w:space="0" w:color="auto"/>
        <w:left w:val="none" w:sz="0" w:space="0" w:color="auto"/>
        <w:bottom w:val="none" w:sz="0" w:space="0" w:color="auto"/>
        <w:right w:val="none" w:sz="0" w:space="0" w:color="auto"/>
      </w:divBdr>
    </w:div>
    <w:div w:id="2033333298">
      <w:bodyDiv w:val="1"/>
      <w:marLeft w:val="0"/>
      <w:marRight w:val="0"/>
      <w:marTop w:val="0"/>
      <w:marBottom w:val="0"/>
      <w:divBdr>
        <w:top w:val="none" w:sz="0" w:space="0" w:color="auto"/>
        <w:left w:val="none" w:sz="0" w:space="0" w:color="auto"/>
        <w:bottom w:val="none" w:sz="0" w:space="0" w:color="auto"/>
        <w:right w:val="none" w:sz="0" w:space="0" w:color="auto"/>
      </w:divBdr>
    </w:div>
    <w:div w:id="2041709789">
      <w:bodyDiv w:val="1"/>
      <w:marLeft w:val="0"/>
      <w:marRight w:val="0"/>
      <w:marTop w:val="0"/>
      <w:marBottom w:val="0"/>
      <w:divBdr>
        <w:top w:val="none" w:sz="0" w:space="0" w:color="auto"/>
        <w:left w:val="none" w:sz="0" w:space="0" w:color="auto"/>
        <w:bottom w:val="none" w:sz="0" w:space="0" w:color="auto"/>
        <w:right w:val="none" w:sz="0" w:space="0" w:color="auto"/>
      </w:divBdr>
    </w:div>
    <w:div w:id="2045446899">
      <w:bodyDiv w:val="1"/>
      <w:marLeft w:val="0"/>
      <w:marRight w:val="0"/>
      <w:marTop w:val="0"/>
      <w:marBottom w:val="0"/>
      <w:divBdr>
        <w:top w:val="none" w:sz="0" w:space="0" w:color="auto"/>
        <w:left w:val="none" w:sz="0" w:space="0" w:color="auto"/>
        <w:bottom w:val="none" w:sz="0" w:space="0" w:color="auto"/>
        <w:right w:val="none" w:sz="0" w:space="0" w:color="auto"/>
      </w:divBdr>
    </w:div>
    <w:div w:id="2054304565">
      <w:bodyDiv w:val="1"/>
      <w:marLeft w:val="0"/>
      <w:marRight w:val="0"/>
      <w:marTop w:val="0"/>
      <w:marBottom w:val="0"/>
      <w:divBdr>
        <w:top w:val="none" w:sz="0" w:space="0" w:color="auto"/>
        <w:left w:val="none" w:sz="0" w:space="0" w:color="auto"/>
        <w:bottom w:val="none" w:sz="0" w:space="0" w:color="auto"/>
        <w:right w:val="none" w:sz="0" w:space="0" w:color="auto"/>
      </w:divBdr>
    </w:div>
    <w:div w:id="2054646065">
      <w:bodyDiv w:val="1"/>
      <w:marLeft w:val="0"/>
      <w:marRight w:val="0"/>
      <w:marTop w:val="0"/>
      <w:marBottom w:val="0"/>
      <w:divBdr>
        <w:top w:val="none" w:sz="0" w:space="0" w:color="auto"/>
        <w:left w:val="none" w:sz="0" w:space="0" w:color="auto"/>
        <w:bottom w:val="none" w:sz="0" w:space="0" w:color="auto"/>
        <w:right w:val="none" w:sz="0" w:space="0" w:color="auto"/>
      </w:divBdr>
    </w:div>
    <w:div w:id="2059697715">
      <w:bodyDiv w:val="1"/>
      <w:marLeft w:val="0"/>
      <w:marRight w:val="0"/>
      <w:marTop w:val="0"/>
      <w:marBottom w:val="0"/>
      <w:divBdr>
        <w:top w:val="none" w:sz="0" w:space="0" w:color="auto"/>
        <w:left w:val="none" w:sz="0" w:space="0" w:color="auto"/>
        <w:bottom w:val="none" w:sz="0" w:space="0" w:color="auto"/>
        <w:right w:val="none" w:sz="0" w:space="0" w:color="auto"/>
      </w:divBdr>
    </w:div>
    <w:div w:id="2063822485">
      <w:bodyDiv w:val="1"/>
      <w:marLeft w:val="0"/>
      <w:marRight w:val="0"/>
      <w:marTop w:val="0"/>
      <w:marBottom w:val="0"/>
      <w:divBdr>
        <w:top w:val="none" w:sz="0" w:space="0" w:color="auto"/>
        <w:left w:val="none" w:sz="0" w:space="0" w:color="auto"/>
        <w:bottom w:val="none" w:sz="0" w:space="0" w:color="auto"/>
        <w:right w:val="none" w:sz="0" w:space="0" w:color="auto"/>
      </w:divBdr>
    </w:div>
    <w:div w:id="2063939736">
      <w:bodyDiv w:val="1"/>
      <w:marLeft w:val="0"/>
      <w:marRight w:val="0"/>
      <w:marTop w:val="0"/>
      <w:marBottom w:val="0"/>
      <w:divBdr>
        <w:top w:val="none" w:sz="0" w:space="0" w:color="auto"/>
        <w:left w:val="none" w:sz="0" w:space="0" w:color="auto"/>
        <w:bottom w:val="none" w:sz="0" w:space="0" w:color="auto"/>
        <w:right w:val="none" w:sz="0" w:space="0" w:color="auto"/>
      </w:divBdr>
    </w:div>
    <w:div w:id="2064594541">
      <w:bodyDiv w:val="1"/>
      <w:marLeft w:val="0"/>
      <w:marRight w:val="0"/>
      <w:marTop w:val="0"/>
      <w:marBottom w:val="0"/>
      <w:divBdr>
        <w:top w:val="none" w:sz="0" w:space="0" w:color="auto"/>
        <w:left w:val="none" w:sz="0" w:space="0" w:color="auto"/>
        <w:bottom w:val="none" w:sz="0" w:space="0" w:color="auto"/>
        <w:right w:val="none" w:sz="0" w:space="0" w:color="auto"/>
      </w:divBdr>
    </w:div>
    <w:div w:id="2065830149">
      <w:bodyDiv w:val="1"/>
      <w:marLeft w:val="0"/>
      <w:marRight w:val="0"/>
      <w:marTop w:val="0"/>
      <w:marBottom w:val="0"/>
      <w:divBdr>
        <w:top w:val="none" w:sz="0" w:space="0" w:color="auto"/>
        <w:left w:val="none" w:sz="0" w:space="0" w:color="auto"/>
        <w:bottom w:val="none" w:sz="0" w:space="0" w:color="auto"/>
        <w:right w:val="none" w:sz="0" w:space="0" w:color="auto"/>
      </w:divBdr>
    </w:div>
    <w:div w:id="2072846749">
      <w:bodyDiv w:val="1"/>
      <w:marLeft w:val="0"/>
      <w:marRight w:val="0"/>
      <w:marTop w:val="0"/>
      <w:marBottom w:val="0"/>
      <w:divBdr>
        <w:top w:val="none" w:sz="0" w:space="0" w:color="auto"/>
        <w:left w:val="none" w:sz="0" w:space="0" w:color="auto"/>
        <w:bottom w:val="none" w:sz="0" w:space="0" w:color="auto"/>
        <w:right w:val="none" w:sz="0" w:space="0" w:color="auto"/>
      </w:divBdr>
    </w:div>
    <w:div w:id="2077312616">
      <w:bodyDiv w:val="1"/>
      <w:marLeft w:val="0"/>
      <w:marRight w:val="0"/>
      <w:marTop w:val="0"/>
      <w:marBottom w:val="0"/>
      <w:divBdr>
        <w:top w:val="none" w:sz="0" w:space="0" w:color="auto"/>
        <w:left w:val="none" w:sz="0" w:space="0" w:color="auto"/>
        <w:bottom w:val="none" w:sz="0" w:space="0" w:color="auto"/>
        <w:right w:val="none" w:sz="0" w:space="0" w:color="auto"/>
      </w:divBdr>
    </w:div>
    <w:div w:id="2077316502">
      <w:bodyDiv w:val="1"/>
      <w:marLeft w:val="0"/>
      <w:marRight w:val="0"/>
      <w:marTop w:val="0"/>
      <w:marBottom w:val="0"/>
      <w:divBdr>
        <w:top w:val="none" w:sz="0" w:space="0" w:color="auto"/>
        <w:left w:val="none" w:sz="0" w:space="0" w:color="auto"/>
        <w:bottom w:val="none" w:sz="0" w:space="0" w:color="auto"/>
        <w:right w:val="none" w:sz="0" w:space="0" w:color="auto"/>
      </w:divBdr>
    </w:div>
    <w:div w:id="2077970260">
      <w:bodyDiv w:val="1"/>
      <w:marLeft w:val="0"/>
      <w:marRight w:val="0"/>
      <w:marTop w:val="0"/>
      <w:marBottom w:val="0"/>
      <w:divBdr>
        <w:top w:val="none" w:sz="0" w:space="0" w:color="auto"/>
        <w:left w:val="none" w:sz="0" w:space="0" w:color="auto"/>
        <w:bottom w:val="none" w:sz="0" w:space="0" w:color="auto"/>
        <w:right w:val="none" w:sz="0" w:space="0" w:color="auto"/>
      </w:divBdr>
    </w:div>
    <w:div w:id="2078697400">
      <w:bodyDiv w:val="1"/>
      <w:marLeft w:val="0"/>
      <w:marRight w:val="0"/>
      <w:marTop w:val="0"/>
      <w:marBottom w:val="0"/>
      <w:divBdr>
        <w:top w:val="none" w:sz="0" w:space="0" w:color="auto"/>
        <w:left w:val="none" w:sz="0" w:space="0" w:color="auto"/>
        <w:bottom w:val="none" w:sz="0" w:space="0" w:color="auto"/>
        <w:right w:val="none" w:sz="0" w:space="0" w:color="auto"/>
      </w:divBdr>
    </w:div>
    <w:div w:id="2081369995">
      <w:bodyDiv w:val="1"/>
      <w:marLeft w:val="0"/>
      <w:marRight w:val="0"/>
      <w:marTop w:val="0"/>
      <w:marBottom w:val="0"/>
      <w:divBdr>
        <w:top w:val="none" w:sz="0" w:space="0" w:color="auto"/>
        <w:left w:val="none" w:sz="0" w:space="0" w:color="auto"/>
        <w:bottom w:val="none" w:sz="0" w:space="0" w:color="auto"/>
        <w:right w:val="none" w:sz="0" w:space="0" w:color="auto"/>
      </w:divBdr>
    </w:div>
    <w:div w:id="2081782534">
      <w:bodyDiv w:val="1"/>
      <w:marLeft w:val="0"/>
      <w:marRight w:val="0"/>
      <w:marTop w:val="0"/>
      <w:marBottom w:val="0"/>
      <w:divBdr>
        <w:top w:val="none" w:sz="0" w:space="0" w:color="auto"/>
        <w:left w:val="none" w:sz="0" w:space="0" w:color="auto"/>
        <w:bottom w:val="none" w:sz="0" w:space="0" w:color="auto"/>
        <w:right w:val="none" w:sz="0" w:space="0" w:color="auto"/>
      </w:divBdr>
    </w:div>
    <w:div w:id="2082874417">
      <w:bodyDiv w:val="1"/>
      <w:marLeft w:val="0"/>
      <w:marRight w:val="0"/>
      <w:marTop w:val="0"/>
      <w:marBottom w:val="0"/>
      <w:divBdr>
        <w:top w:val="none" w:sz="0" w:space="0" w:color="auto"/>
        <w:left w:val="none" w:sz="0" w:space="0" w:color="auto"/>
        <w:bottom w:val="none" w:sz="0" w:space="0" w:color="auto"/>
        <w:right w:val="none" w:sz="0" w:space="0" w:color="auto"/>
      </w:divBdr>
    </w:div>
    <w:div w:id="2084178116">
      <w:bodyDiv w:val="1"/>
      <w:marLeft w:val="0"/>
      <w:marRight w:val="0"/>
      <w:marTop w:val="0"/>
      <w:marBottom w:val="0"/>
      <w:divBdr>
        <w:top w:val="none" w:sz="0" w:space="0" w:color="auto"/>
        <w:left w:val="none" w:sz="0" w:space="0" w:color="auto"/>
        <w:bottom w:val="none" w:sz="0" w:space="0" w:color="auto"/>
        <w:right w:val="none" w:sz="0" w:space="0" w:color="auto"/>
      </w:divBdr>
    </w:div>
    <w:div w:id="2085645196">
      <w:bodyDiv w:val="1"/>
      <w:marLeft w:val="0"/>
      <w:marRight w:val="0"/>
      <w:marTop w:val="0"/>
      <w:marBottom w:val="0"/>
      <w:divBdr>
        <w:top w:val="none" w:sz="0" w:space="0" w:color="auto"/>
        <w:left w:val="none" w:sz="0" w:space="0" w:color="auto"/>
        <w:bottom w:val="none" w:sz="0" w:space="0" w:color="auto"/>
        <w:right w:val="none" w:sz="0" w:space="0" w:color="auto"/>
      </w:divBdr>
    </w:div>
    <w:div w:id="2093432600">
      <w:bodyDiv w:val="1"/>
      <w:marLeft w:val="0"/>
      <w:marRight w:val="0"/>
      <w:marTop w:val="0"/>
      <w:marBottom w:val="0"/>
      <w:divBdr>
        <w:top w:val="none" w:sz="0" w:space="0" w:color="auto"/>
        <w:left w:val="none" w:sz="0" w:space="0" w:color="auto"/>
        <w:bottom w:val="none" w:sz="0" w:space="0" w:color="auto"/>
        <w:right w:val="none" w:sz="0" w:space="0" w:color="auto"/>
      </w:divBdr>
    </w:div>
    <w:div w:id="2095399638">
      <w:bodyDiv w:val="1"/>
      <w:marLeft w:val="0"/>
      <w:marRight w:val="0"/>
      <w:marTop w:val="0"/>
      <w:marBottom w:val="0"/>
      <w:divBdr>
        <w:top w:val="none" w:sz="0" w:space="0" w:color="auto"/>
        <w:left w:val="none" w:sz="0" w:space="0" w:color="auto"/>
        <w:bottom w:val="none" w:sz="0" w:space="0" w:color="auto"/>
        <w:right w:val="none" w:sz="0" w:space="0" w:color="auto"/>
      </w:divBdr>
    </w:div>
    <w:div w:id="2096824572">
      <w:bodyDiv w:val="1"/>
      <w:marLeft w:val="0"/>
      <w:marRight w:val="0"/>
      <w:marTop w:val="0"/>
      <w:marBottom w:val="0"/>
      <w:divBdr>
        <w:top w:val="none" w:sz="0" w:space="0" w:color="auto"/>
        <w:left w:val="none" w:sz="0" w:space="0" w:color="auto"/>
        <w:bottom w:val="none" w:sz="0" w:space="0" w:color="auto"/>
        <w:right w:val="none" w:sz="0" w:space="0" w:color="auto"/>
      </w:divBdr>
    </w:div>
    <w:div w:id="2097556490">
      <w:bodyDiv w:val="1"/>
      <w:marLeft w:val="0"/>
      <w:marRight w:val="0"/>
      <w:marTop w:val="0"/>
      <w:marBottom w:val="0"/>
      <w:divBdr>
        <w:top w:val="none" w:sz="0" w:space="0" w:color="auto"/>
        <w:left w:val="none" w:sz="0" w:space="0" w:color="auto"/>
        <w:bottom w:val="none" w:sz="0" w:space="0" w:color="auto"/>
        <w:right w:val="none" w:sz="0" w:space="0" w:color="auto"/>
      </w:divBdr>
    </w:div>
    <w:div w:id="2099017376">
      <w:bodyDiv w:val="1"/>
      <w:marLeft w:val="0"/>
      <w:marRight w:val="0"/>
      <w:marTop w:val="0"/>
      <w:marBottom w:val="0"/>
      <w:divBdr>
        <w:top w:val="none" w:sz="0" w:space="0" w:color="auto"/>
        <w:left w:val="none" w:sz="0" w:space="0" w:color="auto"/>
        <w:bottom w:val="none" w:sz="0" w:space="0" w:color="auto"/>
        <w:right w:val="none" w:sz="0" w:space="0" w:color="auto"/>
      </w:divBdr>
    </w:div>
    <w:div w:id="2101826048">
      <w:bodyDiv w:val="1"/>
      <w:marLeft w:val="0"/>
      <w:marRight w:val="0"/>
      <w:marTop w:val="0"/>
      <w:marBottom w:val="0"/>
      <w:divBdr>
        <w:top w:val="none" w:sz="0" w:space="0" w:color="auto"/>
        <w:left w:val="none" w:sz="0" w:space="0" w:color="auto"/>
        <w:bottom w:val="none" w:sz="0" w:space="0" w:color="auto"/>
        <w:right w:val="none" w:sz="0" w:space="0" w:color="auto"/>
      </w:divBdr>
    </w:div>
    <w:div w:id="2103142301">
      <w:bodyDiv w:val="1"/>
      <w:marLeft w:val="0"/>
      <w:marRight w:val="0"/>
      <w:marTop w:val="0"/>
      <w:marBottom w:val="0"/>
      <w:divBdr>
        <w:top w:val="none" w:sz="0" w:space="0" w:color="auto"/>
        <w:left w:val="none" w:sz="0" w:space="0" w:color="auto"/>
        <w:bottom w:val="none" w:sz="0" w:space="0" w:color="auto"/>
        <w:right w:val="none" w:sz="0" w:space="0" w:color="auto"/>
      </w:divBdr>
    </w:div>
    <w:div w:id="2103260326">
      <w:bodyDiv w:val="1"/>
      <w:marLeft w:val="0"/>
      <w:marRight w:val="0"/>
      <w:marTop w:val="0"/>
      <w:marBottom w:val="0"/>
      <w:divBdr>
        <w:top w:val="none" w:sz="0" w:space="0" w:color="auto"/>
        <w:left w:val="none" w:sz="0" w:space="0" w:color="auto"/>
        <w:bottom w:val="none" w:sz="0" w:space="0" w:color="auto"/>
        <w:right w:val="none" w:sz="0" w:space="0" w:color="auto"/>
      </w:divBdr>
    </w:div>
    <w:div w:id="2107923280">
      <w:bodyDiv w:val="1"/>
      <w:marLeft w:val="0"/>
      <w:marRight w:val="0"/>
      <w:marTop w:val="0"/>
      <w:marBottom w:val="0"/>
      <w:divBdr>
        <w:top w:val="none" w:sz="0" w:space="0" w:color="auto"/>
        <w:left w:val="none" w:sz="0" w:space="0" w:color="auto"/>
        <w:bottom w:val="none" w:sz="0" w:space="0" w:color="auto"/>
        <w:right w:val="none" w:sz="0" w:space="0" w:color="auto"/>
      </w:divBdr>
    </w:div>
    <w:div w:id="2124878932">
      <w:bodyDiv w:val="1"/>
      <w:marLeft w:val="0"/>
      <w:marRight w:val="0"/>
      <w:marTop w:val="0"/>
      <w:marBottom w:val="0"/>
      <w:divBdr>
        <w:top w:val="none" w:sz="0" w:space="0" w:color="auto"/>
        <w:left w:val="none" w:sz="0" w:space="0" w:color="auto"/>
        <w:bottom w:val="none" w:sz="0" w:space="0" w:color="auto"/>
        <w:right w:val="none" w:sz="0" w:space="0" w:color="auto"/>
      </w:divBdr>
    </w:div>
    <w:div w:id="2125492803">
      <w:bodyDiv w:val="1"/>
      <w:marLeft w:val="0"/>
      <w:marRight w:val="0"/>
      <w:marTop w:val="0"/>
      <w:marBottom w:val="0"/>
      <w:divBdr>
        <w:top w:val="none" w:sz="0" w:space="0" w:color="auto"/>
        <w:left w:val="none" w:sz="0" w:space="0" w:color="auto"/>
        <w:bottom w:val="none" w:sz="0" w:space="0" w:color="auto"/>
        <w:right w:val="none" w:sz="0" w:space="0" w:color="auto"/>
      </w:divBdr>
    </w:div>
    <w:div w:id="2129466016">
      <w:bodyDiv w:val="1"/>
      <w:marLeft w:val="0"/>
      <w:marRight w:val="0"/>
      <w:marTop w:val="0"/>
      <w:marBottom w:val="0"/>
      <w:divBdr>
        <w:top w:val="none" w:sz="0" w:space="0" w:color="auto"/>
        <w:left w:val="none" w:sz="0" w:space="0" w:color="auto"/>
        <w:bottom w:val="none" w:sz="0" w:space="0" w:color="auto"/>
        <w:right w:val="none" w:sz="0" w:space="0" w:color="auto"/>
      </w:divBdr>
    </w:div>
    <w:div w:id="2129618709">
      <w:bodyDiv w:val="1"/>
      <w:marLeft w:val="0"/>
      <w:marRight w:val="0"/>
      <w:marTop w:val="0"/>
      <w:marBottom w:val="0"/>
      <w:divBdr>
        <w:top w:val="none" w:sz="0" w:space="0" w:color="auto"/>
        <w:left w:val="none" w:sz="0" w:space="0" w:color="auto"/>
        <w:bottom w:val="none" w:sz="0" w:space="0" w:color="auto"/>
        <w:right w:val="none" w:sz="0" w:space="0" w:color="auto"/>
      </w:divBdr>
    </w:div>
    <w:div w:id="2141219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2013 - 2022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2013 - 2022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evaluates the data capture methods used in CW1 to determine their effectiveness in supporting the final conclusions to determine the characteristics of an unknown munition. Four instrumentation systems were assessed: IEPE gauges, FTIR analysis, velocity foils, and strawboard fragment capture packs. Overall, the report finds the instrumentation to be adequate for a training level of analysis as measurements lacked the fidelity required for a full forensic investigation. Recommendations include improving the existing setup and adopting higher accuracy alternatives such as high‑speed video paired with machine learning tracking algorithms, Raman spectroscopy, MDF capture packs and pencil probes for higher quality pressure measurements.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Yan25</b:Tag>
    <b:SourceType>JournalArticle</b:SourceType>
    <b:Guid>{953ACDDE-8F53-4B80-84A3-1EFDE909C32B}</b:Guid>
    <b:Title>Accurate Meaurement of Blast Shock Wave Pressure by Enhanced Sensor System Based on Neural Network</b:Title>
    <b:Year>2025</b:Year>
    <b:Publisher>MDPI</b:Publisher>
    <b:JournalName>Sensors</b:JournalName>
    <b:Pages>1-17</b:Pages>
    <b:Author>
      <b:Author>
        <b:NameList>
          <b:Person>
            <b:Last>Yang</b:Last>
            <b:First>Fan</b:First>
          </b:Person>
          <b:Person>
            <b:Last>Zhu</b:Last>
            <b:First>Hongzhen</b:First>
          </b:Person>
          <b:Person>
            <b:Last>Kong</b:Last>
            <b:First>Deren</b:First>
          </b:Person>
          <b:Person>
            <b:Last>Zhao</b:Last>
            <b:First>Chuanrong</b:First>
          </b:Person>
        </b:NameList>
      </b:Author>
    </b:Author>
    <b:URL>https://pmc.ncbi.nlm.nih.gov/articles/PMC12526516/#:~:text=Blast%20shock%20wave%20pressure%20measurement%20is%20critical%20for%20assessing%20the,compared%20to%20its%20standalone%20state.</b:URL>
    <b:DOI>10.3390/s25196187</b:DOI>
    <b:RefOrder>2</b:RefOrder>
  </b:Source>
  <b:Source>
    <b:Tag>Wor23</b:Tag>
    <b:SourceType>ElectronicSource</b:SourceType>
    <b:Guid>{1A85000E-4CA1-472E-8A2E-FF2D150B8824}</b:Guid>
    <b:Title>Guide to the expression of uncertanity in measurement - Part 1: Introduction</b:Title>
    <b:Year>2023</b:Year>
    <b:Author>
      <b:Author>
        <b:Corporate>Working Group 1of the Joint Committee for Guides in Metrology  (JCGM/WG)</b:Corporate>
      </b:Author>
    </b:Author>
    <b:URL>https://www.bipm.org/documents/20126/2071204/JCGM_GUM-1.pdf</b:URL>
    <b:ShortTitle>JCGM GUM-1:2023</b:ShortTitle>
    <b:Medium>pdf</b:Medium>
    <b:RefOrder>13</b:RefOrder>
  </b:Source>
  <b:Source>
    <b:Tag>Bel01</b:Tag>
    <b:SourceType>Misc</b:SourceType>
    <b:Guid>{C00DD197-28F0-4908-AF16-93459A3F031F}</b:Guid>
    <b:Title>A Beginner’s Guide to Uncertainty of Measurement</b:Title>
    <b:City>Teddington</b:City>
    <b:StateProvince>Middlesex</b:StateProvince>
    <b:CountryRegion>United Kingdom</b:CountryRegion>
    <b:Year>2001</b:Year>
    <b:Month>August</b:Month>
    <b:Author>
      <b:Author>
        <b:NameList>
          <b:Person>
            <b:Last>Bell</b:Last>
            <b:First>Stephanie</b:First>
          </b:Person>
        </b:NameList>
      </b:Author>
    </b:Author>
    <b:PublicationTitle>Measurement Good Practice Guide No. 11 (Issue 2)</b:PublicationTitle>
    <b:ProductionCompany>National Physical Laboratory</b:ProductionCompany>
    <b:Publisher>National Physical Laboratory</b:Publisher>
    <b:Comments>ISSN 1368-6550</b:Comments>
    <b:RefOrder>12</b:RefOrder>
  </b:Source>
  <b:Source>
    <b:Tag>Fen66</b:Tag>
    <b:SourceType>Report</b:SourceType>
    <b:Guid>{FB6D73C1-472B-4E01-94D1-6DC4CFAA7BD2}</b:Guid>
    <b:Title>Studies on Shock Wave Pressure-Time Gauges XIV. On Filed Mounting and Related Problems (U)</b:Title>
    <b:Year>1966</b:Year>
    <b:City>Alberta</b:City>
    <b:Publisher>Defence Research Board (DRB) Department of National Defence Canada</b:Publisher>
    <b:Author>
      <b:Author>
        <b:NameList>
          <b:Person>
            <b:Last>Fenrick</b:Last>
            <b:Middle>J</b:Middle>
            <b:First>W</b:First>
          </b:Person>
          <b:Person>
            <b:Last>Winfield</b:Last>
            <b:Middle>H</b:Middle>
            <b:First>F</b:First>
          </b:Person>
          <b:Person>
            <b:Last>Muirhead</b:Last>
            <b:Middle>C</b:Middle>
            <b:First>J</b:First>
          </b:Person>
        </b:NameList>
      </b:Author>
    </b:Author>
    <b:Institution>SUFFIELD EXPERIMENTAL STATION</b:Institution>
    <b:ShortTitle>SUFFIELD TECHNICAL NOTE NO. 170 </b:ShortTitle>
    <b:Medium>Scanned pdf</b:Medium>
    <b:RefOrder>5</b:RefOrder>
  </b:Source>
  <b:Source>
    <b:Tag>Mea12</b:Tag>
    <b:SourceType>Book</b:SourceType>
    <b:Guid>{33C152A8-BF9E-4557-90E6-C57D6397B145}</b:Guid>
    <b:Title>Data Acquisition Handbook</b:Title>
    <b:Year>2012</b:Year>
    <b:Publisher>Measurement Computing Corporation</b:Publisher>
    <b:City>USA</b:City>
    <b:Author>
      <b:Author>
        <b:Corporate>Measurement Computing Corporation</b:Corporate>
      </b:Author>
    </b:Author>
    <b:RefOrder>4</b:RefOrder>
  </b:Source>
  <b:Source>
    <b:Tag>JSP20</b:Tag>
    <b:SourceType>Misc</b:SourceType>
    <b:Guid>{B2F25E9B-D23B-054F-A878-3B4CBEEDE9EA}</b:Guid>
    <b:Title>JSP 333 Services Textbook of Explosives</b:Title>
    <b:Year>2020</b:Year>
    <b:Author>
      <b:Author>
        <b:NameList>
          <b:Person>
            <b:Last>JSP</b:Last>
          </b:Person>
        </b:NameList>
      </b:Author>
    </b:Author>
    <b:RefOrder>8</b:RefOrder>
  </b:Source>
  <b:Source>
    <b:Tag>The11</b:Tag>
    <b:SourceType>DocumentFromInternetSite</b:SourceType>
    <b:Guid>{F283A3FB-FCC3-0D4B-9184-C1178292D977}</b:Guid>
    <b:Title>TruDefender FT and TruDefender FTi User Guide</b:Title>
    <b:Year>2011</b:Year>
    <b:Author>
      <b:Author>
        <b:Corporate>Thermo Fisher Scientific</b:Corporate>
      </b:Author>
    </b:Author>
    <b:Publisher>Thermo Fisher Scientific</b:Publisher>
    <b:Comments>User Guide </b:Comments>
    <b:URL>https://fcc.report/FCC-ID/Z4HTDFTI/1558841.pdf</b:URL>
    <b:RefOrder>11</b:RefOrder>
  </b:Source>
  <b:Source>
    <b:Tag>Lar23</b:Tag>
    <b:SourceType>JournalArticle</b:SourceType>
    <b:Guid>{5EBC5A8D-268F-0C4F-A04E-4626F8D256C4}</b:Guid>
    <b:Title>Predicting dynamic fragmentation characteristics from high-impact energy events utilizing terrestrial static arena test data and machine learning</b:Title>
    <b:Year>2023</b:Year>
    <b:JournalName>Acta Astronautica</b:JournalName>
    <b:Volume>209</b:Volume>
    <b:Pages>67-81</b:Pages>
    <b:Author>
      <b:Author>
        <b:NameList>
          <b:Person>
            <b:Last>Larsen</b:Last>
            <b:Middle>E</b:Middle>
            <b:First>Katharine</b:First>
          </b:Person>
          <b:Person>
            <b:Last>Bevilacua</b:Last>
            <b:First>Riccardo</b:First>
          </b:Person>
          <b:Person>
            <b:Last>Mulekar</b:Last>
            <b:First>Omkar</b:First>
          </b:Person>
          <b:Person>
            <b:Last>Jerome</b:Last>
            <b:First>E</b:First>
          </b:Person>
          <b:Person>
            <b:Last>Hatch-Aguilar</b:Last>
            <b:First>T</b:First>
          </b:Person>
        </b:NameList>
      </b:Author>
    </b:Author>
    <b:RefOrder>9</b:RefOrder>
  </b:Source>
  <b:Source>
    <b:Tag>Bar01</b:Tag>
    <b:SourceType>Report</b:SourceType>
    <b:Guid>{3C2F175A-7F6E-CF4B-AE6A-41A6C21C9BBE}</b:Guid>
    <b:Title>Fragment-Field Analysis Testing System</b:Title>
    <b:Year>2001</b:Year>
    <b:Publisher>OSD Pentagon</b:Publisher>
    <b:City>Andover (USA)</b:City>
    <b:Author>
      <b:Author>
        <b:NameList>
          <b:Person>
            <b:Last>Barnard</b:Last>
            <b:First>Richard</b:First>
          </b:Person>
          <b:Person>
            <b:Last>Nebolsine</b:Last>
            <b:First>Peter</b:First>
          </b:Person>
        </b:NameList>
      </b:Author>
    </b:Author>
    <b:RefOrder>6</b:RefOrder>
  </b:Source>
  <b:Source>
    <b:Tag>Rea24</b:Tag>
    <b:SourceType>JournalArticle</b:SourceType>
    <b:Guid>{1149329E-290B-1C43-A7BA-A764BBFF1159}</b:Guid>
    <b:Author>
      <b:Author>
        <b:NameList>
          <b:Person>
            <b:Last>Read</b:Last>
            <b:First>J</b:First>
          </b:Person>
          <b:Person>
            <b:Last>Quinlan</b:Last>
            <b:First>P</b:First>
          </b:Person>
          <b:Person>
            <b:Last>Bloodworth-Race</b:Last>
            <b:First>S</b:First>
          </b:Person>
          <b:Person>
            <b:Last>Hazel</b:Last>
            <b:First>R</b:First>
          </b:Person>
          <b:Person>
            <b:Last>Critchley</b:Last>
            <b:First>R</b:First>
          </b:Person>
        </b:NameList>
      </b:Author>
    </b:Author>
    <b:Title>Sustainable and economical alternatives to fragment capture</b:Title>
    <b:JournalName>Forensic Science, Medicine and Pathology</b:JournalName>
    <b:Year>2024</b:Year>
    <b:Pages>1-13</b:Pages>
    <b:RefOrder>10</b:RefOrder>
  </b:Source>
  <b:Source>
    <b:Tag>Bur24</b:Tag>
    <b:SourceType>ConferenceProceedings</b:SourceType>
    <b:Guid>{E04B130B-8E8A-8844-9EB0-A270416D9C90}</b:Guid>
    <b:Title>An Enhanced Optical Sensor instrumentaion System to Imporve the Survivability of Armored Vehicles</b:Title>
    <b:Year>2024</b:Year>
    <b:Author>
      <b:Author>
        <b:NameList>
          <b:Person>
            <b:Last>Burke</b:Last>
            <b:Middle>P</b:Middle>
            <b:First>James</b:First>
          </b:Person>
          <b:Person>
            <b:Last>Roe</b:Last>
            <b:First>Jeffrey</b:First>
          </b:Person>
          <b:Person>
            <b:Last>Walker</b:Last>
            <b:Middle>P</b:Middle>
            <b:First>Bradley</b:First>
          </b:Person>
          <b:Person>
            <b:Last>Henke</b:Last>
            <b:First>Steven</b:First>
          </b:Person>
          <b:Person>
            <b:Last>Koons</b:Last>
            <b:First>William</b:First>
          </b:Person>
        </b:NameList>
      </b:Author>
    </b:Author>
    <b:ConferenceName>2024 NDIA Michigan Chapter Ground Vehicle Systems Engineering and Technology Symposium</b:ConferenceName>
    <b:City>Michigan</b:City>
    <b:RefOrder>16</b:RefOrder>
  </b:Source>
  <b:Source>
    <b:Tag>Rig141</b:Tag>
    <b:SourceType>ConferenceProceedings</b:SourceType>
    <b:Guid>{CE25E9DC-C038-944B-BCF9-345AE58B526D}</b:Guid>
    <b:Title>Validation of semi-empirical blast pressure predictions for far field explosions – is there inherent variability in blast wave parameters</b:Title>
    <b:ConferenceName>Conference: 6th International Conference on Protection of Structures against Hazards</b:ConferenceName>
    <b:City>Tianjin,China</b:City>
    <b:Year>2014</b:Year>
    <b:Author>
      <b:Author>
        <b:NameList>
          <b:Person>
            <b:Last>Rigby</b:Last>
            <b:First>Sam</b:First>
          </b:Person>
          <b:Person>
            <b:Last>Tyas</b:Last>
            <b:First>A</b:First>
          </b:Person>
          <b:Person>
            <b:Last>Fay</b:Last>
            <b:Middle>D</b:Middle>
            <b:First>Stephen</b:First>
          </b:Person>
          <b:Person>
            <b:Last>Clarke</b:Last>
            <b:First>Sam</b:First>
          </b:Person>
          <b:Person>
            <b:Last>Warren</b:Last>
            <b:First>Jim</b:First>
          </b:Person>
        </b:NameList>
      </b:Author>
    </b:Author>
    <b:RefOrder>15</b:RefOrder>
  </b:Source>
  <b:Source>
    <b:Tag>PLW</b:Tag>
    <b:SourceType>DocumentFromInternetSite</b:SourceType>
    <b:Guid>{3E4F9B40-5442-954A-9189-319C013FE9EB}</b:Guid>
    <b:Title>Air Blast and the Science of Dynamic Pressure Measurements</b:Title>
    <b:URL>https://www.pcb.com/contentstore/MktgContent/LinkedDocuments/Technotes/TN-31-0714_Air_Blast_Lowres.pdf</b:URL>
    <b:Author>
      <b:Author>
        <b:NameList>
          <b:Person>
            <b:Last>Walter</b:Last>
            <b:Middle>L</b:Middle>
            <b:First>Patrick</b:First>
          </b:Person>
        </b:NameList>
      </b:Author>
    </b:Author>
    <b:Year>2022</b:Year>
    <b:YearAccessed>2025</b:YearAccessed>
    <b:MonthAccessed>12</b:MonthAccessed>
    <b:RefOrder>3</b:RefOrder>
  </b:Source>
  <b:Source>
    <b:Tag>Ali09</b:Tag>
    <b:SourceType>JournalArticle</b:SourceType>
    <b:Guid>{CE0FB1E0-CBF6-0143-996A-61D34188B453}</b:Guid>
    <b:Title>Detection of Explosives on Human Nail Using Confocal Raman Microscopy</b:Title>
    <b:Year>2009</b:Year>
    <b:JournalName>Journal of Raman Spectroscopy</b:JournalName>
    <b:Volume>40</b:Volume>
    <b:Issue>2</b:Issue>
    <b:Pages>144-149</b:Pages>
    <b:Author>
      <b:Author>
        <b:NameList>
          <b:Person>
            <b:Last>Ali</b:Last>
            <b:Middle>M.A</b:Middle>
            <b:First>Esam</b:First>
          </b:Person>
          <b:Person>
            <b:Last>Edwards</b:Last>
            <b:Middle>G.M</b:Middle>
            <b:First>H</b:First>
          </b:Person>
          <b:Person>
            <b:Last>Hargreaves</b:Last>
            <b:Middle>D</b:Middle>
            <b:First>Michael</b:First>
          </b:Person>
          <b:Person>
            <b:Last>Scowen</b:Last>
            <b:First>Ian</b:First>
          </b:Person>
        </b:NameList>
      </b:Author>
    </b:Author>
    <b:RefOrder>17</b:RefOrder>
  </b:Source>
  <b:Source>
    <b:Tag>Ear26</b:Tag>
    <b:SourceType>Misc</b:SourceType>
    <b:Guid>{3C7F574A-3CCE-C84E-AF65-C9509C18E012}</b:Guid>
    <b:Title>Laboratory Report: Data Capture and Analysis of an Unknown Explosive Article</b:Title>
    <b:Publisher>University of Wales Trinity Saint David (UWTSD)</b:Publisher>
    <b:Year>2026</b:Year>
    <b:Author>
      <b:Author>
        <b:NameList>
          <b:Person>
            <b:Last>Eardley</b:Last>
            <b:First>J</b:First>
          </b:Person>
        </b:NameList>
      </b:Author>
    </b:Author>
    <b:Month>Jan</b:Month>
    <b:Medium>Word Document</b:Medium>
    <b:Comments>University Assignment </b:Comments>
    <b:RefOrder>1</b:RefOrder>
  </b:Source>
  <b:Source>
    <b:Tag>Rig14</b:Tag>
    <b:SourceType>ConferenceProceedings</b:SourceType>
    <b:Guid>{EF4B006C-129F-3940-AF02-8A041A5BD69D}</b:Guid>
    <b:Title>Testing Apparatus for the Spatial and Temporal Pressure Measurments from Near-Field Free Air Explosions</b:Title>
    <b:ConferenceName>6th International Conference on Protection of Structures against Hazards</b:ConferenceName>
    <b:City>Tianjin,China</b:City>
    <b:Year>2014</b:Year>
    <b:Author>
      <b:Author>
        <b:NameList>
          <b:Person>
            <b:Last>Rigby</b:Last>
            <b:Middle>E</b:Middle>
            <b:First>S</b:First>
          </b:Person>
          <b:Person>
            <b:Last>Tyas</b:Last>
            <b:First>A</b:First>
          </b:Person>
          <b:Person>
            <b:Last>Clarke</b:Last>
            <b:Middle>D</b:Middle>
            <b:First>S</b:First>
          </b:Person>
          <b:Person>
            <b:Last>Fay</b:Last>
            <b:Middle>D</b:Middle>
            <b:First>S</b:First>
          </b:Person>
          <b:Person>
            <b:Last>Warren</b:Last>
            <b:Middle>A</b:Middle>
            <b:First>J</b:First>
          </b:Person>
          <b:Person>
            <b:Last>Elgy</b:Last>
            <b:First>I</b:First>
          </b:Person>
          <b:Person>
            <b:Last>Gant</b:Last>
            <b:First>M</b:First>
          </b:Person>
        </b:NameList>
      </b:Author>
    </b:Author>
    <b:RefOrder>14</b:RefOrder>
  </b:Source>
  <b:Source>
    <b:Tag>Kin14</b:Tag>
    <b:SourceType>Book</b:SourceType>
    <b:Guid>{B7BA222C-77F0-3F4D-BD41-0511D374881B}</b:Guid>
    <b:Title>Explosive Shocks in Air</b:Title>
    <b:Year>2014</b:Year>
    <b:Pages>269</b:Pages>
    <b:Publisher>Springer Berlin, Heidelberg</b:Publisher>
    <b:Author>
      <b:Author>
        <b:NameList>
          <b:Person>
            <b:Last>Kinney</b:Last>
            <b:Middle>F</b:Middle>
            <b:First>Gilbert</b:First>
          </b:Person>
          <b:Person>
            <b:Last>Graham</b:Last>
            <b:Middle>J</b:Middle>
            <b:First>Kenneth</b:First>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4D3422-6BD1-3247-A175-697131AA3C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16</Pages>
  <Words>3790</Words>
  <Characters>21608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A Critique of Data Capturing Techniques</vt:lpstr>
    </vt:vector>
  </TitlesOfParts>
  <Company>UWTSD</Company>
  <LinksUpToDate>false</LinksUpToDate>
  <CharactersWithSpaces>25348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Critique of Data Capturing Techniques</dc:title>
  <dc:subject>DATA EVALUATION</dc:subject>
  <dc:creator>Jess Eardley (2217994)</dc:creator>
  <cp:keywords/>
  <dc:description/>
  <cp:lastModifiedBy>Jess Eardley (2217994)</cp:lastModifiedBy>
  <cp:revision>9</cp:revision>
  <dcterms:created xsi:type="dcterms:W3CDTF">2026-01-21T23:01:00Z</dcterms:created>
  <dcterms:modified xsi:type="dcterms:W3CDTF">2026-01-21T23:11:00Z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0140c2a-7195-4538-b29d-0802498180ca_Enabled">
    <vt:lpwstr>true</vt:lpwstr>
  </property>
  <property fmtid="{D5CDD505-2E9C-101B-9397-08002B2CF9AE}" pid="3" name="MSIP_Label_b0140c2a-7195-4538-b29d-0802498180ca_SetDate">
    <vt:lpwstr>2026-01-16T10:34:54Z</vt:lpwstr>
  </property>
  <property fmtid="{D5CDD505-2E9C-101B-9397-08002B2CF9AE}" pid="4" name="MSIP_Label_b0140c2a-7195-4538-b29d-0802498180ca_Method">
    <vt:lpwstr>Privileged</vt:lpwstr>
  </property>
  <property fmtid="{D5CDD505-2E9C-101B-9397-08002B2CF9AE}" pid="5" name="MSIP_Label_b0140c2a-7195-4538-b29d-0802498180ca_Name">
    <vt:lpwstr>O</vt:lpwstr>
  </property>
  <property fmtid="{D5CDD505-2E9C-101B-9397-08002B2CF9AE}" pid="6" name="MSIP_Label_b0140c2a-7195-4538-b29d-0802498180ca_SiteId">
    <vt:lpwstr>46c7b800-8aa6-4143-a299-3de8679a6ef7</vt:lpwstr>
  </property>
  <property fmtid="{D5CDD505-2E9C-101B-9397-08002B2CF9AE}" pid="7" name="MSIP_Label_b0140c2a-7195-4538-b29d-0802498180ca_ActionId">
    <vt:lpwstr>f2e0fe96-7adf-405d-a548-4fac6d1671ce</vt:lpwstr>
  </property>
  <property fmtid="{D5CDD505-2E9C-101B-9397-08002B2CF9AE}" pid="8" name="MSIP_Label_b0140c2a-7195-4538-b29d-0802498180ca_ContentBits">
    <vt:lpwstr>0</vt:lpwstr>
  </property>
  <property fmtid="{D5CDD505-2E9C-101B-9397-08002B2CF9AE}" pid="9" name="MSIP_Label_b0140c2a-7195-4538-b29d-0802498180ca_Tag">
    <vt:lpwstr>10, 0, 1, 1</vt:lpwstr>
  </property>
</Properties>
</file>