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189E26" w14:textId="77777777" w:rsidR="009415CD" w:rsidRDefault="009415CD" w:rsidP="009415C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Adam Fetherstonhaugh</w:t>
      </w:r>
    </w:p>
    <w:p w14:paraId="637802F3" w14:textId="77777777" w:rsidR="009415CD" w:rsidRDefault="009415CD" w:rsidP="009415CD">
      <w:pPr>
        <w:rPr>
          <w:rFonts w:ascii="Arial" w:hAnsi="Arial" w:cs="Arial"/>
          <w:color w:val="0000FF"/>
          <w:sz w:val="24"/>
          <w:szCs w:val="24"/>
          <w:u w:val="single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Digital Entrepreneurship – BMMB7002D</w:t>
      </w:r>
    </w:p>
    <w:p w14:paraId="0E161AE4" w14:textId="5549FD2F" w:rsidR="009415CD" w:rsidRDefault="009415CD" w:rsidP="009415CD">
      <w:pPr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Assignment 2 – Part B</w:t>
      </w:r>
    </w:p>
    <w:p w14:paraId="011264EA" w14:textId="77777777" w:rsidR="009415CD" w:rsidRDefault="009415CD" w:rsidP="009415CD">
      <w:pPr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39B60E72" w14:textId="5A9EAC44" w:rsidR="009415CD" w:rsidRDefault="009415CD" w:rsidP="009415CD">
      <w:pPr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>Video Link:</w:t>
      </w:r>
    </w:p>
    <w:p w14:paraId="4A7DB294" w14:textId="44C39BF5" w:rsidR="009415CD" w:rsidRDefault="00335953" w:rsidP="009415CD">
      <w:pPr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hyperlink r:id="rId4" w:history="1">
        <w:r w:rsidRPr="00B157D2">
          <w:rPr>
            <w:rStyle w:val="Hyperlink"/>
            <w:rFonts w:ascii="Arial" w:eastAsia="Times New Roman" w:hAnsi="Arial" w:cs="Arial"/>
            <w:b/>
            <w:bCs/>
            <w:sz w:val="24"/>
            <w:szCs w:val="24"/>
            <w:lang w:eastAsia="en-GB"/>
          </w:rPr>
          <w:t>https://www.youtube.com/watch?v=waWxVIe6Oew</w:t>
        </w:r>
      </w:hyperlink>
    </w:p>
    <w:p w14:paraId="2F527B1B" w14:textId="3AEE6A04" w:rsidR="00E76B1A" w:rsidRDefault="009415CD"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>References:</w:t>
      </w:r>
    </w:p>
    <w:p w14:paraId="2679F000" w14:textId="77777777" w:rsidR="00851136" w:rsidRPr="00851136" w:rsidRDefault="00E76B1A" w:rsidP="00851136">
      <w:pPr>
        <w:pStyle w:val="Bibliography"/>
        <w:rPr>
          <w:rFonts w:ascii="Calibri" w:hAnsi="Calibri" w:cs="Calibri"/>
        </w:rPr>
      </w:pPr>
      <w:r>
        <w:fldChar w:fldCharType="begin"/>
      </w:r>
      <w:r>
        <w:instrText xml:space="preserve"> ADDIN ZOTERO_BIBL {"uncited":[],"omitted":[],"custom":[]} CSL_BIBLIOGRAPHY </w:instrText>
      </w:r>
      <w:r>
        <w:fldChar w:fldCharType="separate"/>
      </w:r>
      <w:r w:rsidR="00851136" w:rsidRPr="00851136">
        <w:rPr>
          <w:rFonts w:ascii="Calibri" w:hAnsi="Calibri" w:cs="Calibri"/>
        </w:rPr>
        <w:t>‘AI &amp; Language Translation: How to Train Your Machine Translation Engine?’ (2021), 16 June. Available at: https://www.analyticsinsight.net/ai-language-translation-how-to-train-your-machine-translation-engine/ (Accessed: 27 June 2021).</w:t>
      </w:r>
    </w:p>
    <w:p w14:paraId="2EF8F144" w14:textId="77777777" w:rsidR="00851136" w:rsidRPr="00851136" w:rsidRDefault="00851136" w:rsidP="00851136">
      <w:pPr>
        <w:pStyle w:val="Bibliography"/>
        <w:rPr>
          <w:rFonts w:ascii="Calibri" w:hAnsi="Calibri" w:cs="Calibri"/>
        </w:rPr>
      </w:pPr>
      <w:r w:rsidRPr="00851136">
        <w:rPr>
          <w:rFonts w:ascii="Calibri" w:hAnsi="Calibri" w:cs="Calibri"/>
        </w:rPr>
        <w:t xml:space="preserve">Atefeh Farzindar author (2015) </w:t>
      </w:r>
      <w:r w:rsidRPr="00851136">
        <w:rPr>
          <w:rFonts w:ascii="Calibri" w:hAnsi="Calibri" w:cs="Calibri"/>
          <w:i/>
          <w:iCs/>
        </w:rPr>
        <w:t>Natural language processing for social media</w:t>
      </w:r>
      <w:r w:rsidRPr="00851136">
        <w:rPr>
          <w:rFonts w:ascii="Calibri" w:hAnsi="Calibri" w:cs="Calibri"/>
        </w:rPr>
        <w:t>. San Rafael, California: Morgan &amp; Claypool Publishers (Synthesis lectures on human language technologies ; Number 30).</w:t>
      </w:r>
    </w:p>
    <w:p w14:paraId="1F4C7933" w14:textId="77777777" w:rsidR="00851136" w:rsidRPr="00851136" w:rsidRDefault="00851136" w:rsidP="00851136">
      <w:pPr>
        <w:pStyle w:val="Bibliography"/>
        <w:rPr>
          <w:rFonts w:ascii="Calibri" w:hAnsi="Calibri" w:cs="Calibri"/>
        </w:rPr>
      </w:pPr>
      <w:r w:rsidRPr="00851136">
        <w:rPr>
          <w:rFonts w:ascii="Calibri" w:hAnsi="Calibri" w:cs="Calibri"/>
        </w:rPr>
        <w:t xml:space="preserve">Ferrández-Tordera, J., Ortiz-Rojas, S. and Toral, A. (2016) ‘CloudLM: a Cloud-based Language Model for Machine Translation’, </w:t>
      </w:r>
      <w:r w:rsidRPr="00851136">
        <w:rPr>
          <w:rFonts w:ascii="Calibri" w:hAnsi="Calibri" w:cs="Calibri"/>
          <w:i/>
          <w:iCs/>
        </w:rPr>
        <w:t>Prague bulletin of mathematical linguistics</w:t>
      </w:r>
      <w:r w:rsidRPr="00851136">
        <w:rPr>
          <w:rFonts w:ascii="Calibri" w:hAnsi="Calibri" w:cs="Calibri"/>
        </w:rPr>
        <w:t>, 105(1), pp. 51–61. doi: 10.1515/pralin-2016-0002.</w:t>
      </w:r>
    </w:p>
    <w:p w14:paraId="53D2558B" w14:textId="77777777" w:rsidR="00851136" w:rsidRPr="00851136" w:rsidRDefault="00851136" w:rsidP="00851136">
      <w:pPr>
        <w:pStyle w:val="Bibliography"/>
        <w:rPr>
          <w:rFonts w:ascii="Calibri" w:hAnsi="Calibri" w:cs="Calibri"/>
        </w:rPr>
      </w:pPr>
      <w:r w:rsidRPr="00851136">
        <w:rPr>
          <w:rFonts w:ascii="Calibri" w:hAnsi="Calibri" w:cs="Calibri"/>
        </w:rPr>
        <w:t xml:space="preserve">Garcia, M. (2019) ‘What Killed Thomas Cook? Brexit And Decline Of Package Holidays Undercut Venerable Travel Brand’, </w:t>
      </w:r>
      <w:r w:rsidRPr="00851136">
        <w:rPr>
          <w:rFonts w:ascii="Calibri" w:hAnsi="Calibri" w:cs="Calibri"/>
          <w:i/>
          <w:iCs/>
        </w:rPr>
        <w:t>Forbes</w:t>
      </w:r>
      <w:r w:rsidRPr="00851136">
        <w:rPr>
          <w:rFonts w:ascii="Calibri" w:hAnsi="Calibri" w:cs="Calibri"/>
        </w:rPr>
        <w:t>, 23 September. Available at: https://www.forbes.com/sites/marisagarcia/2019/09/23/virgin-atlantic-steps-in-to-offer-jobs-to-displaced-thomas-cook-employees/ (Accessed: 27 June 2021).</w:t>
      </w:r>
    </w:p>
    <w:p w14:paraId="4728A24B" w14:textId="77777777" w:rsidR="00851136" w:rsidRPr="00851136" w:rsidRDefault="00851136" w:rsidP="00851136">
      <w:pPr>
        <w:pStyle w:val="Bibliography"/>
        <w:rPr>
          <w:rFonts w:ascii="Calibri" w:hAnsi="Calibri" w:cs="Calibri"/>
        </w:rPr>
      </w:pPr>
      <w:r w:rsidRPr="00851136">
        <w:rPr>
          <w:rFonts w:ascii="Calibri" w:hAnsi="Calibri" w:cs="Calibri"/>
        </w:rPr>
        <w:t xml:space="preserve">Gross, S. and Sand, M. (2019) ‘Adventure tourism: a perspective paper’, </w:t>
      </w:r>
      <w:r w:rsidRPr="00851136">
        <w:rPr>
          <w:rFonts w:ascii="Calibri" w:hAnsi="Calibri" w:cs="Calibri"/>
          <w:i/>
          <w:iCs/>
        </w:rPr>
        <w:t>Tourism Review</w:t>
      </w:r>
      <w:r w:rsidRPr="00851136">
        <w:rPr>
          <w:rFonts w:ascii="Calibri" w:hAnsi="Calibri" w:cs="Calibri"/>
        </w:rPr>
        <w:t>, 75(1), pp. 153–157. doi: 10.1108/TR-06-2019-0211.</w:t>
      </w:r>
    </w:p>
    <w:p w14:paraId="7CE6E731" w14:textId="77777777" w:rsidR="00851136" w:rsidRPr="00851136" w:rsidRDefault="00851136" w:rsidP="00851136">
      <w:pPr>
        <w:pStyle w:val="Bibliography"/>
        <w:rPr>
          <w:rFonts w:ascii="Calibri" w:hAnsi="Calibri" w:cs="Calibri"/>
        </w:rPr>
      </w:pPr>
      <w:r w:rsidRPr="00851136">
        <w:rPr>
          <w:rFonts w:ascii="Calibri" w:hAnsi="Calibri" w:cs="Calibri"/>
        </w:rPr>
        <w:t xml:space="preserve">Knight, K. (1997) ‘Automating Knowledge Acquisition for Machine Translation’, </w:t>
      </w:r>
      <w:r w:rsidRPr="00851136">
        <w:rPr>
          <w:rFonts w:ascii="Calibri" w:hAnsi="Calibri" w:cs="Calibri"/>
          <w:i/>
          <w:iCs/>
        </w:rPr>
        <w:t>AI Magazine</w:t>
      </w:r>
      <w:r w:rsidRPr="00851136">
        <w:rPr>
          <w:rFonts w:ascii="Calibri" w:hAnsi="Calibri" w:cs="Calibri"/>
        </w:rPr>
        <w:t>, 18(4), pp. 81–81. doi: 10.1609/aimag.v18i4.1323.</w:t>
      </w:r>
    </w:p>
    <w:p w14:paraId="41403BBC" w14:textId="77777777" w:rsidR="00851136" w:rsidRPr="00851136" w:rsidRDefault="00851136" w:rsidP="00851136">
      <w:pPr>
        <w:pStyle w:val="Bibliography"/>
        <w:rPr>
          <w:rFonts w:ascii="Calibri" w:hAnsi="Calibri" w:cs="Calibri"/>
        </w:rPr>
      </w:pPr>
      <w:r w:rsidRPr="00851136">
        <w:rPr>
          <w:rFonts w:ascii="Calibri" w:hAnsi="Calibri" w:cs="Calibri"/>
        </w:rPr>
        <w:t xml:space="preserve">Liebling, D. J. </w:t>
      </w:r>
      <w:r w:rsidRPr="00851136">
        <w:rPr>
          <w:rFonts w:ascii="Calibri" w:hAnsi="Calibri" w:cs="Calibri"/>
          <w:i/>
          <w:iCs/>
        </w:rPr>
        <w:t>et al.</w:t>
      </w:r>
      <w:r w:rsidRPr="00851136">
        <w:rPr>
          <w:rFonts w:ascii="Calibri" w:hAnsi="Calibri" w:cs="Calibri"/>
        </w:rPr>
        <w:t xml:space="preserve"> (2020) ‘Unmet Needs and Opportunities for Mobile Translation AI’. doi: 10.1145/3313831.3376260.</w:t>
      </w:r>
    </w:p>
    <w:p w14:paraId="58407BBA" w14:textId="77777777" w:rsidR="00851136" w:rsidRPr="00851136" w:rsidRDefault="00851136" w:rsidP="00851136">
      <w:pPr>
        <w:pStyle w:val="Bibliography"/>
        <w:rPr>
          <w:rFonts w:ascii="Calibri" w:hAnsi="Calibri" w:cs="Calibri"/>
        </w:rPr>
      </w:pPr>
      <w:r w:rsidRPr="00851136">
        <w:rPr>
          <w:rFonts w:ascii="Calibri" w:hAnsi="Calibri" w:cs="Calibri"/>
        </w:rPr>
        <w:t xml:space="preserve">Lufkin, B. (2021) ‘Is the great digital-nomad workforce actually coming?’, </w:t>
      </w:r>
      <w:r w:rsidRPr="00851136">
        <w:rPr>
          <w:rFonts w:ascii="Calibri" w:hAnsi="Calibri" w:cs="Calibri"/>
          <w:i/>
          <w:iCs/>
        </w:rPr>
        <w:t>BBC News - Remote Control</w:t>
      </w:r>
      <w:r w:rsidRPr="00851136">
        <w:rPr>
          <w:rFonts w:ascii="Calibri" w:hAnsi="Calibri" w:cs="Calibri"/>
        </w:rPr>
        <w:t>, 15 June. Available at: https://www.bbc.com/worklife/article/20210615-is-the-great-digital-nomad-workforce-actually-coming (Accessed: 26 June 2021).</w:t>
      </w:r>
    </w:p>
    <w:p w14:paraId="3CD78602" w14:textId="77777777" w:rsidR="00851136" w:rsidRPr="00851136" w:rsidRDefault="00851136" w:rsidP="00851136">
      <w:pPr>
        <w:pStyle w:val="Bibliography"/>
        <w:rPr>
          <w:rFonts w:ascii="Calibri" w:hAnsi="Calibri" w:cs="Calibri"/>
        </w:rPr>
      </w:pPr>
      <w:r w:rsidRPr="00851136">
        <w:rPr>
          <w:rFonts w:ascii="Calibri" w:hAnsi="Calibri" w:cs="Calibri"/>
        </w:rPr>
        <w:t xml:space="preserve">Millbrooks, R. (2020) ‘How to Market in a Niche Industry’, </w:t>
      </w:r>
      <w:r w:rsidRPr="00851136">
        <w:rPr>
          <w:rFonts w:ascii="Calibri" w:hAnsi="Calibri" w:cs="Calibri"/>
          <w:i/>
          <w:iCs/>
        </w:rPr>
        <w:t>Entrepreneur</w:t>
      </w:r>
      <w:r w:rsidRPr="00851136">
        <w:rPr>
          <w:rFonts w:ascii="Calibri" w:hAnsi="Calibri" w:cs="Calibri"/>
        </w:rPr>
        <w:t>, 1 September. Available at: https://www.entrepreneur.com/article/355494 (Accessed: 26 June 2021).</w:t>
      </w:r>
    </w:p>
    <w:p w14:paraId="333CC2BC" w14:textId="77777777" w:rsidR="00851136" w:rsidRPr="00851136" w:rsidRDefault="00851136" w:rsidP="00851136">
      <w:pPr>
        <w:pStyle w:val="Bibliography"/>
        <w:rPr>
          <w:rFonts w:ascii="Calibri" w:hAnsi="Calibri" w:cs="Calibri"/>
        </w:rPr>
      </w:pPr>
      <w:r w:rsidRPr="00851136">
        <w:rPr>
          <w:rFonts w:ascii="Calibri" w:hAnsi="Calibri" w:cs="Calibri"/>
        </w:rPr>
        <w:t>Mladenovic, N. (2018) ‘Adventure tourism: understanding the millennial traveler’. Available at: https://run.unl.pt/handle/10362/38773 (Accessed: 27 June 2021).</w:t>
      </w:r>
    </w:p>
    <w:p w14:paraId="3D076F21" w14:textId="77777777" w:rsidR="00851136" w:rsidRPr="00851136" w:rsidRDefault="00851136" w:rsidP="00851136">
      <w:pPr>
        <w:pStyle w:val="Bibliography"/>
        <w:rPr>
          <w:rFonts w:ascii="Calibri" w:hAnsi="Calibri" w:cs="Calibri"/>
        </w:rPr>
      </w:pPr>
      <w:r w:rsidRPr="00851136">
        <w:rPr>
          <w:rFonts w:ascii="Calibri" w:hAnsi="Calibri" w:cs="Calibri"/>
        </w:rPr>
        <w:t xml:space="preserve">Olga, H. (2020) ‘In search of a digital nomad: defining the phenomenon’, </w:t>
      </w:r>
      <w:r w:rsidRPr="00851136">
        <w:rPr>
          <w:rFonts w:ascii="Calibri" w:hAnsi="Calibri" w:cs="Calibri"/>
          <w:i/>
          <w:iCs/>
        </w:rPr>
        <w:t>Information technology &amp; tourism</w:t>
      </w:r>
      <w:r w:rsidRPr="00851136">
        <w:rPr>
          <w:rFonts w:ascii="Calibri" w:hAnsi="Calibri" w:cs="Calibri"/>
        </w:rPr>
        <w:t>, 22(3), pp. 335–353. doi: 10.1007/s40558-020-00177-z.</w:t>
      </w:r>
    </w:p>
    <w:p w14:paraId="613F0DBE" w14:textId="77777777" w:rsidR="00851136" w:rsidRPr="00851136" w:rsidRDefault="00851136" w:rsidP="00851136">
      <w:pPr>
        <w:pStyle w:val="Bibliography"/>
        <w:rPr>
          <w:rFonts w:ascii="Calibri" w:hAnsi="Calibri" w:cs="Calibri"/>
        </w:rPr>
      </w:pPr>
      <w:r w:rsidRPr="00851136">
        <w:rPr>
          <w:rFonts w:ascii="Calibri" w:hAnsi="Calibri" w:cs="Calibri"/>
        </w:rPr>
        <w:t xml:space="preserve">Ozimek, A. (2020) </w:t>
      </w:r>
      <w:r w:rsidRPr="00851136">
        <w:rPr>
          <w:rFonts w:ascii="Calibri" w:hAnsi="Calibri" w:cs="Calibri"/>
          <w:i/>
          <w:iCs/>
        </w:rPr>
        <w:t>Economist Report: Future Workforce</w:t>
      </w:r>
      <w:r w:rsidRPr="00851136">
        <w:rPr>
          <w:rFonts w:ascii="Calibri" w:hAnsi="Calibri" w:cs="Calibri"/>
        </w:rPr>
        <w:t>. Upwork. Available at: https://www.upwork.com/press/releases/economist-report-future-workforce (Accessed: 26 June 2021).</w:t>
      </w:r>
    </w:p>
    <w:p w14:paraId="4AFF1A2C" w14:textId="77777777" w:rsidR="00851136" w:rsidRPr="00851136" w:rsidRDefault="00851136" w:rsidP="00851136">
      <w:pPr>
        <w:pStyle w:val="Bibliography"/>
        <w:rPr>
          <w:rFonts w:ascii="Calibri" w:hAnsi="Calibri" w:cs="Calibri"/>
        </w:rPr>
      </w:pPr>
      <w:r w:rsidRPr="00851136">
        <w:rPr>
          <w:rFonts w:ascii="Calibri" w:hAnsi="Calibri" w:cs="Calibri"/>
        </w:rPr>
        <w:lastRenderedPageBreak/>
        <w:t xml:space="preserve">Rachael Woldoff author (2021) </w:t>
      </w:r>
      <w:r w:rsidRPr="00851136">
        <w:rPr>
          <w:rFonts w:ascii="Calibri" w:hAnsi="Calibri" w:cs="Calibri"/>
          <w:i/>
          <w:iCs/>
        </w:rPr>
        <w:t>Digital nomads: in search of freedom, community, and meaningful work in the new economy</w:t>
      </w:r>
      <w:r w:rsidRPr="00851136">
        <w:rPr>
          <w:rFonts w:ascii="Calibri" w:hAnsi="Calibri" w:cs="Calibri"/>
        </w:rPr>
        <w:t>. New York, NY: Oxford University Press (Oxford scholarship online).</w:t>
      </w:r>
    </w:p>
    <w:p w14:paraId="379BF642" w14:textId="77777777" w:rsidR="00851136" w:rsidRPr="00851136" w:rsidRDefault="00851136" w:rsidP="00851136">
      <w:pPr>
        <w:pStyle w:val="Bibliography"/>
        <w:rPr>
          <w:rFonts w:ascii="Calibri" w:hAnsi="Calibri" w:cs="Calibri"/>
        </w:rPr>
      </w:pPr>
      <w:r w:rsidRPr="00851136">
        <w:rPr>
          <w:rFonts w:ascii="Calibri" w:hAnsi="Calibri" w:cs="Calibri"/>
        </w:rPr>
        <w:t xml:space="preserve">Sand, M. and Gross, S. (2019) ‘Tourism research on adventure tourism – Current themes and developments’, </w:t>
      </w:r>
      <w:r w:rsidRPr="00851136">
        <w:rPr>
          <w:rFonts w:ascii="Calibri" w:hAnsi="Calibri" w:cs="Calibri"/>
          <w:i/>
          <w:iCs/>
        </w:rPr>
        <w:t>Journal of Outdoor Recreation and Tourism</w:t>
      </w:r>
      <w:r w:rsidRPr="00851136">
        <w:rPr>
          <w:rFonts w:ascii="Calibri" w:hAnsi="Calibri" w:cs="Calibri"/>
        </w:rPr>
        <w:t>, 28, p. 100261. doi: 10.1016/j.jort.2019.100261.</w:t>
      </w:r>
    </w:p>
    <w:p w14:paraId="75430782" w14:textId="77777777" w:rsidR="00851136" w:rsidRPr="00851136" w:rsidRDefault="00851136" w:rsidP="00851136">
      <w:pPr>
        <w:pStyle w:val="Bibliography"/>
        <w:rPr>
          <w:rFonts w:ascii="Calibri" w:hAnsi="Calibri" w:cs="Calibri"/>
        </w:rPr>
      </w:pPr>
      <w:r w:rsidRPr="00851136">
        <w:rPr>
          <w:rFonts w:ascii="Calibri" w:hAnsi="Calibri" w:cs="Calibri"/>
        </w:rPr>
        <w:t xml:space="preserve">Statista (2021) </w:t>
      </w:r>
      <w:r w:rsidRPr="00851136">
        <w:rPr>
          <w:rFonts w:ascii="Calibri" w:hAnsi="Calibri" w:cs="Calibri"/>
          <w:i/>
          <w:iCs/>
        </w:rPr>
        <w:t>Most spoken languages in the world</w:t>
      </w:r>
      <w:r w:rsidRPr="00851136">
        <w:rPr>
          <w:rFonts w:ascii="Calibri" w:hAnsi="Calibri" w:cs="Calibri"/>
        </w:rPr>
        <w:t xml:space="preserve">, </w:t>
      </w:r>
      <w:r w:rsidRPr="00851136">
        <w:rPr>
          <w:rFonts w:ascii="Calibri" w:hAnsi="Calibri" w:cs="Calibri"/>
          <w:i/>
          <w:iCs/>
        </w:rPr>
        <w:t>Statista</w:t>
      </w:r>
      <w:r w:rsidRPr="00851136">
        <w:rPr>
          <w:rFonts w:ascii="Calibri" w:hAnsi="Calibri" w:cs="Calibri"/>
        </w:rPr>
        <w:t>. Available at: https://www.statista.com/statistics/266808/the-most-spoken-languages-worldwide/ (Accessed: 26 June 2021).</w:t>
      </w:r>
    </w:p>
    <w:p w14:paraId="2783F5A6" w14:textId="77777777" w:rsidR="00851136" w:rsidRPr="00851136" w:rsidRDefault="00851136" w:rsidP="00851136">
      <w:pPr>
        <w:pStyle w:val="Bibliography"/>
        <w:rPr>
          <w:rFonts w:ascii="Calibri" w:hAnsi="Calibri" w:cs="Calibri"/>
        </w:rPr>
      </w:pPr>
      <w:r w:rsidRPr="00851136">
        <w:rPr>
          <w:rFonts w:ascii="Calibri" w:hAnsi="Calibri" w:cs="Calibri"/>
        </w:rPr>
        <w:t xml:space="preserve">UNWTO (2020) ‘International tourism growth continues to outpace the global economy’, </w:t>
      </w:r>
      <w:r w:rsidRPr="00851136">
        <w:rPr>
          <w:rFonts w:ascii="Calibri" w:hAnsi="Calibri" w:cs="Calibri"/>
          <w:i/>
          <w:iCs/>
        </w:rPr>
        <w:t>United Nations World Tourism Organsiation</w:t>
      </w:r>
      <w:r w:rsidRPr="00851136">
        <w:rPr>
          <w:rFonts w:ascii="Calibri" w:hAnsi="Calibri" w:cs="Calibri"/>
        </w:rPr>
        <w:t>, 20 January. Available at: https://www.unwto.org/international-tourism-growth-continues-to-outpace-the-economy (Accessed: 26 June 2021).</w:t>
      </w:r>
    </w:p>
    <w:p w14:paraId="0C7398AE" w14:textId="77777777" w:rsidR="00851136" w:rsidRPr="00851136" w:rsidRDefault="00851136" w:rsidP="00851136">
      <w:pPr>
        <w:pStyle w:val="Bibliography"/>
        <w:rPr>
          <w:rFonts w:ascii="Calibri" w:hAnsi="Calibri" w:cs="Calibri"/>
        </w:rPr>
      </w:pPr>
      <w:r w:rsidRPr="00851136">
        <w:rPr>
          <w:rFonts w:ascii="Calibri" w:hAnsi="Calibri" w:cs="Calibri"/>
        </w:rPr>
        <w:t xml:space="preserve">Wang, L. </w:t>
      </w:r>
      <w:r w:rsidRPr="00851136">
        <w:rPr>
          <w:rFonts w:ascii="Calibri" w:hAnsi="Calibri" w:cs="Calibri"/>
          <w:i/>
          <w:iCs/>
        </w:rPr>
        <w:t>et al.</w:t>
      </w:r>
      <w:r w:rsidRPr="00851136">
        <w:rPr>
          <w:rFonts w:ascii="Calibri" w:hAnsi="Calibri" w:cs="Calibri"/>
        </w:rPr>
        <w:t xml:space="preserve"> (2020) ‘Tencent AI Lab Machine Translation Systems for WMT20 Chat Translation Task’, in. </w:t>
      </w:r>
      <w:r w:rsidRPr="00851136">
        <w:rPr>
          <w:rFonts w:ascii="Calibri" w:hAnsi="Calibri" w:cs="Calibri"/>
          <w:i/>
          <w:iCs/>
        </w:rPr>
        <w:t>Proceedings of the Fifth Conference on Machine Translation</w:t>
      </w:r>
      <w:r w:rsidRPr="00851136">
        <w:rPr>
          <w:rFonts w:ascii="Calibri" w:hAnsi="Calibri" w:cs="Calibri"/>
        </w:rPr>
        <w:t>, pp. 483–491. Available at: https://www.aclweb.org/anthology/2020.wmt-1.60 (Accessed: 27 June 2021).</w:t>
      </w:r>
    </w:p>
    <w:p w14:paraId="2ACC5AFF" w14:textId="0D03AE0E" w:rsidR="00450ABD" w:rsidRDefault="00E76B1A">
      <w:r>
        <w:fldChar w:fldCharType="end"/>
      </w:r>
    </w:p>
    <w:sectPr w:rsidR="00450A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61B8"/>
    <w:rsid w:val="002D0E1F"/>
    <w:rsid w:val="00335953"/>
    <w:rsid w:val="00450ABD"/>
    <w:rsid w:val="006961B8"/>
    <w:rsid w:val="00851136"/>
    <w:rsid w:val="009415CD"/>
    <w:rsid w:val="00BD57A4"/>
    <w:rsid w:val="00E76B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2AFA92"/>
  <w15:chartTrackingRefBased/>
  <w15:docId w15:val="{AD03A17A-8B22-426F-B8C9-F1BC1D6732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ibliography">
    <w:name w:val="Bibliography"/>
    <w:basedOn w:val="Normal"/>
    <w:next w:val="Normal"/>
    <w:uiPriority w:val="37"/>
    <w:unhideWhenUsed/>
    <w:rsid w:val="00E76B1A"/>
    <w:pPr>
      <w:spacing w:after="240" w:line="240" w:lineRule="auto"/>
    </w:pPr>
  </w:style>
  <w:style w:type="character" w:styleId="Hyperlink">
    <w:name w:val="Hyperlink"/>
    <w:basedOn w:val="DefaultParagraphFont"/>
    <w:uiPriority w:val="99"/>
    <w:unhideWhenUsed/>
    <w:rsid w:val="009415CD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3595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17969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youtube.com/watch?v=waWxVIe6Oe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2</Pages>
  <Words>544</Words>
  <Characters>3106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</dc:creator>
  <cp:keywords/>
  <dc:description/>
  <cp:lastModifiedBy>Adam</cp:lastModifiedBy>
  <cp:revision>5</cp:revision>
  <dcterms:created xsi:type="dcterms:W3CDTF">2021-06-27T13:42:00Z</dcterms:created>
  <dcterms:modified xsi:type="dcterms:W3CDTF">2021-06-27T15:17:00Z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ZOTERO_PREF_1">
    <vt:lpwstr>&lt;data data-version="3" zotero-version="5.0.96.2"&gt;&lt;session id="PcUCZMHe"/&gt;&lt;style id="http://www.zotero.org/styles/harvard-cite-them-right" hasBibliography="1" bibliographyStyleHasBeenSet="1"/&gt;&lt;prefs&gt;&lt;pref name="fieldType" value="Field"/&gt;&lt;pref name="automat</vt:lpwstr>
  </property>
  <property fmtid="{D5CDD505-2E9C-101B-9397-08002B2CF9AE}" pid="3" name="ZOTERO_PREF_2">
    <vt:lpwstr>icJournalAbbreviations" value="true"/&gt;&lt;/prefs&gt;&lt;/data&gt;</vt:lpwstr>
  </property>
</Properties>
</file>