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976CB" w14:textId="6002997A" w:rsidR="00EF383B" w:rsidRPr="005A311C" w:rsidRDefault="00EF383B" w:rsidP="005A311C">
      <w:pPr>
        <w:spacing w:line="360" w:lineRule="auto"/>
        <w:jc w:val="both"/>
        <w:rPr>
          <w:rFonts w:ascii="Arial" w:hAnsi="Arial" w:cs="Arial"/>
          <w:b/>
          <w:bCs/>
        </w:rPr>
      </w:pPr>
      <w:r w:rsidRPr="005A311C">
        <w:rPr>
          <w:rFonts w:ascii="Arial" w:hAnsi="Arial" w:cs="Arial"/>
          <w:b/>
          <w:bCs/>
        </w:rPr>
        <w:t>Joanne Burch</w:t>
      </w:r>
    </w:p>
    <w:p w14:paraId="355F5078" w14:textId="77777777" w:rsidR="00EF383B" w:rsidRPr="005A311C" w:rsidRDefault="00EF383B" w:rsidP="005A311C">
      <w:pPr>
        <w:spacing w:line="360" w:lineRule="auto"/>
        <w:jc w:val="both"/>
        <w:rPr>
          <w:rFonts w:ascii="Arial" w:hAnsi="Arial" w:cs="Arial"/>
          <w:b/>
          <w:bCs/>
        </w:rPr>
      </w:pPr>
      <w:r w:rsidRPr="005A311C">
        <w:rPr>
          <w:rFonts w:ascii="Arial" w:hAnsi="Arial" w:cs="Arial"/>
          <w:b/>
          <w:bCs/>
        </w:rPr>
        <w:t>2222772</w:t>
      </w:r>
    </w:p>
    <w:p w14:paraId="249ED5DA" w14:textId="77777777" w:rsidR="00EF383B" w:rsidRPr="005A311C" w:rsidRDefault="00EF383B" w:rsidP="005A311C">
      <w:pPr>
        <w:spacing w:line="360" w:lineRule="auto"/>
        <w:jc w:val="both"/>
        <w:rPr>
          <w:rFonts w:ascii="Arial" w:hAnsi="Arial" w:cs="Arial"/>
          <w:b/>
          <w:bCs/>
        </w:rPr>
      </w:pPr>
    </w:p>
    <w:p w14:paraId="7C7EBFE4" w14:textId="77777777" w:rsidR="00EF383B" w:rsidRPr="005A311C" w:rsidRDefault="00EF383B" w:rsidP="005A311C">
      <w:pPr>
        <w:spacing w:line="360" w:lineRule="auto"/>
        <w:jc w:val="both"/>
        <w:rPr>
          <w:rFonts w:ascii="Arial" w:hAnsi="Arial" w:cs="Arial"/>
          <w:b/>
          <w:bCs/>
        </w:rPr>
      </w:pPr>
      <w:r w:rsidRPr="005A311C">
        <w:rPr>
          <w:rFonts w:ascii="Arial" w:hAnsi="Arial" w:cs="Arial"/>
          <w:b/>
          <w:bCs/>
        </w:rPr>
        <w:t>Essay one:</w:t>
      </w:r>
    </w:p>
    <w:p w14:paraId="510244AB" w14:textId="5EC6CD56" w:rsidR="00EF383B" w:rsidRPr="005A311C" w:rsidRDefault="00EF383B" w:rsidP="005A311C">
      <w:pPr>
        <w:spacing w:line="360" w:lineRule="auto"/>
        <w:jc w:val="both"/>
        <w:rPr>
          <w:rFonts w:ascii="Arial" w:hAnsi="Arial" w:cs="Arial"/>
        </w:rPr>
      </w:pPr>
      <w:r w:rsidRPr="005A311C">
        <w:rPr>
          <w:rFonts w:ascii="Arial" w:hAnsi="Arial" w:cs="Arial"/>
        </w:rPr>
        <w:t>Assess the impact that cultural diversity has had on policing practice (e.g. neighbourhood policing) and professional policies and standards (e.g. PACE, Code of Ethics). Support your answer with relevant evidence drawn from academic sources.</w:t>
      </w:r>
    </w:p>
    <w:p w14:paraId="5F112A70" w14:textId="0BC04B4A" w:rsidR="00EF383B" w:rsidRDefault="00EF383B" w:rsidP="005A311C">
      <w:pPr>
        <w:spacing w:line="360" w:lineRule="auto"/>
        <w:jc w:val="both"/>
        <w:rPr>
          <w:rFonts w:ascii="Arial" w:hAnsi="Arial" w:cs="Arial"/>
        </w:rPr>
      </w:pPr>
      <w:r w:rsidRPr="005A311C">
        <w:rPr>
          <w:rFonts w:ascii="Arial" w:hAnsi="Arial" w:cs="Arial"/>
        </w:rPr>
        <w:t>Word limit: 1000 words.</w:t>
      </w:r>
    </w:p>
    <w:p w14:paraId="688A32E2" w14:textId="77777777" w:rsidR="00053726" w:rsidRDefault="00053726" w:rsidP="005A311C">
      <w:pPr>
        <w:spacing w:line="360" w:lineRule="auto"/>
        <w:jc w:val="both"/>
        <w:rPr>
          <w:rFonts w:ascii="Arial" w:hAnsi="Arial" w:cs="Arial"/>
        </w:rPr>
      </w:pPr>
    </w:p>
    <w:p w14:paraId="02DCD02A" w14:textId="6227565F" w:rsidR="00EF383B" w:rsidRDefault="00EF383B" w:rsidP="005A311C">
      <w:pPr>
        <w:spacing w:line="360" w:lineRule="auto"/>
        <w:jc w:val="both"/>
        <w:rPr>
          <w:rFonts w:ascii="Arial" w:hAnsi="Arial" w:cs="Arial"/>
          <w:b/>
          <w:bCs/>
        </w:rPr>
      </w:pPr>
      <w:r w:rsidRPr="005A311C">
        <w:rPr>
          <w:rFonts w:ascii="Arial" w:hAnsi="Arial" w:cs="Arial"/>
          <w:b/>
          <w:bCs/>
        </w:rPr>
        <w:t>Answer-</w:t>
      </w:r>
    </w:p>
    <w:p w14:paraId="47A87404" w14:textId="19BDF12D" w:rsidR="003F6BF3" w:rsidRPr="00E20FA0" w:rsidRDefault="00194E53" w:rsidP="00E20FA0">
      <w:pPr>
        <w:spacing w:line="360" w:lineRule="auto"/>
        <w:jc w:val="both"/>
        <w:rPr>
          <w:rFonts w:ascii="Arial" w:hAnsi="Arial" w:cs="Arial"/>
        </w:rPr>
      </w:pPr>
      <w:r w:rsidRPr="00E20FA0">
        <w:rPr>
          <w:rFonts w:ascii="Arial" w:hAnsi="Arial" w:cs="Arial"/>
        </w:rPr>
        <w:t>The Equality Act 2010 is a comprehensive piece of legislation that aims to promote equality and protect individuals from discrimination in various aspects of their lives. It safeguards nine specific attributes, known as protected characteristics, which are age, disability, gender reassignment, marriage and civil partnership, pregnancy and maternity, race, religion or belief, sex, and sexual orientation.</w:t>
      </w:r>
      <w:sdt>
        <w:sdtPr>
          <w:rPr>
            <w:rFonts w:ascii="Arial" w:hAnsi="Arial" w:cs="Arial"/>
          </w:rPr>
          <w:id w:val="1917279106"/>
          <w:citation/>
        </w:sdtPr>
        <w:sdtContent>
          <w:r w:rsidR="009E00DB" w:rsidRPr="00E20FA0">
            <w:rPr>
              <w:rFonts w:ascii="Arial" w:hAnsi="Arial" w:cs="Arial"/>
            </w:rPr>
            <w:fldChar w:fldCharType="begin"/>
          </w:r>
          <w:r w:rsidR="009E00DB" w:rsidRPr="00E20FA0">
            <w:rPr>
              <w:rFonts w:ascii="Arial" w:hAnsi="Arial" w:cs="Arial"/>
            </w:rPr>
            <w:instrText xml:space="preserve"> CITATION Jon18 \l 2057 </w:instrText>
          </w:r>
          <w:r w:rsidR="009E00DB" w:rsidRPr="00E20FA0">
            <w:rPr>
              <w:rFonts w:ascii="Arial" w:hAnsi="Arial" w:cs="Arial"/>
            </w:rPr>
            <w:fldChar w:fldCharType="separate"/>
          </w:r>
          <w:r w:rsidR="006F4336">
            <w:rPr>
              <w:rFonts w:ascii="Arial" w:hAnsi="Arial" w:cs="Arial"/>
              <w:noProof/>
            </w:rPr>
            <w:t xml:space="preserve"> </w:t>
          </w:r>
          <w:r w:rsidR="006F4336" w:rsidRPr="006F4336">
            <w:rPr>
              <w:rFonts w:ascii="Arial" w:hAnsi="Arial" w:cs="Arial"/>
              <w:noProof/>
            </w:rPr>
            <w:t>(Jonah Bury, 2018)</w:t>
          </w:r>
          <w:r w:rsidR="009E00DB" w:rsidRPr="00E20FA0">
            <w:rPr>
              <w:rFonts w:ascii="Arial" w:hAnsi="Arial" w:cs="Arial"/>
            </w:rPr>
            <w:fldChar w:fldCharType="end"/>
          </w:r>
        </w:sdtContent>
      </w:sdt>
    </w:p>
    <w:p w14:paraId="29F9ED8C" w14:textId="77777777" w:rsidR="00EA2EEB" w:rsidRPr="00E20FA0" w:rsidRDefault="00EA2EEB" w:rsidP="00E20FA0">
      <w:pPr>
        <w:spacing w:line="360" w:lineRule="auto"/>
        <w:jc w:val="both"/>
        <w:rPr>
          <w:rFonts w:ascii="Arial" w:hAnsi="Arial" w:cs="Arial"/>
        </w:rPr>
      </w:pPr>
    </w:p>
    <w:p w14:paraId="163F0B99" w14:textId="0950C2C4" w:rsidR="00EA2EEB" w:rsidRPr="00E20FA0" w:rsidRDefault="004372B8" w:rsidP="00E20FA0">
      <w:pPr>
        <w:spacing w:line="360" w:lineRule="auto"/>
        <w:jc w:val="both"/>
        <w:rPr>
          <w:rFonts w:ascii="Arial" w:hAnsi="Arial" w:cs="Arial"/>
        </w:rPr>
      </w:pPr>
      <w:r w:rsidRPr="00E20FA0">
        <w:rPr>
          <w:rFonts w:ascii="Arial" w:hAnsi="Arial" w:cs="Arial"/>
        </w:rPr>
        <w:t>P</w:t>
      </w:r>
      <w:r w:rsidR="00EA2EEB" w:rsidRPr="00E20FA0">
        <w:rPr>
          <w:rFonts w:ascii="Arial" w:hAnsi="Arial" w:cs="Arial"/>
        </w:rPr>
        <w:t xml:space="preserve">olicing ethnic minority communities is a multifaceted and intricate matter that has garnered widespread attention and scrutiny in recent years. Significant events such as the Brixton Riots in 1981 and the murder of Stephen Lawrence in 1993 have played a pivotal role in bringing this issue to the forefront of public consciousness. These incidents have not only exposed the systemic shortcomings within the police force but have also highlighted the persistent existence of institutional racism within law enforcement agencies. </w:t>
      </w:r>
    </w:p>
    <w:p w14:paraId="7873F1E5" w14:textId="77777777" w:rsidR="00EA2EEB" w:rsidRPr="00E20FA0" w:rsidRDefault="00EA2EEB" w:rsidP="00E20FA0">
      <w:pPr>
        <w:spacing w:line="360" w:lineRule="auto"/>
        <w:jc w:val="both"/>
        <w:rPr>
          <w:rFonts w:ascii="Arial" w:hAnsi="Arial" w:cs="Arial"/>
        </w:rPr>
      </w:pPr>
    </w:p>
    <w:p w14:paraId="144197A7" w14:textId="28F75085" w:rsidR="007F2E81" w:rsidRPr="00E20FA0" w:rsidRDefault="00EA2EEB" w:rsidP="00E20FA0">
      <w:pPr>
        <w:spacing w:line="360" w:lineRule="auto"/>
        <w:jc w:val="both"/>
        <w:rPr>
          <w:rFonts w:ascii="Arial" w:hAnsi="Arial" w:cs="Arial"/>
        </w:rPr>
      </w:pPr>
      <w:r w:rsidRPr="00E20FA0">
        <w:rPr>
          <w:rFonts w:ascii="Arial" w:hAnsi="Arial" w:cs="Arial"/>
        </w:rPr>
        <w:t>The</w:t>
      </w:r>
      <w:r w:rsidR="00B05485" w:rsidRPr="00E20FA0">
        <w:rPr>
          <w:rFonts w:ascii="Arial" w:hAnsi="Arial" w:cs="Arial"/>
        </w:rPr>
        <w:t xml:space="preserve"> 1981</w:t>
      </w:r>
      <w:r w:rsidRPr="00E20FA0">
        <w:rPr>
          <w:rFonts w:ascii="Arial" w:hAnsi="Arial" w:cs="Arial"/>
        </w:rPr>
        <w:t xml:space="preserve"> Brixton Riots, which erupted in the Brixton area of London, were a response to long-standing grievances and tensions between the police and the predominantly black community. The riots were a manifestation of the deep-rooted frustration and anger felt by many ethnic minority individuals who had been subjected to discriminatory practices, racial profiling, and excessive use of force by the police. The events of the Brixton Riots served as a wake-up call, forcing society to confront the issue of policing ethnic minority communities and the urgent need for reform.</w:t>
      </w:r>
      <w:sdt>
        <w:sdtPr>
          <w:rPr>
            <w:rFonts w:ascii="Arial" w:hAnsi="Arial" w:cs="Arial"/>
          </w:rPr>
          <w:id w:val="1331020871"/>
          <w:citation/>
        </w:sdtPr>
        <w:sdtContent>
          <w:r w:rsidR="00B416AF" w:rsidRPr="00E20FA0">
            <w:rPr>
              <w:rFonts w:ascii="Arial" w:hAnsi="Arial" w:cs="Arial"/>
            </w:rPr>
            <w:fldChar w:fldCharType="begin"/>
          </w:r>
          <w:r w:rsidR="00B416AF" w:rsidRPr="00E20FA0">
            <w:rPr>
              <w:rFonts w:ascii="Arial" w:hAnsi="Arial" w:cs="Arial"/>
            </w:rPr>
            <w:instrText xml:space="preserve"> CITATION Jas22 \l 2057 </w:instrText>
          </w:r>
          <w:r w:rsidR="00B416AF" w:rsidRPr="00E20FA0">
            <w:rPr>
              <w:rFonts w:ascii="Arial" w:hAnsi="Arial" w:cs="Arial"/>
            </w:rPr>
            <w:fldChar w:fldCharType="separate"/>
          </w:r>
          <w:r w:rsidR="006F4336">
            <w:rPr>
              <w:rFonts w:ascii="Arial" w:hAnsi="Arial" w:cs="Arial"/>
              <w:noProof/>
            </w:rPr>
            <w:t xml:space="preserve"> </w:t>
          </w:r>
          <w:r w:rsidR="006F4336" w:rsidRPr="006F4336">
            <w:rPr>
              <w:rFonts w:ascii="Arial" w:hAnsi="Arial" w:cs="Arial"/>
              <w:noProof/>
            </w:rPr>
            <w:t>(Pierre, 2022)</w:t>
          </w:r>
          <w:r w:rsidR="00B416AF" w:rsidRPr="00E20FA0">
            <w:rPr>
              <w:rFonts w:ascii="Arial" w:hAnsi="Arial" w:cs="Arial"/>
            </w:rPr>
            <w:fldChar w:fldCharType="end"/>
          </w:r>
        </w:sdtContent>
      </w:sdt>
      <w:r w:rsidR="00B416AF" w:rsidRPr="00E20FA0">
        <w:rPr>
          <w:rFonts w:ascii="Arial" w:hAnsi="Arial" w:cs="Arial"/>
        </w:rPr>
        <w:t>.</w:t>
      </w:r>
    </w:p>
    <w:p w14:paraId="3363B045" w14:textId="77777777" w:rsidR="007F2E81" w:rsidRPr="00640853" w:rsidRDefault="007F2E81" w:rsidP="00576912">
      <w:pPr>
        <w:spacing w:line="360" w:lineRule="auto"/>
        <w:jc w:val="both"/>
        <w:rPr>
          <w:rFonts w:ascii="Arial" w:hAnsi="Arial" w:cs="Arial"/>
        </w:rPr>
      </w:pPr>
    </w:p>
    <w:p w14:paraId="126E0F4D" w14:textId="69C4AF46" w:rsidR="007F2E81" w:rsidRPr="00640853" w:rsidRDefault="006831AC" w:rsidP="00576912">
      <w:pPr>
        <w:spacing w:line="360" w:lineRule="auto"/>
        <w:jc w:val="both"/>
        <w:rPr>
          <w:rFonts w:ascii="Arial" w:hAnsi="Arial" w:cs="Arial"/>
        </w:rPr>
      </w:pPr>
      <w:r>
        <w:rPr>
          <w:rFonts w:ascii="Arial" w:hAnsi="Arial" w:cs="Arial"/>
        </w:rPr>
        <w:lastRenderedPageBreak/>
        <w:t>Officers</w:t>
      </w:r>
      <w:r w:rsidR="007F2E81" w:rsidRPr="00640853">
        <w:rPr>
          <w:rFonts w:ascii="Arial" w:hAnsi="Arial" w:cs="Arial"/>
        </w:rPr>
        <w:t xml:space="preserve"> had a history of discriminatory practices, and the implementation of the stop and search law, known as the 'sus' law, worsened </w:t>
      </w:r>
      <w:r w:rsidR="00431E53">
        <w:rPr>
          <w:rFonts w:ascii="Arial" w:hAnsi="Arial" w:cs="Arial"/>
        </w:rPr>
        <w:t>hostility</w:t>
      </w:r>
      <w:r w:rsidR="007F2E81" w:rsidRPr="00640853">
        <w:rPr>
          <w:rFonts w:ascii="Arial" w:hAnsi="Arial" w:cs="Arial"/>
        </w:rPr>
        <w:t xml:space="preserve">. This law allowed the police to detain individuals they deemed suspicious, often resulting in racial profiling and harassment of Black people. The constant targeting and mistreatment by the police generated deep anger and resentment within the community. </w:t>
      </w:r>
      <w:sdt>
        <w:sdtPr>
          <w:rPr>
            <w:rFonts w:ascii="Arial" w:hAnsi="Arial" w:cs="Arial"/>
          </w:rPr>
          <w:id w:val="-1808237885"/>
          <w:citation/>
        </w:sdtPr>
        <w:sdtContent>
          <w:r w:rsidR="00CA4D5C">
            <w:rPr>
              <w:rFonts w:ascii="Arial" w:hAnsi="Arial" w:cs="Arial"/>
            </w:rPr>
            <w:fldChar w:fldCharType="begin"/>
          </w:r>
          <w:r w:rsidR="00CA4D5C">
            <w:rPr>
              <w:rFonts w:ascii="Arial" w:hAnsi="Arial" w:cs="Arial"/>
            </w:rPr>
            <w:instrText xml:space="preserve">CITATION Bar12 \l 2057 </w:instrText>
          </w:r>
          <w:r w:rsidR="00CA4D5C">
            <w:rPr>
              <w:rFonts w:ascii="Arial" w:hAnsi="Arial" w:cs="Arial"/>
            </w:rPr>
            <w:fldChar w:fldCharType="separate"/>
          </w:r>
          <w:r w:rsidR="006F4336" w:rsidRPr="006F4336">
            <w:rPr>
              <w:rFonts w:ascii="Arial" w:hAnsi="Arial" w:cs="Arial"/>
              <w:noProof/>
            </w:rPr>
            <w:t>(Keefee, 2012)</w:t>
          </w:r>
          <w:r w:rsidR="00CA4D5C">
            <w:rPr>
              <w:rFonts w:ascii="Arial" w:hAnsi="Arial" w:cs="Arial"/>
            </w:rPr>
            <w:fldChar w:fldCharType="end"/>
          </w:r>
        </w:sdtContent>
      </w:sdt>
    </w:p>
    <w:p w14:paraId="0388851D" w14:textId="77777777" w:rsidR="00025DA9" w:rsidRPr="00E81345" w:rsidRDefault="00025DA9" w:rsidP="00E81345">
      <w:pPr>
        <w:spacing w:line="360" w:lineRule="auto"/>
        <w:jc w:val="both"/>
        <w:rPr>
          <w:rFonts w:ascii="Arial" w:hAnsi="Arial" w:cs="Arial"/>
        </w:rPr>
      </w:pPr>
    </w:p>
    <w:p w14:paraId="1861A789" w14:textId="6660BEE5" w:rsidR="003F6BF3" w:rsidRPr="0026648D" w:rsidRDefault="008F2B7C" w:rsidP="00E81345">
      <w:pPr>
        <w:spacing w:line="360" w:lineRule="auto"/>
        <w:jc w:val="both"/>
        <w:rPr>
          <w:rFonts w:ascii="Arial" w:hAnsi="Arial" w:cs="Arial"/>
        </w:rPr>
      </w:pPr>
      <w:r>
        <w:rPr>
          <w:rFonts w:ascii="Arial" w:hAnsi="Arial" w:cs="Arial"/>
        </w:rPr>
        <w:t xml:space="preserve">Following the riots, </w:t>
      </w:r>
      <w:r w:rsidR="00E81345" w:rsidRPr="0026648D">
        <w:rPr>
          <w:rFonts w:ascii="Arial" w:hAnsi="Arial" w:cs="Arial"/>
        </w:rPr>
        <w:t>Lord Scarman was appointed by then Home Secretary William Whitelaw to conduct inquiries and submit a report. The Scarman report highlighted the importance of enhancing community connections and recommended the implementation of community policing initiatives, such as the formation of police liaison committees and the recruitment of more officers from minority ethnic groups. It stressed the significance of community involvement and building trust between the police and the communities they serve. The Scarman study also emphasi</w:t>
      </w:r>
      <w:r w:rsidR="001F6931" w:rsidRPr="0026648D">
        <w:rPr>
          <w:rFonts w:ascii="Arial" w:hAnsi="Arial" w:cs="Arial"/>
        </w:rPr>
        <w:t>s</w:t>
      </w:r>
      <w:r w:rsidR="00E81345" w:rsidRPr="0026648D">
        <w:rPr>
          <w:rFonts w:ascii="Arial" w:hAnsi="Arial" w:cs="Arial"/>
        </w:rPr>
        <w:t>ed the necessity of accountability and transparency within the police force. It called for the establishment of an independent complaints process to investigate allegations of police misconduct and abuse of power. Consequently, the Police Complaints Authority was created to ensure a fair and impartial procedure for addressing complaints against police officers</w:t>
      </w:r>
      <w:r w:rsidR="00BC72E1" w:rsidRPr="0026648D">
        <w:rPr>
          <w:rFonts w:ascii="Arial" w:hAnsi="Arial" w:cs="Arial"/>
        </w:rPr>
        <w:t xml:space="preserve"> </w:t>
      </w:r>
      <w:sdt>
        <w:sdtPr>
          <w:rPr>
            <w:rFonts w:ascii="Arial" w:hAnsi="Arial" w:cs="Arial"/>
          </w:rPr>
          <w:id w:val="-2091998206"/>
          <w:citation/>
        </w:sdtPr>
        <w:sdtContent>
          <w:r w:rsidR="00BC72E1" w:rsidRPr="0026648D">
            <w:rPr>
              <w:rFonts w:ascii="Arial" w:hAnsi="Arial" w:cs="Arial"/>
            </w:rPr>
            <w:fldChar w:fldCharType="begin"/>
          </w:r>
          <w:r w:rsidR="00BC72E1" w:rsidRPr="0026648D">
            <w:rPr>
              <w:rFonts w:ascii="Arial" w:hAnsi="Arial" w:cs="Arial"/>
            </w:rPr>
            <w:instrText xml:space="preserve"> CITATION Jac22 \l 2057 </w:instrText>
          </w:r>
          <w:r w:rsidR="00BC72E1" w:rsidRPr="0026648D">
            <w:rPr>
              <w:rFonts w:ascii="Arial" w:hAnsi="Arial" w:cs="Arial"/>
            </w:rPr>
            <w:fldChar w:fldCharType="separate"/>
          </w:r>
          <w:r w:rsidR="006F4336" w:rsidRPr="006F4336">
            <w:rPr>
              <w:rFonts w:ascii="Arial" w:hAnsi="Arial" w:cs="Arial"/>
              <w:noProof/>
            </w:rPr>
            <w:t>(James, 2022)</w:t>
          </w:r>
          <w:r w:rsidR="00BC72E1" w:rsidRPr="0026648D">
            <w:rPr>
              <w:rFonts w:ascii="Arial" w:hAnsi="Arial" w:cs="Arial"/>
            </w:rPr>
            <w:fldChar w:fldCharType="end"/>
          </w:r>
        </w:sdtContent>
      </w:sdt>
      <w:r w:rsidR="00BC72E1" w:rsidRPr="0026648D">
        <w:rPr>
          <w:rFonts w:ascii="Arial" w:hAnsi="Arial" w:cs="Arial"/>
        </w:rPr>
        <w:t>.</w:t>
      </w:r>
    </w:p>
    <w:p w14:paraId="21DAC08E" w14:textId="77777777" w:rsidR="009A2DA2" w:rsidRPr="0026648D" w:rsidRDefault="009A2DA2" w:rsidP="00E81345">
      <w:pPr>
        <w:spacing w:line="360" w:lineRule="auto"/>
        <w:jc w:val="both"/>
        <w:rPr>
          <w:rFonts w:ascii="Arial" w:hAnsi="Arial" w:cs="Arial"/>
        </w:rPr>
      </w:pPr>
    </w:p>
    <w:p w14:paraId="779AF89F" w14:textId="1B61CC91" w:rsidR="00440D84" w:rsidRPr="00E20FA0" w:rsidRDefault="009A2DA2" w:rsidP="00E20FA0">
      <w:pPr>
        <w:spacing w:line="360" w:lineRule="auto"/>
        <w:jc w:val="both"/>
        <w:rPr>
          <w:rFonts w:ascii="Arial" w:hAnsi="Arial" w:cs="Arial"/>
        </w:rPr>
      </w:pPr>
      <w:r w:rsidRPr="0026648D">
        <w:rPr>
          <w:rFonts w:ascii="Arial" w:hAnsi="Arial" w:cs="Arial"/>
        </w:rPr>
        <w:t xml:space="preserve">Lord Scarman's suggestions were brought into statute by the Police and Criminal Evidence </w:t>
      </w:r>
      <w:r w:rsidRPr="00E20FA0">
        <w:rPr>
          <w:rFonts w:ascii="Arial" w:hAnsi="Arial" w:cs="Arial"/>
        </w:rPr>
        <w:t>(PACE) Act of 1984. This act established a new set of principles for police conduct and formed the groundwork for the numerous stop and search powers that the police in England and Wales now use</w:t>
      </w:r>
      <w:r w:rsidR="002C76BD" w:rsidRPr="00E20FA0">
        <w:rPr>
          <w:rFonts w:ascii="Arial" w:hAnsi="Arial" w:cs="Arial"/>
        </w:rPr>
        <w:t xml:space="preserve"> </w:t>
      </w:r>
      <w:sdt>
        <w:sdtPr>
          <w:rPr>
            <w:rFonts w:ascii="Arial" w:hAnsi="Arial" w:cs="Arial"/>
          </w:rPr>
          <w:id w:val="1267738713"/>
          <w:citation/>
        </w:sdtPr>
        <w:sdtContent>
          <w:r w:rsidR="002C76BD" w:rsidRPr="00E20FA0">
            <w:rPr>
              <w:rFonts w:ascii="Arial" w:hAnsi="Arial" w:cs="Arial"/>
            </w:rPr>
            <w:fldChar w:fldCharType="begin"/>
          </w:r>
          <w:r w:rsidR="002C76BD" w:rsidRPr="00E20FA0">
            <w:rPr>
              <w:rFonts w:ascii="Arial" w:hAnsi="Arial" w:cs="Arial"/>
            </w:rPr>
            <w:instrText xml:space="preserve"> CITATION Ele22 \l 2057 </w:instrText>
          </w:r>
          <w:r w:rsidR="002C76BD" w:rsidRPr="00E20FA0">
            <w:rPr>
              <w:rFonts w:ascii="Arial" w:hAnsi="Arial" w:cs="Arial"/>
            </w:rPr>
            <w:fldChar w:fldCharType="separate"/>
          </w:r>
          <w:r w:rsidR="006F4336" w:rsidRPr="006F4336">
            <w:rPr>
              <w:rFonts w:ascii="Arial" w:hAnsi="Arial" w:cs="Arial"/>
              <w:noProof/>
            </w:rPr>
            <w:t>(Carruthers., 2022)</w:t>
          </w:r>
          <w:r w:rsidR="002C76BD" w:rsidRPr="00E20FA0">
            <w:rPr>
              <w:rFonts w:ascii="Arial" w:hAnsi="Arial" w:cs="Arial"/>
            </w:rPr>
            <w:fldChar w:fldCharType="end"/>
          </w:r>
        </w:sdtContent>
      </w:sdt>
      <w:r w:rsidR="002C76BD" w:rsidRPr="00E20FA0">
        <w:rPr>
          <w:rFonts w:ascii="Arial" w:hAnsi="Arial" w:cs="Arial"/>
        </w:rPr>
        <w:t>.</w:t>
      </w:r>
      <w:r w:rsidR="0026648D" w:rsidRPr="00E20FA0">
        <w:rPr>
          <w:rFonts w:ascii="Arial" w:hAnsi="Arial" w:cs="Arial"/>
        </w:rPr>
        <w:t xml:space="preserve"> </w:t>
      </w:r>
      <w:r w:rsidR="00440D84" w:rsidRPr="00E20FA0">
        <w:rPr>
          <w:rFonts w:ascii="Arial" w:hAnsi="Arial" w:cs="Arial"/>
        </w:rPr>
        <w:t xml:space="preserve">The Police and Criminal Evidence Act (PACE) states that the police can only stop and search someone if there is a valid reason based on objective suspicion. This suspicion can come from reliable information or observing suspicious </w:t>
      </w:r>
      <w:r w:rsidR="00434ED0" w:rsidRPr="00E20FA0">
        <w:rPr>
          <w:rFonts w:ascii="Arial" w:hAnsi="Arial" w:cs="Arial"/>
        </w:rPr>
        <w:t>behaviour</w:t>
      </w:r>
      <w:r w:rsidR="00440D84" w:rsidRPr="00E20FA0">
        <w:rPr>
          <w:rFonts w:ascii="Arial" w:hAnsi="Arial" w:cs="Arial"/>
        </w:rPr>
        <w:t>. PACE emphasi</w:t>
      </w:r>
      <w:r w:rsidR="00563489" w:rsidRPr="00E20FA0">
        <w:rPr>
          <w:rFonts w:ascii="Arial" w:hAnsi="Arial" w:cs="Arial"/>
        </w:rPr>
        <w:t>s</w:t>
      </w:r>
      <w:r w:rsidR="00440D84" w:rsidRPr="00E20FA0">
        <w:rPr>
          <w:rFonts w:ascii="Arial" w:hAnsi="Arial" w:cs="Arial"/>
        </w:rPr>
        <w:t xml:space="preserve">es that personal characteristics should not be used as grounds for a search </w:t>
      </w:r>
      <w:sdt>
        <w:sdtPr>
          <w:rPr>
            <w:rFonts w:ascii="Arial" w:hAnsi="Arial" w:cs="Arial"/>
          </w:rPr>
          <w:id w:val="1872029558"/>
          <w:citation/>
        </w:sdtPr>
        <w:sdtContent>
          <w:r w:rsidR="003B1AE8" w:rsidRPr="00E20FA0">
            <w:rPr>
              <w:rFonts w:ascii="Arial" w:hAnsi="Arial" w:cs="Arial"/>
            </w:rPr>
            <w:fldChar w:fldCharType="begin"/>
          </w:r>
          <w:r w:rsidR="003B1AE8" w:rsidRPr="00E20FA0">
            <w:rPr>
              <w:rFonts w:ascii="Arial" w:hAnsi="Arial" w:cs="Arial"/>
            </w:rPr>
            <w:instrText xml:space="preserve"> CITATION Ben11 \l 2057 </w:instrText>
          </w:r>
          <w:r w:rsidR="003B1AE8" w:rsidRPr="00E20FA0">
            <w:rPr>
              <w:rFonts w:ascii="Arial" w:hAnsi="Arial" w:cs="Arial"/>
            </w:rPr>
            <w:fldChar w:fldCharType="separate"/>
          </w:r>
          <w:r w:rsidR="006F4336" w:rsidRPr="006F4336">
            <w:rPr>
              <w:rFonts w:ascii="Arial" w:hAnsi="Arial" w:cs="Arial"/>
              <w:noProof/>
            </w:rPr>
            <w:t>(Weber, 2011)</w:t>
          </w:r>
          <w:r w:rsidR="003B1AE8" w:rsidRPr="00E20FA0">
            <w:rPr>
              <w:rFonts w:ascii="Arial" w:hAnsi="Arial" w:cs="Arial"/>
            </w:rPr>
            <w:fldChar w:fldCharType="end"/>
          </w:r>
        </w:sdtContent>
      </w:sdt>
      <w:r w:rsidR="003B1AE8" w:rsidRPr="00E20FA0">
        <w:rPr>
          <w:rFonts w:ascii="Arial" w:hAnsi="Arial" w:cs="Arial"/>
        </w:rPr>
        <w:t>.</w:t>
      </w:r>
    </w:p>
    <w:p w14:paraId="0F40F5EF" w14:textId="77777777" w:rsidR="00440D84" w:rsidRPr="00E20FA0" w:rsidRDefault="00440D84" w:rsidP="00E20FA0">
      <w:pPr>
        <w:spacing w:line="360" w:lineRule="auto"/>
        <w:jc w:val="both"/>
        <w:rPr>
          <w:rFonts w:ascii="Arial" w:hAnsi="Arial" w:cs="Arial"/>
        </w:rPr>
      </w:pPr>
    </w:p>
    <w:p w14:paraId="79C8367F" w14:textId="4922923E" w:rsidR="00F65257" w:rsidRDefault="00E21D85" w:rsidP="00E20FA0">
      <w:pPr>
        <w:spacing w:line="360" w:lineRule="auto"/>
        <w:jc w:val="both"/>
        <w:rPr>
          <w:rFonts w:ascii="Arial" w:hAnsi="Arial" w:cs="Arial"/>
        </w:rPr>
      </w:pPr>
      <w:r w:rsidRPr="00E21D85">
        <w:rPr>
          <w:rFonts w:ascii="Arial" w:hAnsi="Arial" w:cs="Arial"/>
        </w:rPr>
        <w:t xml:space="preserve">Section 3 of PACE requires police officers to meticulously record the entire search procedure, including the grounds for suspicion, measures used, and seized objects. Furthermore, the law requires the police to advise the person subjected to </w:t>
      </w:r>
      <w:r>
        <w:rPr>
          <w:rFonts w:ascii="Arial" w:hAnsi="Arial" w:cs="Arial"/>
        </w:rPr>
        <w:t xml:space="preserve">the </w:t>
      </w:r>
      <w:r w:rsidRPr="00E21D85">
        <w:rPr>
          <w:rFonts w:ascii="Arial" w:hAnsi="Arial" w:cs="Arial"/>
        </w:rPr>
        <w:t xml:space="preserve">search of their right to seek a copy of the written statement. However, it is vital to emphasise that PACE does not require the police to document circumstances in which an individual is detained but not searched. As a result, in such circumstances, no written record is required. The overall goal of PACE is to </w:t>
      </w:r>
      <w:r>
        <w:rPr>
          <w:rFonts w:ascii="Arial" w:hAnsi="Arial" w:cs="Arial"/>
        </w:rPr>
        <w:t>ensure</w:t>
      </w:r>
      <w:r w:rsidRPr="00E21D85">
        <w:rPr>
          <w:rFonts w:ascii="Arial" w:hAnsi="Arial" w:cs="Arial"/>
        </w:rPr>
        <w:t xml:space="preserve"> the just and lawful use of stop and search powers by ensuring an </w:t>
      </w:r>
      <w:r w:rsidRPr="00E21D85">
        <w:rPr>
          <w:rFonts w:ascii="Arial" w:hAnsi="Arial" w:cs="Arial"/>
        </w:rPr>
        <w:lastRenderedPageBreak/>
        <w:t>unbiased basis for suspicion and promoting transparency through</w:t>
      </w:r>
      <w:r>
        <w:rPr>
          <w:rFonts w:ascii="Arial" w:hAnsi="Arial" w:cs="Arial"/>
        </w:rPr>
        <w:t xml:space="preserve"> </w:t>
      </w:r>
      <w:r w:rsidRPr="00E21D85">
        <w:rPr>
          <w:rFonts w:ascii="Arial" w:hAnsi="Arial" w:cs="Arial"/>
        </w:rPr>
        <w:t>honesty and integrity through written documentation</w:t>
      </w:r>
      <w:r>
        <w:rPr>
          <w:rFonts w:ascii="Arial" w:hAnsi="Arial" w:cs="Arial"/>
        </w:rPr>
        <w:t xml:space="preserve"> </w:t>
      </w:r>
      <w:sdt>
        <w:sdtPr>
          <w:rPr>
            <w:rFonts w:ascii="Arial" w:hAnsi="Arial" w:cs="Arial"/>
          </w:rPr>
          <w:id w:val="654967350"/>
          <w:citation/>
        </w:sdtPr>
        <w:sdtContent>
          <w:r>
            <w:rPr>
              <w:rFonts w:ascii="Arial" w:hAnsi="Arial" w:cs="Arial"/>
            </w:rPr>
            <w:fldChar w:fldCharType="begin"/>
          </w:r>
          <w:r>
            <w:rPr>
              <w:rFonts w:ascii="Arial" w:hAnsi="Arial" w:cs="Arial"/>
            </w:rPr>
            <w:instrText xml:space="preserve"> CITATION Gov23 \l 2057 </w:instrText>
          </w:r>
          <w:r>
            <w:rPr>
              <w:rFonts w:ascii="Arial" w:hAnsi="Arial" w:cs="Arial"/>
            </w:rPr>
            <w:fldChar w:fldCharType="separate"/>
          </w:r>
          <w:r w:rsidR="006F4336" w:rsidRPr="006F4336">
            <w:rPr>
              <w:rFonts w:ascii="Arial" w:hAnsi="Arial" w:cs="Arial"/>
              <w:noProof/>
            </w:rPr>
            <w:t>(Gov.uk, 2023)</w:t>
          </w:r>
          <w:r>
            <w:rPr>
              <w:rFonts w:ascii="Arial" w:hAnsi="Arial" w:cs="Arial"/>
            </w:rPr>
            <w:fldChar w:fldCharType="end"/>
          </w:r>
        </w:sdtContent>
      </w:sdt>
      <w:r>
        <w:rPr>
          <w:rFonts w:ascii="Arial" w:hAnsi="Arial" w:cs="Arial"/>
        </w:rPr>
        <w:t>.</w:t>
      </w:r>
    </w:p>
    <w:p w14:paraId="6269DEDB" w14:textId="77777777" w:rsidR="00E21D85" w:rsidRPr="00E20FA0" w:rsidRDefault="00E21D85" w:rsidP="00E20FA0">
      <w:pPr>
        <w:spacing w:line="360" w:lineRule="auto"/>
        <w:jc w:val="both"/>
        <w:rPr>
          <w:rFonts w:ascii="Arial" w:hAnsi="Arial" w:cs="Arial"/>
        </w:rPr>
      </w:pPr>
    </w:p>
    <w:p w14:paraId="42D41F6F" w14:textId="49F86050" w:rsidR="006F567B" w:rsidRPr="00E20FA0" w:rsidRDefault="00E21D85" w:rsidP="00E20FA0">
      <w:pPr>
        <w:spacing w:line="360" w:lineRule="auto"/>
        <w:jc w:val="both"/>
        <w:rPr>
          <w:rFonts w:ascii="Arial" w:hAnsi="Arial" w:cs="Arial"/>
        </w:rPr>
      </w:pPr>
      <w:r>
        <w:rPr>
          <w:rFonts w:ascii="Arial" w:hAnsi="Arial" w:cs="Arial"/>
        </w:rPr>
        <w:t xml:space="preserve">According to </w:t>
      </w:r>
      <w:sdt>
        <w:sdtPr>
          <w:rPr>
            <w:rFonts w:ascii="Arial" w:hAnsi="Arial" w:cs="Arial"/>
          </w:rPr>
          <w:id w:val="1224332754"/>
          <w:citation/>
        </w:sdtPr>
        <w:sdtContent>
          <w:r w:rsidR="001C2596">
            <w:rPr>
              <w:rFonts w:ascii="Arial" w:hAnsi="Arial" w:cs="Arial"/>
            </w:rPr>
            <w:fldChar w:fldCharType="begin"/>
          </w:r>
          <w:r w:rsidR="001C2596">
            <w:rPr>
              <w:rFonts w:ascii="Arial" w:hAnsi="Arial" w:cs="Arial"/>
            </w:rPr>
            <w:instrText xml:space="preserve"> CITATION The23 \l 2057 </w:instrText>
          </w:r>
          <w:r w:rsidR="001C2596">
            <w:rPr>
              <w:rFonts w:ascii="Arial" w:hAnsi="Arial" w:cs="Arial"/>
            </w:rPr>
            <w:fldChar w:fldCharType="separate"/>
          </w:r>
          <w:r w:rsidR="006F4336" w:rsidRPr="006F4336">
            <w:rPr>
              <w:rFonts w:ascii="Arial" w:hAnsi="Arial" w:cs="Arial"/>
              <w:noProof/>
            </w:rPr>
            <w:t>(Law, 2023)</w:t>
          </w:r>
          <w:r w:rsidR="001C2596">
            <w:rPr>
              <w:rFonts w:ascii="Arial" w:hAnsi="Arial" w:cs="Arial"/>
            </w:rPr>
            <w:fldChar w:fldCharType="end"/>
          </w:r>
        </w:sdtContent>
      </w:sdt>
      <w:r w:rsidR="001C2596">
        <w:rPr>
          <w:rFonts w:ascii="Arial" w:hAnsi="Arial" w:cs="Arial"/>
        </w:rPr>
        <w:t>, the</w:t>
      </w:r>
      <w:r w:rsidR="00DC0D37" w:rsidRPr="00E20FA0">
        <w:rPr>
          <w:rFonts w:ascii="Arial" w:hAnsi="Arial" w:cs="Arial"/>
        </w:rPr>
        <w:t xml:space="preserve"> historical yet</w:t>
      </w:r>
      <w:r w:rsidR="006F567B" w:rsidRPr="00E20FA0">
        <w:rPr>
          <w:rFonts w:ascii="Arial" w:hAnsi="Arial" w:cs="Arial"/>
        </w:rPr>
        <w:t xml:space="preserve"> </w:t>
      </w:r>
      <w:r w:rsidR="0044463C" w:rsidRPr="00E20FA0">
        <w:rPr>
          <w:rFonts w:ascii="Arial" w:hAnsi="Arial" w:cs="Arial"/>
        </w:rPr>
        <w:t xml:space="preserve">ongoing </w:t>
      </w:r>
      <w:r w:rsidR="006F567B" w:rsidRPr="00E20FA0">
        <w:rPr>
          <w:rFonts w:ascii="Arial" w:hAnsi="Arial" w:cs="Arial"/>
        </w:rPr>
        <w:t>underrepresentation of ethnic minority officers not only perpetuates the perception of bias and discrimination but also limits the ability of the police to effectively understand and address the specific needs and concerns of these communities. Without diverse representation, the police may struggle to build meaningful relationships and establish trust with ethnic minority communities.</w:t>
      </w:r>
    </w:p>
    <w:p w14:paraId="47BBAFE4" w14:textId="77777777" w:rsidR="00C173A0" w:rsidRPr="0026648D" w:rsidRDefault="00C173A0" w:rsidP="00440D84">
      <w:pPr>
        <w:spacing w:line="360" w:lineRule="auto"/>
        <w:jc w:val="both"/>
        <w:rPr>
          <w:rFonts w:ascii="Arial" w:hAnsi="Arial" w:cs="Arial"/>
          <w:color w:val="000000"/>
          <w:shd w:val="clear" w:color="auto" w:fill="F4F5F6"/>
        </w:rPr>
      </w:pPr>
    </w:p>
    <w:p w14:paraId="5ECABF3B" w14:textId="47F9A4D9" w:rsidR="00C173A0" w:rsidRDefault="006F4336" w:rsidP="00164ED8">
      <w:pPr>
        <w:spacing w:line="360" w:lineRule="auto"/>
        <w:jc w:val="both"/>
        <w:rPr>
          <w:rFonts w:ascii="Arial" w:hAnsi="Arial" w:cs="Arial"/>
        </w:rPr>
      </w:pPr>
      <w:r>
        <w:rPr>
          <w:rFonts w:ascii="Arial" w:hAnsi="Arial" w:cs="Arial"/>
        </w:rPr>
        <w:t>F</w:t>
      </w:r>
      <w:r w:rsidR="00C173A0" w:rsidRPr="0026648D">
        <w:rPr>
          <w:rFonts w:ascii="Arial" w:hAnsi="Arial" w:cs="Arial"/>
        </w:rPr>
        <w:t xml:space="preserve">orces are </w:t>
      </w:r>
      <w:r w:rsidR="005B47F6">
        <w:rPr>
          <w:rFonts w:ascii="Arial" w:hAnsi="Arial" w:cs="Arial"/>
        </w:rPr>
        <w:t>now adapting</w:t>
      </w:r>
      <w:r w:rsidR="00C173A0" w:rsidRPr="0026648D">
        <w:rPr>
          <w:rFonts w:ascii="Arial" w:hAnsi="Arial" w:cs="Arial"/>
        </w:rPr>
        <w:t xml:space="preserve"> approaches to enhance the diversity of the workforce and evaluating the efficacy of recent modifications made to the screening process to address the issue of a disproportionate number of BAME (Black and Minority Ethnic) individuals failing to pass the vetting stage. Additionally, they are working hard to deliver comprehensive cultural competency training to all police personnel and staff. This training will primarily concentrate on fostering an understanding of diverse cultures, ideas, and perspectives, while also addressing and overcoming unconscious biases and prejudices</w:t>
      </w:r>
      <w:r>
        <w:rPr>
          <w:rFonts w:ascii="Arial" w:hAnsi="Arial" w:cs="Arial"/>
        </w:rPr>
        <w:t xml:space="preserve"> </w:t>
      </w:r>
      <w:sdt>
        <w:sdtPr>
          <w:rPr>
            <w:rFonts w:ascii="Arial" w:hAnsi="Arial" w:cs="Arial"/>
          </w:rPr>
          <w:id w:val="-2001110134"/>
          <w:citation/>
        </w:sdtPr>
        <w:sdtContent>
          <w:r>
            <w:rPr>
              <w:rFonts w:ascii="Arial" w:hAnsi="Arial" w:cs="Arial"/>
            </w:rPr>
            <w:fldChar w:fldCharType="begin"/>
          </w:r>
          <w:r>
            <w:rPr>
              <w:rFonts w:ascii="Arial" w:hAnsi="Arial" w:cs="Arial"/>
            </w:rPr>
            <w:instrText xml:space="preserve"> CITATION Col211 \l 2057 </w:instrText>
          </w:r>
          <w:r>
            <w:rPr>
              <w:rFonts w:ascii="Arial" w:hAnsi="Arial" w:cs="Arial"/>
            </w:rPr>
            <w:fldChar w:fldCharType="separate"/>
          </w:r>
          <w:r w:rsidRPr="006F4336">
            <w:rPr>
              <w:rFonts w:ascii="Arial" w:hAnsi="Arial" w:cs="Arial"/>
              <w:noProof/>
            </w:rPr>
            <w:t>(Policing, 2021)</w:t>
          </w:r>
          <w:r>
            <w:rPr>
              <w:rFonts w:ascii="Arial" w:hAnsi="Arial" w:cs="Arial"/>
            </w:rPr>
            <w:fldChar w:fldCharType="end"/>
          </w:r>
        </w:sdtContent>
      </w:sdt>
      <w:r>
        <w:rPr>
          <w:rFonts w:ascii="Arial" w:hAnsi="Arial" w:cs="Arial"/>
        </w:rPr>
        <w:t>.</w:t>
      </w:r>
    </w:p>
    <w:p w14:paraId="264E4F84" w14:textId="77777777" w:rsidR="001C2596" w:rsidRDefault="001C2596" w:rsidP="00164ED8">
      <w:pPr>
        <w:spacing w:line="360" w:lineRule="auto"/>
        <w:jc w:val="both"/>
        <w:rPr>
          <w:rFonts w:ascii="Arial" w:hAnsi="Arial" w:cs="Arial"/>
        </w:rPr>
      </w:pPr>
    </w:p>
    <w:p w14:paraId="1D683EB9" w14:textId="14B5BE06" w:rsidR="001C2596" w:rsidRPr="001C2596" w:rsidRDefault="001C2596" w:rsidP="001C2596">
      <w:pPr>
        <w:spacing w:line="360" w:lineRule="auto"/>
        <w:jc w:val="center"/>
        <w:rPr>
          <w:rFonts w:ascii="Arial" w:hAnsi="Arial" w:cs="Arial"/>
        </w:rPr>
      </w:pPr>
      <w:r>
        <w:rPr>
          <w:rFonts w:ascii="Arial" w:hAnsi="Arial" w:cs="Arial"/>
          <w:color w:val="333333"/>
          <w:shd w:val="clear" w:color="auto" w:fill="FFFFFF"/>
        </w:rPr>
        <w:t>“</w:t>
      </w:r>
      <w:r w:rsidRPr="001C2596">
        <w:rPr>
          <w:rFonts w:ascii="Arial" w:hAnsi="Arial" w:cs="Arial"/>
          <w:color w:val="333333"/>
          <w:shd w:val="clear" w:color="auto" w:fill="FFFFFF"/>
        </w:rPr>
        <w:t>Government statistics at the end of March 2020 show that the number of BAME officers across England and Wales has continued to increase over the years. However, the proportion of BAME officers remains considerably lower than the 14% of the population in England and Wales that identify as BAME</w:t>
      </w:r>
      <w:r>
        <w:rPr>
          <w:rFonts w:ascii="Arial" w:hAnsi="Arial" w:cs="Arial"/>
          <w:color w:val="333333"/>
          <w:shd w:val="clear" w:color="auto" w:fill="FFFFFF"/>
        </w:rPr>
        <w:t>”</w:t>
      </w:r>
      <w:sdt>
        <w:sdtPr>
          <w:rPr>
            <w:rFonts w:ascii="Arial" w:hAnsi="Arial" w:cs="Arial"/>
            <w:color w:val="333333"/>
            <w:shd w:val="clear" w:color="auto" w:fill="FFFFFF"/>
          </w:rPr>
          <w:id w:val="-205025828"/>
          <w:citation/>
        </w:sdtPr>
        <w:sdtContent>
          <w:r>
            <w:rPr>
              <w:rFonts w:ascii="Arial" w:hAnsi="Arial" w:cs="Arial"/>
              <w:color w:val="333333"/>
              <w:shd w:val="clear" w:color="auto" w:fill="FFFFFF"/>
            </w:rPr>
            <w:fldChar w:fldCharType="begin"/>
          </w:r>
          <w:r>
            <w:rPr>
              <w:rFonts w:ascii="Arial" w:hAnsi="Arial" w:cs="Arial"/>
              <w:color w:val="333333"/>
              <w:shd w:val="clear" w:color="auto" w:fill="FFFFFF"/>
            </w:rPr>
            <w:instrText xml:space="preserve">CITATION Par21 \l 2057 </w:instrText>
          </w:r>
          <w:r>
            <w:rPr>
              <w:rFonts w:ascii="Arial" w:hAnsi="Arial" w:cs="Arial"/>
              <w:color w:val="333333"/>
              <w:shd w:val="clear" w:color="auto" w:fill="FFFFFF"/>
            </w:rPr>
            <w:fldChar w:fldCharType="separate"/>
          </w:r>
          <w:r w:rsidR="006F4336">
            <w:rPr>
              <w:rFonts w:ascii="Arial" w:hAnsi="Arial" w:cs="Arial"/>
              <w:noProof/>
              <w:color w:val="333333"/>
              <w:shd w:val="clear" w:color="auto" w:fill="FFFFFF"/>
            </w:rPr>
            <w:t xml:space="preserve"> </w:t>
          </w:r>
          <w:r w:rsidR="006F4336" w:rsidRPr="006F4336">
            <w:rPr>
              <w:rFonts w:ascii="Arial" w:hAnsi="Arial" w:cs="Arial"/>
              <w:noProof/>
              <w:color w:val="333333"/>
              <w:shd w:val="clear" w:color="auto" w:fill="FFFFFF"/>
            </w:rPr>
            <w:t>(Parliament, 2021)</w:t>
          </w:r>
          <w:r>
            <w:rPr>
              <w:rFonts w:ascii="Arial" w:hAnsi="Arial" w:cs="Arial"/>
              <w:color w:val="333333"/>
              <w:shd w:val="clear" w:color="auto" w:fill="FFFFFF"/>
            </w:rPr>
            <w:fldChar w:fldCharType="end"/>
          </w:r>
        </w:sdtContent>
      </w:sdt>
      <w:r>
        <w:rPr>
          <w:rFonts w:ascii="Arial" w:hAnsi="Arial" w:cs="Arial"/>
          <w:color w:val="333333"/>
          <w:shd w:val="clear" w:color="auto" w:fill="FFFFFF"/>
        </w:rPr>
        <w:t>.</w:t>
      </w:r>
    </w:p>
    <w:p w14:paraId="0751826C" w14:textId="77777777" w:rsidR="00164ED8" w:rsidRPr="00164ED8" w:rsidRDefault="00164ED8" w:rsidP="00164ED8">
      <w:pPr>
        <w:spacing w:line="360" w:lineRule="auto"/>
        <w:jc w:val="both"/>
        <w:rPr>
          <w:rFonts w:ascii="Arial" w:hAnsi="Arial" w:cs="Arial"/>
        </w:rPr>
      </w:pPr>
    </w:p>
    <w:p w14:paraId="231710AE" w14:textId="0660BD8D" w:rsidR="00C173A0" w:rsidRDefault="00C173A0" w:rsidP="00164ED8">
      <w:pPr>
        <w:spacing w:line="360" w:lineRule="auto"/>
        <w:jc w:val="both"/>
        <w:rPr>
          <w:rFonts w:ascii="Arial" w:hAnsi="Arial" w:cs="Arial"/>
        </w:rPr>
      </w:pPr>
      <w:r w:rsidRPr="00164ED8">
        <w:rPr>
          <w:rFonts w:ascii="Arial" w:hAnsi="Arial" w:cs="Arial"/>
        </w:rPr>
        <w:t>Moreover, there is a strong drive to enhance community involvement by placing higher importance on engaging diverse communities and fostering trust through various initiatives like community policing and outreach programs. These efforts will play a significant role in closing the divide between law enforcement and underrepresented communities, ultimately leading to improved comprehension and collaboration</w:t>
      </w:r>
      <w:sdt>
        <w:sdtPr>
          <w:rPr>
            <w:rFonts w:ascii="Arial" w:hAnsi="Arial" w:cs="Arial"/>
          </w:rPr>
          <w:id w:val="1803043822"/>
          <w:citation/>
        </w:sdtPr>
        <w:sdtContent>
          <w:r w:rsidR="002C7066">
            <w:rPr>
              <w:rFonts w:ascii="Arial" w:hAnsi="Arial" w:cs="Arial"/>
            </w:rPr>
            <w:fldChar w:fldCharType="begin"/>
          </w:r>
          <w:r w:rsidR="002C7066">
            <w:rPr>
              <w:rFonts w:ascii="Arial" w:hAnsi="Arial" w:cs="Arial"/>
            </w:rPr>
            <w:instrText xml:space="preserve">CITATION Col21 \l 2057 </w:instrText>
          </w:r>
          <w:r w:rsidR="002C7066">
            <w:rPr>
              <w:rFonts w:ascii="Arial" w:hAnsi="Arial" w:cs="Arial"/>
            </w:rPr>
            <w:fldChar w:fldCharType="separate"/>
          </w:r>
          <w:r w:rsidR="006F4336">
            <w:rPr>
              <w:rFonts w:ascii="Arial" w:hAnsi="Arial" w:cs="Arial"/>
              <w:noProof/>
            </w:rPr>
            <w:t xml:space="preserve"> </w:t>
          </w:r>
          <w:r w:rsidR="006F4336" w:rsidRPr="006F4336">
            <w:rPr>
              <w:rFonts w:ascii="Arial" w:hAnsi="Arial" w:cs="Arial"/>
              <w:noProof/>
            </w:rPr>
            <w:t>(Policing, 2021)</w:t>
          </w:r>
          <w:r w:rsidR="002C7066">
            <w:rPr>
              <w:rFonts w:ascii="Arial" w:hAnsi="Arial" w:cs="Arial"/>
            </w:rPr>
            <w:fldChar w:fldCharType="end"/>
          </w:r>
        </w:sdtContent>
      </w:sdt>
      <w:r w:rsidR="00C56175">
        <w:rPr>
          <w:rFonts w:ascii="Arial" w:hAnsi="Arial" w:cs="Arial"/>
        </w:rPr>
        <w:t>.</w:t>
      </w:r>
    </w:p>
    <w:p w14:paraId="583CB250" w14:textId="77777777" w:rsidR="003710E3" w:rsidRPr="003710E3" w:rsidRDefault="003710E3" w:rsidP="003710E3">
      <w:pPr>
        <w:spacing w:line="360" w:lineRule="auto"/>
        <w:jc w:val="both"/>
        <w:rPr>
          <w:rFonts w:ascii="Arial" w:hAnsi="Arial" w:cs="Arial"/>
        </w:rPr>
      </w:pPr>
    </w:p>
    <w:p w14:paraId="088C553D" w14:textId="3BE03658" w:rsidR="003710E3" w:rsidRPr="003710E3" w:rsidRDefault="003710E3" w:rsidP="003710E3">
      <w:pPr>
        <w:spacing w:line="360" w:lineRule="auto"/>
        <w:jc w:val="both"/>
        <w:rPr>
          <w:rFonts w:ascii="Arial" w:hAnsi="Arial" w:cs="Arial"/>
        </w:rPr>
      </w:pPr>
      <w:r w:rsidRPr="003710E3">
        <w:rPr>
          <w:rFonts w:ascii="Arial" w:hAnsi="Arial" w:cs="Arial"/>
        </w:rPr>
        <w:t xml:space="preserve">Lastly, officers are required to work in line with the Code of Ethics. These ethical policing principles serve as a comprehensive framework that outlines the expected </w:t>
      </w:r>
      <w:proofErr w:type="spellStart"/>
      <w:r w:rsidRPr="003710E3">
        <w:rPr>
          <w:rFonts w:ascii="Arial" w:hAnsi="Arial" w:cs="Arial"/>
        </w:rPr>
        <w:t>behavior</w:t>
      </w:r>
      <w:proofErr w:type="spellEnd"/>
      <w:r w:rsidRPr="003710E3">
        <w:rPr>
          <w:rFonts w:ascii="Arial" w:hAnsi="Arial" w:cs="Arial"/>
        </w:rPr>
        <w:t xml:space="preserve"> and conduct of law enforcement officers. These principles are designed to ensure that officers </w:t>
      </w:r>
      <w:r w:rsidRPr="003710E3">
        <w:rPr>
          <w:rFonts w:ascii="Arial" w:hAnsi="Arial" w:cs="Arial"/>
        </w:rPr>
        <w:lastRenderedPageBreak/>
        <w:t>uphold the highest standards of professionalism, fairness, and accountability in their daily operations.</w:t>
      </w:r>
    </w:p>
    <w:p w14:paraId="1AF83FE6" w14:textId="77777777" w:rsidR="003710E3" w:rsidRDefault="003710E3" w:rsidP="00053726">
      <w:pPr>
        <w:spacing w:line="360" w:lineRule="auto"/>
        <w:jc w:val="both"/>
        <w:rPr>
          <w:rFonts w:ascii="Arial" w:hAnsi="Arial" w:cs="Arial"/>
          <w:color w:val="000000"/>
          <w:shd w:val="clear" w:color="auto" w:fill="F4F5F6"/>
        </w:rPr>
      </w:pPr>
    </w:p>
    <w:p w14:paraId="69C20404" w14:textId="4A2C279B" w:rsidR="00053726" w:rsidRPr="00053726" w:rsidRDefault="00053726" w:rsidP="00053726">
      <w:pPr>
        <w:spacing w:line="360" w:lineRule="auto"/>
        <w:jc w:val="both"/>
        <w:rPr>
          <w:rFonts w:ascii="Arial" w:hAnsi="Arial" w:cs="Arial"/>
        </w:rPr>
      </w:pPr>
      <w:r w:rsidRPr="00053726">
        <w:rPr>
          <w:rFonts w:ascii="Arial" w:hAnsi="Arial" w:cs="Arial"/>
        </w:rPr>
        <w:t>In conclusion, concerns have grown about policing diverse communities in Wales and England. Restoring confidence between these communities and the police is crucial. Procedural justice is an approach that has gained interest in this regard. It focuses on how individuals from different communities, including the police, interact with each other. The aim is to enhance public trust in the police by emphasi</w:t>
      </w:r>
      <w:r w:rsidR="00C035E7">
        <w:rPr>
          <w:rFonts w:ascii="Arial" w:hAnsi="Arial" w:cs="Arial"/>
        </w:rPr>
        <w:t>s</w:t>
      </w:r>
      <w:r w:rsidRPr="00053726">
        <w:rPr>
          <w:rFonts w:ascii="Arial" w:hAnsi="Arial" w:cs="Arial"/>
        </w:rPr>
        <w:t>ing the importance of justice in these interactions. Treating individuals with respect, allowing them to express their views, and making decisions based on transparent and unbiased procedures can cultivate positive perceptions of justice. Research shows that consistently applying procedural justice can significantly impact perceptions of legitimacy, even among those with negative views about the police. This is particularly important in diverse communities where trust in the police may have been undermined by past tensions and discrimination. Upholding procedural justice can encourage community members to cooperate with and obey the police, leading to safer and more harmonious communities</w:t>
      </w:r>
      <w:sdt>
        <w:sdtPr>
          <w:rPr>
            <w:rFonts w:ascii="Arial" w:hAnsi="Arial" w:cs="Arial"/>
            <w:b/>
            <w:bCs/>
          </w:rPr>
          <w:id w:val="-1244105223"/>
          <w:citation/>
        </w:sdtPr>
        <w:sdtContent>
          <w:r w:rsidR="00F46A7A">
            <w:rPr>
              <w:rFonts w:ascii="Arial" w:hAnsi="Arial" w:cs="Arial"/>
              <w:b/>
              <w:bCs/>
            </w:rPr>
            <w:fldChar w:fldCharType="begin"/>
          </w:r>
          <w:r w:rsidR="00F46A7A">
            <w:rPr>
              <w:rFonts w:ascii="Arial" w:hAnsi="Arial" w:cs="Arial"/>
              <w:b/>
              <w:bCs/>
            </w:rPr>
            <w:instrText xml:space="preserve"> CITATION Jef22 \l 2057 </w:instrText>
          </w:r>
          <w:r w:rsidR="00F46A7A">
            <w:rPr>
              <w:rFonts w:ascii="Arial" w:hAnsi="Arial" w:cs="Arial"/>
              <w:b/>
              <w:bCs/>
            </w:rPr>
            <w:fldChar w:fldCharType="separate"/>
          </w:r>
          <w:r w:rsidR="006F4336">
            <w:rPr>
              <w:rFonts w:ascii="Arial" w:hAnsi="Arial" w:cs="Arial"/>
              <w:b/>
              <w:bCs/>
              <w:noProof/>
            </w:rPr>
            <w:t xml:space="preserve"> </w:t>
          </w:r>
          <w:r w:rsidR="006F4336" w:rsidRPr="006F4336">
            <w:rPr>
              <w:rFonts w:ascii="Arial" w:hAnsi="Arial" w:cs="Arial"/>
              <w:noProof/>
            </w:rPr>
            <w:t>(Gold, 2022)</w:t>
          </w:r>
          <w:r w:rsidR="00F46A7A">
            <w:rPr>
              <w:rFonts w:ascii="Arial" w:hAnsi="Arial" w:cs="Arial"/>
              <w:b/>
              <w:bCs/>
            </w:rPr>
            <w:fldChar w:fldCharType="end"/>
          </w:r>
        </w:sdtContent>
      </w:sdt>
      <w:r w:rsidRPr="00053726">
        <w:rPr>
          <w:rFonts w:ascii="Arial" w:hAnsi="Arial" w:cs="Arial"/>
        </w:rPr>
        <w:t>.</w:t>
      </w:r>
    </w:p>
    <w:p w14:paraId="1242C6C8" w14:textId="77777777" w:rsidR="003C68B2" w:rsidRDefault="003C68B2" w:rsidP="005A311C">
      <w:pPr>
        <w:spacing w:line="360" w:lineRule="auto"/>
        <w:jc w:val="both"/>
        <w:rPr>
          <w:rFonts w:ascii="Arial" w:hAnsi="Arial" w:cs="Arial"/>
          <w:b/>
          <w:bCs/>
        </w:rPr>
      </w:pPr>
    </w:p>
    <w:p w14:paraId="291E4778" w14:textId="437A6848" w:rsidR="00484DF6" w:rsidRPr="00484DF6" w:rsidRDefault="00484DF6" w:rsidP="005A311C">
      <w:pPr>
        <w:spacing w:line="360" w:lineRule="auto"/>
        <w:jc w:val="both"/>
        <w:rPr>
          <w:rFonts w:ascii="Arial" w:hAnsi="Arial" w:cs="Arial"/>
        </w:rPr>
      </w:pPr>
      <w:r w:rsidRPr="00484DF6">
        <w:rPr>
          <w:rFonts w:ascii="Arial" w:hAnsi="Arial" w:cs="Arial"/>
        </w:rPr>
        <w:t xml:space="preserve">Word Count- </w:t>
      </w:r>
      <w:r w:rsidR="001C2596">
        <w:rPr>
          <w:rFonts w:ascii="Arial" w:hAnsi="Arial" w:cs="Arial"/>
        </w:rPr>
        <w:t>1</w:t>
      </w:r>
      <w:r w:rsidR="003710E3">
        <w:rPr>
          <w:rFonts w:ascii="Arial" w:hAnsi="Arial" w:cs="Arial"/>
        </w:rPr>
        <w:t>100</w:t>
      </w:r>
    </w:p>
    <w:p w14:paraId="2E539DE4" w14:textId="77777777" w:rsidR="003C68B2" w:rsidRDefault="003C68B2" w:rsidP="005A311C">
      <w:pPr>
        <w:spacing w:line="360" w:lineRule="auto"/>
        <w:jc w:val="both"/>
        <w:rPr>
          <w:rFonts w:ascii="Arial" w:hAnsi="Arial" w:cs="Arial"/>
          <w:b/>
          <w:bCs/>
        </w:rPr>
      </w:pPr>
    </w:p>
    <w:p w14:paraId="3325CD83" w14:textId="77777777" w:rsidR="003C68B2" w:rsidRDefault="003C68B2" w:rsidP="005A311C">
      <w:pPr>
        <w:spacing w:line="360" w:lineRule="auto"/>
        <w:jc w:val="both"/>
        <w:rPr>
          <w:rFonts w:ascii="Arial" w:hAnsi="Arial" w:cs="Arial"/>
          <w:b/>
          <w:bCs/>
        </w:rPr>
      </w:pPr>
    </w:p>
    <w:p w14:paraId="47DA83AF" w14:textId="77777777" w:rsidR="003C68B2" w:rsidRDefault="003C68B2" w:rsidP="005A311C">
      <w:pPr>
        <w:spacing w:line="360" w:lineRule="auto"/>
        <w:jc w:val="both"/>
        <w:rPr>
          <w:rFonts w:ascii="Arial" w:hAnsi="Arial" w:cs="Arial"/>
          <w:b/>
          <w:bCs/>
        </w:rPr>
      </w:pPr>
    </w:p>
    <w:p w14:paraId="3CE1B347" w14:textId="77777777" w:rsidR="003C68B2" w:rsidRDefault="003C68B2" w:rsidP="005A311C">
      <w:pPr>
        <w:spacing w:line="360" w:lineRule="auto"/>
        <w:jc w:val="both"/>
        <w:rPr>
          <w:rFonts w:ascii="Arial" w:hAnsi="Arial" w:cs="Arial"/>
          <w:b/>
          <w:bCs/>
        </w:rPr>
      </w:pPr>
    </w:p>
    <w:p w14:paraId="6B80E20C" w14:textId="77777777" w:rsidR="003C68B2" w:rsidRDefault="003C68B2" w:rsidP="005A311C">
      <w:pPr>
        <w:spacing w:line="360" w:lineRule="auto"/>
        <w:jc w:val="both"/>
        <w:rPr>
          <w:rFonts w:ascii="Arial" w:hAnsi="Arial" w:cs="Arial"/>
          <w:b/>
          <w:bCs/>
        </w:rPr>
      </w:pPr>
    </w:p>
    <w:p w14:paraId="4ABCC356" w14:textId="77777777" w:rsidR="003C68B2" w:rsidRDefault="003C68B2" w:rsidP="005A311C">
      <w:pPr>
        <w:spacing w:line="360" w:lineRule="auto"/>
        <w:jc w:val="both"/>
        <w:rPr>
          <w:rFonts w:ascii="Arial" w:hAnsi="Arial" w:cs="Arial"/>
          <w:b/>
          <w:bCs/>
        </w:rPr>
      </w:pPr>
    </w:p>
    <w:p w14:paraId="4FDCB62F" w14:textId="77777777" w:rsidR="003C68B2" w:rsidRDefault="003C68B2" w:rsidP="005A311C">
      <w:pPr>
        <w:spacing w:line="360" w:lineRule="auto"/>
        <w:jc w:val="both"/>
        <w:rPr>
          <w:rFonts w:ascii="Arial" w:hAnsi="Arial" w:cs="Arial"/>
          <w:b/>
          <w:bCs/>
        </w:rPr>
      </w:pPr>
    </w:p>
    <w:p w14:paraId="56D37234" w14:textId="77777777" w:rsidR="003C68B2" w:rsidRDefault="003C68B2" w:rsidP="005A311C">
      <w:pPr>
        <w:spacing w:line="360" w:lineRule="auto"/>
        <w:jc w:val="both"/>
        <w:rPr>
          <w:rFonts w:ascii="Arial" w:hAnsi="Arial" w:cs="Arial"/>
          <w:b/>
          <w:bCs/>
        </w:rPr>
      </w:pPr>
    </w:p>
    <w:p w14:paraId="58D57A98" w14:textId="77777777" w:rsidR="003C68B2" w:rsidRDefault="003C68B2" w:rsidP="005A311C">
      <w:pPr>
        <w:spacing w:line="360" w:lineRule="auto"/>
        <w:jc w:val="both"/>
        <w:rPr>
          <w:rFonts w:ascii="Arial" w:hAnsi="Arial" w:cs="Arial"/>
          <w:b/>
          <w:bCs/>
        </w:rPr>
      </w:pPr>
    </w:p>
    <w:p w14:paraId="22B7AB10" w14:textId="77777777" w:rsidR="003C68B2" w:rsidRDefault="003C68B2" w:rsidP="005A311C">
      <w:pPr>
        <w:spacing w:line="360" w:lineRule="auto"/>
        <w:jc w:val="both"/>
        <w:rPr>
          <w:rFonts w:ascii="Arial" w:hAnsi="Arial" w:cs="Arial"/>
          <w:b/>
          <w:bCs/>
        </w:rPr>
      </w:pPr>
    </w:p>
    <w:p w14:paraId="1E8A5760" w14:textId="77777777" w:rsidR="003C68B2" w:rsidRDefault="003C68B2" w:rsidP="005A311C">
      <w:pPr>
        <w:spacing w:line="360" w:lineRule="auto"/>
        <w:jc w:val="both"/>
        <w:rPr>
          <w:rFonts w:ascii="Arial" w:hAnsi="Arial" w:cs="Arial"/>
          <w:b/>
          <w:bCs/>
        </w:rPr>
      </w:pPr>
    </w:p>
    <w:p w14:paraId="01254351" w14:textId="77777777" w:rsidR="003C68B2" w:rsidRDefault="003C68B2" w:rsidP="005A311C">
      <w:pPr>
        <w:spacing w:line="360" w:lineRule="auto"/>
        <w:jc w:val="both"/>
        <w:rPr>
          <w:rFonts w:ascii="Arial" w:hAnsi="Arial" w:cs="Arial"/>
          <w:b/>
          <w:bCs/>
        </w:rPr>
      </w:pPr>
    </w:p>
    <w:p w14:paraId="39114432" w14:textId="3C46BF4A" w:rsidR="00EF383B" w:rsidRPr="005A311C" w:rsidRDefault="00EF383B" w:rsidP="005A311C">
      <w:pPr>
        <w:spacing w:line="360" w:lineRule="auto"/>
        <w:jc w:val="both"/>
        <w:rPr>
          <w:rFonts w:ascii="Arial" w:hAnsi="Arial" w:cs="Arial"/>
          <w:b/>
          <w:bCs/>
        </w:rPr>
      </w:pPr>
      <w:r w:rsidRPr="005A311C">
        <w:rPr>
          <w:rFonts w:ascii="Arial" w:hAnsi="Arial" w:cs="Arial"/>
          <w:b/>
          <w:bCs/>
        </w:rPr>
        <w:lastRenderedPageBreak/>
        <w:t>Essay two:</w:t>
      </w:r>
    </w:p>
    <w:p w14:paraId="6671F838" w14:textId="77777777" w:rsidR="00EF383B" w:rsidRPr="005A311C" w:rsidRDefault="00EF383B" w:rsidP="005A311C">
      <w:pPr>
        <w:spacing w:line="360" w:lineRule="auto"/>
        <w:jc w:val="both"/>
        <w:rPr>
          <w:rFonts w:ascii="Arial" w:hAnsi="Arial" w:cs="Arial"/>
        </w:rPr>
      </w:pPr>
    </w:p>
    <w:p w14:paraId="3D4C762D" w14:textId="77777777" w:rsidR="00EF383B" w:rsidRPr="005A311C" w:rsidRDefault="00EF383B" w:rsidP="005A311C">
      <w:pPr>
        <w:spacing w:line="360" w:lineRule="auto"/>
        <w:jc w:val="both"/>
        <w:rPr>
          <w:rFonts w:ascii="Arial" w:hAnsi="Arial" w:cs="Arial"/>
        </w:rPr>
      </w:pPr>
      <w:r w:rsidRPr="005A311C">
        <w:rPr>
          <w:rFonts w:ascii="Arial" w:hAnsi="Arial" w:cs="Arial"/>
        </w:rPr>
        <w:t>Examine the various socio-economic and psychological characteristics which can make people vulnerable to exploitation by criminal gangs. Your answer must be based on academic research. Word limit: 1000 words.</w:t>
      </w:r>
    </w:p>
    <w:p w14:paraId="395E8386" w14:textId="77777777" w:rsidR="00EF383B" w:rsidRPr="005A311C" w:rsidRDefault="00EF383B" w:rsidP="005A311C">
      <w:pPr>
        <w:spacing w:line="360" w:lineRule="auto"/>
        <w:jc w:val="both"/>
        <w:rPr>
          <w:rFonts w:ascii="Arial" w:hAnsi="Arial" w:cs="Arial"/>
        </w:rPr>
      </w:pPr>
    </w:p>
    <w:p w14:paraId="79E88A16" w14:textId="77777777" w:rsidR="00EF383B" w:rsidRPr="005A311C" w:rsidRDefault="00EF383B" w:rsidP="005A311C">
      <w:pPr>
        <w:spacing w:line="360" w:lineRule="auto"/>
        <w:jc w:val="both"/>
        <w:rPr>
          <w:rFonts w:ascii="Arial" w:hAnsi="Arial" w:cs="Arial"/>
          <w:b/>
          <w:bCs/>
        </w:rPr>
      </w:pPr>
      <w:r w:rsidRPr="005A311C">
        <w:rPr>
          <w:rFonts w:ascii="Arial" w:hAnsi="Arial" w:cs="Arial"/>
          <w:b/>
          <w:bCs/>
        </w:rPr>
        <w:t>Answer-</w:t>
      </w:r>
    </w:p>
    <w:p w14:paraId="69066919" w14:textId="77777777" w:rsidR="00EF383B" w:rsidRPr="005A311C" w:rsidRDefault="00EF383B" w:rsidP="005A311C">
      <w:pPr>
        <w:spacing w:line="360" w:lineRule="auto"/>
        <w:jc w:val="both"/>
        <w:rPr>
          <w:rFonts w:ascii="Arial" w:hAnsi="Arial" w:cs="Arial"/>
        </w:rPr>
      </w:pPr>
    </w:p>
    <w:p w14:paraId="35FACEB5" w14:textId="77777777" w:rsidR="00EF383B" w:rsidRPr="00E80E79" w:rsidRDefault="00EF383B" w:rsidP="00E80E79">
      <w:pPr>
        <w:spacing w:line="360" w:lineRule="auto"/>
        <w:jc w:val="both"/>
        <w:rPr>
          <w:rFonts w:ascii="Arial" w:hAnsi="Arial" w:cs="Arial"/>
        </w:rPr>
      </w:pPr>
      <w:r w:rsidRPr="00E80E79">
        <w:rPr>
          <w:rFonts w:ascii="Arial" w:hAnsi="Arial" w:cs="Arial"/>
        </w:rPr>
        <w:t>Socioeconomic status refers to the position of an individual or a group on the socioeconomic ladder. This placement is determined by several social and economic elements, including income, level, and nature of education, occupation, location, and, in certain societies or segments of society, ethnic heritage or religious affiliation.</w:t>
      </w:r>
    </w:p>
    <w:p w14:paraId="71D8BB6F" w14:textId="77777777" w:rsidR="00EF383B" w:rsidRPr="00E80E79" w:rsidRDefault="00EF383B" w:rsidP="00E80E79">
      <w:pPr>
        <w:spacing w:line="360" w:lineRule="auto"/>
        <w:jc w:val="both"/>
        <w:rPr>
          <w:rFonts w:ascii="Arial" w:hAnsi="Arial" w:cs="Arial"/>
        </w:rPr>
      </w:pPr>
    </w:p>
    <w:p w14:paraId="229B8EAE" w14:textId="5070B7B6" w:rsidR="00EF383B" w:rsidRPr="00E80E79" w:rsidRDefault="005128D7" w:rsidP="00E80E79">
      <w:pPr>
        <w:spacing w:line="360" w:lineRule="auto"/>
        <w:jc w:val="both"/>
        <w:rPr>
          <w:rFonts w:ascii="Arial" w:hAnsi="Arial" w:cs="Arial"/>
        </w:rPr>
      </w:pPr>
      <w:r>
        <w:rPr>
          <w:rFonts w:ascii="Arial" w:hAnsi="Arial" w:cs="Arial"/>
        </w:rPr>
        <w:t xml:space="preserve">This essay </w:t>
      </w:r>
      <w:r w:rsidR="00EF383B" w:rsidRPr="00E80E79">
        <w:rPr>
          <w:rFonts w:ascii="Arial" w:hAnsi="Arial" w:cs="Arial"/>
        </w:rPr>
        <w:t>will examine the diverse socio-economic and psychological traits that can render individuals susceptible to exploitation by criminal gangs.</w:t>
      </w:r>
    </w:p>
    <w:p w14:paraId="44BD7EB4" w14:textId="77777777" w:rsidR="00EF383B" w:rsidRPr="00E80E79" w:rsidRDefault="00EF383B" w:rsidP="00E80E79">
      <w:pPr>
        <w:spacing w:line="360" w:lineRule="auto"/>
        <w:jc w:val="both"/>
        <w:rPr>
          <w:rFonts w:ascii="Arial" w:hAnsi="Arial" w:cs="Arial"/>
        </w:rPr>
      </w:pPr>
    </w:p>
    <w:p w14:paraId="34B2A2E5" w14:textId="04707BB5" w:rsidR="00EF383B" w:rsidRPr="00E80E79" w:rsidRDefault="003E0F26" w:rsidP="00E80E79">
      <w:pPr>
        <w:spacing w:line="360" w:lineRule="auto"/>
        <w:jc w:val="both"/>
        <w:rPr>
          <w:rFonts w:ascii="Arial" w:hAnsi="Arial" w:cs="Arial"/>
        </w:rPr>
      </w:pPr>
      <w:r>
        <w:rPr>
          <w:rFonts w:ascii="Arial" w:hAnsi="Arial" w:cs="Arial"/>
        </w:rPr>
        <w:t>T</w:t>
      </w:r>
      <w:r w:rsidR="00EF383B" w:rsidRPr="00E80E79">
        <w:rPr>
          <w:rFonts w:ascii="Arial" w:hAnsi="Arial" w:cs="Arial"/>
        </w:rPr>
        <w:t>he prevalence of vulnerable socioeconomic status can have detrimental effects on both the economic and social well-being of certain populations, ultimately leading to negative health outcomes and a decrease in life expectancy. Consequently, individuals who experience these disadvantages are more likely to face challenges and are more vulnerable to exploitation. (Disparities, 2022)</w:t>
      </w:r>
    </w:p>
    <w:p w14:paraId="44200D6C" w14:textId="77777777" w:rsidR="00EF383B" w:rsidRPr="00E80E79" w:rsidRDefault="00EF383B" w:rsidP="00E80E79">
      <w:pPr>
        <w:spacing w:line="360" w:lineRule="auto"/>
        <w:jc w:val="both"/>
        <w:rPr>
          <w:rFonts w:ascii="Arial" w:hAnsi="Arial" w:cs="Arial"/>
        </w:rPr>
      </w:pPr>
    </w:p>
    <w:p w14:paraId="1CAFC719" w14:textId="77777777" w:rsidR="00EF383B" w:rsidRPr="00E80E79" w:rsidRDefault="00EF383B" w:rsidP="00E80E79">
      <w:pPr>
        <w:spacing w:line="360" w:lineRule="auto"/>
        <w:jc w:val="both"/>
        <w:rPr>
          <w:rFonts w:ascii="Arial" w:hAnsi="Arial" w:cs="Arial"/>
        </w:rPr>
      </w:pPr>
      <w:r w:rsidRPr="00E80E79">
        <w:rPr>
          <w:rFonts w:ascii="Arial" w:hAnsi="Arial" w:cs="Arial"/>
        </w:rPr>
        <w:t>For numerous individuals, becoming a part of a gang might be perceived as a solution to the various challenges they encounter in life. When faced with a lack of both material possessions and companionship, involvement in unlawful activities and engagement with criminal organisations can provide a sense of belonging. This alternative pathway opens doors to financial resources, social connections, a sense of community, and physical shelter. In situations where living an honest life fails to provide the necessities required for survival, deviating slightly from legal boundaries may appear to be the only viable choice. (James Densely, 2020)</w:t>
      </w:r>
    </w:p>
    <w:p w14:paraId="1E75BBE9" w14:textId="77777777" w:rsidR="00EF383B" w:rsidRPr="00E80E79" w:rsidRDefault="00EF383B" w:rsidP="00E80E79">
      <w:pPr>
        <w:spacing w:line="360" w:lineRule="auto"/>
        <w:jc w:val="both"/>
        <w:rPr>
          <w:rFonts w:ascii="Arial" w:hAnsi="Arial" w:cs="Arial"/>
        </w:rPr>
      </w:pPr>
    </w:p>
    <w:p w14:paraId="25B6AB78" w14:textId="77777777" w:rsidR="00EF383B" w:rsidRPr="00E80E79" w:rsidRDefault="00EF383B" w:rsidP="00E80E79">
      <w:pPr>
        <w:spacing w:line="360" w:lineRule="auto"/>
        <w:jc w:val="both"/>
        <w:rPr>
          <w:rFonts w:ascii="Arial" w:hAnsi="Arial" w:cs="Arial"/>
        </w:rPr>
      </w:pPr>
      <w:r w:rsidRPr="00E80E79">
        <w:rPr>
          <w:rFonts w:ascii="Arial" w:hAnsi="Arial" w:cs="Arial"/>
        </w:rPr>
        <w:lastRenderedPageBreak/>
        <w:t>According to (Preventing Exploitation Toolkit, 2022), membership in a gang is contingent upon adhering to the gang's principles and actively participating in collective activities. This can cause strong feelings of loyalty and belonging among members, but it can also be manipulated and exploited to coerce individuals into engaging in illegal activities such as acts of aggression, drug trafficking, and other criminal pursuits. Many gangs operate within a hierarchical structure, which compels younger members to feel obligated to commit acts of violence or partake in illegal behaviour to demonstrate their loyalty and advance within the organization. Additionally, they may experience pressure from fellow gang members or be influenced by a desire to conform to the culture of violence and criminal conduct that characterises gang life.</w:t>
      </w:r>
    </w:p>
    <w:p w14:paraId="6BDCDB8E" w14:textId="77777777" w:rsidR="00EF383B" w:rsidRPr="00E80E79" w:rsidRDefault="00EF383B" w:rsidP="00E80E79">
      <w:pPr>
        <w:spacing w:line="360" w:lineRule="auto"/>
        <w:jc w:val="both"/>
        <w:rPr>
          <w:rFonts w:ascii="Arial" w:hAnsi="Arial" w:cs="Arial"/>
        </w:rPr>
      </w:pPr>
    </w:p>
    <w:p w14:paraId="12DFC2EF" w14:textId="77777777" w:rsidR="00EF383B" w:rsidRPr="00E80E79" w:rsidRDefault="00EF383B" w:rsidP="00E80E79">
      <w:pPr>
        <w:spacing w:line="360" w:lineRule="auto"/>
        <w:jc w:val="both"/>
        <w:rPr>
          <w:rFonts w:ascii="Arial" w:hAnsi="Arial" w:cs="Arial"/>
        </w:rPr>
      </w:pPr>
      <w:r w:rsidRPr="00E80E79">
        <w:rPr>
          <w:rFonts w:ascii="Arial" w:hAnsi="Arial" w:cs="Arial"/>
        </w:rPr>
        <w:t>Individuals who have been involved with the criminal justice system or criminal activity often have a history of adverse childhood experiences (ACEs). ACEs refer to distressing incidents encountered by individuals before they reach the age of 18, which can have long-lasting effects on their mental and physical well-being. These include witnessing or being subject to domestic abuse, substance misuse, or parents separating. Recognising the correlation between ACEs and outcomes in adulthood, organisations are increasingly aware of the importance of implementing trauma-informed approaches when dealing with vulnerable individuals (Dr. Karen Goodall, 2022). By doing this, individuals are more likely to develop resilience, make better decisions, and become less susceptible to exploitation. The connection between vulnerability and engaging in criminal behaviour is intricate. Individuals who commit repeat offenses may do so due to pre-existing vulnerabilities, rendering them susceptible to exploitation. This vulnerability can manifest in various forms, such as being targeted by gangs and criminal networks. Involvement with these groups can subsequently perpetuate criminal activities and further exacerbate one's vulnerability (Devon, 2022).</w:t>
      </w:r>
    </w:p>
    <w:p w14:paraId="2D46177A" w14:textId="77777777" w:rsidR="00EF383B" w:rsidRPr="00E80E79" w:rsidRDefault="00EF383B" w:rsidP="00E80E79">
      <w:pPr>
        <w:spacing w:line="360" w:lineRule="auto"/>
        <w:jc w:val="both"/>
        <w:rPr>
          <w:rFonts w:ascii="Arial" w:hAnsi="Arial" w:cs="Arial"/>
        </w:rPr>
      </w:pPr>
    </w:p>
    <w:p w14:paraId="74FF7630" w14:textId="77777777" w:rsidR="00EF383B" w:rsidRPr="00E80E79" w:rsidRDefault="00EF383B" w:rsidP="00E80E79">
      <w:pPr>
        <w:spacing w:line="360" w:lineRule="auto"/>
        <w:jc w:val="both"/>
        <w:rPr>
          <w:rFonts w:ascii="Arial" w:hAnsi="Arial" w:cs="Arial"/>
        </w:rPr>
      </w:pPr>
      <w:r w:rsidRPr="00E80E79">
        <w:rPr>
          <w:rFonts w:ascii="Arial" w:hAnsi="Arial" w:cs="Arial"/>
        </w:rPr>
        <w:t>Based on my research, as stated by (Andrew O'Hagan, 2019) the term "cuckooing" is commonly used to describe a situation where county-line groups forcefully take over someone's home through coercion, intimidation, and sometimes violence. Typically, these targeted individuals are vulnerable adults who suffer from drug addiction, mental illness, or physical disabilities. In the United Kingdom, county lines are seen as a growing concern and a significant threat, according to the National Crime Agency's 2018 drug threat assessment.</w:t>
      </w:r>
    </w:p>
    <w:p w14:paraId="07660B99" w14:textId="77777777" w:rsidR="00EF383B" w:rsidRPr="00E80E79" w:rsidRDefault="00EF383B" w:rsidP="00E80E79">
      <w:pPr>
        <w:spacing w:line="360" w:lineRule="auto"/>
        <w:jc w:val="both"/>
        <w:rPr>
          <w:rFonts w:ascii="Arial" w:hAnsi="Arial" w:cs="Arial"/>
        </w:rPr>
      </w:pPr>
    </w:p>
    <w:p w14:paraId="70D79F4E" w14:textId="77777777" w:rsidR="00EF383B" w:rsidRPr="00E80E79" w:rsidRDefault="00EF383B" w:rsidP="00E80E79">
      <w:pPr>
        <w:spacing w:line="360" w:lineRule="auto"/>
        <w:jc w:val="both"/>
        <w:rPr>
          <w:rFonts w:ascii="Arial" w:hAnsi="Arial" w:cs="Arial"/>
        </w:rPr>
      </w:pPr>
      <w:r w:rsidRPr="00E80E79">
        <w:rPr>
          <w:rFonts w:ascii="Arial" w:hAnsi="Arial" w:cs="Arial"/>
        </w:rPr>
        <w:lastRenderedPageBreak/>
        <w:t>People struggling with addiction are especially susceptible to being exploited by these predatory groups. They often find themselves trapped in a cycle of indebtedness, owing money to the group after using the drugs they provide. Cuckooing occurs when drug dealers take control of a person's residence, using it as a central location for storing drugs, illegal proceeds, and other unlawful items. This pattern is frequently observed among individuals dealing with mental health issues, disabilities, or severe addiction. (Andrew O'Hagan, 2019)</w:t>
      </w:r>
    </w:p>
    <w:p w14:paraId="1B07726B" w14:textId="77777777" w:rsidR="00EF383B" w:rsidRPr="00E80E79" w:rsidRDefault="00EF383B" w:rsidP="00E80E79">
      <w:pPr>
        <w:spacing w:line="360" w:lineRule="auto"/>
        <w:jc w:val="both"/>
        <w:rPr>
          <w:rFonts w:ascii="Arial" w:hAnsi="Arial" w:cs="Arial"/>
        </w:rPr>
      </w:pPr>
    </w:p>
    <w:p w14:paraId="07BD28C0" w14:textId="77777777" w:rsidR="00EF383B" w:rsidRPr="00E80E79" w:rsidRDefault="00EF383B" w:rsidP="00E80E79">
      <w:pPr>
        <w:spacing w:line="360" w:lineRule="auto"/>
        <w:jc w:val="both"/>
        <w:rPr>
          <w:rFonts w:ascii="Arial" w:hAnsi="Arial" w:cs="Arial"/>
        </w:rPr>
      </w:pPr>
      <w:r w:rsidRPr="00E80E79">
        <w:rPr>
          <w:rFonts w:ascii="Arial" w:hAnsi="Arial" w:cs="Arial"/>
        </w:rPr>
        <w:t>As exploiters continue to change whom they target to avoid discovery, any child, young person, or vulnerable adult could become a victim of county-line exploitation. According to (NHS, 2023), many vulnerable individuals participating in county lines are between the ages of 15-17 years old though children of primary school and adults are also known to be targeted. Barnardo’s (Barnardo's, 2021) Frontline workers who aid trafficked children have reported a surge in criminal gangs targeting children and young individuals through online platforms. This concerning trend is further substantiated by recent research conducted by Ofcom.</w:t>
      </w:r>
    </w:p>
    <w:p w14:paraId="7ED0F1DD" w14:textId="77777777" w:rsidR="00EF383B" w:rsidRPr="00E80E79" w:rsidRDefault="00EF383B" w:rsidP="00E80E79">
      <w:pPr>
        <w:spacing w:line="360" w:lineRule="auto"/>
        <w:jc w:val="both"/>
        <w:rPr>
          <w:rFonts w:ascii="Arial" w:hAnsi="Arial" w:cs="Arial"/>
        </w:rPr>
      </w:pPr>
    </w:p>
    <w:p w14:paraId="30DB9A41" w14:textId="77777777" w:rsidR="00EF383B" w:rsidRPr="00E80E79" w:rsidRDefault="00EF383B" w:rsidP="00E80E79">
      <w:pPr>
        <w:spacing w:line="360" w:lineRule="auto"/>
        <w:jc w:val="both"/>
        <w:rPr>
          <w:rFonts w:ascii="Arial" w:hAnsi="Arial" w:cs="Arial"/>
        </w:rPr>
      </w:pPr>
      <w:r w:rsidRPr="00E80E79">
        <w:rPr>
          <w:rFonts w:ascii="Arial" w:hAnsi="Arial" w:cs="Arial"/>
        </w:rPr>
        <w:t>In the year 2020, there was a significant rise in the identification of children as potential victims of trafficking, surpassing previous records. Among the various factors contributing to this alarming trend, exploitation emerged as the most widespread cause. Additionally, the assessment conducted by children's social care revealed a notable increase in the number of children deemed vulnerable to gang involvement, escalating from 10,960 to 14,700 cases (Barnardo's, 2021).</w:t>
      </w:r>
    </w:p>
    <w:p w14:paraId="73B989E6" w14:textId="77777777" w:rsidR="00EF383B" w:rsidRPr="00E80E79" w:rsidRDefault="00EF383B" w:rsidP="00E80E79">
      <w:pPr>
        <w:spacing w:line="360" w:lineRule="auto"/>
        <w:jc w:val="both"/>
        <w:rPr>
          <w:rFonts w:ascii="Arial" w:hAnsi="Arial" w:cs="Arial"/>
        </w:rPr>
      </w:pPr>
    </w:p>
    <w:p w14:paraId="2FEC380A" w14:textId="77777777" w:rsidR="00EF383B" w:rsidRPr="00E80E79" w:rsidRDefault="00EF383B" w:rsidP="00E80E79">
      <w:pPr>
        <w:spacing w:line="360" w:lineRule="auto"/>
        <w:jc w:val="both"/>
        <w:rPr>
          <w:rFonts w:ascii="Arial" w:hAnsi="Arial" w:cs="Arial"/>
        </w:rPr>
      </w:pPr>
      <w:r w:rsidRPr="00E80E79">
        <w:rPr>
          <w:rFonts w:ascii="Arial" w:hAnsi="Arial" w:cs="Arial"/>
        </w:rPr>
        <w:t>Many gang members take pleasure in their affiliation and perceive it to acquire a sense of belonging, power, and status. Others, however, may be oblivious to their vulnerability to exploitation by gang members or the harsh nature of the acts in which they engage (Devon, 2022).</w:t>
      </w:r>
    </w:p>
    <w:p w14:paraId="142E984D" w14:textId="77777777" w:rsidR="00EF383B" w:rsidRPr="00E80E79" w:rsidRDefault="00EF383B" w:rsidP="00E80E79">
      <w:pPr>
        <w:spacing w:line="360" w:lineRule="auto"/>
        <w:jc w:val="both"/>
        <w:rPr>
          <w:rFonts w:ascii="Arial" w:hAnsi="Arial" w:cs="Arial"/>
        </w:rPr>
      </w:pPr>
    </w:p>
    <w:p w14:paraId="5A956C15" w14:textId="77777777" w:rsidR="00EF383B" w:rsidRPr="00E80E79" w:rsidRDefault="00EF383B" w:rsidP="00E80E79">
      <w:pPr>
        <w:spacing w:line="360" w:lineRule="auto"/>
        <w:jc w:val="both"/>
        <w:rPr>
          <w:rFonts w:ascii="Arial" w:hAnsi="Arial" w:cs="Arial"/>
        </w:rPr>
      </w:pPr>
      <w:r w:rsidRPr="00E80E79">
        <w:rPr>
          <w:rFonts w:ascii="Arial" w:hAnsi="Arial" w:cs="Arial"/>
        </w:rPr>
        <w:t>Furthermore, studies have demonstrated that individuals who were once involved in gangs can effectively serve as mentors for vulnerable individuals who may potentially succumb to criminal activities. This is primarily due to their ability to relate and understand the challenges faced, thereby making them highly suitable candidates for providing guidance and support. (Hesketh, 2019)</w:t>
      </w:r>
    </w:p>
    <w:p w14:paraId="31603E9E" w14:textId="77777777" w:rsidR="00EF383B" w:rsidRPr="00E80E79" w:rsidRDefault="00EF383B" w:rsidP="00E80E79">
      <w:pPr>
        <w:spacing w:line="360" w:lineRule="auto"/>
        <w:jc w:val="both"/>
        <w:rPr>
          <w:rFonts w:ascii="Arial" w:hAnsi="Arial" w:cs="Arial"/>
        </w:rPr>
      </w:pPr>
    </w:p>
    <w:p w14:paraId="29357951" w14:textId="4F19A333" w:rsidR="00EF383B" w:rsidRPr="00E80E79" w:rsidRDefault="00EF383B" w:rsidP="00E80E79">
      <w:pPr>
        <w:spacing w:line="360" w:lineRule="auto"/>
        <w:jc w:val="both"/>
        <w:rPr>
          <w:rFonts w:ascii="Arial" w:hAnsi="Arial" w:cs="Arial"/>
        </w:rPr>
      </w:pPr>
      <w:r w:rsidRPr="00E80E79">
        <w:rPr>
          <w:rFonts w:ascii="Arial" w:hAnsi="Arial" w:cs="Arial"/>
        </w:rPr>
        <w:t>In conclusion, the contributing factors that make individuals vulnerable to exploitation by criminal gangs are diverse, and it is undeniable that social isolation and a lack of opportunity limit options. The relationship between gang membership and mental health issues operates in both directions. Various factors that either attract or deter individuals from joining gangs are linked to their psychological well-being and socioeconomic status.</w:t>
      </w:r>
      <w:r w:rsidR="00CF1110" w:rsidRPr="00E80E79">
        <w:rPr>
          <w:rFonts w:ascii="Arial" w:hAnsi="Arial" w:cs="Arial"/>
        </w:rPr>
        <w:t xml:space="preserve"> </w:t>
      </w:r>
      <w:r w:rsidRPr="00E80E79">
        <w:rPr>
          <w:rFonts w:ascii="Arial" w:hAnsi="Arial" w:cs="Arial"/>
        </w:rPr>
        <w:t>Nonetheless, it is critical to recognise the allure that taking risks and defying behaviours may have on individuals in these situations. Many find pleasure in their affiliation with gangs as it offers them a sense of belonging, power, and respect. The gang environment provides a support system and a feeling of camaraderie, allowing individuals to experience a sense of belonging they may have lacked elsewhere. Gang membership also provides an avenue for individuals to exert power and control, which can be enticing for those who feel marginalised or powerless.</w:t>
      </w:r>
    </w:p>
    <w:p w14:paraId="037BDCEA" w14:textId="77777777" w:rsidR="00EF383B" w:rsidRPr="00E80E79" w:rsidRDefault="00EF383B" w:rsidP="00E80E79">
      <w:pPr>
        <w:spacing w:line="360" w:lineRule="auto"/>
        <w:jc w:val="both"/>
        <w:rPr>
          <w:rFonts w:ascii="Arial" w:hAnsi="Arial" w:cs="Arial"/>
        </w:rPr>
      </w:pPr>
    </w:p>
    <w:p w14:paraId="41D6B13C" w14:textId="75986784" w:rsidR="00EF383B" w:rsidRPr="00E80E79" w:rsidRDefault="00EF383B" w:rsidP="00E80E79">
      <w:pPr>
        <w:spacing w:line="360" w:lineRule="auto"/>
        <w:jc w:val="both"/>
        <w:rPr>
          <w:rFonts w:ascii="Arial" w:hAnsi="Arial" w:cs="Arial"/>
        </w:rPr>
      </w:pPr>
      <w:r w:rsidRPr="00E80E79">
        <w:rPr>
          <w:rFonts w:ascii="Arial" w:hAnsi="Arial" w:cs="Arial"/>
        </w:rPr>
        <w:t>Word Count- 1,0</w:t>
      </w:r>
      <w:r w:rsidR="00003172" w:rsidRPr="00E80E79">
        <w:rPr>
          <w:rFonts w:ascii="Arial" w:hAnsi="Arial" w:cs="Arial"/>
        </w:rPr>
        <w:t>8</w:t>
      </w:r>
      <w:r w:rsidR="00C413D6">
        <w:rPr>
          <w:rFonts w:ascii="Arial" w:hAnsi="Arial" w:cs="Arial"/>
        </w:rPr>
        <w:t>1</w:t>
      </w:r>
    </w:p>
    <w:p w14:paraId="6F4D36D1" w14:textId="77777777" w:rsidR="005A311C" w:rsidRPr="00E80E79" w:rsidRDefault="005A311C" w:rsidP="00E80E79">
      <w:pPr>
        <w:spacing w:line="360" w:lineRule="auto"/>
        <w:jc w:val="both"/>
        <w:rPr>
          <w:rFonts w:ascii="Arial" w:hAnsi="Arial" w:cs="Arial"/>
        </w:rPr>
      </w:pPr>
    </w:p>
    <w:p w14:paraId="3B4285D7" w14:textId="77777777" w:rsidR="005A311C" w:rsidRPr="00E80E79" w:rsidRDefault="005A311C" w:rsidP="00E80E79">
      <w:pPr>
        <w:spacing w:line="360" w:lineRule="auto"/>
        <w:jc w:val="both"/>
        <w:rPr>
          <w:rFonts w:ascii="Arial" w:hAnsi="Arial" w:cs="Arial"/>
        </w:rPr>
      </w:pPr>
    </w:p>
    <w:p w14:paraId="432001DF" w14:textId="77777777" w:rsidR="00003172" w:rsidRPr="00E80E79" w:rsidRDefault="00003172" w:rsidP="00E80E79">
      <w:pPr>
        <w:spacing w:line="360" w:lineRule="auto"/>
        <w:jc w:val="both"/>
        <w:rPr>
          <w:rFonts w:ascii="Arial" w:hAnsi="Arial" w:cs="Arial"/>
          <w:b/>
          <w:bCs/>
        </w:rPr>
      </w:pPr>
    </w:p>
    <w:p w14:paraId="6A8AD58A" w14:textId="77777777" w:rsidR="00003172" w:rsidRPr="00E80E79" w:rsidRDefault="00003172" w:rsidP="00E80E79">
      <w:pPr>
        <w:spacing w:line="360" w:lineRule="auto"/>
        <w:jc w:val="both"/>
        <w:rPr>
          <w:rFonts w:ascii="Arial" w:hAnsi="Arial" w:cs="Arial"/>
          <w:b/>
          <w:bCs/>
        </w:rPr>
      </w:pPr>
    </w:p>
    <w:p w14:paraId="77ABE43B" w14:textId="77777777" w:rsidR="00E0771A" w:rsidRPr="00E80E79" w:rsidRDefault="00E0771A" w:rsidP="00E80E79">
      <w:pPr>
        <w:spacing w:line="360" w:lineRule="auto"/>
        <w:jc w:val="both"/>
        <w:rPr>
          <w:rFonts w:ascii="Arial" w:hAnsi="Arial" w:cs="Arial"/>
          <w:b/>
          <w:bCs/>
        </w:rPr>
      </w:pPr>
    </w:p>
    <w:p w14:paraId="299608C8" w14:textId="77777777" w:rsidR="00E0771A" w:rsidRPr="00E80E79" w:rsidRDefault="00E0771A" w:rsidP="00E80E79">
      <w:pPr>
        <w:spacing w:line="360" w:lineRule="auto"/>
        <w:jc w:val="both"/>
        <w:rPr>
          <w:rFonts w:ascii="Arial" w:hAnsi="Arial" w:cs="Arial"/>
          <w:b/>
          <w:bCs/>
        </w:rPr>
      </w:pPr>
    </w:p>
    <w:p w14:paraId="3757CE44" w14:textId="77777777" w:rsidR="00E0771A" w:rsidRPr="00E80E79" w:rsidRDefault="00E0771A" w:rsidP="00E80E79">
      <w:pPr>
        <w:spacing w:line="360" w:lineRule="auto"/>
        <w:jc w:val="both"/>
        <w:rPr>
          <w:rFonts w:ascii="Arial" w:hAnsi="Arial" w:cs="Arial"/>
          <w:b/>
          <w:bCs/>
        </w:rPr>
      </w:pPr>
    </w:p>
    <w:p w14:paraId="57310419" w14:textId="77777777" w:rsidR="00E0771A" w:rsidRPr="00E80E79" w:rsidRDefault="00E0771A" w:rsidP="00E80E79">
      <w:pPr>
        <w:spacing w:line="360" w:lineRule="auto"/>
        <w:jc w:val="both"/>
        <w:rPr>
          <w:rFonts w:ascii="Arial" w:hAnsi="Arial" w:cs="Arial"/>
          <w:b/>
          <w:bCs/>
        </w:rPr>
      </w:pPr>
    </w:p>
    <w:p w14:paraId="09C43990" w14:textId="77777777" w:rsidR="00E0771A" w:rsidRPr="00E80E79" w:rsidRDefault="00E0771A" w:rsidP="00E80E79">
      <w:pPr>
        <w:spacing w:line="360" w:lineRule="auto"/>
        <w:jc w:val="both"/>
        <w:rPr>
          <w:rFonts w:ascii="Arial" w:hAnsi="Arial" w:cs="Arial"/>
          <w:b/>
          <w:bCs/>
        </w:rPr>
      </w:pPr>
    </w:p>
    <w:p w14:paraId="1E401832" w14:textId="77777777" w:rsidR="00E0771A" w:rsidRPr="00E80E79" w:rsidRDefault="00E0771A" w:rsidP="00E80E79">
      <w:pPr>
        <w:spacing w:line="360" w:lineRule="auto"/>
        <w:jc w:val="both"/>
        <w:rPr>
          <w:rFonts w:ascii="Arial" w:hAnsi="Arial" w:cs="Arial"/>
          <w:b/>
          <w:bCs/>
        </w:rPr>
      </w:pPr>
    </w:p>
    <w:p w14:paraId="6A984C93" w14:textId="77777777" w:rsidR="00E0771A" w:rsidRPr="00E80E79" w:rsidRDefault="00E0771A" w:rsidP="00E80E79">
      <w:pPr>
        <w:spacing w:line="360" w:lineRule="auto"/>
        <w:jc w:val="both"/>
        <w:rPr>
          <w:rFonts w:ascii="Arial" w:hAnsi="Arial" w:cs="Arial"/>
          <w:b/>
          <w:bCs/>
        </w:rPr>
      </w:pPr>
    </w:p>
    <w:p w14:paraId="7F244826" w14:textId="77777777" w:rsidR="00E0771A" w:rsidRPr="00E80E79" w:rsidRDefault="00E0771A" w:rsidP="00E80E79">
      <w:pPr>
        <w:spacing w:line="360" w:lineRule="auto"/>
        <w:jc w:val="both"/>
        <w:rPr>
          <w:rFonts w:ascii="Arial" w:hAnsi="Arial" w:cs="Arial"/>
          <w:b/>
          <w:bCs/>
        </w:rPr>
      </w:pPr>
    </w:p>
    <w:p w14:paraId="0D91BD56" w14:textId="77777777" w:rsidR="00E0771A" w:rsidRPr="00E80E79" w:rsidRDefault="00E0771A" w:rsidP="00E80E79">
      <w:pPr>
        <w:spacing w:line="360" w:lineRule="auto"/>
        <w:jc w:val="both"/>
        <w:rPr>
          <w:rFonts w:ascii="Arial" w:hAnsi="Arial" w:cs="Arial"/>
          <w:b/>
          <w:bCs/>
        </w:rPr>
      </w:pPr>
    </w:p>
    <w:p w14:paraId="043DD58B" w14:textId="77777777" w:rsidR="00E0771A" w:rsidRPr="00E80E79" w:rsidRDefault="00E0771A" w:rsidP="00E80E79">
      <w:pPr>
        <w:spacing w:line="360" w:lineRule="auto"/>
        <w:jc w:val="both"/>
        <w:rPr>
          <w:rFonts w:ascii="Arial" w:hAnsi="Arial" w:cs="Arial"/>
          <w:b/>
          <w:bCs/>
        </w:rPr>
      </w:pPr>
    </w:p>
    <w:p w14:paraId="01ABD14B" w14:textId="3613B326" w:rsidR="00EF383B" w:rsidRPr="00E80E79" w:rsidRDefault="00EF383B" w:rsidP="00E80E79">
      <w:pPr>
        <w:spacing w:line="360" w:lineRule="auto"/>
        <w:jc w:val="both"/>
        <w:rPr>
          <w:rFonts w:ascii="Arial" w:hAnsi="Arial" w:cs="Arial"/>
          <w:b/>
          <w:bCs/>
        </w:rPr>
      </w:pPr>
      <w:r w:rsidRPr="00E80E79">
        <w:rPr>
          <w:rFonts w:ascii="Arial" w:hAnsi="Arial" w:cs="Arial"/>
          <w:b/>
          <w:bCs/>
        </w:rPr>
        <w:lastRenderedPageBreak/>
        <w:t>Essay three:</w:t>
      </w:r>
    </w:p>
    <w:p w14:paraId="3788E690" w14:textId="77777777" w:rsidR="00EF383B" w:rsidRPr="00E80E79" w:rsidRDefault="00EF383B" w:rsidP="00E80E79">
      <w:pPr>
        <w:spacing w:line="360" w:lineRule="auto"/>
        <w:jc w:val="both"/>
        <w:rPr>
          <w:rFonts w:ascii="Arial" w:hAnsi="Arial" w:cs="Arial"/>
        </w:rPr>
      </w:pPr>
    </w:p>
    <w:p w14:paraId="1A0204A0" w14:textId="77777777" w:rsidR="00EF383B" w:rsidRPr="00E80E79" w:rsidRDefault="00EF383B" w:rsidP="00E80E79">
      <w:pPr>
        <w:spacing w:line="360" w:lineRule="auto"/>
        <w:jc w:val="both"/>
        <w:rPr>
          <w:rFonts w:ascii="Arial" w:hAnsi="Arial" w:cs="Arial"/>
        </w:rPr>
      </w:pPr>
      <w:r w:rsidRPr="00E80E79">
        <w:rPr>
          <w:rFonts w:ascii="Arial" w:hAnsi="Arial" w:cs="Arial"/>
        </w:rPr>
        <w:t>Is MAPPA an effective means of managing violent and sexual offenders? What increases or detracts from its effectiveness? Your answer must be based on academic research. Word limit: 1000 words.</w:t>
      </w:r>
    </w:p>
    <w:p w14:paraId="5A781E3A" w14:textId="77777777" w:rsidR="00EF383B" w:rsidRPr="00E80E79" w:rsidRDefault="00EF383B" w:rsidP="00E80E79">
      <w:pPr>
        <w:spacing w:line="360" w:lineRule="auto"/>
        <w:jc w:val="both"/>
        <w:rPr>
          <w:rFonts w:ascii="Arial" w:hAnsi="Arial" w:cs="Arial"/>
        </w:rPr>
      </w:pPr>
    </w:p>
    <w:p w14:paraId="4D2C8870" w14:textId="77777777" w:rsidR="00EF383B" w:rsidRPr="00E80E79" w:rsidRDefault="00EF383B" w:rsidP="00E80E79">
      <w:pPr>
        <w:spacing w:line="360" w:lineRule="auto"/>
        <w:jc w:val="both"/>
        <w:rPr>
          <w:rFonts w:ascii="Arial" w:hAnsi="Arial" w:cs="Arial"/>
          <w:b/>
          <w:bCs/>
        </w:rPr>
      </w:pPr>
      <w:r w:rsidRPr="00E80E79">
        <w:rPr>
          <w:rFonts w:ascii="Arial" w:hAnsi="Arial" w:cs="Arial"/>
          <w:b/>
          <w:bCs/>
        </w:rPr>
        <w:t>Answer-</w:t>
      </w:r>
    </w:p>
    <w:p w14:paraId="407B03B5" w14:textId="77777777" w:rsidR="00EF383B" w:rsidRPr="00E80E79" w:rsidRDefault="00EF383B" w:rsidP="00E80E79">
      <w:pPr>
        <w:spacing w:line="360" w:lineRule="auto"/>
        <w:jc w:val="both"/>
        <w:rPr>
          <w:rFonts w:ascii="Arial" w:hAnsi="Arial" w:cs="Arial"/>
        </w:rPr>
      </w:pPr>
    </w:p>
    <w:p w14:paraId="27D81488" w14:textId="3721DAA2" w:rsidR="00003172" w:rsidRPr="00E80E79" w:rsidRDefault="00EF383B" w:rsidP="00E80E79">
      <w:pPr>
        <w:spacing w:line="360" w:lineRule="auto"/>
        <w:jc w:val="both"/>
        <w:rPr>
          <w:rFonts w:ascii="Arial" w:hAnsi="Arial" w:cs="Arial"/>
        </w:rPr>
      </w:pPr>
      <w:r w:rsidRPr="00E80E79">
        <w:rPr>
          <w:rFonts w:ascii="Arial" w:hAnsi="Arial" w:cs="Arial"/>
        </w:rPr>
        <w:t>In 2001, MAPPA, also known as Multi-agency Public Protection Arrangements, was established to improve the supervision of individuals who have committed violent and sexual crimes. Its key objective is to protect the public and prevent harm to any person. This is partly accomplished by reducing instances of repeat offen</w:t>
      </w:r>
      <w:r w:rsidR="00760E65" w:rsidRPr="00E80E79">
        <w:rPr>
          <w:rFonts w:ascii="Arial" w:hAnsi="Arial" w:cs="Arial"/>
        </w:rPr>
        <w:t>ding</w:t>
      </w:r>
      <w:r w:rsidRPr="00E80E79">
        <w:rPr>
          <w:rFonts w:ascii="Arial" w:hAnsi="Arial" w:cs="Arial"/>
        </w:rPr>
        <w:t xml:space="preserve"> (Probation, 2021).</w:t>
      </w:r>
    </w:p>
    <w:p w14:paraId="1C48B43F" w14:textId="77777777" w:rsidR="00003172" w:rsidRPr="00E80E79" w:rsidRDefault="00003172" w:rsidP="00E80E79">
      <w:pPr>
        <w:spacing w:line="360" w:lineRule="auto"/>
        <w:jc w:val="both"/>
        <w:rPr>
          <w:rFonts w:ascii="Arial" w:hAnsi="Arial" w:cs="Arial"/>
        </w:rPr>
      </w:pPr>
    </w:p>
    <w:p w14:paraId="30A67A1C" w14:textId="2019BCE9" w:rsidR="005A311C" w:rsidRPr="00E80E79" w:rsidRDefault="00EF383B" w:rsidP="00E80E79">
      <w:pPr>
        <w:spacing w:line="360" w:lineRule="auto"/>
        <w:jc w:val="both"/>
        <w:rPr>
          <w:rFonts w:ascii="Arial" w:hAnsi="Arial" w:cs="Arial"/>
        </w:rPr>
      </w:pPr>
      <w:r w:rsidRPr="00E80E79">
        <w:rPr>
          <w:rFonts w:ascii="Arial" w:hAnsi="Arial" w:cs="Arial"/>
        </w:rPr>
        <w:t xml:space="preserve">The inclusion of Schedule 15 in the Criminal Justice Act 2003, as well as the expansion of violent offenses covered by MAPPA, was brought about by this legislation. These changes took effect in April 2004 (Stephanie Bryant, 2015).  </w:t>
      </w:r>
    </w:p>
    <w:p w14:paraId="32C3AEF3" w14:textId="77777777" w:rsidR="00842544" w:rsidRPr="00E80E79" w:rsidRDefault="00842544" w:rsidP="00E80E79">
      <w:pPr>
        <w:spacing w:line="360" w:lineRule="auto"/>
        <w:jc w:val="both"/>
        <w:rPr>
          <w:rFonts w:ascii="Arial" w:hAnsi="Arial" w:cs="Arial"/>
        </w:rPr>
      </w:pPr>
    </w:p>
    <w:p w14:paraId="733DE68B" w14:textId="13D2547C" w:rsidR="005A311C" w:rsidRPr="00E80E79" w:rsidRDefault="00842544" w:rsidP="00E80E79">
      <w:pPr>
        <w:spacing w:line="360" w:lineRule="auto"/>
        <w:jc w:val="both"/>
        <w:rPr>
          <w:rFonts w:ascii="Arial" w:hAnsi="Arial" w:cs="Arial"/>
        </w:rPr>
      </w:pPr>
      <w:r w:rsidRPr="00E80E79">
        <w:rPr>
          <w:rFonts w:ascii="Arial" w:hAnsi="Arial" w:cs="Arial"/>
        </w:rPr>
        <w:t>MAPPA has been proven through various studies to play a crucial role in providing valuable information about offenders, assessing the level of danger they may pose to victims and the public, and enabling agencies to effectively manage these risks (Sadler, 2023). The main objectives of MAPPA include ensuring public safety, improving the supervision of offenders, and facilitating the smooth sharing of information between different organi</w:t>
      </w:r>
      <w:r w:rsidR="00D01D96" w:rsidRPr="00E80E79">
        <w:rPr>
          <w:rFonts w:ascii="Arial" w:hAnsi="Arial" w:cs="Arial"/>
        </w:rPr>
        <w:t>s</w:t>
      </w:r>
      <w:r w:rsidRPr="00E80E79">
        <w:rPr>
          <w:rFonts w:ascii="Arial" w:hAnsi="Arial" w:cs="Arial"/>
        </w:rPr>
        <w:t>ations. For instance, police and probation officers can collaborate efficiently by exchanging surveillance or intelligence data related to an offender's activities</w:t>
      </w:r>
      <w:r w:rsidR="00EF383B" w:rsidRPr="00E80E79">
        <w:rPr>
          <w:rFonts w:ascii="Arial" w:hAnsi="Arial" w:cs="Arial"/>
        </w:rPr>
        <w:t xml:space="preserve"> (Probation, 2021)</w:t>
      </w:r>
      <w:r w:rsidR="00953546" w:rsidRPr="00E80E79">
        <w:rPr>
          <w:rFonts w:ascii="Arial" w:hAnsi="Arial" w:cs="Arial"/>
        </w:rPr>
        <w:t>.</w:t>
      </w:r>
    </w:p>
    <w:p w14:paraId="418E1E97" w14:textId="77777777" w:rsidR="005A311C" w:rsidRPr="00E80E79" w:rsidRDefault="005A311C" w:rsidP="00E80E79">
      <w:pPr>
        <w:spacing w:line="360" w:lineRule="auto"/>
        <w:jc w:val="both"/>
        <w:rPr>
          <w:rFonts w:ascii="Arial" w:hAnsi="Arial" w:cs="Arial"/>
        </w:rPr>
      </w:pPr>
    </w:p>
    <w:p w14:paraId="3634CD85" w14:textId="3334FCDC" w:rsidR="00C77703" w:rsidRPr="00E80E79" w:rsidRDefault="00EF383B" w:rsidP="00E80E79">
      <w:pPr>
        <w:spacing w:line="360" w:lineRule="auto"/>
        <w:jc w:val="both"/>
        <w:rPr>
          <w:rStyle w:val="Strong"/>
          <w:rFonts w:ascii="Arial" w:hAnsi="Arial" w:cs="Arial"/>
          <w:b w:val="0"/>
          <w:bCs w:val="0"/>
        </w:rPr>
      </w:pPr>
      <w:r w:rsidRPr="00E80E79">
        <w:rPr>
          <w:rStyle w:val="Strong"/>
          <w:rFonts w:ascii="Arial" w:hAnsi="Arial" w:cs="Arial"/>
          <w:b w:val="0"/>
          <w:bCs w:val="0"/>
        </w:rPr>
        <w:t>Offenders are</w:t>
      </w:r>
      <w:r w:rsidR="00D01D96" w:rsidRPr="00E80E79">
        <w:rPr>
          <w:rStyle w:val="Strong"/>
          <w:rFonts w:ascii="Arial" w:hAnsi="Arial" w:cs="Arial"/>
          <w:b w:val="0"/>
          <w:bCs w:val="0"/>
        </w:rPr>
        <w:t xml:space="preserve"> p</w:t>
      </w:r>
      <w:r w:rsidR="001558C5" w:rsidRPr="00E80E79">
        <w:rPr>
          <w:rStyle w:val="Strong"/>
          <w:rFonts w:ascii="Arial" w:hAnsi="Arial" w:cs="Arial"/>
          <w:b w:val="0"/>
          <w:bCs w:val="0"/>
        </w:rPr>
        <w:t>laced</w:t>
      </w:r>
      <w:r w:rsidRPr="00E80E79">
        <w:rPr>
          <w:rStyle w:val="Strong"/>
          <w:rFonts w:ascii="Arial" w:hAnsi="Arial" w:cs="Arial"/>
          <w:b w:val="0"/>
          <w:bCs w:val="0"/>
        </w:rPr>
        <w:t xml:space="preserve"> into</w:t>
      </w:r>
      <w:r w:rsidR="001558C5" w:rsidRPr="00E80E79">
        <w:rPr>
          <w:rStyle w:val="Strong"/>
          <w:rFonts w:ascii="Arial" w:hAnsi="Arial" w:cs="Arial"/>
          <w:b w:val="0"/>
          <w:bCs w:val="0"/>
        </w:rPr>
        <w:t xml:space="preserve"> one of</w:t>
      </w:r>
      <w:r w:rsidR="00E46414" w:rsidRPr="00E80E79">
        <w:rPr>
          <w:rStyle w:val="Strong"/>
          <w:rFonts w:ascii="Arial" w:hAnsi="Arial" w:cs="Arial"/>
          <w:b w:val="0"/>
          <w:bCs w:val="0"/>
        </w:rPr>
        <w:t xml:space="preserve"> four categories</w:t>
      </w:r>
      <w:r w:rsidRPr="00E80E79">
        <w:rPr>
          <w:rStyle w:val="Strong"/>
          <w:rFonts w:ascii="Arial" w:hAnsi="Arial" w:cs="Arial"/>
          <w:b w:val="0"/>
          <w:bCs w:val="0"/>
        </w:rPr>
        <w:t xml:space="preserve">, which determine the level of collaboration required among agencies to implement each offender's risk management strategy. The level at which an offender is placed can change based on changes in their level of risk or the measures needed to mitigate that risk. </w:t>
      </w:r>
      <w:r w:rsidR="004270F1" w:rsidRPr="00E80E79">
        <w:rPr>
          <w:rStyle w:val="Strong"/>
          <w:rFonts w:ascii="Arial" w:hAnsi="Arial" w:cs="Arial"/>
          <w:b w:val="0"/>
          <w:bCs w:val="0"/>
        </w:rPr>
        <w:t>Examples of risk factors that can increase your current risk level include substance abuse, avoiding accountability, blaming others, and showing a preference for interacting with the victim instead of seeking support</w:t>
      </w:r>
      <w:r w:rsidR="009E03AB" w:rsidRPr="00E80E79">
        <w:rPr>
          <w:rStyle w:val="Strong"/>
          <w:rFonts w:ascii="Arial" w:hAnsi="Arial" w:cs="Arial"/>
          <w:b w:val="0"/>
          <w:bCs w:val="0"/>
        </w:rPr>
        <w:t xml:space="preserve"> from</w:t>
      </w:r>
      <w:r w:rsidR="004270F1" w:rsidRPr="00E80E79">
        <w:rPr>
          <w:rStyle w:val="Strong"/>
          <w:rFonts w:ascii="Arial" w:hAnsi="Arial" w:cs="Arial"/>
          <w:b w:val="0"/>
          <w:bCs w:val="0"/>
        </w:rPr>
        <w:t xml:space="preserve"> services. </w:t>
      </w:r>
      <w:r w:rsidR="009E03AB" w:rsidRPr="00E80E79">
        <w:rPr>
          <w:rStyle w:val="Strong"/>
          <w:rFonts w:ascii="Arial" w:hAnsi="Arial" w:cs="Arial"/>
          <w:b w:val="0"/>
          <w:bCs w:val="0"/>
        </w:rPr>
        <w:t>However</w:t>
      </w:r>
      <w:r w:rsidR="004270F1" w:rsidRPr="00E80E79">
        <w:rPr>
          <w:rStyle w:val="Strong"/>
          <w:rFonts w:ascii="Arial" w:hAnsi="Arial" w:cs="Arial"/>
          <w:b w:val="0"/>
          <w:bCs w:val="0"/>
        </w:rPr>
        <w:t xml:space="preserve">, factors that can decrease your risk level include being willing to engage and </w:t>
      </w:r>
      <w:r w:rsidR="004270F1" w:rsidRPr="00E80E79">
        <w:rPr>
          <w:rStyle w:val="Strong"/>
          <w:rFonts w:ascii="Arial" w:hAnsi="Arial" w:cs="Arial"/>
          <w:b w:val="0"/>
          <w:bCs w:val="0"/>
        </w:rPr>
        <w:lastRenderedPageBreak/>
        <w:t xml:space="preserve">cooperate with services, showing remorse and taking responsibility for your actions, and having a positive support network. </w:t>
      </w:r>
      <w:r w:rsidRPr="00E80E79">
        <w:rPr>
          <w:rStyle w:val="Strong"/>
          <w:rFonts w:ascii="Arial" w:hAnsi="Arial" w:cs="Arial"/>
          <w:b w:val="0"/>
          <w:bCs w:val="0"/>
        </w:rPr>
        <w:t>Additionally, indi</w:t>
      </w:r>
      <w:r w:rsidR="00CC185E" w:rsidRPr="00E80E79">
        <w:rPr>
          <w:rStyle w:val="Strong"/>
          <w:rFonts w:ascii="Arial" w:hAnsi="Arial" w:cs="Arial"/>
          <w:b w:val="0"/>
          <w:bCs w:val="0"/>
        </w:rPr>
        <w:t>viduals r</w:t>
      </w:r>
      <w:r w:rsidRPr="00E80E79">
        <w:rPr>
          <w:rStyle w:val="Strong"/>
          <w:rFonts w:ascii="Arial" w:hAnsi="Arial" w:cs="Arial"/>
          <w:b w:val="0"/>
          <w:bCs w:val="0"/>
        </w:rPr>
        <w:t>eceiving treatment in mental health facilities can also be included in MAPPA</w:t>
      </w:r>
      <w:r w:rsidR="00C77703" w:rsidRPr="00E80E79">
        <w:rPr>
          <w:rStyle w:val="Strong"/>
          <w:rFonts w:ascii="Arial" w:hAnsi="Arial" w:cs="Arial"/>
          <w:b w:val="0"/>
          <w:bCs w:val="0"/>
        </w:rPr>
        <w:t xml:space="preserve"> </w:t>
      </w:r>
      <w:sdt>
        <w:sdtPr>
          <w:rPr>
            <w:rStyle w:val="Strong"/>
            <w:rFonts w:ascii="Arial" w:hAnsi="Arial" w:cs="Arial"/>
            <w:b w:val="0"/>
            <w:bCs w:val="0"/>
          </w:rPr>
          <w:id w:val="1444888898"/>
          <w:citation/>
        </w:sdtPr>
        <w:sdtContent>
          <w:r w:rsidR="00C77703" w:rsidRPr="00E80E79">
            <w:rPr>
              <w:rStyle w:val="Strong"/>
              <w:rFonts w:ascii="Arial" w:hAnsi="Arial" w:cs="Arial"/>
              <w:b w:val="0"/>
              <w:bCs w:val="0"/>
            </w:rPr>
            <w:fldChar w:fldCharType="begin"/>
          </w:r>
          <w:r w:rsidR="00715AA0">
            <w:rPr>
              <w:rStyle w:val="Strong"/>
              <w:rFonts w:ascii="Arial" w:hAnsi="Arial" w:cs="Arial"/>
              <w:b w:val="0"/>
              <w:bCs w:val="0"/>
            </w:rPr>
            <w:instrText xml:space="preserve">CITATION Nac23 \l 2057 </w:instrText>
          </w:r>
          <w:r w:rsidR="00C77703" w:rsidRPr="00E80E79">
            <w:rPr>
              <w:rStyle w:val="Strong"/>
              <w:rFonts w:ascii="Arial" w:hAnsi="Arial" w:cs="Arial"/>
              <w:b w:val="0"/>
              <w:bCs w:val="0"/>
            </w:rPr>
            <w:fldChar w:fldCharType="separate"/>
          </w:r>
          <w:r w:rsidR="006F4336" w:rsidRPr="006F4336">
            <w:rPr>
              <w:rFonts w:ascii="Arial" w:hAnsi="Arial" w:cs="Arial"/>
              <w:noProof/>
            </w:rPr>
            <w:t>(Nacro, 2023)</w:t>
          </w:r>
          <w:r w:rsidR="00C77703" w:rsidRPr="00E80E79">
            <w:rPr>
              <w:rStyle w:val="Strong"/>
              <w:rFonts w:ascii="Arial" w:hAnsi="Arial" w:cs="Arial"/>
              <w:b w:val="0"/>
              <w:bCs w:val="0"/>
            </w:rPr>
            <w:fldChar w:fldCharType="end"/>
          </w:r>
        </w:sdtContent>
      </w:sdt>
      <w:r w:rsidR="00C77703" w:rsidRPr="00E80E79">
        <w:rPr>
          <w:rStyle w:val="Strong"/>
          <w:rFonts w:ascii="Arial" w:hAnsi="Arial" w:cs="Arial"/>
          <w:b w:val="0"/>
          <w:bCs w:val="0"/>
        </w:rPr>
        <w:t>.</w:t>
      </w:r>
    </w:p>
    <w:p w14:paraId="50353B7A" w14:textId="22BD32C5" w:rsidR="00EF383B" w:rsidRPr="00E80E79" w:rsidRDefault="00EF383B" w:rsidP="00E80E79">
      <w:pPr>
        <w:spacing w:line="360" w:lineRule="auto"/>
        <w:jc w:val="both"/>
        <w:rPr>
          <w:rFonts w:ascii="Arial" w:hAnsi="Arial" w:cs="Arial"/>
        </w:rPr>
      </w:pPr>
    </w:p>
    <w:p w14:paraId="00B60418" w14:textId="77777777" w:rsidR="00384340" w:rsidRPr="00E80E79" w:rsidRDefault="00384340" w:rsidP="00E80E79">
      <w:pPr>
        <w:spacing w:line="360" w:lineRule="auto"/>
        <w:jc w:val="both"/>
        <w:rPr>
          <w:rFonts w:ascii="Arial" w:hAnsi="Arial" w:cs="Arial"/>
        </w:rPr>
      </w:pPr>
      <w:r w:rsidRPr="00E80E79">
        <w:rPr>
          <w:rFonts w:ascii="Arial" w:hAnsi="Arial" w:cs="Arial"/>
        </w:rPr>
        <w:t xml:space="preserve">Public safety is at the forefront of everything police officers strive for, however, they cannot do so alone. MAPPA outlines the need to include the community in the management of dangerous offenders. The Responsible Authority is accountable for informing the public on the importance and intent of MAPPA, along with the nature of the potential risks presented by certain offenders </w:t>
      </w:r>
      <w:bookmarkStart w:id="0" w:name="_Hlk155725007"/>
      <w:r w:rsidRPr="00E80E79">
        <w:rPr>
          <w:rFonts w:ascii="Arial" w:hAnsi="Arial" w:cs="Arial"/>
        </w:rPr>
        <w:t xml:space="preserve">(Higgins, 2022). </w:t>
      </w:r>
      <w:bookmarkEnd w:id="0"/>
      <w:r w:rsidRPr="00E80E79">
        <w:rPr>
          <w:rFonts w:ascii="Arial" w:hAnsi="Arial" w:cs="Arial"/>
        </w:rPr>
        <w:t>This transparency is meant to promote public trust in services and enhance community safety.</w:t>
      </w:r>
    </w:p>
    <w:p w14:paraId="7F8F591A" w14:textId="77777777" w:rsidR="005A311C" w:rsidRPr="00E80E79" w:rsidRDefault="005A311C" w:rsidP="00E80E79">
      <w:pPr>
        <w:spacing w:line="360" w:lineRule="auto"/>
        <w:jc w:val="both"/>
        <w:rPr>
          <w:rFonts w:ascii="Arial" w:hAnsi="Arial" w:cs="Arial"/>
        </w:rPr>
      </w:pPr>
    </w:p>
    <w:p w14:paraId="25379BBA" w14:textId="4830DDBE" w:rsidR="00EF383B" w:rsidRPr="00E80E79" w:rsidRDefault="00EF383B" w:rsidP="00E80E79">
      <w:pPr>
        <w:spacing w:line="360" w:lineRule="auto"/>
        <w:jc w:val="both"/>
        <w:rPr>
          <w:rFonts w:ascii="Arial" w:hAnsi="Arial" w:cs="Arial"/>
        </w:rPr>
      </w:pPr>
      <w:r w:rsidRPr="00E80E79">
        <w:rPr>
          <w:rFonts w:ascii="Arial" w:hAnsi="Arial" w:cs="Arial"/>
        </w:rPr>
        <w:t xml:space="preserve">According to (Policing, 2023), it is imperative for police officers to effectively collect and record crucial intelligence, while also following local regulations and practices. By documenting their inquiries and information efficiently and clearly, </w:t>
      </w:r>
      <w:r w:rsidR="009B094F" w:rsidRPr="00E80E79">
        <w:rPr>
          <w:rFonts w:ascii="Arial" w:hAnsi="Arial" w:cs="Arial"/>
        </w:rPr>
        <w:t>officers</w:t>
      </w:r>
      <w:r w:rsidRPr="00E80E79">
        <w:rPr>
          <w:rFonts w:ascii="Arial" w:hAnsi="Arial" w:cs="Arial"/>
        </w:rPr>
        <w:t xml:space="preserve"> contribute to the development of an accurate understanding of the potential risks faced by victims. Additionally, this documentation ensures that offenders are complying with the restrictions imposed on them. Both officers and staff are required to conduct comprehensive investigations into all criminal activities.</w:t>
      </w:r>
    </w:p>
    <w:p w14:paraId="512E24C6" w14:textId="77777777" w:rsidR="00C701D7" w:rsidRPr="00E80E79" w:rsidRDefault="00C701D7" w:rsidP="00E80E79">
      <w:pPr>
        <w:spacing w:line="360" w:lineRule="auto"/>
        <w:jc w:val="both"/>
        <w:rPr>
          <w:rFonts w:ascii="Arial" w:hAnsi="Arial" w:cs="Arial"/>
        </w:rPr>
      </w:pPr>
    </w:p>
    <w:p w14:paraId="15C07008" w14:textId="1FC2B9DE" w:rsidR="00B363A5" w:rsidRPr="00E80E79" w:rsidRDefault="001A1E3F" w:rsidP="00E80E79">
      <w:pPr>
        <w:spacing w:line="360" w:lineRule="auto"/>
        <w:jc w:val="both"/>
        <w:rPr>
          <w:rFonts w:ascii="Arial" w:hAnsi="Arial" w:cs="Arial"/>
        </w:rPr>
      </w:pPr>
      <w:r w:rsidRPr="00E80E79">
        <w:rPr>
          <w:rFonts w:ascii="Arial" w:hAnsi="Arial" w:cs="Arial"/>
        </w:rPr>
        <w:t>The</w:t>
      </w:r>
      <w:sdt>
        <w:sdtPr>
          <w:rPr>
            <w:rFonts w:ascii="Arial" w:hAnsi="Arial" w:cs="Arial"/>
          </w:rPr>
          <w:id w:val="-1773011841"/>
          <w:citation/>
        </w:sdtPr>
        <w:sdtContent>
          <w:r w:rsidR="00BC0E19" w:rsidRPr="00E80E79">
            <w:rPr>
              <w:rFonts w:ascii="Arial" w:hAnsi="Arial" w:cs="Arial"/>
            </w:rPr>
            <w:fldChar w:fldCharType="begin"/>
          </w:r>
          <w:r w:rsidR="00365CB3">
            <w:rPr>
              <w:rFonts w:ascii="Arial" w:hAnsi="Arial" w:cs="Arial"/>
            </w:rPr>
            <w:instrText xml:space="preserve">CITATION Nat23 \l 2057 </w:instrText>
          </w:r>
          <w:r w:rsidR="00BC0E19" w:rsidRPr="00E80E79">
            <w:rPr>
              <w:rFonts w:ascii="Arial" w:hAnsi="Arial" w:cs="Arial"/>
            </w:rPr>
            <w:fldChar w:fldCharType="separate"/>
          </w:r>
          <w:r w:rsidR="006F4336">
            <w:rPr>
              <w:rFonts w:ascii="Arial" w:hAnsi="Arial" w:cs="Arial"/>
              <w:noProof/>
            </w:rPr>
            <w:t xml:space="preserve"> </w:t>
          </w:r>
          <w:r w:rsidR="006F4336" w:rsidRPr="006F4336">
            <w:rPr>
              <w:rFonts w:ascii="Arial" w:hAnsi="Arial" w:cs="Arial"/>
              <w:noProof/>
            </w:rPr>
            <w:t>(Darling, 2023)</w:t>
          </w:r>
          <w:r w:rsidR="00BC0E19" w:rsidRPr="00E80E79">
            <w:rPr>
              <w:rFonts w:ascii="Arial" w:hAnsi="Arial" w:cs="Arial"/>
            </w:rPr>
            <w:fldChar w:fldCharType="end"/>
          </w:r>
        </w:sdtContent>
      </w:sdt>
      <w:r w:rsidR="00673FBE" w:rsidRPr="00E80E79">
        <w:rPr>
          <w:rFonts w:ascii="Arial" w:hAnsi="Arial" w:cs="Arial"/>
        </w:rPr>
        <w:t xml:space="preserve"> </w:t>
      </w:r>
      <w:r w:rsidR="00414661" w:rsidRPr="00E80E79">
        <w:rPr>
          <w:rFonts w:ascii="Arial" w:hAnsi="Arial" w:cs="Arial"/>
        </w:rPr>
        <w:t>report</w:t>
      </w:r>
      <w:r w:rsidR="00C701D7" w:rsidRPr="00E80E79">
        <w:rPr>
          <w:rFonts w:ascii="Arial" w:hAnsi="Arial" w:cs="Arial"/>
        </w:rPr>
        <w:t>,</w:t>
      </w:r>
      <w:r w:rsidR="00B363A5" w:rsidRPr="00E80E79">
        <w:rPr>
          <w:rFonts w:ascii="Arial" w:hAnsi="Arial" w:cs="Arial"/>
        </w:rPr>
        <w:t xml:space="preserve"> highlighted the successful collaborations and partnerships between force</w:t>
      </w:r>
      <w:r w:rsidR="00EF3CCF" w:rsidRPr="00E80E79">
        <w:rPr>
          <w:rFonts w:ascii="Arial" w:hAnsi="Arial" w:cs="Arial"/>
        </w:rPr>
        <w:t>s</w:t>
      </w:r>
      <w:r w:rsidR="00550EF2" w:rsidRPr="00E80E79">
        <w:rPr>
          <w:rFonts w:ascii="Arial" w:hAnsi="Arial" w:cs="Arial"/>
        </w:rPr>
        <w:t xml:space="preserve"> and other </w:t>
      </w:r>
      <w:r w:rsidR="00490FC9" w:rsidRPr="00E80E79">
        <w:rPr>
          <w:rFonts w:ascii="Arial" w:hAnsi="Arial" w:cs="Arial"/>
        </w:rPr>
        <w:t>agencies</w:t>
      </w:r>
      <w:r w:rsidR="00B363A5" w:rsidRPr="00E80E79">
        <w:rPr>
          <w:rFonts w:ascii="Arial" w:hAnsi="Arial" w:cs="Arial"/>
        </w:rPr>
        <w:t xml:space="preserve">, </w:t>
      </w:r>
      <w:r w:rsidR="00624549" w:rsidRPr="00E80E79">
        <w:rPr>
          <w:rFonts w:ascii="Arial" w:hAnsi="Arial" w:cs="Arial"/>
        </w:rPr>
        <w:t>emphasising</w:t>
      </w:r>
      <w:r w:rsidR="00B363A5" w:rsidRPr="00E80E79">
        <w:rPr>
          <w:rFonts w:ascii="Arial" w:hAnsi="Arial" w:cs="Arial"/>
        </w:rPr>
        <w:t xml:space="preserve"> their ability to work together effectively. However, the evaluation also raised concerns regarding inadequate accommodation and background checks for released offenders. These shortcomings </w:t>
      </w:r>
      <w:r w:rsidR="00580E58" w:rsidRPr="00E80E79">
        <w:rPr>
          <w:rFonts w:ascii="Arial" w:hAnsi="Arial" w:cs="Arial"/>
        </w:rPr>
        <w:t>failed</w:t>
      </w:r>
      <w:r w:rsidR="00B363A5" w:rsidRPr="00E80E79">
        <w:rPr>
          <w:rFonts w:ascii="Arial" w:hAnsi="Arial" w:cs="Arial"/>
        </w:rPr>
        <w:t xml:space="preserve"> to adequately assess and address risks and vulnerabilities. Moreover, there were delays in conducting risk assessments and a lack of updated information, which hindered the sharing of necessary data. The review further identified a failure to consider dynamic risk factors and respond appropriately, rendering risk management plans ineffective and inconsistent</w:t>
      </w:r>
      <w:sdt>
        <w:sdtPr>
          <w:rPr>
            <w:rFonts w:ascii="Arial" w:hAnsi="Arial" w:cs="Arial"/>
          </w:rPr>
          <w:id w:val="-1273785891"/>
          <w:citation/>
        </w:sdtPr>
        <w:sdtContent>
          <w:r w:rsidR="000611C8" w:rsidRPr="00E80E79">
            <w:rPr>
              <w:rFonts w:ascii="Arial" w:hAnsi="Arial" w:cs="Arial"/>
            </w:rPr>
            <w:fldChar w:fldCharType="begin"/>
          </w:r>
          <w:r w:rsidR="000611C8" w:rsidRPr="00E80E79">
            <w:rPr>
              <w:rFonts w:ascii="Arial" w:hAnsi="Arial" w:cs="Arial"/>
            </w:rPr>
            <w:instrText xml:space="preserve"> CITATION Jes18 \l 2057 </w:instrText>
          </w:r>
          <w:r w:rsidR="000611C8" w:rsidRPr="00E80E79">
            <w:rPr>
              <w:rFonts w:ascii="Arial" w:hAnsi="Arial" w:cs="Arial"/>
            </w:rPr>
            <w:fldChar w:fldCharType="separate"/>
          </w:r>
          <w:r w:rsidR="006F4336">
            <w:rPr>
              <w:rFonts w:ascii="Arial" w:hAnsi="Arial" w:cs="Arial"/>
              <w:noProof/>
            </w:rPr>
            <w:t xml:space="preserve"> </w:t>
          </w:r>
          <w:r w:rsidR="006F4336" w:rsidRPr="006F4336">
            <w:rPr>
              <w:rFonts w:ascii="Arial" w:hAnsi="Arial" w:cs="Arial"/>
              <w:noProof/>
            </w:rPr>
            <w:t>(Jessica Yakeley, 2018)</w:t>
          </w:r>
          <w:r w:rsidR="000611C8" w:rsidRPr="00E80E79">
            <w:rPr>
              <w:rFonts w:ascii="Arial" w:hAnsi="Arial" w:cs="Arial"/>
            </w:rPr>
            <w:fldChar w:fldCharType="end"/>
          </w:r>
        </w:sdtContent>
      </w:sdt>
      <w:r w:rsidR="00B363A5" w:rsidRPr="00E80E79">
        <w:rPr>
          <w:rFonts w:ascii="Arial" w:hAnsi="Arial" w:cs="Arial"/>
        </w:rPr>
        <w:t>.</w:t>
      </w:r>
    </w:p>
    <w:p w14:paraId="1296957C" w14:textId="77777777" w:rsidR="00B363A5" w:rsidRPr="00E80E79" w:rsidRDefault="00B363A5" w:rsidP="00E80E79">
      <w:pPr>
        <w:spacing w:line="360" w:lineRule="auto"/>
        <w:jc w:val="both"/>
        <w:rPr>
          <w:rFonts w:ascii="Arial" w:hAnsi="Arial" w:cs="Arial"/>
        </w:rPr>
      </w:pPr>
    </w:p>
    <w:p w14:paraId="6CFD4F07" w14:textId="10CF258E" w:rsidR="0051225F" w:rsidRPr="00E80E79" w:rsidRDefault="001E79B9" w:rsidP="00E80E79">
      <w:pPr>
        <w:spacing w:line="360" w:lineRule="auto"/>
        <w:jc w:val="both"/>
        <w:rPr>
          <w:rFonts w:ascii="Arial" w:hAnsi="Arial" w:cs="Arial"/>
        </w:rPr>
      </w:pPr>
      <w:r w:rsidRPr="00E80E79">
        <w:rPr>
          <w:rFonts w:ascii="Arial" w:hAnsi="Arial" w:cs="Arial"/>
        </w:rPr>
        <w:t>In a further report</w:t>
      </w:r>
      <w:r w:rsidR="00CD7DC4" w:rsidRPr="00E80E79">
        <w:rPr>
          <w:rFonts w:ascii="Arial" w:hAnsi="Arial" w:cs="Arial"/>
        </w:rPr>
        <w:t>,</w:t>
      </w:r>
      <w:r w:rsidR="0044191B" w:rsidRPr="00E80E79">
        <w:rPr>
          <w:rFonts w:ascii="Arial" w:hAnsi="Arial" w:cs="Arial"/>
        </w:rPr>
        <w:t xml:space="preserve"> </w:t>
      </w:r>
      <w:r w:rsidR="0059518F" w:rsidRPr="00E80E79">
        <w:rPr>
          <w:rFonts w:ascii="Arial" w:hAnsi="Arial" w:cs="Arial"/>
        </w:rPr>
        <w:t xml:space="preserve">there </w:t>
      </w:r>
      <w:r w:rsidR="005E1876" w:rsidRPr="00E80E79">
        <w:rPr>
          <w:rFonts w:ascii="Arial" w:hAnsi="Arial" w:cs="Arial"/>
        </w:rPr>
        <w:t xml:space="preserve">were </w:t>
      </w:r>
      <w:r w:rsidR="00B363A5" w:rsidRPr="00E80E79">
        <w:rPr>
          <w:rFonts w:ascii="Arial" w:hAnsi="Arial" w:cs="Arial"/>
        </w:rPr>
        <w:t>areas for improvement</w:t>
      </w:r>
      <w:r w:rsidR="005E1876" w:rsidRPr="00E80E79">
        <w:rPr>
          <w:rFonts w:ascii="Arial" w:hAnsi="Arial" w:cs="Arial"/>
        </w:rPr>
        <w:t xml:space="preserve"> identified</w:t>
      </w:r>
      <w:r w:rsidR="00B363A5" w:rsidRPr="00E80E79">
        <w:rPr>
          <w:rFonts w:ascii="Arial" w:hAnsi="Arial" w:cs="Arial"/>
        </w:rPr>
        <w:t xml:space="preserve"> in victim involvement and safeguarding, particularly in cases involving children. While there were instances where the police interacted effectively with victims, there were also inconsistencies in the level of assistance and communication provided. Some disclosures required further investigation </w:t>
      </w:r>
      <w:r w:rsidR="00B363A5" w:rsidRPr="00E80E79">
        <w:rPr>
          <w:rFonts w:ascii="Arial" w:hAnsi="Arial" w:cs="Arial"/>
        </w:rPr>
        <w:lastRenderedPageBreak/>
        <w:t>and adherence to child protection protocols. Unfortunately, in cases where these protocols were not followed, no additional support was provided to the children and their families</w:t>
      </w:r>
      <w:r w:rsidR="00CD7DC4" w:rsidRPr="00E80E79">
        <w:rPr>
          <w:rFonts w:ascii="Arial" w:hAnsi="Arial" w:cs="Arial"/>
        </w:rPr>
        <w:t xml:space="preserve"> (MAPPA, 2022).</w:t>
      </w:r>
    </w:p>
    <w:p w14:paraId="119A63BB" w14:textId="77777777" w:rsidR="00211D39" w:rsidRPr="00E80E79" w:rsidRDefault="00211D39" w:rsidP="00E80E79">
      <w:pPr>
        <w:spacing w:line="360" w:lineRule="auto"/>
        <w:jc w:val="both"/>
        <w:rPr>
          <w:rFonts w:ascii="Arial" w:hAnsi="Arial" w:cs="Arial"/>
        </w:rPr>
      </w:pPr>
    </w:p>
    <w:p w14:paraId="725A683D" w14:textId="4DB362DC" w:rsidR="00211D39" w:rsidRPr="00E80E79" w:rsidRDefault="00D2744D" w:rsidP="00E80E79">
      <w:pPr>
        <w:spacing w:line="360" w:lineRule="auto"/>
        <w:jc w:val="both"/>
        <w:rPr>
          <w:rStyle w:val="Strong"/>
          <w:rFonts w:ascii="Arial" w:hAnsi="Arial" w:cs="Arial"/>
          <w:b w:val="0"/>
          <w:bCs w:val="0"/>
        </w:rPr>
      </w:pPr>
      <w:r w:rsidRPr="00E80E79">
        <w:rPr>
          <w:rStyle w:val="Strong"/>
          <w:rFonts w:ascii="Arial" w:hAnsi="Arial" w:cs="Arial"/>
          <w:b w:val="0"/>
          <w:bCs w:val="0"/>
        </w:rPr>
        <w:t>R</w:t>
      </w:r>
      <w:r w:rsidR="00431657" w:rsidRPr="00E80E79">
        <w:rPr>
          <w:rStyle w:val="Strong"/>
          <w:rFonts w:ascii="Arial" w:hAnsi="Arial" w:cs="Arial"/>
          <w:b w:val="0"/>
          <w:bCs w:val="0"/>
        </w:rPr>
        <w:t>esearch has demonstrated the need for improvements. Nevertheless, MAPPA strives to enhance the accessibility of services for individuals at high risk. By bringing together various agencies, it facilitates individuals in connecting with the appropriate support and interventions they require</w:t>
      </w:r>
      <w:r w:rsidR="006D6BAF" w:rsidRPr="00E80E79">
        <w:rPr>
          <w:rStyle w:val="Strong"/>
          <w:rFonts w:ascii="Arial" w:hAnsi="Arial" w:cs="Arial"/>
          <w:b w:val="0"/>
          <w:bCs w:val="0"/>
        </w:rPr>
        <w:t xml:space="preserve"> (Higgins, 2022). </w:t>
      </w:r>
      <w:r w:rsidR="00431657" w:rsidRPr="00E80E79">
        <w:rPr>
          <w:rStyle w:val="Strong"/>
          <w:rFonts w:ascii="Arial" w:hAnsi="Arial" w:cs="Arial"/>
          <w:b w:val="0"/>
          <w:bCs w:val="0"/>
        </w:rPr>
        <w:t>This ensures that they receive the necessary assistance to address their risk factors and minimi</w:t>
      </w:r>
      <w:r w:rsidR="006B5830" w:rsidRPr="00E80E79">
        <w:rPr>
          <w:rStyle w:val="Strong"/>
          <w:rFonts w:ascii="Arial" w:hAnsi="Arial" w:cs="Arial"/>
          <w:b w:val="0"/>
          <w:bCs w:val="0"/>
        </w:rPr>
        <w:t>s</w:t>
      </w:r>
      <w:r w:rsidR="00431657" w:rsidRPr="00E80E79">
        <w:rPr>
          <w:rStyle w:val="Strong"/>
          <w:rFonts w:ascii="Arial" w:hAnsi="Arial" w:cs="Arial"/>
          <w:b w:val="0"/>
          <w:bCs w:val="0"/>
        </w:rPr>
        <w:t>e the likelihood of further harm.</w:t>
      </w:r>
    </w:p>
    <w:p w14:paraId="115DE8D8" w14:textId="77777777" w:rsidR="00211D39" w:rsidRPr="00E80E79" w:rsidRDefault="00211D39" w:rsidP="00E80E79">
      <w:pPr>
        <w:spacing w:line="360" w:lineRule="auto"/>
        <w:jc w:val="both"/>
        <w:rPr>
          <w:rStyle w:val="Strong"/>
          <w:rFonts w:ascii="Arial" w:hAnsi="Arial" w:cs="Arial"/>
          <w:b w:val="0"/>
          <w:bCs w:val="0"/>
        </w:rPr>
      </w:pPr>
    </w:p>
    <w:p w14:paraId="32417490" w14:textId="194D3A27" w:rsidR="00211D39" w:rsidRPr="00E80E79" w:rsidRDefault="00211D39" w:rsidP="00E80E79">
      <w:pPr>
        <w:spacing w:line="360" w:lineRule="auto"/>
        <w:jc w:val="both"/>
        <w:rPr>
          <w:rStyle w:val="Strong"/>
          <w:rFonts w:ascii="Arial" w:hAnsi="Arial" w:cs="Arial"/>
          <w:b w:val="0"/>
          <w:bCs w:val="0"/>
        </w:rPr>
      </w:pPr>
      <w:r w:rsidRPr="00E80E79">
        <w:rPr>
          <w:rStyle w:val="Strong"/>
          <w:rFonts w:ascii="Arial" w:hAnsi="Arial" w:cs="Arial"/>
          <w:b w:val="0"/>
          <w:bCs w:val="0"/>
        </w:rPr>
        <w:t>Furthermore, MAPPA places a strong emphasis on supporting victims. By actively involving victim support organi</w:t>
      </w:r>
      <w:r w:rsidR="006B5830" w:rsidRPr="00E80E79">
        <w:rPr>
          <w:rStyle w:val="Strong"/>
          <w:rFonts w:ascii="Arial" w:hAnsi="Arial" w:cs="Arial"/>
          <w:b w:val="0"/>
          <w:bCs w:val="0"/>
        </w:rPr>
        <w:t>s</w:t>
      </w:r>
      <w:r w:rsidRPr="00E80E79">
        <w:rPr>
          <w:rStyle w:val="Strong"/>
          <w:rFonts w:ascii="Arial" w:hAnsi="Arial" w:cs="Arial"/>
          <w:b w:val="0"/>
          <w:bCs w:val="0"/>
        </w:rPr>
        <w:t xml:space="preserve">ations and ensuring their voices are heard, MAPPA strives to adopt a comprehensive and </w:t>
      </w:r>
      <w:r w:rsidR="00E10B12" w:rsidRPr="00E80E79">
        <w:rPr>
          <w:rStyle w:val="Strong"/>
          <w:rFonts w:ascii="Arial" w:hAnsi="Arial" w:cs="Arial"/>
          <w:b w:val="0"/>
          <w:bCs w:val="0"/>
        </w:rPr>
        <w:t>victim-centred</w:t>
      </w:r>
      <w:r w:rsidRPr="00E80E79">
        <w:rPr>
          <w:rStyle w:val="Strong"/>
          <w:rFonts w:ascii="Arial" w:hAnsi="Arial" w:cs="Arial"/>
          <w:b w:val="0"/>
          <w:bCs w:val="0"/>
        </w:rPr>
        <w:t xml:space="preserve"> approach to managing high-risk cases. This includes providing victims with information, support, and protection throughout the entire process.</w:t>
      </w:r>
      <w:r w:rsidR="00EE4A9D" w:rsidRPr="00E80E79">
        <w:rPr>
          <w:rStyle w:val="Strong"/>
          <w:rFonts w:ascii="Arial" w:hAnsi="Arial" w:cs="Arial"/>
          <w:b w:val="0"/>
          <w:bCs w:val="0"/>
        </w:rPr>
        <w:t xml:space="preserve"> </w:t>
      </w:r>
      <w:r w:rsidR="00A956E8" w:rsidRPr="00E80E79">
        <w:rPr>
          <w:rStyle w:val="Strong"/>
          <w:rFonts w:ascii="Arial" w:hAnsi="Arial" w:cs="Arial"/>
          <w:b w:val="0"/>
          <w:bCs w:val="0"/>
        </w:rPr>
        <w:t xml:space="preserve">Again, </w:t>
      </w:r>
      <w:r w:rsidRPr="00E80E79">
        <w:rPr>
          <w:rStyle w:val="Strong"/>
          <w:rFonts w:ascii="Arial" w:hAnsi="Arial" w:cs="Arial"/>
          <w:b w:val="0"/>
          <w:bCs w:val="0"/>
        </w:rPr>
        <w:t>MAPPA plays a vital role in safeguarding the public and assisting in the reintegration of individuals who pose a significant threat. Through promoting collaboration, improving service accessibility, and prioritizing victim support, MAPPA ensures a more effective and coordinated response to cases involving high-risk individuals</w:t>
      </w:r>
      <w:sdt>
        <w:sdtPr>
          <w:rPr>
            <w:rStyle w:val="Strong"/>
            <w:rFonts w:ascii="Arial" w:hAnsi="Arial" w:cs="Arial"/>
            <w:b w:val="0"/>
            <w:bCs w:val="0"/>
          </w:rPr>
          <w:id w:val="1981645862"/>
          <w:citation/>
        </w:sdtPr>
        <w:sdtContent>
          <w:r w:rsidR="00946F21" w:rsidRPr="00E80E79">
            <w:rPr>
              <w:rStyle w:val="Strong"/>
              <w:rFonts w:ascii="Arial" w:hAnsi="Arial" w:cs="Arial"/>
              <w:b w:val="0"/>
              <w:bCs w:val="0"/>
            </w:rPr>
            <w:fldChar w:fldCharType="begin"/>
          </w:r>
          <w:r w:rsidR="00701D25">
            <w:rPr>
              <w:rStyle w:val="Strong"/>
              <w:rFonts w:ascii="Arial" w:hAnsi="Arial" w:cs="Arial"/>
              <w:b w:val="0"/>
              <w:bCs w:val="0"/>
            </w:rPr>
            <w:instrText xml:space="preserve">CITATION Col17 \l 2057 </w:instrText>
          </w:r>
          <w:r w:rsidR="00946F21" w:rsidRPr="00E80E79">
            <w:rPr>
              <w:rStyle w:val="Strong"/>
              <w:rFonts w:ascii="Arial" w:hAnsi="Arial" w:cs="Arial"/>
              <w:b w:val="0"/>
              <w:bCs w:val="0"/>
            </w:rPr>
            <w:fldChar w:fldCharType="separate"/>
          </w:r>
          <w:r w:rsidR="006F4336">
            <w:rPr>
              <w:rStyle w:val="Strong"/>
              <w:rFonts w:ascii="Arial" w:hAnsi="Arial" w:cs="Arial"/>
              <w:b w:val="0"/>
              <w:bCs w:val="0"/>
              <w:noProof/>
            </w:rPr>
            <w:t xml:space="preserve"> </w:t>
          </w:r>
          <w:r w:rsidR="006F4336" w:rsidRPr="006F4336">
            <w:rPr>
              <w:rFonts w:ascii="Arial" w:hAnsi="Arial" w:cs="Arial"/>
              <w:noProof/>
            </w:rPr>
            <w:t>(Policing, 2017)</w:t>
          </w:r>
          <w:r w:rsidR="00946F21" w:rsidRPr="00E80E79">
            <w:rPr>
              <w:rStyle w:val="Strong"/>
              <w:rFonts w:ascii="Arial" w:hAnsi="Arial" w:cs="Arial"/>
              <w:b w:val="0"/>
              <w:bCs w:val="0"/>
            </w:rPr>
            <w:fldChar w:fldCharType="end"/>
          </w:r>
        </w:sdtContent>
      </w:sdt>
      <w:r w:rsidR="00946F21" w:rsidRPr="00E80E79">
        <w:rPr>
          <w:rStyle w:val="Strong"/>
          <w:rFonts w:ascii="Arial" w:hAnsi="Arial" w:cs="Arial"/>
          <w:b w:val="0"/>
          <w:bCs w:val="0"/>
        </w:rPr>
        <w:t>.</w:t>
      </w:r>
    </w:p>
    <w:p w14:paraId="33FC5E0B" w14:textId="77777777" w:rsidR="00EA5DD0" w:rsidRPr="00E80E79" w:rsidRDefault="00EA5DD0" w:rsidP="00E80E79">
      <w:pPr>
        <w:spacing w:line="360" w:lineRule="auto"/>
        <w:jc w:val="both"/>
        <w:rPr>
          <w:rFonts w:ascii="Arial" w:hAnsi="Arial" w:cs="Arial"/>
        </w:rPr>
      </w:pPr>
    </w:p>
    <w:p w14:paraId="164FEF47" w14:textId="674606F8" w:rsidR="00EF383B" w:rsidRPr="00E80E79" w:rsidRDefault="00EF383B" w:rsidP="00E80E79">
      <w:pPr>
        <w:spacing w:line="360" w:lineRule="auto"/>
        <w:jc w:val="both"/>
        <w:rPr>
          <w:rFonts w:ascii="Arial" w:hAnsi="Arial" w:cs="Arial"/>
        </w:rPr>
      </w:pPr>
      <w:r w:rsidRPr="00E80E79">
        <w:rPr>
          <w:rFonts w:ascii="Arial" w:hAnsi="Arial" w:cs="Arial"/>
        </w:rPr>
        <w:t xml:space="preserve">In conclusion, in safeguarding the public, MAPPA assumes a pivotal role </w:t>
      </w:r>
      <w:r w:rsidR="00900B91" w:rsidRPr="00E80E79">
        <w:rPr>
          <w:rFonts w:ascii="Arial" w:hAnsi="Arial" w:cs="Arial"/>
        </w:rPr>
        <w:t>through</w:t>
      </w:r>
      <w:r w:rsidRPr="00E80E79">
        <w:rPr>
          <w:rFonts w:ascii="Arial" w:hAnsi="Arial" w:cs="Arial"/>
        </w:rPr>
        <w:t xml:space="preserve"> collaboration, sharing information, and implementing effective risk management strategies across various agencies. Through this collective effort, these agencies can enhance community protection against individuals with a higher propensity for causing harm, while simultaneously facilitating the rehabilitation and reintegration of offenders into society (Probation, 2021). However, according to </w:t>
      </w:r>
      <w:bookmarkStart w:id="1" w:name="_Hlk155641197"/>
      <w:r w:rsidRPr="00E80E79">
        <w:rPr>
          <w:rFonts w:ascii="Arial" w:hAnsi="Arial" w:cs="Arial"/>
        </w:rPr>
        <w:t xml:space="preserve">(MAPPA, 2022) </w:t>
      </w:r>
      <w:bookmarkEnd w:id="1"/>
      <w:r w:rsidRPr="00E80E79">
        <w:rPr>
          <w:rFonts w:ascii="Arial" w:hAnsi="Arial" w:cs="Arial"/>
        </w:rPr>
        <w:t xml:space="preserve">it is imperative to address certain shortcomings in the implementation of MAPPA. Delays in referrals can </w:t>
      </w:r>
      <w:r w:rsidR="008828C6" w:rsidRPr="00E80E79">
        <w:rPr>
          <w:rFonts w:ascii="Arial" w:hAnsi="Arial" w:cs="Arial"/>
        </w:rPr>
        <w:t>damage</w:t>
      </w:r>
      <w:r w:rsidRPr="00E80E79">
        <w:rPr>
          <w:rFonts w:ascii="Arial" w:hAnsi="Arial" w:cs="Arial"/>
        </w:rPr>
        <w:t xml:space="preserve"> the timely provision of support and intervention for individuals at risk. Additionally, the effectiveness of MAPPA is hindered by inadequate information sharing among agencies. These issues necessitate prompt resolution to ensure the optimal functioning of MAPPA and its ability to </w:t>
      </w:r>
      <w:r w:rsidR="00A5713D" w:rsidRPr="00E80E79">
        <w:rPr>
          <w:rFonts w:ascii="Arial" w:hAnsi="Arial" w:cs="Arial"/>
        </w:rPr>
        <w:t>fulfils</w:t>
      </w:r>
      <w:r w:rsidRPr="00E80E79">
        <w:rPr>
          <w:rFonts w:ascii="Arial" w:hAnsi="Arial" w:cs="Arial"/>
        </w:rPr>
        <w:t xml:space="preserve"> its intended purpose.</w:t>
      </w:r>
    </w:p>
    <w:p w14:paraId="6DE0D6A1" w14:textId="77777777" w:rsidR="00003172" w:rsidRPr="00E80E79" w:rsidRDefault="00003172" w:rsidP="00E80E79">
      <w:pPr>
        <w:spacing w:line="360" w:lineRule="auto"/>
        <w:jc w:val="both"/>
        <w:rPr>
          <w:rFonts w:ascii="Arial" w:hAnsi="Arial" w:cs="Arial"/>
        </w:rPr>
      </w:pPr>
    </w:p>
    <w:p w14:paraId="76DD4104" w14:textId="77777777" w:rsidR="009B0900" w:rsidRDefault="00EF383B" w:rsidP="00E80E79">
      <w:pPr>
        <w:spacing w:line="360" w:lineRule="auto"/>
        <w:jc w:val="both"/>
        <w:rPr>
          <w:rFonts w:ascii="Arial" w:hAnsi="Arial" w:cs="Arial"/>
        </w:rPr>
      </w:pPr>
      <w:r w:rsidRPr="00E80E79">
        <w:rPr>
          <w:rFonts w:ascii="Arial" w:hAnsi="Arial" w:cs="Arial"/>
        </w:rPr>
        <w:t xml:space="preserve">Word Count- </w:t>
      </w:r>
      <w:r w:rsidR="007C2F76" w:rsidRPr="00E80E79">
        <w:rPr>
          <w:rFonts w:ascii="Arial" w:hAnsi="Arial" w:cs="Arial"/>
        </w:rPr>
        <w:t>9</w:t>
      </w:r>
      <w:r w:rsidR="00570FF7" w:rsidRPr="00E80E79">
        <w:rPr>
          <w:rFonts w:ascii="Arial" w:hAnsi="Arial" w:cs="Arial"/>
        </w:rPr>
        <w:t>58</w:t>
      </w:r>
    </w:p>
    <w:p w14:paraId="5862F129" w14:textId="77777777" w:rsidR="00730E2A" w:rsidRPr="00E80E79" w:rsidRDefault="00730E2A" w:rsidP="00E80E79">
      <w:pPr>
        <w:spacing w:line="360" w:lineRule="auto"/>
        <w:jc w:val="both"/>
        <w:rPr>
          <w:rFonts w:ascii="Arial" w:hAnsi="Arial" w:cs="Arial"/>
        </w:rPr>
      </w:pPr>
    </w:p>
    <w:p w14:paraId="0DFEDA0C" w14:textId="77777777" w:rsidR="00074FFE" w:rsidRPr="00E80E79" w:rsidRDefault="00074FFE" w:rsidP="00E80E79">
      <w:pPr>
        <w:spacing w:line="360" w:lineRule="auto"/>
        <w:jc w:val="both"/>
        <w:rPr>
          <w:rFonts w:ascii="Arial" w:hAnsi="Arial" w:cs="Arial"/>
          <w:b/>
          <w:bCs/>
        </w:rPr>
      </w:pPr>
    </w:p>
    <w:p w14:paraId="750544F3" w14:textId="19E8AB43" w:rsidR="00EF383B" w:rsidRPr="00E80E79" w:rsidRDefault="00EF383B" w:rsidP="00E80E79">
      <w:pPr>
        <w:spacing w:line="360" w:lineRule="auto"/>
        <w:jc w:val="both"/>
        <w:rPr>
          <w:rFonts w:ascii="Arial" w:hAnsi="Arial" w:cs="Arial"/>
          <w:b/>
          <w:bCs/>
        </w:rPr>
      </w:pPr>
      <w:r w:rsidRPr="00E80E79">
        <w:rPr>
          <w:rFonts w:ascii="Arial" w:hAnsi="Arial" w:cs="Arial"/>
          <w:b/>
          <w:bCs/>
        </w:rPr>
        <w:t>Essay four:</w:t>
      </w:r>
    </w:p>
    <w:p w14:paraId="4A5F7213" w14:textId="77777777" w:rsidR="00515B58" w:rsidRPr="00E80E79" w:rsidRDefault="00515B58" w:rsidP="00E80E79">
      <w:pPr>
        <w:spacing w:line="360" w:lineRule="auto"/>
        <w:jc w:val="both"/>
        <w:rPr>
          <w:rFonts w:ascii="Arial" w:hAnsi="Arial" w:cs="Arial"/>
          <w:b/>
          <w:bCs/>
        </w:rPr>
      </w:pPr>
    </w:p>
    <w:p w14:paraId="51AF4BCF" w14:textId="77777777" w:rsidR="00EF383B" w:rsidRPr="00E80E79" w:rsidRDefault="00EF383B" w:rsidP="00E80E79">
      <w:pPr>
        <w:spacing w:line="360" w:lineRule="auto"/>
        <w:jc w:val="both"/>
        <w:rPr>
          <w:rFonts w:ascii="Arial" w:hAnsi="Arial" w:cs="Arial"/>
        </w:rPr>
      </w:pPr>
      <w:r w:rsidRPr="00E80E79">
        <w:rPr>
          <w:rFonts w:ascii="Arial" w:hAnsi="Arial" w:cs="Arial"/>
        </w:rPr>
        <w:t xml:space="preserve">According to the Institute for Government (2023), recent scandals have exposed severe flaws in forces’ internal vetting and misconduct procedures and affected public confidence in the police. Therefore, </w:t>
      </w:r>
      <w:bookmarkStart w:id="2" w:name="_Hlk156133634"/>
      <w:r w:rsidRPr="00E80E79">
        <w:rPr>
          <w:rFonts w:ascii="Arial" w:hAnsi="Arial" w:cs="Arial"/>
        </w:rPr>
        <w:t xml:space="preserve">why is it important that independent bodies exist to hold police officers accountable? </w:t>
      </w:r>
      <w:bookmarkEnd w:id="2"/>
      <w:r w:rsidRPr="00E80E79">
        <w:rPr>
          <w:rFonts w:ascii="Arial" w:hAnsi="Arial" w:cs="Arial"/>
        </w:rPr>
        <w:t>Support your answer with relevant evidence drawn from academic sources. Word limit: 1000 words.</w:t>
      </w:r>
    </w:p>
    <w:p w14:paraId="48F5EBF0" w14:textId="77777777" w:rsidR="00515B58" w:rsidRPr="00E80E79" w:rsidRDefault="00515B58" w:rsidP="00E80E79">
      <w:pPr>
        <w:spacing w:line="360" w:lineRule="auto"/>
        <w:jc w:val="both"/>
        <w:rPr>
          <w:rFonts w:ascii="Arial" w:hAnsi="Arial" w:cs="Arial"/>
          <w:b/>
          <w:bCs/>
        </w:rPr>
      </w:pPr>
    </w:p>
    <w:p w14:paraId="7DB1E778" w14:textId="0B5B4F17" w:rsidR="00EF383B" w:rsidRPr="00E80E79" w:rsidRDefault="00EF383B" w:rsidP="00E80E79">
      <w:pPr>
        <w:spacing w:line="360" w:lineRule="auto"/>
        <w:jc w:val="both"/>
        <w:rPr>
          <w:rFonts w:ascii="Arial" w:hAnsi="Arial" w:cs="Arial"/>
          <w:b/>
          <w:bCs/>
        </w:rPr>
      </w:pPr>
      <w:r w:rsidRPr="00E80E79">
        <w:rPr>
          <w:rFonts w:ascii="Arial" w:hAnsi="Arial" w:cs="Arial"/>
          <w:b/>
          <w:bCs/>
        </w:rPr>
        <w:t>Answer-</w:t>
      </w:r>
    </w:p>
    <w:p w14:paraId="5DE28F3B" w14:textId="77777777" w:rsidR="00A04D30" w:rsidRPr="00B160C8" w:rsidRDefault="00A04D30" w:rsidP="00B160C8">
      <w:pPr>
        <w:spacing w:line="360" w:lineRule="auto"/>
        <w:jc w:val="both"/>
        <w:rPr>
          <w:rFonts w:ascii="Arial" w:hAnsi="Arial" w:cs="Arial"/>
          <w:b/>
          <w:bCs/>
        </w:rPr>
      </w:pPr>
    </w:p>
    <w:p w14:paraId="469BFC60" w14:textId="368E2460" w:rsidR="007D119C" w:rsidRPr="00B160C8" w:rsidRDefault="00B7468F" w:rsidP="00B160C8">
      <w:pPr>
        <w:spacing w:line="360" w:lineRule="auto"/>
        <w:jc w:val="both"/>
        <w:rPr>
          <w:rFonts w:ascii="Arial" w:hAnsi="Arial" w:cs="Arial"/>
        </w:rPr>
      </w:pPr>
      <w:r w:rsidRPr="00B160C8">
        <w:rPr>
          <w:rFonts w:ascii="Arial" w:hAnsi="Arial" w:cs="Arial"/>
        </w:rPr>
        <w:t xml:space="preserve">The Independent Office for Police Conduct (IOPC) has a legal obligation to protect and maintain public confidence in the police complaints system in England and Wales. Its main objective is to enhance public trust in law enforcement by holding officers accountable for their actions and promoting the acquisition of valuable insights (IOPC, 2020). </w:t>
      </w:r>
    </w:p>
    <w:p w14:paraId="4E0F4EF5" w14:textId="77777777" w:rsidR="00B7468F" w:rsidRPr="00B160C8" w:rsidRDefault="00B7468F" w:rsidP="00B160C8">
      <w:pPr>
        <w:spacing w:line="360" w:lineRule="auto"/>
        <w:jc w:val="both"/>
        <w:rPr>
          <w:rFonts w:ascii="Arial" w:hAnsi="Arial" w:cs="Arial"/>
        </w:rPr>
      </w:pPr>
    </w:p>
    <w:p w14:paraId="47CC5A1B" w14:textId="6EAA66F5" w:rsidR="00947953" w:rsidRPr="00B160C8" w:rsidRDefault="00714338" w:rsidP="00B160C8">
      <w:pPr>
        <w:spacing w:line="360" w:lineRule="auto"/>
        <w:jc w:val="both"/>
        <w:rPr>
          <w:rFonts w:ascii="Arial" w:hAnsi="Arial" w:cs="Arial"/>
          <w:i/>
          <w:iCs/>
        </w:rPr>
      </w:pPr>
      <w:r>
        <w:rPr>
          <w:rFonts w:ascii="Arial" w:hAnsi="Arial" w:cs="Arial"/>
        </w:rPr>
        <w:t>According to</w:t>
      </w:r>
      <w:r w:rsidR="00375DBE" w:rsidRPr="00B160C8">
        <w:rPr>
          <w:rFonts w:ascii="Arial" w:hAnsi="Arial" w:cs="Arial"/>
        </w:rPr>
        <w:t xml:space="preserve"> the College of Policing</w:t>
      </w:r>
      <w:r>
        <w:rPr>
          <w:rFonts w:ascii="Arial" w:hAnsi="Arial" w:cs="Arial"/>
        </w:rPr>
        <w:t>,</w:t>
      </w:r>
      <w:r w:rsidR="00375DBE" w:rsidRPr="00B160C8">
        <w:rPr>
          <w:rFonts w:ascii="Arial" w:hAnsi="Arial" w:cs="Arial"/>
        </w:rPr>
        <w:t xml:space="preserve"> </w:t>
      </w:r>
      <w:r>
        <w:rPr>
          <w:rFonts w:ascii="Arial" w:hAnsi="Arial" w:cs="Arial"/>
        </w:rPr>
        <w:t>t</w:t>
      </w:r>
      <w:r w:rsidR="00947953" w:rsidRPr="00B160C8">
        <w:rPr>
          <w:rFonts w:ascii="Arial" w:hAnsi="Arial" w:cs="Arial"/>
        </w:rPr>
        <w:t>he importance of a well-functioning police complaints process must be emphasised. How complaints, issues with conduct, and instances concerning death or serious harm are dealt with has a significant impact on the extent of faith held in policing. When these issues are adequately managed it not only contributes to regaining trust in the system, but it additionally encourages changes in policing methods</w:t>
      </w:r>
      <w:r w:rsidR="00E16C7C" w:rsidRPr="00B160C8">
        <w:rPr>
          <w:rFonts w:ascii="Arial" w:hAnsi="Arial" w:cs="Arial"/>
        </w:rPr>
        <w:t xml:space="preserve"> and </w:t>
      </w:r>
      <w:r w:rsidR="00947953" w:rsidRPr="00B160C8">
        <w:rPr>
          <w:rFonts w:ascii="Arial" w:hAnsi="Arial" w:cs="Arial"/>
        </w:rPr>
        <w:t>ensur</w:t>
      </w:r>
      <w:r w:rsidR="00E16C7C" w:rsidRPr="00B160C8">
        <w:rPr>
          <w:rFonts w:ascii="Arial" w:hAnsi="Arial" w:cs="Arial"/>
        </w:rPr>
        <w:t>es</w:t>
      </w:r>
      <w:r w:rsidR="00947953" w:rsidRPr="00B160C8">
        <w:rPr>
          <w:rFonts w:ascii="Arial" w:hAnsi="Arial" w:cs="Arial"/>
        </w:rPr>
        <w:t xml:space="preserve"> that similar </w:t>
      </w:r>
      <w:r w:rsidR="004E76A6" w:rsidRPr="00B160C8">
        <w:rPr>
          <w:rFonts w:ascii="Arial" w:hAnsi="Arial" w:cs="Arial"/>
        </w:rPr>
        <w:t>situations do not reoccur</w:t>
      </w:r>
      <w:r w:rsidR="00947953" w:rsidRPr="00B160C8">
        <w:rPr>
          <w:rFonts w:ascii="Arial" w:hAnsi="Arial" w:cs="Arial"/>
        </w:rPr>
        <w:t>. When these issues are dealt with incorrectly, it undermines trust among the police department and the complaints procedure</w:t>
      </w:r>
      <w:r>
        <w:rPr>
          <w:rFonts w:ascii="Arial" w:hAnsi="Arial" w:cs="Arial"/>
        </w:rPr>
        <w:t xml:space="preserve"> </w:t>
      </w:r>
      <w:sdt>
        <w:sdtPr>
          <w:rPr>
            <w:rFonts w:ascii="Arial" w:hAnsi="Arial" w:cs="Arial"/>
          </w:rPr>
          <w:id w:val="1353759285"/>
          <w:citation/>
        </w:sdtPr>
        <w:sdtContent>
          <w:r w:rsidRPr="00B160C8">
            <w:rPr>
              <w:rFonts w:ascii="Arial" w:hAnsi="Arial" w:cs="Arial"/>
            </w:rPr>
            <w:fldChar w:fldCharType="begin"/>
          </w:r>
          <w:r w:rsidRPr="00B160C8">
            <w:rPr>
              <w:rFonts w:ascii="Arial" w:hAnsi="Arial" w:cs="Arial"/>
            </w:rPr>
            <w:instrText xml:space="preserve"> CITATION Col20 \l 2057 </w:instrText>
          </w:r>
          <w:r w:rsidRPr="00B160C8">
            <w:rPr>
              <w:rFonts w:ascii="Arial" w:hAnsi="Arial" w:cs="Arial"/>
            </w:rPr>
            <w:fldChar w:fldCharType="separate"/>
          </w:r>
          <w:r w:rsidR="006F4336" w:rsidRPr="006F4336">
            <w:rPr>
              <w:rFonts w:ascii="Arial" w:hAnsi="Arial" w:cs="Arial"/>
              <w:noProof/>
            </w:rPr>
            <w:t>(Policing, 2020)</w:t>
          </w:r>
          <w:r w:rsidRPr="00B160C8">
            <w:rPr>
              <w:rFonts w:ascii="Arial" w:hAnsi="Arial" w:cs="Arial"/>
            </w:rPr>
            <w:fldChar w:fldCharType="end"/>
          </w:r>
        </w:sdtContent>
      </w:sdt>
      <w:r>
        <w:rPr>
          <w:rFonts w:ascii="Arial" w:hAnsi="Arial" w:cs="Arial"/>
        </w:rPr>
        <w:t>.</w:t>
      </w:r>
    </w:p>
    <w:p w14:paraId="0A3AEB03" w14:textId="77777777" w:rsidR="00ED1501" w:rsidRPr="00B160C8" w:rsidRDefault="00ED1501" w:rsidP="00B160C8">
      <w:pPr>
        <w:spacing w:line="360" w:lineRule="auto"/>
        <w:jc w:val="both"/>
        <w:rPr>
          <w:rFonts w:ascii="Arial" w:hAnsi="Arial" w:cs="Arial"/>
        </w:rPr>
      </w:pPr>
    </w:p>
    <w:p w14:paraId="53938ADA" w14:textId="18F543AF" w:rsidR="00947953" w:rsidRPr="00B160C8" w:rsidRDefault="00947953" w:rsidP="00B160C8">
      <w:pPr>
        <w:spacing w:line="360" w:lineRule="auto"/>
        <w:jc w:val="both"/>
        <w:rPr>
          <w:rFonts w:ascii="Arial" w:hAnsi="Arial" w:cs="Arial"/>
        </w:rPr>
      </w:pPr>
      <w:r w:rsidRPr="00B160C8">
        <w:rPr>
          <w:rFonts w:ascii="Arial" w:hAnsi="Arial" w:cs="Arial"/>
        </w:rPr>
        <w:t xml:space="preserve">The handling of </w:t>
      </w:r>
      <w:r w:rsidR="00B03817" w:rsidRPr="00B160C8">
        <w:rPr>
          <w:rFonts w:ascii="Arial" w:hAnsi="Arial" w:cs="Arial"/>
        </w:rPr>
        <w:t>all complaints</w:t>
      </w:r>
      <w:r w:rsidRPr="00B160C8">
        <w:rPr>
          <w:rFonts w:ascii="Arial" w:hAnsi="Arial" w:cs="Arial"/>
        </w:rPr>
        <w:t xml:space="preserve"> should strive to enhance the overall performance of the police service and individual officers through a process of continuous learning. Additionally, it should aim to rectify any wrongdoing that may have occurred. Throughout this process, it is crucial to maintain appropriate levels of accountability at both the individual and force levels.</w:t>
      </w:r>
      <w:r w:rsidR="00ED1501" w:rsidRPr="00B160C8">
        <w:rPr>
          <w:rFonts w:ascii="Arial" w:hAnsi="Arial" w:cs="Arial"/>
        </w:rPr>
        <w:t xml:space="preserve"> </w:t>
      </w:r>
      <w:r w:rsidRPr="00B160C8">
        <w:rPr>
          <w:rFonts w:ascii="Arial" w:hAnsi="Arial" w:cs="Arial"/>
        </w:rPr>
        <w:t xml:space="preserve">Furthermore, the IOPC will have the ability to reopen closed cases in the presence of compelling reasons, such as the emergence of new evidence. The IOPC's independence from the police will be reinforced by the elimination of "managed" and "supervised" </w:t>
      </w:r>
      <w:r w:rsidRPr="00B160C8">
        <w:rPr>
          <w:rFonts w:ascii="Arial" w:hAnsi="Arial" w:cs="Arial"/>
        </w:rPr>
        <w:lastRenderedPageBreak/>
        <w:t xml:space="preserve">investigations, while also granting the authority to investigate all disciplinary proceedings involving chief officers. </w:t>
      </w:r>
      <w:r w:rsidR="00355912" w:rsidRPr="00B160C8">
        <w:rPr>
          <w:rStyle w:val="Strong"/>
          <w:rFonts w:ascii="Arial" w:hAnsi="Arial" w:cs="Arial"/>
          <w:b w:val="0"/>
          <w:bCs w:val="0"/>
        </w:rPr>
        <w:t>Nevertheless, if the police force disagrees with the IOPC's conclusions, the IOPC will have the ability to bring cases against officers in the police disciplinary process</w:t>
      </w:r>
      <w:r w:rsidR="00355912" w:rsidRPr="00B160C8">
        <w:rPr>
          <w:rFonts w:ascii="Arial" w:hAnsi="Arial" w:cs="Arial"/>
          <w:color w:val="000000"/>
          <w:shd w:val="clear" w:color="auto" w:fill="F4F5F6"/>
        </w:rPr>
        <w:t xml:space="preserve"> </w:t>
      </w:r>
      <w:r w:rsidR="009A5383" w:rsidRPr="00B160C8">
        <w:rPr>
          <w:rFonts w:ascii="Arial" w:hAnsi="Arial" w:cs="Arial"/>
        </w:rPr>
        <w:t>(IOPC, 2020)</w:t>
      </w:r>
      <w:r w:rsidR="004119CB" w:rsidRPr="00B160C8">
        <w:rPr>
          <w:rFonts w:ascii="Arial" w:hAnsi="Arial" w:cs="Arial"/>
        </w:rPr>
        <w:t>.</w:t>
      </w:r>
    </w:p>
    <w:p w14:paraId="0BCA7008" w14:textId="77777777" w:rsidR="00A127E0" w:rsidRPr="00B160C8" w:rsidRDefault="00A127E0" w:rsidP="00B160C8">
      <w:pPr>
        <w:spacing w:line="360" w:lineRule="auto"/>
        <w:jc w:val="both"/>
        <w:rPr>
          <w:rFonts w:ascii="Arial" w:hAnsi="Arial" w:cs="Arial"/>
        </w:rPr>
      </w:pPr>
    </w:p>
    <w:p w14:paraId="699EE6B0" w14:textId="1841E133" w:rsidR="00A127E0" w:rsidRPr="00B160C8" w:rsidRDefault="00A127E0" w:rsidP="00B160C8">
      <w:pPr>
        <w:spacing w:line="360" w:lineRule="auto"/>
        <w:jc w:val="both"/>
        <w:rPr>
          <w:rFonts w:ascii="Arial" w:hAnsi="Arial" w:cs="Arial"/>
          <w:i/>
          <w:iCs/>
        </w:rPr>
      </w:pPr>
      <w:r w:rsidRPr="00B160C8">
        <w:rPr>
          <w:rFonts w:ascii="Arial" w:hAnsi="Arial" w:cs="Arial"/>
          <w:i/>
          <w:iCs/>
        </w:rPr>
        <w:t>“Accountability promotes openness and trust between the police and the public, hence preventing police misconduct, abuse of authority, and corruption”.</w:t>
      </w:r>
      <w:sdt>
        <w:sdtPr>
          <w:rPr>
            <w:rFonts w:ascii="Arial" w:hAnsi="Arial" w:cs="Arial"/>
            <w:i/>
            <w:iCs/>
          </w:rPr>
          <w:id w:val="-1555462815"/>
          <w:citation/>
        </w:sdtPr>
        <w:sdtContent>
          <w:r w:rsidRPr="00B160C8">
            <w:rPr>
              <w:rFonts w:ascii="Arial" w:hAnsi="Arial" w:cs="Arial"/>
              <w:i/>
              <w:iCs/>
            </w:rPr>
            <w:fldChar w:fldCharType="begin"/>
          </w:r>
          <w:r w:rsidR="00114777">
            <w:rPr>
              <w:rFonts w:ascii="Arial" w:hAnsi="Arial" w:cs="Arial"/>
              <w:i/>
              <w:iCs/>
            </w:rPr>
            <w:instrText xml:space="preserve">CITATION Rob21 \l 2057 </w:instrText>
          </w:r>
          <w:r w:rsidRPr="00B160C8">
            <w:rPr>
              <w:rFonts w:ascii="Arial" w:hAnsi="Arial" w:cs="Arial"/>
              <w:i/>
              <w:iCs/>
            </w:rPr>
            <w:fldChar w:fldCharType="separate"/>
          </w:r>
          <w:r w:rsidR="006F4336">
            <w:rPr>
              <w:rFonts w:ascii="Arial" w:hAnsi="Arial" w:cs="Arial"/>
              <w:i/>
              <w:iCs/>
              <w:noProof/>
            </w:rPr>
            <w:t xml:space="preserve"> </w:t>
          </w:r>
          <w:r w:rsidR="006F4336" w:rsidRPr="006F4336">
            <w:rPr>
              <w:rFonts w:ascii="Arial" w:hAnsi="Arial" w:cs="Arial"/>
              <w:noProof/>
            </w:rPr>
            <w:t>(Wright, 2021)</w:t>
          </w:r>
          <w:r w:rsidRPr="00B160C8">
            <w:rPr>
              <w:rFonts w:ascii="Arial" w:hAnsi="Arial" w:cs="Arial"/>
              <w:i/>
              <w:iCs/>
            </w:rPr>
            <w:fldChar w:fldCharType="end"/>
          </w:r>
        </w:sdtContent>
      </w:sdt>
    </w:p>
    <w:p w14:paraId="454FE663" w14:textId="77777777" w:rsidR="00A127E0" w:rsidRPr="00B160C8" w:rsidRDefault="00A127E0" w:rsidP="00B160C8">
      <w:pPr>
        <w:spacing w:line="360" w:lineRule="auto"/>
        <w:jc w:val="both"/>
        <w:rPr>
          <w:rFonts w:ascii="Arial" w:hAnsi="Arial" w:cs="Arial"/>
        </w:rPr>
      </w:pPr>
    </w:p>
    <w:p w14:paraId="3EB38FE6" w14:textId="643BA298" w:rsidR="00625B9B" w:rsidRPr="00B160C8" w:rsidRDefault="000B3309" w:rsidP="00B160C8">
      <w:pPr>
        <w:spacing w:line="360" w:lineRule="auto"/>
        <w:jc w:val="both"/>
        <w:rPr>
          <w:rFonts w:ascii="Arial" w:hAnsi="Arial" w:cs="Arial"/>
          <w:i/>
          <w:iCs/>
        </w:rPr>
      </w:pPr>
      <w:r w:rsidRPr="00B160C8">
        <w:rPr>
          <w:rFonts w:ascii="Arial" w:hAnsi="Arial" w:cs="Arial"/>
        </w:rPr>
        <w:t>In addition</w:t>
      </w:r>
      <w:r w:rsidR="005B4677" w:rsidRPr="00B160C8">
        <w:rPr>
          <w:rFonts w:ascii="Arial" w:hAnsi="Arial" w:cs="Arial"/>
        </w:rPr>
        <w:t xml:space="preserve"> to the IOPC</w:t>
      </w:r>
      <w:r w:rsidR="00625B9B" w:rsidRPr="00B160C8">
        <w:rPr>
          <w:rFonts w:ascii="Arial" w:hAnsi="Arial" w:cs="Arial"/>
        </w:rPr>
        <w:t>, HMICFRS investigates police forces and persons within them to report on their policing performance to the public and other organisations. They find areas for improvement through assessments and force analysis. The HMICFRS is required by law to keep up to date on police forces' methods when responding to complaints and cases of misconduct. Furthermore, when the police and crime commissioner (PCC) believes that an independent body should investigate a complaint, they frequently seek assistance from HMICFRS in selecting an impartial entity to assist</w:t>
      </w:r>
      <w:r w:rsidR="005B7732" w:rsidRPr="00B160C8">
        <w:rPr>
          <w:rFonts w:ascii="Arial" w:hAnsi="Arial" w:cs="Arial"/>
        </w:rPr>
        <w:t xml:space="preserve"> </w:t>
      </w:r>
      <w:sdt>
        <w:sdtPr>
          <w:rPr>
            <w:rFonts w:ascii="Arial" w:hAnsi="Arial" w:cs="Arial"/>
            <w:i/>
            <w:iCs/>
          </w:rPr>
          <w:id w:val="-1146656834"/>
          <w:citation/>
        </w:sdtPr>
        <w:sdtContent>
          <w:r w:rsidR="005B7732" w:rsidRPr="00B160C8">
            <w:rPr>
              <w:rFonts w:ascii="Arial" w:hAnsi="Arial" w:cs="Arial"/>
              <w:i/>
              <w:iCs/>
            </w:rPr>
            <w:fldChar w:fldCharType="begin"/>
          </w:r>
          <w:r w:rsidR="00937621">
            <w:rPr>
              <w:rFonts w:ascii="Arial" w:hAnsi="Arial" w:cs="Arial"/>
              <w:i/>
              <w:iCs/>
            </w:rPr>
            <w:instrText xml:space="preserve">CITATION HMI23 \l 2057 </w:instrText>
          </w:r>
          <w:r w:rsidR="005B7732" w:rsidRPr="00B160C8">
            <w:rPr>
              <w:rFonts w:ascii="Arial" w:hAnsi="Arial" w:cs="Arial"/>
              <w:i/>
              <w:iCs/>
            </w:rPr>
            <w:fldChar w:fldCharType="separate"/>
          </w:r>
          <w:r w:rsidR="006F4336" w:rsidRPr="006F4336">
            <w:rPr>
              <w:rFonts w:ascii="Arial" w:hAnsi="Arial" w:cs="Arial"/>
              <w:noProof/>
            </w:rPr>
            <w:t>(HMICFRS, 2023)</w:t>
          </w:r>
          <w:r w:rsidR="005B7732" w:rsidRPr="00B160C8">
            <w:rPr>
              <w:rFonts w:ascii="Arial" w:hAnsi="Arial" w:cs="Arial"/>
              <w:i/>
              <w:iCs/>
            </w:rPr>
            <w:fldChar w:fldCharType="end"/>
          </w:r>
        </w:sdtContent>
      </w:sdt>
      <w:r w:rsidR="00625B9B" w:rsidRPr="00B160C8">
        <w:rPr>
          <w:rFonts w:ascii="Arial" w:hAnsi="Arial" w:cs="Arial"/>
        </w:rPr>
        <w:t>.</w:t>
      </w:r>
    </w:p>
    <w:p w14:paraId="4C0BAB61" w14:textId="77777777" w:rsidR="00ED1501" w:rsidRPr="00B160C8" w:rsidRDefault="00ED1501" w:rsidP="00B160C8">
      <w:pPr>
        <w:spacing w:line="360" w:lineRule="auto"/>
        <w:jc w:val="both"/>
        <w:rPr>
          <w:rFonts w:ascii="Arial" w:hAnsi="Arial" w:cs="Arial"/>
        </w:rPr>
      </w:pPr>
    </w:p>
    <w:p w14:paraId="5E429F77" w14:textId="14D7E508" w:rsidR="00947953" w:rsidRPr="00B160C8" w:rsidRDefault="00947953" w:rsidP="00B160C8">
      <w:pPr>
        <w:spacing w:line="360" w:lineRule="auto"/>
        <w:jc w:val="both"/>
        <w:rPr>
          <w:rStyle w:val="Strong"/>
          <w:rFonts w:ascii="Arial" w:hAnsi="Arial" w:cs="Arial"/>
          <w:b w:val="0"/>
          <w:bCs w:val="0"/>
        </w:rPr>
      </w:pPr>
      <w:r w:rsidRPr="00B160C8">
        <w:rPr>
          <w:rStyle w:val="Strong"/>
          <w:rFonts w:ascii="Arial" w:hAnsi="Arial" w:cs="Arial"/>
          <w:b w:val="0"/>
          <w:bCs w:val="0"/>
        </w:rPr>
        <w:t>The policing complaints process consists of four stages: recording the complaint, determining if it should be referred to the IOPC, investigating the case, and allowing for a review. Often, where possible and appropriate to do so, complaints will be dealt with in-house by the force's professional standards department. Disciplinary actions are taken when an officer's conduct undermines public confidence, with sanctions ranging from warnings to dismissals.</w:t>
      </w:r>
      <w:sdt>
        <w:sdtPr>
          <w:rPr>
            <w:rStyle w:val="Strong"/>
            <w:rFonts w:ascii="Arial" w:hAnsi="Arial" w:cs="Arial"/>
            <w:b w:val="0"/>
            <w:bCs w:val="0"/>
          </w:rPr>
          <w:id w:val="1699273684"/>
          <w:citation/>
        </w:sdtPr>
        <w:sdtContent>
          <w:r w:rsidRPr="00B160C8">
            <w:rPr>
              <w:rStyle w:val="Strong"/>
              <w:rFonts w:ascii="Arial" w:hAnsi="Arial" w:cs="Arial"/>
              <w:b w:val="0"/>
              <w:bCs w:val="0"/>
            </w:rPr>
            <w:fldChar w:fldCharType="begin"/>
          </w:r>
          <w:r w:rsidR="0097379D">
            <w:rPr>
              <w:rStyle w:val="Strong"/>
              <w:rFonts w:ascii="Arial" w:hAnsi="Arial" w:cs="Arial"/>
              <w:b w:val="0"/>
              <w:bCs w:val="0"/>
            </w:rPr>
            <w:instrText xml:space="preserve">CITATION GIL22 \l 2057 </w:instrText>
          </w:r>
          <w:r w:rsidRPr="00B160C8">
            <w:rPr>
              <w:rStyle w:val="Strong"/>
              <w:rFonts w:ascii="Arial" w:hAnsi="Arial" w:cs="Arial"/>
              <w:b w:val="0"/>
              <w:bCs w:val="0"/>
            </w:rPr>
            <w:fldChar w:fldCharType="separate"/>
          </w:r>
          <w:r w:rsidR="006F4336">
            <w:rPr>
              <w:rStyle w:val="Strong"/>
              <w:rFonts w:ascii="Arial" w:hAnsi="Arial" w:cs="Arial"/>
              <w:b w:val="0"/>
              <w:bCs w:val="0"/>
              <w:noProof/>
            </w:rPr>
            <w:t xml:space="preserve"> </w:t>
          </w:r>
          <w:r w:rsidR="006F4336" w:rsidRPr="006F4336">
            <w:rPr>
              <w:rFonts w:ascii="Arial" w:hAnsi="Arial" w:cs="Arial"/>
              <w:noProof/>
            </w:rPr>
            <w:t>(Richards, 2022)</w:t>
          </w:r>
          <w:r w:rsidRPr="00B160C8">
            <w:rPr>
              <w:rStyle w:val="Strong"/>
              <w:rFonts w:ascii="Arial" w:hAnsi="Arial" w:cs="Arial"/>
              <w:b w:val="0"/>
              <w:bCs w:val="0"/>
            </w:rPr>
            <w:fldChar w:fldCharType="end"/>
          </w:r>
        </w:sdtContent>
      </w:sdt>
    </w:p>
    <w:p w14:paraId="28100127" w14:textId="77777777" w:rsidR="008303FD" w:rsidRPr="00B160C8" w:rsidRDefault="008303FD" w:rsidP="00B160C8">
      <w:pPr>
        <w:spacing w:line="360" w:lineRule="auto"/>
        <w:jc w:val="both"/>
        <w:rPr>
          <w:rFonts w:ascii="Arial" w:hAnsi="Arial" w:cs="Arial"/>
          <w:color w:val="000000"/>
          <w:shd w:val="clear" w:color="auto" w:fill="F4F5F6"/>
        </w:rPr>
      </w:pPr>
    </w:p>
    <w:p w14:paraId="3CEC8301" w14:textId="5E0B8EAC" w:rsidR="00947953" w:rsidRPr="00B160C8" w:rsidRDefault="00947953" w:rsidP="00B160C8">
      <w:pPr>
        <w:spacing w:line="360" w:lineRule="auto"/>
        <w:jc w:val="both"/>
        <w:rPr>
          <w:rFonts w:ascii="Arial" w:hAnsi="Arial" w:cs="Arial"/>
        </w:rPr>
      </w:pPr>
      <w:r w:rsidRPr="00B160C8">
        <w:rPr>
          <w:rFonts w:ascii="Arial" w:hAnsi="Arial" w:cs="Arial"/>
        </w:rPr>
        <w:t xml:space="preserve">According to </w:t>
      </w:r>
      <w:sdt>
        <w:sdtPr>
          <w:rPr>
            <w:rFonts w:ascii="Arial" w:hAnsi="Arial" w:cs="Arial"/>
          </w:rPr>
          <w:id w:val="-81223868"/>
          <w:citation/>
        </w:sdtPr>
        <w:sdtContent>
          <w:r w:rsidRPr="00B160C8">
            <w:rPr>
              <w:rFonts w:ascii="Arial" w:hAnsi="Arial" w:cs="Arial"/>
            </w:rPr>
            <w:fldChar w:fldCharType="begin"/>
          </w:r>
          <w:r w:rsidRPr="00B160C8">
            <w:rPr>
              <w:rFonts w:ascii="Arial" w:hAnsi="Arial" w:cs="Arial"/>
            </w:rPr>
            <w:instrText xml:space="preserve"> CITATION Pau21 \l 2057 </w:instrText>
          </w:r>
          <w:r w:rsidRPr="00B160C8">
            <w:rPr>
              <w:rFonts w:ascii="Arial" w:hAnsi="Arial" w:cs="Arial"/>
            </w:rPr>
            <w:fldChar w:fldCharType="separate"/>
          </w:r>
          <w:r w:rsidR="006F4336" w:rsidRPr="006F4336">
            <w:rPr>
              <w:rFonts w:ascii="Arial" w:hAnsi="Arial" w:cs="Arial"/>
              <w:noProof/>
            </w:rPr>
            <w:t>(Paul Harvey, 2021)</w:t>
          </w:r>
          <w:r w:rsidRPr="00B160C8">
            <w:rPr>
              <w:rFonts w:ascii="Arial" w:hAnsi="Arial" w:cs="Arial"/>
            </w:rPr>
            <w:fldChar w:fldCharType="end"/>
          </w:r>
        </w:sdtContent>
      </w:sdt>
      <w:r w:rsidRPr="00B160C8">
        <w:rPr>
          <w:rFonts w:ascii="Arial" w:hAnsi="Arial" w:cs="Arial"/>
        </w:rPr>
        <w:t xml:space="preserve">, On average, approximately 23% of the UK population regards the behaviour of officers as commendable. Conversely, nearly 31% of individuals perceive the conduct of public officials as </w:t>
      </w:r>
      <w:r w:rsidR="00831F41" w:rsidRPr="00B160C8">
        <w:rPr>
          <w:rFonts w:ascii="Arial" w:hAnsi="Arial" w:cs="Arial"/>
        </w:rPr>
        <w:t>poor</w:t>
      </w:r>
      <w:r w:rsidRPr="00B160C8">
        <w:rPr>
          <w:rFonts w:ascii="Arial" w:hAnsi="Arial" w:cs="Arial"/>
        </w:rPr>
        <w:t>.</w:t>
      </w:r>
    </w:p>
    <w:p w14:paraId="121C7840" w14:textId="77777777" w:rsidR="004D31F1" w:rsidRPr="00B160C8" w:rsidRDefault="004D31F1" w:rsidP="00B160C8">
      <w:pPr>
        <w:spacing w:line="360" w:lineRule="auto"/>
        <w:jc w:val="both"/>
        <w:rPr>
          <w:rFonts w:ascii="Arial" w:hAnsi="Arial" w:cs="Arial"/>
        </w:rPr>
      </w:pPr>
    </w:p>
    <w:p w14:paraId="6F715EF1" w14:textId="1C952B92" w:rsidR="004D31F1" w:rsidRPr="00B160C8" w:rsidRDefault="00E94D90" w:rsidP="00B160C8">
      <w:pPr>
        <w:spacing w:line="360" w:lineRule="auto"/>
        <w:jc w:val="both"/>
        <w:rPr>
          <w:rFonts w:ascii="Arial" w:hAnsi="Arial" w:cs="Arial"/>
        </w:rPr>
      </w:pPr>
      <w:r w:rsidRPr="00B160C8">
        <w:rPr>
          <w:rFonts w:ascii="Arial" w:hAnsi="Arial" w:cs="Arial"/>
        </w:rPr>
        <w:t>A</w:t>
      </w:r>
      <w:r w:rsidR="004D31F1" w:rsidRPr="00B160C8">
        <w:rPr>
          <w:rFonts w:ascii="Arial" w:hAnsi="Arial" w:cs="Arial"/>
        </w:rPr>
        <w:t xml:space="preserve"> recent evaluation conducted on the Metropolitan </w:t>
      </w:r>
      <w:r w:rsidR="009E1346" w:rsidRPr="00B160C8">
        <w:rPr>
          <w:rFonts w:ascii="Arial" w:hAnsi="Arial" w:cs="Arial"/>
        </w:rPr>
        <w:t>Police</w:t>
      </w:r>
      <w:r w:rsidR="00F33E8A" w:rsidRPr="00B160C8">
        <w:rPr>
          <w:rFonts w:ascii="Arial" w:hAnsi="Arial" w:cs="Arial"/>
        </w:rPr>
        <w:t xml:space="preserve"> </w:t>
      </w:r>
      <w:r w:rsidR="004D31F1" w:rsidRPr="00B160C8">
        <w:rPr>
          <w:rFonts w:ascii="Arial" w:hAnsi="Arial" w:cs="Arial"/>
        </w:rPr>
        <w:t xml:space="preserve">has revealed that the average duration for making decisions on misconduct allegations is approximately 400 days. As a result of this, only a small number of complaints lead to dismissals. Shockingly, a minuscule 0.7% of officers who have encountered recurrent accusations of misconduct have been terminated from their roles since 2013. This statistic is especially troubling considering </w:t>
      </w:r>
      <w:r w:rsidR="004D31F1" w:rsidRPr="00B160C8">
        <w:rPr>
          <w:rFonts w:ascii="Arial" w:hAnsi="Arial" w:cs="Arial"/>
        </w:rPr>
        <w:lastRenderedPageBreak/>
        <w:t>reports suggesting potential lapses in investigating previous allegations against the individual who tragically took the life of Sarah Everard, all while being employed as a police officer</w:t>
      </w:r>
      <w:r w:rsidR="005327E8" w:rsidRPr="00B160C8">
        <w:rPr>
          <w:rFonts w:ascii="Arial" w:hAnsi="Arial" w:cs="Arial"/>
        </w:rPr>
        <w:t xml:space="preserve"> </w:t>
      </w:r>
      <w:sdt>
        <w:sdtPr>
          <w:rPr>
            <w:rFonts w:ascii="Arial" w:hAnsi="Arial" w:cs="Arial"/>
          </w:rPr>
          <w:id w:val="355852713"/>
          <w:citation/>
        </w:sdtPr>
        <w:sdtContent>
          <w:r w:rsidR="005327E8" w:rsidRPr="00B160C8">
            <w:rPr>
              <w:rFonts w:ascii="Arial" w:hAnsi="Arial" w:cs="Arial"/>
            </w:rPr>
            <w:fldChar w:fldCharType="begin"/>
          </w:r>
          <w:r w:rsidR="005327E8" w:rsidRPr="00B160C8">
            <w:rPr>
              <w:rFonts w:ascii="Arial" w:hAnsi="Arial" w:cs="Arial"/>
            </w:rPr>
            <w:instrText xml:space="preserve"> CITATION Jam21 \l 2057 </w:instrText>
          </w:r>
          <w:r w:rsidR="005327E8" w:rsidRPr="00B160C8">
            <w:rPr>
              <w:rFonts w:ascii="Arial" w:hAnsi="Arial" w:cs="Arial"/>
            </w:rPr>
            <w:fldChar w:fldCharType="separate"/>
          </w:r>
          <w:r w:rsidR="006F4336" w:rsidRPr="006F4336">
            <w:rPr>
              <w:rFonts w:ascii="Arial" w:hAnsi="Arial" w:cs="Arial"/>
              <w:noProof/>
            </w:rPr>
            <w:t>(Grierson, 2021)</w:t>
          </w:r>
          <w:r w:rsidR="005327E8" w:rsidRPr="00B160C8">
            <w:rPr>
              <w:rFonts w:ascii="Arial" w:hAnsi="Arial" w:cs="Arial"/>
            </w:rPr>
            <w:fldChar w:fldCharType="end"/>
          </w:r>
        </w:sdtContent>
      </w:sdt>
      <w:r w:rsidR="004D31F1" w:rsidRPr="00B160C8">
        <w:rPr>
          <w:rFonts w:ascii="Arial" w:hAnsi="Arial" w:cs="Arial"/>
        </w:rPr>
        <w:t>.</w:t>
      </w:r>
    </w:p>
    <w:p w14:paraId="5E7C14BE" w14:textId="77777777" w:rsidR="0037683C" w:rsidRPr="00B160C8" w:rsidRDefault="0037683C" w:rsidP="00B160C8">
      <w:pPr>
        <w:spacing w:line="360" w:lineRule="auto"/>
        <w:jc w:val="both"/>
        <w:rPr>
          <w:rFonts w:ascii="Arial" w:hAnsi="Arial" w:cs="Arial"/>
        </w:rPr>
      </w:pPr>
    </w:p>
    <w:p w14:paraId="63955AA8" w14:textId="160B8D48" w:rsidR="0037683C" w:rsidRPr="00B160C8" w:rsidRDefault="0037683C" w:rsidP="00B160C8">
      <w:pPr>
        <w:spacing w:line="360" w:lineRule="auto"/>
        <w:jc w:val="both"/>
        <w:rPr>
          <w:rFonts w:ascii="Arial" w:hAnsi="Arial" w:cs="Arial"/>
        </w:rPr>
      </w:pPr>
      <w:r w:rsidRPr="00B160C8">
        <w:rPr>
          <w:rFonts w:ascii="Arial" w:hAnsi="Arial" w:cs="Arial"/>
        </w:rPr>
        <w:t>Sarah</w:t>
      </w:r>
      <w:r w:rsidR="0094394C" w:rsidRPr="00B160C8">
        <w:rPr>
          <w:rFonts w:ascii="Arial" w:hAnsi="Arial" w:cs="Arial"/>
        </w:rPr>
        <w:t xml:space="preserve"> Everard’s</w:t>
      </w:r>
      <w:r w:rsidRPr="00B160C8">
        <w:rPr>
          <w:rFonts w:ascii="Arial" w:hAnsi="Arial" w:cs="Arial"/>
        </w:rPr>
        <w:t xml:space="preserve"> murder led to an external investigation by the IOPC which found that the Metropolitan Police and Kent Police failed to properly investigate multiple allegations of indecent exposure involving Couzens (her killer). As a result, 12 officers have received misconduct notices, including one who shared an inappropriate photo related to the case</w:t>
      </w:r>
      <w:r w:rsidR="00281A4C" w:rsidRPr="00B160C8">
        <w:rPr>
          <w:rFonts w:ascii="Arial" w:hAnsi="Arial" w:cs="Arial"/>
        </w:rPr>
        <w:t xml:space="preserve"> </w:t>
      </w:r>
      <w:sdt>
        <w:sdtPr>
          <w:rPr>
            <w:rFonts w:ascii="Arial" w:hAnsi="Arial" w:cs="Arial"/>
          </w:rPr>
          <w:id w:val="-2004114712"/>
          <w:citation/>
        </w:sdtPr>
        <w:sdtContent>
          <w:r w:rsidR="00281A4C" w:rsidRPr="00B160C8">
            <w:rPr>
              <w:rFonts w:ascii="Arial" w:hAnsi="Arial" w:cs="Arial"/>
            </w:rPr>
            <w:fldChar w:fldCharType="begin"/>
          </w:r>
          <w:r w:rsidR="00565411">
            <w:rPr>
              <w:rFonts w:ascii="Arial" w:hAnsi="Arial" w:cs="Arial"/>
            </w:rPr>
            <w:instrText xml:space="preserve">CITATION ByB21 \l 2057 </w:instrText>
          </w:r>
          <w:r w:rsidR="00281A4C" w:rsidRPr="00B160C8">
            <w:rPr>
              <w:rFonts w:ascii="Arial" w:hAnsi="Arial" w:cs="Arial"/>
            </w:rPr>
            <w:fldChar w:fldCharType="separate"/>
          </w:r>
          <w:r w:rsidR="006F4336" w:rsidRPr="006F4336">
            <w:rPr>
              <w:rFonts w:ascii="Arial" w:hAnsi="Arial" w:cs="Arial"/>
              <w:noProof/>
            </w:rPr>
            <w:t>(Morton, 2021)</w:t>
          </w:r>
          <w:r w:rsidR="00281A4C" w:rsidRPr="00B160C8">
            <w:rPr>
              <w:rFonts w:ascii="Arial" w:hAnsi="Arial" w:cs="Arial"/>
            </w:rPr>
            <w:fldChar w:fldCharType="end"/>
          </w:r>
        </w:sdtContent>
      </w:sdt>
      <w:r w:rsidRPr="00B160C8">
        <w:rPr>
          <w:rFonts w:ascii="Arial" w:hAnsi="Arial" w:cs="Arial"/>
        </w:rPr>
        <w:t>.</w:t>
      </w:r>
    </w:p>
    <w:p w14:paraId="1DC1C383" w14:textId="77777777" w:rsidR="00817AB1" w:rsidRPr="00B160C8" w:rsidRDefault="00817AB1" w:rsidP="00B160C8">
      <w:pPr>
        <w:spacing w:line="360" w:lineRule="auto"/>
        <w:jc w:val="both"/>
        <w:rPr>
          <w:rFonts w:ascii="Arial" w:hAnsi="Arial" w:cs="Arial"/>
        </w:rPr>
      </w:pPr>
    </w:p>
    <w:p w14:paraId="2B5FA483" w14:textId="5F90C6A7" w:rsidR="00817AB1" w:rsidRPr="00B160C8" w:rsidRDefault="00817AB1" w:rsidP="00B160C8">
      <w:pPr>
        <w:spacing w:line="360" w:lineRule="auto"/>
        <w:jc w:val="both"/>
        <w:rPr>
          <w:rFonts w:ascii="Arial" w:hAnsi="Arial" w:cs="Arial"/>
        </w:rPr>
      </w:pPr>
      <w:r w:rsidRPr="00B160C8">
        <w:rPr>
          <w:rFonts w:ascii="Arial" w:hAnsi="Arial" w:cs="Arial"/>
        </w:rPr>
        <w:t>Concerns arise when the police are not held responsible, as many complaints</w:t>
      </w:r>
      <w:r w:rsidR="00404C70" w:rsidRPr="00B160C8">
        <w:rPr>
          <w:rFonts w:ascii="Arial" w:hAnsi="Arial" w:cs="Arial"/>
        </w:rPr>
        <w:t xml:space="preserve"> and investigations</w:t>
      </w:r>
      <w:r w:rsidRPr="00B160C8">
        <w:rPr>
          <w:rFonts w:ascii="Arial" w:hAnsi="Arial" w:cs="Arial"/>
        </w:rPr>
        <w:t xml:space="preserve"> are handled internally by </w:t>
      </w:r>
      <w:r w:rsidR="00404C70" w:rsidRPr="00B160C8">
        <w:rPr>
          <w:rFonts w:ascii="Arial" w:hAnsi="Arial" w:cs="Arial"/>
        </w:rPr>
        <w:t xml:space="preserve">the </w:t>
      </w:r>
      <w:r w:rsidRPr="00B160C8">
        <w:rPr>
          <w:rFonts w:ascii="Arial" w:hAnsi="Arial" w:cs="Arial"/>
        </w:rPr>
        <w:t>forces themselves. Consequently, senior officers have the freedom to override the findings of misconduct investigators, as professional standards departments are perceived as lacking transparency (parliament.uk, p.26). As a result, senior officers can opt to disregard and eliminate complaints lodged against police officers or their respective police forces, preventing them from being reported to HMICFRS</w:t>
      </w:r>
      <w:r w:rsidR="00CD6DD6" w:rsidRPr="00B160C8">
        <w:rPr>
          <w:rFonts w:ascii="Arial" w:hAnsi="Arial" w:cs="Arial"/>
        </w:rPr>
        <w:t xml:space="preserve"> or the IOPC</w:t>
      </w:r>
      <w:r w:rsidRPr="00B160C8">
        <w:rPr>
          <w:rFonts w:ascii="Arial" w:hAnsi="Arial" w:cs="Arial"/>
        </w:rPr>
        <w:t xml:space="preserve">. Consequently, numerous offenses committed by officers could have been prevented if the officers </w:t>
      </w:r>
      <w:r w:rsidR="003718C0" w:rsidRPr="00B160C8">
        <w:rPr>
          <w:rFonts w:ascii="Arial" w:hAnsi="Arial" w:cs="Arial"/>
        </w:rPr>
        <w:t xml:space="preserve">in question </w:t>
      </w:r>
      <w:r w:rsidRPr="00B160C8">
        <w:rPr>
          <w:rFonts w:ascii="Arial" w:hAnsi="Arial" w:cs="Arial"/>
        </w:rPr>
        <w:t xml:space="preserve">had </w:t>
      </w:r>
      <w:r w:rsidR="003718C0" w:rsidRPr="00B160C8">
        <w:rPr>
          <w:rFonts w:ascii="Arial" w:hAnsi="Arial" w:cs="Arial"/>
        </w:rPr>
        <w:t>r</w:t>
      </w:r>
      <w:r w:rsidRPr="00B160C8">
        <w:rPr>
          <w:rFonts w:ascii="Arial" w:hAnsi="Arial" w:cs="Arial"/>
        </w:rPr>
        <w:t>eceived formal written</w:t>
      </w:r>
      <w:r w:rsidR="004F7554" w:rsidRPr="00B160C8">
        <w:rPr>
          <w:rFonts w:ascii="Arial" w:hAnsi="Arial" w:cs="Arial"/>
        </w:rPr>
        <w:t xml:space="preserve"> or verbal</w:t>
      </w:r>
      <w:r w:rsidRPr="00B160C8">
        <w:rPr>
          <w:rFonts w:ascii="Arial" w:hAnsi="Arial" w:cs="Arial"/>
        </w:rPr>
        <w:t xml:space="preserve"> warnings, demotions, or dismissals.</w:t>
      </w:r>
    </w:p>
    <w:p w14:paraId="6C46EDF0" w14:textId="77777777" w:rsidR="00855948" w:rsidRPr="00B160C8" w:rsidRDefault="00855948" w:rsidP="00B160C8">
      <w:pPr>
        <w:spacing w:line="360" w:lineRule="auto"/>
        <w:jc w:val="both"/>
        <w:rPr>
          <w:rFonts w:ascii="Arial" w:hAnsi="Arial" w:cs="Arial"/>
        </w:rPr>
      </w:pPr>
    </w:p>
    <w:p w14:paraId="512A785A" w14:textId="6D9CDE4B" w:rsidR="000E6EB5" w:rsidRPr="00B160C8" w:rsidRDefault="0087022B" w:rsidP="00B160C8">
      <w:pPr>
        <w:spacing w:line="360" w:lineRule="auto"/>
        <w:jc w:val="both"/>
        <w:rPr>
          <w:rStyle w:val="Strong"/>
          <w:rFonts w:ascii="Arial" w:hAnsi="Arial" w:cs="Arial"/>
          <w:b w:val="0"/>
          <w:bCs w:val="0"/>
        </w:rPr>
      </w:pPr>
      <w:r w:rsidRPr="00B160C8">
        <w:rPr>
          <w:rStyle w:val="Strong"/>
          <w:rFonts w:ascii="Arial" w:hAnsi="Arial" w:cs="Arial"/>
          <w:b w:val="0"/>
          <w:bCs w:val="0"/>
        </w:rPr>
        <w:t xml:space="preserve">In conclusion, independent criminal investigations are crucial in ensuring that internal biases and conflicts of interest do not hinder the pursuit of justice. When police officers investigate their colleagues, there is a risk of </w:t>
      </w:r>
      <w:r w:rsidR="000E6EB5" w:rsidRPr="00B160C8">
        <w:rPr>
          <w:rStyle w:val="Strong"/>
          <w:rFonts w:ascii="Arial" w:hAnsi="Arial" w:cs="Arial"/>
          <w:b w:val="0"/>
          <w:bCs w:val="0"/>
        </w:rPr>
        <w:t>favouritism</w:t>
      </w:r>
      <w:r w:rsidRPr="00B160C8">
        <w:rPr>
          <w:rStyle w:val="Strong"/>
          <w:rFonts w:ascii="Arial" w:hAnsi="Arial" w:cs="Arial"/>
          <w:b w:val="0"/>
          <w:bCs w:val="0"/>
        </w:rPr>
        <w:t xml:space="preserve"> or a desire to protect the reputation of the force. This can lead to a lack of thoroughness or impartiality in the investigation process, ultimately undermining the credibility of the findings. By having independent bodies or agencies responsible for conducting criminal investigations, the integrity of the process is enhanced. </w:t>
      </w:r>
    </w:p>
    <w:p w14:paraId="3608D43D" w14:textId="77777777" w:rsidR="000E6EB5" w:rsidRPr="00B160C8" w:rsidRDefault="000E6EB5" w:rsidP="00B160C8">
      <w:pPr>
        <w:spacing w:line="360" w:lineRule="auto"/>
        <w:jc w:val="both"/>
        <w:rPr>
          <w:rStyle w:val="Strong"/>
          <w:rFonts w:ascii="Arial" w:hAnsi="Arial" w:cs="Arial"/>
          <w:b w:val="0"/>
          <w:bCs w:val="0"/>
        </w:rPr>
      </w:pPr>
    </w:p>
    <w:p w14:paraId="0788BBBA" w14:textId="55C712D6" w:rsidR="004D31F1" w:rsidRPr="00B160C8" w:rsidRDefault="0087022B" w:rsidP="00B160C8">
      <w:pPr>
        <w:spacing w:line="360" w:lineRule="auto"/>
        <w:jc w:val="both"/>
        <w:rPr>
          <w:rStyle w:val="Strong"/>
          <w:rFonts w:ascii="Arial" w:hAnsi="Arial" w:cs="Arial"/>
        </w:rPr>
      </w:pPr>
      <w:r w:rsidRPr="00B160C8">
        <w:rPr>
          <w:rStyle w:val="Strong"/>
          <w:rFonts w:ascii="Arial" w:hAnsi="Arial" w:cs="Arial"/>
          <w:b w:val="0"/>
          <w:bCs w:val="0"/>
        </w:rPr>
        <w:t xml:space="preserve">These external entities are not influenced by internal pressures or loyalties, allowing for a more objective and unbiased examination of the facts. This not only increases the likelihood of uncovering the truth but also ensures that justice is served and that those responsible for wrongdoing are held accountable. Moreover, independent criminal investigations serve as a deterrent to potential misconduct within the police force. When officers know that their </w:t>
      </w:r>
      <w:r w:rsidRPr="00B160C8">
        <w:rPr>
          <w:rStyle w:val="Strong"/>
          <w:rFonts w:ascii="Arial" w:hAnsi="Arial" w:cs="Arial"/>
          <w:b w:val="0"/>
          <w:bCs w:val="0"/>
        </w:rPr>
        <w:lastRenderedPageBreak/>
        <w:t>actions will be subject to scrutiny by an external body, they are more likely to adhere to the highest standards of professionalism and ethical conduct. This helps to maintain discipline within the force and prevents the abuse of power or corruption from taking root.</w:t>
      </w:r>
    </w:p>
    <w:p w14:paraId="586A90FB" w14:textId="77777777" w:rsidR="00947953" w:rsidRPr="0087022B" w:rsidRDefault="00947953" w:rsidP="00947953">
      <w:pPr>
        <w:spacing w:line="360" w:lineRule="auto"/>
        <w:jc w:val="both"/>
        <w:rPr>
          <w:rStyle w:val="Strong"/>
        </w:rPr>
      </w:pPr>
    </w:p>
    <w:p w14:paraId="0B48E24D" w14:textId="261F9E26" w:rsidR="00947953" w:rsidRPr="00697E09" w:rsidRDefault="00947953" w:rsidP="00947953">
      <w:pPr>
        <w:spacing w:line="360" w:lineRule="auto"/>
        <w:jc w:val="both"/>
        <w:rPr>
          <w:rFonts w:ascii="Arial" w:hAnsi="Arial" w:cs="Arial"/>
        </w:rPr>
      </w:pPr>
      <w:r>
        <w:rPr>
          <w:rFonts w:ascii="Arial" w:hAnsi="Arial" w:cs="Arial"/>
        </w:rPr>
        <w:t xml:space="preserve">Word Count- </w:t>
      </w:r>
      <w:r w:rsidR="00577420">
        <w:rPr>
          <w:rFonts w:ascii="Arial" w:hAnsi="Arial" w:cs="Arial"/>
        </w:rPr>
        <w:t>960</w:t>
      </w:r>
      <w:r w:rsidR="007F226F">
        <w:rPr>
          <w:rFonts w:ascii="Arial" w:hAnsi="Arial" w:cs="Arial"/>
        </w:rPr>
        <w:t xml:space="preserve">   </w:t>
      </w:r>
    </w:p>
    <w:p w14:paraId="2D09D065" w14:textId="77777777" w:rsidR="00EF383B" w:rsidRPr="005A311C" w:rsidRDefault="00EF383B" w:rsidP="005A311C">
      <w:pPr>
        <w:spacing w:line="360" w:lineRule="auto"/>
        <w:jc w:val="both"/>
        <w:rPr>
          <w:rFonts w:ascii="Arial" w:hAnsi="Arial" w:cs="Arial"/>
        </w:rPr>
      </w:pPr>
    </w:p>
    <w:p w14:paraId="6C8C7872" w14:textId="77777777" w:rsidR="00EF383B" w:rsidRPr="005A311C" w:rsidRDefault="00EF383B" w:rsidP="005A311C">
      <w:pPr>
        <w:spacing w:line="360" w:lineRule="auto"/>
        <w:jc w:val="both"/>
        <w:rPr>
          <w:rFonts w:ascii="Arial" w:hAnsi="Arial" w:cs="Arial"/>
        </w:rPr>
      </w:pPr>
    </w:p>
    <w:p w14:paraId="63F5B1BC" w14:textId="77777777" w:rsidR="00EF383B" w:rsidRPr="005A311C" w:rsidRDefault="00EF383B" w:rsidP="005A311C">
      <w:pPr>
        <w:spacing w:line="360" w:lineRule="auto"/>
        <w:jc w:val="both"/>
        <w:rPr>
          <w:rFonts w:ascii="Arial" w:hAnsi="Arial" w:cs="Arial"/>
        </w:rPr>
      </w:pPr>
    </w:p>
    <w:p w14:paraId="63B0711B" w14:textId="77777777" w:rsidR="00EF383B" w:rsidRPr="005A311C" w:rsidRDefault="00EF383B" w:rsidP="005A311C">
      <w:pPr>
        <w:spacing w:line="360" w:lineRule="auto"/>
        <w:jc w:val="both"/>
        <w:rPr>
          <w:rFonts w:ascii="Arial" w:hAnsi="Arial" w:cs="Arial"/>
        </w:rPr>
      </w:pPr>
    </w:p>
    <w:p w14:paraId="02F003A9" w14:textId="77777777" w:rsidR="00EF383B" w:rsidRPr="005A311C" w:rsidRDefault="00EF383B" w:rsidP="005A311C">
      <w:pPr>
        <w:spacing w:line="360" w:lineRule="auto"/>
        <w:jc w:val="both"/>
        <w:rPr>
          <w:rFonts w:ascii="Arial" w:hAnsi="Arial" w:cs="Arial"/>
        </w:rPr>
      </w:pPr>
    </w:p>
    <w:p w14:paraId="4CC91E9E" w14:textId="77777777" w:rsidR="00EF383B" w:rsidRPr="005A311C" w:rsidRDefault="00EF383B" w:rsidP="005A311C">
      <w:pPr>
        <w:spacing w:line="360" w:lineRule="auto"/>
        <w:jc w:val="both"/>
        <w:rPr>
          <w:rFonts w:ascii="Arial" w:hAnsi="Arial" w:cs="Arial"/>
        </w:rPr>
      </w:pPr>
    </w:p>
    <w:p w14:paraId="5AA88464" w14:textId="77777777" w:rsidR="00EF383B" w:rsidRDefault="00EF383B" w:rsidP="005A311C">
      <w:pPr>
        <w:spacing w:line="360" w:lineRule="auto"/>
        <w:jc w:val="both"/>
        <w:rPr>
          <w:rFonts w:ascii="Arial" w:hAnsi="Arial" w:cs="Arial"/>
        </w:rPr>
      </w:pPr>
    </w:p>
    <w:p w14:paraId="5E22470A" w14:textId="77777777" w:rsidR="00A75C8B" w:rsidRDefault="00A75C8B" w:rsidP="005A311C">
      <w:pPr>
        <w:spacing w:line="360" w:lineRule="auto"/>
        <w:jc w:val="both"/>
        <w:rPr>
          <w:rFonts w:ascii="Arial" w:hAnsi="Arial" w:cs="Arial"/>
        </w:rPr>
      </w:pPr>
    </w:p>
    <w:p w14:paraId="4560B3C5" w14:textId="77777777" w:rsidR="00A75C8B" w:rsidRDefault="00A75C8B" w:rsidP="005A311C">
      <w:pPr>
        <w:spacing w:line="360" w:lineRule="auto"/>
        <w:jc w:val="both"/>
        <w:rPr>
          <w:rFonts w:ascii="Arial" w:hAnsi="Arial" w:cs="Arial"/>
        </w:rPr>
      </w:pPr>
    </w:p>
    <w:p w14:paraId="2D2D1B46" w14:textId="77777777" w:rsidR="00A75C8B" w:rsidRDefault="00A75C8B" w:rsidP="005A311C">
      <w:pPr>
        <w:spacing w:line="360" w:lineRule="auto"/>
        <w:jc w:val="both"/>
        <w:rPr>
          <w:rFonts w:ascii="Arial" w:hAnsi="Arial" w:cs="Arial"/>
        </w:rPr>
      </w:pPr>
    </w:p>
    <w:p w14:paraId="52CF6282" w14:textId="77777777" w:rsidR="00A75C8B" w:rsidRDefault="00A75C8B" w:rsidP="005A311C">
      <w:pPr>
        <w:spacing w:line="360" w:lineRule="auto"/>
        <w:jc w:val="both"/>
        <w:rPr>
          <w:rFonts w:ascii="Arial" w:hAnsi="Arial" w:cs="Arial"/>
        </w:rPr>
      </w:pPr>
    </w:p>
    <w:p w14:paraId="7F3E607E" w14:textId="77777777" w:rsidR="00A75C8B" w:rsidRDefault="00A75C8B" w:rsidP="005A311C">
      <w:pPr>
        <w:spacing w:line="360" w:lineRule="auto"/>
        <w:jc w:val="both"/>
        <w:rPr>
          <w:rFonts w:ascii="Arial" w:hAnsi="Arial" w:cs="Arial"/>
        </w:rPr>
      </w:pPr>
    </w:p>
    <w:p w14:paraId="45F52658" w14:textId="77777777" w:rsidR="00A75C8B" w:rsidRDefault="00A75C8B" w:rsidP="005A311C">
      <w:pPr>
        <w:spacing w:line="360" w:lineRule="auto"/>
        <w:jc w:val="both"/>
        <w:rPr>
          <w:rFonts w:ascii="Arial" w:hAnsi="Arial" w:cs="Arial"/>
        </w:rPr>
      </w:pPr>
    </w:p>
    <w:p w14:paraId="146EDE29" w14:textId="77777777" w:rsidR="00A75C8B" w:rsidRDefault="00A75C8B" w:rsidP="005A311C">
      <w:pPr>
        <w:spacing w:line="360" w:lineRule="auto"/>
        <w:jc w:val="both"/>
        <w:rPr>
          <w:rFonts w:ascii="Arial" w:hAnsi="Arial" w:cs="Arial"/>
        </w:rPr>
      </w:pPr>
    </w:p>
    <w:p w14:paraId="45126761" w14:textId="77777777" w:rsidR="00A75C8B" w:rsidRDefault="00A75C8B" w:rsidP="005A311C">
      <w:pPr>
        <w:spacing w:line="360" w:lineRule="auto"/>
        <w:jc w:val="both"/>
        <w:rPr>
          <w:rFonts w:ascii="Arial" w:hAnsi="Arial" w:cs="Arial"/>
        </w:rPr>
      </w:pPr>
    </w:p>
    <w:p w14:paraId="313DCF67" w14:textId="77777777" w:rsidR="00A75C8B" w:rsidRPr="005A311C" w:rsidRDefault="00A75C8B" w:rsidP="005A311C">
      <w:pPr>
        <w:spacing w:line="360" w:lineRule="auto"/>
        <w:jc w:val="both"/>
        <w:rPr>
          <w:rFonts w:ascii="Arial" w:hAnsi="Arial" w:cs="Arial"/>
        </w:rPr>
      </w:pPr>
    </w:p>
    <w:p w14:paraId="7797682D" w14:textId="0F8B36BD" w:rsidR="005F437E" w:rsidRDefault="005F437E" w:rsidP="00056852"/>
    <w:p w14:paraId="4CF9026B" w14:textId="77777777" w:rsidR="00C34038" w:rsidRPr="00056852" w:rsidRDefault="00C34038" w:rsidP="00056852"/>
    <w:p w14:paraId="740F9AE8" w14:textId="79F6F563" w:rsidR="00EF383B" w:rsidRPr="00565411" w:rsidRDefault="00B52748" w:rsidP="00565411">
      <w:pPr>
        <w:ind w:left="720" w:hanging="720"/>
        <w:rPr>
          <w:noProof/>
          <w:lang w:val="en-US"/>
        </w:rPr>
      </w:pPr>
      <w:r>
        <w:rPr>
          <w:i/>
          <w:iCs/>
          <w:noProof/>
          <w:lang w:val="en-US"/>
        </w:rPr>
        <w:t xml:space="preserve">- </w:t>
      </w:r>
    </w:p>
    <w:sdt>
      <w:sdtPr>
        <w:rPr>
          <w:rFonts w:asciiTheme="minorHAnsi" w:eastAsiaTheme="minorHAnsi" w:hAnsiTheme="minorHAnsi" w:cstheme="minorBidi"/>
          <w:color w:val="auto"/>
          <w:sz w:val="22"/>
          <w:szCs w:val="22"/>
          <w:lang w:val="en-GB"/>
        </w:rPr>
        <w:id w:val="975954879"/>
        <w:docPartObj>
          <w:docPartGallery w:val="Bibliographies"/>
          <w:docPartUnique/>
        </w:docPartObj>
      </w:sdtPr>
      <w:sdtEndPr>
        <w:rPr>
          <w:rFonts w:ascii="Arial" w:hAnsi="Arial" w:cs="Arial"/>
        </w:rPr>
      </w:sdtEndPr>
      <w:sdtContent>
        <w:p w14:paraId="77AD01B5" w14:textId="77777777" w:rsidR="00A75C8B" w:rsidRDefault="00A75C8B">
          <w:pPr>
            <w:pStyle w:val="Heading1"/>
            <w:rPr>
              <w:rFonts w:asciiTheme="minorHAnsi" w:eastAsiaTheme="minorHAnsi" w:hAnsiTheme="minorHAnsi" w:cstheme="minorBidi"/>
              <w:color w:val="auto"/>
              <w:sz w:val="22"/>
              <w:szCs w:val="22"/>
              <w:lang w:val="en-GB"/>
            </w:rPr>
          </w:pPr>
        </w:p>
        <w:p w14:paraId="192011CE" w14:textId="47EA041F" w:rsidR="00DF591C" w:rsidRDefault="00DF591C">
          <w:pPr>
            <w:pStyle w:val="Heading1"/>
          </w:pPr>
          <w:r>
            <w:t>Bibliography</w:t>
          </w:r>
        </w:p>
        <w:sdt>
          <w:sdtPr>
            <w:rPr>
              <w:rFonts w:asciiTheme="minorHAnsi" w:hAnsiTheme="minorHAnsi" w:cstheme="minorBidi"/>
            </w:rPr>
            <w:id w:val="-1160689072"/>
            <w:bibliography/>
          </w:sdtPr>
          <w:sdtEndPr>
            <w:rPr>
              <w:rFonts w:ascii="Arial" w:hAnsi="Arial" w:cs="Arial"/>
            </w:rPr>
          </w:sdtEndPr>
          <w:sdtContent>
            <w:p w14:paraId="56771C10" w14:textId="77777777" w:rsidR="006F4336" w:rsidRDefault="00DF591C" w:rsidP="006F4336">
              <w:pPr>
                <w:pStyle w:val="Bibliography"/>
                <w:rPr>
                  <w:noProof/>
                  <w:sz w:val="24"/>
                  <w:szCs w:val="24"/>
                  <w:lang w:val="en-US"/>
                </w:rPr>
              </w:pPr>
              <w:r w:rsidRPr="008953E6">
                <w:rPr>
                  <w:rFonts w:ascii="Arial" w:hAnsi="Arial" w:cs="Arial"/>
                </w:rPr>
                <w:fldChar w:fldCharType="begin"/>
              </w:r>
              <w:r w:rsidRPr="008953E6">
                <w:rPr>
                  <w:rFonts w:ascii="Arial" w:hAnsi="Arial" w:cs="Arial"/>
                </w:rPr>
                <w:instrText xml:space="preserve"> BIBLIOGRAPHY </w:instrText>
              </w:r>
              <w:r w:rsidRPr="008953E6">
                <w:rPr>
                  <w:rFonts w:ascii="Arial" w:hAnsi="Arial" w:cs="Arial"/>
                </w:rPr>
                <w:fldChar w:fldCharType="separate"/>
              </w:r>
              <w:r w:rsidR="006F4336">
                <w:rPr>
                  <w:noProof/>
                  <w:lang w:val="en-US"/>
                </w:rPr>
                <w:t xml:space="preserve">Andrew O’Hagan, A. L., 2019. Forensic Research &amp; Criminology International Journal. </w:t>
              </w:r>
              <w:r w:rsidR="006F4336">
                <w:rPr>
                  <w:i/>
                  <w:iCs/>
                  <w:noProof/>
                  <w:lang w:val="en-US"/>
                </w:rPr>
                <w:t xml:space="preserve">The socioeconomic effects of organised crimes county lines on the United Kingdom community, </w:t>
              </w:r>
              <w:r w:rsidR="006F4336">
                <w:rPr>
                  <w:noProof/>
                  <w:lang w:val="en-US"/>
                </w:rPr>
                <w:t>7(5), pp. 274-280.</w:t>
              </w:r>
            </w:p>
            <w:p w14:paraId="327C7312" w14:textId="77777777" w:rsidR="006F4336" w:rsidRDefault="006F4336" w:rsidP="006F4336">
              <w:pPr>
                <w:pStyle w:val="Bibliography"/>
                <w:rPr>
                  <w:noProof/>
                  <w:lang w:val="en-US"/>
                </w:rPr>
              </w:pPr>
              <w:r>
                <w:rPr>
                  <w:noProof/>
                  <w:lang w:val="en-US"/>
                </w:rPr>
                <w:t xml:space="preserve">Association, A. p., 2022. </w:t>
              </w:r>
              <w:r>
                <w:rPr>
                  <w:i/>
                  <w:iCs/>
                  <w:noProof/>
                  <w:lang w:val="en-US"/>
                </w:rPr>
                <w:t xml:space="preserve">Prevebting Exploitation Toolkit. </w:t>
              </w:r>
              <w:r>
                <w:rPr>
                  <w:noProof/>
                  <w:lang w:val="en-US"/>
                </w:rPr>
                <w:t xml:space="preserve">[Online] </w:t>
              </w:r>
              <w:r>
                <w:rPr>
                  <w:noProof/>
                  <w:lang w:val="en-US"/>
                </w:rPr>
                <w:br/>
                <w:t xml:space="preserve">Available at: </w:t>
              </w:r>
              <w:r>
                <w:rPr>
                  <w:noProof/>
                  <w:u w:val="single"/>
                  <w:lang w:val="en-US"/>
                </w:rPr>
                <w:t>https://www.preventingexploitationtoolkit.org.uk/</w:t>
              </w:r>
              <w:r>
                <w:rPr>
                  <w:noProof/>
                  <w:lang w:val="en-US"/>
                </w:rPr>
                <w:br/>
                <w:t>[Accessed 13 11 2023].</w:t>
              </w:r>
            </w:p>
            <w:p w14:paraId="6B574A89" w14:textId="77777777" w:rsidR="006F4336" w:rsidRDefault="006F4336" w:rsidP="006F4336">
              <w:pPr>
                <w:pStyle w:val="Bibliography"/>
                <w:rPr>
                  <w:noProof/>
                  <w:lang w:val="en-US"/>
                </w:rPr>
              </w:pPr>
              <w:r>
                <w:rPr>
                  <w:noProof/>
                  <w:lang w:val="en-US"/>
                </w:rPr>
                <w:t xml:space="preserve">Barnardo's, 2021. </w:t>
              </w:r>
              <w:r>
                <w:rPr>
                  <w:i/>
                  <w:iCs/>
                  <w:noProof/>
                  <w:lang w:val="en-US"/>
                </w:rPr>
                <w:t xml:space="preserve">Urgent action needed as organised crime gangs take advantage of pandemic to target vulnerable children. </w:t>
              </w:r>
              <w:r>
                <w:rPr>
                  <w:noProof/>
                  <w:lang w:val="en-US"/>
                </w:rPr>
                <w:t xml:space="preserve">[Online] </w:t>
              </w:r>
              <w:r>
                <w:rPr>
                  <w:noProof/>
                  <w:lang w:val="en-US"/>
                </w:rPr>
                <w:br/>
                <w:t xml:space="preserve">Available at: </w:t>
              </w:r>
              <w:r>
                <w:rPr>
                  <w:noProof/>
                  <w:u w:val="single"/>
                  <w:lang w:val="en-US"/>
                </w:rPr>
                <w:t>https://www.barnardos.org.uk/news/urgent-action-needed-organised-crime-gangs-take-advantage-pandemic-target-vulnerable-children</w:t>
              </w:r>
              <w:r>
                <w:rPr>
                  <w:noProof/>
                  <w:lang w:val="en-US"/>
                </w:rPr>
                <w:br/>
                <w:t>[Accessed 18 11 2023].</w:t>
              </w:r>
            </w:p>
            <w:p w14:paraId="0ED3512D" w14:textId="77777777" w:rsidR="006F4336" w:rsidRDefault="006F4336" w:rsidP="006F4336">
              <w:pPr>
                <w:pStyle w:val="Bibliography"/>
                <w:rPr>
                  <w:noProof/>
                  <w:lang w:val="en-US"/>
                </w:rPr>
              </w:pPr>
              <w:r>
                <w:rPr>
                  <w:noProof/>
                  <w:lang w:val="en-US"/>
                </w:rPr>
                <w:t xml:space="preserve">Carruthers., E., 2022. </w:t>
              </w:r>
              <w:r>
                <w:rPr>
                  <w:i/>
                  <w:iCs/>
                  <w:noProof/>
                  <w:lang w:val="en-US"/>
                </w:rPr>
                <w:t xml:space="preserve">Stop Watch. </w:t>
              </w:r>
              <w:r>
                <w:rPr>
                  <w:noProof/>
                  <w:lang w:val="en-US"/>
                </w:rPr>
                <w:t xml:space="preserve">[Online] </w:t>
              </w:r>
              <w:r>
                <w:rPr>
                  <w:noProof/>
                  <w:lang w:val="en-US"/>
                </w:rPr>
                <w:br/>
                <w:t xml:space="preserve">Available at: </w:t>
              </w:r>
              <w:r>
                <w:rPr>
                  <w:noProof/>
                  <w:u w:val="single"/>
                  <w:lang w:val="en-US"/>
                </w:rPr>
                <w:t>https://www.stop-watch.org/what-we-do/research/section-1-factsheet/#:~:text=Some%20of%20Lord%20Scarman%E2%80%99s%20recommendations%20were%20enshrined%20in,used%20by%20police%20in%20England%20and%20Wales%20today.</w:t>
              </w:r>
              <w:r>
                <w:rPr>
                  <w:noProof/>
                  <w:lang w:val="en-US"/>
                </w:rPr>
                <w:br/>
                <w:t>[Accessed 02 01 2024].</w:t>
              </w:r>
            </w:p>
            <w:p w14:paraId="5BDDD1EF" w14:textId="77777777" w:rsidR="006F4336" w:rsidRDefault="006F4336" w:rsidP="006F4336">
              <w:pPr>
                <w:pStyle w:val="Bibliography"/>
                <w:rPr>
                  <w:noProof/>
                  <w:lang w:val="en-US"/>
                </w:rPr>
              </w:pPr>
              <w:r>
                <w:rPr>
                  <w:noProof/>
                  <w:lang w:val="en-US"/>
                </w:rPr>
                <w:t xml:space="preserve">Darling, A. F. A. M. H. K. W. H. a. C. E., 2023. </w:t>
              </w:r>
              <w:r>
                <w:rPr>
                  <w:i/>
                  <w:iCs/>
                  <w:noProof/>
                  <w:lang w:val="en-US"/>
                </w:rPr>
                <w:t xml:space="preserve">Learning for the Police from Multi Agency Public Protection Arrangements (MAPPA) Serious Case Reviews, </w:t>
              </w:r>
              <w:r>
                <w:rPr>
                  <w:noProof/>
                  <w:lang w:val="en-US"/>
                </w:rPr>
                <w:t>London: National MAPPA Team.</w:t>
              </w:r>
            </w:p>
            <w:p w14:paraId="67CBAC91" w14:textId="77777777" w:rsidR="006F4336" w:rsidRDefault="006F4336" w:rsidP="006F4336">
              <w:pPr>
                <w:pStyle w:val="Bibliography"/>
                <w:rPr>
                  <w:noProof/>
                  <w:lang w:val="en-US"/>
                </w:rPr>
              </w:pPr>
              <w:r>
                <w:rPr>
                  <w:noProof/>
                  <w:lang w:val="en-US"/>
                </w:rPr>
                <w:t xml:space="preserve">Devon, S., 2022. </w:t>
              </w:r>
              <w:r>
                <w:rPr>
                  <w:i/>
                  <w:iCs/>
                  <w:noProof/>
                  <w:lang w:val="en-US"/>
                </w:rPr>
                <w:t xml:space="preserve">Preventing Exploitation Toolkit. </w:t>
              </w:r>
              <w:r>
                <w:rPr>
                  <w:noProof/>
                  <w:lang w:val="en-US"/>
                </w:rPr>
                <w:t xml:space="preserve">[Online] </w:t>
              </w:r>
              <w:r>
                <w:rPr>
                  <w:noProof/>
                  <w:lang w:val="en-US"/>
                </w:rPr>
                <w:br/>
                <w:t xml:space="preserve">Available at: </w:t>
              </w:r>
              <w:r>
                <w:rPr>
                  <w:noProof/>
                  <w:u w:val="single"/>
                  <w:lang w:val="en-US"/>
                </w:rPr>
                <w:t>https://www.preventingexploitationtoolkit.org.uk/</w:t>
              </w:r>
              <w:r>
                <w:rPr>
                  <w:noProof/>
                  <w:lang w:val="en-US"/>
                </w:rPr>
                <w:br/>
                <w:t>[Accessed 19 11 2023].</w:t>
              </w:r>
            </w:p>
            <w:p w14:paraId="0BA8225A" w14:textId="77777777" w:rsidR="006F4336" w:rsidRDefault="006F4336" w:rsidP="006F4336">
              <w:pPr>
                <w:pStyle w:val="Bibliography"/>
                <w:rPr>
                  <w:noProof/>
                  <w:lang w:val="en-US"/>
                </w:rPr>
              </w:pPr>
              <w:r>
                <w:rPr>
                  <w:noProof/>
                  <w:lang w:val="en-US"/>
                </w:rPr>
                <w:t xml:space="preserve">Dr Karen Goodall, D. I. O., 2022. </w:t>
              </w:r>
              <w:r>
                <w:rPr>
                  <w:i/>
                  <w:iCs/>
                  <w:noProof/>
                  <w:lang w:val="en-US"/>
                </w:rPr>
                <w:t xml:space="preserve">Crest Research: Trauma-informed and ACEs-aware policing. </w:t>
              </w:r>
              <w:r>
                <w:rPr>
                  <w:noProof/>
                  <w:lang w:val="en-US"/>
                </w:rPr>
                <w:t xml:space="preserve">[Online] </w:t>
              </w:r>
              <w:r>
                <w:rPr>
                  <w:noProof/>
                  <w:lang w:val="en-US"/>
                </w:rPr>
                <w:br/>
                <w:t xml:space="preserve">Available at: </w:t>
              </w:r>
              <w:r>
                <w:rPr>
                  <w:noProof/>
                  <w:u w:val="single"/>
                  <w:lang w:val="en-US"/>
                </w:rPr>
                <w:t>https://crestresearch.ac.uk/comment/trauma-informed-policing/</w:t>
              </w:r>
            </w:p>
            <w:p w14:paraId="4C3A8AD8" w14:textId="77777777" w:rsidR="006F4336" w:rsidRDefault="006F4336" w:rsidP="006F4336">
              <w:pPr>
                <w:pStyle w:val="Bibliography"/>
                <w:rPr>
                  <w:noProof/>
                  <w:lang w:val="en-US"/>
                </w:rPr>
              </w:pPr>
              <w:r>
                <w:rPr>
                  <w:noProof/>
                  <w:lang w:val="en-US"/>
                </w:rPr>
                <w:t xml:space="preserve">Gold, J., 2022. Improving community relations in the police through procedural justice – an action learning initiative. </w:t>
              </w:r>
              <w:r>
                <w:rPr>
                  <w:i/>
                  <w:iCs/>
                  <w:noProof/>
                  <w:lang w:val="en-US"/>
                </w:rPr>
                <w:t xml:space="preserve">Action Learning , </w:t>
              </w:r>
              <w:r>
                <w:rPr>
                  <w:noProof/>
                  <w:lang w:val="en-US"/>
                </w:rPr>
                <w:t>19(3), pp. 230-247.</w:t>
              </w:r>
            </w:p>
            <w:p w14:paraId="7CED6A7D" w14:textId="77777777" w:rsidR="006F4336" w:rsidRDefault="006F4336" w:rsidP="006F4336">
              <w:pPr>
                <w:pStyle w:val="Bibliography"/>
                <w:rPr>
                  <w:noProof/>
                  <w:lang w:val="en-US"/>
                </w:rPr>
              </w:pPr>
              <w:r>
                <w:rPr>
                  <w:noProof/>
                  <w:lang w:val="en-US"/>
                </w:rPr>
                <w:t xml:space="preserve">Gov.uk, 2023. </w:t>
              </w:r>
              <w:r>
                <w:rPr>
                  <w:i/>
                  <w:iCs/>
                  <w:noProof/>
                  <w:lang w:val="en-US"/>
                </w:rPr>
                <w:t xml:space="preserve">PACE Code A 2023. </w:t>
              </w:r>
              <w:r>
                <w:rPr>
                  <w:noProof/>
                  <w:lang w:val="en-US"/>
                </w:rPr>
                <w:t xml:space="preserve">[Online] </w:t>
              </w:r>
              <w:r>
                <w:rPr>
                  <w:noProof/>
                  <w:lang w:val="en-US"/>
                </w:rPr>
                <w:br/>
                <w:t xml:space="preserve">Available at: </w:t>
              </w:r>
              <w:r>
                <w:rPr>
                  <w:noProof/>
                  <w:u w:val="single"/>
                  <w:lang w:val="en-US"/>
                </w:rPr>
                <w:t>https://www.gov.uk/government/publications/pace-code-a-2023</w:t>
              </w:r>
              <w:r>
                <w:rPr>
                  <w:noProof/>
                  <w:lang w:val="en-US"/>
                </w:rPr>
                <w:br/>
                <w:t>[Accessed 10 12 2023].</w:t>
              </w:r>
            </w:p>
            <w:p w14:paraId="3B1B3E70" w14:textId="77777777" w:rsidR="006F4336" w:rsidRDefault="006F4336" w:rsidP="006F4336">
              <w:pPr>
                <w:pStyle w:val="Bibliography"/>
                <w:rPr>
                  <w:noProof/>
                  <w:lang w:val="en-US"/>
                </w:rPr>
              </w:pPr>
              <w:r>
                <w:rPr>
                  <w:noProof/>
                  <w:lang w:val="en-US"/>
                </w:rPr>
                <w:t xml:space="preserve">Grierson, J., 2021. Wayne Couzens case raises questions over how police officers are sanctioned. </w:t>
              </w:r>
              <w:r>
                <w:rPr>
                  <w:i/>
                  <w:iCs/>
                  <w:noProof/>
                  <w:lang w:val="en-US"/>
                </w:rPr>
                <w:t>Officer was investigated over indecent exposure claims six years before he raped and murdered Sarah Everard</w:t>
              </w:r>
              <w:r>
                <w:rPr>
                  <w:noProof/>
                  <w:lang w:val="en-US"/>
                </w:rPr>
                <w:t>, 4 October , p. 3.</w:t>
              </w:r>
            </w:p>
            <w:p w14:paraId="1F372070" w14:textId="77777777" w:rsidR="006F4336" w:rsidRDefault="006F4336" w:rsidP="006F4336">
              <w:pPr>
                <w:pStyle w:val="Bibliography"/>
                <w:rPr>
                  <w:noProof/>
                  <w:lang w:val="en-US"/>
                </w:rPr>
              </w:pPr>
              <w:r>
                <w:rPr>
                  <w:noProof/>
                  <w:lang w:val="en-US"/>
                </w:rPr>
                <w:t xml:space="preserve">Health, O. f., 2022. </w:t>
              </w:r>
              <w:r>
                <w:rPr>
                  <w:i/>
                  <w:iCs/>
                  <w:noProof/>
                  <w:lang w:val="en-US"/>
                </w:rPr>
                <w:t xml:space="preserve">Health disparities and health inequalities: applying All Our Health. </w:t>
              </w:r>
              <w:r>
                <w:rPr>
                  <w:noProof/>
                  <w:lang w:val="en-US"/>
                </w:rPr>
                <w:t xml:space="preserve">[Online] </w:t>
              </w:r>
              <w:r>
                <w:rPr>
                  <w:noProof/>
                  <w:lang w:val="en-US"/>
                </w:rPr>
                <w:br/>
                <w:t xml:space="preserve">Available at: </w:t>
              </w:r>
              <w:r>
                <w:rPr>
                  <w:noProof/>
                  <w:u w:val="single"/>
                  <w:lang w:val="en-US"/>
                </w:rPr>
                <w:t>Health disparities and health inequalities: applying All Our Health. England: NHS.</w:t>
              </w:r>
              <w:r>
                <w:rPr>
                  <w:noProof/>
                  <w:lang w:val="en-US"/>
                </w:rPr>
                <w:br/>
                <w:t>[Accessed 11 November 2023].</w:t>
              </w:r>
            </w:p>
            <w:p w14:paraId="20E422AF" w14:textId="77777777" w:rsidR="006F4336" w:rsidRDefault="006F4336" w:rsidP="006F4336">
              <w:pPr>
                <w:pStyle w:val="Bibliography"/>
                <w:rPr>
                  <w:noProof/>
                  <w:lang w:val="en-US"/>
                </w:rPr>
              </w:pPr>
              <w:r>
                <w:rPr>
                  <w:noProof/>
                  <w:lang w:val="en-US"/>
                </w:rPr>
                <w:t xml:space="preserve">Hesketh, R., 2019. </w:t>
              </w:r>
              <w:r>
                <w:rPr>
                  <w:i/>
                  <w:iCs/>
                  <w:noProof/>
                  <w:lang w:val="en-US"/>
                </w:rPr>
                <w:t xml:space="preserve">Why do young people join gangs? Members explain the appeal of risk taking, </w:t>
              </w:r>
              <w:r>
                <w:rPr>
                  <w:noProof/>
                  <w:lang w:val="en-US"/>
                </w:rPr>
                <w:t>s.l.: Phys Org.</w:t>
              </w:r>
            </w:p>
            <w:p w14:paraId="6B135DAD" w14:textId="77777777" w:rsidR="006F4336" w:rsidRDefault="006F4336" w:rsidP="006F4336">
              <w:pPr>
                <w:pStyle w:val="Bibliography"/>
                <w:rPr>
                  <w:noProof/>
                  <w:lang w:val="en-US"/>
                </w:rPr>
              </w:pPr>
              <w:r>
                <w:rPr>
                  <w:noProof/>
                  <w:lang w:val="en-US"/>
                </w:rPr>
                <w:t xml:space="preserve">Higgins, A., 2022. </w:t>
              </w:r>
              <w:r>
                <w:rPr>
                  <w:i/>
                  <w:iCs/>
                  <w:noProof/>
                  <w:lang w:val="en-US"/>
                </w:rPr>
                <w:t xml:space="preserve">POLICING AND THE PUBLIC. </w:t>
              </w:r>
              <w:r>
                <w:rPr>
                  <w:noProof/>
                  <w:lang w:val="en-US"/>
                </w:rPr>
                <w:t xml:space="preserve">[Online] </w:t>
              </w:r>
              <w:r>
                <w:rPr>
                  <w:noProof/>
                  <w:lang w:val="en-US"/>
                </w:rPr>
                <w:br/>
                <w:t xml:space="preserve">Available at: </w:t>
              </w:r>
              <w:r>
                <w:rPr>
                  <w:noProof/>
                  <w:u w:val="single"/>
                  <w:lang w:val="en-US"/>
                </w:rPr>
                <w:t>https://www.policingreview.org.uk/wp-content/uploads/insight_paper_1.pdf</w:t>
              </w:r>
              <w:r>
                <w:rPr>
                  <w:noProof/>
                  <w:lang w:val="en-US"/>
                </w:rPr>
                <w:br/>
                <w:t>[Accessed 08 October 2023].</w:t>
              </w:r>
            </w:p>
            <w:p w14:paraId="60FDA856" w14:textId="77777777" w:rsidR="006F4336" w:rsidRDefault="006F4336" w:rsidP="006F4336">
              <w:pPr>
                <w:pStyle w:val="Bibliography"/>
                <w:rPr>
                  <w:noProof/>
                  <w:lang w:val="en-US"/>
                </w:rPr>
              </w:pPr>
              <w:r>
                <w:rPr>
                  <w:noProof/>
                  <w:lang w:val="en-US"/>
                </w:rPr>
                <w:t xml:space="preserve">HMICFRS, 2023. </w:t>
              </w:r>
              <w:r>
                <w:rPr>
                  <w:i/>
                  <w:iCs/>
                  <w:noProof/>
                  <w:lang w:val="en-US"/>
                </w:rPr>
                <w:t xml:space="preserve">Making communities safer. </w:t>
              </w:r>
              <w:r>
                <w:rPr>
                  <w:noProof/>
                  <w:lang w:val="en-US"/>
                </w:rPr>
                <w:t xml:space="preserve">[Online] </w:t>
              </w:r>
              <w:r>
                <w:rPr>
                  <w:noProof/>
                  <w:lang w:val="en-US"/>
                </w:rPr>
                <w:br/>
                <w:t xml:space="preserve">Available at: </w:t>
              </w:r>
              <w:r>
                <w:rPr>
                  <w:noProof/>
                  <w:u w:val="single"/>
                  <w:lang w:val="en-US"/>
                </w:rPr>
                <w:t>https://hmicfrs.justiceinspectorates.gov.uk/police-forces/police-forces/</w:t>
              </w:r>
              <w:r>
                <w:rPr>
                  <w:noProof/>
                  <w:lang w:val="en-US"/>
                </w:rPr>
                <w:br/>
                <w:t>[Accessed 24 11 2024].</w:t>
              </w:r>
            </w:p>
            <w:p w14:paraId="7E2FDA0F" w14:textId="77777777" w:rsidR="006F4336" w:rsidRDefault="006F4336" w:rsidP="006F4336">
              <w:pPr>
                <w:pStyle w:val="Bibliography"/>
                <w:rPr>
                  <w:noProof/>
                  <w:lang w:val="en-US"/>
                </w:rPr>
              </w:pPr>
              <w:r>
                <w:rPr>
                  <w:noProof/>
                  <w:lang w:val="en-US"/>
                </w:rPr>
                <w:t xml:space="preserve">IOPC, 2020. </w:t>
              </w:r>
              <w:r>
                <w:rPr>
                  <w:i/>
                  <w:iCs/>
                  <w:noProof/>
                  <w:lang w:val="en-US"/>
                </w:rPr>
                <w:t xml:space="preserve">Statutory guidance on the police complaints system, </w:t>
              </w:r>
              <w:r>
                <w:rPr>
                  <w:noProof/>
                  <w:lang w:val="en-US"/>
                </w:rPr>
                <w:t>s.l.: Independent Office for Police Conduct .</w:t>
              </w:r>
            </w:p>
            <w:p w14:paraId="0CCD6418" w14:textId="77777777" w:rsidR="006F4336" w:rsidRDefault="006F4336" w:rsidP="006F4336">
              <w:pPr>
                <w:pStyle w:val="Bibliography"/>
                <w:rPr>
                  <w:noProof/>
                  <w:lang w:val="en-US"/>
                </w:rPr>
              </w:pPr>
              <w:r>
                <w:rPr>
                  <w:noProof/>
                  <w:lang w:val="en-US"/>
                </w:rPr>
                <w:t xml:space="preserve">James Densely, R. D. S. H., 2020. An Introduction to Gangs and Serious Youth Violence in the United Kingdom. </w:t>
              </w:r>
              <w:r>
                <w:rPr>
                  <w:i/>
                  <w:iCs/>
                  <w:noProof/>
                  <w:lang w:val="en-US"/>
                </w:rPr>
                <w:t xml:space="preserve">Youth Justice, </w:t>
              </w:r>
              <w:r>
                <w:rPr>
                  <w:noProof/>
                  <w:lang w:val="en-US"/>
                </w:rPr>
                <w:t>1(1), p. 27.</w:t>
              </w:r>
            </w:p>
            <w:p w14:paraId="3E859CE6" w14:textId="77777777" w:rsidR="006F4336" w:rsidRDefault="006F4336" w:rsidP="006F4336">
              <w:pPr>
                <w:pStyle w:val="Bibliography"/>
                <w:rPr>
                  <w:noProof/>
                  <w:lang w:val="en-US"/>
                </w:rPr>
              </w:pPr>
              <w:r>
                <w:rPr>
                  <w:noProof/>
                  <w:lang w:val="en-US"/>
                </w:rPr>
                <w:t xml:space="preserve">James, J., 2022. Stop and Search Powers in England and Wales. In: S. M. Ed Johnston, ed. </w:t>
              </w:r>
              <w:r>
                <w:rPr>
                  <w:i/>
                  <w:iCs/>
                  <w:noProof/>
                  <w:lang w:val="en-US"/>
                </w:rPr>
                <w:t xml:space="preserve">Contemporary Issues in Global Criminal Justice. </w:t>
              </w:r>
              <w:r>
                <w:rPr>
                  <w:noProof/>
                  <w:lang w:val="en-US"/>
                </w:rPr>
                <w:t>London : Lexington Books, pp. 46-50.</w:t>
              </w:r>
            </w:p>
            <w:p w14:paraId="26E0F587" w14:textId="77777777" w:rsidR="006F4336" w:rsidRDefault="006F4336" w:rsidP="006F4336">
              <w:pPr>
                <w:pStyle w:val="Bibliography"/>
                <w:rPr>
                  <w:noProof/>
                  <w:lang w:val="en-US"/>
                </w:rPr>
              </w:pPr>
              <w:r>
                <w:rPr>
                  <w:noProof/>
                  <w:lang w:val="en-US"/>
                </w:rPr>
                <w:lastRenderedPageBreak/>
                <w:t xml:space="preserve">Jessica Yakeley, R. T. A. C., 2018. MAPPA and mental health — 10 years of controversy. </w:t>
              </w:r>
              <w:r>
                <w:rPr>
                  <w:i/>
                  <w:iCs/>
                  <w:noProof/>
                  <w:lang w:val="en-US"/>
                </w:rPr>
                <w:t xml:space="preserve">10 years of controversy, </w:t>
              </w:r>
              <w:r>
                <w:rPr>
                  <w:noProof/>
                  <w:lang w:val="en-US"/>
                </w:rPr>
                <w:t>p. 1.</w:t>
              </w:r>
            </w:p>
            <w:p w14:paraId="1F380AF2" w14:textId="77777777" w:rsidR="006F4336" w:rsidRDefault="006F4336" w:rsidP="006F4336">
              <w:pPr>
                <w:pStyle w:val="Bibliography"/>
                <w:rPr>
                  <w:noProof/>
                  <w:lang w:val="en-US"/>
                </w:rPr>
              </w:pPr>
              <w:r>
                <w:rPr>
                  <w:noProof/>
                  <w:lang w:val="en-US"/>
                </w:rPr>
                <w:t xml:space="preserve">Jonah Bury, M. P. S. E. C. D. a. J. D., 2018. </w:t>
              </w:r>
              <w:r>
                <w:rPr>
                  <w:i/>
                  <w:iCs/>
                  <w:noProof/>
                  <w:lang w:val="en-US"/>
                </w:rPr>
                <w:t xml:space="preserve">Emhancing Diversity in Policing. </w:t>
              </w:r>
              <w:r>
                <w:rPr>
                  <w:noProof/>
                  <w:lang w:val="en-US"/>
                </w:rPr>
                <w:t xml:space="preserve">[Online] </w:t>
              </w:r>
              <w:r>
                <w:rPr>
                  <w:noProof/>
                  <w:lang w:val="en-US"/>
                </w:rPr>
                <w:br/>
                <w:t xml:space="preserve">Available at: </w:t>
              </w:r>
              <w:r>
                <w:rPr>
                  <w:noProof/>
                  <w:u w:val="single"/>
                  <w:lang w:val="en-US"/>
                </w:rPr>
                <w:t>https://www.npcc.police.uk/SysSiteAssets/media/downloads/publications/publications-log/2018/natcen-enhancing-diversity-in-policing-final-report---may-2018.pdf</w:t>
              </w:r>
              <w:r>
                <w:rPr>
                  <w:noProof/>
                  <w:lang w:val="en-US"/>
                </w:rPr>
                <w:br/>
                <w:t>[Accessed 28 12 2023].</w:t>
              </w:r>
            </w:p>
            <w:p w14:paraId="4408A3A8" w14:textId="77777777" w:rsidR="006F4336" w:rsidRDefault="006F4336" w:rsidP="006F4336">
              <w:pPr>
                <w:pStyle w:val="Bibliography"/>
                <w:rPr>
                  <w:noProof/>
                  <w:lang w:val="en-US"/>
                </w:rPr>
              </w:pPr>
              <w:r>
                <w:rPr>
                  <w:noProof/>
                  <w:lang w:val="en-US"/>
                </w:rPr>
                <w:t xml:space="preserve">Keefee, B., 2012. Sus. In: </w:t>
              </w:r>
              <w:r>
                <w:rPr>
                  <w:i/>
                  <w:iCs/>
                  <w:noProof/>
                  <w:lang w:val="en-US"/>
                </w:rPr>
                <w:t xml:space="preserve">Sus. </w:t>
              </w:r>
              <w:r>
                <w:rPr>
                  <w:noProof/>
                  <w:lang w:val="en-US"/>
                </w:rPr>
                <w:t>London: Bloomsbury, p. 80.</w:t>
              </w:r>
            </w:p>
            <w:p w14:paraId="1A7B3149" w14:textId="77777777" w:rsidR="006F4336" w:rsidRDefault="006F4336" w:rsidP="006F4336">
              <w:pPr>
                <w:pStyle w:val="Bibliography"/>
                <w:rPr>
                  <w:noProof/>
                  <w:lang w:val="en-US"/>
                </w:rPr>
              </w:pPr>
              <w:r>
                <w:rPr>
                  <w:noProof/>
                  <w:lang w:val="en-US"/>
                </w:rPr>
                <w:t xml:space="preserve">Law, T. U. o., 2023. </w:t>
              </w:r>
              <w:r>
                <w:rPr>
                  <w:i/>
                  <w:iCs/>
                  <w:noProof/>
                  <w:lang w:val="en-US"/>
                </w:rPr>
                <w:t xml:space="preserve">New findings reveal the harmful effects of under-representation in UK policing. </w:t>
              </w:r>
              <w:r>
                <w:rPr>
                  <w:noProof/>
                  <w:lang w:val="en-US"/>
                </w:rPr>
                <w:t xml:space="preserve">[Online] </w:t>
              </w:r>
              <w:r>
                <w:rPr>
                  <w:noProof/>
                  <w:lang w:val="en-US"/>
                </w:rPr>
                <w:br/>
                <w:t xml:space="preserve">Available at: </w:t>
              </w:r>
              <w:r>
                <w:rPr>
                  <w:noProof/>
                  <w:u w:val="single"/>
                  <w:lang w:val="en-US"/>
                </w:rPr>
                <w:t>https://www.law.ac.uk/about/press-releases/under-representation-uk-policing/</w:t>
              </w:r>
              <w:r>
                <w:rPr>
                  <w:noProof/>
                  <w:lang w:val="en-US"/>
                </w:rPr>
                <w:br/>
                <w:t>[Accessed 04 01 2024].</w:t>
              </w:r>
            </w:p>
            <w:p w14:paraId="031E7B6A" w14:textId="77777777" w:rsidR="006F4336" w:rsidRDefault="006F4336" w:rsidP="006F4336">
              <w:pPr>
                <w:pStyle w:val="Bibliography"/>
                <w:rPr>
                  <w:noProof/>
                  <w:lang w:val="en-US"/>
                </w:rPr>
              </w:pPr>
              <w:r>
                <w:rPr>
                  <w:noProof/>
                  <w:lang w:val="en-US"/>
                </w:rPr>
                <w:t xml:space="preserve">MAPPA, 2022. </w:t>
              </w:r>
              <w:r>
                <w:rPr>
                  <w:i/>
                  <w:iCs/>
                  <w:noProof/>
                  <w:lang w:val="en-US"/>
                </w:rPr>
                <w:t xml:space="preserve">Twenty years on, is MAPPA achieving its objectives?, </w:t>
              </w:r>
              <w:r>
                <w:rPr>
                  <w:noProof/>
                  <w:lang w:val="en-US"/>
                </w:rPr>
                <w:t>s.l.: Her Majesty’s Inspectorate of Probation.</w:t>
              </w:r>
            </w:p>
            <w:p w14:paraId="43714655" w14:textId="77777777" w:rsidR="006F4336" w:rsidRDefault="006F4336" w:rsidP="006F4336">
              <w:pPr>
                <w:pStyle w:val="Bibliography"/>
                <w:rPr>
                  <w:noProof/>
                  <w:lang w:val="en-US"/>
                </w:rPr>
              </w:pPr>
              <w:r>
                <w:rPr>
                  <w:noProof/>
                  <w:lang w:val="en-US"/>
                </w:rPr>
                <w:t xml:space="preserve">Morton, B. B., 2021. </w:t>
              </w:r>
              <w:r>
                <w:rPr>
                  <w:i/>
                  <w:iCs/>
                  <w:noProof/>
                  <w:lang w:val="en-US"/>
                </w:rPr>
                <w:t xml:space="preserve">BBC. </w:t>
              </w:r>
              <w:r>
                <w:rPr>
                  <w:noProof/>
                  <w:lang w:val="en-US"/>
                </w:rPr>
                <w:t xml:space="preserve">[Online] </w:t>
              </w:r>
              <w:r>
                <w:rPr>
                  <w:noProof/>
                  <w:lang w:val="en-US"/>
                </w:rPr>
                <w:br/>
                <w:t xml:space="preserve">Available at: </w:t>
              </w:r>
              <w:r>
                <w:rPr>
                  <w:noProof/>
                  <w:u w:val="single"/>
                  <w:lang w:val="en-US"/>
                </w:rPr>
                <w:t>https://www.bbc.co.uk/news/uk-58746108</w:t>
              </w:r>
              <w:r>
                <w:rPr>
                  <w:noProof/>
                  <w:lang w:val="en-US"/>
                </w:rPr>
                <w:br/>
                <w:t>[Accessed 10 December 2023].</w:t>
              </w:r>
            </w:p>
            <w:p w14:paraId="6BA406E4" w14:textId="77777777" w:rsidR="006F4336" w:rsidRDefault="006F4336" w:rsidP="006F4336">
              <w:pPr>
                <w:pStyle w:val="Bibliography"/>
                <w:rPr>
                  <w:noProof/>
                  <w:lang w:val="en-US"/>
                </w:rPr>
              </w:pPr>
              <w:r>
                <w:rPr>
                  <w:noProof/>
                  <w:lang w:val="en-US"/>
                </w:rPr>
                <w:t xml:space="preserve">Nacro, 2023. </w:t>
              </w:r>
              <w:r>
                <w:rPr>
                  <w:i/>
                  <w:iCs/>
                  <w:noProof/>
                  <w:lang w:val="en-US"/>
                </w:rPr>
                <w:t xml:space="preserve">Advice for people under MAPPA. </w:t>
              </w:r>
              <w:r>
                <w:rPr>
                  <w:noProof/>
                  <w:lang w:val="en-US"/>
                </w:rPr>
                <w:t xml:space="preserve">[Online] </w:t>
              </w:r>
              <w:r>
                <w:rPr>
                  <w:noProof/>
                  <w:lang w:val="en-US"/>
                </w:rPr>
                <w:br/>
                <w:t xml:space="preserve">Available at: </w:t>
              </w:r>
              <w:r>
                <w:rPr>
                  <w:noProof/>
                  <w:u w:val="single"/>
                  <w:lang w:val="en-US"/>
                </w:rPr>
                <w:t>https://www.nacro.org.uk/nacro-services/advice/advice-for-individuals/sex-offences-shpo-mappa/advice-for-people-under-mappa/</w:t>
              </w:r>
              <w:r>
                <w:rPr>
                  <w:noProof/>
                  <w:lang w:val="en-US"/>
                </w:rPr>
                <w:br/>
                <w:t>[Accessed 07 October 2023].</w:t>
              </w:r>
            </w:p>
            <w:p w14:paraId="0EA94BC5" w14:textId="77777777" w:rsidR="006F4336" w:rsidRDefault="006F4336" w:rsidP="006F4336">
              <w:pPr>
                <w:pStyle w:val="Bibliography"/>
                <w:rPr>
                  <w:noProof/>
                  <w:lang w:val="en-US"/>
                </w:rPr>
              </w:pPr>
              <w:r>
                <w:rPr>
                  <w:noProof/>
                  <w:lang w:val="en-US"/>
                </w:rPr>
                <w:t xml:space="preserve">NHS, 2023. </w:t>
              </w:r>
              <w:r>
                <w:rPr>
                  <w:i/>
                  <w:iCs/>
                  <w:noProof/>
                  <w:lang w:val="en-US"/>
                </w:rPr>
                <w:t xml:space="preserve">Criminal exploitation of children and vulnerable adults: county lines (accessible version). </w:t>
              </w:r>
              <w:r>
                <w:rPr>
                  <w:noProof/>
                  <w:lang w:val="en-US"/>
                </w:rPr>
                <w:t xml:space="preserve">[Online] </w:t>
              </w:r>
              <w:r>
                <w:rPr>
                  <w:noProof/>
                  <w:lang w:val="en-US"/>
                </w:rPr>
                <w:br/>
                <w:t xml:space="preserve">Available at: </w:t>
              </w:r>
              <w:r>
                <w:rPr>
                  <w:noProof/>
                  <w:u w:val="single"/>
                  <w:lang w:val="en-US"/>
                </w:rPr>
                <w:t>https://www.gov.uk/government/publications/criminal-exploitation-of-children-and-vulnerable-adults-county-lines/criminal-exploitation-of-children-and-vulnerable-adults-county-lines#:~:text=Gangs%20are%20known%20to%20target%20vulnerable,of%20neglect%2C%20p</w:t>
              </w:r>
              <w:r>
                <w:rPr>
                  <w:noProof/>
                  <w:lang w:val="en-US"/>
                </w:rPr>
                <w:br/>
                <w:t>[Accessed 07 September 2023].</w:t>
              </w:r>
            </w:p>
            <w:p w14:paraId="0FCC909F" w14:textId="77777777" w:rsidR="006F4336" w:rsidRDefault="006F4336" w:rsidP="006F4336">
              <w:pPr>
                <w:pStyle w:val="Bibliography"/>
                <w:rPr>
                  <w:noProof/>
                  <w:lang w:val="en-US"/>
                </w:rPr>
              </w:pPr>
              <w:r>
                <w:rPr>
                  <w:noProof/>
                  <w:lang w:val="en-US"/>
                </w:rPr>
                <w:t xml:space="preserve">Parliament, 2021. </w:t>
              </w:r>
              <w:r>
                <w:rPr>
                  <w:i/>
                  <w:iCs/>
                  <w:noProof/>
                  <w:lang w:val="en-US"/>
                </w:rPr>
                <w:t xml:space="preserve">Recruitment and progression of BME officers and staff. </w:t>
              </w:r>
              <w:r>
                <w:rPr>
                  <w:noProof/>
                  <w:lang w:val="en-US"/>
                </w:rPr>
                <w:t xml:space="preserve">[Online] </w:t>
              </w:r>
              <w:r>
                <w:rPr>
                  <w:noProof/>
                  <w:lang w:val="en-US"/>
                </w:rPr>
                <w:br/>
                <w:t xml:space="preserve">Available at: </w:t>
              </w:r>
              <w:r>
                <w:rPr>
                  <w:noProof/>
                  <w:u w:val="single"/>
                  <w:lang w:val="en-US"/>
                </w:rPr>
                <w:t>https://publications.parliament.uk/pa/cm5802/cmselect/cmhaff/139/13907.htm</w:t>
              </w:r>
              <w:r>
                <w:rPr>
                  <w:noProof/>
                  <w:lang w:val="en-US"/>
                </w:rPr>
                <w:br/>
                <w:t>[Accessed 2024 01 03].</w:t>
              </w:r>
            </w:p>
            <w:p w14:paraId="35D4E540" w14:textId="77777777" w:rsidR="006F4336" w:rsidRDefault="006F4336" w:rsidP="006F4336">
              <w:pPr>
                <w:pStyle w:val="Bibliography"/>
                <w:rPr>
                  <w:noProof/>
                  <w:lang w:val="en-US"/>
                </w:rPr>
              </w:pPr>
              <w:r>
                <w:rPr>
                  <w:noProof/>
                  <w:lang w:val="en-US"/>
                </w:rPr>
                <w:t xml:space="preserve">Paul Harvey, A. C. J. H., 2021. </w:t>
              </w:r>
              <w:r>
                <w:rPr>
                  <w:i/>
                  <w:iCs/>
                  <w:noProof/>
                  <w:lang w:val="en-US"/>
                </w:rPr>
                <w:t xml:space="preserve">Public Awareness of Police Accountability, </w:t>
              </w:r>
              <w:r>
                <w:rPr>
                  <w:noProof/>
                  <w:lang w:val="en-US"/>
                </w:rPr>
                <w:t>London : Social research institute .</w:t>
              </w:r>
            </w:p>
            <w:p w14:paraId="436B98A6" w14:textId="77777777" w:rsidR="006F4336" w:rsidRDefault="006F4336" w:rsidP="006F4336">
              <w:pPr>
                <w:pStyle w:val="Bibliography"/>
                <w:rPr>
                  <w:noProof/>
                  <w:lang w:val="en-US"/>
                </w:rPr>
              </w:pPr>
              <w:r>
                <w:rPr>
                  <w:noProof/>
                  <w:lang w:val="en-US"/>
                </w:rPr>
                <w:t xml:space="preserve">Pierre, J., 2022. </w:t>
              </w:r>
              <w:r>
                <w:rPr>
                  <w:i/>
                  <w:iCs/>
                  <w:noProof/>
                  <w:lang w:val="en-US"/>
                </w:rPr>
                <w:t xml:space="preserve">Museum of London. </w:t>
              </w:r>
              <w:r>
                <w:rPr>
                  <w:noProof/>
                  <w:lang w:val="en-US"/>
                </w:rPr>
                <w:t xml:space="preserve">[Online] </w:t>
              </w:r>
              <w:r>
                <w:rPr>
                  <w:noProof/>
                  <w:lang w:val="en-US"/>
                </w:rPr>
                <w:br/>
                <w:t xml:space="preserve">Available at: </w:t>
              </w:r>
              <w:r>
                <w:rPr>
                  <w:noProof/>
                  <w:u w:val="single"/>
                  <w:lang w:val="en-US"/>
                </w:rPr>
                <w:t>https://www.museumoflondon.org.uk/discover/brixton-1981-blm-2020-black-uprisings-londons-history</w:t>
              </w:r>
              <w:r>
                <w:rPr>
                  <w:noProof/>
                  <w:lang w:val="en-US"/>
                </w:rPr>
                <w:br/>
                <w:t>[Accessed 02 01 2024].</w:t>
              </w:r>
            </w:p>
            <w:p w14:paraId="11CBEE53" w14:textId="77777777" w:rsidR="006F4336" w:rsidRDefault="006F4336" w:rsidP="006F4336">
              <w:pPr>
                <w:pStyle w:val="Bibliography"/>
                <w:rPr>
                  <w:noProof/>
                  <w:lang w:val="en-US"/>
                </w:rPr>
              </w:pPr>
              <w:r>
                <w:rPr>
                  <w:noProof/>
                  <w:lang w:val="en-US"/>
                </w:rPr>
                <w:t xml:space="preserve">Policing, C. o., 2017. </w:t>
              </w:r>
              <w:r>
                <w:rPr>
                  <w:i/>
                  <w:iCs/>
                  <w:noProof/>
                  <w:lang w:val="en-US"/>
                </w:rPr>
                <w:t xml:space="preserve">Mulit- Ageny Public Protection Arrangements. </w:t>
              </w:r>
              <w:r>
                <w:rPr>
                  <w:noProof/>
                  <w:lang w:val="en-US"/>
                </w:rPr>
                <w:t xml:space="preserve">[Online] </w:t>
              </w:r>
              <w:r>
                <w:rPr>
                  <w:noProof/>
                  <w:lang w:val="en-US"/>
                </w:rPr>
                <w:br/>
                <w:t xml:space="preserve">Available at: </w:t>
              </w:r>
              <w:r>
                <w:rPr>
                  <w:noProof/>
                  <w:u w:val="single"/>
                  <w:lang w:val="en-US"/>
                </w:rPr>
                <w:t>Policing, C. o. (2017). Multi-Agency Public Protection Arrangements. College of Policing.</w:t>
              </w:r>
              <w:r>
                <w:rPr>
                  <w:noProof/>
                  <w:lang w:val="en-US"/>
                </w:rPr>
                <w:br/>
                <w:t>[Accessed 05 October 2023].</w:t>
              </w:r>
            </w:p>
            <w:p w14:paraId="5782ADB5" w14:textId="77777777" w:rsidR="006F4336" w:rsidRDefault="006F4336" w:rsidP="006F4336">
              <w:pPr>
                <w:pStyle w:val="Bibliography"/>
                <w:rPr>
                  <w:noProof/>
                  <w:lang w:val="en-US"/>
                </w:rPr>
              </w:pPr>
              <w:r>
                <w:rPr>
                  <w:noProof/>
                  <w:lang w:val="en-US"/>
                </w:rPr>
                <w:t xml:space="preserve">Policing, C. o., 2020. </w:t>
              </w:r>
              <w:r>
                <w:rPr>
                  <w:i/>
                  <w:iCs/>
                  <w:noProof/>
                  <w:lang w:val="en-US"/>
                </w:rPr>
                <w:t xml:space="preserve">Partner Agencies. </w:t>
              </w:r>
              <w:r>
                <w:rPr>
                  <w:noProof/>
                  <w:lang w:val="en-US"/>
                </w:rPr>
                <w:t xml:space="preserve">[Online] </w:t>
              </w:r>
              <w:r>
                <w:rPr>
                  <w:noProof/>
                  <w:lang w:val="en-US"/>
                </w:rPr>
                <w:br/>
                <w:t xml:space="preserve">Available at: </w:t>
              </w:r>
              <w:r>
                <w:rPr>
                  <w:noProof/>
                  <w:u w:val="single"/>
                  <w:lang w:val="en-US"/>
                </w:rPr>
                <w:t>https://www.college.police.uk/app/roads-policing/partner-agencies#independent-police-complaints-commission</w:t>
              </w:r>
            </w:p>
            <w:p w14:paraId="4B4EE480" w14:textId="77777777" w:rsidR="006F4336" w:rsidRDefault="006F4336" w:rsidP="006F4336">
              <w:pPr>
                <w:pStyle w:val="Bibliography"/>
                <w:rPr>
                  <w:noProof/>
                  <w:lang w:val="en-US"/>
                </w:rPr>
              </w:pPr>
              <w:r>
                <w:rPr>
                  <w:noProof/>
                  <w:lang w:val="en-US"/>
                </w:rPr>
                <w:t xml:space="preserve">Policing, C. o., 2021. </w:t>
              </w:r>
              <w:r>
                <w:rPr>
                  <w:i/>
                  <w:iCs/>
                  <w:noProof/>
                  <w:lang w:val="en-US"/>
                </w:rPr>
                <w:t xml:space="preserve">Diversity, equality and Inclusion Strategy. </w:t>
              </w:r>
              <w:r>
                <w:rPr>
                  <w:noProof/>
                  <w:lang w:val="en-US"/>
                </w:rPr>
                <w:t xml:space="preserve">[Online] </w:t>
              </w:r>
              <w:r>
                <w:rPr>
                  <w:noProof/>
                  <w:lang w:val="en-US"/>
                </w:rPr>
                <w:br/>
                <w:t xml:space="preserve">Available at: </w:t>
              </w:r>
              <w:r>
                <w:rPr>
                  <w:noProof/>
                  <w:u w:val="single"/>
                  <w:lang w:val="en-US"/>
                </w:rPr>
                <w:t>https://assets.college.police.uk/s3fs-public/2021-10/Diversity-equality-and-inclusion-strategy.pdf</w:t>
              </w:r>
              <w:r>
                <w:rPr>
                  <w:noProof/>
                  <w:lang w:val="en-US"/>
                </w:rPr>
                <w:br/>
                <w:t>[Accessed 2024 01 05].</w:t>
              </w:r>
            </w:p>
            <w:p w14:paraId="2CA0E3FC" w14:textId="77777777" w:rsidR="006F4336" w:rsidRDefault="006F4336" w:rsidP="006F4336">
              <w:pPr>
                <w:pStyle w:val="Bibliography"/>
                <w:rPr>
                  <w:noProof/>
                  <w:lang w:val="en-US"/>
                </w:rPr>
              </w:pPr>
              <w:r>
                <w:rPr>
                  <w:noProof/>
                  <w:lang w:val="en-US"/>
                </w:rPr>
                <w:t xml:space="preserve">Policing, C. o., 2021. </w:t>
              </w:r>
              <w:r>
                <w:rPr>
                  <w:i/>
                  <w:iCs/>
                  <w:noProof/>
                  <w:lang w:val="en-US"/>
                </w:rPr>
                <w:t xml:space="preserve">Diversity, equality and inclusion strategy 2021-2024. </w:t>
              </w:r>
              <w:r>
                <w:rPr>
                  <w:noProof/>
                  <w:lang w:val="en-US"/>
                </w:rPr>
                <w:t xml:space="preserve">[Online] </w:t>
              </w:r>
              <w:r>
                <w:rPr>
                  <w:noProof/>
                  <w:lang w:val="en-US"/>
                </w:rPr>
                <w:br/>
                <w:t xml:space="preserve">Available at: </w:t>
              </w:r>
              <w:r>
                <w:rPr>
                  <w:noProof/>
                  <w:u w:val="single"/>
                  <w:lang w:val="en-US"/>
                </w:rPr>
                <w:t>https://assets.college.police.uk/s3fs-public/2021-10/Diversity-equality-and-inclusion-strategy.pdf</w:t>
              </w:r>
              <w:r>
                <w:rPr>
                  <w:noProof/>
                  <w:lang w:val="en-US"/>
                </w:rPr>
                <w:br/>
                <w:t>[Accessed 03 01 2024].</w:t>
              </w:r>
            </w:p>
            <w:p w14:paraId="3356FA16" w14:textId="77777777" w:rsidR="006F4336" w:rsidRDefault="006F4336" w:rsidP="006F4336">
              <w:pPr>
                <w:pStyle w:val="Bibliography"/>
                <w:rPr>
                  <w:noProof/>
                  <w:lang w:val="en-US"/>
                </w:rPr>
              </w:pPr>
              <w:r>
                <w:rPr>
                  <w:noProof/>
                  <w:lang w:val="en-US"/>
                </w:rPr>
                <w:lastRenderedPageBreak/>
                <w:t xml:space="preserve">Policing, C. o., 2023. </w:t>
              </w:r>
              <w:r>
                <w:rPr>
                  <w:i/>
                  <w:iCs/>
                  <w:noProof/>
                  <w:lang w:val="en-US"/>
                </w:rPr>
                <w:t xml:space="preserve">Introduction to managing sexual offenders and violent offenders. </w:t>
              </w:r>
              <w:r>
                <w:rPr>
                  <w:noProof/>
                  <w:lang w:val="en-US"/>
                </w:rPr>
                <w:t xml:space="preserve">[Online] </w:t>
              </w:r>
              <w:r>
                <w:rPr>
                  <w:noProof/>
                  <w:lang w:val="en-US"/>
                </w:rPr>
                <w:br/>
                <w:t xml:space="preserve">Available at: </w:t>
              </w:r>
              <w:r>
                <w:rPr>
                  <w:noProof/>
                  <w:u w:val="single"/>
                  <w:lang w:val="en-US"/>
                </w:rPr>
                <w:t>https://www.college.police.uk/app/major-investigation-and-public-protection/managing-sexual-offenders-and-violent-offenders/introduction-managing-sexual-offenders-and-violent-offenders</w:t>
              </w:r>
              <w:r>
                <w:rPr>
                  <w:noProof/>
                  <w:lang w:val="en-US"/>
                </w:rPr>
                <w:br/>
                <w:t>[Accessed 16 Novemeber 2023].</w:t>
              </w:r>
            </w:p>
            <w:p w14:paraId="2AC4F908" w14:textId="77777777" w:rsidR="006F4336" w:rsidRDefault="006F4336" w:rsidP="006F4336">
              <w:pPr>
                <w:pStyle w:val="Bibliography"/>
                <w:rPr>
                  <w:noProof/>
                  <w:lang w:val="en-US"/>
                </w:rPr>
              </w:pPr>
              <w:r>
                <w:rPr>
                  <w:noProof/>
                  <w:lang w:val="en-US"/>
                </w:rPr>
                <w:t xml:space="preserve">Probation, H. I. o., 2021. </w:t>
              </w:r>
              <w:r>
                <w:rPr>
                  <w:i/>
                  <w:iCs/>
                  <w:noProof/>
                  <w:lang w:val="en-US"/>
                </w:rPr>
                <w:t xml:space="preserve">Multi-agency public protection arrangements. </w:t>
              </w:r>
              <w:r>
                <w:rPr>
                  <w:noProof/>
                  <w:lang w:val="en-US"/>
                </w:rPr>
                <w:t xml:space="preserve">[Online] </w:t>
              </w:r>
              <w:r>
                <w:rPr>
                  <w:noProof/>
                  <w:lang w:val="en-US"/>
                </w:rPr>
                <w:br/>
                <w:t xml:space="preserve">Available at: </w:t>
              </w:r>
              <w:r>
                <w:rPr>
                  <w:noProof/>
                  <w:u w:val="single"/>
                  <w:lang w:val="en-US"/>
                </w:rPr>
                <w:t>https://www.justiceinspectorates.gov.uk/hmiprobation/research/the-evidence-base-probation/specific-types-of-delivery/mappa/</w:t>
              </w:r>
              <w:r>
                <w:rPr>
                  <w:noProof/>
                  <w:lang w:val="en-US"/>
                </w:rPr>
                <w:br/>
                <w:t>[Accessed 16 November 2023].</w:t>
              </w:r>
            </w:p>
            <w:p w14:paraId="619275FB" w14:textId="77777777" w:rsidR="006F4336" w:rsidRDefault="006F4336" w:rsidP="006F4336">
              <w:pPr>
                <w:pStyle w:val="Bibliography"/>
                <w:rPr>
                  <w:noProof/>
                  <w:lang w:val="en-US"/>
                </w:rPr>
              </w:pPr>
              <w:r>
                <w:rPr>
                  <w:noProof/>
                  <w:lang w:val="en-US"/>
                </w:rPr>
                <w:t xml:space="preserve">Richards, G., 2022. </w:t>
              </w:r>
              <w:r>
                <w:rPr>
                  <w:i/>
                  <w:iCs/>
                  <w:noProof/>
                  <w:lang w:val="en-US"/>
                </w:rPr>
                <w:t xml:space="preserve">Institue For Government: Police accountability. </w:t>
              </w:r>
              <w:r>
                <w:rPr>
                  <w:noProof/>
                  <w:lang w:val="en-US"/>
                </w:rPr>
                <w:t xml:space="preserve">[Online] </w:t>
              </w:r>
              <w:r>
                <w:rPr>
                  <w:noProof/>
                  <w:lang w:val="en-US"/>
                </w:rPr>
                <w:br/>
                <w:t xml:space="preserve">Available at: </w:t>
              </w:r>
              <w:r>
                <w:rPr>
                  <w:noProof/>
                  <w:u w:val="single"/>
                  <w:lang w:val="en-US"/>
                </w:rPr>
                <w:t>https://www.instituteforgovernment.org.uk/article/explainer/police-accountability</w:t>
              </w:r>
              <w:r>
                <w:rPr>
                  <w:noProof/>
                  <w:lang w:val="en-US"/>
                </w:rPr>
                <w:br/>
                <w:t>[Accessed 16 11 2023].</w:t>
              </w:r>
            </w:p>
            <w:p w14:paraId="4AC5025D" w14:textId="77777777" w:rsidR="006F4336" w:rsidRDefault="006F4336" w:rsidP="006F4336">
              <w:pPr>
                <w:pStyle w:val="Bibliography"/>
                <w:rPr>
                  <w:noProof/>
                  <w:lang w:val="en-US"/>
                </w:rPr>
              </w:pPr>
              <w:r>
                <w:rPr>
                  <w:noProof/>
                  <w:lang w:val="en-US"/>
                </w:rPr>
                <w:t xml:space="preserve">Sadler, D., 2023. </w:t>
              </w:r>
              <w:r>
                <w:rPr>
                  <w:i/>
                  <w:iCs/>
                  <w:noProof/>
                  <w:lang w:val="en-US"/>
                </w:rPr>
                <w:t xml:space="preserve">MAPPA. </w:t>
              </w:r>
              <w:r>
                <w:rPr>
                  <w:noProof/>
                  <w:lang w:val="en-US"/>
                </w:rPr>
                <w:t xml:space="preserve">[Online] </w:t>
              </w:r>
              <w:r>
                <w:rPr>
                  <w:noProof/>
                  <w:lang w:val="en-US"/>
                </w:rPr>
                <w:br/>
                <w:t xml:space="preserve">Available at: </w:t>
              </w:r>
              <w:r>
                <w:rPr>
                  <w:noProof/>
                  <w:u w:val="single"/>
                  <w:lang w:val="en-US"/>
                </w:rPr>
                <w:t>https://unlock.org.uk/advice/mappa/</w:t>
              </w:r>
              <w:r>
                <w:rPr>
                  <w:noProof/>
                  <w:lang w:val="en-US"/>
                </w:rPr>
                <w:br/>
                <w:t>[Accessed 15 November 2023].</w:t>
              </w:r>
            </w:p>
            <w:p w14:paraId="02F87E02" w14:textId="77777777" w:rsidR="006F4336" w:rsidRDefault="006F4336" w:rsidP="006F4336">
              <w:pPr>
                <w:pStyle w:val="Bibliography"/>
                <w:rPr>
                  <w:noProof/>
                  <w:lang w:val="en-US"/>
                </w:rPr>
              </w:pPr>
              <w:r>
                <w:rPr>
                  <w:noProof/>
                  <w:lang w:val="en-US"/>
                </w:rPr>
                <w:t xml:space="preserve">Stephanie Bryant, M. P. a. J. L., 2015. </w:t>
              </w:r>
              <w:r>
                <w:rPr>
                  <w:i/>
                  <w:iCs/>
                  <w:noProof/>
                  <w:lang w:val="en-US"/>
                </w:rPr>
                <w:t xml:space="preserve">Reoffending Analysis of , </w:t>
              </w:r>
              <w:r>
                <w:rPr>
                  <w:noProof/>
                  <w:lang w:val="en-US"/>
                </w:rPr>
                <w:t>London: Ministry of Justice .</w:t>
              </w:r>
            </w:p>
            <w:p w14:paraId="1206CC80" w14:textId="77777777" w:rsidR="006F4336" w:rsidRDefault="006F4336" w:rsidP="006F4336">
              <w:pPr>
                <w:pStyle w:val="Bibliography"/>
                <w:rPr>
                  <w:noProof/>
                  <w:lang w:val="en-US"/>
                </w:rPr>
              </w:pPr>
              <w:r>
                <w:rPr>
                  <w:noProof/>
                  <w:lang w:val="en-US"/>
                </w:rPr>
                <w:t xml:space="preserve">Tucker, M. A. a. M., 2021. Police vetting: Thousands of staff members not properly checked. </w:t>
              </w:r>
              <w:r>
                <w:rPr>
                  <w:i/>
                  <w:iCs/>
                  <w:noProof/>
                  <w:lang w:val="en-US"/>
                </w:rPr>
                <w:t xml:space="preserve">Thousands of staff members not properly checked, </w:t>
              </w:r>
              <w:r>
                <w:rPr>
                  <w:noProof/>
                  <w:lang w:val="en-US"/>
                </w:rPr>
                <w:t>2(1), p. 120.</w:t>
              </w:r>
            </w:p>
            <w:p w14:paraId="29DFFFB4" w14:textId="77777777" w:rsidR="006F4336" w:rsidRDefault="006F4336" w:rsidP="006F4336">
              <w:pPr>
                <w:pStyle w:val="Bibliography"/>
                <w:rPr>
                  <w:noProof/>
                  <w:lang w:val="en-US"/>
                </w:rPr>
              </w:pPr>
              <w:r>
                <w:rPr>
                  <w:noProof/>
                  <w:lang w:val="en-US"/>
                </w:rPr>
                <w:t xml:space="preserve">Weber, B. B. L., 2011. Stop and search in global context: an overview. </w:t>
              </w:r>
              <w:r>
                <w:rPr>
                  <w:i/>
                  <w:iCs/>
                  <w:noProof/>
                  <w:lang w:val="en-US"/>
                </w:rPr>
                <w:t xml:space="preserve">Policing anf Society , </w:t>
              </w:r>
              <w:r>
                <w:rPr>
                  <w:noProof/>
                  <w:lang w:val="en-US"/>
                </w:rPr>
                <w:t>21(4), pp. 480-488.</w:t>
              </w:r>
            </w:p>
            <w:p w14:paraId="11616586" w14:textId="77777777" w:rsidR="006F4336" w:rsidRDefault="006F4336" w:rsidP="006F4336">
              <w:pPr>
                <w:pStyle w:val="Bibliography"/>
                <w:rPr>
                  <w:noProof/>
                  <w:lang w:val="en-US"/>
                </w:rPr>
              </w:pPr>
              <w:r>
                <w:rPr>
                  <w:noProof/>
                  <w:lang w:val="en-US"/>
                </w:rPr>
                <w:t xml:space="preserve">Wright, R., 2021. </w:t>
              </w:r>
              <w:r>
                <w:rPr>
                  <w:i/>
                  <w:iCs/>
                  <w:noProof/>
                  <w:lang w:val="en-US"/>
                </w:rPr>
                <w:t xml:space="preserve">Financial Times: Crisis of confidence: can Britain’s police recover public trust?. </w:t>
              </w:r>
              <w:r>
                <w:rPr>
                  <w:noProof/>
                  <w:lang w:val="en-US"/>
                </w:rPr>
                <w:t xml:space="preserve">[Online] </w:t>
              </w:r>
              <w:r>
                <w:rPr>
                  <w:noProof/>
                  <w:lang w:val="en-US"/>
                </w:rPr>
                <w:br/>
                <w:t xml:space="preserve">Available at: </w:t>
              </w:r>
              <w:r>
                <w:rPr>
                  <w:noProof/>
                  <w:u w:val="single"/>
                  <w:lang w:val="en-US"/>
                </w:rPr>
                <w:t>https://www.ft.com/content/7248ac3d-c2e5-46cd-b928-403365feae97</w:t>
              </w:r>
              <w:r>
                <w:rPr>
                  <w:noProof/>
                  <w:lang w:val="en-US"/>
                </w:rPr>
                <w:br/>
                <w:t>[Accessed 15 November 2023 ].</w:t>
              </w:r>
            </w:p>
            <w:p w14:paraId="7E57DCC1" w14:textId="35D19332" w:rsidR="00DF591C" w:rsidRPr="008953E6" w:rsidRDefault="00DF591C" w:rsidP="006F4336">
              <w:pPr>
                <w:rPr>
                  <w:rFonts w:ascii="Arial" w:hAnsi="Arial" w:cs="Arial"/>
                </w:rPr>
              </w:pPr>
              <w:r w:rsidRPr="008953E6">
                <w:rPr>
                  <w:rFonts w:ascii="Arial" w:hAnsi="Arial" w:cs="Arial"/>
                  <w:b/>
                  <w:bCs/>
                  <w:noProof/>
                </w:rPr>
                <w:fldChar w:fldCharType="end"/>
              </w:r>
            </w:p>
          </w:sdtContent>
        </w:sdt>
      </w:sdtContent>
    </w:sdt>
    <w:p w14:paraId="15B6A182" w14:textId="77777777" w:rsidR="00EF383B" w:rsidRPr="008953E6" w:rsidRDefault="00EF383B" w:rsidP="005A311C">
      <w:pPr>
        <w:spacing w:line="360" w:lineRule="auto"/>
        <w:jc w:val="both"/>
        <w:rPr>
          <w:rFonts w:ascii="Arial" w:hAnsi="Arial" w:cs="Arial"/>
        </w:rPr>
      </w:pPr>
    </w:p>
    <w:p w14:paraId="1A5EA902" w14:textId="77777777" w:rsidR="00EF383B" w:rsidRPr="008953E6" w:rsidRDefault="00EF383B" w:rsidP="005A311C">
      <w:pPr>
        <w:spacing w:line="360" w:lineRule="auto"/>
        <w:jc w:val="both"/>
        <w:rPr>
          <w:rFonts w:ascii="Arial" w:hAnsi="Arial" w:cs="Arial"/>
        </w:rPr>
      </w:pPr>
    </w:p>
    <w:p w14:paraId="761772F1" w14:textId="77777777" w:rsidR="00561CF4" w:rsidRPr="008953E6" w:rsidRDefault="00561CF4" w:rsidP="005A311C">
      <w:pPr>
        <w:spacing w:line="360" w:lineRule="auto"/>
        <w:jc w:val="both"/>
        <w:rPr>
          <w:rFonts w:ascii="Arial" w:hAnsi="Arial" w:cs="Arial"/>
        </w:rPr>
      </w:pPr>
    </w:p>
    <w:sectPr w:rsidR="00561CF4" w:rsidRPr="008953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923C8"/>
    <w:multiLevelType w:val="hybridMultilevel"/>
    <w:tmpl w:val="C3645942"/>
    <w:lvl w:ilvl="0" w:tplc="0D82BB0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75935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F383B"/>
    <w:rsid w:val="00003172"/>
    <w:rsid w:val="000040F4"/>
    <w:rsid w:val="00014634"/>
    <w:rsid w:val="0001616B"/>
    <w:rsid w:val="0002099F"/>
    <w:rsid w:val="00025DA9"/>
    <w:rsid w:val="00033F77"/>
    <w:rsid w:val="00034DE5"/>
    <w:rsid w:val="0003555A"/>
    <w:rsid w:val="00053726"/>
    <w:rsid w:val="00056852"/>
    <w:rsid w:val="000611C8"/>
    <w:rsid w:val="000631D2"/>
    <w:rsid w:val="00067FD5"/>
    <w:rsid w:val="00074FFE"/>
    <w:rsid w:val="00076A12"/>
    <w:rsid w:val="000854EB"/>
    <w:rsid w:val="0008728F"/>
    <w:rsid w:val="000A1E40"/>
    <w:rsid w:val="000B1603"/>
    <w:rsid w:val="000B3309"/>
    <w:rsid w:val="000B6716"/>
    <w:rsid w:val="000C01A7"/>
    <w:rsid w:val="000E6EB5"/>
    <w:rsid w:val="000F6D20"/>
    <w:rsid w:val="000F7811"/>
    <w:rsid w:val="001144D6"/>
    <w:rsid w:val="00114777"/>
    <w:rsid w:val="00130894"/>
    <w:rsid w:val="001558C5"/>
    <w:rsid w:val="00164ED8"/>
    <w:rsid w:val="00185137"/>
    <w:rsid w:val="00187AEA"/>
    <w:rsid w:val="0019283D"/>
    <w:rsid w:val="00192C0B"/>
    <w:rsid w:val="00194E53"/>
    <w:rsid w:val="001A1E3F"/>
    <w:rsid w:val="001B2925"/>
    <w:rsid w:val="001C00DF"/>
    <w:rsid w:val="001C16AC"/>
    <w:rsid w:val="001C2596"/>
    <w:rsid w:val="001C7C59"/>
    <w:rsid w:val="001D218D"/>
    <w:rsid w:val="001E688C"/>
    <w:rsid w:val="001E79B9"/>
    <w:rsid w:val="001E7D79"/>
    <w:rsid w:val="001F6931"/>
    <w:rsid w:val="00211D39"/>
    <w:rsid w:val="00225738"/>
    <w:rsid w:val="00237EA3"/>
    <w:rsid w:val="00242C3A"/>
    <w:rsid w:val="002456DE"/>
    <w:rsid w:val="002565DE"/>
    <w:rsid w:val="00263EDE"/>
    <w:rsid w:val="0026648D"/>
    <w:rsid w:val="00281A4C"/>
    <w:rsid w:val="002847BA"/>
    <w:rsid w:val="00285B8E"/>
    <w:rsid w:val="002A3E93"/>
    <w:rsid w:val="002A5347"/>
    <w:rsid w:val="002B6CA5"/>
    <w:rsid w:val="002C4687"/>
    <w:rsid w:val="002C7066"/>
    <w:rsid w:val="002C76BD"/>
    <w:rsid w:val="002D194D"/>
    <w:rsid w:val="002E0F7F"/>
    <w:rsid w:val="002F03A6"/>
    <w:rsid w:val="002F4F2A"/>
    <w:rsid w:val="002F7932"/>
    <w:rsid w:val="0030640F"/>
    <w:rsid w:val="003155E8"/>
    <w:rsid w:val="0034618F"/>
    <w:rsid w:val="003517EA"/>
    <w:rsid w:val="00355912"/>
    <w:rsid w:val="0036261A"/>
    <w:rsid w:val="00365CB3"/>
    <w:rsid w:val="003710E3"/>
    <w:rsid w:val="003718C0"/>
    <w:rsid w:val="00375DBE"/>
    <w:rsid w:val="0037683C"/>
    <w:rsid w:val="00380C79"/>
    <w:rsid w:val="00384340"/>
    <w:rsid w:val="003A3D0B"/>
    <w:rsid w:val="003A6E39"/>
    <w:rsid w:val="003B1AE8"/>
    <w:rsid w:val="003B5702"/>
    <w:rsid w:val="003C68B2"/>
    <w:rsid w:val="003D1975"/>
    <w:rsid w:val="003E0F26"/>
    <w:rsid w:val="003F0515"/>
    <w:rsid w:val="003F6BF3"/>
    <w:rsid w:val="00404C70"/>
    <w:rsid w:val="004119CB"/>
    <w:rsid w:val="00412699"/>
    <w:rsid w:val="00414661"/>
    <w:rsid w:val="004270F1"/>
    <w:rsid w:val="00430C31"/>
    <w:rsid w:val="00431657"/>
    <w:rsid w:val="00431E53"/>
    <w:rsid w:val="00432943"/>
    <w:rsid w:val="00434ED0"/>
    <w:rsid w:val="004372B8"/>
    <w:rsid w:val="00440D84"/>
    <w:rsid w:val="0044191B"/>
    <w:rsid w:val="0044463C"/>
    <w:rsid w:val="00462C47"/>
    <w:rsid w:val="004806C1"/>
    <w:rsid w:val="00484DF6"/>
    <w:rsid w:val="004877D5"/>
    <w:rsid w:val="00490FC9"/>
    <w:rsid w:val="00492CE1"/>
    <w:rsid w:val="004A33AE"/>
    <w:rsid w:val="004A3946"/>
    <w:rsid w:val="004B0083"/>
    <w:rsid w:val="004B2894"/>
    <w:rsid w:val="004B75CD"/>
    <w:rsid w:val="004C36EA"/>
    <w:rsid w:val="004C7B39"/>
    <w:rsid w:val="004D31F1"/>
    <w:rsid w:val="004D5630"/>
    <w:rsid w:val="004D58C4"/>
    <w:rsid w:val="004E3AA4"/>
    <w:rsid w:val="004E76A6"/>
    <w:rsid w:val="004F229C"/>
    <w:rsid w:val="004F7554"/>
    <w:rsid w:val="004F7871"/>
    <w:rsid w:val="0051225F"/>
    <w:rsid w:val="005128D7"/>
    <w:rsid w:val="005152F3"/>
    <w:rsid w:val="00515B58"/>
    <w:rsid w:val="005164C1"/>
    <w:rsid w:val="00517966"/>
    <w:rsid w:val="00526559"/>
    <w:rsid w:val="00531B91"/>
    <w:rsid w:val="005327E8"/>
    <w:rsid w:val="00534C83"/>
    <w:rsid w:val="0053628A"/>
    <w:rsid w:val="00537D10"/>
    <w:rsid w:val="005501A1"/>
    <w:rsid w:val="00550EF2"/>
    <w:rsid w:val="00561CF4"/>
    <w:rsid w:val="00563489"/>
    <w:rsid w:val="00565411"/>
    <w:rsid w:val="00567DB8"/>
    <w:rsid w:val="00570FF7"/>
    <w:rsid w:val="005719D9"/>
    <w:rsid w:val="00571B9D"/>
    <w:rsid w:val="00576625"/>
    <w:rsid w:val="00576912"/>
    <w:rsid w:val="00577420"/>
    <w:rsid w:val="00580E58"/>
    <w:rsid w:val="00594AF8"/>
    <w:rsid w:val="0059518F"/>
    <w:rsid w:val="005A311C"/>
    <w:rsid w:val="005B4677"/>
    <w:rsid w:val="005B47F6"/>
    <w:rsid w:val="005B523D"/>
    <w:rsid w:val="005B6DEA"/>
    <w:rsid w:val="005B7732"/>
    <w:rsid w:val="005C5FC6"/>
    <w:rsid w:val="005C6670"/>
    <w:rsid w:val="005E1745"/>
    <w:rsid w:val="005E1876"/>
    <w:rsid w:val="005F437E"/>
    <w:rsid w:val="005F6636"/>
    <w:rsid w:val="00610ABC"/>
    <w:rsid w:val="00624549"/>
    <w:rsid w:val="00625B9B"/>
    <w:rsid w:val="00637829"/>
    <w:rsid w:val="00640853"/>
    <w:rsid w:val="00651CA1"/>
    <w:rsid w:val="0065262A"/>
    <w:rsid w:val="00660B0C"/>
    <w:rsid w:val="00673FBE"/>
    <w:rsid w:val="00677290"/>
    <w:rsid w:val="0068248E"/>
    <w:rsid w:val="006831AC"/>
    <w:rsid w:val="006A1DD7"/>
    <w:rsid w:val="006B5830"/>
    <w:rsid w:val="006C46D6"/>
    <w:rsid w:val="006D6BAF"/>
    <w:rsid w:val="006F2C08"/>
    <w:rsid w:val="006F2F9D"/>
    <w:rsid w:val="006F4336"/>
    <w:rsid w:val="006F567B"/>
    <w:rsid w:val="006F6861"/>
    <w:rsid w:val="007009B2"/>
    <w:rsid w:val="00701D25"/>
    <w:rsid w:val="00702B77"/>
    <w:rsid w:val="007040AA"/>
    <w:rsid w:val="00707046"/>
    <w:rsid w:val="00714338"/>
    <w:rsid w:val="00715AA0"/>
    <w:rsid w:val="0071716F"/>
    <w:rsid w:val="00723B19"/>
    <w:rsid w:val="00730E2A"/>
    <w:rsid w:val="007412C2"/>
    <w:rsid w:val="00760E65"/>
    <w:rsid w:val="00783216"/>
    <w:rsid w:val="007A56CC"/>
    <w:rsid w:val="007B0ABA"/>
    <w:rsid w:val="007B5D05"/>
    <w:rsid w:val="007B6907"/>
    <w:rsid w:val="007C09A9"/>
    <w:rsid w:val="007C2F76"/>
    <w:rsid w:val="007C440B"/>
    <w:rsid w:val="007C52D9"/>
    <w:rsid w:val="007D119C"/>
    <w:rsid w:val="007D684E"/>
    <w:rsid w:val="007F207A"/>
    <w:rsid w:val="007F226F"/>
    <w:rsid w:val="007F2E81"/>
    <w:rsid w:val="00800691"/>
    <w:rsid w:val="00804929"/>
    <w:rsid w:val="008103AB"/>
    <w:rsid w:val="00811730"/>
    <w:rsid w:val="0081222B"/>
    <w:rsid w:val="00817AB1"/>
    <w:rsid w:val="0082364F"/>
    <w:rsid w:val="00825E98"/>
    <w:rsid w:val="008303FD"/>
    <w:rsid w:val="00831F41"/>
    <w:rsid w:val="00832BB5"/>
    <w:rsid w:val="00837FE0"/>
    <w:rsid w:val="00842544"/>
    <w:rsid w:val="00843C0D"/>
    <w:rsid w:val="00843F29"/>
    <w:rsid w:val="00855948"/>
    <w:rsid w:val="0087022B"/>
    <w:rsid w:val="0087308B"/>
    <w:rsid w:val="00873E5E"/>
    <w:rsid w:val="00874CD3"/>
    <w:rsid w:val="008828C6"/>
    <w:rsid w:val="008902E8"/>
    <w:rsid w:val="008943A4"/>
    <w:rsid w:val="008953E6"/>
    <w:rsid w:val="008B24B1"/>
    <w:rsid w:val="008C1EBD"/>
    <w:rsid w:val="008D0622"/>
    <w:rsid w:val="008E6818"/>
    <w:rsid w:val="008E6E47"/>
    <w:rsid w:val="008F2B7C"/>
    <w:rsid w:val="008F65BA"/>
    <w:rsid w:val="00900B91"/>
    <w:rsid w:val="0092501F"/>
    <w:rsid w:val="009301F1"/>
    <w:rsid w:val="009358BB"/>
    <w:rsid w:val="00937621"/>
    <w:rsid w:val="0093789B"/>
    <w:rsid w:val="00941403"/>
    <w:rsid w:val="0094394C"/>
    <w:rsid w:val="00946F21"/>
    <w:rsid w:val="00947953"/>
    <w:rsid w:val="00953546"/>
    <w:rsid w:val="00955514"/>
    <w:rsid w:val="0097379D"/>
    <w:rsid w:val="009828BB"/>
    <w:rsid w:val="009843D7"/>
    <w:rsid w:val="009862A8"/>
    <w:rsid w:val="009A2DA2"/>
    <w:rsid w:val="009A5383"/>
    <w:rsid w:val="009B0900"/>
    <w:rsid w:val="009B094F"/>
    <w:rsid w:val="009B246E"/>
    <w:rsid w:val="009D1B5C"/>
    <w:rsid w:val="009D55F7"/>
    <w:rsid w:val="009D696A"/>
    <w:rsid w:val="009E00DB"/>
    <w:rsid w:val="009E03AB"/>
    <w:rsid w:val="009E0E08"/>
    <w:rsid w:val="009E1346"/>
    <w:rsid w:val="009E3802"/>
    <w:rsid w:val="009F50BE"/>
    <w:rsid w:val="00A04D30"/>
    <w:rsid w:val="00A127E0"/>
    <w:rsid w:val="00A13DDE"/>
    <w:rsid w:val="00A14648"/>
    <w:rsid w:val="00A2659A"/>
    <w:rsid w:val="00A5713D"/>
    <w:rsid w:val="00A64649"/>
    <w:rsid w:val="00A7531A"/>
    <w:rsid w:val="00A754A3"/>
    <w:rsid w:val="00A75B24"/>
    <w:rsid w:val="00A75C8B"/>
    <w:rsid w:val="00A911B9"/>
    <w:rsid w:val="00A956E8"/>
    <w:rsid w:val="00AC78FE"/>
    <w:rsid w:val="00AD5C13"/>
    <w:rsid w:val="00AD6E0D"/>
    <w:rsid w:val="00B02A2E"/>
    <w:rsid w:val="00B03817"/>
    <w:rsid w:val="00B05485"/>
    <w:rsid w:val="00B11504"/>
    <w:rsid w:val="00B1239F"/>
    <w:rsid w:val="00B160C8"/>
    <w:rsid w:val="00B27818"/>
    <w:rsid w:val="00B27D5C"/>
    <w:rsid w:val="00B363A5"/>
    <w:rsid w:val="00B416AF"/>
    <w:rsid w:val="00B46E61"/>
    <w:rsid w:val="00B52748"/>
    <w:rsid w:val="00B55BAF"/>
    <w:rsid w:val="00B602BE"/>
    <w:rsid w:val="00B70266"/>
    <w:rsid w:val="00B7468F"/>
    <w:rsid w:val="00B767F5"/>
    <w:rsid w:val="00B76836"/>
    <w:rsid w:val="00B83184"/>
    <w:rsid w:val="00B90594"/>
    <w:rsid w:val="00B9172E"/>
    <w:rsid w:val="00B92625"/>
    <w:rsid w:val="00BA4212"/>
    <w:rsid w:val="00BC0E19"/>
    <w:rsid w:val="00BC14CC"/>
    <w:rsid w:val="00BC325F"/>
    <w:rsid w:val="00BC72E1"/>
    <w:rsid w:val="00BD17B5"/>
    <w:rsid w:val="00BD380D"/>
    <w:rsid w:val="00BF16D8"/>
    <w:rsid w:val="00BF2329"/>
    <w:rsid w:val="00BF7760"/>
    <w:rsid w:val="00C035E7"/>
    <w:rsid w:val="00C05E8E"/>
    <w:rsid w:val="00C06362"/>
    <w:rsid w:val="00C146A2"/>
    <w:rsid w:val="00C15B7C"/>
    <w:rsid w:val="00C173A0"/>
    <w:rsid w:val="00C21D24"/>
    <w:rsid w:val="00C25172"/>
    <w:rsid w:val="00C27C33"/>
    <w:rsid w:val="00C3342C"/>
    <w:rsid w:val="00C34038"/>
    <w:rsid w:val="00C413D6"/>
    <w:rsid w:val="00C418F7"/>
    <w:rsid w:val="00C44255"/>
    <w:rsid w:val="00C46D96"/>
    <w:rsid w:val="00C53158"/>
    <w:rsid w:val="00C56175"/>
    <w:rsid w:val="00C63C44"/>
    <w:rsid w:val="00C65746"/>
    <w:rsid w:val="00C701D7"/>
    <w:rsid w:val="00C77703"/>
    <w:rsid w:val="00C85EB9"/>
    <w:rsid w:val="00C947A6"/>
    <w:rsid w:val="00C956DE"/>
    <w:rsid w:val="00CA054D"/>
    <w:rsid w:val="00CA4D5C"/>
    <w:rsid w:val="00CB5488"/>
    <w:rsid w:val="00CB7392"/>
    <w:rsid w:val="00CB7EB1"/>
    <w:rsid w:val="00CC185E"/>
    <w:rsid w:val="00CD2320"/>
    <w:rsid w:val="00CD3CBB"/>
    <w:rsid w:val="00CD4A94"/>
    <w:rsid w:val="00CD6DD6"/>
    <w:rsid w:val="00CD7DC4"/>
    <w:rsid w:val="00CE7EBA"/>
    <w:rsid w:val="00CF0B11"/>
    <w:rsid w:val="00CF1110"/>
    <w:rsid w:val="00CF3440"/>
    <w:rsid w:val="00D01D96"/>
    <w:rsid w:val="00D043DD"/>
    <w:rsid w:val="00D06DFC"/>
    <w:rsid w:val="00D145B0"/>
    <w:rsid w:val="00D21F4A"/>
    <w:rsid w:val="00D2744D"/>
    <w:rsid w:val="00D42E7F"/>
    <w:rsid w:val="00D45771"/>
    <w:rsid w:val="00D47C98"/>
    <w:rsid w:val="00D526D0"/>
    <w:rsid w:val="00D64761"/>
    <w:rsid w:val="00DC0D37"/>
    <w:rsid w:val="00DC48B5"/>
    <w:rsid w:val="00DE05EB"/>
    <w:rsid w:val="00DE4219"/>
    <w:rsid w:val="00DF591C"/>
    <w:rsid w:val="00E01900"/>
    <w:rsid w:val="00E0771A"/>
    <w:rsid w:val="00E10B12"/>
    <w:rsid w:val="00E1136A"/>
    <w:rsid w:val="00E16C7C"/>
    <w:rsid w:val="00E20FA0"/>
    <w:rsid w:val="00E21D85"/>
    <w:rsid w:val="00E26160"/>
    <w:rsid w:val="00E3211C"/>
    <w:rsid w:val="00E46414"/>
    <w:rsid w:val="00E56AAC"/>
    <w:rsid w:val="00E6450C"/>
    <w:rsid w:val="00E661F3"/>
    <w:rsid w:val="00E74A0B"/>
    <w:rsid w:val="00E80E79"/>
    <w:rsid w:val="00E81345"/>
    <w:rsid w:val="00E87066"/>
    <w:rsid w:val="00E91660"/>
    <w:rsid w:val="00E94D90"/>
    <w:rsid w:val="00EA2EEB"/>
    <w:rsid w:val="00EA5DD0"/>
    <w:rsid w:val="00EB436F"/>
    <w:rsid w:val="00EB63CD"/>
    <w:rsid w:val="00EC560E"/>
    <w:rsid w:val="00ED0DB2"/>
    <w:rsid w:val="00ED1501"/>
    <w:rsid w:val="00ED3417"/>
    <w:rsid w:val="00ED37C8"/>
    <w:rsid w:val="00ED68DA"/>
    <w:rsid w:val="00EE4A9D"/>
    <w:rsid w:val="00EE5325"/>
    <w:rsid w:val="00EF383B"/>
    <w:rsid w:val="00EF3CCF"/>
    <w:rsid w:val="00EF6DE1"/>
    <w:rsid w:val="00F06B1D"/>
    <w:rsid w:val="00F142FA"/>
    <w:rsid w:val="00F21D37"/>
    <w:rsid w:val="00F23847"/>
    <w:rsid w:val="00F30118"/>
    <w:rsid w:val="00F33E8A"/>
    <w:rsid w:val="00F43B3C"/>
    <w:rsid w:val="00F4543D"/>
    <w:rsid w:val="00F46A7A"/>
    <w:rsid w:val="00F52783"/>
    <w:rsid w:val="00F57824"/>
    <w:rsid w:val="00F65257"/>
    <w:rsid w:val="00F809FC"/>
    <w:rsid w:val="00FA785B"/>
    <w:rsid w:val="00FB3EBB"/>
    <w:rsid w:val="00FC2E80"/>
    <w:rsid w:val="00FC32F3"/>
    <w:rsid w:val="00FD6D71"/>
    <w:rsid w:val="00FF0B67"/>
    <w:rsid w:val="00FF203F"/>
    <w:rsid w:val="00FF476B"/>
    <w:rsid w:val="00FF76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606EC1"/>
  <w15:docId w15:val="{011F3631-C1BD-4917-AD60-4C4F07A32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7EA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E6818"/>
    <w:rPr>
      <w:color w:val="0563C1"/>
      <w:u w:val="single"/>
    </w:rPr>
  </w:style>
  <w:style w:type="paragraph" w:styleId="Bibliography">
    <w:name w:val="Bibliography"/>
    <w:basedOn w:val="Normal"/>
    <w:uiPriority w:val="37"/>
    <w:unhideWhenUsed/>
    <w:rsid w:val="008E6818"/>
    <w:pPr>
      <w:spacing w:after="0" w:line="240" w:lineRule="auto"/>
    </w:pPr>
    <w:rPr>
      <w:rFonts w:ascii="Calibri" w:hAnsi="Calibri" w:cs="Calibri"/>
    </w:rPr>
  </w:style>
  <w:style w:type="character" w:styleId="Strong">
    <w:name w:val="Strong"/>
    <w:basedOn w:val="DefaultParagraphFont"/>
    <w:uiPriority w:val="22"/>
    <w:qFormat/>
    <w:rsid w:val="004E3AA4"/>
    <w:rPr>
      <w:b/>
      <w:bCs/>
    </w:rPr>
  </w:style>
  <w:style w:type="character" w:customStyle="1" w:styleId="Heading1Char">
    <w:name w:val="Heading 1 Char"/>
    <w:basedOn w:val="DefaultParagraphFont"/>
    <w:link w:val="Heading1"/>
    <w:uiPriority w:val="9"/>
    <w:rsid w:val="00237EA3"/>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E661F3"/>
    <w:pPr>
      <w:ind w:left="720"/>
      <w:contextualSpacing/>
    </w:pPr>
  </w:style>
  <w:style w:type="paragraph" w:styleId="NormalWeb">
    <w:name w:val="Normal (Web)"/>
    <w:basedOn w:val="Normal"/>
    <w:uiPriority w:val="99"/>
    <w:unhideWhenUsed/>
    <w:rsid w:val="002A534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857">
      <w:bodyDiv w:val="1"/>
      <w:marLeft w:val="0"/>
      <w:marRight w:val="0"/>
      <w:marTop w:val="0"/>
      <w:marBottom w:val="0"/>
      <w:divBdr>
        <w:top w:val="none" w:sz="0" w:space="0" w:color="auto"/>
        <w:left w:val="none" w:sz="0" w:space="0" w:color="auto"/>
        <w:bottom w:val="none" w:sz="0" w:space="0" w:color="auto"/>
        <w:right w:val="none" w:sz="0" w:space="0" w:color="auto"/>
      </w:divBdr>
    </w:div>
    <w:div w:id="2519608">
      <w:bodyDiv w:val="1"/>
      <w:marLeft w:val="0"/>
      <w:marRight w:val="0"/>
      <w:marTop w:val="0"/>
      <w:marBottom w:val="0"/>
      <w:divBdr>
        <w:top w:val="none" w:sz="0" w:space="0" w:color="auto"/>
        <w:left w:val="none" w:sz="0" w:space="0" w:color="auto"/>
        <w:bottom w:val="none" w:sz="0" w:space="0" w:color="auto"/>
        <w:right w:val="none" w:sz="0" w:space="0" w:color="auto"/>
      </w:divBdr>
    </w:div>
    <w:div w:id="5833343">
      <w:bodyDiv w:val="1"/>
      <w:marLeft w:val="0"/>
      <w:marRight w:val="0"/>
      <w:marTop w:val="0"/>
      <w:marBottom w:val="0"/>
      <w:divBdr>
        <w:top w:val="none" w:sz="0" w:space="0" w:color="auto"/>
        <w:left w:val="none" w:sz="0" w:space="0" w:color="auto"/>
        <w:bottom w:val="none" w:sz="0" w:space="0" w:color="auto"/>
        <w:right w:val="none" w:sz="0" w:space="0" w:color="auto"/>
      </w:divBdr>
    </w:div>
    <w:div w:id="5988278">
      <w:bodyDiv w:val="1"/>
      <w:marLeft w:val="0"/>
      <w:marRight w:val="0"/>
      <w:marTop w:val="0"/>
      <w:marBottom w:val="0"/>
      <w:divBdr>
        <w:top w:val="none" w:sz="0" w:space="0" w:color="auto"/>
        <w:left w:val="none" w:sz="0" w:space="0" w:color="auto"/>
        <w:bottom w:val="none" w:sz="0" w:space="0" w:color="auto"/>
        <w:right w:val="none" w:sz="0" w:space="0" w:color="auto"/>
      </w:divBdr>
    </w:div>
    <w:div w:id="14962958">
      <w:bodyDiv w:val="1"/>
      <w:marLeft w:val="0"/>
      <w:marRight w:val="0"/>
      <w:marTop w:val="0"/>
      <w:marBottom w:val="0"/>
      <w:divBdr>
        <w:top w:val="none" w:sz="0" w:space="0" w:color="auto"/>
        <w:left w:val="none" w:sz="0" w:space="0" w:color="auto"/>
        <w:bottom w:val="none" w:sz="0" w:space="0" w:color="auto"/>
        <w:right w:val="none" w:sz="0" w:space="0" w:color="auto"/>
      </w:divBdr>
    </w:div>
    <w:div w:id="15884130">
      <w:bodyDiv w:val="1"/>
      <w:marLeft w:val="0"/>
      <w:marRight w:val="0"/>
      <w:marTop w:val="0"/>
      <w:marBottom w:val="0"/>
      <w:divBdr>
        <w:top w:val="none" w:sz="0" w:space="0" w:color="auto"/>
        <w:left w:val="none" w:sz="0" w:space="0" w:color="auto"/>
        <w:bottom w:val="none" w:sz="0" w:space="0" w:color="auto"/>
        <w:right w:val="none" w:sz="0" w:space="0" w:color="auto"/>
      </w:divBdr>
    </w:div>
    <w:div w:id="23069089">
      <w:bodyDiv w:val="1"/>
      <w:marLeft w:val="0"/>
      <w:marRight w:val="0"/>
      <w:marTop w:val="0"/>
      <w:marBottom w:val="0"/>
      <w:divBdr>
        <w:top w:val="none" w:sz="0" w:space="0" w:color="auto"/>
        <w:left w:val="none" w:sz="0" w:space="0" w:color="auto"/>
        <w:bottom w:val="none" w:sz="0" w:space="0" w:color="auto"/>
        <w:right w:val="none" w:sz="0" w:space="0" w:color="auto"/>
      </w:divBdr>
    </w:div>
    <w:div w:id="27607864">
      <w:bodyDiv w:val="1"/>
      <w:marLeft w:val="0"/>
      <w:marRight w:val="0"/>
      <w:marTop w:val="0"/>
      <w:marBottom w:val="0"/>
      <w:divBdr>
        <w:top w:val="none" w:sz="0" w:space="0" w:color="auto"/>
        <w:left w:val="none" w:sz="0" w:space="0" w:color="auto"/>
        <w:bottom w:val="none" w:sz="0" w:space="0" w:color="auto"/>
        <w:right w:val="none" w:sz="0" w:space="0" w:color="auto"/>
      </w:divBdr>
    </w:div>
    <w:div w:id="32003005">
      <w:bodyDiv w:val="1"/>
      <w:marLeft w:val="0"/>
      <w:marRight w:val="0"/>
      <w:marTop w:val="0"/>
      <w:marBottom w:val="0"/>
      <w:divBdr>
        <w:top w:val="none" w:sz="0" w:space="0" w:color="auto"/>
        <w:left w:val="none" w:sz="0" w:space="0" w:color="auto"/>
        <w:bottom w:val="none" w:sz="0" w:space="0" w:color="auto"/>
        <w:right w:val="none" w:sz="0" w:space="0" w:color="auto"/>
      </w:divBdr>
    </w:div>
    <w:div w:id="38942745">
      <w:bodyDiv w:val="1"/>
      <w:marLeft w:val="0"/>
      <w:marRight w:val="0"/>
      <w:marTop w:val="0"/>
      <w:marBottom w:val="0"/>
      <w:divBdr>
        <w:top w:val="none" w:sz="0" w:space="0" w:color="auto"/>
        <w:left w:val="none" w:sz="0" w:space="0" w:color="auto"/>
        <w:bottom w:val="none" w:sz="0" w:space="0" w:color="auto"/>
        <w:right w:val="none" w:sz="0" w:space="0" w:color="auto"/>
      </w:divBdr>
    </w:div>
    <w:div w:id="41829982">
      <w:bodyDiv w:val="1"/>
      <w:marLeft w:val="0"/>
      <w:marRight w:val="0"/>
      <w:marTop w:val="0"/>
      <w:marBottom w:val="0"/>
      <w:divBdr>
        <w:top w:val="none" w:sz="0" w:space="0" w:color="auto"/>
        <w:left w:val="none" w:sz="0" w:space="0" w:color="auto"/>
        <w:bottom w:val="none" w:sz="0" w:space="0" w:color="auto"/>
        <w:right w:val="none" w:sz="0" w:space="0" w:color="auto"/>
      </w:divBdr>
    </w:div>
    <w:div w:id="48381746">
      <w:bodyDiv w:val="1"/>
      <w:marLeft w:val="0"/>
      <w:marRight w:val="0"/>
      <w:marTop w:val="0"/>
      <w:marBottom w:val="0"/>
      <w:divBdr>
        <w:top w:val="none" w:sz="0" w:space="0" w:color="auto"/>
        <w:left w:val="none" w:sz="0" w:space="0" w:color="auto"/>
        <w:bottom w:val="none" w:sz="0" w:space="0" w:color="auto"/>
        <w:right w:val="none" w:sz="0" w:space="0" w:color="auto"/>
      </w:divBdr>
    </w:div>
    <w:div w:id="56172773">
      <w:bodyDiv w:val="1"/>
      <w:marLeft w:val="0"/>
      <w:marRight w:val="0"/>
      <w:marTop w:val="0"/>
      <w:marBottom w:val="0"/>
      <w:divBdr>
        <w:top w:val="none" w:sz="0" w:space="0" w:color="auto"/>
        <w:left w:val="none" w:sz="0" w:space="0" w:color="auto"/>
        <w:bottom w:val="none" w:sz="0" w:space="0" w:color="auto"/>
        <w:right w:val="none" w:sz="0" w:space="0" w:color="auto"/>
      </w:divBdr>
    </w:div>
    <w:div w:id="56362261">
      <w:bodyDiv w:val="1"/>
      <w:marLeft w:val="0"/>
      <w:marRight w:val="0"/>
      <w:marTop w:val="0"/>
      <w:marBottom w:val="0"/>
      <w:divBdr>
        <w:top w:val="none" w:sz="0" w:space="0" w:color="auto"/>
        <w:left w:val="none" w:sz="0" w:space="0" w:color="auto"/>
        <w:bottom w:val="none" w:sz="0" w:space="0" w:color="auto"/>
        <w:right w:val="none" w:sz="0" w:space="0" w:color="auto"/>
      </w:divBdr>
    </w:div>
    <w:div w:id="65156499">
      <w:bodyDiv w:val="1"/>
      <w:marLeft w:val="0"/>
      <w:marRight w:val="0"/>
      <w:marTop w:val="0"/>
      <w:marBottom w:val="0"/>
      <w:divBdr>
        <w:top w:val="none" w:sz="0" w:space="0" w:color="auto"/>
        <w:left w:val="none" w:sz="0" w:space="0" w:color="auto"/>
        <w:bottom w:val="none" w:sz="0" w:space="0" w:color="auto"/>
        <w:right w:val="none" w:sz="0" w:space="0" w:color="auto"/>
      </w:divBdr>
    </w:div>
    <w:div w:id="66194487">
      <w:bodyDiv w:val="1"/>
      <w:marLeft w:val="0"/>
      <w:marRight w:val="0"/>
      <w:marTop w:val="0"/>
      <w:marBottom w:val="0"/>
      <w:divBdr>
        <w:top w:val="none" w:sz="0" w:space="0" w:color="auto"/>
        <w:left w:val="none" w:sz="0" w:space="0" w:color="auto"/>
        <w:bottom w:val="none" w:sz="0" w:space="0" w:color="auto"/>
        <w:right w:val="none" w:sz="0" w:space="0" w:color="auto"/>
      </w:divBdr>
    </w:div>
    <w:div w:id="71196508">
      <w:bodyDiv w:val="1"/>
      <w:marLeft w:val="0"/>
      <w:marRight w:val="0"/>
      <w:marTop w:val="0"/>
      <w:marBottom w:val="0"/>
      <w:divBdr>
        <w:top w:val="none" w:sz="0" w:space="0" w:color="auto"/>
        <w:left w:val="none" w:sz="0" w:space="0" w:color="auto"/>
        <w:bottom w:val="none" w:sz="0" w:space="0" w:color="auto"/>
        <w:right w:val="none" w:sz="0" w:space="0" w:color="auto"/>
      </w:divBdr>
    </w:div>
    <w:div w:id="78606114">
      <w:bodyDiv w:val="1"/>
      <w:marLeft w:val="0"/>
      <w:marRight w:val="0"/>
      <w:marTop w:val="0"/>
      <w:marBottom w:val="0"/>
      <w:divBdr>
        <w:top w:val="none" w:sz="0" w:space="0" w:color="auto"/>
        <w:left w:val="none" w:sz="0" w:space="0" w:color="auto"/>
        <w:bottom w:val="none" w:sz="0" w:space="0" w:color="auto"/>
        <w:right w:val="none" w:sz="0" w:space="0" w:color="auto"/>
      </w:divBdr>
    </w:div>
    <w:div w:id="78913902">
      <w:bodyDiv w:val="1"/>
      <w:marLeft w:val="0"/>
      <w:marRight w:val="0"/>
      <w:marTop w:val="0"/>
      <w:marBottom w:val="0"/>
      <w:divBdr>
        <w:top w:val="none" w:sz="0" w:space="0" w:color="auto"/>
        <w:left w:val="none" w:sz="0" w:space="0" w:color="auto"/>
        <w:bottom w:val="none" w:sz="0" w:space="0" w:color="auto"/>
        <w:right w:val="none" w:sz="0" w:space="0" w:color="auto"/>
      </w:divBdr>
    </w:div>
    <w:div w:id="79299692">
      <w:bodyDiv w:val="1"/>
      <w:marLeft w:val="0"/>
      <w:marRight w:val="0"/>
      <w:marTop w:val="0"/>
      <w:marBottom w:val="0"/>
      <w:divBdr>
        <w:top w:val="none" w:sz="0" w:space="0" w:color="auto"/>
        <w:left w:val="none" w:sz="0" w:space="0" w:color="auto"/>
        <w:bottom w:val="none" w:sz="0" w:space="0" w:color="auto"/>
        <w:right w:val="none" w:sz="0" w:space="0" w:color="auto"/>
      </w:divBdr>
    </w:div>
    <w:div w:id="79721567">
      <w:bodyDiv w:val="1"/>
      <w:marLeft w:val="0"/>
      <w:marRight w:val="0"/>
      <w:marTop w:val="0"/>
      <w:marBottom w:val="0"/>
      <w:divBdr>
        <w:top w:val="none" w:sz="0" w:space="0" w:color="auto"/>
        <w:left w:val="none" w:sz="0" w:space="0" w:color="auto"/>
        <w:bottom w:val="none" w:sz="0" w:space="0" w:color="auto"/>
        <w:right w:val="none" w:sz="0" w:space="0" w:color="auto"/>
      </w:divBdr>
    </w:div>
    <w:div w:id="79954200">
      <w:bodyDiv w:val="1"/>
      <w:marLeft w:val="0"/>
      <w:marRight w:val="0"/>
      <w:marTop w:val="0"/>
      <w:marBottom w:val="0"/>
      <w:divBdr>
        <w:top w:val="none" w:sz="0" w:space="0" w:color="auto"/>
        <w:left w:val="none" w:sz="0" w:space="0" w:color="auto"/>
        <w:bottom w:val="none" w:sz="0" w:space="0" w:color="auto"/>
        <w:right w:val="none" w:sz="0" w:space="0" w:color="auto"/>
      </w:divBdr>
    </w:div>
    <w:div w:id="80104339">
      <w:bodyDiv w:val="1"/>
      <w:marLeft w:val="0"/>
      <w:marRight w:val="0"/>
      <w:marTop w:val="0"/>
      <w:marBottom w:val="0"/>
      <w:divBdr>
        <w:top w:val="none" w:sz="0" w:space="0" w:color="auto"/>
        <w:left w:val="none" w:sz="0" w:space="0" w:color="auto"/>
        <w:bottom w:val="none" w:sz="0" w:space="0" w:color="auto"/>
        <w:right w:val="none" w:sz="0" w:space="0" w:color="auto"/>
      </w:divBdr>
    </w:div>
    <w:div w:id="81268907">
      <w:bodyDiv w:val="1"/>
      <w:marLeft w:val="0"/>
      <w:marRight w:val="0"/>
      <w:marTop w:val="0"/>
      <w:marBottom w:val="0"/>
      <w:divBdr>
        <w:top w:val="none" w:sz="0" w:space="0" w:color="auto"/>
        <w:left w:val="none" w:sz="0" w:space="0" w:color="auto"/>
        <w:bottom w:val="none" w:sz="0" w:space="0" w:color="auto"/>
        <w:right w:val="none" w:sz="0" w:space="0" w:color="auto"/>
      </w:divBdr>
    </w:div>
    <w:div w:id="92671704">
      <w:bodyDiv w:val="1"/>
      <w:marLeft w:val="0"/>
      <w:marRight w:val="0"/>
      <w:marTop w:val="0"/>
      <w:marBottom w:val="0"/>
      <w:divBdr>
        <w:top w:val="none" w:sz="0" w:space="0" w:color="auto"/>
        <w:left w:val="none" w:sz="0" w:space="0" w:color="auto"/>
        <w:bottom w:val="none" w:sz="0" w:space="0" w:color="auto"/>
        <w:right w:val="none" w:sz="0" w:space="0" w:color="auto"/>
      </w:divBdr>
    </w:div>
    <w:div w:id="96874665">
      <w:bodyDiv w:val="1"/>
      <w:marLeft w:val="0"/>
      <w:marRight w:val="0"/>
      <w:marTop w:val="0"/>
      <w:marBottom w:val="0"/>
      <w:divBdr>
        <w:top w:val="none" w:sz="0" w:space="0" w:color="auto"/>
        <w:left w:val="none" w:sz="0" w:space="0" w:color="auto"/>
        <w:bottom w:val="none" w:sz="0" w:space="0" w:color="auto"/>
        <w:right w:val="none" w:sz="0" w:space="0" w:color="auto"/>
      </w:divBdr>
    </w:div>
    <w:div w:id="100228575">
      <w:bodyDiv w:val="1"/>
      <w:marLeft w:val="0"/>
      <w:marRight w:val="0"/>
      <w:marTop w:val="0"/>
      <w:marBottom w:val="0"/>
      <w:divBdr>
        <w:top w:val="none" w:sz="0" w:space="0" w:color="auto"/>
        <w:left w:val="none" w:sz="0" w:space="0" w:color="auto"/>
        <w:bottom w:val="none" w:sz="0" w:space="0" w:color="auto"/>
        <w:right w:val="none" w:sz="0" w:space="0" w:color="auto"/>
      </w:divBdr>
    </w:div>
    <w:div w:id="103110648">
      <w:bodyDiv w:val="1"/>
      <w:marLeft w:val="0"/>
      <w:marRight w:val="0"/>
      <w:marTop w:val="0"/>
      <w:marBottom w:val="0"/>
      <w:divBdr>
        <w:top w:val="none" w:sz="0" w:space="0" w:color="auto"/>
        <w:left w:val="none" w:sz="0" w:space="0" w:color="auto"/>
        <w:bottom w:val="none" w:sz="0" w:space="0" w:color="auto"/>
        <w:right w:val="none" w:sz="0" w:space="0" w:color="auto"/>
      </w:divBdr>
    </w:div>
    <w:div w:id="103503716">
      <w:bodyDiv w:val="1"/>
      <w:marLeft w:val="0"/>
      <w:marRight w:val="0"/>
      <w:marTop w:val="0"/>
      <w:marBottom w:val="0"/>
      <w:divBdr>
        <w:top w:val="none" w:sz="0" w:space="0" w:color="auto"/>
        <w:left w:val="none" w:sz="0" w:space="0" w:color="auto"/>
        <w:bottom w:val="none" w:sz="0" w:space="0" w:color="auto"/>
        <w:right w:val="none" w:sz="0" w:space="0" w:color="auto"/>
      </w:divBdr>
    </w:div>
    <w:div w:id="109134345">
      <w:bodyDiv w:val="1"/>
      <w:marLeft w:val="0"/>
      <w:marRight w:val="0"/>
      <w:marTop w:val="0"/>
      <w:marBottom w:val="0"/>
      <w:divBdr>
        <w:top w:val="none" w:sz="0" w:space="0" w:color="auto"/>
        <w:left w:val="none" w:sz="0" w:space="0" w:color="auto"/>
        <w:bottom w:val="none" w:sz="0" w:space="0" w:color="auto"/>
        <w:right w:val="none" w:sz="0" w:space="0" w:color="auto"/>
      </w:divBdr>
    </w:div>
    <w:div w:id="109782159">
      <w:bodyDiv w:val="1"/>
      <w:marLeft w:val="0"/>
      <w:marRight w:val="0"/>
      <w:marTop w:val="0"/>
      <w:marBottom w:val="0"/>
      <w:divBdr>
        <w:top w:val="none" w:sz="0" w:space="0" w:color="auto"/>
        <w:left w:val="none" w:sz="0" w:space="0" w:color="auto"/>
        <w:bottom w:val="none" w:sz="0" w:space="0" w:color="auto"/>
        <w:right w:val="none" w:sz="0" w:space="0" w:color="auto"/>
      </w:divBdr>
    </w:div>
    <w:div w:id="115029306">
      <w:bodyDiv w:val="1"/>
      <w:marLeft w:val="0"/>
      <w:marRight w:val="0"/>
      <w:marTop w:val="0"/>
      <w:marBottom w:val="0"/>
      <w:divBdr>
        <w:top w:val="none" w:sz="0" w:space="0" w:color="auto"/>
        <w:left w:val="none" w:sz="0" w:space="0" w:color="auto"/>
        <w:bottom w:val="none" w:sz="0" w:space="0" w:color="auto"/>
        <w:right w:val="none" w:sz="0" w:space="0" w:color="auto"/>
      </w:divBdr>
    </w:div>
    <w:div w:id="115301093">
      <w:bodyDiv w:val="1"/>
      <w:marLeft w:val="0"/>
      <w:marRight w:val="0"/>
      <w:marTop w:val="0"/>
      <w:marBottom w:val="0"/>
      <w:divBdr>
        <w:top w:val="none" w:sz="0" w:space="0" w:color="auto"/>
        <w:left w:val="none" w:sz="0" w:space="0" w:color="auto"/>
        <w:bottom w:val="none" w:sz="0" w:space="0" w:color="auto"/>
        <w:right w:val="none" w:sz="0" w:space="0" w:color="auto"/>
      </w:divBdr>
    </w:div>
    <w:div w:id="117073374">
      <w:bodyDiv w:val="1"/>
      <w:marLeft w:val="0"/>
      <w:marRight w:val="0"/>
      <w:marTop w:val="0"/>
      <w:marBottom w:val="0"/>
      <w:divBdr>
        <w:top w:val="none" w:sz="0" w:space="0" w:color="auto"/>
        <w:left w:val="none" w:sz="0" w:space="0" w:color="auto"/>
        <w:bottom w:val="none" w:sz="0" w:space="0" w:color="auto"/>
        <w:right w:val="none" w:sz="0" w:space="0" w:color="auto"/>
      </w:divBdr>
    </w:div>
    <w:div w:id="120153627">
      <w:bodyDiv w:val="1"/>
      <w:marLeft w:val="0"/>
      <w:marRight w:val="0"/>
      <w:marTop w:val="0"/>
      <w:marBottom w:val="0"/>
      <w:divBdr>
        <w:top w:val="none" w:sz="0" w:space="0" w:color="auto"/>
        <w:left w:val="none" w:sz="0" w:space="0" w:color="auto"/>
        <w:bottom w:val="none" w:sz="0" w:space="0" w:color="auto"/>
        <w:right w:val="none" w:sz="0" w:space="0" w:color="auto"/>
      </w:divBdr>
    </w:div>
    <w:div w:id="124391940">
      <w:bodyDiv w:val="1"/>
      <w:marLeft w:val="0"/>
      <w:marRight w:val="0"/>
      <w:marTop w:val="0"/>
      <w:marBottom w:val="0"/>
      <w:divBdr>
        <w:top w:val="none" w:sz="0" w:space="0" w:color="auto"/>
        <w:left w:val="none" w:sz="0" w:space="0" w:color="auto"/>
        <w:bottom w:val="none" w:sz="0" w:space="0" w:color="auto"/>
        <w:right w:val="none" w:sz="0" w:space="0" w:color="auto"/>
      </w:divBdr>
    </w:div>
    <w:div w:id="131145399">
      <w:bodyDiv w:val="1"/>
      <w:marLeft w:val="0"/>
      <w:marRight w:val="0"/>
      <w:marTop w:val="0"/>
      <w:marBottom w:val="0"/>
      <w:divBdr>
        <w:top w:val="none" w:sz="0" w:space="0" w:color="auto"/>
        <w:left w:val="none" w:sz="0" w:space="0" w:color="auto"/>
        <w:bottom w:val="none" w:sz="0" w:space="0" w:color="auto"/>
        <w:right w:val="none" w:sz="0" w:space="0" w:color="auto"/>
      </w:divBdr>
    </w:div>
    <w:div w:id="131220156">
      <w:bodyDiv w:val="1"/>
      <w:marLeft w:val="0"/>
      <w:marRight w:val="0"/>
      <w:marTop w:val="0"/>
      <w:marBottom w:val="0"/>
      <w:divBdr>
        <w:top w:val="none" w:sz="0" w:space="0" w:color="auto"/>
        <w:left w:val="none" w:sz="0" w:space="0" w:color="auto"/>
        <w:bottom w:val="none" w:sz="0" w:space="0" w:color="auto"/>
        <w:right w:val="none" w:sz="0" w:space="0" w:color="auto"/>
      </w:divBdr>
    </w:div>
    <w:div w:id="142160144">
      <w:bodyDiv w:val="1"/>
      <w:marLeft w:val="0"/>
      <w:marRight w:val="0"/>
      <w:marTop w:val="0"/>
      <w:marBottom w:val="0"/>
      <w:divBdr>
        <w:top w:val="none" w:sz="0" w:space="0" w:color="auto"/>
        <w:left w:val="none" w:sz="0" w:space="0" w:color="auto"/>
        <w:bottom w:val="none" w:sz="0" w:space="0" w:color="auto"/>
        <w:right w:val="none" w:sz="0" w:space="0" w:color="auto"/>
      </w:divBdr>
    </w:div>
    <w:div w:id="144705986">
      <w:bodyDiv w:val="1"/>
      <w:marLeft w:val="0"/>
      <w:marRight w:val="0"/>
      <w:marTop w:val="0"/>
      <w:marBottom w:val="0"/>
      <w:divBdr>
        <w:top w:val="none" w:sz="0" w:space="0" w:color="auto"/>
        <w:left w:val="none" w:sz="0" w:space="0" w:color="auto"/>
        <w:bottom w:val="none" w:sz="0" w:space="0" w:color="auto"/>
        <w:right w:val="none" w:sz="0" w:space="0" w:color="auto"/>
      </w:divBdr>
    </w:div>
    <w:div w:id="150407698">
      <w:bodyDiv w:val="1"/>
      <w:marLeft w:val="0"/>
      <w:marRight w:val="0"/>
      <w:marTop w:val="0"/>
      <w:marBottom w:val="0"/>
      <w:divBdr>
        <w:top w:val="none" w:sz="0" w:space="0" w:color="auto"/>
        <w:left w:val="none" w:sz="0" w:space="0" w:color="auto"/>
        <w:bottom w:val="none" w:sz="0" w:space="0" w:color="auto"/>
        <w:right w:val="none" w:sz="0" w:space="0" w:color="auto"/>
      </w:divBdr>
    </w:div>
    <w:div w:id="154688851">
      <w:bodyDiv w:val="1"/>
      <w:marLeft w:val="0"/>
      <w:marRight w:val="0"/>
      <w:marTop w:val="0"/>
      <w:marBottom w:val="0"/>
      <w:divBdr>
        <w:top w:val="none" w:sz="0" w:space="0" w:color="auto"/>
        <w:left w:val="none" w:sz="0" w:space="0" w:color="auto"/>
        <w:bottom w:val="none" w:sz="0" w:space="0" w:color="auto"/>
        <w:right w:val="none" w:sz="0" w:space="0" w:color="auto"/>
      </w:divBdr>
    </w:div>
    <w:div w:id="156924800">
      <w:bodyDiv w:val="1"/>
      <w:marLeft w:val="0"/>
      <w:marRight w:val="0"/>
      <w:marTop w:val="0"/>
      <w:marBottom w:val="0"/>
      <w:divBdr>
        <w:top w:val="none" w:sz="0" w:space="0" w:color="auto"/>
        <w:left w:val="none" w:sz="0" w:space="0" w:color="auto"/>
        <w:bottom w:val="none" w:sz="0" w:space="0" w:color="auto"/>
        <w:right w:val="none" w:sz="0" w:space="0" w:color="auto"/>
      </w:divBdr>
    </w:div>
    <w:div w:id="162402324">
      <w:bodyDiv w:val="1"/>
      <w:marLeft w:val="0"/>
      <w:marRight w:val="0"/>
      <w:marTop w:val="0"/>
      <w:marBottom w:val="0"/>
      <w:divBdr>
        <w:top w:val="none" w:sz="0" w:space="0" w:color="auto"/>
        <w:left w:val="none" w:sz="0" w:space="0" w:color="auto"/>
        <w:bottom w:val="none" w:sz="0" w:space="0" w:color="auto"/>
        <w:right w:val="none" w:sz="0" w:space="0" w:color="auto"/>
      </w:divBdr>
    </w:div>
    <w:div w:id="163517667">
      <w:bodyDiv w:val="1"/>
      <w:marLeft w:val="0"/>
      <w:marRight w:val="0"/>
      <w:marTop w:val="0"/>
      <w:marBottom w:val="0"/>
      <w:divBdr>
        <w:top w:val="none" w:sz="0" w:space="0" w:color="auto"/>
        <w:left w:val="none" w:sz="0" w:space="0" w:color="auto"/>
        <w:bottom w:val="none" w:sz="0" w:space="0" w:color="auto"/>
        <w:right w:val="none" w:sz="0" w:space="0" w:color="auto"/>
      </w:divBdr>
    </w:div>
    <w:div w:id="167672431">
      <w:bodyDiv w:val="1"/>
      <w:marLeft w:val="0"/>
      <w:marRight w:val="0"/>
      <w:marTop w:val="0"/>
      <w:marBottom w:val="0"/>
      <w:divBdr>
        <w:top w:val="none" w:sz="0" w:space="0" w:color="auto"/>
        <w:left w:val="none" w:sz="0" w:space="0" w:color="auto"/>
        <w:bottom w:val="none" w:sz="0" w:space="0" w:color="auto"/>
        <w:right w:val="none" w:sz="0" w:space="0" w:color="auto"/>
      </w:divBdr>
    </w:div>
    <w:div w:id="168297793">
      <w:bodyDiv w:val="1"/>
      <w:marLeft w:val="0"/>
      <w:marRight w:val="0"/>
      <w:marTop w:val="0"/>
      <w:marBottom w:val="0"/>
      <w:divBdr>
        <w:top w:val="none" w:sz="0" w:space="0" w:color="auto"/>
        <w:left w:val="none" w:sz="0" w:space="0" w:color="auto"/>
        <w:bottom w:val="none" w:sz="0" w:space="0" w:color="auto"/>
        <w:right w:val="none" w:sz="0" w:space="0" w:color="auto"/>
      </w:divBdr>
    </w:div>
    <w:div w:id="168762048">
      <w:bodyDiv w:val="1"/>
      <w:marLeft w:val="0"/>
      <w:marRight w:val="0"/>
      <w:marTop w:val="0"/>
      <w:marBottom w:val="0"/>
      <w:divBdr>
        <w:top w:val="none" w:sz="0" w:space="0" w:color="auto"/>
        <w:left w:val="none" w:sz="0" w:space="0" w:color="auto"/>
        <w:bottom w:val="none" w:sz="0" w:space="0" w:color="auto"/>
        <w:right w:val="none" w:sz="0" w:space="0" w:color="auto"/>
      </w:divBdr>
    </w:div>
    <w:div w:id="174078806">
      <w:bodyDiv w:val="1"/>
      <w:marLeft w:val="0"/>
      <w:marRight w:val="0"/>
      <w:marTop w:val="0"/>
      <w:marBottom w:val="0"/>
      <w:divBdr>
        <w:top w:val="none" w:sz="0" w:space="0" w:color="auto"/>
        <w:left w:val="none" w:sz="0" w:space="0" w:color="auto"/>
        <w:bottom w:val="none" w:sz="0" w:space="0" w:color="auto"/>
        <w:right w:val="none" w:sz="0" w:space="0" w:color="auto"/>
      </w:divBdr>
    </w:div>
    <w:div w:id="174853847">
      <w:bodyDiv w:val="1"/>
      <w:marLeft w:val="0"/>
      <w:marRight w:val="0"/>
      <w:marTop w:val="0"/>
      <w:marBottom w:val="0"/>
      <w:divBdr>
        <w:top w:val="none" w:sz="0" w:space="0" w:color="auto"/>
        <w:left w:val="none" w:sz="0" w:space="0" w:color="auto"/>
        <w:bottom w:val="none" w:sz="0" w:space="0" w:color="auto"/>
        <w:right w:val="none" w:sz="0" w:space="0" w:color="auto"/>
      </w:divBdr>
    </w:div>
    <w:div w:id="182130070">
      <w:bodyDiv w:val="1"/>
      <w:marLeft w:val="0"/>
      <w:marRight w:val="0"/>
      <w:marTop w:val="0"/>
      <w:marBottom w:val="0"/>
      <w:divBdr>
        <w:top w:val="none" w:sz="0" w:space="0" w:color="auto"/>
        <w:left w:val="none" w:sz="0" w:space="0" w:color="auto"/>
        <w:bottom w:val="none" w:sz="0" w:space="0" w:color="auto"/>
        <w:right w:val="none" w:sz="0" w:space="0" w:color="auto"/>
      </w:divBdr>
    </w:div>
    <w:div w:id="182480965">
      <w:bodyDiv w:val="1"/>
      <w:marLeft w:val="0"/>
      <w:marRight w:val="0"/>
      <w:marTop w:val="0"/>
      <w:marBottom w:val="0"/>
      <w:divBdr>
        <w:top w:val="none" w:sz="0" w:space="0" w:color="auto"/>
        <w:left w:val="none" w:sz="0" w:space="0" w:color="auto"/>
        <w:bottom w:val="none" w:sz="0" w:space="0" w:color="auto"/>
        <w:right w:val="none" w:sz="0" w:space="0" w:color="auto"/>
      </w:divBdr>
    </w:div>
    <w:div w:id="182594418">
      <w:bodyDiv w:val="1"/>
      <w:marLeft w:val="0"/>
      <w:marRight w:val="0"/>
      <w:marTop w:val="0"/>
      <w:marBottom w:val="0"/>
      <w:divBdr>
        <w:top w:val="none" w:sz="0" w:space="0" w:color="auto"/>
        <w:left w:val="none" w:sz="0" w:space="0" w:color="auto"/>
        <w:bottom w:val="none" w:sz="0" w:space="0" w:color="auto"/>
        <w:right w:val="none" w:sz="0" w:space="0" w:color="auto"/>
      </w:divBdr>
    </w:div>
    <w:div w:id="192348331">
      <w:bodyDiv w:val="1"/>
      <w:marLeft w:val="0"/>
      <w:marRight w:val="0"/>
      <w:marTop w:val="0"/>
      <w:marBottom w:val="0"/>
      <w:divBdr>
        <w:top w:val="none" w:sz="0" w:space="0" w:color="auto"/>
        <w:left w:val="none" w:sz="0" w:space="0" w:color="auto"/>
        <w:bottom w:val="none" w:sz="0" w:space="0" w:color="auto"/>
        <w:right w:val="none" w:sz="0" w:space="0" w:color="auto"/>
      </w:divBdr>
    </w:div>
    <w:div w:id="195822527">
      <w:bodyDiv w:val="1"/>
      <w:marLeft w:val="0"/>
      <w:marRight w:val="0"/>
      <w:marTop w:val="0"/>
      <w:marBottom w:val="0"/>
      <w:divBdr>
        <w:top w:val="none" w:sz="0" w:space="0" w:color="auto"/>
        <w:left w:val="none" w:sz="0" w:space="0" w:color="auto"/>
        <w:bottom w:val="none" w:sz="0" w:space="0" w:color="auto"/>
        <w:right w:val="none" w:sz="0" w:space="0" w:color="auto"/>
      </w:divBdr>
    </w:div>
    <w:div w:id="196896704">
      <w:bodyDiv w:val="1"/>
      <w:marLeft w:val="0"/>
      <w:marRight w:val="0"/>
      <w:marTop w:val="0"/>
      <w:marBottom w:val="0"/>
      <w:divBdr>
        <w:top w:val="none" w:sz="0" w:space="0" w:color="auto"/>
        <w:left w:val="none" w:sz="0" w:space="0" w:color="auto"/>
        <w:bottom w:val="none" w:sz="0" w:space="0" w:color="auto"/>
        <w:right w:val="none" w:sz="0" w:space="0" w:color="auto"/>
      </w:divBdr>
    </w:div>
    <w:div w:id="199127173">
      <w:bodyDiv w:val="1"/>
      <w:marLeft w:val="0"/>
      <w:marRight w:val="0"/>
      <w:marTop w:val="0"/>
      <w:marBottom w:val="0"/>
      <w:divBdr>
        <w:top w:val="none" w:sz="0" w:space="0" w:color="auto"/>
        <w:left w:val="none" w:sz="0" w:space="0" w:color="auto"/>
        <w:bottom w:val="none" w:sz="0" w:space="0" w:color="auto"/>
        <w:right w:val="none" w:sz="0" w:space="0" w:color="auto"/>
      </w:divBdr>
    </w:div>
    <w:div w:id="201328773">
      <w:bodyDiv w:val="1"/>
      <w:marLeft w:val="0"/>
      <w:marRight w:val="0"/>
      <w:marTop w:val="0"/>
      <w:marBottom w:val="0"/>
      <w:divBdr>
        <w:top w:val="none" w:sz="0" w:space="0" w:color="auto"/>
        <w:left w:val="none" w:sz="0" w:space="0" w:color="auto"/>
        <w:bottom w:val="none" w:sz="0" w:space="0" w:color="auto"/>
        <w:right w:val="none" w:sz="0" w:space="0" w:color="auto"/>
      </w:divBdr>
    </w:div>
    <w:div w:id="205144406">
      <w:bodyDiv w:val="1"/>
      <w:marLeft w:val="0"/>
      <w:marRight w:val="0"/>
      <w:marTop w:val="0"/>
      <w:marBottom w:val="0"/>
      <w:divBdr>
        <w:top w:val="none" w:sz="0" w:space="0" w:color="auto"/>
        <w:left w:val="none" w:sz="0" w:space="0" w:color="auto"/>
        <w:bottom w:val="none" w:sz="0" w:space="0" w:color="auto"/>
        <w:right w:val="none" w:sz="0" w:space="0" w:color="auto"/>
      </w:divBdr>
    </w:div>
    <w:div w:id="205608856">
      <w:bodyDiv w:val="1"/>
      <w:marLeft w:val="0"/>
      <w:marRight w:val="0"/>
      <w:marTop w:val="0"/>
      <w:marBottom w:val="0"/>
      <w:divBdr>
        <w:top w:val="none" w:sz="0" w:space="0" w:color="auto"/>
        <w:left w:val="none" w:sz="0" w:space="0" w:color="auto"/>
        <w:bottom w:val="none" w:sz="0" w:space="0" w:color="auto"/>
        <w:right w:val="none" w:sz="0" w:space="0" w:color="auto"/>
      </w:divBdr>
    </w:div>
    <w:div w:id="207685838">
      <w:bodyDiv w:val="1"/>
      <w:marLeft w:val="0"/>
      <w:marRight w:val="0"/>
      <w:marTop w:val="0"/>
      <w:marBottom w:val="0"/>
      <w:divBdr>
        <w:top w:val="none" w:sz="0" w:space="0" w:color="auto"/>
        <w:left w:val="none" w:sz="0" w:space="0" w:color="auto"/>
        <w:bottom w:val="none" w:sz="0" w:space="0" w:color="auto"/>
        <w:right w:val="none" w:sz="0" w:space="0" w:color="auto"/>
      </w:divBdr>
    </w:div>
    <w:div w:id="211237776">
      <w:bodyDiv w:val="1"/>
      <w:marLeft w:val="0"/>
      <w:marRight w:val="0"/>
      <w:marTop w:val="0"/>
      <w:marBottom w:val="0"/>
      <w:divBdr>
        <w:top w:val="none" w:sz="0" w:space="0" w:color="auto"/>
        <w:left w:val="none" w:sz="0" w:space="0" w:color="auto"/>
        <w:bottom w:val="none" w:sz="0" w:space="0" w:color="auto"/>
        <w:right w:val="none" w:sz="0" w:space="0" w:color="auto"/>
      </w:divBdr>
    </w:div>
    <w:div w:id="212274609">
      <w:bodyDiv w:val="1"/>
      <w:marLeft w:val="0"/>
      <w:marRight w:val="0"/>
      <w:marTop w:val="0"/>
      <w:marBottom w:val="0"/>
      <w:divBdr>
        <w:top w:val="none" w:sz="0" w:space="0" w:color="auto"/>
        <w:left w:val="none" w:sz="0" w:space="0" w:color="auto"/>
        <w:bottom w:val="none" w:sz="0" w:space="0" w:color="auto"/>
        <w:right w:val="none" w:sz="0" w:space="0" w:color="auto"/>
      </w:divBdr>
    </w:div>
    <w:div w:id="216743234">
      <w:bodyDiv w:val="1"/>
      <w:marLeft w:val="0"/>
      <w:marRight w:val="0"/>
      <w:marTop w:val="0"/>
      <w:marBottom w:val="0"/>
      <w:divBdr>
        <w:top w:val="none" w:sz="0" w:space="0" w:color="auto"/>
        <w:left w:val="none" w:sz="0" w:space="0" w:color="auto"/>
        <w:bottom w:val="none" w:sz="0" w:space="0" w:color="auto"/>
        <w:right w:val="none" w:sz="0" w:space="0" w:color="auto"/>
      </w:divBdr>
    </w:div>
    <w:div w:id="216746758">
      <w:bodyDiv w:val="1"/>
      <w:marLeft w:val="0"/>
      <w:marRight w:val="0"/>
      <w:marTop w:val="0"/>
      <w:marBottom w:val="0"/>
      <w:divBdr>
        <w:top w:val="none" w:sz="0" w:space="0" w:color="auto"/>
        <w:left w:val="none" w:sz="0" w:space="0" w:color="auto"/>
        <w:bottom w:val="none" w:sz="0" w:space="0" w:color="auto"/>
        <w:right w:val="none" w:sz="0" w:space="0" w:color="auto"/>
      </w:divBdr>
    </w:div>
    <w:div w:id="224532106">
      <w:bodyDiv w:val="1"/>
      <w:marLeft w:val="0"/>
      <w:marRight w:val="0"/>
      <w:marTop w:val="0"/>
      <w:marBottom w:val="0"/>
      <w:divBdr>
        <w:top w:val="none" w:sz="0" w:space="0" w:color="auto"/>
        <w:left w:val="none" w:sz="0" w:space="0" w:color="auto"/>
        <w:bottom w:val="none" w:sz="0" w:space="0" w:color="auto"/>
        <w:right w:val="none" w:sz="0" w:space="0" w:color="auto"/>
      </w:divBdr>
    </w:div>
    <w:div w:id="232935175">
      <w:bodyDiv w:val="1"/>
      <w:marLeft w:val="0"/>
      <w:marRight w:val="0"/>
      <w:marTop w:val="0"/>
      <w:marBottom w:val="0"/>
      <w:divBdr>
        <w:top w:val="none" w:sz="0" w:space="0" w:color="auto"/>
        <w:left w:val="none" w:sz="0" w:space="0" w:color="auto"/>
        <w:bottom w:val="none" w:sz="0" w:space="0" w:color="auto"/>
        <w:right w:val="none" w:sz="0" w:space="0" w:color="auto"/>
      </w:divBdr>
    </w:div>
    <w:div w:id="233203328">
      <w:bodyDiv w:val="1"/>
      <w:marLeft w:val="0"/>
      <w:marRight w:val="0"/>
      <w:marTop w:val="0"/>
      <w:marBottom w:val="0"/>
      <w:divBdr>
        <w:top w:val="none" w:sz="0" w:space="0" w:color="auto"/>
        <w:left w:val="none" w:sz="0" w:space="0" w:color="auto"/>
        <w:bottom w:val="none" w:sz="0" w:space="0" w:color="auto"/>
        <w:right w:val="none" w:sz="0" w:space="0" w:color="auto"/>
      </w:divBdr>
    </w:div>
    <w:div w:id="233248077">
      <w:bodyDiv w:val="1"/>
      <w:marLeft w:val="0"/>
      <w:marRight w:val="0"/>
      <w:marTop w:val="0"/>
      <w:marBottom w:val="0"/>
      <w:divBdr>
        <w:top w:val="none" w:sz="0" w:space="0" w:color="auto"/>
        <w:left w:val="none" w:sz="0" w:space="0" w:color="auto"/>
        <w:bottom w:val="none" w:sz="0" w:space="0" w:color="auto"/>
        <w:right w:val="none" w:sz="0" w:space="0" w:color="auto"/>
      </w:divBdr>
    </w:div>
    <w:div w:id="237135415">
      <w:bodyDiv w:val="1"/>
      <w:marLeft w:val="0"/>
      <w:marRight w:val="0"/>
      <w:marTop w:val="0"/>
      <w:marBottom w:val="0"/>
      <w:divBdr>
        <w:top w:val="none" w:sz="0" w:space="0" w:color="auto"/>
        <w:left w:val="none" w:sz="0" w:space="0" w:color="auto"/>
        <w:bottom w:val="none" w:sz="0" w:space="0" w:color="auto"/>
        <w:right w:val="none" w:sz="0" w:space="0" w:color="auto"/>
      </w:divBdr>
    </w:div>
    <w:div w:id="249118677">
      <w:bodyDiv w:val="1"/>
      <w:marLeft w:val="0"/>
      <w:marRight w:val="0"/>
      <w:marTop w:val="0"/>
      <w:marBottom w:val="0"/>
      <w:divBdr>
        <w:top w:val="none" w:sz="0" w:space="0" w:color="auto"/>
        <w:left w:val="none" w:sz="0" w:space="0" w:color="auto"/>
        <w:bottom w:val="none" w:sz="0" w:space="0" w:color="auto"/>
        <w:right w:val="none" w:sz="0" w:space="0" w:color="auto"/>
      </w:divBdr>
    </w:div>
    <w:div w:id="253709875">
      <w:bodyDiv w:val="1"/>
      <w:marLeft w:val="0"/>
      <w:marRight w:val="0"/>
      <w:marTop w:val="0"/>
      <w:marBottom w:val="0"/>
      <w:divBdr>
        <w:top w:val="none" w:sz="0" w:space="0" w:color="auto"/>
        <w:left w:val="none" w:sz="0" w:space="0" w:color="auto"/>
        <w:bottom w:val="none" w:sz="0" w:space="0" w:color="auto"/>
        <w:right w:val="none" w:sz="0" w:space="0" w:color="auto"/>
      </w:divBdr>
    </w:div>
    <w:div w:id="257449043">
      <w:bodyDiv w:val="1"/>
      <w:marLeft w:val="0"/>
      <w:marRight w:val="0"/>
      <w:marTop w:val="0"/>
      <w:marBottom w:val="0"/>
      <w:divBdr>
        <w:top w:val="none" w:sz="0" w:space="0" w:color="auto"/>
        <w:left w:val="none" w:sz="0" w:space="0" w:color="auto"/>
        <w:bottom w:val="none" w:sz="0" w:space="0" w:color="auto"/>
        <w:right w:val="none" w:sz="0" w:space="0" w:color="auto"/>
      </w:divBdr>
    </w:div>
    <w:div w:id="261493903">
      <w:bodyDiv w:val="1"/>
      <w:marLeft w:val="0"/>
      <w:marRight w:val="0"/>
      <w:marTop w:val="0"/>
      <w:marBottom w:val="0"/>
      <w:divBdr>
        <w:top w:val="none" w:sz="0" w:space="0" w:color="auto"/>
        <w:left w:val="none" w:sz="0" w:space="0" w:color="auto"/>
        <w:bottom w:val="none" w:sz="0" w:space="0" w:color="auto"/>
        <w:right w:val="none" w:sz="0" w:space="0" w:color="auto"/>
      </w:divBdr>
    </w:div>
    <w:div w:id="262537480">
      <w:bodyDiv w:val="1"/>
      <w:marLeft w:val="0"/>
      <w:marRight w:val="0"/>
      <w:marTop w:val="0"/>
      <w:marBottom w:val="0"/>
      <w:divBdr>
        <w:top w:val="none" w:sz="0" w:space="0" w:color="auto"/>
        <w:left w:val="none" w:sz="0" w:space="0" w:color="auto"/>
        <w:bottom w:val="none" w:sz="0" w:space="0" w:color="auto"/>
        <w:right w:val="none" w:sz="0" w:space="0" w:color="auto"/>
      </w:divBdr>
    </w:div>
    <w:div w:id="263194028">
      <w:bodyDiv w:val="1"/>
      <w:marLeft w:val="0"/>
      <w:marRight w:val="0"/>
      <w:marTop w:val="0"/>
      <w:marBottom w:val="0"/>
      <w:divBdr>
        <w:top w:val="none" w:sz="0" w:space="0" w:color="auto"/>
        <w:left w:val="none" w:sz="0" w:space="0" w:color="auto"/>
        <w:bottom w:val="none" w:sz="0" w:space="0" w:color="auto"/>
        <w:right w:val="none" w:sz="0" w:space="0" w:color="auto"/>
      </w:divBdr>
    </w:div>
    <w:div w:id="266893917">
      <w:bodyDiv w:val="1"/>
      <w:marLeft w:val="0"/>
      <w:marRight w:val="0"/>
      <w:marTop w:val="0"/>
      <w:marBottom w:val="0"/>
      <w:divBdr>
        <w:top w:val="none" w:sz="0" w:space="0" w:color="auto"/>
        <w:left w:val="none" w:sz="0" w:space="0" w:color="auto"/>
        <w:bottom w:val="none" w:sz="0" w:space="0" w:color="auto"/>
        <w:right w:val="none" w:sz="0" w:space="0" w:color="auto"/>
      </w:divBdr>
    </w:div>
    <w:div w:id="274603036">
      <w:bodyDiv w:val="1"/>
      <w:marLeft w:val="0"/>
      <w:marRight w:val="0"/>
      <w:marTop w:val="0"/>
      <w:marBottom w:val="0"/>
      <w:divBdr>
        <w:top w:val="none" w:sz="0" w:space="0" w:color="auto"/>
        <w:left w:val="none" w:sz="0" w:space="0" w:color="auto"/>
        <w:bottom w:val="none" w:sz="0" w:space="0" w:color="auto"/>
        <w:right w:val="none" w:sz="0" w:space="0" w:color="auto"/>
      </w:divBdr>
    </w:div>
    <w:div w:id="282275904">
      <w:bodyDiv w:val="1"/>
      <w:marLeft w:val="0"/>
      <w:marRight w:val="0"/>
      <w:marTop w:val="0"/>
      <w:marBottom w:val="0"/>
      <w:divBdr>
        <w:top w:val="none" w:sz="0" w:space="0" w:color="auto"/>
        <w:left w:val="none" w:sz="0" w:space="0" w:color="auto"/>
        <w:bottom w:val="none" w:sz="0" w:space="0" w:color="auto"/>
        <w:right w:val="none" w:sz="0" w:space="0" w:color="auto"/>
      </w:divBdr>
    </w:div>
    <w:div w:id="282687779">
      <w:bodyDiv w:val="1"/>
      <w:marLeft w:val="0"/>
      <w:marRight w:val="0"/>
      <w:marTop w:val="0"/>
      <w:marBottom w:val="0"/>
      <w:divBdr>
        <w:top w:val="none" w:sz="0" w:space="0" w:color="auto"/>
        <w:left w:val="none" w:sz="0" w:space="0" w:color="auto"/>
        <w:bottom w:val="none" w:sz="0" w:space="0" w:color="auto"/>
        <w:right w:val="none" w:sz="0" w:space="0" w:color="auto"/>
      </w:divBdr>
    </w:div>
    <w:div w:id="282998177">
      <w:bodyDiv w:val="1"/>
      <w:marLeft w:val="0"/>
      <w:marRight w:val="0"/>
      <w:marTop w:val="0"/>
      <w:marBottom w:val="0"/>
      <w:divBdr>
        <w:top w:val="none" w:sz="0" w:space="0" w:color="auto"/>
        <w:left w:val="none" w:sz="0" w:space="0" w:color="auto"/>
        <w:bottom w:val="none" w:sz="0" w:space="0" w:color="auto"/>
        <w:right w:val="none" w:sz="0" w:space="0" w:color="auto"/>
      </w:divBdr>
    </w:div>
    <w:div w:id="285043777">
      <w:bodyDiv w:val="1"/>
      <w:marLeft w:val="0"/>
      <w:marRight w:val="0"/>
      <w:marTop w:val="0"/>
      <w:marBottom w:val="0"/>
      <w:divBdr>
        <w:top w:val="none" w:sz="0" w:space="0" w:color="auto"/>
        <w:left w:val="none" w:sz="0" w:space="0" w:color="auto"/>
        <w:bottom w:val="none" w:sz="0" w:space="0" w:color="auto"/>
        <w:right w:val="none" w:sz="0" w:space="0" w:color="auto"/>
      </w:divBdr>
    </w:div>
    <w:div w:id="285813904">
      <w:bodyDiv w:val="1"/>
      <w:marLeft w:val="0"/>
      <w:marRight w:val="0"/>
      <w:marTop w:val="0"/>
      <w:marBottom w:val="0"/>
      <w:divBdr>
        <w:top w:val="none" w:sz="0" w:space="0" w:color="auto"/>
        <w:left w:val="none" w:sz="0" w:space="0" w:color="auto"/>
        <w:bottom w:val="none" w:sz="0" w:space="0" w:color="auto"/>
        <w:right w:val="none" w:sz="0" w:space="0" w:color="auto"/>
      </w:divBdr>
    </w:div>
    <w:div w:id="287007693">
      <w:bodyDiv w:val="1"/>
      <w:marLeft w:val="0"/>
      <w:marRight w:val="0"/>
      <w:marTop w:val="0"/>
      <w:marBottom w:val="0"/>
      <w:divBdr>
        <w:top w:val="none" w:sz="0" w:space="0" w:color="auto"/>
        <w:left w:val="none" w:sz="0" w:space="0" w:color="auto"/>
        <w:bottom w:val="none" w:sz="0" w:space="0" w:color="auto"/>
        <w:right w:val="none" w:sz="0" w:space="0" w:color="auto"/>
      </w:divBdr>
    </w:div>
    <w:div w:id="287053985">
      <w:bodyDiv w:val="1"/>
      <w:marLeft w:val="0"/>
      <w:marRight w:val="0"/>
      <w:marTop w:val="0"/>
      <w:marBottom w:val="0"/>
      <w:divBdr>
        <w:top w:val="none" w:sz="0" w:space="0" w:color="auto"/>
        <w:left w:val="none" w:sz="0" w:space="0" w:color="auto"/>
        <w:bottom w:val="none" w:sz="0" w:space="0" w:color="auto"/>
        <w:right w:val="none" w:sz="0" w:space="0" w:color="auto"/>
      </w:divBdr>
    </w:div>
    <w:div w:id="292293014">
      <w:bodyDiv w:val="1"/>
      <w:marLeft w:val="0"/>
      <w:marRight w:val="0"/>
      <w:marTop w:val="0"/>
      <w:marBottom w:val="0"/>
      <w:divBdr>
        <w:top w:val="none" w:sz="0" w:space="0" w:color="auto"/>
        <w:left w:val="none" w:sz="0" w:space="0" w:color="auto"/>
        <w:bottom w:val="none" w:sz="0" w:space="0" w:color="auto"/>
        <w:right w:val="none" w:sz="0" w:space="0" w:color="auto"/>
      </w:divBdr>
    </w:div>
    <w:div w:id="293100838">
      <w:bodyDiv w:val="1"/>
      <w:marLeft w:val="0"/>
      <w:marRight w:val="0"/>
      <w:marTop w:val="0"/>
      <w:marBottom w:val="0"/>
      <w:divBdr>
        <w:top w:val="none" w:sz="0" w:space="0" w:color="auto"/>
        <w:left w:val="none" w:sz="0" w:space="0" w:color="auto"/>
        <w:bottom w:val="none" w:sz="0" w:space="0" w:color="auto"/>
        <w:right w:val="none" w:sz="0" w:space="0" w:color="auto"/>
      </w:divBdr>
    </w:div>
    <w:div w:id="300884160">
      <w:bodyDiv w:val="1"/>
      <w:marLeft w:val="0"/>
      <w:marRight w:val="0"/>
      <w:marTop w:val="0"/>
      <w:marBottom w:val="0"/>
      <w:divBdr>
        <w:top w:val="none" w:sz="0" w:space="0" w:color="auto"/>
        <w:left w:val="none" w:sz="0" w:space="0" w:color="auto"/>
        <w:bottom w:val="none" w:sz="0" w:space="0" w:color="auto"/>
        <w:right w:val="none" w:sz="0" w:space="0" w:color="auto"/>
      </w:divBdr>
    </w:div>
    <w:div w:id="302465355">
      <w:bodyDiv w:val="1"/>
      <w:marLeft w:val="0"/>
      <w:marRight w:val="0"/>
      <w:marTop w:val="0"/>
      <w:marBottom w:val="0"/>
      <w:divBdr>
        <w:top w:val="none" w:sz="0" w:space="0" w:color="auto"/>
        <w:left w:val="none" w:sz="0" w:space="0" w:color="auto"/>
        <w:bottom w:val="none" w:sz="0" w:space="0" w:color="auto"/>
        <w:right w:val="none" w:sz="0" w:space="0" w:color="auto"/>
      </w:divBdr>
    </w:div>
    <w:div w:id="305400119">
      <w:bodyDiv w:val="1"/>
      <w:marLeft w:val="0"/>
      <w:marRight w:val="0"/>
      <w:marTop w:val="0"/>
      <w:marBottom w:val="0"/>
      <w:divBdr>
        <w:top w:val="none" w:sz="0" w:space="0" w:color="auto"/>
        <w:left w:val="none" w:sz="0" w:space="0" w:color="auto"/>
        <w:bottom w:val="none" w:sz="0" w:space="0" w:color="auto"/>
        <w:right w:val="none" w:sz="0" w:space="0" w:color="auto"/>
      </w:divBdr>
    </w:div>
    <w:div w:id="308635659">
      <w:bodyDiv w:val="1"/>
      <w:marLeft w:val="0"/>
      <w:marRight w:val="0"/>
      <w:marTop w:val="0"/>
      <w:marBottom w:val="0"/>
      <w:divBdr>
        <w:top w:val="none" w:sz="0" w:space="0" w:color="auto"/>
        <w:left w:val="none" w:sz="0" w:space="0" w:color="auto"/>
        <w:bottom w:val="none" w:sz="0" w:space="0" w:color="auto"/>
        <w:right w:val="none" w:sz="0" w:space="0" w:color="auto"/>
      </w:divBdr>
    </w:div>
    <w:div w:id="311911157">
      <w:bodyDiv w:val="1"/>
      <w:marLeft w:val="0"/>
      <w:marRight w:val="0"/>
      <w:marTop w:val="0"/>
      <w:marBottom w:val="0"/>
      <w:divBdr>
        <w:top w:val="none" w:sz="0" w:space="0" w:color="auto"/>
        <w:left w:val="none" w:sz="0" w:space="0" w:color="auto"/>
        <w:bottom w:val="none" w:sz="0" w:space="0" w:color="auto"/>
        <w:right w:val="none" w:sz="0" w:space="0" w:color="auto"/>
      </w:divBdr>
    </w:div>
    <w:div w:id="312488834">
      <w:bodyDiv w:val="1"/>
      <w:marLeft w:val="0"/>
      <w:marRight w:val="0"/>
      <w:marTop w:val="0"/>
      <w:marBottom w:val="0"/>
      <w:divBdr>
        <w:top w:val="none" w:sz="0" w:space="0" w:color="auto"/>
        <w:left w:val="none" w:sz="0" w:space="0" w:color="auto"/>
        <w:bottom w:val="none" w:sz="0" w:space="0" w:color="auto"/>
        <w:right w:val="none" w:sz="0" w:space="0" w:color="auto"/>
      </w:divBdr>
    </w:div>
    <w:div w:id="316689891">
      <w:bodyDiv w:val="1"/>
      <w:marLeft w:val="0"/>
      <w:marRight w:val="0"/>
      <w:marTop w:val="0"/>
      <w:marBottom w:val="0"/>
      <w:divBdr>
        <w:top w:val="none" w:sz="0" w:space="0" w:color="auto"/>
        <w:left w:val="none" w:sz="0" w:space="0" w:color="auto"/>
        <w:bottom w:val="none" w:sz="0" w:space="0" w:color="auto"/>
        <w:right w:val="none" w:sz="0" w:space="0" w:color="auto"/>
      </w:divBdr>
    </w:div>
    <w:div w:id="318732350">
      <w:bodyDiv w:val="1"/>
      <w:marLeft w:val="0"/>
      <w:marRight w:val="0"/>
      <w:marTop w:val="0"/>
      <w:marBottom w:val="0"/>
      <w:divBdr>
        <w:top w:val="none" w:sz="0" w:space="0" w:color="auto"/>
        <w:left w:val="none" w:sz="0" w:space="0" w:color="auto"/>
        <w:bottom w:val="none" w:sz="0" w:space="0" w:color="auto"/>
        <w:right w:val="none" w:sz="0" w:space="0" w:color="auto"/>
      </w:divBdr>
    </w:div>
    <w:div w:id="320081754">
      <w:bodyDiv w:val="1"/>
      <w:marLeft w:val="0"/>
      <w:marRight w:val="0"/>
      <w:marTop w:val="0"/>
      <w:marBottom w:val="0"/>
      <w:divBdr>
        <w:top w:val="none" w:sz="0" w:space="0" w:color="auto"/>
        <w:left w:val="none" w:sz="0" w:space="0" w:color="auto"/>
        <w:bottom w:val="none" w:sz="0" w:space="0" w:color="auto"/>
        <w:right w:val="none" w:sz="0" w:space="0" w:color="auto"/>
      </w:divBdr>
    </w:div>
    <w:div w:id="321739838">
      <w:bodyDiv w:val="1"/>
      <w:marLeft w:val="0"/>
      <w:marRight w:val="0"/>
      <w:marTop w:val="0"/>
      <w:marBottom w:val="0"/>
      <w:divBdr>
        <w:top w:val="none" w:sz="0" w:space="0" w:color="auto"/>
        <w:left w:val="none" w:sz="0" w:space="0" w:color="auto"/>
        <w:bottom w:val="none" w:sz="0" w:space="0" w:color="auto"/>
        <w:right w:val="none" w:sz="0" w:space="0" w:color="auto"/>
      </w:divBdr>
    </w:div>
    <w:div w:id="322776776">
      <w:bodyDiv w:val="1"/>
      <w:marLeft w:val="0"/>
      <w:marRight w:val="0"/>
      <w:marTop w:val="0"/>
      <w:marBottom w:val="0"/>
      <w:divBdr>
        <w:top w:val="none" w:sz="0" w:space="0" w:color="auto"/>
        <w:left w:val="none" w:sz="0" w:space="0" w:color="auto"/>
        <w:bottom w:val="none" w:sz="0" w:space="0" w:color="auto"/>
        <w:right w:val="none" w:sz="0" w:space="0" w:color="auto"/>
      </w:divBdr>
    </w:div>
    <w:div w:id="328366648">
      <w:bodyDiv w:val="1"/>
      <w:marLeft w:val="0"/>
      <w:marRight w:val="0"/>
      <w:marTop w:val="0"/>
      <w:marBottom w:val="0"/>
      <w:divBdr>
        <w:top w:val="none" w:sz="0" w:space="0" w:color="auto"/>
        <w:left w:val="none" w:sz="0" w:space="0" w:color="auto"/>
        <w:bottom w:val="none" w:sz="0" w:space="0" w:color="auto"/>
        <w:right w:val="none" w:sz="0" w:space="0" w:color="auto"/>
      </w:divBdr>
    </w:div>
    <w:div w:id="331953088">
      <w:bodyDiv w:val="1"/>
      <w:marLeft w:val="0"/>
      <w:marRight w:val="0"/>
      <w:marTop w:val="0"/>
      <w:marBottom w:val="0"/>
      <w:divBdr>
        <w:top w:val="none" w:sz="0" w:space="0" w:color="auto"/>
        <w:left w:val="none" w:sz="0" w:space="0" w:color="auto"/>
        <w:bottom w:val="none" w:sz="0" w:space="0" w:color="auto"/>
        <w:right w:val="none" w:sz="0" w:space="0" w:color="auto"/>
      </w:divBdr>
    </w:div>
    <w:div w:id="347565449">
      <w:bodyDiv w:val="1"/>
      <w:marLeft w:val="0"/>
      <w:marRight w:val="0"/>
      <w:marTop w:val="0"/>
      <w:marBottom w:val="0"/>
      <w:divBdr>
        <w:top w:val="none" w:sz="0" w:space="0" w:color="auto"/>
        <w:left w:val="none" w:sz="0" w:space="0" w:color="auto"/>
        <w:bottom w:val="none" w:sz="0" w:space="0" w:color="auto"/>
        <w:right w:val="none" w:sz="0" w:space="0" w:color="auto"/>
      </w:divBdr>
    </w:div>
    <w:div w:id="361370135">
      <w:bodyDiv w:val="1"/>
      <w:marLeft w:val="0"/>
      <w:marRight w:val="0"/>
      <w:marTop w:val="0"/>
      <w:marBottom w:val="0"/>
      <w:divBdr>
        <w:top w:val="none" w:sz="0" w:space="0" w:color="auto"/>
        <w:left w:val="none" w:sz="0" w:space="0" w:color="auto"/>
        <w:bottom w:val="none" w:sz="0" w:space="0" w:color="auto"/>
        <w:right w:val="none" w:sz="0" w:space="0" w:color="auto"/>
      </w:divBdr>
    </w:div>
    <w:div w:id="364528456">
      <w:bodyDiv w:val="1"/>
      <w:marLeft w:val="0"/>
      <w:marRight w:val="0"/>
      <w:marTop w:val="0"/>
      <w:marBottom w:val="0"/>
      <w:divBdr>
        <w:top w:val="none" w:sz="0" w:space="0" w:color="auto"/>
        <w:left w:val="none" w:sz="0" w:space="0" w:color="auto"/>
        <w:bottom w:val="none" w:sz="0" w:space="0" w:color="auto"/>
        <w:right w:val="none" w:sz="0" w:space="0" w:color="auto"/>
      </w:divBdr>
    </w:div>
    <w:div w:id="370762107">
      <w:bodyDiv w:val="1"/>
      <w:marLeft w:val="0"/>
      <w:marRight w:val="0"/>
      <w:marTop w:val="0"/>
      <w:marBottom w:val="0"/>
      <w:divBdr>
        <w:top w:val="none" w:sz="0" w:space="0" w:color="auto"/>
        <w:left w:val="none" w:sz="0" w:space="0" w:color="auto"/>
        <w:bottom w:val="none" w:sz="0" w:space="0" w:color="auto"/>
        <w:right w:val="none" w:sz="0" w:space="0" w:color="auto"/>
      </w:divBdr>
    </w:div>
    <w:div w:id="372731666">
      <w:bodyDiv w:val="1"/>
      <w:marLeft w:val="0"/>
      <w:marRight w:val="0"/>
      <w:marTop w:val="0"/>
      <w:marBottom w:val="0"/>
      <w:divBdr>
        <w:top w:val="none" w:sz="0" w:space="0" w:color="auto"/>
        <w:left w:val="none" w:sz="0" w:space="0" w:color="auto"/>
        <w:bottom w:val="none" w:sz="0" w:space="0" w:color="auto"/>
        <w:right w:val="none" w:sz="0" w:space="0" w:color="auto"/>
      </w:divBdr>
    </w:div>
    <w:div w:id="374165423">
      <w:bodyDiv w:val="1"/>
      <w:marLeft w:val="0"/>
      <w:marRight w:val="0"/>
      <w:marTop w:val="0"/>
      <w:marBottom w:val="0"/>
      <w:divBdr>
        <w:top w:val="none" w:sz="0" w:space="0" w:color="auto"/>
        <w:left w:val="none" w:sz="0" w:space="0" w:color="auto"/>
        <w:bottom w:val="none" w:sz="0" w:space="0" w:color="auto"/>
        <w:right w:val="none" w:sz="0" w:space="0" w:color="auto"/>
      </w:divBdr>
    </w:div>
    <w:div w:id="374278784">
      <w:bodyDiv w:val="1"/>
      <w:marLeft w:val="0"/>
      <w:marRight w:val="0"/>
      <w:marTop w:val="0"/>
      <w:marBottom w:val="0"/>
      <w:divBdr>
        <w:top w:val="none" w:sz="0" w:space="0" w:color="auto"/>
        <w:left w:val="none" w:sz="0" w:space="0" w:color="auto"/>
        <w:bottom w:val="none" w:sz="0" w:space="0" w:color="auto"/>
        <w:right w:val="none" w:sz="0" w:space="0" w:color="auto"/>
      </w:divBdr>
    </w:div>
    <w:div w:id="377582958">
      <w:bodyDiv w:val="1"/>
      <w:marLeft w:val="0"/>
      <w:marRight w:val="0"/>
      <w:marTop w:val="0"/>
      <w:marBottom w:val="0"/>
      <w:divBdr>
        <w:top w:val="none" w:sz="0" w:space="0" w:color="auto"/>
        <w:left w:val="none" w:sz="0" w:space="0" w:color="auto"/>
        <w:bottom w:val="none" w:sz="0" w:space="0" w:color="auto"/>
        <w:right w:val="none" w:sz="0" w:space="0" w:color="auto"/>
      </w:divBdr>
    </w:div>
    <w:div w:id="379131727">
      <w:bodyDiv w:val="1"/>
      <w:marLeft w:val="0"/>
      <w:marRight w:val="0"/>
      <w:marTop w:val="0"/>
      <w:marBottom w:val="0"/>
      <w:divBdr>
        <w:top w:val="none" w:sz="0" w:space="0" w:color="auto"/>
        <w:left w:val="none" w:sz="0" w:space="0" w:color="auto"/>
        <w:bottom w:val="none" w:sz="0" w:space="0" w:color="auto"/>
        <w:right w:val="none" w:sz="0" w:space="0" w:color="auto"/>
      </w:divBdr>
    </w:div>
    <w:div w:id="379982315">
      <w:bodyDiv w:val="1"/>
      <w:marLeft w:val="0"/>
      <w:marRight w:val="0"/>
      <w:marTop w:val="0"/>
      <w:marBottom w:val="0"/>
      <w:divBdr>
        <w:top w:val="none" w:sz="0" w:space="0" w:color="auto"/>
        <w:left w:val="none" w:sz="0" w:space="0" w:color="auto"/>
        <w:bottom w:val="none" w:sz="0" w:space="0" w:color="auto"/>
        <w:right w:val="none" w:sz="0" w:space="0" w:color="auto"/>
      </w:divBdr>
    </w:div>
    <w:div w:id="381559763">
      <w:bodyDiv w:val="1"/>
      <w:marLeft w:val="0"/>
      <w:marRight w:val="0"/>
      <w:marTop w:val="0"/>
      <w:marBottom w:val="0"/>
      <w:divBdr>
        <w:top w:val="none" w:sz="0" w:space="0" w:color="auto"/>
        <w:left w:val="none" w:sz="0" w:space="0" w:color="auto"/>
        <w:bottom w:val="none" w:sz="0" w:space="0" w:color="auto"/>
        <w:right w:val="none" w:sz="0" w:space="0" w:color="auto"/>
      </w:divBdr>
    </w:div>
    <w:div w:id="390815527">
      <w:bodyDiv w:val="1"/>
      <w:marLeft w:val="0"/>
      <w:marRight w:val="0"/>
      <w:marTop w:val="0"/>
      <w:marBottom w:val="0"/>
      <w:divBdr>
        <w:top w:val="none" w:sz="0" w:space="0" w:color="auto"/>
        <w:left w:val="none" w:sz="0" w:space="0" w:color="auto"/>
        <w:bottom w:val="none" w:sz="0" w:space="0" w:color="auto"/>
        <w:right w:val="none" w:sz="0" w:space="0" w:color="auto"/>
      </w:divBdr>
    </w:div>
    <w:div w:id="392117587">
      <w:bodyDiv w:val="1"/>
      <w:marLeft w:val="0"/>
      <w:marRight w:val="0"/>
      <w:marTop w:val="0"/>
      <w:marBottom w:val="0"/>
      <w:divBdr>
        <w:top w:val="none" w:sz="0" w:space="0" w:color="auto"/>
        <w:left w:val="none" w:sz="0" w:space="0" w:color="auto"/>
        <w:bottom w:val="none" w:sz="0" w:space="0" w:color="auto"/>
        <w:right w:val="none" w:sz="0" w:space="0" w:color="auto"/>
      </w:divBdr>
    </w:div>
    <w:div w:id="392702038">
      <w:bodyDiv w:val="1"/>
      <w:marLeft w:val="0"/>
      <w:marRight w:val="0"/>
      <w:marTop w:val="0"/>
      <w:marBottom w:val="0"/>
      <w:divBdr>
        <w:top w:val="none" w:sz="0" w:space="0" w:color="auto"/>
        <w:left w:val="none" w:sz="0" w:space="0" w:color="auto"/>
        <w:bottom w:val="none" w:sz="0" w:space="0" w:color="auto"/>
        <w:right w:val="none" w:sz="0" w:space="0" w:color="auto"/>
      </w:divBdr>
    </w:div>
    <w:div w:id="393167665">
      <w:bodyDiv w:val="1"/>
      <w:marLeft w:val="0"/>
      <w:marRight w:val="0"/>
      <w:marTop w:val="0"/>
      <w:marBottom w:val="0"/>
      <w:divBdr>
        <w:top w:val="none" w:sz="0" w:space="0" w:color="auto"/>
        <w:left w:val="none" w:sz="0" w:space="0" w:color="auto"/>
        <w:bottom w:val="none" w:sz="0" w:space="0" w:color="auto"/>
        <w:right w:val="none" w:sz="0" w:space="0" w:color="auto"/>
      </w:divBdr>
    </w:div>
    <w:div w:id="399717706">
      <w:bodyDiv w:val="1"/>
      <w:marLeft w:val="0"/>
      <w:marRight w:val="0"/>
      <w:marTop w:val="0"/>
      <w:marBottom w:val="0"/>
      <w:divBdr>
        <w:top w:val="none" w:sz="0" w:space="0" w:color="auto"/>
        <w:left w:val="none" w:sz="0" w:space="0" w:color="auto"/>
        <w:bottom w:val="none" w:sz="0" w:space="0" w:color="auto"/>
        <w:right w:val="none" w:sz="0" w:space="0" w:color="auto"/>
      </w:divBdr>
    </w:div>
    <w:div w:id="407385652">
      <w:bodyDiv w:val="1"/>
      <w:marLeft w:val="0"/>
      <w:marRight w:val="0"/>
      <w:marTop w:val="0"/>
      <w:marBottom w:val="0"/>
      <w:divBdr>
        <w:top w:val="none" w:sz="0" w:space="0" w:color="auto"/>
        <w:left w:val="none" w:sz="0" w:space="0" w:color="auto"/>
        <w:bottom w:val="none" w:sz="0" w:space="0" w:color="auto"/>
        <w:right w:val="none" w:sz="0" w:space="0" w:color="auto"/>
      </w:divBdr>
    </w:div>
    <w:div w:id="413281948">
      <w:bodyDiv w:val="1"/>
      <w:marLeft w:val="0"/>
      <w:marRight w:val="0"/>
      <w:marTop w:val="0"/>
      <w:marBottom w:val="0"/>
      <w:divBdr>
        <w:top w:val="none" w:sz="0" w:space="0" w:color="auto"/>
        <w:left w:val="none" w:sz="0" w:space="0" w:color="auto"/>
        <w:bottom w:val="none" w:sz="0" w:space="0" w:color="auto"/>
        <w:right w:val="none" w:sz="0" w:space="0" w:color="auto"/>
      </w:divBdr>
    </w:div>
    <w:div w:id="422460430">
      <w:bodyDiv w:val="1"/>
      <w:marLeft w:val="0"/>
      <w:marRight w:val="0"/>
      <w:marTop w:val="0"/>
      <w:marBottom w:val="0"/>
      <w:divBdr>
        <w:top w:val="none" w:sz="0" w:space="0" w:color="auto"/>
        <w:left w:val="none" w:sz="0" w:space="0" w:color="auto"/>
        <w:bottom w:val="none" w:sz="0" w:space="0" w:color="auto"/>
        <w:right w:val="none" w:sz="0" w:space="0" w:color="auto"/>
      </w:divBdr>
    </w:div>
    <w:div w:id="427116969">
      <w:bodyDiv w:val="1"/>
      <w:marLeft w:val="0"/>
      <w:marRight w:val="0"/>
      <w:marTop w:val="0"/>
      <w:marBottom w:val="0"/>
      <w:divBdr>
        <w:top w:val="none" w:sz="0" w:space="0" w:color="auto"/>
        <w:left w:val="none" w:sz="0" w:space="0" w:color="auto"/>
        <w:bottom w:val="none" w:sz="0" w:space="0" w:color="auto"/>
        <w:right w:val="none" w:sz="0" w:space="0" w:color="auto"/>
      </w:divBdr>
    </w:div>
    <w:div w:id="430510161">
      <w:bodyDiv w:val="1"/>
      <w:marLeft w:val="0"/>
      <w:marRight w:val="0"/>
      <w:marTop w:val="0"/>
      <w:marBottom w:val="0"/>
      <w:divBdr>
        <w:top w:val="none" w:sz="0" w:space="0" w:color="auto"/>
        <w:left w:val="none" w:sz="0" w:space="0" w:color="auto"/>
        <w:bottom w:val="none" w:sz="0" w:space="0" w:color="auto"/>
        <w:right w:val="none" w:sz="0" w:space="0" w:color="auto"/>
      </w:divBdr>
    </w:div>
    <w:div w:id="433553083">
      <w:bodyDiv w:val="1"/>
      <w:marLeft w:val="0"/>
      <w:marRight w:val="0"/>
      <w:marTop w:val="0"/>
      <w:marBottom w:val="0"/>
      <w:divBdr>
        <w:top w:val="none" w:sz="0" w:space="0" w:color="auto"/>
        <w:left w:val="none" w:sz="0" w:space="0" w:color="auto"/>
        <w:bottom w:val="none" w:sz="0" w:space="0" w:color="auto"/>
        <w:right w:val="none" w:sz="0" w:space="0" w:color="auto"/>
      </w:divBdr>
    </w:div>
    <w:div w:id="434132796">
      <w:bodyDiv w:val="1"/>
      <w:marLeft w:val="0"/>
      <w:marRight w:val="0"/>
      <w:marTop w:val="0"/>
      <w:marBottom w:val="0"/>
      <w:divBdr>
        <w:top w:val="none" w:sz="0" w:space="0" w:color="auto"/>
        <w:left w:val="none" w:sz="0" w:space="0" w:color="auto"/>
        <w:bottom w:val="none" w:sz="0" w:space="0" w:color="auto"/>
        <w:right w:val="none" w:sz="0" w:space="0" w:color="auto"/>
      </w:divBdr>
    </w:div>
    <w:div w:id="437869074">
      <w:bodyDiv w:val="1"/>
      <w:marLeft w:val="0"/>
      <w:marRight w:val="0"/>
      <w:marTop w:val="0"/>
      <w:marBottom w:val="0"/>
      <w:divBdr>
        <w:top w:val="none" w:sz="0" w:space="0" w:color="auto"/>
        <w:left w:val="none" w:sz="0" w:space="0" w:color="auto"/>
        <w:bottom w:val="none" w:sz="0" w:space="0" w:color="auto"/>
        <w:right w:val="none" w:sz="0" w:space="0" w:color="auto"/>
      </w:divBdr>
    </w:div>
    <w:div w:id="439683011">
      <w:bodyDiv w:val="1"/>
      <w:marLeft w:val="0"/>
      <w:marRight w:val="0"/>
      <w:marTop w:val="0"/>
      <w:marBottom w:val="0"/>
      <w:divBdr>
        <w:top w:val="none" w:sz="0" w:space="0" w:color="auto"/>
        <w:left w:val="none" w:sz="0" w:space="0" w:color="auto"/>
        <w:bottom w:val="none" w:sz="0" w:space="0" w:color="auto"/>
        <w:right w:val="none" w:sz="0" w:space="0" w:color="auto"/>
      </w:divBdr>
    </w:div>
    <w:div w:id="444932656">
      <w:bodyDiv w:val="1"/>
      <w:marLeft w:val="0"/>
      <w:marRight w:val="0"/>
      <w:marTop w:val="0"/>
      <w:marBottom w:val="0"/>
      <w:divBdr>
        <w:top w:val="none" w:sz="0" w:space="0" w:color="auto"/>
        <w:left w:val="none" w:sz="0" w:space="0" w:color="auto"/>
        <w:bottom w:val="none" w:sz="0" w:space="0" w:color="auto"/>
        <w:right w:val="none" w:sz="0" w:space="0" w:color="auto"/>
      </w:divBdr>
    </w:div>
    <w:div w:id="445007935">
      <w:bodyDiv w:val="1"/>
      <w:marLeft w:val="0"/>
      <w:marRight w:val="0"/>
      <w:marTop w:val="0"/>
      <w:marBottom w:val="0"/>
      <w:divBdr>
        <w:top w:val="none" w:sz="0" w:space="0" w:color="auto"/>
        <w:left w:val="none" w:sz="0" w:space="0" w:color="auto"/>
        <w:bottom w:val="none" w:sz="0" w:space="0" w:color="auto"/>
        <w:right w:val="none" w:sz="0" w:space="0" w:color="auto"/>
      </w:divBdr>
    </w:div>
    <w:div w:id="446975341">
      <w:bodyDiv w:val="1"/>
      <w:marLeft w:val="0"/>
      <w:marRight w:val="0"/>
      <w:marTop w:val="0"/>
      <w:marBottom w:val="0"/>
      <w:divBdr>
        <w:top w:val="none" w:sz="0" w:space="0" w:color="auto"/>
        <w:left w:val="none" w:sz="0" w:space="0" w:color="auto"/>
        <w:bottom w:val="none" w:sz="0" w:space="0" w:color="auto"/>
        <w:right w:val="none" w:sz="0" w:space="0" w:color="auto"/>
      </w:divBdr>
    </w:div>
    <w:div w:id="448209181">
      <w:bodyDiv w:val="1"/>
      <w:marLeft w:val="0"/>
      <w:marRight w:val="0"/>
      <w:marTop w:val="0"/>
      <w:marBottom w:val="0"/>
      <w:divBdr>
        <w:top w:val="none" w:sz="0" w:space="0" w:color="auto"/>
        <w:left w:val="none" w:sz="0" w:space="0" w:color="auto"/>
        <w:bottom w:val="none" w:sz="0" w:space="0" w:color="auto"/>
        <w:right w:val="none" w:sz="0" w:space="0" w:color="auto"/>
      </w:divBdr>
    </w:div>
    <w:div w:id="450828625">
      <w:bodyDiv w:val="1"/>
      <w:marLeft w:val="0"/>
      <w:marRight w:val="0"/>
      <w:marTop w:val="0"/>
      <w:marBottom w:val="0"/>
      <w:divBdr>
        <w:top w:val="none" w:sz="0" w:space="0" w:color="auto"/>
        <w:left w:val="none" w:sz="0" w:space="0" w:color="auto"/>
        <w:bottom w:val="none" w:sz="0" w:space="0" w:color="auto"/>
        <w:right w:val="none" w:sz="0" w:space="0" w:color="auto"/>
      </w:divBdr>
    </w:div>
    <w:div w:id="453014890">
      <w:bodyDiv w:val="1"/>
      <w:marLeft w:val="0"/>
      <w:marRight w:val="0"/>
      <w:marTop w:val="0"/>
      <w:marBottom w:val="0"/>
      <w:divBdr>
        <w:top w:val="none" w:sz="0" w:space="0" w:color="auto"/>
        <w:left w:val="none" w:sz="0" w:space="0" w:color="auto"/>
        <w:bottom w:val="none" w:sz="0" w:space="0" w:color="auto"/>
        <w:right w:val="none" w:sz="0" w:space="0" w:color="auto"/>
      </w:divBdr>
    </w:div>
    <w:div w:id="457647586">
      <w:bodyDiv w:val="1"/>
      <w:marLeft w:val="0"/>
      <w:marRight w:val="0"/>
      <w:marTop w:val="0"/>
      <w:marBottom w:val="0"/>
      <w:divBdr>
        <w:top w:val="none" w:sz="0" w:space="0" w:color="auto"/>
        <w:left w:val="none" w:sz="0" w:space="0" w:color="auto"/>
        <w:bottom w:val="none" w:sz="0" w:space="0" w:color="auto"/>
        <w:right w:val="none" w:sz="0" w:space="0" w:color="auto"/>
      </w:divBdr>
    </w:div>
    <w:div w:id="459812440">
      <w:bodyDiv w:val="1"/>
      <w:marLeft w:val="0"/>
      <w:marRight w:val="0"/>
      <w:marTop w:val="0"/>
      <w:marBottom w:val="0"/>
      <w:divBdr>
        <w:top w:val="none" w:sz="0" w:space="0" w:color="auto"/>
        <w:left w:val="none" w:sz="0" w:space="0" w:color="auto"/>
        <w:bottom w:val="none" w:sz="0" w:space="0" w:color="auto"/>
        <w:right w:val="none" w:sz="0" w:space="0" w:color="auto"/>
      </w:divBdr>
    </w:div>
    <w:div w:id="460196190">
      <w:bodyDiv w:val="1"/>
      <w:marLeft w:val="0"/>
      <w:marRight w:val="0"/>
      <w:marTop w:val="0"/>
      <w:marBottom w:val="0"/>
      <w:divBdr>
        <w:top w:val="none" w:sz="0" w:space="0" w:color="auto"/>
        <w:left w:val="none" w:sz="0" w:space="0" w:color="auto"/>
        <w:bottom w:val="none" w:sz="0" w:space="0" w:color="auto"/>
        <w:right w:val="none" w:sz="0" w:space="0" w:color="auto"/>
      </w:divBdr>
    </w:div>
    <w:div w:id="460617999">
      <w:bodyDiv w:val="1"/>
      <w:marLeft w:val="0"/>
      <w:marRight w:val="0"/>
      <w:marTop w:val="0"/>
      <w:marBottom w:val="0"/>
      <w:divBdr>
        <w:top w:val="none" w:sz="0" w:space="0" w:color="auto"/>
        <w:left w:val="none" w:sz="0" w:space="0" w:color="auto"/>
        <w:bottom w:val="none" w:sz="0" w:space="0" w:color="auto"/>
        <w:right w:val="none" w:sz="0" w:space="0" w:color="auto"/>
      </w:divBdr>
    </w:div>
    <w:div w:id="461924374">
      <w:bodyDiv w:val="1"/>
      <w:marLeft w:val="0"/>
      <w:marRight w:val="0"/>
      <w:marTop w:val="0"/>
      <w:marBottom w:val="0"/>
      <w:divBdr>
        <w:top w:val="none" w:sz="0" w:space="0" w:color="auto"/>
        <w:left w:val="none" w:sz="0" w:space="0" w:color="auto"/>
        <w:bottom w:val="none" w:sz="0" w:space="0" w:color="auto"/>
        <w:right w:val="none" w:sz="0" w:space="0" w:color="auto"/>
      </w:divBdr>
    </w:div>
    <w:div w:id="465701489">
      <w:bodyDiv w:val="1"/>
      <w:marLeft w:val="0"/>
      <w:marRight w:val="0"/>
      <w:marTop w:val="0"/>
      <w:marBottom w:val="0"/>
      <w:divBdr>
        <w:top w:val="none" w:sz="0" w:space="0" w:color="auto"/>
        <w:left w:val="none" w:sz="0" w:space="0" w:color="auto"/>
        <w:bottom w:val="none" w:sz="0" w:space="0" w:color="auto"/>
        <w:right w:val="none" w:sz="0" w:space="0" w:color="auto"/>
      </w:divBdr>
    </w:div>
    <w:div w:id="465854936">
      <w:bodyDiv w:val="1"/>
      <w:marLeft w:val="0"/>
      <w:marRight w:val="0"/>
      <w:marTop w:val="0"/>
      <w:marBottom w:val="0"/>
      <w:divBdr>
        <w:top w:val="none" w:sz="0" w:space="0" w:color="auto"/>
        <w:left w:val="none" w:sz="0" w:space="0" w:color="auto"/>
        <w:bottom w:val="none" w:sz="0" w:space="0" w:color="auto"/>
        <w:right w:val="none" w:sz="0" w:space="0" w:color="auto"/>
      </w:divBdr>
    </w:div>
    <w:div w:id="466242664">
      <w:bodyDiv w:val="1"/>
      <w:marLeft w:val="0"/>
      <w:marRight w:val="0"/>
      <w:marTop w:val="0"/>
      <w:marBottom w:val="0"/>
      <w:divBdr>
        <w:top w:val="none" w:sz="0" w:space="0" w:color="auto"/>
        <w:left w:val="none" w:sz="0" w:space="0" w:color="auto"/>
        <w:bottom w:val="none" w:sz="0" w:space="0" w:color="auto"/>
        <w:right w:val="none" w:sz="0" w:space="0" w:color="auto"/>
      </w:divBdr>
    </w:div>
    <w:div w:id="466355499">
      <w:bodyDiv w:val="1"/>
      <w:marLeft w:val="0"/>
      <w:marRight w:val="0"/>
      <w:marTop w:val="0"/>
      <w:marBottom w:val="0"/>
      <w:divBdr>
        <w:top w:val="none" w:sz="0" w:space="0" w:color="auto"/>
        <w:left w:val="none" w:sz="0" w:space="0" w:color="auto"/>
        <w:bottom w:val="none" w:sz="0" w:space="0" w:color="auto"/>
        <w:right w:val="none" w:sz="0" w:space="0" w:color="auto"/>
      </w:divBdr>
    </w:div>
    <w:div w:id="468134091">
      <w:bodyDiv w:val="1"/>
      <w:marLeft w:val="0"/>
      <w:marRight w:val="0"/>
      <w:marTop w:val="0"/>
      <w:marBottom w:val="0"/>
      <w:divBdr>
        <w:top w:val="none" w:sz="0" w:space="0" w:color="auto"/>
        <w:left w:val="none" w:sz="0" w:space="0" w:color="auto"/>
        <w:bottom w:val="none" w:sz="0" w:space="0" w:color="auto"/>
        <w:right w:val="none" w:sz="0" w:space="0" w:color="auto"/>
      </w:divBdr>
    </w:div>
    <w:div w:id="472333969">
      <w:bodyDiv w:val="1"/>
      <w:marLeft w:val="0"/>
      <w:marRight w:val="0"/>
      <w:marTop w:val="0"/>
      <w:marBottom w:val="0"/>
      <w:divBdr>
        <w:top w:val="none" w:sz="0" w:space="0" w:color="auto"/>
        <w:left w:val="none" w:sz="0" w:space="0" w:color="auto"/>
        <w:bottom w:val="none" w:sz="0" w:space="0" w:color="auto"/>
        <w:right w:val="none" w:sz="0" w:space="0" w:color="auto"/>
      </w:divBdr>
    </w:div>
    <w:div w:id="473109327">
      <w:bodyDiv w:val="1"/>
      <w:marLeft w:val="0"/>
      <w:marRight w:val="0"/>
      <w:marTop w:val="0"/>
      <w:marBottom w:val="0"/>
      <w:divBdr>
        <w:top w:val="none" w:sz="0" w:space="0" w:color="auto"/>
        <w:left w:val="none" w:sz="0" w:space="0" w:color="auto"/>
        <w:bottom w:val="none" w:sz="0" w:space="0" w:color="auto"/>
        <w:right w:val="none" w:sz="0" w:space="0" w:color="auto"/>
      </w:divBdr>
    </w:div>
    <w:div w:id="473907576">
      <w:bodyDiv w:val="1"/>
      <w:marLeft w:val="0"/>
      <w:marRight w:val="0"/>
      <w:marTop w:val="0"/>
      <w:marBottom w:val="0"/>
      <w:divBdr>
        <w:top w:val="none" w:sz="0" w:space="0" w:color="auto"/>
        <w:left w:val="none" w:sz="0" w:space="0" w:color="auto"/>
        <w:bottom w:val="none" w:sz="0" w:space="0" w:color="auto"/>
        <w:right w:val="none" w:sz="0" w:space="0" w:color="auto"/>
      </w:divBdr>
    </w:div>
    <w:div w:id="481044914">
      <w:bodyDiv w:val="1"/>
      <w:marLeft w:val="0"/>
      <w:marRight w:val="0"/>
      <w:marTop w:val="0"/>
      <w:marBottom w:val="0"/>
      <w:divBdr>
        <w:top w:val="none" w:sz="0" w:space="0" w:color="auto"/>
        <w:left w:val="none" w:sz="0" w:space="0" w:color="auto"/>
        <w:bottom w:val="none" w:sz="0" w:space="0" w:color="auto"/>
        <w:right w:val="none" w:sz="0" w:space="0" w:color="auto"/>
      </w:divBdr>
    </w:div>
    <w:div w:id="481121306">
      <w:bodyDiv w:val="1"/>
      <w:marLeft w:val="0"/>
      <w:marRight w:val="0"/>
      <w:marTop w:val="0"/>
      <w:marBottom w:val="0"/>
      <w:divBdr>
        <w:top w:val="none" w:sz="0" w:space="0" w:color="auto"/>
        <w:left w:val="none" w:sz="0" w:space="0" w:color="auto"/>
        <w:bottom w:val="none" w:sz="0" w:space="0" w:color="auto"/>
        <w:right w:val="none" w:sz="0" w:space="0" w:color="auto"/>
      </w:divBdr>
    </w:div>
    <w:div w:id="481847804">
      <w:bodyDiv w:val="1"/>
      <w:marLeft w:val="0"/>
      <w:marRight w:val="0"/>
      <w:marTop w:val="0"/>
      <w:marBottom w:val="0"/>
      <w:divBdr>
        <w:top w:val="none" w:sz="0" w:space="0" w:color="auto"/>
        <w:left w:val="none" w:sz="0" w:space="0" w:color="auto"/>
        <w:bottom w:val="none" w:sz="0" w:space="0" w:color="auto"/>
        <w:right w:val="none" w:sz="0" w:space="0" w:color="auto"/>
      </w:divBdr>
    </w:div>
    <w:div w:id="482282846">
      <w:bodyDiv w:val="1"/>
      <w:marLeft w:val="0"/>
      <w:marRight w:val="0"/>
      <w:marTop w:val="0"/>
      <w:marBottom w:val="0"/>
      <w:divBdr>
        <w:top w:val="none" w:sz="0" w:space="0" w:color="auto"/>
        <w:left w:val="none" w:sz="0" w:space="0" w:color="auto"/>
        <w:bottom w:val="none" w:sz="0" w:space="0" w:color="auto"/>
        <w:right w:val="none" w:sz="0" w:space="0" w:color="auto"/>
      </w:divBdr>
    </w:div>
    <w:div w:id="483551710">
      <w:bodyDiv w:val="1"/>
      <w:marLeft w:val="0"/>
      <w:marRight w:val="0"/>
      <w:marTop w:val="0"/>
      <w:marBottom w:val="0"/>
      <w:divBdr>
        <w:top w:val="none" w:sz="0" w:space="0" w:color="auto"/>
        <w:left w:val="none" w:sz="0" w:space="0" w:color="auto"/>
        <w:bottom w:val="none" w:sz="0" w:space="0" w:color="auto"/>
        <w:right w:val="none" w:sz="0" w:space="0" w:color="auto"/>
      </w:divBdr>
    </w:div>
    <w:div w:id="486824521">
      <w:bodyDiv w:val="1"/>
      <w:marLeft w:val="0"/>
      <w:marRight w:val="0"/>
      <w:marTop w:val="0"/>
      <w:marBottom w:val="0"/>
      <w:divBdr>
        <w:top w:val="none" w:sz="0" w:space="0" w:color="auto"/>
        <w:left w:val="none" w:sz="0" w:space="0" w:color="auto"/>
        <w:bottom w:val="none" w:sz="0" w:space="0" w:color="auto"/>
        <w:right w:val="none" w:sz="0" w:space="0" w:color="auto"/>
      </w:divBdr>
    </w:div>
    <w:div w:id="487287055">
      <w:bodyDiv w:val="1"/>
      <w:marLeft w:val="0"/>
      <w:marRight w:val="0"/>
      <w:marTop w:val="0"/>
      <w:marBottom w:val="0"/>
      <w:divBdr>
        <w:top w:val="none" w:sz="0" w:space="0" w:color="auto"/>
        <w:left w:val="none" w:sz="0" w:space="0" w:color="auto"/>
        <w:bottom w:val="none" w:sz="0" w:space="0" w:color="auto"/>
        <w:right w:val="none" w:sz="0" w:space="0" w:color="auto"/>
      </w:divBdr>
    </w:div>
    <w:div w:id="488448883">
      <w:bodyDiv w:val="1"/>
      <w:marLeft w:val="0"/>
      <w:marRight w:val="0"/>
      <w:marTop w:val="0"/>
      <w:marBottom w:val="0"/>
      <w:divBdr>
        <w:top w:val="none" w:sz="0" w:space="0" w:color="auto"/>
        <w:left w:val="none" w:sz="0" w:space="0" w:color="auto"/>
        <w:bottom w:val="none" w:sz="0" w:space="0" w:color="auto"/>
        <w:right w:val="none" w:sz="0" w:space="0" w:color="auto"/>
      </w:divBdr>
    </w:div>
    <w:div w:id="490952698">
      <w:bodyDiv w:val="1"/>
      <w:marLeft w:val="0"/>
      <w:marRight w:val="0"/>
      <w:marTop w:val="0"/>
      <w:marBottom w:val="0"/>
      <w:divBdr>
        <w:top w:val="none" w:sz="0" w:space="0" w:color="auto"/>
        <w:left w:val="none" w:sz="0" w:space="0" w:color="auto"/>
        <w:bottom w:val="none" w:sz="0" w:space="0" w:color="auto"/>
        <w:right w:val="none" w:sz="0" w:space="0" w:color="auto"/>
      </w:divBdr>
    </w:div>
    <w:div w:id="494341191">
      <w:bodyDiv w:val="1"/>
      <w:marLeft w:val="0"/>
      <w:marRight w:val="0"/>
      <w:marTop w:val="0"/>
      <w:marBottom w:val="0"/>
      <w:divBdr>
        <w:top w:val="none" w:sz="0" w:space="0" w:color="auto"/>
        <w:left w:val="none" w:sz="0" w:space="0" w:color="auto"/>
        <w:bottom w:val="none" w:sz="0" w:space="0" w:color="auto"/>
        <w:right w:val="none" w:sz="0" w:space="0" w:color="auto"/>
      </w:divBdr>
    </w:div>
    <w:div w:id="506795243">
      <w:bodyDiv w:val="1"/>
      <w:marLeft w:val="0"/>
      <w:marRight w:val="0"/>
      <w:marTop w:val="0"/>
      <w:marBottom w:val="0"/>
      <w:divBdr>
        <w:top w:val="none" w:sz="0" w:space="0" w:color="auto"/>
        <w:left w:val="none" w:sz="0" w:space="0" w:color="auto"/>
        <w:bottom w:val="none" w:sz="0" w:space="0" w:color="auto"/>
        <w:right w:val="none" w:sz="0" w:space="0" w:color="auto"/>
      </w:divBdr>
    </w:div>
    <w:div w:id="507645568">
      <w:bodyDiv w:val="1"/>
      <w:marLeft w:val="0"/>
      <w:marRight w:val="0"/>
      <w:marTop w:val="0"/>
      <w:marBottom w:val="0"/>
      <w:divBdr>
        <w:top w:val="none" w:sz="0" w:space="0" w:color="auto"/>
        <w:left w:val="none" w:sz="0" w:space="0" w:color="auto"/>
        <w:bottom w:val="none" w:sz="0" w:space="0" w:color="auto"/>
        <w:right w:val="none" w:sz="0" w:space="0" w:color="auto"/>
      </w:divBdr>
    </w:div>
    <w:div w:id="510803505">
      <w:bodyDiv w:val="1"/>
      <w:marLeft w:val="0"/>
      <w:marRight w:val="0"/>
      <w:marTop w:val="0"/>
      <w:marBottom w:val="0"/>
      <w:divBdr>
        <w:top w:val="none" w:sz="0" w:space="0" w:color="auto"/>
        <w:left w:val="none" w:sz="0" w:space="0" w:color="auto"/>
        <w:bottom w:val="none" w:sz="0" w:space="0" w:color="auto"/>
        <w:right w:val="none" w:sz="0" w:space="0" w:color="auto"/>
      </w:divBdr>
    </w:div>
    <w:div w:id="512963216">
      <w:bodyDiv w:val="1"/>
      <w:marLeft w:val="0"/>
      <w:marRight w:val="0"/>
      <w:marTop w:val="0"/>
      <w:marBottom w:val="0"/>
      <w:divBdr>
        <w:top w:val="none" w:sz="0" w:space="0" w:color="auto"/>
        <w:left w:val="none" w:sz="0" w:space="0" w:color="auto"/>
        <w:bottom w:val="none" w:sz="0" w:space="0" w:color="auto"/>
        <w:right w:val="none" w:sz="0" w:space="0" w:color="auto"/>
      </w:divBdr>
    </w:div>
    <w:div w:id="520969790">
      <w:bodyDiv w:val="1"/>
      <w:marLeft w:val="0"/>
      <w:marRight w:val="0"/>
      <w:marTop w:val="0"/>
      <w:marBottom w:val="0"/>
      <w:divBdr>
        <w:top w:val="none" w:sz="0" w:space="0" w:color="auto"/>
        <w:left w:val="none" w:sz="0" w:space="0" w:color="auto"/>
        <w:bottom w:val="none" w:sz="0" w:space="0" w:color="auto"/>
        <w:right w:val="none" w:sz="0" w:space="0" w:color="auto"/>
      </w:divBdr>
    </w:div>
    <w:div w:id="521667206">
      <w:bodyDiv w:val="1"/>
      <w:marLeft w:val="0"/>
      <w:marRight w:val="0"/>
      <w:marTop w:val="0"/>
      <w:marBottom w:val="0"/>
      <w:divBdr>
        <w:top w:val="none" w:sz="0" w:space="0" w:color="auto"/>
        <w:left w:val="none" w:sz="0" w:space="0" w:color="auto"/>
        <w:bottom w:val="none" w:sz="0" w:space="0" w:color="auto"/>
        <w:right w:val="none" w:sz="0" w:space="0" w:color="auto"/>
      </w:divBdr>
    </w:div>
    <w:div w:id="522014968">
      <w:bodyDiv w:val="1"/>
      <w:marLeft w:val="0"/>
      <w:marRight w:val="0"/>
      <w:marTop w:val="0"/>
      <w:marBottom w:val="0"/>
      <w:divBdr>
        <w:top w:val="none" w:sz="0" w:space="0" w:color="auto"/>
        <w:left w:val="none" w:sz="0" w:space="0" w:color="auto"/>
        <w:bottom w:val="none" w:sz="0" w:space="0" w:color="auto"/>
        <w:right w:val="none" w:sz="0" w:space="0" w:color="auto"/>
      </w:divBdr>
    </w:div>
    <w:div w:id="523128522">
      <w:bodyDiv w:val="1"/>
      <w:marLeft w:val="0"/>
      <w:marRight w:val="0"/>
      <w:marTop w:val="0"/>
      <w:marBottom w:val="0"/>
      <w:divBdr>
        <w:top w:val="none" w:sz="0" w:space="0" w:color="auto"/>
        <w:left w:val="none" w:sz="0" w:space="0" w:color="auto"/>
        <w:bottom w:val="none" w:sz="0" w:space="0" w:color="auto"/>
        <w:right w:val="none" w:sz="0" w:space="0" w:color="auto"/>
      </w:divBdr>
    </w:div>
    <w:div w:id="541669665">
      <w:bodyDiv w:val="1"/>
      <w:marLeft w:val="0"/>
      <w:marRight w:val="0"/>
      <w:marTop w:val="0"/>
      <w:marBottom w:val="0"/>
      <w:divBdr>
        <w:top w:val="none" w:sz="0" w:space="0" w:color="auto"/>
        <w:left w:val="none" w:sz="0" w:space="0" w:color="auto"/>
        <w:bottom w:val="none" w:sz="0" w:space="0" w:color="auto"/>
        <w:right w:val="none" w:sz="0" w:space="0" w:color="auto"/>
      </w:divBdr>
    </w:div>
    <w:div w:id="544831766">
      <w:bodyDiv w:val="1"/>
      <w:marLeft w:val="0"/>
      <w:marRight w:val="0"/>
      <w:marTop w:val="0"/>
      <w:marBottom w:val="0"/>
      <w:divBdr>
        <w:top w:val="none" w:sz="0" w:space="0" w:color="auto"/>
        <w:left w:val="none" w:sz="0" w:space="0" w:color="auto"/>
        <w:bottom w:val="none" w:sz="0" w:space="0" w:color="auto"/>
        <w:right w:val="none" w:sz="0" w:space="0" w:color="auto"/>
      </w:divBdr>
    </w:div>
    <w:div w:id="545340415">
      <w:bodyDiv w:val="1"/>
      <w:marLeft w:val="0"/>
      <w:marRight w:val="0"/>
      <w:marTop w:val="0"/>
      <w:marBottom w:val="0"/>
      <w:divBdr>
        <w:top w:val="none" w:sz="0" w:space="0" w:color="auto"/>
        <w:left w:val="none" w:sz="0" w:space="0" w:color="auto"/>
        <w:bottom w:val="none" w:sz="0" w:space="0" w:color="auto"/>
        <w:right w:val="none" w:sz="0" w:space="0" w:color="auto"/>
      </w:divBdr>
    </w:div>
    <w:div w:id="550843276">
      <w:bodyDiv w:val="1"/>
      <w:marLeft w:val="0"/>
      <w:marRight w:val="0"/>
      <w:marTop w:val="0"/>
      <w:marBottom w:val="0"/>
      <w:divBdr>
        <w:top w:val="none" w:sz="0" w:space="0" w:color="auto"/>
        <w:left w:val="none" w:sz="0" w:space="0" w:color="auto"/>
        <w:bottom w:val="none" w:sz="0" w:space="0" w:color="auto"/>
        <w:right w:val="none" w:sz="0" w:space="0" w:color="auto"/>
      </w:divBdr>
    </w:div>
    <w:div w:id="553321772">
      <w:bodyDiv w:val="1"/>
      <w:marLeft w:val="0"/>
      <w:marRight w:val="0"/>
      <w:marTop w:val="0"/>
      <w:marBottom w:val="0"/>
      <w:divBdr>
        <w:top w:val="none" w:sz="0" w:space="0" w:color="auto"/>
        <w:left w:val="none" w:sz="0" w:space="0" w:color="auto"/>
        <w:bottom w:val="none" w:sz="0" w:space="0" w:color="auto"/>
        <w:right w:val="none" w:sz="0" w:space="0" w:color="auto"/>
      </w:divBdr>
    </w:div>
    <w:div w:id="556431862">
      <w:bodyDiv w:val="1"/>
      <w:marLeft w:val="0"/>
      <w:marRight w:val="0"/>
      <w:marTop w:val="0"/>
      <w:marBottom w:val="0"/>
      <w:divBdr>
        <w:top w:val="none" w:sz="0" w:space="0" w:color="auto"/>
        <w:left w:val="none" w:sz="0" w:space="0" w:color="auto"/>
        <w:bottom w:val="none" w:sz="0" w:space="0" w:color="auto"/>
        <w:right w:val="none" w:sz="0" w:space="0" w:color="auto"/>
      </w:divBdr>
    </w:div>
    <w:div w:id="557135027">
      <w:bodyDiv w:val="1"/>
      <w:marLeft w:val="0"/>
      <w:marRight w:val="0"/>
      <w:marTop w:val="0"/>
      <w:marBottom w:val="0"/>
      <w:divBdr>
        <w:top w:val="none" w:sz="0" w:space="0" w:color="auto"/>
        <w:left w:val="none" w:sz="0" w:space="0" w:color="auto"/>
        <w:bottom w:val="none" w:sz="0" w:space="0" w:color="auto"/>
        <w:right w:val="none" w:sz="0" w:space="0" w:color="auto"/>
      </w:divBdr>
    </w:div>
    <w:div w:id="565527335">
      <w:bodyDiv w:val="1"/>
      <w:marLeft w:val="0"/>
      <w:marRight w:val="0"/>
      <w:marTop w:val="0"/>
      <w:marBottom w:val="0"/>
      <w:divBdr>
        <w:top w:val="none" w:sz="0" w:space="0" w:color="auto"/>
        <w:left w:val="none" w:sz="0" w:space="0" w:color="auto"/>
        <w:bottom w:val="none" w:sz="0" w:space="0" w:color="auto"/>
        <w:right w:val="none" w:sz="0" w:space="0" w:color="auto"/>
      </w:divBdr>
    </w:div>
    <w:div w:id="574243695">
      <w:bodyDiv w:val="1"/>
      <w:marLeft w:val="0"/>
      <w:marRight w:val="0"/>
      <w:marTop w:val="0"/>
      <w:marBottom w:val="0"/>
      <w:divBdr>
        <w:top w:val="none" w:sz="0" w:space="0" w:color="auto"/>
        <w:left w:val="none" w:sz="0" w:space="0" w:color="auto"/>
        <w:bottom w:val="none" w:sz="0" w:space="0" w:color="auto"/>
        <w:right w:val="none" w:sz="0" w:space="0" w:color="auto"/>
      </w:divBdr>
    </w:div>
    <w:div w:id="576406741">
      <w:bodyDiv w:val="1"/>
      <w:marLeft w:val="0"/>
      <w:marRight w:val="0"/>
      <w:marTop w:val="0"/>
      <w:marBottom w:val="0"/>
      <w:divBdr>
        <w:top w:val="none" w:sz="0" w:space="0" w:color="auto"/>
        <w:left w:val="none" w:sz="0" w:space="0" w:color="auto"/>
        <w:bottom w:val="none" w:sz="0" w:space="0" w:color="auto"/>
        <w:right w:val="none" w:sz="0" w:space="0" w:color="auto"/>
      </w:divBdr>
    </w:div>
    <w:div w:id="577861635">
      <w:bodyDiv w:val="1"/>
      <w:marLeft w:val="0"/>
      <w:marRight w:val="0"/>
      <w:marTop w:val="0"/>
      <w:marBottom w:val="0"/>
      <w:divBdr>
        <w:top w:val="none" w:sz="0" w:space="0" w:color="auto"/>
        <w:left w:val="none" w:sz="0" w:space="0" w:color="auto"/>
        <w:bottom w:val="none" w:sz="0" w:space="0" w:color="auto"/>
        <w:right w:val="none" w:sz="0" w:space="0" w:color="auto"/>
      </w:divBdr>
    </w:div>
    <w:div w:id="579339545">
      <w:bodyDiv w:val="1"/>
      <w:marLeft w:val="0"/>
      <w:marRight w:val="0"/>
      <w:marTop w:val="0"/>
      <w:marBottom w:val="0"/>
      <w:divBdr>
        <w:top w:val="none" w:sz="0" w:space="0" w:color="auto"/>
        <w:left w:val="none" w:sz="0" w:space="0" w:color="auto"/>
        <w:bottom w:val="none" w:sz="0" w:space="0" w:color="auto"/>
        <w:right w:val="none" w:sz="0" w:space="0" w:color="auto"/>
      </w:divBdr>
    </w:div>
    <w:div w:id="584729752">
      <w:bodyDiv w:val="1"/>
      <w:marLeft w:val="0"/>
      <w:marRight w:val="0"/>
      <w:marTop w:val="0"/>
      <w:marBottom w:val="0"/>
      <w:divBdr>
        <w:top w:val="none" w:sz="0" w:space="0" w:color="auto"/>
        <w:left w:val="none" w:sz="0" w:space="0" w:color="auto"/>
        <w:bottom w:val="none" w:sz="0" w:space="0" w:color="auto"/>
        <w:right w:val="none" w:sz="0" w:space="0" w:color="auto"/>
      </w:divBdr>
    </w:div>
    <w:div w:id="588122161">
      <w:bodyDiv w:val="1"/>
      <w:marLeft w:val="0"/>
      <w:marRight w:val="0"/>
      <w:marTop w:val="0"/>
      <w:marBottom w:val="0"/>
      <w:divBdr>
        <w:top w:val="none" w:sz="0" w:space="0" w:color="auto"/>
        <w:left w:val="none" w:sz="0" w:space="0" w:color="auto"/>
        <w:bottom w:val="none" w:sz="0" w:space="0" w:color="auto"/>
        <w:right w:val="none" w:sz="0" w:space="0" w:color="auto"/>
      </w:divBdr>
    </w:div>
    <w:div w:id="595015924">
      <w:bodyDiv w:val="1"/>
      <w:marLeft w:val="0"/>
      <w:marRight w:val="0"/>
      <w:marTop w:val="0"/>
      <w:marBottom w:val="0"/>
      <w:divBdr>
        <w:top w:val="none" w:sz="0" w:space="0" w:color="auto"/>
        <w:left w:val="none" w:sz="0" w:space="0" w:color="auto"/>
        <w:bottom w:val="none" w:sz="0" w:space="0" w:color="auto"/>
        <w:right w:val="none" w:sz="0" w:space="0" w:color="auto"/>
      </w:divBdr>
    </w:div>
    <w:div w:id="595099120">
      <w:bodyDiv w:val="1"/>
      <w:marLeft w:val="0"/>
      <w:marRight w:val="0"/>
      <w:marTop w:val="0"/>
      <w:marBottom w:val="0"/>
      <w:divBdr>
        <w:top w:val="none" w:sz="0" w:space="0" w:color="auto"/>
        <w:left w:val="none" w:sz="0" w:space="0" w:color="auto"/>
        <w:bottom w:val="none" w:sz="0" w:space="0" w:color="auto"/>
        <w:right w:val="none" w:sz="0" w:space="0" w:color="auto"/>
      </w:divBdr>
    </w:div>
    <w:div w:id="595287105">
      <w:bodyDiv w:val="1"/>
      <w:marLeft w:val="0"/>
      <w:marRight w:val="0"/>
      <w:marTop w:val="0"/>
      <w:marBottom w:val="0"/>
      <w:divBdr>
        <w:top w:val="none" w:sz="0" w:space="0" w:color="auto"/>
        <w:left w:val="none" w:sz="0" w:space="0" w:color="auto"/>
        <w:bottom w:val="none" w:sz="0" w:space="0" w:color="auto"/>
        <w:right w:val="none" w:sz="0" w:space="0" w:color="auto"/>
      </w:divBdr>
    </w:div>
    <w:div w:id="595989520">
      <w:bodyDiv w:val="1"/>
      <w:marLeft w:val="0"/>
      <w:marRight w:val="0"/>
      <w:marTop w:val="0"/>
      <w:marBottom w:val="0"/>
      <w:divBdr>
        <w:top w:val="none" w:sz="0" w:space="0" w:color="auto"/>
        <w:left w:val="none" w:sz="0" w:space="0" w:color="auto"/>
        <w:bottom w:val="none" w:sz="0" w:space="0" w:color="auto"/>
        <w:right w:val="none" w:sz="0" w:space="0" w:color="auto"/>
      </w:divBdr>
    </w:div>
    <w:div w:id="596183451">
      <w:bodyDiv w:val="1"/>
      <w:marLeft w:val="0"/>
      <w:marRight w:val="0"/>
      <w:marTop w:val="0"/>
      <w:marBottom w:val="0"/>
      <w:divBdr>
        <w:top w:val="none" w:sz="0" w:space="0" w:color="auto"/>
        <w:left w:val="none" w:sz="0" w:space="0" w:color="auto"/>
        <w:bottom w:val="none" w:sz="0" w:space="0" w:color="auto"/>
        <w:right w:val="none" w:sz="0" w:space="0" w:color="auto"/>
      </w:divBdr>
    </w:div>
    <w:div w:id="596406111">
      <w:bodyDiv w:val="1"/>
      <w:marLeft w:val="0"/>
      <w:marRight w:val="0"/>
      <w:marTop w:val="0"/>
      <w:marBottom w:val="0"/>
      <w:divBdr>
        <w:top w:val="none" w:sz="0" w:space="0" w:color="auto"/>
        <w:left w:val="none" w:sz="0" w:space="0" w:color="auto"/>
        <w:bottom w:val="none" w:sz="0" w:space="0" w:color="auto"/>
        <w:right w:val="none" w:sz="0" w:space="0" w:color="auto"/>
      </w:divBdr>
    </w:div>
    <w:div w:id="600836606">
      <w:bodyDiv w:val="1"/>
      <w:marLeft w:val="0"/>
      <w:marRight w:val="0"/>
      <w:marTop w:val="0"/>
      <w:marBottom w:val="0"/>
      <w:divBdr>
        <w:top w:val="none" w:sz="0" w:space="0" w:color="auto"/>
        <w:left w:val="none" w:sz="0" w:space="0" w:color="auto"/>
        <w:bottom w:val="none" w:sz="0" w:space="0" w:color="auto"/>
        <w:right w:val="none" w:sz="0" w:space="0" w:color="auto"/>
      </w:divBdr>
    </w:div>
    <w:div w:id="602959744">
      <w:bodyDiv w:val="1"/>
      <w:marLeft w:val="0"/>
      <w:marRight w:val="0"/>
      <w:marTop w:val="0"/>
      <w:marBottom w:val="0"/>
      <w:divBdr>
        <w:top w:val="none" w:sz="0" w:space="0" w:color="auto"/>
        <w:left w:val="none" w:sz="0" w:space="0" w:color="auto"/>
        <w:bottom w:val="none" w:sz="0" w:space="0" w:color="auto"/>
        <w:right w:val="none" w:sz="0" w:space="0" w:color="auto"/>
      </w:divBdr>
    </w:div>
    <w:div w:id="606698494">
      <w:bodyDiv w:val="1"/>
      <w:marLeft w:val="0"/>
      <w:marRight w:val="0"/>
      <w:marTop w:val="0"/>
      <w:marBottom w:val="0"/>
      <w:divBdr>
        <w:top w:val="none" w:sz="0" w:space="0" w:color="auto"/>
        <w:left w:val="none" w:sz="0" w:space="0" w:color="auto"/>
        <w:bottom w:val="none" w:sz="0" w:space="0" w:color="auto"/>
        <w:right w:val="none" w:sz="0" w:space="0" w:color="auto"/>
      </w:divBdr>
    </w:div>
    <w:div w:id="610943474">
      <w:bodyDiv w:val="1"/>
      <w:marLeft w:val="0"/>
      <w:marRight w:val="0"/>
      <w:marTop w:val="0"/>
      <w:marBottom w:val="0"/>
      <w:divBdr>
        <w:top w:val="none" w:sz="0" w:space="0" w:color="auto"/>
        <w:left w:val="none" w:sz="0" w:space="0" w:color="auto"/>
        <w:bottom w:val="none" w:sz="0" w:space="0" w:color="auto"/>
        <w:right w:val="none" w:sz="0" w:space="0" w:color="auto"/>
      </w:divBdr>
    </w:div>
    <w:div w:id="611521675">
      <w:bodyDiv w:val="1"/>
      <w:marLeft w:val="0"/>
      <w:marRight w:val="0"/>
      <w:marTop w:val="0"/>
      <w:marBottom w:val="0"/>
      <w:divBdr>
        <w:top w:val="none" w:sz="0" w:space="0" w:color="auto"/>
        <w:left w:val="none" w:sz="0" w:space="0" w:color="auto"/>
        <w:bottom w:val="none" w:sz="0" w:space="0" w:color="auto"/>
        <w:right w:val="none" w:sz="0" w:space="0" w:color="auto"/>
      </w:divBdr>
    </w:div>
    <w:div w:id="612053249">
      <w:bodyDiv w:val="1"/>
      <w:marLeft w:val="0"/>
      <w:marRight w:val="0"/>
      <w:marTop w:val="0"/>
      <w:marBottom w:val="0"/>
      <w:divBdr>
        <w:top w:val="none" w:sz="0" w:space="0" w:color="auto"/>
        <w:left w:val="none" w:sz="0" w:space="0" w:color="auto"/>
        <w:bottom w:val="none" w:sz="0" w:space="0" w:color="auto"/>
        <w:right w:val="none" w:sz="0" w:space="0" w:color="auto"/>
      </w:divBdr>
    </w:div>
    <w:div w:id="614941731">
      <w:bodyDiv w:val="1"/>
      <w:marLeft w:val="0"/>
      <w:marRight w:val="0"/>
      <w:marTop w:val="0"/>
      <w:marBottom w:val="0"/>
      <w:divBdr>
        <w:top w:val="none" w:sz="0" w:space="0" w:color="auto"/>
        <w:left w:val="none" w:sz="0" w:space="0" w:color="auto"/>
        <w:bottom w:val="none" w:sz="0" w:space="0" w:color="auto"/>
        <w:right w:val="none" w:sz="0" w:space="0" w:color="auto"/>
      </w:divBdr>
    </w:div>
    <w:div w:id="617182375">
      <w:bodyDiv w:val="1"/>
      <w:marLeft w:val="0"/>
      <w:marRight w:val="0"/>
      <w:marTop w:val="0"/>
      <w:marBottom w:val="0"/>
      <w:divBdr>
        <w:top w:val="none" w:sz="0" w:space="0" w:color="auto"/>
        <w:left w:val="none" w:sz="0" w:space="0" w:color="auto"/>
        <w:bottom w:val="none" w:sz="0" w:space="0" w:color="auto"/>
        <w:right w:val="none" w:sz="0" w:space="0" w:color="auto"/>
      </w:divBdr>
    </w:div>
    <w:div w:id="618490776">
      <w:bodyDiv w:val="1"/>
      <w:marLeft w:val="0"/>
      <w:marRight w:val="0"/>
      <w:marTop w:val="0"/>
      <w:marBottom w:val="0"/>
      <w:divBdr>
        <w:top w:val="none" w:sz="0" w:space="0" w:color="auto"/>
        <w:left w:val="none" w:sz="0" w:space="0" w:color="auto"/>
        <w:bottom w:val="none" w:sz="0" w:space="0" w:color="auto"/>
        <w:right w:val="none" w:sz="0" w:space="0" w:color="auto"/>
      </w:divBdr>
    </w:div>
    <w:div w:id="622031423">
      <w:bodyDiv w:val="1"/>
      <w:marLeft w:val="0"/>
      <w:marRight w:val="0"/>
      <w:marTop w:val="0"/>
      <w:marBottom w:val="0"/>
      <w:divBdr>
        <w:top w:val="none" w:sz="0" w:space="0" w:color="auto"/>
        <w:left w:val="none" w:sz="0" w:space="0" w:color="auto"/>
        <w:bottom w:val="none" w:sz="0" w:space="0" w:color="auto"/>
        <w:right w:val="none" w:sz="0" w:space="0" w:color="auto"/>
      </w:divBdr>
    </w:div>
    <w:div w:id="627515300">
      <w:bodyDiv w:val="1"/>
      <w:marLeft w:val="0"/>
      <w:marRight w:val="0"/>
      <w:marTop w:val="0"/>
      <w:marBottom w:val="0"/>
      <w:divBdr>
        <w:top w:val="none" w:sz="0" w:space="0" w:color="auto"/>
        <w:left w:val="none" w:sz="0" w:space="0" w:color="auto"/>
        <w:bottom w:val="none" w:sz="0" w:space="0" w:color="auto"/>
        <w:right w:val="none" w:sz="0" w:space="0" w:color="auto"/>
      </w:divBdr>
    </w:div>
    <w:div w:id="631595502">
      <w:bodyDiv w:val="1"/>
      <w:marLeft w:val="0"/>
      <w:marRight w:val="0"/>
      <w:marTop w:val="0"/>
      <w:marBottom w:val="0"/>
      <w:divBdr>
        <w:top w:val="none" w:sz="0" w:space="0" w:color="auto"/>
        <w:left w:val="none" w:sz="0" w:space="0" w:color="auto"/>
        <w:bottom w:val="none" w:sz="0" w:space="0" w:color="auto"/>
        <w:right w:val="none" w:sz="0" w:space="0" w:color="auto"/>
      </w:divBdr>
    </w:div>
    <w:div w:id="632638848">
      <w:bodyDiv w:val="1"/>
      <w:marLeft w:val="0"/>
      <w:marRight w:val="0"/>
      <w:marTop w:val="0"/>
      <w:marBottom w:val="0"/>
      <w:divBdr>
        <w:top w:val="none" w:sz="0" w:space="0" w:color="auto"/>
        <w:left w:val="none" w:sz="0" w:space="0" w:color="auto"/>
        <w:bottom w:val="none" w:sz="0" w:space="0" w:color="auto"/>
        <w:right w:val="none" w:sz="0" w:space="0" w:color="auto"/>
      </w:divBdr>
    </w:div>
    <w:div w:id="634725316">
      <w:bodyDiv w:val="1"/>
      <w:marLeft w:val="0"/>
      <w:marRight w:val="0"/>
      <w:marTop w:val="0"/>
      <w:marBottom w:val="0"/>
      <w:divBdr>
        <w:top w:val="none" w:sz="0" w:space="0" w:color="auto"/>
        <w:left w:val="none" w:sz="0" w:space="0" w:color="auto"/>
        <w:bottom w:val="none" w:sz="0" w:space="0" w:color="auto"/>
        <w:right w:val="none" w:sz="0" w:space="0" w:color="auto"/>
      </w:divBdr>
    </w:div>
    <w:div w:id="636299354">
      <w:bodyDiv w:val="1"/>
      <w:marLeft w:val="0"/>
      <w:marRight w:val="0"/>
      <w:marTop w:val="0"/>
      <w:marBottom w:val="0"/>
      <w:divBdr>
        <w:top w:val="none" w:sz="0" w:space="0" w:color="auto"/>
        <w:left w:val="none" w:sz="0" w:space="0" w:color="auto"/>
        <w:bottom w:val="none" w:sz="0" w:space="0" w:color="auto"/>
        <w:right w:val="none" w:sz="0" w:space="0" w:color="auto"/>
      </w:divBdr>
    </w:div>
    <w:div w:id="638076616">
      <w:bodyDiv w:val="1"/>
      <w:marLeft w:val="0"/>
      <w:marRight w:val="0"/>
      <w:marTop w:val="0"/>
      <w:marBottom w:val="0"/>
      <w:divBdr>
        <w:top w:val="none" w:sz="0" w:space="0" w:color="auto"/>
        <w:left w:val="none" w:sz="0" w:space="0" w:color="auto"/>
        <w:bottom w:val="none" w:sz="0" w:space="0" w:color="auto"/>
        <w:right w:val="none" w:sz="0" w:space="0" w:color="auto"/>
      </w:divBdr>
    </w:div>
    <w:div w:id="641077813">
      <w:bodyDiv w:val="1"/>
      <w:marLeft w:val="0"/>
      <w:marRight w:val="0"/>
      <w:marTop w:val="0"/>
      <w:marBottom w:val="0"/>
      <w:divBdr>
        <w:top w:val="none" w:sz="0" w:space="0" w:color="auto"/>
        <w:left w:val="none" w:sz="0" w:space="0" w:color="auto"/>
        <w:bottom w:val="none" w:sz="0" w:space="0" w:color="auto"/>
        <w:right w:val="none" w:sz="0" w:space="0" w:color="auto"/>
      </w:divBdr>
    </w:div>
    <w:div w:id="641230511">
      <w:bodyDiv w:val="1"/>
      <w:marLeft w:val="0"/>
      <w:marRight w:val="0"/>
      <w:marTop w:val="0"/>
      <w:marBottom w:val="0"/>
      <w:divBdr>
        <w:top w:val="none" w:sz="0" w:space="0" w:color="auto"/>
        <w:left w:val="none" w:sz="0" w:space="0" w:color="auto"/>
        <w:bottom w:val="none" w:sz="0" w:space="0" w:color="auto"/>
        <w:right w:val="none" w:sz="0" w:space="0" w:color="auto"/>
      </w:divBdr>
    </w:div>
    <w:div w:id="644701948">
      <w:bodyDiv w:val="1"/>
      <w:marLeft w:val="0"/>
      <w:marRight w:val="0"/>
      <w:marTop w:val="0"/>
      <w:marBottom w:val="0"/>
      <w:divBdr>
        <w:top w:val="none" w:sz="0" w:space="0" w:color="auto"/>
        <w:left w:val="none" w:sz="0" w:space="0" w:color="auto"/>
        <w:bottom w:val="none" w:sz="0" w:space="0" w:color="auto"/>
        <w:right w:val="none" w:sz="0" w:space="0" w:color="auto"/>
      </w:divBdr>
    </w:div>
    <w:div w:id="646055422">
      <w:bodyDiv w:val="1"/>
      <w:marLeft w:val="0"/>
      <w:marRight w:val="0"/>
      <w:marTop w:val="0"/>
      <w:marBottom w:val="0"/>
      <w:divBdr>
        <w:top w:val="none" w:sz="0" w:space="0" w:color="auto"/>
        <w:left w:val="none" w:sz="0" w:space="0" w:color="auto"/>
        <w:bottom w:val="none" w:sz="0" w:space="0" w:color="auto"/>
        <w:right w:val="none" w:sz="0" w:space="0" w:color="auto"/>
      </w:divBdr>
    </w:div>
    <w:div w:id="662971332">
      <w:bodyDiv w:val="1"/>
      <w:marLeft w:val="0"/>
      <w:marRight w:val="0"/>
      <w:marTop w:val="0"/>
      <w:marBottom w:val="0"/>
      <w:divBdr>
        <w:top w:val="none" w:sz="0" w:space="0" w:color="auto"/>
        <w:left w:val="none" w:sz="0" w:space="0" w:color="auto"/>
        <w:bottom w:val="none" w:sz="0" w:space="0" w:color="auto"/>
        <w:right w:val="none" w:sz="0" w:space="0" w:color="auto"/>
      </w:divBdr>
    </w:div>
    <w:div w:id="663170167">
      <w:bodyDiv w:val="1"/>
      <w:marLeft w:val="0"/>
      <w:marRight w:val="0"/>
      <w:marTop w:val="0"/>
      <w:marBottom w:val="0"/>
      <w:divBdr>
        <w:top w:val="none" w:sz="0" w:space="0" w:color="auto"/>
        <w:left w:val="none" w:sz="0" w:space="0" w:color="auto"/>
        <w:bottom w:val="none" w:sz="0" w:space="0" w:color="auto"/>
        <w:right w:val="none" w:sz="0" w:space="0" w:color="auto"/>
      </w:divBdr>
    </w:div>
    <w:div w:id="663243453">
      <w:bodyDiv w:val="1"/>
      <w:marLeft w:val="0"/>
      <w:marRight w:val="0"/>
      <w:marTop w:val="0"/>
      <w:marBottom w:val="0"/>
      <w:divBdr>
        <w:top w:val="none" w:sz="0" w:space="0" w:color="auto"/>
        <w:left w:val="none" w:sz="0" w:space="0" w:color="auto"/>
        <w:bottom w:val="none" w:sz="0" w:space="0" w:color="auto"/>
        <w:right w:val="none" w:sz="0" w:space="0" w:color="auto"/>
      </w:divBdr>
    </w:div>
    <w:div w:id="665284721">
      <w:bodyDiv w:val="1"/>
      <w:marLeft w:val="0"/>
      <w:marRight w:val="0"/>
      <w:marTop w:val="0"/>
      <w:marBottom w:val="0"/>
      <w:divBdr>
        <w:top w:val="none" w:sz="0" w:space="0" w:color="auto"/>
        <w:left w:val="none" w:sz="0" w:space="0" w:color="auto"/>
        <w:bottom w:val="none" w:sz="0" w:space="0" w:color="auto"/>
        <w:right w:val="none" w:sz="0" w:space="0" w:color="auto"/>
      </w:divBdr>
    </w:div>
    <w:div w:id="666637553">
      <w:bodyDiv w:val="1"/>
      <w:marLeft w:val="0"/>
      <w:marRight w:val="0"/>
      <w:marTop w:val="0"/>
      <w:marBottom w:val="0"/>
      <w:divBdr>
        <w:top w:val="none" w:sz="0" w:space="0" w:color="auto"/>
        <w:left w:val="none" w:sz="0" w:space="0" w:color="auto"/>
        <w:bottom w:val="none" w:sz="0" w:space="0" w:color="auto"/>
        <w:right w:val="none" w:sz="0" w:space="0" w:color="auto"/>
      </w:divBdr>
    </w:div>
    <w:div w:id="668288550">
      <w:bodyDiv w:val="1"/>
      <w:marLeft w:val="0"/>
      <w:marRight w:val="0"/>
      <w:marTop w:val="0"/>
      <w:marBottom w:val="0"/>
      <w:divBdr>
        <w:top w:val="none" w:sz="0" w:space="0" w:color="auto"/>
        <w:left w:val="none" w:sz="0" w:space="0" w:color="auto"/>
        <w:bottom w:val="none" w:sz="0" w:space="0" w:color="auto"/>
        <w:right w:val="none" w:sz="0" w:space="0" w:color="auto"/>
      </w:divBdr>
    </w:div>
    <w:div w:id="672339552">
      <w:bodyDiv w:val="1"/>
      <w:marLeft w:val="0"/>
      <w:marRight w:val="0"/>
      <w:marTop w:val="0"/>
      <w:marBottom w:val="0"/>
      <w:divBdr>
        <w:top w:val="none" w:sz="0" w:space="0" w:color="auto"/>
        <w:left w:val="none" w:sz="0" w:space="0" w:color="auto"/>
        <w:bottom w:val="none" w:sz="0" w:space="0" w:color="auto"/>
        <w:right w:val="none" w:sz="0" w:space="0" w:color="auto"/>
      </w:divBdr>
    </w:div>
    <w:div w:id="673067988">
      <w:bodyDiv w:val="1"/>
      <w:marLeft w:val="0"/>
      <w:marRight w:val="0"/>
      <w:marTop w:val="0"/>
      <w:marBottom w:val="0"/>
      <w:divBdr>
        <w:top w:val="none" w:sz="0" w:space="0" w:color="auto"/>
        <w:left w:val="none" w:sz="0" w:space="0" w:color="auto"/>
        <w:bottom w:val="none" w:sz="0" w:space="0" w:color="auto"/>
        <w:right w:val="none" w:sz="0" w:space="0" w:color="auto"/>
      </w:divBdr>
    </w:div>
    <w:div w:id="675767925">
      <w:bodyDiv w:val="1"/>
      <w:marLeft w:val="0"/>
      <w:marRight w:val="0"/>
      <w:marTop w:val="0"/>
      <w:marBottom w:val="0"/>
      <w:divBdr>
        <w:top w:val="none" w:sz="0" w:space="0" w:color="auto"/>
        <w:left w:val="none" w:sz="0" w:space="0" w:color="auto"/>
        <w:bottom w:val="none" w:sz="0" w:space="0" w:color="auto"/>
        <w:right w:val="none" w:sz="0" w:space="0" w:color="auto"/>
      </w:divBdr>
    </w:div>
    <w:div w:id="676231575">
      <w:bodyDiv w:val="1"/>
      <w:marLeft w:val="0"/>
      <w:marRight w:val="0"/>
      <w:marTop w:val="0"/>
      <w:marBottom w:val="0"/>
      <w:divBdr>
        <w:top w:val="none" w:sz="0" w:space="0" w:color="auto"/>
        <w:left w:val="none" w:sz="0" w:space="0" w:color="auto"/>
        <w:bottom w:val="none" w:sz="0" w:space="0" w:color="auto"/>
        <w:right w:val="none" w:sz="0" w:space="0" w:color="auto"/>
      </w:divBdr>
    </w:div>
    <w:div w:id="680812542">
      <w:bodyDiv w:val="1"/>
      <w:marLeft w:val="0"/>
      <w:marRight w:val="0"/>
      <w:marTop w:val="0"/>
      <w:marBottom w:val="0"/>
      <w:divBdr>
        <w:top w:val="none" w:sz="0" w:space="0" w:color="auto"/>
        <w:left w:val="none" w:sz="0" w:space="0" w:color="auto"/>
        <w:bottom w:val="none" w:sz="0" w:space="0" w:color="auto"/>
        <w:right w:val="none" w:sz="0" w:space="0" w:color="auto"/>
      </w:divBdr>
    </w:div>
    <w:div w:id="682513198">
      <w:bodyDiv w:val="1"/>
      <w:marLeft w:val="0"/>
      <w:marRight w:val="0"/>
      <w:marTop w:val="0"/>
      <w:marBottom w:val="0"/>
      <w:divBdr>
        <w:top w:val="none" w:sz="0" w:space="0" w:color="auto"/>
        <w:left w:val="none" w:sz="0" w:space="0" w:color="auto"/>
        <w:bottom w:val="none" w:sz="0" w:space="0" w:color="auto"/>
        <w:right w:val="none" w:sz="0" w:space="0" w:color="auto"/>
      </w:divBdr>
    </w:div>
    <w:div w:id="686443562">
      <w:bodyDiv w:val="1"/>
      <w:marLeft w:val="0"/>
      <w:marRight w:val="0"/>
      <w:marTop w:val="0"/>
      <w:marBottom w:val="0"/>
      <w:divBdr>
        <w:top w:val="none" w:sz="0" w:space="0" w:color="auto"/>
        <w:left w:val="none" w:sz="0" w:space="0" w:color="auto"/>
        <w:bottom w:val="none" w:sz="0" w:space="0" w:color="auto"/>
        <w:right w:val="none" w:sz="0" w:space="0" w:color="auto"/>
      </w:divBdr>
    </w:div>
    <w:div w:id="692799944">
      <w:bodyDiv w:val="1"/>
      <w:marLeft w:val="0"/>
      <w:marRight w:val="0"/>
      <w:marTop w:val="0"/>
      <w:marBottom w:val="0"/>
      <w:divBdr>
        <w:top w:val="none" w:sz="0" w:space="0" w:color="auto"/>
        <w:left w:val="none" w:sz="0" w:space="0" w:color="auto"/>
        <w:bottom w:val="none" w:sz="0" w:space="0" w:color="auto"/>
        <w:right w:val="none" w:sz="0" w:space="0" w:color="auto"/>
      </w:divBdr>
    </w:div>
    <w:div w:id="695083160">
      <w:bodyDiv w:val="1"/>
      <w:marLeft w:val="0"/>
      <w:marRight w:val="0"/>
      <w:marTop w:val="0"/>
      <w:marBottom w:val="0"/>
      <w:divBdr>
        <w:top w:val="none" w:sz="0" w:space="0" w:color="auto"/>
        <w:left w:val="none" w:sz="0" w:space="0" w:color="auto"/>
        <w:bottom w:val="none" w:sz="0" w:space="0" w:color="auto"/>
        <w:right w:val="none" w:sz="0" w:space="0" w:color="auto"/>
      </w:divBdr>
    </w:div>
    <w:div w:id="705525428">
      <w:bodyDiv w:val="1"/>
      <w:marLeft w:val="0"/>
      <w:marRight w:val="0"/>
      <w:marTop w:val="0"/>
      <w:marBottom w:val="0"/>
      <w:divBdr>
        <w:top w:val="none" w:sz="0" w:space="0" w:color="auto"/>
        <w:left w:val="none" w:sz="0" w:space="0" w:color="auto"/>
        <w:bottom w:val="none" w:sz="0" w:space="0" w:color="auto"/>
        <w:right w:val="none" w:sz="0" w:space="0" w:color="auto"/>
      </w:divBdr>
    </w:div>
    <w:div w:id="711348787">
      <w:bodyDiv w:val="1"/>
      <w:marLeft w:val="0"/>
      <w:marRight w:val="0"/>
      <w:marTop w:val="0"/>
      <w:marBottom w:val="0"/>
      <w:divBdr>
        <w:top w:val="none" w:sz="0" w:space="0" w:color="auto"/>
        <w:left w:val="none" w:sz="0" w:space="0" w:color="auto"/>
        <w:bottom w:val="none" w:sz="0" w:space="0" w:color="auto"/>
        <w:right w:val="none" w:sz="0" w:space="0" w:color="auto"/>
      </w:divBdr>
    </w:div>
    <w:div w:id="711736146">
      <w:bodyDiv w:val="1"/>
      <w:marLeft w:val="0"/>
      <w:marRight w:val="0"/>
      <w:marTop w:val="0"/>
      <w:marBottom w:val="0"/>
      <w:divBdr>
        <w:top w:val="none" w:sz="0" w:space="0" w:color="auto"/>
        <w:left w:val="none" w:sz="0" w:space="0" w:color="auto"/>
        <w:bottom w:val="none" w:sz="0" w:space="0" w:color="auto"/>
        <w:right w:val="none" w:sz="0" w:space="0" w:color="auto"/>
      </w:divBdr>
    </w:div>
    <w:div w:id="714351506">
      <w:bodyDiv w:val="1"/>
      <w:marLeft w:val="0"/>
      <w:marRight w:val="0"/>
      <w:marTop w:val="0"/>
      <w:marBottom w:val="0"/>
      <w:divBdr>
        <w:top w:val="none" w:sz="0" w:space="0" w:color="auto"/>
        <w:left w:val="none" w:sz="0" w:space="0" w:color="auto"/>
        <w:bottom w:val="none" w:sz="0" w:space="0" w:color="auto"/>
        <w:right w:val="none" w:sz="0" w:space="0" w:color="auto"/>
      </w:divBdr>
    </w:div>
    <w:div w:id="717357853">
      <w:bodyDiv w:val="1"/>
      <w:marLeft w:val="0"/>
      <w:marRight w:val="0"/>
      <w:marTop w:val="0"/>
      <w:marBottom w:val="0"/>
      <w:divBdr>
        <w:top w:val="none" w:sz="0" w:space="0" w:color="auto"/>
        <w:left w:val="none" w:sz="0" w:space="0" w:color="auto"/>
        <w:bottom w:val="none" w:sz="0" w:space="0" w:color="auto"/>
        <w:right w:val="none" w:sz="0" w:space="0" w:color="auto"/>
      </w:divBdr>
    </w:div>
    <w:div w:id="722673728">
      <w:bodyDiv w:val="1"/>
      <w:marLeft w:val="0"/>
      <w:marRight w:val="0"/>
      <w:marTop w:val="0"/>
      <w:marBottom w:val="0"/>
      <w:divBdr>
        <w:top w:val="none" w:sz="0" w:space="0" w:color="auto"/>
        <w:left w:val="none" w:sz="0" w:space="0" w:color="auto"/>
        <w:bottom w:val="none" w:sz="0" w:space="0" w:color="auto"/>
        <w:right w:val="none" w:sz="0" w:space="0" w:color="auto"/>
      </w:divBdr>
    </w:div>
    <w:div w:id="726225840">
      <w:bodyDiv w:val="1"/>
      <w:marLeft w:val="0"/>
      <w:marRight w:val="0"/>
      <w:marTop w:val="0"/>
      <w:marBottom w:val="0"/>
      <w:divBdr>
        <w:top w:val="none" w:sz="0" w:space="0" w:color="auto"/>
        <w:left w:val="none" w:sz="0" w:space="0" w:color="auto"/>
        <w:bottom w:val="none" w:sz="0" w:space="0" w:color="auto"/>
        <w:right w:val="none" w:sz="0" w:space="0" w:color="auto"/>
      </w:divBdr>
    </w:div>
    <w:div w:id="730494578">
      <w:bodyDiv w:val="1"/>
      <w:marLeft w:val="0"/>
      <w:marRight w:val="0"/>
      <w:marTop w:val="0"/>
      <w:marBottom w:val="0"/>
      <w:divBdr>
        <w:top w:val="none" w:sz="0" w:space="0" w:color="auto"/>
        <w:left w:val="none" w:sz="0" w:space="0" w:color="auto"/>
        <w:bottom w:val="none" w:sz="0" w:space="0" w:color="auto"/>
        <w:right w:val="none" w:sz="0" w:space="0" w:color="auto"/>
      </w:divBdr>
    </w:div>
    <w:div w:id="732393182">
      <w:bodyDiv w:val="1"/>
      <w:marLeft w:val="0"/>
      <w:marRight w:val="0"/>
      <w:marTop w:val="0"/>
      <w:marBottom w:val="0"/>
      <w:divBdr>
        <w:top w:val="none" w:sz="0" w:space="0" w:color="auto"/>
        <w:left w:val="none" w:sz="0" w:space="0" w:color="auto"/>
        <w:bottom w:val="none" w:sz="0" w:space="0" w:color="auto"/>
        <w:right w:val="none" w:sz="0" w:space="0" w:color="auto"/>
      </w:divBdr>
    </w:div>
    <w:div w:id="736782077">
      <w:bodyDiv w:val="1"/>
      <w:marLeft w:val="0"/>
      <w:marRight w:val="0"/>
      <w:marTop w:val="0"/>
      <w:marBottom w:val="0"/>
      <w:divBdr>
        <w:top w:val="none" w:sz="0" w:space="0" w:color="auto"/>
        <w:left w:val="none" w:sz="0" w:space="0" w:color="auto"/>
        <w:bottom w:val="none" w:sz="0" w:space="0" w:color="auto"/>
        <w:right w:val="none" w:sz="0" w:space="0" w:color="auto"/>
      </w:divBdr>
    </w:div>
    <w:div w:id="743794299">
      <w:bodyDiv w:val="1"/>
      <w:marLeft w:val="0"/>
      <w:marRight w:val="0"/>
      <w:marTop w:val="0"/>
      <w:marBottom w:val="0"/>
      <w:divBdr>
        <w:top w:val="none" w:sz="0" w:space="0" w:color="auto"/>
        <w:left w:val="none" w:sz="0" w:space="0" w:color="auto"/>
        <w:bottom w:val="none" w:sz="0" w:space="0" w:color="auto"/>
        <w:right w:val="none" w:sz="0" w:space="0" w:color="auto"/>
      </w:divBdr>
    </w:div>
    <w:div w:id="747535283">
      <w:bodyDiv w:val="1"/>
      <w:marLeft w:val="0"/>
      <w:marRight w:val="0"/>
      <w:marTop w:val="0"/>
      <w:marBottom w:val="0"/>
      <w:divBdr>
        <w:top w:val="none" w:sz="0" w:space="0" w:color="auto"/>
        <w:left w:val="none" w:sz="0" w:space="0" w:color="auto"/>
        <w:bottom w:val="none" w:sz="0" w:space="0" w:color="auto"/>
        <w:right w:val="none" w:sz="0" w:space="0" w:color="auto"/>
      </w:divBdr>
    </w:div>
    <w:div w:id="750395086">
      <w:bodyDiv w:val="1"/>
      <w:marLeft w:val="0"/>
      <w:marRight w:val="0"/>
      <w:marTop w:val="0"/>
      <w:marBottom w:val="0"/>
      <w:divBdr>
        <w:top w:val="none" w:sz="0" w:space="0" w:color="auto"/>
        <w:left w:val="none" w:sz="0" w:space="0" w:color="auto"/>
        <w:bottom w:val="none" w:sz="0" w:space="0" w:color="auto"/>
        <w:right w:val="none" w:sz="0" w:space="0" w:color="auto"/>
      </w:divBdr>
    </w:div>
    <w:div w:id="751857882">
      <w:bodyDiv w:val="1"/>
      <w:marLeft w:val="0"/>
      <w:marRight w:val="0"/>
      <w:marTop w:val="0"/>
      <w:marBottom w:val="0"/>
      <w:divBdr>
        <w:top w:val="none" w:sz="0" w:space="0" w:color="auto"/>
        <w:left w:val="none" w:sz="0" w:space="0" w:color="auto"/>
        <w:bottom w:val="none" w:sz="0" w:space="0" w:color="auto"/>
        <w:right w:val="none" w:sz="0" w:space="0" w:color="auto"/>
      </w:divBdr>
    </w:div>
    <w:div w:id="752554673">
      <w:bodyDiv w:val="1"/>
      <w:marLeft w:val="0"/>
      <w:marRight w:val="0"/>
      <w:marTop w:val="0"/>
      <w:marBottom w:val="0"/>
      <w:divBdr>
        <w:top w:val="none" w:sz="0" w:space="0" w:color="auto"/>
        <w:left w:val="none" w:sz="0" w:space="0" w:color="auto"/>
        <w:bottom w:val="none" w:sz="0" w:space="0" w:color="auto"/>
        <w:right w:val="none" w:sz="0" w:space="0" w:color="auto"/>
      </w:divBdr>
    </w:div>
    <w:div w:id="752704186">
      <w:bodyDiv w:val="1"/>
      <w:marLeft w:val="0"/>
      <w:marRight w:val="0"/>
      <w:marTop w:val="0"/>
      <w:marBottom w:val="0"/>
      <w:divBdr>
        <w:top w:val="none" w:sz="0" w:space="0" w:color="auto"/>
        <w:left w:val="none" w:sz="0" w:space="0" w:color="auto"/>
        <w:bottom w:val="none" w:sz="0" w:space="0" w:color="auto"/>
        <w:right w:val="none" w:sz="0" w:space="0" w:color="auto"/>
      </w:divBdr>
    </w:div>
    <w:div w:id="753598793">
      <w:bodyDiv w:val="1"/>
      <w:marLeft w:val="0"/>
      <w:marRight w:val="0"/>
      <w:marTop w:val="0"/>
      <w:marBottom w:val="0"/>
      <w:divBdr>
        <w:top w:val="none" w:sz="0" w:space="0" w:color="auto"/>
        <w:left w:val="none" w:sz="0" w:space="0" w:color="auto"/>
        <w:bottom w:val="none" w:sz="0" w:space="0" w:color="auto"/>
        <w:right w:val="none" w:sz="0" w:space="0" w:color="auto"/>
      </w:divBdr>
    </w:div>
    <w:div w:id="760182454">
      <w:bodyDiv w:val="1"/>
      <w:marLeft w:val="0"/>
      <w:marRight w:val="0"/>
      <w:marTop w:val="0"/>
      <w:marBottom w:val="0"/>
      <w:divBdr>
        <w:top w:val="none" w:sz="0" w:space="0" w:color="auto"/>
        <w:left w:val="none" w:sz="0" w:space="0" w:color="auto"/>
        <w:bottom w:val="none" w:sz="0" w:space="0" w:color="auto"/>
        <w:right w:val="none" w:sz="0" w:space="0" w:color="auto"/>
      </w:divBdr>
    </w:div>
    <w:div w:id="761606022">
      <w:bodyDiv w:val="1"/>
      <w:marLeft w:val="0"/>
      <w:marRight w:val="0"/>
      <w:marTop w:val="0"/>
      <w:marBottom w:val="0"/>
      <w:divBdr>
        <w:top w:val="none" w:sz="0" w:space="0" w:color="auto"/>
        <w:left w:val="none" w:sz="0" w:space="0" w:color="auto"/>
        <w:bottom w:val="none" w:sz="0" w:space="0" w:color="auto"/>
        <w:right w:val="none" w:sz="0" w:space="0" w:color="auto"/>
      </w:divBdr>
    </w:div>
    <w:div w:id="763722853">
      <w:bodyDiv w:val="1"/>
      <w:marLeft w:val="0"/>
      <w:marRight w:val="0"/>
      <w:marTop w:val="0"/>
      <w:marBottom w:val="0"/>
      <w:divBdr>
        <w:top w:val="none" w:sz="0" w:space="0" w:color="auto"/>
        <w:left w:val="none" w:sz="0" w:space="0" w:color="auto"/>
        <w:bottom w:val="none" w:sz="0" w:space="0" w:color="auto"/>
        <w:right w:val="none" w:sz="0" w:space="0" w:color="auto"/>
      </w:divBdr>
    </w:div>
    <w:div w:id="764225263">
      <w:bodyDiv w:val="1"/>
      <w:marLeft w:val="0"/>
      <w:marRight w:val="0"/>
      <w:marTop w:val="0"/>
      <w:marBottom w:val="0"/>
      <w:divBdr>
        <w:top w:val="none" w:sz="0" w:space="0" w:color="auto"/>
        <w:left w:val="none" w:sz="0" w:space="0" w:color="auto"/>
        <w:bottom w:val="none" w:sz="0" w:space="0" w:color="auto"/>
        <w:right w:val="none" w:sz="0" w:space="0" w:color="auto"/>
      </w:divBdr>
    </w:div>
    <w:div w:id="779648538">
      <w:bodyDiv w:val="1"/>
      <w:marLeft w:val="0"/>
      <w:marRight w:val="0"/>
      <w:marTop w:val="0"/>
      <w:marBottom w:val="0"/>
      <w:divBdr>
        <w:top w:val="none" w:sz="0" w:space="0" w:color="auto"/>
        <w:left w:val="none" w:sz="0" w:space="0" w:color="auto"/>
        <w:bottom w:val="none" w:sz="0" w:space="0" w:color="auto"/>
        <w:right w:val="none" w:sz="0" w:space="0" w:color="auto"/>
      </w:divBdr>
    </w:div>
    <w:div w:id="790395730">
      <w:bodyDiv w:val="1"/>
      <w:marLeft w:val="0"/>
      <w:marRight w:val="0"/>
      <w:marTop w:val="0"/>
      <w:marBottom w:val="0"/>
      <w:divBdr>
        <w:top w:val="none" w:sz="0" w:space="0" w:color="auto"/>
        <w:left w:val="none" w:sz="0" w:space="0" w:color="auto"/>
        <w:bottom w:val="none" w:sz="0" w:space="0" w:color="auto"/>
        <w:right w:val="none" w:sz="0" w:space="0" w:color="auto"/>
      </w:divBdr>
    </w:div>
    <w:div w:id="792484236">
      <w:bodyDiv w:val="1"/>
      <w:marLeft w:val="0"/>
      <w:marRight w:val="0"/>
      <w:marTop w:val="0"/>
      <w:marBottom w:val="0"/>
      <w:divBdr>
        <w:top w:val="none" w:sz="0" w:space="0" w:color="auto"/>
        <w:left w:val="none" w:sz="0" w:space="0" w:color="auto"/>
        <w:bottom w:val="none" w:sz="0" w:space="0" w:color="auto"/>
        <w:right w:val="none" w:sz="0" w:space="0" w:color="auto"/>
      </w:divBdr>
    </w:div>
    <w:div w:id="795949220">
      <w:bodyDiv w:val="1"/>
      <w:marLeft w:val="0"/>
      <w:marRight w:val="0"/>
      <w:marTop w:val="0"/>
      <w:marBottom w:val="0"/>
      <w:divBdr>
        <w:top w:val="none" w:sz="0" w:space="0" w:color="auto"/>
        <w:left w:val="none" w:sz="0" w:space="0" w:color="auto"/>
        <w:bottom w:val="none" w:sz="0" w:space="0" w:color="auto"/>
        <w:right w:val="none" w:sz="0" w:space="0" w:color="auto"/>
      </w:divBdr>
    </w:div>
    <w:div w:id="796028817">
      <w:bodyDiv w:val="1"/>
      <w:marLeft w:val="0"/>
      <w:marRight w:val="0"/>
      <w:marTop w:val="0"/>
      <w:marBottom w:val="0"/>
      <w:divBdr>
        <w:top w:val="none" w:sz="0" w:space="0" w:color="auto"/>
        <w:left w:val="none" w:sz="0" w:space="0" w:color="auto"/>
        <w:bottom w:val="none" w:sz="0" w:space="0" w:color="auto"/>
        <w:right w:val="none" w:sz="0" w:space="0" w:color="auto"/>
      </w:divBdr>
    </w:div>
    <w:div w:id="797723682">
      <w:bodyDiv w:val="1"/>
      <w:marLeft w:val="0"/>
      <w:marRight w:val="0"/>
      <w:marTop w:val="0"/>
      <w:marBottom w:val="0"/>
      <w:divBdr>
        <w:top w:val="none" w:sz="0" w:space="0" w:color="auto"/>
        <w:left w:val="none" w:sz="0" w:space="0" w:color="auto"/>
        <w:bottom w:val="none" w:sz="0" w:space="0" w:color="auto"/>
        <w:right w:val="none" w:sz="0" w:space="0" w:color="auto"/>
      </w:divBdr>
    </w:div>
    <w:div w:id="797987701">
      <w:bodyDiv w:val="1"/>
      <w:marLeft w:val="0"/>
      <w:marRight w:val="0"/>
      <w:marTop w:val="0"/>
      <w:marBottom w:val="0"/>
      <w:divBdr>
        <w:top w:val="none" w:sz="0" w:space="0" w:color="auto"/>
        <w:left w:val="none" w:sz="0" w:space="0" w:color="auto"/>
        <w:bottom w:val="none" w:sz="0" w:space="0" w:color="auto"/>
        <w:right w:val="none" w:sz="0" w:space="0" w:color="auto"/>
      </w:divBdr>
    </w:div>
    <w:div w:id="809447363">
      <w:bodyDiv w:val="1"/>
      <w:marLeft w:val="0"/>
      <w:marRight w:val="0"/>
      <w:marTop w:val="0"/>
      <w:marBottom w:val="0"/>
      <w:divBdr>
        <w:top w:val="none" w:sz="0" w:space="0" w:color="auto"/>
        <w:left w:val="none" w:sz="0" w:space="0" w:color="auto"/>
        <w:bottom w:val="none" w:sz="0" w:space="0" w:color="auto"/>
        <w:right w:val="none" w:sz="0" w:space="0" w:color="auto"/>
      </w:divBdr>
    </w:div>
    <w:div w:id="810681951">
      <w:bodyDiv w:val="1"/>
      <w:marLeft w:val="0"/>
      <w:marRight w:val="0"/>
      <w:marTop w:val="0"/>
      <w:marBottom w:val="0"/>
      <w:divBdr>
        <w:top w:val="none" w:sz="0" w:space="0" w:color="auto"/>
        <w:left w:val="none" w:sz="0" w:space="0" w:color="auto"/>
        <w:bottom w:val="none" w:sz="0" w:space="0" w:color="auto"/>
        <w:right w:val="none" w:sz="0" w:space="0" w:color="auto"/>
      </w:divBdr>
    </w:div>
    <w:div w:id="812721582">
      <w:bodyDiv w:val="1"/>
      <w:marLeft w:val="0"/>
      <w:marRight w:val="0"/>
      <w:marTop w:val="0"/>
      <w:marBottom w:val="0"/>
      <w:divBdr>
        <w:top w:val="none" w:sz="0" w:space="0" w:color="auto"/>
        <w:left w:val="none" w:sz="0" w:space="0" w:color="auto"/>
        <w:bottom w:val="none" w:sz="0" w:space="0" w:color="auto"/>
        <w:right w:val="none" w:sz="0" w:space="0" w:color="auto"/>
      </w:divBdr>
    </w:div>
    <w:div w:id="817381395">
      <w:bodyDiv w:val="1"/>
      <w:marLeft w:val="0"/>
      <w:marRight w:val="0"/>
      <w:marTop w:val="0"/>
      <w:marBottom w:val="0"/>
      <w:divBdr>
        <w:top w:val="none" w:sz="0" w:space="0" w:color="auto"/>
        <w:left w:val="none" w:sz="0" w:space="0" w:color="auto"/>
        <w:bottom w:val="none" w:sz="0" w:space="0" w:color="auto"/>
        <w:right w:val="none" w:sz="0" w:space="0" w:color="auto"/>
      </w:divBdr>
    </w:div>
    <w:div w:id="819349741">
      <w:bodyDiv w:val="1"/>
      <w:marLeft w:val="0"/>
      <w:marRight w:val="0"/>
      <w:marTop w:val="0"/>
      <w:marBottom w:val="0"/>
      <w:divBdr>
        <w:top w:val="none" w:sz="0" w:space="0" w:color="auto"/>
        <w:left w:val="none" w:sz="0" w:space="0" w:color="auto"/>
        <w:bottom w:val="none" w:sz="0" w:space="0" w:color="auto"/>
        <w:right w:val="none" w:sz="0" w:space="0" w:color="auto"/>
      </w:divBdr>
    </w:div>
    <w:div w:id="821655507">
      <w:bodyDiv w:val="1"/>
      <w:marLeft w:val="0"/>
      <w:marRight w:val="0"/>
      <w:marTop w:val="0"/>
      <w:marBottom w:val="0"/>
      <w:divBdr>
        <w:top w:val="none" w:sz="0" w:space="0" w:color="auto"/>
        <w:left w:val="none" w:sz="0" w:space="0" w:color="auto"/>
        <w:bottom w:val="none" w:sz="0" w:space="0" w:color="auto"/>
        <w:right w:val="none" w:sz="0" w:space="0" w:color="auto"/>
      </w:divBdr>
    </w:div>
    <w:div w:id="824978539">
      <w:bodyDiv w:val="1"/>
      <w:marLeft w:val="0"/>
      <w:marRight w:val="0"/>
      <w:marTop w:val="0"/>
      <w:marBottom w:val="0"/>
      <w:divBdr>
        <w:top w:val="none" w:sz="0" w:space="0" w:color="auto"/>
        <w:left w:val="none" w:sz="0" w:space="0" w:color="auto"/>
        <w:bottom w:val="none" w:sz="0" w:space="0" w:color="auto"/>
        <w:right w:val="none" w:sz="0" w:space="0" w:color="auto"/>
      </w:divBdr>
    </w:div>
    <w:div w:id="825779067">
      <w:bodyDiv w:val="1"/>
      <w:marLeft w:val="0"/>
      <w:marRight w:val="0"/>
      <w:marTop w:val="0"/>
      <w:marBottom w:val="0"/>
      <w:divBdr>
        <w:top w:val="none" w:sz="0" w:space="0" w:color="auto"/>
        <w:left w:val="none" w:sz="0" w:space="0" w:color="auto"/>
        <w:bottom w:val="none" w:sz="0" w:space="0" w:color="auto"/>
        <w:right w:val="none" w:sz="0" w:space="0" w:color="auto"/>
      </w:divBdr>
    </w:div>
    <w:div w:id="830608928">
      <w:bodyDiv w:val="1"/>
      <w:marLeft w:val="0"/>
      <w:marRight w:val="0"/>
      <w:marTop w:val="0"/>
      <w:marBottom w:val="0"/>
      <w:divBdr>
        <w:top w:val="none" w:sz="0" w:space="0" w:color="auto"/>
        <w:left w:val="none" w:sz="0" w:space="0" w:color="auto"/>
        <w:bottom w:val="none" w:sz="0" w:space="0" w:color="auto"/>
        <w:right w:val="none" w:sz="0" w:space="0" w:color="auto"/>
      </w:divBdr>
    </w:div>
    <w:div w:id="837963835">
      <w:bodyDiv w:val="1"/>
      <w:marLeft w:val="0"/>
      <w:marRight w:val="0"/>
      <w:marTop w:val="0"/>
      <w:marBottom w:val="0"/>
      <w:divBdr>
        <w:top w:val="none" w:sz="0" w:space="0" w:color="auto"/>
        <w:left w:val="none" w:sz="0" w:space="0" w:color="auto"/>
        <w:bottom w:val="none" w:sz="0" w:space="0" w:color="auto"/>
        <w:right w:val="none" w:sz="0" w:space="0" w:color="auto"/>
      </w:divBdr>
    </w:div>
    <w:div w:id="843083065">
      <w:bodyDiv w:val="1"/>
      <w:marLeft w:val="0"/>
      <w:marRight w:val="0"/>
      <w:marTop w:val="0"/>
      <w:marBottom w:val="0"/>
      <w:divBdr>
        <w:top w:val="none" w:sz="0" w:space="0" w:color="auto"/>
        <w:left w:val="none" w:sz="0" w:space="0" w:color="auto"/>
        <w:bottom w:val="none" w:sz="0" w:space="0" w:color="auto"/>
        <w:right w:val="none" w:sz="0" w:space="0" w:color="auto"/>
      </w:divBdr>
    </w:div>
    <w:div w:id="845677803">
      <w:bodyDiv w:val="1"/>
      <w:marLeft w:val="0"/>
      <w:marRight w:val="0"/>
      <w:marTop w:val="0"/>
      <w:marBottom w:val="0"/>
      <w:divBdr>
        <w:top w:val="none" w:sz="0" w:space="0" w:color="auto"/>
        <w:left w:val="none" w:sz="0" w:space="0" w:color="auto"/>
        <w:bottom w:val="none" w:sz="0" w:space="0" w:color="auto"/>
        <w:right w:val="none" w:sz="0" w:space="0" w:color="auto"/>
      </w:divBdr>
    </w:div>
    <w:div w:id="846675804">
      <w:bodyDiv w:val="1"/>
      <w:marLeft w:val="0"/>
      <w:marRight w:val="0"/>
      <w:marTop w:val="0"/>
      <w:marBottom w:val="0"/>
      <w:divBdr>
        <w:top w:val="none" w:sz="0" w:space="0" w:color="auto"/>
        <w:left w:val="none" w:sz="0" w:space="0" w:color="auto"/>
        <w:bottom w:val="none" w:sz="0" w:space="0" w:color="auto"/>
        <w:right w:val="none" w:sz="0" w:space="0" w:color="auto"/>
      </w:divBdr>
    </w:div>
    <w:div w:id="851801774">
      <w:bodyDiv w:val="1"/>
      <w:marLeft w:val="0"/>
      <w:marRight w:val="0"/>
      <w:marTop w:val="0"/>
      <w:marBottom w:val="0"/>
      <w:divBdr>
        <w:top w:val="none" w:sz="0" w:space="0" w:color="auto"/>
        <w:left w:val="none" w:sz="0" w:space="0" w:color="auto"/>
        <w:bottom w:val="none" w:sz="0" w:space="0" w:color="auto"/>
        <w:right w:val="none" w:sz="0" w:space="0" w:color="auto"/>
      </w:divBdr>
    </w:div>
    <w:div w:id="853960329">
      <w:bodyDiv w:val="1"/>
      <w:marLeft w:val="0"/>
      <w:marRight w:val="0"/>
      <w:marTop w:val="0"/>
      <w:marBottom w:val="0"/>
      <w:divBdr>
        <w:top w:val="none" w:sz="0" w:space="0" w:color="auto"/>
        <w:left w:val="none" w:sz="0" w:space="0" w:color="auto"/>
        <w:bottom w:val="none" w:sz="0" w:space="0" w:color="auto"/>
        <w:right w:val="none" w:sz="0" w:space="0" w:color="auto"/>
      </w:divBdr>
    </w:div>
    <w:div w:id="854685073">
      <w:bodyDiv w:val="1"/>
      <w:marLeft w:val="0"/>
      <w:marRight w:val="0"/>
      <w:marTop w:val="0"/>
      <w:marBottom w:val="0"/>
      <w:divBdr>
        <w:top w:val="none" w:sz="0" w:space="0" w:color="auto"/>
        <w:left w:val="none" w:sz="0" w:space="0" w:color="auto"/>
        <w:bottom w:val="none" w:sz="0" w:space="0" w:color="auto"/>
        <w:right w:val="none" w:sz="0" w:space="0" w:color="auto"/>
      </w:divBdr>
    </w:div>
    <w:div w:id="860509916">
      <w:bodyDiv w:val="1"/>
      <w:marLeft w:val="0"/>
      <w:marRight w:val="0"/>
      <w:marTop w:val="0"/>
      <w:marBottom w:val="0"/>
      <w:divBdr>
        <w:top w:val="none" w:sz="0" w:space="0" w:color="auto"/>
        <w:left w:val="none" w:sz="0" w:space="0" w:color="auto"/>
        <w:bottom w:val="none" w:sz="0" w:space="0" w:color="auto"/>
        <w:right w:val="none" w:sz="0" w:space="0" w:color="auto"/>
      </w:divBdr>
    </w:div>
    <w:div w:id="864364331">
      <w:bodyDiv w:val="1"/>
      <w:marLeft w:val="0"/>
      <w:marRight w:val="0"/>
      <w:marTop w:val="0"/>
      <w:marBottom w:val="0"/>
      <w:divBdr>
        <w:top w:val="none" w:sz="0" w:space="0" w:color="auto"/>
        <w:left w:val="none" w:sz="0" w:space="0" w:color="auto"/>
        <w:bottom w:val="none" w:sz="0" w:space="0" w:color="auto"/>
        <w:right w:val="none" w:sz="0" w:space="0" w:color="auto"/>
      </w:divBdr>
    </w:div>
    <w:div w:id="866217710">
      <w:bodyDiv w:val="1"/>
      <w:marLeft w:val="0"/>
      <w:marRight w:val="0"/>
      <w:marTop w:val="0"/>
      <w:marBottom w:val="0"/>
      <w:divBdr>
        <w:top w:val="none" w:sz="0" w:space="0" w:color="auto"/>
        <w:left w:val="none" w:sz="0" w:space="0" w:color="auto"/>
        <w:bottom w:val="none" w:sz="0" w:space="0" w:color="auto"/>
        <w:right w:val="none" w:sz="0" w:space="0" w:color="auto"/>
      </w:divBdr>
    </w:div>
    <w:div w:id="866528736">
      <w:bodyDiv w:val="1"/>
      <w:marLeft w:val="0"/>
      <w:marRight w:val="0"/>
      <w:marTop w:val="0"/>
      <w:marBottom w:val="0"/>
      <w:divBdr>
        <w:top w:val="none" w:sz="0" w:space="0" w:color="auto"/>
        <w:left w:val="none" w:sz="0" w:space="0" w:color="auto"/>
        <w:bottom w:val="none" w:sz="0" w:space="0" w:color="auto"/>
        <w:right w:val="none" w:sz="0" w:space="0" w:color="auto"/>
      </w:divBdr>
    </w:div>
    <w:div w:id="868764125">
      <w:bodyDiv w:val="1"/>
      <w:marLeft w:val="0"/>
      <w:marRight w:val="0"/>
      <w:marTop w:val="0"/>
      <w:marBottom w:val="0"/>
      <w:divBdr>
        <w:top w:val="none" w:sz="0" w:space="0" w:color="auto"/>
        <w:left w:val="none" w:sz="0" w:space="0" w:color="auto"/>
        <w:bottom w:val="none" w:sz="0" w:space="0" w:color="auto"/>
        <w:right w:val="none" w:sz="0" w:space="0" w:color="auto"/>
      </w:divBdr>
    </w:div>
    <w:div w:id="875771482">
      <w:bodyDiv w:val="1"/>
      <w:marLeft w:val="0"/>
      <w:marRight w:val="0"/>
      <w:marTop w:val="0"/>
      <w:marBottom w:val="0"/>
      <w:divBdr>
        <w:top w:val="none" w:sz="0" w:space="0" w:color="auto"/>
        <w:left w:val="none" w:sz="0" w:space="0" w:color="auto"/>
        <w:bottom w:val="none" w:sz="0" w:space="0" w:color="auto"/>
        <w:right w:val="none" w:sz="0" w:space="0" w:color="auto"/>
      </w:divBdr>
    </w:div>
    <w:div w:id="881865705">
      <w:bodyDiv w:val="1"/>
      <w:marLeft w:val="0"/>
      <w:marRight w:val="0"/>
      <w:marTop w:val="0"/>
      <w:marBottom w:val="0"/>
      <w:divBdr>
        <w:top w:val="none" w:sz="0" w:space="0" w:color="auto"/>
        <w:left w:val="none" w:sz="0" w:space="0" w:color="auto"/>
        <w:bottom w:val="none" w:sz="0" w:space="0" w:color="auto"/>
        <w:right w:val="none" w:sz="0" w:space="0" w:color="auto"/>
      </w:divBdr>
    </w:div>
    <w:div w:id="885413849">
      <w:bodyDiv w:val="1"/>
      <w:marLeft w:val="0"/>
      <w:marRight w:val="0"/>
      <w:marTop w:val="0"/>
      <w:marBottom w:val="0"/>
      <w:divBdr>
        <w:top w:val="none" w:sz="0" w:space="0" w:color="auto"/>
        <w:left w:val="none" w:sz="0" w:space="0" w:color="auto"/>
        <w:bottom w:val="none" w:sz="0" w:space="0" w:color="auto"/>
        <w:right w:val="none" w:sz="0" w:space="0" w:color="auto"/>
      </w:divBdr>
    </w:div>
    <w:div w:id="885682433">
      <w:bodyDiv w:val="1"/>
      <w:marLeft w:val="0"/>
      <w:marRight w:val="0"/>
      <w:marTop w:val="0"/>
      <w:marBottom w:val="0"/>
      <w:divBdr>
        <w:top w:val="none" w:sz="0" w:space="0" w:color="auto"/>
        <w:left w:val="none" w:sz="0" w:space="0" w:color="auto"/>
        <w:bottom w:val="none" w:sz="0" w:space="0" w:color="auto"/>
        <w:right w:val="none" w:sz="0" w:space="0" w:color="auto"/>
      </w:divBdr>
    </w:div>
    <w:div w:id="890774030">
      <w:bodyDiv w:val="1"/>
      <w:marLeft w:val="0"/>
      <w:marRight w:val="0"/>
      <w:marTop w:val="0"/>
      <w:marBottom w:val="0"/>
      <w:divBdr>
        <w:top w:val="none" w:sz="0" w:space="0" w:color="auto"/>
        <w:left w:val="none" w:sz="0" w:space="0" w:color="auto"/>
        <w:bottom w:val="none" w:sz="0" w:space="0" w:color="auto"/>
        <w:right w:val="none" w:sz="0" w:space="0" w:color="auto"/>
      </w:divBdr>
    </w:div>
    <w:div w:id="898201846">
      <w:bodyDiv w:val="1"/>
      <w:marLeft w:val="0"/>
      <w:marRight w:val="0"/>
      <w:marTop w:val="0"/>
      <w:marBottom w:val="0"/>
      <w:divBdr>
        <w:top w:val="none" w:sz="0" w:space="0" w:color="auto"/>
        <w:left w:val="none" w:sz="0" w:space="0" w:color="auto"/>
        <w:bottom w:val="none" w:sz="0" w:space="0" w:color="auto"/>
        <w:right w:val="none" w:sz="0" w:space="0" w:color="auto"/>
      </w:divBdr>
    </w:div>
    <w:div w:id="898439630">
      <w:bodyDiv w:val="1"/>
      <w:marLeft w:val="0"/>
      <w:marRight w:val="0"/>
      <w:marTop w:val="0"/>
      <w:marBottom w:val="0"/>
      <w:divBdr>
        <w:top w:val="none" w:sz="0" w:space="0" w:color="auto"/>
        <w:left w:val="none" w:sz="0" w:space="0" w:color="auto"/>
        <w:bottom w:val="none" w:sz="0" w:space="0" w:color="auto"/>
        <w:right w:val="none" w:sz="0" w:space="0" w:color="auto"/>
      </w:divBdr>
    </w:div>
    <w:div w:id="900485775">
      <w:bodyDiv w:val="1"/>
      <w:marLeft w:val="0"/>
      <w:marRight w:val="0"/>
      <w:marTop w:val="0"/>
      <w:marBottom w:val="0"/>
      <w:divBdr>
        <w:top w:val="none" w:sz="0" w:space="0" w:color="auto"/>
        <w:left w:val="none" w:sz="0" w:space="0" w:color="auto"/>
        <w:bottom w:val="none" w:sz="0" w:space="0" w:color="auto"/>
        <w:right w:val="none" w:sz="0" w:space="0" w:color="auto"/>
      </w:divBdr>
    </w:div>
    <w:div w:id="902065722">
      <w:bodyDiv w:val="1"/>
      <w:marLeft w:val="0"/>
      <w:marRight w:val="0"/>
      <w:marTop w:val="0"/>
      <w:marBottom w:val="0"/>
      <w:divBdr>
        <w:top w:val="none" w:sz="0" w:space="0" w:color="auto"/>
        <w:left w:val="none" w:sz="0" w:space="0" w:color="auto"/>
        <w:bottom w:val="none" w:sz="0" w:space="0" w:color="auto"/>
        <w:right w:val="none" w:sz="0" w:space="0" w:color="auto"/>
      </w:divBdr>
    </w:div>
    <w:div w:id="904998914">
      <w:bodyDiv w:val="1"/>
      <w:marLeft w:val="0"/>
      <w:marRight w:val="0"/>
      <w:marTop w:val="0"/>
      <w:marBottom w:val="0"/>
      <w:divBdr>
        <w:top w:val="none" w:sz="0" w:space="0" w:color="auto"/>
        <w:left w:val="none" w:sz="0" w:space="0" w:color="auto"/>
        <w:bottom w:val="none" w:sz="0" w:space="0" w:color="auto"/>
        <w:right w:val="none" w:sz="0" w:space="0" w:color="auto"/>
      </w:divBdr>
    </w:div>
    <w:div w:id="909460793">
      <w:bodyDiv w:val="1"/>
      <w:marLeft w:val="0"/>
      <w:marRight w:val="0"/>
      <w:marTop w:val="0"/>
      <w:marBottom w:val="0"/>
      <w:divBdr>
        <w:top w:val="none" w:sz="0" w:space="0" w:color="auto"/>
        <w:left w:val="none" w:sz="0" w:space="0" w:color="auto"/>
        <w:bottom w:val="none" w:sz="0" w:space="0" w:color="auto"/>
        <w:right w:val="none" w:sz="0" w:space="0" w:color="auto"/>
      </w:divBdr>
    </w:div>
    <w:div w:id="910580112">
      <w:bodyDiv w:val="1"/>
      <w:marLeft w:val="0"/>
      <w:marRight w:val="0"/>
      <w:marTop w:val="0"/>
      <w:marBottom w:val="0"/>
      <w:divBdr>
        <w:top w:val="none" w:sz="0" w:space="0" w:color="auto"/>
        <w:left w:val="none" w:sz="0" w:space="0" w:color="auto"/>
        <w:bottom w:val="none" w:sz="0" w:space="0" w:color="auto"/>
        <w:right w:val="none" w:sz="0" w:space="0" w:color="auto"/>
      </w:divBdr>
    </w:div>
    <w:div w:id="910777111">
      <w:bodyDiv w:val="1"/>
      <w:marLeft w:val="0"/>
      <w:marRight w:val="0"/>
      <w:marTop w:val="0"/>
      <w:marBottom w:val="0"/>
      <w:divBdr>
        <w:top w:val="none" w:sz="0" w:space="0" w:color="auto"/>
        <w:left w:val="none" w:sz="0" w:space="0" w:color="auto"/>
        <w:bottom w:val="none" w:sz="0" w:space="0" w:color="auto"/>
        <w:right w:val="none" w:sz="0" w:space="0" w:color="auto"/>
      </w:divBdr>
    </w:div>
    <w:div w:id="921917743">
      <w:bodyDiv w:val="1"/>
      <w:marLeft w:val="0"/>
      <w:marRight w:val="0"/>
      <w:marTop w:val="0"/>
      <w:marBottom w:val="0"/>
      <w:divBdr>
        <w:top w:val="none" w:sz="0" w:space="0" w:color="auto"/>
        <w:left w:val="none" w:sz="0" w:space="0" w:color="auto"/>
        <w:bottom w:val="none" w:sz="0" w:space="0" w:color="auto"/>
        <w:right w:val="none" w:sz="0" w:space="0" w:color="auto"/>
      </w:divBdr>
    </w:div>
    <w:div w:id="930742664">
      <w:bodyDiv w:val="1"/>
      <w:marLeft w:val="0"/>
      <w:marRight w:val="0"/>
      <w:marTop w:val="0"/>
      <w:marBottom w:val="0"/>
      <w:divBdr>
        <w:top w:val="none" w:sz="0" w:space="0" w:color="auto"/>
        <w:left w:val="none" w:sz="0" w:space="0" w:color="auto"/>
        <w:bottom w:val="none" w:sz="0" w:space="0" w:color="auto"/>
        <w:right w:val="none" w:sz="0" w:space="0" w:color="auto"/>
      </w:divBdr>
    </w:div>
    <w:div w:id="932394102">
      <w:bodyDiv w:val="1"/>
      <w:marLeft w:val="0"/>
      <w:marRight w:val="0"/>
      <w:marTop w:val="0"/>
      <w:marBottom w:val="0"/>
      <w:divBdr>
        <w:top w:val="none" w:sz="0" w:space="0" w:color="auto"/>
        <w:left w:val="none" w:sz="0" w:space="0" w:color="auto"/>
        <w:bottom w:val="none" w:sz="0" w:space="0" w:color="auto"/>
        <w:right w:val="none" w:sz="0" w:space="0" w:color="auto"/>
      </w:divBdr>
    </w:div>
    <w:div w:id="932788868">
      <w:bodyDiv w:val="1"/>
      <w:marLeft w:val="0"/>
      <w:marRight w:val="0"/>
      <w:marTop w:val="0"/>
      <w:marBottom w:val="0"/>
      <w:divBdr>
        <w:top w:val="none" w:sz="0" w:space="0" w:color="auto"/>
        <w:left w:val="none" w:sz="0" w:space="0" w:color="auto"/>
        <w:bottom w:val="none" w:sz="0" w:space="0" w:color="auto"/>
        <w:right w:val="none" w:sz="0" w:space="0" w:color="auto"/>
      </w:divBdr>
    </w:div>
    <w:div w:id="934751275">
      <w:bodyDiv w:val="1"/>
      <w:marLeft w:val="0"/>
      <w:marRight w:val="0"/>
      <w:marTop w:val="0"/>
      <w:marBottom w:val="0"/>
      <w:divBdr>
        <w:top w:val="none" w:sz="0" w:space="0" w:color="auto"/>
        <w:left w:val="none" w:sz="0" w:space="0" w:color="auto"/>
        <w:bottom w:val="none" w:sz="0" w:space="0" w:color="auto"/>
        <w:right w:val="none" w:sz="0" w:space="0" w:color="auto"/>
      </w:divBdr>
    </w:div>
    <w:div w:id="939145564">
      <w:bodyDiv w:val="1"/>
      <w:marLeft w:val="0"/>
      <w:marRight w:val="0"/>
      <w:marTop w:val="0"/>
      <w:marBottom w:val="0"/>
      <w:divBdr>
        <w:top w:val="none" w:sz="0" w:space="0" w:color="auto"/>
        <w:left w:val="none" w:sz="0" w:space="0" w:color="auto"/>
        <w:bottom w:val="none" w:sz="0" w:space="0" w:color="auto"/>
        <w:right w:val="none" w:sz="0" w:space="0" w:color="auto"/>
      </w:divBdr>
    </w:div>
    <w:div w:id="941063966">
      <w:bodyDiv w:val="1"/>
      <w:marLeft w:val="0"/>
      <w:marRight w:val="0"/>
      <w:marTop w:val="0"/>
      <w:marBottom w:val="0"/>
      <w:divBdr>
        <w:top w:val="none" w:sz="0" w:space="0" w:color="auto"/>
        <w:left w:val="none" w:sz="0" w:space="0" w:color="auto"/>
        <w:bottom w:val="none" w:sz="0" w:space="0" w:color="auto"/>
        <w:right w:val="none" w:sz="0" w:space="0" w:color="auto"/>
      </w:divBdr>
    </w:div>
    <w:div w:id="946158758">
      <w:bodyDiv w:val="1"/>
      <w:marLeft w:val="0"/>
      <w:marRight w:val="0"/>
      <w:marTop w:val="0"/>
      <w:marBottom w:val="0"/>
      <w:divBdr>
        <w:top w:val="none" w:sz="0" w:space="0" w:color="auto"/>
        <w:left w:val="none" w:sz="0" w:space="0" w:color="auto"/>
        <w:bottom w:val="none" w:sz="0" w:space="0" w:color="auto"/>
        <w:right w:val="none" w:sz="0" w:space="0" w:color="auto"/>
      </w:divBdr>
    </w:div>
    <w:div w:id="946229038">
      <w:bodyDiv w:val="1"/>
      <w:marLeft w:val="0"/>
      <w:marRight w:val="0"/>
      <w:marTop w:val="0"/>
      <w:marBottom w:val="0"/>
      <w:divBdr>
        <w:top w:val="none" w:sz="0" w:space="0" w:color="auto"/>
        <w:left w:val="none" w:sz="0" w:space="0" w:color="auto"/>
        <w:bottom w:val="none" w:sz="0" w:space="0" w:color="auto"/>
        <w:right w:val="none" w:sz="0" w:space="0" w:color="auto"/>
      </w:divBdr>
    </w:div>
    <w:div w:id="962004572">
      <w:bodyDiv w:val="1"/>
      <w:marLeft w:val="0"/>
      <w:marRight w:val="0"/>
      <w:marTop w:val="0"/>
      <w:marBottom w:val="0"/>
      <w:divBdr>
        <w:top w:val="none" w:sz="0" w:space="0" w:color="auto"/>
        <w:left w:val="none" w:sz="0" w:space="0" w:color="auto"/>
        <w:bottom w:val="none" w:sz="0" w:space="0" w:color="auto"/>
        <w:right w:val="none" w:sz="0" w:space="0" w:color="auto"/>
      </w:divBdr>
    </w:div>
    <w:div w:id="963578637">
      <w:bodyDiv w:val="1"/>
      <w:marLeft w:val="0"/>
      <w:marRight w:val="0"/>
      <w:marTop w:val="0"/>
      <w:marBottom w:val="0"/>
      <w:divBdr>
        <w:top w:val="none" w:sz="0" w:space="0" w:color="auto"/>
        <w:left w:val="none" w:sz="0" w:space="0" w:color="auto"/>
        <w:bottom w:val="none" w:sz="0" w:space="0" w:color="auto"/>
        <w:right w:val="none" w:sz="0" w:space="0" w:color="auto"/>
      </w:divBdr>
    </w:div>
    <w:div w:id="964239014">
      <w:bodyDiv w:val="1"/>
      <w:marLeft w:val="0"/>
      <w:marRight w:val="0"/>
      <w:marTop w:val="0"/>
      <w:marBottom w:val="0"/>
      <w:divBdr>
        <w:top w:val="none" w:sz="0" w:space="0" w:color="auto"/>
        <w:left w:val="none" w:sz="0" w:space="0" w:color="auto"/>
        <w:bottom w:val="none" w:sz="0" w:space="0" w:color="auto"/>
        <w:right w:val="none" w:sz="0" w:space="0" w:color="auto"/>
      </w:divBdr>
    </w:div>
    <w:div w:id="974682608">
      <w:bodyDiv w:val="1"/>
      <w:marLeft w:val="0"/>
      <w:marRight w:val="0"/>
      <w:marTop w:val="0"/>
      <w:marBottom w:val="0"/>
      <w:divBdr>
        <w:top w:val="none" w:sz="0" w:space="0" w:color="auto"/>
        <w:left w:val="none" w:sz="0" w:space="0" w:color="auto"/>
        <w:bottom w:val="none" w:sz="0" w:space="0" w:color="auto"/>
        <w:right w:val="none" w:sz="0" w:space="0" w:color="auto"/>
      </w:divBdr>
    </w:div>
    <w:div w:id="975648075">
      <w:bodyDiv w:val="1"/>
      <w:marLeft w:val="0"/>
      <w:marRight w:val="0"/>
      <w:marTop w:val="0"/>
      <w:marBottom w:val="0"/>
      <w:divBdr>
        <w:top w:val="none" w:sz="0" w:space="0" w:color="auto"/>
        <w:left w:val="none" w:sz="0" w:space="0" w:color="auto"/>
        <w:bottom w:val="none" w:sz="0" w:space="0" w:color="auto"/>
        <w:right w:val="none" w:sz="0" w:space="0" w:color="auto"/>
      </w:divBdr>
    </w:div>
    <w:div w:id="977682903">
      <w:bodyDiv w:val="1"/>
      <w:marLeft w:val="0"/>
      <w:marRight w:val="0"/>
      <w:marTop w:val="0"/>
      <w:marBottom w:val="0"/>
      <w:divBdr>
        <w:top w:val="none" w:sz="0" w:space="0" w:color="auto"/>
        <w:left w:val="none" w:sz="0" w:space="0" w:color="auto"/>
        <w:bottom w:val="none" w:sz="0" w:space="0" w:color="auto"/>
        <w:right w:val="none" w:sz="0" w:space="0" w:color="auto"/>
      </w:divBdr>
    </w:div>
    <w:div w:id="980185699">
      <w:bodyDiv w:val="1"/>
      <w:marLeft w:val="0"/>
      <w:marRight w:val="0"/>
      <w:marTop w:val="0"/>
      <w:marBottom w:val="0"/>
      <w:divBdr>
        <w:top w:val="none" w:sz="0" w:space="0" w:color="auto"/>
        <w:left w:val="none" w:sz="0" w:space="0" w:color="auto"/>
        <w:bottom w:val="none" w:sz="0" w:space="0" w:color="auto"/>
        <w:right w:val="none" w:sz="0" w:space="0" w:color="auto"/>
      </w:divBdr>
    </w:div>
    <w:div w:id="981082868">
      <w:bodyDiv w:val="1"/>
      <w:marLeft w:val="0"/>
      <w:marRight w:val="0"/>
      <w:marTop w:val="0"/>
      <w:marBottom w:val="0"/>
      <w:divBdr>
        <w:top w:val="none" w:sz="0" w:space="0" w:color="auto"/>
        <w:left w:val="none" w:sz="0" w:space="0" w:color="auto"/>
        <w:bottom w:val="none" w:sz="0" w:space="0" w:color="auto"/>
        <w:right w:val="none" w:sz="0" w:space="0" w:color="auto"/>
      </w:divBdr>
    </w:div>
    <w:div w:id="982276516">
      <w:bodyDiv w:val="1"/>
      <w:marLeft w:val="0"/>
      <w:marRight w:val="0"/>
      <w:marTop w:val="0"/>
      <w:marBottom w:val="0"/>
      <w:divBdr>
        <w:top w:val="none" w:sz="0" w:space="0" w:color="auto"/>
        <w:left w:val="none" w:sz="0" w:space="0" w:color="auto"/>
        <w:bottom w:val="none" w:sz="0" w:space="0" w:color="auto"/>
        <w:right w:val="none" w:sz="0" w:space="0" w:color="auto"/>
      </w:divBdr>
    </w:div>
    <w:div w:id="983244488">
      <w:bodyDiv w:val="1"/>
      <w:marLeft w:val="0"/>
      <w:marRight w:val="0"/>
      <w:marTop w:val="0"/>
      <w:marBottom w:val="0"/>
      <w:divBdr>
        <w:top w:val="none" w:sz="0" w:space="0" w:color="auto"/>
        <w:left w:val="none" w:sz="0" w:space="0" w:color="auto"/>
        <w:bottom w:val="none" w:sz="0" w:space="0" w:color="auto"/>
        <w:right w:val="none" w:sz="0" w:space="0" w:color="auto"/>
      </w:divBdr>
    </w:div>
    <w:div w:id="985159782">
      <w:bodyDiv w:val="1"/>
      <w:marLeft w:val="0"/>
      <w:marRight w:val="0"/>
      <w:marTop w:val="0"/>
      <w:marBottom w:val="0"/>
      <w:divBdr>
        <w:top w:val="none" w:sz="0" w:space="0" w:color="auto"/>
        <w:left w:val="none" w:sz="0" w:space="0" w:color="auto"/>
        <w:bottom w:val="none" w:sz="0" w:space="0" w:color="auto"/>
        <w:right w:val="none" w:sz="0" w:space="0" w:color="auto"/>
      </w:divBdr>
    </w:div>
    <w:div w:id="987241946">
      <w:bodyDiv w:val="1"/>
      <w:marLeft w:val="0"/>
      <w:marRight w:val="0"/>
      <w:marTop w:val="0"/>
      <w:marBottom w:val="0"/>
      <w:divBdr>
        <w:top w:val="none" w:sz="0" w:space="0" w:color="auto"/>
        <w:left w:val="none" w:sz="0" w:space="0" w:color="auto"/>
        <w:bottom w:val="none" w:sz="0" w:space="0" w:color="auto"/>
        <w:right w:val="none" w:sz="0" w:space="0" w:color="auto"/>
      </w:divBdr>
    </w:div>
    <w:div w:id="989093033">
      <w:bodyDiv w:val="1"/>
      <w:marLeft w:val="0"/>
      <w:marRight w:val="0"/>
      <w:marTop w:val="0"/>
      <w:marBottom w:val="0"/>
      <w:divBdr>
        <w:top w:val="none" w:sz="0" w:space="0" w:color="auto"/>
        <w:left w:val="none" w:sz="0" w:space="0" w:color="auto"/>
        <w:bottom w:val="none" w:sz="0" w:space="0" w:color="auto"/>
        <w:right w:val="none" w:sz="0" w:space="0" w:color="auto"/>
      </w:divBdr>
    </w:div>
    <w:div w:id="999502937">
      <w:bodyDiv w:val="1"/>
      <w:marLeft w:val="0"/>
      <w:marRight w:val="0"/>
      <w:marTop w:val="0"/>
      <w:marBottom w:val="0"/>
      <w:divBdr>
        <w:top w:val="none" w:sz="0" w:space="0" w:color="auto"/>
        <w:left w:val="none" w:sz="0" w:space="0" w:color="auto"/>
        <w:bottom w:val="none" w:sz="0" w:space="0" w:color="auto"/>
        <w:right w:val="none" w:sz="0" w:space="0" w:color="auto"/>
      </w:divBdr>
    </w:div>
    <w:div w:id="1006859680">
      <w:bodyDiv w:val="1"/>
      <w:marLeft w:val="0"/>
      <w:marRight w:val="0"/>
      <w:marTop w:val="0"/>
      <w:marBottom w:val="0"/>
      <w:divBdr>
        <w:top w:val="none" w:sz="0" w:space="0" w:color="auto"/>
        <w:left w:val="none" w:sz="0" w:space="0" w:color="auto"/>
        <w:bottom w:val="none" w:sz="0" w:space="0" w:color="auto"/>
        <w:right w:val="none" w:sz="0" w:space="0" w:color="auto"/>
      </w:divBdr>
    </w:div>
    <w:div w:id="1006905876">
      <w:bodyDiv w:val="1"/>
      <w:marLeft w:val="0"/>
      <w:marRight w:val="0"/>
      <w:marTop w:val="0"/>
      <w:marBottom w:val="0"/>
      <w:divBdr>
        <w:top w:val="none" w:sz="0" w:space="0" w:color="auto"/>
        <w:left w:val="none" w:sz="0" w:space="0" w:color="auto"/>
        <w:bottom w:val="none" w:sz="0" w:space="0" w:color="auto"/>
        <w:right w:val="none" w:sz="0" w:space="0" w:color="auto"/>
      </w:divBdr>
    </w:div>
    <w:div w:id="1011831350">
      <w:bodyDiv w:val="1"/>
      <w:marLeft w:val="0"/>
      <w:marRight w:val="0"/>
      <w:marTop w:val="0"/>
      <w:marBottom w:val="0"/>
      <w:divBdr>
        <w:top w:val="none" w:sz="0" w:space="0" w:color="auto"/>
        <w:left w:val="none" w:sz="0" w:space="0" w:color="auto"/>
        <w:bottom w:val="none" w:sz="0" w:space="0" w:color="auto"/>
        <w:right w:val="none" w:sz="0" w:space="0" w:color="auto"/>
      </w:divBdr>
    </w:div>
    <w:div w:id="1013916044">
      <w:bodyDiv w:val="1"/>
      <w:marLeft w:val="0"/>
      <w:marRight w:val="0"/>
      <w:marTop w:val="0"/>
      <w:marBottom w:val="0"/>
      <w:divBdr>
        <w:top w:val="none" w:sz="0" w:space="0" w:color="auto"/>
        <w:left w:val="none" w:sz="0" w:space="0" w:color="auto"/>
        <w:bottom w:val="none" w:sz="0" w:space="0" w:color="auto"/>
        <w:right w:val="none" w:sz="0" w:space="0" w:color="auto"/>
      </w:divBdr>
    </w:div>
    <w:div w:id="1016931410">
      <w:bodyDiv w:val="1"/>
      <w:marLeft w:val="0"/>
      <w:marRight w:val="0"/>
      <w:marTop w:val="0"/>
      <w:marBottom w:val="0"/>
      <w:divBdr>
        <w:top w:val="none" w:sz="0" w:space="0" w:color="auto"/>
        <w:left w:val="none" w:sz="0" w:space="0" w:color="auto"/>
        <w:bottom w:val="none" w:sz="0" w:space="0" w:color="auto"/>
        <w:right w:val="none" w:sz="0" w:space="0" w:color="auto"/>
      </w:divBdr>
    </w:div>
    <w:div w:id="1017275535">
      <w:bodyDiv w:val="1"/>
      <w:marLeft w:val="0"/>
      <w:marRight w:val="0"/>
      <w:marTop w:val="0"/>
      <w:marBottom w:val="0"/>
      <w:divBdr>
        <w:top w:val="none" w:sz="0" w:space="0" w:color="auto"/>
        <w:left w:val="none" w:sz="0" w:space="0" w:color="auto"/>
        <w:bottom w:val="none" w:sz="0" w:space="0" w:color="auto"/>
        <w:right w:val="none" w:sz="0" w:space="0" w:color="auto"/>
      </w:divBdr>
    </w:div>
    <w:div w:id="1019237589">
      <w:bodyDiv w:val="1"/>
      <w:marLeft w:val="0"/>
      <w:marRight w:val="0"/>
      <w:marTop w:val="0"/>
      <w:marBottom w:val="0"/>
      <w:divBdr>
        <w:top w:val="none" w:sz="0" w:space="0" w:color="auto"/>
        <w:left w:val="none" w:sz="0" w:space="0" w:color="auto"/>
        <w:bottom w:val="none" w:sz="0" w:space="0" w:color="auto"/>
        <w:right w:val="none" w:sz="0" w:space="0" w:color="auto"/>
      </w:divBdr>
    </w:div>
    <w:div w:id="1019505342">
      <w:bodyDiv w:val="1"/>
      <w:marLeft w:val="0"/>
      <w:marRight w:val="0"/>
      <w:marTop w:val="0"/>
      <w:marBottom w:val="0"/>
      <w:divBdr>
        <w:top w:val="none" w:sz="0" w:space="0" w:color="auto"/>
        <w:left w:val="none" w:sz="0" w:space="0" w:color="auto"/>
        <w:bottom w:val="none" w:sz="0" w:space="0" w:color="auto"/>
        <w:right w:val="none" w:sz="0" w:space="0" w:color="auto"/>
      </w:divBdr>
    </w:div>
    <w:div w:id="1022392293">
      <w:bodyDiv w:val="1"/>
      <w:marLeft w:val="0"/>
      <w:marRight w:val="0"/>
      <w:marTop w:val="0"/>
      <w:marBottom w:val="0"/>
      <w:divBdr>
        <w:top w:val="none" w:sz="0" w:space="0" w:color="auto"/>
        <w:left w:val="none" w:sz="0" w:space="0" w:color="auto"/>
        <w:bottom w:val="none" w:sz="0" w:space="0" w:color="auto"/>
        <w:right w:val="none" w:sz="0" w:space="0" w:color="auto"/>
      </w:divBdr>
    </w:div>
    <w:div w:id="1023748189">
      <w:bodyDiv w:val="1"/>
      <w:marLeft w:val="0"/>
      <w:marRight w:val="0"/>
      <w:marTop w:val="0"/>
      <w:marBottom w:val="0"/>
      <w:divBdr>
        <w:top w:val="none" w:sz="0" w:space="0" w:color="auto"/>
        <w:left w:val="none" w:sz="0" w:space="0" w:color="auto"/>
        <w:bottom w:val="none" w:sz="0" w:space="0" w:color="auto"/>
        <w:right w:val="none" w:sz="0" w:space="0" w:color="auto"/>
      </w:divBdr>
    </w:div>
    <w:div w:id="1033118141">
      <w:bodyDiv w:val="1"/>
      <w:marLeft w:val="0"/>
      <w:marRight w:val="0"/>
      <w:marTop w:val="0"/>
      <w:marBottom w:val="0"/>
      <w:divBdr>
        <w:top w:val="none" w:sz="0" w:space="0" w:color="auto"/>
        <w:left w:val="none" w:sz="0" w:space="0" w:color="auto"/>
        <w:bottom w:val="none" w:sz="0" w:space="0" w:color="auto"/>
        <w:right w:val="none" w:sz="0" w:space="0" w:color="auto"/>
      </w:divBdr>
    </w:div>
    <w:div w:id="1033504964">
      <w:bodyDiv w:val="1"/>
      <w:marLeft w:val="0"/>
      <w:marRight w:val="0"/>
      <w:marTop w:val="0"/>
      <w:marBottom w:val="0"/>
      <w:divBdr>
        <w:top w:val="none" w:sz="0" w:space="0" w:color="auto"/>
        <w:left w:val="none" w:sz="0" w:space="0" w:color="auto"/>
        <w:bottom w:val="none" w:sz="0" w:space="0" w:color="auto"/>
        <w:right w:val="none" w:sz="0" w:space="0" w:color="auto"/>
      </w:divBdr>
    </w:div>
    <w:div w:id="1036351120">
      <w:bodyDiv w:val="1"/>
      <w:marLeft w:val="0"/>
      <w:marRight w:val="0"/>
      <w:marTop w:val="0"/>
      <w:marBottom w:val="0"/>
      <w:divBdr>
        <w:top w:val="none" w:sz="0" w:space="0" w:color="auto"/>
        <w:left w:val="none" w:sz="0" w:space="0" w:color="auto"/>
        <w:bottom w:val="none" w:sz="0" w:space="0" w:color="auto"/>
        <w:right w:val="none" w:sz="0" w:space="0" w:color="auto"/>
      </w:divBdr>
    </w:div>
    <w:div w:id="1038314818">
      <w:bodyDiv w:val="1"/>
      <w:marLeft w:val="0"/>
      <w:marRight w:val="0"/>
      <w:marTop w:val="0"/>
      <w:marBottom w:val="0"/>
      <w:divBdr>
        <w:top w:val="none" w:sz="0" w:space="0" w:color="auto"/>
        <w:left w:val="none" w:sz="0" w:space="0" w:color="auto"/>
        <w:bottom w:val="none" w:sz="0" w:space="0" w:color="auto"/>
        <w:right w:val="none" w:sz="0" w:space="0" w:color="auto"/>
      </w:divBdr>
    </w:div>
    <w:div w:id="1044405624">
      <w:bodyDiv w:val="1"/>
      <w:marLeft w:val="0"/>
      <w:marRight w:val="0"/>
      <w:marTop w:val="0"/>
      <w:marBottom w:val="0"/>
      <w:divBdr>
        <w:top w:val="none" w:sz="0" w:space="0" w:color="auto"/>
        <w:left w:val="none" w:sz="0" w:space="0" w:color="auto"/>
        <w:bottom w:val="none" w:sz="0" w:space="0" w:color="auto"/>
        <w:right w:val="none" w:sz="0" w:space="0" w:color="auto"/>
      </w:divBdr>
    </w:div>
    <w:div w:id="1045759858">
      <w:bodyDiv w:val="1"/>
      <w:marLeft w:val="0"/>
      <w:marRight w:val="0"/>
      <w:marTop w:val="0"/>
      <w:marBottom w:val="0"/>
      <w:divBdr>
        <w:top w:val="none" w:sz="0" w:space="0" w:color="auto"/>
        <w:left w:val="none" w:sz="0" w:space="0" w:color="auto"/>
        <w:bottom w:val="none" w:sz="0" w:space="0" w:color="auto"/>
        <w:right w:val="none" w:sz="0" w:space="0" w:color="auto"/>
      </w:divBdr>
    </w:div>
    <w:div w:id="1047146088">
      <w:bodyDiv w:val="1"/>
      <w:marLeft w:val="0"/>
      <w:marRight w:val="0"/>
      <w:marTop w:val="0"/>
      <w:marBottom w:val="0"/>
      <w:divBdr>
        <w:top w:val="none" w:sz="0" w:space="0" w:color="auto"/>
        <w:left w:val="none" w:sz="0" w:space="0" w:color="auto"/>
        <w:bottom w:val="none" w:sz="0" w:space="0" w:color="auto"/>
        <w:right w:val="none" w:sz="0" w:space="0" w:color="auto"/>
      </w:divBdr>
    </w:div>
    <w:div w:id="1058868364">
      <w:bodyDiv w:val="1"/>
      <w:marLeft w:val="0"/>
      <w:marRight w:val="0"/>
      <w:marTop w:val="0"/>
      <w:marBottom w:val="0"/>
      <w:divBdr>
        <w:top w:val="none" w:sz="0" w:space="0" w:color="auto"/>
        <w:left w:val="none" w:sz="0" w:space="0" w:color="auto"/>
        <w:bottom w:val="none" w:sz="0" w:space="0" w:color="auto"/>
        <w:right w:val="none" w:sz="0" w:space="0" w:color="auto"/>
      </w:divBdr>
    </w:div>
    <w:div w:id="1059399934">
      <w:bodyDiv w:val="1"/>
      <w:marLeft w:val="0"/>
      <w:marRight w:val="0"/>
      <w:marTop w:val="0"/>
      <w:marBottom w:val="0"/>
      <w:divBdr>
        <w:top w:val="none" w:sz="0" w:space="0" w:color="auto"/>
        <w:left w:val="none" w:sz="0" w:space="0" w:color="auto"/>
        <w:bottom w:val="none" w:sz="0" w:space="0" w:color="auto"/>
        <w:right w:val="none" w:sz="0" w:space="0" w:color="auto"/>
      </w:divBdr>
    </w:div>
    <w:div w:id="1070227012">
      <w:bodyDiv w:val="1"/>
      <w:marLeft w:val="0"/>
      <w:marRight w:val="0"/>
      <w:marTop w:val="0"/>
      <w:marBottom w:val="0"/>
      <w:divBdr>
        <w:top w:val="none" w:sz="0" w:space="0" w:color="auto"/>
        <w:left w:val="none" w:sz="0" w:space="0" w:color="auto"/>
        <w:bottom w:val="none" w:sz="0" w:space="0" w:color="auto"/>
        <w:right w:val="none" w:sz="0" w:space="0" w:color="auto"/>
      </w:divBdr>
    </w:div>
    <w:div w:id="1071586945">
      <w:bodyDiv w:val="1"/>
      <w:marLeft w:val="0"/>
      <w:marRight w:val="0"/>
      <w:marTop w:val="0"/>
      <w:marBottom w:val="0"/>
      <w:divBdr>
        <w:top w:val="none" w:sz="0" w:space="0" w:color="auto"/>
        <w:left w:val="none" w:sz="0" w:space="0" w:color="auto"/>
        <w:bottom w:val="none" w:sz="0" w:space="0" w:color="auto"/>
        <w:right w:val="none" w:sz="0" w:space="0" w:color="auto"/>
      </w:divBdr>
    </w:div>
    <w:div w:id="1074089321">
      <w:bodyDiv w:val="1"/>
      <w:marLeft w:val="0"/>
      <w:marRight w:val="0"/>
      <w:marTop w:val="0"/>
      <w:marBottom w:val="0"/>
      <w:divBdr>
        <w:top w:val="none" w:sz="0" w:space="0" w:color="auto"/>
        <w:left w:val="none" w:sz="0" w:space="0" w:color="auto"/>
        <w:bottom w:val="none" w:sz="0" w:space="0" w:color="auto"/>
        <w:right w:val="none" w:sz="0" w:space="0" w:color="auto"/>
      </w:divBdr>
    </w:div>
    <w:div w:id="1091052692">
      <w:bodyDiv w:val="1"/>
      <w:marLeft w:val="0"/>
      <w:marRight w:val="0"/>
      <w:marTop w:val="0"/>
      <w:marBottom w:val="0"/>
      <w:divBdr>
        <w:top w:val="none" w:sz="0" w:space="0" w:color="auto"/>
        <w:left w:val="none" w:sz="0" w:space="0" w:color="auto"/>
        <w:bottom w:val="none" w:sz="0" w:space="0" w:color="auto"/>
        <w:right w:val="none" w:sz="0" w:space="0" w:color="auto"/>
      </w:divBdr>
    </w:div>
    <w:div w:id="1098521331">
      <w:bodyDiv w:val="1"/>
      <w:marLeft w:val="0"/>
      <w:marRight w:val="0"/>
      <w:marTop w:val="0"/>
      <w:marBottom w:val="0"/>
      <w:divBdr>
        <w:top w:val="none" w:sz="0" w:space="0" w:color="auto"/>
        <w:left w:val="none" w:sz="0" w:space="0" w:color="auto"/>
        <w:bottom w:val="none" w:sz="0" w:space="0" w:color="auto"/>
        <w:right w:val="none" w:sz="0" w:space="0" w:color="auto"/>
      </w:divBdr>
    </w:div>
    <w:div w:id="1100105890">
      <w:bodyDiv w:val="1"/>
      <w:marLeft w:val="0"/>
      <w:marRight w:val="0"/>
      <w:marTop w:val="0"/>
      <w:marBottom w:val="0"/>
      <w:divBdr>
        <w:top w:val="none" w:sz="0" w:space="0" w:color="auto"/>
        <w:left w:val="none" w:sz="0" w:space="0" w:color="auto"/>
        <w:bottom w:val="none" w:sz="0" w:space="0" w:color="auto"/>
        <w:right w:val="none" w:sz="0" w:space="0" w:color="auto"/>
      </w:divBdr>
    </w:div>
    <w:div w:id="1102802497">
      <w:bodyDiv w:val="1"/>
      <w:marLeft w:val="0"/>
      <w:marRight w:val="0"/>
      <w:marTop w:val="0"/>
      <w:marBottom w:val="0"/>
      <w:divBdr>
        <w:top w:val="none" w:sz="0" w:space="0" w:color="auto"/>
        <w:left w:val="none" w:sz="0" w:space="0" w:color="auto"/>
        <w:bottom w:val="none" w:sz="0" w:space="0" w:color="auto"/>
        <w:right w:val="none" w:sz="0" w:space="0" w:color="auto"/>
      </w:divBdr>
    </w:div>
    <w:div w:id="1103572307">
      <w:bodyDiv w:val="1"/>
      <w:marLeft w:val="0"/>
      <w:marRight w:val="0"/>
      <w:marTop w:val="0"/>
      <w:marBottom w:val="0"/>
      <w:divBdr>
        <w:top w:val="none" w:sz="0" w:space="0" w:color="auto"/>
        <w:left w:val="none" w:sz="0" w:space="0" w:color="auto"/>
        <w:bottom w:val="none" w:sz="0" w:space="0" w:color="auto"/>
        <w:right w:val="none" w:sz="0" w:space="0" w:color="auto"/>
      </w:divBdr>
    </w:div>
    <w:div w:id="1103692552">
      <w:bodyDiv w:val="1"/>
      <w:marLeft w:val="0"/>
      <w:marRight w:val="0"/>
      <w:marTop w:val="0"/>
      <w:marBottom w:val="0"/>
      <w:divBdr>
        <w:top w:val="none" w:sz="0" w:space="0" w:color="auto"/>
        <w:left w:val="none" w:sz="0" w:space="0" w:color="auto"/>
        <w:bottom w:val="none" w:sz="0" w:space="0" w:color="auto"/>
        <w:right w:val="none" w:sz="0" w:space="0" w:color="auto"/>
      </w:divBdr>
    </w:div>
    <w:div w:id="1109618780">
      <w:bodyDiv w:val="1"/>
      <w:marLeft w:val="0"/>
      <w:marRight w:val="0"/>
      <w:marTop w:val="0"/>
      <w:marBottom w:val="0"/>
      <w:divBdr>
        <w:top w:val="none" w:sz="0" w:space="0" w:color="auto"/>
        <w:left w:val="none" w:sz="0" w:space="0" w:color="auto"/>
        <w:bottom w:val="none" w:sz="0" w:space="0" w:color="auto"/>
        <w:right w:val="none" w:sz="0" w:space="0" w:color="auto"/>
      </w:divBdr>
    </w:div>
    <w:div w:id="1116603091">
      <w:bodyDiv w:val="1"/>
      <w:marLeft w:val="0"/>
      <w:marRight w:val="0"/>
      <w:marTop w:val="0"/>
      <w:marBottom w:val="0"/>
      <w:divBdr>
        <w:top w:val="none" w:sz="0" w:space="0" w:color="auto"/>
        <w:left w:val="none" w:sz="0" w:space="0" w:color="auto"/>
        <w:bottom w:val="none" w:sz="0" w:space="0" w:color="auto"/>
        <w:right w:val="none" w:sz="0" w:space="0" w:color="auto"/>
      </w:divBdr>
    </w:div>
    <w:div w:id="1117213646">
      <w:bodyDiv w:val="1"/>
      <w:marLeft w:val="0"/>
      <w:marRight w:val="0"/>
      <w:marTop w:val="0"/>
      <w:marBottom w:val="0"/>
      <w:divBdr>
        <w:top w:val="none" w:sz="0" w:space="0" w:color="auto"/>
        <w:left w:val="none" w:sz="0" w:space="0" w:color="auto"/>
        <w:bottom w:val="none" w:sz="0" w:space="0" w:color="auto"/>
        <w:right w:val="none" w:sz="0" w:space="0" w:color="auto"/>
      </w:divBdr>
    </w:div>
    <w:div w:id="1118138478">
      <w:bodyDiv w:val="1"/>
      <w:marLeft w:val="0"/>
      <w:marRight w:val="0"/>
      <w:marTop w:val="0"/>
      <w:marBottom w:val="0"/>
      <w:divBdr>
        <w:top w:val="none" w:sz="0" w:space="0" w:color="auto"/>
        <w:left w:val="none" w:sz="0" w:space="0" w:color="auto"/>
        <w:bottom w:val="none" w:sz="0" w:space="0" w:color="auto"/>
        <w:right w:val="none" w:sz="0" w:space="0" w:color="auto"/>
      </w:divBdr>
    </w:div>
    <w:div w:id="1119762274">
      <w:bodyDiv w:val="1"/>
      <w:marLeft w:val="0"/>
      <w:marRight w:val="0"/>
      <w:marTop w:val="0"/>
      <w:marBottom w:val="0"/>
      <w:divBdr>
        <w:top w:val="none" w:sz="0" w:space="0" w:color="auto"/>
        <w:left w:val="none" w:sz="0" w:space="0" w:color="auto"/>
        <w:bottom w:val="none" w:sz="0" w:space="0" w:color="auto"/>
        <w:right w:val="none" w:sz="0" w:space="0" w:color="auto"/>
      </w:divBdr>
    </w:div>
    <w:div w:id="1126001285">
      <w:bodyDiv w:val="1"/>
      <w:marLeft w:val="0"/>
      <w:marRight w:val="0"/>
      <w:marTop w:val="0"/>
      <w:marBottom w:val="0"/>
      <w:divBdr>
        <w:top w:val="none" w:sz="0" w:space="0" w:color="auto"/>
        <w:left w:val="none" w:sz="0" w:space="0" w:color="auto"/>
        <w:bottom w:val="none" w:sz="0" w:space="0" w:color="auto"/>
        <w:right w:val="none" w:sz="0" w:space="0" w:color="auto"/>
      </w:divBdr>
    </w:div>
    <w:div w:id="1139302633">
      <w:bodyDiv w:val="1"/>
      <w:marLeft w:val="0"/>
      <w:marRight w:val="0"/>
      <w:marTop w:val="0"/>
      <w:marBottom w:val="0"/>
      <w:divBdr>
        <w:top w:val="none" w:sz="0" w:space="0" w:color="auto"/>
        <w:left w:val="none" w:sz="0" w:space="0" w:color="auto"/>
        <w:bottom w:val="none" w:sz="0" w:space="0" w:color="auto"/>
        <w:right w:val="none" w:sz="0" w:space="0" w:color="auto"/>
      </w:divBdr>
    </w:div>
    <w:div w:id="1140659690">
      <w:bodyDiv w:val="1"/>
      <w:marLeft w:val="0"/>
      <w:marRight w:val="0"/>
      <w:marTop w:val="0"/>
      <w:marBottom w:val="0"/>
      <w:divBdr>
        <w:top w:val="none" w:sz="0" w:space="0" w:color="auto"/>
        <w:left w:val="none" w:sz="0" w:space="0" w:color="auto"/>
        <w:bottom w:val="none" w:sz="0" w:space="0" w:color="auto"/>
        <w:right w:val="none" w:sz="0" w:space="0" w:color="auto"/>
      </w:divBdr>
    </w:div>
    <w:div w:id="1144077594">
      <w:bodyDiv w:val="1"/>
      <w:marLeft w:val="0"/>
      <w:marRight w:val="0"/>
      <w:marTop w:val="0"/>
      <w:marBottom w:val="0"/>
      <w:divBdr>
        <w:top w:val="none" w:sz="0" w:space="0" w:color="auto"/>
        <w:left w:val="none" w:sz="0" w:space="0" w:color="auto"/>
        <w:bottom w:val="none" w:sz="0" w:space="0" w:color="auto"/>
        <w:right w:val="none" w:sz="0" w:space="0" w:color="auto"/>
      </w:divBdr>
    </w:div>
    <w:div w:id="1146166963">
      <w:bodyDiv w:val="1"/>
      <w:marLeft w:val="0"/>
      <w:marRight w:val="0"/>
      <w:marTop w:val="0"/>
      <w:marBottom w:val="0"/>
      <w:divBdr>
        <w:top w:val="none" w:sz="0" w:space="0" w:color="auto"/>
        <w:left w:val="none" w:sz="0" w:space="0" w:color="auto"/>
        <w:bottom w:val="none" w:sz="0" w:space="0" w:color="auto"/>
        <w:right w:val="none" w:sz="0" w:space="0" w:color="auto"/>
      </w:divBdr>
    </w:div>
    <w:div w:id="1152596937">
      <w:bodyDiv w:val="1"/>
      <w:marLeft w:val="0"/>
      <w:marRight w:val="0"/>
      <w:marTop w:val="0"/>
      <w:marBottom w:val="0"/>
      <w:divBdr>
        <w:top w:val="none" w:sz="0" w:space="0" w:color="auto"/>
        <w:left w:val="none" w:sz="0" w:space="0" w:color="auto"/>
        <w:bottom w:val="none" w:sz="0" w:space="0" w:color="auto"/>
        <w:right w:val="none" w:sz="0" w:space="0" w:color="auto"/>
      </w:divBdr>
    </w:div>
    <w:div w:id="1154684833">
      <w:bodyDiv w:val="1"/>
      <w:marLeft w:val="0"/>
      <w:marRight w:val="0"/>
      <w:marTop w:val="0"/>
      <w:marBottom w:val="0"/>
      <w:divBdr>
        <w:top w:val="none" w:sz="0" w:space="0" w:color="auto"/>
        <w:left w:val="none" w:sz="0" w:space="0" w:color="auto"/>
        <w:bottom w:val="none" w:sz="0" w:space="0" w:color="auto"/>
        <w:right w:val="none" w:sz="0" w:space="0" w:color="auto"/>
      </w:divBdr>
    </w:div>
    <w:div w:id="1156801939">
      <w:bodyDiv w:val="1"/>
      <w:marLeft w:val="0"/>
      <w:marRight w:val="0"/>
      <w:marTop w:val="0"/>
      <w:marBottom w:val="0"/>
      <w:divBdr>
        <w:top w:val="none" w:sz="0" w:space="0" w:color="auto"/>
        <w:left w:val="none" w:sz="0" w:space="0" w:color="auto"/>
        <w:bottom w:val="none" w:sz="0" w:space="0" w:color="auto"/>
        <w:right w:val="none" w:sz="0" w:space="0" w:color="auto"/>
      </w:divBdr>
    </w:div>
    <w:div w:id="1169717284">
      <w:bodyDiv w:val="1"/>
      <w:marLeft w:val="0"/>
      <w:marRight w:val="0"/>
      <w:marTop w:val="0"/>
      <w:marBottom w:val="0"/>
      <w:divBdr>
        <w:top w:val="none" w:sz="0" w:space="0" w:color="auto"/>
        <w:left w:val="none" w:sz="0" w:space="0" w:color="auto"/>
        <w:bottom w:val="none" w:sz="0" w:space="0" w:color="auto"/>
        <w:right w:val="none" w:sz="0" w:space="0" w:color="auto"/>
      </w:divBdr>
    </w:div>
    <w:div w:id="1172986516">
      <w:bodyDiv w:val="1"/>
      <w:marLeft w:val="0"/>
      <w:marRight w:val="0"/>
      <w:marTop w:val="0"/>
      <w:marBottom w:val="0"/>
      <w:divBdr>
        <w:top w:val="none" w:sz="0" w:space="0" w:color="auto"/>
        <w:left w:val="none" w:sz="0" w:space="0" w:color="auto"/>
        <w:bottom w:val="none" w:sz="0" w:space="0" w:color="auto"/>
        <w:right w:val="none" w:sz="0" w:space="0" w:color="auto"/>
      </w:divBdr>
    </w:div>
    <w:div w:id="1174101580">
      <w:bodyDiv w:val="1"/>
      <w:marLeft w:val="0"/>
      <w:marRight w:val="0"/>
      <w:marTop w:val="0"/>
      <w:marBottom w:val="0"/>
      <w:divBdr>
        <w:top w:val="none" w:sz="0" w:space="0" w:color="auto"/>
        <w:left w:val="none" w:sz="0" w:space="0" w:color="auto"/>
        <w:bottom w:val="none" w:sz="0" w:space="0" w:color="auto"/>
        <w:right w:val="none" w:sz="0" w:space="0" w:color="auto"/>
      </w:divBdr>
    </w:div>
    <w:div w:id="1177305793">
      <w:bodyDiv w:val="1"/>
      <w:marLeft w:val="0"/>
      <w:marRight w:val="0"/>
      <w:marTop w:val="0"/>
      <w:marBottom w:val="0"/>
      <w:divBdr>
        <w:top w:val="none" w:sz="0" w:space="0" w:color="auto"/>
        <w:left w:val="none" w:sz="0" w:space="0" w:color="auto"/>
        <w:bottom w:val="none" w:sz="0" w:space="0" w:color="auto"/>
        <w:right w:val="none" w:sz="0" w:space="0" w:color="auto"/>
      </w:divBdr>
    </w:div>
    <w:div w:id="1182940601">
      <w:bodyDiv w:val="1"/>
      <w:marLeft w:val="0"/>
      <w:marRight w:val="0"/>
      <w:marTop w:val="0"/>
      <w:marBottom w:val="0"/>
      <w:divBdr>
        <w:top w:val="none" w:sz="0" w:space="0" w:color="auto"/>
        <w:left w:val="none" w:sz="0" w:space="0" w:color="auto"/>
        <w:bottom w:val="none" w:sz="0" w:space="0" w:color="auto"/>
        <w:right w:val="none" w:sz="0" w:space="0" w:color="auto"/>
      </w:divBdr>
    </w:div>
    <w:div w:id="1183519231">
      <w:bodyDiv w:val="1"/>
      <w:marLeft w:val="0"/>
      <w:marRight w:val="0"/>
      <w:marTop w:val="0"/>
      <w:marBottom w:val="0"/>
      <w:divBdr>
        <w:top w:val="none" w:sz="0" w:space="0" w:color="auto"/>
        <w:left w:val="none" w:sz="0" w:space="0" w:color="auto"/>
        <w:bottom w:val="none" w:sz="0" w:space="0" w:color="auto"/>
        <w:right w:val="none" w:sz="0" w:space="0" w:color="auto"/>
      </w:divBdr>
    </w:div>
    <w:div w:id="1184436258">
      <w:bodyDiv w:val="1"/>
      <w:marLeft w:val="0"/>
      <w:marRight w:val="0"/>
      <w:marTop w:val="0"/>
      <w:marBottom w:val="0"/>
      <w:divBdr>
        <w:top w:val="none" w:sz="0" w:space="0" w:color="auto"/>
        <w:left w:val="none" w:sz="0" w:space="0" w:color="auto"/>
        <w:bottom w:val="none" w:sz="0" w:space="0" w:color="auto"/>
        <w:right w:val="none" w:sz="0" w:space="0" w:color="auto"/>
      </w:divBdr>
    </w:div>
    <w:div w:id="1186484705">
      <w:bodyDiv w:val="1"/>
      <w:marLeft w:val="0"/>
      <w:marRight w:val="0"/>
      <w:marTop w:val="0"/>
      <w:marBottom w:val="0"/>
      <w:divBdr>
        <w:top w:val="none" w:sz="0" w:space="0" w:color="auto"/>
        <w:left w:val="none" w:sz="0" w:space="0" w:color="auto"/>
        <w:bottom w:val="none" w:sz="0" w:space="0" w:color="auto"/>
        <w:right w:val="none" w:sz="0" w:space="0" w:color="auto"/>
      </w:divBdr>
    </w:div>
    <w:div w:id="1189683100">
      <w:bodyDiv w:val="1"/>
      <w:marLeft w:val="0"/>
      <w:marRight w:val="0"/>
      <w:marTop w:val="0"/>
      <w:marBottom w:val="0"/>
      <w:divBdr>
        <w:top w:val="none" w:sz="0" w:space="0" w:color="auto"/>
        <w:left w:val="none" w:sz="0" w:space="0" w:color="auto"/>
        <w:bottom w:val="none" w:sz="0" w:space="0" w:color="auto"/>
        <w:right w:val="none" w:sz="0" w:space="0" w:color="auto"/>
      </w:divBdr>
    </w:div>
    <w:div w:id="1192690195">
      <w:bodyDiv w:val="1"/>
      <w:marLeft w:val="0"/>
      <w:marRight w:val="0"/>
      <w:marTop w:val="0"/>
      <w:marBottom w:val="0"/>
      <w:divBdr>
        <w:top w:val="none" w:sz="0" w:space="0" w:color="auto"/>
        <w:left w:val="none" w:sz="0" w:space="0" w:color="auto"/>
        <w:bottom w:val="none" w:sz="0" w:space="0" w:color="auto"/>
        <w:right w:val="none" w:sz="0" w:space="0" w:color="auto"/>
      </w:divBdr>
    </w:div>
    <w:div w:id="1197766817">
      <w:bodyDiv w:val="1"/>
      <w:marLeft w:val="0"/>
      <w:marRight w:val="0"/>
      <w:marTop w:val="0"/>
      <w:marBottom w:val="0"/>
      <w:divBdr>
        <w:top w:val="none" w:sz="0" w:space="0" w:color="auto"/>
        <w:left w:val="none" w:sz="0" w:space="0" w:color="auto"/>
        <w:bottom w:val="none" w:sz="0" w:space="0" w:color="auto"/>
        <w:right w:val="none" w:sz="0" w:space="0" w:color="auto"/>
      </w:divBdr>
    </w:div>
    <w:div w:id="1209957755">
      <w:bodyDiv w:val="1"/>
      <w:marLeft w:val="0"/>
      <w:marRight w:val="0"/>
      <w:marTop w:val="0"/>
      <w:marBottom w:val="0"/>
      <w:divBdr>
        <w:top w:val="none" w:sz="0" w:space="0" w:color="auto"/>
        <w:left w:val="none" w:sz="0" w:space="0" w:color="auto"/>
        <w:bottom w:val="none" w:sz="0" w:space="0" w:color="auto"/>
        <w:right w:val="none" w:sz="0" w:space="0" w:color="auto"/>
      </w:divBdr>
    </w:div>
    <w:div w:id="1211454920">
      <w:bodyDiv w:val="1"/>
      <w:marLeft w:val="0"/>
      <w:marRight w:val="0"/>
      <w:marTop w:val="0"/>
      <w:marBottom w:val="0"/>
      <w:divBdr>
        <w:top w:val="none" w:sz="0" w:space="0" w:color="auto"/>
        <w:left w:val="none" w:sz="0" w:space="0" w:color="auto"/>
        <w:bottom w:val="none" w:sz="0" w:space="0" w:color="auto"/>
        <w:right w:val="none" w:sz="0" w:space="0" w:color="auto"/>
      </w:divBdr>
    </w:div>
    <w:div w:id="1214082081">
      <w:bodyDiv w:val="1"/>
      <w:marLeft w:val="0"/>
      <w:marRight w:val="0"/>
      <w:marTop w:val="0"/>
      <w:marBottom w:val="0"/>
      <w:divBdr>
        <w:top w:val="none" w:sz="0" w:space="0" w:color="auto"/>
        <w:left w:val="none" w:sz="0" w:space="0" w:color="auto"/>
        <w:bottom w:val="none" w:sz="0" w:space="0" w:color="auto"/>
        <w:right w:val="none" w:sz="0" w:space="0" w:color="auto"/>
      </w:divBdr>
    </w:div>
    <w:div w:id="1215697132">
      <w:bodyDiv w:val="1"/>
      <w:marLeft w:val="0"/>
      <w:marRight w:val="0"/>
      <w:marTop w:val="0"/>
      <w:marBottom w:val="0"/>
      <w:divBdr>
        <w:top w:val="none" w:sz="0" w:space="0" w:color="auto"/>
        <w:left w:val="none" w:sz="0" w:space="0" w:color="auto"/>
        <w:bottom w:val="none" w:sz="0" w:space="0" w:color="auto"/>
        <w:right w:val="none" w:sz="0" w:space="0" w:color="auto"/>
      </w:divBdr>
    </w:div>
    <w:div w:id="1217278895">
      <w:bodyDiv w:val="1"/>
      <w:marLeft w:val="0"/>
      <w:marRight w:val="0"/>
      <w:marTop w:val="0"/>
      <w:marBottom w:val="0"/>
      <w:divBdr>
        <w:top w:val="none" w:sz="0" w:space="0" w:color="auto"/>
        <w:left w:val="none" w:sz="0" w:space="0" w:color="auto"/>
        <w:bottom w:val="none" w:sz="0" w:space="0" w:color="auto"/>
        <w:right w:val="none" w:sz="0" w:space="0" w:color="auto"/>
      </w:divBdr>
    </w:div>
    <w:div w:id="1218665740">
      <w:bodyDiv w:val="1"/>
      <w:marLeft w:val="0"/>
      <w:marRight w:val="0"/>
      <w:marTop w:val="0"/>
      <w:marBottom w:val="0"/>
      <w:divBdr>
        <w:top w:val="none" w:sz="0" w:space="0" w:color="auto"/>
        <w:left w:val="none" w:sz="0" w:space="0" w:color="auto"/>
        <w:bottom w:val="none" w:sz="0" w:space="0" w:color="auto"/>
        <w:right w:val="none" w:sz="0" w:space="0" w:color="auto"/>
      </w:divBdr>
    </w:div>
    <w:div w:id="1219895722">
      <w:bodyDiv w:val="1"/>
      <w:marLeft w:val="0"/>
      <w:marRight w:val="0"/>
      <w:marTop w:val="0"/>
      <w:marBottom w:val="0"/>
      <w:divBdr>
        <w:top w:val="none" w:sz="0" w:space="0" w:color="auto"/>
        <w:left w:val="none" w:sz="0" w:space="0" w:color="auto"/>
        <w:bottom w:val="none" w:sz="0" w:space="0" w:color="auto"/>
        <w:right w:val="none" w:sz="0" w:space="0" w:color="auto"/>
      </w:divBdr>
    </w:div>
    <w:div w:id="1226448514">
      <w:bodyDiv w:val="1"/>
      <w:marLeft w:val="0"/>
      <w:marRight w:val="0"/>
      <w:marTop w:val="0"/>
      <w:marBottom w:val="0"/>
      <w:divBdr>
        <w:top w:val="none" w:sz="0" w:space="0" w:color="auto"/>
        <w:left w:val="none" w:sz="0" w:space="0" w:color="auto"/>
        <w:bottom w:val="none" w:sz="0" w:space="0" w:color="auto"/>
        <w:right w:val="none" w:sz="0" w:space="0" w:color="auto"/>
      </w:divBdr>
    </w:div>
    <w:div w:id="1230313335">
      <w:bodyDiv w:val="1"/>
      <w:marLeft w:val="0"/>
      <w:marRight w:val="0"/>
      <w:marTop w:val="0"/>
      <w:marBottom w:val="0"/>
      <w:divBdr>
        <w:top w:val="none" w:sz="0" w:space="0" w:color="auto"/>
        <w:left w:val="none" w:sz="0" w:space="0" w:color="auto"/>
        <w:bottom w:val="none" w:sz="0" w:space="0" w:color="auto"/>
        <w:right w:val="none" w:sz="0" w:space="0" w:color="auto"/>
      </w:divBdr>
    </w:div>
    <w:div w:id="1233273239">
      <w:bodyDiv w:val="1"/>
      <w:marLeft w:val="0"/>
      <w:marRight w:val="0"/>
      <w:marTop w:val="0"/>
      <w:marBottom w:val="0"/>
      <w:divBdr>
        <w:top w:val="none" w:sz="0" w:space="0" w:color="auto"/>
        <w:left w:val="none" w:sz="0" w:space="0" w:color="auto"/>
        <w:bottom w:val="none" w:sz="0" w:space="0" w:color="auto"/>
        <w:right w:val="none" w:sz="0" w:space="0" w:color="auto"/>
      </w:divBdr>
    </w:div>
    <w:div w:id="1235701793">
      <w:bodyDiv w:val="1"/>
      <w:marLeft w:val="0"/>
      <w:marRight w:val="0"/>
      <w:marTop w:val="0"/>
      <w:marBottom w:val="0"/>
      <w:divBdr>
        <w:top w:val="none" w:sz="0" w:space="0" w:color="auto"/>
        <w:left w:val="none" w:sz="0" w:space="0" w:color="auto"/>
        <w:bottom w:val="none" w:sz="0" w:space="0" w:color="auto"/>
        <w:right w:val="none" w:sz="0" w:space="0" w:color="auto"/>
      </w:divBdr>
    </w:div>
    <w:div w:id="1237980697">
      <w:bodyDiv w:val="1"/>
      <w:marLeft w:val="0"/>
      <w:marRight w:val="0"/>
      <w:marTop w:val="0"/>
      <w:marBottom w:val="0"/>
      <w:divBdr>
        <w:top w:val="none" w:sz="0" w:space="0" w:color="auto"/>
        <w:left w:val="none" w:sz="0" w:space="0" w:color="auto"/>
        <w:bottom w:val="none" w:sz="0" w:space="0" w:color="auto"/>
        <w:right w:val="none" w:sz="0" w:space="0" w:color="auto"/>
      </w:divBdr>
    </w:div>
    <w:div w:id="1237981571">
      <w:bodyDiv w:val="1"/>
      <w:marLeft w:val="0"/>
      <w:marRight w:val="0"/>
      <w:marTop w:val="0"/>
      <w:marBottom w:val="0"/>
      <w:divBdr>
        <w:top w:val="none" w:sz="0" w:space="0" w:color="auto"/>
        <w:left w:val="none" w:sz="0" w:space="0" w:color="auto"/>
        <w:bottom w:val="none" w:sz="0" w:space="0" w:color="auto"/>
        <w:right w:val="none" w:sz="0" w:space="0" w:color="auto"/>
      </w:divBdr>
    </w:div>
    <w:div w:id="1238326700">
      <w:bodyDiv w:val="1"/>
      <w:marLeft w:val="0"/>
      <w:marRight w:val="0"/>
      <w:marTop w:val="0"/>
      <w:marBottom w:val="0"/>
      <w:divBdr>
        <w:top w:val="none" w:sz="0" w:space="0" w:color="auto"/>
        <w:left w:val="none" w:sz="0" w:space="0" w:color="auto"/>
        <w:bottom w:val="none" w:sz="0" w:space="0" w:color="auto"/>
        <w:right w:val="none" w:sz="0" w:space="0" w:color="auto"/>
      </w:divBdr>
    </w:div>
    <w:div w:id="1240091222">
      <w:bodyDiv w:val="1"/>
      <w:marLeft w:val="0"/>
      <w:marRight w:val="0"/>
      <w:marTop w:val="0"/>
      <w:marBottom w:val="0"/>
      <w:divBdr>
        <w:top w:val="none" w:sz="0" w:space="0" w:color="auto"/>
        <w:left w:val="none" w:sz="0" w:space="0" w:color="auto"/>
        <w:bottom w:val="none" w:sz="0" w:space="0" w:color="auto"/>
        <w:right w:val="none" w:sz="0" w:space="0" w:color="auto"/>
      </w:divBdr>
    </w:div>
    <w:div w:id="1241209151">
      <w:bodyDiv w:val="1"/>
      <w:marLeft w:val="0"/>
      <w:marRight w:val="0"/>
      <w:marTop w:val="0"/>
      <w:marBottom w:val="0"/>
      <w:divBdr>
        <w:top w:val="none" w:sz="0" w:space="0" w:color="auto"/>
        <w:left w:val="none" w:sz="0" w:space="0" w:color="auto"/>
        <w:bottom w:val="none" w:sz="0" w:space="0" w:color="auto"/>
        <w:right w:val="none" w:sz="0" w:space="0" w:color="auto"/>
      </w:divBdr>
    </w:div>
    <w:div w:id="1243445466">
      <w:bodyDiv w:val="1"/>
      <w:marLeft w:val="0"/>
      <w:marRight w:val="0"/>
      <w:marTop w:val="0"/>
      <w:marBottom w:val="0"/>
      <w:divBdr>
        <w:top w:val="none" w:sz="0" w:space="0" w:color="auto"/>
        <w:left w:val="none" w:sz="0" w:space="0" w:color="auto"/>
        <w:bottom w:val="none" w:sz="0" w:space="0" w:color="auto"/>
        <w:right w:val="none" w:sz="0" w:space="0" w:color="auto"/>
      </w:divBdr>
    </w:div>
    <w:div w:id="1246383677">
      <w:bodyDiv w:val="1"/>
      <w:marLeft w:val="0"/>
      <w:marRight w:val="0"/>
      <w:marTop w:val="0"/>
      <w:marBottom w:val="0"/>
      <w:divBdr>
        <w:top w:val="none" w:sz="0" w:space="0" w:color="auto"/>
        <w:left w:val="none" w:sz="0" w:space="0" w:color="auto"/>
        <w:bottom w:val="none" w:sz="0" w:space="0" w:color="auto"/>
        <w:right w:val="none" w:sz="0" w:space="0" w:color="auto"/>
      </w:divBdr>
    </w:div>
    <w:div w:id="1260748158">
      <w:bodyDiv w:val="1"/>
      <w:marLeft w:val="0"/>
      <w:marRight w:val="0"/>
      <w:marTop w:val="0"/>
      <w:marBottom w:val="0"/>
      <w:divBdr>
        <w:top w:val="none" w:sz="0" w:space="0" w:color="auto"/>
        <w:left w:val="none" w:sz="0" w:space="0" w:color="auto"/>
        <w:bottom w:val="none" w:sz="0" w:space="0" w:color="auto"/>
        <w:right w:val="none" w:sz="0" w:space="0" w:color="auto"/>
      </w:divBdr>
    </w:div>
    <w:div w:id="1265311040">
      <w:bodyDiv w:val="1"/>
      <w:marLeft w:val="0"/>
      <w:marRight w:val="0"/>
      <w:marTop w:val="0"/>
      <w:marBottom w:val="0"/>
      <w:divBdr>
        <w:top w:val="none" w:sz="0" w:space="0" w:color="auto"/>
        <w:left w:val="none" w:sz="0" w:space="0" w:color="auto"/>
        <w:bottom w:val="none" w:sz="0" w:space="0" w:color="auto"/>
        <w:right w:val="none" w:sz="0" w:space="0" w:color="auto"/>
      </w:divBdr>
    </w:div>
    <w:div w:id="1265959371">
      <w:bodyDiv w:val="1"/>
      <w:marLeft w:val="0"/>
      <w:marRight w:val="0"/>
      <w:marTop w:val="0"/>
      <w:marBottom w:val="0"/>
      <w:divBdr>
        <w:top w:val="none" w:sz="0" w:space="0" w:color="auto"/>
        <w:left w:val="none" w:sz="0" w:space="0" w:color="auto"/>
        <w:bottom w:val="none" w:sz="0" w:space="0" w:color="auto"/>
        <w:right w:val="none" w:sz="0" w:space="0" w:color="auto"/>
      </w:divBdr>
    </w:div>
    <w:div w:id="1266618205">
      <w:bodyDiv w:val="1"/>
      <w:marLeft w:val="0"/>
      <w:marRight w:val="0"/>
      <w:marTop w:val="0"/>
      <w:marBottom w:val="0"/>
      <w:divBdr>
        <w:top w:val="none" w:sz="0" w:space="0" w:color="auto"/>
        <w:left w:val="none" w:sz="0" w:space="0" w:color="auto"/>
        <w:bottom w:val="none" w:sz="0" w:space="0" w:color="auto"/>
        <w:right w:val="none" w:sz="0" w:space="0" w:color="auto"/>
      </w:divBdr>
    </w:div>
    <w:div w:id="1267540491">
      <w:bodyDiv w:val="1"/>
      <w:marLeft w:val="0"/>
      <w:marRight w:val="0"/>
      <w:marTop w:val="0"/>
      <w:marBottom w:val="0"/>
      <w:divBdr>
        <w:top w:val="none" w:sz="0" w:space="0" w:color="auto"/>
        <w:left w:val="none" w:sz="0" w:space="0" w:color="auto"/>
        <w:bottom w:val="none" w:sz="0" w:space="0" w:color="auto"/>
        <w:right w:val="none" w:sz="0" w:space="0" w:color="auto"/>
      </w:divBdr>
    </w:div>
    <w:div w:id="1268805101">
      <w:bodyDiv w:val="1"/>
      <w:marLeft w:val="0"/>
      <w:marRight w:val="0"/>
      <w:marTop w:val="0"/>
      <w:marBottom w:val="0"/>
      <w:divBdr>
        <w:top w:val="none" w:sz="0" w:space="0" w:color="auto"/>
        <w:left w:val="none" w:sz="0" w:space="0" w:color="auto"/>
        <w:bottom w:val="none" w:sz="0" w:space="0" w:color="auto"/>
        <w:right w:val="none" w:sz="0" w:space="0" w:color="auto"/>
      </w:divBdr>
    </w:div>
    <w:div w:id="1270774569">
      <w:bodyDiv w:val="1"/>
      <w:marLeft w:val="0"/>
      <w:marRight w:val="0"/>
      <w:marTop w:val="0"/>
      <w:marBottom w:val="0"/>
      <w:divBdr>
        <w:top w:val="none" w:sz="0" w:space="0" w:color="auto"/>
        <w:left w:val="none" w:sz="0" w:space="0" w:color="auto"/>
        <w:bottom w:val="none" w:sz="0" w:space="0" w:color="auto"/>
        <w:right w:val="none" w:sz="0" w:space="0" w:color="auto"/>
      </w:divBdr>
    </w:div>
    <w:div w:id="1271469657">
      <w:bodyDiv w:val="1"/>
      <w:marLeft w:val="0"/>
      <w:marRight w:val="0"/>
      <w:marTop w:val="0"/>
      <w:marBottom w:val="0"/>
      <w:divBdr>
        <w:top w:val="none" w:sz="0" w:space="0" w:color="auto"/>
        <w:left w:val="none" w:sz="0" w:space="0" w:color="auto"/>
        <w:bottom w:val="none" w:sz="0" w:space="0" w:color="auto"/>
        <w:right w:val="none" w:sz="0" w:space="0" w:color="auto"/>
      </w:divBdr>
    </w:div>
    <w:div w:id="1271933044">
      <w:bodyDiv w:val="1"/>
      <w:marLeft w:val="0"/>
      <w:marRight w:val="0"/>
      <w:marTop w:val="0"/>
      <w:marBottom w:val="0"/>
      <w:divBdr>
        <w:top w:val="none" w:sz="0" w:space="0" w:color="auto"/>
        <w:left w:val="none" w:sz="0" w:space="0" w:color="auto"/>
        <w:bottom w:val="none" w:sz="0" w:space="0" w:color="auto"/>
        <w:right w:val="none" w:sz="0" w:space="0" w:color="auto"/>
      </w:divBdr>
    </w:div>
    <w:div w:id="1278871902">
      <w:bodyDiv w:val="1"/>
      <w:marLeft w:val="0"/>
      <w:marRight w:val="0"/>
      <w:marTop w:val="0"/>
      <w:marBottom w:val="0"/>
      <w:divBdr>
        <w:top w:val="none" w:sz="0" w:space="0" w:color="auto"/>
        <w:left w:val="none" w:sz="0" w:space="0" w:color="auto"/>
        <w:bottom w:val="none" w:sz="0" w:space="0" w:color="auto"/>
        <w:right w:val="none" w:sz="0" w:space="0" w:color="auto"/>
      </w:divBdr>
    </w:div>
    <w:div w:id="1279987547">
      <w:bodyDiv w:val="1"/>
      <w:marLeft w:val="0"/>
      <w:marRight w:val="0"/>
      <w:marTop w:val="0"/>
      <w:marBottom w:val="0"/>
      <w:divBdr>
        <w:top w:val="none" w:sz="0" w:space="0" w:color="auto"/>
        <w:left w:val="none" w:sz="0" w:space="0" w:color="auto"/>
        <w:bottom w:val="none" w:sz="0" w:space="0" w:color="auto"/>
        <w:right w:val="none" w:sz="0" w:space="0" w:color="auto"/>
      </w:divBdr>
    </w:div>
    <w:div w:id="1280724682">
      <w:bodyDiv w:val="1"/>
      <w:marLeft w:val="0"/>
      <w:marRight w:val="0"/>
      <w:marTop w:val="0"/>
      <w:marBottom w:val="0"/>
      <w:divBdr>
        <w:top w:val="none" w:sz="0" w:space="0" w:color="auto"/>
        <w:left w:val="none" w:sz="0" w:space="0" w:color="auto"/>
        <w:bottom w:val="none" w:sz="0" w:space="0" w:color="auto"/>
        <w:right w:val="none" w:sz="0" w:space="0" w:color="auto"/>
      </w:divBdr>
    </w:div>
    <w:div w:id="1286236032">
      <w:bodyDiv w:val="1"/>
      <w:marLeft w:val="0"/>
      <w:marRight w:val="0"/>
      <w:marTop w:val="0"/>
      <w:marBottom w:val="0"/>
      <w:divBdr>
        <w:top w:val="none" w:sz="0" w:space="0" w:color="auto"/>
        <w:left w:val="none" w:sz="0" w:space="0" w:color="auto"/>
        <w:bottom w:val="none" w:sz="0" w:space="0" w:color="auto"/>
        <w:right w:val="none" w:sz="0" w:space="0" w:color="auto"/>
      </w:divBdr>
    </w:div>
    <w:div w:id="1297831335">
      <w:bodyDiv w:val="1"/>
      <w:marLeft w:val="0"/>
      <w:marRight w:val="0"/>
      <w:marTop w:val="0"/>
      <w:marBottom w:val="0"/>
      <w:divBdr>
        <w:top w:val="none" w:sz="0" w:space="0" w:color="auto"/>
        <w:left w:val="none" w:sz="0" w:space="0" w:color="auto"/>
        <w:bottom w:val="none" w:sz="0" w:space="0" w:color="auto"/>
        <w:right w:val="none" w:sz="0" w:space="0" w:color="auto"/>
      </w:divBdr>
    </w:div>
    <w:div w:id="1300379990">
      <w:bodyDiv w:val="1"/>
      <w:marLeft w:val="0"/>
      <w:marRight w:val="0"/>
      <w:marTop w:val="0"/>
      <w:marBottom w:val="0"/>
      <w:divBdr>
        <w:top w:val="none" w:sz="0" w:space="0" w:color="auto"/>
        <w:left w:val="none" w:sz="0" w:space="0" w:color="auto"/>
        <w:bottom w:val="none" w:sz="0" w:space="0" w:color="auto"/>
        <w:right w:val="none" w:sz="0" w:space="0" w:color="auto"/>
      </w:divBdr>
    </w:div>
    <w:div w:id="1305115759">
      <w:bodyDiv w:val="1"/>
      <w:marLeft w:val="0"/>
      <w:marRight w:val="0"/>
      <w:marTop w:val="0"/>
      <w:marBottom w:val="0"/>
      <w:divBdr>
        <w:top w:val="none" w:sz="0" w:space="0" w:color="auto"/>
        <w:left w:val="none" w:sz="0" w:space="0" w:color="auto"/>
        <w:bottom w:val="none" w:sz="0" w:space="0" w:color="auto"/>
        <w:right w:val="none" w:sz="0" w:space="0" w:color="auto"/>
      </w:divBdr>
    </w:div>
    <w:div w:id="1307588182">
      <w:bodyDiv w:val="1"/>
      <w:marLeft w:val="0"/>
      <w:marRight w:val="0"/>
      <w:marTop w:val="0"/>
      <w:marBottom w:val="0"/>
      <w:divBdr>
        <w:top w:val="none" w:sz="0" w:space="0" w:color="auto"/>
        <w:left w:val="none" w:sz="0" w:space="0" w:color="auto"/>
        <w:bottom w:val="none" w:sz="0" w:space="0" w:color="auto"/>
        <w:right w:val="none" w:sz="0" w:space="0" w:color="auto"/>
      </w:divBdr>
    </w:div>
    <w:div w:id="1308365909">
      <w:bodyDiv w:val="1"/>
      <w:marLeft w:val="0"/>
      <w:marRight w:val="0"/>
      <w:marTop w:val="0"/>
      <w:marBottom w:val="0"/>
      <w:divBdr>
        <w:top w:val="none" w:sz="0" w:space="0" w:color="auto"/>
        <w:left w:val="none" w:sz="0" w:space="0" w:color="auto"/>
        <w:bottom w:val="none" w:sz="0" w:space="0" w:color="auto"/>
        <w:right w:val="none" w:sz="0" w:space="0" w:color="auto"/>
      </w:divBdr>
    </w:div>
    <w:div w:id="1308703111">
      <w:bodyDiv w:val="1"/>
      <w:marLeft w:val="0"/>
      <w:marRight w:val="0"/>
      <w:marTop w:val="0"/>
      <w:marBottom w:val="0"/>
      <w:divBdr>
        <w:top w:val="none" w:sz="0" w:space="0" w:color="auto"/>
        <w:left w:val="none" w:sz="0" w:space="0" w:color="auto"/>
        <w:bottom w:val="none" w:sz="0" w:space="0" w:color="auto"/>
        <w:right w:val="none" w:sz="0" w:space="0" w:color="auto"/>
      </w:divBdr>
    </w:div>
    <w:div w:id="1323969322">
      <w:bodyDiv w:val="1"/>
      <w:marLeft w:val="0"/>
      <w:marRight w:val="0"/>
      <w:marTop w:val="0"/>
      <w:marBottom w:val="0"/>
      <w:divBdr>
        <w:top w:val="none" w:sz="0" w:space="0" w:color="auto"/>
        <w:left w:val="none" w:sz="0" w:space="0" w:color="auto"/>
        <w:bottom w:val="none" w:sz="0" w:space="0" w:color="auto"/>
        <w:right w:val="none" w:sz="0" w:space="0" w:color="auto"/>
      </w:divBdr>
    </w:div>
    <w:div w:id="1330019756">
      <w:bodyDiv w:val="1"/>
      <w:marLeft w:val="0"/>
      <w:marRight w:val="0"/>
      <w:marTop w:val="0"/>
      <w:marBottom w:val="0"/>
      <w:divBdr>
        <w:top w:val="none" w:sz="0" w:space="0" w:color="auto"/>
        <w:left w:val="none" w:sz="0" w:space="0" w:color="auto"/>
        <w:bottom w:val="none" w:sz="0" w:space="0" w:color="auto"/>
        <w:right w:val="none" w:sz="0" w:space="0" w:color="auto"/>
      </w:divBdr>
    </w:div>
    <w:div w:id="1335302613">
      <w:bodyDiv w:val="1"/>
      <w:marLeft w:val="0"/>
      <w:marRight w:val="0"/>
      <w:marTop w:val="0"/>
      <w:marBottom w:val="0"/>
      <w:divBdr>
        <w:top w:val="none" w:sz="0" w:space="0" w:color="auto"/>
        <w:left w:val="none" w:sz="0" w:space="0" w:color="auto"/>
        <w:bottom w:val="none" w:sz="0" w:space="0" w:color="auto"/>
        <w:right w:val="none" w:sz="0" w:space="0" w:color="auto"/>
      </w:divBdr>
    </w:div>
    <w:div w:id="1339504868">
      <w:bodyDiv w:val="1"/>
      <w:marLeft w:val="0"/>
      <w:marRight w:val="0"/>
      <w:marTop w:val="0"/>
      <w:marBottom w:val="0"/>
      <w:divBdr>
        <w:top w:val="none" w:sz="0" w:space="0" w:color="auto"/>
        <w:left w:val="none" w:sz="0" w:space="0" w:color="auto"/>
        <w:bottom w:val="none" w:sz="0" w:space="0" w:color="auto"/>
        <w:right w:val="none" w:sz="0" w:space="0" w:color="auto"/>
      </w:divBdr>
    </w:div>
    <w:div w:id="1341002598">
      <w:bodyDiv w:val="1"/>
      <w:marLeft w:val="0"/>
      <w:marRight w:val="0"/>
      <w:marTop w:val="0"/>
      <w:marBottom w:val="0"/>
      <w:divBdr>
        <w:top w:val="none" w:sz="0" w:space="0" w:color="auto"/>
        <w:left w:val="none" w:sz="0" w:space="0" w:color="auto"/>
        <w:bottom w:val="none" w:sz="0" w:space="0" w:color="auto"/>
        <w:right w:val="none" w:sz="0" w:space="0" w:color="auto"/>
      </w:divBdr>
    </w:div>
    <w:div w:id="1345522018">
      <w:bodyDiv w:val="1"/>
      <w:marLeft w:val="0"/>
      <w:marRight w:val="0"/>
      <w:marTop w:val="0"/>
      <w:marBottom w:val="0"/>
      <w:divBdr>
        <w:top w:val="none" w:sz="0" w:space="0" w:color="auto"/>
        <w:left w:val="none" w:sz="0" w:space="0" w:color="auto"/>
        <w:bottom w:val="none" w:sz="0" w:space="0" w:color="auto"/>
        <w:right w:val="none" w:sz="0" w:space="0" w:color="auto"/>
      </w:divBdr>
    </w:div>
    <w:div w:id="1350836670">
      <w:bodyDiv w:val="1"/>
      <w:marLeft w:val="0"/>
      <w:marRight w:val="0"/>
      <w:marTop w:val="0"/>
      <w:marBottom w:val="0"/>
      <w:divBdr>
        <w:top w:val="none" w:sz="0" w:space="0" w:color="auto"/>
        <w:left w:val="none" w:sz="0" w:space="0" w:color="auto"/>
        <w:bottom w:val="none" w:sz="0" w:space="0" w:color="auto"/>
        <w:right w:val="none" w:sz="0" w:space="0" w:color="auto"/>
      </w:divBdr>
    </w:div>
    <w:div w:id="1352103273">
      <w:bodyDiv w:val="1"/>
      <w:marLeft w:val="0"/>
      <w:marRight w:val="0"/>
      <w:marTop w:val="0"/>
      <w:marBottom w:val="0"/>
      <w:divBdr>
        <w:top w:val="none" w:sz="0" w:space="0" w:color="auto"/>
        <w:left w:val="none" w:sz="0" w:space="0" w:color="auto"/>
        <w:bottom w:val="none" w:sz="0" w:space="0" w:color="auto"/>
        <w:right w:val="none" w:sz="0" w:space="0" w:color="auto"/>
      </w:divBdr>
    </w:div>
    <w:div w:id="1357727675">
      <w:bodyDiv w:val="1"/>
      <w:marLeft w:val="0"/>
      <w:marRight w:val="0"/>
      <w:marTop w:val="0"/>
      <w:marBottom w:val="0"/>
      <w:divBdr>
        <w:top w:val="none" w:sz="0" w:space="0" w:color="auto"/>
        <w:left w:val="none" w:sz="0" w:space="0" w:color="auto"/>
        <w:bottom w:val="none" w:sz="0" w:space="0" w:color="auto"/>
        <w:right w:val="none" w:sz="0" w:space="0" w:color="auto"/>
      </w:divBdr>
    </w:div>
    <w:div w:id="1359820319">
      <w:bodyDiv w:val="1"/>
      <w:marLeft w:val="0"/>
      <w:marRight w:val="0"/>
      <w:marTop w:val="0"/>
      <w:marBottom w:val="0"/>
      <w:divBdr>
        <w:top w:val="none" w:sz="0" w:space="0" w:color="auto"/>
        <w:left w:val="none" w:sz="0" w:space="0" w:color="auto"/>
        <w:bottom w:val="none" w:sz="0" w:space="0" w:color="auto"/>
        <w:right w:val="none" w:sz="0" w:space="0" w:color="auto"/>
      </w:divBdr>
    </w:div>
    <w:div w:id="1371997836">
      <w:bodyDiv w:val="1"/>
      <w:marLeft w:val="0"/>
      <w:marRight w:val="0"/>
      <w:marTop w:val="0"/>
      <w:marBottom w:val="0"/>
      <w:divBdr>
        <w:top w:val="none" w:sz="0" w:space="0" w:color="auto"/>
        <w:left w:val="none" w:sz="0" w:space="0" w:color="auto"/>
        <w:bottom w:val="none" w:sz="0" w:space="0" w:color="auto"/>
        <w:right w:val="none" w:sz="0" w:space="0" w:color="auto"/>
      </w:divBdr>
    </w:div>
    <w:div w:id="1373119766">
      <w:bodyDiv w:val="1"/>
      <w:marLeft w:val="0"/>
      <w:marRight w:val="0"/>
      <w:marTop w:val="0"/>
      <w:marBottom w:val="0"/>
      <w:divBdr>
        <w:top w:val="none" w:sz="0" w:space="0" w:color="auto"/>
        <w:left w:val="none" w:sz="0" w:space="0" w:color="auto"/>
        <w:bottom w:val="none" w:sz="0" w:space="0" w:color="auto"/>
        <w:right w:val="none" w:sz="0" w:space="0" w:color="auto"/>
      </w:divBdr>
    </w:div>
    <w:div w:id="1375083121">
      <w:bodyDiv w:val="1"/>
      <w:marLeft w:val="0"/>
      <w:marRight w:val="0"/>
      <w:marTop w:val="0"/>
      <w:marBottom w:val="0"/>
      <w:divBdr>
        <w:top w:val="none" w:sz="0" w:space="0" w:color="auto"/>
        <w:left w:val="none" w:sz="0" w:space="0" w:color="auto"/>
        <w:bottom w:val="none" w:sz="0" w:space="0" w:color="auto"/>
        <w:right w:val="none" w:sz="0" w:space="0" w:color="auto"/>
      </w:divBdr>
    </w:div>
    <w:div w:id="1377200006">
      <w:bodyDiv w:val="1"/>
      <w:marLeft w:val="0"/>
      <w:marRight w:val="0"/>
      <w:marTop w:val="0"/>
      <w:marBottom w:val="0"/>
      <w:divBdr>
        <w:top w:val="none" w:sz="0" w:space="0" w:color="auto"/>
        <w:left w:val="none" w:sz="0" w:space="0" w:color="auto"/>
        <w:bottom w:val="none" w:sz="0" w:space="0" w:color="auto"/>
        <w:right w:val="none" w:sz="0" w:space="0" w:color="auto"/>
      </w:divBdr>
    </w:div>
    <w:div w:id="1387102012">
      <w:bodyDiv w:val="1"/>
      <w:marLeft w:val="0"/>
      <w:marRight w:val="0"/>
      <w:marTop w:val="0"/>
      <w:marBottom w:val="0"/>
      <w:divBdr>
        <w:top w:val="none" w:sz="0" w:space="0" w:color="auto"/>
        <w:left w:val="none" w:sz="0" w:space="0" w:color="auto"/>
        <w:bottom w:val="none" w:sz="0" w:space="0" w:color="auto"/>
        <w:right w:val="none" w:sz="0" w:space="0" w:color="auto"/>
      </w:divBdr>
    </w:div>
    <w:div w:id="1388071769">
      <w:bodyDiv w:val="1"/>
      <w:marLeft w:val="0"/>
      <w:marRight w:val="0"/>
      <w:marTop w:val="0"/>
      <w:marBottom w:val="0"/>
      <w:divBdr>
        <w:top w:val="none" w:sz="0" w:space="0" w:color="auto"/>
        <w:left w:val="none" w:sz="0" w:space="0" w:color="auto"/>
        <w:bottom w:val="none" w:sz="0" w:space="0" w:color="auto"/>
        <w:right w:val="none" w:sz="0" w:space="0" w:color="auto"/>
      </w:divBdr>
    </w:div>
    <w:div w:id="1389105974">
      <w:bodyDiv w:val="1"/>
      <w:marLeft w:val="0"/>
      <w:marRight w:val="0"/>
      <w:marTop w:val="0"/>
      <w:marBottom w:val="0"/>
      <w:divBdr>
        <w:top w:val="none" w:sz="0" w:space="0" w:color="auto"/>
        <w:left w:val="none" w:sz="0" w:space="0" w:color="auto"/>
        <w:bottom w:val="none" w:sz="0" w:space="0" w:color="auto"/>
        <w:right w:val="none" w:sz="0" w:space="0" w:color="auto"/>
      </w:divBdr>
    </w:div>
    <w:div w:id="1396202164">
      <w:bodyDiv w:val="1"/>
      <w:marLeft w:val="0"/>
      <w:marRight w:val="0"/>
      <w:marTop w:val="0"/>
      <w:marBottom w:val="0"/>
      <w:divBdr>
        <w:top w:val="none" w:sz="0" w:space="0" w:color="auto"/>
        <w:left w:val="none" w:sz="0" w:space="0" w:color="auto"/>
        <w:bottom w:val="none" w:sz="0" w:space="0" w:color="auto"/>
        <w:right w:val="none" w:sz="0" w:space="0" w:color="auto"/>
      </w:divBdr>
    </w:div>
    <w:div w:id="1397053179">
      <w:bodyDiv w:val="1"/>
      <w:marLeft w:val="0"/>
      <w:marRight w:val="0"/>
      <w:marTop w:val="0"/>
      <w:marBottom w:val="0"/>
      <w:divBdr>
        <w:top w:val="none" w:sz="0" w:space="0" w:color="auto"/>
        <w:left w:val="none" w:sz="0" w:space="0" w:color="auto"/>
        <w:bottom w:val="none" w:sz="0" w:space="0" w:color="auto"/>
        <w:right w:val="none" w:sz="0" w:space="0" w:color="auto"/>
      </w:divBdr>
    </w:div>
    <w:div w:id="1397514285">
      <w:bodyDiv w:val="1"/>
      <w:marLeft w:val="0"/>
      <w:marRight w:val="0"/>
      <w:marTop w:val="0"/>
      <w:marBottom w:val="0"/>
      <w:divBdr>
        <w:top w:val="none" w:sz="0" w:space="0" w:color="auto"/>
        <w:left w:val="none" w:sz="0" w:space="0" w:color="auto"/>
        <w:bottom w:val="none" w:sz="0" w:space="0" w:color="auto"/>
        <w:right w:val="none" w:sz="0" w:space="0" w:color="auto"/>
      </w:divBdr>
    </w:div>
    <w:div w:id="1406533962">
      <w:bodyDiv w:val="1"/>
      <w:marLeft w:val="0"/>
      <w:marRight w:val="0"/>
      <w:marTop w:val="0"/>
      <w:marBottom w:val="0"/>
      <w:divBdr>
        <w:top w:val="none" w:sz="0" w:space="0" w:color="auto"/>
        <w:left w:val="none" w:sz="0" w:space="0" w:color="auto"/>
        <w:bottom w:val="none" w:sz="0" w:space="0" w:color="auto"/>
        <w:right w:val="none" w:sz="0" w:space="0" w:color="auto"/>
      </w:divBdr>
    </w:div>
    <w:div w:id="1407066202">
      <w:bodyDiv w:val="1"/>
      <w:marLeft w:val="0"/>
      <w:marRight w:val="0"/>
      <w:marTop w:val="0"/>
      <w:marBottom w:val="0"/>
      <w:divBdr>
        <w:top w:val="none" w:sz="0" w:space="0" w:color="auto"/>
        <w:left w:val="none" w:sz="0" w:space="0" w:color="auto"/>
        <w:bottom w:val="none" w:sz="0" w:space="0" w:color="auto"/>
        <w:right w:val="none" w:sz="0" w:space="0" w:color="auto"/>
      </w:divBdr>
    </w:div>
    <w:div w:id="1412922334">
      <w:bodyDiv w:val="1"/>
      <w:marLeft w:val="0"/>
      <w:marRight w:val="0"/>
      <w:marTop w:val="0"/>
      <w:marBottom w:val="0"/>
      <w:divBdr>
        <w:top w:val="none" w:sz="0" w:space="0" w:color="auto"/>
        <w:left w:val="none" w:sz="0" w:space="0" w:color="auto"/>
        <w:bottom w:val="none" w:sz="0" w:space="0" w:color="auto"/>
        <w:right w:val="none" w:sz="0" w:space="0" w:color="auto"/>
      </w:divBdr>
    </w:div>
    <w:div w:id="1415250001">
      <w:bodyDiv w:val="1"/>
      <w:marLeft w:val="0"/>
      <w:marRight w:val="0"/>
      <w:marTop w:val="0"/>
      <w:marBottom w:val="0"/>
      <w:divBdr>
        <w:top w:val="none" w:sz="0" w:space="0" w:color="auto"/>
        <w:left w:val="none" w:sz="0" w:space="0" w:color="auto"/>
        <w:bottom w:val="none" w:sz="0" w:space="0" w:color="auto"/>
        <w:right w:val="none" w:sz="0" w:space="0" w:color="auto"/>
      </w:divBdr>
    </w:div>
    <w:div w:id="1415669172">
      <w:bodyDiv w:val="1"/>
      <w:marLeft w:val="0"/>
      <w:marRight w:val="0"/>
      <w:marTop w:val="0"/>
      <w:marBottom w:val="0"/>
      <w:divBdr>
        <w:top w:val="none" w:sz="0" w:space="0" w:color="auto"/>
        <w:left w:val="none" w:sz="0" w:space="0" w:color="auto"/>
        <w:bottom w:val="none" w:sz="0" w:space="0" w:color="auto"/>
        <w:right w:val="none" w:sz="0" w:space="0" w:color="auto"/>
      </w:divBdr>
    </w:div>
    <w:div w:id="1421219606">
      <w:bodyDiv w:val="1"/>
      <w:marLeft w:val="0"/>
      <w:marRight w:val="0"/>
      <w:marTop w:val="0"/>
      <w:marBottom w:val="0"/>
      <w:divBdr>
        <w:top w:val="none" w:sz="0" w:space="0" w:color="auto"/>
        <w:left w:val="none" w:sz="0" w:space="0" w:color="auto"/>
        <w:bottom w:val="none" w:sz="0" w:space="0" w:color="auto"/>
        <w:right w:val="none" w:sz="0" w:space="0" w:color="auto"/>
      </w:divBdr>
    </w:div>
    <w:div w:id="1421487624">
      <w:bodyDiv w:val="1"/>
      <w:marLeft w:val="0"/>
      <w:marRight w:val="0"/>
      <w:marTop w:val="0"/>
      <w:marBottom w:val="0"/>
      <w:divBdr>
        <w:top w:val="none" w:sz="0" w:space="0" w:color="auto"/>
        <w:left w:val="none" w:sz="0" w:space="0" w:color="auto"/>
        <w:bottom w:val="none" w:sz="0" w:space="0" w:color="auto"/>
        <w:right w:val="none" w:sz="0" w:space="0" w:color="auto"/>
      </w:divBdr>
    </w:div>
    <w:div w:id="1425952495">
      <w:bodyDiv w:val="1"/>
      <w:marLeft w:val="0"/>
      <w:marRight w:val="0"/>
      <w:marTop w:val="0"/>
      <w:marBottom w:val="0"/>
      <w:divBdr>
        <w:top w:val="none" w:sz="0" w:space="0" w:color="auto"/>
        <w:left w:val="none" w:sz="0" w:space="0" w:color="auto"/>
        <w:bottom w:val="none" w:sz="0" w:space="0" w:color="auto"/>
        <w:right w:val="none" w:sz="0" w:space="0" w:color="auto"/>
      </w:divBdr>
    </w:div>
    <w:div w:id="1426027566">
      <w:bodyDiv w:val="1"/>
      <w:marLeft w:val="0"/>
      <w:marRight w:val="0"/>
      <w:marTop w:val="0"/>
      <w:marBottom w:val="0"/>
      <w:divBdr>
        <w:top w:val="none" w:sz="0" w:space="0" w:color="auto"/>
        <w:left w:val="none" w:sz="0" w:space="0" w:color="auto"/>
        <w:bottom w:val="none" w:sz="0" w:space="0" w:color="auto"/>
        <w:right w:val="none" w:sz="0" w:space="0" w:color="auto"/>
      </w:divBdr>
    </w:div>
    <w:div w:id="1427269316">
      <w:bodyDiv w:val="1"/>
      <w:marLeft w:val="0"/>
      <w:marRight w:val="0"/>
      <w:marTop w:val="0"/>
      <w:marBottom w:val="0"/>
      <w:divBdr>
        <w:top w:val="none" w:sz="0" w:space="0" w:color="auto"/>
        <w:left w:val="none" w:sz="0" w:space="0" w:color="auto"/>
        <w:bottom w:val="none" w:sz="0" w:space="0" w:color="auto"/>
        <w:right w:val="none" w:sz="0" w:space="0" w:color="auto"/>
      </w:divBdr>
    </w:div>
    <w:div w:id="1429733707">
      <w:bodyDiv w:val="1"/>
      <w:marLeft w:val="0"/>
      <w:marRight w:val="0"/>
      <w:marTop w:val="0"/>
      <w:marBottom w:val="0"/>
      <w:divBdr>
        <w:top w:val="none" w:sz="0" w:space="0" w:color="auto"/>
        <w:left w:val="none" w:sz="0" w:space="0" w:color="auto"/>
        <w:bottom w:val="none" w:sz="0" w:space="0" w:color="auto"/>
        <w:right w:val="none" w:sz="0" w:space="0" w:color="auto"/>
      </w:divBdr>
    </w:div>
    <w:div w:id="1441144550">
      <w:bodyDiv w:val="1"/>
      <w:marLeft w:val="0"/>
      <w:marRight w:val="0"/>
      <w:marTop w:val="0"/>
      <w:marBottom w:val="0"/>
      <w:divBdr>
        <w:top w:val="none" w:sz="0" w:space="0" w:color="auto"/>
        <w:left w:val="none" w:sz="0" w:space="0" w:color="auto"/>
        <w:bottom w:val="none" w:sz="0" w:space="0" w:color="auto"/>
        <w:right w:val="none" w:sz="0" w:space="0" w:color="auto"/>
      </w:divBdr>
    </w:div>
    <w:div w:id="1442263771">
      <w:bodyDiv w:val="1"/>
      <w:marLeft w:val="0"/>
      <w:marRight w:val="0"/>
      <w:marTop w:val="0"/>
      <w:marBottom w:val="0"/>
      <w:divBdr>
        <w:top w:val="none" w:sz="0" w:space="0" w:color="auto"/>
        <w:left w:val="none" w:sz="0" w:space="0" w:color="auto"/>
        <w:bottom w:val="none" w:sz="0" w:space="0" w:color="auto"/>
        <w:right w:val="none" w:sz="0" w:space="0" w:color="auto"/>
      </w:divBdr>
    </w:div>
    <w:div w:id="1444879321">
      <w:bodyDiv w:val="1"/>
      <w:marLeft w:val="0"/>
      <w:marRight w:val="0"/>
      <w:marTop w:val="0"/>
      <w:marBottom w:val="0"/>
      <w:divBdr>
        <w:top w:val="none" w:sz="0" w:space="0" w:color="auto"/>
        <w:left w:val="none" w:sz="0" w:space="0" w:color="auto"/>
        <w:bottom w:val="none" w:sz="0" w:space="0" w:color="auto"/>
        <w:right w:val="none" w:sz="0" w:space="0" w:color="auto"/>
      </w:divBdr>
    </w:div>
    <w:div w:id="1447652023">
      <w:bodyDiv w:val="1"/>
      <w:marLeft w:val="0"/>
      <w:marRight w:val="0"/>
      <w:marTop w:val="0"/>
      <w:marBottom w:val="0"/>
      <w:divBdr>
        <w:top w:val="none" w:sz="0" w:space="0" w:color="auto"/>
        <w:left w:val="none" w:sz="0" w:space="0" w:color="auto"/>
        <w:bottom w:val="none" w:sz="0" w:space="0" w:color="auto"/>
        <w:right w:val="none" w:sz="0" w:space="0" w:color="auto"/>
      </w:divBdr>
    </w:div>
    <w:div w:id="1449853251">
      <w:bodyDiv w:val="1"/>
      <w:marLeft w:val="0"/>
      <w:marRight w:val="0"/>
      <w:marTop w:val="0"/>
      <w:marBottom w:val="0"/>
      <w:divBdr>
        <w:top w:val="none" w:sz="0" w:space="0" w:color="auto"/>
        <w:left w:val="none" w:sz="0" w:space="0" w:color="auto"/>
        <w:bottom w:val="none" w:sz="0" w:space="0" w:color="auto"/>
        <w:right w:val="none" w:sz="0" w:space="0" w:color="auto"/>
      </w:divBdr>
    </w:div>
    <w:div w:id="1450079792">
      <w:bodyDiv w:val="1"/>
      <w:marLeft w:val="0"/>
      <w:marRight w:val="0"/>
      <w:marTop w:val="0"/>
      <w:marBottom w:val="0"/>
      <w:divBdr>
        <w:top w:val="none" w:sz="0" w:space="0" w:color="auto"/>
        <w:left w:val="none" w:sz="0" w:space="0" w:color="auto"/>
        <w:bottom w:val="none" w:sz="0" w:space="0" w:color="auto"/>
        <w:right w:val="none" w:sz="0" w:space="0" w:color="auto"/>
      </w:divBdr>
    </w:div>
    <w:div w:id="1451507860">
      <w:bodyDiv w:val="1"/>
      <w:marLeft w:val="0"/>
      <w:marRight w:val="0"/>
      <w:marTop w:val="0"/>
      <w:marBottom w:val="0"/>
      <w:divBdr>
        <w:top w:val="none" w:sz="0" w:space="0" w:color="auto"/>
        <w:left w:val="none" w:sz="0" w:space="0" w:color="auto"/>
        <w:bottom w:val="none" w:sz="0" w:space="0" w:color="auto"/>
        <w:right w:val="none" w:sz="0" w:space="0" w:color="auto"/>
      </w:divBdr>
    </w:div>
    <w:div w:id="1452825404">
      <w:bodyDiv w:val="1"/>
      <w:marLeft w:val="0"/>
      <w:marRight w:val="0"/>
      <w:marTop w:val="0"/>
      <w:marBottom w:val="0"/>
      <w:divBdr>
        <w:top w:val="none" w:sz="0" w:space="0" w:color="auto"/>
        <w:left w:val="none" w:sz="0" w:space="0" w:color="auto"/>
        <w:bottom w:val="none" w:sz="0" w:space="0" w:color="auto"/>
        <w:right w:val="none" w:sz="0" w:space="0" w:color="auto"/>
      </w:divBdr>
    </w:div>
    <w:div w:id="1452869227">
      <w:bodyDiv w:val="1"/>
      <w:marLeft w:val="0"/>
      <w:marRight w:val="0"/>
      <w:marTop w:val="0"/>
      <w:marBottom w:val="0"/>
      <w:divBdr>
        <w:top w:val="none" w:sz="0" w:space="0" w:color="auto"/>
        <w:left w:val="none" w:sz="0" w:space="0" w:color="auto"/>
        <w:bottom w:val="none" w:sz="0" w:space="0" w:color="auto"/>
        <w:right w:val="none" w:sz="0" w:space="0" w:color="auto"/>
      </w:divBdr>
    </w:div>
    <w:div w:id="1457597232">
      <w:bodyDiv w:val="1"/>
      <w:marLeft w:val="0"/>
      <w:marRight w:val="0"/>
      <w:marTop w:val="0"/>
      <w:marBottom w:val="0"/>
      <w:divBdr>
        <w:top w:val="none" w:sz="0" w:space="0" w:color="auto"/>
        <w:left w:val="none" w:sz="0" w:space="0" w:color="auto"/>
        <w:bottom w:val="none" w:sz="0" w:space="0" w:color="auto"/>
        <w:right w:val="none" w:sz="0" w:space="0" w:color="auto"/>
      </w:divBdr>
    </w:div>
    <w:div w:id="1460607897">
      <w:bodyDiv w:val="1"/>
      <w:marLeft w:val="0"/>
      <w:marRight w:val="0"/>
      <w:marTop w:val="0"/>
      <w:marBottom w:val="0"/>
      <w:divBdr>
        <w:top w:val="none" w:sz="0" w:space="0" w:color="auto"/>
        <w:left w:val="none" w:sz="0" w:space="0" w:color="auto"/>
        <w:bottom w:val="none" w:sz="0" w:space="0" w:color="auto"/>
        <w:right w:val="none" w:sz="0" w:space="0" w:color="auto"/>
      </w:divBdr>
    </w:div>
    <w:div w:id="1461150685">
      <w:bodyDiv w:val="1"/>
      <w:marLeft w:val="0"/>
      <w:marRight w:val="0"/>
      <w:marTop w:val="0"/>
      <w:marBottom w:val="0"/>
      <w:divBdr>
        <w:top w:val="none" w:sz="0" w:space="0" w:color="auto"/>
        <w:left w:val="none" w:sz="0" w:space="0" w:color="auto"/>
        <w:bottom w:val="none" w:sz="0" w:space="0" w:color="auto"/>
        <w:right w:val="none" w:sz="0" w:space="0" w:color="auto"/>
      </w:divBdr>
    </w:div>
    <w:div w:id="1468694249">
      <w:bodyDiv w:val="1"/>
      <w:marLeft w:val="0"/>
      <w:marRight w:val="0"/>
      <w:marTop w:val="0"/>
      <w:marBottom w:val="0"/>
      <w:divBdr>
        <w:top w:val="none" w:sz="0" w:space="0" w:color="auto"/>
        <w:left w:val="none" w:sz="0" w:space="0" w:color="auto"/>
        <w:bottom w:val="none" w:sz="0" w:space="0" w:color="auto"/>
        <w:right w:val="none" w:sz="0" w:space="0" w:color="auto"/>
      </w:divBdr>
    </w:div>
    <w:div w:id="1476337087">
      <w:bodyDiv w:val="1"/>
      <w:marLeft w:val="0"/>
      <w:marRight w:val="0"/>
      <w:marTop w:val="0"/>
      <w:marBottom w:val="0"/>
      <w:divBdr>
        <w:top w:val="none" w:sz="0" w:space="0" w:color="auto"/>
        <w:left w:val="none" w:sz="0" w:space="0" w:color="auto"/>
        <w:bottom w:val="none" w:sz="0" w:space="0" w:color="auto"/>
        <w:right w:val="none" w:sz="0" w:space="0" w:color="auto"/>
      </w:divBdr>
    </w:div>
    <w:div w:id="1476753479">
      <w:bodyDiv w:val="1"/>
      <w:marLeft w:val="0"/>
      <w:marRight w:val="0"/>
      <w:marTop w:val="0"/>
      <w:marBottom w:val="0"/>
      <w:divBdr>
        <w:top w:val="none" w:sz="0" w:space="0" w:color="auto"/>
        <w:left w:val="none" w:sz="0" w:space="0" w:color="auto"/>
        <w:bottom w:val="none" w:sz="0" w:space="0" w:color="auto"/>
        <w:right w:val="none" w:sz="0" w:space="0" w:color="auto"/>
      </w:divBdr>
    </w:div>
    <w:div w:id="1479616138">
      <w:bodyDiv w:val="1"/>
      <w:marLeft w:val="0"/>
      <w:marRight w:val="0"/>
      <w:marTop w:val="0"/>
      <w:marBottom w:val="0"/>
      <w:divBdr>
        <w:top w:val="none" w:sz="0" w:space="0" w:color="auto"/>
        <w:left w:val="none" w:sz="0" w:space="0" w:color="auto"/>
        <w:bottom w:val="none" w:sz="0" w:space="0" w:color="auto"/>
        <w:right w:val="none" w:sz="0" w:space="0" w:color="auto"/>
      </w:divBdr>
    </w:div>
    <w:div w:id="1479683952">
      <w:bodyDiv w:val="1"/>
      <w:marLeft w:val="0"/>
      <w:marRight w:val="0"/>
      <w:marTop w:val="0"/>
      <w:marBottom w:val="0"/>
      <w:divBdr>
        <w:top w:val="none" w:sz="0" w:space="0" w:color="auto"/>
        <w:left w:val="none" w:sz="0" w:space="0" w:color="auto"/>
        <w:bottom w:val="none" w:sz="0" w:space="0" w:color="auto"/>
        <w:right w:val="none" w:sz="0" w:space="0" w:color="auto"/>
      </w:divBdr>
    </w:div>
    <w:div w:id="1481341673">
      <w:bodyDiv w:val="1"/>
      <w:marLeft w:val="0"/>
      <w:marRight w:val="0"/>
      <w:marTop w:val="0"/>
      <w:marBottom w:val="0"/>
      <w:divBdr>
        <w:top w:val="none" w:sz="0" w:space="0" w:color="auto"/>
        <w:left w:val="none" w:sz="0" w:space="0" w:color="auto"/>
        <w:bottom w:val="none" w:sz="0" w:space="0" w:color="auto"/>
        <w:right w:val="none" w:sz="0" w:space="0" w:color="auto"/>
      </w:divBdr>
    </w:div>
    <w:div w:id="1485976771">
      <w:bodyDiv w:val="1"/>
      <w:marLeft w:val="0"/>
      <w:marRight w:val="0"/>
      <w:marTop w:val="0"/>
      <w:marBottom w:val="0"/>
      <w:divBdr>
        <w:top w:val="none" w:sz="0" w:space="0" w:color="auto"/>
        <w:left w:val="none" w:sz="0" w:space="0" w:color="auto"/>
        <w:bottom w:val="none" w:sz="0" w:space="0" w:color="auto"/>
        <w:right w:val="none" w:sz="0" w:space="0" w:color="auto"/>
      </w:divBdr>
    </w:div>
    <w:div w:id="1487161876">
      <w:bodyDiv w:val="1"/>
      <w:marLeft w:val="0"/>
      <w:marRight w:val="0"/>
      <w:marTop w:val="0"/>
      <w:marBottom w:val="0"/>
      <w:divBdr>
        <w:top w:val="none" w:sz="0" w:space="0" w:color="auto"/>
        <w:left w:val="none" w:sz="0" w:space="0" w:color="auto"/>
        <w:bottom w:val="none" w:sz="0" w:space="0" w:color="auto"/>
        <w:right w:val="none" w:sz="0" w:space="0" w:color="auto"/>
      </w:divBdr>
    </w:div>
    <w:div w:id="1489245238">
      <w:bodyDiv w:val="1"/>
      <w:marLeft w:val="0"/>
      <w:marRight w:val="0"/>
      <w:marTop w:val="0"/>
      <w:marBottom w:val="0"/>
      <w:divBdr>
        <w:top w:val="none" w:sz="0" w:space="0" w:color="auto"/>
        <w:left w:val="none" w:sz="0" w:space="0" w:color="auto"/>
        <w:bottom w:val="none" w:sz="0" w:space="0" w:color="auto"/>
        <w:right w:val="none" w:sz="0" w:space="0" w:color="auto"/>
      </w:divBdr>
    </w:div>
    <w:div w:id="1492796102">
      <w:bodyDiv w:val="1"/>
      <w:marLeft w:val="0"/>
      <w:marRight w:val="0"/>
      <w:marTop w:val="0"/>
      <w:marBottom w:val="0"/>
      <w:divBdr>
        <w:top w:val="none" w:sz="0" w:space="0" w:color="auto"/>
        <w:left w:val="none" w:sz="0" w:space="0" w:color="auto"/>
        <w:bottom w:val="none" w:sz="0" w:space="0" w:color="auto"/>
        <w:right w:val="none" w:sz="0" w:space="0" w:color="auto"/>
      </w:divBdr>
    </w:div>
    <w:div w:id="1496533378">
      <w:bodyDiv w:val="1"/>
      <w:marLeft w:val="0"/>
      <w:marRight w:val="0"/>
      <w:marTop w:val="0"/>
      <w:marBottom w:val="0"/>
      <w:divBdr>
        <w:top w:val="none" w:sz="0" w:space="0" w:color="auto"/>
        <w:left w:val="none" w:sz="0" w:space="0" w:color="auto"/>
        <w:bottom w:val="none" w:sz="0" w:space="0" w:color="auto"/>
        <w:right w:val="none" w:sz="0" w:space="0" w:color="auto"/>
      </w:divBdr>
    </w:div>
    <w:div w:id="1497769557">
      <w:bodyDiv w:val="1"/>
      <w:marLeft w:val="0"/>
      <w:marRight w:val="0"/>
      <w:marTop w:val="0"/>
      <w:marBottom w:val="0"/>
      <w:divBdr>
        <w:top w:val="none" w:sz="0" w:space="0" w:color="auto"/>
        <w:left w:val="none" w:sz="0" w:space="0" w:color="auto"/>
        <w:bottom w:val="none" w:sz="0" w:space="0" w:color="auto"/>
        <w:right w:val="none" w:sz="0" w:space="0" w:color="auto"/>
      </w:divBdr>
    </w:div>
    <w:div w:id="1498224721">
      <w:bodyDiv w:val="1"/>
      <w:marLeft w:val="0"/>
      <w:marRight w:val="0"/>
      <w:marTop w:val="0"/>
      <w:marBottom w:val="0"/>
      <w:divBdr>
        <w:top w:val="none" w:sz="0" w:space="0" w:color="auto"/>
        <w:left w:val="none" w:sz="0" w:space="0" w:color="auto"/>
        <w:bottom w:val="none" w:sz="0" w:space="0" w:color="auto"/>
        <w:right w:val="none" w:sz="0" w:space="0" w:color="auto"/>
      </w:divBdr>
    </w:div>
    <w:div w:id="1500073344">
      <w:bodyDiv w:val="1"/>
      <w:marLeft w:val="0"/>
      <w:marRight w:val="0"/>
      <w:marTop w:val="0"/>
      <w:marBottom w:val="0"/>
      <w:divBdr>
        <w:top w:val="none" w:sz="0" w:space="0" w:color="auto"/>
        <w:left w:val="none" w:sz="0" w:space="0" w:color="auto"/>
        <w:bottom w:val="none" w:sz="0" w:space="0" w:color="auto"/>
        <w:right w:val="none" w:sz="0" w:space="0" w:color="auto"/>
      </w:divBdr>
    </w:div>
    <w:div w:id="1500198747">
      <w:bodyDiv w:val="1"/>
      <w:marLeft w:val="0"/>
      <w:marRight w:val="0"/>
      <w:marTop w:val="0"/>
      <w:marBottom w:val="0"/>
      <w:divBdr>
        <w:top w:val="none" w:sz="0" w:space="0" w:color="auto"/>
        <w:left w:val="none" w:sz="0" w:space="0" w:color="auto"/>
        <w:bottom w:val="none" w:sz="0" w:space="0" w:color="auto"/>
        <w:right w:val="none" w:sz="0" w:space="0" w:color="auto"/>
      </w:divBdr>
    </w:div>
    <w:div w:id="1510632752">
      <w:bodyDiv w:val="1"/>
      <w:marLeft w:val="0"/>
      <w:marRight w:val="0"/>
      <w:marTop w:val="0"/>
      <w:marBottom w:val="0"/>
      <w:divBdr>
        <w:top w:val="none" w:sz="0" w:space="0" w:color="auto"/>
        <w:left w:val="none" w:sz="0" w:space="0" w:color="auto"/>
        <w:bottom w:val="none" w:sz="0" w:space="0" w:color="auto"/>
        <w:right w:val="none" w:sz="0" w:space="0" w:color="auto"/>
      </w:divBdr>
    </w:div>
    <w:div w:id="1511994190">
      <w:bodyDiv w:val="1"/>
      <w:marLeft w:val="0"/>
      <w:marRight w:val="0"/>
      <w:marTop w:val="0"/>
      <w:marBottom w:val="0"/>
      <w:divBdr>
        <w:top w:val="none" w:sz="0" w:space="0" w:color="auto"/>
        <w:left w:val="none" w:sz="0" w:space="0" w:color="auto"/>
        <w:bottom w:val="none" w:sz="0" w:space="0" w:color="auto"/>
        <w:right w:val="none" w:sz="0" w:space="0" w:color="auto"/>
      </w:divBdr>
    </w:div>
    <w:div w:id="1518157523">
      <w:bodyDiv w:val="1"/>
      <w:marLeft w:val="0"/>
      <w:marRight w:val="0"/>
      <w:marTop w:val="0"/>
      <w:marBottom w:val="0"/>
      <w:divBdr>
        <w:top w:val="none" w:sz="0" w:space="0" w:color="auto"/>
        <w:left w:val="none" w:sz="0" w:space="0" w:color="auto"/>
        <w:bottom w:val="none" w:sz="0" w:space="0" w:color="auto"/>
        <w:right w:val="none" w:sz="0" w:space="0" w:color="auto"/>
      </w:divBdr>
    </w:div>
    <w:div w:id="1519274264">
      <w:bodyDiv w:val="1"/>
      <w:marLeft w:val="0"/>
      <w:marRight w:val="0"/>
      <w:marTop w:val="0"/>
      <w:marBottom w:val="0"/>
      <w:divBdr>
        <w:top w:val="none" w:sz="0" w:space="0" w:color="auto"/>
        <w:left w:val="none" w:sz="0" w:space="0" w:color="auto"/>
        <w:bottom w:val="none" w:sz="0" w:space="0" w:color="auto"/>
        <w:right w:val="none" w:sz="0" w:space="0" w:color="auto"/>
      </w:divBdr>
    </w:div>
    <w:div w:id="1526745290">
      <w:bodyDiv w:val="1"/>
      <w:marLeft w:val="0"/>
      <w:marRight w:val="0"/>
      <w:marTop w:val="0"/>
      <w:marBottom w:val="0"/>
      <w:divBdr>
        <w:top w:val="none" w:sz="0" w:space="0" w:color="auto"/>
        <w:left w:val="none" w:sz="0" w:space="0" w:color="auto"/>
        <w:bottom w:val="none" w:sz="0" w:space="0" w:color="auto"/>
        <w:right w:val="none" w:sz="0" w:space="0" w:color="auto"/>
      </w:divBdr>
    </w:div>
    <w:div w:id="1528369909">
      <w:bodyDiv w:val="1"/>
      <w:marLeft w:val="0"/>
      <w:marRight w:val="0"/>
      <w:marTop w:val="0"/>
      <w:marBottom w:val="0"/>
      <w:divBdr>
        <w:top w:val="none" w:sz="0" w:space="0" w:color="auto"/>
        <w:left w:val="none" w:sz="0" w:space="0" w:color="auto"/>
        <w:bottom w:val="none" w:sz="0" w:space="0" w:color="auto"/>
        <w:right w:val="none" w:sz="0" w:space="0" w:color="auto"/>
      </w:divBdr>
    </w:div>
    <w:div w:id="1529222528">
      <w:bodyDiv w:val="1"/>
      <w:marLeft w:val="0"/>
      <w:marRight w:val="0"/>
      <w:marTop w:val="0"/>
      <w:marBottom w:val="0"/>
      <w:divBdr>
        <w:top w:val="none" w:sz="0" w:space="0" w:color="auto"/>
        <w:left w:val="none" w:sz="0" w:space="0" w:color="auto"/>
        <w:bottom w:val="none" w:sz="0" w:space="0" w:color="auto"/>
        <w:right w:val="none" w:sz="0" w:space="0" w:color="auto"/>
      </w:divBdr>
    </w:div>
    <w:div w:id="1530408607">
      <w:bodyDiv w:val="1"/>
      <w:marLeft w:val="0"/>
      <w:marRight w:val="0"/>
      <w:marTop w:val="0"/>
      <w:marBottom w:val="0"/>
      <w:divBdr>
        <w:top w:val="none" w:sz="0" w:space="0" w:color="auto"/>
        <w:left w:val="none" w:sz="0" w:space="0" w:color="auto"/>
        <w:bottom w:val="none" w:sz="0" w:space="0" w:color="auto"/>
        <w:right w:val="none" w:sz="0" w:space="0" w:color="auto"/>
      </w:divBdr>
    </w:div>
    <w:div w:id="1533417871">
      <w:bodyDiv w:val="1"/>
      <w:marLeft w:val="0"/>
      <w:marRight w:val="0"/>
      <w:marTop w:val="0"/>
      <w:marBottom w:val="0"/>
      <w:divBdr>
        <w:top w:val="none" w:sz="0" w:space="0" w:color="auto"/>
        <w:left w:val="none" w:sz="0" w:space="0" w:color="auto"/>
        <w:bottom w:val="none" w:sz="0" w:space="0" w:color="auto"/>
        <w:right w:val="none" w:sz="0" w:space="0" w:color="auto"/>
      </w:divBdr>
    </w:div>
    <w:div w:id="1539008107">
      <w:bodyDiv w:val="1"/>
      <w:marLeft w:val="0"/>
      <w:marRight w:val="0"/>
      <w:marTop w:val="0"/>
      <w:marBottom w:val="0"/>
      <w:divBdr>
        <w:top w:val="none" w:sz="0" w:space="0" w:color="auto"/>
        <w:left w:val="none" w:sz="0" w:space="0" w:color="auto"/>
        <w:bottom w:val="none" w:sz="0" w:space="0" w:color="auto"/>
        <w:right w:val="none" w:sz="0" w:space="0" w:color="auto"/>
      </w:divBdr>
    </w:div>
    <w:div w:id="1539314753">
      <w:bodyDiv w:val="1"/>
      <w:marLeft w:val="0"/>
      <w:marRight w:val="0"/>
      <w:marTop w:val="0"/>
      <w:marBottom w:val="0"/>
      <w:divBdr>
        <w:top w:val="none" w:sz="0" w:space="0" w:color="auto"/>
        <w:left w:val="none" w:sz="0" w:space="0" w:color="auto"/>
        <w:bottom w:val="none" w:sz="0" w:space="0" w:color="auto"/>
        <w:right w:val="none" w:sz="0" w:space="0" w:color="auto"/>
      </w:divBdr>
    </w:div>
    <w:div w:id="1539664257">
      <w:bodyDiv w:val="1"/>
      <w:marLeft w:val="0"/>
      <w:marRight w:val="0"/>
      <w:marTop w:val="0"/>
      <w:marBottom w:val="0"/>
      <w:divBdr>
        <w:top w:val="none" w:sz="0" w:space="0" w:color="auto"/>
        <w:left w:val="none" w:sz="0" w:space="0" w:color="auto"/>
        <w:bottom w:val="none" w:sz="0" w:space="0" w:color="auto"/>
        <w:right w:val="none" w:sz="0" w:space="0" w:color="auto"/>
      </w:divBdr>
    </w:div>
    <w:div w:id="1541044717">
      <w:bodyDiv w:val="1"/>
      <w:marLeft w:val="0"/>
      <w:marRight w:val="0"/>
      <w:marTop w:val="0"/>
      <w:marBottom w:val="0"/>
      <w:divBdr>
        <w:top w:val="none" w:sz="0" w:space="0" w:color="auto"/>
        <w:left w:val="none" w:sz="0" w:space="0" w:color="auto"/>
        <w:bottom w:val="none" w:sz="0" w:space="0" w:color="auto"/>
        <w:right w:val="none" w:sz="0" w:space="0" w:color="auto"/>
      </w:divBdr>
    </w:div>
    <w:div w:id="1542593161">
      <w:bodyDiv w:val="1"/>
      <w:marLeft w:val="0"/>
      <w:marRight w:val="0"/>
      <w:marTop w:val="0"/>
      <w:marBottom w:val="0"/>
      <w:divBdr>
        <w:top w:val="none" w:sz="0" w:space="0" w:color="auto"/>
        <w:left w:val="none" w:sz="0" w:space="0" w:color="auto"/>
        <w:bottom w:val="none" w:sz="0" w:space="0" w:color="auto"/>
        <w:right w:val="none" w:sz="0" w:space="0" w:color="auto"/>
      </w:divBdr>
    </w:div>
    <w:div w:id="1545632794">
      <w:bodyDiv w:val="1"/>
      <w:marLeft w:val="0"/>
      <w:marRight w:val="0"/>
      <w:marTop w:val="0"/>
      <w:marBottom w:val="0"/>
      <w:divBdr>
        <w:top w:val="none" w:sz="0" w:space="0" w:color="auto"/>
        <w:left w:val="none" w:sz="0" w:space="0" w:color="auto"/>
        <w:bottom w:val="none" w:sz="0" w:space="0" w:color="auto"/>
        <w:right w:val="none" w:sz="0" w:space="0" w:color="auto"/>
      </w:divBdr>
    </w:div>
    <w:div w:id="1550678322">
      <w:bodyDiv w:val="1"/>
      <w:marLeft w:val="0"/>
      <w:marRight w:val="0"/>
      <w:marTop w:val="0"/>
      <w:marBottom w:val="0"/>
      <w:divBdr>
        <w:top w:val="none" w:sz="0" w:space="0" w:color="auto"/>
        <w:left w:val="none" w:sz="0" w:space="0" w:color="auto"/>
        <w:bottom w:val="none" w:sz="0" w:space="0" w:color="auto"/>
        <w:right w:val="none" w:sz="0" w:space="0" w:color="auto"/>
      </w:divBdr>
    </w:div>
    <w:div w:id="1558466070">
      <w:bodyDiv w:val="1"/>
      <w:marLeft w:val="0"/>
      <w:marRight w:val="0"/>
      <w:marTop w:val="0"/>
      <w:marBottom w:val="0"/>
      <w:divBdr>
        <w:top w:val="none" w:sz="0" w:space="0" w:color="auto"/>
        <w:left w:val="none" w:sz="0" w:space="0" w:color="auto"/>
        <w:bottom w:val="none" w:sz="0" w:space="0" w:color="auto"/>
        <w:right w:val="none" w:sz="0" w:space="0" w:color="auto"/>
      </w:divBdr>
    </w:div>
    <w:div w:id="1558474415">
      <w:bodyDiv w:val="1"/>
      <w:marLeft w:val="0"/>
      <w:marRight w:val="0"/>
      <w:marTop w:val="0"/>
      <w:marBottom w:val="0"/>
      <w:divBdr>
        <w:top w:val="none" w:sz="0" w:space="0" w:color="auto"/>
        <w:left w:val="none" w:sz="0" w:space="0" w:color="auto"/>
        <w:bottom w:val="none" w:sz="0" w:space="0" w:color="auto"/>
        <w:right w:val="none" w:sz="0" w:space="0" w:color="auto"/>
      </w:divBdr>
    </w:div>
    <w:div w:id="1563445006">
      <w:bodyDiv w:val="1"/>
      <w:marLeft w:val="0"/>
      <w:marRight w:val="0"/>
      <w:marTop w:val="0"/>
      <w:marBottom w:val="0"/>
      <w:divBdr>
        <w:top w:val="none" w:sz="0" w:space="0" w:color="auto"/>
        <w:left w:val="none" w:sz="0" w:space="0" w:color="auto"/>
        <w:bottom w:val="none" w:sz="0" w:space="0" w:color="auto"/>
        <w:right w:val="none" w:sz="0" w:space="0" w:color="auto"/>
      </w:divBdr>
    </w:div>
    <w:div w:id="1568344965">
      <w:bodyDiv w:val="1"/>
      <w:marLeft w:val="0"/>
      <w:marRight w:val="0"/>
      <w:marTop w:val="0"/>
      <w:marBottom w:val="0"/>
      <w:divBdr>
        <w:top w:val="none" w:sz="0" w:space="0" w:color="auto"/>
        <w:left w:val="none" w:sz="0" w:space="0" w:color="auto"/>
        <w:bottom w:val="none" w:sz="0" w:space="0" w:color="auto"/>
        <w:right w:val="none" w:sz="0" w:space="0" w:color="auto"/>
      </w:divBdr>
    </w:div>
    <w:div w:id="1570070737">
      <w:bodyDiv w:val="1"/>
      <w:marLeft w:val="0"/>
      <w:marRight w:val="0"/>
      <w:marTop w:val="0"/>
      <w:marBottom w:val="0"/>
      <w:divBdr>
        <w:top w:val="none" w:sz="0" w:space="0" w:color="auto"/>
        <w:left w:val="none" w:sz="0" w:space="0" w:color="auto"/>
        <w:bottom w:val="none" w:sz="0" w:space="0" w:color="auto"/>
        <w:right w:val="none" w:sz="0" w:space="0" w:color="auto"/>
      </w:divBdr>
    </w:div>
    <w:div w:id="1574271662">
      <w:bodyDiv w:val="1"/>
      <w:marLeft w:val="0"/>
      <w:marRight w:val="0"/>
      <w:marTop w:val="0"/>
      <w:marBottom w:val="0"/>
      <w:divBdr>
        <w:top w:val="none" w:sz="0" w:space="0" w:color="auto"/>
        <w:left w:val="none" w:sz="0" w:space="0" w:color="auto"/>
        <w:bottom w:val="none" w:sz="0" w:space="0" w:color="auto"/>
        <w:right w:val="none" w:sz="0" w:space="0" w:color="auto"/>
      </w:divBdr>
    </w:div>
    <w:div w:id="1574506824">
      <w:bodyDiv w:val="1"/>
      <w:marLeft w:val="0"/>
      <w:marRight w:val="0"/>
      <w:marTop w:val="0"/>
      <w:marBottom w:val="0"/>
      <w:divBdr>
        <w:top w:val="none" w:sz="0" w:space="0" w:color="auto"/>
        <w:left w:val="none" w:sz="0" w:space="0" w:color="auto"/>
        <w:bottom w:val="none" w:sz="0" w:space="0" w:color="auto"/>
        <w:right w:val="none" w:sz="0" w:space="0" w:color="auto"/>
      </w:divBdr>
    </w:div>
    <w:div w:id="1584333277">
      <w:bodyDiv w:val="1"/>
      <w:marLeft w:val="0"/>
      <w:marRight w:val="0"/>
      <w:marTop w:val="0"/>
      <w:marBottom w:val="0"/>
      <w:divBdr>
        <w:top w:val="none" w:sz="0" w:space="0" w:color="auto"/>
        <w:left w:val="none" w:sz="0" w:space="0" w:color="auto"/>
        <w:bottom w:val="none" w:sz="0" w:space="0" w:color="auto"/>
        <w:right w:val="none" w:sz="0" w:space="0" w:color="auto"/>
      </w:divBdr>
    </w:div>
    <w:div w:id="1589803441">
      <w:bodyDiv w:val="1"/>
      <w:marLeft w:val="0"/>
      <w:marRight w:val="0"/>
      <w:marTop w:val="0"/>
      <w:marBottom w:val="0"/>
      <w:divBdr>
        <w:top w:val="none" w:sz="0" w:space="0" w:color="auto"/>
        <w:left w:val="none" w:sz="0" w:space="0" w:color="auto"/>
        <w:bottom w:val="none" w:sz="0" w:space="0" w:color="auto"/>
        <w:right w:val="none" w:sz="0" w:space="0" w:color="auto"/>
      </w:divBdr>
    </w:div>
    <w:div w:id="1592737472">
      <w:bodyDiv w:val="1"/>
      <w:marLeft w:val="0"/>
      <w:marRight w:val="0"/>
      <w:marTop w:val="0"/>
      <w:marBottom w:val="0"/>
      <w:divBdr>
        <w:top w:val="none" w:sz="0" w:space="0" w:color="auto"/>
        <w:left w:val="none" w:sz="0" w:space="0" w:color="auto"/>
        <w:bottom w:val="none" w:sz="0" w:space="0" w:color="auto"/>
        <w:right w:val="none" w:sz="0" w:space="0" w:color="auto"/>
      </w:divBdr>
    </w:div>
    <w:div w:id="1596547397">
      <w:bodyDiv w:val="1"/>
      <w:marLeft w:val="0"/>
      <w:marRight w:val="0"/>
      <w:marTop w:val="0"/>
      <w:marBottom w:val="0"/>
      <w:divBdr>
        <w:top w:val="none" w:sz="0" w:space="0" w:color="auto"/>
        <w:left w:val="none" w:sz="0" w:space="0" w:color="auto"/>
        <w:bottom w:val="none" w:sz="0" w:space="0" w:color="auto"/>
        <w:right w:val="none" w:sz="0" w:space="0" w:color="auto"/>
      </w:divBdr>
    </w:div>
    <w:div w:id="1600134818">
      <w:bodyDiv w:val="1"/>
      <w:marLeft w:val="0"/>
      <w:marRight w:val="0"/>
      <w:marTop w:val="0"/>
      <w:marBottom w:val="0"/>
      <w:divBdr>
        <w:top w:val="none" w:sz="0" w:space="0" w:color="auto"/>
        <w:left w:val="none" w:sz="0" w:space="0" w:color="auto"/>
        <w:bottom w:val="none" w:sz="0" w:space="0" w:color="auto"/>
        <w:right w:val="none" w:sz="0" w:space="0" w:color="auto"/>
      </w:divBdr>
    </w:div>
    <w:div w:id="1613974917">
      <w:bodyDiv w:val="1"/>
      <w:marLeft w:val="0"/>
      <w:marRight w:val="0"/>
      <w:marTop w:val="0"/>
      <w:marBottom w:val="0"/>
      <w:divBdr>
        <w:top w:val="none" w:sz="0" w:space="0" w:color="auto"/>
        <w:left w:val="none" w:sz="0" w:space="0" w:color="auto"/>
        <w:bottom w:val="none" w:sz="0" w:space="0" w:color="auto"/>
        <w:right w:val="none" w:sz="0" w:space="0" w:color="auto"/>
      </w:divBdr>
    </w:div>
    <w:div w:id="1621522610">
      <w:bodyDiv w:val="1"/>
      <w:marLeft w:val="0"/>
      <w:marRight w:val="0"/>
      <w:marTop w:val="0"/>
      <w:marBottom w:val="0"/>
      <w:divBdr>
        <w:top w:val="none" w:sz="0" w:space="0" w:color="auto"/>
        <w:left w:val="none" w:sz="0" w:space="0" w:color="auto"/>
        <w:bottom w:val="none" w:sz="0" w:space="0" w:color="auto"/>
        <w:right w:val="none" w:sz="0" w:space="0" w:color="auto"/>
      </w:divBdr>
    </w:div>
    <w:div w:id="1626082175">
      <w:bodyDiv w:val="1"/>
      <w:marLeft w:val="0"/>
      <w:marRight w:val="0"/>
      <w:marTop w:val="0"/>
      <w:marBottom w:val="0"/>
      <w:divBdr>
        <w:top w:val="none" w:sz="0" w:space="0" w:color="auto"/>
        <w:left w:val="none" w:sz="0" w:space="0" w:color="auto"/>
        <w:bottom w:val="none" w:sz="0" w:space="0" w:color="auto"/>
        <w:right w:val="none" w:sz="0" w:space="0" w:color="auto"/>
      </w:divBdr>
    </w:div>
    <w:div w:id="1634824120">
      <w:bodyDiv w:val="1"/>
      <w:marLeft w:val="0"/>
      <w:marRight w:val="0"/>
      <w:marTop w:val="0"/>
      <w:marBottom w:val="0"/>
      <w:divBdr>
        <w:top w:val="none" w:sz="0" w:space="0" w:color="auto"/>
        <w:left w:val="none" w:sz="0" w:space="0" w:color="auto"/>
        <w:bottom w:val="none" w:sz="0" w:space="0" w:color="auto"/>
        <w:right w:val="none" w:sz="0" w:space="0" w:color="auto"/>
      </w:divBdr>
    </w:div>
    <w:div w:id="1638291309">
      <w:bodyDiv w:val="1"/>
      <w:marLeft w:val="0"/>
      <w:marRight w:val="0"/>
      <w:marTop w:val="0"/>
      <w:marBottom w:val="0"/>
      <w:divBdr>
        <w:top w:val="none" w:sz="0" w:space="0" w:color="auto"/>
        <w:left w:val="none" w:sz="0" w:space="0" w:color="auto"/>
        <w:bottom w:val="none" w:sz="0" w:space="0" w:color="auto"/>
        <w:right w:val="none" w:sz="0" w:space="0" w:color="auto"/>
      </w:divBdr>
    </w:div>
    <w:div w:id="1642421516">
      <w:bodyDiv w:val="1"/>
      <w:marLeft w:val="0"/>
      <w:marRight w:val="0"/>
      <w:marTop w:val="0"/>
      <w:marBottom w:val="0"/>
      <w:divBdr>
        <w:top w:val="none" w:sz="0" w:space="0" w:color="auto"/>
        <w:left w:val="none" w:sz="0" w:space="0" w:color="auto"/>
        <w:bottom w:val="none" w:sz="0" w:space="0" w:color="auto"/>
        <w:right w:val="none" w:sz="0" w:space="0" w:color="auto"/>
      </w:divBdr>
    </w:div>
    <w:div w:id="1642881763">
      <w:bodyDiv w:val="1"/>
      <w:marLeft w:val="0"/>
      <w:marRight w:val="0"/>
      <w:marTop w:val="0"/>
      <w:marBottom w:val="0"/>
      <w:divBdr>
        <w:top w:val="none" w:sz="0" w:space="0" w:color="auto"/>
        <w:left w:val="none" w:sz="0" w:space="0" w:color="auto"/>
        <w:bottom w:val="none" w:sz="0" w:space="0" w:color="auto"/>
        <w:right w:val="none" w:sz="0" w:space="0" w:color="auto"/>
      </w:divBdr>
    </w:div>
    <w:div w:id="1643077136">
      <w:bodyDiv w:val="1"/>
      <w:marLeft w:val="0"/>
      <w:marRight w:val="0"/>
      <w:marTop w:val="0"/>
      <w:marBottom w:val="0"/>
      <w:divBdr>
        <w:top w:val="none" w:sz="0" w:space="0" w:color="auto"/>
        <w:left w:val="none" w:sz="0" w:space="0" w:color="auto"/>
        <w:bottom w:val="none" w:sz="0" w:space="0" w:color="auto"/>
        <w:right w:val="none" w:sz="0" w:space="0" w:color="auto"/>
      </w:divBdr>
    </w:div>
    <w:div w:id="1643728708">
      <w:bodyDiv w:val="1"/>
      <w:marLeft w:val="0"/>
      <w:marRight w:val="0"/>
      <w:marTop w:val="0"/>
      <w:marBottom w:val="0"/>
      <w:divBdr>
        <w:top w:val="none" w:sz="0" w:space="0" w:color="auto"/>
        <w:left w:val="none" w:sz="0" w:space="0" w:color="auto"/>
        <w:bottom w:val="none" w:sz="0" w:space="0" w:color="auto"/>
        <w:right w:val="none" w:sz="0" w:space="0" w:color="auto"/>
      </w:divBdr>
    </w:div>
    <w:div w:id="1643731607">
      <w:bodyDiv w:val="1"/>
      <w:marLeft w:val="0"/>
      <w:marRight w:val="0"/>
      <w:marTop w:val="0"/>
      <w:marBottom w:val="0"/>
      <w:divBdr>
        <w:top w:val="none" w:sz="0" w:space="0" w:color="auto"/>
        <w:left w:val="none" w:sz="0" w:space="0" w:color="auto"/>
        <w:bottom w:val="none" w:sz="0" w:space="0" w:color="auto"/>
        <w:right w:val="none" w:sz="0" w:space="0" w:color="auto"/>
      </w:divBdr>
    </w:div>
    <w:div w:id="1644238708">
      <w:bodyDiv w:val="1"/>
      <w:marLeft w:val="0"/>
      <w:marRight w:val="0"/>
      <w:marTop w:val="0"/>
      <w:marBottom w:val="0"/>
      <w:divBdr>
        <w:top w:val="none" w:sz="0" w:space="0" w:color="auto"/>
        <w:left w:val="none" w:sz="0" w:space="0" w:color="auto"/>
        <w:bottom w:val="none" w:sz="0" w:space="0" w:color="auto"/>
        <w:right w:val="none" w:sz="0" w:space="0" w:color="auto"/>
      </w:divBdr>
    </w:div>
    <w:div w:id="1657031472">
      <w:bodyDiv w:val="1"/>
      <w:marLeft w:val="0"/>
      <w:marRight w:val="0"/>
      <w:marTop w:val="0"/>
      <w:marBottom w:val="0"/>
      <w:divBdr>
        <w:top w:val="none" w:sz="0" w:space="0" w:color="auto"/>
        <w:left w:val="none" w:sz="0" w:space="0" w:color="auto"/>
        <w:bottom w:val="none" w:sz="0" w:space="0" w:color="auto"/>
        <w:right w:val="none" w:sz="0" w:space="0" w:color="auto"/>
      </w:divBdr>
    </w:div>
    <w:div w:id="1658342881">
      <w:bodyDiv w:val="1"/>
      <w:marLeft w:val="0"/>
      <w:marRight w:val="0"/>
      <w:marTop w:val="0"/>
      <w:marBottom w:val="0"/>
      <w:divBdr>
        <w:top w:val="none" w:sz="0" w:space="0" w:color="auto"/>
        <w:left w:val="none" w:sz="0" w:space="0" w:color="auto"/>
        <w:bottom w:val="none" w:sz="0" w:space="0" w:color="auto"/>
        <w:right w:val="none" w:sz="0" w:space="0" w:color="auto"/>
      </w:divBdr>
    </w:div>
    <w:div w:id="1659386869">
      <w:bodyDiv w:val="1"/>
      <w:marLeft w:val="0"/>
      <w:marRight w:val="0"/>
      <w:marTop w:val="0"/>
      <w:marBottom w:val="0"/>
      <w:divBdr>
        <w:top w:val="none" w:sz="0" w:space="0" w:color="auto"/>
        <w:left w:val="none" w:sz="0" w:space="0" w:color="auto"/>
        <w:bottom w:val="none" w:sz="0" w:space="0" w:color="auto"/>
        <w:right w:val="none" w:sz="0" w:space="0" w:color="auto"/>
      </w:divBdr>
    </w:div>
    <w:div w:id="1660620651">
      <w:bodyDiv w:val="1"/>
      <w:marLeft w:val="0"/>
      <w:marRight w:val="0"/>
      <w:marTop w:val="0"/>
      <w:marBottom w:val="0"/>
      <w:divBdr>
        <w:top w:val="none" w:sz="0" w:space="0" w:color="auto"/>
        <w:left w:val="none" w:sz="0" w:space="0" w:color="auto"/>
        <w:bottom w:val="none" w:sz="0" w:space="0" w:color="auto"/>
        <w:right w:val="none" w:sz="0" w:space="0" w:color="auto"/>
      </w:divBdr>
    </w:div>
    <w:div w:id="1660958846">
      <w:bodyDiv w:val="1"/>
      <w:marLeft w:val="0"/>
      <w:marRight w:val="0"/>
      <w:marTop w:val="0"/>
      <w:marBottom w:val="0"/>
      <w:divBdr>
        <w:top w:val="none" w:sz="0" w:space="0" w:color="auto"/>
        <w:left w:val="none" w:sz="0" w:space="0" w:color="auto"/>
        <w:bottom w:val="none" w:sz="0" w:space="0" w:color="auto"/>
        <w:right w:val="none" w:sz="0" w:space="0" w:color="auto"/>
      </w:divBdr>
    </w:div>
    <w:div w:id="1661421619">
      <w:bodyDiv w:val="1"/>
      <w:marLeft w:val="0"/>
      <w:marRight w:val="0"/>
      <w:marTop w:val="0"/>
      <w:marBottom w:val="0"/>
      <w:divBdr>
        <w:top w:val="none" w:sz="0" w:space="0" w:color="auto"/>
        <w:left w:val="none" w:sz="0" w:space="0" w:color="auto"/>
        <w:bottom w:val="none" w:sz="0" w:space="0" w:color="auto"/>
        <w:right w:val="none" w:sz="0" w:space="0" w:color="auto"/>
      </w:divBdr>
    </w:div>
    <w:div w:id="1661810591">
      <w:bodyDiv w:val="1"/>
      <w:marLeft w:val="0"/>
      <w:marRight w:val="0"/>
      <w:marTop w:val="0"/>
      <w:marBottom w:val="0"/>
      <w:divBdr>
        <w:top w:val="none" w:sz="0" w:space="0" w:color="auto"/>
        <w:left w:val="none" w:sz="0" w:space="0" w:color="auto"/>
        <w:bottom w:val="none" w:sz="0" w:space="0" w:color="auto"/>
        <w:right w:val="none" w:sz="0" w:space="0" w:color="auto"/>
      </w:divBdr>
    </w:div>
    <w:div w:id="1670403364">
      <w:bodyDiv w:val="1"/>
      <w:marLeft w:val="0"/>
      <w:marRight w:val="0"/>
      <w:marTop w:val="0"/>
      <w:marBottom w:val="0"/>
      <w:divBdr>
        <w:top w:val="none" w:sz="0" w:space="0" w:color="auto"/>
        <w:left w:val="none" w:sz="0" w:space="0" w:color="auto"/>
        <w:bottom w:val="none" w:sz="0" w:space="0" w:color="auto"/>
        <w:right w:val="none" w:sz="0" w:space="0" w:color="auto"/>
      </w:divBdr>
    </w:div>
    <w:div w:id="1672366831">
      <w:bodyDiv w:val="1"/>
      <w:marLeft w:val="0"/>
      <w:marRight w:val="0"/>
      <w:marTop w:val="0"/>
      <w:marBottom w:val="0"/>
      <w:divBdr>
        <w:top w:val="none" w:sz="0" w:space="0" w:color="auto"/>
        <w:left w:val="none" w:sz="0" w:space="0" w:color="auto"/>
        <w:bottom w:val="none" w:sz="0" w:space="0" w:color="auto"/>
        <w:right w:val="none" w:sz="0" w:space="0" w:color="auto"/>
      </w:divBdr>
    </w:div>
    <w:div w:id="1677075853">
      <w:bodyDiv w:val="1"/>
      <w:marLeft w:val="0"/>
      <w:marRight w:val="0"/>
      <w:marTop w:val="0"/>
      <w:marBottom w:val="0"/>
      <w:divBdr>
        <w:top w:val="none" w:sz="0" w:space="0" w:color="auto"/>
        <w:left w:val="none" w:sz="0" w:space="0" w:color="auto"/>
        <w:bottom w:val="none" w:sz="0" w:space="0" w:color="auto"/>
        <w:right w:val="none" w:sz="0" w:space="0" w:color="auto"/>
      </w:divBdr>
    </w:div>
    <w:div w:id="1678771856">
      <w:bodyDiv w:val="1"/>
      <w:marLeft w:val="0"/>
      <w:marRight w:val="0"/>
      <w:marTop w:val="0"/>
      <w:marBottom w:val="0"/>
      <w:divBdr>
        <w:top w:val="none" w:sz="0" w:space="0" w:color="auto"/>
        <w:left w:val="none" w:sz="0" w:space="0" w:color="auto"/>
        <w:bottom w:val="none" w:sz="0" w:space="0" w:color="auto"/>
        <w:right w:val="none" w:sz="0" w:space="0" w:color="auto"/>
      </w:divBdr>
    </w:div>
    <w:div w:id="1689479617">
      <w:bodyDiv w:val="1"/>
      <w:marLeft w:val="0"/>
      <w:marRight w:val="0"/>
      <w:marTop w:val="0"/>
      <w:marBottom w:val="0"/>
      <w:divBdr>
        <w:top w:val="none" w:sz="0" w:space="0" w:color="auto"/>
        <w:left w:val="none" w:sz="0" w:space="0" w:color="auto"/>
        <w:bottom w:val="none" w:sz="0" w:space="0" w:color="auto"/>
        <w:right w:val="none" w:sz="0" w:space="0" w:color="auto"/>
      </w:divBdr>
    </w:div>
    <w:div w:id="1693995632">
      <w:bodyDiv w:val="1"/>
      <w:marLeft w:val="0"/>
      <w:marRight w:val="0"/>
      <w:marTop w:val="0"/>
      <w:marBottom w:val="0"/>
      <w:divBdr>
        <w:top w:val="none" w:sz="0" w:space="0" w:color="auto"/>
        <w:left w:val="none" w:sz="0" w:space="0" w:color="auto"/>
        <w:bottom w:val="none" w:sz="0" w:space="0" w:color="auto"/>
        <w:right w:val="none" w:sz="0" w:space="0" w:color="auto"/>
      </w:divBdr>
    </w:div>
    <w:div w:id="1695383505">
      <w:bodyDiv w:val="1"/>
      <w:marLeft w:val="0"/>
      <w:marRight w:val="0"/>
      <w:marTop w:val="0"/>
      <w:marBottom w:val="0"/>
      <w:divBdr>
        <w:top w:val="none" w:sz="0" w:space="0" w:color="auto"/>
        <w:left w:val="none" w:sz="0" w:space="0" w:color="auto"/>
        <w:bottom w:val="none" w:sz="0" w:space="0" w:color="auto"/>
        <w:right w:val="none" w:sz="0" w:space="0" w:color="auto"/>
      </w:divBdr>
    </w:div>
    <w:div w:id="1704865569">
      <w:bodyDiv w:val="1"/>
      <w:marLeft w:val="0"/>
      <w:marRight w:val="0"/>
      <w:marTop w:val="0"/>
      <w:marBottom w:val="0"/>
      <w:divBdr>
        <w:top w:val="none" w:sz="0" w:space="0" w:color="auto"/>
        <w:left w:val="none" w:sz="0" w:space="0" w:color="auto"/>
        <w:bottom w:val="none" w:sz="0" w:space="0" w:color="auto"/>
        <w:right w:val="none" w:sz="0" w:space="0" w:color="auto"/>
      </w:divBdr>
    </w:div>
    <w:div w:id="1706370947">
      <w:bodyDiv w:val="1"/>
      <w:marLeft w:val="0"/>
      <w:marRight w:val="0"/>
      <w:marTop w:val="0"/>
      <w:marBottom w:val="0"/>
      <w:divBdr>
        <w:top w:val="none" w:sz="0" w:space="0" w:color="auto"/>
        <w:left w:val="none" w:sz="0" w:space="0" w:color="auto"/>
        <w:bottom w:val="none" w:sz="0" w:space="0" w:color="auto"/>
        <w:right w:val="none" w:sz="0" w:space="0" w:color="auto"/>
      </w:divBdr>
    </w:div>
    <w:div w:id="1712421340">
      <w:bodyDiv w:val="1"/>
      <w:marLeft w:val="0"/>
      <w:marRight w:val="0"/>
      <w:marTop w:val="0"/>
      <w:marBottom w:val="0"/>
      <w:divBdr>
        <w:top w:val="none" w:sz="0" w:space="0" w:color="auto"/>
        <w:left w:val="none" w:sz="0" w:space="0" w:color="auto"/>
        <w:bottom w:val="none" w:sz="0" w:space="0" w:color="auto"/>
        <w:right w:val="none" w:sz="0" w:space="0" w:color="auto"/>
      </w:divBdr>
    </w:div>
    <w:div w:id="1713456392">
      <w:bodyDiv w:val="1"/>
      <w:marLeft w:val="0"/>
      <w:marRight w:val="0"/>
      <w:marTop w:val="0"/>
      <w:marBottom w:val="0"/>
      <w:divBdr>
        <w:top w:val="none" w:sz="0" w:space="0" w:color="auto"/>
        <w:left w:val="none" w:sz="0" w:space="0" w:color="auto"/>
        <w:bottom w:val="none" w:sz="0" w:space="0" w:color="auto"/>
        <w:right w:val="none" w:sz="0" w:space="0" w:color="auto"/>
      </w:divBdr>
    </w:div>
    <w:div w:id="1714109786">
      <w:bodyDiv w:val="1"/>
      <w:marLeft w:val="0"/>
      <w:marRight w:val="0"/>
      <w:marTop w:val="0"/>
      <w:marBottom w:val="0"/>
      <w:divBdr>
        <w:top w:val="none" w:sz="0" w:space="0" w:color="auto"/>
        <w:left w:val="none" w:sz="0" w:space="0" w:color="auto"/>
        <w:bottom w:val="none" w:sz="0" w:space="0" w:color="auto"/>
        <w:right w:val="none" w:sz="0" w:space="0" w:color="auto"/>
      </w:divBdr>
    </w:div>
    <w:div w:id="1714233577">
      <w:bodyDiv w:val="1"/>
      <w:marLeft w:val="0"/>
      <w:marRight w:val="0"/>
      <w:marTop w:val="0"/>
      <w:marBottom w:val="0"/>
      <w:divBdr>
        <w:top w:val="none" w:sz="0" w:space="0" w:color="auto"/>
        <w:left w:val="none" w:sz="0" w:space="0" w:color="auto"/>
        <w:bottom w:val="none" w:sz="0" w:space="0" w:color="auto"/>
        <w:right w:val="none" w:sz="0" w:space="0" w:color="auto"/>
      </w:divBdr>
    </w:div>
    <w:div w:id="1714384798">
      <w:bodyDiv w:val="1"/>
      <w:marLeft w:val="0"/>
      <w:marRight w:val="0"/>
      <w:marTop w:val="0"/>
      <w:marBottom w:val="0"/>
      <w:divBdr>
        <w:top w:val="none" w:sz="0" w:space="0" w:color="auto"/>
        <w:left w:val="none" w:sz="0" w:space="0" w:color="auto"/>
        <w:bottom w:val="none" w:sz="0" w:space="0" w:color="auto"/>
        <w:right w:val="none" w:sz="0" w:space="0" w:color="auto"/>
      </w:divBdr>
    </w:div>
    <w:div w:id="1716660209">
      <w:bodyDiv w:val="1"/>
      <w:marLeft w:val="0"/>
      <w:marRight w:val="0"/>
      <w:marTop w:val="0"/>
      <w:marBottom w:val="0"/>
      <w:divBdr>
        <w:top w:val="none" w:sz="0" w:space="0" w:color="auto"/>
        <w:left w:val="none" w:sz="0" w:space="0" w:color="auto"/>
        <w:bottom w:val="none" w:sz="0" w:space="0" w:color="auto"/>
        <w:right w:val="none" w:sz="0" w:space="0" w:color="auto"/>
      </w:divBdr>
    </w:div>
    <w:div w:id="1727023028">
      <w:bodyDiv w:val="1"/>
      <w:marLeft w:val="0"/>
      <w:marRight w:val="0"/>
      <w:marTop w:val="0"/>
      <w:marBottom w:val="0"/>
      <w:divBdr>
        <w:top w:val="none" w:sz="0" w:space="0" w:color="auto"/>
        <w:left w:val="none" w:sz="0" w:space="0" w:color="auto"/>
        <w:bottom w:val="none" w:sz="0" w:space="0" w:color="auto"/>
        <w:right w:val="none" w:sz="0" w:space="0" w:color="auto"/>
      </w:divBdr>
    </w:div>
    <w:div w:id="1734504078">
      <w:bodyDiv w:val="1"/>
      <w:marLeft w:val="0"/>
      <w:marRight w:val="0"/>
      <w:marTop w:val="0"/>
      <w:marBottom w:val="0"/>
      <w:divBdr>
        <w:top w:val="none" w:sz="0" w:space="0" w:color="auto"/>
        <w:left w:val="none" w:sz="0" w:space="0" w:color="auto"/>
        <w:bottom w:val="none" w:sz="0" w:space="0" w:color="auto"/>
        <w:right w:val="none" w:sz="0" w:space="0" w:color="auto"/>
      </w:divBdr>
    </w:div>
    <w:div w:id="1735006866">
      <w:bodyDiv w:val="1"/>
      <w:marLeft w:val="0"/>
      <w:marRight w:val="0"/>
      <w:marTop w:val="0"/>
      <w:marBottom w:val="0"/>
      <w:divBdr>
        <w:top w:val="none" w:sz="0" w:space="0" w:color="auto"/>
        <w:left w:val="none" w:sz="0" w:space="0" w:color="auto"/>
        <w:bottom w:val="none" w:sz="0" w:space="0" w:color="auto"/>
        <w:right w:val="none" w:sz="0" w:space="0" w:color="auto"/>
      </w:divBdr>
    </w:div>
    <w:div w:id="1735008737">
      <w:bodyDiv w:val="1"/>
      <w:marLeft w:val="0"/>
      <w:marRight w:val="0"/>
      <w:marTop w:val="0"/>
      <w:marBottom w:val="0"/>
      <w:divBdr>
        <w:top w:val="none" w:sz="0" w:space="0" w:color="auto"/>
        <w:left w:val="none" w:sz="0" w:space="0" w:color="auto"/>
        <w:bottom w:val="none" w:sz="0" w:space="0" w:color="auto"/>
        <w:right w:val="none" w:sz="0" w:space="0" w:color="auto"/>
      </w:divBdr>
    </w:div>
    <w:div w:id="1739284336">
      <w:bodyDiv w:val="1"/>
      <w:marLeft w:val="0"/>
      <w:marRight w:val="0"/>
      <w:marTop w:val="0"/>
      <w:marBottom w:val="0"/>
      <w:divBdr>
        <w:top w:val="none" w:sz="0" w:space="0" w:color="auto"/>
        <w:left w:val="none" w:sz="0" w:space="0" w:color="auto"/>
        <w:bottom w:val="none" w:sz="0" w:space="0" w:color="auto"/>
        <w:right w:val="none" w:sz="0" w:space="0" w:color="auto"/>
      </w:divBdr>
    </w:div>
    <w:div w:id="1739591759">
      <w:bodyDiv w:val="1"/>
      <w:marLeft w:val="0"/>
      <w:marRight w:val="0"/>
      <w:marTop w:val="0"/>
      <w:marBottom w:val="0"/>
      <w:divBdr>
        <w:top w:val="none" w:sz="0" w:space="0" w:color="auto"/>
        <w:left w:val="none" w:sz="0" w:space="0" w:color="auto"/>
        <w:bottom w:val="none" w:sz="0" w:space="0" w:color="auto"/>
        <w:right w:val="none" w:sz="0" w:space="0" w:color="auto"/>
      </w:divBdr>
    </w:div>
    <w:div w:id="1740790174">
      <w:bodyDiv w:val="1"/>
      <w:marLeft w:val="0"/>
      <w:marRight w:val="0"/>
      <w:marTop w:val="0"/>
      <w:marBottom w:val="0"/>
      <w:divBdr>
        <w:top w:val="none" w:sz="0" w:space="0" w:color="auto"/>
        <w:left w:val="none" w:sz="0" w:space="0" w:color="auto"/>
        <w:bottom w:val="none" w:sz="0" w:space="0" w:color="auto"/>
        <w:right w:val="none" w:sz="0" w:space="0" w:color="auto"/>
      </w:divBdr>
    </w:div>
    <w:div w:id="1743677618">
      <w:bodyDiv w:val="1"/>
      <w:marLeft w:val="0"/>
      <w:marRight w:val="0"/>
      <w:marTop w:val="0"/>
      <w:marBottom w:val="0"/>
      <w:divBdr>
        <w:top w:val="none" w:sz="0" w:space="0" w:color="auto"/>
        <w:left w:val="none" w:sz="0" w:space="0" w:color="auto"/>
        <w:bottom w:val="none" w:sz="0" w:space="0" w:color="auto"/>
        <w:right w:val="none" w:sz="0" w:space="0" w:color="auto"/>
      </w:divBdr>
    </w:div>
    <w:div w:id="1743747529">
      <w:bodyDiv w:val="1"/>
      <w:marLeft w:val="0"/>
      <w:marRight w:val="0"/>
      <w:marTop w:val="0"/>
      <w:marBottom w:val="0"/>
      <w:divBdr>
        <w:top w:val="none" w:sz="0" w:space="0" w:color="auto"/>
        <w:left w:val="none" w:sz="0" w:space="0" w:color="auto"/>
        <w:bottom w:val="none" w:sz="0" w:space="0" w:color="auto"/>
        <w:right w:val="none" w:sz="0" w:space="0" w:color="auto"/>
      </w:divBdr>
    </w:div>
    <w:div w:id="1752316163">
      <w:bodyDiv w:val="1"/>
      <w:marLeft w:val="0"/>
      <w:marRight w:val="0"/>
      <w:marTop w:val="0"/>
      <w:marBottom w:val="0"/>
      <w:divBdr>
        <w:top w:val="none" w:sz="0" w:space="0" w:color="auto"/>
        <w:left w:val="none" w:sz="0" w:space="0" w:color="auto"/>
        <w:bottom w:val="none" w:sz="0" w:space="0" w:color="auto"/>
        <w:right w:val="none" w:sz="0" w:space="0" w:color="auto"/>
      </w:divBdr>
    </w:div>
    <w:div w:id="1753771477">
      <w:bodyDiv w:val="1"/>
      <w:marLeft w:val="0"/>
      <w:marRight w:val="0"/>
      <w:marTop w:val="0"/>
      <w:marBottom w:val="0"/>
      <w:divBdr>
        <w:top w:val="none" w:sz="0" w:space="0" w:color="auto"/>
        <w:left w:val="none" w:sz="0" w:space="0" w:color="auto"/>
        <w:bottom w:val="none" w:sz="0" w:space="0" w:color="auto"/>
        <w:right w:val="none" w:sz="0" w:space="0" w:color="auto"/>
      </w:divBdr>
    </w:div>
    <w:div w:id="1754548761">
      <w:bodyDiv w:val="1"/>
      <w:marLeft w:val="0"/>
      <w:marRight w:val="0"/>
      <w:marTop w:val="0"/>
      <w:marBottom w:val="0"/>
      <w:divBdr>
        <w:top w:val="none" w:sz="0" w:space="0" w:color="auto"/>
        <w:left w:val="none" w:sz="0" w:space="0" w:color="auto"/>
        <w:bottom w:val="none" w:sz="0" w:space="0" w:color="auto"/>
        <w:right w:val="none" w:sz="0" w:space="0" w:color="auto"/>
      </w:divBdr>
    </w:div>
    <w:div w:id="1757284939">
      <w:bodyDiv w:val="1"/>
      <w:marLeft w:val="0"/>
      <w:marRight w:val="0"/>
      <w:marTop w:val="0"/>
      <w:marBottom w:val="0"/>
      <w:divBdr>
        <w:top w:val="none" w:sz="0" w:space="0" w:color="auto"/>
        <w:left w:val="none" w:sz="0" w:space="0" w:color="auto"/>
        <w:bottom w:val="none" w:sz="0" w:space="0" w:color="auto"/>
        <w:right w:val="none" w:sz="0" w:space="0" w:color="auto"/>
      </w:divBdr>
    </w:div>
    <w:div w:id="1762331378">
      <w:bodyDiv w:val="1"/>
      <w:marLeft w:val="0"/>
      <w:marRight w:val="0"/>
      <w:marTop w:val="0"/>
      <w:marBottom w:val="0"/>
      <w:divBdr>
        <w:top w:val="none" w:sz="0" w:space="0" w:color="auto"/>
        <w:left w:val="none" w:sz="0" w:space="0" w:color="auto"/>
        <w:bottom w:val="none" w:sz="0" w:space="0" w:color="auto"/>
        <w:right w:val="none" w:sz="0" w:space="0" w:color="auto"/>
      </w:divBdr>
    </w:div>
    <w:div w:id="1769420473">
      <w:bodyDiv w:val="1"/>
      <w:marLeft w:val="0"/>
      <w:marRight w:val="0"/>
      <w:marTop w:val="0"/>
      <w:marBottom w:val="0"/>
      <w:divBdr>
        <w:top w:val="none" w:sz="0" w:space="0" w:color="auto"/>
        <w:left w:val="none" w:sz="0" w:space="0" w:color="auto"/>
        <w:bottom w:val="none" w:sz="0" w:space="0" w:color="auto"/>
        <w:right w:val="none" w:sz="0" w:space="0" w:color="auto"/>
      </w:divBdr>
    </w:div>
    <w:div w:id="1771700659">
      <w:bodyDiv w:val="1"/>
      <w:marLeft w:val="0"/>
      <w:marRight w:val="0"/>
      <w:marTop w:val="0"/>
      <w:marBottom w:val="0"/>
      <w:divBdr>
        <w:top w:val="none" w:sz="0" w:space="0" w:color="auto"/>
        <w:left w:val="none" w:sz="0" w:space="0" w:color="auto"/>
        <w:bottom w:val="none" w:sz="0" w:space="0" w:color="auto"/>
        <w:right w:val="none" w:sz="0" w:space="0" w:color="auto"/>
      </w:divBdr>
    </w:div>
    <w:div w:id="1772823912">
      <w:bodyDiv w:val="1"/>
      <w:marLeft w:val="0"/>
      <w:marRight w:val="0"/>
      <w:marTop w:val="0"/>
      <w:marBottom w:val="0"/>
      <w:divBdr>
        <w:top w:val="none" w:sz="0" w:space="0" w:color="auto"/>
        <w:left w:val="none" w:sz="0" w:space="0" w:color="auto"/>
        <w:bottom w:val="none" w:sz="0" w:space="0" w:color="auto"/>
        <w:right w:val="none" w:sz="0" w:space="0" w:color="auto"/>
      </w:divBdr>
    </w:div>
    <w:div w:id="1773863750">
      <w:bodyDiv w:val="1"/>
      <w:marLeft w:val="0"/>
      <w:marRight w:val="0"/>
      <w:marTop w:val="0"/>
      <w:marBottom w:val="0"/>
      <w:divBdr>
        <w:top w:val="none" w:sz="0" w:space="0" w:color="auto"/>
        <w:left w:val="none" w:sz="0" w:space="0" w:color="auto"/>
        <w:bottom w:val="none" w:sz="0" w:space="0" w:color="auto"/>
        <w:right w:val="none" w:sz="0" w:space="0" w:color="auto"/>
      </w:divBdr>
    </w:div>
    <w:div w:id="1777485255">
      <w:bodyDiv w:val="1"/>
      <w:marLeft w:val="0"/>
      <w:marRight w:val="0"/>
      <w:marTop w:val="0"/>
      <w:marBottom w:val="0"/>
      <w:divBdr>
        <w:top w:val="none" w:sz="0" w:space="0" w:color="auto"/>
        <w:left w:val="none" w:sz="0" w:space="0" w:color="auto"/>
        <w:bottom w:val="none" w:sz="0" w:space="0" w:color="auto"/>
        <w:right w:val="none" w:sz="0" w:space="0" w:color="auto"/>
      </w:divBdr>
    </w:div>
    <w:div w:id="1784416275">
      <w:bodyDiv w:val="1"/>
      <w:marLeft w:val="0"/>
      <w:marRight w:val="0"/>
      <w:marTop w:val="0"/>
      <w:marBottom w:val="0"/>
      <w:divBdr>
        <w:top w:val="none" w:sz="0" w:space="0" w:color="auto"/>
        <w:left w:val="none" w:sz="0" w:space="0" w:color="auto"/>
        <w:bottom w:val="none" w:sz="0" w:space="0" w:color="auto"/>
        <w:right w:val="none" w:sz="0" w:space="0" w:color="auto"/>
      </w:divBdr>
    </w:div>
    <w:div w:id="1785028891">
      <w:bodyDiv w:val="1"/>
      <w:marLeft w:val="0"/>
      <w:marRight w:val="0"/>
      <w:marTop w:val="0"/>
      <w:marBottom w:val="0"/>
      <w:divBdr>
        <w:top w:val="none" w:sz="0" w:space="0" w:color="auto"/>
        <w:left w:val="none" w:sz="0" w:space="0" w:color="auto"/>
        <w:bottom w:val="none" w:sz="0" w:space="0" w:color="auto"/>
        <w:right w:val="none" w:sz="0" w:space="0" w:color="auto"/>
      </w:divBdr>
    </w:div>
    <w:div w:id="1788742311">
      <w:bodyDiv w:val="1"/>
      <w:marLeft w:val="0"/>
      <w:marRight w:val="0"/>
      <w:marTop w:val="0"/>
      <w:marBottom w:val="0"/>
      <w:divBdr>
        <w:top w:val="none" w:sz="0" w:space="0" w:color="auto"/>
        <w:left w:val="none" w:sz="0" w:space="0" w:color="auto"/>
        <w:bottom w:val="none" w:sz="0" w:space="0" w:color="auto"/>
        <w:right w:val="none" w:sz="0" w:space="0" w:color="auto"/>
      </w:divBdr>
    </w:div>
    <w:div w:id="1794787723">
      <w:bodyDiv w:val="1"/>
      <w:marLeft w:val="0"/>
      <w:marRight w:val="0"/>
      <w:marTop w:val="0"/>
      <w:marBottom w:val="0"/>
      <w:divBdr>
        <w:top w:val="none" w:sz="0" w:space="0" w:color="auto"/>
        <w:left w:val="none" w:sz="0" w:space="0" w:color="auto"/>
        <w:bottom w:val="none" w:sz="0" w:space="0" w:color="auto"/>
        <w:right w:val="none" w:sz="0" w:space="0" w:color="auto"/>
      </w:divBdr>
    </w:div>
    <w:div w:id="1796101407">
      <w:bodyDiv w:val="1"/>
      <w:marLeft w:val="0"/>
      <w:marRight w:val="0"/>
      <w:marTop w:val="0"/>
      <w:marBottom w:val="0"/>
      <w:divBdr>
        <w:top w:val="none" w:sz="0" w:space="0" w:color="auto"/>
        <w:left w:val="none" w:sz="0" w:space="0" w:color="auto"/>
        <w:bottom w:val="none" w:sz="0" w:space="0" w:color="auto"/>
        <w:right w:val="none" w:sz="0" w:space="0" w:color="auto"/>
      </w:divBdr>
    </w:div>
    <w:div w:id="1797211510">
      <w:bodyDiv w:val="1"/>
      <w:marLeft w:val="0"/>
      <w:marRight w:val="0"/>
      <w:marTop w:val="0"/>
      <w:marBottom w:val="0"/>
      <w:divBdr>
        <w:top w:val="none" w:sz="0" w:space="0" w:color="auto"/>
        <w:left w:val="none" w:sz="0" w:space="0" w:color="auto"/>
        <w:bottom w:val="none" w:sz="0" w:space="0" w:color="auto"/>
        <w:right w:val="none" w:sz="0" w:space="0" w:color="auto"/>
      </w:divBdr>
    </w:div>
    <w:div w:id="1797410744">
      <w:bodyDiv w:val="1"/>
      <w:marLeft w:val="0"/>
      <w:marRight w:val="0"/>
      <w:marTop w:val="0"/>
      <w:marBottom w:val="0"/>
      <w:divBdr>
        <w:top w:val="none" w:sz="0" w:space="0" w:color="auto"/>
        <w:left w:val="none" w:sz="0" w:space="0" w:color="auto"/>
        <w:bottom w:val="none" w:sz="0" w:space="0" w:color="auto"/>
        <w:right w:val="none" w:sz="0" w:space="0" w:color="auto"/>
      </w:divBdr>
    </w:div>
    <w:div w:id="1800948394">
      <w:bodyDiv w:val="1"/>
      <w:marLeft w:val="0"/>
      <w:marRight w:val="0"/>
      <w:marTop w:val="0"/>
      <w:marBottom w:val="0"/>
      <w:divBdr>
        <w:top w:val="none" w:sz="0" w:space="0" w:color="auto"/>
        <w:left w:val="none" w:sz="0" w:space="0" w:color="auto"/>
        <w:bottom w:val="none" w:sz="0" w:space="0" w:color="auto"/>
        <w:right w:val="none" w:sz="0" w:space="0" w:color="auto"/>
      </w:divBdr>
    </w:div>
    <w:div w:id="1804347578">
      <w:bodyDiv w:val="1"/>
      <w:marLeft w:val="0"/>
      <w:marRight w:val="0"/>
      <w:marTop w:val="0"/>
      <w:marBottom w:val="0"/>
      <w:divBdr>
        <w:top w:val="none" w:sz="0" w:space="0" w:color="auto"/>
        <w:left w:val="none" w:sz="0" w:space="0" w:color="auto"/>
        <w:bottom w:val="none" w:sz="0" w:space="0" w:color="auto"/>
        <w:right w:val="none" w:sz="0" w:space="0" w:color="auto"/>
      </w:divBdr>
    </w:div>
    <w:div w:id="1805846713">
      <w:bodyDiv w:val="1"/>
      <w:marLeft w:val="0"/>
      <w:marRight w:val="0"/>
      <w:marTop w:val="0"/>
      <w:marBottom w:val="0"/>
      <w:divBdr>
        <w:top w:val="none" w:sz="0" w:space="0" w:color="auto"/>
        <w:left w:val="none" w:sz="0" w:space="0" w:color="auto"/>
        <w:bottom w:val="none" w:sz="0" w:space="0" w:color="auto"/>
        <w:right w:val="none" w:sz="0" w:space="0" w:color="auto"/>
      </w:divBdr>
    </w:div>
    <w:div w:id="1806115568">
      <w:bodyDiv w:val="1"/>
      <w:marLeft w:val="0"/>
      <w:marRight w:val="0"/>
      <w:marTop w:val="0"/>
      <w:marBottom w:val="0"/>
      <w:divBdr>
        <w:top w:val="none" w:sz="0" w:space="0" w:color="auto"/>
        <w:left w:val="none" w:sz="0" w:space="0" w:color="auto"/>
        <w:bottom w:val="none" w:sz="0" w:space="0" w:color="auto"/>
        <w:right w:val="none" w:sz="0" w:space="0" w:color="auto"/>
      </w:divBdr>
    </w:div>
    <w:div w:id="1810245705">
      <w:bodyDiv w:val="1"/>
      <w:marLeft w:val="0"/>
      <w:marRight w:val="0"/>
      <w:marTop w:val="0"/>
      <w:marBottom w:val="0"/>
      <w:divBdr>
        <w:top w:val="none" w:sz="0" w:space="0" w:color="auto"/>
        <w:left w:val="none" w:sz="0" w:space="0" w:color="auto"/>
        <w:bottom w:val="none" w:sz="0" w:space="0" w:color="auto"/>
        <w:right w:val="none" w:sz="0" w:space="0" w:color="auto"/>
      </w:divBdr>
    </w:div>
    <w:div w:id="1811508669">
      <w:bodyDiv w:val="1"/>
      <w:marLeft w:val="0"/>
      <w:marRight w:val="0"/>
      <w:marTop w:val="0"/>
      <w:marBottom w:val="0"/>
      <w:divBdr>
        <w:top w:val="none" w:sz="0" w:space="0" w:color="auto"/>
        <w:left w:val="none" w:sz="0" w:space="0" w:color="auto"/>
        <w:bottom w:val="none" w:sz="0" w:space="0" w:color="auto"/>
        <w:right w:val="none" w:sz="0" w:space="0" w:color="auto"/>
      </w:divBdr>
    </w:div>
    <w:div w:id="1819104060">
      <w:bodyDiv w:val="1"/>
      <w:marLeft w:val="0"/>
      <w:marRight w:val="0"/>
      <w:marTop w:val="0"/>
      <w:marBottom w:val="0"/>
      <w:divBdr>
        <w:top w:val="none" w:sz="0" w:space="0" w:color="auto"/>
        <w:left w:val="none" w:sz="0" w:space="0" w:color="auto"/>
        <w:bottom w:val="none" w:sz="0" w:space="0" w:color="auto"/>
        <w:right w:val="none" w:sz="0" w:space="0" w:color="auto"/>
      </w:divBdr>
    </w:div>
    <w:div w:id="1822697390">
      <w:bodyDiv w:val="1"/>
      <w:marLeft w:val="0"/>
      <w:marRight w:val="0"/>
      <w:marTop w:val="0"/>
      <w:marBottom w:val="0"/>
      <w:divBdr>
        <w:top w:val="none" w:sz="0" w:space="0" w:color="auto"/>
        <w:left w:val="none" w:sz="0" w:space="0" w:color="auto"/>
        <w:bottom w:val="none" w:sz="0" w:space="0" w:color="auto"/>
        <w:right w:val="none" w:sz="0" w:space="0" w:color="auto"/>
      </w:divBdr>
    </w:div>
    <w:div w:id="1823623365">
      <w:bodyDiv w:val="1"/>
      <w:marLeft w:val="0"/>
      <w:marRight w:val="0"/>
      <w:marTop w:val="0"/>
      <w:marBottom w:val="0"/>
      <w:divBdr>
        <w:top w:val="none" w:sz="0" w:space="0" w:color="auto"/>
        <w:left w:val="none" w:sz="0" w:space="0" w:color="auto"/>
        <w:bottom w:val="none" w:sz="0" w:space="0" w:color="auto"/>
        <w:right w:val="none" w:sz="0" w:space="0" w:color="auto"/>
      </w:divBdr>
    </w:div>
    <w:div w:id="1827283921">
      <w:bodyDiv w:val="1"/>
      <w:marLeft w:val="0"/>
      <w:marRight w:val="0"/>
      <w:marTop w:val="0"/>
      <w:marBottom w:val="0"/>
      <w:divBdr>
        <w:top w:val="none" w:sz="0" w:space="0" w:color="auto"/>
        <w:left w:val="none" w:sz="0" w:space="0" w:color="auto"/>
        <w:bottom w:val="none" w:sz="0" w:space="0" w:color="auto"/>
        <w:right w:val="none" w:sz="0" w:space="0" w:color="auto"/>
      </w:divBdr>
    </w:div>
    <w:div w:id="1832716497">
      <w:bodyDiv w:val="1"/>
      <w:marLeft w:val="0"/>
      <w:marRight w:val="0"/>
      <w:marTop w:val="0"/>
      <w:marBottom w:val="0"/>
      <w:divBdr>
        <w:top w:val="none" w:sz="0" w:space="0" w:color="auto"/>
        <w:left w:val="none" w:sz="0" w:space="0" w:color="auto"/>
        <w:bottom w:val="none" w:sz="0" w:space="0" w:color="auto"/>
        <w:right w:val="none" w:sz="0" w:space="0" w:color="auto"/>
      </w:divBdr>
    </w:div>
    <w:div w:id="1839081064">
      <w:bodyDiv w:val="1"/>
      <w:marLeft w:val="0"/>
      <w:marRight w:val="0"/>
      <w:marTop w:val="0"/>
      <w:marBottom w:val="0"/>
      <w:divBdr>
        <w:top w:val="none" w:sz="0" w:space="0" w:color="auto"/>
        <w:left w:val="none" w:sz="0" w:space="0" w:color="auto"/>
        <w:bottom w:val="none" w:sz="0" w:space="0" w:color="auto"/>
        <w:right w:val="none" w:sz="0" w:space="0" w:color="auto"/>
      </w:divBdr>
    </w:div>
    <w:div w:id="1841845628">
      <w:bodyDiv w:val="1"/>
      <w:marLeft w:val="0"/>
      <w:marRight w:val="0"/>
      <w:marTop w:val="0"/>
      <w:marBottom w:val="0"/>
      <w:divBdr>
        <w:top w:val="none" w:sz="0" w:space="0" w:color="auto"/>
        <w:left w:val="none" w:sz="0" w:space="0" w:color="auto"/>
        <w:bottom w:val="none" w:sz="0" w:space="0" w:color="auto"/>
        <w:right w:val="none" w:sz="0" w:space="0" w:color="auto"/>
      </w:divBdr>
    </w:div>
    <w:div w:id="1842427108">
      <w:bodyDiv w:val="1"/>
      <w:marLeft w:val="0"/>
      <w:marRight w:val="0"/>
      <w:marTop w:val="0"/>
      <w:marBottom w:val="0"/>
      <w:divBdr>
        <w:top w:val="none" w:sz="0" w:space="0" w:color="auto"/>
        <w:left w:val="none" w:sz="0" w:space="0" w:color="auto"/>
        <w:bottom w:val="none" w:sz="0" w:space="0" w:color="auto"/>
        <w:right w:val="none" w:sz="0" w:space="0" w:color="auto"/>
      </w:divBdr>
    </w:div>
    <w:div w:id="1855457182">
      <w:bodyDiv w:val="1"/>
      <w:marLeft w:val="0"/>
      <w:marRight w:val="0"/>
      <w:marTop w:val="0"/>
      <w:marBottom w:val="0"/>
      <w:divBdr>
        <w:top w:val="none" w:sz="0" w:space="0" w:color="auto"/>
        <w:left w:val="none" w:sz="0" w:space="0" w:color="auto"/>
        <w:bottom w:val="none" w:sz="0" w:space="0" w:color="auto"/>
        <w:right w:val="none" w:sz="0" w:space="0" w:color="auto"/>
      </w:divBdr>
    </w:div>
    <w:div w:id="1858080057">
      <w:bodyDiv w:val="1"/>
      <w:marLeft w:val="0"/>
      <w:marRight w:val="0"/>
      <w:marTop w:val="0"/>
      <w:marBottom w:val="0"/>
      <w:divBdr>
        <w:top w:val="none" w:sz="0" w:space="0" w:color="auto"/>
        <w:left w:val="none" w:sz="0" w:space="0" w:color="auto"/>
        <w:bottom w:val="none" w:sz="0" w:space="0" w:color="auto"/>
        <w:right w:val="none" w:sz="0" w:space="0" w:color="auto"/>
      </w:divBdr>
    </w:div>
    <w:div w:id="1858305507">
      <w:bodyDiv w:val="1"/>
      <w:marLeft w:val="0"/>
      <w:marRight w:val="0"/>
      <w:marTop w:val="0"/>
      <w:marBottom w:val="0"/>
      <w:divBdr>
        <w:top w:val="none" w:sz="0" w:space="0" w:color="auto"/>
        <w:left w:val="none" w:sz="0" w:space="0" w:color="auto"/>
        <w:bottom w:val="none" w:sz="0" w:space="0" w:color="auto"/>
        <w:right w:val="none" w:sz="0" w:space="0" w:color="auto"/>
      </w:divBdr>
    </w:div>
    <w:div w:id="1860199198">
      <w:bodyDiv w:val="1"/>
      <w:marLeft w:val="0"/>
      <w:marRight w:val="0"/>
      <w:marTop w:val="0"/>
      <w:marBottom w:val="0"/>
      <w:divBdr>
        <w:top w:val="none" w:sz="0" w:space="0" w:color="auto"/>
        <w:left w:val="none" w:sz="0" w:space="0" w:color="auto"/>
        <w:bottom w:val="none" w:sz="0" w:space="0" w:color="auto"/>
        <w:right w:val="none" w:sz="0" w:space="0" w:color="auto"/>
      </w:divBdr>
    </w:div>
    <w:div w:id="1862163553">
      <w:bodyDiv w:val="1"/>
      <w:marLeft w:val="0"/>
      <w:marRight w:val="0"/>
      <w:marTop w:val="0"/>
      <w:marBottom w:val="0"/>
      <w:divBdr>
        <w:top w:val="none" w:sz="0" w:space="0" w:color="auto"/>
        <w:left w:val="none" w:sz="0" w:space="0" w:color="auto"/>
        <w:bottom w:val="none" w:sz="0" w:space="0" w:color="auto"/>
        <w:right w:val="none" w:sz="0" w:space="0" w:color="auto"/>
      </w:divBdr>
    </w:div>
    <w:div w:id="1865054341">
      <w:bodyDiv w:val="1"/>
      <w:marLeft w:val="0"/>
      <w:marRight w:val="0"/>
      <w:marTop w:val="0"/>
      <w:marBottom w:val="0"/>
      <w:divBdr>
        <w:top w:val="none" w:sz="0" w:space="0" w:color="auto"/>
        <w:left w:val="none" w:sz="0" w:space="0" w:color="auto"/>
        <w:bottom w:val="none" w:sz="0" w:space="0" w:color="auto"/>
        <w:right w:val="none" w:sz="0" w:space="0" w:color="auto"/>
      </w:divBdr>
    </w:div>
    <w:div w:id="1868787239">
      <w:bodyDiv w:val="1"/>
      <w:marLeft w:val="0"/>
      <w:marRight w:val="0"/>
      <w:marTop w:val="0"/>
      <w:marBottom w:val="0"/>
      <w:divBdr>
        <w:top w:val="none" w:sz="0" w:space="0" w:color="auto"/>
        <w:left w:val="none" w:sz="0" w:space="0" w:color="auto"/>
        <w:bottom w:val="none" w:sz="0" w:space="0" w:color="auto"/>
        <w:right w:val="none" w:sz="0" w:space="0" w:color="auto"/>
      </w:divBdr>
    </w:div>
    <w:div w:id="1869487536">
      <w:bodyDiv w:val="1"/>
      <w:marLeft w:val="0"/>
      <w:marRight w:val="0"/>
      <w:marTop w:val="0"/>
      <w:marBottom w:val="0"/>
      <w:divBdr>
        <w:top w:val="none" w:sz="0" w:space="0" w:color="auto"/>
        <w:left w:val="none" w:sz="0" w:space="0" w:color="auto"/>
        <w:bottom w:val="none" w:sz="0" w:space="0" w:color="auto"/>
        <w:right w:val="none" w:sz="0" w:space="0" w:color="auto"/>
      </w:divBdr>
    </w:div>
    <w:div w:id="1878616220">
      <w:bodyDiv w:val="1"/>
      <w:marLeft w:val="0"/>
      <w:marRight w:val="0"/>
      <w:marTop w:val="0"/>
      <w:marBottom w:val="0"/>
      <w:divBdr>
        <w:top w:val="none" w:sz="0" w:space="0" w:color="auto"/>
        <w:left w:val="none" w:sz="0" w:space="0" w:color="auto"/>
        <w:bottom w:val="none" w:sz="0" w:space="0" w:color="auto"/>
        <w:right w:val="none" w:sz="0" w:space="0" w:color="auto"/>
      </w:divBdr>
    </w:div>
    <w:div w:id="1879199229">
      <w:bodyDiv w:val="1"/>
      <w:marLeft w:val="0"/>
      <w:marRight w:val="0"/>
      <w:marTop w:val="0"/>
      <w:marBottom w:val="0"/>
      <w:divBdr>
        <w:top w:val="none" w:sz="0" w:space="0" w:color="auto"/>
        <w:left w:val="none" w:sz="0" w:space="0" w:color="auto"/>
        <w:bottom w:val="none" w:sz="0" w:space="0" w:color="auto"/>
        <w:right w:val="none" w:sz="0" w:space="0" w:color="auto"/>
      </w:divBdr>
    </w:div>
    <w:div w:id="1879272637">
      <w:bodyDiv w:val="1"/>
      <w:marLeft w:val="0"/>
      <w:marRight w:val="0"/>
      <w:marTop w:val="0"/>
      <w:marBottom w:val="0"/>
      <w:divBdr>
        <w:top w:val="none" w:sz="0" w:space="0" w:color="auto"/>
        <w:left w:val="none" w:sz="0" w:space="0" w:color="auto"/>
        <w:bottom w:val="none" w:sz="0" w:space="0" w:color="auto"/>
        <w:right w:val="none" w:sz="0" w:space="0" w:color="auto"/>
      </w:divBdr>
    </w:div>
    <w:div w:id="1881626889">
      <w:bodyDiv w:val="1"/>
      <w:marLeft w:val="0"/>
      <w:marRight w:val="0"/>
      <w:marTop w:val="0"/>
      <w:marBottom w:val="0"/>
      <w:divBdr>
        <w:top w:val="none" w:sz="0" w:space="0" w:color="auto"/>
        <w:left w:val="none" w:sz="0" w:space="0" w:color="auto"/>
        <w:bottom w:val="none" w:sz="0" w:space="0" w:color="auto"/>
        <w:right w:val="none" w:sz="0" w:space="0" w:color="auto"/>
      </w:divBdr>
    </w:div>
    <w:div w:id="1882933891">
      <w:bodyDiv w:val="1"/>
      <w:marLeft w:val="0"/>
      <w:marRight w:val="0"/>
      <w:marTop w:val="0"/>
      <w:marBottom w:val="0"/>
      <w:divBdr>
        <w:top w:val="none" w:sz="0" w:space="0" w:color="auto"/>
        <w:left w:val="none" w:sz="0" w:space="0" w:color="auto"/>
        <w:bottom w:val="none" w:sz="0" w:space="0" w:color="auto"/>
        <w:right w:val="none" w:sz="0" w:space="0" w:color="auto"/>
      </w:divBdr>
    </w:div>
    <w:div w:id="1884250883">
      <w:bodyDiv w:val="1"/>
      <w:marLeft w:val="0"/>
      <w:marRight w:val="0"/>
      <w:marTop w:val="0"/>
      <w:marBottom w:val="0"/>
      <w:divBdr>
        <w:top w:val="none" w:sz="0" w:space="0" w:color="auto"/>
        <w:left w:val="none" w:sz="0" w:space="0" w:color="auto"/>
        <w:bottom w:val="none" w:sz="0" w:space="0" w:color="auto"/>
        <w:right w:val="none" w:sz="0" w:space="0" w:color="auto"/>
      </w:divBdr>
    </w:div>
    <w:div w:id="1887642616">
      <w:bodyDiv w:val="1"/>
      <w:marLeft w:val="0"/>
      <w:marRight w:val="0"/>
      <w:marTop w:val="0"/>
      <w:marBottom w:val="0"/>
      <w:divBdr>
        <w:top w:val="none" w:sz="0" w:space="0" w:color="auto"/>
        <w:left w:val="none" w:sz="0" w:space="0" w:color="auto"/>
        <w:bottom w:val="none" w:sz="0" w:space="0" w:color="auto"/>
        <w:right w:val="none" w:sz="0" w:space="0" w:color="auto"/>
      </w:divBdr>
    </w:div>
    <w:div w:id="1887645421">
      <w:bodyDiv w:val="1"/>
      <w:marLeft w:val="0"/>
      <w:marRight w:val="0"/>
      <w:marTop w:val="0"/>
      <w:marBottom w:val="0"/>
      <w:divBdr>
        <w:top w:val="none" w:sz="0" w:space="0" w:color="auto"/>
        <w:left w:val="none" w:sz="0" w:space="0" w:color="auto"/>
        <w:bottom w:val="none" w:sz="0" w:space="0" w:color="auto"/>
        <w:right w:val="none" w:sz="0" w:space="0" w:color="auto"/>
      </w:divBdr>
    </w:div>
    <w:div w:id="1890458359">
      <w:bodyDiv w:val="1"/>
      <w:marLeft w:val="0"/>
      <w:marRight w:val="0"/>
      <w:marTop w:val="0"/>
      <w:marBottom w:val="0"/>
      <w:divBdr>
        <w:top w:val="none" w:sz="0" w:space="0" w:color="auto"/>
        <w:left w:val="none" w:sz="0" w:space="0" w:color="auto"/>
        <w:bottom w:val="none" w:sz="0" w:space="0" w:color="auto"/>
        <w:right w:val="none" w:sz="0" w:space="0" w:color="auto"/>
      </w:divBdr>
    </w:div>
    <w:div w:id="1897357497">
      <w:bodyDiv w:val="1"/>
      <w:marLeft w:val="0"/>
      <w:marRight w:val="0"/>
      <w:marTop w:val="0"/>
      <w:marBottom w:val="0"/>
      <w:divBdr>
        <w:top w:val="none" w:sz="0" w:space="0" w:color="auto"/>
        <w:left w:val="none" w:sz="0" w:space="0" w:color="auto"/>
        <w:bottom w:val="none" w:sz="0" w:space="0" w:color="auto"/>
        <w:right w:val="none" w:sz="0" w:space="0" w:color="auto"/>
      </w:divBdr>
    </w:div>
    <w:div w:id="1905555750">
      <w:bodyDiv w:val="1"/>
      <w:marLeft w:val="0"/>
      <w:marRight w:val="0"/>
      <w:marTop w:val="0"/>
      <w:marBottom w:val="0"/>
      <w:divBdr>
        <w:top w:val="none" w:sz="0" w:space="0" w:color="auto"/>
        <w:left w:val="none" w:sz="0" w:space="0" w:color="auto"/>
        <w:bottom w:val="none" w:sz="0" w:space="0" w:color="auto"/>
        <w:right w:val="none" w:sz="0" w:space="0" w:color="auto"/>
      </w:divBdr>
    </w:div>
    <w:div w:id="1916090074">
      <w:bodyDiv w:val="1"/>
      <w:marLeft w:val="0"/>
      <w:marRight w:val="0"/>
      <w:marTop w:val="0"/>
      <w:marBottom w:val="0"/>
      <w:divBdr>
        <w:top w:val="none" w:sz="0" w:space="0" w:color="auto"/>
        <w:left w:val="none" w:sz="0" w:space="0" w:color="auto"/>
        <w:bottom w:val="none" w:sz="0" w:space="0" w:color="auto"/>
        <w:right w:val="none" w:sz="0" w:space="0" w:color="auto"/>
      </w:divBdr>
    </w:div>
    <w:div w:id="1916626627">
      <w:bodyDiv w:val="1"/>
      <w:marLeft w:val="0"/>
      <w:marRight w:val="0"/>
      <w:marTop w:val="0"/>
      <w:marBottom w:val="0"/>
      <w:divBdr>
        <w:top w:val="none" w:sz="0" w:space="0" w:color="auto"/>
        <w:left w:val="none" w:sz="0" w:space="0" w:color="auto"/>
        <w:bottom w:val="none" w:sz="0" w:space="0" w:color="auto"/>
        <w:right w:val="none" w:sz="0" w:space="0" w:color="auto"/>
      </w:divBdr>
    </w:div>
    <w:div w:id="1919248836">
      <w:bodyDiv w:val="1"/>
      <w:marLeft w:val="0"/>
      <w:marRight w:val="0"/>
      <w:marTop w:val="0"/>
      <w:marBottom w:val="0"/>
      <w:divBdr>
        <w:top w:val="none" w:sz="0" w:space="0" w:color="auto"/>
        <w:left w:val="none" w:sz="0" w:space="0" w:color="auto"/>
        <w:bottom w:val="none" w:sz="0" w:space="0" w:color="auto"/>
        <w:right w:val="none" w:sz="0" w:space="0" w:color="auto"/>
      </w:divBdr>
    </w:div>
    <w:div w:id="1923875539">
      <w:bodyDiv w:val="1"/>
      <w:marLeft w:val="0"/>
      <w:marRight w:val="0"/>
      <w:marTop w:val="0"/>
      <w:marBottom w:val="0"/>
      <w:divBdr>
        <w:top w:val="none" w:sz="0" w:space="0" w:color="auto"/>
        <w:left w:val="none" w:sz="0" w:space="0" w:color="auto"/>
        <w:bottom w:val="none" w:sz="0" w:space="0" w:color="auto"/>
        <w:right w:val="none" w:sz="0" w:space="0" w:color="auto"/>
      </w:divBdr>
    </w:div>
    <w:div w:id="1926763267">
      <w:bodyDiv w:val="1"/>
      <w:marLeft w:val="0"/>
      <w:marRight w:val="0"/>
      <w:marTop w:val="0"/>
      <w:marBottom w:val="0"/>
      <w:divBdr>
        <w:top w:val="none" w:sz="0" w:space="0" w:color="auto"/>
        <w:left w:val="none" w:sz="0" w:space="0" w:color="auto"/>
        <w:bottom w:val="none" w:sz="0" w:space="0" w:color="auto"/>
        <w:right w:val="none" w:sz="0" w:space="0" w:color="auto"/>
      </w:divBdr>
    </w:div>
    <w:div w:id="1929076780">
      <w:bodyDiv w:val="1"/>
      <w:marLeft w:val="0"/>
      <w:marRight w:val="0"/>
      <w:marTop w:val="0"/>
      <w:marBottom w:val="0"/>
      <w:divBdr>
        <w:top w:val="none" w:sz="0" w:space="0" w:color="auto"/>
        <w:left w:val="none" w:sz="0" w:space="0" w:color="auto"/>
        <w:bottom w:val="none" w:sz="0" w:space="0" w:color="auto"/>
        <w:right w:val="none" w:sz="0" w:space="0" w:color="auto"/>
      </w:divBdr>
    </w:div>
    <w:div w:id="1929195874">
      <w:bodyDiv w:val="1"/>
      <w:marLeft w:val="0"/>
      <w:marRight w:val="0"/>
      <w:marTop w:val="0"/>
      <w:marBottom w:val="0"/>
      <w:divBdr>
        <w:top w:val="none" w:sz="0" w:space="0" w:color="auto"/>
        <w:left w:val="none" w:sz="0" w:space="0" w:color="auto"/>
        <w:bottom w:val="none" w:sz="0" w:space="0" w:color="auto"/>
        <w:right w:val="none" w:sz="0" w:space="0" w:color="auto"/>
      </w:divBdr>
    </w:div>
    <w:div w:id="1935360636">
      <w:bodyDiv w:val="1"/>
      <w:marLeft w:val="0"/>
      <w:marRight w:val="0"/>
      <w:marTop w:val="0"/>
      <w:marBottom w:val="0"/>
      <w:divBdr>
        <w:top w:val="none" w:sz="0" w:space="0" w:color="auto"/>
        <w:left w:val="none" w:sz="0" w:space="0" w:color="auto"/>
        <w:bottom w:val="none" w:sz="0" w:space="0" w:color="auto"/>
        <w:right w:val="none" w:sz="0" w:space="0" w:color="auto"/>
      </w:divBdr>
    </w:div>
    <w:div w:id="1938250382">
      <w:bodyDiv w:val="1"/>
      <w:marLeft w:val="0"/>
      <w:marRight w:val="0"/>
      <w:marTop w:val="0"/>
      <w:marBottom w:val="0"/>
      <w:divBdr>
        <w:top w:val="none" w:sz="0" w:space="0" w:color="auto"/>
        <w:left w:val="none" w:sz="0" w:space="0" w:color="auto"/>
        <w:bottom w:val="none" w:sz="0" w:space="0" w:color="auto"/>
        <w:right w:val="none" w:sz="0" w:space="0" w:color="auto"/>
      </w:divBdr>
    </w:div>
    <w:div w:id="1945769780">
      <w:bodyDiv w:val="1"/>
      <w:marLeft w:val="0"/>
      <w:marRight w:val="0"/>
      <w:marTop w:val="0"/>
      <w:marBottom w:val="0"/>
      <w:divBdr>
        <w:top w:val="none" w:sz="0" w:space="0" w:color="auto"/>
        <w:left w:val="none" w:sz="0" w:space="0" w:color="auto"/>
        <w:bottom w:val="none" w:sz="0" w:space="0" w:color="auto"/>
        <w:right w:val="none" w:sz="0" w:space="0" w:color="auto"/>
      </w:divBdr>
    </w:div>
    <w:div w:id="1947035932">
      <w:bodyDiv w:val="1"/>
      <w:marLeft w:val="0"/>
      <w:marRight w:val="0"/>
      <w:marTop w:val="0"/>
      <w:marBottom w:val="0"/>
      <w:divBdr>
        <w:top w:val="none" w:sz="0" w:space="0" w:color="auto"/>
        <w:left w:val="none" w:sz="0" w:space="0" w:color="auto"/>
        <w:bottom w:val="none" w:sz="0" w:space="0" w:color="auto"/>
        <w:right w:val="none" w:sz="0" w:space="0" w:color="auto"/>
      </w:divBdr>
    </w:div>
    <w:div w:id="1947151766">
      <w:bodyDiv w:val="1"/>
      <w:marLeft w:val="0"/>
      <w:marRight w:val="0"/>
      <w:marTop w:val="0"/>
      <w:marBottom w:val="0"/>
      <w:divBdr>
        <w:top w:val="none" w:sz="0" w:space="0" w:color="auto"/>
        <w:left w:val="none" w:sz="0" w:space="0" w:color="auto"/>
        <w:bottom w:val="none" w:sz="0" w:space="0" w:color="auto"/>
        <w:right w:val="none" w:sz="0" w:space="0" w:color="auto"/>
      </w:divBdr>
    </w:div>
    <w:div w:id="1948393172">
      <w:bodyDiv w:val="1"/>
      <w:marLeft w:val="0"/>
      <w:marRight w:val="0"/>
      <w:marTop w:val="0"/>
      <w:marBottom w:val="0"/>
      <w:divBdr>
        <w:top w:val="none" w:sz="0" w:space="0" w:color="auto"/>
        <w:left w:val="none" w:sz="0" w:space="0" w:color="auto"/>
        <w:bottom w:val="none" w:sz="0" w:space="0" w:color="auto"/>
        <w:right w:val="none" w:sz="0" w:space="0" w:color="auto"/>
      </w:divBdr>
    </w:div>
    <w:div w:id="1948807132">
      <w:bodyDiv w:val="1"/>
      <w:marLeft w:val="0"/>
      <w:marRight w:val="0"/>
      <w:marTop w:val="0"/>
      <w:marBottom w:val="0"/>
      <w:divBdr>
        <w:top w:val="none" w:sz="0" w:space="0" w:color="auto"/>
        <w:left w:val="none" w:sz="0" w:space="0" w:color="auto"/>
        <w:bottom w:val="none" w:sz="0" w:space="0" w:color="auto"/>
        <w:right w:val="none" w:sz="0" w:space="0" w:color="auto"/>
      </w:divBdr>
    </w:div>
    <w:div w:id="1951549731">
      <w:bodyDiv w:val="1"/>
      <w:marLeft w:val="0"/>
      <w:marRight w:val="0"/>
      <w:marTop w:val="0"/>
      <w:marBottom w:val="0"/>
      <w:divBdr>
        <w:top w:val="none" w:sz="0" w:space="0" w:color="auto"/>
        <w:left w:val="none" w:sz="0" w:space="0" w:color="auto"/>
        <w:bottom w:val="none" w:sz="0" w:space="0" w:color="auto"/>
        <w:right w:val="none" w:sz="0" w:space="0" w:color="auto"/>
      </w:divBdr>
    </w:div>
    <w:div w:id="1957636347">
      <w:bodyDiv w:val="1"/>
      <w:marLeft w:val="0"/>
      <w:marRight w:val="0"/>
      <w:marTop w:val="0"/>
      <w:marBottom w:val="0"/>
      <w:divBdr>
        <w:top w:val="none" w:sz="0" w:space="0" w:color="auto"/>
        <w:left w:val="none" w:sz="0" w:space="0" w:color="auto"/>
        <w:bottom w:val="none" w:sz="0" w:space="0" w:color="auto"/>
        <w:right w:val="none" w:sz="0" w:space="0" w:color="auto"/>
      </w:divBdr>
    </w:div>
    <w:div w:id="1959026441">
      <w:bodyDiv w:val="1"/>
      <w:marLeft w:val="0"/>
      <w:marRight w:val="0"/>
      <w:marTop w:val="0"/>
      <w:marBottom w:val="0"/>
      <w:divBdr>
        <w:top w:val="none" w:sz="0" w:space="0" w:color="auto"/>
        <w:left w:val="none" w:sz="0" w:space="0" w:color="auto"/>
        <w:bottom w:val="none" w:sz="0" w:space="0" w:color="auto"/>
        <w:right w:val="none" w:sz="0" w:space="0" w:color="auto"/>
      </w:divBdr>
    </w:div>
    <w:div w:id="1961450830">
      <w:bodyDiv w:val="1"/>
      <w:marLeft w:val="0"/>
      <w:marRight w:val="0"/>
      <w:marTop w:val="0"/>
      <w:marBottom w:val="0"/>
      <w:divBdr>
        <w:top w:val="none" w:sz="0" w:space="0" w:color="auto"/>
        <w:left w:val="none" w:sz="0" w:space="0" w:color="auto"/>
        <w:bottom w:val="none" w:sz="0" w:space="0" w:color="auto"/>
        <w:right w:val="none" w:sz="0" w:space="0" w:color="auto"/>
      </w:divBdr>
    </w:div>
    <w:div w:id="1964993336">
      <w:bodyDiv w:val="1"/>
      <w:marLeft w:val="0"/>
      <w:marRight w:val="0"/>
      <w:marTop w:val="0"/>
      <w:marBottom w:val="0"/>
      <w:divBdr>
        <w:top w:val="none" w:sz="0" w:space="0" w:color="auto"/>
        <w:left w:val="none" w:sz="0" w:space="0" w:color="auto"/>
        <w:bottom w:val="none" w:sz="0" w:space="0" w:color="auto"/>
        <w:right w:val="none" w:sz="0" w:space="0" w:color="auto"/>
      </w:divBdr>
    </w:div>
    <w:div w:id="1967856067">
      <w:bodyDiv w:val="1"/>
      <w:marLeft w:val="0"/>
      <w:marRight w:val="0"/>
      <w:marTop w:val="0"/>
      <w:marBottom w:val="0"/>
      <w:divBdr>
        <w:top w:val="none" w:sz="0" w:space="0" w:color="auto"/>
        <w:left w:val="none" w:sz="0" w:space="0" w:color="auto"/>
        <w:bottom w:val="none" w:sz="0" w:space="0" w:color="auto"/>
        <w:right w:val="none" w:sz="0" w:space="0" w:color="auto"/>
      </w:divBdr>
    </w:div>
    <w:div w:id="1972785315">
      <w:bodyDiv w:val="1"/>
      <w:marLeft w:val="0"/>
      <w:marRight w:val="0"/>
      <w:marTop w:val="0"/>
      <w:marBottom w:val="0"/>
      <w:divBdr>
        <w:top w:val="none" w:sz="0" w:space="0" w:color="auto"/>
        <w:left w:val="none" w:sz="0" w:space="0" w:color="auto"/>
        <w:bottom w:val="none" w:sz="0" w:space="0" w:color="auto"/>
        <w:right w:val="none" w:sz="0" w:space="0" w:color="auto"/>
      </w:divBdr>
    </w:div>
    <w:div w:id="1973902730">
      <w:bodyDiv w:val="1"/>
      <w:marLeft w:val="0"/>
      <w:marRight w:val="0"/>
      <w:marTop w:val="0"/>
      <w:marBottom w:val="0"/>
      <w:divBdr>
        <w:top w:val="none" w:sz="0" w:space="0" w:color="auto"/>
        <w:left w:val="none" w:sz="0" w:space="0" w:color="auto"/>
        <w:bottom w:val="none" w:sz="0" w:space="0" w:color="auto"/>
        <w:right w:val="none" w:sz="0" w:space="0" w:color="auto"/>
      </w:divBdr>
    </w:div>
    <w:div w:id="1975019775">
      <w:bodyDiv w:val="1"/>
      <w:marLeft w:val="0"/>
      <w:marRight w:val="0"/>
      <w:marTop w:val="0"/>
      <w:marBottom w:val="0"/>
      <w:divBdr>
        <w:top w:val="none" w:sz="0" w:space="0" w:color="auto"/>
        <w:left w:val="none" w:sz="0" w:space="0" w:color="auto"/>
        <w:bottom w:val="none" w:sz="0" w:space="0" w:color="auto"/>
        <w:right w:val="none" w:sz="0" w:space="0" w:color="auto"/>
      </w:divBdr>
    </w:div>
    <w:div w:id="1978875742">
      <w:bodyDiv w:val="1"/>
      <w:marLeft w:val="0"/>
      <w:marRight w:val="0"/>
      <w:marTop w:val="0"/>
      <w:marBottom w:val="0"/>
      <w:divBdr>
        <w:top w:val="none" w:sz="0" w:space="0" w:color="auto"/>
        <w:left w:val="none" w:sz="0" w:space="0" w:color="auto"/>
        <w:bottom w:val="none" w:sz="0" w:space="0" w:color="auto"/>
        <w:right w:val="none" w:sz="0" w:space="0" w:color="auto"/>
      </w:divBdr>
    </w:div>
    <w:div w:id="1979453191">
      <w:bodyDiv w:val="1"/>
      <w:marLeft w:val="0"/>
      <w:marRight w:val="0"/>
      <w:marTop w:val="0"/>
      <w:marBottom w:val="0"/>
      <w:divBdr>
        <w:top w:val="none" w:sz="0" w:space="0" w:color="auto"/>
        <w:left w:val="none" w:sz="0" w:space="0" w:color="auto"/>
        <w:bottom w:val="none" w:sz="0" w:space="0" w:color="auto"/>
        <w:right w:val="none" w:sz="0" w:space="0" w:color="auto"/>
      </w:divBdr>
    </w:div>
    <w:div w:id="1985887975">
      <w:bodyDiv w:val="1"/>
      <w:marLeft w:val="0"/>
      <w:marRight w:val="0"/>
      <w:marTop w:val="0"/>
      <w:marBottom w:val="0"/>
      <w:divBdr>
        <w:top w:val="none" w:sz="0" w:space="0" w:color="auto"/>
        <w:left w:val="none" w:sz="0" w:space="0" w:color="auto"/>
        <w:bottom w:val="none" w:sz="0" w:space="0" w:color="auto"/>
        <w:right w:val="none" w:sz="0" w:space="0" w:color="auto"/>
      </w:divBdr>
    </w:div>
    <w:div w:id="1987473811">
      <w:bodyDiv w:val="1"/>
      <w:marLeft w:val="0"/>
      <w:marRight w:val="0"/>
      <w:marTop w:val="0"/>
      <w:marBottom w:val="0"/>
      <w:divBdr>
        <w:top w:val="none" w:sz="0" w:space="0" w:color="auto"/>
        <w:left w:val="none" w:sz="0" w:space="0" w:color="auto"/>
        <w:bottom w:val="none" w:sz="0" w:space="0" w:color="auto"/>
        <w:right w:val="none" w:sz="0" w:space="0" w:color="auto"/>
      </w:divBdr>
    </w:div>
    <w:div w:id="1990087161">
      <w:bodyDiv w:val="1"/>
      <w:marLeft w:val="0"/>
      <w:marRight w:val="0"/>
      <w:marTop w:val="0"/>
      <w:marBottom w:val="0"/>
      <w:divBdr>
        <w:top w:val="none" w:sz="0" w:space="0" w:color="auto"/>
        <w:left w:val="none" w:sz="0" w:space="0" w:color="auto"/>
        <w:bottom w:val="none" w:sz="0" w:space="0" w:color="auto"/>
        <w:right w:val="none" w:sz="0" w:space="0" w:color="auto"/>
      </w:divBdr>
    </w:div>
    <w:div w:id="1992059245">
      <w:bodyDiv w:val="1"/>
      <w:marLeft w:val="0"/>
      <w:marRight w:val="0"/>
      <w:marTop w:val="0"/>
      <w:marBottom w:val="0"/>
      <w:divBdr>
        <w:top w:val="none" w:sz="0" w:space="0" w:color="auto"/>
        <w:left w:val="none" w:sz="0" w:space="0" w:color="auto"/>
        <w:bottom w:val="none" w:sz="0" w:space="0" w:color="auto"/>
        <w:right w:val="none" w:sz="0" w:space="0" w:color="auto"/>
      </w:divBdr>
    </w:div>
    <w:div w:id="1994799637">
      <w:bodyDiv w:val="1"/>
      <w:marLeft w:val="0"/>
      <w:marRight w:val="0"/>
      <w:marTop w:val="0"/>
      <w:marBottom w:val="0"/>
      <w:divBdr>
        <w:top w:val="none" w:sz="0" w:space="0" w:color="auto"/>
        <w:left w:val="none" w:sz="0" w:space="0" w:color="auto"/>
        <w:bottom w:val="none" w:sz="0" w:space="0" w:color="auto"/>
        <w:right w:val="none" w:sz="0" w:space="0" w:color="auto"/>
      </w:divBdr>
    </w:div>
    <w:div w:id="1997226676">
      <w:bodyDiv w:val="1"/>
      <w:marLeft w:val="0"/>
      <w:marRight w:val="0"/>
      <w:marTop w:val="0"/>
      <w:marBottom w:val="0"/>
      <w:divBdr>
        <w:top w:val="none" w:sz="0" w:space="0" w:color="auto"/>
        <w:left w:val="none" w:sz="0" w:space="0" w:color="auto"/>
        <w:bottom w:val="none" w:sz="0" w:space="0" w:color="auto"/>
        <w:right w:val="none" w:sz="0" w:space="0" w:color="auto"/>
      </w:divBdr>
    </w:div>
    <w:div w:id="1997412980">
      <w:bodyDiv w:val="1"/>
      <w:marLeft w:val="0"/>
      <w:marRight w:val="0"/>
      <w:marTop w:val="0"/>
      <w:marBottom w:val="0"/>
      <w:divBdr>
        <w:top w:val="none" w:sz="0" w:space="0" w:color="auto"/>
        <w:left w:val="none" w:sz="0" w:space="0" w:color="auto"/>
        <w:bottom w:val="none" w:sz="0" w:space="0" w:color="auto"/>
        <w:right w:val="none" w:sz="0" w:space="0" w:color="auto"/>
      </w:divBdr>
    </w:div>
    <w:div w:id="2004578337">
      <w:bodyDiv w:val="1"/>
      <w:marLeft w:val="0"/>
      <w:marRight w:val="0"/>
      <w:marTop w:val="0"/>
      <w:marBottom w:val="0"/>
      <w:divBdr>
        <w:top w:val="none" w:sz="0" w:space="0" w:color="auto"/>
        <w:left w:val="none" w:sz="0" w:space="0" w:color="auto"/>
        <w:bottom w:val="none" w:sz="0" w:space="0" w:color="auto"/>
        <w:right w:val="none" w:sz="0" w:space="0" w:color="auto"/>
      </w:divBdr>
    </w:div>
    <w:div w:id="2012491207">
      <w:bodyDiv w:val="1"/>
      <w:marLeft w:val="0"/>
      <w:marRight w:val="0"/>
      <w:marTop w:val="0"/>
      <w:marBottom w:val="0"/>
      <w:divBdr>
        <w:top w:val="none" w:sz="0" w:space="0" w:color="auto"/>
        <w:left w:val="none" w:sz="0" w:space="0" w:color="auto"/>
        <w:bottom w:val="none" w:sz="0" w:space="0" w:color="auto"/>
        <w:right w:val="none" w:sz="0" w:space="0" w:color="auto"/>
      </w:divBdr>
    </w:div>
    <w:div w:id="2013606801">
      <w:bodyDiv w:val="1"/>
      <w:marLeft w:val="0"/>
      <w:marRight w:val="0"/>
      <w:marTop w:val="0"/>
      <w:marBottom w:val="0"/>
      <w:divBdr>
        <w:top w:val="none" w:sz="0" w:space="0" w:color="auto"/>
        <w:left w:val="none" w:sz="0" w:space="0" w:color="auto"/>
        <w:bottom w:val="none" w:sz="0" w:space="0" w:color="auto"/>
        <w:right w:val="none" w:sz="0" w:space="0" w:color="auto"/>
      </w:divBdr>
    </w:div>
    <w:div w:id="2015035670">
      <w:bodyDiv w:val="1"/>
      <w:marLeft w:val="0"/>
      <w:marRight w:val="0"/>
      <w:marTop w:val="0"/>
      <w:marBottom w:val="0"/>
      <w:divBdr>
        <w:top w:val="none" w:sz="0" w:space="0" w:color="auto"/>
        <w:left w:val="none" w:sz="0" w:space="0" w:color="auto"/>
        <w:bottom w:val="none" w:sz="0" w:space="0" w:color="auto"/>
        <w:right w:val="none" w:sz="0" w:space="0" w:color="auto"/>
      </w:divBdr>
    </w:div>
    <w:div w:id="2021157687">
      <w:bodyDiv w:val="1"/>
      <w:marLeft w:val="0"/>
      <w:marRight w:val="0"/>
      <w:marTop w:val="0"/>
      <w:marBottom w:val="0"/>
      <w:divBdr>
        <w:top w:val="none" w:sz="0" w:space="0" w:color="auto"/>
        <w:left w:val="none" w:sz="0" w:space="0" w:color="auto"/>
        <w:bottom w:val="none" w:sz="0" w:space="0" w:color="auto"/>
        <w:right w:val="none" w:sz="0" w:space="0" w:color="auto"/>
      </w:divBdr>
    </w:div>
    <w:div w:id="2027242835">
      <w:bodyDiv w:val="1"/>
      <w:marLeft w:val="0"/>
      <w:marRight w:val="0"/>
      <w:marTop w:val="0"/>
      <w:marBottom w:val="0"/>
      <w:divBdr>
        <w:top w:val="none" w:sz="0" w:space="0" w:color="auto"/>
        <w:left w:val="none" w:sz="0" w:space="0" w:color="auto"/>
        <w:bottom w:val="none" w:sz="0" w:space="0" w:color="auto"/>
        <w:right w:val="none" w:sz="0" w:space="0" w:color="auto"/>
      </w:divBdr>
    </w:div>
    <w:div w:id="2027902293">
      <w:bodyDiv w:val="1"/>
      <w:marLeft w:val="0"/>
      <w:marRight w:val="0"/>
      <w:marTop w:val="0"/>
      <w:marBottom w:val="0"/>
      <w:divBdr>
        <w:top w:val="none" w:sz="0" w:space="0" w:color="auto"/>
        <w:left w:val="none" w:sz="0" w:space="0" w:color="auto"/>
        <w:bottom w:val="none" w:sz="0" w:space="0" w:color="auto"/>
        <w:right w:val="none" w:sz="0" w:space="0" w:color="auto"/>
      </w:divBdr>
    </w:div>
    <w:div w:id="2039351086">
      <w:bodyDiv w:val="1"/>
      <w:marLeft w:val="0"/>
      <w:marRight w:val="0"/>
      <w:marTop w:val="0"/>
      <w:marBottom w:val="0"/>
      <w:divBdr>
        <w:top w:val="none" w:sz="0" w:space="0" w:color="auto"/>
        <w:left w:val="none" w:sz="0" w:space="0" w:color="auto"/>
        <w:bottom w:val="none" w:sz="0" w:space="0" w:color="auto"/>
        <w:right w:val="none" w:sz="0" w:space="0" w:color="auto"/>
      </w:divBdr>
    </w:div>
    <w:div w:id="2040739453">
      <w:bodyDiv w:val="1"/>
      <w:marLeft w:val="0"/>
      <w:marRight w:val="0"/>
      <w:marTop w:val="0"/>
      <w:marBottom w:val="0"/>
      <w:divBdr>
        <w:top w:val="none" w:sz="0" w:space="0" w:color="auto"/>
        <w:left w:val="none" w:sz="0" w:space="0" w:color="auto"/>
        <w:bottom w:val="none" w:sz="0" w:space="0" w:color="auto"/>
        <w:right w:val="none" w:sz="0" w:space="0" w:color="auto"/>
      </w:divBdr>
    </w:div>
    <w:div w:id="2049912808">
      <w:bodyDiv w:val="1"/>
      <w:marLeft w:val="0"/>
      <w:marRight w:val="0"/>
      <w:marTop w:val="0"/>
      <w:marBottom w:val="0"/>
      <w:divBdr>
        <w:top w:val="none" w:sz="0" w:space="0" w:color="auto"/>
        <w:left w:val="none" w:sz="0" w:space="0" w:color="auto"/>
        <w:bottom w:val="none" w:sz="0" w:space="0" w:color="auto"/>
        <w:right w:val="none" w:sz="0" w:space="0" w:color="auto"/>
      </w:divBdr>
    </w:div>
    <w:div w:id="2054959379">
      <w:bodyDiv w:val="1"/>
      <w:marLeft w:val="0"/>
      <w:marRight w:val="0"/>
      <w:marTop w:val="0"/>
      <w:marBottom w:val="0"/>
      <w:divBdr>
        <w:top w:val="none" w:sz="0" w:space="0" w:color="auto"/>
        <w:left w:val="none" w:sz="0" w:space="0" w:color="auto"/>
        <w:bottom w:val="none" w:sz="0" w:space="0" w:color="auto"/>
        <w:right w:val="none" w:sz="0" w:space="0" w:color="auto"/>
      </w:divBdr>
    </w:div>
    <w:div w:id="2064132373">
      <w:bodyDiv w:val="1"/>
      <w:marLeft w:val="0"/>
      <w:marRight w:val="0"/>
      <w:marTop w:val="0"/>
      <w:marBottom w:val="0"/>
      <w:divBdr>
        <w:top w:val="none" w:sz="0" w:space="0" w:color="auto"/>
        <w:left w:val="none" w:sz="0" w:space="0" w:color="auto"/>
        <w:bottom w:val="none" w:sz="0" w:space="0" w:color="auto"/>
        <w:right w:val="none" w:sz="0" w:space="0" w:color="auto"/>
      </w:divBdr>
    </w:div>
    <w:div w:id="2066828243">
      <w:bodyDiv w:val="1"/>
      <w:marLeft w:val="0"/>
      <w:marRight w:val="0"/>
      <w:marTop w:val="0"/>
      <w:marBottom w:val="0"/>
      <w:divBdr>
        <w:top w:val="none" w:sz="0" w:space="0" w:color="auto"/>
        <w:left w:val="none" w:sz="0" w:space="0" w:color="auto"/>
        <w:bottom w:val="none" w:sz="0" w:space="0" w:color="auto"/>
        <w:right w:val="none" w:sz="0" w:space="0" w:color="auto"/>
      </w:divBdr>
    </w:div>
    <w:div w:id="2067947302">
      <w:bodyDiv w:val="1"/>
      <w:marLeft w:val="0"/>
      <w:marRight w:val="0"/>
      <w:marTop w:val="0"/>
      <w:marBottom w:val="0"/>
      <w:divBdr>
        <w:top w:val="none" w:sz="0" w:space="0" w:color="auto"/>
        <w:left w:val="none" w:sz="0" w:space="0" w:color="auto"/>
        <w:bottom w:val="none" w:sz="0" w:space="0" w:color="auto"/>
        <w:right w:val="none" w:sz="0" w:space="0" w:color="auto"/>
      </w:divBdr>
    </w:div>
    <w:div w:id="2068189888">
      <w:bodyDiv w:val="1"/>
      <w:marLeft w:val="0"/>
      <w:marRight w:val="0"/>
      <w:marTop w:val="0"/>
      <w:marBottom w:val="0"/>
      <w:divBdr>
        <w:top w:val="none" w:sz="0" w:space="0" w:color="auto"/>
        <w:left w:val="none" w:sz="0" w:space="0" w:color="auto"/>
        <w:bottom w:val="none" w:sz="0" w:space="0" w:color="auto"/>
        <w:right w:val="none" w:sz="0" w:space="0" w:color="auto"/>
      </w:divBdr>
    </w:div>
    <w:div w:id="2070420591">
      <w:bodyDiv w:val="1"/>
      <w:marLeft w:val="0"/>
      <w:marRight w:val="0"/>
      <w:marTop w:val="0"/>
      <w:marBottom w:val="0"/>
      <w:divBdr>
        <w:top w:val="none" w:sz="0" w:space="0" w:color="auto"/>
        <w:left w:val="none" w:sz="0" w:space="0" w:color="auto"/>
        <w:bottom w:val="none" w:sz="0" w:space="0" w:color="auto"/>
        <w:right w:val="none" w:sz="0" w:space="0" w:color="auto"/>
      </w:divBdr>
    </w:div>
    <w:div w:id="2071682714">
      <w:bodyDiv w:val="1"/>
      <w:marLeft w:val="0"/>
      <w:marRight w:val="0"/>
      <w:marTop w:val="0"/>
      <w:marBottom w:val="0"/>
      <w:divBdr>
        <w:top w:val="none" w:sz="0" w:space="0" w:color="auto"/>
        <w:left w:val="none" w:sz="0" w:space="0" w:color="auto"/>
        <w:bottom w:val="none" w:sz="0" w:space="0" w:color="auto"/>
        <w:right w:val="none" w:sz="0" w:space="0" w:color="auto"/>
      </w:divBdr>
    </w:div>
    <w:div w:id="2078277899">
      <w:bodyDiv w:val="1"/>
      <w:marLeft w:val="0"/>
      <w:marRight w:val="0"/>
      <w:marTop w:val="0"/>
      <w:marBottom w:val="0"/>
      <w:divBdr>
        <w:top w:val="none" w:sz="0" w:space="0" w:color="auto"/>
        <w:left w:val="none" w:sz="0" w:space="0" w:color="auto"/>
        <w:bottom w:val="none" w:sz="0" w:space="0" w:color="auto"/>
        <w:right w:val="none" w:sz="0" w:space="0" w:color="auto"/>
      </w:divBdr>
    </w:div>
    <w:div w:id="2079091895">
      <w:bodyDiv w:val="1"/>
      <w:marLeft w:val="0"/>
      <w:marRight w:val="0"/>
      <w:marTop w:val="0"/>
      <w:marBottom w:val="0"/>
      <w:divBdr>
        <w:top w:val="none" w:sz="0" w:space="0" w:color="auto"/>
        <w:left w:val="none" w:sz="0" w:space="0" w:color="auto"/>
        <w:bottom w:val="none" w:sz="0" w:space="0" w:color="auto"/>
        <w:right w:val="none" w:sz="0" w:space="0" w:color="auto"/>
      </w:divBdr>
    </w:div>
    <w:div w:id="2082752149">
      <w:bodyDiv w:val="1"/>
      <w:marLeft w:val="0"/>
      <w:marRight w:val="0"/>
      <w:marTop w:val="0"/>
      <w:marBottom w:val="0"/>
      <w:divBdr>
        <w:top w:val="none" w:sz="0" w:space="0" w:color="auto"/>
        <w:left w:val="none" w:sz="0" w:space="0" w:color="auto"/>
        <w:bottom w:val="none" w:sz="0" w:space="0" w:color="auto"/>
        <w:right w:val="none" w:sz="0" w:space="0" w:color="auto"/>
      </w:divBdr>
    </w:div>
    <w:div w:id="2083792527">
      <w:bodyDiv w:val="1"/>
      <w:marLeft w:val="0"/>
      <w:marRight w:val="0"/>
      <w:marTop w:val="0"/>
      <w:marBottom w:val="0"/>
      <w:divBdr>
        <w:top w:val="none" w:sz="0" w:space="0" w:color="auto"/>
        <w:left w:val="none" w:sz="0" w:space="0" w:color="auto"/>
        <w:bottom w:val="none" w:sz="0" w:space="0" w:color="auto"/>
        <w:right w:val="none" w:sz="0" w:space="0" w:color="auto"/>
      </w:divBdr>
    </w:div>
    <w:div w:id="2083796758">
      <w:bodyDiv w:val="1"/>
      <w:marLeft w:val="0"/>
      <w:marRight w:val="0"/>
      <w:marTop w:val="0"/>
      <w:marBottom w:val="0"/>
      <w:divBdr>
        <w:top w:val="none" w:sz="0" w:space="0" w:color="auto"/>
        <w:left w:val="none" w:sz="0" w:space="0" w:color="auto"/>
        <w:bottom w:val="none" w:sz="0" w:space="0" w:color="auto"/>
        <w:right w:val="none" w:sz="0" w:space="0" w:color="auto"/>
      </w:divBdr>
    </w:div>
    <w:div w:id="2083871672">
      <w:bodyDiv w:val="1"/>
      <w:marLeft w:val="0"/>
      <w:marRight w:val="0"/>
      <w:marTop w:val="0"/>
      <w:marBottom w:val="0"/>
      <w:divBdr>
        <w:top w:val="none" w:sz="0" w:space="0" w:color="auto"/>
        <w:left w:val="none" w:sz="0" w:space="0" w:color="auto"/>
        <w:bottom w:val="none" w:sz="0" w:space="0" w:color="auto"/>
        <w:right w:val="none" w:sz="0" w:space="0" w:color="auto"/>
      </w:divBdr>
    </w:div>
    <w:div w:id="2087606649">
      <w:bodyDiv w:val="1"/>
      <w:marLeft w:val="0"/>
      <w:marRight w:val="0"/>
      <w:marTop w:val="0"/>
      <w:marBottom w:val="0"/>
      <w:divBdr>
        <w:top w:val="none" w:sz="0" w:space="0" w:color="auto"/>
        <w:left w:val="none" w:sz="0" w:space="0" w:color="auto"/>
        <w:bottom w:val="none" w:sz="0" w:space="0" w:color="auto"/>
        <w:right w:val="none" w:sz="0" w:space="0" w:color="auto"/>
      </w:divBdr>
    </w:div>
    <w:div w:id="2087611814">
      <w:bodyDiv w:val="1"/>
      <w:marLeft w:val="0"/>
      <w:marRight w:val="0"/>
      <w:marTop w:val="0"/>
      <w:marBottom w:val="0"/>
      <w:divBdr>
        <w:top w:val="none" w:sz="0" w:space="0" w:color="auto"/>
        <w:left w:val="none" w:sz="0" w:space="0" w:color="auto"/>
        <w:bottom w:val="none" w:sz="0" w:space="0" w:color="auto"/>
        <w:right w:val="none" w:sz="0" w:space="0" w:color="auto"/>
      </w:divBdr>
    </w:div>
    <w:div w:id="2092969485">
      <w:bodyDiv w:val="1"/>
      <w:marLeft w:val="0"/>
      <w:marRight w:val="0"/>
      <w:marTop w:val="0"/>
      <w:marBottom w:val="0"/>
      <w:divBdr>
        <w:top w:val="none" w:sz="0" w:space="0" w:color="auto"/>
        <w:left w:val="none" w:sz="0" w:space="0" w:color="auto"/>
        <w:bottom w:val="none" w:sz="0" w:space="0" w:color="auto"/>
        <w:right w:val="none" w:sz="0" w:space="0" w:color="auto"/>
      </w:divBdr>
    </w:div>
    <w:div w:id="2097246839">
      <w:bodyDiv w:val="1"/>
      <w:marLeft w:val="0"/>
      <w:marRight w:val="0"/>
      <w:marTop w:val="0"/>
      <w:marBottom w:val="0"/>
      <w:divBdr>
        <w:top w:val="none" w:sz="0" w:space="0" w:color="auto"/>
        <w:left w:val="none" w:sz="0" w:space="0" w:color="auto"/>
        <w:bottom w:val="none" w:sz="0" w:space="0" w:color="auto"/>
        <w:right w:val="none" w:sz="0" w:space="0" w:color="auto"/>
      </w:divBdr>
    </w:div>
    <w:div w:id="2108648257">
      <w:bodyDiv w:val="1"/>
      <w:marLeft w:val="0"/>
      <w:marRight w:val="0"/>
      <w:marTop w:val="0"/>
      <w:marBottom w:val="0"/>
      <w:divBdr>
        <w:top w:val="none" w:sz="0" w:space="0" w:color="auto"/>
        <w:left w:val="none" w:sz="0" w:space="0" w:color="auto"/>
        <w:bottom w:val="none" w:sz="0" w:space="0" w:color="auto"/>
        <w:right w:val="none" w:sz="0" w:space="0" w:color="auto"/>
      </w:divBdr>
    </w:div>
    <w:div w:id="2112042954">
      <w:bodyDiv w:val="1"/>
      <w:marLeft w:val="0"/>
      <w:marRight w:val="0"/>
      <w:marTop w:val="0"/>
      <w:marBottom w:val="0"/>
      <w:divBdr>
        <w:top w:val="none" w:sz="0" w:space="0" w:color="auto"/>
        <w:left w:val="none" w:sz="0" w:space="0" w:color="auto"/>
        <w:bottom w:val="none" w:sz="0" w:space="0" w:color="auto"/>
        <w:right w:val="none" w:sz="0" w:space="0" w:color="auto"/>
      </w:divBdr>
    </w:div>
    <w:div w:id="2114082179">
      <w:bodyDiv w:val="1"/>
      <w:marLeft w:val="0"/>
      <w:marRight w:val="0"/>
      <w:marTop w:val="0"/>
      <w:marBottom w:val="0"/>
      <w:divBdr>
        <w:top w:val="none" w:sz="0" w:space="0" w:color="auto"/>
        <w:left w:val="none" w:sz="0" w:space="0" w:color="auto"/>
        <w:bottom w:val="none" w:sz="0" w:space="0" w:color="auto"/>
        <w:right w:val="none" w:sz="0" w:space="0" w:color="auto"/>
      </w:divBdr>
    </w:div>
    <w:div w:id="2115703848">
      <w:bodyDiv w:val="1"/>
      <w:marLeft w:val="0"/>
      <w:marRight w:val="0"/>
      <w:marTop w:val="0"/>
      <w:marBottom w:val="0"/>
      <w:divBdr>
        <w:top w:val="none" w:sz="0" w:space="0" w:color="auto"/>
        <w:left w:val="none" w:sz="0" w:space="0" w:color="auto"/>
        <w:bottom w:val="none" w:sz="0" w:space="0" w:color="auto"/>
        <w:right w:val="none" w:sz="0" w:space="0" w:color="auto"/>
      </w:divBdr>
    </w:div>
    <w:div w:id="2120753686">
      <w:bodyDiv w:val="1"/>
      <w:marLeft w:val="0"/>
      <w:marRight w:val="0"/>
      <w:marTop w:val="0"/>
      <w:marBottom w:val="0"/>
      <w:divBdr>
        <w:top w:val="none" w:sz="0" w:space="0" w:color="auto"/>
        <w:left w:val="none" w:sz="0" w:space="0" w:color="auto"/>
        <w:bottom w:val="none" w:sz="0" w:space="0" w:color="auto"/>
        <w:right w:val="none" w:sz="0" w:space="0" w:color="auto"/>
      </w:divBdr>
    </w:div>
    <w:div w:id="2122067335">
      <w:bodyDiv w:val="1"/>
      <w:marLeft w:val="0"/>
      <w:marRight w:val="0"/>
      <w:marTop w:val="0"/>
      <w:marBottom w:val="0"/>
      <w:divBdr>
        <w:top w:val="none" w:sz="0" w:space="0" w:color="auto"/>
        <w:left w:val="none" w:sz="0" w:space="0" w:color="auto"/>
        <w:bottom w:val="none" w:sz="0" w:space="0" w:color="auto"/>
        <w:right w:val="none" w:sz="0" w:space="0" w:color="auto"/>
      </w:divBdr>
    </w:div>
    <w:div w:id="2122990180">
      <w:bodyDiv w:val="1"/>
      <w:marLeft w:val="0"/>
      <w:marRight w:val="0"/>
      <w:marTop w:val="0"/>
      <w:marBottom w:val="0"/>
      <w:divBdr>
        <w:top w:val="none" w:sz="0" w:space="0" w:color="auto"/>
        <w:left w:val="none" w:sz="0" w:space="0" w:color="auto"/>
        <w:bottom w:val="none" w:sz="0" w:space="0" w:color="auto"/>
        <w:right w:val="none" w:sz="0" w:space="0" w:color="auto"/>
      </w:divBdr>
    </w:div>
    <w:div w:id="2130736058">
      <w:bodyDiv w:val="1"/>
      <w:marLeft w:val="0"/>
      <w:marRight w:val="0"/>
      <w:marTop w:val="0"/>
      <w:marBottom w:val="0"/>
      <w:divBdr>
        <w:top w:val="none" w:sz="0" w:space="0" w:color="auto"/>
        <w:left w:val="none" w:sz="0" w:space="0" w:color="auto"/>
        <w:bottom w:val="none" w:sz="0" w:space="0" w:color="auto"/>
        <w:right w:val="none" w:sz="0" w:space="0" w:color="auto"/>
      </w:divBdr>
    </w:div>
    <w:div w:id="2136019925">
      <w:bodyDiv w:val="1"/>
      <w:marLeft w:val="0"/>
      <w:marRight w:val="0"/>
      <w:marTop w:val="0"/>
      <w:marBottom w:val="0"/>
      <w:divBdr>
        <w:top w:val="none" w:sz="0" w:space="0" w:color="auto"/>
        <w:left w:val="none" w:sz="0" w:space="0" w:color="auto"/>
        <w:bottom w:val="none" w:sz="0" w:space="0" w:color="auto"/>
        <w:right w:val="none" w:sz="0" w:space="0" w:color="auto"/>
      </w:divBdr>
    </w:div>
    <w:div w:id="2136174182">
      <w:bodyDiv w:val="1"/>
      <w:marLeft w:val="0"/>
      <w:marRight w:val="0"/>
      <w:marTop w:val="0"/>
      <w:marBottom w:val="0"/>
      <w:divBdr>
        <w:top w:val="none" w:sz="0" w:space="0" w:color="auto"/>
        <w:left w:val="none" w:sz="0" w:space="0" w:color="auto"/>
        <w:bottom w:val="none" w:sz="0" w:space="0" w:color="auto"/>
        <w:right w:val="none" w:sz="0" w:space="0" w:color="auto"/>
      </w:divBdr>
    </w:div>
    <w:div w:id="2136289162">
      <w:bodyDiv w:val="1"/>
      <w:marLeft w:val="0"/>
      <w:marRight w:val="0"/>
      <w:marTop w:val="0"/>
      <w:marBottom w:val="0"/>
      <w:divBdr>
        <w:top w:val="none" w:sz="0" w:space="0" w:color="auto"/>
        <w:left w:val="none" w:sz="0" w:space="0" w:color="auto"/>
        <w:bottom w:val="none" w:sz="0" w:space="0" w:color="auto"/>
        <w:right w:val="none" w:sz="0" w:space="0" w:color="auto"/>
      </w:divBdr>
    </w:div>
    <w:div w:id="2139715700">
      <w:bodyDiv w:val="1"/>
      <w:marLeft w:val="0"/>
      <w:marRight w:val="0"/>
      <w:marTop w:val="0"/>
      <w:marBottom w:val="0"/>
      <w:divBdr>
        <w:top w:val="none" w:sz="0" w:space="0" w:color="auto"/>
        <w:left w:val="none" w:sz="0" w:space="0" w:color="auto"/>
        <w:bottom w:val="none" w:sz="0" w:space="0" w:color="auto"/>
        <w:right w:val="none" w:sz="0" w:space="0" w:color="auto"/>
      </w:divBdr>
    </w:div>
    <w:div w:id="2143040107">
      <w:bodyDiv w:val="1"/>
      <w:marLeft w:val="0"/>
      <w:marRight w:val="0"/>
      <w:marTop w:val="0"/>
      <w:marBottom w:val="0"/>
      <w:divBdr>
        <w:top w:val="none" w:sz="0" w:space="0" w:color="auto"/>
        <w:left w:val="none" w:sz="0" w:space="0" w:color="auto"/>
        <w:bottom w:val="none" w:sz="0" w:space="0" w:color="auto"/>
        <w:right w:val="none" w:sz="0" w:space="0" w:color="auto"/>
      </w:divBdr>
    </w:div>
    <w:div w:id="2146124295">
      <w:bodyDiv w:val="1"/>
      <w:marLeft w:val="0"/>
      <w:marRight w:val="0"/>
      <w:marTop w:val="0"/>
      <w:marBottom w:val="0"/>
      <w:divBdr>
        <w:top w:val="none" w:sz="0" w:space="0" w:color="auto"/>
        <w:left w:val="none" w:sz="0" w:space="0" w:color="auto"/>
        <w:bottom w:val="none" w:sz="0" w:space="0" w:color="auto"/>
        <w:right w:val="none" w:sz="0" w:space="0" w:color="auto"/>
      </w:divBdr>
    </w:div>
    <w:div w:id="21468509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Jes18</b:Tag>
    <b:SourceType>JournalArticle</b:SourceType>
    <b:Guid>{04B0B609-4FF5-44FC-9018-CDD1CC247E2D}</b:Guid>
    <b:Title>MAPPA and mental health — 10 years of controversy</b:Title>
    <b:Year>2018</b:Year>
    <b:Pages>1</b:Pages>
    <b:Author>
      <b:Author>
        <b:NameList>
          <b:Person>
            <b:Last>Jessica Yakeley</b:Last>
            <b:First>Richard</b:First>
            <b:Middle>Taylor, Angus Cameron</b:Middle>
          </b:Person>
        </b:NameList>
      </b:Author>
    </b:Author>
    <b:JournalName>10 years of controversy</b:JournalName>
    <b:RefOrder>15</b:RefOrder>
  </b:Source>
  <b:Source>
    <b:Tag>Pau21</b:Tag>
    <b:SourceType>Report</b:SourceType>
    <b:Guid>{BBEFCC7D-DA18-4EB7-B92C-E7A3A100A309}</b:Guid>
    <b:Title>Public Awareness of Police Accountability</b:Title>
    <b:Year>2021</b:Year>
    <b:Author>
      <b:Author>
        <b:NameList>
          <b:Person>
            <b:Last>Paul Harvey</b:Last>
            <b:First>Anne</b:First>
            <b:Middle>Charlton, Joe Hitchcock</b:Middle>
          </b:Person>
        </b:NameList>
      </b:Author>
    </b:Author>
    <b:Publisher>Social research institute </b:Publisher>
    <b:City>London </b:City>
    <b:RefOrder>21</b:RefOrder>
  </b:Source>
  <b:Source>
    <b:Tag>Jam21</b:Tag>
    <b:SourceType>ArticleInAPeriodical</b:SourceType>
    <b:Guid>{01DE61C7-83BB-4FB6-9FFD-2D42A5C6213E}</b:Guid>
    <b:Title>Wayne Couzens case raises questions over how police officers are sanctioned</b:Title>
    <b:Year>2021</b:Year>
    <b:Month>October </b:Month>
    <b:Day>4</b:Day>
    <b:Author>
      <b:Author>
        <b:NameList>
          <b:Person>
            <b:Last>Grierson</b:Last>
            <b:First>Jamie</b:First>
          </b:Person>
        </b:NameList>
      </b:Author>
    </b:Author>
    <b:PeriodicalTitle>Officer was investigated over indecent exposure claims six years before he raped and murdered Sarah Everard</b:PeriodicalTitle>
    <b:Pages>3</b:Pages>
    <b:RefOrder>22</b:RefOrder>
  </b:Source>
  <b:Source>
    <b:Tag>Col20</b:Tag>
    <b:SourceType>InternetSite</b:SourceType>
    <b:Guid>{F5030410-7921-417C-9CB7-8557DC2D8D5D}</b:Guid>
    <b:Author>
      <b:Author>
        <b:NameList>
          <b:Person>
            <b:Last>Policing</b:Last>
            <b:First>College</b:First>
            <b:Middle>of</b:Middle>
          </b:Person>
        </b:NameList>
      </b:Author>
    </b:Author>
    <b:Title>Partner Agencies </b:Title>
    <b:InternetSiteTitle>College of Policing </b:InternetSiteTitle>
    <b:Year>2020</b:Year>
    <b:Month>April</b:Month>
    <b:Day>28</b:Day>
    <b:URL>https://www.college.police.uk/app/roads-policing/partner-agencies#independent-police-complaints-commission</b:URL>
    <b:RefOrder>17</b:RefOrder>
  </b:Source>
  <b:Source>
    <b:Tag>And19</b:Tag>
    <b:SourceType>JournalArticle</b:SourceType>
    <b:Guid>{85C7EB66-69C1-45D3-BD39-C9BB09F1B6B2}</b:Guid>
    <b:Author>
      <b:Author>
        <b:NameList>
          <b:Person>
            <b:Last>Andrew O’Hagan</b:Last>
            <b:First>Amy</b:First>
            <b:Middle>Long</b:Middle>
          </b:Person>
        </b:NameList>
      </b:Author>
    </b:Author>
    <b:Title>Forensic Research &amp; Criminology International Journal</b:Title>
    <b:JournalName>The socioeconomic effects of organised crimes county lines on the United Kingdom community</b:JournalName>
    <b:Year>2019</b:Year>
    <b:Pages>274-280</b:Pages>
    <b:Volume>7</b:Volume>
    <b:Issue>5</b:Issue>
    <b:URL>https://irep.ntu.ac.uk/id/eprint/37921/</b:URL>
    <b:RefOrder>24</b:RefOrder>
  </b:Source>
  <b:Source>
    <b:Tag>Bar21</b:Tag>
    <b:SourceType>InternetSite</b:SourceType>
    <b:Guid>{C9164B9E-EF5A-4345-B875-015A98686311}</b:Guid>
    <b:Title>Urgent action needed as organised crime gangs take advantage of pandemic to target vulnerable children</b:Title>
    <b:Year>2021</b:Year>
    <b:Author>
      <b:Author>
        <b:NameList>
          <b:Person>
            <b:Last>Barnardo's</b:Last>
          </b:Person>
        </b:NameList>
      </b:Author>
    </b:Author>
    <b:Publisher>Barnardo's</b:Publisher>
    <b:YearAccessed>2023</b:YearAccessed>
    <b:MonthAccessed>11</b:MonthAccessed>
    <b:DayAccessed>18</b:DayAccessed>
    <b:URL>https://www.barnardos.org.uk/news/urgent-action-needed-organised-crime-gangs-take-advantage-pandemic-target-vulnerable-children</b:URL>
    <b:RefOrder>25</b:RefOrder>
  </b:Source>
  <b:Source>
    <b:Tag>Ame22</b:Tag>
    <b:SourceType>InternetSite</b:SourceType>
    <b:Guid>{5C1ECA03-D578-4332-9A5C-5AC89F8AEB1C}</b:Guid>
    <b:Author>
      <b:Author>
        <b:NameList>
          <b:Person>
            <b:Last>Association</b:Last>
            <b:First>Amercian</b:First>
            <b:Middle>psychological</b:Middle>
          </b:Person>
        </b:NameList>
      </b:Author>
    </b:Author>
    <b:JournalName>Socioeconomic status</b:JournalName>
    <b:Year>2022</b:Year>
    <b:Pages>1</b:Pages>
    <b:Title>Prevebting Exploitation Toolkit</b:Title>
    <b:YearAccessed>2023</b:YearAccessed>
    <b:MonthAccessed>11</b:MonthAccessed>
    <b:DayAccessed>13</b:DayAccessed>
    <b:URL>https://www.preventingexploitationtoolkit.org.uk/</b:URL>
    <b:RefOrder>26</b:RefOrder>
  </b:Source>
  <b:Source>
    <b:Tag>GIL22</b:Tag>
    <b:SourceType>InternetSite</b:SourceType>
    <b:Guid>{9A1F84B9-EA20-45F4-8F95-2F1706C0F380}</b:Guid>
    <b:Title>Institue For Government: Police accountability</b:Title>
    <b:Year>2022</b:Year>
    <b:Author>
      <b:Author>
        <b:NameList>
          <b:Person>
            <b:Last>Richards</b:Last>
            <b:First>Gil</b:First>
          </b:Person>
        </b:NameList>
      </b:Author>
    </b:Author>
    <b:InternetSiteTitle>Institute for Government</b:InternetSiteTitle>
    <b:Month>December</b:Month>
    <b:Day>5</b:Day>
    <b:URL>https://www.instituteforgovernment.org.uk/article/explainer/police-accountability</b:URL>
    <b:YearAccessed>2023</b:YearAccessed>
    <b:MonthAccessed>11</b:MonthAccessed>
    <b:DayAccessed>16</b:DayAccessed>
    <b:RefOrder>20</b:RefOrder>
  </b:Source>
  <b:Source>
    <b:Tag>Saf22</b:Tag>
    <b:SourceType>InternetSite</b:SourceType>
    <b:Guid>{7BAE484B-F265-4BE8-B37F-8403629D6BC4}</b:Guid>
    <b:Title>Preventing Exploitation Toolkit</b:Title>
    <b:JournalName>Involvement in the criminal justice system</b:JournalName>
    <b:Year>2022</b:Year>
    <b:Pages>1</b:Pages>
    <b:Author>
      <b:Author>
        <b:NameList>
          <b:Person>
            <b:Last>Devon</b:Last>
            <b:First>Safer</b:First>
          </b:Person>
        </b:NameList>
      </b:Author>
    </b:Author>
    <b:YearAccessed>2023</b:YearAccessed>
    <b:MonthAccessed>11</b:MonthAccessed>
    <b:DayAccessed>19</b:DayAccessed>
    <b:URL>https://www.preventingexploitationtoolkit.org.uk/</b:URL>
    <b:RefOrder>27</b:RefOrder>
  </b:Source>
  <b:Source>
    <b:Tag>Off22</b:Tag>
    <b:SourceType>InternetSite</b:SourceType>
    <b:Guid>{1427CB9C-2C85-4B6A-8A45-263FE4C0686A}</b:Guid>
    <b:Title>Health disparities and health inequalities: applying All Our Health</b:Title>
    <b:Year>2022</b:Year>
    <b:YearAccessed>2023</b:YearAccessed>
    <b:MonthAccessed>November</b:MonthAccessed>
    <b:DayAccessed>11</b:DayAccessed>
    <b:URL>Health disparities and health inequalities: applying All Our Health. England: NHS.</b:URL>
    <b:Author>
      <b:Author>
        <b:NameList>
          <b:Person>
            <b:Last>Health</b:Last>
            <b:First>Office</b:First>
            <b:Middle>for</b:Middle>
          </b:Person>
        </b:NameList>
      </b:Author>
    </b:Author>
    <b:RefOrder>28</b:RefOrder>
  </b:Source>
  <b:Source>
    <b:Tag>DrK22</b:Tag>
    <b:SourceType>InternetSite</b:SourceType>
    <b:Guid>{F00453CD-9C84-41D6-9016-3F76A6937B7B}</b:Guid>
    <b:Author>
      <b:Author>
        <b:NameList>
          <b:Person>
            <b:Last>Dr Karen Goodall</b:Last>
            <b:First>Dr</b:First>
            <b:Middle>Ingrid Obsuth,</b:Middle>
          </b:Person>
        </b:NameList>
      </b:Author>
    </b:Author>
    <b:Title>Crest Research: Trauma-informed and ACEs-aware policing</b:Title>
    <b:Year>2022</b:Year>
    <b:JournalName>Stopping you falling into the fire</b:JournalName>
    <b:Pages>3</b:Pages>
    <b:URL>https://crestresearch.ac.uk/comment/trauma-informed-policing/</b:URL>
    <b:RefOrder>29</b:RefOrder>
  </b:Source>
  <b:Source>
    <b:Tag>Rob19</b:Tag>
    <b:SourceType>Report</b:SourceType>
    <b:Guid>{A4237373-ED7C-4FF9-80E3-0FB714B5A969}</b:Guid>
    <b:Title>Why do young people join gangs? Members explain the appeal of risk taking</b:Title>
    <b:Year>2019</b:Year>
    <b:Author>
      <b:Author>
        <b:NameList>
          <b:Person>
            <b:Last>Hesketh</b:Last>
            <b:First>Robert</b:First>
          </b:Person>
        </b:NameList>
      </b:Author>
    </b:Author>
    <b:Publisher>Phys Org</b:Publisher>
    <b:RefOrder>30</b:RefOrder>
  </b:Source>
  <b:Source>
    <b:Tag>HMI23</b:Tag>
    <b:SourceType>InternetSite</b:SourceType>
    <b:Guid>{17D2D4BA-E48F-4302-B587-FCB7B27DF436}</b:Guid>
    <b:Author>
      <b:Author>
        <b:NameList>
          <b:Person>
            <b:Last>HMICFRS</b:Last>
          </b:Person>
        </b:NameList>
      </b:Author>
    </b:Author>
    <b:Title>Making communities safer</b:Title>
    <b:InternetSiteTitle>HMICFRS</b:InternetSiteTitle>
    <b:Year>2023</b:Year>
    <b:Month>5</b:Month>
    <b:URL>https://hmicfrs.justiceinspectorates.gov.uk/police-forces/police-forces/</b:URL>
    <b:YearAccessed>2024</b:YearAccessed>
    <b:MonthAccessed>11</b:MonthAccessed>
    <b:DayAccessed>24</b:DayAccessed>
    <b:RefOrder>19</b:RefOrder>
  </b:Source>
  <b:Source>
    <b:Tag>And22</b:Tag>
    <b:SourceType>DocumentFromInternetSite</b:SourceType>
    <b:Guid>{8B09E93E-553F-44B0-8969-B69900D0CBED}</b:Guid>
    <b:Title>POLICING AND THE PUBLIC</b:Title>
    <b:Year>2022</b:Year>
    <b:Author>
      <b:Author>
        <b:NameList>
          <b:Person>
            <b:Last>Higgins</b:Last>
            <b:First>Andy</b:First>
          </b:Person>
        </b:NameList>
      </b:Author>
    </b:Author>
    <b:JournalName>THE STRATEGIC REVIEW OF POLICING IN ENGLAND AND WALES</b:JournalName>
    <b:Pages>16</b:Pages>
    <b:Month>May</b:Month>
    <b:Day>07</b:Day>
    <b:YearAccessed>2023</b:YearAccessed>
    <b:MonthAccessed>October </b:MonthAccessed>
    <b:DayAccessed>08</b:DayAccessed>
    <b:URL>https://www.policingreview.org.uk/wp-content/uploads/insight_paper_1.pdf</b:URL>
    <b:RefOrder>31</b:RefOrder>
  </b:Source>
  <b:Source>
    <b:Tag>Nac23</b:Tag>
    <b:SourceType>InternetSite</b:SourceType>
    <b:Guid>{E954F4AC-3493-4030-9107-A34780CC3E10}</b:Guid>
    <b:Title>Advice for people under MAPPA</b:Title>
    <b:Year>2023</b:Year>
    <b:Author>
      <b:Author>
        <b:NameList>
          <b:Person>
            <b:Last>Nacro</b:Last>
          </b:Person>
        </b:NameList>
      </b:Author>
    </b:Author>
    <b:InternetSiteTitle>Nacro</b:InternetSiteTitle>
    <b:Month>January </b:Month>
    <b:Day>04</b:Day>
    <b:URL>https://www.nacro.org.uk/nacro-services/advice/advice-for-individuals/sex-offences-shpo-mappa/advice-for-people-under-mappa/</b:URL>
    <b:YearAccessed>2023</b:YearAccessed>
    <b:MonthAccessed>October</b:MonthAccessed>
    <b:DayAccessed>07</b:DayAccessed>
    <b:RefOrder>13</b:RefOrder>
  </b:Source>
  <b:Source>
    <b:Tag>NHS23</b:Tag>
    <b:SourceType>InternetSite</b:SourceType>
    <b:Guid>{82FC251A-07E6-403D-981D-6F2A4AE77DEC}</b:Guid>
    <b:Author>
      <b:Author>
        <b:NameList>
          <b:Person>
            <b:Last>NHS</b:Last>
          </b:Person>
        </b:NameList>
      </b:Author>
    </b:Author>
    <b:Title>Criminal exploitation of children and vulnerable adults: county lines (accessible version)</b:Title>
    <b:InternetSiteTitle>Home Office </b:InternetSiteTitle>
    <b:Year>2023</b:Year>
    <b:Month>October </b:Month>
    <b:Day>20th</b:Day>
    <b:URL>https://www.gov.uk/government/publications/criminal-exploitation-of-children-and-vulnerable-adults-county-lines/criminal-exploitation-of-children-and-vulnerable-adults-county-lines#:~:text=Gangs%20are%20known%20to%20target%20vulnerable,of%20neglect%2C%20p</b:URL>
    <b:YearAccessed>2023</b:YearAccessed>
    <b:MonthAccessed>September </b:MonthAccessed>
    <b:DayAccessed>07</b:DayAccessed>
    <b:RefOrder>32</b:RefOrder>
  </b:Source>
  <b:Source>
    <b:Tag>Col17</b:Tag>
    <b:SourceType>InternetSite</b:SourceType>
    <b:Guid>{B0FDBE0E-ABF5-438B-B167-8DFD6C6B4484}</b:Guid>
    <b:Title>Mulit- Ageny Public Protection Arrangements</b:Title>
    <b:Year>2017</b:Year>
    <b:Author>
      <b:Author>
        <b:NameList>
          <b:Person>
            <b:Last>Policing</b:Last>
            <b:First>College</b:First>
            <b:Middle>of</b:Middle>
          </b:Person>
        </b:NameList>
      </b:Author>
    </b:Author>
    <b:Publisher>College of Policing</b:Publisher>
    <b:YearAccessed>2023</b:YearAccessed>
    <b:MonthAccessed>October </b:MonthAccessed>
    <b:DayAccessed>05</b:DayAccessed>
    <b:URL>Policing, C. o. (2017). Multi-Agency Public Protection Arrangements. College of Policing.</b:URL>
    <b:RefOrder>16</b:RefOrder>
  </b:Source>
  <b:Source>
    <b:Tag>Rob21</b:Tag>
    <b:SourceType>DocumentFromInternetSite</b:SourceType>
    <b:Guid>{038285DD-8A75-4A1C-898A-54B6B332997E}</b:Guid>
    <b:Title>Financial Times: Crisis of confidence: can Britain’s police recover public trust?</b:Title>
    <b:Year>2021</b:Year>
    <b:Month>December</b:Month>
    <b:Day>12</b:Day>
    <b:Author>
      <b:Author>
        <b:NameList>
          <b:Person>
            <b:Last>Wright</b:Last>
            <b:First>Robert</b:First>
          </b:Person>
        </b:NameList>
      </b:Author>
    </b:Author>
    <b:InternetSiteTitle>Financial Times </b:InternetSiteTitle>
    <b:URL>https://www.ft.com/content/7248ac3d-c2e5-46cd-b928-403365feae97</b:URL>
    <b:YearAccessed>2023 </b:YearAccessed>
    <b:MonthAccessed>November </b:MonthAccessed>
    <b:DayAccessed>15</b:DayAccessed>
    <b:RefOrder>18</b:RefOrder>
  </b:Source>
  <b:Source>
    <b:Tag>Mel21</b:Tag>
    <b:SourceType>JournalArticle</b:SourceType>
    <b:Guid>{7DAAEF21-1790-441F-B6C3-DB878EC2E59B}</b:Guid>
    <b:Title>Police vetting: Thousands of staff members not properly checked</b:Title>
    <b:Year>2021</b:Year>
    <b:Author>
      <b:Author>
        <b:NameList>
          <b:Person>
            <b:Last>Tucker</b:Last>
            <b:First>Melanie</b:First>
            <b:Middle>Abbott and Mick</b:Middle>
          </b:Person>
        </b:NameList>
      </b:Author>
    </b:Author>
    <b:Publisher>BBC News</b:Publisher>
    <b:City>London</b:City>
    <b:JournalName>Thousands of staff members not properly checked</b:JournalName>
    <b:Pages>120</b:Pages>
    <b:Volume>2</b:Volume>
    <b:Issue>1</b:Issue>
    <b:RefOrder>33</b:RefOrder>
  </b:Source>
  <b:Source>
    <b:Tag>Ste15</b:Tag>
    <b:SourceType>Report</b:SourceType>
    <b:Guid>{EE02B10A-6650-47B4-A19C-E56FF29BC963}</b:Guid>
    <b:Title>Reoffending Analysis of </b:Title>
    <b:Year>2015</b:Year>
    <b:Author>
      <b:Author>
        <b:NameList>
          <b:Person>
            <b:Last>Stephanie Bryant</b:Last>
            <b:First>Mark</b:First>
            <b:Middle>Peck, and Jorgen Lovbakke</b:Middle>
          </b:Person>
        </b:NameList>
      </b:Author>
    </b:Author>
    <b:Publisher>Ministry of Justice </b:Publisher>
    <b:City>London</b:City>
    <b:RefOrder>34</b:RefOrder>
  </b:Source>
  <b:Source>
    <b:Tag>Deb23</b:Tag>
    <b:SourceType>InternetSite</b:SourceType>
    <b:Guid>{1AAEA9CA-596E-4FAA-8126-066B2F905B38}</b:Guid>
    <b:Title>MAPPA</b:Title>
    <b:Year>2023</b:Year>
    <b:Author>
      <b:Author>
        <b:NameList>
          <b:Person>
            <b:Last>Sadler</b:Last>
            <b:First>Debbie</b:First>
          </b:Person>
        </b:NameList>
      </b:Author>
    </b:Author>
    <b:InternetSiteTitle>Unlock</b:InternetSiteTitle>
    <b:Month>05</b:Month>
    <b:Day>02</b:Day>
    <b:URL>https://unlock.org.uk/advice/mappa/</b:URL>
    <b:YearAccessed>2023</b:YearAccessed>
    <b:MonthAccessed>November </b:MonthAccessed>
    <b:DayAccessed>15</b:DayAccessed>
    <b:RefOrder>35</b:RefOrder>
  </b:Source>
  <b:Source>
    <b:Tag>HMI21</b:Tag>
    <b:SourceType>InternetSite</b:SourceType>
    <b:Guid>{8F4D2C25-CE40-4032-A2F3-AD2D68E04464}</b:Guid>
    <b:Title>Multi-agency public protection arrangements</b:Title>
    <b:Year>2021</b:Year>
    <b:Author>
      <b:Author>
        <b:NameList>
          <b:Person>
            <b:Last>Probation</b:Last>
            <b:First>HM</b:First>
            <b:Middle>Inspectorate of</b:Middle>
          </b:Person>
        </b:NameList>
      </b:Author>
    </b:Author>
    <b:InternetSiteTitle>HM Inspectorate Probation</b:InternetSiteTitle>
    <b:Month>May</b:Month>
    <b:Day>17th</b:Day>
    <b:URL>https://www.justiceinspectorates.gov.uk/hmiprobation/research/the-evidence-base-probation/specific-types-of-delivery/mappa/</b:URL>
    <b:YearAccessed>2023</b:YearAccessed>
    <b:MonthAccessed>November </b:MonthAccessed>
    <b:DayAccessed>16</b:DayAccessed>
    <b:RefOrder>36</b:RefOrder>
  </b:Source>
  <b:Source>
    <b:Tag>ByB21</b:Tag>
    <b:SourceType>InternetSite</b:SourceType>
    <b:Guid>{2116681B-F66F-4579-97BA-91EFB25408A5}</b:Guid>
    <b:Author>
      <b:Author>
        <b:NameList>
          <b:Person>
            <b:Last>Morton</b:Last>
            <b:First>By</b:First>
            <b:Middle>Becky</b:Middle>
          </b:Person>
        </b:NameList>
      </b:Author>
    </b:Author>
    <b:Title>BBC</b:Title>
    <b:InternetSiteTitle>BBC News</b:InternetSiteTitle>
    <b:Year>2021</b:Year>
    <b:Month>September </b:Month>
    <b:Day>30</b:Day>
    <b:URL>https://www.bbc.co.uk/news/uk-58746108</b:URL>
    <b:YearAccessed>2023</b:YearAccessed>
    <b:MonthAccessed>December</b:MonthAccessed>
    <b:DayAccessed>10</b:DayAccessed>
    <b:RefOrder>23</b:RefOrder>
  </b:Source>
  <b:Source>
    <b:Tag>Jui22</b:Tag>
    <b:SourceType>Report</b:SourceType>
    <b:Guid>{0D3FC172-C9B5-44C8-926B-B6CE25042029}</b:Guid>
    <b:Title>Twenty years on, is MAPPA achieving its objectives?</b:Title>
    <b:Year>2022</b:Year>
    <b:Author>
      <b:Author>
        <b:NameList>
          <b:Person>
            <b:Last>MAPPA</b:Last>
          </b:Person>
        </b:NameList>
      </b:Author>
    </b:Author>
    <b:Publisher>Her Majesty’s Inspectorate of Probation</b:Publisher>
    <b:RefOrder>37</b:RefOrder>
  </b:Source>
  <b:Source>
    <b:Tag>Jam20</b:Tag>
    <b:SourceType>JournalArticle</b:SourceType>
    <b:Guid>{9C9F3790-B942-4421-9951-26EB514E61A4}</b:Guid>
    <b:Title>An Introduction to Gangs and Serious Youth Violence in the United Kingdom</b:Title>
    <b:Year>2020</b:Year>
    <b:Pages>27</b:Pages>
    <b:Author>
      <b:Author>
        <b:NameList>
          <b:Person>
            <b:Last>James Densely</b:Last>
            <b:First>Ross</b:First>
            <b:Middle>Deuchar, Simon Harding</b:Middle>
          </b:Person>
        </b:NameList>
      </b:Author>
    </b:Author>
    <b:JournalName>Youth Justice</b:JournalName>
    <b:Volume>1</b:Volume>
    <b:Issue>1</b:Issue>
    <b:RefOrder>38</b:RefOrder>
  </b:Source>
  <b:Source>
    <b:Tag>IOP20</b:Tag>
    <b:SourceType>Report</b:SourceType>
    <b:Guid>{58039A14-8CE0-47DB-9520-D8CAC0ACFA33}</b:Guid>
    <b:Title>Statutory guidance on the police complaints system</b:Title>
    <b:Year>2020</b:Year>
    <b:Author>
      <b:Author>
        <b:NameList>
          <b:Person>
            <b:Last>IOPC</b:Last>
          </b:Person>
        </b:NameList>
      </b:Author>
    </b:Author>
    <b:Publisher>Independent Office for Police Conduct </b:Publisher>
    <b:RefOrder>39</b:RefOrder>
  </b:Source>
  <b:Source>
    <b:Tag>Nat23</b:Tag>
    <b:SourceType>Report</b:SourceType>
    <b:Guid>{478E7553-9D9B-4A81-A90D-8EAE587D8178}</b:Guid>
    <b:Author>
      <b:Author>
        <b:NameList>
          <b:Person>
            <b:Last>Darling</b:Last>
            <b:First>A.J,</b:First>
            <b:Middle>Fernandes Aguilera, M., Hawkins, K., Williams, H. and Cooper, E.</b:Middle>
          </b:Person>
        </b:NameList>
      </b:Author>
    </b:Author>
    <b:Title>Learning for the Police from Multi Agency Public Protection Arrangements (MAPPA) Serious Case Reviews</b:Title>
    <b:Year>2023</b:Year>
    <b:Publisher>National MAPPA Team</b:Publisher>
    <b:City>London</b:City>
    <b:RefOrder>14</b:RefOrder>
  </b:Source>
  <b:Source>
    <b:Tag>Col23</b:Tag>
    <b:SourceType>InternetSite</b:SourceType>
    <b:Guid>{9E3D2728-2340-479C-B2F2-5231CDB32E89}</b:Guid>
    <b:Author>
      <b:Author>
        <b:NameList>
          <b:Person>
            <b:Last>Policing</b:Last>
            <b:First>College</b:First>
            <b:Middle>of</b:Middle>
          </b:Person>
        </b:NameList>
      </b:Author>
    </b:Author>
    <b:Title>Introduction to managing sexual offenders and violent offenders</b:Title>
    <b:InternetSiteTitle>College of Policing</b:InternetSiteTitle>
    <b:Year>2023</b:Year>
    <b:URL>https://www.college.police.uk/app/major-investigation-and-public-protection/managing-sexual-offenders-and-violent-offenders/introduction-managing-sexual-offenders-and-violent-offenders</b:URL>
    <b:YearAccessed>2023</b:YearAccessed>
    <b:MonthAccessed>Novemeber</b:MonthAccessed>
    <b:DayAccessed>16</b:DayAccessed>
    <b:RefOrder>40</b:RefOrder>
  </b:Source>
  <b:Source>
    <b:Tag>Jef22</b:Tag>
    <b:SourceType>JournalArticle</b:SourceType>
    <b:Guid>{DC98C111-82E4-4C5C-BBC9-48F1878E1AB7}</b:Guid>
    <b:Author>
      <b:Author>
        <b:NameList>
          <b:Person>
            <b:Last>Gold</b:Last>
            <b:First>Jeff</b:First>
          </b:Person>
        </b:NameList>
      </b:Author>
    </b:Author>
    <b:Title>Improving community relations in the police through procedural justice – an action learning initiative</b:Title>
    <b:JournalName>Action Learning </b:JournalName>
    <b:Year>2022</b:Year>
    <b:Pages>230-247</b:Pages>
    <b:Volume>19</b:Volume>
    <b:Issue>3</b:Issue>
    <b:RefOrder>12</b:RefOrder>
  </b:Source>
  <b:Source>
    <b:Tag>Jas22</b:Tag>
    <b:SourceType>InternetSite</b:SourceType>
    <b:Guid>{90755C75-970D-4F00-AF84-65FAC8FFC009}</b:Guid>
    <b:Title>Museum of London</b:Title>
    <b:Year>2022</b:Year>
    <b:Author>
      <b:Author>
        <b:NameList>
          <b:Person>
            <b:Last>Pierre</b:Last>
            <b:First>Jasmine</b:First>
          </b:Person>
        </b:NameList>
      </b:Author>
    </b:Author>
    <b:YearAccessed>2024</b:YearAccessed>
    <b:MonthAccessed>01</b:MonthAccessed>
    <b:DayAccessed>02</b:DayAccessed>
    <b:URL>https://www.museumoflondon.org.uk/discover/brixton-1981-blm-2020-black-uprisings-londons-history</b:URL>
    <b:RefOrder>2</b:RefOrder>
  </b:Source>
  <b:Source>
    <b:Tag>Ele22</b:Tag>
    <b:SourceType>InternetSite</b:SourceType>
    <b:Guid>{0A955953-F681-449B-9AEA-9BE96369915E}</b:Guid>
    <b:Title>Stop Watch </b:Title>
    <b:Year>2022</b:Year>
    <b:Author>
      <b:Author>
        <b:NameList>
          <b:Person>
            <b:Last>Carruthers.</b:Last>
            <b:First>Elena</b:First>
          </b:Person>
        </b:NameList>
      </b:Author>
    </b:Author>
    <b:YearAccessed>2024</b:YearAccessed>
    <b:MonthAccessed>01</b:MonthAccessed>
    <b:DayAccessed>02</b:DayAccessed>
    <b:URL>https://www.stop-watch.org/what-we-do/research/section-1-factsheet/#:~:text=Some%20of%20Lord%20Scarman%E2%80%99s%20recommendations%20were%20enshrined%20in,used%20by%20police%20in%20England%20and%20Wales%20today.</b:URL>
    <b:RefOrder>5</b:RefOrder>
  </b:Source>
  <b:Source>
    <b:Tag>Ben11</b:Tag>
    <b:SourceType>JournalArticle</b:SourceType>
    <b:Guid>{B944BB0A-56E7-492F-82D3-203980B93F09}</b:Guid>
    <b:Title>Stop and search in global context: an overview</b:Title>
    <b:Year>2011</b:Year>
    <b:Pages>480-488</b:Pages>
    <b:Author>
      <b:Author>
        <b:NameList>
          <b:Person>
            <b:Last>Weber</b:Last>
            <b:First>Ben</b:First>
            <b:Middle>Bowling Leanne</b:Middle>
          </b:Person>
        </b:NameList>
      </b:Author>
    </b:Author>
    <b:JournalName>Policing anf Society </b:JournalName>
    <b:Volume>21</b:Volume>
    <b:Issue>4</b:Issue>
    <b:RefOrder>6</b:RefOrder>
  </b:Source>
  <b:Source>
    <b:Tag>Jac22</b:Tag>
    <b:SourceType>BookSection</b:SourceType>
    <b:Guid>{5145FC8D-B89D-4E20-89F6-A2F90FE40DEB}</b:Guid>
    <b:Title>Stop and Search Powers in England and Wales</b:Title>
    <b:Year>2022</b:Year>
    <b:Pages>46-50</b:Pages>
    <b:Author>
      <b:Author>
        <b:NameList>
          <b:Person>
            <b:Last>James</b:Last>
            <b:First>Jack</b:First>
          </b:Person>
        </b:NameList>
      </b:Author>
      <b:Editor>
        <b:NameList>
          <b:Person>
            <b:Last>Ed Johnston</b:Last>
            <b:First>Sophie</b:First>
            <b:Middle>Marsh</b:Middle>
          </b:Person>
        </b:NameList>
      </b:Editor>
    </b:Author>
    <b:BookTitle>Contemporary Issues in Global Criminal Justice</b:BookTitle>
    <b:City>London </b:City>
    <b:Publisher>Lexington Books</b:Publisher>
    <b:RefOrder>4</b:RefOrder>
  </b:Source>
  <b:Source>
    <b:Tag>Jon18</b:Tag>
    <b:SourceType>InternetSite</b:SourceType>
    <b:Guid>{94350D07-B155-4950-BCEB-B967F122F6D9}</b:Guid>
    <b:Title>Emhancing Diversity in Policing </b:Title>
    <b:Year>2018</b:Year>
    <b:Author>
      <b:Author>
        <b:NameList>
          <b:Person>
            <b:Last>Jonah Bury</b:Last>
            <b:First>Merili</b:First>
            <b:Middle>Pullerits, Sarah Edwards, Ceri Davies and Jeffrey DeMarco</b:Middle>
          </b:Person>
        </b:NameList>
      </b:Author>
    </b:Author>
    <b:YearAccessed>2023</b:YearAccessed>
    <b:MonthAccessed>12</b:MonthAccessed>
    <b:DayAccessed>28</b:DayAccessed>
    <b:URL>https://www.npcc.police.uk/SysSiteAssets/media/downloads/publications/publications-log/2018/natcen-enhancing-diversity-in-policing-final-report---may-2018.pdf</b:URL>
    <b:RefOrder>1</b:RefOrder>
  </b:Source>
  <b:Source>
    <b:Tag>Col21</b:Tag>
    <b:SourceType>InternetSite</b:SourceType>
    <b:Guid>{9865441C-5D67-4007-8337-995EFF8CE080}</b:Guid>
    <b:Author>
      <b:Author>
        <b:NameList>
          <b:Person>
            <b:Last>Policing</b:Last>
            <b:First>College</b:First>
            <b:Middle>of</b:Middle>
          </b:Person>
        </b:NameList>
      </b:Author>
    </b:Author>
    <b:Title>Diversity, equality and Inclusion Strategy</b:Title>
    <b:Year>2021</b:Year>
    <b:YearAccessed>05</b:YearAccessed>
    <b:MonthAccessed>01</b:MonthAccessed>
    <b:DayAccessed>2024</b:DayAccessed>
    <b:URL>https://assets.college.police.uk/s3fs-public/2021-10/Diversity-equality-and-inclusion-strategy.pdf</b:URL>
    <b:RefOrder>11</b:RefOrder>
  </b:Source>
  <b:Source>
    <b:Tag>Bar12</b:Tag>
    <b:SourceType>BookSection</b:SourceType>
    <b:Guid>{5003D1A7-5429-4DC5-A570-917C8768B791}</b:Guid>
    <b:Title>Sus</b:Title>
    <b:Year>2012</b:Year>
    <b:Author>
      <b:Author>
        <b:NameList>
          <b:Person>
            <b:Last>Keefee</b:Last>
            <b:First>Barrie</b:First>
          </b:Person>
        </b:NameList>
      </b:Author>
    </b:Author>
    <b:BookTitle>Sus</b:BookTitle>
    <b:Pages>80</b:Pages>
    <b:City>London</b:City>
    <b:Publisher>Bloomsbury</b:Publisher>
    <b:RefOrder>3</b:RefOrder>
  </b:Source>
  <b:Source>
    <b:Tag>Gov23</b:Tag>
    <b:SourceType>InternetSite</b:SourceType>
    <b:Guid>{DF8F5BF2-7452-4D8F-AA26-B6FAC2048FEA}</b:Guid>
    <b:Title>PACE Code A 2023</b:Title>
    <b:Year>2023</b:Year>
    <b:Author>
      <b:Author>
        <b:NameList>
          <b:Person>
            <b:Last>Gov.uk</b:Last>
          </b:Person>
        </b:NameList>
      </b:Author>
    </b:Author>
    <b:YearAccessed>2023</b:YearAccessed>
    <b:MonthAccessed>12</b:MonthAccessed>
    <b:DayAccessed>10</b:DayAccessed>
    <b:URL>https://www.gov.uk/government/publications/pace-code-a-2023</b:URL>
    <b:RefOrder>7</b:RefOrder>
  </b:Source>
  <b:Source>
    <b:Tag>Par21</b:Tag>
    <b:SourceType>InternetSite</b:SourceType>
    <b:Guid>{B85B1108-8069-4158-BBBA-321624A7D882}</b:Guid>
    <b:Author>
      <b:Author>
        <b:NameList>
          <b:Person>
            <b:Last>Parliament</b:Last>
          </b:Person>
        </b:NameList>
      </b:Author>
    </b:Author>
    <b:Title>Recruitment and progression of BME officers and staff</b:Title>
    <b:Year>2021</b:Year>
    <b:YearAccessed>03</b:YearAccessed>
    <b:MonthAccessed>01</b:MonthAccessed>
    <b:DayAccessed>2024</b:DayAccessed>
    <b:URL>https://publications.parliament.uk/pa/cm5802/cmselect/cmhaff/139/13907.htm</b:URL>
    <b:RefOrder>10</b:RefOrder>
  </b:Source>
  <b:Source>
    <b:Tag>The23</b:Tag>
    <b:SourceType>InternetSite</b:SourceType>
    <b:Guid>{849197A3-2EED-498F-94BC-96D568CA3340}</b:Guid>
    <b:Author>
      <b:Author>
        <b:NameList>
          <b:Person>
            <b:Last>Law</b:Last>
            <b:First>The</b:First>
            <b:Middle>University of</b:Middle>
          </b:Person>
        </b:NameList>
      </b:Author>
    </b:Author>
    <b:Title>New findings reveal the harmful effects of under-representation in UK policing</b:Title>
    <b:Year>2023</b:Year>
    <b:YearAccessed>2024</b:YearAccessed>
    <b:MonthAccessed>01</b:MonthAccessed>
    <b:DayAccessed>04</b:DayAccessed>
    <b:URL>https://www.law.ac.uk/about/press-releases/under-representation-uk-policing/</b:URL>
    <b:RefOrder>8</b:RefOrder>
  </b:Source>
  <b:Source>
    <b:Tag>Col211</b:Tag>
    <b:SourceType>InternetSite</b:SourceType>
    <b:Guid>{DE172189-1C73-4D21-8DFE-F6858E00FB1C}</b:Guid>
    <b:Author>
      <b:Author>
        <b:NameList>
          <b:Person>
            <b:Last>Policing</b:Last>
            <b:First>College</b:First>
            <b:Middle>of</b:Middle>
          </b:Person>
        </b:NameList>
      </b:Author>
    </b:Author>
    <b:Title>Diversity, equality and inclusion strategy 2021-2024</b:Title>
    <b:Year>2021</b:Year>
    <b:YearAccessed>2024</b:YearAccessed>
    <b:MonthAccessed>01</b:MonthAccessed>
    <b:DayAccessed>03</b:DayAccessed>
    <b:URL>https://assets.college.police.uk/s3fs-public/2021-10/Diversity-equality-and-inclusion-strategy.pdf</b:URL>
    <b:RefOrder>9</b:RefOrder>
  </b:Source>
</b:Sources>
</file>

<file path=customXml/itemProps1.xml><?xml version="1.0" encoding="utf-8"?>
<ds:datastoreItem xmlns:ds="http://schemas.openxmlformats.org/officeDocument/2006/customXml" ds:itemID="{47C88EE9-116B-4F6B-A1BE-31E5C491A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5124</Words>
  <Characters>32282</Characters>
  <Application>Microsoft Office Word</Application>
  <DocSecurity>0</DocSecurity>
  <Lines>620</Lines>
  <Paragraphs>129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Burch</dc:creator>
  <cp:keywords/>
  <dc:description/>
  <cp:lastModifiedBy>Burch, Jo</cp:lastModifiedBy>
  <cp:revision>2</cp:revision>
  <dcterms:created xsi:type="dcterms:W3CDTF">2024-01-29T14:19:00Z</dcterms:created>
  <dcterms:modified xsi:type="dcterms:W3CDTF">2024-01-29T14:19:00Z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2dc68eef-847c-4bcd-845f-739256a867a1</vt:lpwstr>
  </property>
  <property fmtid="{D5CDD505-2E9C-101B-9397-08002B2CF9AE}" pid="3" name="MSIP_Label_f2acd28b-79a3-4a0f-b0ff-4b75658b1549_Enabled">
    <vt:lpwstr>true</vt:lpwstr>
  </property>
  <property fmtid="{D5CDD505-2E9C-101B-9397-08002B2CF9AE}" pid="4" name="MSIP_Label_f2acd28b-79a3-4a0f-b0ff-4b75658b1549_SetDate">
    <vt:lpwstr>2024-01-08T14:30:58Z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a7665d8d-a946-499e-aa1e-d752a69c05a7</vt:lpwstr>
  </property>
  <property fmtid="{D5CDD505-2E9C-101B-9397-08002B2CF9AE}" pid="9" name="MSIP_Label_f2acd28b-79a3-4a0f-b0ff-4b75658b1549_ContentBits">
    <vt:lpwstr>0</vt:lpwstr>
  </property>
</Properties>
</file>