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66D21" w14:textId="41A57D7B" w:rsidR="001F4E3A" w:rsidRPr="00D6117D" w:rsidRDefault="001F4E3A" w:rsidP="001F4E3A">
      <w:pPr>
        <w:spacing w:after="0" w:afterAutospacing="0"/>
        <w:contextualSpacing/>
        <w:rPr>
          <w:rFonts w:ascii="Times New Roman" w:hAnsi="Times New Roman" w:cs="Times New Roman"/>
        </w:rPr>
      </w:pPr>
    </w:p>
    <w:p w14:paraId="303EBE6A" w14:textId="3EC01672" w:rsidR="00A941AF" w:rsidRDefault="00A941AF" w:rsidP="00FB5E31">
      <w:pPr>
        <w:spacing w:after="0" w:afterAutospacing="0"/>
        <w:contextualSpacing/>
        <w:rPr>
          <w:rFonts w:ascii="Times New Roman" w:hAnsi="Times New Roman" w:cs="Times New Roman"/>
        </w:rPr>
      </w:pPr>
    </w:p>
    <w:p w14:paraId="6A29DA98" w14:textId="77777777" w:rsidR="00C705B2" w:rsidRPr="00D6117D" w:rsidRDefault="00C705B2" w:rsidP="00FB5E31">
      <w:pPr>
        <w:spacing w:after="0" w:afterAutospacing="0"/>
        <w:contextualSpacing/>
        <w:rPr>
          <w:rFonts w:ascii="Times New Roman" w:hAnsi="Times New Roman" w:cs="Times New Roman"/>
        </w:rPr>
      </w:pPr>
    </w:p>
    <w:p w14:paraId="376BE0BC" w14:textId="1AFAFA38" w:rsidR="00FB5E31" w:rsidRPr="00DD58C5" w:rsidRDefault="00B2478C" w:rsidP="00625B58">
      <w:pPr>
        <w:spacing w:after="0" w:afterAutospacing="0"/>
        <w:contextualSpacing/>
        <w:rPr>
          <w:rFonts w:ascii="Times New Roman" w:hAnsi="Times New Roman" w:cs="Times New Roman"/>
          <w:b/>
          <w:bCs/>
          <w:sz w:val="24"/>
          <w:szCs w:val="24"/>
        </w:rPr>
      </w:pPr>
      <w:r w:rsidRPr="00DD58C5">
        <w:rPr>
          <w:rFonts w:ascii="Times New Roman" w:hAnsi="Times New Roman" w:cs="Times New Roman"/>
          <w:b/>
          <w:bCs/>
          <w:sz w:val="24"/>
          <w:szCs w:val="24"/>
        </w:rPr>
        <w:t>Methodology</w:t>
      </w:r>
    </w:p>
    <w:p w14:paraId="4A6166F8" w14:textId="6F7E8B7E" w:rsidR="002E5E24" w:rsidRDefault="002E5E24" w:rsidP="00625B58">
      <w:pPr>
        <w:spacing w:after="0" w:afterAutospacing="0"/>
        <w:contextualSpacing/>
        <w:rPr>
          <w:rFonts w:ascii="Times New Roman" w:hAnsi="Times New Roman" w:cs="Times New Roman"/>
        </w:rPr>
      </w:pPr>
    </w:p>
    <w:p w14:paraId="64BA652B" w14:textId="77777777" w:rsidR="000A4912" w:rsidRPr="00D6117D" w:rsidRDefault="000A4912" w:rsidP="00625B58">
      <w:pPr>
        <w:spacing w:after="0" w:afterAutospacing="0"/>
        <w:contextualSpacing/>
        <w:rPr>
          <w:rFonts w:ascii="Times New Roman" w:hAnsi="Times New Roman" w:cs="Times New Roman"/>
        </w:rPr>
      </w:pPr>
    </w:p>
    <w:p w14:paraId="4CE9B975" w14:textId="6585388A" w:rsidR="00055A30" w:rsidRPr="002141A4" w:rsidRDefault="003C7008" w:rsidP="00C705B2">
      <w:pPr>
        <w:spacing w:after="0" w:afterAutospacing="0" w:line="480" w:lineRule="auto"/>
        <w:contextualSpacing/>
        <w:jc w:val="both"/>
        <w:rPr>
          <w:rFonts w:ascii="Times New Roman" w:hAnsi="Times New Roman" w:cs="Times New Roman"/>
          <w:sz w:val="24"/>
          <w:szCs w:val="24"/>
        </w:rPr>
      </w:pPr>
      <w:r>
        <w:rPr>
          <w:rFonts w:ascii="Times New Roman" w:hAnsi="Times New Roman" w:cs="Times New Roman"/>
          <w:sz w:val="24"/>
          <w:szCs w:val="24"/>
        </w:rPr>
        <w:t>This</w:t>
      </w:r>
      <w:r w:rsidR="00055A30" w:rsidRPr="002141A4">
        <w:rPr>
          <w:rFonts w:ascii="Times New Roman" w:hAnsi="Times New Roman" w:cs="Times New Roman"/>
          <w:sz w:val="24"/>
          <w:szCs w:val="24"/>
        </w:rPr>
        <w:t xml:space="preserve"> research </w:t>
      </w:r>
      <w:r>
        <w:rPr>
          <w:rFonts w:ascii="Times New Roman" w:hAnsi="Times New Roman" w:cs="Times New Roman"/>
          <w:sz w:val="24"/>
          <w:szCs w:val="24"/>
        </w:rPr>
        <w:t>began</w:t>
      </w:r>
      <w:r w:rsidR="00055A30" w:rsidRPr="002141A4">
        <w:rPr>
          <w:rFonts w:ascii="Times New Roman" w:hAnsi="Times New Roman" w:cs="Times New Roman"/>
          <w:sz w:val="24"/>
          <w:szCs w:val="24"/>
        </w:rPr>
        <w:t xml:space="preserve"> with a </w:t>
      </w:r>
      <w:r w:rsidR="005A133D" w:rsidRPr="002141A4">
        <w:rPr>
          <w:rFonts w:ascii="Times New Roman" w:hAnsi="Times New Roman" w:cs="Times New Roman"/>
          <w:sz w:val="24"/>
          <w:szCs w:val="24"/>
        </w:rPr>
        <w:t>search</w:t>
      </w:r>
      <w:r w:rsidR="00D62C9B" w:rsidRPr="002141A4">
        <w:rPr>
          <w:rFonts w:ascii="Times New Roman" w:hAnsi="Times New Roman" w:cs="Times New Roman"/>
          <w:sz w:val="24"/>
          <w:szCs w:val="24"/>
        </w:rPr>
        <w:t xml:space="preserve"> of the</w:t>
      </w:r>
      <w:r w:rsidR="005A133D" w:rsidRPr="002141A4">
        <w:rPr>
          <w:rFonts w:ascii="Times New Roman" w:hAnsi="Times New Roman" w:cs="Times New Roman"/>
          <w:sz w:val="24"/>
          <w:szCs w:val="24"/>
        </w:rPr>
        <w:t xml:space="preserve"> </w:t>
      </w:r>
      <w:r w:rsidR="00D62C9B" w:rsidRPr="002141A4">
        <w:rPr>
          <w:rFonts w:ascii="Times New Roman" w:hAnsi="Times New Roman" w:cs="Times New Roman"/>
          <w:sz w:val="24"/>
          <w:szCs w:val="24"/>
        </w:rPr>
        <w:t>Transatlantic Slave Trade Database (hereafter TSTD) using the vessel name and date</w:t>
      </w:r>
      <w:r w:rsidR="00B2478C" w:rsidRPr="002141A4">
        <w:rPr>
          <w:rFonts w:ascii="Times New Roman" w:hAnsi="Times New Roman" w:cs="Times New Roman"/>
          <w:sz w:val="24"/>
          <w:szCs w:val="24"/>
        </w:rPr>
        <w:t>,</w:t>
      </w:r>
      <w:r w:rsidR="00D62C9B" w:rsidRPr="002141A4">
        <w:rPr>
          <w:rFonts w:ascii="Times New Roman" w:hAnsi="Times New Roman" w:cs="Times New Roman"/>
          <w:sz w:val="24"/>
          <w:szCs w:val="24"/>
        </w:rPr>
        <w:t xml:space="preserve"> and subsequently </w:t>
      </w:r>
      <w:r>
        <w:rPr>
          <w:rFonts w:ascii="Times New Roman" w:hAnsi="Times New Roman" w:cs="Times New Roman"/>
          <w:sz w:val="24"/>
          <w:szCs w:val="24"/>
        </w:rPr>
        <w:t>an</w:t>
      </w:r>
      <w:r w:rsidR="00D62C9B" w:rsidRPr="002141A4">
        <w:rPr>
          <w:rFonts w:ascii="Times New Roman" w:hAnsi="Times New Roman" w:cs="Times New Roman"/>
          <w:sz w:val="24"/>
          <w:szCs w:val="24"/>
        </w:rPr>
        <w:t xml:space="preserve"> interrogat</w:t>
      </w:r>
      <w:r>
        <w:rPr>
          <w:rFonts w:ascii="Times New Roman" w:hAnsi="Times New Roman" w:cs="Times New Roman"/>
          <w:sz w:val="24"/>
          <w:szCs w:val="24"/>
        </w:rPr>
        <w:t>ion of</w:t>
      </w:r>
      <w:r w:rsidR="00D62C9B" w:rsidRPr="002141A4">
        <w:rPr>
          <w:rFonts w:ascii="Times New Roman" w:hAnsi="Times New Roman" w:cs="Times New Roman"/>
          <w:sz w:val="24"/>
          <w:szCs w:val="24"/>
        </w:rPr>
        <w:t xml:space="preserve"> the database using search terms which emerged in the initial set of results (for example, the names of the owners). The purpose of widening the search beyond the </w:t>
      </w:r>
      <w:proofErr w:type="spellStart"/>
      <w:r w:rsidR="00D62C9B" w:rsidRPr="002141A4">
        <w:rPr>
          <w:rFonts w:ascii="Times New Roman" w:hAnsi="Times New Roman" w:cs="Times New Roman"/>
          <w:sz w:val="24"/>
          <w:szCs w:val="24"/>
        </w:rPr>
        <w:t>Zong</w:t>
      </w:r>
      <w:proofErr w:type="spellEnd"/>
      <w:r w:rsidR="00D62C9B" w:rsidRPr="002141A4">
        <w:rPr>
          <w:rFonts w:ascii="Times New Roman" w:hAnsi="Times New Roman" w:cs="Times New Roman"/>
          <w:sz w:val="24"/>
          <w:szCs w:val="24"/>
        </w:rPr>
        <w:t xml:space="preserve"> was to find context and connections including, if possible, information on the </w:t>
      </w:r>
      <w:r w:rsidR="006174BA">
        <w:rPr>
          <w:rFonts w:ascii="Times New Roman" w:hAnsi="Times New Roman" w:cs="Times New Roman"/>
          <w:sz w:val="24"/>
          <w:szCs w:val="24"/>
        </w:rPr>
        <w:t>enslaved people</w:t>
      </w:r>
      <w:r w:rsidR="00D62C9B" w:rsidRPr="002141A4">
        <w:rPr>
          <w:rFonts w:ascii="Times New Roman" w:hAnsi="Times New Roman" w:cs="Times New Roman"/>
          <w:sz w:val="24"/>
          <w:szCs w:val="24"/>
        </w:rPr>
        <w:t xml:space="preserve"> themselves.</w:t>
      </w:r>
      <w:r>
        <w:rPr>
          <w:rFonts w:ascii="Times New Roman" w:hAnsi="Times New Roman" w:cs="Times New Roman"/>
          <w:sz w:val="24"/>
          <w:szCs w:val="24"/>
        </w:rPr>
        <w:t xml:space="preserve"> Further research was then conducted using the African Names Database and relevant primary and secondary sources.</w:t>
      </w:r>
    </w:p>
    <w:p w14:paraId="202E121B" w14:textId="773851D9" w:rsidR="00D515CF" w:rsidRDefault="00D515CF" w:rsidP="00C705B2">
      <w:pPr>
        <w:spacing w:after="0" w:afterAutospacing="0" w:line="480" w:lineRule="auto"/>
        <w:contextualSpacing/>
        <w:rPr>
          <w:rFonts w:ascii="Times New Roman" w:hAnsi="Times New Roman" w:cs="Times New Roman"/>
          <w:color w:val="FF0000"/>
          <w:sz w:val="24"/>
          <w:szCs w:val="24"/>
        </w:rPr>
      </w:pPr>
    </w:p>
    <w:p w14:paraId="46A8EF43" w14:textId="77777777" w:rsidR="000513A3" w:rsidRDefault="000513A3" w:rsidP="00625B58">
      <w:pPr>
        <w:spacing w:after="0" w:afterAutospacing="0"/>
        <w:contextualSpacing/>
        <w:rPr>
          <w:rFonts w:ascii="Times New Roman" w:hAnsi="Times New Roman" w:cs="Times New Roman"/>
          <w:color w:val="FF0000"/>
          <w:sz w:val="24"/>
          <w:szCs w:val="24"/>
        </w:rPr>
      </w:pPr>
    </w:p>
    <w:p w14:paraId="61F8277B" w14:textId="6B6CF78A" w:rsidR="003A75F1" w:rsidRPr="00DD58C5" w:rsidRDefault="00DD58C5" w:rsidP="00625B58">
      <w:pPr>
        <w:spacing w:after="0" w:afterAutospacing="0"/>
        <w:contextualSpacing/>
        <w:rPr>
          <w:rFonts w:ascii="Times New Roman" w:hAnsi="Times New Roman" w:cs="Times New Roman"/>
          <w:b/>
          <w:bCs/>
          <w:sz w:val="24"/>
          <w:szCs w:val="24"/>
        </w:rPr>
      </w:pPr>
      <w:r>
        <w:rPr>
          <w:rFonts w:ascii="Times New Roman" w:hAnsi="Times New Roman" w:cs="Times New Roman"/>
          <w:b/>
          <w:bCs/>
          <w:sz w:val="24"/>
          <w:szCs w:val="24"/>
        </w:rPr>
        <w:t xml:space="preserve">Key </w:t>
      </w:r>
      <w:r w:rsidR="003A75F1" w:rsidRPr="00DD58C5">
        <w:rPr>
          <w:rFonts w:ascii="Times New Roman" w:hAnsi="Times New Roman" w:cs="Times New Roman"/>
          <w:b/>
          <w:bCs/>
          <w:sz w:val="24"/>
          <w:szCs w:val="24"/>
        </w:rPr>
        <w:t>Findings</w:t>
      </w:r>
    </w:p>
    <w:p w14:paraId="546246C1" w14:textId="5DC82153" w:rsidR="003A75F1" w:rsidRDefault="003A75F1" w:rsidP="00625B58">
      <w:pPr>
        <w:spacing w:after="0" w:afterAutospacing="0"/>
        <w:contextualSpacing/>
        <w:rPr>
          <w:rFonts w:ascii="Times New Roman" w:hAnsi="Times New Roman" w:cs="Times New Roman"/>
          <w:color w:val="FF0000"/>
          <w:sz w:val="24"/>
          <w:szCs w:val="24"/>
        </w:rPr>
      </w:pPr>
    </w:p>
    <w:p w14:paraId="61B34CE9" w14:textId="77777777" w:rsidR="000A4912" w:rsidRPr="002141A4" w:rsidRDefault="000A4912" w:rsidP="00625B58">
      <w:pPr>
        <w:spacing w:after="0" w:afterAutospacing="0"/>
        <w:contextualSpacing/>
        <w:rPr>
          <w:rFonts w:ascii="Times New Roman" w:hAnsi="Times New Roman" w:cs="Times New Roman"/>
          <w:color w:val="FF0000"/>
          <w:sz w:val="24"/>
          <w:szCs w:val="24"/>
        </w:rPr>
      </w:pPr>
    </w:p>
    <w:p w14:paraId="54D95268" w14:textId="4928B356" w:rsidR="00C602BF" w:rsidRPr="002141A4" w:rsidRDefault="009929EA" w:rsidP="00C705B2">
      <w:pPr>
        <w:spacing w:after="0" w:afterAutospacing="0" w:line="480" w:lineRule="auto"/>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The </w:t>
      </w:r>
      <w:proofErr w:type="spellStart"/>
      <w:r w:rsidRPr="002141A4">
        <w:rPr>
          <w:rFonts w:ascii="Times New Roman" w:hAnsi="Times New Roman" w:cs="Times New Roman"/>
          <w:sz w:val="24"/>
          <w:szCs w:val="24"/>
        </w:rPr>
        <w:t>Zong</w:t>
      </w:r>
      <w:proofErr w:type="spellEnd"/>
      <w:r w:rsidR="004B6F7A">
        <w:rPr>
          <w:rFonts w:ascii="Times New Roman" w:hAnsi="Times New Roman" w:cs="Times New Roman"/>
          <w:sz w:val="24"/>
          <w:szCs w:val="24"/>
        </w:rPr>
        <w:t xml:space="preserve"> (voyage ID 84106)</w:t>
      </w:r>
      <w:r w:rsidRPr="002141A4">
        <w:rPr>
          <w:rFonts w:ascii="Times New Roman" w:hAnsi="Times New Roman" w:cs="Times New Roman"/>
          <w:sz w:val="24"/>
          <w:szCs w:val="24"/>
        </w:rPr>
        <w:t>, a 107</w:t>
      </w:r>
      <w:r w:rsidR="001746E3">
        <w:rPr>
          <w:rFonts w:ascii="Times New Roman" w:hAnsi="Times New Roman" w:cs="Times New Roman"/>
          <w:sz w:val="24"/>
          <w:szCs w:val="24"/>
        </w:rPr>
        <w:t>-</w:t>
      </w:r>
      <w:r w:rsidRPr="002141A4">
        <w:rPr>
          <w:rFonts w:ascii="Times New Roman" w:hAnsi="Times New Roman" w:cs="Times New Roman"/>
          <w:sz w:val="24"/>
          <w:szCs w:val="24"/>
        </w:rPr>
        <w:t>ton</w:t>
      </w:r>
      <w:r w:rsidR="00696D46" w:rsidRPr="002141A4">
        <w:rPr>
          <w:rFonts w:ascii="Times New Roman" w:hAnsi="Times New Roman" w:cs="Times New Roman"/>
          <w:sz w:val="24"/>
          <w:szCs w:val="24"/>
        </w:rPr>
        <w:t xml:space="preserve"> </w:t>
      </w:r>
      <w:r w:rsidRPr="002141A4">
        <w:rPr>
          <w:rFonts w:ascii="Times New Roman" w:hAnsi="Times New Roman" w:cs="Times New Roman"/>
          <w:sz w:val="24"/>
          <w:szCs w:val="24"/>
        </w:rPr>
        <w:t>shi</w:t>
      </w:r>
      <w:r w:rsidR="004B6F7A">
        <w:rPr>
          <w:rFonts w:ascii="Times New Roman" w:hAnsi="Times New Roman" w:cs="Times New Roman"/>
          <w:sz w:val="24"/>
          <w:szCs w:val="24"/>
        </w:rPr>
        <w:t>p</w:t>
      </w:r>
      <w:r w:rsidR="00535B42">
        <w:rPr>
          <w:rFonts w:ascii="Times New Roman" w:hAnsi="Times New Roman" w:cs="Times New Roman"/>
          <w:sz w:val="24"/>
          <w:szCs w:val="24"/>
        </w:rPr>
        <w:t xml:space="preserve"> (</w:t>
      </w:r>
      <w:r w:rsidR="00F7314D" w:rsidRPr="002141A4">
        <w:rPr>
          <w:rFonts w:ascii="Times New Roman" w:hAnsi="Times New Roman" w:cs="Times New Roman"/>
          <w:sz w:val="24"/>
          <w:szCs w:val="24"/>
        </w:rPr>
        <w:t xml:space="preserve">originally Dutch but </w:t>
      </w:r>
      <w:r w:rsidR="00986D28" w:rsidRPr="002141A4">
        <w:rPr>
          <w:rFonts w:ascii="Times New Roman" w:hAnsi="Times New Roman" w:cs="Times New Roman"/>
          <w:sz w:val="24"/>
          <w:szCs w:val="24"/>
        </w:rPr>
        <w:t>taken as a prize</w:t>
      </w:r>
      <w:r w:rsidR="00F7314D" w:rsidRPr="002141A4">
        <w:rPr>
          <w:rFonts w:ascii="Times New Roman" w:hAnsi="Times New Roman" w:cs="Times New Roman"/>
          <w:sz w:val="24"/>
          <w:szCs w:val="24"/>
        </w:rPr>
        <w:t xml:space="preserve"> by the British</w:t>
      </w:r>
      <w:r w:rsidR="00535B42">
        <w:rPr>
          <w:rFonts w:ascii="Times New Roman" w:hAnsi="Times New Roman" w:cs="Times New Roman"/>
          <w:sz w:val="24"/>
          <w:szCs w:val="24"/>
        </w:rPr>
        <w:t>)</w:t>
      </w:r>
      <w:r w:rsidRPr="002141A4">
        <w:rPr>
          <w:rFonts w:ascii="Times New Roman" w:hAnsi="Times New Roman" w:cs="Times New Roman"/>
          <w:sz w:val="24"/>
          <w:szCs w:val="24"/>
        </w:rPr>
        <w:t xml:space="preserve"> </w:t>
      </w:r>
      <w:r w:rsidR="006754F8" w:rsidRPr="002141A4">
        <w:rPr>
          <w:rFonts w:ascii="Times New Roman" w:hAnsi="Times New Roman" w:cs="Times New Roman"/>
          <w:sz w:val="24"/>
          <w:szCs w:val="24"/>
        </w:rPr>
        <w:t xml:space="preserve">is recorded as </w:t>
      </w:r>
      <w:r w:rsidRPr="002141A4">
        <w:rPr>
          <w:rFonts w:ascii="Times New Roman" w:hAnsi="Times New Roman" w:cs="Times New Roman"/>
          <w:sz w:val="24"/>
          <w:szCs w:val="24"/>
        </w:rPr>
        <w:t>set</w:t>
      </w:r>
      <w:r w:rsidR="006754F8" w:rsidRPr="002141A4">
        <w:rPr>
          <w:rFonts w:ascii="Times New Roman" w:hAnsi="Times New Roman" w:cs="Times New Roman"/>
          <w:sz w:val="24"/>
          <w:szCs w:val="24"/>
        </w:rPr>
        <w:t>ting</w:t>
      </w:r>
      <w:r w:rsidRPr="002141A4">
        <w:rPr>
          <w:rFonts w:ascii="Times New Roman" w:hAnsi="Times New Roman" w:cs="Times New Roman"/>
          <w:sz w:val="24"/>
          <w:szCs w:val="24"/>
        </w:rPr>
        <w:t xml:space="preserve"> sail from Liverpool</w:t>
      </w:r>
      <w:r w:rsidR="00440D9D" w:rsidRPr="002141A4">
        <w:rPr>
          <w:rStyle w:val="FootnoteReference"/>
          <w:rFonts w:ascii="Times New Roman" w:hAnsi="Times New Roman" w:cs="Times New Roman"/>
          <w:sz w:val="24"/>
          <w:szCs w:val="24"/>
        </w:rPr>
        <w:footnoteReference w:id="1"/>
      </w:r>
      <w:r w:rsidRPr="002141A4">
        <w:rPr>
          <w:rFonts w:ascii="Times New Roman" w:hAnsi="Times New Roman" w:cs="Times New Roman"/>
          <w:sz w:val="24"/>
          <w:szCs w:val="24"/>
        </w:rPr>
        <w:t xml:space="preserve"> on 5</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March 1781</w:t>
      </w:r>
      <w:r w:rsidR="008B59B2" w:rsidRPr="002141A4">
        <w:rPr>
          <w:rFonts w:ascii="Times New Roman" w:hAnsi="Times New Roman" w:cs="Times New Roman"/>
          <w:sz w:val="24"/>
          <w:szCs w:val="24"/>
        </w:rPr>
        <w:t xml:space="preserve"> under a British flag and</w:t>
      </w:r>
      <w:r w:rsidRPr="002141A4">
        <w:rPr>
          <w:rFonts w:ascii="Times New Roman" w:hAnsi="Times New Roman" w:cs="Times New Roman"/>
          <w:sz w:val="24"/>
          <w:szCs w:val="24"/>
        </w:rPr>
        <w:t xml:space="preserve"> with a crew of twenty under the captaincy of Luke Collingwood and Edward Howard.</w:t>
      </w:r>
      <w:r w:rsidR="008B59B2" w:rsidRPr="002141A4">
        <w:rPr>
          <w:rStyle w:val="FootnoteReference"/>
          <w:rFonts w:ascii="Times New Roman" w:hAnsi="Times New Roman" w:cs="Times New Roman"/>
          <w:sz w:val="24"/>
          <w:szCs w:val="24"/>
        </w:rPr>
        <w:footnoteReference w:id="2"/>
      </w:r>
      <w:r w:rsidR="0014214F" w:rsidRPr="002141A4">
        <w:rPr>
          <w:rFonts w:ascii="Times New Roman" w:hAnsi="Times New Roman" w:cs="Times New Roman"/>
          <w:sz w:val="24"/>
          <w:szCs w:val="24"/>
        </w:rPr>
        <w:t xml:space="preserve"> </w:t>
      </w:r>
      <w:r w:rsidR="00C602BF" w:rsidRPr="002141A4">
        <w:rPr>
          <w:rFonts w:ascii="Times New Roman" w:hAnsi="Times New Roman" w:cs="Times New Roman"/>
          <w:sz w:val="24"/>
          <w:szCs w:val="24"/>
        </w:rPr>
        <w:t xml:space="preserve">The ship was </w:t>
      </w:r>
      <w:r w:rsidR="003E1496" w:rsidRPr="002141A4">
        <w:rPr>
          <w:rFonts w:ascii="Times New Roman" w:hAnsi="Times New Roman" w:cs="Times New Roman"/>
          <w:sz w:val="24"/>
          <w:szCs w:val="24"/>
        </w:rPr>
        <w:t>co-</w:t>
      </w:r>
      <w:r w:rsidR="00C602BF" w:rsidRPr="002141A4">
        <w:rPr>
          <w:rFonts w:ascii="Times New Roman" w:hAnsi="Times New Roman" w:cs="Times New Roman"/>
          <w:sz w:val="24"/>
          <w:szCs w:val="24"/>
        </w:rPr>
        <w:t xml:space="preserve">owned by William, John and James Gregson, Edward </w:t>
      </w:r>
      <w:proofErr w:type="gramStart"/>
      <w:r w:rsidR="00C602BF" w:rsidRPr="002141A4">
        <w:rPr>
          <w:rFonts w:ascii="Times New Roman" w:hAnsi="Times New Roman" w:cs="Times New Roman"/>
          <w:sz w:val="24"/>
          <w:szCs w:val="24"/>
        </w:rPr>
        <w:t>Wilson</w:t>
      </w:r>
      <w:proofErr w:type="gramEnd"/>
      <w:r w:rsidR="00C602BF" w:rsidRPr="002141A4">
        <w:rPr>
          <w:rFonts w:ascii="Times New Roman" w:hAnsi="Times New Roman" w:cs="Times New Roman"/>
          <w:sz w:val="24"/>
          <w:szCs w:val="24"/>
        </w:rPr>
        <w:t xml:space="preserve"> and James Aspinall</w:t>
      </w:r>
      <w:r w:rsidR="00535B42">
        <w:rPr>
          <w:rFonts w:ascii="Times New Roman" w:hAnsi="Times New Roman" w:cs="Times New Roman"/>
          <w:sz w:val="24"/>
          <w:szCs w:val="24"/>
        </w:rPr>
        <w:t>.</w:t>
      </w:r>
      <w:r w:rsidR="005B2B50">
        <w:rPr>
          <w:rFonts w:ascii="Times New Roman" w:hAnsi="Times New Roman" w:cs="Times New Roman"/>
          <w:sz w:val="24"/>
          <w:szCs w:val="24"/>
        </w:rPr>
        <w:t xml:space="preserve"> </w:t>
      </w:r>
      <w:r w:rsidR="00535B42">
        <w:rPr>
          <w:rFonts w:ascii="Times New Roman" w:hAnsi="Times New Roman" w:cs="Times New Roman"/>
          <w:sz w:val="24"/>
          <w:szCs w:val="24"/>
        </w:rPr>
        <w:t xml:space="preserve">William Gregson </w:t>
      </w:r>
      <w:proofErr w:type="gramStart"/>
      <w:r w:rsidR="00535B42">
        <w:rPr>
          <w:rFonts w:ascii="Times New Roman" w:hAnsi="Times New Roman" w:cs="Times New Roman"/>
          <w:sz w:val="24"/>
          <w:szCs w:val="24"/>
        </w:rPr>
        <w:t>in particular was</w:t>
      </w:r>
      <w:proofErr w:type="gramEnd"/>
      <w:r w:rsidR="005B2B50">
        <w:rPr>
          <w:rFonts w:ascii="Times New Roman" w:hAnsi="Times New Roman" w:cs="Times New Roman"/>
          <w:sz w:val="24"/>
          <w:szCs w:val="24"/>
        </w:rPr>
        <w:t xml:space="preserve"> a prolific slave trader (TSTD lists him as part-owner in the records of one hundred and forty voyages between 1745 and 1793).</w:t>
      </w:r>
    </w:p>
    <w:p w14:paraId="6CFB84F7" w14:textId="77777777" w:rsidR="00C602BF" w:rsidRPr="002141A4" w:rsidRDefault="00C602BF" w:rsidP="00C705B2">
      <w:pPr>
        <w:spacing w:after="0" w:afterAutospacing="0" w:line="480" w:lineRule="auto"/>
        <w:contextualSpacing/>
        <w:jc w:val="both"/>
        <w:rPr>
          <w:rFonts w:ascii="Times New Roman" w:hAnsi="Times New Roman" w:cs="Times New Roman"/>
          <w:sz w:val="24"/>
          <w:szCs w:val="24"/>
        </w:rPr>
      </w:pPr>
    </w:p>
    <w:p w14:paraId="3143724F" w14:textId="0D501390" w:rsidR="009929EA" w:rsidRPr="002141A4" w:rsidRDefault="00C602BF" w:rsidP="00C705B2">
      <w:pPr>
        <w:spacing w:after="0" w:afterAutospacing="0" w:line="480" w:lineRule="auto"/>
        <w:ind w:firstLine="284"/>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No date is recorded for the </w:t>
      </w:r>
      <w:proofErr w:type="spellStart"/>
      <w:r w:rsidRPr="002141A4">
        <w:rPr>
          <w:rFonts w:ascii="Times New Roman" w:hAnsi="Times New Roman" w:cs="Times New Roman"/>
          <w:sz w:val="24"/>
          <w:szCs w:val="24"/>
        </w:rPr>
        <w:t>Zong’s</w:t>
      </w:r>
      <w:proofErr w:type="spellEnd"/>
      <w:r w:rsidRPr="002141A4">
        <w:rPr>
          <w:rFonts w:ascii="Times New Roman" w:hAnsi="Times New Roman" w:cs="Times New Roman"/>
          <w:sz w:val="24"/>
          <w:szCs w:val="24"/>
        </w:rPr>
        <w:t xml:space="preserve"> arrival on the Gold Coast in Africa (modern-day Ghana), but</w:t>
      </w:r>
      <w:r w:rsidR="008B59B2" w:rsidRPr="002141A4">
        <w:rPr>
          <w:rFonts w:ascii="Times New Roman" w:hAnsi="Times New Roman" w:cs="Times New Roman"/>
          <w:sz w:val="24"/>
          <w:szCs w:val="24"/>
        </w:rPr>
        <w:t xml:space="preserve"> a total of four hundred and forty </w:t>
      </w:r>
      <w:r w:rsidR="006174BA">
        <w:rPr>
          <w:rFonts w:ascii="Times New Roman" w:hAnsi="Times New Roman" w:cs="Times New Roman"/>
          <w:sz w:val="24"/>
          <w:szCs w:val="24"/>
        </w:rPr>
        <w:t>enslaved people</w:t>
      </w:r>
      <w:r w:rsidR="008B59B2" w:rsidRPr="002141A4">
        <w:rPr>
          <w:rFonts w:ascii="Times New Roman" w:hAnsi="Times New Roman" w:cs="Times New Roman"/>
          <w:sz w:val="24"/>
          <w:szCs w:val="24"/>
        </w:rPr>
        <w:t xml:space="preserve"> were </w:t>
      </w:r>
      <w:r w:rsidR="00FE3FFC" w:rsidRPr="002141A4">
        <w:rPr>
          <w:rFonts w:ascii="Times New Roman" w:hAnsi="Times New Roman" w:cs="Times New Roman"/>
          <w:sz w:val="24"/>
          <w:szCs w:val="24"/>
        </w:rPr>
        <w:t>acquired (this figure includes those already on board at point of capture)</w:t>
      </w:r>
      <w:r w:rsidR="00F83988" w:rsidRPr="002141A4">
        <w:rPr>
          <w:rFonts w:ascii="Times New Roman" w:hAnsi="Times New Roman" w:cs="Times New Roman"/>
          <w:sz w:val="24"/>
          <w:szCs w:val="24"/>
        </w:rPr>
        <w:t xml:space="preserve">, </w:t>
      </w:r>
      <w:r w:rsidR="008B59B2" w:rsidRPr="002141A4">
        <w:rPr>
          <w:rFonts w:ascii="Times New Roman" w:hAnsi="Times New Roman" w:cs="Times New Roman"/>
          <w:sz w:val="24"/>
          <w:szCs w:val="24"/>
        </w:rPr>
        <w:t xml:space="preserve">first at Cape Coast Castle and then </w:t>
      </w:r>
      <w:proofErr w:type="spellStart"/>
      <w:r w:rsidR="008B59B2" w:rsidRPr="002141A4">
        <w:rPr>
          <w:rFonts w:ascii="Times New Roman" w:hAnsi="Times New Roman" w:cs="Times New Roman"/>
          <w:sz w:val="24"/>
          <w:szCs w:val="24"/>
        </w:rPr>
        <w:t>Anomabu</w:t>
      </w:r>
      <w:proofErr w:type="spellEnd"/>
      <w:r w:rsidR="003C7008">
        <w:rPr>
          <w:rFonts w:ascii="Times New Roman" w:hAnsi="Times New Roman" w:cs="Times New Roman"/>
          <w:sz w:val="24"/>
          <w:szCs w:val="24"/>
        </w:rPr>
        <w:t>; e</w:t>
      </w:r>
      <w:r w:rsidR="00F11723">
        <w:rPr>
          <w:rFonts w:ascii="Times New Roman" w:hAnsi="Times New Roman" w:cs="Times New Roman"/>
          <w:sz w:val="24"/>
          <w:szCs w:val="24"/>
        </w:rPr>
        <w:t xml:space="preserve">ven for ships which specialised in carrying as many enslaved people as possible, this was a high </w:t>
      </w:r>
      <w:r w:rsidR="00F11723">
        <w:rPr>
          <w:rFonts w:ascii="Times New Roman" w:hAnsi="Times New Roman" w:cs="Times New Roman"/>
          <w:sz w:val="24"/>
          <w:szCs w:val="24"/>
        </w:rPr>
        <w:lastRenderedPageBreak/>
        <w:t>number.</w:t>
      </w:r>
      <w:r w:rsidR="00F11723" w:rsidRPr="002141A4">
        <w:rPr>
          <w:rStyle w:val="FootnoteReference"/>
          <w:rFonts w:ascii="Times New Roman" w:hAnsi="Times New Roman" w:cs="Times New Roman"/>
          <w:sz w:val="24"/>
          <w:szCs w:val="24"/>
        </w:rPr>
        <w:footnoteReference w:id="3"/>
      </w:r>
      <w:r w:rsidR="005F4F69" w:rsidRPr="002141A4">
        <w:rPr>
          <w:rFonts w:ascii="Times New Roman" w:hAnsi="Times New Roman" w:cs="Times New Roman"/>
          <w:sz w:val="24"/>
          <w:szCs w:val="24"/>
        </w:rPr>
        <w:t xml:space="preserve"> The ship subsequently</w:t>
      </w:r>
      <w:r w:rsidRPr="002141A4">
        <w:rPr>
          <w:rFonts w:ascii="Times New Roman" w:hAnsi="Times New Roman" w:cs="Times New Roman"/>
          <w:sz w:val="24"/>
          <w:szCs w:val="24"/>
        </w:rPr>
        <w:t xml:space="preserve"> departed for the Americas on 6</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September 1781, </w:t>
      </w:r>
      <w:r w:rsidR="00440D9D" w:rsidRPr="002141A4">
        <w:rPr>
          <w:rFonts w:ascii="Times New Roman" w:hAnsi="Times New Roman" w:cs="Times New Roman"/>
          <w:sz w:val="24"/>
          <w:szCs w:val="24"/>
        </w:rPr>
        <w:t xml:space="preserve">landing its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at Black River, Jamaica on 28</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December 1781.</w:t>
      </w:r>
      <w:r w:rsidR="005F4F69" w:rsidRPr="002141A4">
        <w:rPr>
          <w:rFonts w:ascii="Times New Roman" w:hAnsi="Times New Roman" w:cs="Times New Roman"/>
          <w:sz w:val="24"/>
          <w:szCs w:val="24"/>
        </w:rPr>
        <w:t xml:space="preserve"> </w:t>
      </w:r>
      <w:r w:rsidR="00740DB6" w:rsidRPr="002141A4">
        <w:rPr>
          <w:rFonts w:ascii="Times New Roman" w:hAnsi="Times New Roman" w:cs="Times New Roman"/>
          <w:sz w:val="24"/>
          <w:szCs w:val="24"/>
        </w:rPr>
        <w:t xml:space="preserve">Of the </w:t>
      </w:r>
      <w:r w:rsidR="0014214F" w:rsidRPr="002141A4">
        <w:rPr>
          <w:rFonts w:ascii="Times New Roman" w:hAnsi="Times New Roman" w:cs="Times New Roman"/>
          <w:sz w:val="24"/>
          <w:szCs w:val="24"/>
        </w:rPr>
        <w:t>four hundred and forty</w:t>
      </w:r>
      <w:r w:rsidR="00740DB6" w:rsidRPr="002141A4">
        <w:rPr>
          <w:rFonts w:ascii="Times New Roman" w:hAnsi="Times New Roman" w:cs="Times New Roman"/>
          <w:sz w:val="24"/>
          <w:szCs w:val="24"/>
        </w:rPr>
        <w:t xml:space="preserve"> who embarked</w:t>
      </w:r>
      <w:r w:rsidRPr="002141A4">
        <w:rPr>
          <w:rFonts w:ascii="Times New Roman" w:hAnsi="Times New Roman" w:cs="Times New Roman"/>
          <w:sz w:val="24"/>
          <w:szCs w:val="24"/>
        </w:rPr>
        <w:t xml:space="preserve">, </w:t>
      </w:r>
      <w:r w:rsidR="005F4F69" w:rsidRPr="002141A4">
        <w:rPr>
          <w:rFonts w:ascii="Times New Roman" w:hAnsi="Times New Roman" w:cs="Times New Roman"/>
          <w:sz w:val="24"/>
          <w:szCs w:val="24"/>
        </w:rPr>
        <w:t xml:space="preserve">only two hundred and eight disembarked; </w:t>
      </w:r>
      <w:r w:rsidR="00740DB6" w:rsidRPr="002141A4">
        <w:rPr>
          <w:rFonts w:ascii="Times New Roman" w:hAnsi="Times New Roman" w:cs="Times New Roman"/>
          <w:sz w:val="24"/>
          <w:szCs w:val="24"/>
        </w:rPr>
        <w:t>t</w:t>
      </w:r>
      <w:r w:rsidR="009929EA" w:rsidRPr="002141A4">
        <w:rPr>
          <w:rFonts w:ascii="Times New Roman" w:hAnsi="Times New Roman" w:cs="Times New Roman"/>
          <w:sz w:val="24"/>
          <w:szCs w:val="24"/>
        </w:rPr>
        <w:t xml:space="preserve">wo-hundred and thirty-two died during </w:t>
      </w:r>
      <w:r w:rsidR="005F4F69" w:rsidRPr="002141A4">
        <w:rPr>
          <w:rFonts w:ascii="Times New Roman" w:hAnsi="Times New Roman" w:cs="Times New Roman"/>
          <w:sz w:val="24"/>
          <w:szCs w:val="24"/>
        </w:rPr>
        <w:t>a</w:t>
      </w:r>
      <w:r w:rsidR="009929EA" w:rsidRPr="002141A4">
        <w:rPr>
          <w:rFonts w:ascii="Times New Roman" w:hAnsi="Times New Roman" w:cs="Times New Roman"/>
          <w:sz w:val="24"/>
          <w:szCs w:val="24"/>
        </w:rPr>
        <w:t xml:space="preserve"> </w:t>
      </w:r>
      <w:r w:rsidR="00156A46" w:rsidRPr="002141A4">
        <w:rPr>
          <w:rFonts w:ascii="Times New Roman" w:hAnsi="Times New Roman" w:cs="Times New Roman"/>
          <w:sz w:val="24"/>
          <w:szCs w:val="24"/>
        </w:rPr>
        <w:t>m</w:t>
      </w:r>
      <w:r w:rsidR="009929EA" w:rsidRPr="002141A4">
        <w:rPr>
          <w:rFonts w:ascii="Times New Roman" w:hAnsi="Times New Roman" w:cs="Times New Roman"/>
          <w:sz w:val="24"/>
          <w:szCs w:val="24"/>
        </w:rPr>
        <w:t xml:space="preserve">iddle </w:t>
      </w:r>
      <w:r w:rsidR="00156A46" w:rsidRPr="002141A4">
        <w:rPr>
          <w:rFonts w:ascii="Times New Roman" w:hAnsi="Times New Roman" w:cs="Times New Roman"/>
          <w:sz w:val="24"/>
          <w:szCs w:val="24"/>
        </w:rPr>
        <w:t>p</w:t>
      </w:r>
      <w:r w:rsidR="009929EA" w:rsidRPr="002141A4">
        <w:rPr>
          <w:rFonts w:ascii="Times New Roman" w:hAnsi="Times New Roman" w:cs="Times New Roman"/>
          <w:sz w:val="24"/>
          <w:szCs w:val="24"/>
        </w:rPr>
        <w:t>assage</w:t>
      </w:r>
      <w:r w:rsidRPr="002141A4">
        <w:rPr>
          <w:rFonts w:ascii="Times New Roman" w:hAnsi="Times New Roman" w:cs="Times New Roman"/>
          <w:sz w:val="24"/>
          <w:szCs w:val="24"/>
        </w:rPr>
        <w:t xml:space="preserve"> </w:t>
      </w:r>
      <w:r w:rsidR="005F4F69" w:rsidRPr="002141A4">
        <w:rPr>
          <w:rFonts w:ascii="Times New Roman" w:hAnsi="Times New Roman" w:cs="Times New Roman"/>
          <w:sz w:val="24"/>
          <w:szCs w:val="24"/>
        </w:rPr>
        <w:t>which lasted</w:t>
      </w:r>
      <w:r w:rsidR="00D05C61">
        <w:rPr>
          <w:rFonts w:ascii="Times New Roman" w:hAnsi="Times New Roman" w:cs="Times New Roman"/>
          <w:sz w:val="24"/>
          <w:szCs w:val="24"/>
        </w:rPr>
        <w:t xml:space="preserve"> an unusually long</w:t>
      </w:r>
      <w:r w:rsidRPr="002141A4">
        <w:rPr>
          <w:rFonts w:ascii="Times New Roman" w:hAnsi="Times New Roman" w:cs="Times New Roman"/>
          <w:sz w:val="24"/>
          <w:szCs w:val="24"/>
        </w:rPr>
        <w:t xml:space="preserve"> one hundred and thirteen days</w:t>
      </w:r>
      <w:r w:rsidR="00FE3FFC" w:rsidRPr="002141A4">
        <w:rPr>
          <w:rFonts w:ascii="Times New Roman" w:hAnsi="Times New Roman" w:cs="Times New Roman"/>
          <w:sz w:val="24"/>
          <w:szCs w:val="24"/>
        </w:rPr>
        <w:t>.</w:t>
      </w:r>
      <w:r w:rsidR="00FE3FFC" w:rsidRPr="002141A4">
        <w:rPr>
          <w:rStyle w:val="FootnoteReference"/>
          <w:rFonts w:ascii="Times New Roman" w:hAnsi="Times New Roman" w:cs="Times New Roman"/>
          <w:sz w:val="24"/>
          <w:szCs w:val="24"/>
        </w:rPr>
        <w:footnoteReference w:id="4"/>
      </w:r>
      <w:r w:rsidR="00781EF8" w:rsidRPr="002141A4">
        <w:rPr>
          <w:rFonts w:ascii="Times New Roman" w:hAnsi="Times New Roman" w:cs="Times New Roman"/>
          <w:sz w:val="24"/>
          <w:szCs w:val="24"/>
        </w:rPr>
        <w:t xml:space="preserve"> The mortality rate was a grim </w:t>
      </w:r>
      <w:r w:rsidR="00D515CF" w:rsidRPr="002141A4">
        <w:rPr>
          <w:rFonts w:ascii="Times New Roman" w:hAnsi="Times New Roman" w:cs="Times New Roman"/>
          <w:sz w:val="24"/>
          <w:szCs w:val="24"/>
        </w:rPr>
        <w:t>fifty-three percent</w:t>
      </w:r>
      <w:r w:rsidR="003A75F1">
        <w:rPr>
          <w:rFonts w:ascii="Times New Roman" w:hAnsi="Times New Roman" w:cs="Times New Roman"/>
          <w:sz w:val="24"/>
          <w:szCs w:val="24"/>
        </w:rPr>
        <w:t xml:space="preserve">, significantly higher than the average for a British transatlantic slave ship, which </w:t>
      </w:r>
      <w:r w:rsidR="00535B42">
        <w:rPr>
          <w:rFonts w:ascii="Times New Roman" w:hAnsi="Times New Roman" w:cs="Times New Roman"/>
          <w:sz w:val="24"/>
          <w:szCs w:val="24"/>
        </w:rPr>
        <w:t>was</w:t>
      </w:r>
      <w:r w:rsidR="003A75F1">
        <w:rPr>
          <w:rFonts w:ascii="Times New Roman" w:hAnsi="Times New Roman" w:cs="Times New Roman"/>
          <w:sz w:val="24"/>
          <w:szCs w:val="24"/>
        </w:rPr>
        <w:t xml:space="preserve"> </w:t>
      </w:r>
      <w:r w:rsidR="0042597B">
        <w:rPr>
          <w:rFonts w:ascii="Times New Roman" w:hAnsi="Times New Roman" w:cs="Times New Roman"/>
          <w:sz w:val="24"/>
          <w:szCs w:val="24"/>
        </w:rPr>
        <w:t>approximately eleven</w:t>
      </w:r>
      <w:r w:rsidR="003A75F1">
        <w:rPr>
          <w:rFonts w:ascii="Times New Roman" w:hAnsi="Times New Roman" w:cs="Times New Roman"/>
          <w:sz w:val="24"/>
          <w:szCs w:val="24"/>
        </w:rPr>
        <w:t xml:space="preserve"> percent.</w:t>
      </w:r>
      <w:r w:rsidR="00623A9B" w:rsidRPr="002141A4">
        <w:rPr>
          <w:rStyle w:val="FootnoteReference"/>
          <w:rFonts w:ascii="Times New Roman" w:hAnsi="Times New Roman" w:cs="Times New Roman"/>
          <w:sz w:val="24"/>
          <w:szCs w:val="24"/>
        </w:rPr>
        <w:footnoteReference w:id="5"/>
      </w:r>
      <w:r w:rsidRPr="002141A4">
        <w:rPr>
          <w:rFonts w:ascii="Times New Roman" w:hAnsi="Times New Roman" w:cs="Times New Roman"/>
          <w:sz w:val="24"/>
          <w:szCs w:val="24"/>
        </w:rPr>
        <w:t xml:space="preserve"> </w:t>
      </w:r>
      <w:r w:rsidR="001A445B" w:rsidRPr="001A445B">
        <w:rPr>
          <w:rFonts w:ascii="Times New Roman" w:hAnsi="Times New Roman" w:cs="Times New Roman"/>
          <w:sz w:val="24"/>
          <w:szCs w:val="24"/>
        </w:rPr>
        <w:t>Causes of death during the middle passage have been much discussed</w:t>
      </w:r>
      <w:r w:rsidR="001746E3">
        <w:rPr>
          <w:rFonts w:ascii="Times New Roman" w:hAnsi="Times New Roman" w:cs="Times New Roman"/>
          <w:sz w:val="24"/>
          <w:szCs w:val="24"/>
        </w:rPr>
        <w:t xml:space="preserve"> by historians</w:t>
      </w:r>
      <w:r w:rsidR="001A445B" w:rsidRPr="001A445B">
        <w:rPr>
          <w:rFonts w:ascii="Times New Roman" w:hAnsi="Times New Roman" w:cs="Times New Roman"/>
          <w:sz w:val="24"/>
          <w:szCs w:val="24"/>
        </w:rPr>
        <w:t xml:space="preserve">, but the heat, humidity and lack of hygiene belowdecks enabled dysentery to thrive, leading </w:t>
      </w:r>
      <w:proofErr w:type="spellStart"/>
      <w:r w:rsidR="001A445B" w:rsidRPr="001A445B">
        <w:rPr>
          <w:rFonts w:ascii="Times New Roman" w:hAnsi="Times New Roman" w:cs="Times New Roman"/>
          <w:sz w:val="24"/>
          <w:szCs w:val="24"/>
        </w:rPr>
        <w:t>Kiple</w:t>
      </w:r>
      <w:proofErr w:type="spellEnd"/>
      <w:r w:rsidR="001A445B" w:rsidRPr="001A445B">
        <w:rPr>
          <w:rFonts w:ascii="Times New Roman" w:hAnsi="Times New Roman" w:cs="Times New Roman"/>
          <w:sz w:val="24"/>
          <w:szCs w:val="24"/>
        </w:rPr>
        <w:t xml:space="preserve"> and Higgins to propose dehydration as the major cause of death of enslaved people (often already weakened by their treatment prior to boarding) during the middle passage.</w:t>
      </w:r>
      <w:r w:rsidR="001A445B">
        <w:rPr>
          <w:rStyle w:val="FootnoteReference"/>
          <w:rFonts w:ascii="Times New Roman" w:hAnsi="Times New Roman" w:cs="Times New Roman"/>
          <w:sz w:val="24"/>
          <w:szCs w:val="24"/>
        </w:rPr>
        <w:footnoteReference w:id="6"/>
      </w:r>
      <w:r w:rsidR="001A445B" w:rsidRPr="001A445B">
        <w:rPr>
          <w:rFonts w:ascii="Times New Roman" w:hAnsi="Times New Roman" w:cs="Times New Roman"/>
        </w:rPr>
        <w:t xml:space="preserve"> </w:t>
      </w:r>
      <w:r w:rsidR="0042597B">
        <w:rPr>
          <w:rFonts w:ascii="Times New Roman" w:hAnsi="Times New Roman" w:cs="Times New Roman"/>
          <w:sz w:val="24"/>
          <w:szCs w:val="24"/>
        </w:rPr>
        <w:t xml:space="preserve">The higher </w:t>
      </w:r>
      <w:r w:rsidR="001A445B">
        <w:rPr>
          <w:rFonts w:ascii="Times New Roman" w:hAnsi="Times New Roman" w:cs="Times New Roman"/>
          <w:sz w:val="24"/>
          <w:szCs w:val="24"/>
        </w:rPr>
        <w:t xml:space="preserve">than average </w:t>
      </w:r>
      <w:r w:rsidR="0042597B">
        <w:rPr>
          <w:rFonts w:ascii="Times New Roman" w:hAnsi="Times New Roman" w:cs="Times New Roman"/>
          <w:sz w:val="24"/>
          <w:szCs w:val="24"/>
        </w:rPr>
        <w:t>figure</w:t>
      </w:r>
      <w:r w:rsidR="001A445B">
        <w:rPr>
          <w:rFonts w:ascii="Times New Roman" w:hAnsi="Times New Roman" w:cs="Times New Roman"/>
          <w:sz w:val="24"/>
          <w:szCs w:val="24"/>
        </w:rPr>
        <w:t xml:space="preserve"> for the </w:t>
      </w:r>
      <w:proofErr w:type="spellStart"/>
      <w:r w:rsidR="001A445B">
        <w:rPr>
          <w:rFonts w:ascii="Times New Roman" w:hAnsi="Times New Roman" w:cs="Times New Roman"/>
          <w:sz w:val="24"/>
          <w:szCs w:val="24"/>
        </w:rPr>
        <w:t>Zong</w:t>
      </w:r>
      <w:proofErr w:type="spellEnd"/>
      <w:r w:rsidR="0042597B">
        <w:rPr>
          <w:rFonts w:ascii="Times New Roman" w:hAnsi="Times New Roman" w:cs="Times New Roman"/>
          <w:sz w:val="24"/>
          <w:szCs w:val="24"/>
        </w:rPr>
        <w:t xml:space="preserve"> is explained by the deliberate “jettisoning” of live enslaved peoples</w:t>
      </w:r>
      <w:r w:rsidR="001A445B">
        <w:rPr>
          <w:rFonts w:ascii="Times New Roman" w:hAnsi="Times New Roman" w:cs="Times New Roman"/>
          <w:sz w:val="24"/>
          <w:szCs w:val="24"/>
        </w:rPr>
        <w:t>.</w:t>
      </w:r>
      <w:r w:rsidR="000E5049">
        <w:rPr>
          <w:rStyle w:val="FootnoteReference"/>
          <w:rFonts w:ascii="Times New Roman" w:hAnsi="Times New Roman" w:cs="Times New Roman"/>
          <w:sz w:val="24"/>
          <w:szCs w:val="24"/>
        </w:rPr>
        <w:footnoteReference w:id="7"/>
      </w:r>
      <w:r w:rsidR="0042597B">
        <w:rPr>
          <w:rFonts w:ascii="Times New Roman" w:hAnsi="Times New Roman" w:cs="Times New Roman"/>
          <w:sz w:val="24"/>
          <w:szCs w:val="24"/>
        </w:rPr>
        <w:t xml:space="preserve"> </w:t>
      </w:r>
    </w:p>
    <w:p w14:paraId="283803B3" w14:textId="07F2BB54" w:rsidR="005F4F69" w:rsidRPr="002141A4" w:rsidRDefault="005F4F69" w:rsidP="00C705B2">
      <w:pPr>
        <w:spacing w:after="0" w:afterAutospacing="0" w:line="480" w:lineRule="auto"/>
        <w:contextualSpacing/>
        <w:jc w:val="both"/>
        <w:rPr>
          <w:rFonts w:ascii="Times New Roman" w:hAnsi="Times New Roman" w:cs="Times New Roman"/>
          <w:sz w:val="24"/>
          <w:szCs w:val="24"/>
        </w:rPr>
      </w:pPr>
    </w:p>
    <w:p w14:paraId="06093C11" w14:textId="3075798B" w:rsidR="005F4F69" w:rsidRPr="002141A4" w:rsidRDefault="005F4F69" w:rsidP="00C705B2">
      <w:pPr>
        <w:spacing w:after="0" w:afterAutospacing="0" w:line="480" w:lineRule="auto"/>
        <w:ind w:firstLine="284"/>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After a little short of five months,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departed Africa on 20</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May 1782, completing its voyage in Liverpool on 30</w:t>
      </w:r>
      <w:r w:rsidRPr="002141A4">
        <w:rPr>
          <w:rFonts w:ascii="Times New Roman" w:hAnsi="Times New Roman" w:cs="Times New Roman"/>
          <w:sz w:val="24"/>
          <w:szCs w:val="24"/>
          <w:vertAlign w:val="superscript"/>
        </w:rPr>
        <w:t>th</w:t>
      </w:r>
      <w:r w:rsidRPr="002141A4">
        <w:rPr>
          <w:rFonts w:ascii="Times New Roman" w:hAnsi="Times New Roman" w:cs="Times New Roman"/>
          <w:sz w:val="24"/>
          <w:szCs w:val="24"/>
        </w:rPr>
        <w:t xml:space="preserve"> July 1782.</w:t>
      </w:r>
    </w:p>
    <w:p w14:paraId="38C66A82" w14:textId="068702C0" w:rsidR="002E5E24" w:rsidRDefault="002E5E24" w:rsidP="00625B58">
      <w:pPr>
        <w:spacing w:after="0" w:afterAutospacing="0"/>
        <w:contextualSpacing/>
        <w:rPr>
          <w:rFonts w:ascii="Times New Roman" w:hAnsi="Times New Roman" w:cs="Times New Roman"/>
          <w:sz w:val="24"/>
          <w:szCs w:val="24"/>
        </w:rPr>
      </w:pPr>
    </w:p>
    <w:p w14:paraId="048124D8" w14:textId="77777777" w:rsidR="00807A6C" w:rsidRPr="002141A4" w:rsidRDefault="00807A6C" w:rsidP="00625B58">
      <w:pPr>
        <w:spacing w:after="0" w:afterAutospacing="0"/>
        <w:contextualSpacing/>
        <w:rPr>
          <w:rFonts w:ascii="Times New Roman" w:hAnsi="Times New Roman" w:cs="Times New Roman"/>
          <w:sz w:val="24"/>
          <w:szCs w:val="24"/>
        </w:rPr>
      </w:pPr>
    </w:p>
    <w:p w14:paraId="2095362A" w14:textId="0D715C84" w:rsidR="002E5E24" w:rsidRPr="00DD58C5" w:rsidRDefault="009217A6" w:rsidP="00625B58">
      <w:pPr>
        <w:spacing w:after="0" w:afterAutospacing="0"/>
        <w:contextualSpacing/>
        <w:rPr>
          <w:rFonts w:ascii="Times New Roman" w:hAnsi="Times New Roman" w:cs="Times New Roman"/>
          <w:b/>
          <w:bCs/>
          <w:sz w:val="24"/>
          <w:szCs w:val="24"/>
        </w:rPr>
      </w:pPr>
      <w:r w:rsidRPr="00DD58C5">
        <w:rPr>
          <w:rFonts w:ascii="Times New Roman" w:hAnsi="Times New Roman" w:cs="Times New Roman"/>
          <w:b/>
          <w:bCs/>
          <w:sz w:val="24"/>
          <w:szCs w:val="24"/>
        </w:rPr>
        <w:t>Wider conclusions</w:t>
      </w:r>
    </w:p>
    <w:p w14:paraId="6389B2D4" w14:textId="345A18ED" w:rsidR="00CA15FE" w:rsidRDefault="00CA15FE" w:rsidP="00625B58">
      <w:pPr>
        <w:spacing w:after="0" w:afterAutospacing="0"/>
        <w:contextualSpacing/>
        <w:jc w:val="both"/>
        <w:rPr>
          <w:rFonts w:ascii="Times New Roman" w:hAnsi="Times New Roman" w:cs="Times New Roman"/>
          <w:sz w:val="24"/>
          <w:szCs w:val="24"/>
        </w:rPr>
      </w:pPr>
    </w:p>
    <w:p w14:paraId="7F7AFEC8" w14:textId="77777777" w:rsidR="000A4912" w:rsidRPr="002141A4" w:rsidRDefault="000A4912" w:rsidP="00625B58">
      <w:pPr>
        <w:spacing w:after="0" w:afterAutospacing="0"/>
        <w:contextualSpacing/>
        <w:jc w:val="both"/>
        <w:rPr>
          <w:rFonts w:ascii="Times New Roman" w:hAnsi="Times New Roman" w:cs="Times New Roman"/>
          <w:sz w:val="24"/>
          <w:szCs w:val="24"/>
        </w:rPr>
      </w:pPr>
    </w:p>
    <w:p w14:paraId="31AF2C85" w14:textId="4775167F" w:rsidR="005E6446" w:rsidRDefault="00D379B7" w:rsidP="00C705B2">
      <w:pPr>
        <w:spacing w:after="0" w:afterAutospacing="0" w:line="480" w:lineRule="auto"/>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A study of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using TST</w:t>
      </w:r>
      <w:r w:rsidR="00A850FD" w:rsidRPr="002141A4">
        <w:rPr>
          <w:rFonts w:ascii="Times New Roman" w:hAnsi="Times New Roman" w:cs="Times New Roman"/>
          <w:sz w:val="24"/>
          <w:szCs w:val="24"/>
        </w:rPr>
        <w:t>D</w:t>
      </w:r>
      <w:r w:rsidRPr="002141A4">
        <w:rPr>
          <w:rFonts w:ascii="Times New Roman" w:hAnsi="Times New Roman" w:cs="Times New Roman"/>
          <w:sz w:val="24"/>
          <w:szCs w:val="24"/>
        </w:rPr>
        <w:t xml:space="preserve"> has </w:t>
      </w:r>
      <w:r w:rsidR="006A2158" w:rsidRPr="002141A4">
        <w:rPr>
          <w:rFonts w:ascii="Times New Roman" w:hAnsi="Times New Roman" w:cs="Times New Roman"/>
          <w:sz w:val="24"/>
          <w:szCs w:val="24"/>
        </w:rPr>
        <w:t xml:space="preserve">much to tell us about the </w:t>
      </w:r>
      <w:r w:rsidR="00246A53">
        <w:rPr>
          <w:rFonts w:ascii="Times New Roman" w:hAnsi="Times New Roman" w:cs="Times New Roman"/>
          <w:sz w:val="24"/>
          <w:szCs w:val="24"/>
        </w:rPr>
        <w:t>t</w:t>
      </w:r>
      <w:r w:rsidR="006A2158" w:rsidRPr="003A75F1">
        <w:rPr>
          <w:rFonts w:ascii="Times New Roman" w:hAnsi="Times New Roman" w:cs="Times New Roman"/>
          <w:sz w:val="24"/>
          <w:szCs w:val="24"/>
        </w:rPr>
        <w:t xml:space="preserve">ransatlantic </w:t>
      </w:r>
      <w:r w:rsidR="00246A53">
        <w:rPr>
          <w:rFonts w:ascii="Times New Roman" w:hAnsi="Times New Roman" w:cs="Times New Roman"/>
          <w:sz w:val="24"/>
          <w:szCs w:val="24"/>
        </w:rPr>
        <w:t>s</w:t>
      </w:r>
      <w:r w:rsidR="006A2158" w:rsidRPr="003A75F1">
        <w:rPr>
          <w:rFonts w:ascii="Times New Roman" w:hAnsi="Times New Roman" w:cs="Times New Roman"/>
          <w:sz w:val="24"/>
          <w:szCs w:val="24"/>
        </w:rPr>
        <w:t xml:space="preserve">lave </w:t>
      </w:r>
      <w:r w:rsidR="00246A53">
        <w:rPr>
          <w:rFonts w:ascii="Times New Roman" w:hAnsi="Times New Roman" w:cs="Times New Roman"/>
          <w:sz w:val="24"/>
          <w:szCs w:val="24"/>
        </w:rPr>
        <w:t>t</w:t>
      </w:r>
      <w:r w:rsidR="006A2158" w:rsidRPr="003A75F1">
        <w:rPr>
          <w:rFonts w:ascii="Times New Roman" w:hAnsi="Times New Roman" w:cs="Times New Roman"/>
          <w:sz w:val="24"/>
          <w:szCs w:val="24"/>
        </w:rPr>
        <w:t xml:space="preserve">rade </w:t>
      </w:r>
      <w:r w:rsidR="006A2158" w:rsidRPr="002141A4">
        <w:rPr>
          <w:rFonts w:ascii="Times New Roman" w:hAnsi="Times New Roman" w:cs="Times New Roman"/>
          <w:sz w:val="24"/>
          <w:szCs w:val="24"/>
        </w:rPr>
        <w:t>more generally</w:t>
      </w:r>
      <w:r w:rsidR="002141A4" w:rsidRPr="002141A4">
        <w:rPr>
          <w:rFonts w:ascii="Times New Roman" w:hAnsi="Times New Roman" w:cs="Times New Roman"/>
          <w:sz w:val="24"/>
          <w:szCs w:val="24"/>
        </w:rPr>
        <w:t xml:space="preserve">, </w:t>
      </w:r>
      <w:r w:rsidR="003A75F1">
        <w:rPr>
          <w:rFonts w:ascii="Times New Roman" w:hAnsi="Times New Roman" w:cs="Times New Roman"/>
          <w:sz w:val="24"/>
          <w:szCs w:val="24"/>
        </w:rPr>
        <w:t xml:space="preserve">not least </w:t>
      </w:r>
      <w:r w:rsidR="002141A4" w:rsidRPr="002141A4">
        <w:rPr>
          <w:rFonts w:ascii="Times New Roman" w:hAnsi="Times New Roman" w:cs="Times New Roman"/>
          <w:sz w:val="24"/>
          <w:szCs w:val="24"/>
        </w:rPr>
        <w:t xml:space="preserve">that the provision made for imputed data </w:t>
      </w:r>
      <w:r w:rsidR="003A75F1">
        <w:rPr>
          <w:rFonts w:ascii="Times New Roman" w:hAnsi="Times New Roman" w:cs="Times New Roman"/>
          <w:sz w:val="24"/>
          <w:szCs w:val="24"/>
        </w:rPr>
        <w:t xml:space="preserve">is indicative of remaining gaps in the historical record. </w:t>
      </w:r>
      <w:r w:rsidR="00246A53">
        <w:rPr>
          <w:rFonts w:ascii="Times New Roman" w:hAnsi="Times New Roman" w:cs="Times New Roman"/>
          <w:sz w:val="24"/>
          <w:szCs w:val="24"/>
        </w:rPr>
        <w:t xml:space="preserve">Whilst </w:t>
      </w:r>
      <w:proofErr w:type="spellStart"/>
      <w:r w:rsidR="00246A53">
        <w:rPr>
          <w:rFonts w:ascii="Times New Roman" w:hAnsi="Times New Roman" w:cs="Times New Roman"/>
          <w:sz w:val="24"/>
          <w:szCs w:val="24"/>
        </w:rPr>
        <w:t>Eltis</w:t>
      </w:r>
      <w:proofErr w:type="spellEnd"/>
      <w:r w:rsidR="00246A53">
        <w:rPr>
          <w:rFonts w:ascii="Times New Roman" w:hAnsi="Times New Roman" w:cs="Times New Roman"/>
          <w:sz w:val="24"/>
          <w:szCs w:val="24"/>
        </w:rPr>
        <w:t xml:space="preserve"> and Richardson suggest that ‘some documentary trace of </w:t>
      </w:r>
      <w:r w:rsidR="00246A53">
        <w:rPr>
          <w:rFonts w:ascii="Times New Roman" w:hAnsi="Times New Roman" w:cs="Times New Roman"/>
          <w:sz w:val="24"/>
          <w:szCs w:val="24"/>
        </w:rPr>
        <w:lastRenderedPageBreak/>
        <w:t>every slave voyage that occurred…survives to the present’, this does not mean that full records for each voyage are available</w:t>
      </w:r>
      <w:r w:rsidR="00535B42">
        <w:rPr>
          <w:rFonts w:ascii="Times New Roman" w:hAnsi="Times New Roman" w:cs="Times New Roman"/>
          <w:sz w:val="24"/>
          <w:szCs w:val="24"/>
        </w:rPr>
        <w:t>,</w:t>
      </w:r>
      <w:r w:rsidR="00246A53">
        <w:rPr>
          <w:rFonts w:ascii="Times New Roman" w:hAnsi="Times New Roman" w:cs="Times New Roman"/>
          <w:sz w:val="24"/>
          <w:szCs w:val="24"/>
        </w:rPr>
        <w:t xml:space="preserve"> and</w:t>
      </w:r>
      <w:r w:rsidR="00581594">
        <w:rPr>
          <w:rFonts w:ascii="Times New Roman" w:hAnsi="Times New Roman" w:cs="Times New Roman"/>
          <w:sz w:val="24"/>
          <w:szCs w:val="24"/>
        </w:rPr>
        <w:t xml:space="preserve"> some data is therefore calculated by algorithm.</w:t>
      </w:r>
      <w:r w:rsidR="00535B42">
        <w:rPr>
          <w:rStyle w:val="FootnoteReference"/>
          <w:rFonts w:ascii="Times New Roman" w:hAnsi="Times New Roman" w:cs="Times New Roman"/>
          <w:sz w:val="24"/>
          <w:szCs w:val="24"/>
        </w:rPr>
        <w:footnoteReference w:id="8"/>
      </w:r>
      <w:r w:rsidR="00581594">
        <w:rPr>
          <w:rFonts w:ascii="Times New Roman" w:hAnsi="Times New Roman" w:cs="Times New Roman"/>
          <w:sz w:val="24"/>
          <w:szCs w:val="24"/>
        </w:rPr>
        <w:t xml:space="preserve"> Even were full records available, they would </w:t>
      </w:r>
      <w:r w:rsidR="00246A53">
        <w:rPr>
          <w:rFonts w:ascii="Times New Roman" w:hAnsi="Times New Roman" w:cs="Times New Roman"/>
          <w:sz w:val="24"/>
          <w:szCs w:val="24"/>
        </w:rPr>
        <w:t xml:space="preserve">preserve only </w:t>
      </w:r>
      <w:r w:rsidR="001746E3">
        <w:rPr>
          <w:rFonts w:ascii="Times New Roman" w:hAnsi="Times New Roman" w:cs="Times New Roman"/>
          <w:sz w:val="24"/>
          <w:szCs w:val="24"/>
        </w:rPr>
        <w:t>that which</w:t>
      </w:r>
      <w:r w:rsidR="00246A53">
        <w:rPr>
          <w:rFonts w:ascii="Times New Roman" w:hAnsi="Times New Roman" w:cs="Times New Roman"/>
          <w:sz w:val="24"/>
          <w:szCs w:val="24"/>
        </w:rPr>
        <w:t xml:space="preserve"> those conducting the trade chose to record, what was useful to their business</w:t>
      </w:r>
      <w:r w:rsidR="00581594">
        <w:rPr>
          <w:rFonts w:ascii="Times New Roman" w:hAnsi="Times New Roman" w:cs="Times New Roman"/>
          <w:sz w:val="24"/>
          <w:szCs w:val="24"/>
        </w:rPr>
        <w:t xml:space="preserve"> or required by government</w:t>
      </w:r>
      <w:r w:rsidR="00246A53">
        <w:rPr>
          <w:rFonts w:ascii="Times New Roman" w:hAnsi="Times New Roman" w:cs="Times New Roman"/>
          <w:sz w:val="24"/>
          <w:szCs w:val="24"/>
        </w:rPr>
        <w:t xml:space="preserve">. </w:t>
      </w:r>
      <w:r w:rsidR="00581594">
        <w:rPr>
          <w:rFonts w:ascii="Times New Roman" w:hAnsi="Times New Roman" w:cs="Times New Roman"/>
          <w:sz w:val="24"/>
          <w:szCs w:val="24"/>
        </w:rPr>
        <w:t>As a result, the type of information found in TSTD, derived from these contemporaneous records, deals in fact</w:t>
      </w:r>
      <w:r w:rsidR="009217A6">
        <w:rPr>
          <w:rFonts w:ascii="Times New Roman" w:hAnsi="Times New Roman" w:cs="Times New Roman"/>
          <w:sz w:val="24"/>
          <w:szCs w:val="24"/>
        </w:rPr>
        <w:t>s</w:t>
      </w:r>
      <w:r w:rsidR="00581594">
        <w:rPr>
          <w:rFonts w:ascii="Times New Roman" w:hAnsi="Times New Roman" w:cs="Times New Roman"/>
          <w:sz w:val="24"/>
          <w:szCs w:val="24"/>
        </w:rPr>
        <w:t xml:space="preserve"> related to profit. </w:t>
      </w:r>
      <w:r w:rsidR="00581594" w:rsidRPr="002141A4">
        <w:rPr>
          <w:rFonts w:ascii="Times New Roman" w:hAnsi="Times New Roman" w:cs="Times New Roman"/>
          <w:sz w:val="24"/>
          <w:szCs w:val="24"/>
        </w:rPr>
        <w:t xml:space="preserve">The overwhelming majority of data available on the </w:t>
      </w:r>
      <w:proofErr w:type="spellStart"/>
      <w:r w:rsidR="00581594" w:rsidRPr="002141A4">
        <w:rPr>
          <w:rFonts w:ascii="Times New Roman" w:hAnsi="Times New Roman" w:cs="Times New Roman"/>
          <w:sz w:val="24"/>
          <w:szCs w:val="24"/>
        </w:rPr>
        <w:t>Zong</w:t>
      </w:r>
      <w:proofErr w:type="spellEnd"/>
      <w:r w:rsidR="00581594" w:rsidRPr="002141A4">
        <w:rPr>
          <w:rFonts w:ascii="Times New Roman" w:hAnsi="Times New Roman" w:cs="Times New Roman"/>
          <w:sz w:val="24"/>
          <w:szCs w:val="24"/>
        </w:rPr>
        <w:t xml:space="preserve"> relates to her ownership and details of the voyage or ship; the </w:t>
      </w:r>
      <w:r w:rsidR="006174BA">
        <w:rPr>
          <w:rFonts w:ascii="Times New Roman" w:hAnsi="Times New Roman" w:cs="Times New Roman"/>
          <w:sz w:val="24"/>
          <w:szCs w:val="24"/>
        </w:rPr>
        <w:t>enslaved people</w:t>
      </w:r>
      <w:r w:rsidR="00581594" w:rsidRPr="002141A4">
        <w:rPr>
          <w:rFonts w:ascii="Times New Roman" w:hAnsi="Times New Roman" w:cs="Times New Roman"/>
          <w:sz w:val="24"/>
          <w:szCs w:val="24"/>
        </w:rPr>
        <w:t xml:space="preserve"> onboard feature as a series of numbers, with not even </w:t>
      </w:r>
      <w:r w:rsidR="00581594">
        <w:rPr>
          <w:rFonts w:ascii="Times New Roman" w:hAnsi="Times New Roman" w:cs="Times New Roman"/>
          <w:sz w:val="24"/>
          <w:szCs w:val="24"/>
        </w:rPr>
        <w:t xml:space="preserve">general demographic </w:t>
      </w:r>
      <w:r w:rsidR="00581594" w:rsidRPr="002141A4">
        <w:rPr>
          <w:rFonts w:ascii="Times New Roman" w:hAnsi="Times New Roman" w:cs="Times New Roman"/>
          <w:sz w:val="24"/>
          <w:szCs w:val="24"/>
        </w:rPr>
        <w:t xml:space="preserve">information </w:t>
      </w:r>
      <w:r w:rsidR="00581594">
        <w:rPr>
          <w:rFonts w:ascii="Times New Roman" w:hAnsi="Times New Roman" w:cs="Times New Roman"/>
          <w:sz w:val="24"/>
          <w:szCs w:val="24"/>
        </w:rPr>
        <w:t>(such as age or gender)</w:t>
      </w:r>
      <w:r w:rsidR="00581594" w:rsidRPr="002141A4">
        <w:rPr>
          <w:rFonts w:ascii="Times New Roman" w:hAnsi="Times New Roman" w:cs="Times New Roman"/>
          <w:sz w:val="24"/>
          <w:szCs w:val="24"/>
        </w:rPr>
        <w:t xml:space="preserve"> included. </w:t>
      </w:r>
      <w:r w:rsidR="001764F6">
        <w:rPr>
          <w:rFonts w:ascii="Times New Roman" w:hAnsi="Times New Roman" w:cs="Times New Roman"/>
          <w:sz w:val="24"/>
          <w:szCs w:val="24"/>
        </w:rPr>
        <w:t xml:space="preserve">Although some voyage records in TSTD do include the numbers of men, women and children onboard, it is clear from the absence of this information in many cases (including the </w:t>
      </w:r>
      <w:proofErr w:type="spellStart"/>
      <w:r w:rsidR="001764F6">
        <w:rPr>
          <w:rFonts w:ascii="Times New Roman" w:hAnsi="Times New Roman" w:cs="Times New Roman"/>
          <w:sz w:val="24"/>
          <w:szCs w:val="24"/>
        </w:rPr>
        <w:t>Zong</w:t>
      </w:r>
      <w:proofErr w:type="spellEnd"/>
      <w:r w:rsidR="001764F6">
        <w:rPr>
          <w:rFonts w:ascii="Times New Roman" w:hAnsi="Times New Roman" w:cs="Times New Roman"/>
          <w:sz w:val="24"/>
          <w:szCs w:val="24"/>
        </w:rPr>
        <w:t>) that the biographical details of enslaved people were not generally considered worthy of record.</w:t>
      </w:r>
      <w:r w:rsidR="005B2B50">
        <w:rPr>
          <w:rStyle w:val="FootnoteReference"/>
          <w:rFonts w:ascii="Times New Roman" w:hAnsi="Times New Roman" w:cs="Times New Roman"/>
          <w:sz w:val="24"/>
          <w:szCs w:val="24"/>
        </w:rPr>
        <w:footnoteReference w:id="9"/>
      </w:r>
      <w:r w:rsidR="001764F6">
        <w:rPr>
          <w:rFonts w:ascii="Times New Roman" w:hAnsi="Times New Roman" w:cs="Times New Roman"/>
          <w:sz w:val="24"/>
          <w:szCs w:val="24"/>
        </w:rPr>
        <w:t xml:space="preserve"> </w:t>
      </w:r>
      <w:r w:rsidR="009217A6">
        <w:rPr>
          <w:rFonts w:ascii="Times New Roman" w:hAnsi="Times New Roman" w:cs="Times New Roman"/>
          <w:sz w:val="24"/>
          <w:szCs w:val="24"/>
        </w:rPr>
        <w:t xml:space="preserve">Also </w:t>
      </w:r>
      <w:r w:rsidR="001746E3">
        <w:rPr>
          <w:rFonts w:ascii="Times New Roman" w:hAnsi="Times New Roman" w:cs="Times New Roman"/>
          <w:sz w:val="24"/>
          <w:szCs w:val="24"/>
        </w:rPr>
        <w:t>absent from TSTD</w:t>
      </w:r>
      <w:r w:rsidR="009217A6">
        <w:rPr>
          <w:rFonts w:ascii="Times New Roman" w:hAnsi="Times New Roman" w:cs="Times New Roman"/>
          <w:sz w:val="24"/>
          <w:szCs w:val="24"/>
        </w:rPr>
        <w:t xml:space="preserve"> </w:t>
      </w:r>
      <w:r w:rsidR="005E6446">
        <w:rPr>
          <w:rFonts w:ascii="Times New Roman" w:hAnsi="Times New Roman" w:cs="Times New Roman"/>
          <w:sz w:val="24"/>
          <w:szCs w:val="24"/>
        </w:rPr>
        <w:t xml:space="preserve">is any explicit reference to the horrors of the enslaved peoples’ experience, </w:t>
      </w:r>
      <w:r w:rsidR="00535B42">
        <w:rPr>
          <w:rFonts w:ascii="Times New Roman" w:hAnsi="Times New Roman" w:cs="Times New Roman"/>
          <w:sz w:val="24"/>
          <w:szCs w:val="24"/>
        </w:rPr>
        <w:t>although</w:t>
      </w:r>
      <w:r w:rsidR="005E6446">
        <w:rPr>
          <w:rFonts w:ascii="Times New Roman" w:hAnsi="Times New Roman" w:cs="Times New Roman"/>
          <w:sz w:val="24"/>
          <w:szCs w:val="24"/>
        </w:rPr>
        <w:t xml:space="preserve"> some of this can be inferred from the mortality rate and the recorded length of the middle passage.  </w:t>
      </w:r>
    </w:p>
    <w:p w14:paraId="63122BFA" w14:textId="77777777" w:rsidR="00581594" w:rsidRDefault="00581594" w:rsidP="00C705B2">
      <w:pPr>
        <w:spacing w:after="0" w:afterAutospacing="0" w:line="480" w:lineRule="auto"/>
        <w:contextualSpacing/>
        <w:jc w:val="both"/>
        <w:rPr>
          <w:rFonts w:ascii="Times New Roman" w:hAnsi="Times New Roman" w:cs="Times New Roman"/>
          <w:sz w:val="24"/>
          <w:szCs w:val="24"/>
        </w:rPr>
      </w:pPr>
    </w:p>
    <w:p w14:paraId="6343BEC5" w14:textId="3FDDB933" w:rsidR="00D379B7" w:rsidRPr="002141A4" w:rsidRDefault="00D379B7" w:rsidP="00C705B2">
      <w:pPr>
        <w:spacing w:after="0" w:afterAutospacing="0" w:line="480" w:lineRule="auto"/>
        <w:ind w:firstLine="284"/>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The data provided on ownership of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makes possible some </w:t>
      </w:r>
      <w:r w:rsidR="00535B42">
        <w:rPr>
          <w:rFonts w:ascii="Times New Roman" w:hAnsi="Times New Roman" w:cs="Times New Roman"/>
          <w:sz w:val="24"/>
          <w:szCs w:val="24"/>
        </w:rPr>
        <w:t>deductions</w:t>
      </w:r>
      <w:r w:rsidRPr="002141A4">
        <w:rPr>
          <w:rFonts w:ascii="Times New Roman" w:hAnsi="Times New Roman" w:cs="Times New Roman"/>
          <w:sz w:val="24"/>
          <w:szCs w:val="24"/>
        </w:rPr>
        <w:t xml:space="preserve"> relating to the cost of mounting a slave trading voyage. Its ownership by a syndicate or consortium is suggestive of the large outlay involved in outfitting a ship, </w:t>
      </w:r>
      <w:proofErr w:type="gramStart"/>
      <w:r w:rsidRPr="002141A4">
        <w:rPr>
          <w:rFonts w:ascii="Times New Roman" w:hAnsi="Times New Roman" w:cs="Times New Roman"/>
          <w:sz w:val="24"/>
          <w:szCs w:val="24"/>
        </w:rPr>
        <w:t>crewing</w:t>
      </w:r>
      <w:proofErr w:type="gramEnd"/>
      <w:r w:rsidRPr="002141A4">
        <w:rPr>
          <w:rFonts w:ascii="Times New Roman" w:hAnsi="Times New Roman" w:cs="Times New Roman"/>
          <w:sz w:val="24"/>
          <w:szCs w:val="24"/>
        </w:rPr>
        <w:t xml:space="preserve"> and provisioning it, and purchasing the initial cargo to be traded</w:t>
      </w:r>
      <w:r w:rsidR="001746E3">
        <w:rPr>
          <w:rFonts w:ascii="Times New Roman" w:hAnsi="Times New Roman" w:cs="Times New Roman"/>
          <w:sz w:val="24"/>
          <w:szCs w:val="24"/>
        </w:rPr>
        <w:t xml:space="preserve"> or </w:t>
      </w:r>
      <w:r w:rsidRPr="002141A4">
        <w:rPr>
          <w:rFonts w:ascii="Times New Roman" w:hAnsi="Times New Roman" w:cs="Times New Roman"/>
          <w:sz w:val="24"/>
          <w:szCs w:val="24"/>
        </w:rPr>
        <w:t>exchanged in Africa.</w:t>
      </w:r>
      <w:r w:rsidR="005B2B50" w:rsidRPr="002141A4">
        <w:rPr>
          <w:rStyle w:val="FootnoteReference"/>
          <w:rFonts w:ascii="Times New Roman" w:hAnsi="Times New Roman" w:cs="Times New Roman"/>
          <w:sz w:val="24"/>
          <w:szCs w:val="24"/>
        </w:rPr>
        <w:footnoteReference w:id="10"/>
      </w:r>
      <w:r w:rsidRPr="002141A4">
        <w:rPr>
          <w:rFonts w:ascii="Times New Roman" w:hAnsi="Times New Roman" w:cs="Times New Roman"/>
          <w:sz w:val="24"/>
          <w:szCs w:val="24"/>
        </w:rPr>
        <w:t xml:space="preserve"> Given</w:t>
      </w:r>
      <w:r w:rsidR="001746E3">
        <w:rPr>
          <w:rFonts w:ascii="Times New Roman" w:hAnsi="Times New Roman" w:cs="Times New Roman"/>
          <w:sz w:val="24"/>
          <w:szCs w:val="24"/>
        </w:rPr>
        <w:t>, therefore,</w:t>
      </w:r>
      <w:r w:rsidRPr="002141A4">
        <w:rPr>
          <w:rFonts w:ascii="Times New Roman" w:hAnsi="Times New Roman" w:cs="Times New Roman"/>
          <w:sz w:val="24"/>
          <w:szCs w:val="24"/>
        </w:rPr>
        <w:t xml:space="preserve"> the not insignificant cost of participating in the slave trade, there must have been sufficient profit available to make the initial outlay</w:t>
      </w:r>
      <w:r w:rsidR="001746E3">
        <w:rPr>
          <w:rFonts w:ascii="Times New Roman" w:hAnsi="Times New Roman" w:cs="Times New Roman"/>
          <w:sz w:val="24"/>
          <w:szCs w:val="24"/>
        </w:rPr>
        <w:t xml:space="preserve"> and</w:t>
      </w:r>
      <w:r w:rsidRPr="002141A4">
        <w:rPr>
          <w:rFonts w:ascii="Times New Roman" w:hAnsi="Times New Roman" w:cs="Times New Roman"/>
          <w:sz w:val="24"/>
          <w:szCs w:val="24"/>
        </w:rPr>
        <w:t xml:space="preserve"> risk</w:t>
      </w:r>
      <w:r w:rsidR="001746E3">
        <w:rPr>
          <w:rFonts w:ascii="Times New Roman" w:hAnsi="Times New Roman" w:cs="Times New Roman"/>
          <w:sz w:val="24"/>
          <w:szCs w:val="24"/>
        </w:rPr>
        <w:t xml:space="preserve"> worthwhile (although insurance to mitigate that </w:t>
      </w:r>
      <w:r w:rsidR="001746E3">
        <w:rPr>
          <w:rFonts w:ascii="Times New Roman" w:hAnsi="Times New Roman" w:cs="Times New Roman"/>
          <w:sz w:val="24"/>
          <w:szCs w:val="24"/>
        </w:rPr>
        <w:lastRenderedPageBreak/>
        <w:t>risk was widely used). Such</w:t>
      </w:r>
      <w:r w:rsidRPr="002141A4">
        <w:rPr>
          <w:rFonts w:ascii="Times New Roman" w:hAnsi="Times New Roman" w:cs="Times New Roman"/>
          <w:sz w:val="24"/>
          <w:szCs w:val="24"/>
        </w:rPr>
        <w:t xml:space="preserve"> risks included shipwreck, capture by a foreign vessel</w:t>
      </w:r>
      <w:r w:rsidR="001746E3">
        <w:rPr>
          <w:rFonts w:ascii="Times New Roman" w:hAnsi="Times New Roman" w:cs="Times New Roman"/>
          <w:sz w:val="24"/>
          <w:szCs w:val="24"/>
        </w:rPr>
        <w:t>, disciplinary problems aboard the ship</w:t>
      </w:r>
      <w:r w:rsidRPr="002141A4">
        <w:rPr>
          <w:rFonts w:ascii="Times New Roman" w:hAnsi="Times New Roman" w:cs="Times New Roman"/>
          <w:sz w:val="24"/>
          <w:szCs w:val="24"/>
        </w:rPr>
        <w:t xml:space="preserve"> and, of course, slave mortality. It is important to note that whilst the </w:t>
      </w:r>
      <w:proofErr w:type="spellStart"/>
      <w:r w:rsidRPr="002141A4">
        <w:rPr>
          <w:rFonts w:ascii="Times New Roman" w:hAnsi="Times New Roman" w:cs="Times New Roman"/>
          <w:sz w:val="24"/>
          <w:szCs w:val="24"/>
        </w:rPr>
        <w:t>Zong’s</w:t>
      </w:r>
      <w:proofErr w:type="spellEnd"/>
      <w:r w:rsidRPr="002141A4">
        <w:rPr>
          <w:rFonts w:ascii="Times New Roman" w:hAnsi="Times New Roman" w:cs="Times New Roman"/>
          <w:sz w:val="24"/>
          <w:szCs w:val="24"/>
        </w:rPr>
        <w:t xml:space="preserve"> mortality rate was higher than average,</w:t>
      </w:r>
      <w:r w:rsidR="00535B42">
        <w:rPr>
          <w:rFonts w:ascii="Times New Roman" w:hAnsi="Times New Roman" w:cs="Times New Roman"/>
          <w:sz w:val="24"/>
          <w:szCs w:val="24"/>
        </w:rPr>
        <w:t xml:space="preserve"> “jettisoning” was</w:t>
      </w:r>
      <w:r w:rsidRPr="002141A4">
        <w:rPr>
          <w:rFonts w:ascii="Times New Roman" w:hAnsi="Times New Roman" w:cs="Times New Roman"/>
          <w:sz w:val="24"/>
          <w:szCs w:val="24"/>
        </w:rPr>
        <w:t xml:space="preserve"> </w:t>
      </w:r>
      <w:r w:rsidR="00535B42">
        <w:rPr>
          <w:rFonts w:ascii="Times New Roman" w:hAnsi="Times New Roman" w:cs="Times New Roman"/>
          <w:sz w:val="24"/>
          <w:szCs w:val="24"/>
        </w:rPr>
        <w:t>n</w:t>
      </w:r>
      <w:r w:rsidRPr="002141A4">
        <w:rPr>
          <w:rFonts w:ascii="Times New Roman" w:hAnsi="Times New Roman" w:cs="Times New Roman"/>
          <w:sz w:val="24"/>
          <w:szCs w:val="24"/>
        </w:rPr>
        <w:t xml:space="preserve">ot the sole cause of mortality. </w:t>
      </w:r>
      <w:proofErr w:type="spellStart"/>
      <w:r w:rsidRPr="002141A4">
        <w:rPr>
          <w:rFonts w:ascii="Times New Roman" w:hAnsi="Times New Roman" w:cs="Times New Roman"/>
          <w:sz w:val="24"/>
          <w:szCs w:val="24"/>
        </w:rPr>
        <w:t>Walvin</w:t>
      </w:r>
      <w:proofErr w:type="spellEnd"/>
      <w:r w:rsidRPr="002141A4">
        <w:rPr>
          <w:rFonts w:ascii="Times New Roman" w:hAnsi="Times New Roman" w:cs="Times New Roman"/>
          <w:sz w:val="24"/>
          <w:szCs w:val="24"/>
        </w:rPr>
        <w:t xml:space="preserve"> points out that by the end of November 1781 sixty-two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had already died of ‘natural’ causes; the death of a large number </w:t>
      </w:r>
      <w:proofErr w:type="spellStart"/>
      <w:r w:rsidRPr="002141A4">
        <w:rPr>
          <w:rFonts w:ascii="Times New Roman" w:hAnsi="Times New Roman" w:cs="Times New Roman"/>
          <w:sz w:val="24"/>
          <w:szCs w:val="24"/>
        </w:rPr>
        <w:t>en</w:t>
      </w:r>
      <w:proofErr w:type="spellEnd"/>
      <w:r w:rsidR="002B4CD3">
        <w:rPr>
          <w:rFonts w:ascii="Times New Roman" w:hAnsi="Times New Roman" w:cs="Times New Roman"/>
          <w:sz w:val="24"/>
          <w:szCs w:val="24"/>
        </w:rPr>
        <w:t xml:space="preserve"> </w:t>
      </w:r>
      <w:r w:rsidRPr="002141A4">
        <w:rPr>
          <w:rFonts w:ascii="Times New Roman" w:hAnsi="Times New Roman" w:cs="Times New Roman"/>
          <w:sz w:val="24"/>
          <w:szCs w:val="24"/>
        </w:rPr>
        <w:t>route was clearly considered an acceptable cost both in terms of lives lost and reduced profit</w:t>
      </w:r>
      <w:r w:rsidR="00176065">
        <w:rPr>
          <w:rFonts w:ascii="Times New Roman" w:hAnsi="Times New Roman" w:cs="Times New Roman"/>
          <w:sz w:val="24"/>
          <w:szCs w:val="24"/>
        </w:rPr>
        <w:t xml:space="preserve">, </w:t>
      </w:r>
      <w:r w:rsidR="002B4CD3">
        <w:rPr>
          <w:rFonts w:ascii="Times New Roman" w:hAnsi="Times New Roman" w:cs="Times New Roman"/>
          <w:sz w:val="24"/>
          <w:szCs w:val="24"/>
        </w:rPr>
        <w:t xml:space="preserve">although there is an observable </w:t>
      </w:r>
      <w:r w:rsidR="00176065">
        <w:rPr>
          <w:rFonts w:ascii="Times New Roman" w:hAnsi="Times New Roman" w:cs="Times New Roman"/>
          <w:sz w:val="24"/>
          <w:szCs w:val="24"/>
        </w:rPr>
        <w:t>reduction in mortality rates from the middle of the eighteenth century onwards</w:t>
      </w:r>
      <w:r w:rsidR="00A850FD" w:rsidRPr="002141A4">
        <w:rPr>
          <w:rFonts w:ascii="Times New Roman" w:hAnsi="Times New Roman" w:cs="Times New Roman"/>
          <w:sz w:val="24"/>
          <w:szCs w:val="24"/>
        </w:rPr>
        <w:t>.</w:t>
      </w:r>
      <w:r w:rsidR="00A850FD" w:rsidRPr="002141A4">
        <w:rPr>
          <w:rStyle w:val="FootnoteReference"/>
          <w:rFonts w:ascii="Times New Roman" w:hAnsi="Times New Roman" w:cs="Times New Roman"/>
          <w:sz w:val="24"/>
          <w:szCs w:val="24"/>
        </w:rPr>
        <w:footnoteReference w:id="11"/>
      </w:r>
      <w:r w:rsidR="00A850FD" w:rsidRPr="002141A4">
        <w:rPr>
          <w:rFonts w:ascii="Times New Roman" w:hAnsi="Times New Roman" w:cs="Times New Roman"/>
          <w:sz w:val="24"/>
          <w:szCs w:val="24"/>
        </w:rPr>
        <w:t xml:space="preserve">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it seems, were </w:t>
      </w:r>
      <w:r w:rsidR="00A850FD" w:rsidRPr="002141A4">
        <w:rPr>
          <w:rFonts w:ascii="Times New Roman" w:hAnsi="Times New Roman" w:cs="Times New Roman"/>
          <w:sz w:val="24"/>
          <w:szCs w:val="24"/>
        </w:rPr>
        <w:t xml:space="preserve">a </w:t>
      </w:r>
      <w:r w:rsidRPr="002141A4">
        <w:rPr>
          <w:rFonts w:ascii="Times New Roman" w:hAnsi="Times New Roman" w:cs="Times New Roman"/>
          <w:sz w:val="24"/>
          <w:szCs w:val="24"/>
        </w:rPr>
        <w:t xml:space="preserve">valuable </w:t>
      </w:r>
      <w:r w:rsidR="00A850FD" w:rsidRPr="002141A4">
        <w:rPr>
          <w:rFonts w:ascii="Times New Roman" w:hAnsi="Times New Roman" w:cs="Times New Roman"/>
          <w:sz w:val="24"/>
          <w:szCs w:val="24"/>
        </w:rPr>
        <w:t xml:space="preserve">enough </w:t>
      </w:r>
      <w:r w:rsidRPr="002141A4">
        <w:rPr>
          <w:rFonts w:ascii="Times New Roman" w:hAnsi="Times New Roman" w:cs="Times New Roman"/>
          <w:sz w:val="24"/>
          <w:szCs w:val="24"/>
        </w:rPr>
        <w:t>commodity</w:t>
      </w:r>
      <w:r w:rsidR="00A850FD" w:rsidRPr="002141A4">
        <w:rPr>
          <w:rFonts w:ascii="Times New Roman" w:hAnsi="Times New Roman" w:cs="Times New Roman"/>
          <w:sz w:val="24"/>
          <w:szCs w:val="24"/>
        </w:rPr>
        <w:t xml:space="preserve"> that such losses were an accepted part of the trade</w:t>
      </w:r>
      <w:r w:rsidR="005E6446">
        <w:rPr>
          <w:rFonts w:ascii="Times New Roman" w:hAnsi="Times New Roman" w:cs="Times New Roman"/>
          <w:sz w:val="24"/>
          <w:szCs w:val="24"/>
        </w:rPr>
        <w:t>, as was the insurance of human beings as cargo</w:t>
      </w:r>
      <w:r w:rsidR="00F11723">
        <w:rPr>
          <w:rFonts w:ascii="Times New Roman" w:hAnsi="Times New Roman" w:cs="Times New Roman"/>
          <w:sz w:val="24"/>
          <w:szCs w:val="24"/>
        </w:rPr>
        <w:t xml:space="preserve"> (such humans famously</w:t>
      </w:r>
      <w:r w:rsidR="00563513">
        <w:rPr>
          <w:rFonts w:ascii="Times New Roman" w:hAnsi="Times New Roman" w:cs="Times New Roman"/>
          <w:sz w:val="24"/>
          <w:szCs w:val="24"/>
        </w:rPr>
        <w:t>, albeit perhaps unintentionally,</w:t>
      </w:r>
      <w:r w:rsidR="00F11723">
        <w:rPr>
          <w:rFonts w:ascii="Times New Roman" w:hAnsi="Times New Roman" w:cs="Times New Roman"/>
          <w:sz w:val="24"/>
          <w:szCs w:val="24"/>
        </w:rPr>
        <w:t xml:space="preserve"> compared to horses by Lord Mansfield)</w:t>
      </w:r>
      <w:r w:rsidR="005E6446">
        <w:rPr>
          <w:rFonts w:ascii="Times New Roman" w:hAnsi="Times New Roman" w:cs="Times New Roman"/>
          <w:sz w:val="24"/>
          <w:szCs w:val="24"/>
        </w:rPr>
        <w:t>.</w:t>
      </w:r>
      <w:r w:rsidR="00BF5C40">
        <w:rPr>
          <w:rStyle w:val="FootnoteReference"/>
          <w:rFonts w:ascii="Times New Roman" w:hAnsi="Times New Roman" w:cs="Times New Roman"/>
          <w:sz w:val="24"/>
          <w:szCs w:val="24"/>
        </w:rPr>
        <w:footnoteReference w:id="12"/>
      </w:r>
    </w:p>
    <w:p w14:paraId="7C3BB3FB" w14:textId="77777777" w:rsidR="00D379B7" w:rsidRPr="002141A4" w:rsidRDefault="00D379B7" w:rsidP="00C705B2">
      <w:pPr>
        <w:spacing w:after="0" w:afterAutospacing="0" w:line="480" w:lineRule="auto"/>
        <w:contextualSpacing/>
        <w:jc w:val="both"/>
        <w:rPr>
          <w:rFonts w:ascii="Times New Roman" w:hAnsi="Times New Roman" w:cs="Times New Roman"/>
          <w:sz w:val="24"/>
          <w:szCs w:val="24"/>
        </w:rPr>
      </w:pPr>
    </w:p>
    <w:p w14:paraId="51A7A799" w14:textId="28E804BB" w:rsidR="002B4CD3" w:rsidRDefault="00A850FD" w:rsidP="002B4CD3">
      <w:pPr>
        <w:spacing w:after="0" w:afterAutospacing="0" w:line="480" w:lineRule="auto"/>
        <w:ind w:firstLine="284"/>
        <w:contextualSpacing/>
        <w:jc w:val="both"/>
        <w:rPr>
          <w:rFonts w:ascii="Times New Roman" w:hAnsi="Times New Roman" w:cs="Times New Roman"/>
          <w:sz w:val="24"/>
          <w:szCs w:val="24"/>
        </w:rPr>
      </w:pPr>
      <w:r w:rsidRPr="002141A4">
        <w:rPr>
          <w:rFonts w:ascii="Times New Roman" w:hAnsi="Times New Roman" w:cs="Times New Roman"/>
          <w:sz w:val="24"/>
          <w:szCs w:val="24"/>
        </w:rPr>
        <w:t xml:space="preserve">The events on the </w:t>
      </w:r>
      <w:proofErr w:type="spellStart"/>
      <w:r w:rsidRPr="002141A4">
        <w:rPr>
          <w:rFonts w:ascii="Times New Roman" w:hAnsi="Times New Roman" w:cs="Times New Roman"/>
          <w:sz w:val="24"/>
          <w:szCs w:val="24"/>
        </w:rPr>
        <w:t>Zong</w:t>
      </w:r>
      <w:proofErr w:type="spellEnd"/>
      <w:r w:rsidRPr="002141A4">
        <w:rPr>
          <w:rFonts w:ascii="Times New Roman" w:hAnsi="Times New Roman" w:cs="Times New Roman"/>
          <w:sz w:val="24"/>
          <w:szCs w:val="24"/>
        </w:rPr>
        <w:t xml:space="preserve"> are well-known (if not </w:t>
      </w:r>
      <w:r w:rsidR="00581594">
        <w:rPr>
          <w:rFonts w:ascii="Times New Roman" w:hAnsi="Times New Roman" w:cs="Times New Roman"/>
          <w:sz w:val="24"/>
          <w:szCs w:val="24"/>
        </w:rPr>
        <w:t xml:space="preserve">necessarily </w:t>
      </w:r>
      <w:r w:rsidRPr="002141A4">
        <w:rPr>
          <w:rFonts w:ascii="Times New Roman" w:hAnsi="Times New Roman" w:cs="Times New Roman"/>
          <w:sz w:val="24"/>
          <w:szCs w:val="24"/>
        </w:rPr>
        <w:t>well-explained), and despite assisting in bringing about abolition, no criminal case was ever brought against the owners</w:t>
      </w:r>
      <w:r w:rsidR="00390462">
        <w:rPr>
          <w:rFonts w:ascii="Times New Roman" w:hAnsi="Times New Roman" w:cs="Times New Roman"/>
          <w:sz w:val="24"/>
          <w:szCs w:val="24"/>
        </w:rPr>
        <w:t xml:space="preserve"> or crew (despite Granville Sharp’s best efforts)</w:t>
      </w:r>
      <w:r w:rsidRPr="002141A4">
        <w:rPr>
          <w:rFonts w:ascii="Times New Roman" w:hAnsi="Times New Roman" w:cs="Times New Roman"/>
          <w:sz w:val="24"/>
          <w:szCs w:val="24"/>
        </w:rPr>
        <w:t>.</w:t>
      </w:r>
      <w:r w:rsidR="005C3C10">
        <w:rPr>
          <w:rStyle w:val="FootnoteReference"/>
          <w:rFonts w:ascii="Times New Roman" w:hAnsi="Times New Roman" w:cs="Times New Roman"/>
          <w:sz w:val="24"/>
          <w:szCs w:val="24"/>
        </w:rPr>
        <w:footnoteReference w:id="13"/>
      </w:r>
      <w:r w:rsidRPr="002141A4">
        <w:rPr>
          <w:rFonts w:ascii="Times New Roman" w:hAnsi="Times New Roman" w:cs="Times New Roman"/>
          <w:sz w:val="24"/>
          <w:szCs w:val="24"/>
        </w:rPr>
        <w:t xml:space="preserve"> The fact that the “jettisoning” of live </w:t>
      </w:r>
      <w:r w:rsidR="006174BA">
        <w:rPr>
          <w:rFonts w:ascii="Times New Roman" w:hAnsi="Times New Roman" w:cs="Times New Roman"/>
          <w:sz w:val="24"/>
          <w:szCs w:val="24"/>
        </w:rPr>
        <w:t>enslaved people</w:t>
      </w:r>
      <w:r w:rsidRPr="002141A4">
        <w:rPr>
          <w:rFonts w:ascii="Times New Roman" w:hAnsi="Times New Roman" w:cs="Times New Roman"/>
          <w:sz w:val="24"/>
          <w:szCs w:val="24"/>
        </w:rPr>
        <w:t xml:space="preserve"> </w:t>
      </w:r>
      <w:r w:rsidR="000E5049" w:rsidRPr="000E5049">
        <w:rPr>
          <w:rFonts w:ascii="Times New Roman" w:hAnsi="Times New Roman" w:cs="Times New Roman"/>
          <w:sz w:val="24"/>
          <w:szCs w:val="24"/>
        </w:rPr>
        <w:t>on the grounds of</w:t>
      </w:r>
      <w:r w:rsidR="00BF5C40" w:rsidRPr="000E5049">
        <w:rPr>
          <w:rFonts w:ascii="Times New Roman" w:hAnsi="Times New Roman" w:cs="Times New Roman"/>
          <w:sz w:val="24"/>
          <w:szCs w:val="24"/>
        </w:rPr>
        <w:t xml:space="preserve"> ‘necessity’ </w:t>
      </w:r>
      <w:r w:rsidRPr="000E5049">
        <w:rPr>
          <w:rFonts w:ascii="Times New Roman" w:hAnsi="Times New Roman" w:cs="Times New Roman"/>
          <w:sz w:val="24"/>
          <w:szCs w:val="24"/>
        </w:rPr>
        <w:t xml:space="preserve">was a legal (although </w:t>
      </w:r>
      <w:r w:rsidR="005E6446" w:rsidRPr="000E5049">
        <w:rPr>
          <w:rFonts w:ascii="Times New Roman" w:hAnsi="Times New Roman" w:cs="Times New Roman"/>
          <w:sz w:val="24"/>
          <w:szCs w:val="24"/>
        </w:rPr>
        <w:t>not necessarily commonplace</w:t>
      </w:r>
      <w:r w:rsidRPr="000E5049">
        <w:rPr>
          <w:rFonts w:ascii="Times New Roman" w:hAnsi="Times New Roman" w:cs="Times New Roman"/>
          <w:sz w:val="24"/>
          <w:szCs w:val="24"/>
        </w:rPr>
        <w:t xml:space="preserve">) action, and that Gregson and his partners </w:t>
      </w:r>
      <w:r w:rsidRPr="002141A4">
        <w:rPr>
          <w:rFonts w:ascii="Times New Roman" w:hAnsi="Times New Roman" w:cs="Times New Roman"/>
          <w:sz w:val="24"/>
          <w:szCs w:val="24"/>
        </w:rPr>
        <w:t>were able to continue in the trade is indicative of the lack of humanity accorded to th</w:t>
      </w:r>
      <w:r w:rsidR="006174BA">
        <w:rPr>
          <w:rFonts w:ascii="Times New Roman" w:hAnsi="Times New Roman" w:cs="Times New Roman"/>
          <w:sz w:val="24"/>
          <w:szCs w:val="24"/>
        </w:rPr>
        <w:t>ose people</w:t>
      </w:r>
      <w:r w:rsidR="002141A4" w:rsidRPr="002141A4">
        <w:rPr>
          <w:rFonts w:ascii="Times New Roman" w:hAnsi="Times New Roman" w:cs="Times New Roman"/>
          <w:sz w:val="24"/>
          <w:szCs w:val="24"/>
        </w:rPr>
        <w:t>;</w:t>
      </w:r>
      <w:r w:rsidRPr="002141A4">
        <w:rPr>
          <w:rStyle w:val="FootnoteReference"/>
          <w:rFonts w:ascii="Times New Roman" w:hAnsi="Times New Roman" w:cs="Times New Roman"/>
          <w:sz w:val="24"/>
          <w:szCs w:val="24"/>
        </w:rPr>
        <w:footnoteReference w:id="14"/>
      </w:r>
      <w:r w:rsidRPr="002141A4">
        <w:rPr>
          <w:rFonts w:ascii="Times New Roman" w:hAnsi="Times New Roman" w:cs="Times New Roman"/>
          <w:sz w:val="24"/>
          <w:szCs w:val="24"/>
        </w:rPr>
        <w:t xml:space="preserve"> </w:t>
      </w:r>
      <w:r w:rsidR="002141A4" w:rsidRPr="002141A4">
        <w:rPr>
          <w:rFonts w:ascii="Times New Roman" w:hAnsi="Times New Roman" w:cs="Times New Roman"/>
          <w:sz w:val="24"/>
          <w:szCs w:val="24"/>
        </w:rPr>
        <w:t xml:space="preserve">despite the deliberate murder of </w:t>
      </w:r>
      <w:r w:rsidR="0024189B" w:rsidRPr="0024189B">
        <w:rPr>
          <w:rFonts w:ascii="Times New Roman" w:hAnsi="Times New Roman" w:cs="Times New Roman"/>
          <w:sz w:val="24"/>
          <w:szCs w:val="24"/>
        </w:rPr>
        <w:t>one hundred and twenty-two</w:t>
      </w:r>
      <w:r w:rsidR="002141A4" w:rsidRPr="0024189B">
        <w:rPr>
          <w:rFonts w:ascii="Times New Roman" w:hAnsi="Times New Roman" w:cs="Times New Roman"/>
          <w:sz w:val="24"/>
          <w:szCs w:val="24"/>
        </w:rPr>
        <w:t xml:space="preserve"> </w:t>
      </w:r>
      <w:r w:rsidR="006174BA">
        <w:rPr>
          <w:rFonts w:ascii="Times New Roman" w:hAnsi="Times New Roman" w:cs="Times New Roman"/>
          <w:sz w:val="24"/>
          <w:szCs w:val="24"/>
        </w:rPr>
        <w:t>enslaved people</w:t>
      </w:r>
      <w:r w:rsidR="0024189B">
        <w:rPr>
          <w:rFonts w:ascii="Times New Roman" w:hAnsi="Times New Roman" w:cs="Times New Roman"/>
          <w:sz w:val="24"/>
          <w:szCs w:val="24"/>
        </w:rPr>
        <w:t>,</w:t>
      </w:r>
      <w:r w:rsidR="002141A4" w:rsidRPr="002141A4">
        <w:rPr>
          <w:rFonts w:ascii="Times New Roman" w:hAnsi="Times New Roman" w:cs="Times New Roman"/>
          <w:sz w:val="24"/>
          <w:szCs w:val="24"/>
        </w:rPr>
        <w:t xml:space="preserve"> the </w:t>
      </w:r>
      <w:proofErr w:type="spellStart"/>
      <w:r w:rsidR="002141A4" w:rsidRPr="002141A4">
        <w:rPr>
          <w:rFonts w:ascii="Times New Roman" w:hAnsi="Times New Roman" w:cs="Times New Roman"/>
          <w:sz w:val="24"/>
          <w:szCs w:val="24"/>
        </w:rPr>
        <w:t>Zong’s</w:t>
      </w:r>
      <w:proofErr w:type="spellEnd"/>
      <w:r w:rsidR="002141A4" w:rsidRPr="002141A4">
        <w:rPr>
          <w:rFonts w:ascii="Times New Roman" w:hAnsi="Times New Roman" w:cs="Times New Roman"/>
          <w:sz w:val="24"/>
          <w:szCs w:val="24"/>
        </w:rPr>
        <w:t xml:space="preserve"> voyage is recorded as ‘completed as intended’.</w:t>
      </w:r>
      <w:r w:rsidR="002141A4" w:rsidRPr="002141A4">
        <w:rPr>
          <w:rStyle w:val="FootnoteReference"/>
          <w:rFonts w:ascii="Times New Roman" w:hAnsi="Times New Roman" w:cs="Times New Roman"/>
          <w:sz w:val="24"/>
          <w:szCs w:val="24"/>
        </w:rPr>
        <w:footnoteReference w:id="15"/>
      </w:r>
      <w:r w:rsidR="005E6446">
        <w:rPr>
          <w:rFonts w:ascii="Times New Roman" w:hAnsi="Times New Roman" w:cs="Times New Roman"/>
          <w:sz w:val="24"/>
          <w:szCs w:val="24"/>
        </w:rPr>
        <w:t xml:space="preserve"> It </w:t>
      </w:r>
      <w:r w:rsidR="005E6446">
        <w:rPr>
          <w:rFonts w:ascii="Times New Roman" w:hAnsi="Times New Roman" w:cs="Times New Roman"/>
          <w:sz w:val="24"/>
          <w:szCs w:val="24"/>
        </w:rPr>
        <w:lastRenderedPageBreak/>
        <w:t xml:space="preserve">also suggests that the economic benefits </w:t>
      </w:r>
      <w:r w:rsidR="00535B42">
        <w:rPr>
          <w:rFonts w:ascii="Times New Roman" w:hAnsi="Times New Roman" w:cs="Times New Roman"/>
          <w:sz w:val="24"/>
          <w:szCs w:val="24"/>
        </w:rPr>
        <w:t>of</w:t>
      </w:r>
      <w:r w:rsidR="005E6446">
        <w:rPr>
          <w:rFonts w:ascii="Times New Roman" w:hAnsi="Times New Roman" w:cs="Times New Roman"/>
          <w:sz w:val="24"/>
          <w:szCs w:val="24"/>
        </w:rPr>
        <w:t xml:space="preserve"> the slave trade to Britain as a whole were such that there was little political will for reprisals against those who </w:t>
      </w:r>
      <w:r w:rsidR="00535B42">
        <w:rPr>
          <w:rFonts w:ascii="Times New Roman" w:hAnsi="Times New Roman" w:cs="Times New Roman"/>
          <w:sz w:val="24"/>
          <w:szCs w:val="24"/>
        </w:rPr>
        <w:t>contributed towards those</w:t>
      </w:r>
      <w:r w:rsidR="005E6446">
        <w:rPr>
          <w:rFonts w:ascii="Times New Roman" w:hAnsi="Times New Roman" w:cs="Times New Roman"/>
          <w:sz w:val="24"/>
          <w:szCs w:val="24"/>
        </w:rPr>
        <w:t xml:space="preserve"> benefits.</w:t>
      </w:r>
      <w:r w:rsidR="006174BA">
        <w:rPr>
          <w:rFonts w:ascii="Times New Roman" w:hAnsi="Times New Roman" w:cs="Times New Roman"/>
          <w:sz w:val="24"/>
          <w:szCs w:val="24"/>
        </w:rPr>
        <w:t xml:space="preserve"> </w:t>
      </w:r>
    </w:p>
    <w:p w14:paraId="680A4EE6" w14:textId="77777777" w:rsidR="002B4CD3" w:rsidRDefault="002B4CD3" w:rsidP="002B4CD3">
      <w:pPr>
        <w:spacing w:after="0" w:afterAutospacing="0" w:line="480" w:lineRule="auto"/>
        <w:ind w:firstLine="284"/>
        <w:contextualSpacing/>
        <w:jc w:val="both"/>
        <w:rPr>
          <w:rFonts w:ascii="Times New Roman" w:hAnsi="Times New Roman" w:cs="Times New Roman"/>
          <w:sz w:val="24"/>
          <w:szCs w:val="24"/>
        </w:rPr>
      </w:pPr>
    </w:p>
    <w:p w14:paraId="5FF189C7" w14:textId="14E9BE9C" w:rsidR="006E1F57" w:rsidRDefault="002B4CD3" w:rsidP="00C705B2">
      <w:pPr>
        <w:spacing w:after="0" w:afterAutospacing="0" w:line="480" w:lineRule="auto"/>
        <w:ind w:firstLine="284"/>
        <w:contextualSpacing/>
        <w:jc w:val="both"/>
        <w:rPr>
          <w:rFonts w:ascii="Times New Roman" w:hAnsi="Times New Roman" w:cs="Times New Roman"/>
          <w:color w:val="FF0000"/>
          <w:sz w:val="24"/>
          <w:szCs w:val="24"/>
        </w:rPr>
      </w:pPr>
      <w:r>
        <w:rPr>
          <w:rFonts w:ascii="Times New Roman" w:hAnsi="Times New Roman" w:cs="Times New Roman"/>
          <w:sz w:val="24"/>
          <w:szCs w:val="24"/>
        </w:rPr>
        <w:t>In terms of ‘raw data’ TSTD tells us a great deal about the operation of the transatlantic slave trade but, unavoidable though it might be given the nature of the data behind it, it is far from a complete record. What is not detailed (</w:t>
      </w:r>
      <w:proofErr w:type="gramStart"/>
      <w:r>
        <w:rPr>
          <w:rFonts w:ascii="Times New Roman" w:hAnsi="Times New Roman" w:cs="Times New Roman"/>
          <w:sz w:val="24"/>
          <w:szCs w:val="24"/>
        </w:rPr>
        <w:t>in particular the</w:t>
      </w:r>
      <w:proofErr w:type="gramEnd"/>
      <w:r>
        <w:rPr>
          <w:rFonts w:ascii="Times New Roman" w:hAnsi="Times New Roman" w:cs="Times New Roman"/>
          <w:sz w:val="24"/>
          <w:szCs w:val="24"/>
        </w:rPr>
        <w:t xml:space="preserve"> horrifying experiences of enslaved people and the destruction of the lives of even those who survived the journey) is just as vital, arguably more so, to our understanding of this unpalatable trade. Despite, or perhaps because, of these gaps,</w:t>
      </w:r>
      <w:r w:rsidR="006E1F57">
        <w:rPr>
          <w:rFonts w:ascii="Times New Roman" w:hAnsi="Times New Roman" w:cs="Times New Roman"/>
          <w:sz w:val="24"/>
          <w:szCs w:val="24"/>
        </w:rPr>
        <w:t xml:space="preserve"> t</w:t>
      </w:r>
      <w:r w:rsidR="002141A4" w:rsidRPr="002141A4">
        <w:rPr>
          <w:rFonts w:ascii="Times New Roman" w:hAnsi="Times New Roman" w:cs="Times New Roman"/>
          <w:sz w:val="24"/>
          <w:szCs w:val="24"/>
        </w:rPr>
        <w:t xml:space="preserve">he dehumanisation of </w:t>
      </w:r>
      <w:r w:rsidR="006174BA">
        <w:rPr>
          <w:rFonts w:ascii="Times New Roman" w:hAnsi="Times New Roman" w:cs="Times New Roman"/>
          <w:sz w:val="24"/>
          <w:szCs w:val="24"/>
        </w:rPr>
        <w:t>enslaved people</w:t>
      </w:r>
      <w:r w:rsidR="002141A4" w:rsidRPr="002141A4">
        <w:rPr>
          <w:rFonts w:ascii="Times New Roman" w:hAnsi="Times New Roman" w:cs="Times New Roman"/>
          <w:sz w:val="24"/>
          <w:szCs w:val="24"/>
        </w:rPr>
        <w:t xml:space="preserve"> </w:t>
      </w:r>
      <w:r w:rsidR="006174BA">
        <w:rPr>
          <w:rFonts w:ascii="Times New Roman" w:hAnsi="Times New Roman" w:cs="Times New Roman"/>
          <w:sz w:val="24"/>
          <w:szCs w:val="24"/>
        </w:rPr>
        <w:t xml:space="preserve">and their historical treatment as a commodity </w:t>
      </w:r>
      <w:r w:rsidR="002141A4" w:rsidRPr="002141A4">
        <w:rPr>
          <w:rFonts w:ascii="Times New Roman" w:hAnsi="Times New Roman" w:cs="Times New Roman"/>
          <w:sz w:val="24"/>
          <w:szCs w:val="24"/>
        </w:rPr>
        <w:t>is written across TSTD in the absence of their personal details,</w:t>
      </w:r>
      <w:r w:rsidR="00581594">
        <w:rPr>
          <w:rFonts w:ascii="Times New Roman" w:hAnsi="Times New Roman" w:cs="Times New Roman"/>
          <w:sz w:val="24"/>
          <w:szCs w:val="24"/>
        </w:rPr>
        <w:t xml:space="preserve"> </w:t>
      </w:r>
      <w:r w:rsidR="0075276F">
        <w:rPr>
          <w:rFonts w:ascii="Times New Roman" w:hAnsi="Times New Roman" w:cs="Times New Roman"/>
          <w:sz w:val="24"/>
          <w:szCs w:val="24"/>
        </w:rPr>
        <w:t xml:space="preserve">the reduction of human lives to numbers, and </w:t>
      </w:r>
      <w:r w:rsidR="00581594">
        <w:rPr>
          <w:rFonts w:ascii="Times New Roman" w:hAnsi="Times New Roman" w:cs="Times New Roman"/>
          <w:sz w:val="24"/>
          <w:szCs w:val="24"/>
        </w:rPr>
        <w:t>in the brutality of ‘voyage completed as intended’ despite</w:t>
      </w:r>
      <w:r w:rsidR="0075276F">
        <w:rPr>
          <w:rFonts w:ascii="Times New Roman" w:hAnsi="Times New Roman" w:cs="Times New Roman"/>
          <w:sz w:val="24"/>
          <w:szCs w:val="24"/>
        </w:rPr>
        <w:t xml:space="preserve"> the awful events on board the </w:t>
      </w:r>
      <w:proofErr w:type="spellStart"/>
      <w:r w:rsidR="0075276F">
        <w:rPr>
          <w:rFonts w:ascii="Times New Roman" w:hAnsi="Times New Roman" w:cs="Times New Roman"/>
          <w:sz w:val="24"/>
          <w:szCs w:val="24"/>
        </w:rPr>
        <w:t>Zong</w:t>
      </w:r>
      <w:proofErr w:type="spellEnd"/>
      <w:r w:rsidR="006E1F57" w:rsidRPr="006E1F57">
        <w:rPr>
          <w:rFonts w:ascii="Times New Roman" w:hAnsi="Times New Roman" w:cs="Times New Roman"/>
          <w:sz w:val="24"/>
          <w:szCs w:val="24"/>
        </w:rPr>
        <w:t>.</w:t>
      </w:r>
    </w:p>
    <w:p w14:paraId="2F289CE7" w14:textId="77777777" w:rsidR="006E1F57" w:rsidRDefault="006E1F57" w:rsidP="00C705B2">
      <w:pPr>
        <w:spacing w:after="0" w:afterAutospacing="0" w:line="480" w:lineRule="auto"/>
        <w:contextualSpacing/>
        <w:jc w:val="both"/>
        <w:rPr>
          <w:rFonts w:ascii="Times New Roman" w:hAnsi="Times New Roman" w:cs="Times New Roman"/>
          <w:color w:val="FF0000"/>
          <w:sz w:val="24"/>
          <w:szCs w:val="24"/>
        </w:rPr>
      </w:pPr>
    </w:p>
    <w:p w14:paraId="7C5C60F8" w14:textId="77777777" w:rsidR="006A2158" w:rsidRPr="00D6117D" w:rsidRDefault="006A2158" w:rsidP="001778AA">
      <w:pPr>
        <w:spacing w:after="0" w:afterAutospacing="0"/>
        <w:contextualSpacing/>
        <w:jc w:val="both"/>
        <w:rPr>
          <w:rFonts w:ascii="Times New Roman" w:hAnsi="Times New Roman" w:cs="Times New Roman"/>
        </w:rPr>
      </w:pPr>
    </w:p>
    <w:p w14:paraId="1C357B17" w14:textId="339A0969" w:rsidR="00FB5E31" w:rsidRPr="00D6117D" w:rsidRDefault="00FB5E31" w:rsidP="001F4E3A">
      <w:pPr>
        <w:spacing w:after="0" w:afterAutospacing="0"/>
        <w:contextualSpacing/>
        <w:rPr>
          <w:rFonts w:ascii="Times New Roman" w:hAnsi="Times New Roman" w:cs="Times New Roman"/>
        </w:rPr>
      </w:pPr>
    </w:p>
    <w:p w14:paraId="22AC2C3C" w14:textId="1716EB31" w:rsidR="00192EC5" w:rsidRPr="00D6117D" w:rsidRDefault="00D6117D" w:rsidP="00D6117D">
      <w:pPr>
        <w:rPr>
          <w:rFonts w:ascii="Times New Roman" w:hAnsi="Times New Roman" w:cs="Times New Roman"/>
        </w:rPr>
      </w:pPr>
      <w:r w:rsidRPr="00D6117D">
        <w:rPr>
          <w:rFonts w:ascii="Times New Roman" w:hAnsi="Times New Roman" w:cs="Times New Roman"/>
        </w:rPr>
        <w:br w:type="page"/>
      </w:r>
    </w:p>
    <w:p w14:paraId="5FFCC853" w14:textId="32A0633A" w:rsidR="00D6117D" w:rsidRPr="001D25B2" w:rsidRDefault="00D6117D" w:rsidP="00D6117D">
      <w:pPr>
        <w:spacing w:after="0" w:afterAutospacing="0"/>
        <w:contextualSpacing/>
        <w:jc w:val="center"/>
        <w:rPr>
          <w:rFonts w:ascii="Times New Roman" w:hAnsi="Times New Roman" w:cs="Times New Roman"/>
          <w:b/>
          <w:bCs/>
          <w:sz w:val="28"/>
          <w:szCs w:val="28"/>
        </w:rPr>
      </w:pPr>
      <w:r w:rsidRPr="001D25B2">
        <w:rPr>
          <w:rFonts w:ascii="Times New Roman" w:hAnsi="Times New Roman" w:cs="Times New Roman"/>
          <w:b/>
          <w:bCs/>
          <w:sz w:val="28"/>
          <w:szCs w:val="28"/>
        </w:rPr>
        <w:lastRenderedPageBreak/>
        <w:t xml:space="preserve">Appendix </w:t>
      </w:r>
    </w:p>
    <w:p w14:paraId="7F9DF3C9" w14:textId="77777777" w:rsidR="00D6117D" w:rsidRPr="00697015" w:rsidRDefault="00D6117D" w:rsidP="00D6117D">
      <w:pPr>
        <w:spacing w:after="0" w:afterAutospacing="0"/>
        <w:contextualSpacing/>
        <w:rPr>
          <w:rFonts w:ascii="Times New Roman" w:hAnsi="Times New Roman" w:cs="Times New Roman"/>
          <w:sz w:val="18"/>
          <w:szCs w:val="18"/>
        </w:rPr>
      </w:pPr>
    </w:p>
    <w:p w14:paraId="7D9C00D3" w14:textId="77777777" w:rsidR="00D6117D" w:rsidRPr="00697015" w:rsidRDefault="00D6117D" w:rsidP="00D6117D">
      <w:pPr>
        <w:spacing w:after="0" w:afterAutospacing="0"/>
        <w:contextualSpacing/>
        <w:rPr>
          <w:rFonts w:ascii="Times New Roman" w:hAnsi="Times New Roman" w:cs="Times New Roman"/>
          <w:sz w:val="18"/>
          <w:szCs w:val="18"/>
        </w:rPr>
      </w:pPr>
    </w:p>
    <w:tbl>
      <w:tblPr>
        <w:tblpPr w:leftFromText="180" w:rightFromText="180" w:vertAnchor="text" w:horzAnchor="margin" w:tblpXSpec="center" w:tblpY="916"/>
        <w:tblW w:w="75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9"/>
        <w:gridCol w:w="1560"/>
        <w:gridCol w:w="2551"/>
        <w:gridCol w:w="2268"/>
      </w:tblGrid>
      <w:tr w:rsidR="005E1A2E" w:rsidRPr="009274A0" w14:paraId="5A26B0EA" w14:textId="77777777" w:rsidTr="005E1A2E">
        <w:trPr>
          <w:trHeight w:val="210"/>
        </w:trPr>
        <w:tc>
          <w:tcPr>
            <w:tcW w:w="1129" w:type="dxa"/>
            <w:shd w:val="clear" w:color="auto" w:fill="auto"/>
            <w:noWrap/>
            <w:vAlign w:val="bottom"/>
            <w:hideMark/>
          </w:tcPr>
          <w:p w14:paraId="2544AD1A"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Voyage ID</w:t>
            </w:r>
          </w:p>
        </w:tc>
        <w:tc>
          <w:tcPr>
            <w:tcW w:w="1560" w:type="dxa"/>
            <w:shd w:val="clear" w:color="auto" w:fill="auto"/>
            <w:noWrap/>
            <w:vAlign w:val="bottom"/>
            <w:hideMark/>
          </w:tcPr>
          <w:p w14:paraId="56B17631"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Vessel Name</w:t>
            </w:r>
          </w:p>
        </w:tc>
        <w:tc>
          <w:tcPr>
            <w:tcW w:w="2551" w:type="dxa"/>
            <w:shd w:val="clear" w:color="auto" w:fill="auto"/>
            <w:noWrap/>
            <w:vAlign w:val="bottom"/>
            <w:hideMark/>
          </w:tcPr>
          <w:p w14:paraId="71101508"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Year arrived with slaves</w:t>
            </w:r>
          </w:p>
        </w:tc>
        <w:tc>
          <w:tcPr>
            <w:tcW w:w="2268" w:type="dxa"/>
            <w:shd w:val="clear" w:color="auto" w:fill="auto"/>
            <w:noWrap/>
            <w:vAlign w:val="bottom"/>
            <w:hideMark/>
          </w:tcPr>
          <w:p w14:paraId="1103CEF1"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r w:rsidRPr="00697015">
              <w:rPr>
                <w:rFonts w:ascii="Times New Roman" w:eastAsia="Times New Roman" w:hAnsi="Times New Roman" w:cs="Times New Roman"/>
                <w:b/>
                <w:bCs/>
                <w:sz w:val="20"/>
                <w:szCs w:val="20"/>
                <w:lang w:eastAsia="en-GB"/>
              </w:rPr>
              <w:t>Slaves arrived 1st port</w:t>
            </w:r>
          </w:p>
        </w:tc>
      </w:tr>
      <w:tr w:rsidR="005E1A2E" w:rsidRPr="009274A0" w14:paraId="584A3A36" w14:textId="77777777" w:rsidTr="005E1A2E">
        <w:trPr>
          <w:trHeight w:val="210"/>
        </w:trPr>
        <w:tc>
          <w:tcPr>
            <w:tcW w:w="1129" w:type="dxa"/>
            <w:shd w:val="clear" w:color="auto" w:fill="auto"/>
            <w:noWrap/>
            <w:vAlign w:val="bottom"/>
            <w:hideMark/>
          </w:tcPr>
          <w:p w14:paraId="195DF825" w14:textId="77777777" w:rsidR="005E1A2E" w:rsidRPr="00697015" w:rsidRDefault="005E1A2E" w:rsidP="005E1A2E">
            <w:pPr>
              <w:spacing w:after="0" w:afterAutospacing="0"/>
              <w:jc w:val="center"/>
              <w:rPr>
                <w:rFonts w:ascii="Times New Roman" w:eastAsia="Times New Roman" w:hAnsi="Times New Roman" w:cs="Times New Roman"/>
                <w:b/>
                <w:bCs/>
                <w:sz w:val="20"/>
                <w:szCs w:val="20"/>
                <w:lang w:eastAsia="en-GB"/>
              </w:rPr>
            </w:pPr>
          </w:p>
        </w:tc>
        <w:tc>
          <w:tcPr>
            <w:tcW w:w="1560" w:type="dxa"/>
            <w:shd w:val="clear" w:color="auto" w:fill="auto"/>
            <w:noWrap/>
            <w:vAlign w:val="bottom"/>
            <w:hideMark/>
          </w:tcPr>
          <w:p w14:paraId="450575F0" w14:textId="77777777" w:rsidR="005E1A2E" w:rsidRPr="00697015" w:rsidRDefault="005E1A2E" w:rsidP="005E1A2E">
            <w:pPr>
              <w:spacing w:after="0" w:afterAutospacing="0"/>
              <w:jc w:val="center"/>
              <w:rPr>
                <w:rFonts w:ascii="Times New Roman" w:eastAsia="Times New Roman" w:hAnsi="Times New Roman" w:cs="Times New Roman"/>
                <w:sz w:val="20"/>
                <w:szCs w:val="20"/>
                <w:lang w:eastAsia="en-GB"/>
              </w:rPr>
            </w:pPr>
          </w:p>
        </w:tc>
        <w:tc>
          <w:tcPr>
            <w:tcW w:w="2551" w:type="dxa"/>
            <w:shd w:val="clear" w:color="auto" w:fill="auto"/>
            <w:noWrap/>
            <w:vAlign w:val="bottom"/>
            <w:hideMark/>
          </w:tcPr>
          <w:p w14:paraId="7D8A5180" w14:textId="77777777" w:rsidR="005E1A2E" w:rsidRPr="00697015" w:rsidRDefault="005E1A2E" w:rsidP="005E1A2E">
            <w:pPr>
              <w:spacing w:after="0" w:afterAutospacing="0"/>
              <w:jc w:val="center"/>
              <w:rPr>
                <w:rFonts w:ascii="Times New Roman" w:eastAsia="Times New Roman" w:hAnsi="Times New Roman" w:cs="Times New Roman"/>
                <w:sz w:val="20"/>
                <w:szCs w:val="20"/>
                <w:lang w:eastAsia="en-GB"/>
              </w:rPr>
            </w:pPr>
          </w:p>
        </w:tc>
        <w:tc>
          <w:tcPr>
            <w:tcW w:w="2268" w:type="dxa"/>
            <w:shd w:val="clear" w:color="auto" w:fill="auto"/>
            <w:noWrap/>
            <w:vAlign w:val="bottom"/>
            <w:hideMark/>
          </w:tcPr>
          <w:p w14:paraId="3E65891F" w14:textId="77777777" w:rsidR="005E1A2E" w:rsidRPr="00697015" w:rsidRDefault="005E1A2E" w:rsidP="005E1A2E">
            <w:pPr>
              <w:spacing w:after="0" w:afterAutospacing="0"/>
              <w:jc w:val="center"/>
              <w:rPr>
                <w:rFonts w:ascii="Times New Roman" w:eastAsia="Times New Roman" w:hAnsi="Times New Roman" w:cs="Times New Roman"/>
                <w:sz w:val="20"/>
                <w:szCs w:val="20"/>
                <w:lang w:eastAsia="en-GB"/>
              </w:rPr>
            </w:pPr>
          </w:p>
        </w:tc>
      </w:tr>
      <w:tr w:rsidR="005E1A2E" w:rsidRPr="009274A0" w14:paraId="3311996D" w14:textId="77777777" w:rsidTr="005E1A2E">
        <w:trPr>
          <w:trHeight w:val="200"/>
        </w:trPr>
        <w:tc>
          <w:tcPr>
            <w:tcW w:w="1129" w:type="dxa"/>
            <w:shd w:val="clear" w:color="auto" w:fill="auto"/>
            <w:noWrap/>
            <w:vAlign w:val="bottom"/>
            <w:hideMark/>
          </w:tcPr>
          <w:p w14:paraId="32A7FC3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84046</w:t>
            </w:r>
          </w:p>
        </w:tc>
        <w:tc>
          <w:tcPr>
            <w:tcW w:w="1560" w:type="dxa"/>
            <w:shd w:val="clear" w:color="auto" w:fill="auto"/>
            <w:noWrap/>
            <w:vAlign w:val="bottom"/>
            <w:hideMark/>
          </w:tcPr>
          <w:p w14:paraId="71829DB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3AE9855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1781</w:t>
            </w:r>
          </w:p>
        </w:tc>
        <w:tc>
          <w:tcPr>
            <w:tcW w:w="2268" w:type="dxa"/>
            <w:shd w:val="clear" w:color="auto" w:fill="auto"/>
            <w:noWrap/>
            <w:vAlign w:val="bottom"/>
            <w:hideMark/>
          </w:tcPr>
          <w:p w14:paraId="2BAD513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350</w:t>
            </w:r>
          </w:p>
        </w:tc>
      </w:tr>
      <w:tr w:rsidR="005E1A2E" w:rsidRPr="009274A0" w14:paraId="60B402B0" w14:textId="77777777" w:rsidTr="005E1A2E">
        <w:trPr>
          <w:trHeight w:val="200"/>
        </w:trPr>
        <w:tc>
          <w:tcPr>
            <w:tcW w:w="1129" w:type="dxa"/>
            <w:shd w:val="clear" w:color="auto" w:fill="auto"/>
            <w:noWrap/>
            <w:vAlign w:val="bottom"/>
            <w:hideMark/>
          </w:tcPr>
          <w:p w14:paraId="4537BA6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84106</w:t>
            </w:r>
          </w:p>
        </w:tc>
        <w:tc>
          <w:tcPr>
            <w:tcW w:w="1560" w:type="dxa"/>
            <w:shd w:val="clear" w:color="auto" w:fill="auto"/>
            <w:noWrap/>
            <w:vAlign w:val="bottom"/>
            <w:hideMark/>
          </w:tcPr>
          <w:p w14:paraId="05F69FB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Zong</w:t>
            </w:r>
            <w:proofErr w:type="spellEnd"/>
          </w:p>
        </w:tc>
        <w:tc>
          <w:tcPr>
            <w:tcW w:w="2551" w:type="dxa"/>
            <w:shd w:val="clear" w:color="auto" w:fill="auto"/>
            <w:noWrap/>
            <w:vAlign w:val="bottom"/>
            <w:hideMark/>
          </w:tcPr>
          <w:p w14:paraId="61590B7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1781</w:t>
            </w:r>
          </w:p>
        </w:tc>
        <w:tc>
          <w:tcPr>
            <w:tcW w:w="2268" w:type="dxa"/>
            <w:shd w:val="clear" w:color="auto" w:fill="auto"/>
            <w:noWrap/>
            <w:vAlign w:val="bottom"/>
            <w:hideMark/>
          </w:tcPr>
          <w:p w14:paraId="3019969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208</w:t>
            </w:r>
          </w:p>
        </w:tc>
      </w:tr>
      <w:tr w:rsidR="005E1A2E" w:rsidRPr="009274A0" w14:paraId="7505218C" w14:textId="77777777" w:rsidTr="005E1A2E">
        <w:trPr>
          <w:trHeight w:val="200"/>
        </w:trPr>
        <w:tc>
          <w:tcPr>
            <w:tcW w:w="1129" w:type="dxa"/>
            <w:shd w:val="clear" w:color="auto" w:fill="auto"/>
            <w:noWrap/>
            <w:vAlign w:val="bottom"/>
            <w:hideMark/>
          </w:tcPr>
          <w:p w14:paraId="74D80B3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84047</w:t>
            </w:r>
          </w:p>
        </w:tc>
        <w:tc>
          <w:tcPr>
            <w:tcW w:w="1560" w:type="dxa"/>
            <w:shd w:val="clear" w:color="auto" w:fill="auto"/>
            <w:noWrap/>
            <w:vAlign w:val="bottom"/>
            <w:hideMark/>
          </w:tcPr>
          <w:p w14:paraId="1F33A27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1AED56F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1782</w:t>
            </w:r>
          </w:p>
        </w:tc>
        <w:tc>
          <w:tcPr>
            <w:tcW w:w="2268" w:type="dxa"/>
            <w:shd w:val="clear" w:color="auto" w:fill="auto"/>
            <w:noWrap/>
            <w:vAlign w:val="bottom"/>
            <w:hideMark/>
          </w:tcPr>
          <w:p w14:paraId="1E2E65D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292</w:t>
            </w:r>
          </w:p>
        </w:tc>
      </w:tr>
      <w:tr w:rsidR="005E1A2E" w:rsidRPr="009274A0" w14:paraId="34E83292" w14:textId="77777777" w:rsidTr="005E1A2E">
        <w:trPr>
          <w:trHeight w:val="200"/>
        </w:trPr>
        <w:tc>
          <w:tcPr>
            <w:tcW w:w="1129" w:type="dxa"/>
            <w:shd w:val="clear" w:color="auto" w:fill="auto"/>
            <w:noWrap/>
            <w:vAlign w:val="bottom"/>
            <w:hideMark/>
          </w:tcPr>
          <w:p w14:paraId="60E4E62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81582</w:t>
            </w:r>
          </w:p>
        </w:tc>
        <w:tc>
          <w:tcPr>
            <w:tcW w:w="1560" w:type="dxa"/>
            <w:shd w:val="clear" w:color="auto" w:fill="auto"/>
            <w:noWrap/>
            <w:vAlign w:val="bottom"/>
            <w:hideMark/>
          </w:tcPr>
          <w:p w14:paraId="485E4E6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64F2459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1783</w:t>
            </w:r>
          </w:p>
        </w:tc>
        <w:tc>
          <w:tcPr>
            <w:tcW w:w="2268" w:type="dxa"/>
            <w:shd w:val="clear" w:color="auto" w:fill="auto"/>
            <w:noWrap/>
            <w:vAlign w:val="bottom"/>
            <w:hideMark/>
          </w:tcPr>
          <w:p w14:paraId="3D63B37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607</w:t>
            </w:r>
          </w:p>
        </w:tc>
      </w:tr>
      <w:tr w:rsidR="005E1A2E" w:rsidRPr="009274A0" w14:paraId="3BB10EDE" w14:textId="77777777" w:rsidTr="005E1A2E">
        <w:trPr>
          <w:trHeight w:val="200"/>
        </w:trPr>
        <w:tc>
          <w:tcPr>
            <w:tcW w:w="1129" w:type="dxa"/>
            <w:shd w:val="clear" w:color="auto" w:fill="auto"/>
            <w:noWrap/>
            <w:vAlign w:val="bottom"/>
            <w:hideMark/>
          </w:tcPr>
          <w:p w14:paraId="4AE8E52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83461</w:t>
            </w:r>
          </w:p>
        </w:tc>
        <w:tc>
          <w:tcPr>
            <w:tcW w:w="1560" w:type="dxa"/>
            <w:shd w:val="clear" w:color="auto" w:fill="auto"/>
            <w:noWrap/>
            <w:vAlign w:val="bottom"/>
            <w:hideMark/>
          </w:tcPr>
          <w:p w14:paraId="63ACDCE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Saint Leger</w:t>
            </w:r>
          </w:p>
        </w:tc>
        <w:tc>
          <w:tcPr>
            <w:tcW w:w="2551" w:type="dxa"/>
            <w:shd w:val="clear" w:color="auto" w:fill="auto"/>
            <w:noWrap/>
            <w:vAlign w:val="bottom"/>
            <w:hideMark/>
          </w:tcPr>
          <w:p w14:paraId="79A3061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1783</w:t>
            </w:r>
          </w:p>
        </w:tc>
        <w:tc>
          <w:tcPr>
            <w:tcW w:w="2268" w:type="dxa"/>
            <w:shd w:val="clear" w:color="auto" w:fill="auto"/>
            <w:noWrap/>
            <w:vAlign w:val="bottom"/>
            <w:hideMark/>
          </w:tcPr>
          <w:p w14:paraId="7E2DBCC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564</w:t>
            </w:r>
          </w:p>
        </w:tc>
      </w:tr>
      <w:tr w:rsidR="005E1A2E" w:rsidRPr="009274A0" w14:paraId="3736B7D0" w14:textId="77777777" w:rsidTr="005E1A2E">
        <w:trPr>
          <w:trHeight w:val="200"/>
        </w:trPr>
        <w:tc>
          <w:tcPr>
            <w:tcW w:w="1129" w:type="dxa"/>
            <w:shd w:val="clear" w:color="auto" w:fill="auto"/>
            <w:noWrap/>
            <w:vAlign w:val="bottom"/>
            <w:hideMark/>
          </w:tcPr>
          <w:p w14:paraId="1294210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81583</w:t>
            </w:r>
          </w:p>
        </w:tc>
        <w:tc>
          <w:tcPr>
            <w:tcW w:w="1560" w:type="dxa"/>
            <w:shd w:val="clear" w:color="auto" w:fill="auto"/>
            <w:noWrap/>
            <w:vAlign w:val="bottom"/>
            <w:hideMark/>
          </w:tcPr>
          <w:p w14:paraId="57C312B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71B1807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1784</w:t>
            </w:r>
          </w:p>
        </w:tc>
        <w:tc>
          <w:tcPr>
            <w:tcW w:w="2268" w:type="dxa"/>
            <w:shd w:val="clear" w:color="auto" w:fill="auto"/>
            <w:noWrap/>
            <w:vAlign w:val="bottom"/>
            <w:hideMark/>
          </w:tcPr>
          <w:p w14:paraId="4199755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510</w:t>
            </w:r>
          </w:p>
        </w:tc>
      </w:tr>
      <w:tr w:rsidR="005E1A2E" w:rsidRPr="009274A0" w14:paraId="4889821B" w14:textId="77777777" w:rsidTr="005E1A2E">
        <w:trPr>
          <w:trHeight w:val="200"/>
        </w:trPr>
        <w:tc>
          <w:tcPr>
            <w:tcW w:w="1129" w:type="dxa"/>
            <w:shd w:val="clear" w:color="auto" w:fill="auto"/>
            <w:noWrap/>
            <w:vAlign w:val="bottom"/>
            <w:hideMark/>
          </w:tcPr>
          <w:p w14:paraId="4936650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84015</w:t>
            </w:r>
          </w:p>
        </w:tc>
        <w:tc>
          <w:tcPr>
            <w:tcW w:w="1560" w:type="dxa"/>
            <w:shd w:val="clear" w:color="auto" w:fill="auto"/>
            <w:noWrap/>
            <w:vAlign w:val="bottom"/>
            <w:hideMark/>
          </w:tcPr>
          <w:p w14:paraId="46CF904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3DF6EA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1784</w:t>
            </w:r>
          </w:p>
        </w:tc>
        <w:tc>
          <w:tcPr>
            <w:tcW w:w="2268" w:type="dxa"/>
            <w:shd w:val="clear" w:color="auto" w:fill="auto"/>
            <w:noWrap/>
            <w:vAlign w:val="bottom"/>
            <w:hideMark/>
          </w:tcPr>
          <w:p w14:paraId="4DA4DB9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240</w:t>
            </w:r>
          </w:p>
        </w:tc>
      </w:tr>
      <w:tr w:rsidR="005E1A2E" w:rsidRPr="009274A0" w14:paraId="6A42A571" w14:textId="77777777" w:rsidTr="005E1A2E">
        <w:trPr>
          <w:trHeight w:val="200"/>
        </w:trPr>
        <w:tc>
          <w:tcPr>
            <w:tcW w:w="1129" w:type="dxa"/>
            <w:shd w:val="clear" w:color="auto" w:fill="auto"/>
            <w:noWrap/>
            <w:vAlign w:val="bottom"/>
            <w:hideMark/>
          </w:tcPr>
          <w:p w14:paraId="5E51138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84048</w:t>
            </w:r>
          </w:p>
        </w:tc>
        <w:tc>
          <w:tcPr>
            <w:tcW w:w="1560" w:type="dxa"/>
            <w:shd w:val="clear" w:color="auto" w:fill="auto"/>
            <w:noWrap/>
            <w:vAlign w:val="bottom"/>
            <w:hideMark/>
          </w:tcPr>
          <w:p w14:paraId="676649E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5A2EF1E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1784</w:t>
            </w:r>
          </w:p>
        </w:tc>
        <w:tc>
          <w:tcPr>
            <w:tcW w:w="2268" w:type="dxa"/>
            <w:shd w:val="clear" w:color="auto" w:fill="auto"/>
            <w:noWrap/>
            <w:vAlign w:val="bottom"/>
            <w:hideMark/>
          </w:tcPr>
          <w:p w14:paraId="5603C8F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390</w:t>
            </w:r>
          </w:p>
        </w:tc>
      </w:tr>
      <w:tr w:rsidR="005E1A2E" w:rsidRPr="009274A0" w14:paraId="440FF3B7" w14:textId="77777777" w:rsidTr="005E1A2E">
        <w:trPr>
          <w:trHeight w:val="200"/>
        </w:trPr>
        <w:tc>
          <w:tcPr>
            <w:tcW w:w="1129" w:type="dxa"/>
            <w:shd w:val="clear" w:color="auto" w:fill="auto"/>
            <w:noWrap/>
            <w:vAlign w:val="bottom"/>
            <w:hideMark/>
          </w:tcPr>
          <w:p w14:paraId="19D1D2D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81206</w:t>
            </w:r>
          </w:p>
        </w:tc>
        <w:tc>
          <w:tcPr>
            <w:tcW w:w="1560" w:type="dxa"/>
            <w:shd w:val="clear" w:color="auto" w:fill="auto"/>
            <w:noWrap/>
            <w:vAlign w:val="bottom"/>
            <w:hideMark/>
          </w:tcPr>
          <w:p w14:paraId="2192667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Elizabeth</w:t>
            </w:r>
          </w:p>
        </w:tc>
        <w:tc>
          <w:tcPr>
            <w:tcW w:w="2551" w:type="dxa"/>
            <w:shd w:val="clear" w:color="auto" w:fill="auto"/>
            <w:noWrap/>
            <w:vAlign w:val="bottom"/>
            <w:hideMark/>
          </w:tcPr>
          <w:p w14:paraId="0870927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1785</w:t>
            </w:r>
          </w:p>
        </w:tc>
        <w:tc>
          <w:tcPr>
            <w:tcW w:w="2268" w:type="dxa"/>
            <w:shd w:val="clear" w:color="auto" w:fill="auto"/>
            <w:noWrap/>
            <w:vAlign w:val="bottom"/>
            <w:hideMark/>
          </w:tcPr>
          <w:p w14:paraId="61B0509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573</w:t>
            </w:r>
          </w:p>
        </w:tc>
      </w:tr>
      <w:tr w:rsidR="005E1A2E" w:rsidRPr="009274A0" w14:paraId="209D5330" w14:textId="77777777" w:rsidTr="005E1A2E">
        <w:trPr>
          <w:trHeight w:val="200"/>
        </w:trPr>
        <w:tc>
          <w:tcPr>
            <w:tcW w:w="1129" w:type="dxa"/>
            <w:shd w:val="clear" w:color="auto" w:fill="auto"/>
            <w:noWrap/>
            <w:vAlign w:val="bottom"/>
            <w:hideMark/>
          </w:tcPr>
          <w:p w14:paraId="330584E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84016</w:t>
            </w:r>
          </w:p>
        </w:tc>
        <w:tc>
          <w:tcPr>
            <w:tcW w:w="1560" w:type="dxa"/>
            <w:shd w:val="clear" w:color="auto" w:fill="auto"/>
            <w:noWrap/>
            <w:vAlign w:val="bottom"/>
            <w:hideMark/>
          </w:tcPr>
          <w:p w14:paraId="75C962F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49E5B88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1785</w:t>
            </w:r>
          </w:p>
        </w:tc>
        <w:tc>
          <w:tcPr>
            <w:tcW w:w="2268" w:type="dxa"/>
            <w:shd w:val="clear" w:color="auto" w:fill="auto"/>
            <w:noWrap/>
            <w:vAlign w:val="bottom"/>
            <w:hideMark/>
          </w:tcPr>
          <w:p w14:paraId="0CE3F79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231</w:t>
            </w:r>
          </w:p>
        </w:tc>
      </w:tr>
      <w:tr w:rsidR="005E1A2E" w:rsidRPr="009274A0" w14:paraId="00AE50A1" w14:textId="77777777" w:rsidTr="005E1A2E">
        <w:trPr>
          <w:trHeight w:val="200"/>
        </w:trPr>
        <w:tc>
          <w:tcPr>
            <w:tcW w:w="1129" w:type="dxa"/>
            <w:shd w:val="clear" w:color="auto" w:fill="auto"/>
            <w:noWrap/>
            <w:vAlign w:val="bottom"/>
            <w:hideMark/>
          </w:tcPr>
          <w:p w14:paraId="4E8D264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84049</w:t>
            </w:r>
          </w:p>
        </w:tc>
        <w:tc>
          <w:tcPr>
            <w:tcW w:w="1560" w:type="dxa"/>
            <w:shd w:val="clear" w:color="auto" w:fill="auto"/>
            <w:noWrap/>
            <w:vAlign w:val="bottom"/>
            <w:hideMark/>
          </w:tcPr>
          <w:p w14:paraId="1802B42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3AC6431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1785</w:t>
            </w:r>
          </w:p>
        </w:tc>
        <w:tc>
          <w:tcPr>
            <w:tcW w:w="2268" w:type="dxa"/>
            <w:shd w:val="clear" w:color="auto" w:fill="auto"/>
            <w:noWrap/>
            <w:vAlign w:val="bottom"/>
            <w:hideMark/>
          </w:tcPr>
          <w:p w14:paraId="63098E8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295</w:t>
            </w:r>
          </w:p>
        </w:tc>
      </w:tr>
      <w:tr w:rsidR="005E1A2E" w:rsidRPr="009274A0" w14:paraId="0AEC868E" w14:textId="77777777" w:rsidTr="005E1A2E">
        <w:trPr>
          <w:trHeight w:val="200"/>
        </w:trPr>
        <w:tc>
          <w:tcPr>
            <w:tcW w:w="1129" w:type="dxa"/>
            <w:shd w:val="clear" w:color="auto" w:fill="auto"/>
            <w:noWrap/>
            <w:vAlign w:val="bottom"/>
            <w:hideMark/>
          </w:tcPr>
          <w:p w14:paraId="3A57D3B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81207</w:t>
            </w:r>
          </w:p>
        </w:tc>
        <w:tc>
          <w:tcPr>
            <w:tcW w:w="1560" w:type="dxa"/>
            <w:shd w:val="clear" w:color="auto" w:fill="auto"/>
            <w:noWrap/>
            <w:vAlign w:val="bottom"/>
            <w:hideMark/>
          </w:tcPr>
          <w:p w14:paraId="5661887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Elizabeth</w:t>
            </w:r>
          </w:p>
        </w:tc>
        <w:tc>
          <w:tcPr>
            <w:tcW w:w="2551" w:type="dxa"/>
            <w:shd w:val="clear" w:color="auto" w:fill="auto"/>
            <w:noWrap/>
            <w:vAlign w:val="bottom"/>
            <w:hideMark/>
          </w:tcPr>
          <w:p w14:paraId="76BD2DF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529A77A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550</w:t>
            </w:r>
          </w:p>
        </w:tc>
      </w:tr>
      <w:tr w:rsidR="005E1A2E" w:rsidRPr="009274A0" w14:paraId="154E526E" w14:textId="77777777" w:rsidTr="005E1A2E">
        <w:trPr>
          <w:trHeight w:val="200"/>
        </w:trPr>
        <w:tc>
          <w:tcPr>
            <w:tcW w:w="1129" w:type="dxa"/>
            <w:shd w:val="clear" w:color="auto" w:fill="auto"/>
            <w:noWrap/>
            <w:vAlign w:val="bottom"/>
            <w:hideMark/>
          </w:tcPr>
          <w:p w14:paraId="2EF29D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81584</w:t>
            </w:r>
          </w:p>
        </w:tc>
        <w:tc>
          <w:tcPr>
            <w:tcW w:w="1560" w:type="dxa"/>
            <w:shd w:val="clear" w:color="auto" w:fill="auto"/>
            <w:noWrap/>
            <w:vAlign w:val="bottom"/>
            <w:hideMark/>
          </w:tcPr>
          <w:p w14:paraId="2C7DD14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71D382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5A30984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484</w:t>
            </w:r>
          </w:p>
        </w:tc>
      </w:tr>
      <w:tr w:rsidR="005E1A2E" w:rsidRPr="009274A0" w14:paraId="781D75BE" w14:textId="77777777" w:rsidTr="005E1A2E">
        <w:trPr>
          <w:trHeight w:val="200"/>
        </w:trPr>
        <w:tc>
          <w:tcPr>
            <w:tcW w:w="1129" w:type="dxa"/>
            <w:shd w:val="clear" w:color="auto" w:fill="auto"/>
            <w:noWrap/>
            <w:vAlign w:val="bottom"/>
            <w:hideMark/>
          </w:tcPr>
          <w:p w14:paraId="78BD04B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83665</w:t>
            </w:r>
          </w:p>
        </w:tc>
        <w:tc>
          <w:tcPr>
            <w:tcW w:w="1560" w:type="dxa"/>
            <w:shd w:val="clear" w:color="auto" w:fill="auto"/>
            <w:noWrap/>
            <w:vAlign w:val="bottom"/>
            <w:hideMark/>
          </w:tcPr>
          <w:p w14:paraId="066C1BD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Swallow</w:t>
            </w:r>
          </w:p>
        </w:tc>
        <w:tc>
          <w:tcPr>
            <w:tcW w:w="2551" w:type="dxa"/>
            <w:shd w:val="clear" w:color="auto" w:fill="auto"/>
            <w:noWrap/>
            <w:vAlign w:val="bottom"/>
            <w:hideMark/>
          </w:tcPr>
          <w:p w14:paraId="7C748B5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1E13C94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w:t>
            </w:r>
          </w:p>
        </w:tc>
      </w:tr>
      <w:tr w:rsidR="005E1A2E" w:rsidRPr="009274A0" w14:paraId="0AA24939" w14:textId="77777777" w:rsidTr="005E1A2E">
        <w:trPr>
          <w:trHeight w:val="200"/>
        </w:trPr>
        <w:tc>
          <w:tcPr>
            <w:tcW w:w="1129" w:type="dxa"/>
            <w:shd w:val="clear" w:color="auto" w:fill="auto"/>
            <w:noWrap/>
            <w:vAlign w:val="bottom"/>
            <w:hideMark/>
          </w:tcPr>
          <w:p w14:paraId="1D3AE8C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84018</w:t>
            </w:r>
          </w:p>
        </w:tc>
        <w:tc>
          <w:tcPr>
            <w:tcW w:w="1560" w:type="dxa"/>
            <w:shd w:val="clear" w:color="auto" w:fill="auto"/>
            <w:noWrap/>
            <w:vAlign w:val="bottom"/>
            <w:hideMark/>
          </w:tcPr>
          <w:p w14:paraId="7800930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491535A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4DB7436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240</w:t>
            </w:r>
          </w:p>
        </w:tc>
      </w:tr>
      <w:tr w:rsidR="005E1A2E" w:rsidRPr="009274A0" w14:paraId="52512421" w14:textId="77777777" w:rsidTr="005E1A2E">
        <w:trPr>
          <w:trHeight w:val="200"/>
        </w:trPr>
        <w:tc>
          <w:tcPr>
            <w:tcW w:w="1129" w:type="dxa"/>
            <w:shd w:val="clear" w:color="auto" w:fill="auto"/>
            <w:noWrap/>
            <w:vAlign w:val="bottom"/>
            <w:hideMark/>
          </w:tcPr>
          <w:p w14:paraId="0EDFD20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84050</w:t>
            </w:r>
          </w:p>
        </w:tc>
        <w:tc>
          <w:tcPr>
            <w:tcW w:w="1560" w:type="dxa"/>
            <w:shd w:val="clear" w:color="auto" w:fill="auto"/>
            <w:noWrap/>
            <w:vAlign w:val="bottom"/>
            <w:hideMark/>
          </w:tcPr>
          <w:p w14:paraId="3B88DA2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William</w:t>
            </w:r>
          </w:p>
        </w:tc>
        <w:tc>
          <w:tcPr>
            <w:tcW w:w="2551" w:type="dxa"/>
            <w:shd w:val="clear" w:color="auto" w:fill="auto"/>
            <w:noWrap/>
            <w:vAlign w:val="bottom"/>
            <w:hideMark/>
          </w:tcPr>
          <w:p w14:paraId="0C25662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1787</w:t>
            </w:r>
          </w:p>
        </w:tc>
        <w:tc>
          <w:tcPr>
            <w:tcW w:w="2268" w:type="dxa"/>
            <w:shd w:val="clear" w:color="auto" w:fill="auto"/>
            <w:noWrap/>
            <w:vAlign w:val="bottom"/>
            <w:hideMark/>
          </w:tcPr>
          <w:p w14:paraId="11CBCBA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300</w:t>
            </w:r>
          </w:p>
        </w:tc>
      </w:tr>
      <w:tr w:rsidR="005E1A2E" w:rsidRPr="009274A0" w14:paraId="468F707F" w14:textId="77777777" w:rsidTr="005E1A2E">
        <w:trPr>
          <w:trHeight w:val="200"/>
        </w:trPr>
        <w:tc>
          <w:tcPr>
            <w:tcW w:w="1129" w:type="dxa"/>
            <w:shd w:val="clear" w:color="auto" w:fill="auto"/>
            <w:noWrap/>
            <w:vAlign w:val="bottom"/>
            <w:hideMark/>
          </w:tcPr>
          <w:p w14:paraId="0DE3EAF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81560</w:t>
            </w:r>
          </w:p>
        </w:tc>
        <w:tc>
          <w:tcPr>
            <w:tcW w:w="1560" w:type="dxa"/>
            <w:shd w:val="clear" w:color="auto" w:fill="auto"/>
            <w:noWrap/>
            <w:vAlign w:val="bottom"/>
            <w:hideMark/>
          </w:tcPr>
          <w:p w14:paraId="7BBAE66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4C2670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1788</w:t>
            </w:r>
          </w:p>
        </w:tc>
        <w:tc>
          <w:tcPr>
            <w:tcW w:w="2268" w:type="dxa"/>
            <w:shd w:val="clear" w:color="auto" w:fill="auto"/>
            <w:noWrap/>
            <w:vAlign w:val="bottom"/>
            <w:hideMark/>
          </w:tcPr>
          <w:p w14:paraId="79A4E91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501</w:t>
            </w:r>
          </w:p>
        </w:tc>
      </w:tr>
      <w:tr w:rsidR="005E1A2E" w:rsidRPr="009274A0" w14:paraId="56BDB113" w14:textId="77777777" w:rsidTr="005E1A2E">
        <w:trPr>
          <w:trHeight w:val="200"/>
        </w:trPr>
        <w:tc>
          <w:tcPr>
            <w:tcW w:w="1129" w:type="dxa"/>
            <w:shd w:val="clear" w:color="auto" w:fill="auto"/>
            <w:noWrap/>
            <w:vAlign w:val="bottom"/>
            <w:hideMark/>
          </w:tcPr>
          <w:p w14:paraId="07DBA14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82771</w:t>
            </w:r>
          </w:p>
        </w:tc>
        <w:tc>
          <w:tcPr>
            <w:tcW w:w="1560" w:type="dxa"/>
            <w:shd w:val="clear" w:color="auto" w:fill="auto"/>
            <w:noWrap/>
            <w:vAlign w:val="bottom"/>
            <w:hideMark/>
          </w:tcPr>
          <w:p w14:paraId="0FC65B1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47A21DD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1788</w:t>
            </w:r>
          </w:p>
        </w:tc>
        <w:tc>
          <w:tcPr>
            <w:tcW w:w="2268" w:type="dxa"/>
            <w:shd w:val="clear" w:color="auto" w:fill="auto"/>
            <w:noWrap/>
            <w:vAlign w:val="bottom"/>
            <w:hideMark/>
          </w:tcPr>
          <w:p w14:paraId="31604ED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320</w:t>
            </w:r>
          </w:p>
        </w:tc>
      </w:tr>
      <w:tr w:rsidR="005E1A2E" w:rsidRPr="009274A0" w14:paraId="6165FCBA" w14:textId="77777777" w:rsidTr="005E1A2E">
        <w:trPr>
          <w:trHeight w:val="200"/>
        </w:trPr>
        <w:tc>
          <w:tcPr>
            <w:tcW w:w="1129" w:type="dxa"/>
            <w:shd w:val="clear" w:color="auto" w:fill="auto"/>
            <w:noWrap/>
            <w:vAlign w:val="bottom"/>
            <w:hideMark/>
          </w:tcPr>
          <w:p w14:paraId="463F025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84019</w:t>
            </w:r>
          </w:p>
        </w:tc>
        <w:tc>
          <w:tcPr>
            <w:tcW w:w="1560" w:type="dxa"/>
            <w:shd w:val="clear" w:color="auto" w:fill="auto"/>
            <w:noWrap/>
            <w:vAlign w:val="bottom"/>
            <w:hideMark/>
          </w:tcPr>
          <w:p w14:paraId="7A4A892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187D193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1788</w:t>
            </w:r>
          </w:p>
        </w:tc>
        <w:tc>
          <w:tcPr>
            <w:tcW w:w="2268" w:type="dxa"/>
            <w:shd w:val="clear" w:color="auto" w:fill="auto"/>
            <w:noWrap/>
            <w:vAlign w:val="bottom"/>
            <w:hideMark/>
          </w:tcPr>
          <w:p w14:paraId="123DA16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
        </w:tc>
      </w:tr>
      <w:tr w:rsidR="005E1A2E" w:rsidRPr="009274A0" w14:paraId="6370F916" w14:textId="77777777" w:rsidTr="005E1A2E">
        <w:trPr>
          <w:trHeight w:val="200"/>
        </w:trPr>
        <w:tc>
          <w:tcPr>
            <w:tcW w:w="1129" w:type="dxa"/>
            <w:shd w:val="clear" w:color="auto" w:fill="auto"/>
            <w:noWrap/>
            <w:vAlign w:val="bottom"/>
            <w:hideMark/>
          </w:tcPr>
          <w:p w14:paraId="209D65A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81599</w:t>
            </w:r>
          </w:p>
        </w:tc>
        <w:tc>
          <w:tcPr>
            <w:tcW w:w="1560" w:type="dxa"/>
            <w:shd w:val="clear" w:color="auto" w:fill="auto"/>
            <w:noWrap/>
            <w:vAlign w:val="bottom"/>
            <w:hideMark/>
          </w:tcPr>
          <w:p w14:paraId="5150A73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1E2B6E4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1789</w:t>
            </w:r>
          </w:p>
        </w:tc>
        <w:tc>
          <w:tcPr>
            <w:tcW w:w="2268" w:type="dxa"/>
            <w:shd w:val="clear" w:color="auto" w:fill="auto"/>
            <w:noWrap/>
            <w:vAlign w:val="bottom"/>
            <w:hideMark/>
          </w:tcPr>
          <w:p w14:paraId="033355D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113</w:t>
            </w:r>
          </w:p>
        </w:tc>
      </w:tr>
      <w:tr w:rsidR="005E1A2E" w:rsidRPr="009274A0" w14:paraId="19235C16" w14:textId="77777777" w:rsidTr="005E1A2E">
        <w:trPr>
          <w:trHeight w:val="200"/>
        </w:trPr>
        <w:tc>
          <w:tcPr>
            <w:tcW w:w="1129" w:type="dxa"/>
            <w:shd w:val="clear" w:color="auto" w:fill="auto"/>
            <w:noWrap/>
            <w:vAlign w:val="bottom"/>
            <w:hideMark/>
          </w:tcPr>
          <w:p w14:paraId="0010B4F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82772</w:t>
            </w:r>
          </w:p>
        </w:tc>
        <w:tc>
          <w:tcPr>
            <w:tcW w:w="1560" w:type="dxa"/>
            <w:shd w:val="clear" w:color="auto" w:fill="auto"/>
            <w:noWrap/>
            <w:vAlign w:val="bottom"/>
            <w:hideMark/>
          </w:tcPr>
          <w:p w14:paraId="1BFBF8E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2C89334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1789</w:t>
            </w:r>
          </w:p>
        </w:tc>
        <w:tc>
          <w:tcPr>
            <w:tcW w:w="2268" w:type="dxa"/>
            <w:shd w:val="clear" w:color="auto" w:fill="auto"/>
            <w:noWrap/>
            <w:vAlign w:val="bottom"/>
            <w:hideMark/>
          </w:tcPr>
          <w:p w14:paraId="26800A9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410</w:t>
            </w:r>
          </w:p>
        </w:tc>
      </w:tr>
      <w:tr w:rsidR="005E1A2E" w:rsidRPr="009274A0" w14:paraId="4F23C288" w14:textId="77777777" w:rsidTr="005E1A2E">
        <w:trPr>
          <w:trHeight w:val="200"/>
        </w:trPr>
        <w:tc>
          <w:tcPr>
            <w:tcW w:w="1129" w:type="dxa"/>
            <w:shd w:val="clear" w:color="auto" w:fill="auto"/>
            <w:noWrap/>
            <w:vAlign w:val="bottom"/>
            <w:hideMark/>
          </w:tcPr>
          <w:p w14:paraId="7C907CE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84020</w:t>
            </w:r>
          </w:p>
        </w:tc>
        <w:tc>
          <w:tcPr>
            <w:tcW w:w="1560" w:type="dxa"/>
            <w:shd w:val="clear" w:color="auto" w:fill="auto"/>
            <w:noWrap/>
            <w:vAlign w:val="bottom"/>
            <w:hideMark/>
          </w:tcPr>
          <w:p w14:paraId="4E156E2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72EE6B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1789</w:t>
            </w:r>
          </w:p>
        </w:tc>
        <w:tc>
          <w:tcPr>
            <w:tcW w:w="2268" w:type="dxa"/>
            <w:shd w:val="clear" w:color="auto" w:fill="auto"/>
            <w:noWrap/>
            <w:vAlign w:val="bottom"/>
            <w:hideMark/>
          </w:tcPr>
          <w:p w14:paraId="4D54F40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171</w:t>
            </w:r>
          </w:p>
        </w:tc>
      </w:tr>
      <w:tr w:rsidR="005E1A2E" w:rsidRPr="009274A0" w14:paraId="1EB6D5F7" w14:textId="77777777" w:rsidTr="005E1A2E">
        <w:trPr>
          <w:trHeight w:val="200"/>
        </w:trPr>
        <w:tc>
          <w:tcPr>
            <w:tcW w:w="1129" w:type="dxa"/>
            <w:shd w:val="clear" w:color="auto" w:fill="auto"/>
            <w:noWrap/>
            <w:vAlign w:val="bottom"/>
            <w:hideMark/>
          </w:tcPr>
          <w:p w14:paraId="29EAC88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81561</w:t>
            </w:r>
          </w:p>
        </w:tc>
        <w:tc>
          <w:tcPr>
            <w:tcW w:w="1560" w:type="dxa"/>
            <w:shd w:val="clear" w:color="auto" w:fill="auto"/>
            <w:noWrap/>
            <w:vAlign w:val="bottom"/>
            <w:hideMark/>
          </w:tcPr>
          <w:p w14:paraId="2F1AC25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309DAC3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1790</w:t>
            </w:r>
          </w:p>
        </w:tc>
        <w:tc>
          <w:tcPr>
            <w:tcW w:w="2268" w:type="dxa"/>
            <w:shd w:val="clear" w:color="auto" w:fill="auto"/>
            <w:noWrap/>
            <w:vAlign w:val="bottom"/>
            <w:hideMark/>
          </w:tcPr>
          <w:p w14:paraId="2BE581F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288</w:t>
            </w:r>
          </w:p>
        </w:tc>
      </w:tr>
      <w:tr w:rsidR="005E1A2E" w:rsidRPr="009274A0" w14:paraId="40F3829E" w14:textId="77777777" w:rsidTr="005E1A2E">
        <w:trPr>
          <w:trHeight w:val="200"/>
        </w:trPr>
        <w:tc>
          <w:tcPr>
            <w:tcW w:w="1129" w:type="dxa"/>
            <w:shd w:val="clear" w:color="auto" w:fill="auto"/>
            <w:noWrap/>
            <w:vAlign w:val="bottom"/>
            <w:hideMark/>
          </w:tcPr>
          <w:p w14:paraId="673B2F4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81600</w:t>
            </w:r>
          </w:p>
        </w:tc>
        <w:tc>
          <w:tcPr>
            <w:tcW w:w="1560" w:type="dxa"/>
            <w:shd w:val="clear" w:color="auto" w:fill="auto"/>
            <w:noWrap/>
            <w:vAlign w:val="bottom"/>
            <w:hideMark/>
          </w:tcPr>
          <w:p w14:paraId="6491D31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495C15D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1790</w:t>
            </w:r>
          </w:p>
        </w:tc>
        <w:tc>
          <w:tcPr>
            <w:tcW w:w="2268" w:type="dxa"/>
            <w:shd w:val="clear" w:color="auto" w:fill="auto"/>
            <w:noWrap/>
            <w:vAlign w:val="bottom"/>
            <w:hideMark/>
          </w:tcPr>
          <w:p w14:paraId="6CBD9B1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261</w:t>
            </w:r>
          </w:p>
        </w:tc>
      </w:tr>
      <w:tr w:rsidR="005E1A2E" w:rsidRPr="009274A0" w14:paraId="56727859" w14:textId="77777777" w:rsidTr="005E1A2E">
        <w:trPr>
          <w:trHeight w:val="200"/>
        </w:trPr>
        <w:tc>
          <w:tcPr>
            <w:tcW w:w="1129" w:type="dxa"/>
            <w:shd w:val="clear" w:color="auto" w:fill="auto"/>
            <w:noWrap/>
            <w:vAlign w:val="bottom"/>
            <w:hideMark/>
          </w:tcPr>
          <w:p w14:paraId="58E6C95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84021</w:t>
            </w:r>
          </w:p>
        </w:tc>
        <w:tc>
          <w:tcPr>
            <w:tcW w:w="1560" w:type="dxa"/>
            <w:shd w:val="clear" w:color="auto" w:fill="auto"/>
            <w:noWrap/>
            <w:vAlign w:val="bottom"/>
            <w:hideMark/>
          </w:tcPr>
          <w:p w14:paraId="28C684D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62E3FAF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1790</w:t>
            </w:r>
          </w:p>
        </w:tc>
        <w:tc>
          <w:tcPr>
            <w:tcW w:w="2268" w:type="dxa"/>
            <w:shd w:val="clear" w:color="auto" w:fill="auto"/>
            <w:noWrap/>
            <w:vAlign w:val="bottom"/>
            <w:hideMark/>
          </w:tcPr>
          <w:p w14:paraId="5F1F7FB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210</w:t>
            </w:r>
          </w:p>
        </w:tc>
      </w:tr>
      <w:tr w:rsidR="005E1A2E" w:rsidRPr="009274A0" w14:paraId="0C57F706" w14:textId="77777777" w:rsidTr="005E1A2E">
        <w:trPr>
          <w:trHeight w:val="200"/>
        </w:trPr>
        <w:tc>
          <w:tcPr>
            <w:tcW w:w="1129" w:type="dxa"/>
            <w:shd w:val="clear" w:color="auto" w:fill="auto"/>
            <w:noWrap/>
            <w:vAlign w:val="bottom"/>
            <w:hideMark/>
          </w:tcPr>
          <w:p w14:paraId="007FE06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81057</w:t>
            </w:r>
          </w:p>
        </w:tc>
        <w:tc>
          <w:tcPr>
            <w:tcW w:w="1560" w:type="dxa"/>
            <w:shd w:val="clear" w:color="auto" w:fill="auto"/>
            <w:noWrap/>
            <w:vAlign w:val="bottom"/>
            <w:hideMark/>
          </w:tcPr>
          <w:p w14:paraId="44CF87E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Dolphin</w:t>
            </w:r>
          </w:p>
        </w:tc>
        <w:tc>
          <w:tcPr>
            <w:tcW w:w="2551" w:type="dxa"/>
            <w:shd w:val="clear" w:color="auto" w:fill="auto"/>
            <w:noWrap/>
            <w:vAlign w:val="bottom"/>
            <w:hideMark/>
          </w:tcPr>
          <w:p w14:paraId="689CCE1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629BC16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87</w:t>
            </w:r>
          </w:p>
        </w:tc>
      </w:tr>
      <w:tr w:rsidR="005E1A2E" w:rsidRPr="009274A0" w14:paraId="1FFB075A" w14:textId="77777777" w:rsidTr="005E1A2E">
        <w:trPr>
          <w:trHeight w:val="200"/>
        </w:trPr>
        <w:tc>
          <w:tcPr>
            <w:tcW w:w="1129" w:type="dxa"/>
            <w:shd w:val="clear" w:color="auto" w:fill="auto"/>
            <w:noWrap/>
            <w:vAlign w:val="bottom"/>
            <w:hideMark/>
          </w:tcPr>
          <w:p w14:paraId="25AC49C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81058</w:t>
            </w:r>
          </w:p>
        </w:tc>
        <w:tc>
          <w:tcPr>
            <w:tcW w:w="1560" w:type="dxa"/>
            <w:shd w:val="clear" w:color="auto" w:fill="auto"/>
            <w:noWrap/>
            <w:vAlign w:val="bottom"/>
            <w:hideMark/>
          </w:tcPr>
          <w:p w14:paraId="5D97B57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Dolphin</w:t>
            </w:r>
          </w:p>
        </w:tc>
        <w:tc>
          <w:tcPr>
            <w:tcW w:w="2551" w:type="dxa"/>
            <w:shd w:val="clear" w:color="auto" w:fill="auto"/>
            <w:noWrap/>
            <w:vAlign w:val="bottom"/>
            <w:hideMark/>
          </w:tcPr>
          <w:p w14:paraId="201912A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7CECB57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68</w:t>
            </w:r>
          </w:p>
        </w:tc>
      </w:tr>
      <w:tr w:rsidR="005E1A2E" w:rsidRPr="009274A0" w14:paraId="090F334C" w14:textId="77777777" w:rsidTr="005E1A2E">
        <w:trPr>
          <w:trHeight w:val="200"/>
        </w:trPr>
        <w:tc>
          <w:tcPr>
            <w:tcW w:w="1129" w:type="dxa"/>
            <w:shd w:val="clear" w:color="auto" w:fill="auto"/>
            <w:noWrap/>
            <w:vAlign w:val="bottom"/>
            <w:hideMark/>
          </w:tcPr>
          <w:p w14:paraId="7C55CF4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81176</w:t>
            </w:r>
          </w:p>
        </w:tc>
        <w:tc>
          <w:tcPr>
            <w:tcW w:w="1560" w:type="dxa"/>
            <w:shd w:val="clear" w:color="auto" w:fill="auto"/>
            <w:noWrap/>
            <w:vAlign w:val="bottom"/>
            <w:hideMark/>
          </w:tcPr>
          <w:p w14:paraId="02FCB6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Eliza</w:t>
            </w:r>
          </w:p>
        </w:tc>
        <w:tc>
          <w:tcPr>
            <w:tcW w:w="2551" w:type="dxa"/>
            <w:shd w:val="clear" w:color="auto" w:fill="auto"/>
            <w:noWrap/>
            <w:vAlign w:val="bottom"/>
            <w:hideMark/>
          </w:tcPr>
          <w:p w14:paraId="33DED94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0741F98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252</w:t>
            </w:r>
          </w:p>
        </w:tc>
      </w:tr>
      <w:tr w:rsidR="005E1A2E" w:rsidRPr="009274A0" w14:paraId="75DF5E90" w14:textId="77777777" w:rsidTr="005E1A2E">
        <w:trPr>
          <w:trHeight w:val="200"/>
        </w:trPr>
        <w:tc>
          <w:tcPr>
            <w:tcW w:w="1129" w:type="dxa"/>
            <w:shd w:val="clear" w:color="auto" w:fill="auto"/>
            <w:noWrap/>
            <w:vAlign w:val="bottom"/>
            <w:hideMark/>
          </w:tcPr>
          <w:p w14:paraId="272FB05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81557</w:t>
            </w:r>
          </w:p>
        </w:tc>
        <w:tc>
          <w:tcPr>
            <w:tcW w:w="1560" w:type="dxa"/>
            <w:shd w:val="clear" w:color="auto" w:fill="auto"/>
            <w:noWrap/>
            <w:vAlign w:val="bottom"/>
            <w:hideMark/>
          </w:tcPr>
          <w:p w14:paraId="6B8DE41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3D74D77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67AF39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296</w:t>
            </w:r>
          </w:p>
        </w:tc>
      </w:tr>
      <w:tr w:rsidR="005E1A2E" w:rsidRPr="009274A0" w14:paraId="038D89C8" w14:textId="77777777" w:rsidTr="005E1A2E">
        <w:trPr>
          <w:trHeight w:val="200"/>
        </w:trPr>
        <w:tc>
          <w:tcPr>
            <w:tcW w:w="1129" w:type="dxa"/>
            <w:shd w:val="clear" w:color="auto" w:fill="auto"/>
            <w:noWrap/>
            <w:vAlign w:val="bottom"/>
            <w:hideMark/>
          </w:tcPr>
          <w:p w14:paraId="153BA67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81587</w:t>
            </w:r>
          </w:p>
        </w:tc>
        <w:tc>
          <w:tcPr>
            <w:tcW w:w="1560" w:type="dxa"/>
            <w:shd w:val="clear" w:color="auto" w:fill="auto"/>
            <w:noWrap/>
            <w:vAlign w:val="bottom"/>
            <w:hideMark/>
          </w:tcPr>
          <w:p w14:paraId="2C6CCE5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653577A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F3D73B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307</w:t>
            </w:r>
          </w:p>
        </w:tc>
      </w:tr>
      <w:tr w:rsidR="005E1A2E" w:rsidRPr="009274A0" w14:paraId="5BF59D84" w14:textId="77777777" w:rsidTr="005E1A2E">
        <w:trPr>
          <w:trHeight w:val="200"/>
        </w:trPr>
        <w:tc>
          <w:tcPr>
            <w:tcW w:w="1129" w:type="dxa"/>
            <w:shd w:val="clear" w:color="auto" w:fill="auto"/>
            <w:noWrap/>
            <w:vAlign w:val="bottom"/>
            <w:hideMark/>
          </w:tcPr>
          <w:p w14:paraId="67EB5DA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81601</w:t>
            </w:r>
          </w:p>
        </w:tc>
        <w:tc>
          <w:tcPr>
            <w:tcW w:w="1560" w:type="dxa"/>
            <w:shd w:val="clear" w:color="auto" w:fill="auto"/>
            <w:noWrap/>
            <w:vAlign w:val="bottom"/>
            <w:hideMark/>
          </w:tcPr>
          <w:p w14:paraId="4B7498A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5310EEF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BAD8C8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260</w:t>
            </w:r>
          </w:p>
        </w:tc>
      </w:tr>
      <w:tr w:rsidR="005E1A2E" w:rsidRPr="009274A0" w14:paraId="02446070" w14:textId="77777777" w:rsidTr="005E1A2E">
        <w:trPr>
          <w:trHeight w:val="200"/>
        </w:trPr>
        <w:tc>
          <w:tcPr>
            <w:tcW w:w="1129" w:type="dxa"/>
            <w:shd w:val="clear" w:color="auto" w:fill="auto"/>
            <w:noWrap/>
            <w:vAlign w:val="bottom"/>
            <w:hideMark/>
          </w:tcPr>
          <w:p w14:paraId="78A8B5C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82773</w:t>
            </w:r>
          </w:p>
        </w:tc>
        <w:tc>
          <w:tcPr>
            <w:tcW w:w="1560" w:type="dxa"/>
            <w:shd w:val="clear" w:color="auto" w:fill="auto"/>
            <w:noWrap/>
            <w:vAlign w:val="bottom"/>
            <w:hideMark/>
          </w:tcPr>
          <w:p w14:paraId="7B538C6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4F3E534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250D175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304</w:t>
            </w:r>
          </w:p>
        </w:tc>
      </w:tr>
      <w:tr w:rsidR="005E1A2E" w:rsidRPr="009274A0" w14:paraId="7BA71531" w14:textId="77777777" w:rsidTr="005E1A2E">
        <w:trPr>
          <w:trHeight w:val="200"/>
        </w:trPr>
        <w:tc>
          <w:tcPr>
            <w:tcW w:w="1129" w:type="dxa"/>
            <w:shd w:val="clear" w:color="auto" w:fill="auto"/>
            <w:noWrap/>
            <w:vAlign w:val="bottom"/>
            <w:hideMark/>
          </w:tcPr>
          <w:p w14:paraId="14344C4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80943</w:t>
            </w:r>
          </w:p>
        </w:tc>
        <w:tc>
          <w:tcPr>
            <w:tcW w:w="1560" w:type="dxa"/>
            <w:shd w:val="clear" w:color="auto" w:fill="auto"/>
            <w:noWrap/>
            <w:vAlign w:val="bottom"/>
            <w:hideMark/>
          </w:tcPr>
          <w:p w14:paraId="355F245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Cyclops</w:t>
            </w:r>
          </w:p>
        </w:tc>
        <w:tc>
          <w:tcPr>
            <w:tcW w:w="2551" w:type="dxa"/>
            <w:shd w:val="clear" w:color="auto" w:fill="auto"/>
            <w:noWrap/>
            <w:vAlign w:val="bottom"/>
            <w:hideMark/>
          </w:tcPr>
          <w:p w14:paraId="1E0252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5A11E5BB"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349</w:t>
            </w:r>
          </w:p>
        </w:tc>
      </w:tr>
      <w:tr w:rsidR="005E1A2E" w:rsidRPr="009274A0" w14:paraId="66C99FFD" w14:textId="77777777" w:rsidTr="005E1A2E">
        <w:trPr>
          <w:trHeight w:val="200"/>
        </w:trPr>
        <w:tc>
          <w:tcPr>
            <w:tcW w:w="1129" w:type="dxa"/>
            <w:shd w:val="clear" w:color="auto" w:fill="auto"/>
            <w:noWrap/>
            <w:vAlign w:val="bottom"/>
            <w:hideMark/>
          </w:tcPr>
          <w:p w14:paraId="53E4E5F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84022</w:t>
            </w:r>
          </w:p>
        </w:tc>
        <w:tc>
          <w:tcPr>
            <w:tcW w:w="1560" w:type="dxa"/>
            <w:shd w:val="clear" w:color="auto" w:fill="auto"/>
            <w:noWrap/>
            <w:vAlign w:val="bottom"/>
            <w:hideMark/>
          </w:tcPr>
          <w:p w14:paraId="0F574DF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3569B4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4C90B702"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183</w:t>
            </w:r>
          </w:p>
        </w:tc>
      </w:tr>
      <w:tr w:rsidR="005E1A2E" w:rsidRPr="009274A0" w14:paraId="49D78735" w14:textId="77777777" w:rsidTr="005E1A2E">
        <w:trPr>
          <w:trHeight w:val="200"/>
        </w:trPr>
        <w:tc>
          <w:tcPr>
            <w:tcW w:w="1129" w:type="dxa"/>
            <w:shd w:val="clear" w:color="auto" w:fill="auto"/>
            <w:noWrap/>
            <w:vAlign w:val="bottom"/>
            <w:hideMark/>
          </w:tcPr>
          <w:p w14:paraId="600BAC1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80355</w:t>
            </w:r>
          </w:p>
        </w:tc>
        <w:tc>
          <w:tcPr>
            <w:tcW w:w="1560" w:type="dxa"/>
            <w:shd w:val="clear" w:color="auto" w:fill="auto"/>
            <w:noWrap/>
            <w:vAlign w:val="bottom"/>
            <w:hideMark/>
          </w:tcPr>
          <w:p w14:paraId="3AD4C50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Ariel</w:t>
            </w:r>
          </w:p>
        </w:tc>
        <w:tc>
          <w:tcPr>
            <w:tcW w:w="2551" w:type="dxa"/>
            <w:shd w:val="clear" w:color="auto" w:fill="auto"/>
            <w:noWrap/>
            <w:vAlign w:val="bottom"/>
            <w:hideMark/>
          </w:tcPr>
          <w:p w14:paraId="0F97172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1791</w:t>
            </w:r>
          </w:p>
        </w:tc>
        <w:tc>
          <w:tcPr>
            <w:tcW w:w="2268" w:type="dxa"/>
            <w:shd w:val="clear" w:color="auto" w:fill="auto"/>
            <w:noWrap/>
            <w:vAlign w:val="bottom"/>
            <w:hideMark/>
          </w:tcPr>
          <w:p w14:paraId="3260E25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164</w:t>
            </w:r>
          </w:p>
        </w:tc>
      </w:tr>
      <w:tr w:rsidR="005E1A2E" w:rsidRPr="009274A0" w14:paraId="35DB4F39" w14:textId="77777777" w:rsidTr="005E1A2E">
        <w:trPr>
          <w:trHeight w:val="200"/>
        </w:trPr>
        <w:tc>
          <w:tcPr>
            <w:tcW w:w="1129" w:type="dxa"/>
            <w:shd w:val="clear" w:color="auto" w:fill="auto"/>
            <w:noWrap/>
            <w:vAlign w:val="bottom"/>
            <w:hideMark/>
          </w:tcPr>
          <w:p w14:paraId="6C6ADC2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81602</w:t>
            </w:r>
          </w:p>
        </w:tc>
        <w:tc>
          <w:tcPr>
            <w:tcW w:w="1560" w:type="dxa"/>
            <w:shd w:val="clear" w:color="auto" w:fill="auto"/>
            <w:noWrap/>
            <w:vAlign w:val="bottom"/>
            <w:hideMark/>
          </w:tcPr>
          <w:p w14:paraId="5A8CFDE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6DF5DEEF"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1792</w:t>
            </w:r>
          </w:p>
        </w:tc>
        <w:tc>
          <w:tcPr>
            <w:tcW w:w="2268" w:type="dxa"/>
            <w:shd w:val="clear" w:color="auto" w:fill="auto"/>
            <w:noWrap/>
            <w:vAlign w:val="bottom"/>
            <w:hideMark/>
          </w:tcPr>
          <w:p w14:paraId="0C766A5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201</w:t>
            </w:r>
          </w:p>
        </w:tc>
      </w:tr>
      <w:tr w:rsidR="005E1A2E" w:rsidRPr="009274A0" w14:paraId="5ED703A3" w14:textId="77777777" w:rsidTr="005E1A2E">
        <w:trPr>
          <w:trHeight w:val="200"/>
        </w:trPr>
        <w:tc>
          <w:tcPr>
            <w:tcW w:w="1129" w:type="dxa"/>
            <w:shd w:val="clear" w:color="auto" w:fill="auto"/>
            <w:noWrap/>
            <w:vAlign w:val="bottom"/>
            <w:hideMark/>
          </w:tcPr>
          <w:p w14:paraId="397B049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80356</w:t>
            </w:r>
          </w:p>
        </w:tc>
        <w:tc>
          <w:tcPr>
            <w:tcW w:w="1560" w:type="dxa"/>
            <w:shd w:val="clear" w:color="auto" w:fill="auto"/>
            <w:noWrap/>
            <w:vAlign w:val="bottom"/>
            <w:hideMark/>
          </w:tcPr>
          <w:p w14:paraId="3F6BE84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Ariel</w:t>
            </w:r>
          </w:p>
        </w:tc>
        <w:tc>
          <w:tcPr>
            <w:tcW w:w="2551" w:type="dxa"/>
            <w:shd w:val="clear" w:color="auto" w:fill="auto"/>
            <w:noWrap/>
            <w:vAlign w:val="bottom"/>
            <w:hideMark/>
          </w:tcPr>
          <w:p w14:paraId="29B9BF7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1792</w:t>
            </w:r>
          </w:p>
        </w:tc>
        <w:tc>
          <w:tcPr>
            <w:tcW w:w="2268" w:type="dxa"/>
            <w:shd w:val="clear" w:color="auto" w:fill="auto"/>
            <w:noWrap/>
            <w:vAlign w:val="bottom"/>
            <w:hideMark/>
          </w:tcPr>
          <w:p w14:paraId="55F2CE0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107</w:t>
            </w:r>
          </w:p>
        </w:tc>
      </w:tr>
      <w:tr w:rsidR="005E1A2E" w:rsidRPr="009274A0" w14:paraId="3D01BFA1" w14:textId="77777777" w:rsidTr="005E1A2E">
        <w:trPr>
          <w:trHeight w:val="200"/>
        </w:trPr>
        <w:tc>
          <w:tcPr>
            <w:tcW w:w="1129" w:type="dxa"/>
            <w:shd w:val="clear" w:color="auto" w:fill="auto"/>
            <w:noWrap/>
            <w:vAlign w:val="bottom"/>
            <w:hideMark/>
          </w:tcPr>
          <w:p w14:paraId="79B3724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84023</w:t>
            </w:r>
          </w:p>
        </w:tc>
        <w:tc>
          <w:tcPr>
            <w:tcW w:w="1560" w:type="dxa"/>
            <w:shd w:val="clear" w:color="auto" w:fill="auto"/>
            <w:noWrap/>
            <w:vAlign w:val="bottom"/>
            <w:hideMark/>
          </w:tcPr>
          <w:p w14:paraId="74342DD6"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10CF6A5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1792</w:t>
            </w:r>
          </w:p>
        </w:tc>
        <w:tc>
          <w:tcPr>
            <w:tcW w:w="2268" w:type="dxa"/>
            <w:shd w:val="clear" w:color="auto" w:fill="auto"/>
            <w:noWrap/>
            <w:vAlign w:val="bottom"/>
            <w:hideMark/>
          </w:tcPr>
          <w:p w14:paraId="002F98B3"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214</w:t>
            </w:r>
          </w:p>
        </w:tc>
      </w:tr>
      <w:tr w:rsidR="005E1A2E" w:rsidRPr="009274A0" w14:paraId="13C820F6" w14:textId="77777777" w:rsidTr="005E1A2E">
        <w:trPr>
          <w:trHeight w:val="200"/>
        </w:trPr>
        <w:tc>
          <w:tcPr>
            <w:tcW w:w="1129" w:type="dxa"/>
            <w:shd w:val="clear" w:color="auto" w:fill="auto"/>
            <w:noWrap/>
            <w:vAlign w:val="bottom"/>
            <w:hideMark/>
          </w:tcPr>
          <w:p w14:paraId="07214A9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81558</w:t>
            </w:r>
          </w:p>
        </w:tc>
        <w:tc>
          <w:tcPr>
            <w:tcW w:w="1560" w:type="dxa"/>
            <w:shd w:val="clear" w:color="auto" w:fill="auto"/>
            <w:noWrap/>
            <w:vAlign w:val="bottom"/>
            <w:hideMark/>
          </w:tcPr>
          <w:p w14:paraId="23379FE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Gascoyne</w:t>
            </w:r>
          </w:p>
        </w:tc>
        <w:tc>
          <w:tcPr>
            <w:tcW w:w="2551" w:type="dxa"/>
            <w:shd w:val="clear" w:color="auto" w:fill="auto"/>
            <w:noWrap/>
            <w:vAlign w:val="bottom"/>
            <w:hideMark/>
          </w:tcPr>
          <w:p w14:paraId="27FE5655"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6342C68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381</w:t>
            </w:r>
          </w:p>
        </w:tc>
      </w:tr>
      <w:tr w:rsidR="005E1A2E" w:rsidRPr="009274A0" w14:paraId="5DBBE660" w14:textId="77777777" w:rsidTr="005E1A2E">
        <w:trPr>
          <w:trHeight w:val="200"/>
        </w:trPr>
        <w:tc>
          <w:tcPr>
            <w:tcW w:w="1129" w:type="dxa"/>
            <w:shd w:val="clear" w:color="auto" w:fill="auto"/>
            <w:noWrap/>
            <w:vAlign w:val="bottom"/>
            <w:hideMark/>
          </w:tcPr>
          <w:p w14:paraId="7FA53C0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81588</w:t>
            </w:r>
          </w:p>
        </w:tc>
        <w:tc>
          <w:tcPr>
            <w:tcW w:w="1560" w:type="dxa"/>
            <w:shd w:val="clear" w:color="auto" w:fill="auto"/>
            <w:noWrap/>
            <w:vAlign w:val="bottom"/>
            <w:hideMark/>
          </w:tcPr>
          <w:p w14:paraId="00FBECE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George</w:t>
            </w:r>
          </w:p>
        </w:tc>
        <w:tc>
          <w:tcPr>
            <w:tcW w:w="2551" w:type="dxa"/>
            <w:shd w:val="clear" w:color="auto" w:fill="auto"/>
            <w:noWrap/>
            <w:vAlign w:val="bottom"/>
            <w:hideMark/>
          </w:tcPr>
          <w:p w14:paraId="5BBB004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30057DE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270</w:t>
            </w:r>
          </w:p>
        </w:tc>
      </w:tr>
      <w:tr w:rsidR="005E1A2E" w:rsidRPr="009274A0" w14:paraId="592DFA75" w14:textId="77777777" w:rsidTr="005E1A2E">
        <w:trPr>
          <w:trHeight w:val="200"/>
        </w:trPr>
        <w:tc>
          <w:tcPr>
            <w:tcW w:w="1129" w:type="dxa"/>
            <w:shd w:val="clear" w:color="auto" w:fill="auto"/>
            <w:noWrap/>
            <w:vAlign w:val="bottom"/>
            <w:hideMark/>
          </w:tcPr>
          <w:p w14:paraId="0C81DA7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81603</w:t>
            </w:r>
          </w:p>
        </w:tc>
        <w:tc>
          <w:tcPr>
            <w:tcW w:w="1560" w:type="dxa"/>
            <w:shd w:val="clear" w:color="auto" w:fill="auto"/>
            <w:noWrap/>
            <w:vAlign w:val="bottom"/>
            <w:hideMark/>
          </w:tcPr>
          <w:p w14:paraId="6CA644FE"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proofErr w:type="spellStart"/>
            <w:r w:rsidRPr="00697015">
              <w:rPr>
                <w:rFonts w:ascii="Times New Roman" w:eastAsia="Times New Roman" w:hAnsi="Times New Roman" w:cs="Times New Roman"/>
                <w:sz w:val="20"/>
                <w:szCs w:val="20"/>
                <w:lang w:eastAsia="en-GB"/>
              </w:rPr>
              <w:t>Gipsey</w:t>
            </w:r>
            <w:proofErr w:type="spellEnd"/>
          </w:p>
        </w:tc>
        <w:tc>
          <w:tcPr>
            <w:tcW w:w="2551" w:type="dxa"/>
            <w:shd w:val="clear" w:color="auto" w:fill="auto"/>
            <w:noWrap/>
            <w:vAlign w:val="bottom"/>
            <w:hideMark/>
          </w:tcPr>
          <w:p w14:paraId="41B1AE99"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5883F3D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275</w:t>
            </w:r>
          </w:p>
        </w:tc>
      </w:tr>
      <w:tr w:rsidR="005E1A2E" w:rsidRPr="009274A0" w14:paraId="3D5D53E5" w14:textId="77777777" w:rsidTr="005E1A2E">
        <w:trPr>
          <w:trHeight w:val="200"/>
        </w:trPr>
        <w:tc>
          <w:tcPr>
            <w:tcW w:w="1129" w:type="dxa"/>
            <w:shd w:val="clear" w:color="auto" w:fill="auto"/>
            <w:noWrap/>
            <w:vAlign w:val="bottom"/>
            <w:hideMark/>
          </w:tcPr>
          <w:p w14:paraId="53EE50A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82774</w:t>
            </w:r>
          </w:p>
        </w:tc>
        <w:tc>
          <w:tcPr>
            <w:tcW w:w="1560" w:type="dxa"/>
            <w:shd w:val="clear" w:color="auto" w:fill="auto"/>
            <w:noWrap/>
            <w:vAlign w:val="bottom"/>
            <w:hideMark/>
          </w:tcPr>
          <w:p w14:paraId="789974C1"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Molly</w:t>
            </w:r>
          </w:p>
        </w:tc>
        <w:tc>
          <w:tcPr>
            <w:tcW w:w="2551" w:type="dxa"/>
            <w:shd w:val="clear" w:color="auto" w:fill="auto"/>
            <w:noWrap/>
            <w:vAlign w:val="bottom"/>
            <w:hideMark/>
          </w:tcPr>
          <w:p w14:paraId="3220F8A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35EF6E0A"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387</w:t>
            </w:r>
          </w:p>
        </w:tc>
      </w:tr>
      <w:tr w:rsidR="005E1A2E" w:rsidRPr="009274A0" w14:paraId="1FEDAF61" w14:textId="77777777" w:rsidTr="005E1A2E">
        <w:trPr>
          <w:trHeight w:val="200"/>
        </w:trPr>
        <w:tc>
          <w:tcPr>
            <w:tcW w:w="1129" w:type="dxa"/>
            <w:shd w:val="clear" w:color="auto" w:fill="auto"/>
            <w:noWrap/>
            <w:vAlign w:val="bottom"/>
            <w:hideMark/>
          </w:tcPr>
          <w:p w14:paraId="40683F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80944</w:t>
            </w:r>
          </w:p>
        </w:tc>
        <w:tc>
          <w:tcPr>
            <w:tcW w:w="1560" w:type="dxa"/>
            <w:shd w:val="clear" w:color="auto" w:fill="auto"/>
            <w:noWrap/>
            <w:vAlign w:val="bottom"/>
            <w:hideMark/>
          </w:tcPr>
          <w:p w14:paraId="7A45AF6C"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Cyclops</w:t>
            </w:r>
          </w:p>
        </w:tc>
        <w:tc>
          <w:tcPr>
            <w:tcW w:w="2551" w:type="dxa"/>
            <w:shd w:val="clear" w:color="auto" w:fill="auto"/>
            <w:noWrap/>
            <w:vAlign w:val="bottom"/>
            <w:hideMark/>
          </w:tcPr>
          <w:p w14:paraId="5E67CCED"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4F2D8254"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204</w:t>
            </w:r>
          </w:p>
        </w:tc>
      </w:tr>
      <w:tr w:rsidR="005E1A2E" w:rsidRPr="009274A0" w14:paraId="4D1B01FB" w14:textId="77777777" w:rsidTr="005E1A2E">
        <w:trPr>
          <w:trHeight w:val="200"/>
        </w:trPr>
        <w:tc>
          <w:tcPr>
            <w:tcW w:w="1129" w:type="dxa"/>
            <w:shd w:val="clear" w:color="auto" w:fill="auto"/>
            <w:noWrap/>
            <w:vAlign w:val="bottom"/>
            <w:hideMark/>
          </w:tcPr>
          <w:p w14:paraId="7C6DCE1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84024</w:t>
            </w:r>
          </w:p>
        </w:tc>
        <w:tc>
          <w:tcPr>
            <w:tcW w:w="1560" w:type="dxa"/>
            <w:shd w:val="clear" w:color="auto" w:fill="auto"/>
            <w:noWrap/>
            <w:vAlign w:val="bottom"/>
            <w:hideMark/>
          </w:tcPr>
          <w:p w14:paraId="1B873400"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Will</w:t>
            </w:r>
          </w:p>
        </w:tc>
        <w:tc>
          <w:tcPr>
            <w:tcW w:w="2551" w:type="dxa"/>
            <w:shd w:val="clear" w:color="auto" w:fill="auto"/>
            <w:noWrap/>
            <w:vAlign w:val="bottom"/>
            <w:hideMark/>
          </w:tcPr>
          <w:p w14:paraId="2CE2A4F7"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1793</w:t>
            </w:r>
          </w:p>
        </w:tc>
        <w:tc>
          <w:tcPr>
            <w:tcW w:w="2268" w:type="dxa"/>
            <w:shd w:val="clear" w:color="auto" w:fill="auto"/>
            <w:noWrap/>
            <w:vAlign w:val="bottom"/>
            <w:hideMark/>
          </w:tcPr>
          <w:p w14:paraId="0DDF5DB8" w14:textId="77777777" w:rsidR="005E1A2E" w:rsidRPr="00697015" w:rsidRDefault="005E1A2E" w:rsidP="005E1A2E">
            <w:pPr>
              <w:spacing w:after="0" w:afterAutospacing="0"/>
              <w:jc w:val="right"/>
              <w:rPr>
                <w:rFonts w:ascii="Times New Roman" w:eastAsia="Times New Roman" w:hAnsi="Times New Roman" w:cs="Times New Roman"/>
                <w:sz w:val="20"/>
                <w:szCs w:val="20"/>
                <w:lang w:eastAsia="en-GB"/>
              </w:rPr>
            </w:pPr>
            <w:r w:rsidRPr="00697015">
              <w:rPr>
                <w:rFonts w:ascii="Times New Roman" w:eastAsia="Times New Roman" w:hAnsi="Times New Roman" w:cs="Times New Roman"/>
                <w:sz w:val="20"/>
                <w:szCs w:val="20"/>
                <w:lang w:eastAsia="en-GB"/>
              </w:rPr>
              <w:t>125</w:t>
            </w:r>
          </w:p>
        </w:tc>
      </w:tr>
    </w:tbl>
    <w:p w14:paraId="64D8AA2B" w14:textId="04A69583" w:rsidR="00D6117D" w:rsidRPr="00450039" w:rsidRDefault="00D6117D" w:rsidP="00450039">
      <w:pPr>
        <w:ind w:left="907" w:hanging="907"/>
        <w:rPr>
          <w:rFonts w:ascii="Times New Roman" w:hAnsi="Times New Roman" w:cs="Times New Roman"/>
        </w:rPr>
      </w:pPr>
      <w:r w:rsidRPr="00697015">
        <w:rPr>
          <w:rFonts w:ascii="Times New Roman" w:hAnsi="Times New Roman" w:cs="Times New Roman"/>
          <w:b/>
          <w:bCs/>
          <w:sz w:val="24"/>
          <w:szCs w:val="24"/>
        </w:rPr>
        <w:t>Table 1:</w:t>
      </w:r>
      <w:r w:rsidRPr="00697015">
        <w:rPr>
          <w:rFonts w:ascii="Times New Roman" w:hAnsi="Times New Roman" w:cs="Times New Roman"/>
          <w:sz w:val="24"/>
          <w:szCs w:val="24"/>
        </w:rPr>
        <w:t xml:space="preserve"> </w:t>
      </w:r>
      <w:r w:rsidRPr="00450039">
        <w:rPr>
          <w:rFonts w:ascii="Times New Roman" w:hAnsi="Times New Roman" w:cs="Times New Roman"/>
        </w:rPr>
        <w:t xml:space="preserve">Voyages undertaken by ships part-owned by William Gregson and dating after the </w:t>
      </w:r>
      <w:proofErr w:type="spellStart"/>
      <w:r w:rsidRPr="00450039">
        <w:rPr>
          <w:rFonts w:ascii="Times New Roman" w:hAnsi="Times New Roman" w:cs="Times New Roman"/>
        </w:rPr>
        <w:t>Zong’s</w:t>
      </w:r>
      <w:proofErr w:type="spellEnd"/>
      <w:r w:rsidRPr="00450039">
        <w:rPr>
          <w:rFonts w:ascii="Times New Roman" w:hAnsi="Times New Roman" w:cs="Times New Roman"/>
        </w:rPr>
        <w:t xml:space="preserve"> voyage (1781).</w:t>
      </w:r>
      <w:r w:rsidR="00806AC7">
        <w:rPr>
          <w:rStyle w:val="FootnoteReference"/>
          <w:rFonts w:ascii="Times New Roman" w:hAnsi="Times New Roman" w:cs="Times New Roman"/>
        </w:rPr>
        <w:footnoteReference w:id="16"/>
      </w:r>
    </w:p>
    <w:p w14:paraId="5644CB13" w14:textId="77777777" w:rsidR="00D6117D" w:rsidRDefault="00D6117D" w:rsidP="00D6117D">
      <w:pPr>
        <w:spacing w:after="0" w:afterAutospacing="0"/>
        <w:contextualSpacing/>
        <w:rPr>
          <w:sz w:val="18"/>
          <w:szCs w:val="18"/>
        </w:rPr>
      </w:pPr>
    </w:p>
    <w:p w14:paraId="282F6B99" w14:textId="77777777" w:rsidR="00D6117D" w:rsidRDefault="00D6117D" w:rsidP="00D6117D">
      <w:pPr>
        <w:spacing w:after="0" w:afterAutospacing="0"/>
        <w:contextualSpacing/>
        <w:rPr>
          <w:sz w:val="18"/>
          <w:szCs w:val="18"/>
        </w:rPr>
      </w:pPr>
    </w:p>
    <w:p w14:paraId="3E3FA24D" w14:textId="77777777" w:rsidR="00D6117D" w:rsidRDefault="00D6117D" w:rsidP="00D6117D">
      <w:pPr>
        <w:spacing w:after="0" w:afterAutospacing="0"/>
        <w:contextualSpacing/>
        <w:rPr>
          <w:sz w:val="18"/>
          <w:szCs w:val="18"/>
        </w:rPr>
      </w:pPr>
    </w:p>
    <w:p w14:paraId="2A423605" w14:textId="77777777" w:rsidR="00D6117D" w:rsidRDefault="00D6117D" w:rsidP="00D6117D">
      <w:pPr>
        <w:spacing w:after="0" w:afterAutospacing="0"/>
        <w:contextualSpacing/>
        <w:rPr>
          <w:sz w:val="18"/>
          <w:szCs w:val="18"/>
        </w:rPr>
      </w:pPr>
    </w:p>
    <w:p w14:paraId="491F33AF" w14:textId="77777777" w:rsidR="00D6117D" w:rsidRDefault="00D6117D" w:rsidP="00D6117D">
      <w:pPr>
        <w:spacing w:after="0" w:afterAutospacing="0"/>
        <w:contextualSpacing/>
        <w:rPr>
          <w:sz w:val="18"/>
          <w:szCs w:val="18"/>
        </w:rPr>
      </w:pPr>
    </w:p>
    <w:p w14:paraId="4D0EA08F" w14:textId="77777777" w:rsidR="00D6117D" w:rsidRDefault="00D6117D" w:rsidP="00D6117D">
      <w:pPr>
        <w:rPr>
          <w:sz w:val="18"/>
          <w:szCs w:val="18"/>
        </w:rPr>
      </w:pPr>
    </w:p>
    <w:p w14:paraId="45325B93" w14:textId="77777777" w:rsidR="00D6117D" w:rsidRDefault="00D6117D" w:rsidP="00D6117D">
      <w:pPr>
        <w:rPr>
          <w:sz w:val="18"/>
          <w:szCs w:val="18"/>
        </w:rPr>
      </w:pPr>
    </w:p>
    <w:p w14:paraId="37EFF723" w14:textId="77777777" w:rsidR="00D6117D" w:rsidRDefault="00D6117D" w:rsidP="00D6117D">
      <w:pPr>
        <w:rPr>
          <w:sz w:val="18"/>
          <w:szCs w:val="18"/>
        </w:rPr>
      </w:pPr>
    </w:p>
    <w:p w14:paraId="0BE8C04D" w14:textId="77777777" w:rsidR="00D6117D" w:rsidRDefault="00D6117D" w:rsidP="00D6117D">
      <w:pPr>
        <w:rPr>
          <w:sz w:val="18"/>
          <w:szCs w:val="18"/>
        </w:rPr>
      </w:pPr>
    </w:p>
    <w:p w14:paraId="7B26017E" w14:textId="77777777" w:rsidR="00D6117D" w:rsidRDefault="00D6117D" w:rsidP="00D6117D">
      <w:pPr>
        <w:rPr>
          <w:sz w:val="18"/>
          <w:szCs w:val="18"/>
        </w:rPr>
      </w:pPr>
    </w:p>
    <w:p w14:paraId="7C142F76" w14:textId="77777777" w:rsidR="00D6117D" w:rsidRDefault="00D6117D" w:rsidP="00D6117D">
      <w:pPr>
        <w:rPr>
          <w:sz w:val="18"/>
          <w:szCs w:val="18"/>
        </w:rPr>
      </w:pPr>
    </w:p>
    <w:p w14:paraId="2D6DC944" w14:textId="77777777" w:rsidR="00D6117D" w:rsidRDefault="00D6117D" w:rsidP="00D6117D">
      <w:pPr>
        <w:rPr>
          <w:sz w:val="18"/>
          <w:szCs w:val="18"/>
        </w:rPr>
      </w:pPr>
    </w:p>
    <w:p w14:paraId="67CEF1DE" w14:textId="77777777" w:rsidR="00D6117D" w:rsidRDefault="00D6117D" w:rsidP="00D6117D">
      <w:pPr>
        <w:rPr>
          <w:sz w:val="18"/>
          <w:szCs w:val="18"/>
        </w:rPr>
      </w:pPr>
    </w:p>
    <w:p w14:paraId="0921CC62" w14:textId="77777777" w:rsidR="00D6117D" w:rsidRDefault="00D6117D" w:rsidP="00D6117D">
      <w:pPr>
        <w:rPr>
          <w:sz w:val="18"/>
          <w:szCs w:val="18"/>
        </w:rPr>
      </w:pPr>
    </w:p>
    <w:p w14:paraId="70AA934E" w14:textId="77777777" w:rsidR="00D6117D" w:rsidRDefault="00D6117D" w:rsidP="00D6117D">
      <w:pPr>
        <w:rPr>
          <w:sz w:val="18"/>
          <w:szCs w:val="18"/>
        </w:rPr>
      </w:pPr>
    </w:p>
    <w:p w14:paraId="5AE21105" w14:textId="77777777" w:rsidR="00D6117D" w:rsidRDefault="00D6117D" w:rsidP="00D6117D">
      <w:pPr>
        <w:rPr>
          <w:sz w:val="18"/>
          <w:szCs w:val="18"/>
        </w:rPr>
      </w:pPr>
    </w:p>
    <w:p w14:paraId="2DB3C60F" w14:textId="77777777" w:rsidR="00D6117D" w:rsidRDefault="00D6117D" w:rsidP="00D6117D">
      <w:pPr>
        <w:rPr>
          <w:sz w:val="18"/>
          <w:szCs w:val="18"/>
        </w:rPr>
      </w:pPr>
    </w:p>
    <w:p w14:paraId="64C1EDBC" w14:textId="77777777" w:rsidR="00D6117D" w:rsidRDefault="00D6117D" w:rsidP="00D6117D">
      <w:pPr>
        <w:rPr>
          <w:sz w:val="18"/>
          <w:szCs w:val="18"/>
        </w:rPr>
      </w:pPr>
    </w:p>
    <w:p w14:paraId="7ECA3FA7" w14:textId="77777777" w:rsidR="00D6117D" w:rsidRDefault="00D6117D" w:rsidP="00D6117D">
      <w:pPr>
        <w:rPr>
          <w:sz w:val="18"/>
          <w:szCs w:val="18"/>
        </w:rPr>
      </w:pPr>
    </w:p>
    <w:p w14:paraId="2FF8DB43" w14:textId="77777777" w:rsidR="00D6117D" w:rsidRDefault="00D6117D" w:rsidP="00D6117D">
      <w:pPr>
        <w:rPr>
          <w:sz w:val="18"/>
          <w:szCs w:val="18"/>
        </w:rPr>
      </w:pPr>
    </w:p>
    <w:p w14:paraId="79005AE6" w14:textId="77777777" w:rsidR="00D6117D" w:rsidRDefault="00D6117D" w:rsidP="00D6117D">
      <w:pPr>
        <w:rPr>
          <w:sz w:val="18"/>
          <w:szCs w:val="18"/>
        </w:rPr>
      </w:pPr>
    </w:p>
    <w:p w14:paraId="1DAC2749" w14:textId="77777777" w:rsidR="00D6117D" w:rsidRDefault="00D6117D" w:rsidP="00D6117D">
      <w:pPr>
        <w:rPr>
          <w:sz w:val="18"/>
          <w:szCs w:val="18"/>
        </w:rPr>
      </w:pPr>
    </w:p>
    <w:p w14:paraId="706BED90" w14:textId="77777777" w:rsidR="00D6117D" w:rsidRDefault="00D6117D" w:rsidP="00D6117D">
      <w:pPr>
        <w:rPr>
          <w:sz w:val="18"/>
          <w:szCs w:val="18"/>
        </w:rPr>
      </w:pPr>
    </w:p>
    <w:p w14:paraId="7785A98A" w14:textId="77777777" w:rsidR="00D6117D" w:rsidRDefault="00D6117D" w:rsidP="00D6117D">
      <w:pPr>
        <w:rPr>
          <w:sz w:val="18"/>
          <w:szCs w:val="18"/>
        </w:rPr>
      </w:pPr>
    </w:p>
    <w:p w14:paraId="5DC619A1" w14:textId="77777777" w:rsidR="00D6117D" w:rsidRDefault="00D6117D" w:rsidP="00D6117D">
      <w:pPr>
        <w:rPr>
          <w:sz w:val="18"/>
          <w:szCs w:val="18"/>
        </w:rPr>
      </w:pPr>
    </w:p>
    <w:p w14:paraId="13D21121" w14:textId="77777777" w:rsidR="00D6117D" w:rsidRDefault="00D6117D" w:rsidP="00D6117D">
      <w:pPr>
        <w:rPr>
          <w:sz w:val="18"/>
          <w:szCs w:val="18"/>
        </w:rPr>
      </w:pPr>
    </w:p>
    <w:p w14:paraId="7CE7D815" w14:textId="77777777" w:rsidR="00D6117D" w:rsidRPr="001D25B2" w:rsidRDefault="00D6117D" w:rsidP="00D6117D">
      <w:pPr>
        <w:ind w:left="1077" w:hanging="1077"/>
        <w:jc w:val="both"/>
        <w:rPr>
          <w:rFonts w:ascii="Times New Roman" w:hAnsi="Times New Roman" w:cs="Times New Roman"/>
          <w:sz w:val="24"/>
          <w:szCs w:val="24"/>
        </w:rPr>
      </w:pPr>
      <w:r w:rsidRPr="001D25B2">
        <w:rPr>
          <w:rFonts w:ascii="Times New Roman" w:hAnsi="Times New Roman" w:cs="Times New Roman"/>
          <w:b/>
          <w:bCs/>
          <w:sz w:val="24"/>
          <w:szCs w:val="24"/>
        </w:rPr>
        <w:t>Table 2:</w:t>
      </w:r>
      <w:r w:rsidRPr="001D25B2">
        <w:rPr>
          <w:rFonts w:ascii="Times New Roman" w:hAnsi="Times New Roman" w:cs="Times New Roman"/>
          <w:sz w:val="24"/>
          <w:szCs w:val="24"/>
        </w:rPr>
        <w:t xml:space="preserve"> </w:t>
      </w:r>
      <w:r w:rsidRPr="00450039">
        <w:rPr>
          <w:rFonts w:ascii="Times New Roman" w:hAnsi="Times New Roman" w:cs="Times New Roman"/>
        </w:rPr>
        <w:t>Consortium sizes for voyages part-owned by William Gregson.</w:t>
      </w:r>
      <w:r w:rsidRPr="00450039">
        <w:rPr>
          <w:rStyle w:val="FootnoteReference"/>
          <w:rFonts w:ascii="Times New Roman" w:hAnsi="Times New Roman" w:cs="Times New Roman"/>
        </w:rPr>
        <w:footnoteReference w:id="17"/>
      </w:r>
    </w:p>
    <w:tbl>
      <w:tblPr>
        <w:tblStyle w:val="TableGrid"/>
        <w:tblpPr w:leftFromText="180" w:rightFromText="180" w:vertAnchor="text" w:horzAnchor="margin" w:tblpYSpec="inside"/>
        <w:tblW w:w="0" w:type="auto"/>
        <w:tblLook w:val="04A0" w:firstRow="1" w:lastRow="0" w:firstColumn="1" w:lastColumn="0" w:noHBand="0" w:noVBand="1"/>
      </w:tblPr>
      <w:tblGrid>
        <w:gridCol w:w="2254"/>
        <w:gridCol w:w="2254"/>
        <w:gridCol w:w="2254"/>
        <w:gridCol w:w="2254"/>
      </w:tblGrid>
      <w:tr w:rsidR="00D6117D" w:rsidRPr="00697015" w14:paraId="3BAD1B5C" w14:textId="77777777" w:rsidTr="005A297E">
        <w:tc>
          <w:tcPr>
            <w:tcW w:w="2254" w:type="dxa"/>
          </w:tcPr>
          <w:p w14:paraId="6559873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Decade slaves landed</w:t>
            </w:r>
          </w:p>
        </w:tc>
        <w:tc>
          <w:tcPr>
            <w:tcW w:w="2254" w:type="dxa"/>
          </w:tcPr>
          <w:p w14:paraId="36A4AD2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Lowest consortium size</w:t>
            </w:r>
          </w:p>
        </w:tc>
        <w:tc>
          <w:tcPr>
            <w:tcW w:w="2254" w:type="dxa"/>
          </w:tcPr>
          <w:p w14:paraId="6694AF00"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Highest consortium size</w:t>
            </w:r>
          </w:p>
        </w:tc>
        <w:tc>
          <w:tcPr>
            <w:tcW w:w="2254" w:type="dxa"/>
          </w:tcPr>
          <w:p w14:paraId="710A856A"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b/>
                <w:bCs/>
                <w:sz w:val="20"/>
                <w:szCs w:val="20"/>
              </w:rPr>
              <w:t>Mean (average consortium size)</w:t>
            </w:r>
          </w:p>
        </w:tc>
      </w:tr>
      <w:tr w:rsidR="00D6117D" w:rsidRPr="00697015" w14:paraId="2A5E0E6D" w14:textId="77777777" w:rsidTr="005A297E">
        <w:tc>
          <w:tcPr>
            <w:tcW w:w="2254" w:type="dxa"/>
          </w:tcPr>
          <w:p w14:paraId="7AFF68F7"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1740-1749</w:t>
            </w:r>
          </w:p>
        </w:tc>
        <w:tc>
          <w:tcPr>
            <w:tcW w:w="2254" w:type="dxa"/>
          </w:tcPr>
          <w:p w14:paraId="336AD60D"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4</w:t>
            </w:r>
          </w:p>
        </w:tc>
        <w:tc>
          <w:tcPr>
            <w:tcW w:w="2254" w:type="dxa"/>
          </w:tcPr>
          <w:p w14:paraId="24A27030"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06B6B58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6.25</w:t>
            </w:r>
          </w:p>
        </w:tc>
      </w:tr>
      <w:tr w:rsidR="00D6117D" w:rsidRPr="00697015" w14:paraId="14C3800D" w14:textId="77777777" w:rsidTr="005A297E">
        <w:tc>
          <w:tcPr>
            <w:tcW w:w="2254" w:type="dxa"/>
          </w:tcPr>
          <w:p w14:paraId="755C2909"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1750-1759</w:t>
            </w:r>
          </w:p>
        </w:tc>
        <w:tc>
          <w:tcPr>
            <w:tcW w:w="2254" w:type="dxa"/>
          </w:tcPr>
          <w:p w14:paraId="6B9F3C5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2</w:t>
            </w:r>
          </w:p>
        </w:tc>
        <w:tc>
          <w:tcPr>
            <w:tcW w:w="2254" w:type="dxa"/>
          </w:tcPr>
          <w:p w14:paraId="56DBFD5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509239E2"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6.35</w:t>
            </w:r>
          </w:p>
        </w:tc>
      </w:tr>
      <w:tr w:rsidR="00D6117D" w:rsidRPr="00697015" w14:paraId="74F37142" w14:textId="77777777" w:rsidTr="005A297E">
        <w:tc>
          <w:tcPr>
            <w:tcW w:w="2254" w:type="dxa"/>
          </w:tcPr>
          <w:p w14:paraId="2B142A3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1760-1769</w:t>
            </w:r>
          </w:p>
        </w:tc>
        <w:tc>
          <w:tcPr>
            <w:tcW w:w="2254" w:type="dxa"/>
          </w:tcPr>
          <w:p w14:paraId="3FA57D37"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2</w:t>
            </w:r>
          </w:p>
        </w:tc>
        <w:tc>
          <w:tcPr>
            <w:tcW w:w="2254" w:type="dxa"/>
          </w:tcPr>
          <w:p w14:paraId="4AC1880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w:t>
            </w:r>
          </w:p>
        </w:tc>
        <w:tc>
          <w:tcPr>
            <w:tcW w:w="2254" w:type="dxa"/>
          </w:tcPr>
          <w:p w14:paraId="7D8BBD8B"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4.5</w:t>
            </w:r>
          </w:p>
        </w:tc>
      </w:tr>
      <w:tr w:rsidR="00D6117D" w:rsidRPr="00697015" w14:paraId="6D5E8CD2" w14:textId="77777777" w:rsidTr="005A297E">
        <w:tc>
          <w:tcPr>
            <w:tcW w:w="2254" w:type="dxa"/>
          </w:tcPr>
          <w:p w14:paraId="3A4CE33E"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1770-1779</w:t>
            </w:r>
          </w:p>
        </w:tc>
        <w:tc>
          <w:tcPr>
            <w:tcW w:w="2254" w:type="dxa"/>
          </w:tcPr>
          <w:p w14:paraId="32B69B8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3</w:t>
            </w:r>
          </w:p>
        </w:tc>
        <w:tc>
          <w:tcPr>
            <w:tcW w:w="2254" w:type="dxa"/>
          </w:tcPr>
          <w:p w14:paraId="2278D033"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w:t>
            </w:r>
          </w:p>
        </w:tc>
        <w:tc>
          <w:tcPr>
            <w:tcW w:w="2254" w:type="dxa"/>
          </w:tcPr>
          <w:p w14:paraId="0FD805AE"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4.33</w:t>
            </w:r>
          </w:p>
        </w:tc>
      </w:tr>
      <w:tr w:rsidR="00D6117D" w:rsidRPr="00697015" w14:paraId="60540DB6" w14:textId="77777777" w:rsidTr="005A297E">
        <w:tc>
          <w:tcPr>
            <w:tcW w:w="2254" w:type="dxa"/>
          </w:tcPr>
          <w:p w14:paraId="5F4D3F5C"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1780-1789</w:t>
            </w:r>
          </w:p>
        </w:tc>
        <w:tc>
          <w:tcPr>
            <w:tcW w:w="2254" w:type="dxa"/>
          </w:tcPr>
          <w:p w14:paraId="31849BFE"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5</w:t>
            </w:r>
          </w:p>
        </w:tc>
        <w:tc>
          <w:tcPr>
            <w:tcW w:w="2254" w:type="dxa"/>
          </w:tcPr>
          <w:p w14:paraId="47612482"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74C262C5"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7.55</w:t>
            </w:r>
          </w:p>
        </w:tc>
      </w:tr>
      <w:tr w:rsidR="00D6117D" w:rsidRPr="00697015" w14:paraId="5474BCAB" w14:textId="77777777" w:rsidTr="005A297E">
        <w:tc>
          <w:tcPr>
            <w:tcW w:w="2254" w:type="dxa"/>
          </w:tcPr>
          <w:p w14:paraId="139ED98F"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1790-1799</w:t>
            </w:r>
          </w:p>
        </w:tc>
        <w:tc>
          <w:tcPr>
            <w:tcW w:w="2254" w:type="dxa"/>
          </w:tcPr>
          <w:p w14:paraId="500CFFA4"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7</w:t>
            </w:r>
          </w:p>
        </w:tc>
        <w:tc>
          <w:tcPr>
            <w:tcW w:w="2254" w:type="dxa"/>
          </w:tcPr>
          <w:p w14:paraId="1DB8155D"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10</w:t>
            </w:r>
          </w:p>
        </w:tc>
        <w:tc>
          <w:tcPr>
            <w:tcW w:w="2254" w:type="dxa"/>
          </w:tcPr>
          <w:p w14:paraId="3A186202" w14:textId="77777777" w:rsidR="00D6117D" w:rsidRPr="00697015" w:rsidRDefault="00D6117D" w:rsidP="005A297E">
            <w:pPr>
              <w:rPr>
                <w:rFonts w:ascii="Times New Roman" w:hAnsi="Times New Roman" w:cs="Times New Roman"/>
                <w:sz w:val="20"/>
                <w:szCs w:val="20"/>
              </w:rPr>
            </w:pPr>
            <w:r w:rsidRPr="00697015">
              <w:rPr>
                <w:rFonts w:ascii="Times New Roman" w:hAnsi="Times New Roman" w:cs="Times New Roman"/>
                <w:sz w:val="20"/>
                <w:szCs w:val="20"/>
              </w:rPr>
              <w:t>8.82</w:t>
            </w:r>
          </w:p>
        </w:tc>
      </w:tr>
    </w:tbl>
    <w:p w14:paraId="1D76D313" w14:textId="77777777" w:rsidR="00D6117D" w:rsidRPr="00697015" w:rsidRDefault="00D6117D" w:rsidP="00D6117D">
      <w:pPr>
        <w:spacing w:after="0" w:afterAutospacing="0"/>
        <w:contextualSpacing/>
        <w:rPr>
          <w:rFonts w:ascii="Times New Roman" w:hAnsi="Times New Roman" w:cs="Times New Roman"/>
          <w:sz w:val="20"/>
          <w:szCs w:val="20"/>
        </w:rPr>
      </w:pPr>
    </w:p>
    <w:p w14:paraId="728C4967" w14:textId="77777777" w:rsidR="00D6117D" w:rsidRPr="00697015" w:rsidRDefault="00D6117D" w:rsidP="00D6117D">
      <w:pPr>
        <w:rPr>
          <w:rFonts w:ascii="Times New Roman" w:hAnsi="Times New Roman" w:cs="Times New Roman"/>
          <w:sz w:val="20"/>
          <w:szCs w:val="20"/>
        </w:rPr>
      </w:pPr>
    </w:p>
    <w:p w14:paraId="24F708C1" w14:textId="6FA5C8A5" w:rsidR="00D6117D" w:rsidRDefault="00D6117D">
      <w:pPr>
        <w:rPr>
          <w:rFonts w:ascii="Times New Roman" w:hAnsi="Times New Roman" w:cs="Times New Roman"/>
          <w:b/>
          <w:bCs/>
          <w:sz w:val="28"/>
          <w:szCs w:val="28"/>
        </w:rPr>
      </w:pPr>
      <w:r>
        <w:rPr>
          <w:rFonts w:ascii="Times New Roman" w:hAnsi="Times New Roman" w:cs="Times New Roman"/>
          <w:b/>
          <w:bCs/>
          <w:sz w:val="28"/>
          <w:szCs w:val="28"/>
        </w:rPr>
        <w:br w:type="page"/>
      </w:r>
    </w:p>
    <w:p w14:paraId="0B799145" w14:textId="551515ED" w:rsidR="00192EC5" w:rsidRPr="00D6117D" w:rsidRDefault="00192EC5" w:rsidP="00D6117D">
      <w:pPr>
        <w:spacing w:after="0" w:afterAutospacing="0"/>
        <w:contextualSpacing/>
        <w:jc w:val="center"/>
        <w:rPr>
          <w:rFonts w:ascii="Times New Roman" w:hAnsi="Times New Roman" w:cs="Times New Roman"/>
          <w:b/>
          <w:bCs/>
          <w:sz w:val="28"/>
          <w:szCs w:val="28"/>
        </w:rPr>
      </w:pPr>
      <w:r w:rsidRPr="00D6117D">
        <w:rPr>
          <w:rFonts w:ascii="Times New Roman" w:hAnsi="Times New Roman" w:cs="Times New Roman"/>
          <w:b/>
          <w:bCs/>
          <w:sz w:val="28"/>
          <w:szCs w:val="28"/>
        </w:rPr>
        <w:lastRenderedPageBreak/>
        <w:t>Bibliography</w:t>
      </w:r>
    </w:p>
    <w:p w14:paraId="192FE687" w14:textId="5DAB9133" w:rsidR="00192EC5" w:rsidRPr="00D6117D" w:rsidRDefault="00192EC5" w:rsidP="001F4E3A">
      <w:pPr>
        <w:spacing w:after="0" w:afterAutospacing="0"/>
        <w:contextualSpacing/>
        <w:rPr>
          <w:rFonts w:ascii="Times New Roman" w:hAnsi="Times New Roman" w:cs="Times New Roman"/>
        </w:rPr>
      </w:pPr>
    </w:p>
    <w:p w14:paraId="53EF29FC" w14:textId="77DF10D1" w:rsidR="005A133D" w:rsidRPr="000A4912" w:rsidRDefault="005A133D" w:rsidP="001F4E3A">
      <w:pPr>
        <w:spacing w:after="0" w:afterAutospacing="0"/>
        <w:contextualSpacing/>
        <w:rPr>
          <w:rFonts w:ascii="Times New Roman" w:hAnsi="Times New Roman" w:cs="Times New Roman"/>
          <w:i/>
          <w:iCs/>
          <w:sz w:val="24"/>
          <w:szCs w:val="24"/>
        </w:rPr>
      </w:pPr>
      <w:r w:rsidRPr="000A4912">
        <w:rPr>
          <w:rFonts w:ascii="Times New Roman" w:hAnsi="Times New Roman" w:cs="Times New Roman"/>
          <w:b/>
          <w:bCs/>
          <w:i/>
          <w:iCs/>
          <w:sz w:val="24"/>
          <w:szCs w:val="24"/>
        </w:rPr>
        <w:t>Websites</w:t>
      </w:r>
      <w:r w:rsidR="003C7008">
        <w:rPr>
          <w:rFonts w:ascii="Times New Roman" w:hAnsi="Times New Roman" w:cs="Times New Roman"/>
          <w:b/>
          <w:bCs/>
          <w:i/>
          <w:iCs/>
          <w:sz w:val="24"/>
          <w:szCs w:val="24"/>
        </w:rPr>
        <w:t xml:space="preserve"> and Databases</w:t>
      </w:r>
    </w:p>
    <w:p w14:paraId="5E8957F6" w14:textId="560055CD" w:rsidR="005A133D" w:rsidRPr="00713623" w:rsidRDefault="005A133D" w:rsidP="001F4E3A">
      <w:pPr>
        <w:spacing w:after="0" w:afterAutospacing="0"/>
        <w:contextualSpacing/>
        <w:rPr>
          <w:rFonts w:ascii="Times New Roman" w:hAnsi="Times New Roman" w:cs="Times New Roman"/>
          <w:sz w:val="24"/>
          <w:szCs w:val="24"/>
        </w:rPr>
      </w:pPr>
    </w:p>
    <w:p w14:paraId="0415D04D" w14:textId="77777777" w:rsidR="00806AC7" w:rsidRPr="00713623" w:rsidRDefault="00340EA2" w:rsidP="00806AC7">
      <w:pPr>
        <w:spacing w:after="0" w:afterAutospacing="0"/>
        <w:ind w:left="284" w:hanging="284"/>
        <w:contextualSpacing/>
        <w:rPr>
          <w:rFonts w:ascii="Times New Roman" w:hAnsi="Times New Roman" w:cs="Times New Roman"/>
          <w:sz w:val="24"/>
          <w:szCs w:val="24"/>
        </w:rPr>
      </w:pPr>
      <w:r w:rsidRPr="00713623">
        <w:rPr>
          <w:rFonts w:ascii="Times New Roman" w:hAnsi="Times New Roman" w:cs="Times New Roman"/>
          <w:i/>
          <w:iCs/>
          <w:sz w:val="24"/>
          <w:szCs w:val="24"/>
        </w:rPr>
        <w:t>Slave Voyages: The Trans-Atlantic Slave Trade Database</w:t>
      </w:r>
      <w:r w:rsidR="000A2E6E" w:rsidRPr="00713623">
        <w:rPr>
          <w:rFonts w:ascii="Times New Roman" w:hAnsi="Times New Roman" w:cs="Times New Roman"/>
          <w:sz w:val="24"/>
          <w:szCs w:val="24"/>
        </w:rPr>
        <w:t xml:space="preserve">, </w:t>
      </w:r>
    </w:p>
    <w:p w14:paraId="1225FB9E" w14:textId="68D735AA" w:rsidR="005A133D" w:rsidRPr="00713623" w:rsidRDefault="00713623" w:rsidP="00713623">
      <w:pPr>
        <w:spacing w:after="0" w:afterAutospacing="0"/>
        <w:ind w:left="170" w:hanging="170"/>
        <w:contextualSpacing/>
        <w:rPr>
          <w:rFonts w:ascii="Times New Roman" w:hAnsi="Times New Roman" w:cs="Times New Roman"/>
          <w:sz w:val="24"/>
          <w:szCs w:val="24"/>
        </w:rPr>
      </w:pPr>
      <w:r>
        <w:rPr>
          <w:rFonts w:ascii="Times New Roman" w:hAnsi="Times New Roman" w:cs="Times New Roman"/>
          <w:sz w:val="24"/>
          <w:szCs w:val="24"/>
        </w:rPr>
        <w:t xml:space="preserve">   </w:t>
      </w:r>
      <w:r w:rsidR="000A2E6E" w:rsidRPr="00713623">
        <w:rPr>
          <w:rFonts w:ascii="Times New Roman" w:hAnsi="Times New Roman" w:cs="Times New Roman"/>
          <w:sz w:val="24"/>
          <w:szCs w:val="24"/>
        </w:rPr>
        <w:t>&lt;</w:t>
      </w:r>
      <w:r w:rsidR="00806AC7" w:rsidRPr="00713623">
        <w:rPr>
          <w:rFonts w:ascii="Times New Roman" w:hAnsi="Times New Roman" w:cs="Times New Roman"/>
          <w:sz w:val="24"/>
          <w:szCs w:val="24"/>
        </w:rPr>
        <w:t>URL:</w:t>
      </w:r>
      <w:r w:rsidR="00806AC7" w:rsidRPr="00713623">
        <w:rPr>
          <w:sz w:val="24"/>
          <w:szCs w:val="24"/>
        </w:rPr>
        <w:t xml:space="preserve"> </w:t>
      </w:r>
      <w:r w:rsidR="000A2E6E" w:rsidRPr="00713623">
        <w:rPr>
          <w:rFonts w:ascii="Times New Roman" w:hAnsi="Times New Roman" w:cs="Times New Roman"/>
          <w:sz w:val="24"/>
          <w:szCs w:val="24"/>
        </w:rPr>
        <w:t xml:space="preserve">https://www.slavevoyages.org/voyage/database&gt;, </w:t>
      </w:r>
      <w:r w:rsidR="00340EA2" w:rsidRPr="00713623">
        <w:rPr>
          <w:rFonts w:ascii="Times New Roman" w:hAnsi="Times New Roman" w:cs="Times New Roman"/>
          <w:sz w:val="24"/>
          <w:szCs w:val="24"/>
        </w:rPr>
        <w:t>[Accessed:</w:t>
      </w:r>
      <w:r w:rsidR="00806AC7" w:rsidRPr="00713623">
        <w:rPr>
          <w:rFonts w:ascii="Times New Roman" w:hAnsi="Times New Roman" w:cs="Times New Roman"/>
          <w:sz w:val="24"/>
          <w:szCs w:val="24"/>
        </w:rPr>
        <w:t xml:space="preserve"> 21</w:t>
      </w:r>
      <w:r w:rsidR="00806AC7" w:rsidRPr="00713623">
        <w:rPr>
          <w:rFonts w:ascii="Times New Roman" w:hAnsi="Times New Roman" w:cs="Times New Roman"/>
          <w:sz w:val="24"/>
          <w:szCs w:val="24"/>
          <w:vertAlign w:val="superscript"/>
        </w:rPr>
        <w:t>st</w:t>
      </w:r>
      <w:r w:rsidR="00806AC7" w:rsidRPr="00713623">
        <w:rPr>
          <w:rFonts w:ascii="Times New Roman" w:hAnsi="Times New Roman" w:cs="Times New Roman"/>
          <w:sz w:val="24"/>
          <w:szCs w:val="24"/>
        </w:rPr>
        <w:t xml:space="preserve"> October 2021</w:t>
      </w:r>
      <w:r w:rsidR="000A2E6E" w:rsidRPr="00713623">
        <w:rPr>
          <w:rFonts w:ascii="Times New Roman" w:hAnsi="Times New Roman" w:cs="Times New Roman"/>
          <w:sz w:val="24"/>
          <w:szCs w:val="24"/>
        </w:rPr>
        <w:t>].</w:t>
      </w:r>
    </w:p>
    <w:p w14:paraId="0B009991" w14:textId="43950C19" w:rsidR="00340EA2" w:rsidRDefault="00340EA2" w:rsidP="001F4E3A">
      <w:pPr>
        <w:spacing w:after="0" w:afterAutospacing="0"/>
        <w:contextualSpacing/>
        <w:rPr>
          <w:rFonts w:ascii="Times New Roman" w:hAnsi="Times New Roman" w:cs="Times New Roman"/>
          <w:b/>
          <w:bCs/>
          <w:i/>
          <w:iCs/>
          <w:sz w:val="24"/>
          <w:szCs w:val="24"/>
        </w:rPr>
      </w:pPr>
    </w:p>
    <w:p w14:paraId="2506F510" w14:textId="77777777" w:rsidR="003C7008" w:rsidRDefault="003C7008" w:rsidP="001F4E3A">
      <w:pPr>
        <w:spacing w:after="0" w:afterAutospacing="0"/>
        <w:contextualSpacing/>
        <w:rPr>
          <w:rFonts w:ascii="Times New Roman" w:hAnsi="Times New Roman" w:cs="Times New Roman"/>
          <w:sz w:val="24"/>
          <w:szCs w:val="24"/>
        </w:rPr>
      </w:pPr>
      <w:r w:rsidRPr="003C7008">
        <w:rPr>
          <w:rFonts w:ascii="Times New Roman" w:hAnsi="Times New Roman" w:cs="Times New Roman"/>
          <w:i/>
          <w:iCs/>
          <w:sz w:val="24"/>
          <w:szCs w:val="24"/>
        </w:rPr>
        <w:t>Slave</w:t>
      </w:r>
      <w:r>
        <w:rPr>
          <w:rFonts w:ascii="Times New Roman" w:hAnsi="Times New Roman" w:cs="Times New Roman"/>
          <w:i/>
          <w:iCs/>
          <w:sz w:val="24"/>
          <w:szCs w:val="24"/>
        </w:rPr>
        <w:t xml:space="preserve"> voyages: African Names Database</w:t>
      </w:r>
      <w:r>
        <w:rPr>
          <w:rFonts w:ascii="Times New Roman" w:hAnsi="Times New Roman" w:cs="Times New Roman"/>
          <w:sz w:val="24"/>
          <w:szCs w:val="24"/>
        </w:rPr>
        <w:t xml:space="preserve">, </w:t>
      </w:r>
    </w:p>
    <w:p w14:paraId="47FE03C2" w14:textId="4BF8DB6E" w:rsidR="003C7008" w:rsidRPr="003C7008" w:rsidRDefault="003C7008" w:rsidP="003C7008">
      <w:pPr>
        <w:spacing w:after="0" w:afterAutospacing="0"/>
        <w:ind w:left="284"/>
        <w:contextualSpacing/>
        <w:rPr>
          <w:rFonts w:ascii="Times New Roman" w:hAnsi="Times New Roman" w:cs="Times New Roman"/>
          <w:sz w:val="24"/>
          <w:szCs w:val="24"/>
        </w:rPr>
      </w:pPr>
      <w:r>
        <w:rPr>
          <w:rFonts w:ascii="Times New Roman" w:hAnsi="Times New Roman" w:cs="Times New Roman"/>
          <w:sz w:val="24"/>
          <w:szCs w:val="24"/>
        </w:rPr>
        <w:t xml:space="preserve">&lt;URL: </w:t>
      </w:r>
      <w:r w:rsidRPr="003C7008">
        <w:rPr>
          <w:rFonts w:ascii="Times New Roman" w:hAnsi="Times New Roman" w:cs="Times New Roman"/>
          <w:sz w:val="24"/>
          <w:szCs w:val="24"/>
        </w:rPr>
        <w:t>https://www.slavevoyages.org/resources/names-database</w:t>
      </w:r>
      <w:r>
        <w:rPr>
          <w:rFonts w:ascii="Times New Roman" w:hAnsi="Times New Roman" w:cs="Times New Roman"/>
          <w:sz w:val="24"/>
          <w:szCs w:val="24"/>
        </w:rPr>
        <w:t>&gt;, [Accessed: 31</w:t>
      </w:r>
      <w:r w:rsidRPr="003C7008">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2021].</w:t>
      </w:r>
    </w:p>
    <w:p w14:paraId="725B4472" w14:textId="77777777" w:rsidR="000E5049" w:rsidRPr="003C7008" w:rsidRDefault="000E5049" w:rsidP="001F4E3A">
      <w:pPr>
        <w:spacing w:after="0" w:afterAutospacing="0"/>
        <w:contextualSpacing/>
        <w:rPr>
          <w:rFonts w:ascii="Times New Roman" w:hAnsi="Times New Roman" w:cs="Times New Roman"/>
          <w:i/>
          <w:iCs/>
          <w:sz w:val="24"/>
          <w:szCs w:val="24"/>
        </w:rPr>
      </w:pPr>
    </w:p>
    <w:p w14:paraId="2548D3E5" w14:textId="73139746" w:rsidR="00D6117D" w:rsidRPr="00713623" w:rsidRDefault="00D6117D" w:rsidP="001F4E3A">
      <w:pPr>
        <w:spacing w:after="0" w:afterAutospacing="0"/>
        <w:contextualSpacing/>
        <w:rPr>
          <w:rFonts w:ascii="Times New Roman" w:hAnsi="Times New Roman" w:cs="Times New Roman"/>
          <w:b/>
          <w:bCs/>
          <w:i/>
          <w:iCs/>
          <w:sz w:val="24"/>
          <w:szCs w:val="24"/>
        </w:rPr>
      </w:pPr>
      <w:r w:rsidRPr="00713623">
        <w:rPr>
          <w:rFonts w:ascii="Times New Roman" w:hAnsi="Times New Roman" w:cs="Times New Roman"/>
          <w:b/>
          <w:bCs/>
          <w:i/>
          <w:iCs/>
          <w:sz w:val="24"/>
          <w:szCs w:val="24"/>
        </w:rPr>
        <w:t>Primary Sources</w:t>
      </w:r>
    </w:p>
    <w:p w14:paraId="519F5A94" w14:textId="6962CD3C" w:rsidR="00D6117D" w:rsidRPr="00713623" w:rsidRDefault="00D6117D" w:rsidP="001F4E3A">
      <w:pPr>
        <w:spacing w:after="0" w:afterAutospacing="0"/>
        <w:contextualSpacing/>
        <w:rPr>
          <w:rFonts w:ascii="Times New Roman" w:hAnsi="Times New Roman" w:cs="Times New Roman"/>
          <w:b/>
          <w:bCs/>
          <w:i/>
          <w:iCs/>
          <w:sz w:val="24"/>
          <w:szCs w:val="24"/>
        </w:rPr>
      </w:pPr>
    </w:p>
    <w:p w14:paraId="26A51DFC" w14:textId="21F6EBF0" w:rsidR="005C3C10" w:rsidRPr="00713623" w:rsidRDefault="005B2B50" w:rsidP="005C3C10">
      <w:pPr>
        <w:spacing w:after="0" w:afterAutospacing="0"/>
        <w:ind w:left="170" w:hanging="170"/>
        <w:rPr>
          <w:rFonts w:ascii="Times New Roman" w:hAnsi="Times New Roman" w:cs="Times New Roman"/>
          <w:sz w:val="24"/>
          <w:szCs w:val="24"/>
        </w:rPr>
      </w:pPr>
      <w:r w:rsidRPr="00713623">
        <w:rPr>
          <w:rFonts w:ascii="Times New Roman" w:hAnsi="Times New Roman" w:cs="Times New Roman"/>
          <w:sz w:val="24"/>
          <w:szCs w:val="24"/>
        </w:rPr>
        <w:t>Thomas Clarkson</w:t>
      </w:r>
      <w:r w:rsidR="005C3C10" w:rsidRPr="00713623">
        <w:rPr>
          <w:rFonts w:ascii="Times New Roman" w:hAnsi="Times New Roman" w:cs="Times New Roman"/>
          <w:sz w:val="24"/>
          <w:szCs w:val="24"/>
        </w:rPr>
        <w:t xml:space="preserve">, </w:t>
      </w:r>
      <w:r w:rsidR="005C3C10" w:rsidRPr="00713623">
        <w:rPr>
          <w:rFonts w:ascii="Times New Roman" w:hAnsi="Times New Roman" w:cs="Times New Roman"/>
          <w:i/>
          <w:iCs/>
          <w:sz w:val="24"/>
          <w:szCs w:val="24"/>
        </w:rPr>
        <w:t xml:space="preserve">History of the Rise, Progress and Accomplishment of the Abolition of the African Slave Trade </w:t>
      </w:r>
      <w:r w:rsidR="005C3C10" w:rsidRPr="00713623">
        <w:rPr>
          <w:rFonts w:ascii="Times New Roman" w:hAnsi="Times New Roman" w:cs="Times New Roman"/>
          <w:sz w:val="24"/>
          <w:szCs w:val="24"/>
        </w:rPr>
        <w:t>(Project Gutenberg), 1839.</w:t>
      </w:r>
    </w:p>
    <w:p w14:paraId="0E685F1A" w14:textId="77777777" w:rsidR="00D6117D" w:rsidRPr="00713623" w:rsidRDefault="00D6117D" w:rsidP="001F4E3A">
      <w:pPr>
        <w:spacing w:after="0" w:afterAutospacing="0"/>
        <w:contextualSpacing/>
        <w:rPr>
          <w:rFonts w:ascii="Times New Roman" w:hAnsi="Times New Roman" w:cs="Times New Roman"/>
          <w:sz w:val="24"/>
          <w:szCs w:val="24"/>
        </w:rPr>
      </w:pPr>
    </w:p>
    <w:p w14:paraId="72818ED5" w14:textId="77777777" w:rsidR="00D6117D" w:rsidRPr="00713623" w:rsidRDefault="00D6117D" w:rsidP="001F4E3A">
      <w:pPr>
        <w:spacing w:after="0" w:afterAutospacing="0"/>
        <w:contextualSpacing/>
        <w:rPr>
          <w:rFonts w:ascii="Times New Roman" w:hAnsi="Times New Roman" w:cs="Times New Roman"/>
          <w:b/>
          <w:bCs/>
          <w:i/>
          <w:iCs/>
          <w:sz w:val="24"/>
          <w:szCs w:val="24"/>
        </w:rPr>
      </w:pPr>
    </w:p>
    <w:p w14:paraId="19EE284C" w14:textId="192A986B" w:rsidR="00192EC5" w:rsidRPr="00713623" w:rsidRDefault="00192EC5" w:rsidP="001F4E3A">
      <w:pPr>
        <w:spacing w:after="0" w:afterAutospacing="0"/>
        <w:contextualSpacing/>
        <w:rPr>
          <w:rFonts w:ascii="Times New Roman" w:hAnsi="Times New Roman" w:cs="Times New Roman"/>
          <w:b/>
          <w:bCs/>
          <w:i/>
          <w:iCs/>
          <w:sz w:val="24"/>
          <w:szCs w:val="24"/>
        </w:rPr>
      </w:pPr>
      <w:r w:rsidRPr="00713623">
        <w:rPr>
          <w:rFonts w:ascii="Times New Roman" w:hAnsi="Times New Roman" w:cs="Times New Roman"/>
          <w:b/>
          <w:bCs/>
          <w:i/>
          <w:iCs/>
          <w:sz w:val="24"/>
          <w:szCs w:val="24"/>
        </w:rPr>
        <w:t>Secondary Sources</w:t>
      </w:r>
    </w:p>
    <w:p w14:paraId="0FB40A2A" w14:textId="08F6AC20" w:rsidR="00192EC5" w:rsidRPr="00713623" w:rsidRDefault="00192EC5" w:rsidP="001F4E3A">
      <w:pPr>
        <w:spacing w:after="0" w:afterAutospacing="0"/>
        <w:contextualSpacing/>
        <w:rPr>
          <w:rFonts w:ascii="Times New Roman" w:hAnsi="Times New Roman" w:cs="Times New Roman"/>
          <w:sz w:val="24"/>
          <w:szCs w:val="24"/>
        </w:rPr>
      </w:pPr>
    </w:p>
    <w:p w14:paraId="750D0C08" w14:textId="7CB0C502" w:rsidR="00450039" w:rsidRPr="00713623" w:rsidRDefault="00450039" w:rsidP="00B2478C">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Behrendt, S. D., ‘Crew mortality in the transatlantic slave trade in the eighteenth century’, </w:t>
      </w:r>
      <w:r w:rsidRPr="00713623">
        <w:rPr>
          <w:rFonts w:ascii="Times New Roman" w:hAnsi="Times New Roman" w:cs="Times New Roman"/>
          <w:i/>
          <w:iCs/>
          <w:sz w:val="24"/>
          <w:szCs w:val="24"/>
        </w:rPr>
        <w:t>Slavery and Abolition</w:t>
      </w:r>
      <w:r w:rsidRPr="00713623">
        <w:rPr>
          <w:rFonts w:ascii="Times New Roman" w:hAnsi="Times New Roman" w:cs="Times New Roman"/>
          <w:sz w:val="24"/>
          <w:szCs w:val="24"/>
        </w:rPr>
        <w:t>, 18(1) (1997), pp.49-71. &lt;DOI: 10.1080/01440399708575203&gt;, [Accessed: 31</w:t>
      </w:r>
      <w:r w:rsidRPr="00713623">
        <w:rPr>
          <w:rFonts w:ascii="Times New Roman" w:hAnsi="Times New Roman" w:cs="Times New Roman"/>
          <w:sz w:val="24"/>
          <w:szCs w:val="24"/>
          <w:vertAlign w:val="superscript"/>
        </w:rPr>
        <w:t>st</w:t>
      </w:r>
      <w:r w:rsidRPr="00713623">
        <w:rPr>
          <w:rFonts w:ascii="Times New Roman" w:hAnsi="Times New Roman" w:cs="Times New Roman"/>
          <w:sz w:val="24"/>
          <w:szCs w:val="24"/>
        </w:rPr>
        <w:t xml:space="preserve"> October 2021].</w:t>
      </w:r>
    </w:p>
    <w:p w14:paraId="075EDCED" w14:textId="77777777" w:rsidR="00450039" w:rsidRPr="00713623" w:rsidRDefault="00450039" w:rsidP="00B2478C">
      <w:pPr>
        <w:spacing w:after="0" w:afterAutospacing="0"/>
        <w:ind w:left="170" w:hanging="170"/>
        <w:contextualSpacing/>
        <w:jc w:val="both"/>
        <w:rPr>
          <w:rFonts w:ascii="Times New Roman" w:hAnsi="Times New Roman" w:cs="Times New Roman"/>
          <w:sz w:val="24"/>
          <w:szCs w:val="24"/>
        </w:rPr>
      </w:pPr>
    </w:p>
    <w:p w14:paraId="7A360A4F" w14:textId="10938B97" w:rsidR="00192EC5" w:rsidRPr="00713623" w:rsidRDefault="00B2478C" w:rsidP="00B2478C">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Christopher, E., </w:t>
      </w:r>
      <w:r w:rsidRPr="00713623">
        <w:rPr>
          <w:rFonts w:ascii="Times New Roman" w:hAnsi="Times New Roman" w:cs="Times New Roman"/>
          <w:i/>
          <w:iCs/>
          <w:sz w:val="24"/>
          <w:szCs w:val="24"/>
        </w:rPr>
        <w:t>Slave Ship Sailors and Their Captive Cargoes, 1730-1807</w:t>
      </w:r>
      <w:r w:rsidRPr="00713623">
        <w:rPr>
          <w:rFonts w:ascii="Times New Roman" w:hAnsi="Times New Roman" w:cs="Times New Roman"/>
          <w:sz w:val="24"/>
          <w:szCs w:val="24"/>
        </w:rPr>
        <w:t xml:space="preserve"> (Cambridge University Press, 2006).</w:t>
      </w:r>
    </w:p>
    <w:p w14:paraId="4438C949" w14:textId="14937CFF" w:rsidR="00B2478C" w:rsidRPr="00713623" w:rsidRDefault="00B2478C" w:rsidP="00B2478C">
      <w:pPr>
        <w:spacing w:after="0" w:afterAutospacing="0"/>
        <w:contextualSpacing/>
        <w:jc w:val="both"/>
        <w:rPr>
          <w:rFonts w:ascii="Times New Roman" w:hAnsi="Times New Roman" w:cs="Times New Roman"/>
          <w:sz w:val="24"/>
          <w:szCs w:val="24"/>
        </w:rPr>
      </w:pPr>
    </w:p>
    <w:p w14:paraId="792EF6EF" w14:textId="36D4C974" w:rsidR="00340EA2" w:rsidRPr="00713623" w:rsidRDefault="00340EA2" w:rsidP="00713623">
      <w:pPr>
        <w:spacing w:after="0" w:afterAutospacing="0"/>
        <w:ind w:left="170" w:hanging="170"/>
        <w:contextualSpacing/>
        <w:jc w:val="both"/>
        <w:rPr>
          <w:rFonts w:ascii="Times New Roman" w:hAnsi="Times New Roman" w:cs="Times New Roman"/>
          <w:sz w:val="24"/>
          <w:szCs w:val="24"/>
        </w:rPr>
      </w:pPr>
      <w:proofErr w:type="spellStart"/>
      <w:r w:rsidRPr="00713623">
        <w:rPr>
          <w:rFonts w:ascii="Times New Roman" w:hAnsi="Times New Roman" w:cs="Times New Roman"/>
          <w:sz w:val="24"/>
          <w:szCs w:val="24"/>
        </w:rPr>
        <w:t>Eltis</w:t>
      </w:r>
      <w:proofErr w:type="spellEnd"/>
      <w:r w:rsidRPr="00713623">
        <w:rPr>
          <w:rFonts w:ascii="Times New Roman" w:hAnsi="Times New Roman" w:cs="Times New Roman"/>
          <w:sz w:val="24"/>
          <w:szCs w:val="24"/>
        </w:rPr>
        <w:t xml:space="preserve">, D &amp; Richardson, D., 'A New Assessment of the Trans-Atlantic Slave Trade,' </w:t>
      </w:r>
      <w:r w:rsidRPr="00713623">
        <w:rPr>
          <w:rFonts w:ascii="Times New Roman" w:hAnsi="Times New Roman" w:cs="Times New Roman"/>
          <w:i/>
          <w:iCs/>
          <w:sz w:val="24"/>
          <w:szCs w:val="24"/>
        </w:rPr>
        <w:t>Extending the Frontiers: Essays on the Transatlantic Slave Trade Database</w:t>
      </w:r>
      <w:r w:rsidRPr="00713623">
        <w:rPr>
          <w:rFonts w:ascii="Times New Roman" w:hAnsi="Times New Roman" w:cs="Times New Roman"/>
          <w:sz w:val="24"/>
          <w:szCs w:val="24"/>
        </w:rPr>
        <w:t xml:space="preserve"> (Yale University Press, 2008)</w:t>
      </w:r>
      <w:r w:rsidR="000A2E6E" w:rsidRPr="00713623">
        <w:rPr>
          <w:rFonts w:ascii="Times New Roman" w:hAnsi="Times New Roman" w:cs="Times New Roman"/>
          <w:sz w:val="24"/>
          <w:szCs w:val="24"/>
        </w:rPr>
        <w:t>, &lt;https://www.jstor.org/stable/j.ctt1npp16.7&gt;, [Accessed: 24</w:t>
      </w:r>
      <w:r w:rsidR="000A2E6E" w:rsidRPr="00713623">
        <w:rPr>
          <w:rFonts w:ascii="Times New Roman" w:hAnsi="Times New Roman" w:cs="Times New Roman"/>
          <w:sz w:val="24"/>
          <w:szCs w:val="24"/>
          <w:vertAlign w:val="superscript"/>
        </w:rPr>
        <w:t>th</w:t>
      </w:r>
      <w:r w:rsidR="000A2E6E" w:rsidRPr="00713623">
        <w:rPr>
          <w:rFonts w:ascii="Times New Roman" w:hAnsi="Times New Roman" w:cs="Times New Roman"/>
          <w:sz w:val="24"/>
          <w:szCs w:val="24"/>
        </w:rPr>
        <w:t xml:space="preserve"> October 2021].</w:t>
      </w:r>
    </w:p>
    <w:p w14:paraId="1510BF85" w14:textId="4A2451D5" w:rsidR="00340EA2" w:rsidRPr="00713623" w:rsidRDefault="00340EA2" w:rsidP="00B2478C">
      <w:pPr>
        <w:spacing w:after="0" w:afterAutospacing="0"/>
        <w:contextualSpacing/>
        <w:jc w:val="both"/>
        <w:rPr>
          <w:rFonts w:ascii="Times New Roman" w:hAnsi="Times New Roman" w:cs="Times New Roman"/>
          <w:sz w:val="24"/>
          <w:szCs w:val="24"/>
        </w:rPr>
      </w:pPr>
    </w:p>
    <w:p w14:paraId="6E6445FF" w14:textId="6A9AE898" w:rsidR="00176065" w:rsidRPr="00713623" w:rsidRDefault="00176065" w:rsidP="00713623">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Haines, R. &amp; </w:t>
      </w:r>
      <w:proofErr w:type="spellStart"/>
      <w:r w:rsidRPr="00713623">
        <w:rPr>
          <w:rFonts w:ascii="Times New Roman" w:hAnsi="Times New Roman" w:cs="Times New Roman"/>
          <w:sz w:val="24"/>
          <w:szCs w:val="24"/>
        </w:rPr>
        <w:t>Shlomowitz</w:t>
      </w:r>
      <w:proofErr w:type="spellEnd"/>
      <w:r w:rsidRPr="00713623">
        <w:rPr>
          <w:rFonts w:ascii="Times New Roman" w:hAnsi="Times New Roman" w:cs="Times New Roman"/>
          <w:sz w:val="24"/>
          <w:szCs w:val="24"/>
        </w:rPr>
        <w:t xml:space="preserve">, R., ‘Explaining the mortality decline in the eighteenth-century British slave trade’, </w:t>
      </w:r>
      <w:r w:rsidRPr="00713623">
        <w:rPr>
          <w:rFonts w:ascii="Times New Roman" w:hAnsi="Times New Roman" w:cs="Times New Roman"/>
          <w:i/>
          <w:iCs/>
          <w:sz w:val="24"/>
          <w:szCs w:val="24"/>
        </w:rPr>
        <w:t>Economic History Review</w:t>
      </w:r>
      <w:r w:rsidRPr="00713623">
        <w:rPr>
          <w:rFonts w:ascii="Times New Roman" w:hAnsi="Times New Roman" w:cs="Times New Roman"/>
          <w:sz w:val="24"/>
          <w:szCs w:val="24"/>
        </w:rPr>
        <w:t xml:space="preserve"> </w:t>
      </w:r>
      <w:proofErr w:type="gramStart"/>
      <w:r w:rsidRPr="00713623">
        <w:rPr>
          <w:rFonts w:ascii="Times New Roman" w:hAnsi="Times New Roman" w:cs="Times New Roman"/>
          <w:sz w:val="24"/>
          <w:szCs w:val="24"/>
        </w:rPr>
        <w:t>LIII(</w:t>
      </w:r>
      <w:proofErr w:type="gramEnd"/>
      <w:r w:rsidRPr="00713623">
        <w:rPr>
          <w:rFonts w:ascii="Times New Roman" w:hAnsi="Times New Roman" w:cs="Times New Roman"/>
          <w:sz w:val="24"/>
          <w:szCs w:val="24"/>
        </w:rPr>
        <w:t>2) (2000), pp. 2620-283. &lt;URL: https://www.jstor.org/stable/2598698&gt;, [Accessed: 8</w:t>
      </w:r>
      <w:r w:rsidRPr="00713623">
        <w:rPr>
          <w:rFonts w:ascii="Times New Roman" w:hAnsi="Times New Roman" w:cs="Times New Roman"/>
          <w:sz w:val="24"/>
          <w:szCs w:val="24"/>
          <w:vertAlign w:val="superscript"/>
        </w:rPr>
        <w:t>th</w:t>
      </w:r>
      <w:r w:rsidRPr="00713623">
        <w:rPr>
          <w:rFonts w:ascii="Times New Roman" w:hAnsi="Times New Roman" w:cs="Times New Roman"/>
          <w:sz w:val="24"/>
          <w:szCs w:val="24"/>
        </w:rPr>
        <w:t xml:space="preserve"> November 2021].</w:t>
      </w:r>
    </w:p>
    <w:p w14:paraId="43F88621" w14:textId="77777777" w:rsidR="00176065" w:rsidRPr="00713623" w:rsidRDefault="00176065" w:rsidP="00B2478C">
      <w:pPr>
        <w:spacing w:after="0" w:afterAutospacing="0"/>
        <w:contextualSpacing/>
        <w:jc w:val="both"/>
        <w:rPr>
          <w:rFonts w:ascii="Times New Roman" w:hAnsi="Times New Roman" w:cs="Times New Roman"/>
          <w:sz w:val="24"/>
          <w:szCs w:val="24"/>
        </w:rPr>
      </w:pPr>
    </w:p>
    <w:p w14:paraId="70D4DE2A" w14:textId="623FD10D" w:rsidR="00192EC5" w:rsidRPr="00713623" w:rsidRDefault="00192EC5" w:rsidP="00D6117D">
      <w:pPr>
        <w:spacing w:after="0" w:afterAutospacing="0"/>
        <w:ind w:left="170" w:hanging="170"/>
        <w:contextualSpacing/>
        <w:jc w:val="both"/>
        <w:rPr>
          <w:rFonts w:ascii="Times New Roman" w:hAnsi="Times New Roman" w:cs="Times New Roman"/>
          <w:sz w:val="24"/>
          <w:szCs w:val="24"/>
        </w:rPr>
      </w:pPr>
      <w:proofErr w:type="spellStart"/>
      <w:r w:rsidRPr="00713623">
        <w:rPr>
          <w:rFonts w:ascii="Times New Roman" w:hAnsi="Times New Roman" w:cs="Times New Roman"/>
          <w:sz w:val="24"/>
          <w:szCs w:val="24"/>
        </w:rPr>
        <w:t>Kiple</w:t>
      </w:r>
      <w:proofErr w:type="spellEnd"/>
      <w:r w:rsidRPr="00713623">
        <w:rPr>
          <w:rFonts w:ascii="Times New Roman" w:hAnsi="Times New Roman" w:cs="Times New Roman"/>
          <w:sz w:val="24"/>
          <w:szCs w:val="24"/>
        </w:rPr>
        <w:t xml:space="preserve">, K. F. and Higgins, B. T., ‘Mortality caused by Dehydration during the Middle Passage’, </w:t>
      </w:r>
      <w:r w:rsidRPr="00713623">
        <w:rPr>
          <w:rFonts w:ascii="Times New Roman" w:hAnsi="Times New Roman" w:cs="Times New Roman"/>
          <w:i/>
          <w:iCs/>
          <w:sz w:val="24"/>
          <w:szCs w:val="24"/>
        </w:rPr>
        <w:t>Social Science History</w:t>
      </w:r>
      <w:r w:rsidRPr="00713623">
        <w:rPr>
          <w:rFonts w:ascii="Times New Roman" w:hAnsi="Times New Roman" w:cs="Times New Roman"/>
          <w:sz w:val="24"/>
          <w:szCs w:val="24"/>
        </w:rPr>
        <w:t xml:space="preserve">, 13(4) (1989), pp. 421-437. </w:t>
      </w:r>
      <w:r w:rsidR="004B7983" w:rsidRPr="00713623">
        <w:rPr>
          <w:rFonts w:ascii="Times New Roman" w:hAnsi="Times New Roman" w:cs="Times New Roman"/>
          <w:sz w:val="24"/>
          <w:szCs w:val="24"/>
        </w:rPr>
        <w:t>&lt;</w:t>
      </w:r>
      <w:r w:rsidRPr="00713623">
        <w:rPr>
          <w:rFonts w:ascii="Times New Roman" w:hAnsi="Times New Roman" w:cs="Times New Roman"/>
          <w:sz w:val="24"/>
          <w:szCs w:val="24"/>
        </w:rPr>
        <w:t>https://www.jstor.org/stable/1171221</w:t>
      </w:r>
      <w:r w:rsidR="004B7983" w:rsidRPr="00713623">
        <w:rPr>
          <w:rFonts w:ascii="Times New Roman" w:hAnsi="Times New Roman" w:cs="Times New Roman"/>
          <w:sz w:val="24"/>
          <w:szCs w:val="24"/>
        </w:rPr>
        <w:t>&gt;</w:t>
      </w:r>
      <w:r w:rsidRPr="00713623">
        <w:rPr>
          <w:rFonts w:ascii="Times New Roman" w:hAnsi="Times New Roman" w:cs="Times New Roman"/>
          <w:sz w:val="24"/>
          <w:szCs w:val="24"/>
        </w:rPr>
        <w:t>, [Accessed: 24</w:t>
      </w:r>
      <w:r w:rsidRPr="00713623">
        <w:rPr>
          <w:rFonts w:ascii="Times New Roman" w:hAnsi="Times New Roman" w:cs="Times New Roman"/>
          <w:sz w:val="24"/>
          <w:szCs w:val="24"/>
          <w:vertAlign w:val="superscript"/>
        </w:rPr>
        <w:t>th</w:t>
      </w:r>
      <w:r w:rsidRPr="00713623">
        <w:rPr>
          <w:rFonts w:ascii="Times New Roman" w:hAnsi="Times New Roman" w:cs="Times New Roman"/>
          <w:sz w:val="24"/>
          <w:szCs w:val="24"/>
        </w:rPr>
        <w:t xml:space="preserve"> October 2021]. </w:t>
      </w:r>
    </w:p>
    <w:p w14:paraId="34F4F112" w14:textId="5B68C65D" w:rsidR="00BF2696" w:rsidRPr="00713623" w:rsidRDefault="00BF2696" w:rsidP="00D6117D">
      <w:pPr>
        <w:spacing w:after="0" w:afterAutospacing="0"/>
        <w:ind w:left="170" w:hanging="170"/>
        <w:contextualSpacing/>
        <w:jc w:val="both"/>
        <w:rPr>
          <w:rFonts w:ascii="Times New Roman" w:hAnsi="Times New Roman" w:cs="Times New Roman"/>
          <w:sz w:val="24"/>
          <w:szCs w:val="24"/>
        </w:rPr>
      </w:pPr>
    </w:p>
    <w:p w14:paraId="5D8ECCD4" w14:textId="3D649F2B" w:rsidR="00B2478C" w:rsidRPr="00713623" w:rsidRDefault="00B2478C"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Klein, H. S., </w:t>
      </w:r>
      <w:r w:rsidRPr="00713623">
        <w:rPr>
          <w:rFonts w:ascii="Times New Roman" w:hAnsi="Times New Roman" w:cs="Times New Roman"/>
          <w:i/>
          <w:iCs/>
          <w:sz w:val="24"/>
          <w:szCs w:val="24"/>
        </w:rPr>
        <w:t>The Atlantic Slave Trade</w:t>
      </w:r>
      <w:r w:rsidR="0024189B" w:rsidRPr="00713623">
        <w:rPr>
          <w:rFonts w:ascii="Times New Roman" w:hAnsi="Times New Roman" w:cs="Times New Roman"/>
          <w:sz w:val="24"/>
          <w:szCs w:val="24"/>
        </w:rPr>
        <w:t xml:space="preserve"> </w:t>
      </w:r>
      <w:r w:rsidRPr="00713623">
        <w:rPr>
          <w:rFonts w:ascii="Times New Roman" w:hAnsi="Times New Roman" w:cs="Times New Roman"/>
          <w:sz w:val="24"/>
          <w:szCs w:val="24"/>
        </w:rPr>
        <w:t>(Cambridge University Press, 2010).</w:t>
      </w:r>
    </w:p>
    <w:p w14:paraId="30AAE88F" w14:textId="3E95C6B4" w:rsidR="00B2478C" w:rsidRPr="00713623" w:rsidRDefault="00B2478C" w:rsidP="00D6117D">
      <w:pPr>
        <w:spacing w:after="0" w:afterAutospacing="0"/>
        <w:ind w:left="170" w:hanging="170"/>
        <w:contextualSpacing/>
        <w:jc w:val="both"/>
        <w:rPr>
          <w:rFonts w:ascii="Times New Roman" w:hAnsi="Times New Roman" w:cs="Times New Roman"/>
          <w:sz w:val="24"/>
          <w:szCs w:val="24"/>
        </w:rPr>
      </w:pPr>
    </w:p>
    <w:p w14:paraId="12F4AC41" w14:textId="08C07837" w:rsidR="003E517C" w:rsidRPr="00713623" w:rsidRDefault="003E517C"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Rawley, J. A., </w:t>
      </w:r>
      <w:r w:rsidRPr="00713623">
        <w:rPr>
          <w:rFonts w:ascii="Times New Roman" w:hAnsi="Times New Roman" w:cs="Times New Roman"/>
          <w:i/>
          <w:iCs/>
          <w:sz w:val="24"/>
          <w:szCs w:val="24"/>
        </w:rPr>
        <w:t xml:space="preserve">The Transatlantic Slave Trade: A History </w:t>
      </w:r>
      <w:r w:rsidRPr="00713623">
        <w:rPr>
          <w:rFonts w:ascii="Times New Roman" w:hAnsi="Times New Roman" w:cs="Times New Roman"/>
          <w:sz w:val="24"/>
          <w:szCs w:val="24"/>
        </w:rPr>
        <w:t>(University of Nebraska Press, 2005).</w:t>
      </w:r>
    </w:p>
    <w:p w14:paraId="1FAA01D1" w14:textId="52A49D25" w:rsidR="003E517C" w:rsidRPr="00713623" w:rsidRDefault="003E517C" w:rsidP="00D6117D">
      <w:pPr>
        <w:spacing w:after="0" w:afterAutospacing="0"/>
        <w:ind w:left="170" w:hanging="170"/>
        <w:contextualSpacing/>
        <w:jc w:val="both"/>
        <w:rPr>
          <w:rFonts w:ascii="Times New Roman" w:hAnsi="Times New Roman" w:cs="Times New Roman"/>
          <w:sz w:val="24"/>
          <w:szCs w:val="24"/>
        </w:rPr>
      </w:pPr>
    </w:p>
    <w:p w14:paraId="102D68F7" w14:textId="2CD5DFC8" w:rsidR="00D8619F" w:rsidRPr="00713623" w:rsidRDefault="00D8619F"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t xml:space="preserve">Richardson, D. et al, </w:t>
      </w:r>
      <w:r w:rsidRPr="00713623">
        <w:rPr>
          <w:rFonts w:ascii="Times New Roman" w:hAnsi="Times New Roman" w:cs="Times New Roman"/>
          <w:i/>
          <w:iCs/>
          <w:sz w:val="24"/>
          <w:szCs w:val="24"/>
        </w:rPr>
        <w:t>Liverpool and Transatlantic Slavery</w:t>
      </w:r>
      <w:r w:rsidRPr="00713623">
        <w:rPr>
          <w:rFonts w:ascii="Times New Roman" w:hAnsi="Times New Roman" w:cs="Times New Roman"/>
          <w:sz w:val="24"/>
          <w:szCs w:val="24"/>
        </w:rPr>
        <w:t xml:space="preserve"> (Liverpool: Liverpool University Press, 2007).</w:t>
      </w:r>
    </w:p>
    <w:p w14:paraId="2E1BED2B" w14:textId="77777777" w:rsidR="00D8619F" w:rsidRPr="00713623" w:rsidRDefault="00D8619F" w:rsidP="00D6117D">
      <w:pPr>
        <w:spacing w:after="0" w:afterAutospacing="0"/>
        <w:ind w:left="170" w:hanging="170"/>
        <w:contextualSpacing/>
        <w:jc w:val="both"/>
        <w:rPr>
          <w:rFonts w:ascii="Times New Roman" w:hAnsi="Times New Roman" w:cs="Times New Roman"/>
          <w:sz w:val="24"/>
          <w:szCs w:val="24"/>
        </w:rPr>
      </w:pPr>
    </w:p>
    <w:p w14:paraId="08AE5720" w14:textId="583B02FF" w:rsidR="005A133D" w:rsidRPr="00713623" w:rsidRDefault="005A133D" w:rsidP="00D6117D">
      <w:pPr>
        <w:spacing w:after="0" w:afterAutospacing="0"/>
        <w:ind w:left="170" w:hanging="170"/>
        <w:contextualSpacing/>
        <w:jc w:val="both"/>
        <w:rPr>
          <w:rFonts w:ascii="Times New Roman" w:hAnsi="Times New Roman" w:cs="Times New Roman"/>
          <w:sz w:val="24"/>
          <w:szCs w:val="24"/>
        </w:rPr>
      </w:pPr>
      <w:proofErr w:type="spellStart"/>
      <w:r w:rsidRPr="00713623">
        <w:rPr>
          <w:rFonts w:ascii="Times New Roman" w:hAnsi="Times New Roman" w:cs="Times New Roman"/>
          <w:sz w:val="24"/>
          <w:szCs w:val="24"/>
        </w:rPr>
        <w:t>Walvin</w:t>
      </w:r>
      <w:proofErr w:type="spellEnd"/>
      <w:r w:rsidRPr="00713623">
        <w:rPr>
          <w:rFonts w:ascii="Times New Roman" w:hAnsi="Times New Roman" w:cs="Times New Roman"/>
          <w:sz w:val="24"/>
          <w:szCs w:val="24"/>
        </w:rPr>
        <w:t xml:space="preserve">, J., </w:t>
      </w:r>
      <w:r w:rsidRPr="00713623">
        <w:rPr>
          <w:rFonts w:ascii="Times New Roman" w:hAnsi="Times New Roman" w:cs="Times New Roman"/>
          <w:i/>
          <w:iCs/>
          <w:sz w:val="24"/>
          <w:szCs w:val="24"/>
        </w:rPr>
        <w:t xml:space="preserve">The </w:t>
      </w:r>
      <w:proofErr w:type="spellStart"/>
      <w:r w:rsidRPr="00713623">
        <w:rPr>
          <w:rFonts w:ascii="Times New Roman" w:hAnsi="Times New Roman" w:cs="Times New Roman"/>
          <w:i/>
          <w:iCs/>
          <w:sz w:val="24"/>
          <w:szCs w:val="24"/>
        </w:rPr>
        <w:t>Zong</w:t>
      </w:r>
      <w:proofErr w:type="spellEnd"/>
      <w:r w:rsidRPr="00713623">
        <w:rPr>
          <w:rFonts w:ascii="Times New Roman" w:hAnsi="Times New Roman" w:cs="Times New Roman"/>
          <w:i/>
          <w:iCs/>
          <w:sz w:val="24"/>
          <w:szCs w:val="24"/>
        </w:rPr>
        <w:t xml:space="preserve">: A Massacre, the </w:t>
      </w:r>
      <w:proofErr w:type="gramStart"/>
      <w:r w:rsidRPr="00713623">
        <w:rPr>
          <w:rFonts w:ascii="Times New Roman" w:hAnsi="Times New Roman" w:cs="Times New Roman"/>
          <w:i/>
          <w:iCs/>
          <w:sz w:val="24"/>
          <w:szCs w:val="24"/>
        </w:rPr>
        <w:t>Law</w:t>
      </w:r>
      <w:proofErr w:type="gramEnd"/>
      <w:r w:rsidRPr="00713623">
        <w:rPr>
          <w:rFonts w:ascii="Times New Roman" w:hAnsi="Times New Roman" w:cs="Times New Roman"/>
          <w:i/>
          <w:iCs/>
          <w:sz w:val="24"/>
          <w:szCs w:val="24"/>
        </w:rPr>
        <w:t xml:space="preserve"> and the End of Slavery</w:t>
      </w:r>
      <w:r w:rsidRPr="00713623">
        <w:rPr>
          <w:rFonts w:ascii="Times New Roman" w:hAnsi="Times New Roman" w:cs="Times New Roman"/>
          <w:sz w:val="24"/>
          <w:szCs w:val="24"/>
        </w:rPr>
        <w:t xml:space="preserve"> (Yale University Press, 2011). </w:t>
      </w:r>
    </w:p>
    <w:p w14:paraId="7C03CADA" w14:textId="77777777" w:rsidR="005A133D" w:rsidRPr="00713623" w:rsidRDefault="005A133D" w:rsidP="00D6117D">
      <w:pPr>
        <w:spacing w:after="0" w:afterAutospacing="0"/>
        <w:ind w:left="170" w:hanging="170"/>
        <w:contextualSpacing/>
        <w:jc w:val="both"/>
        <w:rPr>
          <w:rFonts w:ascii="Times New Roman" w:hAnsi="Times New Roman" w:cs="Times New Roman"/>
          <w:sz w:val="24"/>
          <w:szCs w:val="24"/>
        </w:rPr>
      </w:pPr>
    </w:p>
    <w:p w14:paraId="7599C8FF" w14:textId="2482D7C9" w:rsidR="00BF2696" w:rsidRPr="00713623" w:rsidRDefault="00BF2696" w:rsidP="00D6117D">
      <w:pPr>
        <w:spacing w:after="0" w:afterAutospacing="0"/>
        <w:ind w:left="170" w:hanging="170"/>
        <w:contextualSpacing/>
        <w:jc w:val="both"/>
        <w:rPr>
          <w:rFonts w:ascii="Times New Roman" w:hAnsi="Times New Roman" w:cs="Times New Roman"/>
          <w:sz w:val="24"/>
          <w:szCs w:val="24"/>
        </w:rPr>
      </w:pPr>
      <w:r w:rsidRPr="00713623">
        <w:rPr>
          <w:rFonts w:ascii="Times New Roman" w:hAnsi="Times New Roman" w:cs="Times New Roman"/>
          <w:sz w:val="24"/>
          <w:szCs w:val="24"/>
        </w:rPr>
        <w:lastRenderedPageBreak/>
        <w:t xml:space="preserve">Webster, J., ‘The </w:t>
      </w:r>
      <w:proofErr w:type="spellStart"/>
      <w:r w:rsidRPr="00713623">
        <w:rPr>
          <w:rFonts w:ascii="Times New Roman" w:hAnsi="Times New Roman" w:cs="Times New Roman"/>
          <w:sz w:val="24"/>
          <w:szCs w:val="24"/>
        </w:rPr>
        <w:t>Zong</w:t>
      </w:r>
      <w:proofErr w:type="spellEnd"/>
      <w:r w:rsidRPr="00713623">
        <w:rPr>
          <w:rFonts w:ascii="Times New Roman" w:hAnsi="Times New Roman" w:cs="Times New Roman"/>
          <w:sz w:val="24"/>
          <w:szCs w:val="24"/>
        </w:rPr>
        <w:t xml:space="preserve"> in the Context of the Eighteenth-Century Slave Trade’, </w:t>
      </w:r>
      <w:r w:rsidRPr="00713623">
        <w:rPr>
          <w:rFonts w:ascii="Times New Roman" w:hAnsi="Times New Roman" w:cs="Times New Roman"/>
          <w:i/>
          <w:iCs/>
          <w:sz w:val="24"/>
          <w:szCs w:val="24"/>
        </w:rPr>
        <w:t>The Journal of Legal History</w:t>
      </w:r>
      <w:r w:rsidRPr="00713623">
        <w:rPr>
          <w:rFonts w:ascii="Times New Roman" w:hAnsi="Times New Roman" w:cs="Times New Roman"/>
          <w:sz w:val="24"/>
          <w:szCs w:val="24"/>
        </w:rPr>
        <w:t xml:space="preserve">, </w:t>
      </w:r>
      <w:r w:rsidR="004B7983" w:rsidRPr="00713623">
        <w:rPr>
          <w:rFonts w:ascii="Times New Roman" w:hAnsi="Times New Roman" w:cs="Times New Roman"/>
          <w:sz w:val="24"/>
          <w:szCs w:val="24"/>
        </w:rPr>
        <w:t>28(3) (2007), pp. 285-298. &lt;DOI: 10.1080/01440360701698403&gt;, [Accessed: 28</w:t>
      </w:r>
      <w:r w:rsidR="004B7983" w:rsidRPr="00713623">
        <w:rPr>
          <w:rFonts w:ascii="Times New Roman" w:hAnsi="Times New Roman" w:cs="Times New Roman"/>
          <w:sz w:val="24"/>
          <w:szCs w:val="24"/>
          <w:vertAlign w:val="superscript"/>
        </w:rPr>
        <w:t>th</w:t>
      </w:r>
      <w:r w:rsidR="004B7983" w:rsidRPr="00713623">
        <w:rPr>
          <w:rFonts w:ascii="Times New Roman" w:hAnsi="Times New Roman" w:cs="Times New Roman"/>
          <w:sz w:val="24"/>
          <w:szCs w:val="24"/>
        </w:rPr>
        <w:t xml:space="preserve"> October 2021].</w:t>
      </w:r>
      <w:r w:rsidR="00B12174" w:rsidRPr="00713623">
        <w:rPr>
          <w:rFonts w:ascii="Times New Roman" w:hAnsi="Times New Roman" w:cs="Times New Roman"/>
          <w:sz w:val="24"/>
          <w:szCs w:val="24"/>
        </w:rPr>
        <w:t xml:space="preserve"> </w:t>
      </w:r>
    </w:p>
    <w:p w14:paraId="2C34BB3C" w14:textId="0372F8D5" w:rsidR="00BF2696" w:rsidRPr="00713623" w:rsidRDefault="00BF2696" w:rsidP="00192EC5">
      <w:pPr>
        <w:spacing w:after="0" w:afterAutospacing="0"/>
        <w:ind w:left="170" w:hanging="170"/>
        <w:contextualSpacing/>
        <w:rPr>
          <w:rFonts w:cstheme="minorHAnsi"/>
          <w:sz w:val="24"/>
          <w:szCs w:val="24"/>
        </w:rPr>
      </w:pPr>
    </w:p>
    <w:sectPr w:rsidR="00BF2696" w:rsidRPr="007136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94016" w14:textId="77777777" w:rsidR="00655036" w:rsidRDefault="00655036" w:rsidP="008B59B2">
      <w:pPr>
        <w:spacing w:after="0"/>
      </w:pPr>
      <w:r>
        <w:separator/>
      </w:r>
    </w:p>
  </w:endnote>
  <w:endnote w:type="continuationSeparator" w:id="0">
    <w:p w14:paraId="0A20203C" w14:textId="77777777" w:rsidR="00655036" w:rsidRDefault="00655036" w:rsidP="008B59B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737DC" w14:textId="77777777" w:rsidR="00655036" w:rsidRDefault="00655036" w:rsidP="008B59B2">
      <w:pPr>
        <w:spacing w:after="0" w:afterAutospacing="0"/>
        <w:contextualSpacing/>
      </w:pPr>
      <w:r>
        <w:separator/>
      </w:r>
    </w:p>
  </w:footnote>
  <w:footnote w:type="continuationSeparator" w:id="0">
    <w:p w14:paraId="156EBBE9" w14:textId="77777777" w:rsidR="00655036" w:rsidRDefault="00655036" w:rsidP="008B59B2">
      <w:pPr>
        <w:spacing w:after="0"/>
      </w:pPr>
      <w:r>
        <w:continuationSeparator/>
      </w:r>
    </w:p>
  </w:footnote>
  <w:footnote w:id="1">
    <w:p w14:paraId="185FDD54" w14:textId="542F6B0C" w:rsidR="00440D9D" w:rsidRPr="00D6117D" w:rsidRDefault="00440D9D" w:rsidP="00781EF8">
      <w:pPr>
        <w:pStyle w:val="FootnoteText"/>
        <w:keepLines/>
        <w:spacing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The departure port of Liverpool is listed as imputed data. </w:t>
      </w:r>
      <w:r w:rsidR="00EF13E8">
        <w:rPr>
          <w:rFonts w:ascii="Times New Roman" w:hAnsi="Times New Roman" w:cs="Times New Roman"/>
        </w:rPr>
        <w:t>Th</w:t>
      </w:r>
      <w:r w:rsidRPr="00D6117D">
        <w:rPr>
          <w:rFonts w:ascii="Times New Roman" w:hAnsi="Times New Roman" w:cs="Times New Roman"/>
        </w:rPr>
        <w:t>e ship was</w:t>
      </w:r>
      <w:r w:rsidR="00EF13E8">
        <w:rPr>
          <w:rFonts w:ascii="Times New Roman" w:hAnsi="Times New Roman" w:cs="Times New Roman"/>
        </w:rPr>
        <w:t xml:space="preserve"> </w:t>
      </w:r>
      <w:proofErr w:type="gramStart"/>
      <w:r w:rsidR="00EF13E8">
        <w:rPr>
          <w:rFonts w:ascii="Times New Roman" w:hAnsi="Times New Roman" w:cs="Times New Roman"/>
        </w:rPr>
        <w:t>actually</w:t>
      </w:r>
      <w:r w:rsidRPr="00D6117D">
        <w:rPr>
          <w:rFonts w:ascii="Times New Roman" w:hAnsi="Times New Roman" w:cs="Times New Roman"/>
        </w:rPr>
        <w:t xml:space="preserve"> taken</w:t>
      </w:r>
      <w:proofErr w:type="gramEnd"/>
      <w:r w:rsidRPr="00D6117D">
        <w:rPr>
          <w:rFonts w:ascii="Times New Roman" w:hAnsi="Times New Roman" w:cs="Times New Roman"/>
        </w:rPr>
        <w:t xml:space="preserve"> by the British (with slaves already onboard) </w:t>
      </w:r>
      <w:r w:rsidR="00D6117D">
        <w:rPr>
          <w:rFonts w:ascii="Times New Roman" w:hAnsi="Times New Roman" w:cs="Times New Roman"/>
        </w:rPr>
        <w:t xml:space="preserve">off the Gold Coast </w:t>
      </w:r>
      <w:r w:rsidRPr="00D6117D">
        <w:rPr>
          <w:rFonts w:ascii="Times New Roman" w:hAnsi="Times New Roman" w:cs="Times New Roman"/>
        </w:rPr>
        <w:t xml:space="preserve">in February 1781 and continued its journey </w:t>
      </w:r>
      <w:r w:rsidR="00D6117D">
        <w:rPr>
          <w:rFonts w:ascii="Times New Roman" w:hAnsi="Times New Roman" w:cs="Times New Roman"/>
        </w:rPr>
        <w:t xml:space="preserve">to </w:t>
      </w:r>
      <w:r w:rsidRPr="00D6117D">
        <w:rPr>
          <w:rFonts w:ascii="Times New Roman" w:hAnsi="Times New Roman" w:cs="Times New Roman"/>
        </w:rPr>
        <w:t xml:space="preserve">Jamaica after being purchased on behalf of the owners and acquiring additional slaves. </w:t>
      </w:r>
    </w:p>
  </w:footnote>
  <w:footnote w:id="2">
    <w:p w14:paraId="69539C04" w14:textId="033B7AB3" w:rsidR="008B59B2" w:rsidRPr="00D6117D" w:rsidRDefault="008B59B2" w:rsidP="00B2478C">
      <w:pPr>
        <w:pStyle w:val="FootnoteText"/>
        <w:keepLines/>
        <w:spacing w:afterAutospacing="0"/>
        <w:ind w:left="284" w:hanging="284"/>
        <w:contextualSpacing/>
        <w:jc w:val="both"/>
        <w:rPr>
          <w:rFonts w:ascii="Times New Roman" w:hAnsi="Times New Roman" w:cs="Times New Roman"/>
          <w:color w:val="FF0000"/>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sidR="00440D9D" w:rsidRPr="00D6117D">
        <w:rPr>
          <w:rFonts w:ascii="Times New Roman" w:hAnsi="Times New Roman" w:cs="Times New Roman"/>
        </w:rPr>
        <w:t>Collingwood was</w:t>
      </w:r>
      <w:r w:rsidR="00FE3FFC" w:rsidRPr="00D6117D">
        <w:rPr>
          <w:rFonts w:ascii="Times New Roman" w:hAnsi="Times New Roman" w:cs="Times New Roman"/>
        </w:rPr>
        <w:t xml:space="preserve"> replaced by </w:t>
      </w:r>
      <w:r w:rsidR="00440D9D" w:rsidRPr="00D6117D">
        <w:rPr>
          <w:rFonts w:ascii="Times New Roman" w:hAnsi="Times New Roman" w:cs="Times New Roman"/>
        </w:rPr>
        <w:t xml:space="preserve">Howard </w:t>
      </w:r>
      <w:r w:rsidR="00FE3FFC" w:rsidRPr="00D6117D">
        <w:rPr>
          <w:rFonts w:ascii="Times New Roman" w:hAnsi="Times New Roman" w:cs="Times New Roman"/>
        </w:rPr>
        <w:t xml:space="preserve">following </w:t>
      </w:r>
      <w:r w:rsidR="005B2B50">
        <w:rPr>
          <w:rFonts w:ascii="Times New Roman" w:hAnsi="Times New Roman" w:cs="Times New Roman"/>
        </w:rPr>
        <w:t>the former’s</w:t>
      </w:r>
      <w:r w:rsidR="00FE3FFC" w:rsidRPr="00D6117D">
        <w:rPr>
          <w:rFonts w:ascii="Times New Roman" w:hAnsi="Times New Roman" w:cs="Times New Roman"/>
        </w:rPr>
        <w:t xml:space="preserve"> death shortly after arriving in Jamaica</w:t>
      </w:r>
      <w:r w:rsidR="00440D9D" w:rsidRPr="00D6117D">
        <w:rPr>
          <w:rFonts w:ascii="Times New Roman" w:hAnsi="Times New Roman" w:cs="Times New Roman"/>
        </w:rPr>
        <w:t xml:space="preserve">. </w:t>
      </w:r>
    </w:p>
  </w:footnote>
  <w:footnote w:id="3">
    <w:p w14:paraId="12860ED3" w14:textId="77777777" w:rsidR="00F11723" w:rsidRPr="00D6117D" w:rsidRDefault="00F11723" w:rsidP="00F11723">
      <w:pPr>
        <w:keepLines/>
        <w:spacing w:after="0"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Pr>
          <w:rFonts w:ascii="Times New Roman" w:hAnsi="Times New Roman" w:cs="Times New Roman"/>
          <w:sz w:val="20"/>
          <w:szCs w:val="20"/>
        </w:rPr>
        <w:t xml:space="preserve">Jane </w:t>
      </w:r>
      <w:r w:rsidRPr="00D6117D">
        <w:rPr>
          <w:rFonts w:ascii="Times New Roman" w:hAnsi="Times New Roman" w:cs="Times New Roman"/>
          <w:sz w:val="20"/>
          <w:szCs w:val="20"/>
        </w:rPr>
        <w:t xml:space="preserve">Webster </w:t>
      </w:r>
      <w:r>
        <w:rPr>
          <w:rFonts w:ascii="Times New Roman" w:hAnsi="Times New Roman" w:cs="Times New Roman"/>
          <w:sz w:val="20"/>
          <w:szCs w:val="20"/>
        </w:rPr>
        <w:t>calculates</w:t>
      </w:r>
      <w:r w:rsidRPr="00D6117D">
        <w:rPr>
          <w:rFonts w:ascii="Times New Roman" w:hAnsi="Times New Roman" w:cs="Times New Roman"/>
          <w:sz w:val="20"/>
          <w:szCs w:val="20"/>
        </w:rPr>
        <w:t xml:space="preserve"> that </w:t>
      </w:r>
      <w:r>
        <w:rPr>
          <w:rFonts w:ascii="Times New Roman" w:hAnsi="Times New Roman" w:cs="Times New Roman"/>
          <w:sz w:val="20"/>
          <w:szCs w:val="20"/>
        </w:rPr>
        <w:t xml:space="preserve">the </w:t>
      </w:r>
      <w:proofErr w:type="spellStart"/>
      <w:r>
        <w:rPr>
          <w:rFonts w:ascii="Times New Roman" w:hAnsi="Times New Roman" w:cs="Times New Roman"/>
          <w:sz w:val="20"/>
          <w:szCs w:val="20"/>
        </w:rPr>
        <w:t>Zong</w:t>
      </w:r>
      <w:proofErr w:type="spellEnd"/>
      <w:r>
        <w:rPr>
          <w:rFonts w:ascii="Times New Roman" w:hAnsi="Times New Roman" w:cs="Times New Roman"/>
          <w:sz w:val="20"/>
          <w:szCs w:val="20"/>
        </w:rPr>
        <w:t xml:space="preserve"> was carrying 4.0 slaves per ton of capacity, whilst </w:t>
      </w:r>
      <w:r w:rsidRPr="00D6117D">
        <w:rPr>
          <w:rFonts w:ascii="Times New Roman" w:hAnsi="Times New Roman" w:cs="Times New Roman"/>
          <w:sz w:val="20"/>
          <w:szCs w:val="20"/>
        </w:rPr>
        <w:t>a typical ship would carry 1.75 slaves per ton. J</w:t>
      </w:r>
      <w:r>
        <w:rPr>
          <w:rFonts w:ascii="Times New Roman" w:hAnsi="Times New Roman" w:cs="Times New Roman"/>
          <w:sz w:val="20"/>
          <w:szCs w:val="20"/>
        </w:rPr>
        <w:t>.</w:t>
      </w:r>
      <w:r w:rsidRPr="00D6117D">
        <w:rPr>
          <w:rFonts w:ascii="Times New Roman" w:hAnsi="Times New Roman" w:cs="Times New Roman"/>
          <w:sz w:val="20"/>
          <w:szCs w:val="20"/>
        </w:rPr>
        <w:t xml:space="preserve"> Webster, ‘The </w:t>
      </w:r>
      <w:proofErr w:type="spellStart"/>
      <w:r w:rsidRPr="00D6117D">
        <w:rPr>
          <w:rFonts w:ascii="Times New Roman" w:hAnsi="Times New Roman" w:cs="Times New Roman"/>
          <w:sz w:val="20"/>
          <w:szCs w:val="20"/>
        </w:rPr>
        <w:t>Zong</w:t>
      </w:r>
      <w:proofErr w:type="spellEnd"/>
      <w:r w:rsidRPr="00D6117D">
        <w:rPr>
          <w:rFonts w:ascii="Times New Roman" w:hAnsi="Times New Roman" w:cs="Times New Roman"/>
          <w:sz w:val="20"/>
          <w:szCs w:val="20"/>
        </w:rPr>
        <w:t xml:space="preserve"> in the Context of the Eighteenth-Century Slave Trade’, </w:t>
      </w:r>
      <w:r w:rsidRPr="00D6117D">
        <w:rPr>
          <w:rFonts w:ascii="Times New Roman" w:hAnsi="Times New Roman" w:cs="Times New Roman"/>
          <w:i/>
          <w:iCs/>
          <w:sz w:val="20"/>
          <w:szCs w:val="20"/>
        </w:rPr>
        <w:t>The Journal of Legal History</w:t>
      </w:r>
      <w:r w:rsidRPr="00D6117D">
        <w:rPr>
          <w:rFonts w:ascii="Times New Roman" w:hAnsi="Times New Roman" w:cs="Times New Roman"/>
          <w:sz w:val="20"/>
          <w:szCs w:val="20"/>
        </w:rPr>
        <w:t xml:space="preserve">, 28(3) (2007), pp. 285-298 (p.289). </w:t>
      </w:r>
    </w:p>
  </w:footnote>
  <w:footnote w:id="4">
    <w:p w14:paraId="15B84404" w14:textId="1FBE1C29" w:rsidR="00FE3FFC" w:rsidRPr="00D6117D" w:rsidRDefault="00FE3FFC" w:rsidP="00781EF8">
      <w:pPr>
        <w:pStyle w:val="FootnoteText"/>
        <w:keepLines/>
        <w:spacing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sidR="00781EF8" w:rsidRPr="00D6117D">
        <w:rPr>
          <w:rFonts w:ascii="Times New Roman" w:hAnsi="Times New Roman" w:cs="Times New Roman"/>
        </w:rPr>
        <w:t>Webster calculates the average for a British voyage as 63.3 days,</w:t>
      </w:r>
      <w:r w:rsidR="003A75F1">
        <w:rPr>
          <w:rFonts w:ascii="Times New Roman" w:hAnsi="Times New Roman" w:cs="Times New Roman"/>
        </w:rPr>
        <w:t xml:space="preserve"> </w:t>
      </w:r>
      <w:r w:rsidR="00781EF8" w:rsidRPr="00D6117D">
        <w:rPr>
          <w:rFonts w:ascii="Times New Roman" w:hAnsi="Times New Roman" w:cs="Times New Roman"/>
        </w:rPr>
        <w:t xml:space="preserve">Webster, ‘The </w:t>
      </w:r>
      <w:proofErr w:type="spellStart"/>
      <w:r w:rsidR="00781EF8" w:rsidRPr="00D6117D">
        <w:rPr>
          <w:rFonts w:ascii="Times New Roman" w:hAnsi="Times New Roman" w:cs="Times New Roman"/>
        </w:rPr>
        <w:t>Zong</w:t>
      </w:r>
      <w:proofErr w:type="spellEnd"/>
      <w:r w:rsidR="00781EF8" w:rsidRPr="00D6117D">
        <w:rPr>
          <w:rFonts w:ascii="Times New Roman" w:hAnsi="Times New Roman" w:cs="Times New Roman"/>
        </w:rPr>
        <w:t xml:space="preserve">’, p.289. The reasons behind the additional time taken by the </w:t>
      </w:r>
      <w:proofErr w:type="spellStart"/>
      <w:r w:rsidR="00781EF8" w:rsidRPr="00D6117D">
        <w:rPr>
          <w:rFonts w:ascii="Times New Roman" w:hAnsi="Times New Roman" w:cs="Times New Roman"/>
        </w:rPr>
        <w:t>Zong</w:t>
      </w:r>
      <w:proofErr w:type="spellEnd"/>
      <w:r w:rsidR="00781EF8" w:rsidRPr="00D6117D">
        <w:rPr>
          <w:rFonts w:ascii="Times New Roman" w:hAnsi="Times New Roman" w:cs="Times New Roman"/>
        </w:rPr>
        <w:t xml:space="preserve"> remain unclear.</w:t>
      </w:r>
      <w:r w:rsidR="007A6DA5">
        <w:rPr>
          <w:rFonts w:ascii="Times New Roman" w:hAnsi="Times New Roman" w:cs="Times New Roman"/>
        </w:rPr>
        <w:t xml:space="preserve"> </w:t>
      </w:r>
    </w:p>
  </w:footnote>
  <w:footnote w:id="5">
    <w:p w14:paraId="6D1DA76F" w14:textId="754E9FB6" w:rsidR="00623A9B" w:rsidRPr="002141A4" w:rsidRDefault="00623A9B" w:rsidP="00306029">
      <w:pPr>
        <w:pStyle w:val="FootnoteText"/>
        <w:keepLines/>
        <w:spacing w:afterAutospacing="0"/>
        <w:ind w:left="284" w:hanging="284"/>
        <w:contextualSpacing/>
        <w:jc w:val="both"/>
        <w:rPr>
          <w:rFonts w:ascii="Times New Roman" w:hAnsi="Times New Roman" w:cs="Times New Roman"/>
        </w:rPr>
      </w:pPr>
      <w:r w:rsidRPr="00D6117D">
        <w:rPr>
          <w:rStyle w:val="FootnoteReference"/>
          <w:rFonts w:ascii="Times New Roman" w:hAnsi="Times New Roman" w:cs="Times New Roman"/>
        </w:rPr>
        <w:footnoteRef/>
      </w:r>
      <w:r w:rsidRPr="00D6117D">
        <w:rPr>
          <w:rFonts w:ascii="Times New Roman" w:hAnsi="Times New Roman" w:cs="Times New Roman"/>
        </w:rPr>
        <w:t xml:space="preserve"> </w:t>
      </w:r>
      <w:r w:rsidR="00306029">
        <w:rPr>
          <w:rFonts w:ascii="Times New Roman" w:hAnsi="Times New Roman" w:cs="Times New Roman"/>
        </w:rPr>
        <w:t>Herbert Klein calculates the average mortality rate for an English ship between 1750 and 1807 at 11.1%</w:t>
      </w:r>
      <w:r w:rsidR="0042597B">
        <w:rPr>
          <w:rFonts w:ascii="Times New Roman" w:hAnsi="Times New Roman" w:cs="Times New Roman"/>
        </w:rPr>
        <w:t xml:space="preserve">, </w:t>
      </w:r>
      <w:r w:rsidR="005B2B50">
        <w:rPr>
          <w:rFonts w:ascii="Times New Roman" w:hAnsi="Times New Roman" w:cs="Times New Roman"/>
        </w:rPr>
        <w:t xml:space="preserve">H. S. </w:t>
      </w:r>
      <w:r w:rsidR="0042597B">
        <w:rPr>
          <w:rFonts w:ascii="Times New Roman" w:hAnsi="Times New Roman" w:cs="Times New Roman"/>
        </w:rPr>
        <w:t xml:space="preserve">Klein, </w:t>
      </w:r>
      <w:r w:rsidR="0042597B">
        <w:rPr>
          <w:rFonts w:ascii="Times New Roman" w:hAnsi="Times New Roman" w:cs="Times New Roman"/>
          <w:i/>
          <w:iCs/>
        </w:rPr>
        <w:t>The Atlantic Slave Trade</w:t>
      </w:r>
      <w:r w:rsidR="0042597B">
        <w:rPr>
          <w:rFonts w:ascii="Times New Roman" w:hAnsi="Times New Roman" w:cs="Times New Roman"/>
        </w:rPr>
        <w:t xml:space="preserve"> (Cambridge and New York: Cambridge University Press, 2010), p.141.</w:t>
      </w:r>
      <w:r w:rsidR="001A445B">
        <w:rPr>
          <w:rFonts w:ascii="Times New Roman" w:hAnsi="Times New Roman" w:cs="Times New Roman"/>
          <w:color w:val="FF0000"/>
        </w:rPr>
        <w:t xml:space="preserve"> </w:t>
      </w:r>
    </w:p>
  </w:footnote>
  <w:footnote w:id="6">
    <w:p w14:paraId="7D96F726" w14:textId="6451F862" w:rsidR="001A445B" w:rsidRPr="0075276F" w:rsidRDefault="001A445B" w:rsidP="001A445B">
      <w:pPr>
        <w:pStyle w:val="FootnoteText"/>
        <w:spacing w:afterAutospacing="0"/>
        <w:ind w:left="284" w:hanging="284"/>
        <w:contextualSpacing/>
        <w:jc w:val="both"/>
        <w:rPr>
          <w:rFonts w:ascii="Times New Roman" w:hAnsi="Times New Roman" w:cs="Times New Roman"/>
        </w:rPr>
      </w:pPr>
      <w:r w:rsidRPr="000E5049">
        <w:rPr>
          <w:rStyle w:val="FootnoteReference"/>
          <w:rFonts w:ascii="Times New Roman" w:hAnsi="Times New Roman" w:cs="Times New Roman"/>
        </w:rPr>
        <w:footnoteRef/>
      </w:r>
      <w:r w:rsidRPr="000E5049">
        <w:rPr>
          <w:rFonts w:ascii="Times New Roman" w:hAnsi="Times New Roman" w:cs="Times New Roman"/>
        </w:rPr>
        <w:t xml:space="preserve"> See K. F. </w:t>
      </w:r>
      <w:proofErr w:type="spellStart"/>
      <w:r w:rsidRPr="000E5049">
        <w:rPr>
          <w:rFonts w:ascii="Times New Roman" w:hAnsi="Times New Roman" w:cs="Times New Roman"/>
        </w:rPr>
        <w:t>Kiple</w:t>
      </w:r>
      <w:proofErr w:type="spellEnd"/>
      <w:r w:rsidRPr="000E5049">
        <w:rPr>
          <w:rFonts w:ascii="Times New Roman" w:hAnsi="Times New Roman" w:cs="Times New Roman"/>
        </w:rPr>
        <w:t xml:space="preserve"> and B. T. Higgins, ‘Mortality caused by Dehydration during the Middle Passage’, </w:t>
      </w:r>
      <w:r w:rsidRPr="000E5049">
        <w:rPr>
          <w:rFonts w:ascii="Times New Roman" w:hAnsi="Times New Roman" w:cs="Times New Roman"/>
          <w:i/>
          <w:iCs/>
        </w:rPr>
        <w:t xml:space="preserve">Social Science </w:t>
      </w:r>
      <w:r w:rsidRPr="0075276F">
        <w:rPr>
          <w:rFonts w:ascii="Times New Roman" w:hAnsi="Times New Roman" w:cs="Times New Roman"/>
          <w:i/>
          <w:iCs/>
        </w:rPr>
        <w:t>History</w:t>
      </w:r>
      <w:r w:rsidRPr="0075276F">
        <w:rPr>
          <w:rFonts w:ascii="Times New Roman" w:hAnsi="Times New Roman" w:cs="Times New Roman"/>
        </w:rPr>
        <w:t>, 13(4) (1989), 421-437 (pp. 429-430).</w:t>
      </w:r>
    </w:p>
  </w:footnote>
  <w:footnote w:id="7">
    <w:p w14:paraId="250CE700" w14:textId="27C69C37" w:rsidR="000E5049" w:rsidRPr="0075276F" w:rsidRDefault="000E5049" w:rsidP="001746E3">
      <w:pPr>
        <w:pStyle w:val="FootnoteText"/>
        <w:spacing w:afterAutospacing="0"/>
        <w:ind w:left="284" w:hanging="284"/>
        <w:contextualSpacing/>
        <w:jc w:val="both"/>
        <w:rPr>
          <w:rFonts w:ascii="Times New Roman" w:hAnsi="Times New Roman" w:cs="Times New Roman"/>
        </w:rPr>
      </w:pPr>
      <w:r w:rsidRPr="0075276F">
        <w:rPr>
          <w:rStyle w:val="FootnoteReference"/>
          <w:rFonts w:ascii="Times New Roman" w:hAnsi="Times New Roman" w:cs="Times New Roman"/>
        </w:rPr>
        <w:footnoteRef/>
      </w:r>
      <w:r w:rsidRPr="0075276F">
        <w:rPr>
          <w:rFonts w:ascii="Times New Roman" w:hAnsi="Times New Roman" w:cs="Times New Roman"/>
        </w:rPr>
        <w:t xml:space="preserve"> </w:t>
      </w:r>
      <w:r w:rsidR="001746E3">
        <w:rPr>
          <w:rFonts w:ascii="Times New Roman" w:hAnsi="Times New Roman" w:cs="Times New Roman"/>
        </w:rPr>
        <w:t>The use of the word</w:t>
      </w:r>
      <w:r w:rsidRPr="0075276F">
        <w:rPr>
          <w:rFonts w:ascii="Times New Roman" w:hAnsi="Times New Roman" w:cs="Times New Roman"/>
        </w:rPr>
        <w:t xml:space="preserve"> “jettisoning” </w:t>
      </w:r>
      <w:r w:rsidR="001746E3">
        <w:rPr>
          <w:rFonts w:ascii="Times New Roman" w:hAnsi="Times New Roman" w:cs="Times New Roman"/>
        </w:rPr>
        <w:t xml:space="preserve">should not disguise the fact that, </w:t>
      </w:r>
      <w:r w:rsidRPr="0075276F">
        <w:rPr>
          <w:rFonts w:ascii="Times New Roman" w:hAnsi="Times New Roman" w:cs="Times New Roman"/>
        </w:rPr>
        <w:t>when applied to human cargoes</w:t>
      </w:r>
      <w:r w:rsidR="001746E3">
        <w:rPr>
          <w:rFonts w:ascii="Times New Roman" w:hAnsi="Times New Roman" w:cs="Times New Roman"/>
        </w:rPr>
        <w:t>, it meant murder</w:t>
      </w:r>
      <w:r w:rsidR="0075276F" w:rsidRPr="0075276F">
        <w:rPr>
          <w:rFonts w:ascii="Times New Roman" w:hAnsi="Times New Roman" w:cs="Times New Roman"/>
        </w:rPr>
        <w:t>.</w:t>
      </w:r>
    </w:p>
  </w:footnote>
  <w:footnote w:id="8">
    <w:p w14:paraId="65CEC843" w14:textId="6B78B0B2" w:rsidR="00535B42" w:rsidRPr="0075276F" w:rsidRDefault="00535B42" w:rsidP="00535B42">
      <w:pPr>
        <w:pStyle w:val="FootnoteText"/>
        <w:spacing w:afterAutospacing="0"/>
        <w:ind w:left="284" w:hanging="284"/>
        <w:contextualSpacing/>
        <w:jc w:val="both"/>
        <w:rPr>
          <w:rFonts w:ascii="Times New Roman" w:hAnsi="Times New Roman" w:cs="Times New Roman"/>
        </w:rPr>
      </w:pPr>
      <w:r w:rsidRPr="0075276F">
        <w:rPr>
          <w:rStyle w:val="FootnoteReference"/>
          <w:rFonts w:ascii="Times New Roman" w:hAnsi="Times New Roman" w:cs="Times New Roman"/>
        </w:rPr>
        <w:footnoteRef/>
      </w:r>
      <w:r w:rsidRPr="0075276F">
        <w:rPr>
          <w:rFonts w:ascii="Times New Roman" w:hAnsi="Times New Roman" w:cs="Times New Roman"/>
        </w:rPr>
        <w:t xml:space="preserve"> D. </w:t>
      </w:r>
      <w:proofErr w:type="spellStart"/>
      <w:r w:rsidRPr="0075276F">
        <w:rPr>
          <w:rFonts w:ascii="Times New Roman" w:hAnsi="Times New Roman" w:cs="Times New Roman"/>
        </w:rPr>
        <w:t>Eltis</w:t>
      </w:r>
      <w:proofErr w:type="spellEnd"/>
      <w:r w:rsidRPr="0075276F">
        <w:rPr>
          <w:rFonts w:ascii="Times New Roman" w:hAnsi="Times New Roman" w:cs="Times New Roman"/>
        </w:rPr>
        <w:t xml:space="preserve"> and D. Richardson, ‘A New Assessment of the Transatlantic Slave Trade’, in </w:t>
      </w:r>
      <w:r w:rsidRPr="0075276F">
        <w:rPr>
          <w:rFonts w:ascii="Times New Roman" w:hAnsi="Times New Roman" w:cs="Times New Roman"/>
          <w:i/>
          <w:iCs/>
        </w:rPr>
        <w:t xml:space="preserve">Essays on the New Transatlantic Slave Trade </w:t>
      </w:r>
      <w:r w:rsidRPr="0075276F">
        <w:rPr>
          <w:rFonts w:ascii="Times New Roman" w:hAnsi="Times New Roman" w:cs="Times New Roman"/>
        </w:rPr>
        <w:t>Database, p.3</w:t>
      </w:r>
      <w:r w:rsidR="001746E3">
        <w:rPr>
          <w:rFonts w:ascii="Times New Roman" w:hAnsi="Times New Roman" w:cs="Times New Roman"/>
        </w:rPr>
        <w:t>.</w:t>
      </w:r>
    </w:p>
  </w:footnote>
  <w:footnote w:id="9">
    <w:p w14:paraId="1962FFD0" w14:textId="71D3A826" w:rsidR="005B2B50" w:rsidRPr="000E5049" w:rsidRDefault="005B2B50" w:rsidP="000E5049">
      <w:pPr>
        <w:pStyle w:val="FootnoteText"/>
        <w:spacing w:afterAutospacing="0"/>
        <w:ind w:left="284" w:hanging="284"/>
        <w:contextualSpacing/>
        <w:jc w:val="both"/>
        <w:rPr>
          <w:rFonts w:ascii="Times New Roman" w:hAnsi="Times New Roman" w:cs="Times New Roman"/>
          <w:color w:val="FF0000"/>
        </w:rPr>
      </w:pPr>
      <w:r w:rsidRPr="0075276F">
        <w:rPr>
          <w:rStyle w:val="FootnoteReference"/>
          <w:rFonts w:ascii="Times New Roman" w:hAnsi="Times New Roman" w:cs="Times New Roman"/>
        </w:rPr>
        <w:footnoteRef/>
      </w:r>
      <w:r w:rsidRPr="0075276F">
        <w:rPr>
          <w:rFonts w:ascii="Times New Roman" w:hAnsi="Times New Roman" w:cs="Times New Roman"/>
        </w:rPr>
        <w:t xml:space="preserve"> </w:t>
      </w:r>
      <w:r w:rsidR="000E5049" w:rsidRPr="0075276F">
        <w:rPr>
          <w:rFonts w:ascii="Times New Roman" w:hAnsi="Times New Roman" w:cs="Times New Roman"/>
        </w:rPr>
        <w:t>Incidentally, a</w:t>
      </w:r>
      <w:r w:rsidRPr="0075276F">
        <w:rPr>
          <w:rFonts w:ascii="Times New Roman" w:hAnsi="Times New Roman" w:cs="Times New Roman"/>
        </w:rPr>
        <w:t>lso absent is any biographical information</w:t>
      </w:r>
      <w:r w:rsidRPr="000E5049">
        <w:rPr>
          <w:rFonts w:ascii="Times New Roman" w:hAnsi="Times New Roman" w:cs="Times New Roman"/>
        </w:rPr>
        <w:t xml:space="preserve"> on the crew</w:t>
      </w:r>
      <w:r w:rsidR="000E5049" w:rsidRPr="000E5049">
        <w:rPr>
          <w:rFonts w:ascii="Times New Roman" w:hAnsi="Times New Roman" w:cs="Times New Roman"/>
        </w:rPr>
        <w:t>.</w:t>
      </w:r>
      <w:r w:rsidRPr="000E5049">
        <w:rPr>
          <w:rFonts w:ascii="Times New Roman" w:hAnsi="Times New Roman" w:cs="Times New Roman"/>
        </w:rPr>
        <w:t xml:space="preserve"> Whilst not comparable with the experience of enslaved people, life on a slave ship was difficult and dangerous for its crew. Of 5,000 men who left Britain on slave ships in 1785 fewer than half (2,320) returned home, J. </w:t>
      </w:r>
      <w:proofErr w:type="spellStart"/>
      <w:r w:rsidRPr="000E5049">
        <w:rPr>
          <w:rFonts w:ascii="Times New Roman" w:hAnsi="Times New Roman" w:cs="Times New Roman"/>
        </w:rPr>
        <w:t>Walvin</w:t>
      </w:r>
      <w:proofErr w:type="spellEnd"/>
      <w:r w:rsidRPr="000E5049">
        <w:rPr>
          <w:rFonts w:ascii="Times New Roman" w:hAnsi="Times New Roman" w:cs="Times New Roman"/>
        </w:rPr>
        <w:t xml:space="preserve">, </w:t>
      </w:r>
      <w:r w:rsidRPr="000E5049">
        <w:rPr>
          <w:rFonts w:ascii="Times New Roman" w:hAnsi="Times New Roman" w:cs="Times New Roman"/>
          <w:i/>
          <w:iCs/>
        </w:rPr>
        <w:t xml:space="preserve">The </w:t>
      </w:r>
      <w:proofErr w:type="spellStart"/>
      <w:r w:rsidRPr="000E5049">
        <w:rPr>
          <w:rFonts w:ascii="Times New Roman" w:hAnsi="Times New Roman" w:cs="Times New Roman"/>
          <w:i/>
          <w:iCs/>
        </w:rPr>
        <w:t>Zong</w:t>
      </w:r>
      <w:proofErr w:type="spellEnd"/>
      <w:r w:rsidRPr="000E5049">
        <w:rPr>
          <w:rFonts w:ascii="Times New Roman" w:hAnsi="Times New Roman" w:cs="Times New Roman"/>
          <w:i/>
          <w:iCs/>
        </w:rPr>
        <w:t xml:space="preserve">: A Massacre, the </w:t>
      </w:r>
      <w:proofErr w:type="gramStart"/>
      <w:r w:rsidRPr="000E5049">
        <w:rPr>
          <w:rFonts w:ascii="Times New Roman" w:hAnsi="Times New Roman" w:cs="Times New Roman"/>
          <w:i/>
          <w:iCs/>
        </w:rPr>
        <w:t>Law</w:t>
      </w:r>
      <w:proofErr w:type="gramEnd"/>
      <w:r w:rsidRPr="000E5049">
        <w:rPr>
          <w:rFonts w:ascii="Times New Roman" w:hAnsi="Times New Roman" w:cs="Times New Roman"/>
          <w:i/>
          <w:iCs/>
        </w:rPr>
        <w:t xml:space="preserve"> and the End of Slavery</w:t>
      </w:r>
      <w:r w:rsidRPr="000E5049">
        <w:rPr>
          <w:rFonts w:ascii="Times New Roman" w:hAnsi="Times New Roman" w:cs="Times New Roman"/>
        </w:rPr>
        <w:t xml:space="preserve">, (Yale University Press, 2011), p.45. See also S. D. Behrendt, ‘Crew mortality in the transatlantic slave trade in the eighteenth century’, </w:t>
      </w:r>
      <w:r w:rsidRPr="000E5049">
        <w:rPr>
          <w:rFonts w:ascii="Times New Roman" w:hAnsi="Times New Roman" w:cs="Times New Roman"/>
          <w:i/>
          <w:iCs/>
        </w:rPr>
        <w:t>Slavery and Abolition</w:t>
      </w:r>
      <w:r w:rsidRPr="000E5049">
        <w:rPr>
          <w:rFonts w:ascii="Times New Roman" w:hAnsi="Times New Roman" w:cs="Times New Roman"/>
        </w:rPr>
        <w:t>, 18(1) (1997), pp.49-71 (p.55).</w:t>
      </w:r>
    </w:p>
  </w:footnote>
  <w:footnote w:id="10">
    <w:p w14:paraId="5DE1D982" w14:textId="00A515A8" w:rsidR="005B2B50" w:rsidRDefault="005B2B50" w:rsidP="001A445B">
      <w:pPr>
        <w:pStyle w:val="FootnoteText"/>
        <w:keepLines/>
        <w:spacing w:afterAutospacing="0"/>
        <w:ind w:left="284" w:hanging="284"/>
        <w:contextualSpacing/>
        <w:jc w:val="both"/>
      </w:pPr>
      <w:r w:rsidRPr="000E5049">
        <w:rPr>
          <w:rStyle w:val="FootnoteReference"/>
          <w:rFonts w:ascii="Times New Roman" w:hAnsi="Times New Roman" w:cs="Times New Roman"/>
        </w:rPr>
        <w:footnoteRef/>
      </w:r>
      <w:r w:rsidRPr="000E5049">
        <w:rPr>
          <w:rFonts w:ascii="Times New Roman" w:hAnsi="Times New Roman" w:cs="Times New Roman"/>
        </w:rPr>
        <w:t xml:space="preserve"> See Appendix, Table 2 for details of consortia sizes for voyages listing William Gregson amongst the owners.</w:t>
      </w:r>
    </w:p>
  </w:footnote>
  <w:footnote w:id="11">
    <w:p w14:paraId="06BA8D98" w14:textId="02CB4F41" w:rsidR="00A850FD" w:rsidRPr="00306029" w:rsidRDefault="00A850FD" w:rsidP="000A4912">
      <w:pPr>
        <w:pStyle w:val="FootnoteText"/>
        <w:spacing w:afterAutospacing="0"/>
        <w:ind w:left="397" w:hanging="397"/>
        <w:contextualSpacing/>
        <w:jc w:val="both"/>
        <w:rPr>
          <w:rFonts w:ascii="Times New Roman" w:hAnsi="Times New Roman" w:cs="Times New Roman"/>
        </w:rPr>
      </w:pPr>
      <w:r w:rsidRPr="00246A53">
        <w:rPr>
          <w:rStyle w:val="FootnoteReference"/>
          <w:rFonts w:ascii="Times New Roman" w:hAnsi="Times New Roman" w:cs="Times New Roman"/>
        </w:rPr>
        <w:footnoteRef/>
      </w:r>
      <w:r w:rsidRPr="00246A53">
        <w:rPr>
          <w:rFonts w:ascii="Times New Roman" w:hAnsi="Times New Roman" w:cs="Times New Roman"/>
        </w:rPr>
        <w:t xml:space="preserve"> </w:t>
      </w:r>
      <w:proofErr w:type="spellStart"/>
      <w:r w:rsidRPr="00246A53">
        <w:rPr>
          <w:rFonts w:ascii="Times New Roman" w:hAnsi="Times New Roman" w:cs="Times New Roman"/>
        </w:rPr>
        <w:t>Walvin</w:t>
      </w:r>
      <w:proofErr w:type="spellEnd"/>
      <w:r w:rsidRPr="00246A53">
        <w:rPr>
          <w:rFonts w:ascii="Times New Roman" w:hAnsi="Times New Roman" w:cs="Times New Roman"/>
        </w:rPr>
        <w:t xml:space="preserve">, </w:t>
      </w:r>
      <w:r w:rsidRPr="00246A53">
        <w:rPr>
          <w:rFonts w:ascii="Times New Roman" w:hAnsi="Times New Roman" w:cs="Times New Roman"/>
          <w:i/>
          <w:iCs/>
        </w:rPr>
        <w:t xml:space="preserve">The </w:t>
      </w:r>
      <w:proofErr w:type="spellStart"/>
      <w:r w:rsidRPr="00246A53">
        <w:rPr>
          <w:rFonts w:ascii="Times New Roman" w:hAnsi="Times New Roman" w:cs="Times New Roman"/>
          <w:i/>
          <w:iCs/>
        </w:rPr>
        <w:t>Zong</w:t>
      </w:r>
      <w:proofErr w:type="spellEnd"/>
      <w:r w:rsidRPr="00246A53">
        <w:rPr>
          <w:rFonts w:ascii="Times New Roman" w:hAnsi="Times New Roman" w:cs="Times New Roman"/>
        </w:rPr>
        <w:t>, p.89</w:t>
      </w:r>
      <w:r w:rsidR="003E517C" w:rsidRPr="00246A53">
        <w:rPr>
          <w:rFonts w:ascii="Times New Roman" w:hAnsi="Times New Roman" w:cs="Times New Roman"/>
        </w:rPr>
        <w:t>.</w:t>
      </w:r>
      <w:r w:rsidR="00176065">
        <w:rPr>
          <w:rFonts w:ascii="Times New Roman" w:hAnsi="Times New Roman" w:cs="Times New Roman"/>
        </w:rPr>
        <w:t xml:space="preserve"> For a discussion of declining mortality rates see </w:t>
      </w:r>
      <w:r w:rsidR="00306029">
        <w:rPr>
          <w:rFonts w:ascii="Times New Roman" w:hAnsi="Times New Roman" w:cs="Times New Roman"/>
        </w:rPr>
        <w:t>R</w:t>
      </w:r>
      <w:r w:rsidR="005B2B50">
        <w:rPr>
          <w:rFonts w:ascii="Times New Roman" w:hAnsi="Times New Roman" w:cs="Times New Roman"/>
        </w:rPr>
        <w:t>.</w:t>
      </w:r>
      <w:r w:rsidR="00306029">
        <w:rPr>
          <w:rFonts w:ascii="Times New Roman" w:hAnsi="Times New Roman" w:cs="Times New Roman"/>
        </w:rPr>
        <w:t xml:space="preserve"> Haines and R</w:t>
      </w:r>
      <w:r w:rsidR="005B2B50">
        <w:rPr>
          <w:rFonts w:ascii="Times New Roman" w:hAnsi="Times New Roman" w:cs="Times New Roman"/>
        </w:rPr>
        <w:t xml:space="preserve">. </w:t>
      </w:r>
      <w:proofErr w:type="spellStart"/>
      <w:r w:rsidR="00306029">
        <w:rPr>
          <w:rFonts w:ascii="Times New Roman" w:hAnsi="Times New Roman" w:cs="Times New Roman"/>
        </w:rPr>
        <w:t>Shlomowitz</w:t>
      </w:r>
      <w:proofErr w:type="spellEnd"/>
      <w:r w:rsidR="00306029">
        <w:rPr>
          <w:rFonts w:ascii="Times New Roman" w:hAnsi="Times New Roman" w:cs="Times New Roman"/>
        </w:rPr>
        <w:t xml:space="preserve">, ‘Explaining the mortality decline in the eighteenth-century British slave trade’, </w:t>
      </w:r>
      <w:r w:rsidR="00306029">
        <w:rPr>
          <w:rFonts w:ascii="Times New Roman" w:hAnsi="Times New Roman" w:cs="Times New Roman"/>
          <w:i/>
          <w:iCs/>
        </w:rPr>
        <w:t>Economic History Review</w:t>
      </w:r>
      <w:r w:rsidR="00306029">
        <w:rPr>
          <w:rFonts w:ascii="Times New Roman" w:hAnsi="Times New Roman" w:cs="Times New Roman"/>
        </w:rPr>
        <w:t xml:space="preserve">, </w:t>
      </w:r>
      <w:proofErr w:type="gramStart"/>
      <w:r w:rsidR="00306029">
        <w:rPr>
          <w:rFonts w:ascii="Times New Roman" w:hAnsi="Times New Roman" w:cs="Times New Roman"/>
        </w:rPr>
        <w:t>LIII(</w:t>
      </w:r>
      <w:proofErr w:type="gramEnd"/>
      <w:r w:rsidR="00306029">
        <w:rPr>
          <w:rFonts w:ascii="Times New Roman" w:hAnsi="Times New Roman" w:cs="Times New Roman"/>
        </w:rPr>
        <w:t>2) (2000), 262-283 (pp. 1-2).</w:t>
      </w:r>
    </w:p>
  </w:footnote>
  <w:footnote w:id="12">
    <w:p w14:paraId="44C8E5F8" w14:textId="15CA6AE8" w:rsidR="00BF5C40" w:rsidRPr="00712AF6" w:rsidRDefault="00BF5C40" w:rsidP="00712AF6">
      <w:pPr>
        <w:pStyle w:val="FootnoteText"/>
        <w:spacing w:afterAutospacing="0"/>
        <w:ind w:left="397" w:hanging="397"/>
        <w:contextualSpacing/>
        <w:jc w:val="both"/>
        <w:rPr>
          <w:rFonts w:ascii="Times New Roman" w:hAnsi="Times New Roman" w:cs="Times New Roman"/>
        </w:rPr>
      </w:pPr>
      <w:r w:rsidRPr="00807A6C">
        <w:rPr>
          <w:rStyle w:val="FootnoteReference"/>
          <w:rFonts w:ascii="Times New Roman" w:hAnsi="Times New Roman" w:cs="Times New Roman"/>
        </w:rPr>
        <w:footnoteRef/>
      </w:r>
      <w:r w:rsidRPr="00807A6C">
        <w:rPr>
          <w:rFonts w:ascii="Times New Roman" w:hAnsi="Times New Roman" w:cs="Times New Roman"/>
        </w:rPr>
        <w:t xml:space="preserve"> </w:t>
      </w:r>
      <w:r w:rsidR="00F11723" w:rsidRPr="00807A6C">
        <w:rPr>
          <w:rFonts w:ascii="Times New Roman" w:hAnsi="Times New Roman" w:cs="Times New Roman"/>
        </w:rPr>
        <w:t>‘…just as well as for Horses killed but you don’t pay for Horses that die a natural death.’</w:t>
      </w:r>
      <w:r w:rsidR="00712AF6" w:rsidRPr="00807A6C">
        <w:rPr>
          <w:rFonts w:ascii="Times New Roman" w:hAnsi="Times New Roman" w:cs="Times New Roman"/>
        </w:rPr>
        <w:t xml:space="preserve"> </w:t>
      </w:r>
      <w:proofErr w:type="spellStart"/>
      <w:r w:rsidR="00712AF6" w:rsidRPr="00807A6C">
        <w:rPr>
          <w:rFonts w:ascii="Times New Roman" w:hAnsi="Times New Roman" w:cs="Times New Roman"/>
        </w:rPr>
        <w:t>Walvin</w:t>
      </w:r>
      <w:proofErr w:type="spellEnd"/>
      <w:r w:rsidR="00712AF6" w:rsidRPr="00807A6C">
        <w:rPr>
          <w:rFonts w:ascii="Times New Roman" w:hAnsi="Times New Roman" w:cs="Times New Roman"/>
        </w:rPr>
        <w:t xml:space="preserve">, </w:t>
      </w:r>
      <w:r w:rsidR="00712AF6" w:rsidRPr="00807A6C">
        <w:rPr>
          <w:rFonts w:ascii="Times New Roman" w:hAnsi="Times New Roman" w:cs="Times New Roman"/>
          <w:i/>
          <w:iCs/>
        </w:rPr>
        <w:t xml:space="preserve">The </w:t>
      </w:r>
      <w:proofErr w:type="spellStart"/>
      <w:r w:rsidR="00712AF6" w:rsidRPr="00807A6C">
        <w:rPr>
          <w:rFonts w:ascii="Times New Roman" w:hAnsi="Times New Roman" w:cs="Times New Roman"/>
          <w:i/>
          <w:iCs/>
        </w:rPr>
        <w:t>Zong</w:t>
      </w:r>
      <w:proofErr w:type="spellEnd"/>
      <w:r w:rsidR="00712AF6" w:rsidRPr="00807A6C">
        <w:rPr>
          <w:rFonts w:ascii="Times New Roman" w:hAnsi="Times New Roman" w:cs="Times New Roman"/>
        </w:rPr>
        <w:t>, p.</w:t>
      </w:r>
      <w:r w:rsidR="00F11723" w:rsidRPr="00807A6C">
        <w:rPr>
          <w:rFonts w:ascii="Times New Roman" w:hAnsi="Times New Roman" w:cs="Times New Roman"/>
        </w:rPr>
        <w:t>138-159</w:t>
      </w:r>
      <w:r w:rsidR="00712AF6" w:rsidRPr="00807A6C">
        <w:rPr>
          <w:rFonts w:ascii="Times New Roman" w:hAnsi="Times New Roman" w:cs="Times New Roman"/>
        </w:rPr>
        <w:t xml:space="preserve"> </w:t>
      </w:r>
      <w:r w:rsidR="00F11723" w:rsidRPr="00807A6C">
        <w:rPr>
          <w:rFonts w:ascii="Times New Roman" w:hAnsi="Times New Roman" w:cs="Times New Roman"/>
        </w:rPr>
        <w:t xml:space="preserve">provides </w:t>
      </w:r>
      <w:r w:rsidR="00712AF6" w:rsidRPr="00807A6C">
        <w:rPr>
          <w:rFonts w:ascii="Times New Roman" w:hAnsi="Times New Roman" w:cs="Times New Roman"/>
        </w:rPr>
        <w:t>details of th</w:t>
      </w:r>
      <w:r w:rsidR="00F11723" w:rsidRPr="00807A6C">
        <w:rPr>
          <w:rFonts w:ascii="Times New Roman" w:hAnsi="Times New Roman" w:cs="Times New Roman"/>
        </w:rPr>
        <w:t xml:space="preserve">e 1783 review of the original </w:t>
      </w:r>
      <w:proofErr w:type="spellStart"/>
      <w:r w:rsidR="00F11723" w:rsidRPr="00807A6C">
        <w:rPr>
          <w:rFonts w:ascii="Times New Roman" w:hAnsi="Times New Roman" w:cs="Times New Roman"/>
        </w:rPr>
        <w:t>Zong</w:t>
      </w:r>
      <w:proofErr w:type="spellEnd"/>
      <w:r w:rsidR="00F11723" w:rsidRPr="00807A6C">
        <w:rPr>
          <w:rFonts w:ascii="Times New Roman" w:hAnsi="Times New Roman" w:cs="Times New Roman"/>
        </w:rPr>
        <w:t xml:space="preserve"> </w:t>
      </w:r>
      <w:proofErr w:type="gramStart"/>
      <w:r w:rsidR="00F11723" w:rsidRPr="00807A6C">
        <w:rPr>
          <w:rFonts w:ascii="Times New Roman" w:hAnsi="Times New Roman" w:cs="Times New Roman"/>
        </w:rPr>
        <w:t>case</w:t>
      </w:r>
      <w:r w:rsidR="00712AF6" w:rsidRPr="00807A6C">
        <w:rPr>
          <w:rFonts w:ascii="Times New Roman" w:hAnsi="Times New Roman" w:cs="Times New Roman"/>
        </w:rPr>
        <w:t>,</w:t>
      </w:r>
      <w:r w:rsidR="00F11723" w:rsidRPr="00807A6C">
        <w:rPr>
          <w:rFonts w:ascii="Times New Roman" w:hAnsi="Times New Roman" w:cs="Times New Roman"/>
        </w:rPr>
        <w:t xml:space="preserve"> and</w:t>
      </w:r>
      <w:proofErr w:type="gramEnd"/>
      <w:r w:rsidR="00F11723" w:rsidRPr="00807A6C">
        <w:rPr>
          <w:rFonts w:ascii="Times New Roman" w:hAnsi="Times New Roman" w:cs="Times New Roman"/>
        </w:rPr>
        <w:t xml:space="preserve"> takes this quotation (found on p.153) from the transcript commissioned by Granville Sharp, </w:t>
      </w:r>
      <w:r w:rsidR="0075276F" w:rsidRPr="00563513">
        <w:rPr>
          <w:rFonts w:ascii="Times New Roman" w:hAnsi="Times New Roman" w:cs="Times New Roman"/>
        </w:rPr>
        <w:t xml:space="preserve">National Maritime Museum, Greenwich: Documents Relating to the ship </w:t>
      </w:r>
      <w:proofErr w:type="spellStart"/>
      <w:r w:rsidR="0075276F" w:rsidRPr="00563513">
        <w:rPr>
          <w:rFonts w:ascii="Times New Roman" w:hAnsi="Times New Roman" w:cs="Times New Roman"/>
        </w:rPr>
        <w:t>Zong</w:t>
      </w:r>
      <w:proofErr w:type="spellEnd"/>
      <w:r w:rsidR="0075276F" w:rsidRPr="00563513">
        <w:rPr>
          <w:rFonts w:ascii="Times New Roman" w:hAnsi="Times New Roman" w:cs="Times New Roman"/>
        </w:rPr>
        <w:t xml:space="preserve">, 1783, REC/19 (p.20-1). </w:t>
      </w:r>
    </w:p>
  </w:footnote>
  <w:footnote w:id="13">
    <w:p w14:paraId="12C92AB9" w14:textId="3436CA62" w:rsidR="005C3C10" w:rsidRPr="005C3C10" w:rsidRDefault="005C3C10" w:rsidP="000A4912">
      <w:pPr>
        <w:pStyle w:val="FootnoteText"/>
        <w:spacing w:afterAutospacing="0"/>
        <w:ind w:left="397" w:hanging="397"/>
        <w:contextualSpacing/>
        <w:jc w:val="both"/>
        <w:rPr>
          <w:rFonts w:ascii="Times New Roman" w:hAnsi="Times New Roman" w:cs="Times New Roman"/>
        </w:rPr>
      </w:pPr>
      <w:r w:rsidRPr="00712AF6">
        <w:rPr>
          <w:rStyle w:val="FootnoteReference"/>
          <w:rFonts w:ascii="Times New Roman" w:hAnsi="Times New Roman" w:cs="Times New Roman"/>
        </w:rPr>
        <w:footnoteRef/>
      </w:r>
      <w:r w:rsidRPr="00712AF6">
        <w:rPr>
          <w:rFonts w:ascii="Times New Roman" w:hAnsi="Times New Roman" w:cs="Times New Roman"/>
        </w:rPr>
        <w:t xml:space="preserve"> Thomas Clarkson details the</w:t>
      </w:r>
      <w:r w:rsidRPr="005C3C10">
        <w:rPr>
          <w:rFonts w:ascii="Times New Roman" w:hAnsi="Times New Roman" w:cs="Times New Roman"/>
        </w:rPr>
        <w:t xml:space="preserve"> use of the </w:t>
      </w:r>
      <w:proofErr w:type="spellStart"/>
      <w:r w:rsidRPr="005C3C10">
        <w:rPr>
          <w:rFonts w:ascii="Times New Roman" w:hAnsi="Times New Roman" w:cs="Times New Roman"/>
        </w:rPr>
        <w:t>Zong</w:t>
      </w:r>
      <w:proofErr w:type="spellEnd"/>
      <w:r w:rsidRPr="005C3C10">
        <w:rPr>
          <w:rFonts w:ascii="Times New Roman" w:hAnsi="Times New Roman" w:cs="Times New Roman"/>
        </w:rPr>
        <w:t xml:space="preserve"> in bringing the atrocities of the slave trade to the attention of the public, T</w:t>
      </w:r>
      <w:r w:rsidR="005B2B50">
        <w:rPr>
          <w:rFonts w:ascii="Times New Roman" w:hAnsi="Times New Roman" w:cs="Times New Roman"/>
        </w:rPr>
        <w:t>.</w:t>
      </w:r>
      <w:r w:rsidRPr="005C3C10">
        <w:rPr>
          <w:rFonts w:ascii="Times New Roman" w:hAnsi="Times New Roman" w:cs="Times New Roman"/>
        </w:rPr>
        <w:t xml:space="preserve"> Clarkson, </w:t>
      </w:r>
      <w:r w:rsidRPr="005C3C10">
        <w:rPr>
          <w:rFonts w:ascii="Times New Roman" w:hAnsi="Times New Roman" w:cs="Times New Roman"/>
          <w:i/>
          <w:iCs/>
        </w:rPr>
        <w:t>The History of the Rise, Progress and Accomplishment of the Abolition of the African Slave-Trade, by the British Parliament</w:t>
      </w:r>
      <w:r w:rsidRPr="005C3C10">
        <w:rPr>
          <w:rFonts w:ascii="Times New Roman" w:hAnsi="Times New Roman" w:cs="Times New Roman"/>
        </w:rPr>
        <w:t xml:space="preserve"> (Project Gutenberg), 1839, pp. 27-28.</w:t>
      </w:r>
    </w:p>
  </w:footnote>
  <w:footnote w:id="14">
    <w:p w14:paraId="3727EBE5" w14:textId="5BA784C7" w:rsidR="00A850FD" w:rsidRPr="002141A4" w:rsidRDefault="00A850FD" w:rsidP="000A4912">
      <w:pPr>
        <w:pStyle w:val="FootnoteText"/>
        <w:spacing w:afterAutospacing="0"/>
        <w:ind w:left="397" w:hanging="397"/>
        <w:contextualSpacing/>
        <w:jc w:val="both"/>
        <w:rPr>
          <w:rFonts w:ascii="Times New Roman" w:hAnsi="Times New Roman" w:cs="Times New Roman"/>
        </w:rPr>
      </w:pPr>
      <w:r w:rsidRPr="002141A4">
        <w:rPr>
          <w:rStyle w:val="FootnoteReference"/>
          <w:rFonts w:ascii="Times New Roman" w:hAnsi="Times New Roman" w:cs="Times New Roman"/>
        </w:rPr>
        <w:footnoteRef/>
      </w:r>
      <w:r w:rsidRPr="002141A4">
        <w:rPr>
          <w:rFonts w:ascii="Times New Roman" w:hAnsi="Times New Roman" w:cs="Times New Roman"/>
        </w:rPr>
        <w:t xml:space="preserve"> Of the 140 voyages in which William Gregson is listed as owner, 42 of these are dated after the landing of the </w:t>
      </w:r>
      <w:proofErr w:type="spellStart"/>
      <w:r w:rsidRPr="002141A4">
        <w:rPr>
          <w:rFonts w:ascii="Times New Roman" w:hAnsi="Times New Roman" w:cs="Times New Roman"/>
        </w:rPr>
        <w:t>Zong’s</w:t>
      </w:r>
      <w:proofErr w:type="spellEnd"/>
      <w:r w:rsidRPr="002141A4">
        <w:rPr>
          <w:rFonts w:ascii="Times New Roman" w:hAnsi="Times New Roman" w:cs="Times New Roman"/>
        </w:rPr>
        <w:t xml:space="preserve"> </w:t>
      </w:r>
      <w:r w:rsidR="002B4CD3">
        <w:rPr>
          <w:rFonts w:ascii="Times New Roman" w:hAnsi="Times New Roman" w:cs="Times New Roman"/>
        </w:rPr>
        <w:t>enslaved people</w:t>
      </w:r>
      <w:r w:rsidRPr="002141A4">
        <w:rPr>
          <w:rFonts w:ascii="Times New Roman" w:hAnsi="Times New Roman" w:cs="Times New Roman"/>
        </w:rPr>
        <w:t>. For details of these voyages, see Appendix, Table 1.</w:t>
      </w:r>
    </w:p>
  </w:footnote>
  <w:footnote w:id="15">
    <w:p w14:paraId="09E4D946" w14:textId="68419CD5" w:rsidR="002141A4" w:rsidRPr="0024189B" w:rsidRDefault="002141A4" w:rsidP="002B4CD3">
      <w:pPr>
        <w:pStyle w:val="FootnoteText"/>
        <w:spacing w:after="100"/>
        <w:ind w:left="284" w:hanging="284"/>
        <w:jc w:val="both"/>
      </w:pPr>
      <w:r w:rsidRPr="002141A4">
        <w:rPr>
          <w:rStyle w:val="FootnoteReference"/>
          <w:rFonts w:ascii="Times New Roman" w:hAnsi="Times New Roman" w:cs="Times New Roman"/>
        </w:rPr>
        <w:footnoteRef/>
      </w:r>
      <w:r w:rsidRPr="002141A4">
        <w:rPr>
          <w:rFonts w:ascii="Times New Roman" w:hAnsi="Times New Roman" w:cs="Times New Roman"/>
        </w:rPr>
        <w:t xml:space="preserve"> </w:t>
      </w:r>
      <w:r w:rsidR="002B4CD3">
        <w:rPr>
          <w:rFonts w:ascii="Times New Roman" w:hAnsi="Times New Roman" w:cs="Times New Roman"/>
        </w:rPr>
        <w:t>For details of the number of enslaved people killed, s</w:t>
      </w:r>
      <w:r w:rsidR="0024189B">
        <w:rPr>
          <w:rFonts w:ascii="Times New Roman" w:hAnsi="Times New Roman" w:cs="Times New Roman"/>
        </w:rPr>
        <w:t>ee J</w:t>
      </w:r>
      <w:r w:rsidR="005B2B50">
        <w:rPr>
          <w:rFonts w:ascii="Times New Roman" w:hAnsi="Times New Roman" w:cs="Times New Roman"/>
        </w:rPr>
        <w:t>.</w:t>
      </w:r>
      <w:r w:rsidR="0024189B">
        <w:rPr>
          <w:rFonts w:ascii="Times New Roman" w:hAnsi="Times New Roman" w:cs="Times New Roman"/>
        </w:rPr>
        <w:t xml:space="preserve"> A. Rawley, </w:t>
      </w:r>
      <w:r w:rsidR="0024189B">
        <w:rPr>
          <w:rFonts w:ascii="Times New Roman" w:hAnsi="Times New Roman" w:cs="Times New Roman"/>
          <w:i/>
          <w:iCs/>
        </w:rPr>
        <w:t>The Transatlantic Slave Trade: A History</w:t>
      </w:r>
      <w:r w:rsidR="003E517C">
        <w:rPr>
          <w:rFonts w:ascii="Times New Roman" w:hAnsi="Times New Roman" w:cs="Times New Roman"/>
          <w:i/>
          <w:iCs/>
        </w:rPr>
        <w:t xml:space="preserve"> </w:t>
      </w:r>
      <w:r w:rsidR="0024189B">
        <w:rPr>
          <w:rFonts w:ascii="Times New Roman" w:hAnsi="Times New Roman" w:cs="Times New Roman"/>
        </w:rPr>
        <w:t>(</w:t>
      </w:r>
      <w:r w:rsidR="002B4CD3">
        <w:rPr>
          <w:rFonts w:ascii="Times New Roman" w:hAnsi="Times New Roman" w:cs="Times New Roman"/>
        </w:rPr>
        <w:t xml:space="preserve">Lincoln: </w:t>
      </w:r>
      <w:r w:rsidR="003E517C">
        <w:rPr>
          <w:rFonts w:ascii="Times New Roman" w:hAnsi="Times New Roman" w:cs="Times New Roman"/>
        </w:rPr>
        <w:t xml:space="preserve">University of Nebraska Press, 2005), p.257. </w:t>
      </w:r>
    </w:p>
  </w:footnote>
  <w:footnote w:id="16">
    <w:p w14:paraId="05C267C2" w14:textId="22003EF8" w:rsidR="00806AC7" w:rsidRPr="00713623" w:rsidRDefault="00806AC7" w:rsidP="000A4912">
      <w:pPr>
        <w:pStyle w:val="FootnoteText"/>
        <w:spacing w:afterAutospacing="0"/>
        <w:ind w:left="397" w:hanging="397"/>
        <w:contextualSpacing/>
        <w:jc w:val="both"/>
        <w:rPr>
          <w:rFonts w:ascii="Times New Roman" w:hAnsi="Times New Roman" w:cs="Times New Roman"/>
        </w:rPr>
      </w:pPr>
      <w:r>
        <w:rPr>
          <w:rStyle w:val="FootnoteReference"/>
        </w:rPr>
        <w:footnoteRef/>
      </w:r>
      <w:r>
        <w:t xml:space="preserve"> </w:t>
      </w:r>
      <w:r w:rsidR="005E1A2E" w:rsidRPr="00697015">
        <w:rPr>
          <w:rFonts w:ascii="Times New Roman" w:hAnsi="Times New Roman" w:cs="Times New Roman"/>
        </w:rPr>
        <w:t xml:space="preserve">A search for William Gregson brings up records for both the William Gregson relevant to this research and a William Gregson Jr (his son). Results </w:t>
      </w:r>
      <w:r w:rsidR="005E1A2E">
        <w:rPr>
          <w:rFonts w:ascii="Times New Roman" w:hAnsi="Times New Roman" w:cs="Times New Roman"/>
        </w:rPr>
        <w:t>for</w:t>
      </w:r>
      <w:r w:rsidR="005E1A2E" w:rsidRPr="00697015">
        <w:rPr>
          <w:rFonts w:ascii="Times New Roman" w:hAnsi="Times New Roman" w:cs="Times New Roman"/>
        </w:rPr>
        <w:t xml:space="preserve"> the latter have been removed. </w:t>
      </w:r>
      <w:r w:rsidR="005E1A2E" w:rsidRPr="005E1A2E">
        <w:rPr>
          <w:rFonts w:ascii="Times New Roman" w:hAnsi="Times New Roman" w:cs="Times New Roman"/>
        </w:rPr>
        <w:t>Retrieved</w:t>
      </w:r>
      <w:r w:rsidRPr="005E1A2E">
        <w:rPr>
          <w:rFonts w:ascii="Times New Roman" w:hAnsi="Times New Roman" w:cs="Times New Roman"/>
        </w:rPr>
        <w:t xml:space="preserve"> from </w:t>
      </w:r>
      <w:r w:rsidR="005E1A2E" w:rsidRPr="005E1A2E">
        <w:rPr>
          <w:rFonts w:ascii="Times New Roman" w:hAnsi="Times New Roman" w:cs="Times New Roman"/>
          <w:i/>
          <w:iCs/>
        </w:rPr>
        <w:t>Slave Voyages: The Trans-Atlantic Slave Trade Database</w:t>
      </w:r>
      <w:r w:rsidR="005E1A2E" w:rsidRPr="005E1A2E">
        <w:rPr>
          <w:rFonts w:ascii="Times New Roman" w:hAnsi="Times New Roman" w:cs="Times New Roman"/>
        </w:rPr>
        <w:t>, &lt;URL</w:t>
      </w:r>
      <w:r w:rsidR="005E1A2E" w:rsidRPr="00713623">
        <w:rPr>
          <w:rFonts w:ascii="Times New Roman" w:hAnsi="Times New Roman" w:cs="Times New Roman"/>
        </w:rPr>
        <w:t xml:space="preserve">: </w:t>
      </w:r>
      <w:r w:rsidR="00713623" w:rsidRPr="00713623">
        <w:rPr>
          <w:rFonts w:ascii="Times New Roman" w:hAnsi="Times New Roman" w:cs="Times New Roman"/>
        </w:rPr>
        <w:t>https://www.slavevoyages.org/voyages/NH7MSiit</w:t>
      </w:r>
      <w:r w:rsidR="005E1A2E" w:rsidRPr="00713623">
        <w:rPr>
          <w:rFonts w:ascii="Times New Roman" w:hAnsi="Times New Roman" w:cs="Times New Roman"/>
        </w:rPr>
        <w:t>&gt;, [Accessed: 29</w:t>
      </w:r>
      <w:r w:rsidR="005E1A2E" w:rsidRPr="00713623">
        <w:rPr>
          <w:rFonts w:ascii="Times New Roman" w:hAnsi="Times New Roman" w:cs="Times New Roman"/>
          <w:vertAlign w:val="superscript"/>
        </w:rPr>
        <w:t>th</w:t>
      </w:r>
      <w:r w:rsidR="005E1A2E" w:rsidRPr="00713623">
        <w:rPr>
          <w:rFonts w:ascii="Times New Roman" w:hAnsi="Times New Roman" w:cs="Times New Roman"/>
        </w:rPr>
        <w:t xml:space="preserve"> October 2021].</w:t>
      </w:r>
    </w:p>
  </w:footnote>
  <w:footnote w:id="17">
    <w:p w14:paraId="27141CE4" w14:textId="162708BE" w:rsidR="00D6117D" w:rsidRPr="00697015" w:rsidRDefault="00D6117D" w:rsidP="000A4912">
      <w:pPr>
        <w:pStyle w:val="FootnoteText"/>
        <w:spacing w:afterAutospacing="0"/>
        <w:ind w:left="397" w:hanging="397"/>
        <w:contextualSpacing/>
        <w:jc w:val="both"/>
        <w:rPr>
          <w:rFonts w:ascii="Times New Roman" w:hAnsi="Times New Roman" w:cs="Times New Roman"/>
        </w:rPr>
      </w:pPr>
      <w:r w:rsidRPr="00697015">
        <w:rPr>
          <w:rStyle w:val="FootnoteReference"/>
          <w:rFonts w:ascii="Times New Roman" w:hAnsi="Times New Roman" w:cs="Times New Roman"/>
        </w:rPr>
        <w:footnoteRef/>
      </w:r>
      <w:r w:rsidRPr="00697015">
        <w:rPr>
          <w:rFonts w:ascii="Times New Roman" w:hAnsi="Times New Roman" w:cs="Times New Roman"/>
        </w:rPr>
        <w:t xml:space="preserve"> </w:t>
      </w:r>
      <w:r w:rsidR="00713623" w:rsidRPr="00697015">
        <w:rPr>
          <w:rFonts w:ascii="Times New Roman" w:hAnsi="Times New Roman" w:cs="Times New Roman"/>
        </w:rPr>
        <w:t xml:space="preserve">A search for William Gregson brings up records for both the William Gregson relevant to this research and a William Gregson Jr (his son). Results </w:t>
      </w:r>
      <w:r w:rsidR="00713623">
        <w:rPr>
          <w:rFonts w:ascii="Times New Roman" w:hAnsi="Times New Roman" w:cs="Times New Roman"/>
        </w:rPr>
        <w:t>for</w:t>
      </w:r>
      <w:r w:rsidR="00713623" w:rsidRPr="00697015">
        <w:rPr>
          <w:rFonts w:ascii="Times New Roman" w:hAnsi="Times New Roman" w:cs="Times New Roman"/>
        </w:rPr>
        <w:t xml:space="preserve"> the latter have been removed. </w:t>
      </w:r>
      <w:r w:rsidRPr="00697015">
        <w:rPr>
          <w:rFonts w:ascii="Times New Roman" w:hAnsi="Times New Roman" w:cs="Times New Roman"/>
        </w:rPr>
        <w:t>Averages have been rounded to two decimal places.</w:t>
      </w:r>
      <w:r w:rsidR="00806AC7">
        <w:rPr>
          <w:rFonts w:ascii="Times New Roman" w:hAnsi="Times New Roman" w:cs="Times New Roman"/>
        </w:rPr>
        <w:t xml:space="preserve"> </w:t>
      </w:r>
      <w:r w:rsidR="005E1A2E">
        <w:rPr>
          <w:rFonts w:ascii="Times New Roman" w:hAnsi="Times New Roman" w:cs="Times New Roman"/>
        </w:rPr>
        <w:t xml:space="preserve">Retrieved from </w:t>
      </w:r>
      <w:r w:rsidR="005E1A2E" w:rsidRPr="005E1A2E">
        <w:rPr>
          <w:rFonts w:ascii="Times New Roman" w:hAnsi="Times New Roman" w:cs="Times New Roman"/>
          <w:i/>
          <w:iCs/>
        </w:rPr>
        <w:t>Slave Voyages: The Trans-Atlantic Slave Trade Database</w:t>
      </w:r>
      <w:r w:rsidR="005E1A2E" w:rsidRPr="005E1A2E">
        <w:rPr>
          <w:rFonts w:ascii="Times New Roman" w:hAnsi="Times New Roman" w:cs="Times New Roman"/>
        </w:rPr>
        <w:t>, &lt;URL: https://www.slavevoyages.org/voyages/2qM0FBDz&gt;, [Accessed: 29</w:t>
      </w:r>
      <w:r w:rsidR="005E1A2E" w:rsidRPr="005E1A2E">
        <w:rPr>
          <w:rFonts w:ascii="Times New Roman" w:hAnsi="Times New Roman" w:cs="Times New Roman"/>
          <w:vertAlign w:val="superscript"/>
        </w:rPr>
        <w:t>th</w:t>
      </w:r>
      <w:r w:rsidR="005E1A2E" w:rsidRPr="005E1A2E">
        <w:rPr>
          <w:rFonts w:ascii="Times New Roman" w:hAnsi="Times New Roman" w:cs="Times New Roman"/>
        </w:rPr>
        <w:t xml:space="preserve"> October 2021].</w:t>
      </w:r>
    </w:p>
    <w:p w14:paraId="49A5201C" w14:textId="77777777" w:rsidR="00D6117D" w:rsidRDefault="00D6117D" w:rsidP="00D6117D">
      <w:pPr>
        <w:spacing w:after="0" w:afterAutospacing="0"/>
        <w:contextualSpacing/>
        <w:jc w:val="both"/>
        <w:rPr>
          <w:sz w:val="20"/>
          <w:szCs w:val="20"/>
        </w:rPr>
      </w:pPr>
    </w:p>
    <w:p w14:paraId="5ECD9E5F" w14:textId="77777777" w:rsidR="00D6117D" w:rsidRDefault="00D6117D" w:rsidP="00D6117D">
      <w:pPr>
        <w:spacing w:after="0" w:afterAutospacing="0"/>
        <w:contextualSpacing/>
        <w:rPr>
          <w:sz w:val="20"/>
          <w:szCs w:val="20"/>
        </w:rPr>
      </w:pPr>
    </w:p>
    <w:p w14:paraId="1141984D" w14:textId="77777777" w:rsidR="00D6117D" w:rsidRDefault="00D6117D" w:rsidP="00D6117D">
      <w:pPr>
        <w:contextualSpacing/>
        <w:rPr>
          <w:sz w:val="18"/>
          <w:szCs w:val="18"/>
        </w:rPr>
      </w:pPr>
    </w:p>
    <w:p w14:paraId="1C7C8A22" w14:textId="77777777" w:rsidR="00D6117D" w:rsidRDefault="00D6117D" w:rsidP="00D6117D">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8374A"/>
    <w:multiLevelType w:val="hybridMultilevel"/>
    <w:tmpl w:val="AEDCD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EE0D14"/>
    <w:multiLevelType w:val="multilevel"/>
    <w:tmpl w:val="E8FCC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3A"/>
    <w:rsid w:val="0003665A"/>
    <w:rsid w:val="000513A3"/>
    <w:rsid w:val="00055A30"/>
    <w:rsid w:val="000A2E6E"/>
    <w:rsid w:val="000A4912"/>
    <w:rsid w:val="000E5049"/>
    <w:rsid w:val="00127320"/>
    <w:rsid w:val="0014214F"/>
    <w:rsid w:val="0015584C"/>
    <w:rsid w:val="00156A46"/>
    <w:rsid w:val="001746E3"/>
    <w:rsid w:val="00176065"/>
    <w:rsid w:val="001764F6"/>
    <w:rsid w:val="001778AA"/>
    <w:rsid w:val="00192EC5"/>
    <w:rsid w:val="001A445B"/>
    <w:rsid w:val="001B6DC4"/>
    <w:rsid w:val="001E7245"/>
    <w:rsid w:val="001F4E3A"/>
    <w:rsid w:val="00204AE2"/>
    <w:rsid w:val="002141A4"/>
    <w:rsid w:val="0024189B"/>
    <w:rsid w:val="00245711"/>
    <w:rsid w:val="00246A53"/>
    <w:rsid w:val="00254FFE"/>
    <w:rsid w:val="002A36C5"/>
    <w:rsid w:val="002B4CD3"/>
    <w:rsid w:val="002D6EA7"/>
    <w:rsid w:val="002E5E24"/>
    <w:rsid w:val="00306029"/>
    <w:rsid w:val="00312162"/>
    <w:rsid w:val="00336200"/>
    <w:rsid w:val="00340EA2"/>
    <w:rsid w:val="00360241"/>
    <w:rsid w:val="0038720D"/>
    <w:rsid w:val="00390462"/>
    <w:rsid w:val="00396A85"/>
    <w:rsid w:val="003A75F1"/>
    <w:rsid w:val="003C6B6B"/>
    <w:rsid w:val="003C7008"/>
    <w:rsid w:val="003E1496"/>
    <w:rsid w:val="003E1725"/>
    <w:rsid w:val="003E517C"/>
    <w:rsid w:val="0042597B"/>
    <w:rsid w:val="00440D9D"/>
    <w:rsid w:val="00450039"/>
    <w:rsid w:val="00452E9C"/>
    <w:rsid w:val="00462A8B"/>
    <w:rsid w:val="00477B97"/>
    <w:rsid w:val="004B6F7A"/>
    <w:rsid w:val="004B7983"/>
    <w:rsid w:val="005262A8"/>
    <w:rsid w:val="00535B42"/>
    <w:rsid w:val="00563513"/>
    <w:rsid w:val="00564C1E"/>
    <w:rsid w:val="00581594"/>
    <w:rsid w:val="005A133D"/>
    <w:rsid w:val="005B2B50"/>
    <w:rsid w:val="005C3C10"/>
    <w:rsid w:val="005E1A2E"/>
    <w:rsid w:val="005E6446"/>
    <w:rsid w:val="005F3677"/>
    <w:rsid w:val="005F4F69"/>
    <w:rsid w:val="006174BA"/>
    <w:rsid w:val="00623A9B"/>
    <w:rsid w:val="00625B58"/>
    <w:rsid w:val="00655036"/>
    <w:rsid w:val="006754F8"/>
    <w:rsid w:val="00696D46"/>
    <w:rsid w:val="006A2158"/>
    <w:rsid w:val="006D5A64"/>
    <w:rsid w:val="006E1F57"/>
    <w:rsid w:val="006F343D"/>
    <w:rsid w:val="00711CE4"/>
    <w:rsid w:val="00712AF6"/>
    <w:rsid w:val="00713623"/>
    <w:rsid w:val="00740DB6"/>
    <w:rsid w:val="0075276F"/>
    <w:rsid w:val="00781EF8"/>
    <w:rsid w:val="007A6DA5"/>
    <w:rsid w:val="007B5E61"/>
    <w:rsid w:val="007E26E8"/>
    <w:rsid w:val="00806AC7"/>
    <w:rsid w:val="00807A6C"/>
    <w:rsid w:val="00871129"/>
    <w:rsid w:val="008B59B2"/>
    <w:rsid w:val="008F61BC"/>
    <w:rsid w:val="00903316"/>
    <w:rsid w:val="00910F0D"/>
    <w:rsid w:val="00911C2B"/>
    <w:rsid w:val="009217A6"/>
    <w:rsid w:val="00986D28"/>
    <w:rsid w:val="009929EA"/>
    <w:rsid w:val="00A850FD"/>
    <w:rsid w:val="00A941AF"/>
    <w:rsid w:val="00AE0DB6"/>
    <w:rsid w:val="00AF2E46"/>
    <w:rsid w:val="00B01A03"/>
    <w:rsid w:val="00B12174"/>
    <w:rsid w:val="00B2478C"/>
    <w:rsid w:val="00B77A24"/>
    <w:rsid w:val="00B8187E"/>
    <w:rsid w:val="00BE572D"/>
    <w:rsid w:val="00BF2696"/>
    <w:rsid w:val="00BF5C40"/>
    <w:rsid w:val="00C20A1D"/>
    <w:rsid w:val="00C602BF"/>
    <w:rsid w:val="00C705B2"/>
    <w:rsid w:val="00C706B4"/>
    <w:rsid w:val="00CA15FE"/>
    <w:rsid w:val="00CB1AAC"/>
    <w:rsid w:val="00D05C61"/>
    <w:rsid w:val="00D07A89"/>
    <w:rsid w:val="00D13F98"/>
    <w:rsid w:val="00D379B7"/>
    <w:rsid w:val="00D515CF"/>
    <w:rsid w:val="00D6117D"/>
    <w:rsid w:val="00D62C9B"/>
    <w:rsid w:val="00D76F55"/>
    <w:rsid w:val="00D8619F"/>
    <w:rsid w:val="00DD58C5"/>
    <w:rsid w:val="00E36F62"/>
    <w:rsid w:val="00EF13E8"/>
    <w:rsid w:val="00F11723"/>
    <w:rsid w:val="00F7314D"/>
    <w:rsid w:val="00F75E8E"/>
    <w:rsid w:val="00F83988"/>
    <w:rsid w:val="00FB4A8C"/>
    <w:rsid w:val="00FB5E31"/>
    <w:rsid w:val="00FE3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5FF8CC"/>
  <w15:chartTrackingRefBased/>
  <w15:docId w15:val="{5835AE63-366B-47B2-8467-690F55DB4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E3A"/>
    <w:pPr>
      <w:ind w:left="720"/>
      <w:contextualSpacing/>
    </w:pPr>
  </w:style>
  <w:style w:type="character" w:styleId="CommentReference">
    <w:name w:val="annotation reference"/>
    <w:basedOn w:val="DefaultParagraphFont"/>
    <w:uiPriority w:val="99"/>
    <w:semiHidden/>
    <w:unhideWhenUsed/>
    <w:rsid w:val="00FB5E31"/>
    <w:rPr>
      <w:sz w:val="16"/>
      <w:szCs w:val="16"/>
    </w:rPr>
  </w:style>
  <w:style w:type="paragraph" w:styleId="CommentText">
    <w:name w:val="annotation text"/>
    <w:basedOn w:val="Normal"/>
    <w:link w:val="CommentTextChar"/>
    <w:uiPriority w:val="99"/>
    <w:semiHidden/>
    <w:unhideWhenUsed/>
    <w:rsid w:val="00FB5E31"/>
    <w:rPr>
      <w:sz w:val="20"/>
      <w:szCs w:val="20"/>
    </w:rPr>
  </w:style>
  <w:style w:type="character" w:customStyle="1" w:styleId="CommentTextChar">
    <w:name w:val="Comment Text Char"/>
    <w:basedOn w:val="DefaultParagraphFont"/>
    <w:link w:val="CommentText"/>
    <w:uiPriority w:val="99"/>
    <w:semiHidden/>
    <w:rsid w:val="00FB5E31"/>
    <w:rPr>
      <w:sz w:val="20"/>
      <w:szCs w:val="20"/>
    </w:rPr>
  </w:style>
  <w:style w:type="paragraph" w:styleId="CommentSubject">
    <w:name w:val="annotation subject"/>
    <w:basedOn w:val="CommentText"/>
    <w:next w:val="CommentText"/>
    <w:link w:val="CommentSubjectChar"/>
    <w:uiPriority w:val="99"/>
    <w:semiHidden/>
    <w:unhideWhenUsed/>
    <w:rsid w:val="00FB5E31"/>
    <w:rPr>
      <w:b/>
      <w:bCs/>
    </w:rPr>
  </w:style>
  <w:style w:type="character" w:customStyle="1" w:styleId="CommentSubjectChar">
    <w:name w:val="Comment Subject Char"/>
    <w:basedOn w:val="CommentTextChar"/>
    <w:link w:val="CommentSubject"/>
    <w:uiPriority w:val="99"/>
    <w:semiHidden/>
    <w:rsid w:val="00FB5E31"/>
    <w:rPr>
      <w:b/>
      <w:bCs/>
      <w:sz w:val="20"/>
      <w:szCs w:val="20"/>
    </w:rPr>
  </w:style>
  <w:style w:type="character" w:customStyle="1" w:styleId="badge">
    <w:name w:val="badge"/>
    <w:basedOn w:val="DefaultParagraphFont"/>
    <w:rsid w:val="00254FFE"/>
  </w:style>
  <w:style w:type="paragraph" w:styleId="FootnoteText">
    <w:name w:val="footnote text"/>
    <w:basedOn w:val="Normal"/>
    <w:link w:val="FootnoteTextChar"/>
    <w:uiPriority w:val="99"/>
    <w:unhideWhenUsed/>
    <w:rsid w:val="008B59B2"/>
    <w:pPr>
      <w:spacing w:after="0"/>
    </w:pPr>
    <w:rPr>
      <w:sz w:val="20"/>
      <w:szCs w:val="20"/>
    </w:rPr>
  </w:style>
  <w:style w:type="character" w:customStyle="1" w:styleId="FootnoteTextChar">
    <w:name w:val="Footnote Text Char"/>
    <w:basedOn w:val="DefaultParagraphFont"/>
    <w:link w:val="FootnoteText"/>
    <w:uiPriority w:val="99"/>
    <w:rsid w:val="008B59B2"/>
    <w:rPr>
      <w:sz w:val="20"/>
      <w:szCs w:val="20"/>
    </w:rPr>
  </w:style>
  <w:style w:type="character" w:styleId="FootnoteReference">
    <w:name w:val="footnote reference"/>
    <w:basedOn w:val="DefaultParagraphFont"/>
    <w:uiPriority w:val="99"/>
    <w:semiHidden/>
    <w:unhideWhenUsed/>
    <w:rsid w:val="008B59B2"/>
    <w:rPr>
      <w:vertAlign w:val="superscript"/>
    </w:rPr>
  </w:style>
  <w:style w:type="character" w:styleId="Hyperlink">
    <w:name w:val="Hyperlink"/>
    <w:basedOn w:val="DefaultParagraphFont"/>
    <w:uiPriority w:val="99"/>
    <w:unhideWhenUsed/>
    <w:rsid w:val="00192EC5"/>
    <w:rPr>
      <w:color w:val="0563C1" w:themeColor="hyperlink"/>
      <w:u w:val="single"/>
    </w:rPr>
  </w:style>
  <w:style w:type="character" w:styleId="UnresolvedMention">
    <w:name w:val="Unresolved Mention"/>
    <w:basedOn w:val="DefaultParagraphFont"/>
    <w:uiPriority w:val="99"/>
    <w:semiHidden/>
    <w:unhideWhenUsed/>
    <w:rsid w:val="00192EC5"/>
    <w:rPr>
      <w:color w:val="605E5C"/>
      <w:shd w:val="clear" w:color="auto" w:fill="E1DFDD"/>
    </w:rPr>
  </w:style>
  <w:style w:type="table" w:styleId="TableGrid">
    <w:name w:val="Table Grid"/>
    <w:basedOn w:val="TableNormal"/>
    <w:uiPriority w:val="39"/>
    <w:rsid w:val="00D6117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4345">
      <w:bodyDiv w:val="1"/>
      <w:marLeft w:val="0"/>
      <w:marRight w:val="0"/>
      <w:marTop w:val="0"/>
      <w:marBottom w:val="0"/>
      <w:divBdr>
        <w:top w:val="none" w:sz="0" w:space="0" w:color="auto"/>
        <w:left w:val="none" w:sz="0" w:space="0" w:color="auto"/>
        <w:bottom w:val="none" w:sz="0" w:space="0" w:color="auto"/>
        <w:right w:val="none" w:sz="0" w:space="0" w:color="auto"/>
      </w:divBdr>
      <w:divsChild>
        <w:div w:id="2018654350">
          <w:marLeft w:val="0"/>
          <w:marRight w:val="0"/>
          <w:marTop w:val="0"/>
          <w:marBottom w:val="0"/>
          <w:divBdr>
            <w:top w:val="none" w:sz="0" w:space="0" w:color="auto"/>
            <w:left w:val="none" w:sz="0" w:space="0" w:color="auto"/>
            <w:bottom w:val="none" w:sz="0" w:space="0" w:color="auto"/>
            <w:right w:val="none" w:sz="0" w:space="0" w:color="auto"/>
          </w:divBdr>
          <w:divsChild>
            <w:div w:id="2068065634">
              <w:marLeft w:val="0"/>
              <w:marRight w:val="0"/>
              <w:marTop w:val="0"/>
              <w:marBottom w:val="0"/>
              <w:divBdr>
                <w:top w:val="none" w:sz="0" w:space="0" w:color="auto"/>
                <w:left w:val="none" w:sz="0" w:space="0" w:color="auto"/>
                <w:bottom w:val="none" w:sz="0" w:space="0" w:color="auto"/>
                <w:right w:val="none" w:sz="0" w:space="0" w:color="auto"/>
              </w:divBdr>
            </w:div>
            <w:div w:id="693922386">
              <w:marLeft w:val="0"/>
              <w:marRight w:val="0"/>
              <w:marTop w:val="0"/>
              <w:marBottom w:val="0"/>
              <w:divBdr>
                <w:top w:val="none" w:sz="0" w:space="0" w:color="auto"/>
                <w:left w:val="none" w:sz="0" w:space="0" w:color="auto"/>
                <w:bottom w:val="none" w:sz="0" w:space="0" w:color="auto"/>
                <w:right w:val="none" w:sz="0" w:space="0" w:color="auto"/>
              </w:divBdr>
            </w:div>
          </w:divsChild>
        </w:div>
        <w:div w:id="2000308996">
          <w:marLeft w:val="0"/>
          <w:marRight w:val="0"/>
          <w:marTop w:val="0"/>
          <w:marBottom w:val="0"/>
          <w:divBdr>
            <w:top w:val="none" w:sz="0" w:space="0" w:color="auto"/>
            <w:left w:val="none" w:sz="0" w:space="0" w:color="auto"/>
            <w:bottom w:val="none" w:sz="0" w:space="0" w:color="auto"/>
            <w:right w:val="none" w:sz="0" w:space="0" w:color="auto"/>
          </w:divBdr>
          <w:divsChild>
            <w:div w:id="885411802">
              <w:marLeft w:val="0"/>
              <w:marRight w:val="0"/>
              <w:marTop w:val="0"/>
              <w:marBottom w:val="0"/>
              <w:divBdr>
                <w:top w:val="none" w:sz="0" w:space="0" w:color="auto"/>
                <w:left w:val="none" w:sz="0" w:space="0" w:color="auto"/>
                <w:bottom w:val="none" w:sz="0" w:space="0" w:color="auto"/>
                <w:right w:val="none" w:sz="0" w:space="0" w:color="auto"/>
              </w:divBdr>
            </w:div>
            <w:div w:id="214539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369755">
      <w:bodyDiv w:val="1"/>
      <w:marLeft w:val="0"/>
      <w:marRight w:val="0"/>
      <w:marTop w:val="0"/>
      <w:marBottom w:val="0"/>
      <w:divBdr>
        <w:top w:val="none" w:sz="0" w:space="0" w:color="auto"/>
        <w:left w:val="none" w:sz="0" w:space="0" w:color="auto"/>
        <w:bottom w:val="none" w:sz="0" w:space="0" w:color="auto"/>
        <w:right w:val="none" w:sz="0" w:space="0" w:color="auto"/>
      </w:divBdr>
      <w:divsChild>
        <w:div w:id="559440752">
          <w:marLeft w:val="0"/>
          <w:marRight w:val="0"/>
          <w:marTop w:val="0"/>
          <w:marBottom w:val="0"/>
          <w:divBdr>
            <w:top w:val="none" w:sz="0" w:space="0" w:color="auto"/>
            <w:left w:val="none" w:sz="0" w:space="0" w:color="auto"/>
            <w:bottom w:val="none" w:sz="0" w:space="0" w:color="auto"/>
            <w:right w:val="none" w:sz="0" w:space="0" w:color="auto"/>
          </w:divBdr>
          <w:divsChild>
            <w:div w:id="1015887317">
              <w:marLeft w:val="0"/>
              <w:marRight w:val="0"/>
              <w:marTop w:val="0"/>
              <w:marBottom w:val="0"/>
              <w:divBdr>
                <w:top w:val="none" w:sz="0" w:space="0" w:color="auto"/>
                <w:left w:val="none" w:sz="0" w:space="0" w:color="auto"/>
                <w:bottom w:val="none" w:sz="0" w:space="0" w:color="auto"/>
                <w:right w:val="none" w:sz="0" w:space="0" w:color="auto"/>
              </w:divBdr>
            </w:div>
            <w:div w:id="1024790980">
              <w:marLeft w:val="0"/>
              <w:marRight w:val="0"/>
              <w:marTop w:val="0"/>
              <w:marBottom w:val="0"/>
              <w:divBdr>
                <w:top w:val="none" w:sz="0" w:space="0" w:color="auto"/>
                <w:left w:val="none" w:sz="0" w:space="0" w:color="auto"/>
                <w:bottom w:val="none" w:sz="0" w:space="0" w:color="auto"/>
                <w:right w:val="none" w:sz="0" w:space="0" w:color="auto"/>
              </w:divBdr>
            </w:div>
          </w:divsChild>
        </w:div>
        <w:div w:id="1608005536">
          <w:marLeft w:val="0"/>
          <w:marRight w:val="0"/>
          <w:marTop w:val="0"/>
          <w:marBottom w:val="0"/>
          <w:divBdr>
            <w:top w:val="none" w:sz="0" w:space="0" w:color="auto"/>
            <w:left w:val="none" w:sz="0" w:space="0" w:color="auto"/>
            <w:bottom w:val="none" w:sz="0" w:space="0" w:color="auto"/>
            <w:right w:val="none" w:sz="0" w:space="0" w:color="auto"/>
          </w:divBdr>
          <w:divsChild>
            <w:div w:id="1802376870">
              <w:marLeft w:val="0"/>
              <w:marRight w:val="0"/>
              <w:marTop w:val="0"/>
              <w:marBottom w:val="0"/>
              <w:divBdr>
                <w:top w:val="none" w:sz="0" w:space="0" w:color="auto"/>
                <w:left w:val="none" w:sz="0" w:space="0" w:color="auto"/>
                <w:bottom w:val="none" w:sz="0" w:space="0" w:color="auto"/>
                <w:right w:val="none" w:sz="0" w:space="0" w:color="auto"/>
              </w:divBdr>
            </w:div>
            <w:div w:id="1612205968">
              <w:marLeft w:val="0"/>
              <w:marRight w:val="0"/>
              <w:marTop w:val="0"/>
              <w:marBottom w:val="0"/>
              <w:divBdr>
                <w:top w:val="none" w:sz="0" w:space="0" w:color="auto"/>
                <w:left w:val="none" w:sz="0" w:space="0" w:color="auto"/>
                <w:bottom w:val="none" w:sz="0" w:space="0" w:color="auto"/>
                <w:right w:val="none" w:sz="0" w:space="0" w:color="auto"/>
              </w:divBdr>
            </w:div>
          </w:divsChild>
        </w:div>
        <w:div w:id="1080374580">
          <w:marLeft w:val="0"/>
          <w:marRight w:val="0"/>
          <w:marTop w:val="0"/>
          <w:marBottom w:val="0"/>
          <w:divBdr>
            <w:top w:val="none" w:sz="0" w:space="0" w:color="auto"/>
            <w:left w:val="none" w:sz="0" w:space="0" w:color="auto"/>
            <w:bottom w:val="none" w:sz="0" w:space="0" w:color="auto"/>
            <w:right w:val="none" w:sz="0" w:space="0" w:color="auto"/>
          </w:divBdr>
          <w:divsChild>
            <w:div w:id="252444904">
              <w:marLeft w:val="0"/>
              <w:marRight w:val="0"/>
              <w:marTop w:val="0"/>
              <w:marBottom w:val="0"/>
              <w:divBdr>
                <w:top w:val="none" w:sz="0" w:space="0" w:color="auto"/>
                <w:left w:val="none" w:sz="0" w:space="0" w:color="auto"/>
                <w:bottom w:val="none" w:sz="0" w:space="0" w:color="auto"/>
                <w:right w:val="none" w:sz="0" w:space="0" w:color="auto"/>
              </w:divBdr>
            </w:div>
          </w:divsChild>
        </w:div>
        <w:div w:id="1032537914">
          <w:marLeft w:val="0"/>
          <w:marRight w:val="0"/>
          <w:marTop w:val="0"/>
          <w:marBottom w:val="0"/>
          <w:divBdr>
            <w:top w:val="none" w:sz="0" w:space="0" w:color="auto"/>
            <w:left w:val="none" w:sz="0" w:space="0" w:color="auto"/>
            <w:bottom w:val="none" w:sz="0" w:space="0" w:color="auto"/>
            <w:right w:val="none" w:sz="0" w:space="0" w:color="auto"/>
          </w:divBdr>
          <w:divsChild>
            <w:div w:id="814562391">
              <w:marLeft w:val="0"/>
              <w:marRight w:val="0"/>
              <w:marTop w:val="0"/>
              <w:marBottom w:val="0"/>
              <w:divBdr>
                <w:top w:val="none" w:sz="0" w:space="0" w:color="auto"/>
                <w:left w:val="none" w:sz="0" w:space="0" w:color="auto"/>
                <w:bottom w:val="none" w:sz="0" w:space="0" w:color="auto"/>
                <w:right w:val="none" w:sz="0" w:space="0" w:color="auto"/>
              </w:divBdr>
            </w:div>
            <w:div w:id="177196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657266">
      <w:bodyDiv w:val="1"/>
      <w:marLeft w:val="0"/>
      <w:marRight w:val="0"/>
      <w:marTop w:val="0"/>
      <w:marBottom w:val="0"/>
      <w:divBdr>
        <w:top w:val="none" w:sz="0" w:space="0" w:color="auto"/>
        <w:left w:val="none" w:sz="0" w:space="0" w:color="auto"/>
        <w:bottom w:val="none" w:sz="0" w:space="0" w:color="auto"/>
        <w:right w:val="none" w:sz="0" w:space="0" w:color="auto"/>
      </w:divBdr>
      <w:divsChild>
        <w:div w:id="234583476">
          <w:marLeft w:val="0"/>
          <w:marRight w:val="0"/>
          <w:marTop w:val="0"/>
          <w:marBottom w:val="0"/>
          <w:divBdr>
            <w:top w:val="none" w:sz="0" w:space="0" w:color="auto"/>
            <w:left w:val="none" w:sz="0" w:space="0" w:color="auto"/>
            <w:bottom w:val="none" w:sz="0" w:space="0" w:color="auto"/>
            <w:right w:val="none" w:sz="0" w:space="0" w:color="auto"/>
          </w:divBdr>
          <w:divsChild>
            <w:div w:id="1407070566">
              <w:marLeft w:val="0"/>
              <w:marRight w:val="0"/>
              <w:marTop w:val="0"/>
              <w:marBottom w:val="0"/>
              <w:divBdr>
                <w:top w:val="none" w:sz="0" w:space="0" w:color="auto"/>
                <w:left w:val="none" w:sz="0" w:space="0" w:color="auto"/>
                <w:bottom w:val="none" w:sz="0" w:space="0" w:color="auto"/>
                <w:right w:val="none" w:sz="0" w:space="0" w:color="auto"/>
              </w:divBdr>
            </w:div>
            <w:div w:id="482894615">
              <w:marLeft w:val="0"/>
              <w:marRight w:val="0"/>
              <w:marTop w:val="0"/>
              <w:marBottom w:val="0"/>
              <w:divBdr>
                <w:top w:val="none" w:sz="0" w:space="0" w:color="auto"/>
                <w:left w:val="none" w:sz="0" w:space="0" w:color="auto"/>
                <w:bottom w:val="none" w:sz="0" w:space="0" w:color="auto"/>
                <w:right w:val="none" w:sz="0" w:space="0" w:color="auto"/>
              </w:divBdr>
            </w:div>
          </w:divsChild>
        </w:div>
        <w:div w:id="142699215">
          <w:marLeft w:val="0"/>
          <w:marRight w:val="0"/>
          <w:marTop w:val="0"/>
          <w:marBottom w:val="0"/>
          <w:divBdr>
            <w:top w:val="none" w:sz="0" w:space="0" w:color="auto"/>
            <w:left w:val="none" w:sz="0" w:space="0" w:color="auto"/>
            <w:bottom w:val="none" w:sz="0" w:space="0" w:color="auto"/>
            <w:right w:val="none" w:sz="0" w:space="0" w:color="auto"/>
          </w:divBdr>
          <w:divsChild>
            <w:div w:id="760178569">
              <w:marLeft w:val="0"/>
              <w:marRight w:val="0"/>
              <w:marTop w:val="0"/>
              <w:marBottom w:val="0"/>
              <w:divBdr>
                <w:top w:val="none" w:sz="0" w:space="0" w:color="auto"/>
                <w:left w:val="none" w:sz="0" w:space="0" w:color="auto"/>
                <w:bottom w:val="none" w:sz="0" w:space="0" w:color="auto"/>
                <w:right w:val="none" w:sz="0" w:space="0" w:color="auto"/>
              </w:divBdr>
            </w:div>
          </w:divsChild>
        </w:div>
        <w:div w:id="1124037151">
          <w:marLeft w:val="0"/>
          <w:marRight w:val="0"/>
          <w:marTop w:val="0"/>
          <w:marBottom w:val="0"/>
          <w:divBdr>
            <w:top w:val="none" w:sz="0" w:space="0" w:color="auto"/>
            <w:left w:val="none" w:sz="0" w:space="0" w:color="auto"/>
            <w:bottom w:val="none" w:sz="0" w:space="0" w:color="auto"/>
            <w:right w:val="none" w:sz="0" w:space="0" w:color="auto"/>
          </w:divBdr>
          <w:divsChild>
            <w:div w:id="553657033">
              <w:marLeft w:val="0"/>
              <w:marRight w:val="0"/>
              <w:marTop w:val="0"/>
              <w:marBottom w:val="0"/>
              <w:divBdr>
                <w:top w:val="none" w:sz="0" w:space="0" w:color="auto"/>
                <w:left w:val="none" w:sz="0" w:space="0" w:color="auto"/>
                <w:bottom w:val="none" w:sz="0" w:space="0" w:color="auto"/>
                <w:right w:val="none" w:sz="0" w:space="0" w:color="auto"/>
              </w:divBdr>
            </w:div>
            <w:div w:id="2048723083">
              <w:marLeft w:val="0"/>
              <w:marRight w:val="0"/>
              <w:marTop w:val="0"/>
              <w:marBottom w:val="0"/>
              <w:divBdr>
                <w:top w:val="none" w:sz="0" w:space="0" w:color="auto"/>
                <w:left w:val="none" w:sz="0" w:space="0" w:color="auto"/>
                <w:bottom w:val="none" w:sz="0" w:space="0" w:color="auto"/>
                <w:right w:val="none" w:sz="0" w:space="0" w:color="auto"/>
              </w:divBdr>
            </w:div>
          </w:divsChild>
        </w:div>
        <w:div w:id="56705376">
          <w:marLeft w:val="0"/>
          <w:marRight w:val="0"/>
          <w:marTop w:val="0"/>
          <w:marBottom w:val="0"/>
          <w:divBdr>
            <w:top w:val="none" w:sz="0" w:space="0" w:color="auto"/>
            <w:left w:val="none" w:sz="0" w:space="0" w:color="auto"/>
            <w:bottom w:val="none" w:sz="0" w:space="0" w:color="auto"/>
            <w:right w:val="none" w:sz="0" w:space="0" w:color="auto"/>
          </w:divBdr>
          <w:divsChild>
            <w:div w:id="1092748760">
              <w:marLeft w:val="0"/>
              <w:marRight w:val="0"/>
              <w:marTop w:val="0"/>
              <w:marBottom w:val="0"/>
              <w:divBdr>
                <w:top w:val="none" w:sz="0" w:space="0" w:color="auto"/>
                <w:left w:val="none" w:sz="0" w:space="0" w:color="auto"/>
                <w:bottom w:val="none" w:sz="0" w:space="0" w:color="auto"/>
                <w:right w:val="none" w:sz="0" w:space="0" w:color="auto"/>
              </w:divBdr>
            </w:div>
            <w:div w:id="1214269235">
              <w:marLeft w:val="0"/>
              <w:marRight w:val="0"/>
              <w:marTop w:val="0"/>
              <w:marBottom w:val="0"/>
              <w:divBdr>
                <w:top w:val="none" w:sz="0" w:space="0" w:color="auto"/>
                <w:left w:val="none" w:sz="0" w:space="0" w:color="auto"/>
                <w:bottom w:val="none" w:sz="0" w:space="0" w:color="auto"/>
                <w:right w:val="none" w:sz="0" w:space="0" w:color="auto"/>
              </w:divBdr>
            </w:div>
          </w:divsChild>
        </w:div>
        <w:div w:id="648175275">
          <w:marLeft w:val="0"/>
          <w:marRight w:val="0"/>
          <w:marTop w:val="0"/>
          <w:marBottom w:val="0"/>
          <w:divBdr>
            <w:top w:val="none" w:sz="0" w:space="0" w:color="auto"/>
            <w:left w:val="none" w:sz="0" w:space="0" w:color="auto"/>
            <w:bottom w:val="none" w:sz="0" w:space="0" w:color="auto"/>
            <w:right w:val="none" w:sz="0" w:space="0" w:color="auto"/>
          </w:divBdr>
          <w:divsChild>
            <w:div w:id="595484427">
              <w:marLeft w:val="0"/>
              <w:marRight w:val="0"/>
              <w:marTop w:val="0"/>
              <w:marBottom w:val="0"/>
              <w:divBdr>
                <w:top w:val="none" w:sz="0" w:space="0" w:color="auto"/>
                <w:left w:val="none" w:sz="0" w:space="0" w:color="auto"/>
                <w:bottom w:val="none" w:sz="0" w:space="0" w:color="auto"/>
                <w:right w:val="none" w:sz="0" w:space="0" w:color="auto"/>
              </w:divBdr>
            </w:div>
            <w:div w:id="1261134809">
              <w:marLeft w:val="0"/>
              <w:marRight w:val="0"/>
              <w:marTop w:val="0"/>
              <w:marBottom w:val="0"/>
              <w:divBdr>
                <w:top w:val="none" w:sz="0" w:space="0" w:color="auto"/>
                <w:left w:val="none" w:sz="0" w:space="0" w:color="auto"/>
                <w:bottom w:val="none" w:sz="0" w:space="0" w:color="auto"/>
                <w:right w:val="none" w:sz="0" w:space="0" w:color="auto"/>
              </w:divBdr>
            </w:div>
          </w:divsChild>
        </w:div>
        <w:div w:id="199755304">
          <w:marLeft w:val="0"/>
          <w:marRight w:val="0"/>
          <w:marTop w:val="0"/>
          <w:marBottom w:val="0"/>
          <w:divBdr>
            <w:top w:val="none" w:sz="0" w:space="0" w:color="auto"/>
            <w:left w:val="none" w:sz="0" w:space="0" w:color="auto"/>
            <w:bottom w:val="none" w:sz="0" w:space="0" w:color="auto"/>
            <w:right w:val="none" w:sz="0" w:space="0" w:color="auto"/>
          </w:divBdr>
          <w:divsChild>
            <w:div w:id="1900942012">
              <w:marLeft w:val="0"/>
              <w:marRight w:val="0"/>
              <w:marTop w:val="0"/>
              <w:marBottom w:val="0"/>
              <w:divBdr>
                <w:top w:val="none" w:sz="0" w:space="0" w:color="auto"/>
                <w:left w:val="none" w:sz="0" w:space="0" w:color="auto"/>
                <w:bottom w:val="none" w:sz="0" w:space="0" w:color="auto"/>
                <w:right w:val="none" w:sz="0" w:space="0" w:color="auto"/>
              </w:divBdr>
            </w:div>
            <w:div w:id="104433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124334">
      <w:bodyDiv w:val="1"/>
      <w:marLeft w:val="0"/>
      <w:marRight w:val="0"/>
      <w:marTop w:val="0"/>
      <w:marBottom w:val="0"/>
      <w:divBdr>
        <w:top w:val="none" w:sz="0" w:space="0" w:color="auto"/>
        <w:left w:val="none" w:sz="0" w:space="0" w:color="auto"/>
        <w:bottom w:val="none" w:sz="0" w:space="0" w:color="auto"/>
        <w:right w:val="none" w:sz="0" w:space="0" w:color="auto"/>
      </w:divBdr>
      <w:divsChild>
        <w:div w:id="268971523">
          <w:marLeft w:val="0"/>
          <w:marRight w:val="0"/>
          <w:marTop w:val="0"/>
          <w:marBottom w:val="0"/>
          <w:divBdr>
            <w:top w:val="none" w:sz="0" w:space="0" w:color="auto"/>
            <w:left w:val="none" w:sz="0" w:space="0" w:color="auto"/>
            <w:bottom w:val="none" w:sz="0" w:space="0" w:color="auto"/>
            <w:right w:val="none" w:sz="0" w:space="0" w:color="auto"/>
          </w:divBdr>
          <w:divsChild>
            <w:div w:id="1907034119">
              <w:marLeft w:val="0"/>
              <w:marRight w:val="0"/>
              <w:marTop w:val="0"/>
              <w:marBottom w:val="0"/>
              <w:divBdr>
                <w:top w:val="none" w:sz="0" w:space="0" w:color="auto"/>
                <w:left w:val="none" w:sz="0" w:space="0" w:color="auto"/>
                <w:bottom w:val="none" w:sz="0" w:space="0" w:color="auto"/>
                <w:right w:val="none" w:sz="0" w:space="0" w:color="auto"/>
              </w:divBdr>
            </w:div>
            <w:div w:id="53746840">
              <w:marLeft w:val="0"/>
              <w:marRight w:val="0"/>
              <w:marTop w:val="0"/>
              <w:marBottom w:val="0"/>
              <w:divBdr>
                <w:top w:val="none" w:sz="0" w:space="0" w:color="auto"/>
                <w:left w:val="none" w:sz="0" w:space="0" w:color="auto"/>
                <w:bottom w:val="none" w:sz="0" w:space="0" w:color="auto"/>
                <w:right w:val="none" w:sz="0" w:space="0" w:color="auto"/>
              </w:divBdr>
            </w:div>
          </w:divsChild>
        </w:div>
        <w:div w:id="63573518">
          <w:marLeft w:val="0"/>
          <w:marRight w:val="0"/>
          <w:marTop w:val="0"/>
          <w:marBottom w:val="0"/>
          <w:divBdr>
            <w:top w:val="none" w:sz="0" w:space="0" w:color="auto"/>
            <w:left w:val="none" w:sz="0" w:space="0" w:color="auto"/>
            <w:bottom w:val="none" w:sz="0" w:space="0" w:color="auto"/>
            <w:right w:val="none" w:sz="0" w:space="0" w:color="auto"/>
          </w:divBdr>
          <w:divsChild>
            <w:div w:id="1340428014">
              <w:marLeft w:val="0"/>
              <w:marRight w:val="0"/>
              <w:marTop w:val="0"/>
              <w:marBottom w:val="0"/>
              <w:divBdr>
                <w:top w:val="none" w:sz="0" w:space="0" w:color="auto"/>
                <w:left w:val="none" w:sz="0" w:space="0" w:color="auto"/>
                <w:bottom w:val="none" w:sz="0" w:space="0" w:color="auto"/>
                <w:right w:val="none" w:sz="0" w:space="0" w:color="auto"/>
              </w:divBdr>
            </w:div>
            <w:div w:id="829977578">
              <w:marLeft w:val="0"/>
              <w:marRight w:val="0"/>
              <w:marTop w:val="0"/>
              <w:marBottom w:val="0"/>
              <w:divBdr>
                <w:top w:val="none" w:sz="0" w:space="0" w:color="auto"/>
                <w:left w:val="none" w:sz="0" w:space="0" w:color="auto"/>
                <w:bottom w:val="none" w:sz="0" w:space="0" w:color="auto"/>
                <w:right w:val="none" w:sz="0" w:space="0" w:color="auto"/>
              </w:divBdr>
            </w:div>
          </w:divsChild>
        </w:div>
        <w:div w:id="1079062231">
          <w:marLeft w:val="0"/>
          <w:marRight w:val="0"/>
          <w:marTop w:val="0"/>
          <w:marBottom w:val="0"/>
          <w:divBdr>
            <w:top w:val="none" w:sz="0" w:space="0" w:color="auto"/>
            <w:left w:val="none" w:sz="0" w:space="0" w:color="auto"/>
            <w:bottom w:val="none" w:sz="0" w:space="0" w:color="auto"/>
            <w:right w:val="none" w:sz="0" w:space="0" w:color="auto"/>
          </w:divBdr>
          <w:divsChild>
            <w:div w:id="782262948">
              <w:marLeft w:val="0"/>
              <w:marRight w:val="0"/>
              <w:marTop w:val="0"/>
              <w:marBottom w:val="0"/>
              <w:divBdr>
                <w:top w:val="none" w:sz="0" w:space="0" w:color="auto"/>
                <w:left w:val="none" w:sz="0" w:space="0" w:color="auto"/>
                <w:bottom w:val="none" w:sz="0" w:space="0" w:color="auto"/>
                <w:right w:val="none" w:sz="0" w:space="0" w:color="auto"/>
              </w:divBdr>
            </w:div>
            <w:div w:id="1454717204">
              <w:marLeft w:val="0"/>
              <w:marRight w:val="0"/>
              <w:marTop w:val="0"/>
              <w:marBottom w:val="0"/>
              <w:divBdr>
                <w:top w:val="none" w:sz="0" w:space="0" w:color="auto"/>
                <w:left w:val="none" w:sz="0" w:space="0" w:color="auto"/>
                <w:bottom w:val="none" w:sz="0" w:space="0" w:color="auto"/>
                <w:right w:val="none" w:sz="0" w:space="0" w:color="auto"/>
              </w:divBdr>
            </w:div>
          </w:divsChild>
        </w:div>
        <w:div w:id="1468544417">
          <w:marLeft w:val="0"/>
          <w:marRight w:val="0"/>
          <w:marTop w:val="0"/>
          <w:marBottom w:val="0"/>
          <w:divBdr>
            <w:top w:val="none" w:sz="0" w:space="0" w:color="auto"/>
            <w:left w:val="none" w:sz="0" w:space="0" w:color="auto"/>
            <w:bottom w:val="none" w:sz="0" w:space="0" w:color="auto"/>
            <w:right w:val="none" w:sz="0" w:space="0" w:color="auto"/>
          </w:divBdr>
          <w:divsChild>
            <w:div w:id="1904636311">
              <w:marLeft w:val="0"/>
              <w:marRight w:val="0"/>
              <w:marTop w:val="0"/>
              <w:marBottom w:val="0"/>
              <w:divBdr>
                <w:top w:val="none" w:sz="0" w:space="0" w:color="auto"/>
                <w:left w:val="none" w:sz="0" w:space="0" w:color="auto"/>
                <w:bottom w:val="none" w:sz="0" w:space="0" w:color="auto"/>
                <w:right w:val="none" w:sz="0" w:space="0" w:color="auto"/>
              </w:divBdr>
            </w:div>
          </w:divsChild>
        </w:div>
        <w:div w:id="1108768601">
          <w:marLeft w:val="0"/>
          <w:marRight w:val="0"/>
          <w:marTop w:val="0"/>
          <w:marBottom w:val="0"/>
          <w:divBdr>
            <w:top w:val="none" w:sz="0" w:space="0" w:color="auto"/>
            <w:left w:val="none" w:sz="0" w:space="0" w:color="auto"/>
            <w:bottom w:val="none" w:sz="0" w:space="0" w:color="auto"/>
            <w:right w:val="none" w:sz="0" w:space="0" w:color="auto"/>
          </w:divBdr>
          <w:divsChild>
            <w:div w:id="1850756603">
              <w:marLeft w:val="0"/>
              <w:marRight w:val="0"/>
              <w:marTop w:val="0"/>
              <w:marBottom w:val="0"/>
              <w:divBdr>
                <w:top w:val="none" w:sz="0" w:space="0" w:color="auto"/>
                <w:left w:val="none" w:sz="0" w:space="0" w:color="auto"/>
                <w:bottom w:val="none" w:sz="0" w:space="0" w:color="auto"/>
                <w:right w:val="none" w:sz="0" w:space="0" w:color="auto"/>
              </w:divBdr>
            </w:div>
          </w:divsChild>
        </w:div>
        <w:div w:id="1194731317">
          <w:marLeft w:val="0"/>
          <w:marRight w:val="0"/>
          <w:marTop w:val="0"/>
          <w:marBottom w:val="0"/>
          <w:divBdr>
            <w:top w:val="none" w:sz="0" w:space="0" w:color="auto"/>
            <w:left w:val="none" w:sz="0" w:space="0" w:color="auto"/>
            <w:bottom w:val="none" w:sz="0" w:space="0" w:color="auto"/>
            <w:right w:val="none" w:sz="0" w:space="0" w:color="auto"/>
          </w:divBdr>
          <w:divsChild>
            <w:div w:id="1333726914">
              <w:marLeft w:val="0"/>
              <w:marRight w:val="0"/>
              <w:marTop w:val="0"/>
              <w:marBottom w:val="0"/>
              <w:divBdr>
                <w:top w:val="none" w:sz="0" w:space="0" w:color="auto"/>
                <w:left w:val="none" w:sz="0" w:space="0" w:color="auto"/>
                <w:bottom w:val="none" w:sz="0" w:space="0" w:color="auto"/>
                <w:right w:val="none" w:sz="0" w:space="0" w:color="auto"/>
              </w:divBdr>
            </w:div>
          </w:divsChild>
        </w:div>
        <w:div w:id="914894416">
          <w:marLeft w:val="0"/>
          <w:marRight w:val="0"/>
          <w:marTop w:val="0"/>
          <w:marBottom w:val="0"/>
          <w:divBdr>
            <w:top w:val="none" w:sz="0" w:space="0" w:color="auto"/>
            <w:left w:val="none" w:sz="0" w:space="0" w:color="auto"/>
            <w:bottom w:val="none" w:sz="0" w:space="0" w:color="auto"/>
            <w:right w:val="none" w:sz="0" w:space="0" w:color="auto"/>
          </w:divBdr>
          <w:divsChild>
            <w:div w:id="1092166837">
              <w:marLeft w:val="0"/>
              <w:marRight w:val="0"/>
              <w:marTop w:val="0"/>
              <w:marBottom w:val="0"/>
              <w:divBdr>
                <w:top w:val="none" w:sz="0" w:space="0" w:color="auto"/>
                <w:left w:val="none" w:sz="0" w:space="0" w:color="auto"/>
                <w:bottom w:val="none" w:sz="0" w:space="0" w:color="auto"/>
                <w:right w:val="none" w:sz="0" w:space="0" w:color="auto"/>
              </w:divBdr>
            </w:div>
          </w:divsChild>
        </w:div>
        <w:div w:id="1124349203">
          <w:marLeft w:val="0"/>
          <w:marRight w:val="0"/>
          <w:marTop w:val="0"/>
          <w:marBottom w:val="0"/>
          <w:divBdr>
            <w:top w:val="none" w:sz="0" w:space="0" w:color="auto"/>
            <w:left w:val="none" w:sz="0" w:space="0" w:color="auto"/>
            <w:bottom w:val="none" w:sz="0" w:space="0" w:color="auto"/>
            <w:right w:val="none" w:sz="0" w:space="0" w:color="auto"/>
          </w:divBdr>
          <w:divsChild>
            <w:div w:id="1104225314">
              <w:marLeft w:val="0"/>
              <w:marRight w:val="0"/>
              <w:marTop w:val="0"/>
              <w:marBottom w:val="0"/>
              <w:divBdr>
                <w:top w:val="none" w:sz="0" w:space="0" w:color="auto"/>
                <w:left w:val="none" w:sz="0" w:space="0" w:color="auto"/>
                <w:bottom w:val="none" w:sz="0" w:space="0" w:color="auto"/>
                <w:right w:val="none" w:sz="0" w:space="0" w:color="auto"/>
              </w:divBdr>
            </w:div>
            <w:div w:id="135511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C5760-DD76-4B78-A8CA-AF6EB78A9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1559</TotalTime>
  <Pages>9</Pages>
  <Words>1622</Words>
  <Characters>9249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Harvatt</dc:creator>
  <cp:keywords/>
  <dc:description/>
  <cp:lastModifiedBy>Anne-Marie Harvatt</cp:lastModifiedBy>
  <cp:revision>39</cp:revision>
  <dcterms:created xsi:type="dcterms:W3CDTF">2021-10-24T17:16:00Z</dcterms:created>
  <dcterms:modified xsi:type="dcterms:W3CDTF">2021-11-12T07:59:00Z</dcterms:modified>
</cp:coreProperties>
</file>