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092465719"/>
        <w:docPartObj>
          <w:docPartGallery w:val="Cover Pages"/>
          <w:docPartUnique/>
        </w:docPartObj>
      </w:sdtPr>
      <w:sdtContent>
        <w:p w14:paraId="5BC3964E" w14:textId="627A2AC2" w:rsidR="00C95747" w:rsidRDefault="00F8757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81295C6" wp14:editId="41C0F3C3">
                    <wp:simplePos x="0" y="0"/>
                    <wp:positionH relativeFrom="margin">
                      <wp:posOffset>-1155973</wp:posOffset>
                    </wp:positionH>
                    <wp:positionV relativeFrom="page">
                      <wp:posOffset>1322342</wp:posOffset>
                    </wp:positionV>
                    <wp:extent cx="7315200" cy="3638550"/>
                    <wp:effectExtent l="0" t="0" r="0" b="508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B25433D" w14:textId="2A7B0104" w:rsidR="00C95747" w:rsidRDefault="00000000" w:rsidP="004C0359">
                                <w:pPr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B5517F" w:rsidRPr="00D920FF">
                                      <w:rPr>
                                        <w:caps/>
                                        <w:color w:val="156082" w:themeColor="accent1"/>
                                        <w:sz w:val="56"/>
                                        <w:szCs w:val="56"/>
                                      </w:rPr>
                                      <w:t>H</w:t>
                                    </w:r>
                                    <w:r w:rsidR="00667ADA" w:rsidRPr="00D920FF">
                                      <w:rPr>
                                        <w:caps/>
                                        <w:color w:val="156082" w:themeColor="accent1"/>
                                        <w:sz w:val="56"/>
                                        <w:szCs w:val="56"/>
                                      </w:rPr>
                                      <w:t>ealth promotion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F9176CA" w14:textId="65246497" w:rsidR="00C95747" w:rsidRDefault="00BF4849" w:rsidP="00D920FF">
                                    <w:pPr>
                                      <w:jc w:val="center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Obesity in Wales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581295C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3" o:spid="_x0000_s1026" type="#_x0000_t202" style="position:absolute;margin-left:-91pt;margin-top:104.1pt;width:8in;height:286.5pt;z-index:251659264;visibility:visible;mso-wrap-style:square;mso-width-percent:941;mso-height-percent:363;mso-wrap-distance-left:9pt;mso-wrap-distance-top:0;mso-wrap-distance-right:9pt;mso-wrap-distance-bottom:0;mso-position-horizontal:absolute;mso-position-horizontal-relative:margin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" filled="f" stroked="f" strokeweight=".5pt">
                    <v:textbox inset="126pt,0,54pt,0">
                      <w:txbxContent>
                        <w:p w14:paraId="7B25433D" w14:textId="2A7B0104" w:rsidR="00C95747" w:rsidRDefault="00000000" w:rsidP="004C0359">
                          <w:pPr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B5517F" w:rsidRPr="00D920FF">
                                <w:rPr>
                                  <w:caps/>
                                  <w:color w:val="156082" w:themeColor="accent1"/>
                                  <w:sz w:val="56"/>
                                  <w:szCs w:val="56"/>
                                </w:rPr>
                                <w:t>H</w:t>
                              </w:r>
                              <w:r w:rsidR="00667ADA" w:rsidRPr="00D920FF">
                                <w:rPr>
                                  <w:caps/>
                                  <w:color w:val="156082" w:themeColor="accent1"/>
                                  <w:sz w:val="56"/>
                                  <w:szCs w:val="56"/>
                                </w:rPr>
                                <w:t>ealth promotion 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F9176CA" w14:textId="65246497" w:rsidR="00C95747" w:rsidRDefault="00BF4849" w:rsidP="00D920FF">
                              <w:pPr>
                                <w:jc w:val="center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Obesity in Wales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C95747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96A03D3" wp14:editId="32422D1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47887B7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="00C9574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CE12AFB" wp14:editId="552796A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B868F50" w14:textId="7CE4C8A5" w:rsidR="00C95747" w:rsidRDefault="00C95747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7434DAE8" w14:textId="6A1F247C" w:rsidR="00C95747" w:rsidRDefault="00C1014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3CE12AFB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7B868F50" w14:textId="7CE4C8A5" w:rsidR="00C95747" w:rsidRDefault="00C95747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7434DAE8" w14:textId="6A1F247C" w:rsidR="00C95747" w:rsidRDefault="00C1014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41F1D67" w14:textId="2F9E2EE7" w:rsidR="00C95747" w:rsidRDefault="00700B4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0BD338B" wp14:editId="47D7B816">
                    <wp:simplePos x="0" y="0"/>
                    <wp:positionH relativeFrom="page">
                      <wp:posOffset>1531075</wp:posOffset>
                    </wp:positionH>
                    <wp:positionV relativeFrom="page">
                      <wp:posOffset>6929483</wp:posOffset>
                    </wp:positionV>
                    <wp:extent cx="7315200" cy="2423160"/>
                    <wp:effectExtent l="0" t="0" r="0" b="15240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24231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ADCAFC3" w14:textId="2567FCB5" w:rsidR="00C95747" w:rsidRPr="00AA541C" w:rsidRDefault="008D2D92" w:rsidP="004B4A39">
                                    <w:pPr>
                                      <w:pStyle w:val="NoSpacing"/>
                                      <w:spacing w:line="276" w:lineRule="auto"/>
                                      <w:rPr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</w:pPr>
                                    <w:r w:rsidRPr="00AA541C">
                                      <w:rPr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  <w:t>Gemma Le</w:t>
                                    </w:r>
                                    <w:r w:rsidR="006E64E0" w:rsidRPr="00AA541C">
                                      <w:rPr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  <w:t>wis</w:t>
                                    </w:r>
                                  </w:p>
                                </w:sdtContent>
                              </w:sdt>
                              <w:p w14:paraId="1F4F7D5F" w14:textId="5D74BDAB" w:rsidR="00C95747" w:rsidRPr="00335FD7" w:rsidRDefault="007F2FEF" w:rsidP="00837AF8">
                                <w:pPr>
                                  <w:pStyle w:val="NoSpacing"/>
                                  <w:spacing w:line="276" w:lineRule="auto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 w:rsidRPr="00335FD7"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Health and </w:t>
                                </w:r>
                                <w:r w:rsidR="00415B90" w:rsidRPr="00335FD7"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Social</w:t>
                                </w:r>
                                <w:r w:rsidRPr="00335FD7"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 Care</w:t>
                                </w:r>
                              </w:p>
                              <w:p w14:paraId="45994998" w14:textId="02F11A03" w:rsidR="00151289" w:rsidRPr="00335FD7" w:rsidRDefault="00151289" w:rsidP="00837AF8">
                                <w:pPr>
                                  <w:pStyle w:val="NoSpacing"/>
                                  <w:spacing w:line="276" w:lineRule="auto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 w:rsidRPr="00335FD7"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Introductio</w:t>
                                </w:r>
                                <w:r w:rsidR="00C10D7F" w:rsidRPr="00335FD7"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n to Public Health </w:t>
                                </w:r>
                              </w:p>
                              <w:p w14:paraId="1796E9A8" w14:textId="090A0AC3" w:rsidR="0071527F" w:rsidRPr="00335FD7" w:rsidRDefault="0071527F" w:rsidP="00837AF8">
                                <w:pPr>
                                  <w:pStyle w:val="NoSpacing"/>
                                  <w:spacing w:line="276" w:lineRule="auto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 w:rsidRPr="00335FD7"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And Wellbeing</w:t>
                                </w:r>
                              </w:p>
                              <w:p w14:paraId="7B58BA0B" w14:textId="067C8B3C" w:rsidR="00C10D7F" w:rsidRPr="00335FD7" w:rsidRDefault="003D485B" w:rsidP="00837AF8">
                                <w:pPr>
                                  <w:pStyle w:val="NoSpacing"/>
                                  <w:spacing w:line="276" w:lineRule="auto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 w:rsidRPr="00335FD7"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Felicity Peacock</w:t>
                                </w:r>
                              </w:p>
                              <w:p w14:paraId="3D9DB7FC" w14:textId="77777777" w:rsidR="009549CB" w:rsidRDefault="009549CB"/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0BD338B" id="Text Box 159" o:spid="_x0000_s1028" type="#_x0000_t202" style="position:absolute;margin-left:120.55pt;margin-top:545.65pt;width:8in;height:190.8pt;z-index:251660288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ADCAFC3" w14:textId="2567FCB5" w:rsidR="00C95747" w:rsidRPr="00AA541C" w:rsidRDefault="008D2D92" w:rsidP="004B4A39">
                              <w:pPr>
                                <w:pStyle w:val="NoSpacing"/>
                                <w:spacing w:line="276" w:lineRule="auto"/>
                                <w:rPr>
                                  <w:color w:val="595959" w:themeColor="text1" w:themeTint="A6"/>
                                  <w:sz w:val="32"/>
                                  <w:szCs w:val="32"/>
                                </w:rPr>
                              </w:pPr>
                              <w:r w:rsidRPr="00AA541C">
                                <w:rPr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t>Gemma Le</w:t>
                              </w:r>
                              <w:r w:rsidR="006E64E0" w:rsidRPr="00AA541C">
                                <w:rPr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t>wis</w:t>
                              </w:r>
                            </w:p>
                          </w:sdtContent>
                        </w:sdt>
                        <w:p w14:paraId="1F4F7D5F" w14:textId="5D74BDAB" w:rsidR="00C95747" w:rsidRPr="00335FD7" w:rsidRDefault="007F2FEF" w:rsidP="00837AF8">
                          <w:pPr>
                            <w:pStyle w:val="NoSpacing"/>
                            <w:spacing w:line="276" w:lineRule="auto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 w:rsidRPr="00335FD7"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Health and </w:t>
                          </w:r>
                          <w:r w:rsidR="00415B90" w:rsidRPr="00335FD7"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>Social</w:t>
                          </w:r>
                          <w:r w:rsidRPr="00335FD7"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 Care</w:t>
                          </w:r>
                        </w:p>
                        <w:p w14:paraId="45994998" w14:textId="02F11A03" w:rsidR="00151289" w:rsidRPr="00335FD7" w:rsidRDefault="00151289" w:rsidP="00837AF8">
                          <w:pPr>
                            <w:pStyle w:val="NoSpacing"/>
                            <w:spacing w:line="276" w:lineRule="auto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 w:rsidRPr="00335FD7"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>Introductio</w:t>
                          </w:r>
                          <w:r w:rsidR="00C10D7F" w:rsidRPr="00335FD7"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n to Public Health </w:t>
                          </w:r>
                        </w:p>
                        <w:p w14:paraId="1796E9A8" w14:textId="090A0AC3" w:rsidR="0071527F" w:rsidRPr="00335FD7" w:rsidRDefault="0071527F" w:rsidP="00837AF8">
                          <w:pPr>
                            <w:pStyle w:val="NoSpacing"/>
                            <w:spacing w:line="276" w:lineRule="auto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 w:rsidRPr="00335FD7"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>And Wellbeing</w:t>
                          </w:r>
                        </w:p>
                        <w:p w14:paraId="7B58BA0B" w14:textId="067C8B3C" w:rsidR="00C10D7F" w:rsidRPr="00335FD7" w:rsidRDefault="003D485B" w:rsidP="00837AF8">
                          <w:pPr>
                            <w:pStyle w:val="NoSpacing"/>
                            <w:spacing w:line="276" w:lineRule="auto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 w:rsidRPr="00335FD7"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>Felicity Peacock</w:t>
                          </w:r>
                        </w:p>
                        <w:p w14:paraId="3D9DB7FC" w14:textId="77777777" w:rsidR="009549CB" w:rsidRDefault="009549CB"/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C95747">
            <w:br w:type="page"/>
          </w:r>
        </w:p>
      </w:sdtContent>
    </w:sdt>
    <w:p w14:paraId="02F9E870" w14:textId="6447734C" w:rsidR="00552FD8" w:rsidRDefault="007E4177">
      <w:r>
        <w:lastRenderedPageBreak/>
        <w:t>Obe</w:t>
      </w:r>
      <w:r w:rsidR="0057669F">
        <w:t>sity is a major public health issue</w:t>
      </w:r>
      <w:r w:rsidR="00926769">
        <w:t xml:space="preserve"> in Wales</w:t>
      </w:r>
      <w:r w:rsidR="00162FE1">
        <w:t xml:space="preserve"> and has become increasingly common in recent </w:t>
      </w:r>
      <w:r w:rsidR="00D2629D">
        <w:t xml:space="preserve">years. It is defined as having an excessive </w:t>
      </w:r>
      <w:r w:rsidR="00B210C0">
        <w:t xml:space="preserve">amount of body fat that increases the risk of </w:t>
      </w:r>
      <w:r w:rsidR="001466F6">
        <w:t xml:space="preserve">serious </w:t>
      </w:r>
      <w:r w:rsidR="00CC5089">
        <w:t>health conditions such as type 2 diabetes</w:t>
      </w:r>
      <w:r w:rsidR="008434D2">
        <w:t>, heart disease and certain cancers</w:t>
      </w:r>
      <w:r w:rsidR="009A7E5D">
        <w:t xml:space="preserve"> (</w:t>
      </w:r>
      <w:r w:rsidR="00C91A38">
        <w:t>World Health Organisation, 2023).</w:t>
      </w:r>
      <w:r w:rsidR="009145FF">
        <w:t xml:space="preserve"> According to public health data, a </w:t>
      </w:r>
      <w:r w:rsidR="003C2E04">
        <w:t>significant</w:t>
      </w:r>
      <w:r w:rsidR="009145FF">
        <w:t xml:space="preserve"> proportion of</w:t>
      </w:r>
      <w:r w:rsidR="00361C0E">
        <w:t xml:space="preserve"> adults </w:t>
      </w:r>
      <w:r w:rsidR="00057C59">
        <w:t>and childre</w:t>
      </w:r>
      <w:r w:rsidR="00EB48E9">
        <w:t xml:space="preserve">n in Wales </w:t>
      </w:r>
      <w:r w:rsidR="005F5400">
        <w:t>are class</w:t>
      </w:r>
      <w:r w:rsidR="005D62C4">
        <w:t xml:space="preserve">ified as overweight or obese, placing significant </w:t>
      </w:r>
      <w:r w:rsidR="005D6621">
        <w:t>pressure on the NHS</w:t>
      </w:r>
      <w:r w:rsidR="00A32214">
        <w:t xml:space="preserve"> and wider health services</w:t>
      </w:r>
      <w:r w:rsidR="00B97569">
        <w:t xml:space="preserve"> (Public Health Wales, 2022)</w:t>
      </w:r>
      <w:r w:rsidR="007955C0">
        <w:t>.</w:t>
      </w:r>
      <w:r w:rsidR="00A32214">
        <w:t xml:space="preserve"> </w:t>
      </w:r>
      <w:r w:rsidR="00F56413">
        <w:t xml:space="preserve">Health promotion plays an important role in addressing </w:t>
      </w:r>
      <w:r w:rsidR="00463D30">
        <w:t xml:space="preserve">obesity by encouraging healthier </w:t>
      </w:r>
      <w:r w:rsidR="002906A3">
        <w:t xml:space="preserve">lifestyles, improving awareness and </w:t>
      </w:r>
      <w:r w:rsidR="00033E8F">
        <w:t>supporting behaviour change</w:t>
      </w:r>
      <w:r w:rsidR="00CC45D4">
        <w:t>. This report will examine the ration</w:t>
      </w:r>
      <w:r w:rsidR="001463F8">
        <w:t xml:space="preserve">ale for addressing obesity in Wales, </w:t>
      </w:r>
      <w:r w:rsidR="0022221E">
        <w:t>explore current</w:t>
      </w:r>
      <w:r w:rsidR="00CA1DFB">
        <w:t xml:space="preserve"> health promotion approaches, consider the impact of </w:t>
      </w:r>
      <w:r w:rsidR="002B2411">
        <w:t>diversity and individual perspectives, and provide</w:t>
      </w:r>
      <w:r w:rsidR="00C05611">
        <w:t xml:space="preserve"> evidence-based recommendations for improvement.</w:t>
      </w:r>
      <w:r w:rsidR="00231171">
        <w:t xml:space="preserve"> </w:t>
      </w:r>
    </w:p>
    <w:p w14:paraId="26AB8F17" w14:textId="44CCF94A" w:rsidR="004105F0" w:rsidRDefault="00C21E2F">
      <w:r>
        <w:t>O</w:t>
      </w:r>
      <w:r w:rsidR="00603381">
        <w:t>besity is a significant and growing public health concern in Wales</w:t>
      </w:r>
      <w:r w:rsidR="004C5366">
        <w:t>,</w:t>
      </w:r>
      <w:r w:rsidR="00062492">
        <w:t xml:space="preserve"> affecting both adults and children. Recent data shows that approximately 60</w:t>
      </w:r>
      <w:r w:rsidR="008129D6">
        <w:t xml:space="preserve">% of adults in Wales </w:t>
      </w:r>
      <w:r w:rsidR="00245443">
        <w:t>are overweight</w:t>
      </w:r>
      <w:r w:rsidR="000C0EB3">
        <w:t xml:space="preserve"> or obese, highlighting the scale of the </w:t>
      </w:r>
      <w:r w:rsidR="007C0928">
        <w:t>issue (Public Health Wales, 2022</w:t>
      </w:r>
      <w:r w:rsidR="00BB40F4">
        <w:t>)</w:t>
      </w:r>
      <w:r w:rsidR="00373F44">
        <w:t>. However</w:t>
      </w:r>
      <w:r w:rsidR="00CE552C">
        <w:t xml:space="preserve">, recent analysis suggests that obesity levels in </w:t>
      </w:r>
      <w:r w:rsidR="00B6599C">
        <w:t>Wales</w:t>
      </w:r>
      <w:r w:rsidR="00CE552C">
        <w:t xml:space="preserve"> may be higher</w:t>
      </w:r>
      <w:r w:rsidR="00E90FA8">
        <w:t xml:space="preserve"> than official figures show, with estimates rising</w:t>
      </w:r>
      <w:r w:rsidR="00437029">
        <w:t xml:space="preserve"> to around 34% of adults classified as obese due to underreporting in </w:t>
      </w:r>
      <w:r w:rsidR="00B6599C">
        <w:t>self-reported</w:t>
      </w:r>
      <w:r w:rsidR="00AD3962">
        <w:t xml:space="preserve"> data (Nesta, 2024). This suggests that the true scale</w:t>
      </w:r>
      <w:r w:rsidR="00704939">
        <w:t xml:space="preserve"> of obesity may be underestimated</w:t>
      </w:r>
      <w:r w:rsidR="00085543">
        <w:t>, reinforcing the need for improved data collection</w:t>
      </w:r>
      <w:r w:rsidR="00E66E23">
        <w:t xml:space="preserve"> and more targeted health promot</w:t>
      </w:r>
      <w:r w:rsidR="00B6599C">
        <w:t xml:space="preserve">ion strategies. </w:t>
      </w:r>
      <w:r w:rsidR="00BB40F4">
        <w:t xml:space="preserve"> In addition, childhood obesity remains a</w:t>
      </w:r>
      <w:r w:rsidR="00791A78">
        <w:t xml:space="preserve"> serious</w:t>
      </w:r>
      <w:r w:rsidR="00BB40F4">
        <w:t xml:space="preserve"> concern, with</w:t>
      </w:r>
      <w:r w:rsidR="00791A78">
        <w:t xml:space="preserve"> </w:t>
      </w:r>
      <w:r w:rsidR="00E07646">
        <w:t>around 24.8% of children aged 4</w:t>
      </w:r>
      <w:r w:rsidR="00966C26">
        <w:t>-5 in Wales classified as overweight</w:t>
      </w:r>
      <w:r w:rsidR="00003083">
        <w:t xml:space="preserve"> or obese, meaning nearly one in four children </w:t>
      </w:r>
      <w:r w:rsidR="007A4786">
        <w:t>is</w:t>
      </w:r>
      <w:r w:rsidR="00003083">
        <w:t xml:space="preserve"> affected at a young age</w:t>
      </w:r>
      <w:r w:rsidR="00C64275">
        <w:t xml:space="preserve"> (</w:t>
      </w:r>
      <w:proofErr w:type="spellStart"/>
      <w:r w:rsidR="00C64275">
        <w:t>Ziau</w:t>
      </w:r>
      <w:r w:rsidR="00727F68">
        <w:t>dd</w:t>
      </w:r>
      <w:r w:rsidR="00C64275">
        <w:t>een</w:t>
      </w:r>
      <w:proofErr w:type="spellEnd"/>
      <w:r w:rsidR="00C64275">
        <w:t xml:space="preserve"> et al., 2026).</w:t>
      </w:r>
      <w:r w:rsidR="009C05FE">
        <w:t xml:space="preserve"> </w:t>
      </w:r>
      <w:r w:rsidR="006D0E7C">
        <w:t xml:space="preserve">This demonstrates the </w:t>
      </w:r>
      <w:r w:rsidR="00B6599C">
        <w:t xml:space="preserve">problem's early onset </w:t>
      </w:r>
      <w:r w:rsidR="006D0E7C">
        <w:t xml:space="preserve">and the need </w:t>
      </w:r>
      <w:r w:rsidR="00061767">
        <w:t>for early intervention.</w:t>
      </w:r>
    </w:p>
    <w:p w14:paraId="70F72238" w14:textId="0A96CA4A" w:rsidR="00C21E2F" w:rsidRDefault="00910156">
      <w:r>
        <w:t>According to</w:t>
      </w:r>
      <w:r w:rsidR="00CC550C">
        <w:t xml:space="preserve"> the</w:t>
      </w:r>
      <w:r>
        <w:t xml:space="preserve"> NHS</w:t>
      </w:r>
      <w:r w:rsidR="00554E6F">
        <w:t xml:space="preserve"> (2023),</w:t>
      </w:r>
      <w:r w:rsidR="00C54DB6">
        <w:t xml:space="preserve"> </w:t>
      </w:r>
      <w:r w:rsidR="00554E6F">
        <w:t>o</w:t>
      </w:r>
      <w:r w:rsidR="00C54DB6">
        <w:t xml:space="preserve">besity is associated with a range of serious </w:t>
      </w:r>
      <w:r w:rsidR="0044394A">
        <w:t>health conditions</w:t>
      </w:r>
      <w:r w:rsidR="00811082">
        <w:t>, including cardiovascular disease</w:t>
      </w:r>
      <w:r w:rsidR="00DE00E8">
        <w:t>, type 2 diabetes and reduced life expectancy.</w:t>
      </w:r>
      <w:r w:rsidR="002E03BF">
        <w:t xml:space="preserve"> It can </w:t>
      </w:r>
      <w:r w:rsidR="00287BEC">
        <w:t xml:space="preserve">also increase the risk of high blood pressure </w:t>
      </w:r>
      <w:r w:rsidR="003C20E0">
        <w:t>and high chol</w:t>
      </w:r>
      <w:r w:rsidR="00E32834">
        <w:t xml:space="preserve">esterol, which can lead to coronary </w:t>
      </w:r>
      <w:r w:rsidR="001E76A6">
        <w:t>heart disease and stroke</w:t>
      </w:r>
      <w:r w:rsidR="00234622">
        <w:t xml:space="preserve">. In addition, obesity is linked to conditions </w:t>
      </w:r>
      <w:r w:rsidR="00934662">
        <w:t xml:space="preserve">such as </w:t>
      </w:r>
      <w:r w:rsidR="00495A16">
        <w:t>asthma</w:t>
      </w:r>
      <w:r w:rsidR="00934662">
        <w:t xml:space="preserve">, sleep apnoea and </w:t>
      </w:r>
      <w:r w:rsidR="00495A16">
        <w:t>osteoarthritis</w:t>
      </w:r>
      <w:r w:rsidR="0001392F">
        <w:t>, which can affect breathing, sleep and mobility</w:t>
      </w:r>
      <w:r w:rsidR="004105F0">
        <w:t xml:space="preserve">. </w:t>
      </w:r>
      <w:r w:rsidR="00DE00E8">
        <w:t xml:space="preserve">These conditions not </w:t>
      </w:r>
      <w:r w:rsidR="005F5661">
        <w:t xml:space="preserve">only affect </w:t>
      </w:r>
      <w:r w:rsidR="00E01D8D">
        <w:t>individuals'</w:t>
      </w:r>
      <w:r w:rsidR="005F5661">
        <w:t xml:space="preserve"> quality of life but also</w:t>
      </w:r>
      <w:r w:rsidR="000F2EB6">
        <w:t xml:space="preserve"> place increasing pressure on healthcare </w:t>
      </w:r>
      <w:r w:rsidR="009D66EA">
        <w:t>services such as the NHS. As obesity rates continue to rise</w:t>
      </w:r>
      <w:r w:rsidR="007002C3">
        <w:t>, the financial and social burden on society also increases</w:t>
      </w:r>
      <w:r w:rsidR="00700D56">
        <w:t>, making it a priority public health issue</w:t>
      </w:r>
      <w:r w:rsidR="007D36AF">
        <w:t xml:space="preserve"> (NHS</w:t>
      </w:r>
      <w:r w:rsidR="00875FAF">
        <w:t>, 2023).</w:t>
      </w:r>
    </w:p>
    <w:p w14:paraId="6E2AEF3B" w14:textId="60F157B2" w:rsidR="00BA5BAD" w:rsidRDefault="00E01D8D">
      <w:r>
        <w:t>Several factors contribute</w:t>
      </w:r>
      <w:r w:rsidR="00C71CA6">
        <w:t xml:space="preserve"> to obesity, including poor diet, lack of </w:t>
      </w:r>
      <w:r w:rsidR="008F3793">
        <w:t>physical activity and environmental influ</w:t>
      </w:r>
      <w:r w:rsidR="00C96FDD">
        <w:t xml:space="preserve">ences such as the availability of fast food and </w:t>
      </w:r>
      <w:r w:rsidR="00A564FA">
        <w:t>limited access to safe spaces for exercise</w:t>
      </w:r>
      <w:r w:rsidR="00527AE4">
        <w:t xml:space="preserve">. </w:t>
      </w:r>
      <w:r w:rsidR="00B6721F">
        <w:t xml:space="preserve">Social inequalities also play a key role, as individuals from </w:t>
      </w:r>
      <w:r w:rsidR="0009453D">
        <w:t>lower-income backgrounds</w:t>
      </w:r>
      <w:r w:rsidR="00D755DD">
        <w:t xml:space="preserve"> may face barriers such as the cost of healthy food</w:t>
      </w:r>
      <w:r w:rsidR="00BA3F4C">
        <w:t xml:space="preserve">, limited education </w:t>
      </w:r>
      <w:r w:rsidR="005F52EF">
        <w:t>around nutrition and reduced access to health services</w:t>
      </w:r>
      <w:r w:rsidR="000770A2">
        <w:t xml:space="preserve"> </w:t>
      </w:r>
      <w:r w:rsidR="000F1B10">
        <w:t>(W</w:t>
      </w:r>
      <w:r w:rsidR="00DF77F4">
        <w:t>orld Health Organisation, 2025</w:t>
      </w:r>
      <w:r w:rsidR="000F1B10">
        <w:t xml:space="preserve">). </w:t>
      </w:r>
      <w:r w:rsidR="005C225D">
        <w:t xml:space="preserve">Health promotion </w:t>
      </w:r>
      <w:r w:rsidR="00143671">
        <w:t xml:space="preserve">is therefore essential in addressing obesity, as it focuses on preventing illness </w:t>
      </w:r>
      <w:r w:rsidR="00FC52EE">
        <w:t xml:space="preserve">and supporting </w:t>
      </w:r>
      <w:r w:rsidR="00CF695F">
        <w:t xml:space="preserve">individuals to make healthier choices. </w:t>
      </w:r>
      <w:r w:rsidR="00CF695F">
        <w:lastRenderedPageBreak/>
        <w:t>Public health in</w:t>
      </w:r>
      <w:r w:rsidR="00110AC4">
        <w:t xml:space="preserve">itiatives aim to raise awareness, encourage behaviour </w:t>
      </w:r>
      <w:r w:rsidR="0019342E">
        <w:t xml:space="preserve">change and create </w:t>
      </w:r>
      <w:r w:rsidR="00857F99">
        <w:t>environments</w:t>
      </w:r>
      <w:r w:rsidR="0019342E">
        <w:t xml:space="preserve"> that support</w:t>
      </w:r>
      <w:r w:rsidR="001B6908">
        <w:t xml:space="preserve"> healthier living</w:t>
      </w:r>
      <w:r w:rsidR="00DC38EB">
        <w:t xml:space="preserve">. This </w:t>
      </w:r>
      <w:r w:rsidR="0002799B">
        <w:t>highlights the importance of developing effective</w:t>
      </w:r>
      <w:r w:rsidR="009700A2">
        <w:t xml:space="preserve"> strategies to reduce obesity levels </w:t>
      </w:r>
      <w:r w:rsidR="0009453D">
        <w:t>and improve overall health in Wales.</w:t>
      </w:r>
      <w:r w:rsidR="00BF4B3A">
        <w:t xml:space="preserve"> Research from </w:t>
      </w:r>
      <w:r w:rsidR="0027787E">
        <w:t>Senedd Research</w:t>
      </w:r>
      <w:r w:rsidR="00BC6D32">
        <w:t xml:space="preserve"> (2026)</w:t>
      </w:r>
      <w:r w:rsidR="00AC313B">
        <w:t xml:space="preserve"> highlights that obesity in Wales is strongly </w:t>
      </w:r>
      <w:r w:rsidR="0097047A">
        <w:t>linked to wider social and environmental factors</w:t>
      </w:r>
      <w:r w:rsidR="002649CC">
        <w:t>. Rates of obesity tend to be higher in more deprived</w:t>
      </w:r>
      <w:r w:rsidR="00E87AD3">
        <w:t xml:space="preserve"> areas, where </w:t>
      </w:r>
      <w:r w:rsidR="006A344F">
        <w:t>individuals may</w:t>
      </w:r>
      <w:r w:rsidR="00DE5FD4">
        <w:t xml:space="preserve"> have less access to healthy food </w:t>
      </w:r>
      <w:r w:rsidR="00A73543">
        <w:t xml:space="preserve">and </w:t>
      </w:r>
      <w:r w:rsidR="005F0FA8">
        <w:t>fewer</w:t>
      </w:r>
      <w:r w:rsidR="00A73543">
        <w:t xml:space="preserve"> opportunities for physical activity. This reinforces the idea </w:t>
      </w:r>
      <w:r w:rsidR="00883101">
        <w:t xml:space="preserve">that obesity is </w:t>
      </w:r>
      <w:r w:rsidR="00685D67">
        <w:t xml:space="preserve">not only </w:t>
      </w:r>
      <w:r w:rsidR="00211189">
        <w:t>caused by indiv</w:t>
      </w:r>
      <w:r w:rsidR="00251953">
        <w:t>idual lifestyle choices</w:t>
      </w:r>
      <w:r w:rsidR="005F0FA8">
        <w:t>,</w:t>
      </w:r>
      <w:r w:rsidR="00251953">
        <w:t xml:space="preserve"> but </w:t>
      </w:r>
      <w:r w:rsidR="005F0FA8">
        <w:t>inequalities also influence it</w:t>
      </w:r>
      <w:r w:rsidR="00251953">
        <w:t xml:space="preserve"> in society</w:t>
      </w:r>
      <w:r w:rsidR="00D91D54">
        <w:t xml:space="preserve"> (</w:t>
      </w:r>
      <w:r w:rsidR="00F43DF9">
        <w:t xml:space="preserve">Culley, 2003). </w:t>
      </w:r>
    </w:p>
    <w:p w14:paraId="09E3A5D5" w14:textId="1B7382E2" w:rsidR="005C225D" w:rsidRDefault="003666FF">
      <w:r>
        <w:t xml:space="preserve"> In relation to diversity </w:t>
      </w:r>
      <w:r w:rsidR="00285536">
        <w:t>and</w:t>
      </w:r>
      <w:r>
        <w:t xml:space="preserve"> individual</w:t>
      </w:r>
      <w:r w:rsidR="00DD2C00">
        <w:t xml:space="preserve"> perspectives, obesity does not affect all individuals </w:t>
      </w:r>
      <w:r w:rsidR="00692A9A">
        <w:t xml:space="preserve">equally, and diversity plays an important role in understanding </w:t>
      </w:r>
      <w:r w:rsidR="00B2717C">
        <w:t xml:space="preserve">its impact. People living </w:t>
      </w:r>
      <w:r w:rsidR="00352E25">
        <w:t xml:space="preserve">in more deprived areas of Wales are more likely to experience </w:t>
      </w:r>
      <w:r w:rsidR="005B41EB">
        <w:t xml:space="preserve">obesity due to limited access to </w:t>
      </w:r>
      <w:r w:rsidR="00F21FC8">
        <w:t>h</w:t>
      </w:r>
      <w:r w:rsidR="00934DBE">
        <w:t xml:space="preserve">ealthy food, fewer opportunities for physical activity </w:t>
      </w:r>
      <w:r w:rsidR="00E507EA">
        <w:t>and</w:t>
      </w:r>
      <w:r w:rsidR="00934DBE">
        <w:t xml:space="preserve"> financial constraints</w:t>
      </w:r>
      <w:r w:rsidR="004116AD">
        <w:t xml:space="preserve"> (Pearce</w:t>
      </w:r>
      <w:r w:rsidR="002D091A">
        <w:t xml:space="preserve"> et al., 2019).</w:t>
      </w:r>
      <w:r w:rsidR="00934DBE">
        <w:t xml:space="preserve"> Also, cultural factors</w:t>
      </w:r>
      <w:r w:rsidR="00545ED2">
        <w:t>, education levels and access</w:t>
      </w:r>
      <w:r w:rsidR="00346913">
        <w:t xml:space="preserve"> to healthcare</w:t>
      </w:r>
      <w:r w:rsidR="00CC5C25">
        <w:t xml:space="preserve"> services </w:t>
      </w:r>
      <w:r w:rsidR="00D20C1F">
        <w:t>can influence lifestyle choices and health</w:t>
      </w:r>
      <w:r w:rsidR="00DF65CE">
        <w:t xml:space="preserve"> outcomes</w:t>
      </w:r>
      <w:r w:rsidR="005B6EFC">
        <w:t xml:space="preserve"> (</w:t>
      </w:r>
      <w:r w:rsidR="001F013C">
        <w:t xml:space="preserve">Culley, 2003). </w:t>
      </w:r>
      <w:r w:rsidR="00DF65CE">
        <w:t xml:space="preserve">Children, older adults and individuals with disabilities </w:t>
      </w:r>
      <w:r w:rsidR="00C417AD">
        <w:t xml:space="preserve">may also face additional barriers to maintaining a </w:t>
      </w:r>
      <w:r w:rsidR="00D274B6">
        <w:t>healthy</w:t>
      </w:r>
      <w:r w:rsidR="00C417AD">
        <w:t xml:space="preserve"> weight. This </w:t>
      </w:r>
      <w:r w:rsidR="001E6762">
        <w:t xml:space="preserve">shows the importance of ensuring </w:t>
      </w:r>
      <w:r w:rsidR="00160AFD">
        <w:t xml:space="preserve">that health promotion strategies are inclusive and tailored </w:t>
      </w:r>
      <w:r w:rsidR="00D274B6">
        <w:t>to meet the needs of different population groups</w:t>
      </w:r>
      <w:r w:rsidR="002D0164">
        <w:t>,</w:t>
      </w:r>
      <w:r w:rsidR="003879C9">
        <w:t xml:space="preserve"> as people </w:t>
      </w:r>
      <w:r w:rsidR="00D66B3C">
        <w:t>in poorer areas often face more barriers to staying healthy (NICE, 2023).</w:t>
      </w:r>
    </w:p>
    <w:p w14:paraId="1249C61A" w14:textId="1010EEE4" w:rsidR="00386E47" w:rsidRDefault="00FD075B">
      <w:r>
        <w:t>Research</w:t>
      </w:r>
      <w:r w:rsidR="00386E47">
        <w:t xml:space="preserve"> also</w:t>
      </w:r>
      <w:r w:rsidR="009D7F73">
        <w:t xml:space="preserve"> highlights the impact of stigma and </w:t>
      </w:r>
      <w:r w:rsidR="007804E9">
        <w:t xml:space="preserve">discrimination related to weight. </w:t>
      </w:r>
      <w:r>
        <w:t>Weight-related</w:t>
      </w:r>
      <w:r w:rsidR="007804E9">
        <w:t xml:space="preserve"> stigma is common</w:t>
      </w:r>
      <w:r w:rsidR="00312C19">
        <w:t xml:space="preserve"> and can affect a </w:t>
      </w:r>
      <w:r>
        <w:t>person's</w:t>
      </w:r>
      <w:r w:rsidR="00312C19">
        <w:t xml:space="preserve"> confidence and willingness to access healthcare services</w:t>
      </w:r>
      <w:r w:rsidR="00FB44C1">
        <w:t>. This means that some individuals may avoid seeking support due to fear of being ju</w:t>
      </w:r>
      <w:r w:rsidR="002D5BD1">
        <w:t xml:space="preserve">dged. There is also a strong link between </w:t>
      </w:r>
      <w:r w:rsidR="00236F12">
        <w:t xml:space="preserve">obesity and mental health, as </w:t>
      </w:r>
      <w:r>
        <w:t>individuals</w:t>
      </w:r>
      <w:r w:rsidR="00236F12">
        <w:t xml:space="preserve"> may experience </w:t>
      </w:r>
      <w:r w:rsidR="00D42A02">
        <w:t xml:space="preserve">low </w:t>
      </w:r>
      <w:r>
        <w:t>self-esteem</w:t>
      </w:r>
      <w:r w:rsidR="00D42A02">
        <w:t>, anxiety and depression. At the same time</w:t>
      </w:r>
      <w:r w:rsidR="00AC6245">
        <w:t>, mental health difficulties can influence</w:t>
      </w:r>
      <w:r w:rsidR="000676A0">
        <w:t xml:space="preserve"> eating behaviours, which may lead to further weight gain</w:t>
      </w:r>
      <w:r w:rsidR="00C1636A">
        <w:t xml:space="preserve"> </w:t>
      </w:r>
      <w:r w:rsidR="00135277">
        <w:t>(Senedd Research, 2026).</w:t>
      </w:r>
    </w:p>
    <w:p w14:paraId="0F954D0D" w14:textId="1D5A8668" w:rsidR="005650F2" w:rsidRDefault="005650F2">
      <w:r>
        <w:t xml:space="preserve">Obesity is measured and monitored using different methods to </w:t>
      </w:r>
      <w:r w:rsidR="007308C8">
        <w:t>understand how common it is and how it is changing over time.</w:t>
      </w:r>
      <w:r w:rsidR="00686389">
        <w:t xml:space="preserve"> One of the main ways this is done is through </w:t>
      </w:r>
      <w:r w:rsidR="00FE075F">
        <w:t xml:space="preserve">body mass index (BMI), which uses a </w:t>
      </w:r>
      <w:r w:rsidR="00B431D7">
        <w:t>person's</w:t>
      </w:r>
      <w:r w:rsidR="00FE075F">
        <w:t xml:space="preserve"> height </w:t>
      </w:r>
      <w:r w:rsidR="00F462F3">
        <w:t>and weight to classify them as underweight, healthy weight</w:t>
      </w:r>
      <w:r w:rsidR="006A4D56">
        <w:t xml:space="preserve">, </w:t>
      </w:r>
      <w:r w:rsidR="00B431D7">
        <w:t>overweight</w:t>
      </w:r>
      <w:r w:rsidR="006A4D56">
        <w:t xml:space="preserve"> or obese</w:t>
      </w:r>
      <w:r w:rsidR="00F24113">
        <w:t>. According to the World Health</w:t>
      </w:r>
      <w:r w:rsidR="00C2755D">
        <w:t xml:space="preserve"> Organisation (2023)</w:t>
      </w:r>
      <w:r w:rsidR="00105C74">
        <w:t>,</w:t>
      </w:r>
      <w:r w:rsidR="006A4D56">
        <w:t xml:space="preserve"> BMI is widely used</w:t>
      </w:r>
      <w:r w:rsidR="005E10CE">
        <w:t xml:space="preserve"> </w:t>
      </w:r>
      <w:r w:rsidR="000536A8">
        <w:t>in both clinical and public health settings.</w:t>
      </w:r>
      <w:r w:rsidR="0033285B">
        <w:t xml:space="preserve"> </w:t>
      </w:r>
      <w:r w:rsidR="00C6524D">
        <w:t>Although it</w:t>
      </w:r>
      <w:r w:rsidR="00422388">
        <w:t xml:space="preserve"> does not consider muscle mass or where fat is stored in the body.</w:t>
      </w:r>
      <w:r w:rsidR="008439B6">
        <w:t xml:space="preserve"> </w:t>
      </w:r>
      <w:r w:rsidR="00746106">
        <w:t>Research</w:t>
      </w:r>
      <w:r w:rsidR="008439B6">
        <w:t xml:space="preserve"> shows </w:t>
      </w:r>
      <w:r w:rsidR="00746106">
        <w:t>that BMI can have different levels of body fat.</w:t>
      </w:r>
      <w:r w:rsidR="00422388">
        <w:t xml:space="preserve"> </w:t>
      </w:r>
      <w:r w:rsidR="0088364A">
        <w:t xml:space="preserve">This means that it may not </w:t>
      </w:r>
      <w:r w:rsidR="00BF2B2F">
        <w:t>always</w:t>
      </w:r>
      <w:r w:rsidR="0088364A">
        <w:t xml:space="preserve"> </w:t>
      </w:r>
      <w:r w:rsidR="00967610">
        <w:t xml:space="preserve">provide a fully accurate measure of an </w:t>
      </w:r>
      <w:r w:rsidR="00BF2B2F">
        <w:t>individual's</w:t>
      </w:r>
      <w:r w:rsidR="00967610">
        <w:t xml:space="preserve"> </w:t>
      </w:r>
      <w:r w:rsidR="00C03700">
        <w:t xml:space="preserve">health. Because of this, other measurements like waist circumference can also be used </w:t>
      </w:r>
      <w:r w:rsidR="00BF2B2F">
        <w:t>to give a more complete understanding of health risks</w:t>
      </w:r>
      <w:r w:rsidR="00A917B1">
        <w:t xml:space="preserve"> (Ross et al., 2020</w:t>
      </w:r>
      <w:r w:rsidR="005752EF">
        <w:t>).</w:t>
      </w:r>
    </w:p>
    <w:p w14:paraId="24E780B0" w14:textId="7C1A5FE6" w:rsidR="00EC34D2" w:rsidRDefault="00AA448E">
      <w:r>
        <w:t>Over the past five years</w:t>
      </w:r>
      <w:r w:rsidR="00636903">
        <w:t xml:space="preserve">, a range of </w:t>
      </w:r>
      <w:r w:rsidR="00772355">
        <w:t>public health strategies have been introduced to address obesity in Wales</w:t>
      </w:r>
      <w:r w:rsidR="00A87AAE">
        <w:t xml:space="preserve">, </w:t>
      </w:r>
      <w:r w:rsidR="00F32CE4">
        <w:t xml:space="preserve">although </w:t>
      </w:r>
      <w:r w:rsidR="00B70BBB">
        <w:t xml:space="preserve">services are not always </w:t>
      </w:r>
      <w:r w:rsidR="00B92265">
        <w:t xml:space="preserve">consistent across different </w:t>
      </w:r>
      <w:r w:rsidR="00A57BCF">
        <w:lastRenderedPageBreak/>
        <w:t>areas (</w:t>
      </w:r>
      <w:r w:rsidR="00554DD8">
        <w:t xml:space="preserve">Public Health Wales, 2021). </w:t>
      </w:r>
      <w:r w:rsidR="00DD024C">
        <w:t>This</w:t>
      </w:r>
      <w:r w:rsidR="00A87AAE">
        <w:t xml:space="preserve"> s</w:t>
      </w:r>
      <w:r w:rsidR="004120FB">
        <w:t xml:space="preserve">uggests </w:t>
      </w:r>
      <w:r w:rsidR="00F43705">
        <w:t>tha</w:t>
      </w:r>
      <w:r w:rsidR="00E93813">
        <w:t>t</w:t>
      </w:r>
      <w:r w:rsidR="006077BE">
        <w:t xml:space="preserve"> obesity remains a key public health prio</w:t>
      </w:r>
      <w:r w:rsidR="00DD024C">
        <w:t xml:space="preserve">rity. </w:t>
      </w:r>
    </w:p>
    <w:p w14:paraId="2214EB6E" w14:textId="2B5D4EE6" w:rsidR="00A31ECB" w:rsidRDefault="0029738A">
      <w:r>
        <w:t xml:space="preserve">Health promotion plays an important role </w:t>
      </w:r>
      <w:r w:rsidR="004059A7">
        <w:t xml:space="preserve">in reducing obesity by supporting individuals to make healthier lifestyle choices. In </w:t>
      </w:r>
      <w:r w:rsidR="00152A7C">
        <w:t>Wales</w:t>
      </w:r>
      <w:r w:rsidR="004059A7">
        <w:t>,</w:t>
      </w:r>
      <w:r w:rsidR="008A3F70">
        <w:t xml:space="preserve"> a range of strat</w:t>
      </w:r>
      <w:r w:rsidR="00E029AD">
        <w:t xml:space="preserve">egies </w:t>
      </w:r>
      <w:r w:rsidR="00F30858">
        <w:t>is</w:t>
      </w:r>
      <w:r w:rsidR="00E029AD">
        <w:t xml:space="preserve"> used to improve awareness and encourage </w:t>
      </w:r>
      <w:r w:rsidR="00DE5486">
        <w:t xml:space="preserve">behaviour change. Public health campaigns aim </w:t>
      </w:r>
      <w:r w:rsidR="009A53A6">
        <w:t xml:space="preserve">to educate individuals about the importance </w:t>
      </w:r>
      <w:r w:rsidR="002405B5">
        <w:t>of a balanced diet, reducing sugar intake and increasing physical activity</w:t>
      </w:r>
      <w:r w:rsidR="0089417E">
        <w:t xml:space="preserve"> (Public Health Wales</w:t>
      </w:r>
      <w:r w:rsidR="006E0C38">
        <w:t>, 2022).</w:t>
      </w:r>
      <w:r w:rsidR="008B7E11">
        <w:t xml:space="preserve"> For example</w:t>
      </w:r>
      <w:r w:rsidR="002B5AF6">
        <w:t>,</w:t>
      </w:r>
      <w:r w:rsidR="00B80B84">
        <w:t xml:space="preserve"> </w:t>
      </w:r>
      <w:r w:rsidR="002B5AF6">
        <w:t xml:space="preserve">online programmes such as Couch to 5K and health apps </w:t>
      </w:r>
      <w:r w:rsidR="00527090">
        <w:t>encourage</w:t>
      </w:r>
      <w:r w:rsidR="0097692B">
        <w:t xml:space="preserve"> individuals to become more </w:t>
      </w:r>
      <w:r w:rsidR="00075360">
        <w:t>active and support behaviour change</w:t>
      </w:r>
      <w:r w:rsidR="006545B0">
        <w:t>. However,</w:t>
      </w:r>
      <w:r w:rsidR="004F0BAD">
        <w:t xml:space="preserve"> research shows </w:t>
      </w:r>
      <w:r w:rsidR="006545B0">
        <w:t xml:space="preserve">that </w:t>
      </w:r>
      <w:r w:rsidR="00351703">
        <w:t xml:space="preserve">not all individuals complete these </w:t>
      </w:r>
      <w:r w:rsidR="006545B0">
        <w:t>programs</w:t>
      </w:r>
      <w:r w:rsidR="00351703">
        <w:t xml:space="preserve">, </w:t>
      </w:r>
      <w:r w:rsidR="006545B0">
        <w:t>sometimes due</w:t>
      </w:r>
      <w:r w:rsidR="00351703">
        <w:t xml:space="preserve"> to factors</w:t>
      </w:r>
      <w:r w:rsidR="00C0305C">
        <w:t xml:space="preserve"> such as injury or lack of motivation (R</w:t>
      </w:r>
      <w:r w:rsidR="00F30858">
        <w:t>e</w:t>
      </w:r>
      <w:r w:rsidR="00C0305C">
        <w:t>lph et al</w:t>
      </w:r>
      <w:r w:rsidR="006545B0">
        <w:t>., 2023).</w:t>
      </w:r>
      <w:r w:rsidR="006E0C38">
        <w:t xml:space="preserve"> </w:t>
      </w:r>
      <w:r w:rsidR="00E40A64">
        <w:t xml:space="preserve">Schools </w:t>
      </w:r>
      <w:r w:rsidR="00230136">
        <w:t xml:space="preserve">also play a key role by promoting healthy eating habits </w:t>
      </w:r>
      <w:r w:rsidR="0086267C">
        <w:t xml:space="preserve">and ensuring children </w:t>
      </w:r>
      <w:r w:rsidR="00527090">
        <w:t>can</w:t>
      </w:r>
      <w:r w:rsidR="0086267C">
        <w:t xml:space="preserve"> keep </w:t>
      </w:r>
      <w:r w:rsidR="001E103D">
        <w:t xml:space="preserve">active. These early interventions are important as they can help prevent obesity from </w:t>
      </w:r>
      <w:r w:rsidR="008B29C2">
        <w:t>developing later in life</w:t>
      </w:r>
      <w:r w:rsidR="006545B0">
        <w:t xml:space="preserve"> (</w:t>
      </w:r>
      <w:r w:rsidR="00A7375E">
        <w:t>Public Health Wales, 2022).</w:t>
      </w:r>
    </w:p>
    <w:p w14:paraId="7F06E403" w14:textId="5751AB4D" w:rsidR="00EE56B8" w:rsidRDefault="00292E8C">
      <w:r>
        <w:t>Community-based</w:t>
      </w:r>
      <w:r w:rsidR="00013387">
        <w:t xml:space="preserve"> </w:t>
      </w:r>
      <w:r w:rsidR="0031071E">
        <w:t xml:space="preserve">programmes are also used to support individuals in managing their weight. </w:t>
      </w:r>
      <w:r>
        <w:t xml:space="preserve">Examples of these are </w:t>
      </w:r>
      <w:r w:rsidR="00BD2869">
        <w:t>l</w:t>
      </w:r>
      <w:r>
        <w:t>ocal</w:t>
      </w:r>
      <w:r w:rsidR="00BD2869">
        <w:t xml:space="preserve"> weight management services and physical activity groups</w:t>
      </w:r>
      <w:r>
        <w:t>, which</w:t>
      </w:r>
      <w:r w:rsidR="00BD2869">
        <w:t xml:space="preserve"> can provide </w:t>
      </w:r>
      <w:r w:rsidR="00243011">
        <w:t xml:space="preserve">guidance, support and motivation. These services </w:t>
      </w:r>
      <w:r w:rsidR="00FA1332">
        <w:t xml:space="preserve">can be </w:t>
      </w:r>
      <w:r>
        <w:t>particularly</w:t>
      </w:r>
      <w:r w:rsidR="00FA1332">
        <w:t xml:space="preserve"> beneficial for individuals living in deprived areas, where </w:t>
      </w:r>
      <w:r w:rsidR="00B65604">
        <w:t xml:space="preserve">low income and access to </w:t>
      </w:r>
      <w:r w:rsidR="009B2D21">
        <w:t>healthy food is limited</w:t>
      </w:r>
      <w:r w:rsidR="009A21A6">
        <w:t xml:space="preserve"> (Pearce et al., 2019</w:t>
      </w:r>
      <w:r w:rsidR="00D675F0">
        <w:t>).</w:t>
      </w:r>
    </w:p>
    <w:p w14:paraId="664C5A3A" w14:textId="2190568F" w:rsidR="00A42CD8" w:rsidRDefault="00A42CD8">
      <w:r>
        <w:t xml:space="preserve"> There are some challenges with current approaches</w:t>
      </w:r>
      <w:r w:rsidR="000E64D2">
        <w:t xml:space="preserve">. Not all individuals </w:t>
      </w:r>
      <w:r w:rsidR="00EE56B8">
        <w:t>can</w:t>
      </w:r>
      <w:r w:rsidR="000E64D2">
        <w:t xml:space="preserve"> make lifestyle changes easily, </w:t>
      </w:r>
      <w:r w:rsidR="00EE56B8">
        <w:t>particularly</w:t>
      </w:r>
      <w:r w:rsidR="00006B08">
        <w:t xml:space="preserve"> those facing financial difficulties or limited access to resources.</w:t>
      </w:r>
      <w:r w:rsidR="00064D04">
        <w:t xml:space="preserve"> This </w:t>
      </w:r>
      <w:r w:rsidR="00EE56B8">
        <w:t>emphasises</w:t>
      </w:r>
      <w:r w:rsidR="00064D04">
        <w:t xml:space="preserve"> the importance of addressing</w:t>
      </w:r>
      <w:r w:rsidR="008B5857">
        <w:t xml:space="preserve"> wider social and environmental factors, </w:t>
      </w:r>
      <w:r w:rsidR="005D2B18">
        <w:t>individual responsibility</w:t>
      </w:r>
      <w:r w:rsidR="00B10859">
        <w:t xml:space="preserve"> (Department of Health and Social </w:t>
      </w:r>
      <w:r w:rsidR="00EE56B8">
        <w:t>Care</w:t>
      </w:r>
      <w:r w:rsidR="00B10859">
        <w:t>, 202</w:t>
      </w:r>
      <w:r w:rsidR="00774875">
        <w:t>0</w:t>
      </w:r>
      <w:r w:rsidR="00B10859">
        <w:t xml:space="preserve">). </w:t>
      </w:r>
    </w:p>
    <w:p w14:paraId="2AD4F42E" w14:textId="092BF090" w:rsidR="00C3062E" w:rsidRDefault="00C3062E">
      <w:r>
        <w:t>To improve current approaches</w:t>
      </w:r>
      <w:r w:rsidR="0041684B">
        <w:t xml:space="preserve">, several </w:t>
      </w:r>
      <w:r w:rsidR="00FC4082">
        <w:t>evidence-based</w:t>
      </w:r>
      <w:r w:rsidR="0041684B">
        <w:t xml:space="preserve"> recommendations can be made</w:t>
      </w:r>
      <w:r w:rsidR="001D1BCD">
        <w:t xml:space="preserve">. Firstly, increasing access to </w:t>
      </w:r>
      <w:r w:rsidR="00FC4082">
        <w:t>affordable</w:t>
      </w:r>
      <w:r w:rsidR="00D44700">
        <w:t>,</w:t>
      </w:r>
      <w:r w:rsidR="00DE5782">
        <w:t xml:space="preserve"> healthy foo</w:t>
      </w:r>
      <w:r w:rsidR="00A51B6E">
        <w:t>d is essential.</w:t>
      </w:r>
      <w:r w:rsidR="00EF5089">
        <w:t xml:space="preserve"> </w:t>
      </w:r>
      <w:r w:rsidR="00C6651D">
        <w:t>Particularly</w:t>
      </w:r>
      <w:r w:rsidR="000043A3">
        <w:t xml:space="preserve"> for people living in deprived areas where healthy options may be limited</w:t>
      </w:r>
      <w:r w:rsidR="003D63D4">
        <w:t>.</w:t>
      </w:r>
      <w:r w:rsidR="00A51B6E">
        <w:t xml:space="preserve"> This could include government support</w:t>
      </w:r>
      <w:r w:rsidR="00C6651D">
        <w:t>,</w:t>
      </w:r>
      <w:r w:rsidR="00A51B6E">
        <w:t xml:space="preserve"> such as </w:t>
      </w:r>
      <w:r w:rsidR="007A1E8D">
        <w:t>subsidies</w:t>
      </w:r>
      <w:r w:rsidR="007906DC">
        <w:t xml:space="preserve"> for healthy food or restrictions</w:t>
      </w:r>
      <w:r w:rsidR="00CE376B">
        <w:t xml:space="preserve"> on the marke</w:t>
      </w:r>
      <w:r w:rsidR="003D63D4">
        <w:t xml:space="preserve">ting </w:t>
      </w:r>
      <w:r w:rsidR="00D31618">
        <w:t xml:space="preserve">and promotion of </w:t>
      </w:r>
      <w:r w:rsidR="00C6651D">
        <w:t>high-fat</w:t>
      </w:r>
      <w:r w:rsidR="00D31618">
        <w:t xml:space="preserve"> and </w:t>
      </w:r>
      <w:r w:rsidR="00C6651D">
        <w:t>high-sugar</w:t>
      </w:r>
      <w:r w:rsidR="00D72455">
        <w:t xml:space="preserve"> products</w:t>
      </w:r>
      <w:r w:rsidR="00164F0A">
        <w:t xml:space="preserve"> (</w:t>
      </w:r>
      <w:r w:rsidR="009544E3">
        <w:t xml:space="preserve">Robinson, 2021). </w:t>
      </w:r>
      <w:r w:rsidR="00D72455">
        <w:t xml:space="preserve"> Also, policies such as calorie labelling and limiting the number </w:t>
      </w:r>
      <w:r w:rsidR="008A30BF">
        <w:t>of fast food and takeaway places</w:t>
      </w:r>
      <w:r w:rsidR="00467915">
        <w:t xml:space="preserve"> near schools could help to reduce unhealthy choices and encourage</w:t>
      </w:r>
      <w:r w:rsidR="008F5A58">
        <w:t xml:space="preserve"> better eating </w:t>
      </w:r>
      <w:r w:rsidR="002A56D1">
        <w:t>habits (</w:t>
      </w:r>
      <w:r w:rsidR="009409F8">
        <w:t xml:space="preserve">Welsh </w:t>
      </w:r>
      <w:r w:rsidR="00967ED6">
        <w:t>Government, 202</w:t>
      </w:r>
      <w:r w:rsidR="006A27F9">
        <w:t>3</w:t>
      </w:r>
      <w:r w:rsidR="00967ED6">
        <w:t>).</w:t>
      </w:r>
      <w:r w:rsidR="00CE376B">
        <w:t xml:space="preserve"> </w:t>
      </w:r>
      <w:r w:rsidR="005638B5">
        <w:t xml:space="preserve">These measures aim to create </w:t>
      </w:r>
      <w:r w:rsidR="002E7354">
        <w:t xml:space="preserve">a healthier food environment, making it easier </w:t>
      </w:r>
      <w:r w:rsidR="009761B7">
        <w:t xml:space="preserve">for individuals to make healthier choices </w:t>
      </w:r>
      <w:r w:rsidR="00787B5E">
        <w:t>through health promotio</w:t>
      </w:r>
      <w:r w:rsidR="00D9767E">
        <w:t>n approaches rather than</w:t>
      </w:r>
      <w:r w:rsidR="009761B7">
        <w:t xml:space="preserve"> relying on personal </w:t>
      </w:r>
      <w:r w:rsidR="005C25B2">
        <w:t>responsibility</w:t>
      </w:r>
      <w:r w:rsidR="00EA5461">
        <w:t xml:space="preserve"> (</w:t>
      </w:r>
      <w:r w:rsidR="001304A1">
        <w:t>Lucas and Lloyd, 2005).</w:t>
      </w:r>
      <w:r w:rsidR="001066D4">
        <w:t xml:space="preserve"> It is important to recognise that </w:t>
      </w:r>
      <w:r w:rsidR="00316A14">
        <w:t>not everyone can change their lifestyle easily</w:t>
      </w:r>
      <w:r w:rsidR="00B41CB4">
        <w:t xml:space="preserve">, especially during the </w:t>
      </w:r>
      <w:r w:rsidR="00C6651D">
        <w:t>cost-of-living</w:t>
      </w:r>
      <w:r w:rsidR="00B41CB4">
        <w:t xml:space="preserve"> crisis, where healthier food is more expensive</w:t>
      </w:r>
      <w:r w:rsidR="001741DB">
        <w:t xml:space="preserve"> (Welsh </w:t>
      </w:r>
      <w:r w:rsidR="00EE1D61">
        <w:t xml:space="preserve">Government, 2023). </w:t>
      </w:r>
      <w:r w:rsidR="00CC09A2">
        <w:t xml:space="preserve">This emphasises the need for interventions that not only promote healthy eating but also make it more </w:t>
      </w:r>
      <w:r w:rsidR="00C6651D">
        <w:t>affordable and accessible for all.</w:t>
      </w:r>
    </w:p>
    <w:p w14:paraId="1D95BDCF" w14:textId="647088BE" w:rsidR="007A1E8D" w:rsidRDefault="00AC2D0D">
      <w:r>
        <w:lastRenderedPageBreak/>
        <w:t xml:space="preserve">Finally, targeted interventions should </w:t>
      </w:r>
      <w:r w:rsidR="00496508">
        <w:t xml:space="preserve">be developed for </w:t>
      </w:r>
      <w:r w:rsidR="00661470">
        <w:t>high-risk</w:t>
      </w:r>
      <w:r w:rsidR="00496508">
        <w:t xml:space="preserve"> groups</w:t>
      </w:r>
      <w:r w:rsidR="00DE166B">
        <w:t xml:space="preserve">, </w:t>
      </w:r>
      <w:r w:rsidR="00661470">
        <w:t>particularly</w:t>
      </w:r>
      <w:r w:rsidR="00DE166B">
        <w:t xml:space="preserve"> those living in deprived areas. For example, the Healthy </w:t>
      </w:r>
      <w:r w:rsidR="0072512A">
        <w:t xml:space="preserve">Start scheme provides support for </w:t>
      </w:r>
      <w:r w:rsidR="00661470">
        <w:t>low-income</w:t>
      </w:r>
      <w:r w:rsidR="0072512A">
        <w:t xml:space="preserve"> families to access healthy food</w:t>
      </w:r>
      <w:r w:rsidR="00E8015A">
        <w:t xml:space="preserve"> such as fruit, vegetables and milk, helping to improve </w:t>
      </w:r>
      <w:r w:rsidR="00661470">
        <w:t>nutrition</w:t>
      </w:r>
      <w:r w:rsidR="00E8015A">
        <w:t xml:space="preserve"> </w:t>
      </w:r>
      <w:r w:rsidR="00EC25B5">
        <w:t>and reduce health inequalities</w:t>
      </w:r>
      <w:r w:rsidR="00736DA7">
        <w:t xml:space="preserve">, </w:t>
      </w:r>
      <w:r w:rsidR="00214125">
        <w:t xml:space="preserve">particularly for families who may struggle to afford healthy </w:t>
      </w:r>
      <w:r w:rsidR="001409C4">
        <w:t>food (</w:t>
      </w:r>
      <w:r w:rsidR="00EC25B5">
        <w:t>Welsh Government</w:t>
      </w:r>
      <w:r w:rsidR="00661470">
        <w:t>, 2026).</w:t>
      </w:r>
      <w:r w:rsidR="00C042C9">
        <w:t xml:space="preserve"> Also</w:t>
      </w:r>
      <w:r w:rsidR="003B29F7">
        <w:t>,</w:t>
      </w:r>
      <w:r w:rsidR="00C042C9">
        <w:t xml:space="preserve"> </w:t>
      </w:r>
      <w:r w:rsidR="004760AE">
        <w:t>there are wider government strategies in Wa</w:t>
      </w:r>
      <w:r w:rsidR="000B472E">
        <w:t>les that aim to improve access to healthy</w:t>
      </w:r>
      <w:r w:rsidR="005A54F5">
        <w:t xml:space="preserve"> food through initiatives such as free school meals</w:t>
      </w:r>
      <w:r w:rsidR="000F5C8D">
        <w:t xml:space="preserve"> and support local food pr</w:t>
      </w:r>
      <w:r w:rsidR="00E326CE">
        <w:t>ogrammes</w:t>
      </w:r>
      <w:r w:rsidR="001917ED">
        <w:t>,</w:t>
      </w:r>
      <w:r w:rsidR="000F5C8D">
        <w:t xml:space="preserve"> </w:t>
      </w:r>
      <w:r w:rsidR="001917ED">
        <w:t xml:space="preserve">which help increase </w:t>
      </w:r>
      <w:r w:rsidR="00ED0FBA">
        <w:t xml:space="preserve">the availability of nutritious food in </w:t>
      </w:r>
      <w:r w:rsidR="00A93E21">
        <w:t xml:space="preserve">schools and communities. These </w:t>
      </w:r>
      <w:r w:rsidR="00A33089">
        <w:t xml:space="preserve">approaches also support local food production and make healthier </w:t>
      </w:r>
      <w:r w:rsidR="00E20FB9">
        <w:t xml:space="preserve">options more accessible, </w:t>
      </w:r>
      <w:r w:rsidR="003B29F7">
        <w:t>particularly</w:t>
      </w:r>
      <w:r w:rsidR="00E20FB9">
        <w:t xml:space="preserve"> for families on </w:t>
      </w:r>
      <w:r w:rsidR="003B29F7">
        <w:t xml:space="preserve">a </w:t>
      </w:r>
      <w:r w:rsidR="00E20FB9">
        <w:t>lower income (Welsh Govern</w:t>
      </w:r>
      <w:r w:rsidR="003B29F7">
        <w:t>ment, 2026).</w:t>
      </w:r>
    </w:p>
    <w:p w14:paraId="4212C015" w14:textId="7D1C30C5" w:rsidR="009D6C57" w:rsidRDefault="00C43BD3">
      <w:r>
        <w:t>Overall, obesity is a major public health issue</w:t>
      </w:r>
      <w:r w:rsidR="00535ED0">
        <w:t xml:space="preserve"> in Wales that affects both adults and children and </w:t>
      </w:r>
      <w:r w:rsidR="00B025AF">
        <w:t>places significant pressure on healthcare services</w:t>
      </w:r>
      <w:r w:rsidR="00CA7E60">
        <w:t xml:space="preserve"> </w:t>
      </w:r>
      <w:r w:rsidR="00057F8C">
        <w:t>(Schneider, 2021</w:t>
      </w:r>
      <w:r w:rsidR="001E693C">
        <w:t>).</w:t>
      </w:r>
      <w:r w:rsidR="00B025AF">
        <w:t xml:space="preserve"> This report has </w:t>
      </w:r>
      <w:r w:rsidR="002978BE">
        <w:t>shown the main causes of obesity, including poor diet</w:t>
      </w:r>
      <w:r w:rsidR="00900D19">
        <w:t xml:space="preserve">, lack of physical activity and wider social inequalities. It has also </w:t>
      </w:r>
      <w:r w:rsidR="008B0B03">
        <w:t xml:space="preserve">been </w:t>
      </w:r>
      <w:r w:rsidR="004F6C58">
        <w:t xml:space="preserve">shown that </w:t>
      </w:r>
      <w:r w:rsidR="008B0B03">
        <w:t>obesity</w:t>
      </w:r>
      <w:r w:rsidR="004F6C58">
        <w:t xml:space="preserve"> does not affect everyone equally</w:t>
      </w:r>
      <w:r w:rsidR="0096763D">
        <w:t xml:space="preserve">, with people living in more deprived areas </w:t>
      </w:r>
      <w:r w:rsidR="003407A5">
        <w:t xml:space="preserve">facing greater challenges. Health promotion plays an important </w:t>
      </w:r>
      <w:r w:rsidR="009A32AA">
        <w:t>role in addressing obesity</w:t>
      </w:r>
      <w:r w:rsidR="006868BC">
        <w:t xml:space="preserve"> by raising awareness and supporting healthier lifestyle choices</w:t>
      </w:r>
      <w:r w:rsidR="0085012D">
        <w:t xml:space="preserve">. However, </w:t>
      </w:r>
      <w:r w:rsidR="005B2E32">
        <w:t>more needs to be done to improve current approaches</w:t>
      </w:r>
      <w:r w:rsidR="00F15983">
        <w:t xml:space="preserve">. By focusing on </w:t>
      </w:r>
      <w:r w:rsidR="008B0B03">
        <w:t>long-term</w:t>
      </w:r>
      <w:r w:rsidR="00F15983">
        <w:t xml:space="preserve"> strategies, reducing inequalities and providing </w:t>
      </w:r>
      <w:r w:rsidR="002B11B4">
        <w:t xml:space="preserve">targeted support, it is possible to improve </w:t>
      </w:r>
      <w:r w:rsidR="00EC02C7">
        <w:t xml:space="preserve">health outcomes and reduce obesity levels in Wales. </w:t>
      </w:r>
    </w:p>
    <w:p w14:paraId="4CE2F420" w14:textId="48E968F8" w:rsidR="009D6C57" w:rsidRDefault="00F51AD3">
      <w:r>
        <w:t>References</w:t>
      </w:r>
    </w:p>
    <w:p w14:paraId="653FD7C4" w14:textId="47CC9151" w:rsidR="00A03CD9" w:rsidRPr="008B496A" w:rsidRDefault="00CE6A4F">
      <w:r>
        <w:t>Culley, L. (2003)</w:t>
      </w:r>
      <w:r w:rsidR="008B496A">
        <w:t xml:space="preserve"> </w:t>
      </w:r>
      <w:r w:rsidR="008B496A">
        <w:rPr>
          <w:i/>
          <w:iCs/>
        </w:rPr>
        <w:t>Key Concepts and Debates in Health and Social Policy:</w:t>
      </w:r>
      <w:r w:rsidR="008B496A">
        <w:t xml:space="preserve"> Cambridge </w:t>
      </w:r>
      <w:r w:rsidR="005B125E">
        <w:t xml:space="preserve">University Press. </w:t>
      </w:r>
    </w:p>
    <w:p w14:paraId="68EA19C4" w14:textId="7257F2EE" w:rsidR="00B74765" w:rsidRDefault="00F51AD3">
      <w:r>
        <w:t>Department</w:t>
      </w:r>
      <w:r w:rsidR="00096D7B">
        <w:t xml:space="preserve"> of Health and Social Care (2020</w:t>
      </w:r>
      <w:r w:rsidR="000C56EA">
        <w:t xml:space="preserve">) </w:t>
      </w:r>
      <w:r>
        <w:rPr>
          <w:i/>
          <w:iCs/>
        </w:rPr>
        <w:t>Tackling</w:t>
      </w:r>
      <w:r w:rsidR="00761F77">
        <w:rPr>
          <w:i/>
          <w:iCs/>
        </w:rPr>
        <w:t xml:space="preserve"> obesity</w:t>
      </w:r>
      <w:r w:rsidR="00367D11">
        <w:rPr>
          <w:i/>
          <w:iCs/>
        </w:rPr>
        <w:t xml:space="preserve">: empowering adults and </w:t>
      </w:r>
      <w:r>
        <w:rPr>
          <w:i/>
          <w:iCs/>
        </w:rPr>
        <w:t>children to</w:t>
      </w:r>
      <w:r w:rsidR="00367D11">
        <w:rPr>
          <w:i/>
          <w:iCs/>
        </w:rPr>
        <w:t xml:space="preserve"> live healthier lives</w:t>
      </w:r>
      <w:r>
        <w:rPr>
          <w:i/>
          <w:iCs/>
        </w:rPr>
        <w:t xml:space="preserve">. </w:t>
      </w:r>
      <w:r w:rsidR="007F0505">
        <w:t xml:space="preserve">Available at: </w:t>
      </w:r>
      <w:hyperlink r:id="rId6" w:history="1">
        <w:r w:rsidR="002017EA" w:rsidRPr="006D1664">
          <w:rPr>
            <w:rStyle w:val="Hyperlink"/>
          </w:rPr>
          <w:t>https://www.gov.uk/government/publications/tackling-obesity-government-strategy</w:t>
        </w:r>
      </w:hyperlink>
      <w:r w:rsidR="002017EA">
        <w:t xml:space="preserve"> (Accessed: 19 April 2026).</w:t>
      </w:r>
    </w:p>
    <w:p w14:paraId="221FCEA5" w14:textId="3DFA7E50" w:rsidR="004701FD" w:rsidRPr="00E25177" w:rsidRDefault="00BF65FE">
      <w:r>
        <w:t>Lucas, K. and Lloyd, B. (2005</w:t>
      </w:r>
      <w:r w:rsidR="00E25177">
        <w:t xml:space="preserve">) </w:t>
      </w:r>
      <w:r w:rsidR="00E25177">
        <w:rPr>
          <w:i/>
          <w:iCs/>
        </w:rPr>
        <w:t xml:space="preserve">Health promotion: evidence and experience. </w:t>
      </w:r>
      <w:r w:rsidR="00E25177">
        <w:t>London</w:t>
      </w:r>
      <w:r w:rsidR="007F5DBE">
        <w:t>: SAGE.</w:t>
      </w:r>
    </w:p>
    <w:p w14:paraId="6737F427" w14:textId="330F7F4F" w:rsidR="002017EA" w:rsidRDefault="00603A77">
      <w:r>
        <w:t>National Institute for Health and Care Excellence</w:t>
      </w:r>
      <w:r w:rsidR="00B2639C">
        <w:t xml:space="preserve"> (NICE) (2023) </w:t>
      </w:r>
      <w:r w:rsidR="008A1D58">
        <w:rPr>
          <w:i/>
          <w:iCs/>
        </w:rPr>
        <w:t xml:space="preserve">Health inequalities briefing: obesity and weight </w:t>
      </w:r>
      <w:r w:rsidR="005D47C5">
        <w:rPr>
          <w:i/>
          <w:iCs/>
        </w:rPr>
        <w:t>managem</w:t>
      </w:r>
      <w:r w:rsidR="009C6B7C">
        <w:rPr>
          <w:i/>
          <w:iCs/>
        </w:rPr>
        <w:t>ent.</w:t>
      </w:r>
      <w:r w:rsidR="007A3E1C">
        <w:rPr>
          <w:i/>
          <w:iCs/>
        </w:rPr>
        <w:t xml:space="preserve"> </w:t>
      </w:r>
      <w:r w:rsidR="00427627">
        <w:t xml:space="preserve">Available at: </w:t>
      </w:r>
      <w:hyperlink r:id="rId7" w:history="1">
        <w:r w:rsidR="00FA0E12" w:rsidRPr="006D1664">
          <w:rPr>
            <w:rStyle w:val="Hyperlink"/>
          </w:rPr>
          <w:t>https://www.nice.org.uk/guidance/ng246</w:t>
        </w:r>
      </w:hyperlink>
      <w:r w:rsidR="00FA0E12">
        <w:t xml:space="preserve"> (Accessed</w:t>
      </w:r>
      <w:r w:rsidR="00114C39">
        <w:t>: 19 April 2026).</w:t>
      </w:r>
    </w:p>
    <w:p w14:paraId="18B69F87" w14:textId="4B8850CC" w:rsidR="00114C39" w:rsidRDefault="00114C39">
      <w:r>
        <w:t xml:space="preserve">NHS (2023). </w:t>
      </w:r>
      <w:r>
        <w:rPr>
          <w:i/>
          <w:iCs/>
        </w:rPr>
        <w:t xml:space="preserve">Obesity. </w:t>
      </w:r>
      <w:r>
        <w:t>Available at:</w:t>
      </w:r>
      <w:r w:rsidR="00AC14CB">
        <w:t xml:space="preserve"> </w:t>
      </w:r>
      <w:hyperlink r:id="rId8" w:history="1">
        <w:r w:rsidR="00AC14CB" w:rsidRPr="006D1664">
          <w:rPr>
            <w:rStyle w:val="Hyperlink"/>
          </w:rPr>
          <w:t>https://www.nhs.uk/conditions/obesity/</w:t>
        </w:r>
      </w:hyperlink>
      <w:r w:rsidR="00AC14CB">
        <w:t xml:space="preserve"> </w:t>
      </w:r>
      <w:r w:rsidR="00FD1D90">
        <w:t>(Accessed 19 April).</w:t>
      </w:r>
    </w:p>
    <w:p w14:paraId="0C32337D" w14:textId="19777493" w:rsidR="00FD1D90" w:rsidRDefault="004621CD">
      <w:r>
        <w:t>Nesta (2024)</w:t>
      </w:r>
      <w:r w:rsidR="000C56EA">
        <w:t xml:space="preserve"> </w:t>
      </w:r>
      <w:proofErr w:type="spellStart"/>
      <w:r>
        <w:rPr>
          <w:i/>
          <w:iCs/>
        </w:rPr>
        <w:t>Wales</w:t>
      </w:r>
      <w:r w:rsidR="00FF56B5">
        <w:rPr>
          <w:i/>
          <w:iCs/>
        </w:rPr>
        <w:t>’</w:t>
      </w:r>
      <w:proofErr w:type="spellEnd"/>
      <w:r w:rsidR="00FF56B5">
        <w:rPr>
          <w:i/>
          <w:iCs/>
        </w:rPr>
        <w:t xml:space="preserve"> hidden obesity problem</w:t>
      </w:r>
      <w:r w:rsidR="00F45176">
        <w:rPr>
          <w:i/>
          <w:iCs/>
        </w:rPr>
        <w:t xml:space="preserve"> could be worse than any other UK nation, new analysis finds. </w:t>
      </w:r>
      <w:r w:rsidR="00F45176">
        <w:t>Available at:</w:t>
      </w:r>
      <w:r w:rsidR="00176D2E">
        <w:t xml:space="preserve"> </w:t>
      </w:r>
      <w:hyperlink r:id="rId9" w:history="1">
        <w:r w:rsidR="001A5D12" w:rsidRPr="006D1664">
          <w:rPr>
            <w:rStyle w:val="Hyperlink"/>
          </w:rPr>
          <w:t>https://www.nesta.org.uk/press-release/wales-hidden-</w:t>
        </w:r>
        <w:r w:rsidR="001A5D12" w:rsidRPr="006D1664">
          <w:rPr>
            <w:rStyle w:val="Hyperlink"/>
          </w:rPr>
          <w:lastRenderedPageBreak/>
          <w:t>obesity-problem-could-be-worse-than-any-other-uk-nation-new-analysis-finds/</w:t>
        </w:r>
      </w:hyperlink>
      <w:r w:rsidR="001A5D12">
        <w:t xml:space="preserve"> (Accessed: 8 April 2026). </w:t>
      </w:r>
    </w:p>
    <w:p w14:paraId="7A6A14AC" w14:textId="5B8832C4" w:rsidR="004E304C" w:rsidRDefault="00584D72">
      <w:r>
        <w:t>Pearce, J</w:t>
      </w:r>
      <w:r w:rsidR="00AF4771">
        <w:t>., Akhter, N., Greer Murphy, A., Kasim, A., Wa</w:t>
      </w:r>
      <w:r w:rsidR="00174B3C">
        <w:t>rren, J., Matthews</w:t>
      </w:r>
      <w:r w:rsidR="002D126C">
        <w:t>, K., Garthwaite, K., Bhandari, R., Langth</w:t>
      </w:r>
      <w:r w:rsidR="002E119F">
        <w:t xml:space="preserve">orne, M. and Bambra, C. (2019) </w:t>
      </w:r>
      <w:r w:rsidR="002E119F">
        <w:rPr>
          <w:i/>
          <w:iCs/>
        </w:rPr>
        <w:t>Health in hard times</w:t>
      </w:r>
      <w:r w:rsidR="00C2461C">
        <w:rPr>
          <w:i/>
          <w:iCs/>
        </w:rPr>
        <w:t xml:space="preserve">: austerity and health inequalities. </w:t>
      </w:r>
      <w:r w:rsidR="00C2461C">
        <w:t>Bristol</w:t>
      </w:r>
      <w:r w:rsidR="00826424">
        <w:t>: Policy Press.</w:t>
      </w:r>
    </w:p>
    <w:p w14:paraId="3822C47B" w14:textId="16BFE70C" w:rsidR="00287A69" w:rsidRPr="006873CB" w:rsidRDefault="00287A69">
      <w:pPr>
        <w:rPr>
          <w:i/>
          <w:iCs/>
        </w:rPr>
      </w:pPr>
      <w:r>
        <w:t>Public Health W</w:t>
      </w:r>
      <w:r w:rsidR="006873CB">
        <w:t xml:space="preserve">ales (2021) </w:t>
      </w:r>
      <w:r w:rsidR="00582D41">
        <w:rPr>
          <w:i/>
          <w:iCs/>
        </w:rPr>
        <w:t>Review</w:t>
      </w:r>
      <w:r w:rsidR="006873CB">
        <w:rPr>
          <w:i/>
          <w:iCs/>
        </w:rPr>
        <w:t xml:space="preserve"> of </w:t>
      </w:r>
      <w:r w:rsidR="00E82B4C">
        <w:rPr>
          <w:i/>
          <w:iCs/>
        </w:rPr>
        <w:t>H</w:t>
      </w:r>
      <w:r w:rsidR="006873CB">
        <w:rPr>
          <w:i/>
          <w:iCs/>
        </w:rPr>
        <w:t xml:space="preserve">ealth </w:t>
      </w:r>
      <w:r w:rsidR="00E82B4C">
        <w:rPr>
          <w:i/>
          <w:iCs/>
        </w:rPr>
        <w:t>Board</w:t>
      </w:r>
      <w:r w:rsidR="006873CB">
        <w:rPr>
          <w:i/>
          <w:iCs/>
        </w:rPr>
        <w:t xml:space="preserve"> </w:t>
      </w:r>
      <w:r w:rsidR="005C1434">
        <w:rPr>
          <w:i/>
          <w:iCs/>
        </w:rPr>
        <w:t>S</w:t>
      </w:r>
      <w:r w:rsidR="006873CB">
        <w:rPr>
          <w:i/>
          <w:iCs/>
        </w:rPr>
        <w:t xml:space="preserve">ervices against the Wales </w:t>
      </w:r>
      <w:r w:rsidR="005C1434">
        <w:rPr>
          <w:i/>
          <w:iCs/>
        </w:rPr>
        <w:t>O</w:t>
      </w:r>
      <w:r w:rsidR="006873CB">
        <w:rPr>
          <w:i/>
          <w:iCs/>
        </w:rPr>
        <w:t>besity</w:t>
      </w:r>
      <w:r w:rsidR="004D3BD4">
        <w:rPr>
          <w:i/>
          <w:iCs/>
        </w:rPr>
        <w:t xml:space="preserve"> </w:t>
      </w:r>
      <w:r w:rsidR="005C1434">
        <w:rPr>
          <w:i/>
          <w:iCs/>
        </w:rPr>
        <w:t>P</w:t>
      </w:r>
      <w:r w:rsidR="004D3BD4">
        <w:rPr>
          <w:i/>
          <w:iCs/>
        </w:rPr>
        <w:t xml:space="preserve">athway. Available at: </w:t>
      </w:r>
      <w:hyperlink r:id="rId10" w:history="1">
        <w:r w:rsidR="004A2902" w:rsidRPr="003D2AC2">
          <w:rPr>
            <w:rStyle w:val="Hyperlink"/>
            <w:i/>
            <w:iCs/>
          </w:rPr>
          <w:t>https://phw.nhs.wales</w:t>
        </w:r>
      </w:hyperlink>
      <w:r w:rsidR="004A2902">
        <w:rPr>
          <w:i/>
          <w:iCs/>
        </w:rPr>
        <w:t xml:space="preserve"> (Accessed 20 April).</w:t>
      </w:r>
    </w:p>
    <w:p w14:paraId="0617B101" w14:textId="2A6EEDF2" w:rsidR="001A5D12" w:rsidRDefault="00033975">
      <w:r>
        <w:t xml:space="preserve">Public Health Wales (2022) </w:t>
      </w:r>
      <w:r>
        <w:rPr>
          <w:i/>
          <w:iCs/>
        </w:rPr>
        <w:t>Obesity</w:t>
      </w:r>
      <w:r w:rsidR="001F1232">
        <w:rPr>
          <w:i/>
          <w:iCs/>
        </w:rPr>
        <w:t xml:space="preserve"> in Wales. </w:t>
      </w:r>
      <w:r w:rsidR="001F1232" w:rsidRPr="00AE6130">
        <w:t>Available at:</w:t>
      </w:r>
      <w:r w:rsidR="001F1232">
        <w:rPr>
          <w:i/>
          <w:iCs/>
        </w:rPr>
        <w:t xml:space="preserve"> </w:t>
      </w:r>
      <w:hyperlink r:id="rId11" w:history="1">
        <w:r w:rsidR="0055795A" w:rsidRPr="006D1664">
          <w:rPr>
            <w:rStyle w:val="Hyperlink"/>
          </w:rPr>
          <w:t>https://phw.nhs.wales/topics/overweight-and-obesity/obesity-in-wales/</w:t>
        </w:r>
      </w:hyperlink>
      <w:r w:rsidR="0055795A">
        <w:t xml:space="preserve"> </w:t>
      </w:r>
      <w:r w:rsidR="007F5C2E">
        <w:t>(</w:t>
      </w:r>
      <w:r w:rsidR="0055795A">
        <w:t>Accessed 17 April 2026</w:t>
      </w:r>
      <w:r w:rsidR="007F5C2E">
        <w:t>)</w:t>
      </w:r>
      <w:r w:rsidR="0055795A">
        <w:t>.</w:t>
      </w:r>
    </w:p>
    <w:p w14:paraId="7F2513D0" w14:textId="7CAB395F" w:rsidR="00CB63EE" w:rsidRDefault="00751F24">
      <w:r>
        <w:t>Relph, N., Taylor, S</w:t>
      </w:r>
      <w:r w:rsidR="00FE47E2">
        <w:t xml:space="preserve">.L., Christian, D.L., Dey, P. and </w:t>
      </w:r>
      <w:r w:rsidR="001F4AC9">
        <w:t xml:space="preserve">Owen, M.B. (2023) </w:t>
      </w:r>
      <w:r w:rsidR="00B37E6E">
        <w:t>“</w:t>
      </w:r>
      <w:r w:rsidR="00F14B18">
        <w:t>Couch-to-5k</w:t>
      </w:r>
      <w:r w:rsidR="00C61693">
        <w:t xml:space="preserve"> or </w:t>
      </w:r>
      <w:r w:rsidR="00B37E6E">
        <w:t>C</w:t>
      </w:r>
      <w:r w:rsidR="00C61693">
        <w:t xml:space="preserve">ouch to </w:t>
      </w:r>
      <w:r w:rsidR="00D42B29">
        <w:t>O</w:t>
      </w:r>
      <w:r w:rsidR="00C61693">
        <w:t xml:space="preserve">uch to </w:t>
      </w:r>
      <w:r w:rsidR="00D42B29">
        <w:t>C</w:t>
      </w:r>
      <w:r w:rsidR="00C61693">
        <w:t>ouch</w:t>
      </w:r>
      <w:r w:rsidR="00A731C1">
        <w:t>!?</w:t>
      </w:r>
      <w:r w:rsidR="00D42B29">
        <w:t>”</w:t>
      </w:r>
      <w:r w:rsidR="00B61E2F">
        <w:t xml:space="preserve"> </w:t>
      </w:r>
      <w:r w:rsidR="00A731C1">
        <w:t xml:space="preserve"> Who </w:t>
      </w:r>
      <w:r w:rsidR="00B61E2F">
        <w:t>T</w:t>
      </w:r>
      <w:r w:rsidR="00A731C1">
        <w:t xml:space="preserve">akes </w:t>
      </w:r>
      <w:r w:rsidR="00B61E2F">
        <w:t>P</w:t>
      </w:r>
      <w:r w:rsidR="00A731C1">
        <w:t xml:space="preserve">art in the </w:t>
      </w:r>
      <w:r w:rsidR="00B61E2F">
        <w:t>B</w:t>
      </w:r>
      <w:r w:rsidR="00A731C1">
        <w:t xml:space="preserve">eginner </w:t>
      </w:r>
      <w:r w:rsidR="00B61E2F">
        <w:t>R</w:t>
      </w:r>
      <w:r w:rsidR="00A731C1">
        <w:t xml:space="preserve">unner </w:t>
      </w:r>
      <w:r w:rsidR="00E2236C">
        <w:t>P</w:t>
      </w:r>
      <w:r w:rsidR="00A731C1">
        <w:t xml:space="preserve">rogrammes in the UK and is </w:t>
      </w:r>
      <w:r w:rsidR="00E2236C">
        <w:t>N</w:t>
      </w:r>
      <w:r w:rsidR="005F7DB6">
        <w:t>on-</w:t>
      </w:r>
      <w:r w:rsidR="00E2236C">
        <w:t>C</w:t>
      </w:r>
      <w:r w:rsidR="005F7DB6">
        <w:t>ompletion</w:t>
      </w:r>
      <w:r w:rsidR="001F5CBE">
        <w:t xml:space="preserve"> </w:t>
      </w:r>
      <w:r w:rsidR="00E2236C">
        <w:t>L</w:t>
      </w:r>
      <w:r w:rsidR="001F5CBE">
        <w:t xml:space="preserve">inked to </w:t>
      </w:r>
      <w:r w:rsidR="00E2236C">
        <w:t>M</w:t>
      </w:r>
      <w:r w:rsidR="001F5CBE">
        <w:t>usculoskel</w:t>
      </w:r>
      <w:r w:rsidR="00F9713F">
        <w:t xml:space="preserve">etal </w:t>
      </w:r>
      <w:r w:rsidR="00E2236C">
        <w:t>I</w:t>
      </w:r>
      <w:r w:rsidR="00F9713F">
        <w:t xml:space="preserve">njury? </w:t>
      </w:r>
      <w:r w:rsidR="00F9713F">
        <w:rPr>
          <w:i/>
          <w:iCs/>
        </w:rPr>
        <w:t>International</w:t>
      </w:r>
      <w:r w:rsidR="00847C8B">
        <w:rPr>
          <w:i/>
          <w:iCs/>
        </w:rPr>
        <w:t xml:space="preserve"> Journal of Environmental </w:t>
      </w:r>
      <w:r w:rsidR="0035580D">
        <w:rPr>
          <w:i/>
          <w:iCs/>
        </w:rPr>
        <w:t xml:space="preserve">Research and Public Health, </w:t>
      </w:r>
      <w:r w:rsidR="00BA46D0">
        <w:t>20(17), 6682. Available at</w:t>
      </w:r>
      <w:r w:rsidR="009B3373">
        <w:t xml:space="preserve">: </w:t>
      </w:r>
      <w:hyperlink r:id="rId12" w:history="1">
        <w:r w:rsidR="00260A0A" w:rsidRPr="003D2AC2">
          <w:rPr>
            <w:rStyle w:val="Hyperlink"/>
          </w:rPr>
          <w:t>https://doi.org/10.3390/ijerph20176682</w:t>
        </w:r>
      </w:hyperlink>
      <w:r w:rsidR="00260A0A">
        <w:t xml:space="preserve"> </w:t>
      </w:r>
      <w:r w:rsidR="00D830B5">
        <w:t>(Accessed: 20 April 2026).</w:t>
      </w:r>
    </w:p>
    <w:p w14:paraId="2AEDDC47" w14:textId="203BE5AF" w:rsidR="0098401F" w:rsidRPr="00AD4BF1" w:rsidRDefault="007662A4">
      <w:r>
        <w:t xml:space="preserve">Robinson, S. (2021) </w:t>
      </w:r>
      <w:r>
        <w:rPr>
          <w:i/>
          <w:iCs/>
        </w:rPr>
        <w:t>Priorities for health promotion and public health: explaining the evidence</w:t>
      </w:r>
      <w:r w:rsidR="009E5B5E">
        <w:rPr>
          <w:i/>
          <w:iCs/>
        </w:rPr>
        <w:t xml:space="preserve"> for disease prevention and health promotion</w:t>
      </w:r>
      <w:r w:rsidR="00AD4BF1">
        <w:rPr>
          <w:i/>
          <w:iCs/>
        </w:rPr>
        <w:t xml:space="preserve">. </w:t>
      </w:r>
      <w:r w:rsidR="00AD4BF1">
        <w:t>Milton Park, Abing</w:t>
      </w:r>
      <w:r w:rsidR="0062213F">
        <w:t>don, Oxon: Routledge.</w:t>
      </w:r>
    </w:p>
    <w:p w14:paraId="7E544864" w14:textId="650330A3" w:rsidR="007F5C2E" w:rsidRDefault="00D558EE">
      <w:r>
        <w:t>Ross, R., Neeland, I.J., Yamashita, S.,</w:t>
      </w:r>
      <w:r w:rsidR="00EB3201">
        <w:t xml:space="preserve"> Shai, I., Seidell, J., Magni, P., Santos</w:t>
      </w:r>
      <w:r w:rsidR="00E50EF3">
        <w:t>, R.D., Arsenault, B., Cuevas, A., Hu, F.B., Griffin, B.A., Zambon, A</w:t>
      </w:r>
      <w:r w:rsidR="00AF7C65">
        <w:t xml:space="preserve">., Barter, P., </w:t>
      </w:r>
      <w:proofErr w:type="spellStart"/>
      <w:r w:rsidR="00AF7C65">
        <w:t>F</w:t>
      </w:r>
      <w:r w:rsidR="00477D48">
        <w:t>ruchart</w:t>
      </w:r>
      <w:proofErr w:type="spellEnd"/>
      <w:r w:rsidR="00477D48">
        <w:t>, J.C., Eckel, R</w:t>
      </w:r>
      <w:r w:rsidR="008C7C65">
        <w:t>.H., Matsuzawa, Y. and Despres,</w:t>
      </w:r>
      <w:r w:rsidR="00144D63">
        <w:t xml:space="preserve"> J.P. (2020)</w:t>
      </w:r>
      <w:r w:rsidR="005852FA">
        <w:t xml:space="preserve"> </w:t>
      </w:r>
      <w:r w:rsidR="00DB6760">
        <w:t xml:space="preserve"> ‘</w:t>
      </w:r>
      <w:r w:rsidR="00144D63">
        <w:t xml:space="preserve"> </w:t>
      </w:r>
      <w:r w:rsidR="004F6E9B" w:rsidRPr="0022004E">
        <w:t xml:space="preserve">Waist circumference as </w:t>
      </w:r>
      <w:r w:rsidR="006E7B00" w:rsidRPr="0022004E">
        <w:t>a vital</w:t>
      </w:r>
      <w:r w:rsidR="0022004E">
        <w:t xml:space="preserve"> sign</w:t>
      </w:r>
      <w:r w:rsidR="006E7B00" w:rsidRPr="0022004E">
        <w:t xml:space="preserve"> </w:t>
      </w:r>
      <w:r w:rsidR="009F1247" w:rsidRPr="0022004E">
        <w:t>in</w:t>
      </w:r>
      <w:r w:rsidR="009F1247" w:rsidRPr="009F1247">
        <w:t xml:space="preserve"> clinical practice:</w:t>
      </w:r>
      <w:r w:rsidR="0022004E">
        <w:t xml:space="preserve"> a consensus </w:t>
      </w:r>
      <w:r w:rsidR="00007C84">
        <w:t>statement from the IAS and ICCR</w:t>
      </w:r>
      <w:r w:rsidR="00D136A1">
        <w:t xml:space="preserve"> Working Group on Visceral Obesity</w:t>
      </w:r>
      <w:r w:rsidR="00DB6760">
        <w:t>’.</w:t>
      </w:r>
      <w:r w:rsidR="00F959C3">
        <w:rPr>
          <w:i/>
          <w:iCs/>
        </w:rPr>
        <w:t xml:space="preserve"> Nature Reviews Endocrinology, </w:t>
      </w:r>
      <w:r w:rsidR="001D6A2E">
        <w:t>16(3)</w:t>
      </w:r>
      <w:r w:rsidR="0088037D">
        <w:t xml:space="preserve">, pp. 177-189. Available at: </w:t>
      </w:r>
      <w:hyperlink r:id="rId13" w:history="1">
        <w:r w:rsidR="0003443A" w:rsidRPr="006D1664">
          <w:rPr>
            <w:rStyle w:val="Hyperlink"/>
          </w:rPr>
          <w:t>https://doi.org/10.1038/s41574-019-0310-7</w:t>
        </w:r>
      </w:hyperlink>
      <w:r w:rsidR="0003443A">
        <w:t xml:space="preserve"> </w:t>
      </w:r>
    </w:p>
    <w:p w14:paraId="6E131F61" w14:textId="0B6A3D0F" w:rsidR="00D53049" w:rsidRPr="00C343F1" w:rsidRDefault="00D53049">
      <w:r>
        <w:t xml:space="preserve">Schneider, M.J. (2021) </w:t>
      </w:r>
      <w:r w:rsidR="00C343F1">
        <w:rPr>
          <w:i/>
          <w:iCs/>
        </w:rPr>
        <w:t xml:space="preserve">Introduction to public health. </w:t>
      </w:r>
      <w:r w:rsidR="008056E0">
        <w:t>6</w:t>
      </w:r>
      <w:r w:rsidR="008056E0" w:rsidRPr="008056E0">
        <w:rPr>
          <w:vertAlign w:val="superscript"/>
        </w:rPr>
        <w:t>th</w:t>
      </w:r>
      <w:r w:rsidR="008056E0">
        <w:t xml:space="preserve"> </w:t>
      </w:r>
      <w:proofErr w:type="spellStart"/>
      <w:r w:rsidR="008056E0">
        <w:t>edn</w:t>
      </w:r>
      <w:proofErr w:type="spellEnd"/>
      <w:r w:rsidR="008056E0">
        <w:t xml:space="preserve">. Burlington, MA: Jones </w:t>
      </w:r>
      <w:r w:rsidR="0023676A">
        <w:t>&amp; Bartlett Learning.</w:t>
      </w:r>
    </w:p>
    <w:p w14:paraId="63358709" w14:textId="466DC2BE" w:rsidR="0003443A" w:rsidRDefault="0046433D">
      <w:r>
        <w:t xml:space="preserve">Senedd Research (2026) </w:t>
      </w:r>
      <w:r>
        <w:rPr>
          <w:i/>
          <w:iCs/>
        </w:rPr>
        <w:t xml:space="preserve">A Focus </w:t>
      </w:r>
      <w:r w:rsidR="008B4A39">
        <w:rPr>
          <w:i/>
          <w:iCs/>
        </w:rPr>
        <w:t xml:space="preserve">on obesity in Wales. </w:t>
      </w:r>
      <w:r w:rsidR="008B4A39">
        <w:t>Available at:</w:t>
      </w:r>
      <w:r w:rsidR="00B157B7">
        <w:t xml:space="preserve"> </w:t>
      </w:r>
      <w:hyperlink r:id="rId14" w:history="1">
        <w:r w:rsidR="00D54774" w:rsidRPr="006D1664">
          <w:rPr>
            <w:rStyle w:val="Hyperlink"/>
          </w:rPr>
          <w:t>https://research.senedd.wales/research-articles/a-focus-on-obesity-in-wales/</w:t>
        </w:r>
      </w:hyperlink>
      <w:r w:rsidR="00D54774">
        <w:t xml:space="preserve"> (Accessed</w:t>
      </w:r>
      <w:r w:rsidR="0015188E">
        <w:t>: 19 April 2026).</w:t>
      </w:r>
    </w:p>
    <w:p w14:paraId="013F0903" w14:textId="785F9E94" w:rsidR="0015188E" w:rsidRDefault="004E7A66">
      <w:r>
        <w:t xml:space="preserve">Welsh </w:t>
      </w:r>
      <w:r w:rsidR="00B2636B">
        <w:t>Government</w:t>
      </w:r>
      <w:r>
        <w:t xml:space="preserve"> </w:t>
      </w:r>
      <w:r w:rsidR="0078458D">
        <w:t xml:space="preserve">(2023) </w:t>
      </w:r>
      <w:r w:rsidR="0078458D">
        <w:rPr>
          <w:i/>
          <w:iCs/>
        </w:rPr>
        <w:t>Healthy weight</w:t>
      </w:r>
      <w:r w:rsidR="00B2636B">
        <w:rPr>
          <w:i/>
          <w:iCs/>
        </w:rPr>
        <w:t xml:space="preserve">: healthy Wales. </w:t>
      </w:r>
      <w:r w:rsidR="00B2636B">
        <w:t>Available at:</w:t>
      </w:r>
      <w:r w:rsidR="00010D88">
        <w:t xml:space="preserve"> </w:t>
      </w:r>
      <w:hyperlink r:id="rId15" w:history="1">
        <w:r w:rsidR="002303D8" w:rsidRPr="006D1664">
          <w:rPr>
            <w:rStyle w:val="Hyperlink"/>
          </w:rPr>
          <w:t>https://www.gov.wales/healthy-weight-healthy-wales</w:t>
        </w:r>
      </w:hyperlink>
      <w:r w:rsidR="002303D8">
        <w:t xml:space="preserve"> (Accessed</w:t>
      </w:r>
      <w:r w:rsidR="000950B8">
        <w:t>: 19 April).</w:t>
      </w:r>
    </w:p>
    <w:p w14:paraId="5CB42884" w14:textId="07538091" w:rsidR="006B7343" w:rsidRDefault="006B7343">
      <w:r>
        <w:t xml:space="preserve">Welsh </w:t>
      </w:r>
      <w:r w:rsidR="009972EA">
        <w:t xml:space="preserve">Government (2026) </w:t>
      </w:r>
      <w:r w:rsidR="009972EA">
        <w:rPr>
          <w:i/>
          <w:iCs/>
        </w:rPr>
        <w:t>Healthy weight</w:t>
      </w:r>
      <w:r w:rsidR="00936943">
        <w:rPr>
          <w:i/>
          <w:iCs/>
        </w:rPr>
        <w:t xml:space="preserve">: healthy Wales delivery plan 2025-2027. </w:t>
      </w:r>
      <w:r w:rsidR="00936943">
        <w:t xml:space="preserve">Available at: </w:t>
      </w:r>
      <w:hyperlink r:id="rId16" w:history="1">
        <w:r w:rsidR="007B5A70" w:rsidRPr="006D1664">
          <w:rPr>
            <w:rStyle w:val="Hyperlink"/>
          </w:rPr>
          <w:t>https://www.gov.wales/healthy-weight-healthy-wales-delivery-plan-2025-2027-html</w:t>
        </w:r>
      </w:hyperlink>
      <w:r w:rsidR="007B5A70">
        <w:t xml:space="preserve"> (Accessed: 19 April 2026).</w:t>
      </w:r>
    </w:p>
    <w:p w14:paraId="5E6EFBD2" w14:textId="2977E443" w:rsidR="007B5A70" w:rsidRDefault="00957D95">
      <w:r>
        <w:t>World Health Organization (2025</w:t>
      </w:r>
      <w:r w:rsidR="006E374B">
        <w:t xml:space="preserve">) </w:t>
      </w:r>
      <w:r w:rsidR="009F5793">
        <w:rPr>
          <w:i/>
          <w:iCs/>
        </w:rPr>
        <w:t xml:space="preserve">Obesity. </w:t>
      </w:r>
      <w:r w:rsidR="009F5793">
        <w:t xml:space="preserve">Available at: </w:t>
      </w:r>
      <w:hyperlink r:id="rId17" w:history="1">
        <w:r w:rsidR="00B26249" w:rsidRPr="006D1664">
          <w:rPr>
            <w:rStyle w:val="Hyperlink"/>
          </w:rPr>
          <w:t>https://www.who.int/news-room/fact-sheets/detail/obesity-and-overweight</w:t>
        </w:r>
      </w:hyperlink>
      <w:r w:rsidR="00B26249">
        <w:t xml:space="preserve"> </w:t>
      </w:r>
      <w:r w:rsidR="00052D27">
        <w:t>(Accessed 17 April).</w:t>
      </w:r>
    </w:p>
    <w:p w14:paraId="108A8FE0" w14:textId="777CB0E8" w:rsidR="00052D27" w:rsidRDefault="00DF14A0">
      <w:r>
        <w:lastRenderedPageBreak/>
        <w:t>World Health Organi</w:t>
      </w:r>
      <w:r w:rsidR="002C3496">
        <w:t xml:space="preserve">zation (2025) </w:t>
      </w:r>
      <w:r w:rsidR="002C3496">
        <w:rPr>
          <w:i/>
          <w:iCs/>
        </w:rPr>
        <w:t xml:space="preserve">Obesity and overweight. </w:t>
      </w:r>
      <w:r w:rsidR="00916090">
        <w:t xml:space="preserve">Available at: </w:t>
      </w:r>
      <w:hyperlink r:id="rId18" w:history="1">
        <w:r w:rsidR="00183BA2" w:rsidRPr="006D1664">
          <w:rPr>
            <w:rStyle w:val="Hyperlink"/>
          </w:rPr>
          <w:t>https://www.who.int/news-room/fact-sheets/detail/obesity-and-overweight</w:t>
        </w:r>
      </w:hyperlink>
      <w:r w:rsidR="00183BA2">
        <w:t xml:space="preserve"> (Accessed 17 April).</w:t>
      </w:r>
    </w:p>
    <w:p w14:paraId="0EB30235" w14:textId="059BBAEE" w:rsidR="00183BA2" w:rsidRPr="002B4A52" w:rsidRDefault="0070408C">
      <w:proofErr w:type="spellStart"/>
      <w:r>
        <w:t>Ziauddeen</w:t>
      </w:r>
      <w:proofErr w:type="spellEnd"/>
      <w:r>
        <w:t>, N</w:t>
      </w:r>
      <w:r w:rsidR="00AB0DF1">
        <w:t>., Fraser, S.D.S., Stannard</w:t>
      </w:r>
      <w:r w:rsidR="00073361">
        <w:t xml:space="preserve">, S., Berrington, A., </w:t>
      </w:r>
      <w:proofErr w:type="spellStart"/>
      <w:r w:rsidR="00073361">
        <w:t>Chiavoni</w:t>
      </w:r>
      <w:proofErr w:type="spellEnd"/>
      <w:r w:rsidR="00412630">
        <w:t>, R., Akbari</w:t>
      </w:r>
      <w:r w:rsidR="008970AD">
        <w:t>, A., O</w:t>
      </w:r>
      <w:r w:rsidR="003B02E5">
        <w:t>wen, R.K. and A</w:t>
      </w:r>
      <w:r w:rsidR="00F67D49">
        <w:t>lwan, N.A. (2026</w:t>
      </w:r>
      <w:r w:rsidR="00D468CA">
        <w:t>) Predicting</w:t>
      </w:r>
      <w:r w:rsidR="00F678E1">
        <w:t xml:space="preserve"> childhood overweight and obesity at school entrance using healthcare</w:t>
      </w:r>
      <w:r w:rsidR="00DF61C6">
        <w:t>, demographic and socioecon</w:t>
      </w:r>
      <w:r w:rsidR="00C95286">
        <w:t>omic data in Wales, UK</w:t>
      </w:r>
      <w:r w:rsidR="00DA772D">
        <w:t xml:space="preserve">. </w:t>
      </w:r>
      <w:r w:rsidR="00DA772D">
        <w:rPr>
          <w:i/>
          <w:iCs/>
        </w:rPr>
        <w:t xml:space="preserve">European </w:t>
      </w:r>
      <w:r w:rsidR="002B4A52">
        <w:rPr>
          <w:i/>
          <w:iCs/>
        </w:rPr>
        <w:t xml:space="preserve">Journal of Public Health, </w:t>
      </w:r>
      <w:r w:rsidR="00DD5BA4">
        <w:t>36(3). Available at</w:t>
      </w:r>
      <w:r w:rsidR="0066739F">
        <w:t xml:space="preserve">: </w:t>
      </w:r>
      <w:hyperlink r:id="rId19" w:history="1">
        <w:r w:rsidR="00AB36D6" w:rsidRPr="006D1664">
          <w:rPr>
            <w:rStyle w:val="Hyperlink"/>
          </w:rPr>
          <w:t>https://doi.org/10.1093/eurpub/ckag051</w:t>
        </w:r>
      </w:hyperlink>
      <w:r w:rsidR="00AB36D6">
        <w:t xml:space="preserve"> </w:t>
      </w:r>
    </w:p>
    <w:p w14:paraId="697C8ECE" w14:textId="77777777" w:rsidR="00052D27" w:rsidRPr="009F5793" w:rsidRDefault="00052D27"/>
    <w:p w14:paraId="0A38204B" w14:textId="77777777" w:rsidR="0055795A" w:rsidRPr="00033975" w:rsidRDefault="0055795A">
      <w:pPr>
        <w:rPr>
          <w:i/>
          <w:iCs/>
        </w:rPr>
      </w:pPr>
    </w:p>
    <w:sectPr w:rsidR="0055795A" w:rsidRPr="00033975" w:rsidSect="00C957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42C6"/>
    <w:rsid w:val="00003083"/>
    <w:rsid w:val="00003403"/>
    <w:rsid w:val="000043A3"/>
    <w:rsid w:val="00006B08"/>
    <w:rsid w:val="00007C84"/>
    <w:rsid w:val="00010D88"/>
    <w:rsid w:val="00013387"/>
    <w:rsid w:val="0001392F"/>
    <w:rsid w:val="0002799B"/>
    <w:rsid w:val="00033975"/>
    <w:rsid w:val="00033E8F"/>
    <w:rsid w:val="0003443A"/>
    <w:rsid w:val="00052D27"/>
    <w:rsid w:val="000536A8"/>
    <w:rsid w:val="00057C59"/>
    <w:rsid w:val="00057F8C"/>
    <w:rsid w:val="00061767"/>
    <w:rsid w:val="00062492"/>
    <w:rsid w:val="00064D04"/>
    <w:rsid w:val="000676A0"/>
    <w:rsid w:val="00073361"/>
    <w:rsid w:val="00075360"/>
    <w:rsid w:val="000770A2"/>
    <w:rsid w:val="00085543"/>
    <w:rsid w:val="0009453D"/>
    <w:rsid w:val="000950B8"/>
    <w:rsid w:val="00096D7B"/>
    <w:rsid w:val="000B472E"/>
    <w:rsid w:val="000C0EB3"/>
    <w:rsid w:val="000C56EA"/>
    <w:rsid w:val="000E64D2"/>
    <w:rsid w:val="000F1B10"/>
    <w:rsid w:val="000F2EB6"/>
    <w:rsid w:val="000F3430"/>
    <w:rsid w:val="000F5C8D"/>
    <w:rsid w:val="000F5DC5"/>
    <w:rsid w:val="00105C74"/>
    <w:rsid w:val="001066D4"/>
    <w:rsid w:val="00110AC4"/>
    <w:rsid w:val="00114C39"/>
    <w:rsid w:val="001247DB"/>
    <w:rsid w:val="001304A1"/>
    <w:rsid w:val="00135277"/>
    <w:rsid w:val="001409C4"/>
    <w:rsid w:val="00143671"/>
    <w:rsid w:val="00144D63"/>
    <w:rsid w:val="001463F8"/>
    <w:rsid w:val="001466F6"/>
    <w:rsid w:val="00151289"/>
    <w:rsid w:val="0015188E"/>
    <w:rsid w:val="00152A7C"/>
    <w:rsid w:val="00160AFD"/>
    <w:rsid w:val="00162123"/>
    <w:rsid w:val="00162FE1"/>
    <w:rsid w:val="00164F0A"/>
    <w:rsid w:val="001741DB"/>
    <w:rsid w:val="00174B3C"/>
    <w:rsid w:val="00176D2E"/>
    <w:rsid w:val="00183BA2"/>
    <w:rsid w:val="001917ED"/>
    <w:rsid w:val="0019342E"/>
    <w:rsid w:val="001A5D12"/>
    <w:rsid w:val="001B6908"/>
    <w:rsid w:val="001D1BCD"/>
    <w:rsid w:val="001D6A2E"/>
    <w:rsid w:val="001E103D"/>
    <w:rsid w:val="001E6762"/>
    <w:rsid w:val="001E693C"/>
    <w:rsid w:val="001E76A6"/>
    <w:rsid w:val="001F013C"/>
    <w:rsid w:val="001F1232"/>
    <w:rsid w:val="001F4AC9"/>
    <w:rsid w:val="001F5CBE"/>
    <w:rsid w:val="001F6923"/>
    <w:rsid w:val="002017EA"/>
    <w:rsid w:val="00211189"/>
    <w:rsid w:val="00213D92"/>
    <w:rsid w:val="00214125"/>
    <w:rsid w:val="0022004E"/>
    <w:rsid w:val="0022221E"/>
    <w:rsid w:val="00230136"/>
    <w:rsid w:val="002303D8"/>
    <w:rsid w:val="00231171"/>
    <w:rsid w:val="00233E30"/>
    <w:rsid w:val="00234622"/>
    <w:rsid w:val="0023676A"/>
    <w:rsid w:val="00236F12"/>
    <w:rsid w:val="002405B5"/>
    <w:rsid w:val="00243011"/>
    <w:rsid w:val="00245443"/>
    <w:rsid w:val="00251953"/>
    <w:rsid w:val="00260A0A"/>
    <w:rsid w:val="002649CC"/>
    <w:rsid w:val="0027787E"/>
    <w:rsid w:val="00285536"/>
    <w:rsid w:val="00287A69"/>
    <w:rsid w:val="00287BEC"/>
    <w:rsid w:val="002906A3"/>
    <w:rsid w:val="00292E8C"/>
    <w:rsid w:val="0029738A"/>
    <w:rsid w:val="002978BE"/>
    <w:rsid w:val="002A188A"/>
    <w:rsid w:val="002A56D1"/>
    <w:rsid w:val="002B11B4"/>
    <w:rsid w:val="002B2411"/>
    <w:rsid w:val="002B4A52"/>
    <w:rsid w:val="002B5AF6"/>
    <w:rsid w:val="002C3496"/>
    <w:rsid w:val="002C7D8F"/>
    <w:rsid w:val="002D0164"/>
    <w:rsid w:val="002D091A"/>
    <w:rsid w:val="002D126C"/>
    <w:rsid w:val="002D35BC"/>
    <w:rsid w:val="002D5BD1"/>
    <w:rsid w:val="002E03BF"/>
    <w:rsid w:val="002E119F"/>
    <w:rsid w:val="002E7354"/>
    <w:rsid w:val="0031071E"/>
    <w:rsid w:val="00312C19"/>
    <w:rsid w:val="00313CA4"/>
    <w:rsid w:val="00316A14"/>
    <w:rsid w:val="0033285B"/>
    <w:rsid w:val="00334F6C"/>
    <w:rsid w:val="00335FD7"/>
    <w:rsid w:val="00340775"/>
    <w:rsid w:val="003407A5"/>
    <w:rsid w:val="00344A94"/>
    <w:rsid w:val="00346913"/>
    <w:rsid w:val="00351703"/>
    <w:rsid w:val="00352E25"/>
    <w:rsid w:val="0035580D"/>
    <w:rsid w:val="00361B89"/>
    <w:rsid w:val="00361C0E"/>
    <w:rsid w:val="003666FF"/>
    <w:rsid w:val="00367D11"/>
    <w:rsid w:val="00373F44"/>
    <w:rsid w:val="00382A49"/>
    <w:rsid w:val="00386E47"/>
    <w:rsid w:val="003879C9"/>
    <w:rsid w:val="003B02E5"/>
    <w:rsid w:val="003B1D62"/>
    <w:rsid w:val="003B29F7"/>
    <w:rsid w:val="003C20E0"/>
    <w:rsid w:val="003C2E04"/>
    <w:rsid w:val="003D485B"/>
    <w:rsid w:val="003D5076"/>
    <w:rsid w:val="003D63D4"/>
    <w:rsid w:val="004059A7"/>
    <w:rsid w:val="004105F0"/>
    <w:rsid w:val="004116AD"/>
    <w:rsid w:val="004120FB"/>
    <w:rsid w:val="00412630"/>
    <w:rsid w:val="00415B90"/>
    <w:rsid w:val="0041684B"/>
    <w:rsid w:val="00422388"/>
    <w:rsid w:val="00427627"/>
    <w:rsid w:val="004318B0"/>
    <w:rsid w:val="00437029"/>
    <w:rsid w:val="0044394A"/>
    <w:rsid w:val="004621CD"/>
    <w:rsid w:val="00463D30"/>
    <w:rsid w:val="0046433D"/>
    <w:rsid w:val="00467915"/>
    <w:rsid w:val="004701FD"/>
    <w:rsid w:val="004713F7"/>
    <w:rsid w:val="00473CCB"/>
    <w:rsid w:val="004759F8"/>
    <w:rsid w:val="004760AE"/>
    <w:rsid w:val="00477D48"/>
    <w:rsid w:val="00495A16"/>
    <w:rsid w:val="00496508"/>
    <w:rsid w:val="004A2902"/>
    <w:rsid w:val="004B4A39"/>
    <w:rsid w:val="004C0359"/>
    <w:rsid w:val="004C5366"/>
    <w:rsid w:val="004D3BD4"/>
    <w:rsid w:val="004E304C"/>
    <w:rsid w:val="004E7A66"/>
    <w:rsid w:val="004F0BAD"/>
    <w:rsid w:val="004F6C58"/>
    <w:rsid w:val="004F6E9B"/>
    <w:rsid w:val="00503828"/>
    <w:rsid w:val="00523B2D"/>
    <w:rsid w:val="00527090"/>
    <w:rsid w:val="00527AE4"/>
    <w:rsid w:val="00535ED0"/>
    <w:rsid w:val="00545ED2"/>
    <w:rsid w:val="00552FD8"/>
    <w:rsid w:val="00554C8E"/>
    <w:rsid w:val="00554DD8"/>
    <w:rsid w:val="00554E6F"/>
    <w:rsid w:val="0055795A"/>
    <w:rsid w:val="00557AFF"/>
    <w:rsid w:val="005638B5"/>
    <w:rsid w:val="005650F2"/>
    <w:rsid w:val="005752EF"/>
    <w:rsid w:val="0057669F"/>
    <w:rsid w:val="00582D41"/>
    <w:rsid w:val="00584D72"/>
    <w:rsid w:val="005852FA"/>
    <w:rsid w:val="005A54F5"/>
    <w:rsid w:val="005B125E"/>
    <w:rsid w:val="005B2E32"/>
    <w:rsid w:val="005B41EB"/>
    <w:rsid w:val="005B6EFC"/>
    <w:rsid w:val="005C1434"/>
    <w:rsid w:val="005C225D"/>
    <w:rsid w:val="005C25B2"/>
    <w:rsid w:val="005D2B18"/>
    <w:rsid w:val="005D47C5"/>
    <w:rsid w:val="005D62C4"/>
    <w:rsid w:val="005D6621"/>
    <w:rsid w:val="005E10CE"/>
    <w:rsid w:val="005F0FA8"/>
    <w:rsid w:val="005F52EF"/>
    <w:rsid w:val="005F5400"/>
    <w:rsid w:val="005F5661"/>
    <w:rsid w:val="005F7DB6"/>
    <w:rsid w:val="00603381"/>
    <w:rsid w:val="00603A77"/>
    <w:rsid w:val="006077BE"/>
    <w:rsid w:val="00621FB4"/>
    <w:rsid w:val="0062213F"/>
    <w:rsid w:val="006243CF"/>
    <w:rsid w:val="00627AE0"/>
    <w:rsid w:val="00636903"/>
    <w:rsid w:val="0064010A"/>
    <w:rsid w:val="006545B0"/>
    <w:rsid w:val="00661470"/>
    <w:rsid w:val="0066739F"/>
    <w:rsid w:val="00667ADA"/>
    <w:rsid w:val="00685D67"/>
    <w:rsid w:val="00686389"/>
    <w:rsid w:val="006868BC"/>
    <w:rsid w:val="006873CB"/>
    <w:rsid w:val="00692A9A"/>
    <w:rsid w:val="006A27F9"/>
    <w:rsid w:val="006A344F"/>
    <w:rsid w:val="006A4C01"/>
    <w:rsid w:val="006A4D56"/>
    <w:rsid w:val="006B7343"/>
    <w:rsid w:val="006D0E7C"/>
    <w:rsid w:val="006D2CF3"/>
    <w:rsid w:val="006E0C38"/>
    <w:rsid w:val="006E374B"/>
    <w:rsid w:val="006E64E0"/>
    <w:rsid w:val="006E7B00"/>
    <w:rsid w:val="006F5AB7"/>
    <w:rsid w:val="007002C3"/>
    <w:rsid w:val="00700B43"/>
    <w:rsid w:val="00700D56"/>
    <w:rsid w:val="0070408C"/>
    <w:rsid w:val="00704939"/>
    <w:rsid w:val="0071527F"/>
    <w:rsid w:val="0072512A"/>
    <w:rsid w:val="00727F68"/>
    <w:rsid w:val="007308C8"/>
    <w:rsid w:val="007342C6"/>
    <w:rsid w:val="00736DA7"/>
    <w:rsid w:val="00746106"/>
    <w:rsid w:val="0075198B"/>
    <w:rsid w:val="00751F24"/>
    <w:rsid w:val="00761B32"/>
    <w:rsid w:val="00761F77"/>
    <w:rsid w:val="007662A4"/>
    <w:rsid w:val="00772355"/>
    <w:rsid w:val="00774875"/>
    <w:rsid w:val="007804E9"/>
    <w:rsid w:val="0078458D"/>
    <w:rsid w:val="00787B5E"/>
    <w:rsid w:val="007906DC"/>
    <w:rsid w:val="00791A78"/>
    <w:rsid w:val="007955C0"/>
    <w:rsid w:val="007A1E8D"/>
    <w:rsid w:val="007A3E1C"/>
    <w:rsid w:val="007A4786"/>
    <w:rsid w:val="007B5A70"/>
    <w:rsid w:val="007C0928"/>
    <w:rsid w:val="007C2322"/>
    <w:rsid w:val="007D06A6"/>
    <w:rsid w:val="007D290E"/>
    <w:rsid w:val="007D36AF"/>
    <w:rsid w:val="007E4177"/>
    <w:rsid w:val="007F0505"/>
    <w:rsid w:val="007F2FEF"/>
    <w:rsid w:val="007F5C2E"/>
    <w:rsid w:val="007F5DBE"/>
    <w:rsid w:val="008056E0"/>
    <w:rsid w:val="00811082"/>
    <w:rsid w:val="008129D6"/>
    <w:rsid w:val="00826424"/>
    <w:rsid w:val="00836CB2"/>
    <w:rsid w:val="00837AF8"/>
    <w:rsid w:val="008434D2"/>
    <w:rsid w:val="008439B6"/>
    <w:rsid w:val="00847C8B"/>
    <w:rsid w:val="0085012D"/>
    <w:rsid w:val="00852C2B"/>
    <w:rsid w:val="00854901"/>
    <w:rsid w:val="00857F99"/>
    <w:rsid w:val="0086267C"/>
    <w:rsid w:val="00872AE0"/>
    <w:rsid w:val="00875FAF"/>
    <w:rsid w:val="0088037D"/>
    <w:rsid w:val="00883101"/>
    <w:rsid w:val="0088364A"/>
    <w:rsid w:val="0089417E"/>
    <w:rsid w:val="008970AD"/>
    <w:rsid w:val="008A1D58"/>
    <w:rsid w:val="008A30BF"/>
    <w:rsid w:val="008A3F70"/>
    <w:rsid w:val="008B0B03"/>
    <w:rsid w:val="008B29C2"/>
    <w:rsid w:val="008B496A"/>
    <w:rsid w:val="008B4A39"/>
    <w:rsid w:val="008B5857"/>
    <w:rsid w:val="008B7E11"/>
    <w:rsid w:val="008C0E3E"/>
    <w:rsid w:val="008C7C65"/>
    <w:rsid w:val="008D2D92"/>
    <w:rsid w:val="008F1DBE"/>
    <w:rsid w:val="008F3793"/>
    <w:rsid w:val="008F5A58"/>
    <w:rsid w:val="00900D19"/>
    <w:rsid w:val="00910156"/>
    <w:rsid w:val="009145FF"/>
    <w:rsid w:val="00916090"/>
    <w:rsid w:val="00926769"/>
    <w:rsid w:val="00934662"/>
    <w:rsid w:val="00934DBE"/>
    <w:rsid w:val="00936943"/>
    <w:rsid w:val="009409F8"/>
    <w:rsid w:val="009544E3"/>
    <w:rsid w:val="009549CB"/>
    <w:rsid w:val="00957D95"/>
    <w:rsid w:val="00966C26"/>
    <w:rsid w:val="00967610"/>
    <w:rsid w:val="0096763D"/>
    <w:rsid w:val="00967ED6"/>
    <w:rsid w:val="009700A2"/>
    <w:rsid w:val="0097047A"/>
    <w:rsid w:val="009761B7"/>
    <w:rsid w:val="0097692B"/>
    <w:rsid w:val="0098401F"/>
    <w:rsid w:val="00987E7F"/>
    <w:rsid w:val="009972EA"/>
    <w:rsid w:val="009A21A6"/>
    <w:rsid w:val="009A32AA"/>
    <w:rsid w:val="009A53A6"/>
    <w:rsid w:val="009A7E5D"/>
    <w:rsid w:val="009B2D21"/>
    <w:rsid w:val="009B3373"/>
    <w:rsid w:val="009C05FE"/>
    <w:rsid w:val="009C6B7C"/>
    <w:rsid w:val="009D66EA"/>
    <w:rsid w:val="009D6C57"/>
    <w:rsid w:val="009D7F73"/>
    <w:rsid w:val="009E5B5E"/>
    <w:rsid w:val="009F1247"/>
    <w:rsid w:val="009F5793"/>
    <w:rsid w:val="00A03CD9"/>
    <w:rsid w:val="00A22559"/>
    <w:rsid w:val="00A31ECB"/>
    <w:rsid w:val="00A32214"/>
    <w:rsid w:val="00A32976"/>
    <w:rsid w:val="00A33089"/>
    <w:rsid w:val="00A42CD8"/>
    <w:rsid w:val="00A50AF9"/>
    <w:rsid w:val="00A51B6E"/>
    <w:rsid w:val="00A54D1C"/>
    <w:rsid w:val="00A564FA"/>
    <w:rsid w:val="00A57BCF"/>
    <w:rsid w:val="00A731C1"/>
    <w:rsid w:val="00A73543"/>
    <w:rsid w:val="00A7375E"/>
    <w:rsid w:val="00A87AAE"/>
    <w:rsid w:val="00A917B1"/>
    <w:rsid w:val="00A93E21"/>
    <w:rsid w:val="00AA448E"/>
    <w:rsid w:val="00AA541C"/>
    <w:rsid w:val="00AB0DF1"/>
    <w:rsid w:val="00AB36D6"/>
    <w:rsid w:val="00AC14CB"/>
    <w:rsid w:val="00AC2D0D"/>
    <w:rsid w:val="00AC313B"/>
    <w:rsid w:val="00AC6245"/>
    <w:rsid w:val="00AD3962"/>
    <w:rsid w:val="00AD4BF1"/>
    <w:rsid w:val="00AE4DCE"/>
    <w:rsid w:val="00AE6130"/>
    <w:rsid w:val="00AF4771"/>
    <w:rsid w:val="00AF7C65"/>
    <w:rsid w:val="00B025AF"/>
    <w:rsid w:val="00B10859"/>
    <w:rsid w:val="00B157B7"/>
    <w:rsid w:val="00B210C0"/>
    <w:rsid w:val="00B26249"/>
    <w:rsid w:val="00B2636B"/>
    <w:rsid w:val="00B2639C"/>
    <w:rsid w:val="00B2717C"/>
    <w:rsid w:val="00B37E6E"/>
    <w:rsid w:val="00B414BB"/>
    <w:rsid w:val="00B41CB4"/>
    <w:rsid w:val="00B431D7"/>
    <w:rsid w:val="00B5517F"/>
    <w:rsid w:val="00B56B67"/>
    <w:rsid w:val="00B61E2F"/>
    <w:rsid w:val="00B62147"/>
    <w:rsid w:val="00B65604"/>
    <w:rsid w:val="00B6599C"/>
    <w:rsid w:val="00B6721F"/>
    <w:rsid w:val="00B70BBB"/>
    <w:rsid w:val="00B74765"/>
    <w:rsid w:val="00B80B84"/>
    <w:rsid w:val="00B81850"/>
    <w:rsid w:val="00B92265"/>
    <w:rsid w:val="00B97569"/>
    <w:rsid w:val="00BA3F4C"/>
    <w:rsid w:val="00BA46D0"/>
    <w:rsid w:val="00BA5BAD"/>
    <w:rsid w:val="00BB40F4"/>
    <w:rsid w:val="00BC6D32"/>
    <w:rsid w:val="00BD2869"/>
    <w:rsid w:val="00BF2B2F"/>
    <w:rsid w:val="00BF4849"/>
    <w:rsid w:val="00BF4B3A"/>
    <w:rsid w:val="00BF65FE"/>
    <w:rsid w:val="00C0305C"/>
    <w:rsid w:val="00C03700"/>
    <w:rsid w:val="00C042C9"/>
    <w:rsid w:val="00C05611"/>
    <w:rsid w:val="00C1014E"/>
    <w:rsid w:val="00C10D7F"/>
    <w:rsid w:val="00C10E99"/>
    <w:rsid w:val="00C1636A"/>
    <w:rsid w:val="00C21E2F"/>
    <w:rsid w:val="00C2461C"/>
    <w:rsid w:val="00C2755D"/>
    <w:rsid w:val="00C3062E"/>
    <w:rsid w:val="00C3236B"/>
    <w:rsid w:val="00C343F1"/>
    <w:rsid w:val="00C34B98"/>
    <w:rsid w:val="00C417AD"/>
    <w:rsid w:val="00C43BD3"/>
    <w:rsid w:val="00C54DB6"/>
    <w:rsid w:val="00C61693"/>
    <w:rsid w:val="00C64275"/>
    <w:rsid w:val="00C6524D"/>
    <w:rsid w:val="00C6651D"/>
    <w:rsid w:val="00C71CA6"/>
    <w:rsid w:val="00C91A38"/>
    <w:rsid w:val="00C95286"/>
    <w:rsid w:val="00C95747"/>
    <w:rsid w:val="00C96FDD"/>
    <w:rsid w:val="00CA1DFB"/>
    <w:rsid w:val="00CA7E60"/>
    <w:rsid w:val="00CB63EE"/>
    <w:rsid w:val="00CC09A2"/>
    <w:rsid w:val="00CC45D4"/>
    <w:rsid w:val="00CC5089"/>
    <w:rsid w:val="00CC550C"/>
    <w:rsid w:val="00CC5C25"/>
    <w:rsid w:val="00CE376B"/>
    <w:rsid w:val="00CE552C"/>
    <w:rsid w:val="00CE6A4F"/>
    <w:rsid w:val="00CF695F"/>
    <w:rsid w:val="00D136A1"/>
    <w:rsid w:val="00D20C0D"/>
    <w:rsid w:val="00D20C1F"/>
    <w:rsid w:val="00D2629D"/>
    <w:rsid w:val="00D274B6"/>
    <w:rsid w:val="00D31618"/>
    <w:rsid w:val="00D42A02"/>
    <w:rsid w:val="00D42B29"/>
    <w:rsid w:val="00D44700"/>
    <w:rsid w:val="00D468CA"/>
    <w:rsid w:val="00D52EA8"/>
    <w:rsid w:val="00D53049"/>
    <w:rsid w:val="00D54774"/>
    <w:rsid w:val="00D558EE"/>
    <w:rsid w:val="00D64F2E"/>
    <w:rsid w:val="00D66B3C"/>
    <w:rsid w:val="00D675F0"/>
    <w:rsid w:val="00D72455"/>
    <w:rsid w:val="00D755DD"/>
    <w:rsid w:val="00D830B5"/>
    <w:rsid w:val="00D91D54"/>
    <w:rsid w:val="00D920FF"/>
    <w:rsid w:val="00D9767E"/>
    <w:rsid w:val="00DA772D"/>
    <w:rsid w:val="00DB6760"/>
    <w:rsid w:val="00DC38EB"/>
    <w:rsid w:val="00DD024C"/>
    <w:rsid w:val="00DD2C00"/>
    <w:rsid w:val="00DD5BA4"/>
    <w:rsid w:val="00DE00E8"/>
    <w:rsid w:val="00DE166B"/>
    <w:rsid w:val="00DE5486"/>
    <w:rsid w:val="00DE5782"/>
    <w:rsid w:val="00DE5FD4"/>
    <w:rsid w:val="00DF14A0"/>
    <w:rsid w:val="00DF61C6"/>
    <w:rsid w:val="00DF65CE"/>
    <w:rsid w:val="00DF77F4"/>
    <w:rsid w:val="00E01D8D"/>
    <w:rsid w:val="00E029AD"/>
    <w:rsid w:val="00E07646"/>
    <w:rsid w:val="00E20FB9"/>
    <w:rsid w:val="00E2236C"/>
    <w:rsid w:val="00E25177"/>
    <w:rsid w:val="00E326CE"/>
    <w:rsid w:val="00E32834"/>
    <w:rsid w:val="00E344F2"/>
    <w:rsid w:val="00E40A64"/>
    <w:rsid w:val="00E507EA"/>
    <w:rsid w:val="00E50EF3"/>
    <w:rsid w:val="00E54078"/>
    <w:rsid w:val="00E66E23"/>
    <w:rsid w:val="00E70442"/>
    <w:rsid w:val="00E8015A"/>
    <w:rsid w:val="00E82B4C"/>
    <w:rsid w:val="00E87AD3"/>
    <w:rsid w:val="00E90FA8"/>
    <w:rsid w:val="00E93813"/>
    <w:rsid w:val="00EA180A"/>
    <w:rsid w:val="00EA5461"/>
    <w:rsid w:val="00EA6E4B"/>
    <w:rsid w:val="00EB3201"/>
    <w:rsid w:val="00EB48E9"/>
    <w:rsid w:val="00EC02C7"/>
    <w:rsid w:val="00EC25B5"/>
    <w:rsid w:val="00EC34D2"/>
    <w:rsid w:val="00ED0FBA"/>
    <w:rsid w:val="00EE1D61"/>
    <w:rsid w:val="00EE56B8"/>
    <w:rsid w:val="00EF0A90"/>
    <w:rsid w:val="00EF5089"/>
    <w:rsid w:val="00F14B18"/>
    <w:rsid w:val="00F15983"/>
    <w:rsid w:val="00F21FC8"/>
    <w:rsid w:val="00F24113"/>
    <w:rsid w:val="00F30858"/>
    <w:rsid w:val="00F32CE4"/>
    <w:rsid w:val="00F43705"/>
    <w:rsid w:val="00F43DF9"/>
    <w:rsid w:val="00F45176"/>
    <w:rsid w:val="00F462F3"/>
    <w:rsid w:val="00F51AD3"/>
    <w:rsid w:val="00F56413"/>
    <w:rsid w:val="00F678E1"/>
    <w:rsid w:val="00F67D49"/>
    <w:rsid w:val="00F75F63"/>
    <w:rsid w:val="00F87570"/>
    <w:rsid w:val="00F959C3"/>
    <w:rsid w:val="00F9713F"/>
    <w:rsid w:val="00F97A0E"/>
    <w:rsid w:val="00FA0E12"/>
    <w:rsid w:val="00FA1332"/>
    <w:rsid w:val="00FA6C06"/>
    <w:rsid w:val="00FB44C1"/>
    <w:rsid w:val="00FC4082"/>
    <w:rsid w:val="00FC52EE"/>
    <w:rsid w:val="00FD075B"/>
    <w:rsid w:val="00FD1D90"/>
    <w:rsid w:val="00FE075F"/>
    <w:rsid w:val="00FE47E2"/>
    <w:rsid w:val="00FE510F"/>
    <w:rsid w:val="00FF5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3CCE32"/>
  <w15:chartTrackingRefBased/>
  <w15:docId w15:val="{9E9806E2-3E4D-40C1-A613-5ED57B9A4A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42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42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42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42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42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42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42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42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42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42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42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42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42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42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42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42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42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42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42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42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42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42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42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42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42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42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42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42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42C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017E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17EA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C95747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95747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onditions/obesity/" TargetMode="External"/><Relationship Id="rId13" Type="http://schemas.openxmlformats.org/officeDocument/2006/relationships/hyperlink" Target="https://doi.org/10.1038/s41574-019-0310-7" TargetMode="External"/><Relationship Id="rId18" Type="http://schemas.openxmlformats.org/officeDocument/2006/relationships/hyperlink" Target="https://www.who.int/news-room/fact-sheets/detail/obesity-and-overweight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nice.org.uk/guidance/ng246" TargetMode="External"/><Relationship Id="rId12" Type="http://schemas.openxmlformats.org/officeDocument/2006/relationships/hyperlink" Target="https://doi.org/10.3390/ijerph20176682" TargetMode="External"/><Relationship Id="rId17" Type="http://schemas.openxmlformats.org/officeDocument/2006/relationships/hyperlink" Target="https://www.who.int/news-room/fact-sheets/detail/obesity-and-overweight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wales/healthy-weight-healthy-wales-delivery-plan-2025-2027-html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tackling-obesity-government-strategy" TargetMode="External"/><Relationship Id="rId11" Type="http://schemas.openxmlformats.org/officeDocument/2006/relationships/hyperlink" Target="https://phw.nhs.wales/topics/overweight-and-obesity/obesity-in-wales/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www.gov.wales/healthy-weight-healthy-wales" TargetMode="External"/><Relationship Id="rId10" Type="http://schemas.openxmlformats.org/officeDocument/2006/relationships/hyperlink" Target="https://phw.nhs.wales" TargetMode="External"/><Relationship Id="rId19" Type="http://schemas.openxmlformats.org/officeDocument/2006/relationships/hyperlink" Target="https://doi.org/10.1093/eurpub/ckag051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nesta.org.uk/press-release/wales-hidden-obesity-problem-could-be-worse-than-any-other-uk-nation-new-analysis-finds/" TargetMode="External"/><Relationship Id="rId14" Type="http://schemas.openxmlformats.org/officeDocument/2006/relationships/hyperlink" Target="https://research.senedd.wales/research-articles/a-focus-on-obesity-in-wa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3877</TotalTime>
  <Pages>7</Pages>
  <Words>2368</Words>
  <Characters>13498</Characters>
  <Application>Microsoft Office Word</Application>
  <DocSecurity>0</DocSecurity>
  <Lines>112</Lines>
  <Paragraphs>31</Paragraphs>
  <ScaleCrop>false</ScaleCrop>
  <Company/>
  <LinksUpToDate>false</LinksUpToDate>
  <CharactersWithSpaces>15835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 promotion report</dc:title>
  <dc:subject>Obesity in Wales</dc:subject>
  <dc:creator>Gemma Lewis</dc:creator>
  <cp:keywords/>
  <dc:description/>
  <cp:lastModifiedBy>Bella Lewis</cp:lastModifiedBy>
  <cp:revision>563</cp:revision>
  <dcterms:created xsi:type="dcterms:W3CDTF">2026-04-10T14:20:00Z</dcterms:created>
  <dcterms:modified xsi:type="dcterms:W3CDTF">2026-04-23T13:44:00Z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caf490f7-4c59-4890-b409-941d7af5f53e</vt:lpwstr>
  </property>
</Properties>
</file>