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9F3773" w14:textId="29E7A344" w:rsidR="00E2601A" w:rsidRPr="004B040D" w:rsidRDefault="00CC4036" w:rsidP="00CC4036">
      <w:pPr>
        <w:pStyle w:val="IntenseQuote"/>
        <w:rPr>
          <w:i w:val="0"/>
          <w:iCs w:val="0"/>
          <w:color w:val="auto"/>
          <w:sz w:val="28"/>
          <w:szCs w:val="28"/>
        </w:rPr>
      </w:pPr>
      <w:r w:rsidRPr="004B040D">
        <w:rPr>
          <w:i w:val="0"/>
          <w:iCs w:val="0"/>
          <w:color w:val="auto"/>
          <w:sz w:val="28"/>
          <w:szCs w:val="28"/>
        </w:rPr>
        <w:t xml:space="preserve">Mechanics of combat: An analysis of the </w:t>
      </w:r>
      <w:r w:rsidR="004B040D">
        <w:rPr>
          <w:i w:val="0"/>
          <w:iCs w:val="0"/>
          <w:color w:val="auto"/>
          <w:sz w:val="28"/>
          <w:szCs w:val="28"/>
        </w:rPr>
        <w:t xml:space="preserve">use of effects to </w:t>
      </w:r>
      <w:r w:rsidR="001B2AA4">
        <w:rPr>
          <w:i w:val="0"/>
          <w:iCs w:val="0"/>
          <w:color w:val="auto"/>
          <w:sz w:val="28"/>
          <w:szCs w:val="28"/>
        </w:rPr>
        <w:t>change the representation of heroes in film</w:t>
      </w:r>
      <w:r w:rsidRPr="004B040D">
        <w:rPr>
          <w:i w:val="0"/>
          <w:iCs w:val="0"/>
          <w:color w:val="auto"/>
          <w:sz w:val="28"/>
          <w:szCs w:val="28"/>
        </w:rPr>
        <w:t>.</w:t>
      </w:r>
    </w:p>
    <w:p w14:paraId="134E23B8" w14:textId="68C64B99" w:rsidR="0032224B" w:rsidRPr="00BC1BAF" w:rsidRDefault="00CC27D9" w:rsidP="00CC27D9">
      <w:pPr>
        <w:rPr>
          <w:color w:val="000000" w:themeColor="text1"/>
        </w:rPr>
      </w:pPr>
      <w:r w:rsidRPr="00BC1BAF">
        <w:rPr>
          <w:color w:val="000000" w:themeColor="text1"/>
        </w:rPr>
        <w:t xml:space="preserve">Since the development of film for the purpose of entertainment the epic and ‘sword and sandal’ sub-genres have explored stories of heroes and the ideological characteristics of bravery and honour. The end of the twentieth century saw a massive advancement in both visual and digital special effects with the Wachowski Brothers’ </w:t>
      </w:r>
      <w:proofErr w:type="gramStart"/>
      <w:r w:rsidRPr="00BC1BAF">
        <w:rPr>
          <w:i/>
          <w:iCs/>
          <w:color w:val="000000" w:themeColor="text1"/>
        </w:rPr>
        <w:t>The</w:t>
      </w:r>
      <w:proofErr w:type="gramEnd"/>
      <w:r w:rsidRPr="00BC1BAF">
        <w:rPr>
          <w:i/>
          <w:iCs/>
          <w:color w:val="000000" w:themeColor="text1"/>
        </w:rPr>
        <w:t xml:space="preserve"> Matrix </w:t>
      </w:r>
      <w:r w:rsidRPr="00BC1BAF">
        <w:rPr>
          <w:color w:val="000000" w:themeColor="text1"/>
        </w:rPr>
        <w:t xml:space="preserve">in 1999. The following fifteen years saw several films and television series released exploring the applications of these effects and how they can be used to represent both history and the mythological stories of the classical period. This paper will explore the development of key special effects and how these effects are used in cinema to generate combat sequences, but more specifically how these effects change viewer reception of heroes through combat. </w:t>
      </w:r>
      <w:r w:rsidR="0084006A" w:rsidRPr="00BC1BAF">
        <w:rPr>
          <w:color w:val="000000" w:themeColor="text1"/>
        </w:rPr>
        <w:t xml:space="preserve">Dunn discusses how there are “two major categories of special effects… reality effects and </w:t>
      </w:r>
      <w:r w:rsidR="00DF621E" w:rsidRPr="00BC1BAF">
        <w:rPr>
          <w:color w:val="000000" w:themeColor="text1"/>
        </w:rPr>
        <w:t>fantasy effects”</w:t>
      </w:r>
      <w:r w:rsidR="00DF621E" w:rsidRPr="00BC1BAF">
        <w:rPr>
          <w:rStyle w:val="FootnoteReference"/>
          <w:color w:val="000000" w:themeColor="text1"/>
        </w:rPr>
        <w:footnoteReference w:id="1"/>
      </w:r>
      <w:r w:rsidR="00404F54" w:rsidRPr="00BC1BAF">
        <w:rPr>
          <w:color w:val="000000" w:themeColor="text1"/>
        </w:rPr>
        <w:t xml:space="preserve"> summarising fantasy effects to encompass films such as </w:t>
      </w:r>
      <w:r w:rsidR="005E7AB2" w:rsidRPr="00BC1BAF">
        <w:rPr>
          <w:i/>
          <w:iCs/>
          <w:color w:val="000000" w:themeColor="text1"/>
        </w:rPr>
        <w:t xml:space="preserve">King Kong </w:t>
      </w:r>
      <w:r w:rsidR="005E7AB2" w:rsidRPr="00BC1BAF">
        <w:rPr>
          <w:color w:val="000000" w:themeColor="text1"/>
        </w:rPr>
        <w:t xml:space="preserve">and </w:t>
      </w:r>
      <w:r w:rsidR="005E7AB2" w:rsidRPr="00BC1BAF">
        <w:rPr>
          <w:i/>
          <w:iCs/>
          <w:color w:val="000000" w:themeColor="text1"/>
        </w:rPr>
        <w:t>Clash of the Titans</w:t>
      </w:r>
      <w:r w:rsidR="005E7AB2" w:rsidRPr="00BC1BAF">
        <w:rPr>
          <w:color w:val="000000" w:themeColor="text1"/>
        </w:rPr>
        <w:t xml:space="preserve"> and </w:t>
      </w:r>
      <w:r w:rsidR="00E233D7" w:rsidRPr="00BC1BAF">
        <w:rPr>
          <w:color w:val="000000" w:themeColor="text1"/>
        </w:rPr>
        <w:t xml:space="preserve">describing </w:t>
      </w:r>
      <w:r w:rsidR="005E7AB2" w:rsidRPr="00BC1BAF">
        <w:rPr>
          <w:color w:val="000000" w:themeColor="text1"/>
        </w:rPr>
        <w:t xml:space="preserve">“reality effects </w:t>
      </w:r>
      <w:r w:rsidR="00E233D7" w:rsidRPr="00BC1BAF">
        <w:rPr>
          <w:color w:val="000000" w:themeColor="text1"/>
        </w:rPr>
        <w:t>are sued anywhere we have to fool the audience by modifying a scene so that it ends up looking like pure reality”</w:t>
      </w:r>
      <w:r w:rsidR="00E233D7" w:rsidRPr="00BC1BAF">
        <w:rPr>
          <w:rStyle w:val="FootnoteReference"/>
          <w:color w:val="000000" w:themeColor="text1"/>
        </w:rPr>
        <w:footnoteReference w:id="2"/>
      </w:r>
      <w:r w:rsidR="00971A11" w:rsidRPr="00BC1BAF">
        <w:rPr>
          <w:color w:val="000000" w:themeColor="text1"/>
        </w:rPr>
        <w:t xml:space="preserve"> giving the example of storms in </w:t>
      </w:r>
      <w:r w:rsidR="00971A11" w:rsidRPr="00BC1BAF">
        <w:rPr>
          <w:i/>
          <w:iCs/>
          <w:color w:val="000000" w:themeColor="text1"/>
        </w:rPr>
        <w:t xml:space="preserve">Citizen Kane. </w:t>
      </w:r>
      <w:r w:rsidR="00FA7EAD" w:rsidRPr="00BC1BAF">
        <w:rPr>
          <w:color w:val="000000" w:themeColor="text1"/>
        </w:rPr>
        <w:t>In the film industry success is highly dependent on pre</w:t>
      </w:r>
      <w:r w:rsidR="0024672F">
        <w:rPr>
          <w:color w:val="000000" w:themeColor="text1"/>
        </w:rPr>
        <w:t>-</w:t>
      </w:r>
      <w:r w:rsidR="00FA7EAD" w:rsidRPr="00BC1BAF">
        <w:rPr>
          <w:color w:val="000000" w:themeColor="text1"/>
        </w:rPr>
        <w:t xml:space="preserve">established </w:t>
      </w:r>
      <w:r w:rsidR="006B136B" w:rsidRPr="00BC1BAF">
        <w:rPr>
          <w:color w:val="000000" w:themeColor="text1"/>
        </w:rPr>
        <w:t>franchises, Allison states that in 2016, twenty five of the thirty highest grossing films worldwide were a part of existing franchises</w:t>
      </w:r>
      <w:r w:rsidR="006B136B" w:rsidRPr="00BC1BAF">
        <w:rPr>
          <w:rStyle w:val="FootnoteReference"/>
          <w:color w:val="000000" w:themeColor="text1"/>
        </w:rPr>
        <w:footnoteReference w:id="3"/>
      </w:r>
      <w:r w:rsidR="003147D3" w:rsidRPr="00BC1BAF">
        <w:rPr>
          <w:color w:val="000000" w:themeColor="text1"/>
        </w:rPr>
        <w:t xml:space="preserve">. The success of the </w:t>
      </w:r>
      <w:r w:rsidR="003147D3" w:rsidRPr="00BC1BAF">
        <w:rPr>
          <w:i/>
          <w:iCs/>
          <w:color w:val="000000" w:themeColor="text1"/>
        </w:rPr>
        <w:t xml:space="preserve">300 </w:t>
      </w:r>
      <w:r w:rsidR="003147D3" w:rsidRPr="00BC1BAF">
        <w:rPr>
          <w:color w:val="000000" w:themeColor="text1"/>
        </w:rPr>
        <w:t xml:space="preserve">franchise can be attributed to the existence of the graphic novel for example. </w:t>
      </w:r>
      <w:r w:rsidR="000332F8" w:rsidRPr="00BC1BAF">
        <w:rPr>
          <w:color w:val="000000" w:themeColor="text1"/>
        </w:rPr>
        <w:t xml:space="preserve">Further, </w:t>
      </w:r>
      <w:proofErr w:type="spellStart"/>
      <w:r w:rsidR="000332F8" w:rsidRPr="00BC1BAF">
        <w:rPr>
          <w:color w:val="000000" w:themeColor="text1"/>
        </w:rPr>
        <w:t>Basu</w:t>
      </w:r>
      <w:proofErr w:type="spellEnd"/>
      <w:r w:rsidR="000332F8" w:rsidRPr="00BC1BAF">
        <w:rPr>
          <w:color w:val="000000" w:themeColor="text1"/>
        </w:rPr>
        <w:t xml:space="preserve"> discusses a long tradition in Hollywood o</w:t>
      </w:r>
      <w:r w:rsidR="0001455E" w:rsidRPr="00BC1BAF">
        <w:rPr>
          <w:color w:val="000000" w:themeColor="text1"/>
        </w:rPr>
        <w:t>f “incorporating references to whole or parts of previous ones”</w:t>
      </w:r>
      <w:r w:rsidR="0010228A" w:rsidRPr="00BC1BAF">
        <w:rPr>
          <w:rStyle w:val="FootnoteReference"/>
          <w:color w:val="000000" w:themeColor="text1"/>
        </w:rPr>
        <w:footnoteReference w:id="4"/>
      </w:r>
      <w:r w:rsidR="0001455E" w:rsidRPr="00BC1BAF">
        <w:rPr>
          <w:color w:val="000000" w:themeColor="text1"/>
        </w:rPr>
        <w:t xml:space="preserve"> that the remakes that result from updated technologies </w:t>
      </w:r>
      <w:r w:rsidR="0032224B" w:rsidRPr="00BC1BAF">
        <w:rPr>
          <w:color w:val="000000" w:themeColor="text1"/>
        </w:rPr>
        <w:t>are an “update [to] a previous cinematic portrayal”</w:t>
      </w:r>
      <w:r w:rsidR="0032224B" w:rsidRPr="00BC1BAF">
        <w:rPr>
          <w:rStyle w:val="FootnoteReference"/>
          <w:color w:val="000000" w:themeColor="text1"/>
        </w:rPr>
        <w:footnoteReference w:id="5"/>
      </w:r>
      <w:r w:rsidR="0010228A" w:rsidRPr="00BC1BAF">
        <w:rPr>
          <w:color w:val="000000" w:themeColor="text1"/>
        </w:rPr>
        <w:t xml:space="preserve"> this can be seen in the </w:t>
      </w:r>
      <w:r w:rsidR="0010228A" w:rsidRPr="00BC1BAF">
        <w:rPr>
          <w:i/>
          <w:iCs/>
          <w:color w:val="000000" w:themeColor="text1"/>
        </w:rPr>
        <w:t xml:space="preserve">Clash of the Titans </w:t>
      </w:r>
      <w:r w:rsidR="0010228A" w:rsidRPr="00BC1BAF">
        <w:rPr>
          <w:color w:val="000000" w:themeColor="text1"/>
        </w:rPr>
        <w:t xml:space="preserve">franchise which is a remake of </w:t>
      </w:r>
      <w:r w:rsidR="007835DC" w:rsidRPr="00BC1BAF">
        <w:rPr>
          <w:color w:val="000000" w:themeColor="text1"/>
        </w:rPr>
        <w:t xml:space="preserve">the 1960’s films. </w:t>
      </w:r>
    </w:p>
    <w:p w14:paraId="456C8D58" w14:textId="27E7082E" w:rsidR="00CC27D9" w:rsidRPr="00BC1BAF" w:rsidRDefault="00CC27D9" w:rsidP="00CC27D9">
      <w:pPr>
        <w:rPr>
          <w:color w:val="000000" w:themeColor="text1"/>
        </w:rPr>
      </w:pPr>
      <w:r w:rsidRPr="00BC1BAF">
        <w:rPr>
          <w:color w:val="000000" w:themeColor="text1"/>
        </w:rPr>
        <w:t xml:space="preserve">This paper argues that special effects are used to portray the fantastical elements of classical mythology such as those in </w:t>
      </w:r>
      <w:r w:rsidRPr="00BC1BAF">
        <w:rPr>
          <w:i/>
          <w:iCs/>
          <w:color w:val="000000" w:themeColor="text1"/>
        </w:rPr>
        <w:t>Clash of the Titans</w:t>
      </w:r>
      <w:r w:rsidRPr="00BC1BAF">
        <w:rPr>
          <w:color w:val="000000" w:themeColor="text1"/>
        </w:rPr>
        <w:t xml:space="preserve"> and highlight attributes of a hero as seen in </w:t>
      </w:r>
      <w:r w:rsidRPr="00BC1BAF">
        <w:rPr>
          <w:i/>
          <w:iCs/>
          <w:color w:val="000000" w:themeColor="text1"/>
        </w:rPr>
        <w:t xml:space="preserve">Immortals </w:t>
      </w:r>
      <w:r w:rsidRPr="00BC1BAF">
        <w:rPr>
          <w:color w:val="000000" w:themeColor="text1"/>
        </w:rPr>
        <w:t xml:space="preserve">and </w:t>
      </w:r>
      <w:r w:rsidRPr="00BC1BAF">
        <w:rPr>
          <w:i/>
          <w:iCs/>
          <w:color w:val="000000" w:themeColor="text1"/>
        </w:rPr>
        <w:t>300</w:t>
      </w:r>
      <w:r w:rsidRPr="00BC1BAF">
        <w:rPr>
          <w:color w:val="000000" w:themeColor="text1"/>
        </w:rPr>
        <w:t>. These effects allow these films to draw parallels with classical story-telling and written epics. While these films are produced primarily for entertainment, these effects combine with history and myth to allow these events to be realized for a modern audience and consumed as a part of mainstream media. This paper will focus on a series of specific epic films produced between 2000 and 2015, using these films to discuss the special effects most prominent and their effect on heroic reception.</w:t>
      </w:r>
    </w:p>
    <w:p w14:paraId="00BAED46" w14:textId="24D2CCC5" w:rsidR="00652566" w:rsidRPr="00BC1BAF" w:rsidRDefault="00E40B5F" w:rsidP="00652566">
      <w:pPr>
        <w:rPr>
          <w:rFonts w:cstheme="minorHAnsi"/>
          <w:color w:val="000000" w:themeColor="text1"/>
        </w:rPr>
      </w:pPr>
      <w:r w:rsidRPr="00BC1BAF">
        <w:rPr>
          <w:color w:val="000000" w:themeColor="text1"/>
        </w:rPr>
        <w:t>Before this paper discusses the epic films of the early twenty first century it is relevant and important to discuss the works of the Wachowski</w:t>
      </w:r>
      <w:r w:rsidR="00B30231" w:rsidRPr="00BC1BAF">
        <w:rPr>
          <w:color w:val="000000" w:themeColor="text1"/>
        </w:rPr>
        <w:t>’</w:t>
      </w:r>
      <w:r w:rsidRPr="00BC1BAF">
        <w:rPr>
          <w:color w:val="000000" w:themeColor="text1"/>
        </w:rPr>
        <w:t xml:space="preserve">s; </w:t>
      </w:r>
      <w:r w:rsidRPr="00BC1BAF">
        <w:rPr>
          <w:i/>
          <w:iCs/>
          <w:color w:val="000000" w:themeColor="text1"/>
        </w:rPr>
        <w:t>The Matrix</w:t>
      </w:r>
      <w:r w:rsidRPr="00BC1BAF">
        <w:rPr>
          <w:color w:val="000000" w:themeColor="text1"/>
        </w:rPr>
        <w:t xml:space="preserve"> and </w:t>
      </w:r>
      <w:r w:rsidRPr="00BC1BAF">
        <w:rPr>
          <w:i/>
          <w:iCs/>
          <w:color w:val="000000" w:themeColor="text1"/>
        </w:rPr>
        <w:t xml:space="preserve">The Matrix: Reloaded. </w:t>
      </w:r>
      <w:r w:rsidRPr="00BC1BAF">
        <w:rPr>
          <w:color w:val="000000" w:themeColor="text1"/>
        </w:rPr>
        <w:t>Released in 1999 and 2003 respectively, these films represent a major advancement in visual effects with the development of what is colloquially known as Bullet Time. Bullet time is essentially a slow</w:t>
      </w:r>
      <w:r w:rsidR="002B3B81" w:rsidRPr="00BC1BAF">
        <w:rPr>
          <w:color w:val="000000" w:themeColor="text1"/>
        </w:rPr>
        <w:t>-m</w:t>
      </w:r>
      <w:r w:rsidRPr="00BC1BAF">
        <w:rPr>
          <w:color w:val="000000" w:themeColor="text1"/>
        </w:rPr>
        <w:t xml:space="preserve">otion effect, its name was coined as a result of </w:t>
      </w:r>
      <w:r w:rsidRPr="00BC1BAF">
        <w:rPr>
          <w:i/>
          <w:iCs/>
          <w:color w:val="000000" w:themeColor="text1"/>
        </w:rPr>
        <w:t>The Matrix</w:t>
      </w:r>
      <w:r w:rsidRPr="00BC1BAF">
        <w:rPr>
          <w:color w:val="000000" w:themeColor="text1"/>
        </w:rPr>
        <w:t xml:space="preserve"> protagonist Neo dodging bullets and the effect allowed the audience to witness the bullet trail or path of compressed air as Neo dodged around them. While Bullet Time is a variation on slow motion effects it is important to highlight the distinction between the two, Bullet time is a slow motion effect coupled with specific movement of </w:t>
      </w:r>
      <w:r w:rsidRPr="00BC1BAF">
        <w:rPr>
          <w:color w:val="000000" w:themeColor="text1"/>
        </w:rPr>
        <w:lastRenderedPageBreak/>
        <w:t xml:space="preserve">the camera, in the case of </w:t>
      </w:r>
      <w:r w:rsidRPr="00BC1BAF">
        <w:rPr>
          <w:i/>
          <w:iCs/>
          <w:color w:val="000000" w:themeColor="text1"/>
        </w:rPr>
        <w:t>The Matrix</w:t>
      </w:r>
      <w:r w:rsidRPr="00BC1BAF">
        <w:rPr>
          <w:color w:val="000000" w:themeColor="text1"/>
        </w:rPr>
        <w:t xml:space="preserve"> the camera rotates in the ‘bullet dodging’ scene following the path of the bullets to behind Neo. The effect of this is clear, the viewer is aware in the modern era of the speed which bullets travel. The effect of Bullet Time in this case are highlighting Neo’s enhanced speed and other superpowered abilities</w:t>
      </w:r>
      <w:r w:rsidR="00E61505" w:rsidRPr="00BC1BAF">
        <w:rPr>
          <w:color w:val="000000" w:themeColor="text1"/>
        </w:rPr>
        <w:t xml:space="preserve"> by using Neo as the focal point of the effect</w:t>
      </w:r>
      <w:r w:rsidRPr="00BC1BAF">
        <w:rPr>
          <w:color w:val="000000" w:themeColor="text1"/>
        </w:rPr>
        <w:t xml:space="preserve">. The films are considered a part of the Action and Sci-Fi genres which allow the use of bullet time to </w:t>
      </w:r>
      <w:r w:rsidR="00344A14" w:rsidRPr="00BC1BAF">
        <w:rPr>
          <w:color w:val="000000" w:themeColor="text1"/>
        </w:rPr>
        <w:t xml:space="preserve">enhance </w:t>
      </w:r>
      <w:r w:rsidR="00870C1F" w:rsidRPr="00BC1BAF">
        <w:rPr>
          <w:color w:val="000000" w:themeColor="text1"/>
        </w:rPr>
        <w:t xml:space="preserve">Neo’s </w:t>
      </w:r>
      <w:r w:rsidR="00344A14" w:rsidRPr="00BC1BAF">
        <w:rPr>
          <w:color w:val="000000" w:themeColor="text1"/>
        </w:rPr>
        <w:t xml:space="preserve">superhuman </w:t>
      </w:r>
      <w:r w:rsidR="00870C1F" w:rsidRPr="00BC1BAF">
        <w:rPr>
          <w:color w:val="000000" w:themeColor="text1"/>
        </w:rPr>
        <w:t xml:space="preserve">attributes whereas in other films such as </w:t>
      </w:r>
      <w:r w:rsidR="00870C1F" w:rsidRPr="00BC1BAF">
        <w:rPr>
          <w:i/>
          <w:iCs/>
          <w:color w:val="000000" w:themeColor="text1"/>
        </w:rPr>
        <w:t>300</w:t>
      </w:r>
      <w:r w:rsidR="00870C1F" w:rsidRPr="00BC1BAF">
        <w:rPr>
          <w:color w:val="000000" w:themeColor="text1"/>
        </w:rPr>
        <w:t xml:space="preserve"> it is used to enhance </w:t>
      </w:r>
      <w:r w:rsidR="00B751F2" w:rsidRPr="00BC1BAF">
        <w:rPr>
          <w:color w:val="000000" w:themeColor="text1"/>
        </w:rPr>
        <w:t>mortal martial prowess</w:t>
      </w:r>
      <w:r w:rsidRPr="00BC1BAF">
        <w:rPr>
          <w:color w:val="000000" w:themeColor="text1"/>
        </w:rPr>
        <w:t xml:space="preserve">. The effect is only used inside the matrix, representing the protagonist’s abilities to manipulate the digital construct around them. The Bullet Time effect is also used by the Agents, computer </w:t>
      </w:r>
      <w:r w:rsidRPr="00BC1BAF">
        <w:rPr>
          <w:rFonts w:cstheme="minorHAnsi"/>
          <w:color w:val="000000" w:themeColor="text1"/>
        </w:rPr>
        <w:t>programs that form the antagonists inside the matrix contributing to the films narrative as well as helping to provide the divide between the worlds present in the films</w:t>
      </w:r>
      <w:r w:rsidR="00E05129" w:rsidRPr="00BC1BAF">
        <w:rPr>
          <w:rFonts w:cstheme="minorHAnsi"/>
          <w:color w:val="000000" w:themeColor="text1"/>
        </w:rPr>
        <w:t>. This shows how this effect can be used to enhance a person</w:t>
      </w:r>
      <w:r w:rsidR="0024672F">
        <w:rPr>
          <w:rFonts w:cstheme="minorHAnsi"/>
          <w:color w:val="000000" w:themeColor="text1"/>
        </w:rPr>
        <w:t>’</w:t>
      </w:r>
      <w:r w:rsidR="00E05129" w:rsidRPr="00BC1BAF">
        <w:rPr>
          <w:rFonts w:cstheme="minorHAnsi"/>
          <w:color w:val="000000" w:themeColor="text1"/>
        </w:rPr>
        <w:t>s perceived physical abilities</w:t>
      </w:r>
      <w:r w:rsidRPr="00BC1BAF">
        <w:rPr>
          <w:rFonts w:cstheme="minorHAnsi"/>
          <w:color w:val="000000" w:themeColor="text1"/>
        </w:rPr>
        <w:t>. How this effect is used in these films is unique, the resulting impact changed the view of slow-motion special effects heading into the next century.</w:t>
      </w:r>
      <w:r w:rsidRPr="00BC1BAF">
        <w:rPr>
          <w:rFonts w:cstheme="minorHAnsi"/>
          <w:b/>
          <w:bCs/>
          <w:color w:val="000000" w:themeColor="text1"/>
        </w:rPr>
        <w:t xml:space="preserve"> </w:t>
      </w:r>
      <w:r w:rsidRPr="00BC1BAF">
        <w:rPr>
          <w:rFonts w:cstheme="minorHAnsi"/>
          <w:color w:val="000000" w:themeColor="text1"/>
        </w:rPr>
        <w:t>Rehak discusses the commercial impact of Bullet Time, quoting Denby “</w:t>
      </w:r>
      <w:r w:rsidRPr="00BC1BAF">
        <w:rPr>
          <w:rFonts w:cstheme="minorHAnsi"/>
          <w:color w:val="000000" w:themeColor="text1"/>
          <w:shd w:val="clear" w:color="auto" w:fill="FFFFFF"/>
        </w:rPr>
        <w:t>The warring characters, hanging from invisible strings, fly through the ether at one another and then fight in a speeded-up, rhythmic version of kung fu that has the clickety-clack excitement of tap dancing”</w:t>
      </w:r>
      <w:r w:rsidRPr="00BC1BAF">
        <w:rPr>
          <w:rStyle w:val="FootnoteReference"/>
          <w:rFonts w:cstheme="minorHAnsi"/>
          <w:color w:val="000000" w:themeColor="text1"/>
          <w:shd w:val="clear" w:color="auto" w:fill="FFFFFF"/>
        </w:rPr>
        <w:footnoteReference w:id="6"/>
      </w:r>
      <w:r w:rsidR="00B54307" w:rsidRPr="00BC1BAF">
        <w:rPr>
          <w:rFonts w:cstheme="minorHAnsi"/>
          <w:color w:val="000000" w:themeColor="text1"/>
          <w:shd w:val="clear" w:color="auto" w:fill="FFFFFF"/>
        </w:rPr>
        <w:t>. This</w:t>
      </w:r>
      <w:r w:rsidRPr="00BC1BAF">
        <w:rPr>
          <w:rFonts w:cstheme="minorHAnsi"/>
          <w:color w:val="000000" w:themeColor="text1"/>
          <w:shd w:val="clear" w:color="auto" w:fill="FFFFFF"/>
        </w:rPr>
        <w:t xml:space="preserve"> revolutionised the applications of slow motion effects and inspired a generation of film “seemingly overnight, its distinctive brand of slow motion spread to other movies, making guest appearances in Shakespearean tragedy (</w:t>
      </w:r>
      <w:r w:rsidRPr="00BC1BAF">
        <w:rPr>
          <w:rFonts w:cstheme="minorHAnsi"/>
          <w:i/>
          <w:iCs/>
          <w:color w:val="000000" w:themeColor="text1"/>
          <w:shd w:val="clear" w:color="auto" w:fill="FFFFFF"/>
        </w:rPr>
        <w:t>Titus, 1999</w:t>
      </w:r>
      <w:r w:rsidRPr="00BC1BAF">
        <w:rPr>
          <w:rFonts w:cstheme="minorHAnsi"/>
          <w:color w:val="000000" w:themeColor="text1"/>
          <w:shd w:val="clear" w:color="auto" w:fill="FFFFFF"/>
        </w:rPr>
        <w:t>) [and] a high-concept television remake (</w:t>
      </w:r>
      <w:r w:rsidRPr="00BC1BAF">
        <w:rPr>
          <w:rFonts w:cstheme="minorHAnsi"/>
          <w:i/>
          <w:iCs/>
          <w:color w:val="000000" w:themeColor="text1"/>
          <w:shd w:val="clear" w:color="auto" w:fill="FFFFFF"/>
        </w:rPr>
        <w:t>Charlie's Angels, 2000</w:t>
      </w:r>
      <w:r w:rsidRPr="00BC1BAF">
        <w:rPr>
          <w:rFonts w:cstheme="minorHAnsi"/>
          <w:color w:val="000000" w:themeColor="text1"/>
          <w:shd w:val="clear" w:color="auto" w:fill="FFFFFF"/>
        </w:rPr>
        <w:t>)”</w:t>
      </w:r>
      <w:r w:rsidRPr="00BC1BAF">
        <w:rPr>
          <w:rStyle w:val="FootnoteReference"/>
          <w:rFonts w:cstheme="minorHAnsi"/>
          <w:color w:val="000000" w:themeColor="text1"/>
          <w:shd w:val="clear" w:color="auto" w:fill="FFFFFF"/>
        </w:rPr>
        <w:footnoteReference w:id="7"/>
      </w:r>
      <w:r w:rsidR="005326F9" w:rsidRPr="00BC1BAF">
        <w:rPr>
          <w:rFonts w:cstheme="minorHAnsi"/>
          <w:color w:val="000000" w:themeColor="text1"/>
          <w:shd w:val="clear" w:color="auto" w:fill="FFFFFF"/>
        </w:rPr>
        <w:t>. T</w:t>
      </w:r>
      <w:r w:rsidR="00FE0BDA" w:rsidRPr="00BC1BAF">
        <w:rPr>
          <w:rFonts w:cstheme="minorHAnsi"/>
          <w:color w:val="000000" w:themeColor="text1"/>
          <w:shd w:val="clear" w:color="auto" w:fill="FFFFFF"/>
        </w:rPr>
        <w:t xml:space="preserve">his paper would </w:t>
      </w:r>
      <w:r w:rsidR="0016504E" w:rsidRPr="00BC1BAF">
        <w:rPr>
          <w:rFonts w:cstheme="minorHAnsi"/>
          <w:color w:val="000000" w:themeColor="text1"/>
          <w:shd w:val="clear" w:color="auto" w:fill="FFFFFF"/>
        </w:rPr>
        <w:t xml:space="preserve">agree due to the increased entertainment value these effects have by providing more heroic </w:t>
      </w:r>
      <w:r w:rsidR="00160D49" w:rsidRPr="00BC1BAF">
        <w:rPr>
          <w:rFonts w:cstheme="minorHAnsi"/>
          <w:color w:val="000000" w:themeColor="text1"/>
          <w:shd w:val="clear" w:color="auto" w:fill="FFFFFF"/>
        </w:rPr>
        <w:t xml:space="preserve">seeming </w:t>
      </w:r>
      <w:r w:rsidR="0016504E" w:rsidRPr="00BC1BAF">
        <w:rPr>
          <w:rFonts w:cstheme="minorHAnsi"/>
          <w:color w:val="000000" w:themeColor="text1"/>
          <w:shd w:val="clear" w:color="auto" w:fill="FFFFFF"/>
        </w:rPr>
        <w:t>characters</w:t>
      </w:r>
      <w:r w:rsidRPr="00BC1BAF">
        <w:rPr>
          <w:rFonts w:cstheme="minorHAnsi"/>
          <w:color w:val="000000" w:themeColor="text1"/>
        </w:rPr>
        <w:t>.</w:t>
      </w:r>
      <w:r w:rsidR="00A648C5" w:rsidRPr="00BC1BAF">
        <w:rPr>
          <w:rFonts w:cstheme="minorHAnsi"/>
          <w:color w:val="000000" w:themeColor="text1"/>
        </w:rPr>
        <w:t xml:space="preserve"> </w:t>
      </w:r>
      <w:r w:rsidR="00652566" w:rsidRPr="00BC1BAF">
        <w:rPr>
          <w:rFonts w:cstheme="minorHAnsi"/>
          <w:color w:val="000000" w:themeColor="text1"/>
        </w:rPr>
        <w:t xml:space="preserve">Computer Generated Images or CGI is also prominent in </w:t>
      </w:r>
      <w:r w:rsidR="00652566" w:rsidRPr="00BC1BAF">
        <w:rPr>
          <w:rFonts w:cstheme="minorHAnsi"/>
          <w:i/>
          <w:iCs/>
          <w:color w:val="000000" w:themeColor="text1"/>
        </w:rPr>
        <w:t>The Matrix</w:t>
      </w:r>
      <w:r w:rsidR="00652566" w:rsidRPr="00BC1BAF">
        <w:rPr>
          <w:rFonts w:cstheme="minorHAnsi"/>
          <w:color w:val="000000" w:themeColor="text1"/>
        </w:rPr>
        <w:t xml:space="preserve"> franchise, from the visual effects that result from manipulation of the matrix as a part of the narrative to the creation of post-apocalyptic worlds. CGI is also used to create </w:t>
      </w:r>
      <w:r w:rsidR="00423C6F" w:rsidRPr="00BC1BAF">
        <w:rPr>
          <w:rFonts w:cstheme="minorHAnsi"/>
          <w:color w:val="000000" w:themeColor="text1"/>
        </w:rPr>
        <w:t>several</w:t>
      </w:r>
      <w:r w:rsidR="00652566" w:rsidRPr="00BC1BAF">
        <w:rPr>
          <w:rFonts w:cstheme="minorHAnsi"/>
          <w:color w:val="000000" w:themeColor="text1"/>
        </w:rPr>
        <w:t xml:space="preserve"> copies of Agent Smith in </w:t>
      </w:r>
      <w:r w:rsidR="00652566" w:rsidRPr="00BC1BAF">
        <w:rPr>
          <w:rFonts w:cstheme="minorHAnsi"/>
          <w:i/>
          <w:iCs/>
          <w:color w:val="000000" w:themeColor="text1"/>
        </w:rPr>
        <w:t xml:space="preserve">The Matrix: Reloaded </w:t>
      </w:r>
      <w:r w:rsidR="00652566" w:rsidRPr="00BC1BAF">
        <w:rPr>
          <w:rFonts w:cstheme="minorHAnsi"/>
          <w:color w:val="000000" w:themeColor="text1"/>
        </w:rPr>
        <w:t>as well as Neo himself for a specific combat scene</w:t>
      </w:r>
      <w:r w:rsidR="00DD165D" w:rsidRPr="00BC1BAF">
        <w:rPr>
          <w:rFonts w:cstheme="minorHAnsi"/>
          <w:color w:val="000000" w:themeColor="text1"/>
        </w:rPr>
        <w:t xml:space="preserve">, Allison discusses how </w:t>
      </w:r>
      <w:r w:rsidR="00087B02" w:rsidRPr="00BC1BAF">
        <w:rPr>
          <w:rFonts w:cstheme="minorHAnsi"/>
          <w:color w:val="000000" w:themeColor="text1"/>
        </w:rPr>
        <w:t xml:space="preserve">this CGI represents developments in the field where facial and body tracking were separated to create more realistic CGI </w:t>
      </w:r>
      <w:r w:rsidR="00BC1BAF" w:rsidRPr="00BC1BAF">
        <w:rPr>
          <w:rFonts w:cstheme="minorHAnsi"/>
          <w:color w:val="000000" w:themeColor="text1"/>
        </w:rPr>
        <w:t>constructs</w:t>
      </w:r>
      <w:r w:rsidR="00087B02" w:rsidRPr="00BC1BAF">
        <w:rPr>
          <w:rFonts w:cstheme="minorHAnsi"/>
          <w:color w:val="000000" w:themeColor="text1"/>
        </w:rPr>
        <w:t xml:space="preserve">, citing </w:t>
      </w:r>
      <w:r w:rsidR="00087B02" w:rsidRPr="00BC1BAF">
        <w:rPr>
          <w:rFonts w:cstheme="minorHAnsi"/>
          <w:i/>
          <w:iCs/>
          <w:color w:val="000000" w:themeColor="text1"/>
        </w:rPr>
        <w:t>Avatar</w:t>
      </w:r>
      <w:r w:rsidR="00087B02" w:rsidRPr="00BC1BAF">
        <w:rPr>
          <w:rFonts w:cstheme="minorHAnsi"/>
          <w:color w:val="000000" w:themeColor="text1"/>
        </w:rPr>
        <w:t xml:space="preserve"> </w:t>
      </w:r>
      <w:r w:rsidR="00754EF0" w:rsidRPr="00BC1BAF">
        <w:rPr>
          <w:rFonts w:cstheme="minorHAnsi"/>
          <w:color w:val="000000" w:themeColor="text1"/>
        </w:rPr>
        <w:t xml:space="preserve">and </w:t>
      </w:r>
      <w:r w:rsidR="00754EF0" w:rsidRPr="00BC1BAF">
        <w:rPr>
          <w:rFonts w:cstheme="minorHAnsi"/>
          <w:i/>
          <w:iCs/>
          <w:color w:val="000000" w:themeColor="text1"/>
        </w:rPr>
        <w:t xml:space="preserve">Lord of the Rings </w:t>
      </w:r>
      <w:r w:rsidR="00087B02" w:rsidRPr="00BC1BAF">
        <w:rPr>
          <w:rFonts w:cstheme="minorHAnsi"/>
          <w:color w:val="000000" w:themeColor="text1"/>
        </w:rPr>
        <w:t>as further example</w:t>
      </w:r>
      <w:r w:rsidR="00754EF0" w:rsidRPr="00BC1BAF">
        <w:rPr>
          <w:rFonts w:cstheme="minorHAnsi"/>
          <w:color w:val="000000" w:themeColor="text1"/>
        </w:rPr>
        <w:t>s</w:t>
      </w:r>
      <w:r w:rsidR="00087B02" w:rsidRPr="00BC1BAF">
        <w:rPr>
          <w:rFonts w:cstheme="minorHAnsi"/>
          <w:color w:val="000000" w:themeColor="text1"/>
        </w:rPr>
        <w:t xml:space="preserve"> of this application</w:t>
      </w:r>
      <w:r w:rsidR="00754EF0" w:rsidRPr="00BC1BAF">
        <w:rPr>
          <w:rStyle w:val="FootnoteReference"/>
          <w:rFonts w:cstheme="minorHAnsi"/>
          <w:color w:val="000000" w:themeColor="text1"/>
        </w:rPr>
        <w:footnoteReference w:id="8"/>
      </w:r>
      <w:r w:rsidR="00652566" w:rsidRPr="00BC1BAF">
        <w:rPr>
          <w:rFonts w:cstheme="minorHAnsi"/>
          <w:color w:val="000000" w:themeColor="text1"/>
        </w:rPr>
        <w:t xml:space="preserve">. The effect of this </w:t>
      </w:r>
      <w:r w:rsidR="00754EF0" w:rsidRPr="00BC1BAF">
        <w:rPr>
          <w:rFonts w:cstheme="minorHAnsi"/>
          <w:color w:val="000000" w:themeColor="text1"/>
        </w:rPr>
        <w:t xml:space="preserve">application of CGI </w:t>
      </w:r>
      <w:r w:rsidR="00652566" w:rsidRPr="00BC1BAF">
        <w:rPr>
          <w:rFonts w:cstheme="minorHAnsi"/>
          <w:color w:val="000000" w:themeColor="text1"/>
        </w:rPr>
        <w:t>is also obvious, building on the preconception the viewer has of Neo’s almost god-like strength within</w:t>
      </w:r>
      <w:r w:rsidR="00652566" w:rsidRPr="00BC1BAF">
        <w:rPr>
          <w:rFonts w:cstheme="minorHAnsi"/>
          <w:i/>
          <w:iCs/>
          <w:color w:val="000000" w:themeColor="text1"/>
        </w:rPr>
        <w:t xml:space="preserve"> </w:t>
      </w:r>
      <w:r w:rsidR="00652566" w:rsidRPr="00BC1BAF">
        <w:rPr>
          <w:rFonts w:cstheme="minorHAnsi"/>
          <w:color w:val="000000" w:themeColor="text1"/>
        </w:rPr>
        <w:t>the matrix from the original film, the scene has Neo fighting an increased number of Agents (numbering in the hundreds) contrasting with the original film where it was near impossible for a human to beat a single Agent in combat. The effects in this case are used to build on Neo’s abilities</w:t>
      </w:r>
      <w:r w:rsidR="0029658B" w:rsidRPr="00BC1BAF">
        <w:rPr>
          <w:rFonts w:cstheme="minorHAnsi"/>
          <w:color w:val="000000" w:themeColor="text1"/>
        </w:rPr>
        <w:t>;</w:t>
      </w:r>
      <w:r w:rsidR="00652566" w:rsidRPr="00BC1BAF">
        <w:rPr>
          <w:rFonts w:cstheme="minorHAnsi"/>
          <w:color w:val="000000" w:themeColor="text1"/>
        </w:rPr>
        <w:t xml:space="preserve"> to create the superhuman hero of the franchise</w:t>
      </w:r>
      <w:r w:rsidR="0029658B" w:rsidRPr="00BC1BAF">
        <w:rPr>
          <w:rFonts w:cstheme="minorHAnsi"/>
          <w:color w:val="000000" w:themeColor="text1"/>
        </w:rPr>
        <w:t xml:space="preserve">. This </w:t>
      </w:r>
      <w:r w:rsidR="00BC1BAF" w:rsidRPr="00BC1BAF">
        <w:rPr>
          <w:rFonts w:cstheme="minorHAnsi"/>
          <w:color w:val="000000" w:themeColor="text1"/>
        </w:rPr>
        <w:t>agrees</w:t>
      </w:r>
      <w:r w:rsidR="00C40E80" w:rsidRPr="00BC1BAF">
        <w:rPr>
          <w:rFonts w:cstheme="minorHAnsi"/>
          <w:color w:val="000000" w:themeColor="text1"/>
        </w:rPr>
        <w:t xml:space="preserve"> with </w:t>
      </w:r>
      <w:proofErr w:type="spellStart"/>
      <w:r w:rsidR="002F3F58" w:rsidRPr="00BC1BAF">
        <w:rPr>
          <w:rFonts w:cstheme="minorHAnsi"/>
          <w:color w:val="000000" w:themeColor="text1"/>
        </w:rPr>
        <w:t>Rehak</w:t>
      </w:r>
      <w:r w:rsidR="00742510" w:rsidRPr="00BC1BAF">
        <w:rPr>
          <w:rFonts w:cstheme="minorHAnsi"/>
          <w:color w:val="000000" w:themeColor="text1"/>
        </w:rPr>
        <w:t>’s</w:t>
      </w:r>
      <w:proofErr w:type="spellEnd"/>
      <w:r w:rsidR="00742510" w:rsidRPr="00BC1BAF">
        <w:rPr>
          <w:rFonts w:cstheme="minorHAnsi"/>
          <w:color w:val="000000" w:themeColor="text1"/>
        </w:rPr>
        <w:t xml:space="preserve"> assessment that</w:t>
      </w:r>
      <w:r w:rsidR="002F3F58" w:rsidRPr="00BC1BAF">
        <w:rPr>
          <w:rFonts w:cstheme="minorHAnsi"/>
          <w:color w:val="000000" w:themeColor="text1"/>
        </w:rPr>
        <w:t xml:space="preserve"> </w:t>
      </w:r>
      <w:r w:rsidR="00C70456" w:rsidRPr="00BC1BAF">
        <w:rPr>
          <w:rFonts w:cstheme="minorHAnsi"/>
          <w:color w:val="000000" w:themeColor="text1"/>
        </w:rPr>
        <w:t>this effect was crucial to the film</w:t>
      </w:r>
      <w:r w:rsidR="00F901B0" w:rsidRPr="00BC1BAF">
        <w:rPr>
          <w:rFonts w:cstheme="minorHAnsi"/>
          <w:color w:val="000000" w:themeColor="text1"/>
        </w:rPr>
        <w:t>’</w:t>
      </w:r>
      <w:r w:rsidR="00C70456" w:rsidRPr="00BC1BAF">
        <w:rPr>
          <w:rFonts w:cstheme="minorHAnsi"/>
          <w:color w:val="000000" w:themeColor="text1"/>
        </w:rPr>
        <w:t>s success.</w:t>
      </w:r>
      <w:r w:rsidR="00652566" w:rsidRPr="00BC1BAF">
        <w:rPr>
          <w:rFonts w:cstheme="minorHAnsi"/>
          <w:color w:val="000000" w:themeColor="text1"/>
        </w:rPr>
        <w:t xml:space="preserve"> </w:t>
      </w:r>
    </w:p>
    <w:p w14:paraId="1CAFA38E" w14:textId="6ACE5AEC" w:rsidR="00440E86" w:rsidRPr="00361179" w:rsidRDefault="00440E86" w:rsidP="00440E86">
      <w:pPr>
        <w:rPr>
          <w:color w:val="000000" w:themeColor="text1"/>
        </w:rPr>
      </w:pPr>
      <w:r w:rsidRPr="00361179">
        <w:rPr>
          <w:rFonts w:cstheme="minorHAnsi"/>
          <w:color w:val="000000" w:themeColor="text1"/>
        </w:rPr>
        <w:t>Special effects</w:t>
      </w:r>
      <w:r w:rsidR="00E33A58" w:rsidRPr="00361179">
        <w:rPr>
          <w:rFonts w:cstheme="minorHAnsi"/>
          <w:color w:val="000000" w:themeColor="text1"/>
        </w:rPr>
        <w:t>, specifically Bullet Time and standard slow</w:t>
      </w:r>
      <w:r w:rsidR="007C3FCE" w:rsidRPr="00361179">
        <w:rPr>
          <w:rFonts w:cstheme="minorHAnsi"/>
          <w:color w:val="000000" w:themeColor="text1"/>
        </w:rPr>
        <w:t>-</w:t>
      </w:r>
      <w:r w:rsidR="00E33A58" w:rsidRPr="00361179">
        <w:rPr>
          <w:rFonts w:cstheme="minorHAnsi"/>
          <w:color w:val="000000" w:themeColor="text1"/>
        </w:rPr>
        <w:t>motion</w:t>
      </w:r>
      <w:r w:rsidR="00D00DCE" w:rsidRPr="00361179">
        <w:rPr>
          <w:rFonts w:cstheme="minorHAnsi"/>
          <w:color w:val="000000" w:themeColor="text1"/>
        </w:rPr>
        <w:t xml:space="preserve"> advancements have been used in several epics released in this period, the 2011 </w:t>
      </w:r>
      <w:r w:rsidR="00D00DCE" w:rsidRPr="00361179">
        <w:rPr>
          <w:rFonts w:cstheme="minorHAnsi"/>
          <w:i/>
          <w:iCs/>
          <w:color w:val="000000" w:themeColor="text1"/>
        </w:rPr>
        <w:t xml:space="preserve">Immortals </w:t>
      </w:r>
      <w:r w:rsidR="00D00DCE" w:rsidRPr="00361179">
        <w:rPr>
          <w:rFonts w:cstheme="minorHAnsi"/>
          <w:color w:val="000000" w:themeColor="text1"/>
        </w:rPr>
        <w:t>is one example. The film falls into Action, Drama and Fantasy</w:t>
      </w:r>
      <w:r w:rsidR="00D00DCE" w:rsidRPr="00361179">
        <w:rPr>
          <w:color w:val="000000" w:themeColor="text1"/>
        </w:rPr>
        <w:t xml:space="preserve"> genres, allowing for a level of artistic license by the director, Tarsem Singh and the narratives writers Charley and </w:t>
      </w:r>
      <w:proofErr w:type="spellStart"/>
      <w:r w:rsidR="00D00DCE" w:rsidRPr="00361179">
        <w:rPr>
          <w:color w:val="000000" w:themeColor="text1"/>
        </w:rPr>
        <w:t>Vlas</w:t>
      </w:r>
      <w:proofErr w:type="spellEnd"/>
      <w:r w:rsidR="00D00DCE" w:rsidRPr="00361179">
        <w:rPr>
          <w:color w:val="000000" w:themeColor="text1"/>
        </w:rPr>
        <w:t xml:space="preserve"> </w:t>
      </w:r>
      <w:proofErr w:type="spellStart"/>
      <w:r w:rsidR="00D00DCE" w:rsidRPr="00361179">
        <w:rPr>
          <w:color w:val="000000" w:themeColor="text1"/>
        </w:rPr>
        <w:t>Parlapanides</w:t>
      </w:r>
      <w:proofErr w:type="spellEnd"/>
      <w:r w:rsidR="00D00DCE" w:rsidRPr="00361179">
        <w:rPr>
          <w:color w:val="000000" w:themeColor="text1"/>
        </w:rPr>
        <w:t xml:space="preserve">. In contrast to the revolutionary application of this effect in </w:t>
      </w:r>
      <w:r w:rsidR="00D00DCE" w:rsidRPr="00361179">
        <w:rPr>
          <w:i/>
          <w:iCs/>
          <w:color w:val="000000" w:themeColor="text1"/>
        </w:rPr>
        <w:t>The Matrix</w:t>
      </w:r>
      <w:r w:rsidR="00D00DCE" w:rsidRPr="00361179">
        <w:rPr>
          <w:color w:val="000000" w:themeColor="text1"/>
        </w:rPr>
        <w:t xml:space="preserve"> franchise to enhance Neo’s abilities this effect is used to focus on the divine power of the bow of Epirus, when Theseus uses it the combination of Bullet Time and CGI to show the bow can shoot across far superior distances suggesting the divine capabilities of the object rather than the individual. Making the arrow the focal point of this scene is a prime example of how CGI can be used to show enhanced martial power</w:t>
      </w:r>
      <w:r w:rsidR="00626CF3" w:rsidRPr="00361179">
        <w:rPr>
          <w:color w:val="000000" w:themeColor="text1"/>
        </w:rPr>
        <w:t>,</w:t>
      </w:r>
      <w:r w:rsidR="00B57437" w:rsidRPr="00361179">
        <w:rPr>
          <w:color w:val="000000" w:themeColor="text1"/>
        </w:rPr>
        <w:t xml:space="preserve"> similar to how these effects can be used to show enhanced abilities on individuals like in </w:t>
      </w:r>
      <w:r w:rsidR="00B57437" w:rsidRPr="00361179">
        <w:rPr>
          <w:i/>
          <w:iCs/>
          <w:color w:val="000000" w:themeColor="text1"/>
        </w:rPr>
        <w:t xml:space="preserve">300 </w:t>
      </w:r>
      <w:r w:rsidR="00B57437" w:rsidRPr="00361179">
        <w:rPr>
          <w:color w:val="000000" w:themeColor="text1"/>
        </w:rPr>
        <w:t xml:space="preserve">and </w:t>
      </w:r>
      <w:r w:rsidR="00B57437" w:rsidRPr="00361179">
        <w:rPr>
          <w:i/>
          <w:iCs/>
          <w:color w:val="000000" w:themeColor="text1"/>
        </w:rPr>
        <w:t>The Matrix</w:t>
      </w:r>
      <w:r w:rsidR="00D00DCE" w:rsidRPr="00361179">
        <w:rPr>
          <w:color w:val="000000" w:themeColor="text1"/>
        </w:rPr>
        <w:t xml:space="preserve">. </w:t>
      </w:r>
      <w:r w:rsidRPr="00361179">
        <w:rPr>
          <w:color w:val="000000" w:themeColor="text1"/>
        </w:rPr>
        <w:t xml:space="preserve">The penultimate battle shows the protagonist Theseus attempting to hold an entry tunnel with his allies, the camera angle creates the </w:t>
      </w:r>
      <w:r w:rsidRPr="00361179">
        <w:rPr>
          <w:color w:val="000000" w:themeColor="text1"/>
        </w:rPr>
        <w:lastRenderedPageBreak/>
        <w:t>impression that the audience is watching through the wall</w:t>
      </w:r>
      <w:r w:rsidRPr="00361179">
        <w:rPr>
          <w:rStyle w:val="FootnoteReference"/>
          <w:color w:val="000000" w:themeColor="text1"/>
        </w:rPr>
        <w:footnoteReference w:id="9"/>
      </w:r>
      <w:r w:rsidRPr="00361179">
        <w:rPr>
          <w:color w:val="000000" w:themeColor="text1"/>
        </w:rPr>
        <w:t xml:space="preserve"> </w:t>
      </w:r>
      <w:r w:rsidR="00A35C98" w:rsidRPr="00361179">
        <w:rPr>
          <w:color w:val="000000" w:themeColor="text1"/>
        </w:rPr>
        <w:t xml:space="preserve">which when </w:t>
      </w:r>
      <w:r w:rsidRPr="00361179">
        <w:rPr>
          <w:color w:val="000000" w:themeColor="text1"/>
        </w:rPr>
        <w:t xml:space="preserve">coupled with the effects of slow motion impacts the audiences perception and allows the audience to focus on the combat sequence without missing parts that would move too quickly in real time. </w:t>
      </w:r>
      <w:r w:rsidRPr="00361179">
        <w:rPr>
          <w:i/>
          <w:iCs/>
          <w:color w:val="000000" w:themeColor="text1"/>
        </w:rPr>
        <w:t>Immortals</w:t>
      </w:r>
      <w:r w:rsidRPr="00361179">
        <w:rPr>
          <w:color w:val="000000" w:themeColor="text1"/>
        </w:rPr>
        <w:t xml:space="preserve"> is a classic example of the ‘sword and sandal’ genre</w:t>
      </w:r>
      <w:r w:rsidR="007F39AB" w:rsidRPr="00361179">
        <w:rPr>
          <w:color w:val="000000" w:themeColor="text1"/>
        </w:rPr>
        <w:t>, w</w:t>
      </w:r>
      <w:r w:rsidRPr="00361179">
        <w:rPr>
          <w:color w:val="000000" w:themeColor="text1"/>
        </w:rPr>
        <w:t>hich can be defined by Corliss to be any cinematic production where “well-tended flesh [is] as important… as… decorous women and long battle scenes”</w:t>
      </w:r>
      <w:r w:rsidRPr="00361179">
        <w:rPr>
          <w:rStyle w:val="FootnoteReference"/>
          <w:color w:val="000000" w:themeColor="text1"/>
        </w:rPr>
        <w:footnoteReference w:id="10"/>
      </w:r>
      <w:r w:rsidRPr="00361179">
        <w:rPr>
          <w:color w:val="000000" w:themeColor="text1"/>
        </w:rPr>
        <w:t>, Leith discusses how the release of sword and sandal productions correlates with the development of special effects technology</w:t>
      </w:r>
      <w:r w:rsidRPr="00361179">
        <w:rPr>
          <w:rStyle w:val="FootnoteReference"/>
          <w:color w:val="000000" w:themeColor="text1"/>
        </w:rPr>
        <w:footnoteReference w:id="11"/>
      </w:r>
      <w:r w:rsidRPr="00361179">
        <w:rPr>
          <w:color w:val="000000" w:themeColor="text1"/>
        </w:rPr>
        <w:t xml:space="preserve"> due to the ability of the producers and design team to create more extravagant digital additions to the film, however King argues that the application of these effects have little to do with the genre whether it was sword and sandal or epic but more to do with audience retention</w:t>
      </w:r>
      <w:r w:rsidRPr="00361179">
        <w:rPr>
          <w:rStyle w:val="FootnoteReference"/>
          <w:color w:val="000000" w:themeColor="text1"/>
        </w:rPr>
        <w:footnoteReference w:id="12"/>
      </w:r>
      <w:r w:rsidRPr="00361179">
        <w:rPr>
          <w:color w:val="000000" w:themeColor="text1"/>
        </w:rPr>
        <w:t>. This paper would argue that these effects are vital in a smaller selection of genres, epic or sword and sandal included, to enable to creation of these fantastical elements. The difficulty with this argument in these cases is demonstrated in the work of Russel which discusses how epic movies shouldn’t be viewed as productions to showcase the latest technological advances but rather to showcase the passion the creators had for the source material</w:t>
      </w:r>
      <w:r w:rsidR="00570372" w:rsidRPr="00361179">
        <w:rPr>
          <w:rStyle w:val="FootnoteReference"/>
          <w:color w:val="000000" w:themeColor="text1"/>
        </w:rPr>
        <w:footnoteReference w:id="13"/>
      </w:r>
      <w:r w:rsidRPr="00361179">
        <w:rPr>
          <w:color w:val="000000" w:themeColor="text1"/>
        </w:rPr>
        <w:t xml:space="preserve">. This opinion shows the scholarly divide on this issue. </w:t>
      </w:r>
      <w:r w:rsidR="007D146A" w:rsidRPr="00361179">
        <w:rPr>
          <w:color w:val="000000" w:themeColor="text1"/>
        </w:rPr>
        <w:t xml:space="preserve">While </w:t>
      </w:r>
      <w:r w:rsidR="002F22A0" w:rsidRPr="00361179">
        <w:rPr>
          <w:color w:val="000000" w:themeColor="text1"/>
        </w:rPr>
        <w:t>Russel’s assessment that the latest CGI should be a focus of the film</w:t>
      </w:r>
      <w:r w:rsidR="00AF28A5" w:rsidRPr="00361179">
        <w:rPr>
          <w:rStyle w:val="FootnoteReference"/>
          <w:color w:val="000000" w:themeColor="text1"/>
        </w:rPr>
        <w:footnoteReference w:id="14"/>
      </w:r>
      <w:r w:rsidR="002F22A0" w:rsidRPr="00361179">
        <w:rPr>
          <w:color w:val="000000" w:themeColor="text1"/>
        </w:rPr>
        <w:t xml:space="preserve"> these effects do </w:t>
      </w:r>
      <w:r w:rsidR="00EA61BC" w:rsidRPr="00361179">
        <w:rPr>
          <w:color w:val="000000" w:themeColor="text1"/>
        </w:rPr>
        <w:t>affect the audience</w:t>
      </w:r>
      <w:r w:rsidR="00A71108" w:rsidRPr="00361179">
        <w:rPr>
          <w:color w:val="000000" w:themeColor="text1"/>
        </w:rPr>
        <w:t>’</w:t>
      </w:r>
      <w:r w:rsidR="00EA61BC" w:rsidRPr="00361179">
        <w:rPr>
          <w:color w:val="000000" w:themeColor="text1"/>
        </w:rPr>
        <w:t xml:space="preserve">s perception of </w:t>
      </w:r>
      <w:r w:rsidR="0020518A" w:rsidRPr="00361179">
        <w:rPr>
          <w:color w:val="000000" w:themeColor="text1"/>
        </w:rPr>
        <w:t xml:space="preserve">the characters or the objects they are highlighting. </w:t>
      </w:r>
      <w:r w:rsidR="00A71108" w:rsidRPr="00361179">
        <w:rPr>
          <w:color w:val="000000" w:themeColor="text1"/>
        </w:rPr>
        <w:t xml:space="preserve">A further example of these effects in </w:t>
      </w:r>
      <w:r w:rsidR="00A71108" w:rsidRPr="00361179">
        <w:rPr>
          <w:i/>
          <w:iCs/>
          <w:color w:val="000000" w:themeColor="text1"/>
        </w:rPr>
        <w:t>Immortals</w:t>
      </w:r>
      <w:r w:rsidR="00A71108" w:rsidRPr="00361179">
        <w:rPr>
          <w:color w:val="000000" w:themeColor="text1"/>
        </w:rPr>
        <w:t xml:space="preserve"> can be seen in the battle </w:t>
      </w:r>
      <w:r w:rsidR="005432BF" w:rsidRPr="00361179">
        <w:rPr>
          <w:color w:val="000000" w:themeColor="text1"/>
        </w:rPr>
        <w:t xml:space="preserve">between the Gods and the Titans over the gates to Tartarus. Narratively speaking, Zeus tells Theseus that the battle was no longer his and directed him to find the mortal King who took the role of antagonist in this film. This suggested to the audience that the coming conflict was above his abilities, something the film had spent time demonstrating to be considerable over other mortals. During the battle, a form of slow motion was used on the Titans while the Gods moved in real time, when a Titan was struck in the chest while running towards Zeus and Athena respectively, the Titan hung in mid-air while the deities rounded for a second strike, often slamming them into the ground. These effects joined with the narrative highlighted the power of the deities over the mortals in this film. </w:t>
      </w:r>
    </w:p>
    <w:p w14:paraId="75D57607" w14:textId="76D8E95E" w:rsidR="00D7200F" w:rsidRPr="00F053B9" w:rsidRDefault="00780742" w:rsidP="005F6EAA">
      <w:pPr>
        <w:rPr>
          <w:color w:val="000000" w:themeColor="text1"/>
        </w:rPr>
      </w:pPr>
      <w:r w:rsidRPr="00F053B9">
        <w:rPr>
          <w:color w:val="000000" w:themeColor="text1"/>
        </w:rPr>
        <w:t xml:space="preserve">The final example of Bullet Time this paper will discuss is perhaps the most iconic after </w:t>
      </w:r>
      <w:r w:rsidRPr="00F053B9">
        <w:rPr>
          <w:i/>
          <w:iCs/>
          <w:color w:val="000000" w:themeColor="text1"/>
        </w:rPr>
        <w:t xml:space="preserve">The Matrix </w:t>
      </w:r>
      <w:r w:rsidRPr="00F053B9">
        <w:rPr>
          <w:color w:val="000000" w:themeColor="text1"/>
        </w:rPr>
        <w:t xml:space="preserve">franchise. Snyder’s </w:t>
      </w:r>
      <w:r w:rsidRPr="00F053B9">
        <w:rPr>
          <w:i/>
          <w:iCs/>
          <w:color w:val="000000" w:themeColor="text1"/>
        </w:rPr>
        <w:t xml:space="preserve">300 </w:t>
      </w:r>
      <w:r w:rsidRPr="00F053B9">
        <w:rPr>
          <w:color w:val="000000" w:themeColor="text1"/>
        </w:rPr>
        <w:t xml:space="preserve">and </w:t>
      </w:r>
      <w:r w:rsidRPr="00F053B9">
        <w:rPr>
          <w:i/>
          <w:iCs/>
          <w:color w:val="000000" w:themeColor="text1"/>
        </w:rPr>
        <w:t>300: Rise of an Empire</w:t>
      </w:r>
      <w:r w:rsidRPr="00F053B9">
        <w:rPr>
          <w:color w:val="000000" w:themeColor="text1"/>
        </w:rPr>
        <w:t xml:space="preserve"> shows not only a heavy reliance on special effects but also represent the latter half of our period of discussion released in 2006 and 2014 respectively. In comparison to the other films discussed in this paper, the </w:t>
      </w:r>
      <w:r w:rsidRPr="00F053B9">
        <w:rPr>
          <w:i/>
          <w:iCs/>
          <w:color w:val="000000" w:themeColor="text1"/>
        </w:rPr>
        <w:t xml:space="preserve">300 </w:t>
      </w:r>
      <w:r w:rsidRPr="00F053B9">
        <w:rPr>
          <w:color w:val="000000" w:themeColor="text1"/>
        </w:rPr>
        <w:t>franchise is also considered a Drama</w:t>
      </w:r>
      <w:r w:rsidRPr="00F053B9">
        <w:rPr>
          <w:rStyle w:val="FootnoteReference"/>
          <w:color w:val="000000" w:themeColor="text1"/>
        </w:rPr>
        <w:footnoteReference w:id="15"/>
      </w:r>
      <w:r w:rsidRPr="00F053B9">
        <w:rPr>
          <w:color w:val="000000" w:themeColor="text1"/>
        </w:rPr>
        <w:t xml:space="preserve">. Due to the iconic nature of the </w:t>
      </w:r>
      <w:r w:rsidRPr="00F053B9">
        <w:rPr>
          <w:i/>
          <w:iCs/>
          <w:color w:val="000000" w:themeColor="text1"/>
        </w:rPr>
        <w:t>300</w:t>
      </w:r>
      <w:r w:rsidRPr="00F053B9">
        <w:rPr>
          <w:color w:val="000000" w:themeColor="text1"/>
        </w:rPr>
        <w:t xml:space="preserve"> franchise it is unsurprising that scholarship has discussed it thoroughly. </w:t>
      </w:r>
      <w:r w:rsidRPr="00F053B9">
        <w:rPr>
          <w:i/>
          <w:iCs/>
          <w:color w:val="000000" w:themeColor="text1"/>
        </w:rPr>
        <w:t>300</w:t>
      </w:r>
      <w:r w:rsidRPr="00F053B9">
        <w:rPr>
          <w:color w:val="000000" w:themeColor="text1"/>
        </w:rPr>
        <w:t xml:space="preserve"> is considered a sword and sandal franchise alongside epics such as </w:t>
      </w:r>
      <w:r w:rsidRPr="00F053B9">
        <w:rPr>
          <w:i/>
          <w:iCs/>
          <w:color w:val="000000" w:themeColor="text1"/>
        </w:rPr>
        <w:t>Immortals</w:t>
      </w:r>
      <w:r w:rsidRPr="00F053B9">
        <w:rPr>
          <w:color w:val="000000" w:themeColor="text1"/>
        </w:rPr>
        <w:t xml:space="preserve"> and Murray discusses the franchise to be “relying far too much on its visuals and computer-generated effects”</w:t>
      </w:r>
      <w:r w:rsidRPr="00F053B9">
        <w:rPr>
          <w:rStyle w:val="FootnoteReference"/>
          <w:color w:val="000000" w:themeColor="text1"/>
        </w:rPr>
        <w:footnoteReference w:id="16"/>
      </w:r>
      <w:r w:rsidRPr="00F053B9">
        <w:rPr>
          <w:color w:val="000000" w:themeColor="text1"/>
        </w:rPr>
        <w:t xml:space="preserve"> however it is argued that this is in order to be a true to the graphic novel in style</w:t>
      </w:r>
      <w:r w:rsidRPr="00F053B9">
        <w:rPr>
          <w:rStyle w:val="FootnoteReference"/>
          <w:color w:val="000000" w:themeColor="text1"/>
        </w:rPr>
        <w:footnoteReference w:id="17"/>
      </w:r>
      <w:r w:rsidRPr="00F053B9">
        <w:rPr>
          <w:color w:val="000000" w:themeColor="text1"/>
        </w:rPr>
        <w:t xml:space="preserve">. </w:t>
      </w:r>
      <w:r w:rsidR="00401DF7" w:rsidRPr="00F053B9">
        <w:rPr>
          <w:color w:val="000000" w:themeColor="text1"/>
        </w:rPr>
        <w:t xml:space="preserve">It is based on this discussion that Nelson argues </w:t>
      </w:r>
      <w:r w:rsidR="00510845" w:rsidRPr="00F053B9">
        <w:rPr>
          <w:color w:val="000000" w:themeColor="text1"/>
        </w:rPr>
        <w:t>that “[300] is not a faithful representation of history nor have Frank Miller or Zach Snyder ever claimed it to be”</w:t>
      </w:r>
      <w:r w:rsidR="00510845" w:rsidRPr="00F053B9">
        <w:rPr>
          <w:rStyle w:val="FootnoteReference"/>
          <w:color w:val="000000" w:themeColor="text1"/>
        </w:rPr>
        <w:footnoteReference w:id="18"/>
      </w:r>
      <w:r w:rsidR="00040CC2" w:rsidRPr="00F053B9">
        <w:rPr>
          <w:color w:val="000000" w:themeColor="text1"/>
        </w:rPr>
        <w:t xml:space="preserve"> this paper would agree with this assessment</w:t>
      </w:r>
      <w:r w:rsidR="007D5212">
        <w:rPr>
          <w:color w:val="000000" w:themeColor="text1"/>
        </w:rPr>
        <w:t>;</w:t>
      </w:r>
      <w:r w:rsidR="00040CC2" w:rsidRPr="00F053B9">
        <w:rPr>
          <w:color w:val="000000" w:themeColor="text1"/>
        </w:rPr>
        <w:t xml:space="preserve"> Nelson summarises the franchise perfectly when he refers to it as </w:t>
      </w:r>
      <w:r w:rsidR="00040CC2" w:rsidRPr="00F053B9">
        <w:rPr>
          <w:color w:val="000000" w:themeColor="text1"/>
        </w:rPr>
        <w:lastRenderedPageBreak/>
        <w:t xml:space="preserve">a </w:t>
      </w:r>
      <w:r w:rsidR="00522047" w:rsidRPr="00F053B9">
        <w:rPr>
          <w:color w:val="000000" w:themeColor="text1"/>
        </w:rPr>
        <w:t>“historical fantasy”</w:t>
      </w:r>
      <w:r w:rsidR="00522047" w:rsidRPr="00F053B9">
        <w:rPr>
          <w:rStyle w:val="FootnoteReference"/>
          <w:color w:val="000000" w:themeColor="text1"/>
        </w:rPr>
        <w:footnoteReference w:id="19"/>
      </w:r>
      <w:r w:rsidR="00522047" w:rsidRPr="00F053B9">
        <w:rPr>
          <w:color w:val="000000" w:themeColor="text1"/>
        </w:rPr>
        <w:t>. Murray’s</w:t>
      </w:r>
      <w:r w:rsidRPr="00F053B9">
        <w:rPr>
          <w:color w:val="000000" w:themeColor="text1"/>
        </w:rPr>
        <w:t xml:space="preserve"> work </w:t>
      </w:r>
      <w:r w:rsidR="000A2331" w:rsidRPr="00F053B9">
        <w:rPr>
          <w:color w:val="000000" w:themeColor="text1"/>
        </w:rPr>
        <w:t xml:space="preserve">argues that the </w:t>
      </w:r>
      <w:r w:rsidR="000A2331" w:rsidRPr="00F053B9">
        <w:rPr>
          <w:i/>
          <w:iCs/>
          <w:color w:val="000000" w:themeColor="text1"/>
        </w:rPr>
        <w:t xml:space="preserve">300 </w:t>
      </w:r>
      <w:r w:rsidR="000A2331" w:rsidRPr="00F053B9">
        <w:rPr>
          <w:color w:val="000000" w:themeColor="text1"/>
        </w:rPr>
        <w:t xml:space="preserve">franchise </w:t>
      </w:r>
      <w:r w:rsidR="00B17F1B" w:rsidRPr="00F053B9">
        <w:rPr>
          <w:color w:val="000000" w:themeColor="text1"/>
        </w:rPr>
        <w:t>exploits a loophole by being fantasy based</w:t>
      </w:r>
      <w:r w:rsidR="00AD29CC" w:rsidRPr="00F053B9">
        <w:rPr>
          <w:color w:val="000000" w:themeColor="text1"/>
        </w:rPr>
        <w:t xml:space="preserve"> that allows the creators</w:t>
      </w:r>
      <w:r w:rsidR="00B17F1B" w:rsidRPr="00F053B9">
        <w:rPr>
          <w:color w:val="000000" w:themeColor="text1"/>
        </w:rPr>
        <w:t xml:space="preserve"> to make the graphic novel </w:t>
      </w:r>
      <w:r w:rsidR="00AD29CC" w:rsidRPr="00F053B9">
        <w:rPr>
          <w:color w:val="000000" w:themeColor="text1"/>
        </w:rPr>
        <w:t xml:space="preserve">and subsequent films to be </w:t>
      </w:r>
      <w:r w:rsidR="00B17F1B" w:rsidRPr="00F053B9">
        <w:rPr>
          <w:color w:val="000000" w:themeColor="text1"/>
        </w:rPr>
        <w:t xml:space="preserve">as </w:t>
      </w:r>
      <w:r w:rsidR="00AD29CC" w:rsidRPr="00F053B9">
        <w:rPr>
          <w:color w:val="000000" w:themeColor="text1"/>
        </w:rPr>
        <w:t>sensational and impressive as possible</w:t>
      </w:r>
      <w:r w:rsidR="000870FF">
        <w:rPr>
          <w:color w:val="000000" w:themeColor="text1"/>
        </w:rPr>
        <w:t xml:space="preserve"> while these effects suggest a more mythical approach to the Spartans</w:t>
      </w:r>
      <w:r w:rsidR="002501F4" w:rsidRPr="00F053B9">
        <w:rPr>
          <w:rStyle w:val="FootnoteReference"/>
          <w:color w:val="000000" w:themeColor="text1"/>
        </w:rPr>
        <w:footnoteReference w:id="20"/>
      </w:r>
      <w:r w:rsidR="00AD29CC" w:rsidRPr="00F053B9">
        <w:rPr>
          <w:color w:val="000000" w:themeColor="text1"/>
        </w:rPr>
        <w:t xml:space="preserve">. </w:t>
      </w:r>
    </w:p>
    <w:p w14:paraId="207F3BE0" w14:textId="71C38BC2" w:rsidR="005F43D6" w:rsidRPr="00F053B9" w:rsidRDefault="00AD29CC" w:rsidP="005F6EAA">
      <w:pPr>
        <w:rPr>
          <w:color w:val="000000" w:themeColor="text1"/>
        </w:rPr>
      </w:pPr>
      <w:r w:rsidRPr="00F053B9">
        <w:rPr>
          <w:color w:val="000000" w:themeColor="text1"/>
        </w:rPr>
        <w:t xml:space="preserve">He </w:t>
      </w:r>
      <w:r w:rsidR="00780742" w:rsidRPr="00F053B9">
        <w:rPr>
          <w:color w:val="000000" w:themeColor="text1"/>
        </w:rPr>
        <w:t xml:space="preserve">also highlighted the ideological structure of </w:t>
      </w:r>
      <w:r w:rsidR="00D7200F" w:rsidRPr="00F053B9">
        <w:rPr>
          <w:color w:val="000000" w:themeColor="text1"/>
        </w:rPr>
        <w:t xml:space="preserve">the graphic novel promoting </w:t>
      </w:r>
      <w:r w:rsidR="00780742" w:rsidRPr="00F053B9">
        <w:rPr>
          <w:color w:val="000000" w:themeColor="text1"/>
        </w:rPr>
        <w:t>Spartan superiority and significant Persian inferiority as representative of the “American popular culture to historical fantasies on the Persian wars theme”</w:t>
      </w:r>
      <w:r w:rsidR="00780742" w:rsidRPr="00F053B9">
        <w:rPr>
          <w:rStyle w:val="FootnoteReference"/>
          <w:color w:val="000000" w:themeColor="text1"/>
        </w:rPr>
        <w:footnoteReference w:id="21"/>
      </w:r>
      <w:r w:rsidR="00BE586B" w:rsidRPr="00F053B9">
        <w:rPr>
          <w:color w:val="000000" w:themeColor="text1"/>
        </w:rPr>
        <w:t xml:space="preserve"> while his article continues to argue that the representations of peoples are based on political mood at the time as well as suggesting western Xenophobia</w:t>
      </w:r>
      <w:r w:rsidR="00D7200F" w:rsidRPr="00F053B9">
        <w:rPr>
          <w:color w:val="000000" w:themeColor="text1"/>
        </w:rPr>
        <w:t xml:space="preserve"> citing “virtuous West confronting degenerate East”</w:t>
      </w:r>
      <w:r w:rsidR="00D7200F" w:rsidRPr="00F053B9">
        <w:rPr>
          <w:rStyle w:val="FootnoteReference"/>
          <w:color w:val="000000" w:themeColor="text1"/>
        </w:rPr>
        <w:footnoteReference w:id="22"/>
      </w:r>
      <w:r w:rsidR="00780742" w:rsidRPr="00F053B9">
        <w:rPr>
          <w:color w:val="000000" w:themeColor="text1"/>
        </w:rPr>
        <w:t xml:space="preserve">. </w:t>
      </w:r>
      <w:r w:rsidR="003A7E1B" w:rsidRPr="00F053B9">
        <w:rPr>
          <w:color w:val="000000" w:themeColor="text1"/>
        </w:rPr>
        <w:t xml:space="preserve">Olsen and Grossman discuss the production of the first </w:t>
      </w:r>
      <w:r w:rsidR="003A7E1B" w:rsidRPr="00F053B9">
        <w:rPr>
          <w:i/>
          <w:iCs/>
          <w:color w:val="000000" w:themeColor="text1"/>
        </w:rPr>
        <w:t>300</w:t>
      </w:r>
      <w:r w:rsidR="003A7E1B" w:rsidRPr="00F053B9">
        <w:rPr>
          <w:color w:val="000000" w:themeColor="text1"/>
        </w:rPr>
        <w:t xml:space="preserve"> film. </w:t>
      </w:r>
      <w:r w:rsidR="004935B1" w:rsidRPr="00F053B9">
        <w:rPr>
          <w:color w:val="000000" w:themeColor="text1"/>
        </w:rPr>
        <w:t>Olsen highlights that actual filming took place over sixty days, completely inside apart from a scene of galloping horses</w:t>
      </w:r>
      <w:r w:rsidR="004935B1" w:rsidRPr="00F053B9">
        <w:rPr>
          <w:rStyle w:val="FootnoteReference"/>
          <w:color w:val="000000" w:themeColor="text1"/>
        </w:rPr>
        <w:footnoteReference w:id="23"/>
      </w:r>
      <w:r w:rsidR="008023FC" w:rsidRPr="00F053B9">
        <w:rPr>
          <w:color w:val="000000" w:themeColor="text1"/>
        </w:rPr>
        <w:t xml:space="preserve"> while Grossman adds that post production took a full year along with ten companies dedicated to creating the special effects</w:t>
      </w:r>
      <w:r w:rsidR="007C6D2B" w:rsidRPr="00F053B9">
        <w:rPr>
          <w:color w:val="000000" w:themeColor="text1"/>
        </w:rPr>
        <w:t xml:space="preserve"> including the scenery and landscapes</w:t>
      </w:r>
      <w:r w:rsidR="007C6D2B" w:rsidRPr="00F053B9">
        <w:rPr>
          <w:rStyle w:val="FootnoteReference"/>
          <w:color w:val="000000" w:themeColor="text1"/>
        </w:rPr>
        <w:footnoteReference w:id="24"/>
      </w:r>
      <w:r w:rsidR="007C6D2B" w:rsidRPr="00F053B9">
        <w:rPr>
          <w:color w:val="000000" w:themeColor="text1"/>
        </w:rPr>
        <w:t xml:space="preserve"> t</w:t>
      </w:r>
      <w:r w:rsidR="00D0478F" w:rsidRPr="00F053B9">
        <w:rPr>
          <w:color w:val="000000" w:themeColor="text1"/>
        </w:rPr>
        <w:t>his paper</w:t>
      </w:r>
      <w:r w:rsidR="00EA297D" w:rsidRPr="00F053B9">
        <w:rPr>
          <w:color w:val="000000" w:themeColor="text1"/>
        </w:rPr>
        <w:t xml:space="preserve"> agrees with the argument </w:t>
      </w:r>
      <w:r w:rsidR="00D0478F" w:rsidRPr="00F053B9">
        <w:rPr>
          <w:color w:val="000000" w:themeColor="text1"/>
        </w:rPr>
        <w:t xml:space="preserve">that these facts </w:t>
      </w:r>
      <w:r w:rsidR="004E21AA" w:rsidRPr="00F053B9">
        <w:rPr>
          <w:color w:val="000000" w:themeColor="text1"/>
        </w:rPr>
        <w:t>show how heavily reliant the franchise is on post production effects</w:t>
      </w:r>
      <w:r w:rsidR="00EA297D" w:rsidRPr="00F053B9">
        <w:rPr>
          <w:color w:val="000000" w:themeColor="text1"/>
        </w:rPr>
        <w:t>.</w:t>
      </w:r>
    </w:p>
    <w:p w14:paraId="5197F0DB" w14:textId="713B9CFA" w:rsidR="000870FF" w:rsidRDefault="00780742" w:rsidP="005F6EAA">
      <w:pPr>
        <w:rPr>
          <w:color w:val="000000" w:themeColor="text1"/>
        </w:rPr>
      </w:pPr>
      <w:r w:rsidRPr="00F053B9">
        <w:rPr>
          <w:color w:val="000000" w:themeColor="text1"/>
        </w:rPr>
        <w:t xml:space="preserve">When using the classical period as inspiration for media such as this the result falls into one of two categories; firstly realism, like the 2004 </w:t>
      </w:r>
      <w:r w:rsidRPr="00F053B9">
        <w:rPr>
          <w:i/>
          <w:iCs/>
          <w:color w:val="000000" w:themeColor="text1"/>
        </w:rPr>
        <w:t xml:space="preserve">Alexander </w:t>
      </w:r>
      <w:r w:rsidRPr="00F053B9">
        <w:rPr>
          <w:color w:val="000000" w:themeColor="text1"/>
        </w:rPr>
        <w:t>which uses visual effects to promote a sense of realism</w:t>
      </w:r>
      <w:r w:rsidRPr="00F053B9">
        <w:rPr>
          <w:i/>
          <w:iCs/>
          <w:color w:val="000000" w:themeColor="text1"/>
        </w:rPr>
        <w:t>,</w:t>
      </w:r>
      <w:r w:rsidRPr="00F053B9">
        <w:rPr>
          <w:color w:val="000000" w:themeColor="text1"/>
        </w:rPr>
        <w:t xml:space="preserve"> or fantastical, building on the mythological ideas as seen in the </w:t>
      </w:r>
      <w:r w:rsidRPr="00F053B9">
        <w:rPr>
          <w:i/>
          <w:iCs/>
          <w:color w:val="000000" w:themeColor="text1"/>
        </w:rPr>
        <w:t xml:space="preserve">Clash of the Titans </w:t>
      </w:r>
      <w:r w:rsidRPr="00F053B9">
        <w:rPr>
          <w:color w:val="000000" w:themeColor="text1"/>
        </w:rPr>
        <w:t xml:space="preserve">franchise, using special effects to create monsters and magic. The </w:t>
      </w:r>
      <w:r w:rsidRPr="00F053B9">
        <w:rPr>
          <w:i/>
          <w:iCs/>
          <w:color w:val="000000" w:themeColor="text1"/>
        </w:rPr>
        <w:t>300</w:t>
      </w:r>
      <w:r w:rsidRPr="00F053B9">
        <w:rPr>
          <w:color w:val="000000" w:themeColor="text1"/>
        </w:rPr>
        <w:t xml:space="preserve"> franchise is a complication of this idea, while the historical events are well documented in the source material the franchise itself is based on the graphic novel of the same name. Due to the nature of the graphic novel focusing on Spartan superiority and prowess in combat it allows the producers to focus on more mythological representations of the events, this can be seen from the grotesque Axe man who kills Xerxes generals or the face of the Immortals for example. This paper will focus on three specific scenes from this franchise, firstly the initial confrontation between the Spartans and the Persians in </w:t>
      </w:r>
      <w:r w:rsidRPr="00F053B9">
        <w:rPr>
          <w:i/>
          <w:iCs/>
          <w:color w:val="000000" w:themeColor="text1"/>
        </w:rPr>
        <w:t>300</w:t>
      </w:r>
      <w:r w:rsidRPr="00F053B9">
        <w:rPr>
          <w:color w:val="000000" w:themeColor="text1"/>
        </w:rPr>
        <w:t xml:space="preserve">, which saw the Persian forces decimated by the Spartans with very few casualties on the Spartan side. Slow motion effects were used to emphasise instances where the Spartans, </w:t>
      </w:r>
      <w:proofErr w:type="gramStart"/>
      <w:r w:rsidRPr="00F053B9">
        <w:rPr>
          <w:color w:val="000000" w:themeColor="text1"/>
        </w:rPr>
        <w:t>Leonidas in particular, would</w:t>
      </w:r>
      <w:proofErr w:type="gramEnd"/>
      <w:r w:rsidRPr="00F053B9">
        <w:rPr>
          <w:color w:val="000000" w:themeColor="text1"/>
        </w:rPr>
        <w:t xml:space="preserve"> bash the advancing Persian back with his shield. The impact of this</w:t>
      </w:r>
      <w:r w:rsidR="000870FF">
        <w:rPr>
          <w:color w:val="000000" w:themeColor="text1"/>
        </w:rPr>
        <w:t>,</w:t>
      </w:r>
      <w:r w:rsidRPr="00F053B9">
        <w:rPr>
          <w:color w:val="000000" w:themeColor="text1"/>
        </w:rPr>
        <w:t xml:space="preserve"> is a</w:t>
      </w:r>
      <w:r w:rsidR="000870FF">
        <w:rPr>
          <w:color w:val="000000" w:themeColor="text1"/>
        </w:rPr>
        <w:t>n audience</w:t>
      </w:r>
      <w:r w:rsidRPr="00F053B9">
        <w:rPr>
          <w:color w:val="000000" w:themeColor="text1"/>
        </w:rPr>
        <w:t xml:space="preserve"> perceived difference in strength between Leonidas and his opponent. In this scene, the camera follows Leonidas on his advance outside of the phalanx</w:t>
      </w:r>
      <w:r w:rsidR="000870FF">
        <w:rPr>
          <w:color w:val="000000" w:themeColor="text1"/>
        </w:rPr>
        <w:t>,</w:t>
      </w:r>
      <w:r w:rsidRPr="00F053B9">
        <w:rPr>
          <w:color w:val="000000" w:themeColor="text1"/>
        </w:rPr>
        <w:t xml:space="preserve"> </w:t>
      </w:r>
      <w:r w:rsidR="000870FF">
        <w:rPr>
          <w:color w:val="000000" w:themeColor="text1"/>
        </w:rPr>
        <w:t xml:space="preserve">and </w:t>
      </w:r>
      <w:r w:rsidRPr="00F053B9">
        <w:rPr>
          <w:color w:val="000000" w:themeColor="text1"/>
        </w:rPr>
        <w:t>the application of Bullet Time in this scene following a spear thrown by Leonidas</w:t>
      </w:r>
      <w:r w:rsidR="00F25A17" w:rsidRPr="00F053B9">
        <w:rPr>
          <w:color w:val="000000" w:themeColor="text1"/>
        </w:rPr>
        <w:t>.</w:t>
      </w:r>
      <w:r w:rsidR="00A109BB" w:rsidRPr="00F053B9">
        <w:rPr>
          <w:color w:val="000000" w:themeColor="text1"/>
        </w:rPr>
        <w:t xml:space="preserve"> </w:t>
      </w:r>
      <w:r w:rsidR="005F6EAA" w:rsidRPr="00F053B9">
        <w:rPr>
          <w:color w:val="000000" w:themeColor="text1"/>
        </w:rPr>
        <w:t>In this case the effects are used to emphasise the abilities of Leonidas and the Spartans to</w:t>
      </w:r>
      <w:r w:rsidR="000870FF">
        <w:rPr>
          <w:color w:val="000000" w:themeColor="text1"/>
        </w:rPr>
        <w:t xml:space="preserve"> beyond</w:t>
      </w:r>
      <w:r w:rsidR="005F6EAA" w:rsidRPr="00F053B9">
        <w:rPr>
          <w:color w:val="000000" w:themeColor="text1"/>
        </w:rPr>
        <w:t xml:space="preserve"> the pinnacle of mortal capabilities, </w:t>
      </w:r>
      <w:r w:rsidR="00591EC8" w:rsidRPr="00F053B9">
        <w:rPr>
          <w:color w:val="000000" w:themeColor="text1"/>
        </w:rPr>
        <w:t>like</w:t>
      </w:r>
      <w:r w:rsidR="005F6EAA" w:rsidRPr="00F053B9">
        <w:rPr>
          <w:color w:val="000000" w:themeColor="text1"/>
        </w:rPr>
        <w:t xml:space="preserve"> the effects results in </w:t>
      </w:r>
      <w:r w:rsidR="005F6EAA" w:rsidRPr="00F053B9">
        <w:rPr>
          <w:i/>
          <w:iCs/>
          <w:color w:val="000000" w:themeColor="text1"/>
        </w:rPr>
        <w:t>The Matrix.</w:t>
      </w:r>
      <w:r w:rsidR="000870FF">
        <w:rPr>
          <w:color w:val="000000" w:themeColor="text1"/>
        </w:rPr>
        <w:t xml:space="preserve"> This highlights how this bullet time effect can replicate the ideas of demigod-like feats portrayed in Classical mythology, even though the Spartan story is grounded in reality.</w:t>
      </w:r>
    </w:p>
    <w:p w14:paraId="6D6DEDCF" w14:textId="77777777" w:rsidR="000870FF" w:rsidRDefault="005F6EAA" w:rsidP="005F6EAA">
      <w:pPr>
        <w:rPr>
          <w:color w:val="000000" w:themeColor="text1"/>
        </w:rPr>
      </w:pPr>
      <w:r w:rsidRPr="00F053B9">
        <w:rPr>
          <w:i/>
          <w:iCs/>
          <w:color w:val="000000" w:themeColor="text1"/>
        </w:rPr>
        <w:t xml:space="preserve"> </w:t>
      </w:r>
      <w:r w:rsidRPr="00F053B9">
        <w:rPr>
          <w:color w:val="000000" w:themeColor="text1"/>
        </w:rPr>
        <w:t xml:space="preserve">The second scene this section will discuss is from the end of the initial confrontation where the Spartan forces push the Persians back and over a cliff edge. The camera cuts to a side view where slow motion shows </w:t>
      </w:r>
      <w:r w:rsidR="00591EC8" w:rsidRPr="00F053B9">
        <w:rPr>
          <w:color w:val="000000" w:themeColor="text1"/>
        </w:rPr>
        <w:t>many</w:t>
      </w:r>
      <w:r w:rsidRPr="00F053B9">
        <w:rPr>
          <w:color w:val="000000" w:themeColor="text1"/>
        </w:rPr>
        <w:t xml:space="preserve"> Persians falling to their deaths. The use of this effect promotes the idea that the Spartans are the righteous party in this narrative</w:t>
      </w:r>
      <w:r w:rsidR="000870FF">
        <w:rPr>
          <w:color w:val="000000" w:themeColor="text1"/>
        </w:rPr>
        <w:t>,</w:t>
      </w:r>
      <w:r w:rsidRPr="00F053B9">
        <w:rPr>
          <w:color w:val="000000" w:themeColor="text1"/>
        </w:rPr>
        <w:t xml:space="preserve"> and the deaths of the Persians are not tragic </w:t>
      </w:r>
      <w:r w:rsidR="000870FF">
        <w:rPr>
          <w:color w:val="000000" w:themeColor="text1"/>
        </w:rPr>
        <w:t xml:space="preserve">nor horrific </w:t>
      </w:r>
      <w:r w:rsidRPr="00F053B9">
        <w:rPr>
          <w:color w:val="000000" w:themeColor="text1"/>
        </w:rPr>
        <w:t>in this case</w:t>
      </w:r>
      <w:r w:rsidR="000870FF">
        <w:rPr>
          <w:color w:val="000000" w:themeColor="text1"/>
        </w:rPr>
        <w:t>;</w:t>
      </w:r>
      <w:r w:rsidRPr="00F053B9">
        <w:rPr>
          <w:color w:val="000000" w:themeColor="text1"/>
        </w:rPr>
        <w:t xml:space="preserve"> the wall of bodies seen in the next scene adds to this message. This emulates the effect in </w:t>
      </w:r>
      <w:r w:rsidRPr="00F053B9">
        <w:rPr>
          <w:i/>
          <w:iCs/>
          <w:color w:val="000000" w:themeColor="text1"/>
        </w:rPr>
        <w:t>The Matrix: Reloaded,</w:t>
      </w:r>
      <w:r w:rsidRPr="00F053B9">
        <w:rPr>
          <w:color w:val="000000" w:themeColor="text1"/>
        </w:rPr>
        <w:t xml:space="preserve"> where Neo is fighting </w:t>
      </w:r>
      <w:r w:rsidR="00591EC8" w:rsidRPr="00F053B9">
        <w:rPr>
          <w:color w:val="000000" w:themeColor="text1"/>
        </w:rPr>
        <w:t>many</w:t>
      </w:r>
      <w:r w:rsidRPr="00F053B9">
        <w:rPr>
          <w:color w:val="000000" w:themeColor="text1"/>
        </w:rPr>
        <w:t xml:space="preserve"> Agents and slow</w:t>
      </w:r>
      <w:r w:rsidR="00F6416B" w:rsidRPr="00F053B9">
        <w:rPr>
          <w:color w:val="000000" w:themeColor="text1"/>
        </w:rPr>
        <w:t>-</w:t>
      </w:r>
      <w:r w:rsidRPr="00F053B9">
        <w:rPr>
          <w:color w:val="000000" w:themeColor="text1"/>
        </w:rPr>
        <w:t xml:space="preserve">motion </w:t>
      </w:r>
      <w:r w:rsidRPr="00F053B9">
        <w:rPr>
          <w:color w:val="000000" w:themeColor="text1"/>
        </w:rPr>
        <w:lastRenderedPageBreak/>
        <w:t xml:space="preserve">cuts in. This effect allows the audience to see the overwhelming odds the protagonist is facing and how they are repelling enemy forces, showing an enhanced level of battle prowess. </w:t>
      </w:r>
    </w:p>
    <w:p w14:paraId="4F690772" w14:textId="142B2F15" w:rsidR="005F6EAA" w:rsidRPr="00F053B9" w:rsidRDefault="005F6EAA" w:rsidP="005F6EAA">
      <w:pPr>
        <w:rPr>
          <w:color w:val="000000" w:themeColor="text1"/>
        </w:rPr>
      </w:pPr>
      <w:r w:rsidRPr="00F053B9">
        <w:rPr>
          <w:color w:val="000000" w:themeColor="text1"/>
        </w:rPr>
        <w:t xml:space="preserve">The final scene this section will discuss is from </w:t>
      </w:r>
      <w:r w:rsidRPr="00F053B9">
        <w:rPr>
          <w:i/>
          <w:iCs/>
          <w:color w:val="000000" w:themeColor="text1"/>
        </w:rPr>
        <w:t>300: Rise of an Empire.</w:t>
      </w:r>
      <w:r w:rsidRPr="00F053B9">
        <w:rPr>
          <w:color w:val="000000" w:themeColor="text1"/>
        </w:rPr>
        <w:t xml:space="preserve"> During the final confrontation between the allied navies of Greece and Persia, there are </w:t>
      </w:r>
      <w:r w:rsidR="00591EC8" w:rsidRPr="00F053B9">
        <w:rPr>
          <w:color w:val="000000" w:themeColor="text1"/>
        </w:rPr>
        <w:t>several</w:t>
      </w:r>
      <w:r w:rsidRPr="00F053B9">
        <w:rPr>
          <w:color w:val="000000" w:themeColor="text1"/>
        </w:rPr>
        <w:t xml:space="preserve"> effects present which contribute to an overall message of chaos.  Firstly, the navy is on fire. Combining this with the slow-motion effect so commonly seen in the </w:t>
      </w:r>
      <w:r w:rsidRPr="00F053B9">
        <w:rPr>
          <w:i/>
          <w:iCs/>
          <w:color w:val="000000" w:themeColor="text1"/>
        </w:rPr>
        <w:t xml:space="preserve">300 </w:t>
      </w:r>
      <w:r w:rsidRPr="00F053B9">
        <w:rPr>
          <w:color w:val="000000" w:themeColor="text1"/>
        </w:rPr>
        <w:t xml:space="preserve">franchise, it allows the audience the time to take in the hopelessness of the situation </w:t>
      </w:r>
      <w:proofErr w:type="spellStart"/>
      <w:r w:rsidRPr="00F053B9">
        <w:rPr>
          <w:color w:val="000000" w:themeColor="text1"/>
        </w:rPr>
        <w:t>Themistokles</w:t>
      </w:r>
      <w:proofErr w:type="spellEnd"/>
      <w:r w:rsidRPr="00F053B9">
        <w:rPr>
          <w:color w:val="000000" w:themeColor="text1"/>
        </w:rPr>
        <w:t xml:space="preserve"> finds himself in. The second effect most notable in this scene is the use of CGI to create </w:t>
      </w:r>
      <w:proofErr w:type="spellStart"/>
      <w:r w:rsidRPr="00F053B9">
        <w:rPr>
          <w:color w:val="000000" w:themeColor="text1"/>
        </w:rPr>
        <w:t>Themistokles</w:t>
      </w:r>
      <w:proofErr w:type="spellEnd"/>
      <w:r w:rsidRPr="00F053B9">
        <w:rPr>
          <w:color w:val="000000" w:themeColor="text1"/>
        </w:rPr>
        <w:t xml:space="preserve">’ horse which he rides across the top of burning triremes. </w:t>
      </w:r>
      <w:r w:rsidR="005C4F33" w:rsidRPr="00F053B9">
        <w:rPr>
          <w:color w:val="000000" w:themeColor="text1"/>
        </w:rPr>
        <w:t xml:space="preserve">This would have been an impossible feat for a mortal, yet </w:t>
      </w:r>
      <w:proofErr w:type="spellStart"/>
      <w:r w:rsidR="005C4F33" w:rsidRPr="00F053B9">
        <w:rPr>
          <w:color w:val="000000" w:themeColor="text1"/>
        </w:rPr>
        <w:t>Themistokles</w:t>
      </w:r>
      <w:proofErr w:type="spellEnd"/>
      <w:r w:rsidR="005C4F33" w:rsidRPr="00F053B9">
        <w:rPr>
          <w:color w:val="000000" w:themeColor="text1"/>
        </w:rPr>
        <w:t xml:space="preserve"> was able to do it with no injury to himself. This scene demonstrates the use of CGI to enhance the abilities of heroic mortals</w:t>
      </w:r>
      <w:r w:rsidR="000870FF">
        <w:rPr>
          <w:color w:val="000000" w:themeColor="text1"/>
        </w:rPr>
        <w:t>, like many classical Greek narratives also employed</w:t>
      </w:r>
      <w:r w:rsidR="005C4F33" w:rsidRPr="00F053B9">
        <w:rPr>
          <w:color w:val="000000" w:themeColor="text1"/>
        </w:rPr>
        <w:t>.</w:t>
      </w:r>
      <w:r w:rsidR="000870FF">
        <w:rPr>
          <w:color w:val="000000" w:themeColor="text1"/>
        </w:rPr>
        <w:t xml:space="preserve"> This therefore shows that this special effect can be an effective tool in emulation of Greek heroes, even though they are using it somewhat inappropriately with the humans they are portraying.</w:t>
      </w:r>
    </w:p>
    <w:p w14:paraId="6D030B09" w14:textId="06BB3206" w:rsidR="007E79D1" w:rsidRDefault="007E79D1" w:rsidP="007E79D1">
      <w:pPr>
        <w:rPr>
          <w:color w:val="000000" w:themeColor="text1"/>
        </w:rPr>
      </w:pPr>
      <w:r>
        <w:rPr>
          <w:color w:val="000000" w:themeColor="text1"/>
        </w:rPr>
        <w:t xml:space="preserve">The next franchise this paper discusses is the </w:t>
      </w:r>
      <w:r>
        <w:rPr>
          <w:i/>
          <w:iCs/>
          <w:color w:val="000000" w:themeColor="text1"/>
        </w:rPr>
        <w:t xml:space="preserve">Clash of the Titans </w:t>
      </w:r>
      <w:r>
        <w:rPr>
          <w:color w:val="000000" w:themeColor="text1"/>
        </w:rPr>
        <w:t xml:space="preserve">and </w:t>
      </w:r>
      <w:r>
        <w:rPr>
          <w:i/>
          <w:iCs/>
          <w:color w:val="000000" w:themeColor="text1"/>
        </w:rPr>
        <w:t>Wrath of the Titans</w:t>
      </w:r>
      <w:r>
        <w:rPr>
          <w:color w:val="000000" w:themeColor="text1"/>
        </w:rPr>
        <w:t xml:space="preserve"> 2010 and 2012 remakes. This franchise represents perhaps the most effect-heavy films this paper will discuss outside of </w:t>
      </w:r>
      <w:r>
        <w:rPr>
          <w:i/>
          <w:iCs/>
          <w:color w:val="000000" w:themeColor="text1"/>
        </w:rPr>
        <w:t>300.</w:t>
      </w:r>
      <w:r>
        <w:rPr>
          <w:color w:val="000000" w:themeColor="text1"/>
        </w:rPr>
        <w:t xml:space="preserve"> The films fall into the fantasy genre suggesting that the franchise would focus more on the mythological aspects of the narrative. </w:t>
      </w:r>
      <w:r w:rsidR="004B66E3">
        <w:rPr>
          <w:color w:val="000000" w:themeColor="text1"/>
        </w:rPr>
        <w:t xml:space="preserve">Elliott argues that the development of CGI </w:t>
      </w:r>
      <w:r w:rsidR="00DC148E">
        <w:rPr>
          <w:color w:val="000000" w:themeColor="text1"/>
        </w:rPr>
        <w:t xml:space="preserve">is evident in the </w:t>
      </w:r>
      <w:r w:rsidR="00DC148E">
        <w:rPr>
          <w:i/>
          <w:iCs/>
          <w:color w:val="000000" w:themeColor="text1"/>
        </w:rPr>
        <w:t xml:space="preserve">Clash of the </w:t>
      </w:r>
      <w:r w:rsidR="00DC148E" w:rsidRPr="00DC148E">
        <w:rPr>
          <w:color w:val="000000" w:themeColor="text1"/>
        </w:rPr>
        <w:t>Titans</w:t>
      </w:r>
      <w:r w:rsidR="00DC148E">
        <w:rPr>
          <w:color w:val="000000" w:themeColor="text1"/>
        </w:rPr>
        <w:t xml:space="preserve"> remakes due to the “mythological monsters… no longer </w:t>
      </w:r>
      <w:r w:rsidR="00876724">
        <w:rPr>
          <w:color w:val="000000" w:themeColor="text1"/>
        </w:rPr>
        <w:t>needed to be fashioned from plasticine and painstakingly animated by hand”</w:t>
      </w:r>
      <w:r w:rsidR="00876724">
        <w:rPr>
          <w:rStyle w:val="FootnoteReference"/>
          <w:color w:val="000000" w:themeColor="text1"/>
        </w:rPr>
        <w:footnoteReference w:id="25"/>
      </w:r>
      <w:r w:rsidR="009578CC">
        <w:rPr>
          <w:color w:val="000000" w:themeColor="text1"/>
        </w:rPr>
        <w:t>.</w:t>
      </w:r>
      <w:r w:rsidR="0084168B">
        <w:rPr>
          <w:color w:val="000000" w:themeColor="text1"/>
        </w:rPr>
        <w:t xml:space="preserve"> His article continue</w:t>
      </w:r>
      <w:r w:rsidR="00D612CE">
        <w:rPr>
          <w:color w:val="000000" w:themeColor="text1"/>
        </w:rPr>
        <w:t>s, drawing on the work of Thompson</w:t>
      </w:r>
      <w:r w:rsidR="0084168B">
        <w:rPr>
          <w:color w:val="000000" w:themeColor="text1"/>
        </w:rPr>
        <w:t xml:space="preserve"> to argue that </w:t>
      </w:r>
      <w:r w:rsidR="0052555A">
        <w:rPr>
          <w:color w:val="000000" w:themeColor="text1"/>
        </w:rPr>
        <w:t>“extravagant digital effects have become and continue to be an intrinsic part of the production of contemporary cinema”</w:t>
      </w:r>
      <w:r w:rsidR="0052555A">
        <w:rPr>
          <w:rStyle w:val="FootnoteReference"/>
          <w:color w:val="000000" w:themeColor="text1"/>
        </w:rPr>
        <w:footnoteReference w:id="26"/>
      </w:r>
      <w:r w:rsidR="0052555A">
        <w:rPr>
          <w:color w:val="000000" w:themeColor="text1"/>
        </w:rPr>
        <w:t>.</w:t>
      </w:r>
      <w:r w:rsidR="009578CC">
        <w:rPr>
          <w:color w:val="000000" w:themeColor="text1"/>
        </w:rPr>
        <w:t xml:space="preserve"> </w:t>
      </w:r>
      <w:r w:rsidRPr="00DC148E">
        <w:rPr>
          <w:color w:val="000000" w:themeColor="text1"/>
        </w:rPr>
        <w:t>Perseus</w:t>
      </w:r>
      <w:r>
        <w:rPr>
          <w:color w:val="000000" w:themeColor="text1"/>
        </w:rPr>
        <w:t xml:space="preserve">, the protagonist, is well established in Greek mythology alongside other demigods such as Herakles.  This section analyses four scenes that provide examples of different applications of special effects in this franchise. The first is in </w:t>
      </w:r>
      <w:r>
        <w:rPr>
          <w:i/>
          <w:iCs/>
          <w:color w:val="000000" w:themeColor="text1"/>
        </w:rPr>
        <w:t>Clash of the Titans.</w:t>
      </w:r>
      <w:r>
        <w:rPr>
          <w:color w:val="000000" w:themeColor="text1"/>
        </w:rPr>
        <w:t xml:space="preserve"> Perseus and a small band of humans hunt for Medusa, during the conflict, Medusa kills all the other humans who entered the lair. Medusa is a CGI construct, by using digital effects to create her, she can move quicker, have increased strength and the snake aspect of her body can be manipulated to move in unnatural ways during combat. A prime example of this is after her decapitation when her body, still moving, begins to fall into a ravine. The purpose of this application of CGI is to create an opponent for the hero that other mortals cannot defeat even when outnumbering Medusa. When she is beaten by Perseus, this demonstrates his enhanced abilities as a demigod. </w:t>
      </w:r>
    </w:p>
    <w:p w14:paraId="5266C3F8" w14:textId="77777777" w:rsidR="00C030C7" w:rsidRDefault="007E79D1" w:rsidP="007E79D1">
      <w:pPr>
        <w:rPr>
          <w:color w:val="000000" w:themeColor="text1"/>
        </w:rPr>
      </w:pPr>
      <w:r>
        <w:rPr>
          <w:color w:val="000000" w:themeColor="text1"/>
        </w:rPr>
        <w:t xml:space="preserve">The remainder of this section analyses scenes from </w:t>
      </w:r>
      <w:r>
        <w:rPr>
          <w:i/>
          <w:iCs/>
          <w:color w:val="000000" w:themeColor="text1"/>
        </w:rPr>
        <w:t>Wrath of the Titans</w:t>
      </w:r>
      <w:r>
        <w:rPr>
          <w:color w:val="000000" w:themeColor="text1"/>
        </w:rPr>
        <w:t xml:space="preserve">, during the penultimate battle three individual conflicts take place. Firstly, the individual fight between Perseus and Ares. Throughout the franchise, Perseus has been set up to be above mortals due to his divine heritage. During this scene, he is significantly weaker than Ares, demonstrated by being smashed through pillars and receiving significant injuries from the deity. As with Medusa, these practical effects demonstrate the superiority of the hero’s opponent, creating another hurdle for the hero to overcome and surpass his capabilities and enhancing his reception by the audience when he is victorious. </w:t>
      </w:r>
    </w:p>
    <w:p w14:paraId="28CB5986" w14:textId="6D78E7F0" w:rsidR="007E79D1" w:rsidRDefault="007E79D1" w:rsidP="007E79D1">
      <w:pPr>
        <w:rPr>
          <w:color w:val="000000" w:themeColor="text1"/>
        </w:rPr>
      </w:pPr>
      <w:r>
        <w:rPr>
          <w:color w:val="000000" w:themeColor="text1"/>
        </w:rPr>
        <w:t xml:space="preserve">Secondly, the mortal forces of Andromeda had pitched to hold off Cronos, during the conflict they </w:t>
      </w:r>
      <w:r w:rsidR="009831B4">
        <w:rPr>
          <w:color w:val="000000" w:themeColor="text1"/>
        </w:rPr>
        <w:t>must</w:t>
      </w:r>
      <w:r>
        <w:rPr>
          <w:color w:val="000000" w:themeColor="text1"/>
        </w:rPr>
        <w:t xml:space="preserve"> fight creatures that are reminiscent of the Titans in </w:t>
      </w:r>
      <w:r>
        <w:rPr>
          <w:i/>
          <w:iCs/>
          <w:color w:val="000000" w:themeColor="text1"/>
        </w:rPr>
        <w:t xml:space="preserve">Immortals. </w:t>
      </w:r>
      <w:r>
        <w:rPr>
          <w:color w:val="000000" w:themeColor="text1"/>
        </w:rPr>
        <w:t xml:space="preserve">The CGI used in these creatures allow them to be grotesque, to make them somewhat humanoid in shape but change their proportions, making them larger. As with Medusa, making them move in a more unnatural manner </w:t>
      </w:r>
      <w:r>
        <w:rPr>
          <w:color w:val="000000" w:themeColor="text1"/>
        </w:rPr>
        <w:lastRenderedPageBreak/>
        <w:t xml:space="preserve">creates the impression of strength and danger to the protagonists. These examples contrast to the application of these effects in </w:t>
      </w:r>
      <w:r>
        <w:rPr>
          <w:i/>
          <w:iCs/>
          <w:color w:val="000000" w:themeColor="text1"/>
        </w:rPr>
        <w:t>Immortals</w:t>
      </w:r>
      <w:r>
        <w:rPr>
          <w:color w:val="000000" w:themeColor="text1"/>
        </w:rPr>
        <w:t xml:space="preserve"> where it was the Gods who were given enhanced abilities, but the intended effect is the same. Lastly, Zeus and Hades engage the Titans in advance of Cronos. Contrasting to the conflict of the same creatures against the mortals, Zeus and Hades were able to combat the Titans with significant ease in comparison to the mortals. Often using divine abilities before the creatures could reach them generated by CGI. As with the Gods in </w:t>
      </w:r>
      <w:r>
        <w:rPr>
          <w:i/>
          <w:iCs/>
          <w:color w:val="000000" w:themeColor="text1"/>
        </w:rPr>
        <w:t>Immortals</w:t>
      </w:r>
      <w:r>
        <w:rPr>
          <w:color w:val="000000" w:themeColor="text1"/>
        </w:rPr>
        <w:t xml:space="preserve"> the ease that Zeus and Hades can combat the Titans in this scene highlight their superiority over their mortal allies. In the context of the wider franchise is also highlights the position of the demigod Perseus to being superior to the mortals in ability without being on the same level as the deities. These effects indirectly further solidify his victory over Ares while also preparing for his victory over Cronos by proving Perseus to be able to constantly surpass his own limitations.</w:t>
      </w:r>
    </w:p>
    <w:p w14:paraId="5CE9D804" w14:textId="748B3806" w:rsidR="007C3FCE" w:rsidRPr="008E5149" w:rsidRDefault="007C3FCE" w:rsidP="007C3FCE">
      <w:pPr>
        <w:rPr>
          <w:color w:val="000000" w:themeColor="text1"/>
        </w:rPr>
      </w:pPr>
      <w:r w:rsidRPr="008E5149">
        <w:rPr>
          <w:color w:val="000000" w:themeColor="text1"/>
        </w:rPr>
        <w:t xml:space="preserve">This section discusses the 2004 Wolfgang Peterson film; </w:t>
      </w:r>
      <w:r w:rsidRPr="008E5149">
        <w:rPr>
          <w:i/>
          <w:iCs/>
          <w:color w:val="000000" w:themeColor="text1"/>
        </w:rPr>
        <w:t>Troy.</w:t>
      </w:r>
      <w:r w:rsidRPr="008E5149">
        <w:rPr>
          <w:color w:val="000000" w:themeColor="text1"/>
        </w:rPr>
        <w:t xml:space="preserve"> This film employs a combination of practical effects and special effects. While the source material is based on Homer’s epic </w:t>
      </w:r>
      <w:r w:rsidRPr="008E5149">
        <w:rPr>
          <w:i/>
          <w:iCs/>
          <w:color w:val="000000" w:themeColor="text1"/>
        </w:rPr>
        <w:t>The Iliad,</w:t>
      </w:r>
      <w:r w:rsidRPr="008E5149">
        <w:rPr>
          <w:color w:val="000000" w:themeColor="text1"/>
        </w:rPr>
        <w:t xml:space="preserve"> the film is structured to create a sense of realism over reliance on the mythological aspects. The Gods are seen through Thetis</w:t>
      </w:r>
      <w:r w:rsidR="00414F14">
        <w:rPr>
          <w:color w:val="000000" w:themeColor="text1"/>
        </w:rPr>
        <w:t xml:space="preserve">, the </w:t>
      </w:r>
      <w:r w:rsidRPr="008E5149">
        <w:rPr>
          <w:color w:val="000000" w:themeColor="text1"/>
        </w:rPr>
        <w:t>mother of Achilles</w:t>
      </w:r>
      <w:r w:rsidR="00414F14">
        <w:rPr>
          <w:color w:val="000000" w:themeColor="text1"/>
        </w:rPr>
        <w:t>.</w:t>
      </w:r>
      <w:r w:rsidRPr="008E5149">
        <w:rPr>
          <w:color w:val="000000" w:themeColor="text1"/>
        </w:rPr>
        <w:t xml:space="preserve"> </w:t>
      </w:r>
      <w:r w:rsidR="00414F14">
        <w:rPr>
          <w:color w:val="000000" w:themeColor="text1"/>
        </w:rPr>
        <w:t>H</w:t>
      </w:r>
      <w:r w:rsidRPr="008E5149">
        <w:rPr>
          <w:color w:val="000000" w:themeColor="text1"/>
        </w:rPr>
        <w:t xml:space="preserve">owever, she does not display divine powers as seen in </w:t>
      </w:r>
      <w:r w:rsidRPr="008E5149">
        <w:rPr>
          <w:i/>
          <w:iCs/>
          <w:color w:val="000000" w:themeColor="text1"/>
        </w:rPr>
        <w:t xml:space="preserve">Clash of the Titans </w:t>
      </w:r>
      <w:r w:rsidRPr="008E5149">
        <w:rPr>
          <w:color w:val="000000" w:themeColor="text1"/>
        </w:rPr>
        <w:t xml:space="preserve">or </w:t>
      </w:r>
      <w:r w:rsidRPr="008E5149">
        <w:rPr>
          <w:i/>
          <w:iCs/>
          <w:color w:val="000000" w:themeColor="text1"/>
        </w:rPr>
        <w:t xml:space="preserve">Immortals. </w:t>
      </w:r>
      <w:r w:rsidR="00B50393" w:rsidRPr="008E5149">
        <w:rPr>
          <w:color w:val="000000" w:themeColor="text1"/>
        </w:rPr>
        <w:t xml:space="preserve">The first instance of combat for </w:t>
      </w:r>
      <w:r w:rsidR="006819D5" w:rsidRPr="008E5149">
        <w:rPr>
          <w:color w:val="000000" w:themeColor="text1"/>
        </w:rPr>
        <w:t xml:space="preserve">Achilles in the film is when he champions Agamemnon, when he jumps, </w:t>
      </w:r>
      <w:r w:rsidR="00903D56" w:rsidRPr="008E5149">
        <w:rPr>
          <w:color w:val="000000" w:themeColor="text1"/>
        </w:rPr>
        <w:t>a slow motion effect allows the audience to observe the expert precision with which he stabs his opponent in the throat while sustaining no injuries himself, in fact making him appear bored. This slow</w:t>
      </w:r>
      <w:r w:rsidR="00F053B9" w:rsidRPr="008E5149">
        <w:rPr>
          <w:color w:val="000000" w:themeColor="text1"/>
        </w:rPr>
        <w:t>-</w:t>
      </w:r>
      <w:r w:rsidR="00903D56" w:rsidRPr="008E5149">
        <w:rPr>
          <w:color w:val="000000" w:themeColor="text1"/>
        </w:rPr>
        <w:t>motion effect highlights Achilles to be a practice</w:t>
      </w:r>
      <w:r w:rsidR="00014C32" w:rsidRPr="008E5149">
        <w:rPr>
          <w:color w:val="000000" w:themeColor="text1"/>
        </w:rPr>
        <w:t>d</w:t>
      </w:r>
      <w:r w:rsidR="00903D56" w:rsidRPr="008E5149">
        <w:rPr>
          <w:color w:val="000000" w:themeColor="text1"/>
        </w:rPr>
        <w:t xml:space="preserve"> swordsman</w:t>
      </w:r>
      <w:r w:rsidR="0081070C" w:rsidRPr="008E5149">
        <w:rPr>
          <w:color w:val="000000" w:themeColor="text1"/>
        </w:rPr>
        <w:t xml:space="preserve">, </w:t>
      </w:r>
      <w:r w:rsidR="00414F14">
        <w:rPr>
          <w:color w:val="000000" w:themeColor="text1"/>
        </w:rPr>
        <w:t>only hinting at divine ability by using slow-motion minimally, maintaining</w:t>
      </w:r>
      <w:r w:rsidR="0081070C" w:rsidRPr="008E5149">
        <w:rPr>
          <w:color w:val="000000" w:themeColor="text1"/>
        </w:rPr>
        <w:t xml:space="preserve"> a realistic representation</w:t>
      </w:r>
      <w:r w:rsidR="00414F14">
        <w:rPr>
          <w:color w:val="000000" w:themeColor="text1"/>
        </w:rPr>
        <w:t xml:space="preserve"> but utilising this effect</w:t>
      </w:r>
      <w:r w:rsidR="0081070C" w:rsidRPr="008E5149">
        <w:rPr>
          <w:color w:val="000000" w:themeColor="text1"/>
        </w:rPr>
        <w:t xml:space="preserve">. This is built on further when </w:t>
      </w:r>
      <w:r w:rsidRPr="008E5149">
        <w:rPr>
          <w:color w:val="000000" w:themeColor="text1"/>
        </w:rPr>
        <w:t>CGI is used for the original arrival of the Greek forces on the beaches of Troy</w:t>
      </w:r>
      <w:r w:rsidR="0081070C" w:rsidRPr="008E5149">
        <w:rPr>
          <w:color w:val="000000" w:themeColor="text1"/>
        </w:rPr>
        <w:t>. The CGI is used</w:t>
      </w:r>
      <w:r w:rsidRPr="008E5149">
        <w:rPr>
          <w:color w:val="000000" w:themeColor="text1"/>
        </w:rPr>
        <w:t xml:space="preserve"> to multiply the number of ships </w:t>
      </w:r>
      <w:r w:rsidR="0081070C" w:rsidRPr="008E5149">
        <w:rPr>
          <w:color w:val="000000" w:themeColor="text1"/>
        </w:rPr>
        <w:t xml:space="preserve">in the Greek fleet </w:t>
      </w:r>
      <w:r w:rsidRPr="008E5149">
        <w:rPr>
          <w:color w:val="000000" w:themeColor="text1"/>
        </w:rPr>
        <w:t xml:space="preserve">however it combines with practical effects </w:t>
      </w:r>
      <w:r w:rsidR="00E539CA" w:rsidRPr="008E5149">
        <w:rPr>
          <w:color w:val="000000" w:themeColor="text1"/>
        </w:rPr>
        <w:t>to build on the representation of Achilles, who breaks away from his forces to take the beach.</w:t>
      </w:r>
      <w:r w:rsidR="00AF2310" w:rsidRPr="008E5149">
        <w:rPr>
          <w:color w:val="000000" w:themeColor="text1"/>
        </w:rPr>
        <w:t xml:space="preserve"> </w:t>
      </w:r>
      <w:r w:rsidR="00054B53" w:rsidRPr="008E5149">
        <w:rPr>
          <w:color w:val="000000" w:themeColor="text1"/>
        </w:rPr>
        <w:t xml:space="preserve">Allison discusses developments in CGI post the production of </w:t>
      </w:r>
      <w:r w:rsidR="00054B53" w:rsidRPr="008E5149">
        <w:rPr>
          <w:i/>
          <w:iCs/>
          <w:color w:val="000000" w:themeColor="text1"/>
        </w:rPr>
        <w:t>Troy</w:t>
      </w:r>
      <w:r w:rsidR="00054B53" w:rsidRPr="008E5149">
        <w:rPr>
          <w:color w:val="000000" w:themeColor="text1"/>
        </w:rPr>
        <w:t xml:space="preserve"> </w:t>
      </w:r>
      <w:r w:rsidR="003C048D" w:rsidRPr="008E5149">
        <w:rPr>
          <w:color w:val="000000" w:themeColor="text1"/>
        </w:rPr>
        <w:t>to discuss the changes to how CGI is planned through a concept called CGI Previsualisation</w:t>
      </w:r>
      <w:r w:rsidR="005E1EED" w:rsidRPr="008E5149">
        <w:rPr>
          <w:color w:val="000000" w:themeColor="text1"/>
        </w:rPr>
        <w:t xml:space="preserve"> where “editing, once an activity that could not properly begin until the production phase had wrapped [had] now become part of pre-production”</w:t>
      </w:r>
      <w:r w:rsidR="00443F9D" w:rsidRPr="008E5149">
        <w:rPr>
          <w:rStyle w:val="FootnoteReference"/>
          <w:color w:val="000000" w:themeColor="text1"/>
        </w:rPr>
        <w:footnoteReference w:id="27"/>
      </w:r>
      <w:r w:rsidR="003D7015" w:rsidRPr="008E5149">
        <w:rPr>
          <w:color w:val="000000" w:themeColor="text1"/>
        </w:rPr>
        <w:t xml:space="preserve"> this allows for producers to draw up low quality versions before filming to determine which effects will be in place</w:t>
      </w:r>
      <w:r w:rsidR="004C206D" w:rsidRPr="008E5149">
        <w:rPr>
          <w:rStyle w:val="FootnoteReference"/>
          <w:color w:val="000000" w:themeColor="text1"/>
        </w:rPr>
        <w:footnoteReference w:id="28"/>
      </w:r>
      <w:r w:rsidR="003D7015" w:rsidRPr="008E5149">
        <w:rPr>
          <w:color w:val="000000" w:themeColor="text1"/>
        </w:rPr>
        <w:t xml:space="preserve">. </w:t>
      </w:r>
      <w:r w:rsidR="00D13268" w:rsidRPr="008E5149">
        <w:rPr>
          <w:color w:val="000000" w:themeColor="text1"/>
        </w:rPr>
        <w:t xml:space="preserve">This process would streamline the development of digital effects for that specific </w:t>
      </w:r>
      <w:r w:rsidR="006E1056" w:rsidRPr="008E5149">
        <w:rPr>
          <w:color w:val="000000" w:themeColor="text1"/>
        </w:rPr>
        <w:t>scene. During Achilles advance up the beach</w:t>
      </w:r>
      <w:r w:rsidR="00E539CA" w:rsidRPr="008E5149">
        <w:rPr>
          <w:color w:val="000000" w:themeColor="text1"/>
        </w:rPr>
        <w:t xml:space="preserve"> the scene </w:t>
      </w:r>
      <w:r w:rsidR="00F40FA6" w:rsidRPr="008E5149">
        <w:rPr>
          <w:color w:val="000000" w:themeColor="text1"/>
        </w:rPr>
        <w:t>draws parallels to</w:t>
      </w:r>
      <w:r w:rsidR="00E539CA" w:rsidRPr="008E5149">
        <w:rPr>
          <w:color w:val="000000" w:themeColor="text1"/>
        </w:rPr>
        <w:t xml:space="preserve"> </w:t>
      </w:r>
      <w:r w:rsidR="00E539CA" w:rsidRPr="008E5149">
        <w:rPr>
          <w:i/>
          <w:iCs/>
          <w:color w:val="000000" w:themeColor="text1"/>
        </w:rPr>
        <w:t xml:space="preserve">300 </w:t>
      </w:r>
      <w:r w:rsidR="00E539CA" w:rsidRPr="008E5149">
        <w:rPr>
          <w:color w:val="000000" w:themeColor="text1"/>
        </w:rPr>
        <w:t>where Leonidas breaks away from the Spartan phalanx</w:t>
      </w:r>
      <w:r w:rsidR="00914B3C" w:rsidRPr="008E5149">
        <w:rPr>
          <w:color w:val="000000" w:themeColor="text1"/>
        </w:rPr>
        <w:t>,</w:t>
      </w:r>
      <w:r w:rsidR="00E539CA" w:rsidRPr="008E5149">
        <w:rPr>
          <w:color w:val="000000" w:themeColor="text1"/>
        </w:rPr>
        <w:t xml:space="preserve"> however the scenes are constructed differently. Where </w:t>
      </w:r>
      <w:r w:rsidR="00E539CA" w:rsidRPr="008E5149">
        <w:rPr>
          <w:i/>
          <w:iCs/>
          <w:color w:val="000000" w:themeColor="text1"/>
        </w:rPr>
        <w:t>300</w:t>
      </w:r>
      <w:r w:rsidR="00E539CA" w:rsidRPr="008E5149">
        <w:rPr>
          <w:color w:val="000000" w:themeColor="text1"/>
        </w:rPr>
        <w:t xml:space="preserve"> relies on slow motion to suggest </w:t>
      </w:r>
      <w:r w:rsidR="00414F14">
        <w:rPr>
          <w:color w:val="000000" w:themeColor="text1"/>
        </w:rPr>
        <w:t xml:space="preserve">supernatural </w:t>
      </w:r>
      <w:r w:rsidR="00737BBD" w:rsidRPr="008E5149">
        <w:rPr>
          <w:color w:val="000000" w:themeColor="text1"/>
        </w:rPr>
        <w:t xml:space="preserve">martial superiority, </w:t>
      </w:r>
      <w:r w:rsidR="00737BBD" w:rsidRPr="008E5149">
        <w:rPr>
          <w:i/>
          <w:iCs/>
          <w:color w:val="000000" w:themeColor="text1"/>
        </w:rPr>
        <w:t>Troy</w:t>
      </w:r>
      <w:r w:rsidR="00737BBD" w:rsidRPr="008E5149">
        <w:rPr>
          <w:color w:val="000000" w:themeColor="text1"/>
        </w:rPr>
        <w:t xml:space="preserve"> instead uses a combination of practical effects; camera angles, quick cuts and make up effects to suggest military prowess</w:t>
      </w:r>
      <w:r w:rsidR="00414F14">
        <w:rPr>
          <w:color w:val="000000" w:themeColor="text1"/>
        </w:rPr>
        <w:t>,</w:t>
      </w:r>
      <w:r w:rsidR="00737BBD" w:rsidRPr="008E5149">
        <w:rPr>
          <w:color w:val="000000" w:themeColor="text1"/>
        </w:rPr>
        <w:t xml:space="preserve"> as opposed to divine invulnerability expected of Achilles from the source material. </w:t>
      </w:r>
      <w:r w:rsidR="009E3269" w:rsidRPr="008E5149">
        <w:rPr>
          <w:color w:val="000000" w:themeColor="text1"/>
        </w:rPr>
        <w:t>The impact of this</w:t>
      </w:r>
      <w:r w:rsidR="00414F14">
        <w:rPr>
          <w:color w:val="000000" w:themeColor="text1"/>
        </w:rPr>
        <w:t>,</w:t>
      </w:r>
      <w:r w:rsidR="009E3269" w:rsidRPr="008E5149">
        <w:rPr>
          <w:color w:val="000000" w:themeColor="text1"/>
        </w:rPr>
        <w:t xml:space="preserve"> is</w:t>
      </w:r>
      <w:r w:rsidR="00414F14">
        <w:rPr>
          <w:color w:val="000000" w:themeColor="text1"/>
        </w:rPr>
        <w:t xml:space="preserve"> that</w:t>
      </w:r>
      <w:r w:rsidR="009E3269" w:rsidRPr="008E5149">
        <w:rPr>
          <w:color w:val="000000" w:themeColor="text1"/>
        </w:rPr>
        <w:t xml:space="preserve"> the film maintains a sense of realism and builds Achilles to be a practised swordsman </w:t>
      </w:r>
      <w:r w:rsidR="00690023" w:rsidRPr="008E5149">
        <w:rPr>
          <w:color w:val="000000" w:themeColor="text1"/>
        </w:rPr>
        <w:t xml:space="preserve">seeking glory with little to no divine intervention. </w:t>
      </w:r>
    </w:p>
    <w:p w14:paraId="1210FE07" w14:textId="4F0DD701" w:rsidR="007C3FCE" w:rsidRPr="00382692" w:rsidRDefault="007C3FCE" w:rsidP="007C3FCE">
      <w:pPr>
        <w:rPr>
          <w:color w:val="000000" w:themeColor="text1"/>
        </w:rPr>
      </w:pPr>
      <w:r w:rsidRPr="00382692">
        <w:rPr>
          <w:color w:val="000000" w:themeColor="text1"/>
        </w:rPr>
        <w:t xml:space="preserve">This section analyses the 2000 </w:t>
      </w:r>
      <w:r w:rsidRPr="00382692">
        <w:rPr>
          <w:i/>
          <w:iCs/>
          <w:color w:val="000000" w:themeColor="text1"/>
        </w:rPr>
        <w:t>Gladiator</w:t>
      </w:r>
      <w:r w:rsidRPr="00382692">
        <w:rPr>
          <w:color w:val="000000" w:themeColor="text1"/>
        </w:rPr>
        <w:t>, directed by Ridley Scott. Several effects were used in this film to enhance combat scenarios. Nearly all instances of combat take place within the Colosseum which is constructed with a matte painting technique</w:t>
      </w:r>
      <w:r w:rsidRPr="00382692">
        <w:rPr>
          <w:b/>
          <w:bCs/>
          <w:color w:val="000000" w:themeColor="text1"/>
        </w:rPr>
        <w:t>.</w:t>
      </w:r>
      <w:r w:rsidR="00BF7FEA" w:rsidRPr="00382692">
        <w:rPr>
          <w:b/>
          <w:bCs/>
          <w:color w:val="000000" w:themeColor="text1"/>
        </w:rPr>
        <w:t xml:space="preserve"> </w:t>
      </w:r>
      <w:r w:rsidR="00217737" w:rsidRPr="00382692">
        <w:rPr>
          <w:color w:val="000000" w:themeColor="text1"/>
        </w:rPr>
        <w:t xml:space="preserve">Prince discusses the development of matte painting extensively. </w:t>
      </w:r>
      <w:r w:rsidR="00A73F75" w:rsidRPr="00382692">
        <w:rPr>
          <w:color w:val="000000" w:themeColor="text1"/>
        </w:rPr>
        <w:t>The first assessment he makes is that matte painting lacks detail up close</w:t>
      </w:r>
      <w:r w:rsidR="004B604B" w:rsidRPr="00382692">
        <w:rPr>
          <w:rStyle w:val="FootnoteReference"/>
          <w:color w:val="000000" w:themeColor="text1"/>
        </w:rPr>
        <w:footnoteReference w:id="29"/>
      </w:r>
      <w:r w:rsidR="00A73F75" w:rsidRPr="00382692">
        <w:rPr>
          <w:color w:val="000000" w:themeColor="text1"/>
        </w:rPr>
        <w:t>, suggesting it is best used for backgrounds or</w:t>
      </w:r>
      <w:r w:rsidR="00CB751F" w:rsidRPr="00382692">
        <w:rPr>
          <w:color w:val="000000" w:themeColor="text1"/>
        </w:rPr>
        <w:t xml:space="preserve"> structures Examples</w:t>
      </w:r>
      <w:r w:rsidR="00644FDE" w:rsidRPr="00382692">
        <w:rPr>
          <w:color w:val="000000" w:themeColor="text1"/>
        </w:rPr>
        <w:t xml:space="preserve"> of well</w:t>
      </w:r>
      <w:r w:rsidR="00AE0AA3" w:rsidRPr="00382692">
        <w:rPr>
          <w:color w:val="000000" w:themeColor="text1"/>
        </w:rPr>
        <w:t>-</w:t>
      </w:r>
      <w:r w:rsidR="00644FDE" w:rsidRPr="00382692">
        <w:rPr>
          <w:color w:val="000000" w:themeColor="text1"/>
        </w:rPr>
        <w:t>known structures</w:t>
      </w:r>
      <w:r w:rsidR="00CB751F" w:rsidRPr="00382692">
        <w:rPr>
          <w:color w:val="000000" w:themeColor="text1"/>
        </w:rPr>
        <w:t xml:space="preserve"> provided by Prince include the</w:t>
      </w:r>
      <w:r w:rsidR="00644FDE" w:rsidRPr="00382692">
        <w:rPr>
          <w:color w:val="000000" w:themeColor="text1"/>
        </w:rPr>
        <w:t xml:space="preserve"> Statue of Liberty in the 1968 </w:t>
      </w:r>
      <w:r w:rsidR="00644FDE" w:rsidRPr="00382692">
        <w:rPr>
          <w:i/>
          <w:iCs/>
          <w:color w:val="000000" w:themeColor="text1"/>
        </w:rPr>
        <w:t>Planet of the Apes</w:t>
      </w:r>
      <w:r w:rsidR="00644FDE" w:rsidRPr="00382692">
        <w:rPr>
          <w:color w:val="000000" w:themeColor="text1"/>
        </w:rPr>
        <w:t xml:space="preserve"> and the </w:t>
      </w:r>
      <w:r w:rsidR="00AE0AA3" w:rsidRPr="00382692">
        <w:rPr>
          <w:color w:val="000000" w:themeColor="text1"/>
        </w:rPr>
        <w:t>vistas</w:t>
      </w:r>
      <w:r w:rsidR="001C2E6C" w:rsidRPr="00382692">
        <w:rPr>
          <w:color w:val="000000" w:themeColor="text1"/>
        </w:rPr>
        <w:t xml:space="preserve"> of Ancient Rome </w:t>
      </w:r>
      <w:r w:rsidR="001C2E6C" w:rsidRPr="00382692">
        <w:rPr>
          <w:color w:val="000000" w:themeColor="text1"/>
        </w:rPr>
        <w:lastRenderedPageBreak/>
        <w:t xml:space="preserve">in this sections focus, the 2000 </w:t>
      </w:r>
      <w:r w:rsidR="001C2E6C" w:rsidRPr="00382692">
        <w:rPr>
          <w:i/>
          <w:iCs/>
          <w:color w:val="000000" w:themeColor="text1"/>
        </w:rPr>
        <w:t>Gladiator</w:t>
      </w:r>
      <w:r w:rsidR="001C2E6C" w:rsidRPr="00382692">
        <w:rPr>
          <w:rStyle w:val="FootnoteReference"/>
          <w:i/>
          <w:iCs/>
          <w:color w:val="000000" w:themeColor="text1"/>
        </w:rPr>
        <w:footnoteReference w:id="30"/>
      </w:r>
      <w:r w:rsidR="001C2E6C" w:rsidRPr="00382692">
        <w:rPr>
          <w:i/>
          <w:iCs/>
          <w:color w:val="000000" w:themeColor="text1"/>
        </w:rPr>
        <w:t>.</w:t>
      </w:r>
      <w:r w:rsidR="002C6C13" w:rsidRPr="00382692">
        <w:rPr>
          <w:i/>
          <w:iCs/>
          <w:color w:val="000000" w:themeColor="text1"/>
        </w:rPr>
        <w:t xml:space="preserve"> </w:t>
      </w:r>
      <w:r w:rsidR="002C6C13" w:rsidRPr="00382692">
        <w:rPr>
          <w:color w:val="000000" w:themeColor="text1"/>
        </w:rPr>
        <w:t xml:space="preserve">Prince argues that the original matte </w:t>
      </w:r>
      <w:r w:rsidR="00E15D17" w:rsidRPr="00382692">
        <w:rPr>
          <w:color w:val="000000" w:themeColor="text1"/>
        </w:rPr>
        <w:t>painting</w:t>
      </w:r>
      <w:r w:rsidR="002C6C13" w:rsidRPr="00382692">
        <w:rPr>
          <w:color w:val="000000" w:themeColor="text1"/>
        </w:rPr>
        <w:t xml:space="preserve"> represented the limitations of </w:t>
      </w:r>
      <w:r w:rsidR="003E4B8A" w:rsidRPr="00382692">
        <w:rPr>
          <w:color w:val="000000" w:themeColor="text1"/>
        </w:rPr>
        <w:t xml:space="preserve">the photogenic model of cinema, but the digital developments enabled them to </w:t>
      </w:r>
      <w:r w:rsidR="0041393D" w:rsidRPr="00382692">
        <w:rPr>
          <w:color w:val="000000" w:themeColor="text1"/>
        </w:rPr>
        <w:t>interact with live action elements</w:t>
      </w:r>
      <w:r w:rsidR="003901DF" w:rsidRPr="00382692">
        <w:rPr>
          <w:color w:val="000000" w:themeColor="text1"/>
        </w:rPr>
        <w:t xml:space="preserve"> and become more three dimensional and the digital methods enabled the </w:t>
      </w:r>
      <w:r w:rsidR="00DE3CD7" w:rsidRPr="00382692">
        <w:rPr>
          <w:color w:val="000000" w:themeColor="text1"/>
        </w:rPr>
        <w:t xml:space="preserve">matte paintings to be treated </w:t>
      </w:r>
      <w:r w:rsidR="00803F31" w:rsidRPr="00382692">
        <w:rPr>
          <w:color w:val="000000" w:themeColor="text1"/>
        </w:rPr>
        <w:t xml:space="preserve">as </w:t>
      </w:r>
      <w:r w:rsidR="00DE3CD7" w:rsidRPr="00382692">
        <w:rPr>
          <w:color w:val="000000" w:themeColor="text1"/>
        </w:rPr>
        <w:t>more immersive</w:t>
      </w:r>
      <w:r w:rsidR="00DE3CD7" w:rsidRPr="00382692">
        <w:rPr>
          <w:rStyle w:val="FootnoteReference"/>
          <w:color w:val="000000" w:themeColor="text1"/>
        </w:rPr>
        <w:footnoteReference w:id="31"/>
      </w:r>
      <w:r w:rsidR="00DE3CD7" w:rsidRPr="00382692">
        <w:rPr>
          <w:color w:val="000000" w:themeColor="text1"/>
        </w:rPr>
        <w:t>.</w:t>
      </w:r>
      <w:r w:rsidR="00B62A62" w:rsidRPr="00382692">
        <w:rPr>
          <w:color w:val="000000" w:themeColor="text1"/>
        </w:rPr>
        <w:t xml:space="preserve"> The application of matte painting techniques </w:t>
      </w:r>
      <w:r w:rsidR="00382692" w:rsidRPr="00382692">
        <w:rPr>
          <w:color w:val="000000" w:themeColor="text1"/>
        </w:rPr>
        <w:t>allows</w:t>
      </w:r>
      <w:r w:rsidR="00E0025D" w:rsidRPr="00382692">
        <w:rPr>
          <w:color w:val="000000" w:themeColor="text1"/>
        </w:rPr>
        <w:t xml:space="preserve"> for somewhat realistic locations to be created without </w:t>
      </w:r>
      <w:r w:rsidR="00803F31" w:rsidRPr="00382692">
        <w:rPr>
          <w:color w:val="000000" w:themeColor="text1"/>
        </w:rPr>
        <w:t>construction of miniature models or full</w:t>
      </w:r>
      <w:r w:rsidR="00382692">
        <w:rPr>
          <w:color w:val="000000" w:themeColor="text1"/>
        </w:rPr>
        <w:t>-</w:t>
      </w:r>
      <w:r w:rsidR="00803F31" w:rsidRPr="00382692">
        <w:rPr>
          <w:color w:val="000000" w:themeColor="text1"/>
        </w:rPr>
        <w:t>sized sets</w:t>
      </w:r>
      <w:r w:rsidR="00B0078C" w:rsidRPr="00382692">
        <w:rPr>
          <w:color w:val="000000" w:themeColor="text1"/>
        </w:rPr>
        <w:t>. This paper would agree with Prince’s assessment that matte paintings had developed beyond stationary elements</w:t>
      </w:r>
      <w:r w:rsidR="001D52BE" w:rsidRPr="00382692">
        <w:rPr>
          <w:color w:val="000000" w:themeColor="text1"/>
        </w:rPr>
        <w:t xml:space="preserve"> to become immersive extensions of 3D space</w:t>
      </w:r>
      <w:r w:rsidR="00D940C2" w:rsidRPr="00382692">
        <w:rPr>
          <w:rStyle w:val="FootnoteReference"/>
          <w:color w:val="000000" w:themeColor="text1"/>
        </w:rPr>
        <w:footnoteReference w:id="32"/>
      </w:r>
      <w:r w:rsidRPr="00382692">
        <w:rPr>
          <w:color w:val="000000" w:themeColor="text1"/>
        </w:rPr>
        <w:t>.</w:t>
      </w:r>
      <w:r w:rsidR="00D940C2" w:rsidRPr="00382692">
        <w:rPr>
          <w:color w:val="000000" w:themeColor="text1"/>
        </w:rPr>
        <w:t xml:space="preserve"> Due to many scenes taking place within the Roman coliseum</w:t>
      </w:r>
      <w:r w:rsidR="00840B8E" w:rsidRPr="00382692">
        <w:rPr>
          <w:color w:val="000000" w:themeColor="text1"/>
        </w:rPr>
        <w:t xml:space="preserve">, </w:t>
      </w:r>
      <w:r w:rsidR="00840B8E" w:rsidRPr="00382692">
        <w:rPr>
          <w:i/>
          <w:iCs/>
          <w:color w:val="000000" w:themeColor="text1"/>
        </w:rPr>
        <w:t>Gladiator</w:t>
      </w:r>
      <w:r w:rsidR="00840B8E" w:rsidRPr="00382692">
        <w:rPr>
          <w:color w:val="000000" w:themeColor="text1"/>
        </w:rPr>
        <w:t xml:space="preserve"> has used matte painting to create the external structure of the coliseum to </w:t>
      </w:r>
      <w:r w:rsidR="00CA3605" w:rsidRPr="00382692">
        <w:rPr>
          <w:color w:val="000000" w:themeColor="text1"/>
        </w:rPr>
        <w:t>represent the scale of the building as well as solidify the gladiators location in the latter half of the film</w:t>
      </w:r>
      <w:r w:rsidR="000C1251" w:rsidRPr="00382692">
        <w:rPr>
          <w:color w:val="000000" w:themeColor="text1"/>
        </w:rPr>
        <w:t xml:space="preserve">, this effects the representation of Maximus but showing how small he is in metaphorical comparison to the antagonist (Emperor </w:t>
      </w:r>
      <w:r w:rsidR="00715E3F" w:rsidRPr="00382692">
        <w:rPr>
          <w:color w:val="000000" w:themeColor="text1"/>
        </w:rPr>
        <w:t>Commodos)</w:t>
      </w:r>
      <w:r w:rsidR="00414F14">
        <w:rPr>
          <w:color w:val="000000" w:themeColor="text1"/>
        </w:rPr>
        <w:t xml:space="preserve"> while keeping him in perceived reality</w:t>
      </w:r>
      <w:r w:rsidR="00CA3605" w:rsidRPr="00382692">
        <w:rPr>
          <w:color w:val="000000" w:themeColor="text1"/>
        </w:rPr>
        <w:t>.</w:t>
      </w:r>
      <w:r w:rsidR="00D940C2" w:rsidRPr="00382692">
        <w:rPr>
          <w:color w:val="000000" w:themeColor="text1"/>
        </w:rPr>
        <w:t xml:space="preserve"> </w:t>
      </w:r>
      <w:r w:rsidRPr="00382692">
        <w:rPr>
          <w:i/>
          <w:iCs/>
          <w:color w:val="000000" w:themeColor="text1"/>
        </w:rPr>
        <w:t xml:space="preserve"> </w:t>
      </w:r>
      <w:r w:rsidRPr="00382692">
        <w:rPr>
          <w:color w:val="000000" w:themeColor="text1"/>
        </w:rPr>
        <w:t xml:space="preserve">The specific scene this section analyses is the recreation of the battle of Carthage where the gladiators were expected to die in the role of a ‘barbarian’ horde. In this case, the film relies far heavier on practical effects rather than digital ones, primarily camera angles. During this scene, scythed chariots circle the gladiators. Ground level camera angles show the scythes attached to the wheels heading directly towards the camera, creating a sense of impending danger to the audience. This builds on the abilities of the gladiators as they circumvented what was expected of them during the narrative while maintaining a sense of realism in this achievement focusing on the leadership capabilities of the hero over physical enhancements. </w:t>
      </w:r>
    </w:p>
    <w:p w14:paraId="04F00DE1" w14:textId="57CD820D" w:rsidR="007C3FCE" w:rsidRPr="00B32238" w:rsidRDefault="007C3FCE" w:rsidP="007E79D1">
      <w:pPr>
        <w:rPr>
          <w:color w:val="000000" w:themeColor="text1"/>
        </w:rPr>
      </w:pPr>
      <w:r w:rsidRPr="00B32238">
        <w:rPr>
          <w:color w:val="000000" w:themeColor="text1"/>
        </w:rPr>
        <w:t xml:space="preserve">Furthermore, during a different gladiator fight Maximus kills several other gladiators by himself while making it look increasingly easy. During this scene, one gladiator is using a Morningstar, a spiked ball on the end of a chain that can be swung by a handle and used as a melee weapon. A subtle slow-motion effect was applied to the Morningstar. The effect of this was to highlight the wielder as the biggest threat to Maximus at the time. The effects of this show the skill Maximus has as a soldier of the Roman legions far exceeds that of a slave or common gladiator, building once again onto his capabilities as a soldier over any divine or fantastical enhancement and solidifying his victory through a sense of realistic skill. </w:t>
      </w:r>
    </w:p>
    <w:p w14:paraId="321FE083" w14:textId="59884099" w:rsidR="006C02AF" w:rsidRPr="00B32238" w:rsidRDefault="006C02AF" w:rsidP="006C02AF">
      <w:pPr>
        <w:rPr>
          <w:color w:val="000000" w:themeColor="text1"/>
        </w:rPr>
      </w:pPr>
      <w:r w:rsidRPr="00B32238">
        <w:rPr>
          <w:color w:val="000000" w:themeColor="text1"/>
        </w:rPr>
        <w:t xml:space="preserve">The </w:t>
      </w:r>
      <w:r w:rsidR="00AA3F24">
        <w:rPr>
          <w:color w:val="000000" w:themeColor="text1"/>
        </w:rPr>
        <w:t>final</w:t>
      </w:r>
      <w:r w:rsidRPr="00B32238">
        <w:rPr>
          <w:color w:val="000000" w:themeColor="text1"/>
        </w:rPr>
        <w:t xml:space="preserve"> film this paper discusses is the 2004 </w:t>
      </w:r>
      <w:r w:rsidRPr="00B32238">
        <w:rPr>
          <w:i/>
          <w:iCs/>
          <w:color w:val="000000" w:themeColor="text1"/>
        </w:rPr>
        <w:t xml:space="preserve">Alexander, </w:t>
      </w:r>
      <w:r w:rsidRPr="00B32238">
        <w:rPr>
          <w:color w:val="000000" w:themeColor="text1"/>
        </w:rPr>
        <w:t xml:space="preserve">directed by Oliver Stone. This film is considered a biographical drama and as a result, limits its special effects to promote a sense of realism. This section focuses on two specific scenes, the first being the pitched battle of Gaugamela where Alexander leads a cavalry charge, CGI is used to create a host of arrows being shot at Alexanders forces that fill the sky, this effect is mirrored later in </w:t>
      </w:r>
      <w:r w:rsidRPr="00B32238">
        <w:rPr>
          <w:i/>
          <w:iCs/>
          <w:color w:val="000000" w:themeColor="text1"/>
        </w:rPr>
        <w:t>300</w:t>
      </w:r>
      <w:r w:rsidRPr="00B32238">
        <w:rPr>
          <w:color w:val="000000" w:themeColor="text1"/>
        </w:rPr>
        <w:t xml:space="preserve">. The lack of digital effects in favour of practical effects in this scene are used to promote realism of a pitched battle, the camera angles are often low, showing the carnage present on the battleground and the camera jumps between close melee combat sequences to side views of advancing forces. The camera is shown to shoot from behind regiments bobbing between them suggesting the viewer was a part of the forces while the enemy advances. The lack of slow motion in this film coupled with the rapid cutting camera angles promotes the chaos of battle as well as promoting the realistic biographical nature of the narrative. </w:t>
      </w:r>
      <w:r w:rsidR="00414F14">
        <w:rPr>
          <w:color w:val="000000" w:themeColor="text1"/>
        </w:rPr>
        <w:t xml:space="preserve">The quick cuts when Alexander is in combat highlights his inability to grasp his situation, and </w:t>
      </w:r>
      <w:r w:rsidR="003045D8">
        <w:rPr>
          <w:color w:val="000000" w:themeColor="text1"/>
        </w:rPr>
        <w:t xml:space="preserve">makes him seem vulnerable and not in control, in contrast to the bullet time of </w:t>
      </w:r>
      <w:r w:rsidR="003045D8">
        <w:rPr>
          <w:i/>
          <w:iCs/>
          <w:color w:val="000000" w:themeColor="text1"/>
        </w:rPr>
        <w:t>300</w:t>
      </w:r>
      <w:r w:rsidR="003045D8">
        <w:rPr>
          <w:color w:val="000000" w:themeColor="text1"/>
        </w:rPr>
        <w:t xml:space="preserve"> which shows Leonidas to possess supernatural control. </w:t>
      </w:r>
      <w:r w:rsidRPr="00B32238">
        <w:rPr>
          <w:color w:val="000000" w:themeColor="text1"/>
        </w:rPr>
        <w:t>Contrasting to the representation of other heroes this paper has discussed, the lack of effects show</w:t>
      </w:r>
      <w:r w:rsidR="001F28D0" w:rsidRPr="00B32238">
        <w:rPr>
          <w:color w:val="000000" w:themeColor="text1"/>
        </w:rPr>
        <w:t>s</w:t>
      </w:r>
      <w:r w:rsidRPr="00B32238">
        <w:rPr>
          <w:color w:val="000000" w:themeColor="text1"/>
        </w:rPr>
        <w:t xml:space="preserve"> Alexander to be the most ordinary and </w:t>
      </w:r>
      <w:r w:rsidRPr="00B32238">
        <w:rPr>
          <w:color w:val="000000" w:themeColor="text1"/>
        </w:rPr>
        <w:lastRenderedPageBreak/>
        <w:t xml:space="preserve">grounded of the protagonists analysed so far. This suggests that Alexander is intended to </w:t>
      </w:r>
      <w:proofErr w:type="gramStart"/>
      <w:r w:rsidR="00052B14" w:rsidRPr="00B32238">
        <w:rPr>
          <w:color w:val="000000" w:themeColor="text1"/>
        </w:rPr>
        <w:t>be</w:t>
      </w:r>
      <w:r w:rsidRPr="00B32238">
        <w:rPr>
          <w:color w:val="000000" w:themeColor="text1"/>
        </w:rPr>
        <w:t xml:space="preserve"> </w:t>
      </w:r>
      <w:r w:rsidR="00052B14" w:rsidRPr="00B32238">
        <w:rPr>
          <w:color w:val="000000" w:themeColor="text1"/>
        </w:rPr>
        <w:t>seen as</w:t>
      </w:r>
      <w:proofErr w:type="gramEnd"/>
      <w:r w:rsidR="00052B14" w:rsidRPr="00B32238">
        <w:rPr>
          <w:color w:val="000000" w:themeColor="text1"/>
        </w:rPr>
        <w:t xml:space="preserve"> </w:t>
      </w:r>
      <w:r w:rsidRPr="00B32238">
        <w:rPr>
          <w:color w:val="000000" w:themeColor="text1"/>
        </w:rPr>
        <w:t xml:space="preserve">any other mortal, which contrasts with the achievements of his army and the vast territory conquered throughout the </w:t>
      </w:r>
      <w:r w:rsidR="001F28D0" w:rsidRPr="00B32238">
        <w:rPr>
          <w:color w:val="000000" w:themeColor="text1"/>
        </w:rPr>
        <w:t>film’s</w:t>
      </w:r>
      <w:r w:rsidRPr="00B32238">
        <w:rPr>
          <w:color w:val="000000" w:themeColor="text1"/>
        </w:rPr>
        <w:t xml:space="preserve"> campaigns. The overall impact of these practical effects is to put Alexander in the ranks of his army, highlighting the strength of his force as a whole, in contrast to highlighting the individual strength of a single hero as seen in </w:t>
      </w:r>
      <w:r w:rsidRPr="00B32238">
        <w:rPr>
          <w:i/>
          <w:iCs/>
          <w:color w:val="000000" w:themeColor="text1"/>
        </w:rPr>
        <w:t xml:space="preserve">300 </w:t>
      </w:r>
      <w:r w:rsidRPr="00B32238">
        <w:rPr>
          <w:color w:val="000000" w:themeColor="text1"/>
        </w:rPr>
        <w:t xml:space="preserve">and </w:t>
      </w:r>
      <w:r w:rsidRPr="00B32238">
        <w:rPr>
          <w:i/>
          <w:iCs/>
          <w:color w:val="000000" w:themeColor="text1"/>
        </w:rPr>
        <w:t>The Matrix.</w:t>
      </w:r>
    </w:p>
    <w:p w14:paraId="0BF4DAD6" w14:textId="77777777" w:rsidR="006C02AF" w:rsidRPr="00B32238" w:rsidRDefault="006C02AF" w:rsidP="006C02AF">
      <w:pPr>
        <w:rPr>
          <w:color w:val="000000" w:themeColor="text1"/>
        </w:rPr>
      </w:pPr>
      <w:r w:rsidRPr="00B32238">
        <w:rPr>
          <w:color w:val="000000" w:themeColor="text1"/>
        </w:rPr>
        <w:t xml:space="preserve">Also, in </w:t>
      </w:r>
      <w:r w:rsidRPr="00B32238">
        <w:rPr>
          <w:i/>
          <w:iCs/>
          <w:color w:val="000000" w:themeColor="text1"/>
        </w:rPr>
        <w:t>Alexander</w:t>
      </w:r>
      <w:r w:rsidRPr="00B32238">
        <w:rPr>
          <w:color w:val="000000" w:themeColor="text1"/>
        </w:rPr>
        <w:t>, matte painting is used in the backgrounds of various scenes throughout this film to create varying landscapes. CGI is present in this film sparingly, used primarily in mass crowd simulation</w:t>
      </w:r>
      <w:r w:rsidRPr="00B32238">
        <w:rPr>
          <w:rStyle w:val="FootnoteReference"/>
          <w:color w:val="000000" w:themeColor="text1"/>
        </w:rPr>
        <w:footnoteReference w:id="33"/>
      </w:r>
      <w:r w:rsidRPr="00B32238">
        <w:rPr>
          <w:color w:val="000000" w:themeColor="text1"/>
        </w:rPr>
        <w:t xml:space="preserve">. Mass crowd simulation is only possible in wide frames where low detail requirements of the individual soldiers is necessary. The second scene this section discusses is the battle of </w:t>
      </w:r>
      <w:proofErr w:type="spellStart"/>
      <w:r w:rsidRPr="00B32238">
        <w:rPr>
          <w:color w:val="000000" w:themeColor="text1"/>
        </w:rPr>
        <w:t>Hydaspes</w:t>
      </w:r>
      <w:proofErr w:type="spellEnd"/>
      <w:r w:rsidRPr="00B32238">
        <w:rPr>
          <w:color w:val="000000" w:themeColor="text1"/>
        </w:rPr>
        <w:t xml:space="preserve">, colour wash is used commonly to represent a division of realms or location in epic films, it can be seen in </w:t>
      </w:r>
      <w:r w:rsidRPr="00B32238">
        <w:rPr>
          <w:i/>
          <w:iCs/>
          <w:color w:val="000000" w:themeColor="text1"/>
        </w:rPr>
        <w:t>Gladiator</w:t>
      </w:r>
      <w:r w:rsidRPr="00B32238">
        <w:rPr>
          <w:color w:val="000000" w:themeColor="text1"/>
        </w:rPr>
        <w:t xml:space="preserve"> as Maximus is dying as well as in </w:t>
      </w:r>
      <w:r w:rsidRPr="00B32238">
        <w:rPr>
          <w:i/>
          <w:iCs/>
          <w:color w:val="000000" w:themeColor="text1"/>
        </w:rPr>
        <w:t xml:space="preserve">300 </w:t>
      </w:r>
      <w:r w:rsidRPr="00B32238">
        <w:rPr>
          <w:color w:val="000000" w:themeColor="text1"/>
        </w:rPr>
        <w:t xml:space="preserve">when Gorgo and her son learn of Leonidas’ death to represent the afterlife for example. </w:t>
      </w:r>
      <w:r w:rsidRPr="00B32238">
        <w:rPr>
          <w:i/>
          <w:iCs/>
          <w:color w:val="000000" w:themeColor="text1"/>
        </w:rPr>
        <w:t>The Matrix</w:t>
      </w:r>
      <w:r w:rsidRPr="00B32238">
        <w:rPr>
          <w:color w:val="000000" w:themeColor="text1"/>
        </w:rPr>
        <w:t xml:space="preserve"> also uses it to draw distinction between the ‘real’ world and the matrix whereas </w:t>
      </w:r>
      <w:r w:rsidRPr="00B32238">
        <w:rPr>
          <w:i/>
          <w:iCs/>
          <w:color w:val="000000" w:themeColor="text1"/>
        </w:rPr>
        <w:t xml:space="preserve">Immortals </w:t>
      </w:r>
      <w:r w:rsidRPr="00B32238">
        <w:rPr>
          <w:color w:val="000000" w:themeColor="text1"/>
        </w:rPr>
        <w:t xml:space="preserve">uses it to divide the mortal realm and Olympus. In the case of </w:t>
      </w:r>
      <w:r w:rsidRPr="00B32238">
        <w:rPr>
          <w:i/>
          <w:iCs/>
          <w:color w:val="000000" w:themeColor="text1"/>
        </w:rPr>
        <w:t>Alexander,</w:t>
      </w:r>
      <w:r w:rsidRPr="00B32238">
        <w:rPr>
          <w:color w:val="000000" w:themeColor="text1"/>
        </w:rPr>
        <w:t xml:space="preserve"> it subverts from this, during the battle of </w:t>
      </w:r>
      <w:proofErr w:type="spellStart"/>
      <w:r w:rsidRPr="00B32238">
        <w:rPr>
          <w:color w:val="000000" w:themeColor="text1"/>
        </w:rPr>
        <w:t>Hydaspes</w:t>
      </w:r>
      <w:proofErr w:type="spellEnd"/>
      <w:r w:rsidRPr="00B32238">
        <w:rPr>
          <w:color w:val="000000" w:themeColor="text1"/>
        </w:rPr>
        <w:t xml:space="preserve"> once Alexander is injured the film takes on a red overlay used to symbolize drastic changes in emotion, in this case, panic and rage. This effect further highlights the mortality of Alexander by showing how he can succumb to injuries and bouts of emotion, contrasting with the more neutral emotional responses in battle seen from Leonidas and the Spartans in </w:t>
      </w:r>
      <w:r w:rsidRPr="00B32238">
        <w:rPr>
          <w:i/>
          <w:iCs/>
          <w:color w:val="000000" w:themeColor="text1"/>
        </w:rPr>
        <w:t xml:space="preserve">300 </w:t>
      </w:r>
      <w:r w:rsidRPr="00B32238">
        <w:rPr>
          <w:color w:val="000000" w:themeColor="text1"/>
        </w:rPr>
        <w:t>and the humans in</w:t>
      </w:r>
      <w:r w:rsidRPr="00B32238">
        <w:rPr>
          <w:i/>
          <w:iCs/>
          <w:color w:val="000000" w:themeColor="text1"/>
        </w:rPr>
        <w:t xml:space="preserve"> The Matrix. </w:t>
      </w:r>
      <w:r w:rsidRPr="00B32238">
        <w:rPr>
          <w:color w:val="000000" w:themeColor="text1"/>
        </w:rPr>
        <w:t xml:space="preserve">This emotional response and the effects used to highlight it support the realism of the film and the normality and mortality of Alexander as a hero. </w:t>
      </w:r>
    </w:p>
    <w:p w14:paraId="600A1875" w14:textId="08A42166" w:rsidR="00D00DCE" w:rsidRPr="00B32238" w:rsidRDefault="00D116AE" w:rsidP="00D00DCE">
      <w:r>
        <w:t xml:space="preserve">In conclusion, this paper has explored the development and application of key special effects in </w:t>
      </w:r>
      <w:r w:rsidR="006A4F6D">
        <w:t>epic films produced between 2000 and 2015</w:t>
      </w:r>
      <w:r w:rsidR="003045D8">
        <w:t>, and how they can be utilised to mirror aspects of the supernatural in ancient Greek storytelling</w:t>
      </w:r>
      <w:r w:rsidR="006A4F6D">
        <w:t xml:space="preserve">. It has discussed how these effects have been used in cinema to generate combat sequences and how these effects </w:t>
      </w:r>
      <w:r w:rsidR="004F5EDE">
        <w:t xml:space="preserve">have affected heroic representation. By identifying two distinct categories of epic film based on either fantastical elements or realism, </w:t>
      </w:r>
      <w:r w:rsidR="00E050FF">
        <w:t>this paper has argued that the level of realism is used to draw parallels to the classical story-telling style.</w:t>
      </w:r>
      <w:r w:rsidR="00FC5513">
        <w:t xml:space="preserve"> This paper has concluded that artistic license in regards to the production of these films in cinema can change </w:t>
      </w:r>
      <w:r w:rsidR="007E4B35">
        <w:t xml:space="preserve">a mythological source such as the events of </w:t>
      </w:r>
      <w:r w:rsidR="007E4B35">
        <w:rPr>
          <w:i/>
          <w:iCs/>
        </w:rPr>
        <w:t>The Iliad</w:t>
      </w:r>
      <w:r w:rsidR="007E4B35">
        <w:t xml:space="preserve"> into a realistic representation of war </w:t>
      </w:r>
      <w:r w:rsidR="00B32238">
        <w:t xml:space="preserve">and the factual events of </w:t>
      </w:r>
      <w:r w:rsidR="00B32238">
        <w:rPr>
          <w:i/>
          <w:iCs/>
        </w:rPr>
        <w:t>300</w:t>
      </w:r>
      <w:r w:rsidR="00B32238">
        <w:t xml:space="preserve"> into a fantastical homage to Spartan battle prowess. </w:t>
      </w:r>
      <w:r w:rsidR="003045D8">
        <w:t xml:space="preserve">Crucially, slow-motion effects and bullet time can drastically </w:t>
      </w:r>
      <w:proofErr w:type="gramStart"/>
      <w:r w:rsidR="003045D8">
        <w:t>effect</w:t>
      </w:r>
      <w:proofErr w:type="gramEnd"/>
      <w:r w:rsidR="003045D8">
        <w:t xml:space="preserve"> the perception of supernatural ability in the modern day, akin to how classical Greek heroes were described in antiquity.</w:t>
      </w:r>
    </w:p>
    <w:p w14:paraId="03AD41E6" w14:textId="1E2D52D3" w:rsidR="00CC4036" w:rsidRDefault="00CC4036" w:rsidP="00CC4036">
      <w:pPr>
        <w:rPr>
          <w:color w:val="4472C4" w:themeColor="accent1"/>
          <w:sz w:val="28"/>
          <w:szCs w:val="28"/>
        </w:rPr>
      </w:pPr>
    </w:p>
    <w:p w14:paraId="4D1E0CA8" w14:textId="77777777" w:rsidR="00D116AE" w:rsidRDefault="00D116AE" w:rsidP="00CC4036">
      <w:pPr>
        <w:tabs>
          <w:tab w:val="left" w:pos="6228"/>
        </w:tabs>
      </w:pPr>
    </w:p>
    <w:p w14:paraId="4BC61D26" w14:textId="77777777" w:rsidR="00D116AE" w:rsidRDefault="00D116AE" w:rsidP="00CC4036">
      <w:pPr>
        <w:tabs>
          <w:tab w:val="left" w:pos="6228"/>
        </w:tabs>
      </w:pPr>
    </w:p>
    <w:p w14:paraId="188AB7D2" w14:textId="77777777" w:rsidR="00D116AE" w:rsidRDefault="00D116AE" w:rsidP="00CC4036">
      <w:pPr>
        <w:tabs>
          <w:tab w:val="left" w:pos="6228"/>
        </w:tabs>
      </w:pPr>
    </w:p>
    <w:p w14:paraId="40E43022" w14:textId="77777777" w:rsidR="00D116AE" w:rsidRDefault="00D116AE" w:rsidP="00CC4036">
      <w:pPr>
        <w:tabs>
          <w:tab w:val="left" w:pos="6228"/>
        </w:tabs>
      </w:pPr>
    </w:p>
    <w:p w14:paraId="440B29EF" w14:textId="1CBAAF4F" w:rsidR="00CC4036" w:rsidRDefault="00CC4036" w:rsidP="00CC4036">
      <w:pPr>
        <w:tabs>
          <w:tab w:val="left" w:pos="6228"/>
        </w:tabs>
      </w:pPr>
      <w:r>
        <w:tab/>
      </w:r>
    </w:p>
    <w:p w14:paraId="61A8DC8A" w14:textId="5599D351" w:rsidR="00CC4036" w:rsidRDefault="00CC4036" w:rsidP="00CC4036">
      <w:pPr>
        <w:tabs>
          <w:tab w:val="left" w:pos="6228"/>
        </w:tabs>
      </w:pPr>
    </w:p>
    <w:p w14:paraId="7D244B37" w14:textId="77777777" w:rsidR="0024672F" w:rsidRDefault="0024672F" w:rsidP="00CC4036">
      <w:pPr>
        <w:tabs>
          <w:tab w:val="left" w:pos="6228"/>
        </w:tabs>
      </w:pPr>
    </w:p>
    <w:p w14:paraId="326BD49A" w14:textId="46065CD6" w:rsidR="00CC4036" w:rsidRDefault="00CC4036" w:rsidP="00CC4036">
      <w:pPr>
        <w:tabs>
          <w:tab w:val="left" w:pos="6228"/>
        </w:tabs>
        <w:rPr>
          <w:b/>
          <w:bCs/>
          <w:u w:val="single"/>
        </w:rPr>
      </w:pPr>
      <w:r>
        <w:rPr>
          <w:b/>
          <w:bCs/>
          <w:u w:val="single"/>
        </w:rPr>
        <w:lastRenderedPageBreak/>
        <w:t>Bibliography:</w:t>
      </w:r>
    </w:p>
    <w:p w14:paraId="2E75039D" w14:textId="39EF724D" w:rsidR="00CC4036" w:rsidRDefault="00CC4036" w:rsidP="00CC4036">
      <w:pPr>
        <w:tabs>
          <w:tab w:val="left" w:pos="6228"/>
        </w:tabs>
        <w:rPr>
          <w:b/>
          <w:bCs/>
        </w:rPr>
      </w:pPr>
      <w:r>
        <w:rPr>
          <w:b/>
          <w:bCs/>
        </w:rPr>
        <w:t>Primary sources</w:t>
      </w:r>
    </w:p>
    <w:p w14:paraId="1B5FBDCF" w14:textId="756D3B90" w:rsidR="00B67BF3" w:rsidRPr="005A0781" w:rsidRDefault="00B67BF3" w:rsidP="00CC4036">
      <w:pPr>
        <w:tabs>
          <w:tab w:val="left" w:pos="6228"/>
        </w:tabs>
      </w:pPr>
      <w:r>
        <w:rPr>
          <w:i/>
          <w:iCs/>
        </w:rPr>
        <w:t>Alexander.</w:t>
      </w:r>
      <w:r w:rsidR="005A0781">
        <w:t xml:space="preserve"> 2004.</w:t>
      </w:r>
      <w:r w:rsidR="00BD6607">
        <w:t xml:space="preserve"> Movie.</w:t>
      </w:r>
      <w:r w:rsidR="008F6BA7">
        <w:t xml:space="preserve"> Burbank: Warner Bros.</w:t>
      </w:r>
    </w:p>
    <w:p w14:paraId="1AAB4BD9" w14:textId="1C13CA26" w:rsidR="00CF49E6" w:rsidRPr="00E72D5C" w:rsidRDefault="00CF49E6" w:rsidP="00CC4036">
      <w:pPr>
        <w:tabs>
          <w:tab w:val="left" w:pos="6228"/>
        </w:tabs>
      </w:pPr>
      <w:r>
        <w:rPr>
          <w:i/>
          <w:iCs/>
        </w:rPr>
        <w:t>Clash of the Titans.</w:t>
      </w:r>
      <w:r w:rsidR="00E72D5C">
        <w:t xml:space="preserve"> 2010.</w:t>
      </w:r>
      <w:r w:rsidR="00BD6607">
        <w:t xml:space="preserve"> Movie.</w:t>
      </w:r>
      <w:r w:rsidR="008F6BA7">
        <w:t xml:space="preserve"> Burbank: Warner Bros.</w:t>
      </w:r>
    </w:p>
    <w:p w14:paraId="5C15B56B" w14:textId="1BC8BF7D" w:rsidR="00B67BF3" w:rsidRPr="00C961EC" w:rsidRDefault="00CF49E6" w:rsidP="00CC4036">
      <w:pPr>
        <w:tabs>
          <w:tab w:val="left" w:pos="6228"/>
        </w:tabs>
      </w:pPr>
      <w:r>
        <w:rPr>
          <w:i/>
          <w:iCs/>
        </w:rPr>
        <w:t>Gladiator.</w:t>
      </w:r>
      <w:r w:rsidR="00C961EC">
        <w:t xml:space="preserve"> 2000.</w:t>
      </w:r>
      <w:r w:rsidR="00BD6607">
        <w:t xml:space="preserve"> Movie.</w:t>
      </w:r>
      <w:r w:rsidR="007641B3">
        <w:t xml:space="preserve"> </w:t>
      </w:r>
      <w:r w:rsidR="005C3585">
        <w:t xml:space="preserve">Glendale: </w:t>
      </w:r>
      <w:proofErr w:type="spellStart"/>
      <w:r w:rsidR="007641B3">
        <w:t>Dreamworks</w:t>
      </w:r>
      <w:proofErr w:type="spellEnd"/>
      <w:r w:rsidR="007641B3">
        <w:t>.</w:t>
      </w:r>
    </w:p>
    <w:p w14:paraId="322EBA3F" w14:textId="36A0FACC" w:rsidR="00F6110B" w:rsidRPr="00E72D5C" w:rsidRDefault="00F6110B" w:rsidP="00CC4036">
      <w:pPr>
        <w:tabs>
          <w:tab w:val="left" w:pos="6228"/>
        </w:tabs>
      </w:pPr>
      <w:r>
        <w:rPr>
          <w:i/>
          <w:iCs/>
        </w:rPr>
        <w:t>Immortals.</w:t>
      </w:r>
      <w:r w:rsidR="00E72D5C">
        <w:t xml:space="preserve"> 2011.</w:t>
      </w:r>
      <w:r w:rsidR="00BD6607">
        <w:t xml:space="preserve"> Movie.</w:t>
      </w:r>
      <w:r w:rsidR="00C7254F">
        <w:t xml:space="preserve"> </w:t>
      </w:r>
      <w:r w:rsidR="00711B55">
        <w:t xml:space="preserve">Beverly Hills: </w:t>
      </w:r>
      <w:r w:rsidR="00C7254F">
        <w:t>Relativity Media.</w:t>
      </w:r>
    </w:p>
    <w:p w14:paraId="2E59B82C" w14:textId="09EEA062" w:rsidR="00F6110B" w:rsidRPr="00C961EC" w:rsidRDefault="00F6110B" w:rsidP="00CC4036">
      <w:pPr>
        <w:tabs>
          <w:tab w:val="left" w:pos="6228"/>
        </w:tabs>
      </w:pPr>
      <w:r>
        <w:rPr>
          <w:i/>
          <w:iCs/>
        </w:rPr>
        <w:t>The Matrix.</w:t>
      </w:r>
      <w:r w:rsidR="00C961EC">
        <w:rPr>
          <w:i/>
          <w:iCs/>
        </w:rPr>
        <w:t xml:space="preserve"> </w:t>
      </w:r>
      <w:r w:rsidR="00C961EC">
        <w:t>1999.</w:t>
      </w:r>
      <w:r w:rsidR="00BD6607">
        <w:t xml:space="preserve"> Movie.</w:t>
      </w:r>
      <w:r w:rsidR="00CB64A9">
        <w:t xml:space="preserve"> Burbank: Warner Bros.</w:t>
      </w:r>
    </w:p>
    <w:p w14:paraId="1A70A719" w14:textId="42140CF6" w:rsidR="00F6110B" w:rsidRPr="00C961EC" w:rsidRDefault="00F6110B" w:rsidP="00CC4036">
      <w:pPr>
        <w:tabs>
          <w:tab w:val="left" w:pos="6228"/>
        </w:tabs>
      </w:pPr>
      <w:r>
        <w:rPr>
          <w:i/>
          <w:iCs/>
        </w:rPr>
        <w:t>The Matrix: Reloaded.</w:t>
      </w:r>
      <w:r w:rsidR="00C961EC">
        <w:t xml:space="preserve"> 2003.</w:t>
      </w:r>
      <w:r w:rsidR="00BD6607">
        <w:t xml:space="preserve"> Movie.</w:t>
      </w:r>
      <w:r w:rsidR="00CB64A9">
        <w:t xml:space="preserve"> Burbank: Warner Bros.</w:t>
      </w:r>
    </w:p>
    <w:p w14:paraId="5FB71DBC" w14:textId="7A7DD552" w:rsidR="002F21A2" w:rsidRPr="00C961EC" w:rsidRDefault="002F21A2" w:rsidP="00CC4036">
      <w:pPr>
        <w:tabs>
          <w:tab w:val="left" w:pos="6228"/>
        </w:tabs>
      </w:pPr>
      <w:r>
        <w:rPr>
          <w:i/>
          <w:iCs/>
        </w:rPr>
        <w:t>Troy.</w:t>
      </w:r>
      <w:r w:rsidR="00C961EC">
        <w:t xml:space="preserve"> 2004.</w:t>
      </w:r>
      <w:r w:rsidR="00BD6607">
        <w:t xml:space="preserve"> Movie.</w:t>
      </w:r>
      <w:r w:rsidR="00C7254F">
        <w:t xml:space="preserve"> Burbank: Warner Bros.</w:t>
      </w:r>
    </w:p>
    <w:p w14:paraId="2743C649" w14:textId="0A13BF76" w:rsidR="002F21A2" w:rsidRPr="00E72D5C" w:rsidRDefault="002F21A2" w:rsidP="00CC4036">
      <w:pPr>
        <w:tabs>
          <w:tab w:val="left" w:pos="6228"/>
        </w:tabs>
      </w:pPr>
      <w:r>
        <w:rPr>
          <w:i/>
          <w:iCs/>
        </w:rPr>
        <w:t>Wrath of the Titans.</w:t>
      </w:r>
      <w:r w:rsidR="00E72D5C">
        <w:t xml:space="preserve"> </w:t>
      </w:r>
      <w:r w:rsidR="00BD6607">
        <w:t>2012. Movie.</w:t>
      </w:r>
      <w:r w:rsidR="008F6BA7">
        <w:t xml:space="preserve"> Burbank: Warner Bros.</w:t>
      </w:r>
    </w:p>
    <w:p w14:paraId="39005B68" w14:textId="339EBC4E" w:rsidR="00CF49E6" w:rsidRPr="00E72D5C" w:rsidRDefault="00E72D5C" w:rsidP="00CC4036">
      <w:pPr>
        <w:tabs>
          <w:tab w:val="left" w:pos="6228"/>
        </w:tabs>
      </w:pPr>
      <w:r>
        <w:rPr>
          <w:i/>
          <w:iCs/>
        </w:rPr>
        <w:t>300.</w:t>
      </w:r>
      <w:r>
        <w:t xml:space="preserve"> 2003. </w:t>
      </w:r>
      <w:r w:rsidR="00BD6607">
        <w:t>Movie.</w:t>
      </w:r>
      <w:r w:rsidR="007641B3">
        <w:t xml:space="preserve"> Burbank: Warner Bros.</w:t>
      </w:r>
    </w:p>
    <w:p w14:paraId="47CFE14D" w14:textId="11778A16" w:rsidR="00E72D5C" w:rsidRDefault="00E72D5C" w:rsidP="00CC4036">
      <w:pPr>
        <w:tabs>
          <w:tab w:val="left" w:pos="6228"/>
        </w:tabs>
      </w:pPr>
      <w:r>
        <w:rPr>
          <w:i/>
          <w:iCs/>
        </w:rPr>
        <w:t xml:space="preserve">300: Rise of an Empire. </w:t>
      </w:r>
      <w:r>
        <w:t>2014</w:t>
      </w:r>
      <w:r w:rsidR="00BD6607">
        <w:t>. Movie.</w:t>
      </w:r>
      <w:r w:rsidR="007641B3">
        <w:t xml:space="preserve"> Burbank: Warner Bros.</w:t>
      </w:r>
    </w:p>
    <w:p w14:paraId="2B74257C" w14:textId="77777777" w:rsidR="005B66E8" w:rsidRPr="00E72D5C" w:rsidRDefault="005B66E8" w:rsidP="00CC4036">
      <w:pPr>
        <w:tabs>
          <w:tab w:val="left" w:pos="6228"/>
        </w:tabs>
      </w:pPr>
    </w:p>
    <w:p w14:paraId="5A212AAD" w14:textId="14D1F21A" w:rsidR="00CC4036" w:rsidRDefault="00CC4036" w:rsidP="00CC4036">
      <w:pPr>
        <w:tabs>
          <w:tab w:val="left" w:pos="6228"/>
        </w:tabs>
        <w:rPr>
          <w:b/>
          <w:bCs/>
        </w:rPr>
      </w:pPr>
      <w:r>
        <w:rPr>
          <w:b/>
          <w:bCs/>
        </w:rPr>
        <w:t>Modern scholarship</w:t>
      </w:r>
    </w:p>
    <w:p w14:paraId="7E67F33E" w14:textId="77777777" w:rsidR="00DF10A8" w:rsidRPr="003B02BF" w:rsidRDefault="00DF10A8" w:rsidP="00CA5C98">
      <w:pPr>
        <w:tabs>
          <w:tab w:val="left" w:pos="6228"/>
        </w:tabs>
        <w:rPr>
          <w:rFonts w:cstheme="minorHAnsi"/>
          <w:color w:val="000000" w:themeColor="text1"/>
        </w:rPr>
      </w:pPr>
      <w:r w:rsidRPr="003B02BF">
        <w:rPr>
          <w:rFonts w:cstheme="minorHAnsi"/>
          <w:color w:val="000000" w:themeColor="text1"/>
        </w:rPr>
        <w:t xml:space="preserve">Allison, T. 2016. </w:t>
      </w:r>
      <w:r w:rsidRPr="003B02BF">
        <w:rPr>
          <w:rFonts w:cstheme="minorHAnsi"/>
          <w:i/>
          <w:iCs/>
          <w:color w:val="000000" w:themeColor="text1"/>
        </w:rPr>
        <w:t xml:space="preserve">Editing and Special/Visual Effects. </w:t>
      </w:r>
      <w:r w:rsidRPr="003B02BF">
        <w:rPr>
          <w:rFonts w:cstheme="minorHAnsi"/>
          <w:color w:val="000000" w:themeColor="text1"/>
        </w:rPr>
        <w:t>New Jersey: Rutgers University Press. 172-186.</w:t>
      </w:r>
    </w:p>
    <w:p w14:paraId="7D57FC45" w14:textId="48B2620A" w:rsidR="00CA5C98" w:rsidRPr="003B02BF" w:rsidRDefault="00CA5C98" w:rsidP="00CA5C98">
      <w:pPr>
        <w:tabs>
          <w:tab w:val="left" w:pos="6228"/>
        </w:tabs>
        <w:rPr>
          <w:rFonts w:cstheme="minorHAnsi"/>
          <w:color w:val="000000" w:themeColor="text1"/>
        </w:rPr>
      </w:pPr>
      <w:proofErr w:type="spellStart"/>
      <w:r w:rsidRPr="003B02BF">
        <w:rPr>
          <w:rFonts w:cstheme="minorHAnsi"/>
          <w:color w:val="000000" w:themeColor="text1"/>
        </w:rPr>
        <w:t>Basu</w:t>
      </w:r>
      <w:proofErr w:type="spellEnd"/>
      <w:r w:rsidRPr="003B02BF">
        <w:rPr>
          <w:rFonts w:cstheme="minorHAnsi"/>
          <w:color w:val="000000" w:themeColor="text1"/>
        </w:rPr>
        <w:t xml:space="preserve">, S. 2007. ‘300: The use and abuse of History’ </w:t>
      </w:r>
      <w:r w:rsidRPr="003B02BF">
        <w:rPr>
          <w:rFonts w:cstheme="minorHAnsi"/>
          <w:i/>
          <w:iCs/>
          <w:color w:val="000000" w:themeColor="text1"/>
        </w:rPr>
        <w:t xml:space="preserve">The Classical Outlook. </w:t>
      </w:r>
      <w:r w:rsidRPr="003B02BF">
        <w:rPr>
          <w:rFonts w:cstheme="minorHAnsi"/>
          <w:color w:val="000000" w:themeColor="text1"/>
        </w:rPr>
        <w:t>85. 1. 28-32.</w:t>
      </w:r>
    </w:p>
    <w:p w14:paraId="272B462C" w14:textId="78F97095" w:rsidR="007260BA" w:rsidRPr="003B02BF" w:rsidRDefault="007260BA" w:rsidP="00497645">
      <w:pPr>
        <w:tabs>
          <w:tab w:val="left" w:pos="6228"/>
        </w:tabs>
        <w:rPr>
          <w:rFonts w:cstheme="minorHAnsi"/>
          <w:color w:val="000000" w:themeColor="text1"/>
        </w:rPr>
      </w:pPr>
      <w:r w:rsidRPr="003B02BF">
        <w:rPr>
          <w:rFonts w:cstheme="minorHAnsi"/>
          <w:color w:val="000000" w:themeColor="text1"/>
          <w:shd w:val="clear" w:color="auto" w:fill="FFFFFF"/>
        </w:rPr>
        <w:t xml:space="preserve">Denby, D. </w:t>
      </w:r>
      <w:r w:rsidR="003B02BF" w:rsidRPr="003B02BF">
        <w:rPr>
          <w:rFonts w:cstheme="minorHAnsi"/>
          <w:color w:val="000000" w:themeColor="text1"/>
          <w:shd w:val="clear" w:color="auto" w:fill="FFFFFF"/>
        </w:rPr>
        <w:t>1999.</w:t>
      </w:r>
      <w:r w:rsidRPr="003B02BF">
        <w:rPr>
          <w:rFonts w:cstheme="minorHAnsi"/>
          <w:color w:val="000000" w:themeColor="text1"/>
          <w:shd w:val="clear" w:color="auto" w:fill="FFFFFF"/>
        </w:rPr>
        <w:t xml:space="preserve"> "The Current Cinema." </w:t>
      </w:r>
      <w:r w:rsidRPr="003B02BF">
        <w:rPr>
          <w:rFonts w:cstheme="minorHAnsi"/>
          <w:i/>
          <w:iCs/>
          <w:color w:val="000000" w:themeColor="text1"/>
          <w:shd w:val="clear" w:color="auto" w:fill="FFFFFF"/>
        </w:rPr>
        <w:t>The New Yorker</w:t>
      </w:r>
      <w:r w:rsidR="003B02BF" w:rsidRPr="003B02BF">
        <w:rPr>
          <w:rFonts w:cstheme="minorHAnsi"/>
          <w:i/>
          <w:iCs/>
          <w:color w:val="000000" w:themeColor="text1"/>
          <w:shd w:val="clear" w:color="auto" w:fill="FFFFFF"/>
        </w:rPr>
        <w:t>.</w:t>
      </w:r>
      <w:r w:rsidRPr="003B02BF">
        <w:rPr>
          <w:rFonts w:cstheme="minorHAnsi"/>
          <w:color w:val="000000" w:themeColor="text1"/>
          <w:shd w:val="clear" w:color="auto" w:fill="FFFFFF"/>
        </w:rPr>
        <w:t xml:space="preserve"> 75.9</w:t>
      </w:r>
      <w:r w:rsidR="003B02BF" w:rsidRPr="003B02BF">
        <w:rPr>
          <w:rFonts w:cstheme="minorHAnsi"/>
          <w:color w:val="000000" w:themeColor="text1"/>
          <w:shd w:val="clear" w:color="auto" w:fill="FFFFFF"/>
        </w:rPr>
        <w:t xml:space="preserve">. </w:t>
      </w:r>
      <w:r w:rsidRPr="003B02BF">
        <w:rPr>
          <w:rFonts w:cstheme="minorHAnsi"/>
          <w:color w:val="000000" w:themeColor="text1"/>
          <w:shd w:val="clear" w:color="auto" w:fill="FFFFFF"/>
        </w:rPr>
        <w:t>192-194.</w:t>
      </w:r>
    </w:p>
    <w:p w14:paraId="006C261F" w14:textId="5AC087EC" w:rsidR="00497645" w:rsidRPr="003B02BF" w:rsidRDefault="00497645" w:rsidP="00497645">
      <w:pPr>
        <w:tabs>
          <w:tab w:val="left" w:pos="6228"/>
        </w:tabs>
        <w:rPr>
          <w:rFonts w:cstheme="minorHAnsi"/>
          <w:color w:val="000000" w:themeColor="text1"/>
        </w:rPr>
      </w:pPr>
      <w:r w:rsidRPr="003B02BF">
        <w:rPr>
          <w:rFonts w:cstheme="minorHAnsi"/>
          <w:color w:val="000000" w:themeColor="text1"/>
        </w:rPr>
        <w:t xml:space="preserve">Dunn, L. 1974. ‘Special Effects Cinematography’ </w:t>
      </w:r>
      <w:r w:rsidRPr="003B02BF">
        <w:rPr>
          <w:rFonts w:cstheme="minorHAnsi"/>
          <w:i/>
          <w:iCs/>
          <w:color w:val="000000" w:themeColor="text1"/>
        </w:rPr>
        <w:t>Journal of the University Film Association.</w:t>
      </w:r>
      <w:r w:rsidRPr="003B02BF">
        <w:rPr>
          <w:rFonts w:cstheme="minorHAnsi"/>
          <w:color w:val="000000" w:themeColor="text1"/>
        </w:rPr>
        <w:t xml:space="preserve"> 26. 4. 65-66, 81.</w:t>
      </w:r>
    </w:p>
    <w:p w14:paraId="44801D99" w14:textId="043657E1" w:rsidR="0059183D" w:rsidRPr="003B02BF" w:rsidRDefault="0059183D" w:rsidP="00497645">
      <w:pPr>
        <w:tabs>
          <w:tab w:val="left" w:pos="6228"/>
        </w:tabs>
        <w:rPr>
          <w:color w:val="000000" w:themeColor="text1"/>
        </w:rPr>
      </w:pPr>
      <w:r w:rsidRPr="003B02BF">
        <w:rPr>
          <w:color w:val="000000" w:themeColor="text1"/>
        </w:rPr>
        <w:t xml:space="preserve">Elliott, A.B.R. </w:t>
      </w:r>
      <w:r w:rsidR="0018354D" w:rsidRPr="003B02BF">
        <w:rPr>
          <w:color w:val="000000" w:themeColor="text1"/>
        </w:rPr>
        <w:t>2014.</w:t>
      </w:r>
      <w:r w:rsidR="003551B0" w:rsidRPr="003B02BF">
        <w:rPr>
          <w:color w:val="000000" w:themeColor="text1"/>
        </w:rPr>
        <w:t xml:space="preserve"> </w:t>
      </w:r>
      <w:r w:rsidR="003551B0" w:rsidRPr="003B02BF">
        <w:rPr>
          <w:i/>
          <w:iCs/>
          <w:color w:val="000000" w:themeColor="text1"/>
        </w:rPr>
        <w:t>The return of the Epic film</w:t>
      </w:r>
      <w:r w:rsidR="00CF15ED" w:rsidRPr="003B02BF">
        <w:rPr>
          <w:i/>
          <w:iCs/>
          <w:color w:val="000000" w:themeColor="text1"/>
        </w:rPr>
        <w:t>.</w:t>
      </w:r>
      <w:r w:rsidR="00CF15ED" w:rsidRPr="003B02BF">
        <w:rPr>
          <w:color w:val="000000" w:themeColor="text1"/>
        </w:rPr>
        <w:t xml:space="preserve"> Edinburgh: Edinburgh University Press. 8. </w:t>
      </w:r>
    </w:p>
    <w:p w14:paraId="24BC6D16" w14:textId="35432314" w:rsidR="00C93306" w:rsidRPr="00C93306" w:rsidRDefault="00C93306" w:rsidP="004047A0">
      <w:pPr>
        <w:tabs>
          <w:tab w:val="left" w:pos="6228"/>
        </w:tabs>
        <w:rPr>
          <w:color w:val="000000" w:themeColor="text1"/>
        </w:rPr>
      </w:pPr>
      <w:r>
        <w:rPr>
          <w:color w:val="000000" w:themeColor="text1"/>
        </w:rPr>
        <w:t xml:space="preserve">King, G. 2000. </w:t>
      </w:r>
      <w:r>
        <w:rPr>
          <w:i/>
          <w:iCs/>
          <w:color w:val="000000" w:themeColor="text1"/>
        </w:rPr>
        <w:t xml:space="preserve">Spectacular Narratives: </w:t>
      </w:r>
      <w:r w:rsidR="006D6B36">
        <w:rPr>
          <w:i/>
          <w:iCs/>
          <w:color w:val="000000" w:themeColor="text1"/>
        </w:rPr>
        <w:t>H</w:t>
      </w:r>
      <w:r>
        <w:rPr>
          <w:i/>
          <w:iCs/>
          <w:color w:val="000000" w:themeColor="text1"/>
        </w:rPr>
        <w:t xml:space="preserve">ollywood in the Age of the Blockbuster (Cinema and Society). </w:t>
      </w:r>
      <w:r w:rsidR="00946CC6">
        <w:rPr>
          <w:color w:val="000000" w:themeColor="text1"/>
        </w:rPr>
        <w:t>London: I. B. Tauris.</w:t>
      </w:r>
    </w:p>
    <w:p w14:paraId="78F9CD8C" w14:textId="3CFBD8E4" w:rsidR="00536978" w:rsidRPr="00E26270" w:rsidRDefault="00441D85" w:rsidP="004047A0">
      <w:pPr>
        <w:tabs>
          <w:tab w:val="left" w:pos="6228"/>
        </w:tabs>
        <w:rPr>
          <w:color w:val="000000" w:themeColor="text1"/>
        </w:rPr>
      </w:pPr>
      <w:r>
        <w:rPr>
          <w:color w:val="000000" w:themeColor="text1"/>
        </w:rPr>
        <w:t xml:space="preserve">Leith, S. </w:t>
      </w:r>
      <w:r w:rsidR="00536978">
        <w:rPr>
          <w:color w:val="000000" w:themeColor="text1"/>
        </w:rPr>
        <w:t xml:space="preserve">2010. ‘The return of Swords ‘n’ Sandals Movies’ </w:t>
      </w:r>
      <w:r w:rsidR="00536978">
        <w:rPr>
          <w:i/>
          <w:iCs/>
          <w:color w:val="000000" w:themeColor="text1"/>
        </w:rPr>
        <w:t xml:space="preserve">Financhial Times. </w:t>
      </w:r>
      <w:r w:rsidR="00E26270">
        <w:rPr>
          <w:color w:val="000000" w:themeColor="text1"/>
        </w:rPr>
        <w:t>14 May.</w:t>
      </w:r>
    </w:p>
    <w:p w14:paraId="28023295" w14:textId="2FCD7B23" w:rsidR="004047A0" w:rsidRDefault="004047A0" w:rsidP="004047A0">
      <w:pPr>
        <w:tabs>
          <w:tab w:val="left" w:pos="6228"/>
        </w:tabs>
      </w:pPr>
      <w:proofErr w:type="spellStart"/>
      <w:r w:rsidRPr="003B02BF">
        <w:rPr>
          <w:color w:val="000000" w:themeColor="text1"/>
        </w:rPr>
        <w:t>Michelakis</w:t>
      </w:r>
      <w:proofErr w:type="spellEnd"/>
      <w:r w:rsidRPr="003B02BF">
        <w:rPr>
          <w:color w:val="000000" w:themeColor="text1"/>
        </w:rPr>
        <w:t xml:space="preserve">, P. 2013. </w:t>
      </w:r>
      <w:r w:rsidRPr="003B02BF">
        <w:rPr>
          <w:i/>
          <w:iCs/>
          <w:color w:val="000000" w:themeColor="text1"/>
        </w:rPr>
        <w:t>Greek tragedy on screen.</w:t>
      </w:r>
      <w:r w:rsidRPr="003B02BF">
        <w:rPr>
          <w:color w:val="000000" w:themeColor="text1"/>
        </w:rPr>
        <w:t xml:space="preserve"> Oxford: Oxford University Press</w:t>
      </w:r>
      <w:r>
        <w:t>.</w:t>
      </w:r>
    </w:p>
    <w:p w14:paraId="57F7FDCF" w14:textId="77777777" w:rsidR="004047A0" w:rsidRDefault="004047A0" w:rsidP="004047A0">
      <w:pPr>
        <w:tabs>
          <w:tab w:val="left" w:pos="6228"/>
        </w:tabs>
      </w:pPr>
      <w:r>
        <w:t xml:space="preserve">Moon, S. </w:t>
      </w:r>
      <w:proofErr w:type="spellStart"/>
      <w:r>
        <w:t>Bergey</w:t>
      </w:r>
      <w:proofErr w:type="spellEnd"/>
      <w:r>
        <w:t xml:space="preserve">, </w:t>
      </w:r>
      <w:proofErr w:type="spellStart"/>
      <w:r>
        <w:t>P.k.</w:t>
      </w:r>
      <w:proofErr w:type="spellEnd"/>
      <w:r>
        <w:t xml:space="preserve"> </w:t>
      </w:r>
      <w:proofErr w:type="spellStart"/>
      <w:r>
        <w:t>Lacobucci</w:t>
      </w:r>
      <w:proofErr w:type="spellEnd"/>
      <w:r>
        <w:t>, D. 2010. ‘</w:t>
      </w:r>
      <w:proofErr w:type="spellStart"/>
      <w:r>
        <w:t>Dynmic</w:t>
      </w:r>
      <w:proofErr w:type="spellEnd"/>
      <w:r>
        <w:t xml:space="preserve"> Effects among Movie Ratings, Movie Revenues, and Viewer Satisfaction’ </w:t>
      </w:r>
      <w:r>
        <w:rPr>
          <w:i/>
          <w:iCs/>
        </w:rPr>
        <w:t>Journal of Marketing.</w:t>
      </w:r>
      <w:r>
        <w:t xml:space="preserve"> 74. 108-121.</w:t>
      </w:r>
    </w:p>
    <w:p w14:paraId="76CE774D" w14:textId="636394D6" w:rsidR="00316DB9" w:rsidRDefault="00486648" w:rsidP="00CC4036">
      <w:pPr>
        <w:tabs>
          <w:tab w:val="left" w:pos="6228"/>
        </w:tabs>
      </w:pPr>
      <w:r>
        <w:t xml:space="preserve">Murray, G. 2007. </w:t>
      </w:r>
      <w:r w:rsidR="00BA094F">
        <w:t>‘</w:t>
      </w:r>
      <w:r w:rsidRPr="00AE6091">
        <w:t>Zach Snyder, Frank Miller and Hero</w:t>
      </w:r>
      <w:r w:rsidR="00BA094F" w:rsidRPr="00AE6091">
        <w:t>dotus: Three takes on the 300 Spartans.</w:t>
      </w:r>
      <w:r w:rsidR="00AE6091">
        <w:t>’</w:t>
      </w:r>
      <w:r w:rsidR="00BA094F" w:rsidRPr="00AE6091">
        <w:t xml:space="preserve"> </w:t>
      </w:r>
      <w:proofErr w:type="spellStart"/>
      <w:r w:rsidR="00BA094F" w:rsidRPr="00AE6091">
        <w:rPr>
          <w:i/>
          <w:iCs/>
        </w:rPr>
        <w:t>Akroterion</w:t>
      </w:r>
      <w:proofErr w:type="spellEnd"/>
      <w:r w:rsidR="00AE6091">
        <w:rPr>
          <w:i/>
          <w:iCs/>
        </w:rPr>
        <w:t xml:space="preserve">; </w:t>
      </w:r>
      <w:r w:rsidR="00D9417A">
        <w:t xml:space="preserve">52. 11-36. </w:t>
      </w:r>
    </w:p>
    <w:p w14:paraId="7E51CC33" w14:textId="021B4AA4" w:rsidR="00CA5C98" w:rsidRDefault="009054D0" w:rsidP="00CC4036">
      <w:pPr>
        <w:tabs>
          <w:tab w:val="left" w:pos="6228"/>
        </w:tabs>
      </w:pPr>
      <w:r>
        <w:t xml:space="preserve">Musburger, R.B. 2011. ‘Digital Storytelling: The Narrative Power of </w:t>
      </w:r>
      <w:r w:rsidR="004D228C">
        <w:t xml:space="preserve">visual effects in film by </w:t>
      </w:r>
      <w:proofErr w:type="spellStart"/>
      <w:r w:rsidR="004D228C">
        <w:t>Shilo</w:t>
      </w:r>
      <w:proofErr w:type="spellEnd"/>
      <w:r w:rsidR="004D228C">
        <w:t xml:space="preserve"> T McClean’ </w:t>
      </w:r>
      <w:r w:rsidR="004D228C">
        <w:rPr>
          <w:i/>
          <w:iCs/>
        </w:rPr>
        <w:t>Journal of Film and Video</w:t>
      </w:r>
      <w:r w:rsidR="008475EE">
        <w:rPr>
          <w:i/>
          <w:iCs/>
        </w:rPr>
        <w:t>.</w:t>
      </w:r>
      <w:r w:rsidR="008475EE">
        <w:t xml:space="preserve"> 63.1. 62-69.</w:t>
      </w:r>
    </w:p>
    <w:p w14:paraId="1C6D3447" w14:textId="77777777" w:rsidR="00A660CC" w:rsidRDefault="00A660CC" w:rsidP="00A660CC">
      <w:pPr>
        <w:tabs>
          <w:tab w:val="left" w:pos="6228"/>
        </w:tabs>
      </w:pPr>
      <w:proofErr w:type="spellStart"/>
      <w:r>
        <w:t>Palaima</w:t>
      </w:r>
      <w:proofErr w:type="spellEnd"/>
      <w:r>
        <w:t xml:space="preserve">, T. G. 2016. ‘War Stories Told, untold and retold from Troy to Tinian to Fort Campbell’ </w:t>
      </w:r>
      <w:r>
        <w:rPr>
          <w:i/>
          <w:iCs/>
        </w:rPr>
        <w:t xml:space="preserve">Arion: A Journal of Humanities and the Classics. </w:t>
      </w:r>
      <w:r>
        <w:t xml:space="preserve">23. 3. 1-34. </w:t>
      </w:r>
    </w:p>
    <w:p w14:paraId="6C0B2408" w14:textId="7247C130" w:rsidR="008475EE" w:rsidRPr="008475EE" w:rsidRDefault="004047A0" w:rsidP="00CC4036">
      <w:pPr>
        <w:tabs>
          <w:tab w:val="left" w:pos="6228"/>
        </w:tabs>
      </w:pPr>
      <w:r>
        <w:lastRenderedPageBreak/>
        <w:t>Prince, S.</w:t>
      </w:r>
      <w:r w:rsidR="0063447D">
        <w:t xml:space="preserve"> 2012.</w:t>
      </w:r>
      <w:r w:rsidR="002A5A12">
        <w:t>67</w:t>
      </w:r>
      <w:r>
        <w:t xml:space="preserve"> </w:t>
      </w:r>
      <w:r>
        <w:rPr>
          <w:i/>
          <w:iCs/>
        </w:rPr>
        <w:t xml:space="preserve">Digital Visual Effects in Cinema: The Seduction of Reality. </w:t>
      </w:r>
      <w:r>
        <w:t>New Jersey: Rutgers University Press. 4: 145-182.</w:t>
      </w:r>
    </w:p>
    <w:p w14:paraId="7C561029" w14:textId="14DC1CA0" w:rsidR="00E72A98" w:rsidRDefault="00E72A98" w:rsidP="00CC4036">
      <w:pPr>
        <w:tabs>
          <w:tab w:val="left" w:pos="6228"/>
        </w:tabs>
      </w:pPr>
      <w:r>
        <w:t xml:space="preserve">Rehak, B. </w:t>
      </w:r>
      <w:r w:rsidR="00D56DD7">
        <w:t xml:space="preserve">2007. ‘The Migration of Forms: Bullet Time as Microgenre’ </w:t>
      </w:r>
      <w:r w:rsidR="00D56DD7">
        <w:rPr>
          <w:i/>
          <w:iCs/>
        </w:rPr>
        <w:t xml:space="preserve">Film Criticism. </w:t>
      </w:r>
      <w:r w:rsidR="00D56DD7">
        <w:t>32. 1. 26-48.</w:t>
      </w:r>
    </w:p>
    <w:p w14:paraId="1C0E8BAB" w14:textId="42D0B450" w:rsidR="00A67F4E" w:rsidRDefault="007C6AAF" w:rsidP="00CC4036">
      <w:pPr>
        <w:tabs>
          <w:tab w:val="left" w:pos="6228"/>
        </w:tabs>
      </w:pPr>
      <w:r>
        <w:t xml:space="preserve">Russel, </w:t>
      </w:r>
      <w:r w:rsidR="008608F4">
        <w:t xml:space="preserve">J. 2007. </w:t>
      </w:r>
      <w:r w:rsidR="008608F4">
        <w:rPr>
          <w:i/>
          <w:iCs/>
        </w:rPr>
        <w:t xml:space="preserve">The Historical Epic and Contemporary Hollywood: From </w:t>
      </w:r>
      <w:r w:rsidR="008608F4">
        <w:t>Dances with Wolves</w:t>
      </w:r>
      <w:r w:rsidR="008608F4">
        <w:rPr>
          <w:i/>
          <w:iCs/>
        </w:rPr>
        <w:t xml:space="preserve"> to </w:t>
      </w:r>
      <w:r w:rsidR="008608F4">
        <w:t xml:space="preserve">Gladiator. </w:t>
      </w:r>
      <w:r w:rsidR="00570372">
        <w:t xml:space="preserve">New York: Continuum. 23. </w:t>
      </w:r>
    </w:p>
    <w:p w14:paraId="5BA23282" w14:textId="6BE6EDC8" w:rsidR="00A67F4E" w:rsidRPr="00874558" w:rsidRDefault="00A67F4E" w:rsidP="00CC4036">
      <w:pPr>
        <w:tabs>
          <w:tab w:val="left" w:pos="6228"/>
        </w:tabs>
      </w:pPr>
      <w:r>
        <w:t xml:space="preserve">Thompson, 2011. ‘This is Sparta’ </w:t>
      </w:r>
      <w:r w:rsidR="00874558">
        <w:rPr>
          <w:i/>
          <w:iCs/>
        </w:rPr>
        <w:t>The</w:t>
      </w:r>
      <w:r w:rsidR="00C334A7">
        <w:rPr>
          <w:i/>
          <w:iCs/>
        </w:rPr>
        <w:t xml:space="preserve"> E</w:t>
      </w:r>
      <w:r w:rsidR="00874558">
        <w:rPr>
          <w:i/>
          <w:iCs/>
        </w:rPr>
        <w:t xml:space="preserve">pic </w:t>
      </w:r>
      <w:r w:rsidR="00C334A7">
        <w:rPr>
          <w:i/>
          <w:iCs/>
        </w:rPr>
        <w:t>F</w:t>
      </w:r>
      <w:r w:rsidR="00874558">
        <w:rPr>
          <w:i/>
          <w:iCs/>
        </w:rPr>
        <w:t xml:space="preserve">ilm in World culture. </w:t>
      </w:r>
      <w:r w:rsidR="00874558">
        <w:t>London: Routledge. 19-38.</w:t>
      </w:r>
    </w:p>
    <w:p w14:paraId="27B541CA" w14:textId="5FD0D96C" w:rsidR="00747BC2" w:rsidRDefault="007A0CF1" w:rsidP="00CC4036">
      <w:pPr>
        <w:tabs>
          <w:tab w:val="left" w:pos="6228"/>
        </w:tabs>
      </w:pPr>
      <w:r>
        <w:t xml:space="preserve">Tung, C. H. 2019. </w:t>
      </w:r>
      <w:r w:rsidR="009D3A1A">
        <w:rPr>
          <w:i/>
          <w:iCs/>
        </w:rPr>
        <w:t>Modernism and Time Machines.</w:t>
      </w:r>
      <w:r w:rsidR="009D3A1A">
        <w:t xml:space="preserve"> 3. </w:t>
      </w:r>
      <w:r w:rsidR="006D0281">
        <w:t>Edinburgh: Edinburgh University Press. 122-165.</w:t>
      </w:r>
    </w:p>
    <w:p w14:paraId="6A31DB4C" w14:textId="77777777" w:rsidR="004047A0" w:rsidRDefault="004047A0" w:rsidP="00CC4036">
      <w:pPr>
        <w:tabs>
          <w:tab w:val="left" w:pos="6228"/>
        </w:tabs>
      </w:pPr>
    </w:p>
    <w:p w14:paraId="1108D011" w14:textId="3FA0C1B2" w:rsidR="00957FA4" w:rsidRDefault="008F0170" w:rsidP="00CC4036">
      <w:pPr>
        <w:tabs>
          <w:tab w:val="left" w:pos="6228"/>
        </w:tabs>
        <w:rPr>
          <w:rStyle w:val="Hyperlink"/>
          <w:b/>
          <w:bCs/>
          <w:color w:val="auto"/>
          <w:u w:val="none"/>
        </w:rPr>
      </w:pPr>
      <w:r>
        <w:rPr>
          <w:rStyle w:val="Hyperlink"/>
          <w:b/>
          <w:bCs/>
          <w:color w:val="auto"/>
          <w:u w:val="none"/>
        </w:rPr>
        <w:t>Internet Sources</w:t>
      </w:r>
    </w:p>
    <w:p w14:paraId="15339139" w14:textId="3F91D0DB" w:rsidR="008F0170" w:rsidRPr="007C2659" w:rsidRDefault="008F0170" w:rsidP="00CC4036">
      <w:pPr>
        <w:tabs>
          <w:tab w:val="left" w:pos="6228"/>
        </w:tabs>
      </w:pPr>
      <w:r w:rsidRPr="007C2659">
        <w:t xml:space="preserve">Grossman, L 2 March 2007. The Art of War. TIME.  </w:t>
      </w:r>
      <w:hyperlink r:id="rId8" w:history="1">
        <w:r w:rsidRPr="007C2659">
          <w:rPr>
            <w:rStyle w:val="Hyperlink"/>
          </w:rPr>
          <w:t>http://www.time.com/time/magazine/article/0,9171,1595241,00.html</w:t>
        </w:r>
      </w:hyperlink>
    </w:p>
    <w:p w14:paraId="27B372A8" w14:textId="3C1792A1" w:rsidR="008F0170" w:rsidRDefault="00B04E8E" w:rsidP="00CC4036">
      <w:pPr>
        <w:tabs>
          <w:tab w:val="left" w:pos="6228"/>
        </w:tabs>
      </w:pPr>
      <w:r w:rsidRPr="007C2659">
        <w:t xml:space="preserve">Nelson, R 1 February 2006. 300 Mixes History, Fantasy. </w:t>
      </w:r>
      <w:proofErr w:type="spellStart"/>
      <w:r w:rsidRPr="007C2659">
        <w:t>SciFi</w:t>
      </w:r>
      <w:proofErr w:type="spellEnd"/>
      <w:r w:rsidRPr="007C2659">
        <w:t xml:space="preserve"> Wire.  </w:t>
      </w:r>
      <w:hyperlink r:id="rId9" w:history="1">
        <w:r w:rsidR="00C50B76" w:rsidRPr="004250B1">
          <w:rPr>
            <w:rStyle w:val="Hyperlink"/>
          </w:rPr>
          <w:t>http://www.scifi.com/scifiwire/index.php?category=0&amp;id=34442</w:t>
        </w:r>
      </w:hyperlink>
      <w:r w:rsidRPr="007C2659">
        <w:t>.</w:t>
      </w:r>
    </w:p>
    <w:p w14:paraId="0D676AA3" w14:textId="1074A82B" w:rsidR="00C50B76" w:rsidRDefault="001C6DD1" w:rsidP="00CC4036">
      <w:pPr>
        <w:tabs>
          <w:tab w:val="left" w:pos="6228"/>
        </w:tabs>
      </w:pPr>
      <w:r w:rsidRPr="007C2659">
        <w:t xml:space="preserve">Olsen, M 14 January 2007. An epic battle is pumped up. Los Angeles Times, Calendar Live Com.  </w:t>
      </w:r>
      <w:hyperlink r:id="rId10" w:history="1">
        <w:r w:rsidR="00C50B76" w:rsidRPr="004250B1">
          <w:rPr>
            <w:rStyle w:val="Hyperlink"/>
          </w:rPr>
          <w:t>http://www.calendarlive.com/movies/cl-ca-spartans14jan14,0,925494.story?coll=cl-movies</w:t>
        </w:r>
      </w:hyperlink>
    </w:p>
    <w:p w14:paraId="574E02BD" w14:textId="230E3767" w:rsidR="000F3B7B" w:rsidRPr="000F3B7B" w:rsidRDefault="000F3B7B" w:rsidP="000F3B7B">
      <w:pPr>
        <w:tabs>
          <w:tab w:val="left" w:pos="6228"/>
        </w:tabs>
      </w:pPr>
      <w:r w:rsidRPr="000F3B7B">
        <w:t>Pro.imdb.com. 2020. </w:t>
      </w:r>
      <w:r w:rsidRPr="000F3B7B">
        <w:rPr>
          <w:i/>
          <w:iCs/>
        </w:rPr>
        <w:t xml:space="preserve">Alexander - Production &amp; Contact Info | </w:t>
      </w:r>
      <w:proofErr w:type="spellStart"/>
      <w:r w:rsidRPr="000F3B7B">
        <w:rPr>
          <w:i/>
          <w:iCs/>
        </w:rPr>
        <w:t>Imdbpro</w:t>
      </w:r>
      <w:proofErr w:type="spellEnd"/>
      <w:r w:rsidRPr="000F3B7B">
        <w:t xml:space="preserve">. [online] Available at: &lt;https://pro.imdb.com/title/tt0346491/?ref_=search_search_result_1&gt; [Accessed </w:t>
      </w:r>
      <w:r w:rsidR="00A46AA9">
        <w:t>29 April</w:t>
      </w:r>
      <w:r w:rsidRPr="000F3B7B">
        <w:t xml:space="preserve"> 2020].</w:t>
      </w:r>
    </w:p>
    <w:p w14:paraId="66CBEFA3" w14:textId="697C575A" w:rsidR="000F3B7B" w:rsidRPr="000F3B7B" w:rsidRDefault="000F3B7B" w:rsidP="000F3B7B">
      <w:pPr>
        <w:tabs>
          <w:tab w:val="left" w:pos="6228"/>
        </w:tabs>
      </w:pPr>
      <w:r w:rsidRPr="000F3B7B">
        <w:t>Pro.imdb.com. 2020. </w:t>
      </w:r>
      <w:r w:rsidRPr="000F3B7B">
        <w:rPr>
          <w:i/>
          <w:iCs/>
        </w:rPr>
        <w:t xml:space="preserve">Clash </w:t>
      </w:r>
      <w:proofErr w:type="gramStart"/>
      <w:r w:rsidRPr="000F3B7B">
        <w:rPr>
          <w:i/>
          <w:iCs/>
        </w:rPr>
        <w:t>Of</w:t>
      </w:r>
      <w:proofErr w:type="gramEnd"/>
      <w:r w:rsidRPr="000F3B7B">
        <w:rPr>
          <w:i/>
          <w:iCs/>
        </w:rPr>
        <w:t xml:space="preserve"> The Titans - Production &amp; Contact Info | </w:t>
      </w:r>
      <w:proofErr w:type="spellStart"/>
      <w:r w:rsidRPr="000F3B7B">
        <w:rPr>
          <w:i/>
          <w:iCs/>
        </w:rPr>
        <w:t>Imdbpro</w:t>
      </w:r>
      <w:proofErr w:type="spellEnd"/>
      <w:r w:rsidRPr="000F3B7B">
        <w:t xml:space="preserve">. [online] Available at: &lt;https://pro.imdb.com/title/tt0800320/?ref_=instant_tt_2&amp;q=clash%20of%20the&gt; [Accessed </w:t>
      </w:r>
      <w:r w:rsidR="00182F49">
        <w:t>28 April</w:t>
      </w:r>
      <w:r w:rsidRPr="000F3B7B">
        <w:t xml:space="preserve"> 2020].</w:t>
      </w:r>
    </w:p>
    <w:p w14:paraId="38B53E65" w14:textId="16AC1E23" w:rsidR="000F3B7B" w:rsidRPr="000F3B7B" w:rsidRDefault="000F3B7B" w:rsidP="000F3B7B">
      <w:pPr>
        <w:tabs>
          <w:tab w:val="left" w:pos="6228"/>
        </w:tabs>
      </w:pPr>
      <w:r w:rsidRPr="000F3B7B">
        <w:t>Pro.imdb.com. 2020. </w:t>
      </w:r>
      <w:r w:rsidRPr="000F3B7B">
        <w:rPr>
          <w:i/>
          <w:iCs/>
        </w:rPr>
        <w:t xml:space="preserve">Gladiator - Production &amp; Contact Info | </w:t>
      </w:r>
      <w:proofErr w:type="spellStart"/>
      <w:r w:rsidRPr="000F3B7B">
        <w:rPr>
          <w:i/>
          <w:iCs/>
        </w:rPr>
        <w:t>Imdbpro</w:t>
      </w:r>
      <w:proofErr w:type="spellEnd"/>
      <w:r w:rsidRPr="000F3B7B">
        <w:t xml:space="preserve">. [online] Available at: &lt;https://pro.imdb.com/title/tt0172495/?ref_=search_search_result_1&gt; [Accessed </w:t>
      </w:r>
      <w:r w:rsidR="007A49C1">
        <w:t xml:space="preserve">29 April </w:t>
      </w:r>
      <w:r w:rsidRPr="000F3B7B">
        <w:t>2020].</w:t>
      </w:r>
    </w:p>
    <w:p w14:paraId="1C277E0A" w14:textId="16010D8B" w:rsidR="000F3B7B" w:rsidRPr="000F3B7B" w:rsidRDefault="000F3B7B" w:rsidP="000F3B7B">
      <w:pPr>
        <w:tabs>
          <w:tab w:val="left" w:pos="6228"/>
        </w:tabs>
      </w:pPr>
      <w:r w:rsidRPr="000F3B7B">
        <w:t>Pro.imdb.com. 2020. </w:t>
      </w:r>
      <w:r w:rsidRPr="000F3B7B">
        <w:rPr>
          <w:i/>
          <w:iCs/>
        </w:rPr>
        <w:t xml:space="preserve">Immortals - Production &amp; Contact Info | </w:t>
      </w:r>
      <w:proofErr w:type="spellStart"/>
      <w:r w:rsidRPr="000F3B7B">
        <w:rPr>
          <w:i/>
          <w:iCs/>
        </w:rPr>
        <w:t>Imdbpro</w:t>
      </w:r>
      <w:proofErr w:type="spellEnd"/>
      <w:r w:rsidRPr="000F3B7B">
        <w:t xml:space="preserve">. [online] Available at: &lt;https://pro.imdb.com/title/tt1253864/?ref_=search_search_result_1&gt; [Accessed </w:t>
      </w:r>
      <w:r w:rsidR="00C60E6C">
        <w:t>24 April</w:t>
      </w:r>
      <w:r w:rsidRPr="000F3B7B">
        <w:t xml:space="preserve"> May 2020].</w:t>
      </w:r>
    </w:p>
    <w:p w14:paraId="321AF4D7" w14:textId="04448AF5" w:rsidR="000F3B7B" w:rsidRPr="000F3B7B" w:rsidRDefault="000F3B7B" w:rsidP="000F3B7B">
      <w:pPr>
        <w:tabs>
          <w:tab w:val="left" w:pos="6228"/>
        </w:tabs>
      </w:pPr>
      <w:r w:rsidRPr="000F3B7B">
        <w:t>Pro.imdb.com. 2020. </w:t>
      </w:r>
      <w:r w:rsidRPr="000F3B7B">
        <w:rPr>
          <w:i/>
          <w:iCs/>
        </w:rPr>
        <w:t xml:space="preserve">The Matrix - Production &amp; Contact Info | </w:t>
      </w:r>
      <w:proofErr w:type="spellStart"/>
      <w:r w:rsidRPr="000F3B7B">
        <w:rPr>
          <w:i/>
          <w:iCs/>
        </w:rPr>
        <w:t>Imdbpro</w:t>
      </w:r>
      <w:proofErr w:type="spellEnd"/>
      <w:r w:rsidRPr="000F3B7B">
        <w:t xml:space="preserve">. [online] Available at: &lt;https://pro.imdb.com/title/tt0133093/?ref_=search_search_result_1&gt; [Accessed </w:t>
      </w:r>
      <w:r w:rsidR="00D47A46">
        <w:t>22 April</w:t>
      </w:r>
      <w:r w:rsidRPr="000F3B7B">
        <w:t xml:space="preserve"> 2020].</w:t>
      </w:r>
    </w:p>
    <w:p w14:paraId="4F2FA037" w14:textId="17F86BA2" w:rsidR="000F3B7B" w:rsidRPr="000F3B7B" w:rsidRDefault="000F3B7B" w:rsidP="000F3B7B">
      <w:pPr>
        <w:tabs>
          <w:tab w:val="left" w:pos="6228"/>
        </w:tabs>
      </w:pPr>
      <w:r w:rsidRPr="000F3B7B">
        <w:t>Pro.imdb.com. 2020. </w:t>
      </w:r>
      <w:r w:rsidRPr="000F3B7B">
        <w:rPr>
          <w:i/>
          <w:iCs/>
        </w:rPr>
        <w:t xml:space="preserve">The Matrix Reloaded - Production &amp; Contact Info | </w:t>
      </w:r>
      <w:proofErr w:type="spellStart"/>
      <w:r w:rsidRPr="000F3B7B">
        <w:rPr>
          <w:i/>
          <w:iCs/>
        </w:rPr>
        <w:t>Imdbpro</w:t>
      </w:r>
      <w:proofErr w:type="spellEnd"/>
      <w:r w:rsidRPr="000F3B7B">
        <w:t xml:space="preserve">. [online] Available at: &lt;https://pro.imdb.com/title/tt0234215/?ref_=search_search_result_1&gt; [Accessed </w:t>
      </w:r>
      <w:r w:rsidR="00D47A46">
        <w:t>23 April</w:t>
      </w:r>
      <w:r w:rsidRPr="000F3B7B">
        <w:t xml:space="preserve"> 2020].</w:t>
      </w:r>
    </w:p>
    <w:p w14:paraId="71223C16" w14:textId="522322CD" w:rsidR="000F3B7B" w:rsidRPr="000F3B7B" w:rsidRDefault="000F3B7B" w:rsidP="000F3B7B">
      <w:pPr>
        <w:tabs>
          <w:tab w:val="left" w:pos="6228"/>
        </w:tabs>
      </w:pPr>
      <w:r w:rsidRPr="000F3B7B">
        <w:t>Pro.imdb.com. 2020. </w:t>
      </w:r>
      <w:r w:rsidRPr="000F3B7B">
        <w:rPr>
          <w:i/>
          <w:iCs/>
        </w:rPr>
        <w:t xml:space="preserve">Troy - Production &amp; Contact Info | </w:t>
      </w:r>
      <w:proofErr w:type="spellStart"/>
      <w:r w:rsidRPr="000F3B7B">
        <w:rPr>
          <w:i/>
          <w:iCs/>
        </w:rPr>
        <w:t>Imdbpro</w:t>
      </w:r>
      <w:proofErr w:type="spellEnd"/>
      <w:r w:rsidRPr="000F3B7B">
        <w:t xml:space="preserve">. [online] Available at: &lt;https://pro.imdb.com/title/tt0332452/?ref_=search_search_result_1&gt; [Accessed </w:t>
      </w:r>
      <w:r w:rsidR="00C60E6C">
        <w:t>24 April</w:t>
      </w:r>
      <w:r w:rsidRPr="000F3B7B">
        <w:t xml:space="preserve"> May 2020].</w:t>
      </w:r>
    </w:p>
    <w:p w14:paraId="49681D97" w14:textId="4BC24928" w:rsidR="000F3B7B" w:rsidRPr="000F3B7B" w:rsidRDefault="000F3B7B" w:rsidP="000F3B7B">
      <w:pPr>
        <w:tabs>
          <w:tab w:val="left" w:pos="6228"/>
        </w:tabs>
      </w:pPr>
      <w:r w:rsidRPr="000F3B7B">
        <w:t>Pro.imdb.com. 2020. </w:t>
      </w:r>
      <w:r w:rsidRPr="000F3B7B">
        <w:rPr>
          <w:i/>
          <w:iCs/>
        </w:rPr>
        <w:t xml:space="preserve">Wrath </w:t>
      </w:r>
      <w:proofErr w:type="gramStart"/>
      <w:r w:rsidRPr="000F3B7B">
        <w:rPr>
          <w:i/>
          <w:iCs/>
        </w:rPr>
        <w:t>Of</w:t>
      </w:r>
      <w:proofErr w:type="gramEnd"/>
      <w:r w:rsidRPr="000F3B7B">
        <w:rPr>
          <w:i/>
          <w:iCs/>
        </w:rPr>
        <w:t xml:space="preserve"> The Titans - Production &amp; Contact Info | </w:t>
      </w:r>
      <w:proofErr w:type="spellStart"/>
      <w:r w:rsidRPr="000F3B7B">
        <w:rPr>
          <w:i/>
          <w:iCs/>
        </w:rPr>
        <w:t>Imdbpro</w:t>
      </w:r>
      <w:proofErr w:type="spellEnd"/>
      <w:r w:rsidRPr="000F3B7B">
        <w:t xml:space="preserve">. [online] Available at: &lt;https://pro.imdb.com/title/tt1646987/?ref_=search_search_result_1&gt; [Accessed </w:t>
      </w:r>
      <w:r w:rsidR="00A46AA9">
        <w:t xml:space="preserve">28 April </w:t>
      </w:r>
      <w:r w:rsidRPr="000F3B7B">
        <w:t>2020].</w:t>
      </w:r>
    </w:p>
    <w:p w14:paraId="3A43FE9A" w14:textId="01C4E9F8" w:rsidR="000F3B7B" w:rsidRPr="000F3B7B" w:rsidRDefault="000F3B7B" w:rsidP="000F3B7B">
      <w:pPr>
        <w:tabs>
          <w:tab w:val="left" w:pos="6228"/>
        </w:tabs>
      </w:pPr>
      <w:r w:rsidRPr="000F3B7B">
        <w:t>Pro.imdb.com. 2020. </w:t>
      </w:r>
      <w:r w:rsidRPr="000F3B7B">
        <w:rPr>
          <w:i/>
          <w:iCs/>
        </w:rPr>
        <w:t xml:space="preserve">300 - Production &amp; Contact Info | </w:t>
      </w:r>
      <w:proofErr w:type="spellStart"/>
      <w:r w:rsidRPr="000F3B7B">
        <w:rPr>
          <w:i/>
          <w:iCs/>
        </w:rPr>
        <w:t>Imdbpro</w:t>
      </w:r>
      <w:proofErr w:type="spellEnd"/>
      <w:r w:rsidRPr="000F3B7B">
        <w:t xml:space="preserve">. [online] Available at: &lt;https://pro.imdb.com/title/tt0416449/?ref_=search_search_result_1&gt; [Accessed </w:t>
      </w:r>
      <w:r w:rsidR="007A49C1">
        <w:t>30 April</w:t>
      </w:r>
      <w:r w:rsidRPr="000F3B7B">
        <w:t xml:space="preserve"> 2020].</w:t>
      </w:r>
    </w:p>
    <w:p w14:paraId="5D8B1E21" w14:textId="6E2C9238" w:rsidR="000F3B7B" w:rsidRPr="000F3B7B" w:rsidRDefault="000F3B7B" w:rsidP="000F3B7B">
      <w:pPr>
        <w:tabs>
          <w:tab w:val="left" w:pos="6228"/>
        </w:tabs>
      </w:pPr>
      <w:r w:rsidRPr="000F3B7B">
        <w:lastRenderedPageBreak/>
        <w:t>Pro.imdb.com. 2020. </w:t>
      </w:r>
      <w:r w:rsidRPr="000F3B7B">
        <w:rPr>
          <w:i/>
          <w:iCs/>
        </w:rPr>
        <w:t xml:space="preserve">300: Rise </w:t>
      </w:r>
      <w:proofErr w:type="gramStart"/>
      <w:r w:rsidRPr="000F3B7B">
        <w:rPr>
          <w:i/>
          <w:iCs/>
        </w:rPr>
        <w:t>Of</w:t>
      </w:r>
      <w:proofErr w:type="gramEnd"/>
      <w:r w:rsidRPr="000F3B7B">
        <w:rPr>
          <w:i/>
          <w:iCs/>
        </w:rPr>
        <w:t xml:space="preserve"> An Empire - Production &amp; Contact Info | </w:t>
      </w:r>
      <w:proofErr w:type="spellStart"/>
      <w:r w:rsidRPr="000F3B7B">
        <w:rPr>
          <w:i/>
          <w:iCs/>
        </w:rPr>
        <w:t>Imdbpro</w:t>
      </w:r>
      <w:proofErr w:type="spellEnd"/>
      <w:r w:rsidRPr="000F3B7B">
        <w:t xml:space="preserve">. [online] Available at: &lt;https://pro.imdb.com/title/tt1253863/?ref_=instant_tt_1&amp;q=rise%20of%20an%20empire&gt; [Accessed </w:t>
      </w:r>
      <w:r w:rsidR="00F4181A">
        <w:t>2</w:t>
      </w:r>
      <w:r w:rsidRPr="000F3B7B">
        <w:t xml:space="preserve"> May 2020].</w:t>
      </w:r>
    </w:p>
    <w:p w14:paraId="48A8FB4F" w14:textId="77777777" w:rsidR="00F4181A" w:rsidRDefault="00F4181A" w:rsidP="00F4181A">
      <w:pPr>
        <w:tabs>
          <w:tab w:val="left" w:pos="6228"/>
        </w:tabs>
      </w:pPr>
      <w:proofErr w:type="spellStart"/>
      <w:r w:rsidRPr="007C2659">
        <w:t>Vergano</w:t>
      </w:r>
      <w:proofErr w:type="spellEnd"/>
      <w:r w:rsidRPr="007C2659">
        <w:t xml:space="preserve">, D 6 March 2007. This is Sparta? The History behind the movie ‘300’. USA Today.  </w:t>
      </w:r>
      <w:hyperlink r:id="rId11" w:history="1">
        <w:r w:rsidRPr="004250B1">
          <w:rPr>
            <w:rStyle w:val="Hyperlink"/>
          </w:rPr>
          <w:t>http://www.usatoday.com/tech/science/columnist/vergano/2007-03-05-300history_N.htm</w:t>
        </w:r>
      </w:hyperlink>
      <w:r w:rsidRPr="007C2659">
        <w:t>.</w:t>
      </w:r>
    </w:p>
    <w:p w14:paraId="7AEAA3C9" w14:textId="77777777" w:rsidR="00563934" w:rsidRDefault="00563934" w:rsidP="00CC4036">
      <w:pPr>
        <w:tabs>
          <w:tab w:val="left" w:pos="6228"/>
        </w:tabs>
      </w:pPr>
    </w:p>
    <w:sectPr w:rsidR="00563934" w:rsidSect="00CC4036">
      <w:headerReference w:type="default" r:id="rId12"/>
      <w:footerReference w:type="defaul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36E87D" w14:textId="77777777" w:rsidR="00437E91" w:rsidRDefault="00437E91" w:rsidP="00CC4036">
      <w:pPr>
        <w:spacing w:after="0" w:line="240" w:lineRule="auto"/>
      </w:pPr>
      <w:r>
        <w:separator/>
      </w:r>
    </w:p>
  </w:endnote>
  <w:endnote w:type="continuationSeparator" w:id="0">
    <w:p w14:paraId="444D8CAD" w14:textId="77777777" w:rsidR="00437E91" w:rsidRDefault="00437E91" w:rsidP="00CC4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01587037"/>
      <w:docPartObj>
        <w:docPartGallery w:val="Page Numbers (Bottom of Page)"/>
        <w:docPartUnique/>
      </w:docPartObj>
    </w:sdtPr>
    <w:sdtEndPr>
      <w:rPr>
        <w:noProof/>
      </w:rPr>
    </w:sdtEndPr>
    <w:sdtContent>
      <w:p w14:paraId="53414939" w14:textId="284801A0" w:rsidR="00CC4036" w:rsidRDefault="00CC403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6EE611A" w14:textId="77777777" w:rsidR="00CC4036" w:rsidRDefault="00CC40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4D5EA2C" w14:textId="77777777" w:rsidR="00437E91" w:rsidRDefault="00437E91" w:rsidP="00CC4036">
      <w:pPr>
        <w:spacing w:after="0" w:line="240" w:lineRule="auto"/>
      </w:pPr>
      <w:r>
        <w:separator/>
      </w:r>
    </w:p>
  </w:footnote>
  <w:footnote w:type="continuationSeparator" w:id="0">
    <w:p w14:paraId="6129D4CF" w14:textId="77777777" w:rsidR="00437E91" w:rsidRDefault="00437E91" w:rsidP="00CC4036">
      <w:pPr>
        <w:spacing w:after="0" w:line="240" w:lineRule="auto"/>
      </w:pPr>
      <w:r>
        <w:continuationSeparator/>
      </w:r>
    </w:p>
  </w:footnote>
  <w:footnote w:id="1">
    <w:p w14:paraId="464D591A" w14:textId="59F3BE70" w:rsidR="00DF621E" w:rsidRDefault="00DF621E">
      <w:pPr>
        <w:pStyle w:val="FootnoteText"/>
      </w:pPr>
      <w:r>
        <w:rPr>
          <w:rStyle w:val="FootnoteReference"/>
        </w:rPr>
        <w:footnoteRef/>
      </w:r>
      <w:r>
        <w:t xml:space="preserve"> Dunn, 1974. 65.</w:t>
      </w:r>
    </w:p>
  </w:footnote>
  <w:footnote w:id="2">
    <w:p w14:paraId="76B75FA7" w14:textId="5F932CD4" w:rsidR="00E233D7" w:rsidRDefault="00E233D7">
      <w:pPr>
        <w:pStyle w:val="FootnoteText"/>
      </w:pPr>
      <w:r>
        <w:rPr>
          <w:rStyle w:val="FootnoteReference"/>
        </w:rPr>
        <w:footnoteRef/>
      </w:r>
      <w:r>
        <w:t xml:space="preserve"> Dunn, 1974. 65.</w:t>
      </w:r>
    </w:p>
  </w:footnote>
  <w:footnote w:id="3">
    <w:p w14:paraId="4C188ABA" w14:textId="192EF072" w:rsidR="006B136B" w:rsidRDefault="006B136B">
      <w:pPr>
        <w:pStyle w:val="FootnoteText"/>
      </w:pPr>
      <w:r>
        <w:rPr>
          <w:rStyle w:val="FootnoteReference"/>
        </w:rPr>
        <w:footnoteRef/>
      </w:r>
      <w:r>
        <w:t xml:space="preserve"> Allison, 2016. </w:t>
      </w:r>
      <w:r w:rsidR="003147D3">
        <w:t>173.</w:t>
      </w:r>
    </w:p>
  </w:footnote>
  <w:footnote w:id="4">
    <w:p w14:paraId="3CA48CD0" w14:textId="2BFED897" w:rsidR="0010228A" w:rsidRDefault="0010228A">
      <w:pPr>
        <w:pStyle w:val="FootnoteText"/>
      </w:pPr>
      <w:r>
        <w:rPr>
          <w:rStyle w:val="FootnoteReference"/>
        </w:rPr>
        <w:footnoteRef/>
      </w:r>
      <w:r>
        <w:t xml:space="preserve"> </w:t>
      </w:r>
      <w:proofErr w:type="spellStart"/>
      <w:r>
        <w:t>Basu</w:t>
      </w:r>
      <w:proofErr w:type="spellEnd"/>
      <w:r>
        <w:t>, 2007. 30.</w:t>
      </w:r>
    </w:p>
  </w:footnote>
  <w:footnote w:id="5">
    <w:p w14:paraId="35D043BE" w14:textId="6EDBD0D9" w:rsidR="0032224B" w:rsidRDefault="0032224B">
      <w:pPr>
        <w:pStyle w:val="FootnoteText"/>
      </w:pPr>
      <w:r>
        <w:rPr>
          <w:rStyle w:val="FootnoteReference"/>
        </w:rPr>
        <w:footnoteRef/>
      </w:r>
      <w:r>
        <w:t xml:space="preserve"> </w:t>
      </w:r>
      <w:proofErr w:type="spellStart"/>
      <w:r>
        <w:t>Basu</w:t>
      </w:r>
      <w:proofErr w:type="spellEnd"/>
      <w:r>
        <w:t xml:space="preserve">, </w:t>
      </w:r>
      <w:r w:rsidR="0010228A">
        <w:t>2007. 30.</w:t>
      </w:r>
    </w:p>
  </w:footnote>
  <w:footnote w:id="6">
    <w:p w14:paraId="171F9655" w14:textId="247F270C" w:rsidR="00E40B5F" w:rsidRDefault="00E40B5F" w:rsidP="00E40B5F">
      <w:pPr>
        <w:pStyle w:val="FootnoteText"/>
      </w:pPr>
      <w:r>
        <w:rPr>
          <w:rStyle w:val="FootnoteReference"/>
        </w:rPr>
        <w:footnoteRef/>
      </w:r>
      <w:r>
        <w:t xml:space="preserve"> Denby, </w:t>
      </w:r>
      <w:r w:rsidR="003B02BF">
        <w:t>1999</w:t>
      </w:r>
      <w:r>
        <w:t>. 194.</w:t>
      </w:r>
    </w:p>
  </w:footnote>
  <w:footnote w:id="7">
    <w:p w14:paraId="31D6FE51" w14:textId="77777777" w:rsidR="00E40B5F" w:rsidRDefault="00E40B5F" w:rsidP="00E40B5F">
      <w:pPr>
        <w:pStyle w:val="FootnoteText"/>
      </w:pPr>
      <w:r>
        <w:rPr>
          <w:rStyle w:val="FootnoteReference"/>
        </w:rPr>
        <w:footnoteRef/>
      </w:r>
      <w:r>
        <w:t xml:space="preserve"> Rehak, 2007. </w:t>
      </w:r>
    </w:p>
  </w:footnote>
  <w:footnote w:id="8">
    <w:p w14:paraId="4FA2FC91" w14:textId="3610D9BF" w:rsidR="00754EF0" w:rsidRDefault="00754EF0">
      <w:pPr>
        <w:pStyle w:val="FootnoteText"/>
      </w:pPr>
      <w:r>
        <w:rPr>
          <w:rStyle w:val="FootnoteReference"/>
        </w:rPr>
        <w:footnoteRef/>
      </w:r>
      <w:r>
        <w:t xml:space="preserve"> Allison, </w:t>
      </w:r>
      <w:r w:rsidR="00FA7EAD">
        <w:t>2016. 78.</w:t>
      </w:r>
    </w:p>
  </w:footnote>
  <w:footnote w:id="9">
    <w:p w14:paraId="525165AE" w14:textId="2CCC1E25" w:rsidR="00440E86" w:rsidRDefault="00440E86" w:rsidP="00440E86">
      <w:pPr>
        <w:pStyle w:val="FootnoteText"/>
      </w:pPr>
      <w:r>
        <w:rPr>
          <w:rStyle w:val="FootnoteReference"/>
        </w:rPr>
        <w:footnoteRef/>
      </w:r>
      <w:r w:rsidR="00E26270">
        <w:t xml:space="preserve"> </w:t>
      </w:r>
      <w:r w:rsidR="00E26270">
        <w:rPr>
          <w:i/>
          <w:iCs/>
        </w:rPr>
        <w:t>Immortals,</w:t>
      </w:r>
      <w:r w:rsidR="00E26270">
        <w:t xml:space="preserve"> </w:t>
      </w:r>
      <w:r w:rsidR="00336B39">
        <w:t>2011.</w:t>
      </w:r>
      <w:r>
        <w:t xml:space="preserve"> 1:23:15</w:t>
      </w:r>
      <w:r w:rsidR="00F176B1">
        <w:t>.</w:t>
      </w:r>
    </w:p>
  </w:footnote>
  <w:footnote w:id="10">
    <w:p w14:paraId="17B699EF" w14:textId="77777777" w:rsidR="00440E86" w:rsidRDefault="00440E86" w:rsidP="00440E86">
      <w:pPr>
        <w:pStyle w:val="FootnoteText"/>
      </w:pPr>
      <w:r>
        <w:rPr>
          <w:rStyle w:val="FootnoteReference"/>
        </w:rPr>
        <w:footnoteRef/>
      </w:r>
      <w:r>
        <w:t xml:space="preserve"> Corliss, 2007.</w:t>
      </w:r>
    </w:p>
  </w:footnote>
  <w:footnote w:id="11">
    <w:p w14:paraId="533C1182" w14:textId="7A4B3765" w:rsidR="00440E86" w:rsidRDefault="00440E86" w:rsidP="00440E86">
      <w:pPr>
        <w:pStyle w:val="FootnoteText"/>
      </w:pPr>
      <w:r>
        <w:rPr>
          <w:rStyle w:val="FootnoteReference"/>
        </w:rPr>
        <w:footnoteRef/>
      </w:r>
      <w:r>
        <w:t xml:space="preserve"> Leith, </w:t>
      </w:r>
      <w:r w:rsidR="00E26270">
        <w:t>2010.</w:t>
      </w:r>
    </w:p>
  </w:footnote>
  <w:footnote w:id="12">
    <w:p w14:paraId="42787E18" w14:textId="4140CA96" w:rsidR="00440E86" w:rsidRDefault="00440E86" w:rsidP="00440E86">
      <w:pPr>
        <w:pStyle w:val="FootnoteText"/>
      </w:pPr>
      <w:r>
        <w:rPr>
          <w:rStyle w:val="FootnoteReference"/>
        </w:rPr>
        <w:footnoteRef/>
      </w:r>
      <w:r>
        <w:t xml:space="preserve"> King, </w:t>
      </w:r>
      <w:r w:rsidR="00C93306">
        <w:t>2000.</w:t>
      </w:r>
    </w:p>
  </w:footnote>
  <w:footnote w:id="13">
    <w:p w14:paraId="0CAE2B0A" w14:textId="398D9317" w:rsidR="00570372" w:rsidRDefault="00570372">
      <w:pPr>
        <w:pStyle w:val="FootnoteText"/>
      </w:pPr>
      <w:r>
        <w:rPr>
          <w:rStyle w:val="FootnoteReference"/>
        </w:rPr>
        <w:footnoteRef/>
      </w:r>
      <w:r>
        <w:t xml:space="preserve"> Russel, 2007.</w:t>
      </w:r>
    </w:p>
  </w:footnote>
  <w:footnote w:id="14">
    <w:p w14:paraId="0982FBA2" w14:textId="77777777" w:rsidR="00AF28A5" w:rsidRDefault="00AF28A5" w:rsidP="00AF28A5">
      <w:pPr>
        <w:pStyle w:val="FootnoteText"/>
      </w:pPr>
      <w:r>
        <w:rPr>
          <w:rStyle w:val="FootnoteReference"/>
        </w:rPr>
        <w:footnoteRef/>
      </w:r>
      <w:r>
        <w:t xml:space="preserve"> Russel, 2007. </w:t>
      </w:r>
    </w:p>
  </w:footnote>
  <w:footnote w:id="15">
    <w:p w14:paraId="3A18D4F5" w14:textId="44CF63D1" w:rsidR="00780742" w:rsidRDefault="00780742" w:rsidP="00780742">
      <w:pPr>
        <w:pStyle w:val="FootnoteText"/>
      </w:pPr>
      <w:r>
        <w:rPr>
          <w:rStyle w:val="FootnoteReference"/>
        </w:rPr>
        <w:footnoteRef/>
      </w:r>
      <w:r>
        <w:t xml:space="preserve"> </w:t>
      </w:r>
      <w:proofErr w:type="spellStart"/>
      <w:r w:rsidR="00056C4B">
        <w:t>Imdb</w:t>
      </w:r>
      <w:proofErr w:type="spellEnd"/>
      <w:r w:rsidR="00056C4B">
        <w:t xml:space="preserve">, </w:t>
      </w:r>
      <w:r w:rsidR="00283563">
        <w:t>2020.</w:t>
      </w:r>
    </w:p>
  </w:footnote>
  <w:footnote w:id="16">
    <w:p w14:paraId="65AE9777" w14:textId="77777777" w:rsidR="00780742" w:rsidRDefault="00780742" w:rsidP="00780742">
      <w:pPr>
        <w:pStyle w:val="FootnoteText"/>
      </w:pPr>
      <w:r>
        <w:rPr>
          <w:rStyle w:val="FootnoteReference"/>
        </w:rPr>
        <w:footnoteRef/>
      </w:r>
      <w:r>
        <w:t xml:space="preserve"> Murray, 2007. 12.</w:t>
      </w:r>
    </w:p>
  </w:footnote>
  <w:footnote w:id="17">
    <w:p w14:paraId="75F58F9C" w14:textId="77777777" w:rsidR="00780742" w:rsidRDefault="00780742" w:rsidP="00780742">
      <w:pPr>
        <w:pStyle w:val="FootnoteText"/>
      </w:pPr>
      <w:r>
        <w:rPr>
          <w:rStyle w:val="FootnoteReference"/>
        </w:rPr>
        <w:footnoteRef/>
      </w:r>
      <w:r>
        <w:t xml:space="preserve"> Murray, 2007. 11.</w:t>
      </w:r>
    </w:p>
  </w:footnote>
  <w:footnote w:id="18">
    <w:p w14:paraId="2E960ACB" w14:textId="1D644801" w:rsidR="00510845" w:rsidRDefault="00510845">
      <w:pPr>
        <w:pStyle w:val="FootnoteText"/>
      </w:pPr>
      <w:r>
        <w:rPr>
          <w:rStyle w:val="FootnoteReference"/>
        </w:rPr>
        <w:footnoteRef/>
      </w:r>
      <w:r>
        <w:t xml:space="preserve"> Nelson, </w:t>
      </w:r>
      <w:r w:rsidR="00040CC2">
        <w:t>2006.</w:t>
      </w:r>
    </w:p>
  </w:footnote>
  <w:footnote w:id="19">
    <w:p w14:paraId="45B7D14B" w14:textId="13538A8A" w:rsidR="00522047" w:rsidRDefault="00522047">
      <w:pPr>
        <w:pStyle w:val="FootnoteText"/>
      </w:pPr>
      <w:r>
        <w:rPr>
          <w:rStyle w:val="FootnoteReference"/>
        </w:rPr>
        <w:footnoteRef/>
      </w:r>
      <w:r>
        <w:t xml:space="preserve"> Nelson, 2006. </w:t>
      </w:r>
    </w:p>
  </w:footnote>
  <w:footnote w:id="20">
    <w:p w14:paraId="0E1B4F35" w14:textId="064B3156" w:rsidR="002501F4" w:rsidRDefault="002501F4">
      <w:pPr>
        <w:pStyle w:val="FootnoteText"/>
      </w:pPr>
      <w:r>
        <w:rPr>
          <w:rStyle w:val="FootnoteReference"/>
        </w:rPr>
        <w:footnoteRef/>
      </w:r>
      <w:r>
        <w:t xml:space="preserve"> Murray, 2007. 24.</w:t>
      </w:r>
    </w:p>
  </w:footnote>
  <w:footnote w:id="21">
    <w:p w14:paraId="68935CA3" w14:textId="77777777" w:rsidR="00780742" w:rsidRDefault="00780742" w:rsidP="00780742">
      <w:pPr>
        <w:pStyle w:val="FootnoteText"/>
      </w:pPr>
      <w:r>
        <w:rPr>
          <w:rStyle w:val="FootnoteReference"/>
        </w:rPr>
        <w:footnoteRef/>
      </w:r>
      <w:r>
        <w:t xml:space="preserve"> </w:t>
      </w:r>
      <w:proofErr w:type="spellStart"/>
      <w:r>
        <w:t>Basu</w:t>
      </w:r>
      <w:proofErr w:type="spellEnd"/>
      <w:r>
        <w:t>, 2007. 28; Miller and Varley, 1999.</w:t>
      </w:r>
    </w:p>
  </w:footnote>
  <w:footnote w:id="22">
    <w:p w14:paraId="67DAB492" w14:textId="7AF14ACB" w:rsidR="00D7200F" w:rsidRDefault="00D7200F">
      <w:pPr>
        <w:pStyle w:val="FootnoteText"/>
      </w:pPr>
      <w:r>
        <w:rPr>
          <w:rStyle w:val="FootnoteReference"/>
        </w:rPr>
        <w:footnoteRef/>
      </w:r>
      <w:r>
        <w:t xml:space="preserve"> </w:t>
      </w:r>
      <w:proofErr w:type="spellStart"/>
      <w:r>
        <w:t>Basu</w:t>
      </w:r>
      <w:proofErr w:type="spellEnd"/>
      <w:r>
        <w:t>, 2007. 30.</w:t>
      </w:r>
    </w:p>
  </w:footnote>
  <w:footnote w:id="23">
    <w:p w14:paraId="71450D33" w14:textId="21961539" w:rsidR="004935B1" w:rsidRDefault="004935B1">
      <w:pPr>
        <w:pStyle w:val="FootnoteText"/>
      </w:pPr>
      <w:r>
        <w:rPr>
          <w:rStyle w:val="FootnoteReference"/>
        </w:rPr>
        <w:footnoteRef/>
      </w:r>
      <w:r>
        <w:t xml:space="preserve"> Olsen, </w:t>
      </w:r>
      <w:r w:rsidR="008023FC">
        <w:t>2007.</w:t>
      </w:r>
    </w:p>
  </w:footnote>
  <w:footnote w:id="24">
    <w:p w14:paraId="5ABCE3B5" w14:textId="486C2E28" w:rsidR="007C6D2B" w:rsidRDefault="007C6D2B">
      <w:pPr>
        <w:pStyle w:val="FootnoteText"/>
      </w:pPr>
      <w:r>
        <w:rPr>
          <w:rStyle w:val="FootnoteReference"/>
        </w:rPr>
        <w:footnoteRef/>
      </w:r>
      <w:r>
        <w:t xml:space="preserve"> Grossman, 2007.</w:t>
      </w:r>
    </w:p>
  </w:footnote>
  <w:footnote w:id="25">
    <w:p w14:paraId="0FCB94DA" w14:textId="2A9650A8" w:rsidR="00876724" w:rsidRDefault="00876724">
      <w:pPr>
        <w:pStyle w:val="FootnoteText"/>
      </w:pPr>
      <w:r>
        <w:rPr>
          <w:rStyle w:val="FootnoteReference"/>
        </w:rPr>
        <w:footnoteRef/>
      </w:r>
      <w:r>
        <w:t xml:space="preserve"> Elliott, </w:t>
      </w:r>
      <w:r w:rsidR="007F43BC">
        <w:t>2014.</w:t>
      </w:r>
    </w:p>
  </w:footnote>
  <w:footnote w:id="26">
    <w:p w14:paraId="7655C822" w14:textId="06F2E739" w:rsidR="0052555A" w:rsidRDefault="0052555A">
      <w:pPr>
        <w:pStyle w:val="FootnoteText"/>
      </w:pPr>
      <w:r>
        <w:rPr>
          <w:rStyle w:val="FootnoteReference"/>
        </w:rPr>
        <w:footnoteRef/>
      </w:r>
      <w:r>
        <w:t xml:space="preserve"> Elliott, 2014. </w:t>
      </w:r>
      <w:r w:rsidR="00130A5B">
        <w:t>129</w:t>
      </w:r>
      <w:r w:rsidR="004D35A3">
        <w:t xml:space="preserve">; Thompson, 2011. 34. </w:t>
      </w:r>
    </w:p>
  </w:footnote>
  <w:footnote w:id="27">
    <w:p w14:paraId="0D13FAC3" w14:textId="5CA11148" w:rsidR="00443F9D" w:rsidRDefault="00443F9D">
      <w:pPr>
        <w:pStyle w:val="FootnoteText"/>
      </w:pPr>
      <w:r>
        <w:rPr>
          <w:rStyle w:val="FootnoteReference"/>
        </w:rPr>
        <w:footnoteRef/>
      </w:r>
      <w:r>
        <w:t xml:space="preserve"> Allison, </w:t>
      </w:r>
      <w:r w:rsidR="00863005">
        <w:t>2016. 179.</w:t>
      </w:r>
    </w:p>
  </w:footnote>
  <w:footnote w:id="28">
    <w:p w14:paraId="008EABD0" w14:textId="77F572CC" w:rsidR="004C206D" w:rsidRDefault="004C206D">
      <w:pPr>
        <w:pStyle w:val="FootnoteText"/>
      </w:pPr>
      <w:r>
        <w:rPr>
          <w:rStyle w:val="FootnoteReference"/>
        </w:rPr>
        <w:footnoteRef/>
      </w:r>
      <w:r>
        <w:t xml:space="preserve"> Allison, 2016. 179.</w:t>
      </w:r>
    </w:p>
  </w:footnote>
  <w:footnote w:id="29">
    <w:p w14:paraId="70F0618A" w14:textId="0810504A" w:rsidR="004B604B" w:rsidRDefault="004B604B">
      <w:pPr>
        <w:pStyle w:val="FootnoteText"/>
      </w:pPr>
      <w:r>
        <w:rPr>
          <w:rStyle w:val="FootnoteReference"/>
        </w:rPr>
        <w:footnoteRef/>
      </w:r>
      <w:r>
        <w:t xml:space="preserve"> Prince, </w:t>
      </w:r>
      <w:r w:rsidR="00CB751F">
        <w:t>2012. 16</w:t>
      </w:r>
      <w:r w:rsidR="00E02FB2">
        <w:t>3</w:t>
      </w:r>
      <w:r w:rsidR="00CB751F">
        <w:t>.</w:t>
      </w:r>
    </w:p>
  </w:footnote>
  <w:footnote w:id="30">
    <w:p w14:paraId="778EB968" w14:textId="5DA952B0" w:rsidR="001C2E6C" w:rsidRDefault="001C2E6C">
      <w:pPr>
        <w:pStyle w:val="FootnoteText"/>
      </w:pPr>
      <w:r>
        <w:rPr>
          <w:rStyle w:val="FootnoteReference"/>
        </w:rPr>
        <w:footnoteRef/>
      </w:r>
      <w:r>
        <w:t xml:space="preserve"> Prince, 2012. </w:t>
      </w:r>
      <w:r w:rsidR="00E02FB2">
        <w:t>164.</w:t>
      </w:r>
    </w:p>
  </w:footnote>
  <w:footnote w:id="31">
    <w:p w14:paraId="533702BC" w14:textId="1E3C3C49" w:rsidR="00DE3CD7" w:rsidRDefault="00DE3CD7">
      <w:pPr>
        <w:pStyle w:val="FootnoteText"/>
      </w:pPr>
      <w:r>
        <w:rPr>
          <w:rStyle w:val="FootnoteReference"/>
        </w:rPr>
        <w:footnoteRef/>
      </w:r>
      <w:r>
        <w:t xml:space="preserve"> Prince, 2012. 165; 166</w:t>
      </w:r>
      <w:r w:rsidR="00B62A62">
        <w:t>.</w:t>
      </w:r>
    </w:p>
  </w:footnote>
  <w:footnote w:id="32">
    <w:p w14:paraId="7DADE563" w14:textId="7FCC9BAC" w:rsidR="00D940C2" w:rsidRDefault="00D940C2">
      <w:pPr>
        <w:pStyle w:val="FootnoteText"/>
      </w:pPr>
      <w:r>
        <w:rPr>
          <w:rStyle w:val="FootnoteReference"/>
        </w:rPr>
        <w:footnoteRef/>
      </w:r>
      <w:r>
        <w:t xml:space="preserve"> Prince, 2012. 166.</w:t>
      </w:r>
    </w:p>
  </w:footnote>
  <w:footnote w:id="33">
    <w:p w14:paraId="4B7BF4AC" w14:textId="77777777" w:rsidR="006C02AF" w:rsidRDefault="006C02AF" w:rsidP="006C02AF">
      <w:pPr>
        <w:pStyle w:val="FootnoteText"/>
      </w:pPr>
      <w:r>
        <w:rPr>
          <w:rStyle w:val="FootnoteReference"/>
        </w:rPr>
        <w:footnoteRef/>
      </w:r>
      <w:r>
        <w:t xml:space="preserve"> Allison, 2016. 74.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5459DF" w14:textId="3A8C1DEE" w:rsidR="00CC4036" w:rsidRDefault="00CC4036">
    <w:pPr>
      <w:pStyle w:val="Header"/>
    </w:pPr>
    <w:r>
      <w:t>CLCS7001: Stories, Histories and Ticket-Sales: Greeks and Romans on the Silver Screen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DAD23CE"/>
    <w:multiLevelType w:val="hybridMultilevel"/>
    <w:tmpl w:val="DC9019C6"/>
    <w:lvl w:ilvl="0" w:tplc="BF52249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4036"/>
    <w:rsid w:val="00001513"/>
    <w:rsid w:val="00005EBF"/>
    <w:rsid w:val="0001455E"/>
    <w:rsid w:val="00014C32"/>
    <w:rsid w:val="000169BD"/>
    <w:rsid w:val="00023467"/>
    <w:rsid w:val="000332BB"/>
    <w:rsid w:val="000332F8"/>
    <w:rsid w:val="00040CC2"/>
    <w:rsid w:val="00044896"/>
    <w:rsid w:val="00052B14"/>
    <w:rsid w:val="00053AE8"/>
    <w:rsid w:val="00054B53"/>
    <w:rsid w:val="00056818"/>
    <w:rsid w:val="00056C4B"/>
    <w:rsid w:val="000611C3"/>
    <w:rsid w:val="00066938"/>
    <w:rsid w:val="000870FF"/>
    <w:rsid w:val="00087B02"/>
    <w:rsid w:val="0009627D"/>
    <w:rsid w:val="000A2331"/>
    <w:rsid w:val="000A5A37"/>
    <w:rsid w:val="000A7416"/>
    <w:rsid w:val="000A7FCC"/>
    <w:rsid w:val="000B6D07"/>
    <w:rsid w:val="000C1251"/>
    <w:rsid w:val="000F059F"/>
    <w:rsid w:val="000F13A5"/>
    <w:rsid w:val="000F3B7B"/>
    <w:rsid w:val="000F78AB"/>
    <w:rsid w:val="0010228A"/>
    <w:rsid w:val="00103010"/>
    <w:rsid w:val="00130A5B"/>
    <w:rsid w:val="00133EC9"/>
    <w:rsid w:val="0014154D"/>
    <w:rsid w:val="001468A6"/>
    <w:rsid w:val="00152069"/>
    <w:rsid w:val="00160D49"/>
    <w:rsid w:val="0016504E"/>
    <w:rsid w:val="00174520"/>
    <w:rsid w:val="00182F49"/>
    <w:rsid w:val="0018354D"/>
    <w:rsid w:val="00184EB2"/>
    <w:rsid w:val="00193E74"/>
    <w:rsid w:val="00196C21"/>
    <w:rsid w:val="001A5255"/>
    <w:rsid w:val="001B1C18"/>
    <w:rsid w:val="001B2AA4"/>
    <w:rsid w:val="001C018F"/>
    <w:rsid w:val="001C1F8B"/>
    <w:rsid w:val="001C2E6C"/>
    <w:rsid w:val="001C38CB"/>
    <w:rsid w:val="001C58F7"/>
    <w:rsid w:val="001C6DD1"/>
    <w:rsid w:val="001D52BE"/>
    <w:rsid w:val="001F28D0"/>
    <w:rsid w:val="0020518A"/>
    <w:rsid w:val="0020555F"/>
    <w:rsid w:val="00217737"/>
    <w:rsid w:val="0023183E"/>
    <w:rsid w:val="00234CB6"/>
    <w:rsid w:val="00237C5D"/>
    <w:rsid w:val="0024672F"/>
    <w:rsid w:val="002501F4"/>
    <w:rsid w:val="00254E28"/>
    <w:rsid w:val="00260ECC"/>
    <w:rsid w:val="0026121F"/>
    <w:rsid w:val="002740CC"/>
    <w:rsid w:val="00283563"/>
    <w:rsid w:val="0029658B"/>
    <w:rsid w:val="002A5A12"/>
    <w:rsid w:val="002B1C09"/>
    <w:rsid w:val="002B28FA"/>
    <w:rsid w:val="002B3B81"/>
    <w:rsid w:val="002B5500"/>
    <w:rsid w:val="002B6D74"/>
    <w:rsid w:val="002C6C13"/>
    <w:rsid w:val="002E7D7E"/>
    <w:rsid w:val="002F21A2"/>
    <w:rsid w:val="002F22A0"/>
    <w:rsid w:val="002F3F58"/>
    <w:rsid w:val="003045D8"/>
    <w:rsid w:val="00305304"/>
    <w:rsid w:val="00311C6D"/>
    <w:rsid w:val="003147D3"/>
    <w:rsid w:val="00316DB9"/>
    <w:rsid w:val="0032224B"/>
    <w:rsid w:val="00336B39"/>
    <w:rsid w:val="00344A14"/>
    <w:rsid w:val="00345D69"/>
    <w:rsid w:val="003551B0"/>
    <w:rsid w:val="00355AFB"/>
    <w:rsid w:val="00361179"/>
    <w:rsid w:val="00361845"/>
    <w:rsid w:val="00364204"/>
    <w:rsid w:val="00370E94"/>
    <w:rsid w:val="00371A25"/>
    <w:rsid w:val="00382692"/>
    <w:rsid w:val="003863D9"/>
    <w:rsid w:val="003901DF"/>
    <w:rsid w:val="00396E8F"/>
    <w:rsid w:val="003A420F"/>
    <w:rsid w:val="003A7E1B"/>
    <w:rsid w:val="003B02BF"/>
    <w:rsid w:val="003C048D"/>
    <w:rsid w:val="003C2BCD"/>
    <w:rsid w:val="003D7015"/>
    <w:rsid w:val="003E4B8A"/>
    <w:rsid w:val="003F4DDE"/>
    <w:rsid w:val="003F566B"/>
    <w:rsid w:val="003F796D"/>
    <w:rsid w:val="00401DF7"/>
    <w:rsid w:val="004047A0"/>
    <w:rsid w:val="00404F54"/>
    <w:rsid w:val="0041393D"/>
    <w:rsid w:val="00414F14"/>
    <w:rsid w:val="00423C6F"/>
    <w:rsid w:val="004265BC"/>
    <w:rsid w:val="00437E91"/>
    <w:rsid w:val="00440E86"/>
    <w:rsid w:val="00441D85"/>
    <w:rsid w:val="00443F9D"/>
    <w:rsid w:val="00453633"/>
    <w:rsid w:val="00460F42"/>
    <w:rsid w:val="00467449"/>
    <w:rsid w:val="00467CDF"/>
    <w:rsid w:val="0047271C"/>
    <w:rsid w:val="0047726F"/>
    <w:rsid w:val="004836DD"/>
    <w:rsid w:val="00486648"/>
    <w:rsid w:val="004935B1"/>
    <w:rsid w:val="00497645"/>
    <w:rsid w:val="004B040D"/>
    <w:rsid w:val="004B604B"/>
    <w:rsid w:val="004B66E3"/>
    <w:rsid w:val="004C206D"/>
    <w:rsid w:val="004C6F85"/>
    <w:rsid w:val="004D228C"/>
    <w:rsid w:val="004D35A3"/>
    <w:rsid w:val="004E21AA"/>
    <w:rsid w:val="004F4626"/>
    <w:rsid w:val="004F5EDE"/>
    <w:rsid w:val="004F6431"/>
    <w:rsid w:val="00510845"/>
    <w:rsid w:val="00516E2F"/>
    <w:rsid w:val="00522047"/>
    <w:rsid w:val="00522A5A"/>
    <w:rsid w:val="0052555A"/>
    <w:rsid w:val="005326F9"/>
    <w:rsid w:val="005332E7"/>
    <w:rsid w:val="00536978"/>
    <w:rsid w:val="005432BF"/>
    <w:rsid w:val="00546246"/>
    <w:rsid w:val="00555233"/>
    <w:rsid w:val="00563778"/>
    <w:rsid w:val="00563934"/>
    <w:rsid w:val="00570372"/>
    <w:rsid w:val="00572698"/>
    <w:rsid w:val="0057391C"/>
    <w:rsid w:val="0059183D"/>
    <w:rsid w:val="00591EC8"/>
    <w:rsid w:val="005927EC"/>
    <w:rsid w:val="00594339"/>
    <w:rsid w:val="005A0781"/>
    <w:rsid w:val="005A16B7"/>
    <w:rsid w:val="005A3B8A"/>
    <w:rsid w:val="005B11D1"/>
    <w:rsid w:val="005B2B52"/>
    <w:rsid w:val="005B66E8"/>
    <w:rsid w:val="005C3585"/>
    <w:rsid w:val="005C4F33"/>
    <w:rsid w:val="005D223C"/>
    <w:rsid w:val="005E1EED"/>
    <w:rsid w:val="005E7AB2"/>
    <w:rsid w:val="005F43D6"/>
    <w:rsid w:val="005F6EAA"/>
    <w:rsid w:val="006023CA"/>
    <w:rsid w:val="006026B8"/>
    <w:rsid w:val="006266DF"/>
    <w:rsid w:val="00626CF3"/>
    <w:rsid w:val="00630B4A"/>
    <w:rsid w:val="00633263"/>
    <w:rsid w:val="0063447D"/>
    <w:rsid w:val="00644FDE"/>
    <w:rsid w:val="00652566"/>
    <w:rsid w:val="0065440A"/>
    <w:rsid w:val="006615DE"/>
    <w:rsid w:val="00661C7B"/>
    <w:rsid w:val="00667085"/>
    <w:rsid w:val="006819D5"/>
    <w:rsid w:val="00681CC5"/>
    <w:rsid w:val="00684DBB"/>
    <w:rsid w:val="0068725E"/>
    <w:rsid w:val="00687E98"/>
    <w:rsid w:val="00690023"/>
    <w:rsid w:val="006A4F6D"/>
    <w:rsid w:val="006B136B"/>
    <w:rsid w:val="006C02AF"/>
    <w:rsid w:val="006C5FC1"/>
    <w:rsid w:val="006D0281"/>
    <w:rsid w:val="006D4F46"/>
    <w:rsid w:val="006D5F3A"/>
    <w:rsid w:val="006D6B36"/>
    <w:rsid w:val="006E1056"/>
    <w:rsid w:val="006F0964"/>
    <w:rsid w:val="00706C32"/>
    <w:rsid w:val="00711B55"/>
    <w:rsid w:val="00712F1E"/>
    <w:rsid w:val="0071495F"/>
    <w:rsid w:val="00715E3F"/>
    <w:rsid w:val="007260BA"/>
    <w:rsid w:val="00737BBD"/>
    <w:rsid w:val="00742510"/>
    <w:rsid w:val="00747BC2"/>
    <w:rsid w:val="00752EAA"/>
    <w:rsid w:val="00754EF0"/>
    <w:rsid w:val="007641B3"/>
    <w:rsid w:val="007647C1"/>
    <w:rsid w:val="00766E31"/>
    <w:rsid w:val="00776FF6"/>
    <w:rsid w:val="00780742"/>
    <w:rsid w:val="007835DC"/>
    <w:rsid w:val="00785EFF"/>
    <w:rsid w:val="0079077A"/>
    <w:rsid w:val="00794A7F"/>
    <w:rsid w:val="007A0CF1"/>
    <w:rsid w:val="007A49C1"/>
    <w:rsid w:val="007A5307"/>
    <w:rsid w:val="007B29FB"/>
    <w:rsid w:val="007C2659"/>
    <w:rsid w:val="007C3FCE"/>
    <w:rsid w:val="007C6AAF"/>
    <w:rsid w:val="007C6D2B"/>
    <w:rsid w:val="007D146A"/>
    <w:rsid w:val="007D5212"/>
    <w:rsid w:val="007E3A2E"/>
    <w:rsid w:val="007E4B35"/>
    <w:rsid w:val="007E665C"/>
    <w:rsid w:val="007E79D1"/>
    <w:rsid w:val="007F39AB"/>
    <w:rsid w:val="007F43BC"/>
    <w:rsid w:val="008023FC"/>
    <w:rsid w:val="00803F31"/>
    <w:rsid w:val="0080620D"/>
    <w:rsid w:val="00807DBD"/>
    <w:rsid w:val="0081070C"/>
    <w:rsid w:val="00817882"/>
    <w:rsid w:val="00824B06"/>
    <w:rsid w:val="0084006A"/>
    <w:rsid w:val="00840B8E"/>
    <w:rsid w:val="0084168B"/>
    <w:rsid w:val="008475EE"/>
    <w:rsid w:val="00857406"/>
    <w:rsid w:val="008608F4"/>
    <w:rsid w:val="008628C3"/>
    <w:rsid w:val="00863005"/>
    <w:rsid w:val="00864B1F"/>
    <w:rsid w:val="00870C1F"/>
    <w:rsid w:val="00874558"/>
    <w:rsid w:val="0087540B"/>
    <w:rsid w:val="00876724"/>
    <w:rsid w:val="008A2372"/>
    <w:rsid w:val="008A3473"/>
    <w:rsid w:val="008B005F"/>
    <w:rsid w:val="008B4C85"/>
    <w:rsid w:val="008C23E2"/>
    <w:rsid w:val="008E5149"/>
    <w:rsid w:val="008F0170"/>
    <w:rsid w:val="008F6BA7"/>
    <w:rsid w:val="00900102"/>
    <w:rsid w:val="00903D56"/>
    <w:rsid w:val="009054D0"/>
    <w:rsid w:val="00907107"/>
    <w:rsid w:val="00914B3C"/>
    <w:rsid w:val="00937940"/>
    <w:rsid w:val="00943F9A"/>
    <w:rsid w:val="009447EE"/>
    <w:rsid w:val="00946CC6"/>
    <w:rsid w:val="00955FC9"/>
    <w:rsid w:val="009578CC"/>
    <w:rsid w:val="00957FA4"/>
    <w:rsid w:val="00960C57"/>
    <w:rsid w:val="00971A11"/>
    <w:rsid w:val="00972DA3"/>
    <w:rsid w:val="00973753"/>
    <w:rsid w:val="00976CDE"/>
    <w:rsid w:val="0097741E"/>
    <w:rsid w:val="009831B4"/>
    <w:rsid w:val="00983998"/>
    <w:rsid w:val="00991FF5"/>
    <w:rsid w:val="009B3919"/>
    <w:rsid w:val="009D1990"/>
    <w:rsid w:val="009D31B3"/>
    <w:rsid w:val="009D3A1A"/>
    <w:rsid w:val="009E3269"/>
    <w:rsid w:val="009E4B04"/>
    <w:rsid w:val="009F03A2"/>
    <w:rsid w:val="009F3ADD"/>
    <w:rsid w:val="009F57EE"/>
    <w:rsid w:val="00A109BB"/>
    <w:rsid w:val="00A2466F"/>
    <w:rsid w:val="00A25A68"/>
    <w:rsid w:val="00A35C98"/>
    <w:rsid w:val="00A43C95"/>
    <w:rsid w:val="00A46AA9"/>
    <w:rsid w:val="00A529CE"/>
    <w:rsid w:val="00A573D0"/>
    <w:rsid w:val="00A648C5"/>
    <w:rsid w:val="00A660CC"/>
    <w:rsid w:val="00A67F4E"/>
    <w:rsid w:val="00A71108"/>
    <w:rsid w:val="00A73F75"/>
    <w:rsid w:val="00A75883"/>
    <w:rsid w:val="00A9367B"/>
    <w:rsid w:val="00AA3F24"/>
    <w:rsid w:val="00AA577C"/>
    <w:rsid w:val="00AB0987"/>
    <w:rsid w:val="00AB5BCC"/>
    <w:rsid w:val="00AB6720"/>
    <w:rsid w:val="00AC4F64"/>
    <w:rsid w:val="00AD29CC"/>
    <w:rsid w:val="00AD4E46"/>
    <w:rsid w:val="00AE0AA3"/>
    <w:rsid w:val="00AE1BB8"/>
    <w:rsid w:val="00AE6091"/>
    <w:rsid w:val="00AF2310"/>
    <w:rsid w:val="00AF28A5"/>
    <w:rsid w:val="00B0078C"/>
    <w:rsid w:val="00B04E8E"/>
    <w:rsid w:val="00B17F1B"/>
    <w:rsid w:val="00B213AE"/>
    <w:rsid w:val="00B30231"/>
    <w:rsid w:val="00B32238"/>
    <w:rsid w:val="00B36CEE"/>
    <w:rsid w:val="00B40F02"/>
    <w:rsid w:val="00B46420"/>
    <w:rsid w:val="00B50393"/>
    <w:rsid w:val="00B52210"/>
    <w:rsid w:val="00B54307"/>
    <w:rsid w:val="00B57437"/>
    <w:rsid w:val="00B609EA"/>
    <w:rsid w:val="00B62A62"/>
    <w:rsid w:val="00B636C3"/>
    <w:rsid w:val="00B67BF3"/>
    <w:rsid w:val="00B7197A"/>
    <w:rsid w:val="00B751F2"/>
    <w:rsid w:val="00B8708D"/>
    <w:rsid w:val="00B97A83"/>
    <w:rsid w:val="00BA094F"/>
    <w:rsid w:val="00BA78DF"/>
    <w:rsid w:val="00BC1BAF"/>
    <w:rsid w:val="00BC1D27"/>
    <w:rsid w:val="00BD2867"/>
    <w:rsid w:val="00BD6607"/>
    <w:rsid w:val="00BE586B"/>
    <w:rsid w:val="00BF7FEA"/>
    <w:rsid w:val="00C030C7"/>
    <w:rsid w:val="00C31F5D"/>
    <w:rsid w:val="00C334A7"/>
    <w:rsid w:val="00C40E80"/>
    <w:rsid w:val="00C424FA"/>
    <w:rsid w:val="00C43ABE"/>
    <w:rsid w:val="00C50B76"/>
    <w:rsid w:val="00C52EBC"/>
    <w:rsid w:val="00C60E6C"/>
    <w:rsid w:val="00C70456"/>
    <w:rsid w:val="00C7254F"/>
    <w:rsid w:val="00C7421D"/>
    <w:rsid w:val="00C825D0"/>
    <w:rsid w:val="00C864A7"/>
    <w:rsid w:val="00C91AC8"/>
    <w:rsid w:val="00C93306"/>
    <w:rsid w:val="00C961EC"/>
    <w:rsid w:val="00CA3605"/>
    <w:rsid w:val="00CA5C98"/>
    <w:rsid w:val="00CB64A9"/>
    <w:rsid w:val="00CB751F"/>
    <w:rsid w:val="00CC27D9"/>
    <w:rsid w:val="00CC4036"/>
    <w:rsid w:val="00CC4C4E"/>
    <w:rsid w:val="00CC5670"/>
    <w:rsid w:val="00CE1D38"/>
    <w:rsid w:val="00CE5A0D"/>
    <w:rsid w:val="00CE5D5F"/>
    <w:rsid w:val="00CF15ED"/>
    <w:rsid w:val="00CF49E6"/>
    <w:rsid w:val="00CF51D4"/>
    <w:rsid w:val="00CF586B"/>
    <w:rsid w:val="00CF705B"/>
    <w:rsid w:val="00D00DCE"/>
    <w:rsid w:val="00D0286B"/>
    <w:rsid w:val="00D0478F"/>
    <w:rsid w:val="00D116AE"/>
    <w:rsid w:val="00D13268"/>
    <w:rsid w:val="00D155D0"/>
    <w:rsid w:val="00D40AD4"/>
    <w:rsid w:val="00D42515"/>
    <w:rsid w:val="00D47A46"/>
    <w:rsid w:val="00D56DD7"/>
    <w:rsid w:val="00D612CE"/>
    <w:rsid w:val="00D67F86"/>
    <w:rsid w:val="00D7200F"/>
    <w:rsid w:val="00D83076"/>
    <w:rsid w:val="00D850AF"/>
    <w:rsid w:val="00D932BC"/>
    <w:rsid w:val="00D940C2"/>
    <w:rsid w:val="00D9417A"/>
    <w:rsid w:val="00DB75AB"/>
    <w:rsid w:val="00DC148E"/>
    <w:rsid w:val="00DD165D"/>
    <w:rsid w:val="00DE176F"/>
    <w:rsid w:val="00DE3CD7"/>
    <w:rsid w:val="00DE53BC"/>
    <w:rsid w:val="00DE5D4C"/>
    <w:rsid w:val="00DF032D"/>
    <w:rsid w:val="00DF10A8"/>
    <w:rsid w:val="00DF621E"/>
    <w:rsid w:val="00E0025D"/>
    <w:rsid w:val="00E02447"/>
    <w:rsid w:val="00E02FB2"/>
    <w:rsid w:val="00E042D4"/>
    <w:rsid w:val="00E050FF"/>
    <w:rsid w:val="00E05129"/>
    <w:rsid w:val="00E15D17"/>
    <w:rsid w:val="00E16B8D"/>
    <w:rsid w:val="00E233D7"/>
    <w:rsid w:val="00E26270"/>
    <w:rsid w:val="00E31287"/>
    <w:rsid w:val="00E33A58"/>
    <w:rsid w:val="00E40B5F"/>
    <w:rsid w:val="00E44798"/>
    <w:rsid w:val="00E539CA"/>
    <w:rsid w:val="00E61505"/>
    <w:rsid w:val="00E72A98"/>
    <w:rsid w:val="00E72D5C"/>
    <w:rsid w:val="00EA11D8"/>
    <w:rsid w:val="00EA297D"/>
    <w:rsid w:val="00EA61BC"/>
    <w:rsid w:val="00EA7089"/>
    <w:rsid w:val="00ED4D8D"/>
    <w:rsid w:val="00EE3F66"/>
    <w:rsid w:val="00EF28AC"/>
    <w:rsid w:val="00F04A03"/>
    <w:rsid w:val="00F053B9"/>
    <w:rsid w:val="00F176B1"/>
    <w:rsid w:val="00F25A17"/>
    <w:rsid w:val="00F36083"/>
    <w:rsid w:val="00F40FA6"/>
    <w:rsid w:val="00F4181A"/>
    <w:rsid w:val="00F51DA3"/>
    <w:rsid w:val="00F571CB"/>
    <w:rsid w:val="00F6110B"/>
    <w:rsid w:val="00F618D1"/>
    <w:rsid w:val="00F622D6"/>
    <w:rsid w:val="00F62871"/>
    <w:rsid w:val="00F62D4C"/>
    <w:rsid w:val="00F6416B"/>
    <w:rsid w:val="00F72E72"/>
    <w:rsid w:val="00F901B0"/>
    <w:rsid w:val="00F90BE7"/>
    <w:rsid w:val="00FA4043"/>
    <w:rsid w:val="00FA7EAD"/>
    <w:rsid w:val="00FB1A4E"/>
    <w:rsid w:val="00FB3F9F"/>
    <w:rsid w:val="00FC5513"/>
    <w:rsid w:val="00FD391A"/>
    <w:rsid w:val="00FE0BDA"/>
    <w:rsid w:val="00FE47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BAF218"/>
  <w15:chartTrackingRefBased/>
  <w15:docId w15:val="{F6D37979-3E95-4349-8019-66E32E759E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tenseQuote">
    <w:name w:val="Intense Quote"/>
    <w:basedOn w:val="Normal"/>
    <w:next w:val="Normal"/>
    <w:link w:val="IntenseQuoteChar"/>
    <w:uiPriority w:val="30"/>
    <w:qFormat/>
    <w:rsid w:val="00CC4036"/>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CC4036"/>
    <w:rPr>
      <w:i/>
      <w:iCs/>
      <w:color w:val="4472C4" w:themeColor="accent1"/>
    </w:rPr>
  </w:style>
  <w:style w:type="paragraph" w:styleId="Header">
    <w:name w:val="header"/>
    <w:basedOn w:val="Normal"/>
    <w:link w:val="HeaderChar"/>
    <w:uiPriority w:val="99"/>
    <w:unhideWhenUsed/>
    <w:rsid w:val="00CC40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4036"/>
  </w:style>
  <w:style w:type="paragraph" w:styleId="Footer">
    <w:name w:val="footer"/>
    <w:basedOn w:val="Normal"/>
    <w:link w:val="FooterChar"/>
    <w:uiPriority w:val="99"/>
    <w:unhideWhenUsed/>
    <w:rsid w:val="00CC40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4036"/>
  </w:style>
  <w:style w:type="character" w:styleId="Hyperlink">
    <w:name w:val="Hyperlink"/>
    <w:basedOn w:val="DefaultParagraphFont"/>
    <w:uiPriority w:val="99"/>
    <w:unhideWhenUsed/>
    <w:rsid w:val="00316DB9"/>
    <w:rPr>
      <w:color w:val="0000FF"/>
      <w:u w:val="single"/>
    </w:rPr>
  </w:style>
  <w:style w:type="paragraph" w:styleId="HTMLPreformatted">
    <w:name w:val="HTML Preformatted"/>
    <w:basedOn w:val="Normal"/>
    <w:link w:val="HTMLPreformattedChar"/>
    <w:uiPriority w:val="99"/>
    <w:semiHidden/>
    <w:unhideWhenUsed/>
    <w:rsid w:val="00F360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F36083"/>
    <w:rPr>
      <w:rFonts w:ascii="Courier New" w:eastAsia="Times New Roman" w:hAnsi="Courier New" w:cs="Courier New"/>
      <w:sz w:val="20"/>
      <w:szCs w:val="20"/>
      <w:lang w:eastAsia="en-GB"/>
    </w:rPr>
  </w:style>
  <w:style w:type="character" w:styleId="FollowedHyperlink">
    <w:name w:val="FollowedHyperlink"/>
    <w:basedOn w:val="DefaultParagraphFont"/>
    <w:uiPriority w:val="99"/>
    <w:semiHidden/>
    <w:unhideWhenUsed/>
    <w:rsid w:val="00957FA4"/>
    <w:rPr>
      <w:color w:val="954F72" w:themeColor="followedHyperlink"/>
      <w:u w:val="single"/>
    </w:rPr>
  </w:style>
  <w:style w:type="character" w:styleId="UnresolvedMention">
    <w:name w:val="Unresolved Mention"/>
    <w:basedOn w:val="DefaultParagraphFont"/>
    <w:uiPriority w:val="99"/>
    <w:semiHidden/>
    <w:unhideWhenUsed/>
    <w:rsid w:val="008F0170"/>
    <w:rPr>
      <w:color w:val="605E5C"/>
      <w:shd w:val="clear" w:color="auto" w:fill="E1DFDD"/>
    </w:rPr>
  </w:style>
  <w:style w:type="paragraph" w:styleId="ListParagraph">
    <w:name w:val="List Paragraph"/>
    <w:basedOn w:val="Normal"/>
    <w:uiPriority w:val="34"/>
    <w:qFormat/>
    <w:rsid w:val="00AD4E46"/>
    <w:pPr>
      <w:ind w:left="720"/>
      <w:contextualSpacing/>
    </w:pPr>
  </w:style>
  <w:style w:type="paragraph" w:styleId="FootnoteText">
    <w:name w:val="footnote text"/>
    <w:basedOn w:val="Normal"/>
    <w:link w:val="FootnoteTextChar"/>
    <w:uiPriority w:val="99"/>
    <w:semiHidden/>
    <w:unhideWhenUsed/>
    <w:rsid w:val="0085740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57406"/>
    <w:rPr>
      <w:sz w:val="20"/>
      <w:szCs w:val="20"/>
    </w:rPr>
  </w:style>
  <w:style w:type="character" w:styleId="FootnoteReference">
    <w:name w:val="footnote reference"/>
    <w:basedOn w:val="DefaultParagraphFont"/>
    <w:uiPriority w:val="99"/>
    <w:semiHidden/>
    <w:unhideWhenUsed/>
    <w:rsid w:val="00857406"/>
    <w:rPr>
      <w:vertAlign w:val="superscript"/>
    </w:rPr>
  </w:style>
  <w:style w:type="character" w:styleId="CommentReference">
    <w:name w:val="annotation reference"/>
    <w:basedOn w:val="DefaultParagraphFont"/>
    <w:uiPriority w:val="99"/>
    <w:semiHidden/>
    <w:unhideWhenUsed/>
    <w:rsid w:val="007D5212"/>
    <w:rPr>
      <w:sz w:val="16"/>
      <w:szCs w:val="16"/>
    </w:rPr>
  </w:style>
  <w:style w:type="paragraph" w:styleId="CommentText">
    <w:name w:val="annotation text"/>
    <w:basedOn w:val="Normal"/>
    <w:link w:val="CommentTextChar"/>
    <w:uiPriority w:val="99"/>
    <w:semiHidden/>
    <w:unhideWhenUsed/>
    <w:rsid w:val="007D5212"/>
    <w:pPr>
      <w:spacing w:line="240" w:lineRule="auto"/>
    </w:pPr>
    <w:rPr>
      <w:sz w:val="20"/>
      <w:szCs w:val="20"/>
    </w:rPr>
  </w:style>
  <w:style w:type="character" w:customStyle="1" w:styleId="CommentTextChar">
    <w:name w:val="Comment Text Char"/>
    <w:basedOn w:val="DefaultParagraphFont"/>
    <w:link w:val="CommentText"/>
    <w:uiPriority w:val="99"/>
    <w:semiHidden/>
    <w:rsid w:val="007D5212"/>
    <w:rPr>
      <w:sz w:val="20"/>
      <w:szCs w:val="20"/>
    </w:rPr>
  </w:style>
  <w:style w:type="paragraph" w:styleId="CommentSubject">
    <w:name w:val="annotation subject"/>
    <w:basedOn w:val="CommentText"/>
    <w:next w:val="CommentText"/>
    <w:link w:val="CommentSubjectChar"/>
    <w:uiPriority w:val="99"/>
    <w:semiHidden/>
    <w:unhideWhenUsed/>
    <w:rsid w:val="007D5212"/>
    <w:rPr>
      <w:b/>
      <w:bCs/>
    </w:rPr>
  </w:style>
  <w:style w:type="character" w:customStyle="1" w:styleId="CommentSubjectChar">
    <w:name w:val="Comment Subject Char"/>
    <w:basedOn w:val="CommentTextChar"/>
    <w:link w:val="CommentSubject"/>
    <w:uiPriority w:val="99"/>
    <w:semiHidden/>
    <w:rsid w:val="007D5212"/>
    <w:rPr>
      <w:b/>
      <w:bCs/>
      <w:sz w:val="20"/>
      <w:szCs w:val="20"/>
    </w:rPr>
  </w:style>
  <w:style w:type="paragraph" w:styleId="BalloonText">
    <w:name w:val="Balloon Text"/>
    <w:basedOn w:val="Normal"/>
    <w:link w:val="BalloonTextChar"/>
    <w:uiPriority w:val="99"/>
    <w:semiHidden/>
    <w:unhideWhenUsed/>
    <w:rsid w:val="007D521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D521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2144657">
      <w:bodyDiv w:val="1"/>
      <w:marLeft w:val="0"/>
      <w:marRight w:val="0"/>
      <w:marTop w:val="0"/>
      <w:marBottom w:val="0"/>
      <w:divBdr>
        <w:top w:val="none" w:sz="0" w:space="0" w:color="auto"/>
        <w:left w:val="none" w:sz="0" w:space="0" w:color="auto"/>
        <w:bottom w:val="none" w:sz="0" w:space="0" w:color="auto"/>
        <w:right w:val="none" w:sz="0" w:space="0" w:color="auto"/>
      </w:divBdr>
    </w:div>
    <w:div w:id="308478158">
      <w:bodyDiv w:val="1"/>
      <w:marLeft w:val="0"/>
      <w:marRight w:val="0"/>
      <w:marTop w:val="0"/>
      <w:marBottom w:val="0"/>
      <w:divBdr>
        <w:top w:val="none" w:sz="0" w:space="0" w:color="auto"/>
        <w:left w:val="none" w:sz="0" w:space="0" w:color="auto"/>
        <w:bottom w:val="none" w:sz="0" w:space="0" w:color="auto"/>
        <w:right w:val="none" w:sz="0" w:space="0" w:color="auto"/>
      </w:divBdr>
    </w:div>
    <w:div w:id="707493642">
      <w:bodyDiv w:val="1"/>
      <w:marLeft w:val="0"/>
      <w:marRight w:val="0"/>
      <w:marTop w:val="0"/>
      <w:marBottom w:val="0"/>
      <w:divBdr>
        <w:top w:val="none" w:sz="0" w:space="0" w:color="auto"/>
        <w:left w:val="none" w:sz="0" w:space="0" w:color="auto"/>
        <w:bottom w:val="none" w:sz="0" w:space="0" w:color="auto"/>
        <w:right w:val="none" w:sz="0" w:space="0" w:color="auto"/>
      </w:divBdr>
    </w:div>
    <w:div w:id="741219326">
      <w:bodyDiv w:val="1"/>
      <w:marLeft w:val="0"/>
      <w:marRight w:val="0"/>
      <w:marTop w:val="0"/>
      <w:marBottom w:val="0"/>
      <w:divBdr>
        <w:top w:val="none" w:sz="0" w:space="0" w:color="auto"/>
        <w:left w:val="none" w:sz="0" w:space="0" w:color="auto"/>
        <w:bottom w:val="none" w:sz="0" w:space="0" w:color="auto"/>
        <w:right w:val="none" w:sz="0" w:space="0" w:color="auto"/>
      </w:divBdr>
    </w:div>
    <w:div w:id="1140224893">
      <w:bodyDiv w:val="1"/>
      <w:marLeft w:val="0"/>
      <w:marRight w:val="0"/>
      <w:marTop w:val="0"/>
      <w:marBottom w:val="0"/>
      <w:divBdr>
        <w:top w:val="none" w:sz="0" w:space="0" w:color="auto"/>
        <w:left w:val="none" w:sz="0" w:space="0" w:color="auto"/>
        <w:bottom w:val="none" w:sz="0" w:space="0" w:color="auto"/>
        <w:right w:val="none" w:sz="0" w:space="0" w:color="auto"/>
      </w:divBdr>
    </w:div>
    <w:div w:id="1162431631">
      <w:bodyDiv w:val="1"/>
      <w:marLeft w:val="0"/>
      <w:marRight w:val="0"/>
      <w:marTop w:val="0"/>
      <w:marBottom w:val="0"/>
      <w:divBdr>
        <w:top w:val="none" w:sz="0" w:space="0" w:color="auto"/>
        <w:left w:val="none" w:sz="0" w:space="0" w:color="auto"/>
        <w:bottom w:val="none" w:sz="0" w:space="0" w:color="auto"/>
        <w:right w:val="none" w:sz="0" w:space="0" w:color="auto"/>
      </w:divBdr>
    </w:div>
    <w:div w:id="1172992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ime.com/time/magazine/article/0,9171,1595241,00.html"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satoday.com/tech/science/columnist/vergano/2007-03-05-300history_N.ht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calendarlive.com/movies/cl-ca-spartans14jan14,0,925494.story?coll=cl-movies" TargetMode="External"/><Relationship Id="rId4" Type="http://schemas.openxmlformats.org/officeDocument/2006/relationships/settings" Target="settings.xml"/><Relationship Id="rId9" Type="http://schemas.openxmlformats.org/officeDocument/2006/relationships/hyperlink" Target="http://www.scifi.com/scifiwire/index.php?category=0&amp;id=34442"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8B621D-5910-4691-A065-A2D15421A7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5254</Words>
  <Characters>29953</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tamara bowie</dc:creator>
  <cp:keywords/>
  <dc:description/>
  <cp:lastModifiedBy>tamara bowie</cp:lastModifiedBy>
  <cp:revision>2</cp:revision>
  <dcterms:created xsi:type="dcterms:W3CDTF">2020-05-29T21:45:00Z</dcterms:created>
  <dcterms:modified xsi:type="dcterms:W3CDTF">2020-05-29T21:45:00Z</dcterms:modified>
</cp:coreProperties>
</file>