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F95E45" w14:textId="77777777" w:rsidR="007E61AE" w:rsidRDefault="007E61AE" w:rsidP="007E61AE">
      <w:r>
        <w:t xml:space="preserve">Bryde, D., </w:t>
      </w:r>
      <w:proofErr w:type="spellStart"/>
      <w:r>
        <w:t>Broquetas</w:t>
      </w:r>
      <w:proofErr w:type="spellEnd"/>
      <w:r>
        <w:t>, M. and Volm, J.M., 2013. The project benefits of Building Information Modelling (BIM). International Journal of Project Management, 31(7), pp.971-980.</w:t>
      </w:r>
    </w:p>
    <w:p w14:paraId="4EA26BF6" w14:textId="61D0D4E5" w:rsidR="007E61AE" w:rsidRDefault="007E61AE" w:rsidP="007E61AE">
      <w:r>
        <w:t xml:space="preserve">Annotation: This source </w:t>
      </w:r>
      <w:r>
        <w:t>e</w:t>
      </w:r>
      <w:r>
        <w:t>xplores BIM’s benefits for project management, including cost control and collaboration. Useful for understanding BIM’s role in improving QS workflows.</w:t>
      </w:r>
    </w:p>
    <w:p w14:paraId="57D64C4E" w14:textId="77777777" w:rsidR="007E61AE" w:rsidRDefault="007E61AE" w:rsidP="007E61AE"/>
    <w:p w14:paraId="533A371C" w14:textId="77777777" w:rsidR="007E61AE" w:rsidRDefault="007E61AE" w:rsidP="007E61AE">
      <w:r>
        <w:t>Olatunji, O.A., Sher, W. and Gu, N., 2010. Building Information Modelling and Quantity Surveying Practice. Construction Economics and Building, 10(4), pp.86-99.</w:t>
      </w:r>
    </w:p>
    <w:p w14:paraId="7B6100CA" w14:textId="14F5D02F" w:rsidR="007E61AE" w:rsidRDefault="007E61AE" w:rsidP="007E61AE">
      <w:r>
        <w:t>Annotation:</w:t>
      </w:r>
      <w:r>
        <w:t xml:space="preserve"> </w:t>
      </w:r>
      <w:r>
        <w:t xml:space="preserve">This source </w:t>
      </w:r>
      <w:r>
        <w:t>d</w:t>
      </w:r>
      <w:r>
        <w:t>iscusses BIM integration into QS practice, highlighting challenges and opportunities for cost estimation and project efficiency.</w:t>
      </w:r>
    </w:p>
    <w:p w14:paraId="6098F061" w14:textId="77777777" w:rsidR="007E61AE" w:rsidRDefault="007E61AE" w:rsidP="007E61AE"/>
    <w:p w14:paraId="664A95B3" w14:textId="77777777" w:rsidR="007E61AE" w:rsidRDefault="007E61AE" w:rsidP="007E61AE">
      <w:r>
        <w:t>Pan, Y. and Zhang, L., 2021. Roles of Artificial Intelligence in Construction Engineering and Management: A Critical Review and Future Trends. Automation in Construction, 122, p.103517.</w:t>
      </w:r>
    </w:p>
    <w:p w14:paraId="565DD369" w14:textId="5F4ABCA0" w:rsidR="007E61AE" w:rsidRDefault="007E61AE" w:rsidP="007E61AE">
      <w:r>
        <w:t xml:space="preserve">Annotation: This source </w:t>
      </w:r>
      <w:r>
        <w:t>r</w:t>
      </w:r>
      <w:r>
        <w:t>eviews AI applications in construction, including predictive analytics and cost estimation, aligning with your research objectives.</w:t>
      </w:r>
    </w:p>
    <w:p w14:paraId="3574B217" w14:textId="77777777" w:rsidR="007E61AE" w:rsidRDefault="007E61AE" w:rsidP="007E61AE"/>
    <w:p w14:paraId="58E0DFF1" w14:textId="77777777" w:rsidR="007E61AE" w:rsidRDefault="007E61AE" w:rsidP="007E61AE">
      <w:r>
        <w:t>Royal Institution of Chartered Surveyors (RICS), 2023. The Future of BIM: Digital Transformation in the UK Construction and Infrastructure Sector.</w:t>
      </w:r>
    </w:p>
    <w:p w14:paraId="45FBF43F" w14:textId="69ED01EA" w:rsidR="007E61AE" w:rsidRDefault="007E61AE" w:rsidP="007E61AE">
      <w:r>
        <w:t xml:space="preserve">Annotation: This source </w:t>
      </w:r>
      <w:r>
        <w:t xml:space="preserve">is </w:t>
      </w:r>
      <w:r>
        <w:t>UK-focused guidance on BIM adoption, standards (ISO 19650), and implications for QS roles. Essential for referencing UK industry standards. [rics.org]</w:t>
      </w:r>
    </w:p>
    <w:p w14:paraId="42960E5B" w14:textId="77777777" w:rsidR="007E61AE" w:rsidRDefault="007E61AE" w:rsidP="007E61AE"/>
    <w:p w14:paraId="11B18F01" w14:textId="77777777" w:rsidR="007E61AE" w:rsidRDefault="007E61AE" w:rsidP="007E61AE">
      <w:r>
        <w:t>UK Government, 2025. UK Government’s BIM Standards and Guidelines 2025.</w:t>
      </w:r>
    </w:p>
    <w:p w14:paraId="63C7D9F3" w14:textId="1C9B12FD" w:rsidR="007E61AE" w:rsidRDefault="007E61AE" w:rsidP="007E61AE">
      <w:r>
        <w:t xml:space="preserve">Annotation: This source </w:t>
      </w:r>
      <w:r>
        <w:t>d</w:t>
      </w:r>
      <w:r>
        <w:t>etails mandatory BIM Level 2 requirements for public projects and the UK BIM Framework. Critical for understanding compliance and policy context. [bimassociates.com]</w:t>
      </w:r>
    </w:p>
    <w:p w14:paraId="197A7F8D" w14:textId="77777777" w:rsidR="007E61AE" w:rsidRDefault="007E61AE" w:rsidP="007E61AE"/>
    <w:p w14:paraId="0B7C0749" w14:textId="77777777" w:rsidR="007E61AE" w:rsidRDefault="007E61AE" w:rsidP="007E61AE">
      <w:r>
        <w:t>Civil Engineering Contractors Association (CECA), 2025. Artificial Intelligence in UK Construction: Opportunities and Risks.</w:t>
      </w:r>
    </w:p>
    <w:p w14:paraId="303044CD" w14:textId="17DD0205" w:rsidR="007E61AE" w:rsidRDefault="007E61AE" w:rsidP="007E61AE">
      <w:r>
        <w:t xml:space="preserve">Annotation: This source </w:t>
      </w:r>
      <w:r>
        <w:t>gives i</w:t>
      </w:r>
      <w:r>
        <w:t>ndustry report</w:t>
      </w:r>
      <w:r>
        <w:t>s</w:t>
      </w:r>
      <w:r>
        <w:t xml:space="preserve"> outlining AI adoption challenges, ethical considerations, and recommendations for UK construction firms. [ceca.co.uk]</w:t>
      </w:r>
    </w:p>
    <w:p w14:paraId="23A71446" w14:textId="77777777" w:rsidR="007E61AE" w:rsidRDefault="007E61AE" w:rsidP="007E61AE"/>
    <w:p w14:paraId="5BC18996" w14:textId="77777777" w:rsidR="007E61AE" w:rsidRDefault="007E61AE" w:rsidP="007E61AE">
      <w:r>
        <w:t>RICS, 2025. AI in Construction 2025 Report.</w:t>
      </w:r>
    </w:p>
    <w:p w14:paraId="2AC81643" w14:textId="70F9B03E" w:rsidR="007E61AE" w:rsidRDefault="007E61AE" w:rsidP="007E61AE">
      <w:r>
        <w:t xml:space="preserve">Annotation: This source </w:t>
      </w:r>
      <w:r>
        <w:t>gives a s</w:t>
      </w:r>
      <w:r>
        <w:t>urvey of global and UK professionals on AI adoption, barriers (skills, data), and future trends. Highlights QS-specific implications. [buildnews.co.uk]</w:t>
      </w:r>
    </w:p>
    <w:p w14:paraId="0DC83C19" w14:textId="77777777" w:rsidR="007E61AE" w:rsidRDefault="007E61AE" w:rsidP="007E61AE"/>
    <w:p w14:paraId="55B649F2" w14:textId="77777777" w:rsidR="007E61AE" w:rsidRDefault="007E61AE" w:rsidP="007E61AE">
      <w:r>
        <w:t>Seidu, R., Adamu, Z. and Robinson, H., 2020. Innovative Changes in Quantity Surveying Practice through BIM, Big Data, AI and Machine Learning. Applied Science University Journal of Natural Sciences, 4(1), pp.37-47.</w:t>
      </w:r>
    </w:p>
    <w:p w14:paraId="4D3FB1F7" w14:textId="01510FB0" w:rsidR="007E61AE" w:rsidRDefault="007E61AE" w:rsidP="007E61AE">
      <w:r>
        <w:t xml:space="preserve">Annotation: This source </w:t>
      </w:r>
      <w:r>
        <w:t xml:space="preserve">gives </w:t>
      </w:r>
      <w:r>
        <w:t>Academic study on how BIM and AI are reshaping QS roles in the UK, linking to Construction 2025 goals. [</w:t>
      </w:r>
      <w:proofErr w:type="spellStart"/>
      <w:r>
        <w:t>researchpo</w:t>
      </w:r>
      <w:proofErr w:type="spellEnd"/>
      <w:r>
        <w:t>...lsbu.ac.uk]</w:t>
      </w:r>
    </w:p>
    <w:p w14:paraId="1CC8CB37" w14:textId="77777777" w:rsidR="007E61AE" w:rsidRDefault="007E61AE" w:rsidP="007E61AE"/>
    <w:p w14:paraId="5E28CA88" w14:textId="77777777" w:rsidR="007E61AE" w:rsidRDefault="007E61AE" w:rsidP="007E61AE">
      <w:r>
        <w:t>Sawhney, A., 2023. Role and Importance of Data and Technology in Quantity Surveying and Cost Management Practice. RICS Report.</w:t>
      </w:r>
    </w:p>
    <w:p w14:paraId="5DEE9D2B" w14:textId="496D4A9E" w:rsidR="007E61AE" w:rsidRDefault="007E61AE" w:rsidP="007E61AE">
      <w:r>
        <w:lastRenderedPageBreak/>
        <w:t xml:space="preserve">Annotation: This source </w:t>
      </w:r>
      <w:r>
        <w:t>e</w:t>
      </w:r>
      <w:r>
        <w:t>xplores digitalisation drivers, adoption barriers, and benefits for QS professionals in the UK context. [rics.org]</w:t>
      </w:r>
    </w:p>
    <w:p w14:paraId="5F001C72" w14:textId="77777777" w:rsidR="007E61AE" w:rsidRDefault="007E61AE" w:rsidP="007E61AE"/>
    <w:p w14:paraId="225035A1" w14:textId="77777777" w:rsidR="007E61AE" w:rsidRDefault="007E61AE" w:rsidP="007E61AE">
      <w:r>
        <w:t>Novus Resolve, 2025. How AI and Technology Are Changing Quantity Surveying.</w:t>
      </w:r>
    </w:p>
    <w:p w14:paraId="7A2630C2" w14:textId="55BEB9B8" w:rsidR="007E61AE" w:rsidRDefault="007E61AE" w:rsidP="007E61AE">
      <w:r>
        <w:t xml:space="preserve">Annotation: This source </w:t>
      </w:r>
      <w:r>
        <w:t>gives i</w:t>
      </w:r>
      <w:r>
        <w:t>ndustry insights into AI-driven tools for quantity take-offs, predictive analytics, and contract analysis. [novusresolve.com]</w:t>
      </w:r>
    </w:p>
    <w:p w14:paraId="2289D352" w14:textId="77777777" w:rsidR="007E61AE" w:rsidRDefault="007E61AE" w:rsidP="007E61AE"/>
    <w:p w14:paraId="1C7CB786" w14:textId="77777777" w:rsidR="007E61AE" w:rsidRDefault="007E61AE" w:rsidP="007E61AE">
      <w:r>
        <w:t>LinkedIn, 2025. The Construction Skills Shortage in the UK.</w:t>
      </w:r>
    </w:p>
    <w:p w14:paraId="5064082A" w14:textId="545C3075" w:rsidR="007E61AE" w:rsidRDefault="007E61AE" w:rsidP="007E61AE">
      <w:r>
        <w:t xml:space="preserve">Annotation: </w:t>
      </w:r>
      <w:r>
        <w:t>This source h</w:t>
      </w:r>
      <w:r>
        <w:t>ighlights workforce challenges, ageing QS professionals, and the need for digital skills to address shortages. [linkedin.com]</w:t>
      </w:r>
    </w:p>
    <w:p w14:paraId="289A1531" w14:textId="77777777" w:rsidR="007E61AE" w:rsidRDefault="007E61AE" w:rsidP="007E61AE"/>
    <w:p w14:paraId="3A2BBBCA" w14:textId="77777777" w:rsidR="007E61AE" w:rsidRDefault="007E61AE" w:rsidP="007E61AE">
      <w:r>
        <w:t>RICS, 2025. Surveying Skills Report: Addressing the Digital Skills Gap.</w:t>
      </w:r>
    </w:p>
    <w:p w14:paraId="234D5D28" w14:textId="006AEB90" w:rsidR="005E129E" w:rsidRDefault="007E61AE" w:rsidP="007E61AE">
      <w:r>
        <w:t xml:space="preserve">Annotation: This source </w:t>
      </w:r>
      <w:r>
        <w:t>i</w:t>
      </w:r>
      <w:r>
        <w:t>dentifies critical skills shortages in QS and calls for upskilling in AI and BIM to future-proof the profession. [rics.org]</w:t>
      </w:r>
    </w:p>
    <w:sectPr w:rsidR="005E129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61AE"/>
    <w:rsid w:val="000C50D2"/>
    <w:rsid w:val="0038277D"/>
    <w:rsid w:val="003C0BD8"/>
    <w:rsid w:val="005E129E"/>
    <w:rsid w:val="006814C4"/>
    <w:rsid w:val="007E61AE"/>
    <w:rsid w:val="008A09B5"/>
    <w:rsid w:val="009F7F07"/>
    <w:rsid w:val="00AF54DB"/>
    <w:rsid w:val="00C4681E"/>
    <w:rsid w:val="00C815F0"/>
    <w:rsid w:val="00E74C15"/>
    <w:rsid w:val="00F474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A48CCD"/>
  <w15:chartTrackingRefBased/>
  <w15:docId w15:val="{AD5C2C86-63B1-4207-9125-8E5B0AD94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E61A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E61A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E61A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E61A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E61A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E61A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E61A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E61A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E61A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E61A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E61A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E61A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E61A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E61A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E61A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E61A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E61A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E61A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E61A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E61A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E61AE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E61A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E61A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E61A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E61A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E61A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E61A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E61A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E61AE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semiHidden/>
    <w:unhideWhenUsed/>
    <w:rsid w:val="007E61AE"/>
    <w:rPr>
      <w:strike w:val="0"/>
      <w:dstrike w:val="0"/>
      <w:color w:val="464FEB"/>
      <w:u w:val="none"/>
      <w:effect w:val="none"/>
    </w:rPr>
  </w:style>
  <w:style w:type="paragraph" w:styleId="NormalWeb">
    <w:name w:val="Normal (Web)"/>
    <w:basedOn w:val="Normal"/>
    <w:uiPriority w:val="99"/>
    <w:semiHidden/>
    <w:unhideWhenUsed/>
    <w:rsid w:val="007E61AE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7E61AE"/>
    <w:rPr>
      <w:b/>
      <w:bCs/>
    </w:rPr>
  </w:style>
  <w:style w:type="character" w:styleId="Emphasis">
    <w:name w:val="Emphasis"/>
    <w:basedOn w:val="DefaultParagraphFont"/>
    <w:uiPriority w:val="20"/>
    <w:qFormat/>
    <w:rsid w:val="007E61A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512</Words>
  <Characters>2920</Characters>
  <Application>Microsoft Office Word</Application>
  <DocSecurity>0</DocSecurity>
  <Lines>24</Lines>
  <Paragraphs>6</Paragraphs>
  <ScaleCrop>false</ScaleCrop>
  <Company/>
  <LinksUpToDate>false</LinksUpToDate>
  <CharactersWithSpaces>3426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Morgan Owens</dc:creator>
  <cp:keywords/>
  <dc:description/>
  <cp:lastModifiedBy>Morgan Owens</cp:lastModifiedBy>
  <cp:revision>1</cp:revision>
  <dcterms:created xsi:type="dcterms:W3CDTF">2025-12-08T15:19:00Z</dcterms:created>
  <dcterms:modified xsi:type="dcterms:W3CDTF">2025-12-08T15:24:00Z</dcterms:modified>
</cp:coreProperties>
</file>