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FDA7D" w14:textId="77777777" w:rsidR="003D2AE4" w:rsidRDefault="003D2AE4" w:rsidP="00817862">
      <w:pPr>
        <w:pStyle w:val="Heading1"/>
        <w:spacing w:line="480" w:lineRule="auto"/>
        <w:rPr>
          <w:rFonts w:asciiTheme="minorHAnsi" w:hAnsiTheme="minorHAnsi"/>
          <w:b/>
          <w:bCs/>
          <w:sz w:val="24"/>
          <w:szCs w:val="24"/>
        </w:rPr>
      </w:pPr>
    </w:p>
    <w:p w14:paraId="6E8BD62D" w14:textId="128C237A" w:rsidR="00FA3E83" w:rsidRDefault="00FA3E83" w:rsidP="00817862">
      <w:pPr>
        <w:spacing w:line="480" w:lineRule="auto"/>
      </w:pPr>
      <w:r>
        <w:t xml:space="preserve">I confirm that I have not used any AI tools to generate any part of this </w:t>
      </w:r>
      <w:r>
        <w:t>essay</w:t>
      </w:r>
      <w:r>
        <w:t xml:space="preserve">. </w:t>
      </w:r>
    </w:p>
    <w:p w14:paraId="05A479C8" w14:textId="77777777" w:rsidR="00FA3E83" w:rsidRDefault="00FA3E83" w:rsidP="00817862">
      <w:pPr>
        <w:spacing w:line="480" w:lineRule="auto"/>
      </w:pPr>
      <w:r>
        <w:t>I confirm that I have not presented any AI generated text as my own work.</w:t>
      </w:r>
    </w:p>
    <w:p w14:paraId="11E0A3D5" w14:textId="436D5C1D" w:rsidR="00FA3E83" w:rsidRDefault="00FA3E83" w:rsidP="00817862">
      <w:pPr>
        <w:spacing w:line="480" w:lineRule="auto"/>
      </w:pPr>
      <w:r>
        <w:t>I confirm I have copies of my drafts, notes, and any other resources I used, which I may be asked to provide in evidence.</w:t>
      </w:r>
    </w:p>
    <w:p w14:paraId="29B903C0" w14:textId="77777777" w:rsidR="00FA3E83" w:rsidRDefault="00FA3E83" w:rsidP="00817862">
      <w:pPr>
        <w:pStyle w:val="Heading1"/>
        <w:spacing w:line="480" w:lineRule="auto"/>
        <w:rPr>
          <w:rFonts w:asciiTheme="minorHAnsi" w:hAnsiTheme="minorHAnsi"/>
          <w:b/>
          <w:bCs/>
          <w:sz w:val="24"/>
          <w:szCs w:val="24"/>
        </w:rPr>
      </w:pPr>
    </w:p>
    <w:p w14:paraId="1079C83F" w14:textId="7AD3C853" w:rsidR="002A1B99" w:rsidRPr="00A15039" w:rsidRDefault="00006A58" w:rsidP="00817862">
      <w:pPr>
        <w:pStyle w:val="Heading1"/>
        <w:spacing w:line="480" w:lineRule="auto"/>
        <w:rPr>
          <w:rFonts w:asciiTheme="minorHAnsi" w:hAnsiTheme="minorHAnsi"/>
          <w:sz w:val="24"/>
          <w:szCs w:val="24"/>
        </w:rPr>
      </w:pPr>
      <w:r w:rsidRPr="00A15039">
        <w:rPr>
          <w:rFonts w:asciiTheme="minorHAnsi" w:hAnsiTheme="minorHAnsi"/>
          <w:b/>
          <w:bCs/>
          <w:sz w:val="24"/>
          <w:szCs w:val="24"/>
        </w:rPr>
        <w:t xml:space="preserve">How our Understanding of Melancholia and </w:t>
      </w:r>
      <w:proofErr w:type="gramStart"/>
      <w:r w:rsidRPr="00A15039">
        <w:rPr>
          <w:rFonts w:asciiTheme="minorHAnsi" w:hAnsiTheme="minorHAnsi"/>
          <w:b/>
          <w:bCs/>
          <w:sz w:val="24"/>
          <w:szCs w:val="24"/>
        </w:rPr>
        <w:t>it’s</w:t>
      </w:r>
      <w:proofErr w:type="gramEnd"/>
      <w:r w:rsidRPr="00A15039">
        <w:rPr>
          <w:rFonts w:asciiTheme="minorHAnsi" w:hAnsiTheme="minorHAnsi"/>
          <w:b/>
          <w:bCs/>
          <w:sz w:val="24"/>
          <w:szCs w:val="24"/>
        </w:rPr>
        <w:t xml:space="preserve"> Treatment has Changed Over Time</w:t>
      </w:r>
    </w:p>
    <w:p w14:paraId="1DEEF2BC" w14:textId="77777777" w:rsidR="00006A58" w:rsidRPr="00A15039" w:rsidRDefault="00006A58" w:rsidP="00817862">
      <w:pPr>
        <w:spacing w:line="480" w:lineRule="auto"/>
      </w:pPr>
    </w:p>
    <w:p w14:paraId="02A853FE" w14:textId="76B77C97" w:rsidR="00006A58" w:rsidRPr="00A15039" w:rsidRDefault="00006A58" w:rsidP="00A74568">
      <w:pPr>
        <w:spacing w:line="480" w:lineRule="auto"/>
        <w:ind w:firstLine="720"/>
      </w:pPr>
      <w:r w:rsidRPr="00A15039">
        <w:t xml:space="preserve">Melancholia has been recognised throughout history as a form of profound psychological suffering, but the explanations for its causes and the treatments offered </w:t>
      </w:r>
      <w:r w:rsidR="00734EB6" w:rsidRPr="00A15039">
        <w:t>have changed dramatically over time. Today, melancholia is largely understood as a severe subtype of major depressive disorder, marked by biological, psychological and behavioural features</w:t>
      </w:r>
      <w:r w:rsidR="00BC2C13" w:rsidRPr="00A15039">
        <w:t xml:space="preserve"> (American Psychiatric Association, 1980)</w:t>
      </w:r>
      <w:r w:rsidR="00734EB6" w:rsidRPr="00A15039">
        <w:t xml:space="preserve">. However, this contemporary understanding stands in stark contrast to its </w:t>
      </w:r>
      <w:r w:rsidR="00C14D24" w:rsidRPr="00A15039">
        <w:t>origins, where melancholia was viewed as a spiritual affliction or a disorder caused by supernatural forces</w:t>
      </w:r>
      <w:r w:rsidR="005A1358" w:rsidRPr="00A15039">
        <w:t xml:space="preserve"> (</w:t>
      </w:r>
      <w:r w:rsidR="0090547E" w:rsidRPr="00A15039">
        <w:t>Scull</w:t>
      </w:r>
      <w:r w:rsidR="00754D97" w:rsidRPr="00A15039">
        <w:t>, 2011</w:t>
      </w:r>
      <w:r w:rsidR="005A1358" w:rsidRPr="00A15039">
        <w:t>)</w:t>
      </w:r>
      <w:r w:rsidR="00C14D24" w:rsidRPr="00A15039">
        <w:t>. Tracing the evolution of melancholia across different historical periods provides insights into how ideas about mental illness develop in line with cultural beliefs, scientific progress and shifts in medical thinking.</w:t>
      </w:r>
      <w:r w:rsidR="00F23AD5" w:rsidRPr="00A15039">
        <w:t xml:space="preserve"> Exami</w:t>
      </w:r>
      <w:r w:rsidR="00395A2F" w:rsidRPr="00A15039">
        <w:t xml:space="preserve">ning these transitions also reveals </w:t>
      </w:r>
      <w:r w:rsidR="00DC5484" w:rsidRPr="00A15039">
        <w:t xml:space="preserve">how society’s treatment of people experiencing </w:t>
      </w:r>
      <w:r w:rsidR="005B7580" w:rsidRPr="00A15039">
        <w:t>psychological distress reflects broader</w:t>
      </w:r>
      <w:r w:rsidR="00B67582" w:rsidRPr="00A15039">
        <w:t xml:space="preserve"> social values, levels of scientific knowledge</w:t>
      </w:r>
      <w:r w:rsidR="00014061" w:rsidRPr="00A15039">
        <w:t xml:space="preserve"> and moral frameworks at the time.</w:t>
      </w:r>
      <w:r w:rsidR="00C14D24" w:rsidRPr="00A15039">
        <w:t xml:space="preserve"> This essay will explore how melancholia has been understood from ancient civilisation </w:t>
      </w:r>
      <w:r w:rsidR="00C14D24" w:rsidRPr="00A15039">
        <w:lastRenderedPageBreak/>
        <w:t>to the modern era, showing how explanations moved from supernatural interpretations to medical, psychoanalytical, biological and finally integrative models of mental health.</w:t>
      </w:r>
    </w:p>
    <w:p w14:paraId="7186B373" w14:textId="37F86C7A" w:rsidR="006C573D" w:rsidRPr="00A15039" w:rsidRDefault="006C573D" w:rsidP="00A74568">
      <w:pPr>
        <w:spacing w:line="480" w:lineRule="auto"/>
        <w:ind w:firstLine="720"/>
      </w:pPr>
      <w:r w:rsidRPr="00A15039">
        <w:t>In ancient ci</w:t>
      </w:r>
      <w:r w:rsidR="001505E4" w:rsidRPr="00A15039">
        <w:t>vilisations, melancholia was not regarded as a medical illness n</w:t>
      </w:r>
      <w:r w:rsidR="000B026D" w:rsidRPr="00A15039">
        <w:t>o</w:t>
      </w:r>
      <w:r w:rsidR="001505E4" w:rsidRPr="00A15039">
        <w:t>t as a disturbance caused by external, supernatural forces</w:t>
      </w:r>
      <w:r w:rsidR="000B026D" w:rsidRPr="00A15039">
        <w:t xml:space="preserve"> (</w:t>
      </w:r>
      <w:r w:rsidR="00754D97" w:rsidRPr="00A15039">
        <w:t>Scull, 2011</w:t>
      </w:r>
      <w:r w:rsidR="000B026D" w:rsidRPr="00A15039">
        <w:t>)</w:t>
      </w:r>
      <w:r w:rsidR="001505E4" w:rsidRPr="00A15039">
        <w:t>. Suffering was interpreted as the influence of spirits, gods or demons acting upon an individual (</w:t>
      </w:r>
      <w:r w:rsidR="00754D97" w:rsidRPr="00A15039">
        <w:t>Scull, 2011</w:t>
      </w:r>
      <w:r w:rsidR="001505E4" w:rsidRPr="00A15039">
        <w:t>). Because of this belief, treatment centred on rituals designed to appease or expel these forces. These included prayer, purification ceremonies, spiritual rites and forms of exorcism</w:t>
      </w:r>
      <w:r w:rsidR="007213E2" w:rsidRPr="00A15039">
        <w:t xml:space="preserve"> (</w:t>
      </w:r>
      <w:r w:rsidR="00754D97" w:rsidRPr="00A15039">
        <w:t>Scull, 2011</w:t>
      </w:r>
      <w:r w:rsidR="00094955" w:rsidRPr="00A15039">
        <w:t>)</w:t>
      </w:r>
      <w:r w:rsidR="001505E4" w:rsidRPr="00A15039">
        <w:t>. The focus was not on the individual’s internal psychological state but on restoring harmony between the person and the spiritual world</w:t>
      </w:r>
      <w:r w:rsidR="00B6080B" w:rsidRPr="00A15039">
        <w:t xml:space="preserve"> (</w:t>
      </w:r>
      <w:r w:rsidR="0079078F" w:rsidRPr="00A15039">
        <w:t>Scull, 2011</w:t>
      </w:r>
      <w:r w:rsidR="00B6080B" w:rsidRPr="00A15039">
        <w:t>)</w:t>
      </w:r>
      <w:r w:rsidR="001505E4" w:rsidRPr="00A15039">
        <w:t>. This early worldview established the foundation for later moral and religious interpretations that continued well into the Middle Ages.</w:t>
      </w:r>
      <w:r w:rsidR="001D6EF1" w:rsidRPr="00A15039">
        <w:t xml:space="preserve"> This world</w:t>
      </w:r>
      <w:r w:rsidR="00B6080B" w:rsidRPr="00A15039">
        <w:t xml:space="preserve"> </w:t>
      </w:r>
      <w:r w:rsidR="0002042E" w:rsidRPr="00A15039">
        <w:t xml:space="preserve">view also reflected the limited scientific knowledge </w:t>
      </w:r>
      <w:r w:rsidR="00854AED" w:rsidRPr="00A15039">
        <w:t xml:space="preserve">available, meaning that supernatural explanations </w:t>
      </w:r>
      <w:r w:rsidR="00F20F0E" w:rsidRPr="00A15039">
        <w:t>became the default for symptoms that could not otherwise be un</w:t>
      </w:r>
      <w:r w:rsidR="002E4A46" w:rsidRPr="00A15039">
        <w:t>derstood.</w:t>
      </w:r>
    </w:p>
    <w:p w14:paraId="0F9DE0B5" w14:textId="6067545B" w:rsidR="00473F8E" w:rsidRPr="00A15039" w:rsidRDefault="001505E4" w:rsidP="00A74568">
      <w:pPr>
        <w:spacing w:line="480" w:lineRule="auto"/>
        <w:ind w:firstLine="720"/>
      </w:pPr>
      <w:r w:rsidRPr="00A15039">
        <w:t xml:space="preserve">A major shift </w:t>
      </w:r>
      <w:r w:rsidR="005143AC" w:rsidRPr="00A15039">
        <w:t xml:space="preserve">occurred in ancient Greece </w:t>
      </w:r>
      <w:r w:rsidR="00F2000F" w:rsidRPr="00A15039">
        <w:t>with the work of Hippoc</w:t>
      </w:r>
      <w:r w:rsidR="00CB57C5" w:rsidRPr="00A15039">
        <w:t xml:space="preserve">rates, who rejected </w:t>
      </w:r>
      <w:r w:rsidR="00E01D40" w:rsidRPr="00A15039">
        <w:t>supernatural explanations</w:t>
      </w:r>
      <w:r w:rsidR="00DB3874" w:rsidRPr="00A15039">
        <w:t xml:space="preserve"> in favour of natural </w:t>
      </w:r>
      <w:r w:rsidR="00BC3A1A" w:rsidRPr="00A15039">
        <w:t>and biological causes</w:t>
      </w:r>
      <w:r w:rsidR="007F1DBF" w:rsidRPr="00A15039">
        <w:t xml:space="preserve"> </w:t>
      </w:r>
      <w:r w:rsidR="004A38CF" w:rsidRPr="00A15039">
        <w:t xml:space="preserve">(Nutton, 2013). </w:t>
      </w:r>
      <w:r w:rsidR="00BC3A1A" w:rsidRPr="00A15039">
        <w:t xml:space="preserve"> Hippocrates </w:t>
      </w:r>
      <w:r w:rsidR="00281CC3" w:rsidRPr="00A15039">
        <w:t>proposed the humoral theory</w:t>
      </w:r>
      <w:r w:rsidR="00004086" w:rsidRPr="00A15039">
        <w:t xml:space="preserve">, suggesting that melancholia resulted from an excess of </w:t>
      </w:r>
      <w:r w:rsidR="002559B6" w:rsidRPr="00A15039">
        <w:t>“</w:t>
      </w:r>
      <w:r w:rsidR="00004086" w:rsidRPr="00A15039">
        <w:t>black bile</w:t>
      </w:r>
      <w:r w:rsidR="00F82988" w:rsidRPr="00A15039">
        <w:t xml:space="preserve">,” one of the four bodily humours believed to regulate health </w:t>
      </w:r>
      <w:r w:rsidR="00931200" w:rsidRPr="00A15039">
        <w:t>and temperament (Nutton,</w:t>
      </w:r>
      <w:r w:rsidR="00A84ADF" w:rsidRPr="00A15039">
        <w:t xml:space="preserve"> 2013). Symptoms such as </w:t>
      </w:r>
      <w:r w:rsidR="003023C8" w:rsidRPr="00A15039">
        <w:t>persistent fear, sadness and withdraw</w:t>
      </w:r>
      <w:r w:rsidR="00743EF6" w:rsidRPr="00A15039">
        <w:t xml:space="preserve">al were understood as direct consequences of physical </w:t>
      </w:r>
      <w:r w:rsidR="00CB51F3" w:rsidRPr="00A15039">
        <w:t>imbalance rather than spiritual interference. T</w:t>
      </w:r>
      <w:r w:rsidR="00975743" w:rsidRPr="00A15039">
        <w:t>reatments were therefore ai</w:t>
      </w:r>
      <w:r w:rsidR="007E296B" w:rsidRPr="00A15039">
        <w:t>med at rebalancing the humours and typ</w:t>
      </w:r>
      <w:r w:rsidR="00702303" w:rsidRPr="00A15039">
        <w:t xml:space="preserve">ically involved diet changes, </w:t>
      </w:r>
      <w:r w:rsidR="00F66B45" w:rsidRPr="00A15039">
        <w:t>bloodletting,</w:t>
      </w:r>
      <w:r w:rsidR="002379F1" w:rsidRPr="00A15039">
        <w:t xml:space="preserve"> exercise and lifestyle</w:t>
      </w:r>
      <w:r w:rsidR="00AE097F" w:rsidRPr="00A15039">
        <w:t xml:space="preserve"> regulation</w:t>
      </w:r>
      <w:r w:rsidR="00AA03B5" w:rsidRPr="00A15039">
        <w:t xml:space="preserve"> (Nutton, 2013)</w:t>
      </w:r>
      <w:r w:rsidR="00AE097F" w:rsidRPr="00A15039">
        <w:t xml:space="preserve">. This marked the first early </w:t>
      </w:r>
      <w:r w:rsidR="005C321E" w:rsidRPr="00A15039">
        <w:t xml:space="preserve">biomedical model and represented an important departure </w:t>
      </w:r>
      <w:r w:rsidR="00473F8E" w:rsidRPr="00A15039">
        <w:t>from supernatural frameworks.</w:t>
      </w:r>
      <w:r w:rsidR="0027345A" w:rsidRPr="00A15039">
        <w:t xml:space="preserve"> It also </w:t>
      </w:r>
      <w:r w:rsidR="00F20718" w:rsidRPr="00A15039">
        <w:t xml:space="preserve">introduced the idea that </w:t>
      </w:r>
      <w:r w:rsidR="00F20718" w:rsidRPr="00A15039">
        <w:lastRenderedPageBreak/>
        <w:t xml:space="preserve">emotional states could be </w:t>
      </w:r>
      <w:r w:rsidR="008C4B73" w:rsidRPr="00A15039">
        <w:t xml:space="preserve">influenced by biology, an idea </w:t>
      </w:r>
      <w:r w:rsidR="002A771E" w:rsidRPr="00A15039">
        <w:t>that remains central in modern society.</w:t>
      </w:r>
    </w:p>
    <w:p w14:paraId="037FD450" w14:textId="4C27093A" w:rsidR="00473F8E" w:rsidRPr="00A15039" w:rsidRDefault="00A0537B" w:rsidP="00A74568">
      <w:pPr>
        <w:spacing w:line="480" w:lineRule="auto"/>
        <w:ind w:firstLine="720"/>
      </w:pPr>
      <w:r w:rsidRPr="00A15039">
        <w:t xml:space="preserve">The Roman </w:t>
      </w:r>
      <w:r w:rsidR="00BF54CC" w:rsidRPr="00A15039">
        <w:t>physician Galen later expanded Hippocrates</w:t>
      </w:r>
      <w:r w:rsidR="006D309A" w:rsidRPr="00A15039">
        <w:t xml:space="preserve">’ ideas by refining humoral theory and linking melancholia </w:t>
      </w:r>
      <w:r w:rsidR="003356FE" w:rsidRPr="00A15039">
        <w:t>to temperament.</w:t>
      </w:r>
      <w:r w:rsidR="00D93B3F" w:rsidRPr="00A15039">
        <w:t xml:space="preserve"> </w:t>
      </w:r>
      <w:r w:rsidR="009709B0" w:rsidRPr="00A15039">
        <w:t xml:space="preserve">Galen </w:t>
      </w:r>
      <w:r w:rsidR="00D93B3F" w:rsidRPr="00A15039">
        <w:t xml:space="preserve">suggested that some individuals were naturally predisposed to melancholia </w:t>
      </w:r>
      <w:r w:rsidR="000C00BD" w:rsidRPr="00A15039">
        <w:t xml:space="preserve">traits, creating one of the earliest </w:t>
      </w:r>
      <w:r w:rsidR="00714D04" w:rsidRPr="00A15039">
        <w:t>personality models based on biological constitu</w:t>
      </w:r>
      <w:r w:rsidR="00C62AA8" w:rsidRPr="00A15039">
        <w:t>tion</w:t>
      </w:r>
      <w:r w:rsidR="003A6694" w:rsidRPr="00A15039">
        <w:t xml:space="preserve"> (</w:t>
      </w:r>
      <w:r w:rsidR="00294CD9" w:rsidRPr="00A15039">
        <w:t>Hankinson, 2008</w:t>
      </w:r>
      <w:r w:rsidR="00B64A3A" w:rsidRPr="00A15039">
        <w:t xml:space="preserve">, </w:t>
      </w:r>
      <w:r w:rsidR="00EC64A0" w:rsidRPr="00A15039">
        <w:t>Porter, 2011</w:t>
      </w:r>
      <w:r w:rsidR="00E6474B" w:rsidRPr="00A15039">
        <w:t>). Although treatm</w:t>
      </w:r>
      <w:r w:rsidR="00D964B2" w:rsidRPr="00A15039">
        <w:t>ents remained humoral</w:t>
      </w:r>
      <w:r w:rsidR="00C407DC" w:rsidRPr="00A15039">
        <w:t>-based</w:t>
      </w:r>
      <w:r w:rsidR="00E93B6D" w:rsidRPr="00A15039">
        <w:t xml:space="preserve">, </w:t>
      </w:r>
      <w:r w:rsidR="006A4D00" w:rsidRPr="00A15039">
        <w:t xml:space="preserve">Galen’s contributions reinforced the perception </w:t>
      </w:r>
      <w:r w:rsidR="00733FEB" w:rsidRPr="00A15039">
        <w:t>of melancholia as a natural disorde</w:t>
      </w:r>
      <w:r w:rsidR="00836835" w:rsidRPr="00A15039">
        <w:t xml:space="preserve">r rather than a supernatural one. Despite </w:t>
      </w:r>
      <w:r w:rsidR="00407DEF" w:rsidRPr="00A15039">
        <w:t xml:space="preserve">these advances, the decline of classical medical knowledge </w:t>
      </w:r>
      <w:r w:rsidR="009539CB" w:rsidRPr="00A15039">
        <w:t>in later centuries meant that this progress was not sustained</w:t>
      </w:r>
      <w:r w:rsidR="0010491E" w:rsidRPr="00A15039">
        <w:t>.</w:t>
      </w:r>
    </w:p>
    <w:p w14:paraId="09D43C6C" w14:textId="528A7B01" w:rsidR="0010491E" w:rsidRPr="00A15039" w:rsidRDefault="00A55368" w:rsidP="00A74568">
      <w:pPr>
        <w:spacing w:line="480" w:lineRule="auto"/>
        <w:ind w:firstLine="720"/>
      </w:pPr>
      <w:r w:rsidRPr="00A15039">
        <w:t>During the Middle A</w:t>
      </w:r>
      <w:r w:rsidR="00B25D06" w:rsidRPr="00A15039">
        <w:t>ges, medical explanations weakened as religious</w:t>
      </w:r>
      <w:r w:rsidR="00B436E2" w:rsidRPr="00A15039">
        <w:t xml:space="preserve"> institutions dominated understandings of illness. </w:t>
      </w:r>
      <w:r w:rsidR="00AB47AB" w:rsidRPr="00A15039">
        <w:t>Melancholia once again came to be associated with sin</w:t>
      </w:r>
      <w:r w:rsidR="00F45A5C" w:rsidRPr="00A15039">
        <w:t>, moral weakness or demonic inf</w:t>
      </w:r>
      <w:r w:rsidR="000C65E2" w:rsidRPr="00A15039">
        <w:t xml:space="preserve">luence </w:t>
      </w:r>
      <w:r w:rsidR="009A3B86" w:rsidRPr="00A15039">
        <w:t xml:space="preserve">(Wallace </w:t>
      </w:r>
      <w:r w:rsidR="003A1EEE" w:rsidRPr="00A15039">
        <w:t>&amp;</w:t>
      </w:r>
      <w:r w:rsidR="009A3B86" w:rsidRPr="00A15039">
        <w:t xml:space="preserve"> Gach, 2008</w:t>
      </w:r>
      <w:r w:rsidR="004073CC" w:rsidRPr="00A15039">
        <w:t>). This</w:t>
      </w:r>
      <w:r w:rsidR="00550B85" w:rsidRPr="00A15039">
        <w:t xml:space="preserve"> shift meant that suffer</w:t>
      </w:r>
      <w:r w:rsidR="00DA1986" w:rsidRPr="00A15039">
        <w:t xml:space="preserve">ers were often treated through prayer, confession </w:t>
      </w:r>
      <w:r w:rsidR="00AC0036" w:rsidRPr="00A15039">
        <w:t xml:space="preserve">or exorcism rather than medical intervention. In more extreme </w:t>
      </w:r>
      <w:r w:rsidR="0080066B" w:rsidRPr="00A15039">
        <w:t xml:space="preserve">cases, individuals displaying melancholia </w:t>
      </w:r>
      <w:r w:rsidR="00050925" w:rsidRPr="00A15039">
        <w:t xml:space="preserve">or psychotic symptoms were misidentified </w:t>
      </w:r>
      <w:r w:rsidR="00D53BE6" w:rsidRPr="00A15039">
        <w:t>as witches, resulting in punishment rather than care</w:t>
      </w:r>
      <w:r w:rsidR="000C42F8" w:rsidRPr="00A15039">
        <w:t xml:space="preserve">, it also shows how stigma shaped treatment </w:t>
      </w:r>
      <w:r w:rsidR="00987562" w:rsidRPr="00A15039">
        <w:t xml:space="preserve">outcome: rather than receiving </w:t>
      </w:r>
      <w:r w:rsidR="00942FED" w:rsidRPr="00A15039">
        <w:t>compassion or therapeutic intervention</w:t>
      </w:r>
      <w:r w:rsidR="007517BF" w:rsidRPr="00A15039">
        <w:t xml:space="preserve">, many people were subjected to moral </w:t>
      </w:r>
      <w:r w:rsidR="005E69DD" w:rsidRPr="00A15039">
        <w:t>judgement, social exclusion and even violence</w:t>
      </w:r>
      <w:r w:rsidR="00967BBE" w:rsidRPr="00A15039">
        <w:t xml:space="preserve"> </w:t>
      </w:r>
      <w:r w:rsidR="003A1EEE" w:rsidRPr="00A15039">
        <w:t>(Wallace &amp; Gach, 2008)</w:t>
      </w:r>
      <w:r w:rsidR="004B1236" w:rsidRPr="00A15039">
        <w:t xml:space="preserve">. </w:t>
      </w:r>
      <w:r w:rsidR="00D326F0" w:rsidRPr="00A15039">
        <w:t xml:space="preserve">This period reflects a significant </w:t>
      </w:r>
      <w:r w:rsidR="00453102" w:rsidRPr="00A15039">
        <w:t>regression in medical understanding</w:t>
      </w:r>
      <w:r w:rsidR="00B2682C" w:rsidRPr="00A15039">
        <w:t xml:space="preserve">, demonstrating how </w:t>
      </w:r>
      <w:r w:rsidR="00B25831" w:rsidRPr="00A15039">
        <w:t>cultural and religious beliefs can over</w:t>
      </w:r>
      <w:r w:rsidR="00864947" w:rsidRPr="00A15039">
        <w:t xml:space="preserve">ride earlier </w:t>
      </w:r>
      <w:r w:rsidR="00943100" w:rsidRPr="00A15039">
        <w:t xml:space="preserve">scientific </w:t>
      </w:r>
      <w:r w:rsidR="00DB5C68" w:rsidRPr="00A15039">
        <w:t>progress.</w:t>
      </w:r>
    </w:p>
    <w:p w14:paraId="6153F42C" w14:textId="1B5ADC7B" w:rsidR="00DB5C68" w:rsidRPr="00A15039" w:rsidRDefault="00DB5C68" w:rsidP="00A74568">
      <w:pPr>
        <w:spacing w:line="480" w:lineRule="auto"/>
        <w:ind w:firstLine="720"/>
        <w:rPr>
          <w:i/>
          <w:iCs/>
        </w:rPr>
      </w:pPr>
      <w:r w:rsidRPr="00A15039">
        <w:t>The Renai</w:t>
      </w:r>
      <w:r w:rsidR="0001721F" w:rsidRPr="00A15039">
        <w:t xml:space="preserve">ssance brought renewed interest </w:t>
      </w:r>
      <w:r w:rsidR="007B1B95" w:rsidRPr="00A15039">
        <w:t>in classical know</w:t>
      </w:r>
      <w:r w:rsidR="002B7DD7" w:rsidRPr="00A15039">
        <w:t>ledge, and early scientific investigation</w:t>
      </w:r>
      <w:r w:rsidR="00E27CDB" w:rsidRPr="00A15039">
        <w:t xml:space="preserve"> </w:t>
      </w:r>
      <w:r w:rsidR="00CE07CB" w:rsidRPr="00A15039">
        <w:t>(Moncrieff, 2008)</w:t>
      </w:r>
      <w:r w:rsidR="004F24FE" w:rsidRPr="00A15039">
        <w:t xml:space="preserve">. </w:t>
      </w:r>
      <w:r w:rsidR="00F435A8" w:rsidRPr="00A15039">
        <w:t xml:space="preserve">One of </w:t>
      </w:r>
      <w:r w:rsidR="0007199A" w:rsidRPr="00A15039">
        <w:t xml:space="preserve">the most influential works of era was </w:t>
      </w:r>
      <w:r w:rsidR="005F5590" w:rsidRPr="00A15039">
        <w:lastRenderedPageBreak/>
        <w:t xml:space="preserve">Robert Burton’s </w:t>
      </w:r>
      <w:r w:rsidR="008C156C" w:rsidRPr="00A15039">
        <w:rPr>
          <w:i/>
          <w:iCs/>
        </w:rPr>
        <w:t>The Anatomy of Melan</w:t>
      </w:r>
      <w:r w:rsidR="00D646BF" w:rsidRPr="00A15039">
        <w:rPr>
          <w:i/>
          <w:iCs/>
        </w:rPr>
        <w:t xml:space="preserve">choly </w:t>
      </w:r>
      <w:r w:rsidR="00DA34B1" w:rsidRPr="00A15039">
        <w:rPr>
          <w:i/>
          <w:iCs/>
        </w:rPr>
        <w:t>(Burton and Faulkner, 2004)</w:t>
      </w:r>
      <w:r w:rsidR="00D646BF" w:rsidRPr="00A15039">
        <w:rPr>
          <w:i/>
          <w:iCs/>
        </w:rPr>
        <w:t xml:space="preserve">, </w:t>
      </w:r>
      <w:r w:rsidR="00D464C0" w:rsidRPr="00A15039">
        <w:t xml:space="preserve">which argued that melancholia </w:t>
      </w:r>
      <w:r w:rsidR="00D07018" w:rsidRPr="00A15039">
        <w:t xml:space="preserve">could be influence by emotions, </w:t>
      </w:r>
      <w:r w:rsidR="00177AC9" w:rsidRPr="00A15039">
        <w:t>lifestyle, social environment and even diet</w:t>
      </w:r>
      <w:r w:rsidR="00A176D6" w:rsidRPr="00A15039">
        <w:t xml:space="preserve">. Burton’s work represented one of the earliest </w:t>
      </w:r>
      <w:r w:rsidR="007E6678" w:rsidRPr="00A15039">
        <w:t xml:space="preserve">recognitions of a mind-body connection </w:t>
      </w:r>
      <w:r w:rsidR="00B921E1" w:rsidRPr="00A15039">
        <w:t>and moved explan</w:t>
      </w:r>
      <w:r w:rsidR="00940F2D" w:rsidRPr="00A15039">
        <w:t>ations of melanc</w:t>
      </w:r>
      <w:r w:rsidR="007B50FB" w:rsidRPr="00A15039">
        <w:t xml:space="preserve">holia beyond simple physical </w:t>
      </w:r>
      <w:r w:rsidR="00F50AEB" w:rsidRPr="00A15039">
        <w:t xml:space="preserve">or supernatural </w:t>
      </w:r>
      <w:r w:rsidR="00BB6CC0" w:rsidRPr="00A15039">
        <w:t xml:space="preserve">causes </w:t>
      </w:r>
      <w:r w:rsidR="00CE07CB" w:rsidRPr="00A15039">
        <w:t>(Moncrieff, 2008)</w:t>
      </w:r>
      <w:r w:rsidR="00421755" w:rsidRPr="00A15039">
        <w:t>.</w:t>
      </w:r>
      <w:r w:rsidR="00E07A53" w:rsidRPr="00A15039">
        <w:t xml:space="preserve"> Although not strictly scientific by modern </w:t>
      </w:r>
      <w:r w:rsidR="00D431A0" w:rsidRPr="00A15039">
        <w:t>standards, Renaissance ideas encouraged</w:t>
      </w:r>
      <w:r w:rsidR="003634C5" w:rsidRPr="00A15039">
        <w:t xml:space="preserve"> more balanced interpretations and laid </w:t>
      </w:r>
      <w:r w:rsidR="005536CE" w:rsidRPr="00A15039">
        <w:t>groundwork</w:t>
      </w:r>
      <w:r w:rsidR="003634C5" w:rsidRPr="00A15039">
        <w:t xml:space="preserve"> </w:t>
      </w:r>
      <w:r w:rsidR="004B5BF8" w:rsidRPr="00A15039">
        <w:t>for development of modern psychological thinking</w:t>
      </w:r>
      <w:r w:rsidR="00E9202E" w:rsidRPr="00A15039">
        <w:t>.</w:t>
      </w:r>
    </w:p>
    <w:p w14:paraId="6325FF3C" w14:textId="4CEB56C1" w:rsidR="00E9202E" w:rsidRPr="00A15039" w:rsidRDefault="00E9202E" w:rsidP="00A74568">
      <w:pPr>
        <w:spacing w:line="480" w:lineRule="auto"/>
        <w:ind w:firstLine="720"/>
      </w:pPr>
      <w:r w:rsidRPr="00A15039">
        <w:t xml:space="preserve">A more systematic approach to </w:t>
      </w:r>
      <w:r w:rsidR="0073536D" w:rsidRPr="00A15039">
        <w:t xml:space="preserve">mental illness emerged during the Enlightenment and the rise </w:t>
      </w:r>
      <w:r w:rsidR="0020495F" w:rsidRPr="00A15039">
        <w:t xml:space="preserve">of psychiatry in the eighteenth and </w:t>
      </w:r>
      <w:r w:rsidR="00F3747E" w:rsidRPr="00A15039">
        <w:t>nineteenth centuries</w:t>
      </w:r>
      <w:r w:rsidR="00FA064B" w:rsidRPr="00A15039">
        <w:t xml:space="preserve">. Philippe Pinel famously </w:t>
      </w:r>
      <w:r w:rsidR="00E3157B" w:rsidRPr="00A15039">
        <w:t xml:space="preserve">advocated for humane treatment of </w:t>
      </w:r>
      <w:r w:rsidR="00C918B0" w:rsidRPr="00A15039">
        <w:t xml:space="preserve">asylum </w:t>
      </w:r>
      <w:r w:rsidR="008E4C19" w:rsidRPr="00A15039">
        <w:t xml:space="preserve">patients, removing chains </w:t>
      </w:r>
      <w:r w:rsidR="00424FB2" w:rsidRPr="00A15039">
        <w:t>and prom</w:t>
      </w:r>
      <w:r w:rsidR="00541998" w:rsidRPr="00A15039">
        <w:t>oting what bec</w:t>
      </w:r>
      <w:r w:rsidR="00B71F2E" w:rsidRPr="00A15039">
        <w:t>ame known as “moral therapy</w:t>
      </w:r>
      <w:r w:rsidR="001A3195" w:rsidRPr="00A15039">
        <w:t xml:space="preserve">,” which emphasised </w:t>
      </w:r>
      <w:r w:rsidR="00BA3DE8" w:rsidRPr="00A15039">
        <w:t>compassion</w:t>
      </w:r>
      <w:r w:rsidR="005867F6" w:rsidRPr="00A15039">
        <w:t>, routine and social</w:t>
      </w:r>
      <w:r w:rsidR="009714AE" w:rsidRPr="00A15039">
        <w:t xml:space="preserve"> interaction (Goldstein, 2001)</w:t>
      </w:r>
      <w:r w:rsidR="00285CC8" w:rsidRPr="00A15039">
        <w:t xml:space="preserve">. At the same time, Emil Kraepelin </w:t>
      </w:r>
      <w:r w:rsidR="00E37823" w:rsidRPr="00A15039">
        <w:t xml:space="preserve">introduced the first organised psychiatric </w:t>
      </w:r>
      <w:r w:rsidR="00BD7013" w:rsidRPr="00A15039">
        <w:t>classification systems</w:t>
      </w:r>
      <w:r w:rsidR="008A4763" w:rsidRPr="00A15039">
        <w:t xml:space="preserve"> (Shorter,1997)</w:t>
      </w:r>
      <w:r w:rsidR="00BD7013" w:rsidRPr="00A15039">
        <w:t xml:space="preserve">. </w:t>
      </w:r>
      <w:r w:rsidR="00312CBE" w:rsidRPr="00A15039">
        <w:t>Kraepelin placed melanch</w:t>
      </w:r>
      <w:r w:rsidR="003414EB" w:rsidRPr="00A15039">
        <w:t>olia within the broader category of manic-</w:t>
      </w:r>
      <w:r w:rsidR="0029445C" w:rsidRPr="00A15039">
        <w:t>depressive illness, proposing that sy</w:t>
      </w:r>
      <w:r w:rsidR="007C56F8" w:rsidRPr="00A15039">
        <w:t xml:space="preserve">mptoms </w:t>
      </w:r>
      <w:proofErr w:type="gramStart"/>
      <w:r w:rsidR="00DE62A8" w:rsidRPr="00A15039">
        <w:t>followed  predictable</w:t>
      </w:r>
      <w:proofErr w:type="gramEnd"/>
      <w:r w:rsidR="00DE62A8" w:rsidRPr="00A15039">
        <w:t xml:space="preserve"> patterns over time (Shorter</w:t>
      </w:r>
      <w:r w:rsidR="00DA6A2C" w:rsidRPr="00A15039">
        <w:t xml:space="preserve">,1997). His work shaped modern </w:t>
      </w:r>
      <w:r w:rsidR="00191D2F" w:rsidRPr="00A15039">
        <w:t xml:space="preserve">diagnostic approaches </w:t>
      </w:r>
      <w:r w:rsidR="003E74B4" w:rsidRPr="00A15039">
        <w:t>and repres</w:t>
      </w:r>
      <w:r w:rsidR="00A8726C" w:rsidRPr="00A15039">
        <w:t xml:space="preserve">ented a turning point </w:t>
      </w:r>
      <w:r w:rsidR="00E23006" w:rsidRPr="00A15039">
        <w:t xml:space="preserve">where melancholia was </w:t>
      </w:r>
      <w:r w:rsidR="00A279B9" w:rsidRPr="00A15039">
        <w:t>understood more rigorously within a clinical framework</w:t>
      </w:r>
      <w:r w:rsidR="003626E5" w:rsidRPr="00A15039">
        <w:t>, Still, treatments remained limited</w:t>
      </w:r>
      <w:r w:rsidR="00C67EB3" w:rsidRPr="00A15039">
        <w:t xml:space="preserve">, and classification systems </w:t>
      </w:r>
      <w:r w:rsidR="00C111FC" w:rsidRPr="00A15039">
        <w:t xml:space="preserve">sometimes struggled to capture the complexity </w:t>
      </w:r>
      <w:r w:rsidR="00704DDD" w:rsidRPr="00A15039">
        <w:t>of individual experiences.</w:t>
      </w:r>
    </w:p>
    <w:p w14:paraId="2A020752" w14:textId="17BB95DF" w:rsidR="00704DDD" w:rsidRPr="00A15039" w:rsidRDefault="00704DDD" w:rsidP="00A74568">
      <w:pPr>
        <w:spacing w:line="480" w:lineRule="auto"/>
        <w:ind w:firstLine="720"/>
      </w:pPr>
      <w:r w:rsidRPr="00A15039">
        <w:t xml:space="preserve">The early </w:t>
      </w:r>
      <w:r w:rsidR="00FA0F9D" w:rsidRPr="00A15039">
        <w:t xml:space="preserve">twentieth century introduced a radically different </w:t>
      </w:r>
      <w:r w:rsidR="0042739A" w:rsidRPr="00A15039">
        <w:t>perspective through psychoanalysis</w:t>
      </w:r>
      <w:r w:rsidR="006F6AB4" w:rsidRPr="00A15039">
        <w:t xml:space="preserve">. Freud’s </w:t>
      </w:r>
      <w:r w:rsidR="00033C26" w:rsidRPr="00A15039">
        <w:t xml:space="preserve">essay </w:t>
      </w:r>
      <w:r w:rsidR="00033C26" w:rsidRPr="00A15039">
        <w:rPr>
          <w:i/>
          <w:iCs/>
        </w:rPr>
        <w:t>Mourning and Melancholia</w:t>
      </w:r>
      <w:r w:rsidR="00782F04" w:rsidRPr="00A15039">
        <w:t xml:space="preserve"> (</w:t>
      </w:r>
      <w:r w:rsidR="003C3308" w:rsidRPr="00A15039">
        <w:t>2005</w:t>
      </w:r>
      <w:r w:rsidR="00782F04" w:rsidRPr="00A15039">
        <w:t xml:space="preserve">) suggested that </w:t>
      </w:r>
      <w:r w:rsidR="005B4AB2" w:rsidRPr="00A15039">
        <w:t>melancholia resulted from an internalised sense of loss</w:t>
      </w:r>
      <w:r w:rsidR="00316A3C" w:rsidRPr="00A15039">
        <w:t xml:space="preserve">. Unlike ordinary mourning, Freud </w:t>
      </w:r>
      <w:r w:rsidR="00706802" w:rsidRPr="00A15039">
        <w:t>argued that melancholia involved the ego directing anger and crit</w:t>
      </w:r>
      <w:r w:rsidR="00CF3EFB" w:rsidRPr="00A15039">
        <w:t xml:space="preserve">icism inward, </w:t>
      </w:r>
      <w:r w:rsidR="00CF3EFB" w:rsidRPr="00A15039">
        <w:lastRenderedPageBreak/>
        <w:t>leading to profound feelings of worthlessness</w:t>
      </w:r>
      <w:r w:rsidR="00765D2C" w:rsidRPr="00A15039">
        <w:t xml:space="preserve"> and </w:t>
      </w:r>
      <w:r w:rsidR="00ED726F" w:rsidRPr="00A15039">
        <w:t xml:space="preserve">self-reproach (Freud, </w:t>
      </w:r>
      <w:r w:rsidR="003C3308" w:rsidRPr="00A15039">
        <w:t>2005</w:t>
      </w:r>
      <w:r w:rsidR="002A393B" w:rsidRPr="00A15039">
        <w:t>). Yet Fre</w:t>
      </w:r>
      <w:r w:rsidR="000F5F7A" w:rsidRPr="00A15039">
        <w:t>ud’s claims were difficult to verify and are crit</w:t>
      </w:r>
      <w:r w:rsidR="005432C4" w:rsidRPr="00A15039">
        <w:t xml:space="preserve">icised for limited </w:t>
      </w:r>
      <w:r w:rsidR="001838CE" w:rsidRPr="00A15039">
        <w:t>empirical support</w:t>
      </w:r>
      <w:r w:rsidR="008679BB" w:rsidRPr="00A15039">
        <w:t xml:space="preserve"> </w:t>
      </w:r>
      <w:r w:rsidR="00CF3F4D" w:rsidRPr="00A15039">
        <w:t>(Carhart-Harris &amp; Friston, 2010)</w:t>
      </w:r>
      <w:r w:rsidR="001838CE" w:rsidRPr="00A15039">
        <w:t>. P</w:t>
      </w:r>
      <w:r w:rsidR="00C64232" w:rsidRPr="00A15039">
        <w:t xml:space="preserve">sychoanalytical treatment focused </w:t>
      </w:r>
      <w:r w:rsidR="00AD4A05" w:rsidRPr="00A15039">
        <w:t xml:space="preserve">on talking therapy to explore </w:t>
      </w:r>
      <w:r w:rsidR="008C7995" w:rsidRPr="00A15039">
        <w:t xml:space="preserve">unresolved conflicts </w:t>
      </w:r>
      <w:r w:rsidR="00DD75B6" w:rsidRPr="00A15039">
        <w:t>and internal dynamics</w:t>
      </w:r>
      <w:r w:rsidR="00FB45A5" w:rsidRPr="00A15039">
        <w:t xml:space="preserve">. </w:t>
      </w:r>
      <w:r w:rsidR="00DD75B6" w:rsidRPr="00A15039">
        <w:t xml:space="preserve">Although Freud’s </w:t>
      </w:r>
      <w:r w:rsidR="003A3592" w:rsidRPr="00A15039">
        <w:t xml:space="preserve">ideas were influential, their lack of </w:t>
      </w:r>
      <w:r w:rsidR="003E7644" w:rsidRPr="00A15039">
        <w:t xml:space="preserve">scientific testability limits their usefulness in modern </w:t>
      </w:r>
      <w:r w:rsidR="004C138F" w:rsidRPr="00A15039">
        <w:t>clinical practice</w:t>
      </w:r>
      <w:r w:rsidR="00FB45A5" w:rsidRPr="00A15039">
        <w:t xml:space="preserve"> </w:t>
      </w:r>
      <w:r w:rsidR="00CF3F4D" w:rsidRPr="00A15039">
        <w:t>(Carhart-Harris &amp; Friston, 2010)</w:t>
      </w:r>
      <w:r w:rsidR="004C138F" w:rsidRPr="00A15039">
        <w:t>.</w:t>
      </w:r>
    </w:p>
    <w:p w14:paraId="607D9E8A" w14:textId="4046685F" w:rsidR="004C138F" w:rsidRPr="00A15039" w:rsidRDefault="001B2184" w:rsidP="00A74568">
      <w:pPr>
        <w:spacing w:line="480" w:lineRule="auto"/>
        <w:ind w:firstLine="720"/>
      </w:pPr>
      <w:r w:rsidRPr="00A15039">
        <w:t>A</w:t>
      </w:r>
      <w:r w:rsidR="000C28A8" w:rsidRPr="00A15039">
        <w:t>s the twentieth century progressed, biologica</w:t>
      </w:r>
      <w:r w:rsidR="004D1B60" w:rsidRPr="00A15039">
        <w:t>l and cognitive-behavio</w:t>
      </w:r>
      <w:r w:rsidR="00F51C46" w:rsidRPr="00A15039">
        <w:t>ural models became increasingly promin</w:t>
      </w:r>
      <w:r w:rsidR="00EC0619" w:rsidRPr="00A15039">
        <w:t>ent</w:t>
      </w:r>
      <w:r w:rsidR="00F94C9D" w:rsidRPr="00A15039">
        <w:t xml:space="preserve"> (Healy, </w:t>
      </w:r>
      <w:r w:rsidR="00DE7D96" w:rsidRPr="00A15039">
        <w:t>2003</w:t>
      </w:r>
      <w:r w:rsidR="00F94C9D" w:rsidRPr="00A15039">
        <w:t>)</w:t>
      </w:r>
      <w:r w:rsidR="00EC0619" w:rsidRPr="00A15039">
        <w:t xml:space="preserve">. The discovery of antidepressants </w:t>
      </w:r>
      <w:r w:rsidR="00221D36" w:rsidRPr="00A15039">
        <w:t>in the 1950s prompted a major shift toward understand</w:t>
      </w:r>
      <w:r w:rsidR="00B534D2" w:rsidRPr="00A15039">
        <w:t>ing melancholia as a brain</w:t>
      </w:r>
      <w:r w:rsidR="00C94B44" w:rsidRPr="00A15039">
        <w:t xml:space="preserve">-based disorder involving </w:t>
      </w:r>
      <w:r w:rsidR="002A652F" w:rsidRPr="00A15039">
        <w:t>neurotransmitters such as s</w:t>
      </w:r>
      <w:r w:rsidR="00C72214" w:rsidRPr="00A15039">
        <w:t>erotonin and norepinephrine</w:t>
      </w:r>
      <w:r w:rsidR="004C4615" w:rsidRPr="00A15039">
        <w:t xml:space="preserve"> (Healy, </w:t>
      </w:r>
      <w:r w:rsidR="00DE7D96" w:rsidRPr="00A15039">
        <w:t>2003</w:t>
      </w:r>
      <w:r w:rsidR="00593A1D" w:rsidRPr="00A15039">
        <w:t xml:space="preserve">). </w:t>
      </w:r>
      <w:r w:rsidR="00124175" w:rsidRPr="00A15039">
        <w:t>Elect</w:t>
      </w:r>
      <w:r w:rsidR="00B9483D" w:rsidRPr="00A15039">
        <w:t>roconvulsive therapy (ECT</w:t>
      </w:r>
      <w:r w:rsidR="006A661F" w:rsidRPr="00A15039">
        <w:t xml:space="preserve">) also emerged as a highly effected treatment for severe </w:t>
      </w:r>
      <w:r w:rsidR="009674F2" w:rsidRPr="00A15039">
        <w:t xml:space="preserve">melancholic depression, and it remains </w:t>
      </w:r>
      <w:r w:rsidR="00BF5168" w:rsidRPr="00A15039">
        <w:t xml:space="preserve">one of the most </w:t>
      </w:r>
      <w:r w:rsidR="00D63609" w:rsidRPr="00A15039">
        <w:t>reliable interventions</w:t>
      </w:r>
      <w:r w:rsidR="00B60B93" w:rsidRPr="00A15039">
        <w:t xml:space="preserve"> today</w:t>
      </w:r>
      <w:r w:rsidR="00223ABB" w:rsidRPr="00A15039">
        <w:t xml:space="preserve">. </w:t>
      </w:r>
      <w:r w:rsidR="00700FCF" w:rsidRPr="00A15039">
        <w:t>Bio</w:t>
      </w:r>
      <w:r w:rsidR="00A02ECB" w:rsidRPr="00A15039">
        <w:t xml:space="preserve">logical models were influential </w:t>
      </w:r>
      <w:r w:rsidR="00C45007" w:rsidRPr="00A15039">
        <w:t xml:space="preserve">but risk oversimplifying </w:t>
      </w:r>
      <w:r w:rsidR="00C8616E" w:rsidRPr="00A15039">
        <w:t>complex emotional experiences into chemical imbalance</w:t>
      </w:r>
      <w:r w:rsidR="00632ED7" w:rsidRPr="00A15039">
        <w:t>s. Alongside biological explanations</w:t>
      </w:r>
      <w:r w:rsidR="005B4C54" w:rsidRPr="00A15039">
        <w:t xml:space="preserve">, cognitive psychology offered </w:t>
      </w:r>
      <w:r w:rsidR="00942E12" w:rsidRPr="00A15039">
        <w:t>new insights into how thought patterns contributed to depression</w:t>
      </w:r>
      <w:r w:rsidR="008211FD" w:rsidRPr="00A15039">
        <w:t xml:space="preserve">. </w:t>
      </w:r>
      <w:r w:rsidR="00CA21E7" w:rsidRPr="00A15039">
        <w:t>Beck</w:t>
      </w:r>
      <w:r w:rsidR="008211FD" w:rsidRPr="00A15039">
        <w:t xml:space="preserve"> </w:t>
      </w:r>
      <w:r w:rsidR="00AB35EA" w:rsidRPr="00A15039">
        <w:t xml:space="preserve">(1967) </w:t>
      </w:r>
      <w:r w:rsidR="008211FD" w:rsidRPr="00A15039">
        <w:t xml:space="preserve">introduced the cognitive </w:t>
      </w:r>
      <w:r w:rsidR="00BE60FB" w:rsidRPr="00A15039">
        <w:t xml:space="preserve">triad, describing how negative beliefs </w:t>
      </w:r>
      <w:r w:rsidR="00A1579E" w:rsidRPr="00A15039">
        <w:t xml:space="preserve">about the self, world and future explained </w:t>
      </w:r>
      <w:r w:rsidR="004E4E3B" w:rsidRPr="00A15039">
        <w:t xml:space="preserve">how environmental factors could maintain low mood. </w:t>
      </w:r>
      <w:r w:rsidR="002968A6" w:rsidRPr="00A15039">
        <w:t xml:space="preserve">These developments shifted treatment toward </w:t>
      </w:r>
      <w:r w:rsidR="009D4A69" w:rsidRPr="00A15039">
        <w:t xml:space="preserve">measurable, evidence-based </w:t>
      </w:r>
      <w:r w:rsidR="007E0DC7" w:rsidRPr="00A15039">
        <w:t>interventions such as cognitive</w:t>
      </w:r>
      <w:r w:rsidR="00CA21E7" w:rsidRPr="00A15039">
        <w:t xml:space="preserve"> </w:t>
      </w:r>
      <w:r w:rsidR="007E0DC7" w:rsidRPr="00A15039">
        <w:t xml:space="preserve">behavioural </w:t>
      </w:r>
      <w:r w:rsidR="00A16A7E" w:rsidRPr="00A15039">
        <w:t xml:space="preserve">therapy (CBT), which remains </w:t>
      </w:r>
      <w:r w:rsidR="00AA65F9" w:rsidRPr="00A15039">
        <w:t>widely used across mental health services.</w:t>
      </w:r>
    </w:p>
    <w:p w14:paraId="3DD0A2D2" w14:textId="38919655" w:rsidR="00AA65F9" w:rsidRPr="00A15039" w:rsidRDefault="00EA3A16" w:rsidP="00A74568">
      <w:pPr>
        <w:spacing w:line="480" w:lineRule="auto"/>
        <w:ind w:firstLine="720"/>
      </w:pPr>
      <w:r w:rsidRPr="00A15039">
        <w:t xml:space="preserve">The formalisation of psychiatric diagnosis in the late twentieth century </w:t>
      </w:r>
      <w:r w:rsidR="0090397C" w:rsidRPr="00A15039">
        <w:t>further shaped understandings of melanch</w:t>
      </w:r>
      <w:r w:rsidR="002908C5" w:rsidRPr="00A15039">
        <w:t>olia. With publication of DSM</w:t>
      </w:r>
      <w:r w:rsidR="00580781" w:rsidRPr="00A15039">
        <w:t xml:space="preserve">-III in </w:t>
      </w:r>
      <w:r w:rsidR="00FA4C75" w:rsidRPr="00A15039">
        <w:t xml:space="preserve">1980, major depressive disorder was officially </w:t>
      </w:r>
      <w:r w:rsidR="00EC537A" w:rsidRPr="00A15039">
        <w:t xml:space="preserve">defined, and melancholia was included as a </w:t>
      </w:r>
      <w:r w:rsidR="000F47A6" w:rsidRPr="00A15039">
        <w:t xml:space="preserve">specifier </w:t>
      </w:r>
      <w:r w:rsidR="000F47A6" w:rsidRPr="00A15039">
        <w:lastRenderedPageBreak/>
        <w:t xml:space="preserve">characterised by features </w:t>
      </w:r>
      <w:r w:rsidR="003C391D" w:rsidRPr="00A15039">
        <w:t>such as psychomotor dist</w:t>
      </w:r>
      <w:r w:rsidR="00464EE2" w:rsidRPr="00A15039">
        <w:t xml:space="preserve">urbance, early morning awakening and lack of </w:t>
      </w:r>
      <w:r w:rsidR="00622014" w:rsidRPr="00A15039">
        <w:t>mood reactivity (American Psychiatric A</w:t>
      </w:r>
      <w:r w:rsidR="00A1422F" w:rsidRPr="00A15039">
        <w:t xml:space="preserve">ssociation, 1980). This shift represented </w:t>
      </w:r>
      <w:r w:rsidR="00E8065F" w:rsidRPr="00A15039">
        <w:t>an effort to increase diagnostic re</w:t>
      </w:r>
      <w:r w:rsidR="00E47C36" w:rsidRPr="00A15039">
        <w:t xml:space="preserve">liability and move away from the subjective </w:t>
      </w:r>
      <w:r w:rsidR="00514B35" w:rsidRPr="00A15039">
        <w:t xml:space="preserve">interpretations associated with psychoanalysis. Despite </w:t>
      </w:r>
      <w:r w:rsidR="00263494" w:rsidRPr="00A15039">
        <w:t xml:space="preserve">reliability, critics argue DMS categories </w:t>
      </w:r>
      <w:r w:rsidR="00713321" w:rsidRPr="00A15039">
        <w:t xml:space="preserve">can be reductionist. Even </w:t>
      </w:r>
      <w:r w:rsidR="00591243" w:rsidRPr="00A15039">
        <w:t xml:space="preserve">so, the DSM approach provided </w:t>
      </w:r>
      <w:r w:rsidR="001B4755" w:rsidRPr="00A15039">
        <w:t xml:space="preserve">clearer criteria for identifying </w:t>
      </w:r>
      <w:r w:rsidR="00FE3D75" w:rsidRPr="00A15039">
        <w:t xml:space="preserve">melancholic depression and supported the use of standardised treatments. </w:t>
      </w:r>
      <w:r w:rsidR="004C5A38" w:rsidRPr="00A15039">
        <w:t>The diagnostic understanding of melancholia continued to develop across later editions of the DSM.  DSM-VI (</w:t>
      </w:r>
      <w:r w:rsidR="000C6B94" w:rsidRPr="00A15039">
        <w:t xml:space="preserve">American Psychiatric Association, </w:t>
      </w:r>
      <w:r w:rsidR="004C5A38" w:rsidRPr="00A15039">
        <w:t>1994) retained melan</w:t>
      </w:r>
      <w:r w:rsidR="00C37CC4" w:rsidRPr="00A15039">
        <w:t>cholia as a specifier of major depressive disorder and refined the criteria</w:t>
      </w:r>
      <w:r w:rsidR="002726C8" w:rsidRPr="00A15039">
        <w:t xml:space="preserve"> to emphasise clinical significance and symptom duration (American Psych</w:t>
      </w:r>
      <w:r w:rsidR="00FF2BBC" w:rsidRPr="00A15039">
        <w:t>iatric Association, 1994).  DSM-5 (</w:t>
      </w:r>
      <w:r w:rsidR="005D65CF" w:rsidRPr="00A15039">
        <w:t xml:space="preserve">American Psychiatric Association, </w:t>
      </w:r>
      <w:r w:rsidR="00FF2BBC" w:rsidRPr="00A15039">
        <w:t>2013) introduc</w:t>
      </w:r>
      <w:r w:rsidR="008F1DC9" w:rsidRPr="00A15039">
        <w:t>ed further changes</w:t>
      </w:r>
      <w:r w:rsidR="004C2030" w:rsidRPr="00A15039">
        <w:t>, m</w:t>
      </w:r>
      <w:r w:rsidR="008F1DC9" w:rsidRPr="00A15039">
        <w:t xml:space="preserve">ost notably the removal of the bereavement </w:t>
      </w:r>
      <w:r w:rsidR="002407CA" w:rsidRPr="00A15039">
        <w:t>exclusion, allowing depressive symptoms following a loss to be diagnosed earlier, reflecting updated research on grief and mood disorders (American Psychiatric Association, 2013).  Al</w:t>
      </w:r>
      <w:r w:rsidR="00A935D6" w:rsidRPr="00A15039">
        <w:t>though melancholia remains a specifier rather than a separate disorder, DMS-5 ref</w:t>
      </w:r>
      <w:r w:rsidR="00F22BB7" w:rsidRPr="00A15039">
        <w:t>lects a more integrative framework informed by advances in neuroscience, genetics</w:t>
      </w:r>
      <w:r w:rsidR="00353CDE" w:rsidRPr="00A15039">
        <w:t>, and cognitive research.</w:t>
      </w:r>
    </w:p>
    <w:p w14:paraId="41E11B17" w14:textId="1112DBD6" w:rsidR="00053FEC" w:rsidRPr="00A15039" w:rsidRDefault="001B78D5" w:rsidP="00A74568">
      <w:pPr>
        <w:spacing w:line="480" w:lineRule="auto"/>
        <w:ind w:firstLine="720"/>
      </w:pPr>
      <w:r w:rsidRPr="00A15039">
        <w:t>Hence,</w:t>
      </w:r>
      <w:r w:rsidR="00E37337" w:rsidRPr="00A15039">
        <w:t xml:space="preserve"> melancholia is understood through an </w:t>
      </w:r>
      <w:r w:rsidR="00FA2DFB" w:rsidRPr="00A15039">
        <w:t xml:space="preserve">integrative lens, </w:t>
      </w:r>
      <w:r w:rsidR="00397A21" w:rsidRPr="00A15039">
        <w:t>combining biological, psychological and so</w:t>
      </w:r>
      <w:r w:rsidR="00B541F9" w:rsidRPr="00A15039">
        <w:t>cial explanations</w:t>
      </w:r>
      <w:r w:rsidR="00416080" w:rsidRPr="00A15039">
        <w:t xml:space="preserve"> </w:t>
      </w:r>
      <w:r w:rsidR="00037AB5" w:rsidRPr="00A15039">
        <w:t>(American Psychiatric Association, 2013)</w:t>
      </w:r>
      <w:r w:rsidR="00B541F9" w:rsidRPr="00A15039">
        <w:t xml:space="preserve">. The biopsychosocial </w:t>
      </w:r>
      <w:r w:rsidR="002B13D5" w:rsidRPr="00A15039">
        <w:t xml:space="preserve">model proposed by Engel (1977) </w:t>
      </w:r>
      <w:r w:rsidR="00483883" w:rsidRPr="00A15039">
        <w:t xml:space="preserve">emphasises that mental health </w:t>
      </w:r>
      <w:r w:rsidR="00BC2DFA" w:rsidRPr="00A15039">
        <w:t>conditions arise from interactions between bodily proce</w:t>
      </w:r>
      <w:r w:rsidR="002723E3" w:rsidRPr="00A15039">
        <w:t xml:space="preserve">sses emotional experiences </w:t>
      </w:r>
      <w:r w:rsidR="000560B2" w:rsidRPr="00A15039">
        <w:t xml:space="preserve">and environmental influences. </w:t>
      </w:r>
      <w:r w:rsidR="00815DC1" w:rsidRPr="00A15039">
        <w:t xml:space="preserve">This framework supports the use </w:t>
      </w:r>
      <w:r w:rsidR="00B5666A" w:rsidRPr="00A15039">
        <w:t xml:space="preserve">of combined treatments, such as medication alongside </w:t>
      </w:r>
      <w:r w:rsidR="003B7B29" w:rsidRPr="00A15039">
        <w:t>CBT, psychotherapy, lifestyle changes and social support</w:t>
      </w:r>
      <w:r w:rsidR="009552A8" w:rsidRPr="00A15039">
        <w:t xml:space="preserve">. Cultural and individual differences are increasingly </w:t>
      </w:r>
      <w:r w:rsidR="00C96800" w:rsidRPr="00A15039">
        <w:t xml:space="preserve">recognised, reflecting a more inclusive </w:t>
      </w:r>
      <w:r w:rsidR="00EF3524" w:rsidRPr="00A15039">
        <w:t xml:space="preserve">understanding of how depression presents </w:t>
      </w:r>
      <w:r w:rsidR="00EF3524" w:rsidRPr="00A15039">
        <w:lastRenderedPageBreak/>
        <w:t>across diverse populations</w:t>
      </w:r>
      <w:r w:rsidR="00464C55" w:rsidRPr="00A15039">
        <w:t xml:space="preserve">. Modern debates also highlight concerns </w:t>
      </w:r>
      <w:r w:rsidR="00D430FA" w:rsidRPr="00A15039">
        <w:t>about overmedicalisation, encouraging a more nu</w:t>
      </w:r>
      <w:r w:rsidR="00C030F6" w:rsidRPr="00A15039">
        <w:t>anced approach that balances biological treatment</w:t>
      </w:r>
      <w:r w:rsidR="00BB60E3" w:rsidRPr="00A15039">
        <w:t xml:space="preserve"> with preventative and psychosocial </w:t>
      </w:r>
      <w:r w:rsidR="00164F85" w:rsidRPr="00A15039">
        <w:t xml:space="preserve">strategies. The contemporary understanding of melancholia is therefore </w:t>
      </w:r>
      <w:r w:rsidR="00D220E8" w:rsidRPr="00A15039">
        <w:t xml:space="preserve">more comprehensive, humane and evidence-based </w:t>
      </w:r>
      <w:r w:rsidR="00053FEC" w:rsidRPr="00A15039">
        <w:t>than at any previous point in history.</w:t>
      </w:r>
    </w:p>
    <w:p w14:paraId="21F2FE2A" w14:textId="2B6B8016" w:rsidR="00CF3F4D" w:rsidRPr="00A15039" w:rsidRDefault="00B30297" w:rsidP="00A74568">
      <w:pPr>
        <w:spacing w:line="480" w:lineRule="auto"/>
        <w:ind w:firstLine="720"/>
      </w:pPr>
      <w:r w:rsidRPr="00A15039">
        <w:t xml:space="preserve">In conclusion, the history of melancholia </w:t>
      </w:r>
      <w:r w:rsidR="00C700BB" w:rsidRPr="00A15039">
        <w:t xml:space="preserve">demonstrates a striking shift from supernatural </w:t>
      </w:r>
      <w:r w:rsidR="005A27E5" w:rsidRPr="00A15039">
        <w:t>and moral interpretations to biological and psyc</w:t>
      </w:r>
      <w:r w:rsidR="0072454F" w:rsidRPr="00A15039">
        <w:t xml:space="preserve">hological theories, and eventually to integrated models </w:t>
      </w:r>
      <w:r w:rsidR="00E80D3C" w:rsidRPr="00A15039">
        <w:t>that consider the whole person. Early explan</w:t>
      </w:r>
      <w:r w:rsidR="00A410E5" w:rsidRPr="00A15039">
        <w:t>ations centred on spiritual forces</w:t>
      </w:r>
      <w:r w:rsidR="00E474E0" w:rsidRPr="00A15039">
        <w:t xml:space="preserve"> (</w:t>
      </w:r>
      <w:r w:rsidR="002B4088" w:rsidRPr="00A15039">
        <w:t>Scull, 2011</w:t>
      </w:r>
      <w:r w:rsidR="00E474E0" w:rsidRPr="00A15039">
        <w:t>)</w:t>
      </w:r>
      <w:r w:rsidR="00A410E5" w:rsidRPr="00A15039">
        <w:t xml:space="preserve">, while </w:t>
      </w:r>
      <w:r w:rsidR="00081AE9" w:rsidRPr="00A15039">
        <w:t>ancient Greek physicians introduced natural</w:t>
      </w:r>
      <w:r w:rsidR="00542BC2" w:rsidRPr="00A15039">
        <w:t>istic medical frameworks</w:t>
      </w:r>
      <w:r w:rsidR="00E474E0" w:rsidRPr="00A15039">
        <w:t xml:space="preserve"> (</w:t>
      </w:r>
      <w:r w:rsidR="00CC2273" w:rsidRPr="00A15039">
        <w:t>Nutton, 2013</w:t>
      </w:r>
      <w:r w:rsidR="00E474E0" w:rsidRPr="00A15039">
        <w:t>)</w:t>
      </w:r>
      <w:r w:rsidR="00542BC2" w:rsidRPr="00A15039">
        <w:t xml:space="preserve">. These were later overshadowed </w:t>
      </w:r>
      <w:r w:rsidR="00F60693" w:rsidRPr="00A15039">
        <w:t xml:space="preserve">by religious beliefs </w:t>
      </w:r>
      <w:r w:rsidR="003B531C" w:rsidRPr="00A15039">
        <w:t xml:space="preserve">in the Middle Ages </w:t>
      </w:r>
      <w:r w:rsidR="00614C8D" w:rsidRPr="00A15039">
        <w:t>(</w:t>
      </w:r>
      <w:r w:rsidR="00CC2273" w:rsidRPr="00A15039">
        <w:t>Wallace &amp; Gach, 2008</w:t>
      </w:r>
      <w:r w:rsidR="00614C8D" w:rsidRPr="00A15039">
        <w:t xml:space="preserve">) </w:t>
      </w:r>
      <w:r w:rsidR="003B531C" w:rsidRPr="00A15039">
        <w:t xml:space="preserve">before scientific </w:t>
      </w:r>
      <w:r w:rsidR="00212D02" w:rsidRPr="00A15039">
        <w:t>thinking re-emerged in the Ren</w:t>
      </w:r>
      <w:r w:rsidR="004B74EA" w:rsidRPr="00A15039">
        <w:t>aissance and Enligh</w:t>
      </w:r>
      <w:r w:rsidR="006A10A8" w:rsidRPr="00A15039">
        <w:t>tenment</w:t>
      </w:r>
      <w:r w:rsidR="00614C8D" w:rsidRPr="00A15039">
        <w:t xml:space="preserve"> (</w:t>
      </w:r>
      <w:r w:rsidR="00CC2273" w:rsidRPr="00A15039">
        <w:t>Goldstein, 2001, Sho</w:t>
      </w:r>
      <w:r w:rsidR="00B6676E" w:rsidRPr="00A15039">
        <w:t>r</w:t>
      </w:r>
      <w:r w:rsidR="00CC2273" w:rsidRPr="00A15039">
        <w:t>ter,1997</w:t>
      </w:r>
      <w:r w:rsidR="00614C8D" w:rsidRPr="00A15039">
        <w:t>)</w:t>
      </w:r>
      <w:r w:rsidR="006A10A8" w:rsidRPr="00A15039">
        <w:t xml:space="preserve">. The twentieth century </w:t>
      </w:r>
      <w:r w:rsidR="00173129" w:rsidRPr="00A15039">
        <w:t>saw major progress through psychoanalysis</w:t>
      </w:r>
      <w:r w:rsidR="00614C8D" w:rsidRPr="00A15039">
        <w:t xml:space="preserve"> (</w:t>
      </w:r>
      <w:r w:rsidR="009E3439" w:rsidRPr="00A15039">
        <w:t>Freud, 2005</w:t>
      </w:r>
      <w:r w:rsidR="00614C8D" w:rsidRPr="00A15039">
        <w:t>)</w:t>
      </w:r>
      <w:r w:rsidR="003779DC" w:rsidRPr="00A15039">
        <w:t>, biological psy</w:t>
      </w:r>
      <w:r w:rsidR="00D42E95" w:rsidRPr="00A15039">
        <w:t>chiat</w:t>
      </w:r>
      <w:r w:rsidR="003F3D10" w:rsidRPr="00A15039">
        <w:t>ry and cognitive-behavioural</w:t>
      </w:r>
      <w:r w:rsidR="004E31A8" w:rsidRPr="00A15039">
        <w:t xml:space="preserve"> approaches, leading to </w:t>
      </w:r>
      <w:r w:rsidR="00373DA6" w:rsidRPr="00A15039">
        <w:t xml:space="preserve">modern diagnostic systems and </w:t>
      </w:r>
      <w:r w:rsidR="00E462FB" w:rsidRPr="00A15039">
        <w:t>evidence-based</w:t>
      </w:r>
      <w:r w:rsidR="00373DA6" w:rsidRPr="00A15039">
        <w:t xml:space="preserve"> </w:t>
      </w:r>
      <w:r w:rsidR="00883FFD" w:rsidRPr="00A15039">
        <w:t>treatments</w:t>
      </w:r>
      <w:r w:rsidR="00614C8D" w:rsidRPr="00A15039">
        <w:t xml:space="preserve"> (</w:t>
      </w:r>
      <w:r w:rsidR="009E3439" w:rsidRPr="00A15039">
        <w:t>American Psychiatric Association, 1980, 2013</w:t>
      </w:r>
      <w:r w:rsidR="00614C8D" w:rsidRPr="00A15039">
        <w:t>)</w:t>
      </w:r>
      <w:r w:rsidR="00883FFD" w:rsidRPr="00A15039">
        <w:t xml:space="preserve">. Today, melancholia is understood </w:t>
      </w:r>
      <w:r w:rsidR="00C75BAD" w:rsidRPr="00A15039">
        <w:t xml:space="preserve">as a complex condition requiring a multifaceted approach, reflecting </w:t>
      </w:r>
      <w:r w:rsidR="00583090" w:rsidRPr="00A15039">
        <w:t xml:space="preserve">the long historical journey toward a more compassionate and scientifically </w:t>
      </w:r>
      <w:r w:rsidR="003F44EB" w:rsidRPr="00A15039">
        <w:t>grounded understanding of mental health</w:t>
      </w:r>
      <w:r w:rsidR="001701A5" w:rsidRPr="00A15039">
        <w:t xml:space="preserve"> (</w:t>
      </w:r>
      <w:r w:rsidR="009E3439" w:rsidRPr="00A15039">
        <w:t>American Psychiatric Association, 2013</w:t>
      </w:r>
      <w:r w:rsidR="001701A5" w:rsidRPr="00A15039">
        <w:t>)</w:t>
      </w:r>
      <w:r w:rsidR="005E4511" w:rsidRPr="00A15039">
        <w:t>.</w:t>
      </w:r>
    </w:p>
    <w:p w14:paraId="77826AA7" w14:textId="77777777" w:rsidR="001D654B" w:rsidRPr="001D654B" w:rsidRDefault="001D654B" w:rsidP="00817862">
      <w:pPr>
        <w:spacing w:line="480" w:lineRule="auto"/>
        <w:rPr>
          <w:b/>
          <w:bCs/>
        </w:rPr>
      </w:pPr>
      <w:r w:rsidRPr="001D654B">
        <w:rPr>
          <w:b/>
          <w:bCs/>
        </w:rPr>
        <w:t>References</w:t>
      </w:r>
    </w:p>
    <w:p w14:paraId="61428220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American Psychiatric Association. (1980). </w:t>
      </w:r>
      <w:r w:rsidRPr="001D654B">
        <w:rPr>
          <w:i/>
          <w:iCs/>
        </w:rPr>
        <w:t>Diagnostic and Statistical Manual of Mental Disorders (DSM-III)</w:t>
      </w:r>
      <w:r w:rsidRPr="001D654B">
        <w:t>. American Psychiatric Association.</w:t>
      </w:r>
    </w:p>
    <w:p w14:paraId="4F86F066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lastRenderedPageBreak/>
        <w:t xml:space="preserve">American Psychiatric Association. (1994). </w:t>
      </w:r>
      <w:r w:rsidRPr="001D654B">
        <w:rPr>
          <w:i/>
          <w:iCs/>
        </w:rPr>
        <w:t>Diagnostic and Statistical Manual of Mental Disorders: DSM-IV</w:t>
      </w:r>
      <w:r w:rsidRPr="001D654B">
        <w:t xml:space="preserve"> (4th ed.). American Psychiatric Association.</w:t>
      </w:r>
    </w:p>
    <w:p w14:paraId="06C14CAE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American Psychiatric Association. (2013). </w:t>
      </w:r>
      <w:r w:rsidRPr="001D654B">
        <w:rPr>
          <w:i/>
          <w:iCs/>
        </w:rPr>
        <w:t>Diagnostic and statistical manual of mental disorders</w:t>
      </w:r>
      <w:r w:rsidRPr="001D654B">
        <w:t xml:space="preserve"> (5th ed.). Pearson.</w:t>
      </w:r>
    </w:p>
    <w:p w14:paraId="40A75799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Beck, A. T. (1967). </w:t>
      </w:r>
      <w:r w:rsidRPr="001D654B">
        <w:rPr>
          <w:i/>
          <w:iCs/>
        </w:rPr>
        <w:t>Depression: Causes and treatment</w:t>
      </w:r>
      <w:r w:rsidRPr="001D654B">
        <w:t>. University of Pennsylvania Press.</w:t>
      </w:r>
    </w:p>
    <w:p w14:paraId="6ED85EBF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Burton, R., &amp; Faulkner, T. C. (2004). </w:t>
      </w:r>
      <w:r w:rsidRPr="001D654B">
        <w:rPr>
          <w:i/>
          <w:iCs/>
        </w:rPr>
        <w:t>The anatomy of melancholy. 6 Commentary on the third partition, together with biobibliographical and topical indexes</w:t>
      </w:r>
      <w:r w:rsidRPr="001D654B">
        <w:t>. Oxford Clarendon Press.</w:t>
      </w:r>
    </w:p>
    <w:p w14:paraId="7DB7C13D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Carhart-Harris, R. L., &amp; Friston, K. J. (2010). The default-mode, ego-functions and free-energy: a neurobiological account of Freudian ideas. </w:t>
      </w:r>
      <w:r w:rsidRPr="001D654B">
        <w:rPr>
          <w:i/>
          <w:iCs/>
        </w:rPr>
        <w:t>Brain</w:t>
      </w:r>
      <w:r w:rsidRPr="001D654B">
        <w:t xml:space="preserve">, </w:t>
      </w:r>
      <w:r w:rsidRPr="001D654B">
        <w:rPr>
          <w:i/>
          <w:iCs/>
        </w:rPr>
        <w:t>133</w:t>
      </w:r>
      <w:r w:rsidRPr="001D654B">
        <w:t>(4), 1265–1283. https://doi.org/10.1093/brain/awq010</w:t>
      </w:r>
    </w:p>
    <w:p w14:paraId="0D7D4B1B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Engel, G. L. (1977). The Need for a New Medical Model: </w:t>
      </w:r>
      <w:proofErr w:type="gramStart"/>
      <w:r w:rsidRPr="001D654B">
        <w:t>a</w:t>
      </w:r>
      <w:proofErr w:type="gramEnd"/>
      <w:r w:rsidRPr="001D654B">
        <w:t xml:space="preserve"> Challenge for Biomedicine. </w:t>
      </w:r>
      <w:r w:rsidRPr="001D654B">
        <w:rPr>
          <w:i/>
          <w:iCs/>
        </w:rPr>
        <w:t>Holistic Medicine</w:t>
      </w:r>
      <w:r w:rsidRPr="001D654B">
        <w:t xml:space="preserve">, </w:t>
      </w:r>
      <w:r w:rsidRPr="001D654B">
        <w:rPr>
          <w:i/>
          <w:iCs/>
        </w:rPr>
        <w:t>4</w:t>
      </w:r>
      <w:r w:rsidRPr="001D654B">
        <w:t>(1), 129–136. https://doi.org/10.1126/science.847460</w:t>
      </w:r>
    </w:p>
    <w:p w14:paraId="1AB70DB9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Freud, S. (2005). </w:t>
      </w:r>
      <w:r w:rsidRPr="001D654B">
        <w:rPr>
          <w:i/>
          <w:iCs/>
        </w:rPr>
        <w:t>On murder, mourning and melancholia</w:t>
      </w:r>
      <w:r w:rsidRPr="001D654B">
        <w:t>. Penguin. (Original work published 1917)</w:t>
      </w:r>
    </w:p>
    <w:p w14:paraId="7B962D8C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Goldstein, J. E. (2001). </w:t>
      </w:r>
      <w:r w:rsidRPr="001D654B">
        <w:rPr>
          <w:i/>
          <w:iCs/>
        </w:rPr>
        <w:t xml:space="preserve">Console and </w:t>
      </w:r>
      <w:proofErr w:type="gramStart"/>
      <w:r w:rsidRPr="001D654B">
        <w:rPr>
          <w:i/>
          <w:iCs/>
        </w:rPr>
        <w:t>Classify</w:t>
      </w:r>
      <w:proofErr w:type="gramEnd"/>
      <w:r w:rsidRPr="001D654B">
        <w:t>. University of Chicago Press.</w:t>
      </w:r>
    </w:p>
    <w:p w14:paraId="4B5E4EAB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Hankinson, R. J. (2008). </w:t>
      </w:r>
      <w:r w:rsidRPr="001D654B">
        <w:rPr>
          <w:i/>
          <w:iCs/>
        </w:rPr>
        <w:t>The Cambridge companion to Galen</w:t>
      </w:r>
      <w:r w:rsidRPr="001D654B">
        <w:t>. Cambridge University Press.</w:t>
      </w:r>
    </w:p>
    <w:p w14:paraId="7BFCC4DE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Healy, D. (2003). </w:t>
      </w:r>
      <w:r w:rsidRPr="001D654B">
        <w:rPr>
          <w:i/>
          <w:iCs/>
        </w:rPr>
        <w:t>The antidepressant era</w:t>
      </w:r>
      <w:r w:rsidRPr="001D654B">
        <w:t>. Cambridge, Mass. Harvard Univ. Press.</w:t>
      </w:r>
    </w:p>
    <w:p w14:paraId="2B19752E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lastRenderedPageBreak/>
        <w:t xml:space="preserve">Moncrieff, J. (2008). The Myth of the Chemical Cure: A Critique of Psychiatric Drug Treatment. </w:t>
      </w:r>
      <w:r w:rsidRPr="001D654B">
        <w:rPr>
          <w:i/>
          <w:iCs/>
        </w:rPr>
        <w:t>International Journal of Health Care Quality Assurance</w:t>
      </w:r>
      <w:r w:rsidRPr="001D654B">
        <w:t xml:space="preserve">, </w:t>
      </w:r>
      <w:r w:rsidRPr="001D654B">
        <w:rPr>
          <w:i/>
          <w:iCs/>
        </w:rPr>
        <w:t>21</w:t>
      </w:r>
      <w:r w:rsidRPr="001D654B">
        <w:t>(4). https://doi.org/10.1108/ijhcqa.2008.06221dae.005</w:t>
      </w:r>
    </w:p>
    <w:p w14:paraId="0AB13B5C" w14:textId="1888C7B3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Porter, R. (2011). </w:t>
      </w:r>
      <w:r w:rsidRPr="001D654B">
        <w:rPr>
          <w:i/>
          <w:iCs/>
        </w:rPr>
        <w:t>Madness: a brief history</w:t>
      </w:r>
      <w:r w:rsidRPr="001D654B">
        <w:t>. W. Ross Macdonald School Resource Services Library.</w:t>
      </w:r>
    </w:p>
    <w:p w14:paraId="4C3EDD23" w14:textId="5261E446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Scull, A. (2011). </w:t>
      </w:r>
      <w:r w:rsidRPr="001D654B">
        <w:rPr>
          <w:i/>
          <w:iCs/>
        </w:rPr>
        <w:t>Madness: a very short introduction</w:t>
      </w:r>
      <w:r w:rsidRPr="001D654B">
        <w:t>. Oxford University Press.</w:t>
      </w:r>
    </w:p>
    <w:p w14:paraId="22B661B5" w14:textId="77777777" w:rsidR="001D654B" w:rsidRPr="001D654B" w:rsidRDefault="001D654B" w:rsidP="00817862">
      <w:pPr>
        <w:spacing w:line="480" w:lineRule="auto"/>
        <w:ind w:left="964" w:hanging="964"/>
      </w:pPr>
      <w:r w:rsidRPr="001D654B">
        <w:t xml:space="preserve">Shorter, E. (1997). </w:t>
      </w:r>
      <w:r w:rsidRPr="001D654B">
        <w:rPr>
          <w:i/>
          <w:iCs/>
        </w:rPr>
        <w:t>A history of psychiatry: From the era of the asylum to the age of Prozac.</w:t>
      </w:r>
      <w:r w:rsidRPr="001D654B">
        <w:t xml:space="preserve"> Wiley.</w:t>
      </w:r>
    </w:p>
    <w:p w14:paraId="7E5CEA14" w14:textId="107F2324" w:rsidR="00A15039" w:rsidRPr="00A15039" w:rsidRDefault="001D654B" w:rsidP="00817862">
      <w:pPr>
        <w:spacing w:line="480" w:lineRule="auto"/>
        <w:ind w:left="964" w:hanging="964"/>
      </w:pPr>
      <w:r w:rsidRPr="001D654B">
        <w:t xml:space="preserve">Wallace, E. R., &amp; Gach, J. (2008). </w:t>
      </w:r>
      <w:r w:rsidRPr="001D654B">
        <w:rPr>
          <w:i/>
          <w:iCs/>
        </w:rPr>
        <w:t>History of psychiatry and medical psychology: with an epilogue on psychiatry and the mind-body relation</w:t>
      </w:r>
      <w:r w:rsidRPr="001D654B">
        <w:t>. Springer.</w:t>
      </w:r>
    </w:p>
    <w:sectPr w:rsidR="00A15039" w:rsidRPr="00A150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58"/>
    <w:rsid w:val="00004086"/>
    <w:rsid w:val="00006A58"/>
    <w:rsid w:val="00014061"/>
    <w:rsid w:val="0001721F"/>
    <w:rsid w:val="0002042E"/>
    <w:rsid w:val="00033C26"/>
    <w:rsid w:val="00037AB5"/>
    <w:rsid w:val="00050925"/>
    <w:rsid w:val="00053FEC"/>
    <w:rsid w:val="000560B2"/>
    <w:rsid w:val="0007199A"/>
    <w:rsid w:val="00081AE9"/>
    <w:rsid w:val="00094955"/>
    <w:rsid w:val="000B026D"/>
    <w:rsid w:val="000C00BD"/>
    <w:rsid w:val="000C28A8"/>
    <w:rsid w:val="000C42F8"/>
    <w:rsid w:val="000C65E2"/>
    <w:rsid w:val="000C6B94"/>
    <w:rsid w:val="000D39E7"/>
    <w:rsid w:val="000F47A6"/>
    <w:rsid w:val="000F5F7A"/>
    <w:rsid w:val="0010491E"/>
    <w:rsid w:val="00111CFA"/>
    <w:rsid w:val="00124175"/>
    <w:rsid w:val="001505E4"/>
    <w:rsid w:val="00164F85"/>
    <w:rsid w:val="001701A5"/>
    <w:rsid w:val="00173129"/>
    <w:rsid w:val="00177AC9"/>
    <w:rsid w:val="001838CE"/>
    <w:rsid w:val="001916DB"/>
    <w:rsid w:val="00191D2F"/>
    <w:rsid w:val="001A3195"/>
    <w:rsid w:val="001B2184"/>
    <w:rsid w:val="001B4755"/>
    <w:rsid w:val="001B78D5"/>
    <w:rsid w:val="001D654B"/>
    <w:rsid w:val="001D6EF1"/>
    <w:rsid w:val="001F12C9"/>
    <w:rsid w:val="0020495F"/>
    <w:rsid w:val="00212D02"/>
    <w:rsid w:val="00221D36"/>
    <w:rsid w:val="00223ABB"/>
    <w:rsid w:val="002379F1"/>
    <w:rsid w:val="002407CA"/>
    <w:rsid w:val="002559B6"/>
    <w:rsid w:val="00260EF1"/>
    <w:rsid w:val="00263494"/>
    <w:rsid w:val="002723E3"/>
    <w:rsid w:val="002726C8"/>
    <w:rsid w:val="0027345A"/>
    <w:rsid w:val="00281CC3"/>
    <w:rsid w:val="00285CC8"/>
    <w:rsid w:val="002908C5"/>
    <w:rsid w:val="0029445C"/>
    <w:rsid w:val="00294CD9"/>
    <w:rsid w:val="002968A6"/>
    <w:rsid w:val="002A1B99"/>
    <w:rsid w:val="002A393B"/>
    <w:rsid w:val="002A652F"/>
    <w:rsid w:val="002A771E"/>
    <w:rsid w:val="002B13D5"/>
    <w:rsid w:val="002B4088"/>
    <w:rsid w:val="002B7DD7"/>
    <w:rsid w:val="002E4A46"/>
    <w:rsid w:val="003023C8"/>
    <w:rsid w:val="00312CBE"/>
    <w:rsid w:val="00316A3C"/>
    <w:rsid w:val="003356FE"/>
    <w:rsid w:val="003414EB"/>
    <w:rsid w:val="00353CDE"/>
    <w:rsid w:val="003626E5"/>
    <w:rsid w:val="003634C5"/>
    <w:rsid w:val="00373DA6"/>
    <w:rsid w:val="003779DC"/>
    <w:rsid w:val="00395A2F"/>
    <w:rsid w:val="00397A21"/>
    <w:rsid w:val="003A1EEE"/>
    <w:rsid w:val="003A20BC"/>
    <w:rsid w:val="003A3592"/>
    <w:rsid w:val="003A6694"/>
    <w:rsid w:val="003B531C"/>
    <w:rsid w:val="003B7B29"/>
    <w:rsid w:val="003C3308"/>
    <w:rsid w:val="003C391D"/>
    <w:rsid w:val="003D2AE4"/>
    <w:rsid w:val="003E74B4"/>
    <w:rsid w:val="003E7644"/>
    <w:rsid w:val="003F3D10"/>
    <w:rsid w:val="003F44EB"/>
    <w:rsid w:val="004073CC"/>
    <w:rsid w:val="00407DEF"/>
    <w:rsid w:val="00416080"/>
    <w:rsid w:val="00421755"/>
    <w:rsid w:val="00424FB2"/>
    <w:rsid w:val="0042739A"/>
    <w:rsid w:val="0044216D"/>
    <w:rsid w:val="00453102"/>
    <w:rsid w:val="00464C55"/>
    <w:rsid w:val="00464EE2"/>
    <w:rsid w:val="00473F8E"/>
    <w:rsid w:val="00483883"/>
    <w:rsid w:val="004A38CF"/>
    <w:rsid w:val="004B1236"/>
    <w:rsid w:val="004B5BF8"/>
    <w:rsid w:val="004B74EA"/>
    <w:rsid w:val="004C138F"/>
    <w:rsid w:val="004C2030"/>
    <w:rsid w:val="004C4615"/>
    <w:rsid w:val="004C5A38"/>
    <w:rsid w:val="004D1B60"/>
    <w:rsid w:val="004E31A8"/>
    <w:rsid w:val="004E4E3B"/>
    <w:rsid w:val="004F24FE"/>
    <w:rsid w:val="004F3367"/>
    <w:rsid w:val="005143AC"/>
    <w:rsid w:val="00514B35"/>
    <w:rsid w:val="00541998"/>
    <w:rsid w:val="00542BC2"/>
    <w:rsid w:val="005432C4"/>
    <w:rsid w:val="00550B85"/>
    <w:rsid w:val="00550F9E"/>
    <w:rsid w:val="005536CE"/>
    <w:rsid w:val="00580781"/>
    <w:rsid w:val="00583090"/>
    <w:rsid w:val="005867F6"/>
    <w:rsid w:val="00591243"/>
    <w:rsid w:val="00593A1D"/>
    <w:rsid w:val="005A1358"/>
    <w:rsid w:val="005A27E5"/>
    <w:rsid w:val="005B4AB2"/>
    <w:rsid w:val="005B4C54"/>
    <w:rsid w:val="005B7580"/>
    <w:rsid w:val="005C321E"/>
    <w:rsid w:val="005D65CF"/>
    <w:rsid w:val="005E0918"/>
    <w:rsid w:val="005E4511"/>
    <w:rsid w:val="005E69DD"/>
    <w:rsid w:val="005F5590"/>
    <w:rsid w:val="00614C8D"/>
    <w:rsid w:val="00622014"/>
    <w:rsid w:val="006312FB"/>
    <w:rsid w:val="00632ED7"/>
    <w:rsid w:val="006A10A8"/>
    <w:rsid w:val="006A4D00"/>
    <w:rsid w:val="006A661F"/>
    <w:rsid w:val="006C573D"/>
    <w:rsid w:val="006D309A"/>
    <w:rsid w:val="006F3324"/>
    <w:rsid w:val="006F6AB4"/>
    <w:rsid w:val="00700FCF"/>
    <w:rsid w:val="00702303"/>
    <w:rsid w:val="00702E53"/>
    <w:rsid w:val="00704DDD"/>
    <w:rsid w:val="00706802"/>
    <w:rsid w:val="00713321"/>
    <w:rsid w:val="00714D04"/>
    <w:rsid w:val="007213E2"/>
    <w:rsid w:val="0072454F"/>
    <w:rsid w:val="007262FF"/>
    <w:rsid w:val="00733FEB"/>
    <w:rsid w:val="00734EB6"/>
    <w:rsid w:val="0073536D"/>
    <w:rsid w:val="00743EF6"/>
    <w:rsid w:val="007517BF"/>
    <w:rsid w:val="00754D97"/>
    <w:rsid w:val="00765D2C"/>
    <w:rsid w:val="00782F04"/>
    <w:rsid w:val="0079078F"/>
    <w:rsid w:val="007B1B95"/>
    <w:rsid w:val="007B50FB"/>
    <w:rsid w:val="007C56F8"/>
    <w:rsid w:val="007E0DC7"/>
    <w:rsid w:val="007E296B"/>
    <w:rsid w:val="007E6678"/>
    <w:rsid w:val="007F1DBF"/>
    <w:rsid w:val="0080066B"/>
    <w:rsid w:val="00815DC1"/>
    <w:rsid w:val="00817862"/>
    <w:rsid w:val="008211FD"/>
    <w:rsid w:val="00836835"/>
    <w:rsid w:val="00854AED"/>
    <w:rsid w:val="00864947"/>
    <w:rsid w:val="008679BB"/>
    <w:rsid w:val="008721F9"/>
    <w:rsid w:val="00883FFD"/>
    <w:rsid w:val="008A4763"/>
    <w:rsid w:val="008B44C2"/>
    <w:rsid w:val="008C156C"/>
    <w:rsid w:val="008C4B73"/>
    <w:rsid w:val="008C7995"/>
    <w:rsid w:val="008E4C19"/>
    <w:rsid w:val="008F1DC9"/>
    <w:rsid w:val="0090397C"/>
    <w:rsid w:val="0090547E"/>
    <w:rsid w:val="00931200"/>
    <w:rsid w:val="00940F2D"/>
    <w:rsid w:val="00942E12"/>
    <w:rsid w:val="00942FED"/>
    <w:rsid w:val="00943100"/>
    <w:rsid w:val="009539CB"/>
    <w:rsid w:val="009552A8"/>
    <w:rsid w:val="00962C06"/>
    <w:rsid w:val="009674F2"/>
    <w:rsid w:val="00967BBE"/>
    <w:rsid w:val="009709B0"/>
    <w:rsid w:val="009714AE"/>
    <w:rsid w:val="00975743"/>
    <w:rsid w:val="00987562"/>
    <w:rsid w:val="009A3B86"/>
    <w:rsid w:val="009D4A69"/>
    <w:rsid w:val="009D4CC7"/>
    <w:rsid w:val="009E3439"/>
    <w:rsid w:val="00A02ECB"/>
    <w:rsid w:val="00A0537B"/>
    <w:rsid w:val="00A072F5"/>
    <w:rsid w:val="00A1422F"/>
    <w:rsid w:val="00A15039"/>
    <w:rsid w:val="00A1579E"/>
    <w:rsid w:val="00A16A7E"/>
    <w:rsid w:val="00A176D6"/>
    <w:rsid w:val="00A279B9"/>
    <w:rsid w:val="00A4015B"/>
    <w:rsid w:val="00A410E5"/>
    <w:rsid w:val="00A55368"/>
    <w:rsid w:val="00A6212B"/>
    <w:rsid w:val="00A74568"/>
    <w:rsid w:val="00A84ADF"/>
    <w:rsid w:val="00A8726C"/>
    <w:rsid w:val="00A935D6"/>
    <w:rsid w:val="00AA03B5"/>
    <w:rsid w:val="00AA65F9"/>
    <w:rsid w:val="00AB35EA"/>
    <w:rsid w:val="00AB47AB"/>
    <w:rsid w:val="00AC0036"/>
    <w:rsid w:val="00AD4A05"/>
    <w:rsid w:val="00AE097F"/>
    <w:rsid w:val="00AE71FF"/>
    <w:rsid w:val="00B25831"/>
    <w:rsid w:val="00B25D06"/>
    <w:rsid w:val="00B2682C"/>
    <w:rsid w:val="00B30297"/>
    <w:rsid w:val="00B436E2"/>
    <w:rsid w:val="00B534D2"/>
    <w:rsid w:val="00B541F9"/>
    <w:rsid w:val="00B5666A"/>
    <w:rsid w:val="00B6080B"/>
    <w:rsid w:val="00B60B93"/>
    <w:rsid w:val="00B64A3A"/>
    <w:rsid w:val="00B6676E"/>
    <w:rsid w:val="00B67582"/>
    <w:rsid w:val="00B71F2E"/>
    <w:rsid w:val="00B921E1"/>
    <w:rsid w:val="00B9483D"/>
    <w:rsid w:val="00BA3DE8"/>
    <w:rsid w:val="00BB60E3"/>
    <w:rsid w:val="00BB6CC0"/>
    <w:rsid w:val="00BC2C13"/>
    <w:rsid w:val="00BC2DFA"/>
    <w:rsid w:val="00BC3A1A"/>
    <w:rsid w:val="00BC4EB1"/>
    <w:rsid w:val="00BD7013"/>
    <w:rsid w:val="00BE60FB"/>
    <w:rsid w:val="00BF5168"/>
    <w:rsid w:val="00BF54CC"/>
    <w:rsid w:val="00C030F6"/>
    <w:rsid w:val="00C111FC"/>
    <w:rsid w:val="00C14D24"/>
    <w:rsid w:val="00C37CC4"/>
    <w:rsid w:val="00C407DC"/>
    <w:rsid w:val="00C45007"/>
    <w:rsid w:val="00C62AA8"/>
    <w:rsid w:val="00C64232"/>
    <w:rsid w:val="00C67EB3"/>
    <w:rsid w:val="00C700BB"/>
    <w:rsid w:val="00C703D1"/>
    <w:rsid w:val="00C72214"/>
    <w:rsid w:val="00C75BAD"/>
    <w:rsid w:val="00C8616E"/>
    <w:rsid w:val="00C918B0"/>
    <w:rsid w:val="00C93054"/>
    <w:rsid w:val="00C94B44"/>
    <w:rsid w:val="00C96800"/>
    <w:rsid w:val="00CA21E7"/>
    <w:rsid w:val="00CB51F3"/>
    <w:rsid w:val="00CB57C5"/>
    <w:rsid w:val="00CC2273"/>
    <w:rsid w:val="00CD19B1"/>
    <w:rsid w:val="00CD4882"/>
    <w:rsid w:val="00CE07CB"/>
    <w:rsid w:val="00CF3EFB"/>
    <w:rsid w:val="00CF3F4D"/>
    <w:rsid w:val="00D07018"/>
    <w:rsid w:val="00D220E8"/>
    <w:rsid w:val="00D326F0"/>
    <w:rsid w:val="00D42E95"/>
    <w:rsid w:val="00D430FA"/>
    <w:rsid w:val="00D431A0"/>
    <w:rsid w:val="00D464C0"/>
    <w:rsid w:val="00D53BE6"/>
    <w:rsid w:val="00D63609"/>
    <w:rsid w:val="00D646BF"/>
    <w:rsid w:val="00D93B3F"/>
    <w:rsid w:val="00D964B2"/>
    <w:rsid w:val="00D976A8"/>
    <w:rsid w:val="00DA1986"/>
    <w:rsid w:val="00DA34B1"/>
    <w:rsid w:val="00DA6A2C"/>
    <w:rsid w:val="00DB3874"/>
    <w:rsid w:val="00DB5C68"/>
    <w:rsid w:val="00DC5484"/>
    <w:rsid w:val="00DD75B6"/>
    <w:rsid w:val="00DE62A8"/>
    <w:rsid w:val="00DE7D96"/>
    <w:rsid w:val="00E01D40"/>
    <w:rsid w:val="00E07A53"/>
    <w:rsid w:val="00E23006"/>
    <w:rsid w:val="00E27CDB"/>
    <w:rsid w:val="00E3157B"/>
    <w:rsid w:val="00E37337"/>
    <w:rsid w:val="00E37823"/>
    <w:rsid w:val="00E462FB"/>
    <w:rsid w:val="00E474E0"/>
    <w:rsid w:val="00E47C36"/>
    <w:rsid w:val="00E56671"/>
    <w:rsid w:val="00E6474B"/>
    <w:rsid w:val="00E673B2"/>
    <w:rsid w:val="00E8065F"/>
    <w:rsid w:val="00E80D3C"/>
    <w:rsid w:val="00E9202E"/>
    <w:rsid w:val="00E93B6D"/>
    <w:rsid w:val="00EA3A16"/>
    <w:rsid w:val="00EC0619"/>
    <w:rsid w:val="00EC537A"/>
    <w:rsid w:val="00EC64A0"/>
    <w:rsid w:val="00ED726F"/>
    <w:rsid w:val="00EF2942"/>
    <w:rsid w:val="00EF3524"/>
    <w:rsid w:val="00F2000F"/>
    <w:rsid w:val="00F20718"/>
    <w:rsid w:val="00F20F0E"/>
    <w:rsid w:val="00F22BB7"/>
    <w:rsid w:val="00F23AD5"/>
    <w:rsid w:val="00F3747E"/>
    <w:rsid w:val="00F435A8"/>
    <w:rsid w:val="00F45A5C"/>
    <w:rsid w:val="00F50AEB"/>
    <w:rsid w:val="00F51C46"/>
    <w:rsid w:val="00F60693"/>
    <w:rsid w:val="00F66B45"/>
    <w:rsid w:val="00F82988"/>
    <w:rsid w:val="00F83C00"/>
    <w:rsid w:val="00F94C9D"/>
    <w:rsid w:val="00FA064B"/>
    <w:rsid w:val="00FA0F9D"/>
    <w:rsid w:val="00FA2DFB"/>
    <w:rsid w:val="00FA3E83"/>
    <w:rsid w:val="00FA4C75"/>
    <w:rsid w:val="00FB45A5"/>
    <w:rsid w:val="00FE3D75"/>
    <w:rsid w:val="00FF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28450"/>
  <w15:chartTrackingRefBased/>
  <w15:docId w15:val="{9883D15C-2BD1-4BDB-AD82-926A781DF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6A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6A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6A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6A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6A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6A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6A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6A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6A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6A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6A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6A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6A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6A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6A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6A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6A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6A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6A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6A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6A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6A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6A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6A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6A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6A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6A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6A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6A5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D39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39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9</Pages>
  <Words>1874</Words>
  <Characters>12393</Characters>
  <Application>Microsoft Office Word</Application>
  <DocSecurity>0</DocSecurity>
  <Lines>196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Evans (2206005)</dc:creator>
  <cp:keywords/>
  <dc:description/>
  <cp:lastModifiedBy>Nicola Evans (2206005)</cp:lastModifiedBy>
  <cp:revision>357</cp:revision>
  <dcterms:created xsi:type="dcterms:W3CDTF">2025-12-05T10:37:00Z</dcterms:created>
  <dcterms:modified xsi:type="dcterms:W3CDTF">2025-12-07T13:50:00Z</dcterms:modified>
</cp:coreProperties>
</file>