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05F43" w14:textId="77777777" w:rsidR="00DF5771" w:rsidRDefault="00DF5771" w:rsidP="005C55E7">
      <w:pPr>
        <w:jc w:val="center"/>
        <w:rPr>
          <w:rFonts w:ascii="Arial" w:hAnsi="Arial" w:cs="Arial"/>
          <w:b/>
          <w:sz w:val="96"/>
          <w:szCs w:val="96"/>
        </w:rPr>
      </w:pPr>
    </w:p>
    <w:p w14:paraId="3BDF5E98" w14:textId="77777777" w:rsidR="00DF5771" w:rsidRDefault="00DF5771" w:rsidP="005C55E7">
      <w:pPr>
        <w:jc w:val="center"/>
        <w:rPr>
          <w:rFonts w:ascii="Arial" w:hAnsi="Arial" w:cs="Arial"/>
          <w:b/>
          <w:sz w:val="96"/>
          <w:szCs w:val="96"/>
        </w:rPr>
      </w:pPr>
    </w:p>
    <w:p w14:paraId="4E34760B" w14:textId="77777777" w:rsidR="00DF5771" w:rsidRDefault="00DF5771" w:rsidP="005C55E7">
      <w:pPr>
        <w:jc w:val="center"/>
        <w:rPr>
          <w:rFonts w:ascii="Arial" w:hAnsi="Arial" w:cs="Arial"/>
          <w:b/>
          <w:sz w:val="96"/>
          <w:szCs w:val="96"/>
        </w:rPr>
      </w:pPr>
    </w:p>
    <w:p w14:paraId="75BD596D" w14:textId="033CCA95" w:rsidR="00D07913" w:rsidRPr="005C55E7" w:rsidRDefault="00281E5B" w:rsidP="005C55E7">
      <w:pPr>
        <w:jc w:val="center"/>
        <w:rPr>
          <w:rFonts w:ascii="Arial" w:hAnsi="Arial" w:cs="Arial"/>
          <w:b/>
          <w:sz w:val="96"/>
          <w:szCs w:val="96"/>
        </w:rPr>
      </w:pPr>
      <w:r w:rsidRPr="005C55E7">
        <w:rPr>
          <w:rFonts w:ascii="Arial" w:hAnsi="Arial" w:cs="Arial"/>
          <w:b/>
          <w:sz w:val="96"/>
          <w:szCs w:val="96"/>
        </w:rPr>
        <w:t>DIGITAL SKILLS AND RESEARCH METHODS</w:t>
      </w:r>
    </w:p>
    <w:p w14:paraId="449440EC" w14:textId="57ADD0A7" w:rsidR="007E7CF8" w:rsidRPr="005C55E7" w:rsidRDefault="007E7CF8" w:rsidP="005C55E7">
      <w:pPr>
        <w:jc w:val="center"/>
        <w:rPr>
          <w:rFonts w:ascii="Arial" w:hAnsi="Arial" w:cs="Arial"/>
          <w:b/>
          <w:sz w:val="40"/>
          <w:szCs w:val="40"/>
        </w:rPr>
      </w:pPr>
      <w:r w:rsidRPr="005C55E7">
        <w:rPr>
          <w:rFonts w:ascii="Arial" w:hAnsi="Arial" w:cs="Arial"/>
          <w:b/>
          <w:sz w:val="40"/>
          <w:szCs w:val="40"/>
        </w:rPr>
        <w:t xml:space="preserve">The </w:t>
      </w:r>
      <w:r w:rsidR="001C5CD9" w:rsidRPr="005C55E7">
        <w:rPr>
          <w:rFonts w:ascii="Arial" w:hAnsi="Arial" w:cs="Arial"/>
          <w:b/>
          <w:sz w:val="40"/>
          <w:szCs w:val="40"/>
        </w:rPr>
        <w:t>I</w:t>
      </w:r>
      <w:r w:rsidRPr="005C55E7">
        <w:rPr>
          <w:rFonts w:ascii="Arial" w:hAnsi="Arial" w:cs="Arial"/>
          <w:b/>
          <w:sz w:val="40"/>
          <w:szCs w:val="40"/>
        </w:rPr>
        <w:t xml:space="preserve">mpact of </w:t>
      </w:r>
      <w:r w:rsidR="001C5CD9" w:rsidRPr="005C55E7">
        <w:rPr>
          <w:rFonts w:ascii="Arial" w:hAnsi="Arial" w:cs="Arial"/>
          <w:b/>
          <w:sz w:val="40"/>
          <w:szCs w:val="40"/>
        </w:rPr>
        <w:t>V</w:t>
      </w:r>
      <w:r w:rsidRPr="005C55E7">
        <w:rPr>
          <w:rFonts w:ascii="Arial" w:hAnsi="Arial" w:cs="Arial"/>
          <w:b/>
          <w:sz w:val="40"/>
          <w:szCs w:val="40"/>
        </w:rPr>
        <w:t xml:space="preserve">irtual </w:t>
      </w:r>
      <w:r w:rsidR="001C5CD9" w:rsidRPr="005C55E7">
        <w:rPr>
          <w:rFonts w:ascii="Arial" w:hAnsi="Arial" w:cs="Arial"/>
          <w:b/>
          <w:sz w:val="40"/>
          <w:szCs w:val="40"/>
        </w:rPr>
        <w:t>L</w:t>
      </w:r>
      <w:r w:rsidRPr="005C55E7">
        <w:rPr>
          <w:rFonts w:ascii="Arial" w:hAnsi="Arial" w:cs="Arial"/>
          <w:b/>
          <w:sz w:val="40"/>
          <w:szCs w:val="40"/>
        </w:rPr>
        <w:t xml:space="preserve">earning </w:t>
      </w:r>
      <w:r w:rsidR="001C5CD9" w:rsidRPr="005C55E7">
        <w:rPr>
          <w:rFonts w:ascii="Arial" w:hAnsi="Arial" w:cs="Arial"/>
          <w:b/>
          <w:sz w:val="40"/>
          <w:szCs w:val="40"/>
        </w:rPr>
        <w:t>E</w:t>
      </w:r>
      <w:r w:rsidRPr="005C55E7">
        <w:rPr>
          <w:rFonts w:ascii="Arial" w:hAnsi="Arial" w:cs="Arial"/>
          <w:b/>
          <w:sz w:val="40"/>
          <w:szCs w:val="40"/>
        </w:rPr>
        <w:t>nvironme</w:t>
      </w:r>
      <w:r w:rsidR="001C5CD9" w:rsidRPr="005C55E7">
        <w:rPr>
          <w:rFonts w:ascii="Arial" w:hAnsi="Arial" w:cs="Arial"/>
          <w:b/>
          <w:sz w:val="40"/>
          <w:szCs w:val="40"/>
        </w:rPr>
        <w:t>nt</w:t>
      </w:r>
    </w:p>
    <w:p w14:paraId="7102811D" w14:textId="77777777" w:rsidR="00D07913" w:rsidRDefault="00D07913" w:rsidP="00D07913">
      <w:pPr>
        <w:rPr>
          <w:rFonts w:ascii="Arial" w:hAnsi="Arial" w:cs="Arial"/>
          <w:b/>
        </w:rPr>
      </w:pPr>
    </w:p>
    <w:p w14:paraId="54B4FCAF" w14:textId="77777777" w:rsidR="00D07913" w:rsidRDefault="00D07913" w:rsidP="00D07913">
      <w:pPr>
        <w:rPr>
          <w:rFonts w:ascii="Arial" w:hAnsi="Arial" w:cs="Arial"/>
          <w:b/>
        </w:rPr>
      </w:pPr>
    </w:p>
    <w:p w14:paraId="6C2EF5AF" w14:textId="77777777" w:rsidR="00D07913" w:rsidRDefault="00D07913" w:rsidP="00D07913">
      <w:pPr>
        <w:rPr>
          <w:rFonts w:ascii="Arial" w:hAnsi="Arial" w:cs="Arial"/>
          <w:b/>
        </w:rPr>
      </w:pPr>
    </w:p>
    <w:p w14:paraId="2CD44D30" w14:textId="77777777" w:rsidR="00D07913" w:rsidRDefault="00D07913" w:rsidP="00D07913">
      <w:pPr>
        <w:rPr>
          <w:rFonts w:ascii="Arial" w:hAnsi="Arial" w:cs="Arial"/>
          <w:b/>
        </w:rPr>
      </w:pPr>
    </w:p>
    <w:p w14:paraId="3972C944" w14:textId="77777777" w:rsidR="00D07913" w:rsidRDefault="00D07913" w:rsidP="00D07913">
      <w:pPr>
        <w:rPr>
          <w:rFonts w:ascii="Arial" w:hAnsi="Arial" w:cs="Arial"/>
          <w:b/>
        </w:rPr>
      </w:pPr>
    </w:p>
    <w:p w14:paraId="2F670ED3" w14:textId="77777777" w:rsidR="00D07913" w:rsidRDefault="00D07913" w:rsidP="00D07913">
      <w:pPr>
        <w:rPr>
          <w:rFonts w:ascii="Arial" w:hAnsi="Arial" w:cs="Arial"/>
          <w:b/>
        </w:rPr>
      </w:pPr>
    </w:p>
    <w:p w14:paraId="0D7909EF" w14:textId="77777777" w:rsidR="00D07913" w:rsidRDefault="00D07913" w:rsidP="00D07913">
      <w:pPr>
        <w:rPr>
          <w:rFonts w:ascii="Arial" w:hAnsi="Arial" w:cs="Arial"/>
          <w:b/>
        </w:rPr>
      </w:pPr>
    </w:p>
    <w:p w14:paraId="2656D2FE" w14:textId="777ED848" w:rsidR="00D07913" w:rsidRPr="003035F0" w:rsidRDefault="00D07913" w:rsidP="00D07913">
      <w:pPr>
        <w:rPr>
          <w:rFonts w:ascii="Arial" w:hAnsi="Arial" w:cs="Arial"/>
          <w:b/>
        </w:rPr>
      </w:pPr>
      <w:r w:rsidRPr="003035F0">
        <w:rPr>
          <w:rFonts w:ascii="Arial" w:hAnsi="Arial" w:cs="Arial"/>
          <w:b/>
        </w:rPr>
        <w:t>SANTA MIHAI-GEORGE</w:t>
      </w:r>
    </w:p>
    <w:p w14:paraId="6BE91A69" w14:textId="77777777" w:rsidR="00D07913" w:rsidRPr="0029774B" w:rsidRDefault="00D07913" w:rsidP="00D07913">
      <w:pPr>
        <w:rPr>
          <w:rFonts w:ascii="Arial" w:hAnsi="Arial" w:cs="Arial"/>
          <w:b/>
          <w:bCs/>
          <w:color w:val="333333"/>
          <w:shd w:val="clear" w:color="auto" w:fill="F0F3F4"/>
        </w:rPr>
      </w:pPr>
      <w:r w:rsidRPr="0029774B">
        <w:rPr>
          <w:rFonts w:ascii="Arial" w:hAnsi="Arial" w:cs="Arial"/>
          <w:b/>
          <w:bCs/>
          <w:color w:val="333333"/>
          <w:shd w:val="clear" w:color="auto" w:fill="F0F3F4"/>
        </w:rPr>
        <w:t>2030796</w:t>
      </w:r>
    </w:p>
    <w:p w14:paraId="68A71A90" w14:textId="77777777" w:rsidR="00D07913" w:rsidRPr="0029774B" w:rsidRDefault="00D873F9" w:rsidP="00D07913">
      <w:pPr>
        <w:rPr>
          <w:rFonts w:ascii="Arial" w:hAnsi="Arial" w:cs="Arial"/>
          <w:b/>
          <w:bCs/>
          <w:color w:val="333333"/>
          <w:shd w:val="clear" w:color="auto" w:fill="F0F3F4"/>
        </w:rPr>
      </w:pPr>
      <w:hyperlink r:id="rId7" w:history="1">
        <w:r w:rsidR="00D07913" w:rsidRPr="0029774B">
          <w:rPr>
            <w:rStyle w:val="Hyperlink"/>
            <w:rFonts w:ascii="Arial" w:hAnsi="Arial" w:cs="Arial"/>
            <w:b/>
            <w:bCs/>
            <w:shd w:val="clear" w:color="auto" w:fill="F0F3F4"/>
          </w:rPr>
          <w:t>2030796@student.uwtsd.ac.uk</w:t>
        </w:r>
      </w:hyperlink>
    </w:p>
    <w:p w14:paraId="6DB30038" w14:textId="73AFDD07" w:rsidR="00D07913" w:rsidRPr="0029774B" w:rsidRDefault="00D07913" w:rsidP="00D07913">
      <w:pPr>
        <w:rPr>
          <w:rFonts w:ascii="Arial" w:hAnsi="Arial" w:cs="Arial"/>
          <w:b/>
          <w:bCs/>
        </w:rPr>
      </w:pPr>
      <w:r w:rsidRPr="0029774B">
        <w:rPr>
          <w:rFonts w:ascii="Arial" w:hAnsi="Arial" w:cs="Arial"/>
          <w:b/>
          <w:bCs/>
          <w:color w:val="333333"/>
          <w:shd w:val="clear" w:color="auto" w:fill="F0F3F4"/>
        </w:rPr>
        <w:t xml:space="preserve">MODULE CODE: </w:t>
      </w:r>
      <w:r w:rsidR="00226561">
        <w:rPr>
          <w:rFonts w:ascii="Arial" w:hAnsi="Arial" w:cs="Arial"/>
          <w:b/>
          <w:bCs/>
          <w:color w:val="333333"/>
          <w:shd w:val="clear" w:color="auto" w:fill="F0F3F4"/>
        </w:rPr>
        <w:t>BMSW4003</w:t>
      </w:r>
    </w:p>
    <w:p w14:paraId="2F1D51F0" w14:textId="1ACBE8CA" w:rsidR="00D07913" w:rsidRDefault="00D07913" w:rsidP="00D07913">
      <w:pPr>
        <w:rPr>
          <w:rFonts w:ascii="Arial" w:hAnsi="Arial" w:cs="Arial"/>
          <w:b/>
          <w:bCs/>
        </w:rPr>
      </w:pPr>
      <w:r w:rsidRPr="00BE4F29">
        <w:rPr>
          <w:rFonts w:ascii="Arial" w:hAnsi="Arial" w:cs="Arial"/>
          <w:b/>
        </w:rPr>
        <w:t xml:space="preserve">MODULE LEADER: </w:t>
      </w:r>
      <w:r w:rsidR="00226561">
        <w:rPr>
          <w:rFonts w:ascii="Arial" w:hAnsi="Arial" w:cs="Arial"/>
          <w:b/>
        </w:rPr>
        <w:t xml:space="preserve">Suneth </w:t>
      </w:r>
      <w:r w:rsidR="005C55E7">
        <w:rPr>
          <w:rFonts w:ascii="Arial" w:hAnsi="Arial" w:cs="Arial"/>
          <w:b/>
        </w:rPr>
        <w:t>Fernando</w:t>
      </w:r>
      <w:r w:rsidR="00AD3DEA">
        <w:rPr>
          <w:rFonts w:ascii="Arial" w:hAnsi="Arial" w:cs="Arial"/>
          <w:b/>
          <w:bCs/>
        </w:rPr>
        <w:br w:type="page"/>
      </w:r>
    </w:p>
    <w:p w14:paraId="74308A2D" w14:textId="28B7B7A0" w:rsidR="003848AB" w:rsidRDefault="003848AB" w:rsidP="003848AB">
      <w:pPr>
        <w:tabs>
          <w:tab w:val="right" w:pos="9360"/>
        </w:tabs>
        <w:spacing w:before="80"/>
        <w:rPr>
          <w:rFonts w:ascii="Arial" w:hAnsi="Arial" w:cs="Arial"/>
          <w:b/>
          <w:bCs/>
        </w:rPr>
      </w:pPr>
    </w:p>
    <w:sdt>
      <w:sdtPr>
        <w:id w:val="1980191177"/>
        <w:docPartObj>
          <w:docPartGallery w:val="Table of Contents"/>
          <w:docPartUnique/>
        </w:docPartObj>
      </w:sdtPr>
      <w:sdtEndPr>
        <w:rPr>
          <w:rFonts w:ascii="Arial" w:hAnsi="Arial" w:cs="Arial"/>
          <w:b/>
          <w:bCs/>
          <w:sz w:val="48"/>
          <w:szCs w:val="48"/>
        </w:rPr>
      </w:sdtEndPr>
      <w:sdtContent>
        <w:p w14:paraId="032D6B35" w14:textId="578DE152" w:rsidR="00E44F2D" w:rsidRPr="0080057B" w:rsidRDefault="003848AB" w:rsidP="00443B4C">
          <w:pPr>
            <w:tabs>
              <w:tab w:val="right" w:pos="9360"/>
            </w:tabs>
            <w:spacing w:before="80"/>
            <w:rPr>
              <w:rFonts w:ascii="Arial" w:hAnsi="Arial" w:cs="Arial"/>
              <w:b/>
              <w:bCs/>
              <w:color w:val="000000"/>
              <w:sz w:val="48"/>
              <w:szCs w:val="48"/>
            </w:rPr>
          </w:pPr>
          <w:r w:rsidRPr="0080057B">
            <w:rPr>
              <w:rFonts w:ascii="Arial" w:hAnsi="Arial" w:cs="Arial"/>
              <w:b/>
              <w:bCs/>
              <w:sz w:val="48"/>
              <w:szCs w:val="48"/>
            </w:rPr>
            <w:fldChar w:fldCharType="begin"/>
          </w:r>
          <w:r w:rsidRPr="0080057B">
            <w:rPr>
              <w:rFonts w:ascii="Arial" w:hAnsi="Arial" w:cs="Arial"/>
              <w:b/>
              <w:bCs/>
              <w:sz w:val="48"/>
              <w:szCs w:val="48"/>
            </w:rPr>
            <w:instrText xml:space="preserve"> TOC \h \u \z </w:instrText>
          </w:r>
          <w:r w:rsidRPr="0080057B">
            <w:rPr>
              <w:rFonts w:ascii="Arial" w:hAnsi="Arial" w:cs="Arial"/>
              <w:b/>
              <w:bCs/>
              <w:sz w:val="48"/>
              <w:szCs w:val="48"/>
            </w:rPr>
            <w:fldChar w:fldCharType="separate"/>
          </w:r>
          <w:hyperlink w:anchor="_heading=h.gjdgxs">
            <w:r w:rsidRPr="0080057B">
              <w:rPr>
                <w:rFonts w:ascii="Arial" w:hAnsi="Arial" w:cs="Arial"/>
                <w:b/>
                <w:bCs/>
                <w:color w:val="000000"/>
                <w:sz w:val="48"/>
                <w:szCs w:val="48"/>
              </w:rPr>
              <w:t>Introduction</w:t>
            </w:r>
          </w:hyperlink>
          <w:r w:rsidR="00456F80">
            <w:rPr>
              <w:rFonts w:ascii="Arial" w:hAnsi="Arial" w:cs="Arial"/>
              <w:b/>
              <w:bCs/>
              <w:color w:val="000000"/>
              <w:sz w:val="48"/>
              <w:szCs w:val="48"/>
            </w:rPr>
            <w:tab/>
          </w:r>
          <w:r w:rsidR="00E44F2D" w:rsidRPr="0080057B">
            <w:rPr>
              <w:rFonts w:ascii="Arial" w:hAnsi="Arial" w:cs="Arial"/>
              <w:b/>
              <w:bCs/>
              <w:sz w:val="48"/>
              <w:szCs w:val="48"/>
            </w:rPr>
            <w:t>3</w:t>
          </w:r>
        </w:p>
        <w:p w14:paraId="60BC6DF4" w14:textId="0285491E" w:rsidR="003848AB" w:rsidRPr="0080057B" w:rsidRDefault="00443B4C" w:rsidP="00E44F2D">
          <w:pPr>
            <w:tabs>
              <w:tab w:val="right" w:pos="9360"/>
            </w:tabs>
            <w:spacing w:before="200"/>
            <w:jc w:val="both"/>
            <w:rPr>
              <w:rFonts w:ascii="Arial" w:hAnsi="Arial" w:cs="Arial"/>
              <w:b/>
              <w:bCs/>
              <w:color w:val="000000"/>
              <w:sz w:val="48"/>
              <w:szCs w:val="48"/>
            </w:rPr>
          </w:pPr>
          <w:r w:rsidRPr="0080057B">
            <w:rPr>
              <w:rFonts w:ascii="Arial" w:hAnsi="Arial" w:cs="Arial"/>
              <w:b/>
              <w:bCs/>
              <w:sz w:val="48"/>
              <w:szCs w:val="48"/>
            </w:rPr>
            <w:t xml:space="preserve">Backgrounds </w:t>
          </w:r>
          <w:hyperlink w:anchor="_heading=h.30j0zll"/>
          <w:r w:rsidR="00456F80">
            <w:rPr>
              <w:rFonts w:ascii="Arial" w:hAnsi="Arial" w:cs="Arial"/>
              <w:b/>
              <w:bCs/>
              <w:color w:val="000000"/>
              <w:sz w:val="48"/>
              <w:szCs w:val="48"/>
            </w:rPr>
            <w:tab/>
          </w:r>
          <w:r w:rsidR="003848AB" w:rsidRPr="0080057B">
            <w:rPr>
              <w:rFonts w:ascii="Arial" w:hAnsi="Arial" w:cs="Arial"/>
              <w:b/>
              <w:bCs/>
              <w:sz w:val="48"/>
              <w:szCs w:val="48"/>
            </w:rPr>
            <w:fldChar w:fldCharType="begin"/>
          </w:r>
          <w:r w:rsidR="003848AB" w:rsidRPr="0080057B">
            <w:rPr>
              <w:rFonts w:ascii="Arial" w:hAnsi="Arial" w:cs="Arial"/>
              <w:b/>
              <w:bCs/>
              <w:sz w:val="48"/>
              <w:szCs w:val="48"/>
            </w:rPr>
            <w:instrText xml:space="preserve"> PAGEREF _heading=h.30j0zll \h </w:instrText>
          </w:r>
          <w:r w:rsidR="003848AB" w:rsidRPr="0080057B">
            <w:rPr>
              <w:rFonts w:ascii="Arial" w:hAnsi="Arial" w:cs="Arial"/>
              <w:b/>
              <w:bCs/>
              <w:sz w:val="48"/>
              <w:szCs w:val="48"/>
            </w:rPr>
          </w:r>
          <w:r w:rsidR="003848AB" w:rsidRPr="0080057B">
            <w:rPr>
              <w:rFonts w:ascii="Arial" w:hAnsi="Arial" w:cs="Arial"/>
              <w:b/>
              <w:bCs/>
              <w:sz w:val="48"/>
              <w:szCs w:val="48"/>
            </w:rPr>
            <w:fldChar w:fldCharType="separate"/>
          </w:r>
          <w:r w:rsidR="003848AB" w:rsidRPr="0080057B">
            <w:rPr>
              <w:rFonts w:ascii="Arial" w:hAnsi="Arial" w:cs="Arial"/>
              <w:b/>
              <w:bCs/>
              <w:color w:val="000000"/>
              <w:sz w:val="48"/>
              <w:szCs w:val="48"/>
            </w:rPr>
            <w:t>4</w:t>
          </w:r>
          <w:r w:rsidR="003848AB" w:rsidRPr="0080057B">
            <w:rPr>
              <w:rFonts w:ascii="Arial" w:hAnsi="Arial" w:cs="Arial"/>
              <w:b/>
              <w:bCs/>
              <w:sz w:val="48"/>
              <w:szCs w:val="48"/>
            </w:rPr>
            <w:fldChar w:fldCharType="end"/>
          </w:r>
        </w:p>
        <w:p w14:paraId="37D30341" w14:textId="5550A439" w:rsidR="003848AB" w:rsidRPr="0080057B" w:rsidRDefault="004115B0" w:rsidP="0080057B">
          <w:pPr>
            <w:tabs>
              <w:tab w:val="right" w:pos="9360"/>
            </w:tabs>
            <w:spacing w:before="200"/>
            <w:rPr>
              <w:rFonts w:ascii="Arial" w:hAnsi="Arial" w:cs="Arial"/>
              <w:b/>
              <w:bCs/>
              <w:color w:val="000000"/>
              <w:sz w:val="48"/>
              <w:szCs w:val="48"/>
            </w:rPr>
          </w:pPr>
          <w:r w:rsidRPr="0080057B">
            <w:rPr>
              <w:rFonts w:ascii="Arial" w:hAnsi="Arial" w:cs="Arial"/>
              <w:b/>
              <w:bCs/>
              <w:sz w:val="48"/>
              <w:szCs w:val="48"/>
            </w:rPr>
            <w:t xml:space="preserve">Reviews </w:t>
          </w:r>
          <w:r w:rsidR="0080057B" w:rsidRPr="0080057B">
            <w:rPr>
              <w:rFonts w:ascii="Arial" w:hAnsi="Arial" w:cs="Arial"/>
              <w:b/>
              <w:bCs/>
              <w:sz w:val="48"/>
              <w:szCs w:val="48"/>
            </w:rPr>
            <w:t>of E-technologies</w:t>
          </w:r>
          <w:r w:rsidR="00456F80">
            <w:rPr>
              <w:rFonts w:ascii="Arial" w:hAnsi="Arial" w:cs="Arial"/>
              <w:b/>
              <w:bCs/>
              <w:color w:val="000000"/>
              <w:sz w:val="48"/>
              <w:szCs w:val="48"/>
            </w:rPr>
            <w:tab/>
          </w:r>
          <w:r w:rsidR="0080057B" w:rsidRPr="0080057B">
            <w:rPr>
              <w:rFonts w:ascii="Arial" w:hAnsi="Arial" w:cs="Arial"/>
              <w:b/>
              <w:bCs/>
              <w:sz w:val="48"/>
              <w:szCs w:val="48"/>
            </w:rPr>
            <w:t>5</w:t>
          </w:r>
        </w:p>
        <w:p w14:paraId="3530B7BF" w14:textId="2BEEE192" w:rsidR="003848AB" w:rsidRPr="0080057B" w:rsidRDefault="00026E88" w:rsidP="003848AB">
          <w:pPr>
            <w:tabs>
              <w:tab w:val="right" w:pos="9360"/>
            </w:tabs>
            <w:spacing w:before="200"/>
            <w:rPr>
              <w:rFonts w:ascii="Arial" w:hAnsi="Arial" w:cs="Arial"/>
              <w:b/>
              <w:bCs/>
              <w:color w:val="000000"/>
              <w:sz w:val="48"/>
              <w:szCs w:val="48"/>
            </w:rPr>
          </w:pPr>
          <w:r w:rsidRPr="0080057B">
            <w:rPr>
              <w:rFonts w:ascii="Arial" w:hAnsi="Arial" w:cs="Arial"/>
              <w:b/>
              <w:bCs/>
              <w:color w:val="000000"/>
              <w:sz w:val="48"/>
              <w:szCs w:val="48"/>
            </w:rPr>
            <w:t>Digital Repositories</w:t>
          </w:r>
          <w:r w:rsidR="00456F80">
            <w:rPr>
              <w:rFonts w:ascii="Arial" w:hAnsi="Arial" w:cs="Arial"/>
              <w:b/>
              <w:bCs/>
              <w:color w:val="000000"/>
              <w:sz w:val="48"/>
              <w:szCs w:val="48"/>
            </w:rPr>
            <w:tab/>
          </w:r>
          <w:r w:rsidR="00A9365B" w:rsidRPr="0080057B">
            <w:rPr>
              <w:rFonts w:ascii="Arial" w:hAnsi="Arial" w:cs="Arial"/>
              <w:b/>
              <w:bCs/>
              <w:sz w:val="48"/>
              <w:szCs w:val="48"/>
            </w:rPr>
            <w:t>6</w:t>
          </w:r>
        </w:p>
        <w:p w14:paraId="2905D9C7" w14:textId="4536D71A" w:rsidR="003848AB" w:rsidRPr="0080057B" w:rsidRDefault="00A9365B" w:rsidP="003848AB">
          <w:pPr>
            <w:tabs>
              <w:tab w:val="right" w:pos="9360"/>
            </w:tabs>
            <w:spacing w:before="200"/>
            <w:rPr>
              <w:rFonts w:ascii="Arial" w:hAnsi="Arial" w:cs="Arial"/>
              <w:b/>
              <w:bCs/>
              <w:color w:val="000000"/>
              <w:sz w:val="48"/>
              <w:szCs w:val="48"/>
            </w:rPr>
          </w:pPr>
          <w:r w:rsidRPr="0080057B">
            <w:rPr>
              <w:rFonts w:ascii="Arial" w:hAnsi="Arial" w:cs="Arial"/>
              <w:b/>
              <w:bCs/>
              <w:sz w:val="48"/>
              <w:szCs w:val="48"/>
            </w:rPr>
            <w:t>Digital technology</w:t>
          </w:r>
          <w:r w:rsidR="00456F80">
            <w:rPr>
              <w:rFonts w:ascii="Arial" w:hAnsi="Arial" w:cs="Arial"/>
              <w:b/>
              <w:bCs/>
              <w:color w:val="000000"/>
              <w:sz w:val="48"/>
              <w:szCs w:val="48"/>
            </w:rPr>
            <w:tab/>
          </w:r>
          <w:r w:rsidR="00602F27" w:rsidRPr="0080057B">
            <w:rPr>
              <w:rFonts w:ascii="Arial" w:hAnsi="Arial" w:cs="Arial"/>
              <w:b/>
              <w:bCs/>
              <w:sz w:val="48"/>
              <w:szCs w:val="48"/>
            </w:rPr>
            <w:t>7</w:t>
          </w:r>
        </w:p>
        <w:p w14:paraId="60807464" w14:textId="5E0CC682" w:rsidR="003848AB" w:rsidRPr="0080057B" w:rsidRDefault="00D873F9" w:rsidP="003848AB">
          <w:pPr>
            <w:tabs>
              <w:tab w:val="right" w:pos="9360"/>
            </w:tabs>
            <w:spacing w:before="200"/>
            <w:rPr>
              <w:rFonts w:ascii="Arial" w:hAnsi="Arial" w:cs="Arial"/>
              <w:b/>
              <w:bCs/>
              <w:color w:val="000000"/>
              <w:sz w:val="48"/>
              <w:szCs w:val="48"/>
            </w:rPr>
          </w:pPr>
          <w:hyperlink w:anchor="_heading=h.4d34og8">
            <w:r w:rsidR="003848AB" w:rsidRPr="0080057B">
              <w:rPr>
                <w:rFonts w:ascii="Arial" w:hAnsi="Arial" w:cs="Arial"/>
                <w:b/>
                <w:bCs/>
                <w:color w:val="000000"/>
                <w:sz w:val="48"/>
                <w:szCs w:val="48"/>
              </w:rPr>
              <w:t>Conclusion</w:t>
            </w:r>
          </w:hyperlink>
          <w:r w:rsidR="00456F80">
            <w:rPr>
              <w:rFonts w:ascii="Arial" w:hAnsi="Arial" w:cs="Arial"/>
              <w:b/>
              <w:bCs/>
              <w:color w:val="000000"/>
              <w:sz w:val="48"/>
              <w:szCs w:val="48"/>
            </w:rPr>
            <w:tab/>
          </w:r>
          <w:r w:rsidR="003848AB" w:rsidRPr="0080057B">
            <w:rPr>
              <w:rFonts w:ascii="Arial" w:hAnsi="Arial" w:cs="Arial"/>
              <w:b/>
              <w:bCs/>
              <w:sz w:val="48"/>
              <w:szCs w:val="48"/>
            </w:rPr>
            <w:fldChar w:fldCharType="begin"/>
          </w:r>
          <w:r w:rsidR="003848AB" w:rsidRPr="0080057B">
            <w:rPr>
              <w:rFonts w:ascii="Arial" w:hAnsi="Arial" w:cs="Arial"/>
              <w:b/>
              <w:bCs/>
              <w:sz w:val="48"/>
              <w:szCs w:val="48"/>
            </w:rPr>
            <w:instrText xml:space="preserve"> PAGEREF _heading=h.4d34og8 \h </w:instrText>
          </w:r>
          <w:r w:rsidR="003848AB" w:rsidRPr="0080057B">
            <w:rPr>
              <w:rFonts w:ascii="Arial" w:hAnsi="Arial" w:cs="Arial"/>
              <w:b/>
              <w:bCs/>
              <w:sz w:val="48"/>
              <w:szCs w:val="48"/>
            </w:rPr>
          </w:r>
          <w:r w:rsidR="003848AB" w:rsidRPr="0080057B">
            <w:rPr>
              <w:rFonts w:ascii="Arial" w:hAnsi="Arial" w:cs="Arial"/>
              <w:b/>
              <w:bCs/>
              <w:sz w:val="48"/>
              <w:szCs w:val="48"/>
            </w:rPr>
            <w:fldChar w:fldCharType="separate"/>
          </w:r>
          <w:r w:rsidR="003848AB" w:rsidRPr="0080057B">
            <w:rPr>
              <w:rFonts w:ascii="Arial" w:hAnsi="Arial" w:cs="Arial"/>
              <w:b/>
              <w:bCs/>
              <w:color w:val="000000"/>
              <w:sz w:val="48"/>
              <w:szCs w:val="48"/>
            </w:rPr>
            <w:t>10</w:t>
          </w:r>
          <w:r w:rsidR="003848AB" w:rsidRPr="0080057B">
            <w:rPr>
              <w:rFonts w:ascii="Arial" w:hAnsi="Arial" w:cs="Arial"/>
              <w:b/>
              <w:bCs/>
              <w:sz w:val="48"/>
              <w:szCs w:val="48"/>
            </w:rPr>
            <w:fldChar w:fldCharType="end"/>
          </w:r>
        </w:p>
        <w:p w14:paraId="3AFE1D02" w14:textId="74B4A578" w:rsidR="003848AB" w:rsidRPr="0080057B" w:rsidRDefault="00D873F9" w:rsidP="003848AB">
          <w:pPr>
            <w:tabs>
              <w:tab w:val="right" w:pos="9360"/>
            </w:tabs>
            <w:spacing w:before="200" w:after="80"/>
            <w:rPr>
              <w:rFonts w:ascii="Arial" w:hAnsi="Arial" w:cs="Arial"/>
              <w:b/>
              <w:bCs/>
              <w:color w:val="000000"/>
              <w:sz w:val="48"/>
              <w:szCs w:val="48"/>
            </w:rPr>
          </w:pPr>
          <w:hyperlink w:anchor="_heading=h.2s8eyo1">
            <w:r w:rsidR="003848AB" w:rsidRPr="0080057B">
              <w:rPr>
                <w:rFonts w:ascii="Arial" w:hAnsi="Arial" w:cs="Arial"/>
                <w:b/>
                <w:bCs/>
                <w:color w:val="000000"/>
                <w:sz w:val="48"/>
                <w:szCs w:val="48"/>
              </w:rPr>
              <w:t>References</w:t>
            </w:r>
          </w:hyperlink>
          <w:r w:rsidR="00456F80">
            <w:rPr>
              <w:rFonts w:ascii="Arial" w:hAnsi="Arial" w:cs="Arial"/>
              <w:b/>
              <w:bCs/>
              <w:color w:val="000000"/>
              <w:sz w:val="48"/>
              <w:szCs w:val="48"/>
            </w:rPr>
            <w:tab/>
          </w:r>
          <w:r w:rsidR="003848AB" w:rsidRPr="0080057B">
            <w:rPr>
              <w:rFonts w:ascii="Arial" w:hAnsi="Arial" w:cs="Arial"/>
              <w:b/>
              <w:bCs/>
              <w:sz w:val="48"/>
              <w:szCs w:val="48"/>
            </w:rPr>
            <w:fldChar w:fldCharType="begin"/>
          </w:r>
          <w:r w:rsidR="003848AB" w:rsidRPr="0080057B">
            <w:rPr>
              <w:rFonts w:ascii="Arial" w:hAnsi="Arial" w:cs="Arial"/>
              <w:b/>
              <w:bCs/>
              <w:sz w:val="48"/>
              <w:szCs w:val="48"/>
            </w:rPr>
            <w:instrText xml:space="preserve"> PAGEREF _heading=h.2s8eyo1 \h </w:instrText>
          </w:r>
          <w:r w:rsidR="003848AB" w:rsidRPr="0080057B">
            <w:rPr>
              <w:rFonts w:ascii="Arial" w:hAnsi="Arial" w:cs="Arial"/>
              <w:b/>
              <w:bCs/>
              <w:sz w:val="48"/>
              <w:szCs w:val="48"/>
            </w:rPr>
          </w:r>
          <w:r w:rsidR="003848AB" w:rsidRPr="0080057B">
            <w:rPr>
              <w:rFonts w:ascii="Arial" w:hAnsi="Arial" w:cs="Arial"/>
              <w:b/>
              <w:bCs/>
              <w:sz w:val="48"/>
              <w:szCs w:val="48"/>
            </w:rPr>
            <w:fldChar w:fldCharType="separate"/>
          </w:r>
          <w:r w:rsidR="003848AB" w:rsidRPr="0080057B">
            <w:rPr>
              <w:rFonts w:ascii="Arial" w:hAnsi="Arial" w:cs="Arial"/>
              <w:b/>
              <w:bCs/>
              <w:color w:val="000000"/>
              <w:sz w:val="48"/>
              <w:szCs w:val="48"/>
            </w:rPr>
            <w:t>11</w:t>
          </w:r>
          <w:r w:rsidR="003848AB" w:rsidRPr="0080057B">
            <w:rPr>
              <w:rFonts w:ascii="Arial" w:hAnsi="Arial" w:cs="Arial"/>
              <w:b/>
              <w:bCs/>
              <w:sz w:val="48"/>
              <w:szCs w:val="48"/>
            </w:rPr>
            <w:fldChar w:fldCharType="end"/>
          </w:r>
          <w:r w:rsidR="003848AB" w:rsidRPr="0080057B">
            <w:rPr>
              <w:rFonts w:ascii="Arial" w:hAnsi="Arial" w:cs="Arial"/>
              <w:b/>
              <w:bCs/>
              <w:sz w:val="48"/>
              <w:szCs w:val="48"/>
            </w:rPr>
            <w:fldChar w:fldCharType="end"/>
          </w:r>
        </w:p>
      </w:sdtContent>
    </w:sdt>
    <w:p w14:paraId="4772ACD5" w14:textId="41ABB928" w:rsidR="00E21341" w:rsidRPr="0080057B" w:rsidRDefault="00E21341">
      <w:pPr>
        <w:rPr>
          <w:rFonts w:ascii="Arial" w:hAnsi="Arial" w:cs="Arial"/>
          <w:b/>
          <w:bCs/>
          <w:sz w:val="48"/>
          <w:szCs w:val="48"/>
        </w:rPr>
      </w:pPr>
    </w:p>
    <w:p w14:paraId="71458A7A" w14:textId="77777777" w:rsidR="00AD3DEA" w:rsidRDefault="00AD3DEA">
      <w:pPr>
        <w:rPr>
          <w:rFonts w:ascii="Arial" w:hAnsi="Arial" w:cs="Arial"/>
          <w:b/>
          <w:bCs/>
        </w:rPr>
      </w:pPr>
    </w:p>
    <w:p w14:paraId="0E5018AB" w14:textId="77777777" w:rsidR="003848AB" w:rsidRDefault="003848AB">
      <w:pPr>
        <w:rPr>
          <w:rFonts w:ascii="Arial" w:hAnsi="Arial" w:cs="Arial"/>
          <w:b/>
          <w:bCs/>
        </w:rPr>
      </w:pPr>
      <w:r>
        <w:rPr>
          <w:rFonts w:ascii="Arial" w:hAnsi="Arial" w:cs="Arial"/>
          <w:b/>
          <w:bCs/>
        </w:rPr>
        <w:br w:type="page"/>
      </w:r>
    </w:p>
    <w:p w14:paraId="02EE1B8F" w14:textId="2B0C34BE" w:rsidR="00FD1A45" w:rsidRPr="00A41F9D" w:rsidRDefault="00FD1A45" w:rsidP="00050A31">
      <w:pPr>
        <w:spacing w:line="360" w:lineRule="auto"/>
        <w:jc w:val="center"/>
        <w:rPr>
          <w:rFonts w:ascii="Arial" w:hAnsi="Arial" w:cs="Arial"/>
          <w:b/>
          <w:bCs/>
        </w:rPr>
      </w:pPr>
      <w:r w:rsidRPr="00A41F9D">
        <w:rPr>
          <w:rFonts w:ascii="Arial" w:hAnsi="Arial" w:cs="Arial"/>
          <w:b/>
          <w:bCs/>
        </w:rPr>
        <w:lastRenderedPageBreak/>
        <w:t>Introduction</w:t>
      </w:r>
    </w:p>
    <w:p w14:paraId="55315275" w14:textId="77777777" w:rsidR="00FD1A45" w:rsidRPr="00A41F9D" w:rsidRDefault="00FD1A45" w:rsidP="00A41F9D">
      <w:pPr>
        <w:spacing w:line="360" w:lineRule="auto"/>
        <w:jc w:val="both"/>
        <w:rPr>
          <w:rFonts w:ascii="Arial" w:hAnsi="Arial" w:cs="Arial"/>
        </w:rPr>
      </w:pPr>
    </w:p>
    <w:p w14:paraId="14483CDA" w14:textId="1F4C11E7" w:rsidR="00332EDB" w:rsidRPr="00A41F9D" w:rsidRDefault="009859F9" w:rsidP="00A41F9D">
      <w:pPr>
        <w:spacing w:line="360" w:lineRule="auto"/>
        <w:ind w:firstLine="720"/>
        <w:jc w:val="both"/>
        <w:rPr>
          <w:rFonts w:ascii="Arial" w:hAnsi="Arial" w:cs="Arial"/>
        </w:rPr>
      </w:pPr>
      <w:r w:rsidRPr="00A41F9D">
        <w:rPr>
          <w:rFonts w:ascii="Arial" w:hAnsi="Arial" w:cs="Arial"/>
        </w:rPr>
        <w:t xml:space="preserve">Virtual education refers only to the learning environment, students being separated by tune and space or both. The teacher can provide the </w:t>
      </w:r>
      <w:r w:rsidR="00332EDB" w:rsidRPr="00A41F9D">
        <w:rPr>
          <w:rFonts w:ascii="Arial" w:hAnsi="Arial" w:cs="Arial"/>
        </w:rPr>
        <w:t>necessary</w:t>
      </w:r>
      <w:r w:rsidRPr="00A41F9D">
        <w:rPr>
          <w:rFonts w:ascii="Arial" w:hAnsi="Arial" w:cs="Arial"/>
        </w:rPr>
        <w:t xml:space="preserve"> </w:t>
      </w:r>
      <w:r w:rsidR="00A53F42" w:rsidRPr="00A41F9D">
        <w:rPr>
          <w:rFonts w:ascii="Arial" w:hAnsi="Arial" w:cs="Arial"/>
        </w:rPr>
        <w:t xml:space="preserve">content for the course through media resources, </w:t>
      </w:r>
      <w:r w:rsidR="00332EDB" w:rsidRPr="00A41F9D">
        <w:rPr>
          <w:rFonts w:ascii="Arial" w:hAnsi="Arial" w:cs="Arial"/>
        </w:rPr>
        <w:t xml:space="preserve">the </w:t>
      </w:r>
      <w:r w:rsidR="00A53F42" w:rsidRPr="00A41F9D">
        <w:rPr>
          <w:rFonts w:ascii="Arial" w:hAnsi="Arial" w:cs="Arial"/>
        </w:rPr>
        <w:t>internet, videoconferencing</w:t>
      </w:r>
      <w:r w:rsidR="00332EDB" w:rsidRPr="00A41F9D">
        <w:rPr>
          <w:rFonts w:ascii="Arial" w:hAnsi="Arial" w:cs="Arial"/>
        </w:rPr>
        <w:t>,</w:t>
      </w:r>
      <w:r w:rsidR="00A53F42" w:rsidRPr="00A41F9D">
        <w:rPr>
          <w:rFonts w:ascii="Arial" w:hAnsi="Arial" w:cs="Arial"/>
        </w:rPr>
        <w:t xml:space="preserve"> and much mo</w:t>
      </w:r>
      <w:r w:rsidR="00332EDB" w:rsidRPr="00A41F9D">
        <w:rPr>
          <w:rFonts w:ascii="Arial" w:hAnsi="Arial" w:cs="Arial"/>
        </w:rPr>
        <w:t>re.</w:t>
      </w:r>
    </w:p>
    <w:p w14:paraId="790F97DC" w14:textId="3222D3B0" w:rsidR="00126B36" w:rsidRPr="00A41F9D" w:rsidRDefault="00EB064B" w:rsidP="00720BEB">
      <w:pPr>
        <w:spacing w:line="360" w:lineRule="auto"/>
        <w:ind w:firstLine="720"/>
        <w:jc w:val="both"/>
        <w:rPr>
          <w:rFonts w:ascii="Arial" w:hAnsi="Arial" w:cs="Arial"/>
        </w:rPr>
      </w:pPr>
      <w:r w:rsidRPr="00A41F9D">
        <w:rPr>
          <w:rFonts w:ascii="Arial" w:hAnsi="Arial" w:cs="Arial"/>
        </w:rPr>
        <w:t xml:space="preserve">Computers together </w:t>
      </w:r>
      <w:r w:rsidR="00FD51A1" w:rsidRPr="00A41F9D">
        <w:rPr>
          <w:rFonts w:ascii="Arial" w:hAnsi="Arial" w:cs="Arial"/>
        </w:rPr>
        <w:t>with</w:t>
      </w:r>
      <w:r w:rsidRPr="00A41F9D">
        <w:rPr>
          <w:rFonts w:ascii="Arial" w:hAnsi="Arial" w:cs="Arial"/>
        </w:rPr>
        <w:t xml:space="preserve"> the internet have </w:t>
      </w:r>
      <w:r w:rsidR="006F092C" w:rsidRPr="00A41F9D">
        <w:rPr>
          <w:rFonts w:ascii="Arial" w:hAnsi="Arial" w:cs="Arial"/>
        </w:rPr>
        <w:t xml:space="preserve">revolutionized entire sectors. Many online social networks such as </w:t>
      </w:r>
      <w:r w:rsidR="00FD51A1" w:rsidRPr="00A41F9D">
        <w:rPr>
          <w:rFonts w:ascii="Arial" w:hAnsi="Arial" w:cs="Arial"/>
        </w:rPr>
        <w:t>Facebook</w:t>
      </w:r>
      <w:r w:rsidR="006F092C" w:rsidRPr="00A41F9D">
        <w:rPr>
          <w:rFonts w:ascii="Arial" w:hAnsi="Arial" w:cs="Arial"/>
        </w:rPr>
        <w:t xml:space="preserve">, </w:t>
      </w:r>
      <w:r w:rsidR="00FD51A1" w:rsidRPr="00A41F9D">
        <w:rPr>
          <w:rFonts w:ascii="Arial" w:hAnsi="Arial" w:cs="Arial"/>
        </w:rPr>
        <w:t>Twitter</w:t>
      </w:r>
      <w:r w:rsidR="006F092C" w:rsidRPr="00A41F9D">
        <w:rPr>
          <w:rFonts w:ascii="Arial" w:hAnsi="Arial" w:cs="Arial"/>
        </w:rPr>
        <w:t xml:space="preserve">, </w:t>
      </w:r>
      <w:r w:rsidR="00FD51A1" w:rsidRPr="00A41F9D">
        <w:rPr>
          <w:rFonts w:ascii="Arial" w:hAnsi="Arial" w:cs="Arial"/>
        </w:rPr>
        <w:t>Y</w:t>
      </w:r>
      <w:r w:rsidR="006F092C" w:rsidRPr="00A41F9D">
        <w:rPr>
          <w:rFonts w:ascii="Arial" w:hAnsi="Arial" w:cs="Arial"/>
        </w:rPr>
        <w:t xml:space="preserve">outube, </w:t>
      </w:r>
      <w:r w:rsidR="00FD51A1" w:rsidRPr="00A41F9D">
        <w:rPr>
          <w:rFonts w:ascii="Arial" w:hAnsi="Arial" w:cs="Arial"/>
        </w:rPr>
        <w:t>S</w:t>
      </w:r>
      <w:r w:rsidR="006F092C" w:rsidRPr="00A41F9D">
        <w:rPr>
          <w:rFonts w:ascii="Arial" w:hAnsi="Arial" w:cs="Arial"/>
        </w:rPr>
        <w:t>ky</w:t>
      </w:r>
      <w:r w:rsidR="00111FB8" w:rsidRPr="00A41F9D">
        <w:rPr>
          <w:rFonts w:ascii="Arial" w:hAnsi="Arial" w:cs="Arial"/>
        </w:rPr>
        <w:t xml:space="preserve">pe have billions of users who share ideas in a single second. The advances in </w:t>
      </w:r>
      <w:r w:rsidR="00FD51A1" w:rsidRPr="00A41F9D">
        <w:rPr>
          <w:rFonts w:ascii="Arial" w:hAnsi="Arial" w:cs="Arial"/>
        </w:rPr>
        <w:t>technology are quite remarkable and very familiar.</w:t>
      </w:r>
      <w:r w:rsidR="00126B36" w:rsidRPr="00A41F9D">
        <w:rPr>
          <w:rFonts w:ascii="Arial" w:hAnsi="Arial" w:cs="Arial"/>
        </w:rPr>
        <w:t xml:space="preserve"> </w:t>
      </w:r>
    </w:p>
    <w:p w14:paraId="057B6DE4" w14:textId="18262B85" w:rsidR="00126B36" w:rsidRPr="00A41F9D" w:rsidRDefault="00126B36" w:rsidP="00A41F9D">
      <w:pPr>
        <w:spacing w:line="360" w:lineRule="auto"/>
        <w:ind w:firstLine="720"/>
        <w:jc w:val="both"/>
        <w:rPr>
          <w:rFonts w:ascii="Arial" w:hAnsi="Arial" w:cs="Arial"/>
        </w:rPr>
      </w:pPr>
      <w:r w:rsidRPr="00A41F9D">
        <w:rPr>
          <w:rFonts w:ascii="Arial" w:hAnsi="Arial" w:cs="Arial"/>
        </w:rPr>
        <w:t xml:space="preserve">The education paradigm is called virtual learning with enough potential to improve </w:t>
      </w:r>
      <w:r w:rsidR="005342E3" w:rsidRPr="00A41F9D">
        <w:rPr>
          <w:rFonts w:ascii="Arial" w:hAnsi="Arial" w:cs="Arial"/>
        </w:rPr>
        <w:t>outcomes</w:t>
      </w:r>
      <w:r w:rsidRPr="00A41F9D">
        <w:rPr>
          <w:rFonts w:ascii="Arial" w:hAnsi="Arial" w:cs="Arial"/>
        </w:rPr>
        <w:t xml:space="preserve"> in education. Students need computer</w:t>
      </w:r>
      <w:r w:rsidR="003C4D3C" w:rsidRPr="00A41F9D">
        <w:rPr>
          <w:rFonts w:ascii="Arial" w:hAnsi="Arial" w:cs="Arial"/>
        </w:rPr>
        <w:t xml:space="preserve"> software and </w:t>
      </w:r>
      <w:r w:rsidR="005613CF" w:rsidRPr="00A41F9D">
        <w:rPr>
          <w:rFonts w:ascii="Arial" w:hAnsi="Arial" w:cs="Arial"/>
        </w:rPr>
        <w:t xml:space="preserve">the </w:t>
      </w:r>
      <w:r w:rsidR="003C4D3C" w:rsidRPr="00A41F9D">
        <w:rPr>
          <w:rFonts w:ascii="Arial" w:hAnsi="Arial" w:cs="Arial"/>
        </w:rPr>
        <w:t xml:space="preserve">internet, minimizing </w:t>
      </w:r>
      <w:r w:rsidR="005613CF" w:rsidRPr="00A41F9D">
        <w:rPr>
          <w:rFonts w:ascii="Arial" w:hAnsi="Arial" w:cs="Arial"/>
        </w:rPr>
        <w:t>or</w:t>
      </w:r>
      <w:r w:rsidR="003C4D3C" w:rsidRPr="00A41F9D">
        <w:rPr>
          <w:rFonts w:ascii="Arial" w:hAnsi="Arial" w:cs="Arial"/>
        </w:rPr>
        <w:t xml:space="preserve"> eliminating the need for </w:t>
      </w:r>
      <w:r w:rsidR="005613CF" w:rsidRPr="00A41F9D">
        <w:rPr>
          <w:rFonts w:ascii="Arial" w:hAnsi="Arial" w:cs="Arial"/>
        </w:rPr>
        <w:t>teachers</w:t>
      </w:r>
      <w:r w:rsidR="003C4D3C" w:rsidRPr="00A41F9D">
        <w:rPr>
          <w:rFonts w:ascii="Arial" w:hAnsi="Arial" w:cs="Arial"/>
        </w:rPr>
        <w:t xml:space="preserve"> and students to share a class, not changing the </w:t>
      </w:r>
      <w:r w:rsidR="005613CF" w:rsidRPr="00A41F9D">
        <w:rPr>
          <w:rFonts w:ascii="Arial" w:hAnsi="Arial" w:cs="Arial"/>
        </w:rPr>
        <w:t>way</w:t>
      </w:r>
      <w:r w:rsidR="003C4D3C" w:rsidRPr="00A41F9D">
        <w:rPr>
          <w:rFonts w:ascii="Arial" w:hAnsi="Arial" w:cs="Arial"/>
        </w:rPr>
        <w:t xml:space="preserve"> students learn.</w:t>
      </w:r>
    </w:p>
    <w:p w14:paraId="093A243A" w14:textId="77777777" w:rsidR="00FF58F4" w:rsidRPr="00A41F9D" w:rsidRDefault="00FF58F4" w:rsidP="00A41F9D">
      <w:pPr>
        <w:spacing w:line="360" w:lineRule="auto"/>
        <w:jc w:val="both"/>
        <w:rPr>
          <w:rFonts w:ascii="Arial" w:hAnsi="Arial" w:cs="Arial"/>
        </w:rPr>
      </w:pPr>
    </w:p>
    <w:p w14:paraId="7AA7273B" w14:textId="77777777" w:rsidR="00DD520C" w:rsidRDefault="00DD520C">
      <w:pPr>
        <w:rPr>
          <w:rFonts w:ascii="Arial" w:hAnsi="Arial" w:cs="Arial"/>
          <w:b/>
          <w:bCs/>
        </w:rPr>
      </w:pPr>
      <w:r>
        <w:rPr>
          <w:rFonts w:ascii="Arial" w:hAnsi="Arial" w:cs="Arial"/>
          <w:b/>
          <w:bCs/>
        </w:rPr>
        <w:br w:type="page"/>
      </w:r>
    </w:p>
    <w:p w14:paraId="40C37CD6" w14:textId="71057D5C" w:rsidR="00FF58F4" w:rsidRPr="004F620C" w:rsidRDefault="00FF58F4" w:rsidP="004F620C">
      <w:pPr>
        <w:spacing w:line="360" w:lineRule="auto"/>
        <w:jc w:val="center"/>
        <w:rPr>
          <w:rFonts w:ascii="Arial" w:hAnsi="Arial" w:cs="Arial"/>
          <w:b/>
          <w:bCs/>
        </w:rPr>
      </w:pPr>
      <w:r w:rsidRPr="00A41F9D">
        <w:rPr>
          <w:rFonts w:ascii="Arial" w:hAnsi="Arial" w:cs="Arial"/>
          <w:b/>
          <w:bCs/>
        </w:rPr>
        <w:lastRenderedPageBreak/>
        <w:t>Backgrounds</w:t>
      </w:r>
    </w:p>
    <w:p w14:paraId="2D9723F1" w14:textId="6C35200B" w:rsidR="00B91C6B" w:rsidRPr="00A41F9D" w:rsidRDefault="00AA41A3" w:rsidP="004F620C">
      <w:pPr>
        <w:spacing w:line="360" w:lineRule="auto"/>
        <w:ind w:firstLine="720"/>
        <w:jc w:val="both"/>
        <w:rPr>
          <w:rFonts w:ascii="Arial" w:hAnsi="Arial" w:cs="Arial"/>
        </w:rPr>
      </w:pPr>
      <w:r w:rsidRPr="00A41F9D">
        <w:rPr>
          <w:rFonts w:ascii="Arial" w:hAnsi="Arial" w:cs="Arial"/>
        </w:rPr>
        <w:t>A large university in Australia is running a central project that focuses on providing flexible, student-</w:t>
      </w:r>
      <w:r w:rsidR="00AA4BC7" w:rsidRPr="00A41F9D">
        <w:rPr>
          <w:rFonts w:ascii="Arial" w:hAnsi="Arial" w:cs="Arial"/>
        </w:rPr>
        <w:t>focused</w:t>
      </w:r>
      <w:r w:rsidR="00B91C6B" w:rsidRPr="00A41F9D">
        <w:rPr>
          <w:rFonts w:ascii="Arial" w:hAnsi="Arial" w:cs="Arial"/>
        </w:rPr>
        <w:t>,</w:t>
      </w:r>
      <w:r w:rsidR="00AA4BC7" w:rsidRPr="00A41F9D">
        <w:rPr>
          <w:rFonts w:ascii="Arial" w:hAnsi="Arial" w:cs="Arial"/>
        </w:rPr>
        <w:t xml:space="preserve"> and accessible learning environments for a wide range of students using </w:t>
      </w:r>
      <w:r w:rsidR="00B91C6B" w:rsidRPr="00A41F9D">
        <w:rPr>
          <w:rFonts w:ascii="Arial" w:hAnsi="Arial" w:cs="Arial"/>
        </w:rPr>
        <w:t>adequate</w:t>
      </w:r>
      <w:r w:rsidR="00E1360B" w:rsidRPr="00A41F9D">
        <w:rPr>
          <w:rFonts w:ascii="Arial" w:hAnsi="Arial" w:cs="Arial"/>
        </w:rPr>
        <w:t xml:space="preserve"> technologies to improve </w:t>
      </w:r>
      <w:r w:rsidR="00B91C6B" w:rsidRPr="00A41F9D">
        <w:rPr>
          <w:rFonts w:ascii="Arial" w:hAnsi="Arial" w:cs="Arial"/>
        </w:rPr>
        <w:t>teaching</w:t>
      </w:r>
      <w:r w:rsidR="00E1360B" w:rsidRPr="00A41F9D">
        <w:rPr>
          <w:rFonts w:ascii="Arial" w:hAnsi="Arial" w:cs="Arial"/>
        </w:rPr>
        <w:t xml:space="preserve"> and learning. </w:t>
      </w:r>
      <w:r w:rsidR="00B91C6B" w:rsidRPr="00A41F9D">
        <w:rPr>
          <w:rFonts w:ascii="Arial" w:hAnsi="Arial" w:cs="Arial"/>
        </w:rPr>
        <w:t>SRPI support services are offered for students being very receptive to the needs of students.</w:t>
      </w:r>
    </w:p>
    <w:p w14:paraId="258E4B06" w14:textId="2A425CF9" w:rsidR="00F0179B" w:rsidRDefault="00D736CE" w:rsidP="00BD305A">
      <w:pPr>
        <w:spacing w:line="360" w:lineRule="auto"/>
        <w:ind w:firstLine="720"/>
        <w:jc w:val="both"/>
        <w:rPr>
          <w:rFonts w:ascii="Arial" w:hAnsi="Arial" w:cs="Arial"/>
        </w:rPr>
      </w:pPr>
      <w:r w:rsidRPr="00A41F9D">
        <w:rPr>
          <w:rFonts w:ascii="Arial" w:hAnsi="Arial" w:cs="Arial"/>
        </w:rPr>
        <w:t>E-</w:t>
      </w:r>
      <w:r w:rsidR="00B5199C" w:rsidRPr="00A41F9D">
        <w:rPr>
          <w:rFonts w:ascii="Arial" w:hAnsi="Arial" w:cs="Arial"/>
        </w:rPr>
        <w:t>learning</w:t>
      </w:r>
      <w:r w:rsidRPr="00A41F9D">
        <w:rPr>
          <w:rFonts w:ascii="Arial" w:hAnsi="Arial" w:cs="Arial"/>
        </w:rPr>
        <w:t xml:space="preserve"> is sponsored by the university in various research activities making </w:t>
      </w:r>
      <w:r w:rsidR="00A8793E" w:rsidRPr="00A41F9D">
        <w:rPr>
          <w:rFonts w:ascii="Arial" w:hAnsi="Arial" w:cs="Arial"/>
        </w:rPr>
        <w:t xml:space="preserve">a </w:t>
      </w:r>
      <w:r w:rsidRPr="00A41F9D">
        <w:rPr>
          <w:rFonts w:ascii="Arial" w:hAnsi="Arial" w:cs="Arial"/>
        </w:rPr>
        <w:t xml:space="preserve">considerable effort </w:t>
      </w:r>
      <w:r w:rsidR="00B5199C" w:rsidRPr="00A41F9D">
        <w:rPr>
          <w:rFonts w:ascii="Arial" w:hAnsi="Arial" w:cs="Arial"/>
        </w:rPr>
        <w:t>for</w:t>
      </w:r>
      <w:r w:rsidRPr="00A41F9D">
        <w:rPr>
          <w:rFonts w:ascii="Arial" w:hAnsi="Arial" w:cs="Arial"/>
        </w:rPr>
        <w:t xml:space="preserve"> teaching practice, but also at the same time </w:t>
      </w:r>
      <w:r w:rsidR="00B5199C" w:rsidRPr="00A41F9D">
        <w:rPr>
          <w:rFonts w:ascii="Arial" w:hAnsi="Arial" w:cs="Arial"/>
        </w:rPr>
        <w:t>by</w:t>
      </w:r>
      <w:r w:rsidRPr="00A41F9D">
        <w:rPr>
          <w:rFonts w:ascii="Arial" w:hAnsi="Arial" w:cs="Arial"/>
        </w:rPr>
        <w:t xml:space="preserve"> pol</w:t>
      </w:r>
      <w:r w:rsidR="00B5199C" w:rsidRPr="00A41F9D">
        <w:rPr>
          <w:rFonts w:ascii="Arial" w:hAnsi="Arial" w:cs="Arial"/>
        </w:rPr>
        <w:t xml:space="preserve">icy development. A study conducted in 2010 was funded in the fields of E-learning to develop </w:t>
      </w:r>
      <w:r w:rsidR="00A8793E" w:rsidRPr="00A41F9D">
        <w:rPr>
          <w:rFonts w:ascii="Arial" w:hAnsi="Arial" w:cs="Arial"/>
        </w:rPr>
        <w:t>resources</w:t>
      </w:r>
      <w:r w:rsidR="00B5199C" w:rsidRPr="00A41F9D">
        <w:rPr>
          <w:rFonts w:ascii="Arial" w:hAnsi="Arial" w:cs="Arial"/>
        </w:rPr>
        <w:t xml:space="preserve"> granted to academics to </w:t>
      </w:r>
      <w:r w:rsidR="00A8793E" w:rsidRPr="00A41F9D">
        <w:rPr>
          <w:rFonts w:ascii="Arial" w:hAnsi="Arial" w:cs="Arial"/>
        </w:rPr>
        <w:t>allow</w:t>
      </w:r>
      <w:r w:rsidR="00B5199C" w:rsidRPr="00A41F9D">
        <w:rPr>
          <w:rFonts w:ascii="Arial" w:hAnsi="Arial" w:cs="Arial"/>
        </w:rPr>
        <w:t xml:space="preserve"> the best electronic technology.</w:t>
      </w:r>
    </w:p>
    <w:p w14:paraId="5D6696E7" w14:textId="77777777" w:rsidR="00050A31" w:rsidRDefault="00050A31">
      <w:pPr>
        <w:rPr>
          <w:rFonts w:ascii="Arial" w:hAnsi="Arial" w:cs="Arial"/>
        </w:rPr>
      </w:pPr>
      <w:r>
        <w:rPr>
          <w:rFonts w:ascii="Arial" w:hAnsi="Arial" w:cs="Arial"/>
        </w:rPr>
        <w:br w:type="page"/>
      </w:r>
    </w:p>
    <w:p w14:paraId="5EE0EE9C" w14:textId="0BD094FB" w:rsidR="00F0179B" w:rsidRPr="00D915E7" w:rsidRDefault="00F0179B" w:rsidP="003429A4">
      <w:pPr>
        <w:pStyle w:val="ListParagraph"/>
        <w:numPr>
          <w:ilvl w:val="0"/>
          <w:numId w:val="4"/>
        </w:numPr>
        <w:jc w:val="center"/>
        <w:rPr>
          <w:rFonts w:ascii="Arial" w:hAnsi="Arial" w:cs="Arial"/>
        </w:rPr>
      </w:pPr>
      <w:r w:rsidRPr="00D915E7">
        <w:rPr>
          <w:rFonts w:ascii="Arial" w:hAnsi="Arial" w:cs="Arial"/>
          <w:b/>
          <w:bCs/>
        </w:rPr>
        <w:lastRenderedPageBreak/>
        <w:t>REVIEWS OF E-TECHNOLOGIES</w:t>
      </w:r>
    </w:p>
    <w:p w14:paraId="3CAB8AE8" w14:textId="77777777" w:rsidR="007A40BD" w:rsidRPr="00A41F9D" w:rsidRDefault="00F6053F" w:rsidP="00A41F9D">
      <w:pPr>
        <w:spacing w:line="360" w:lineRule="auto"/>
        <w:ind w:firstLine="360"/>
        <w:jc w:val="both"/>
        <w:rPr>
          <w:rFonts w:ascii="Arial" w:hAnsi="Arial" w:cs="Arial"/>
        </w:rPr>
      </w:pPr>
      <w:r w:rsidRPr="00A41F9D">
        <w:rPr>
          <w:rFonts w:ascii="Arial" w:hAnsi="Arial" w:cs="Arial"/>
        </w:rPr>
        <w:t>Ln</w:t>
      </w:r>
      <w:r w:rsidR="007A40BD" w:rsidRPr="00A41F9D">
        <w:rPr>
          <w:rFonts w:ascii="Arial" w:hAnsi="Arial" w:cs="Arial"/>
        </w:rPr>
        <w:t>,</w:t>
      </w:r>
      <w:r w:rsidRPr="00A41F9D">
        <w:rPr>
          <w:rFonts w:ascii="Arial" w:hAnsi="Arial" w:cs="Arial"/>
        </w:rPr>
        <w:t xml:space="preserve"> the next section we will talk about the </w:t>
      </w:r>
      <w:r w:rsidR="007A40BD" w:rsidRPr="00A41F9D">
        <w:rPr>
          <w:rFonts w:ascii="Arial" w:hAnsi="Arial" w:cs="Arial"/>
        </w:rPr>
        <w:t>analysis</w:t>
      </w:r>
      <w:r w:rsidRPr="00A41F9D">
        <w:rPr>
          <w:rFonts w:ascii="Arial" w:hAnsi="Arial" w:cs="Arial"/>
        </w:rPr>
        <w:t xml:space="preserve"> of the accessibility of electronic </w:t>
      </w:r>
      <w:r w:rsidR="007A40BD" w:rsidRPr="00A41F9D">
        <w:rPr>
          <w:rFonts w:ascii="Arial" w:hAnsi="Arial" w:cs="Arial"/>
        </w:rPr>
        <w:t>technologies and an introduction of their use for educational purposes.</w:t>
      </w:r>
    </w:p>
    <w:p w14:paraId="68D6F307" w14:textId="54D347F5" w:rsidR="006527F8" w:rsidRPr="00D915E7" w:rsidRDefault="006527F8" w:rsidP="00D915E7">
      <w:pPr>
        <w:pStyle w:val="ListParagraph"/>
        <w:numPr>
          <w:ilvl w:val="1"/>
          <w:numId w:val="4"/>
        </w:numPr>
        <w:spacing w:line="360" w:lineRule="auto"/>
        <w:rPr>
          <w:rFonts w:ascii="Arial" w:hAnsi="Arial" w:cs="Arial"/>
        </w:rPr>
      </w:pPr>
      <w:r w:rsidRPr="00D915E7">
        <w:rPr>
          <w:rFonts w:ascii="Arial" w:hAnsi="Arial" w:cs="Arial"/>
        </w:rPr>
        <w:t>Assessment and Survey Tools</w:t>
      </w:r>
    </w:p>
    <w:p w14:paraId="21949431" w14:textId="1CEF842D" w:rsidR="000E1448" w:rsidRPr="00A41F9D" w:rsidRDefault="006777B2" w:rsidP="00A41F9D">
      <w:pPr>
        <w:spacing w:line="360" w:lineRule="auto"/>
        <w:ind w:firstLine="360"/>
        <w:jc w:val="both"/>
        <w:rPr>
          <w:rFonts w:ascii="Arial" w:hAnsi="Arial" w:cs="Arial"/>
        </w:rPr>
      </w:pPr>
      <w:r w:rsidRPr="00A41F9D">
        <w:rPr>
          <w:rFonts w:ascii="Arial" w:hAnsi="Arial" w:cs="Arial"/>
        </w:rPr>
        <w:t xml:space="preserve">The necessary tools for formative and summative evaluation in education are the test and survey </w:t>
      </w:r>
      <w:r w:rsidR="004544D1" w:rsidRPr="00A41F9D">
        <w:rPr>
          <w:rFonts w:ascii="Arial" w:hAnsi="Arial" w:cs="Arial"/>
        </w:rPr>
        <w:t>media, visualization and development of activities, and electronic examination.</w:t>
      </w:r>
      <w:r w:rsidR="00145DB9" w:rsidRPr="00A41F9D">
        <w:rPr>
          <w:rFonts w:ascii="Arial" w:hAnsi="Arial" w:cs="Arial"/>
        </w:rPr>
        <w:t xml:space="preserve"> These are found to encourage students to learn and a good understanding of students' </w:t>
      </w:r>
      <w:r w:rsidR="00F73AA1" w:rsidRPr="00A41F9D">
        <w:rPr>
          <w:rFonts w:ascii="Arial" w:hAnsi="Arial" w:cs="Arial"/>
        </w:rPr>
        <w:t>behavior</w:t>
      </w:r>
      <w:r w:rsidR="00145DB9" w:rsidRPr="00A41F9D">
        <w:rPr>
          <w:rFonts w:ascii="Arial" w:hAnsi="Arial" w:cs="Arial"/>
        </w:rPr>
        <w:t xml:space="preserve"> in the teaching environment. Surveys and questionnaires are offered </w:t>
      </w:r>
      <w:r w:rsidR="004A0404" w:rsidRPr="00A41F9D">
        <w:rPr>
          <w:rFonts w:ascii="Arial" w:hAnsi="Arial" w:cs="Arial"/>
        </w:rPr>
        <w:t>to</w:t>
      </w:r>
      <w:r w:rsidR="00145DB9" w:rsidRPr="00A41F9D">
        <w:rPr>
          <w:rFonts w:ascii="Arial" w:hAnsi="Arial" w:cs="Arial"/>
        </w:rPr>
        <w:t xml:space="preserve"> test and use new learning methods.</w:t>
      </w:r>
    </w:p>
    <w:p w14:paraId="5FEF9785" w14:textId="3FCA59DA" w:rsidR="00967516" w:rsidRPr="00A41F9D" w:rsidRDefault="00967516" w:rsidP="00BD305A">
      <w:pPr>
        <w:spacing w:line="360" w:lineRule="auto"/>
        <w:ind w:firstLine="360"/>
        <w:jc w:val="both"/>
        <w:rPr>
          <w:rFonts w:ascii="Arial" w:hAnsi="Arial" w:cs="Arial"/>
        </w:rPr>
      </w:pPr>
      <w:r w:rsidRPr="00A41F9D">
        <w:rPr>
          <w:rFonts w:ascii="Arial" w:hAnsi="Arial" w:cs="Arial"/>
        </w:rPr>
        <w:t xml:space="preserve">Polls can be created through the LMS system or web, SurveyMonkey, Zoomerang. In a studio conducted by math students using Respondus, Angus and Watson found that progressive learning came </w:t>
      </w:r>
      <w:r w:rsidR="004A0404" w:rsidRPr="00A41F9D">
        <w:rPr>
          <w:rFonts w:ascii="Arial" w:hAnsi="Arial" w:cs="Arial"/>
        </w:rPr>
        <w:t>because of</w:t>
      </w:r>
      <w:r w:rsidRPr="00A41F9D">
        <w:rPr>
          <w:rFonts w:ascii="Arial" w:hAnsi="Arial" w:cs="Arial"/>
        </w:rPr>
        <w:t xml:space="preserve"> greater exposure of students to the online environment. (Buzzetto More and Ukoha 2009).</w:t>
      </w:r>
    </w:p>
    <w:p w14:paraId="6811B2CA" w14:textId="19672E63" w:rsidR="006E12F7" w:rsidRPr="00A41F9D" w:rsidRDefault="003F1C0A" w:rsidP="00BD305A">
      <w:pPr>
        <w:spacing w:line="360" w:lineRule="auto"/>
        <w:ind w:firstLine="360"/>
        <w:jc w:val="both"/>
        <w:rPr>
          <w:rFonts w:ascii="Arial" w:hAnsi="Arial" w:cs="Arial"/>
        </w:rPr>
      </w:pPr>
      <w:r w:rsidRPr="00A41F9D">
        <w:rPr>
          <w:rFonts w:ascii="Arial" w:hAnsi="Arial" w:cs="Arial"/>
        </w:rPr>
        <w:t xml:space="preserve">There are many ways to help teachers better understand the cognitive levels of students and how they can progress through different materials and learning concepts. These tools can be </w:t>
      </w:r>
      <w:r w:rsidR="007849D7" w:rsidRPr="00A41F9D">
        <w:rPr>
          <w:rFonts w:ascii="Arial" w:hAnsi="Arial" w:cs="Arial"/>
        </w:rPr>
        <w:t>courses</w:t>
      </w:r>
      <w:r w:rsidRPr="00A41F9D">
        <w:rPr>
          <w:rFonts w:ascii="Arial" w:hAnsi="Arial" w:cs="Arial"/>
        </w:rPr>
        <w:t xml:space="preserve">, which </w:t>
      </w:r>
      <w:r w:rsidR="004A0404" w:rsidRPr="00A41F9D">
        <w:rPr>
          <w:rFonts w:ascii="Arial" w:hAnsi="Arial" w:cs="Arial"/>
        </w:rPr>
        <w:t>provide</w:t>
      </w:r>
      <w:r w:rsidRPr="00A41F9D">
        <w:rPr>
          <w:rFonts w:ascii="Arial" w:hAnsi="Arial" w:cs="Arial"/>
        </w:rPr>
        <w:t xml:space="preserve"> a graphic of data collected by a CMS (Mazza and Dimitrova.2004), to an instrument described by Costagliola, Fuccella, Giordana</w:t>
      </w:r>
      <w:r w:rsidR="007849D7" w:rsidRPr="00A41F9D">
        <w:rPr>
          <w:rFonts w:ascii="Arial" w:hAnsi="Arial" w:cs="Arial"/>
        </w:rPr>
        <w:t>,</w:t>
      </w:r>
      <w:r w:rsidRPr="00A41F9D">
        <w:rPr>
          <w:rFonts w:ascii="Arial" w:hAnsi="Arial" w:cs="Arial"/>
        </w:rPr>
        <w:t xml:space="preserve"> and polese (2009) allowing all to monitor a student's </w:t>
      </w:r>
      <w:r w:rsidR="00F73AA1" w:rsidRPr="00A41F9D">
        <w:rPr>
          <w:rFonts w:ascii="Arial" w:hAnsi="Arial" w:cs="Arial"/>
        </w:rPr>
        <w:t>endeavor</w:t>
      </w:r>
      <w:r w:rsidRPr="00A41F9D">
        <w:rPr>
          <w:rFonts w:ascii="Arial" w:hAnsi="Arial" w:cs="Arial"/>
        </w:rPr>
        <w:t xml:space="preserve"> in the field of online testing.</w:t>
      </w:r>
    </w:p>
    <w:p w14:paraId="4EC440BC" w14:textId="106DD4C0" w:rsidR="006E12F7" w:rsidRPr="00D915E7" w:rsidRDefault="00081851" w:rsidP="00D915E7">
      <w:pPr>
        <w:pStyle w:val="ListParagraph"/>
        <w:numPr>
          <w:ilvl w:val="1"/>
          <w:numId w:val="4"/>
        </w:numPr>
        <w:spacing w:line="360" w:lineRule="auto"/>
        <w:jc w:val="both"/>
        <w:rPr>
          <w:rFonts w:ascii="Arial" w:hAnsi="Arial" w:cs="Arial"/>
        </w:rPr>
      </w:pPr>
      <w:r>
        <w:rPr>
          <w:rFonts w:ascii="Arial" w:hAnsi="Arial" w:cs="Arial"/>
        </w:rPr>
        <w:t xml:space="preserve"> </w:t>
      </w:r>
      <w:r w:rsidR="006E12F7" w:rsidRPr="00D915E7">
        <w:rPr>
          <w:rFonts w:ascii="Arial" w:hAnsi="Arial" w:cs="Arial"/>
        </w:rPr>
        <w:t xml:space="preserve">Asynchronous Communication </w:t>
      </w:r>
    </w:p>
    <w:p w14:paraId="30D96B60" w14:textId="26DC095F" w:rsidR="0065297D" w:rsidRPr="00A41F9D" w:rsidRDefault="0065297D" w:rsidP="00BD305A">
      <w:pPr>
        <w:spacing w:line="360" w:lineRule="auto"/>
        <w:ind w:firstLine="720"/>
        <w:rPr>
          <w:rFonts w:ascii="Arial" w:hAnsi="Arial" w:cs="Arial"/>
        </w:rPr>
      </w:pPr>
      <w:r w:rsidRPr="00A41F9D">
        <w:rPr>
          <w:rFonts w:ascii="Arial" w:hAnsi="Arial" w:cs="Arial"/>
        </w:rPr>
        <w:t>Email is an asynchronous communication used to communicate online one-on-one or one-to-more-many. You can send files that have graphic content, text, multimedia content</w:t>
      </w:r>
      <w:r w:rsidR="00122CD8" w:rsidRPr="00A41F9D">
        <w:rPr>
          <w:rFonts w:ascii="Arial" w:hAnsi="Arial" w:cs="Arial"/>
        </w:rPr>
        <w:t>,</w:t>
      </w:r>
      <w:r w:rsidRPr="00A41F9D">
        <w:rPr>
          <w:rFonts w:ascii="Arial" w:hAnsi="Arial" w:cs="Arial"/>
        </w:rPr>
        <w:t xml:space="preserve"> and messages. The ability to connect and be connected with ease of use and flexibility are the strengths of email.</w:t>
      </w:r>
    </w:p>
    <w:p w14:paraId="3F05888A" w14:textId="77777777" w:rsidR="000B156C" w:rsidRPr="00A41F9D" w:rsidRDefault="000B156C" w:rsidP="00050A31">
      <w:pPr>
        <w:spacing w:line="360" w:lineRule="auto"/>
        <w:ind w:firstLine="720"/>
        <w:rPr>
          <w:rFonts w:ascii="Arial" w:hAnsi="Arial" w:cs="Arial"/>
        </w:rPr>
      </w:pPr>
      <w:r w:rsidRPr="00A41F9D">
        <w:rPr>
          <w:rFonts w:ascii="Arial" w:hAnsi="Arial" w:cs="Arial"/>
        </w:rPr>
        <w:t>It can be seen as a weakness because it creates many expectations regarding the permanent connection and contact of the teacher. A weak point can be misunderstanding through the messages sent, tone or mood. (Koehler and Mishra, 2009).</w:t>
      </w:r>
    </w:p>
    <w:p w14:paraId="0BE61147" w14:textId="77777777" w:rsidR="00ED5951" w:rsidRPr="00A41F9D" w:rsidRDefault="00ED5951" w:rsidP="00050A31">
      <w:pPr>
        <w:spacing w:line="360" w:lineRule="auto"/>
        <w:ind w:firstLine="720"/>
        <w:rPr>
          <w:rFonts w:ascii="Arial" w:hAnsi="Arial" w:cs="Arial"/>
        </w:rPr>
      </w:pPr>
      <w:r w:rsidRPr="00A41F9D">
        <w:rPr>
          <w:rFonts w:ascii="Arial" w:hAnsi="Arial" w:cs="Arial"/>
        </w:rPr>
        <w:t>Through the mobile learning instrumental developed by Cavus and Ibrahim (2009), foreign language students were encouraged or learned new words through their mobile phones.</w:t>
      </w:r>
    </w:p>
    <w:p w14:paraId="4B4A35A0" w14:textId="77777777" w:rsidR="00ED5951" w:rsidRPr="00A41F9D" w:rsidRDefault="00ED5951" w:rsidP="00A41F9D">
      <w:pPr>
        <w:spacing w:line="360" w:lineRule="auto"/>
        <w:rPr>
          <w:rFonts w:ascii="Arial" w:hAnsi="Arial" w:cs="Arial"/>
        </w:rPr>
      </w:pPr>
    </w:p>
    <w:p w14:paraId="3F3EFF61" w14:textId="77777777" w:rsidR="00050A31" w:rsidRDefault="00050A31">
      <w:pPr>
        <w:rPr>
          <w:rFonts w:ascii="Arial" w:hAnsi="Arial" w:cs="Arial"/>
        </w:rPr>
      </w:pPr>
      <w:r>
        <w:rPr>
          <w:rFonts w:ascii="Arial" w:hAnsi="Arial" w:cs="Arial"/>
        </w:rPr>
        <w:br w:type="page"/>
      </w:r>
    </w:p>
    <w:p w14:paraId="31CEBF93" w14:textId="475C37E4" w:rsidR="00A76636" w:rsidRPr="003429A4" w:rsidRDefault="00A76636" w:rsidP="003429A4">
      <w:pPr>
        <w:pStyle w:val="ListParagraph"/>
        <w:numPr>
          <w:ilvl w:val="0"/>
          <w:numId w:val="4"/>
        </w:numPr>
        <w:spacing w:line="360" w:lineRule="auto"/>
        <w:jc w:val="center"/>
        <w:rPr>
          <w:rFonts w:ascii="Arial" w:hAnsi="Arial" w:cs="Arial"/>
          <w:b/>
          <w:bCs/>
        </w:rPr>
      </w:pPr>
      <w:r w:rsidRPr="003429A4">
        <w:rPr>
          <w:rFonts w:ascii="Arial" w:hAnsi="Arial" w:cs="Arial"/>
          <w:b/>
          <w:bCs/>
        </w:rPr>
        <w:lastRenderedPageBreak/>
        <w:t>Digital Repositories</w:t>
      </w:r>
    </w:p>
    <w:p w14:paraId="74F70181" w14:textId="2334A4B0" w:rsidR="005A6B20" w:rsidRPr="00A41F9D" w:rsidRDefault="005A6B20" w:rsidP="00050A31">
      <w:pPr>
        <w:spacing w:line="360" w:lineRule="auto"/>
        <w:ind w:firstLine="720"/>
        <w:rPr>
          <w:rFonts w:ascii="Arial" w:hAnsi="Arial" w:cs="Arial"/>
        </w:rPr>
      </w:pPr>
      <w:r w:rsidRPr="00A41F9D">
        <w:rPr>
          <w:rFonts w:ascii="Arial" w:hAnsi="Arial" w:cs="Arial"/>
        </w:rPr>
        <w:t>This category covers a lot of content management systems and indexed search engines. Through digital repositories in higher education, online bibliographic databases are incorporated, offering abstracts and indexes of many scientific and technical works in the world.</w:t>
      </w:r>
    </w:p>
    <w:p w14:paraId="0B2AFF98" w14:textId="755CBF63" w:rsidR="0069506F" w:rsidRPr="00A41F9D" w:rsidRDefault="00402A48" w:rsidP="00C624D1">
      <w:pPr>
        <w:spacing w:line="360" w:lineRule="auto"/>
        <w:ind w:firstLine="720"/>
        <w:rPr>
          <w:rFonts w:ascii="Arial" w:hAnsi="Arial" w:cs="Arial"/>
        </w:rPr>
      </w:pPr>
      <w:r w:rsidRPr="00A41F9D">
        <w:rPr>
          <w:rFonts w:ascii="Arial" w:hAnsi="Arial" w:cs="Arial"/>
        </w:rPr>
        <w:t xml:space="preserve">By combining internal and third-party resources, you can create a different type of digital </w:t>
      </w:r>
      <w:r w:rsidR="00122CD8" w:rsidRPr="00A41F9D">
        <w:rPr>
          <w:rFonts w:ascii="Arial" w:hAnsi="Arial" w:cs="Arial"/>
        </w:rPr>
        <w:t>preposition</w:t>
      </w:r>
      <w:r w:rsidRPr="00A41F9D">
        <w:rPr>
          <w:rFonts w:ascii="Arial" w:hAnsi="Arial" w:cs="Arial"/>
        </w:rPr>
        <w:t>, offering teachers their recovery and sharing (Atkinson et al., 2009). These types of sites can be problematic because of their durability with the advent of web 2.0, when the hundreds are "self-sustaining, in this case</w:t>
      </w:r>
      <w:r w:rsidR="00122CD8" w:rsidRPr="00A41F9D">
        <w:rPr>
          <w:rFonts w:ascii="Arial" w:hAnsi="Arial" w:cs="Arial"/>
        </w:rPr>
        <w:t>,</w:t>
      </w:r>
      <w:r w:rsidRPr="00A41F9D">
        <w:rPr>
          <w:rFonts w:ascii="Arial" w:hAnsi="Arial" w:cs="Arial"/>
        </w:rPr>
        <w:t xml:space="preserve"> users see a value to continue to add content and help share resources" (</w:t>
      </w:r>
      <w:r w:rsidR="00122CD8" w:rsidRPr="00A41F9D">
        <w:rPr>
          <w:rFonts w:ascii="Arial" w:hAnsi="Arial" w:cs="Arial"/>
        </w:rPr>
        <w:t>Conole</w:t>
      </w:r>
      <w:r w:rsidRPr="00A41F9D">
        <w:rPr>
          <w:rFonts w:ascii="Arial" w:hAnsi="Arial" w:cs="Arial"/>
        </w:rPr>
        <w:t xml:space="preserve"> si culver, 2009, 763).</w:t>
      </w:r>
    </w:p>
    <w:p w14:paraId="7016DD4E" w14:textId="7D2E7F70" w:rsidR="0069506F" w:rsidRPr="00A41F9D" w:rsidRDefault="0069506F" w:rsidP="00C624D1">
      <w:pPr>
        <w:spacing w:line="360" w:lineRule="auto"/>
        <w:ind w:firstLine="720"/>
        <w:rPr>
          <w:rFonts w:ascii="Arial" w:hAnsi="Arial" w:cs="Arial"/>
        </w:rPr>
      </w:pPr>
      <w:r w:rsidRPr="00A41F9D">
        <w:rPr>
          <w:rFonts w:ascii="Arial" w:hAnsi="Arial" w:cs="Arial"/>
        </w:rPr>
        <w:t xml:space="preserve">In </w:t>
      </w:r>
      <w:r w:rsidR="00122CD8" w:rsidRPr="00A41F9D">
        <w:rPr>
          <w:rFonts w:ascii="Arial" w:hAnsi="Arial" w:cs="Arial"/>
        </w:rPr>
        <w:t xml:space="preserve">a </w:t>
      </w:r>
      <w:r w:rsidR="00C61875" w:rsidRPr="00A41F9D">
        <w:rPr>
          <w:rFonts w:ascii="Arial" w:hAnsi="Arial" w:cs="Arial"/>
        </w:rPr>
        <w:t>portfolio</w:t>
      </w:r>
      <w:r w:rsidRPr="00A41F9D">
        <w:rPr>
          <w:rFonts w:ascii="Arial" w:hAnsi="Arial" w:cs="Arial"/>
        </w:rPr>
        <w:t>, being a digital deposit, emphasis is placed on an individual parcel of artifacts, facilitating the processes of reflection, collection, presentation</w:t>
      </w:r>
      <w:r w:rsidR="00C61875" w:rsidRPr="00A41F9D">
        <w:rPr>
          <w:rFonts w:ascii="Arial" w:hAnsi="Arial" w:cs="Arial"/>
        </w:rPr>
        <w:t>,</w:t>
      </w:r>
      <w:r w:rsidRPr="00A41F9D">
        <w:rPr>
          <w:rFonts w:ascii="Arial" w:hAnsi="Arial" w:cs="Arial"/>
        </w:rPr>
        <w:t xml:space="preserve"> and sharing of learning results, other professional reallocations in a digital environment (Reed, Fitch, Tolman and Peet 2008, p. 38).</w:t>
      </w:r>
    </w:p>
    <w:p w14:paraId="6130ED81" w14:textId="77777777" w:rsidR="0069506F" w:rsidRPr="00A41F9D" w:rsidRDefault="0069506F" w:rsidP="00A41F9D">
      <w:pPr>
        <w:spacing w:line="360" w:lineRule="auto"/>
        <w:rPr>
          <w:rFonts w:ascii="Arial" w:hAnsi="Arial" w:cs="Arial"/>
        </w:rPr>
      </w:pPr>
    </w:p>
    <w:p w14:paraId="28F8B6A5" w14:textId="77777777" w:rsidR="0044676A" w:rsidRPr="00A41F9D" w:rsidRDefault="0044676A" w:rsidP="00C624D1">
      <w:pPr>
        <w:spacing w:line="360" w:lineRule="auto"/>
        <w:ind w:firstLine="360"/>
        <w:rPr>
          <w:rFonts w:ascii="Arial" w:hAnsi="Arial" w:cs="Arial"/>
        </w:rPr>
      </w:pPr>
      <w:r w:rsidRPr="00A41F9D">
        <w:rPr>
          <w:rFonts w:ascii="Arial" w:hAnsi="Arial" w:cs="Arial"/>
        </w:rPr>
        <w:t>EPortfolios have been used in educational contexts such as:</w:t>
      </w:r>
    </w:p>
    <w:p w14:paraId="65C33900" w14:textId="77777777" w:rsidR="0044676A" w:rsidRPr="00A41F9D" w:rsidRDefault="0044676A" w:rsidP="00A41F9D">
      <w:pPr>
        <w:spacing w:line="360" w:lineRule="auto"/>
        <w:rPr>
          <w:rFonts w:ascii="Arial" w:hAnsi="Arial" w:cs="Arial"/>
        </w:rPr>
      </w:pPr>
    </w:p>
    <w:p w14:paraId="4F86812D" w14:textId="77777777" w:rsidR="0085734B" w:rsidRPr="00A41F9D" w:rsidRDefault="0085734B" w:rsidP="00A41F9D">
      <w:pPr>
        <w:pStyle w:val="ListParagraph"/>
        <w:numPr>
          <w:ilvl w:val="0"/>
          <w:numId w:val="2"/>
        </w:numPr>
        <w:spacing w:line="360" w:lineRule="auto"/>
        <w:rPr>
          <w:rFonts w:ascii="Arial" w:hAnsi="Arial" w:cs="Arial"/>
        </w:rPr>
      </w:pPr>
      <w:r w:rsidRPr="00A41F9D">
        <w:rPr>
          <w:rFonts w:ascii="Arial" w:hAnsi="Arial" w:cs="Arial"/>
        </w:rPr>
        <w:t>English language teaching for students to record and demonstrate evidence of learning and development (Cheng and Chau, 2009).</w:t>
      </w:r>
    </w:p>
    <w:p w14:paraId="6B2DDFAA" w14:textId="77777777" w:rsidR="003F0EFE" w:rsidRPr="00A41F9D" w:rsidRDefault="003F0EFE" w:rsidP="00A41F9D">
      <w:pPr>
        <w:pStyle w:val="ListParagraph"/>
        <w:numPr>
          <w:ilvl w:val="0"/>
          <w:numId w:val="2"/>
        </w:numPr>
        <w:spacing w:line="360" w:lineRule="auto"/>
        <w:rPr>
          <w:rFonts w:ascii="Arial" w:hAnsi="Arial" w:cs="Arial"/>
        </w:rPr>
      </w:pPr>
      <w:r w:rsidRPr="00A41F9D">
        <w:rPr>
          <w:rFonts w:ascii="Arial" w:hAnsi="Arial" w:cs="Arial"/>
        </w:rPr>
        <w:t xml:space="preserve">As a medium for creating awareness of the importance of lifelong learning for students (Heinrich et al., 2007). </w:t>
      </w:r>
    </w:p>
    <w:p w14:paraId="59EA63B5" w14:textId="77777777" w:rsidR="003F0EFE" w:rsidRPr="00A41F9D" w:rsidRDefault="003F0EFE" w:rsidP="00A41F9D">
      <w:pPr>
        <w:pStyle w:val="ListParagraph"/>
        <w:numPr>
          <w:ilvl w:val="0"/>
          <w:numId w:val="2"/>
        </w:numPr>
        <w:spacing w:line="360" w:lineRule="auto"/>
        <w:rPr>
          <w:rFonts w:ascii="Arial" w:hAnsi="Arial" w:cs="Arial"/>
        </w:rPr>
      </w:pPr>
      <w:r w:rsidRPr="00A41F9D">
        <w:rPr>
          <w:rFonts w:ascii="Arial" w:hAnsi="Arial" w:cs="Arial"/>
        </w:rPr>
        <w:t>Professionals who are required to provide evidence of competence and professional development (Kardos et al., 2009).</w:t>
      </w:r>
    </w:p>
    <w:p w14:paraId="100006C6" w14:textId="77777777" w:rsidR="003F0EFE" w:rsidRPr="00A41F9D" w:rsidRDefault="003F0EFE" w:rsidP="00A41F9D">
      <w:pPr>
        <w:pStyle w:val="ListParagraph"/>
        <w:numPr>
          <w:ilvl w:val="0"/>
          <w:numId w:val="2"/>
        </w:numPr>
        <w:spacing w:line="360" w:lineRule="auto"/>
        <w:rPr>
          <w:rFonts w:ascii="Arial" w:hAnsi="Arial" w:cs="Arial"/>
        </w:rPr>
      </w:pPr>
      <w:r w:rsidRPr="00A41F9D">
        <w:rPr>
          <w:rFonts w:ascii="Arial" w:hAnsi="Arial" w:cs="Arial"/>
        </w:rPr>
        <w:t>Supporting and empowering women returning to employment (Herman and Kirkup, 2008);</w:t>
      </w:r>
    </w:p>
    <w:p w14:paraId="6C10A29C" w14:textId="77777777" w:rsidR="003F0EFE" w:rsidRPr="00A41F9D" w:rsidRDefault="003F0EFE" w:rsidP="00A41F9D">
      <w:pPr>
        <w:pStyle w:val="ListParagraph"/>
        <w:numPr>
          <w:ilvl w:val="0"/>
          <w:numId w:val="2"/>
        </w:numPr>
        <w:spacing w:line="360" w:lineRule="auto"/>
        <w:rPr>
          <w:rFonts w:ascii="Arial" w:hAnsi="Arial" w:cs="Arial"/>
        </w:rPr>
      </w:pPr>
      <w:r w:rsidRPr="00A41F9D">
        <w:rPr>
          <w:rFonts w:ascii="Arial" w:hAnsi="Arial" w:cs="Arial"/>
        </w:rPr>
        <w:t xml:space="preserve">As a management system to store lesson plans of student teachers </w:t>
      </w:r>
    </w:p>
    <w:p w14:paraId="553B1BDA" w14:textId="77777777" w:rsidR="003F0EFE" w:rsidRPr="00A41F9D" w:rsidRDefault="003F0EFE" w:rsidP="00A41F9D">
      <w:pPr>
        <w:pStyle w:val="ListParagraph"/>
        <w:numPr>
          <w:ilvl w:val="0"/>
          <w:numId w:val="3"/>
        </w:numPr>
        <w:spacing w:line="360" w:lineRule="auto"/>
        <w:rPr>
          <w:rFonts w:ascii="Arial" w:hAnsi="Arial" w:cs="Arial"/>
        </w:rPr>
      </w:pPr>
      <w:r w:rsidRPr="00A41F9D">
        <w:rPr>
          <w:rFonts w:ascii="Arial" w:hAnsi="Arial" w:cs="Arial"/>
        </w:rPr>
        <w:t>allow subsequent evaluation and detailed analysis (Swan, 2009)</w:t>
      </w:r>
    </w:p>
    <w:p w14:paraId="2C01A913" w14:textId="77777777" w:rsidR="003F0EFE" w:rsidRPr="00A41F9D" w:rsidRDefault="003F0EFE" w:rsidP="00A41F9D">
      <w:pPr>
        <w:spacing w:line="360" w:lineRule="auto"/>
        <w:rPr>
          <w:rFonts w:ascii="Arial" w:hAnsi="Arial" w:cs="Arial"/>
        </w:rPr>
      </w:pPr>
    </w:p>
    <w:p w14:paraId="6CA000E1" w14:textId="3BC189D9" w:rsidR="001370BB" w:rsidRDefault="003D2DF2" w:rsidP="001370BB">
      <w:pPr>
        <w:spacing w:line="360" w:lineRule="auto"/>
        <w:ind w:firstLine="360"/>
        <w:rPr>
          <w:rFonts w:ascii="Arial" w:hAnsi="Arial" w:cs="Arial"/>
        </w:rPr>
      </w:pPr>
      <w:r w:rsidRPr="00A41F9D">
        <w:rPr>
          <w:rFonts w:ascii="Arial" w:hAnsi="Arial" w:cs="Arial"/>
        </w:rPr>
        <w:t>E-</w:t>
      </w:r>
      <w:r w:rsidR="00C61875" w:rsidRPr="00A41F9D">
        <w:rPr>
          <w:rFonts w:ascii="Arial" w:hAnsi="Arial" w:cs="Arial"/>
        </w:rPr>
        <w:t>Portfolios</w:t>
      </w:r>
      <w:r w:rsidRPr="00A41F9D">
        <w:rPr>
          <w:rFonts w:ascii="Arial" w:hAnsi="Arial" w:cs="Arial"/>
        </w:rPr>
        <w:t xml:space="preserve"> can be used in fields that can link education to the field of planning and professional development, supporting the reflection of professional goals and career planning (Bratengeyer, 2008) and education at work (Koch, 2010).</w:t>
      </w:r>
    </w:p>
    <w:p w14:paraId="63E0A25C" w14:textId="2E1EDD64" w:rsidR="00840F2C" w:rsidRPr="00A41F9D" w:rsidRDefault="001370BB" w:rsidP="001370BB">
      <w:pPr>
        <w:rPr>
          <w:rFonts w:ascii="Arial" w:hAnsi="Arial" w:cs="Arial"/>
        </w:rPr>
      </w:pPr>
      <w:r>
        <w:rPr>
          <w:rFonts w:ascii="Arial" w:hAnsi="Arial" w:cs="Arial"/>
        </w:rPr>
        <w:br w:type="page"/>
      </w:r>
    </w:p>
    <w:p w14:paraId="3964B635" w14:textId="26E397FD" w:rsidR="00D05F57" w:rsidRPr="008A07E5" w:rsidRDefault="00D05F57" w:rsidP="003429A4">
      <w:pPr>
        <w:pStyle w:val="ListParagraph"/>
        <w:numPr>
          <w:ilvl w:val="0"/>
          <w:numId w:val="4"/>
        </w:numPr>
        <w:spacing w:line="360" w:lineRule="auto"/>
        <w:jc w:val="center"/>
        <w:rPr>
          <w:rFonts w:ascii="Arial" w:hAnsi="Arial" w:cs="Arial"/>
          <w:b/>
          <w:bCs/>
        </w:rPr>
      </w:pPr>
      <w:r w:rsidRPr="008A07E5">
        <w:rPr>
          <w:rFonts w:ascii="Arial" w:hAnsi="Arial" w:cs="Arial"/>
          <w:b/>
          <w:bCs/>
        </w:rPr>
        <w:lastRenderedPageBreak/>
        <w:t>Digital technology</w:t>
      </w:r>
    </w:p>
    <w:p w14:paraId="60CEDF72" w14:textId="77777777" w:rsidR="00D05F57" w:rsidRPr="00A41F9D" w:rsidRDefault="00D05F57" w:rsidP="00A41F9D">
      <w:pPr>
        <w:spacing w:line="360" w:lineRule="auto"/>
        <w:rPr>
          <w:rFonts w:ascii="Arial" w:hAnsi="Arial" w:cs="Arial"/>
        </w:rPr>
      </w:pPr>
    </w:p>
    <w:p w14:paraId="009E5EDF" w14:textId="699DDE14" w:rsidR="00C173EC" w:rsidRPr="00A41F9D" w:rsidRDefault="00CC7B94" w:rsidP="001370BB">
      <w:pPr>
        <w:spacing w:line="360" w:lineRule="auto"/>
        <w:ind w:firstLine="720"/>
        <w:rPr>
          <w:rFonts w:ascii="Arial" w:hAnsi="Arial" w:cs="Arial"/>
        </w:rPr>
      </w:pPr>
      <w:r w:rsidRPr="00A41F9D">
        <w:rPr>
          <w:rFonts w:ascii="Arial" w:hAnsi="Arial" w:cs="Arial"/>
        </w:rPr>
        <w:t>Digital technology is the innovation of the twenty-first century and shapes the way we live, think</w:t>
      </w:r>
      <w:r w:rsidR="00AB0CE9" w:rsidRPr="00A41F9D">
        <w:rPr>
          <w:rFonts w:ascii="Arial" w:hAnsi="Arial" w:cs="Arial"/>
        </w:rPr>
        <w:t>,</w:t>
      </w:r>
      <w:r w:rsidRPr="00A41F9D">
        <w:rPr>
          <w:rFonts w:ascii="Arial" w:hAnsi="Arial" w:cs="Arial"/>
        </w:rPr>
        <w:t xml:space="preserve"> and raise our children. Our children are among the first generations to be born, raised</w:t>
      </w:r>
      <w:r w:rsidR="00AB0CE9" w:rsidRPr="00A41F9D">
        <w:rPr>
          <w:rFonts w:ascii="Arial" w:hAnsi="Arial" w:cs="Arial"/>
        </w:rPr>
        <w:t>,</w:t>
      </w:r>
      <w:r w:rsidRPr="00A41F9D">
        <w:rPr>
          <w:rFonts w:ascii="Arial" w:hAnsi="Arial" w:cs="Arial"/>
        </w:rPr>
        <w:t xml:space="preserve"> and live in this digitized world and are the so-called "digital children".</w:t>
      </w:r>
      <w:r w:rsidR="00C173EC" w:rsidRPr="00A41F9D">
        <w:rPr>
          <w:rFonts w:ascii="Arial" w:hAnsi="Arial" w:cs="Arial"/>
        </w:rPr>
        <w:t xml:space="preserve"> The phenomenon of digital technology has taken on huge proportions and has brought with it a series of positive changes such as easy communication, resources for education and learning, applications to make our </w:t>
      </w:r>
      <w:r w:rsidR="00C47570" w:rsidRPr="00A41F9D">
        <w:rPr>
          <w:rFonts w:ascii="Arial" w:hAnsi="Arial" w:cs="Arial"/>
        </w:rPr>
        <w:t>life</w:t>
      </w:r>
      <w:r w:rsidR="00C173EC" w:rsidRPr="00A41F9D">
        <w:rPr>
          <w:rFonts w:ascii="Arial" w:hAnsi="Arial" w:cs="Arial"/>
        </w:rPr>
        <w:t xml:space="preserve"> easier – applications for cooking, sports, music, etc.</w:t>
      </w:r>
    </w:p>
    <w:p w14:paraId="5E472543" w14:textId="4C6F0ED0" w:rsidR="00AA35C9" w:rsidRPr="00A41F9D" w:rsidRDefault="00AA35C9" w:rsidP="00A6778D">
      <w:pPr>
        <w:spacing w:line="360" w:lineRule="auto"/>
        <w:ind w:firstLine="720"/>
        <w:rPr>
          <w:rFonts w:ascii="Arial" w:hAnsi="Arial" w:cs="Arial"/>
        </w:rPr>
      </w:pPr>
      <w:r w:rsidRPr="00A41F9D">
        <w:rPr>
          <w:rFonts w:ascii="Arial" w:hAnsi="Arial" w:cs="Arial"/>
        </w:rPr>
        <w:t>Regardless of the country, the cultural context</w:t>
      </w:r>
      <w:r w:rsidR="00AB0CE9" w:rsidRPr="00A41F9D">
        <w:rPr>
          <w:rFonts w:ascii="Arial" w:hAnsi="Arial" w:cs="Arial"/>
        </w:rPr>
        <w:t>,</w:t>
      </w:r>
      <w:r w:rsidRPr="00A41F9D">
        <w:rPr>
          <w:rFonts w:ascii="Arial" w:hAnsi="Arial" w:cs="Arial"/>
        </w:rPr>
        <w:t xml:space="preserve"> and the national specificity, the education systems move to these reforms for the adequacy of the school to a new era, where the graduate is required much more than specialization and/or general culture. The biggest challenge is that – beyond any kind of rhetoric – the graduate </w:t>
      </w:r>
      <w:r w:rsidR="00432D52" w:rsidRPr="00A41F9D">
        <w:rPr>
          <w:rFonts w:ascii="Arial" w:hAnsi="Arial" w:cs="Arial"/>
        </w:rPr>
        <w:t>must</w:t>
      </w:r>
      <w:r w:rsidRPr="00A41F9D">
        <w:rPr>
          <w:rFonts w:ascii="Arial" w:hAnsi="Arial" w:cs="Arial"/>
        </w:rPr>
        <w:t xml:space="preserve"> learn throughout his life.</w:t>
      </w:r>
    </w:p>
    <w:p w14:paraId="163E7725" w14:textId="7C3189FE" w:rsidR="00D03238" w:rsidRPr="00A41F9D" w:rsidRDefault="000F4957" w:rsidP="001370BB">
      <w:pPr>
        <w:spacing w:line="360" w:lineRule="auto"/>
        <w:ind w:firstLine="720"/>
        <w:rPr>
          <w:rFonts w:ascii="Arial" w:hAnsi="Arial" w:cs="Arial"/>
        </w:rPr>
      </w:pPr>
      <w:r w:rsidRPr="00A41F9D">
        <w:rPr>
          <w:rFonts w:ascii="Arial" w:hAnsi="Arial" w:cs="Arial"/>
        </w:rPr>
        <w:t xml:space="preserve">As a result of efforts to </w:t>
      </w:r>
      <w:r w:rsidR="00AB0CE9" w:rsidRPr="00A41F9D">
        <w:rPr>
          <w:rFonts w:ascii="Arial" w:hAnsi="Arial" w:cs="Arial"/>
        </w:rPr>
        <w:t>optimize</w:t>
      </w:r>
      <w:r w:rsidRPr="00A41F9D">
        <w:rPr>
          <w:rFonts w:ascii="Arial" w:hAnsi="Arial" w:cs="Arial"/>
        </w:rPr>
        <w:t xml:space="preserve"> education at </w:t>
      </w:r>
      <w:r w:rsidR="00AB0CE9" w:rsidRPr="00A41F9D">
        <w:rPr>
          <w:rFonts w:ascii="Arial" w:hAnsi="Arial" w:cs="Arial"/>
        </w:rPr>
        <w:t xml:space="preserve">the </w:t>
      </w:r>
      <w:r w:rsidRPr="00A41F9D">
        <w:rPr>
          <w:rFonts w:ascii="Arial" w:hAnsi="Arial" w:cs="Arial"/>
        </w:rPr>
        <w:t xml:space="preserve">European level, from the perspective of the adequacy of school to the characteristics of the </w:t>
      </w:r>
      <w:r w:rsidR="00621918" w:rsidRPr="00A41F9D">
        <w:rPr>
          <w:rFonts w:ascii="Arial" w:hAnsi="Arial" w:cs="Arial"/>
        </w:rPr>
        <w:t>labor</w:t>
      </w:r>
      <w:r w:rsidRPr="00A41F9D">
        <w:rPr>
          <w:rFonts w:ascii="Arial" w:hAnsi="Arial" w:cs="Arial"/>
        </w:rPr>
        <w:t xml:space="preserve"> market, a working group of the European Commission drafted and promoted in 2006 a document that aims to provide a "European training profile" structured </w:t>
      </w:r>
      <w:r w:rsidR="00AB0CE9" w:rsidRPr="00A41F9D">
        <w:rPr>
          <w:rFonts w:ascii="Arial" w:hAnsi="Arial" w:cs="Arial"/>
        </w:rPr>
        <w:t>based on</w:t>
      </w:r>
      <w:r w:rsidRPr="00A41F9D">
        <w:rPr>
          <w:rFonts w:ascii="Arial" w:hAnsi="Arial" w:cs="Arial"/>
        </w:rPr>
        <w:t xml:space="preserve"> eight key </w:t>
      </w:r>
      <w:r w:rsidR="002F018B" w:rsidRPr="00A41F9D">
        <w:rPr>
          <w:rFonts w:ascii="Arial" w:hAnsi="Arial" w:cs="Arial"/>
        </w:rPr>
        <w:t>competencies</w:t>
      </w:r>
      <w:r w:rsidR="00FF05E9" w:rsidRPr="00A41F9D">
        <w:rPr>
          <w:rFonts w:ascii="Arial" w:hAnsi="Arial" w:cs="Arial"/>
        </w:rPr>
        <w:t>- communication in the mother tongue, communication in foreign languages, mathematical skills</w:t>
      </w:r>
      <w:r w:rsidR="00AB0CE9" w:rsidRPr="00A41F9D">
        <w:rPr>
          <w:rFonts w:ascii="Arial" w:hAnsi="Arial" w:cs="Arial"/>
        </w:rPr>
        <w:t>,</w:t>
      </w:r>
      <w:r w:rsidR="00FF05E9" w:rsidRPr="00A41F9D">
        <w:rPr>
          <w:rFonts w:ascii="Arial" w:hAnsi="Arial" w:cs="Arial"/>
        </w:rPr>
        <w:t xml:space="preserve"> and basic skills in science and technologies, digital competence, learning to learn, social and civic competences, </w:t>
      </w:r>
      <w:r w:rsidR="00AB0CE9" w:rsidRPr="00A41F9D">
        <w:rPr>
          <w:rFonts w:ascii="Arial" w:hAnsi="Arial" w:cs="Arial"/>
        </w:rPr>
        <w:t xml:space="preserve">the </w:t>
      </w:r>
      <w:r w:rsidR="00FF05E9" w:rsidRPr="00A41F9D">
        <w:rPr>
          <w:rFonts w:ascii="Arial" w:hAnsi="Arial" w:cs="Arial"/>
        </w:rPr>
        <w:t>spirit of initiative and entrepreneurship, cultural awareness and expression.</w:t>
      </w:r>
    </w:p>
    <w:p w14:paraId="43E2B32E" w14:textId="0A62A58F" w:rsidR="000017E3" w:rsidRPr="00A41F9D" w:rsidRDefault="008F29C9" w:rsidP="001370BB">
      <w:pPr>
        <w:spacing w:line="360" w:lineRule="auto"/>
        <w:ind w:firstLine="720"/>
        <w:rPr>
          <w:rFonts w:ascii="Arial" w:hAnsi="Arial" w:cs="Arial"/>
        </w:rPr>
      </w:pPr>
      <w:r w:rsidRPr="00A41F9D">
        <w:rPr>
          <w:rFonts w:ascii="Arial" w:hAnsi="Arial" w:cs="Arial"/>
        </w:rPr>
        <w:t>In the case of primary education, the formation and development of e-skills will be carried out both within the basic subjects and within the optional curricular components (</w:t>
      </w:r>
      <w:r w:rsidR="00CC094E" w:rsidRPr="00A41F9D">
        <w:rPr>
          <w:rFonts w:ascii="Arial" w:hAnsi="Arial" w:cs="Arial"/>
        </w:rPr>
        <w:t>e.g.,</w:t>
      </w:r>
      <w:r w:rsidRPr="00A41F9D">
        <w:rPr>
          <w:rFonts w:ascii="Arial" w:hAnsi="Arial" w:cs="Arial"/>
        </w:rPr>
        <w:t xml:space="preserve"> Computer </w:t>
      </w:r>
      <w:r w:rsidR="00CC094E" w:rsidRPr="00A41F9D">
        <w:rPr>
          <w:rFonts w:ascii="Arial" w:hAnsi="Arial" w:cs="Arial"/>
        </w:rPr>
        <w:t>games</w:t>
      </w:r>
      <w:r w:rsidRPr="00A41F9D">
        <w:rPr>
          <w:rFonts w:ascii="Arial" w:hAnsi="Arial" w:cs="Arial"/>
        </w:rPr>
        <w:t xml:space="preserve">). </w:t>
      </w:r>
      <w:r w:rsidR="000017E3" w:rsidRPr="00A41F9D">
        <w:rPr>
          <w:rFonts w:ascii="Arial" w:hAnsi="Arial" w:cs="Arial"/>
        </w:rPr>
        <w:t xml:space="preserve">Non-formal and informal education has an important role in the formation and development of e-skills at this level of education. Non-formal and informal learning contexts for </w:t>
      </w:r>
      <w:r w:rsidR="00AB0CE9" w:rsidRPr="00A41F9D">
        <w:rPr>
          <w:rFonts w:ascii="Arial" w:hAnsi="Arial" w:cs="Arial"/>
        </w:rPr>
        <w:t>ICT</w:t>
      </w:r>
      <w:r w:rsidR="000017E3" w:rsidRPr="00A41F9D">
        <w:rPr>
          <w:rFonts w:ascii="Arial" w:hAnsi="Arial" w:cs="Arial"/>
        </w:rPr>
        <w:t xml:space="preserve"> use – visits community institutions where information and communication technologies are used (bank, photographic studio, enterprises, city hall, shops, etc.)</w:t>
      </w:r>
    </w:p>
    <w:p w14:paraId="1A5684FD" w14:textId="4E70B96F" w:rsidR="000017E3" w:rsidRPr="00A41F9D" w:rsidRDefault="001D1267" w:rsidP="00A41F9D">
      <w:pPr>
        <w:spacing w:line="360" w:lineRule="auto"/>
        <w:rPr>
          <w:rFonts w:ascii="Arial" w:hAnsi="Arial" w:cs="Arial"/>
        </w:rPr>
      </w:pPr>
      <w:r w:rsidRPr="00A41F9D">
        <w:rPr>
          <w:rFonts w:ascii="Arial" w:hAnsi="Arial" w:cs="Arial"/>
        </w:rPr>
        <w:t>• visits to technical museums or specialized exhibitions</w:t>
      </w:r>
    </w:p>
    <w:p w14:paraId="6DCF1417" w14:textId="5C6C5C6B" w:rsidR="001D1267" w:rsidRPr="00A41F9D" w:rsidRDefault="00B149AC" w:rsidP="00A41F9D">
      <w:pPr>
        <w:spacing w:line="360" w:lineRule="auto"/>
        <w:rPr>
          <w:rFonts w:ascii="Arial" w:hAnsi="Arial" w:cs="Arial"/>
        </w:rPr>
      </w:pPr>
      <w:r w:rsidRPr="00A41F9D">
        <w:rPr>
          <w:rFonts w:ascii="Arial" w:hAnsi="Arial" w:cs="Arial"/>
        </w:rPr>
        <w:t xml:space="preserve">• audio or video recording </w:t>
      </w:r>
      <w:r w:rsidR="00CC094E" w:rsidRPr="00A41F9D">
        <w:rPr>
          <w:rFonts w:ascii="Arial" w:hAnsi="Arial" w:cs="Arial"/>
        </w:rPr>
        <w:t>on</w:t>
      </w:r>
      <w:r w:rsidRPr="00A41F9D">
        <w:rPr>
          <w:rFonts w:ascii="Arial" w:hAnsi="Arial" w:cs="Arial"/>
        </w:rPr>
        <w:t xml:space="preserve"> special events (visits, celebrations, exhibitions, etc.) with the help of various digital devices and software</w:t>
      </w:r>
    </w:p>
    <w:p w14:paraId="14E5EA2C" w14:textId="10C04616" w:rsidR="00B149AC" w:rsidRPr="00A41F9D" w:rsidRDefault="003A436C" w:rsidP="00A41F9D">
      <w:pPr>
        <w:spacing w:line="360" w:lineRule="auto"/>
        <w:rPr>
          <w:rFonts w:ascii="Arial" w:hAnsi="Arial" w:cs="Arial"/>
        </w:rPr>
      </w:pPr>
      <w:r w:rsidRPr="00A41F9D">
        <w:rPr>
          <w:rFonts w:ascii="Arial" w:hAnsi="Arial" w:cs="Arial"/>
        </w:rPr>
        <w:t>• contests of educational games on the computer.</w:t>
      </w:r>
    </w:p>
    <w:p w14:paraId="2367D209" w14:textId="77777777" w:rsidR="003A436C" w:rsidRPr="00A41F9D" w:rsidRDefault="003A436C" w:rsidP="00A41F9D">
      <w:pPr>
        <w:spacing w:line="360" w:lineRule="auto"/>
        <w:rPr>
          <w:rFonts w:ascii="Arial" w:hAnsi="Arial" w:cs="Arial"/>
        </w:rPr>
      </w:pPr>
    </w:p>
    <w:p w14:paraId="657C1204" w14:textId="15409C10" w:rsidR="006E724A" w:rsidRPr="00A41F9D" w:rsidRDefault="004B617F" w:rsidP="001370BB">
      <w:pPr>
        <w:spacing w:line="360" w:lineRule="auto"/>
        <w:ind w:firstLine="720"/>
        <w:rPr>
          <w:rFonts w:ascii="Arial" w:hAnsi="Arial" w:cs="Arial"/>
        </w:rPr>
      </w:pPr>
      <w:r w:rsidRPr="00A41F9D">
        <w:rPr>
          <w:rFonts w:ascii="Arial" w:hAnsi="Arial" w:cs="Arial"/>
        </w:rPr>
        <w:lastRenderedPageBreak/>
        <w:t>There are learning resources and applications that the teacher can create, or already existing resources in the form of presentations, lessons, hand sheets, images</w:t>
      </w:r>
      <w:r w:rsidR="00AB0CE9" w:rsidRPr="00A41F9D">
        <w:rPr>
          <w:rFonts w:ascii="Arial" w:hAnsi="Arial" w:cs="Arial"/>
        </w:rPr>
        <w:t>,</w:t>
      </w:r>
      <w:r w:rsidRPr="00A41F9D">
        <w:rPr>
          <w:rFonts w:ascii="Arial" w:hAnsi="Arial" w:cs="Arial"/>
        </w:rPr>
        <w:t xml:space="preserve"> and clips that we can use both during live lessons and as homework assignments.</w:t>
      </w:r>
      <w:r w:rsidR="006E724A" w:rsidRPr="00A41F9D">
        <w:rPr>
          <w:rFonts w:ascii="Arial" w:hAnsi="Arial" w:cs="Arial"/>
        </w:rPr>
        <w:t xml:space="preserve"> Here the list is </w:t>
      </w:r>
      <w:r w:rsidR="00AB0CE9" w:rsidRPr="00A41F9D">
        <w:rPr>
          <w:rFonts w:ascii="Arial" w:hAnsi="Arial" w:cs="Arial"/>
        </w:rPr>
        <w:t>long</w:t>
      </w:r>
      <w:r w:rsidR="006E724A" w:rsidRPr="00A41F9D">
        <w:rPr>
          <w:rFonts w:ascii="Arial" w:hAnsi="Arial" w:cs="Arial"/>
        </w:rPr>
        <w:t xml:space="preserve"> and includes applications such as ASQ, Kahoot, </w:t>
      </w:r>
      <w:r w:rsidR="00AB0CE9" w:rsidRPr="00A41F9D">
        <w:rPr>
          <w:rFonts w:ascii="Arial" w:hAnsi="Arial" w:cs="Arial"/>
        </w:rPr>
        <w:t>Quizzes</w:t>
      </w:r>
      <w:r w:rsidR="006E724A" w:rsidRPr="00A41F9D">
        <w:rPr>
          <w:rFonts w:ascii="Arial" w:hAnsi="Arial" w:cs="Arial"/>
        </w:rPr>
        <w:t>, Wordwall, Padlet, Twinkl</w:t>
      </w:r>
      <w:r w:rsidR="00AB0CE9" w:rsidRPr="00A41F9D">
        <w:rPr>
          <w:rFonts w:ascii="Arial" w:hAnsi="Arial" w:cs="Arial"/>
        </w:rPr>
        <w:t>,</w:t>
      </w:r>
      <w:r w:rsidR="006E724A" w:rsidRPr="00A41F9D">
        <w:rPr>
          <w:rFonts w:ascii="Arial" w:hAnsi="Arial" w:cs="Arial"/>
        </w:rPr>
        <w:t xml:space="preserve"> or Digitaliada, as well as sources of inspiration for films, themes</w:t>
      </w:r>
      <w:r w:rsidR="00AB0CE9" w:rsidRPr="00A41F9D">
        <w:rPr>
          <w:rFonts w:ascii="Arial" w:hAnsi="Arial" w:cs="Arial"/>
        </w:rPr>
        <w:t>,</w:t>
      </w:r>
      <w:r w:rsidR="006E724A" w:rsidRPr="00A41F9D">
        <w:rPr>
          <w:rFonts w:ascii="Arial" w:hAnsi="Arial" w:cs="Arial"/>
        </w:rPr>
        <w:t xml:space="preserve"> and self-study.</w:t>
      </w:r>
    </w:p>
    <w:p w14:paraId="24C0CC69" w14:textId="5CACA2DA" w:rsidR="006E724A" w:rsidRPr="00A41F9D" w:rsidRDefault="00E973A6" w:rsidP="001370BB">
      <w:pPr>
        <w:spacing w:line="360" w:lineRule="auto"/>
        <w:ind w:firstLine="720"/>
        <w:rPr>
          <w:rFonts w:ascii="Arial" w:hAnsi="Arial" w:cs="Arial"/>
        </w:rPr>
      </w:pPr>
      <w:r w:rsidRPr="00A41F9D">
        <w:rPr>
          <w:rFonts w:ascii="Arial" w:hAnsi="Arial" w:cs="Arial"/>
        </w:rPr>
        <w:t xml:space="preserve">The evolution of technology and its integration in all sectors of society's activity has led to the request of the education system to face the new requirements and challenges for the school, for its actors, </w:t>
      </w:r>
      <w:r w:rsidR="00A41F9D" w:rsidRPr="00A41F9D">
        <w:rPr>
          <w:rFonts w:ascii="Arial" w:hAnsi="Arial" w:cs="Arial"/>
        </w:rPr>
        <w:t>and</w:t>
      </w:r>
      <w:r w:rsidRPr="00A41F9D">
        <w:rPr>
          <w:rFonts w:ascii="Arial" w:hAnsi="Arial" w:cs="Arial"/>
        </w:rPr>
        <w:t xml:space="preserve"> those responsible for their training.</w:t>
      </w:r>
    </w:p>
    <w:p w14:paraId="7EDC7386" w14:textId="417E1C69" w:rsidR="00A720C7" w:rsidRPr="00A41F9D" w:rsidRDefault="00171BB7" w:rsidP="00F22CD3">
      <w:pPr>
        <w:spacing w:line="360" w:lineRule="auto"/>
        <w:ind w:firstLine="720"/>
        <w:rPr>
          <w:rFonts w:ascii="Arial" w:hAnsi="Arial" w:cs="Arial"/>
        </w:rPr>
      </w:pPr>
      <w:r w:rsidRPr="00A41F9D">
        <w:rPr>
          <w:rFonts w:ascii="Arial" w:hAnsi="Arial" w:cs="Arial"/>
        </w:rPr>
        <w:t xml:space="preserve">The teachers </w:t>
      </w:r>
      <w:r w:rsidR="00A41F9D" w:rsidRPr="00A41F9D">
        <w:rPr>
          <w:rFonts w:ascii="Arial" w:hAnsi="Arial" w:cs="Arial"/>
        </w:rPr>
        <w:t>analyzed</w:t>
      </w:r>
      <w:r w:rsidRPr="00A41F9D">
        <w:rPr>
          <w:rFonts w:ascii="Arial" w:hAnsi="Arial" w:cs="Arial"/>
        </w:rPr>
        <w:t xml:space="preserve"> the new technological resources, focusing on the level of their use for the preparation, organization</w:t>
      </w:r>
      <w:r w:rsidR="00AB0CE9" w:rsidRPr="00A41F9D">
        <w:rPr>
          <w:rFonts w:ascii="Arial" w:hAnsi="Arial" w:cs="Arial"/>
        </w:rPr>
        <w:t>,</w:t>
      </w:r>
      <w:r w:rsidRPr="00A41F9D">
        <w:rPr>
          <w:rFonts w:ascii="Arial" w:hAnsi="Arial" w:cs="Arial"/>
        </w:rPr>
        <w:t xml:space="preserve"> and conduct of educational activities and the types of applications used, they used the digital textbooks.</w:t>
      </w:r>
      <w:r w:rsidR="003E0010" w:rsidRPr="00A41F9D">
        <w:rPr>
          <w:rFonts w:ascii="Arial" w:hAnsi="Arial" w:cs="Arial"/>
        </w:rPr>
        <w:t xml:space="preserve"> Although the transformation of the digital age has imposed, </w:t>
      </w:r>
      <w:r w:rsidR="00A41F9D" w:rsidRPr="00A41F9D">
        <w:rPr>
          <w:rFonts w:ascii="Arial" w:hAnsi="Arial" w:cs="Arial"/>
        </w:rPr>
        <w:t>favored</w:t>
      </w:r>
      <w:r w:rsidR="00AB0CE9" w:rsidRPr="00A41F9D">
        <w:rPr>
          <w:rFonts w:ascii="Arial" w:hAnsi="Arial" w:cs="Arial"/>
        </w:rPr>
        <w:t>,</w:t>
      </w:r>
      <w:r w:rsidR="003E0010" w:rsidRPr="00A41F9D">
        <w:rPr>
          <w:rFonts w:ascii="Arial" w:hAnsi="Arial" w:cs="Arial"/>
        </w:rPr>
        <w:t xml:space="preserve"> and improved access to ICT resources in schools, there are significant differences between them, depending on the environment in which they operate, urban or rural, to the detriment of the latter, who still lack basic technological devices.</w:t>
      </w:r>
      <w:r w:rsidR="00A720C7" w:rsidRPr="00A41F9D">
        <w:rPr>
          <w:rFonts w:ascii="Arial" w:hAnsi="Arial" w:cs="Arial"/>
        </w:rPr>
        <w:t xml:space="preserve"> . This is a major difficulty, given that equal opportunities are expected to be ensured for quality education, for access to technology, in a society that demands technologically and digitally trained young people.</w:t>
      </w:r>
    </w:p>
    <w:p w14:paraId="45F09AEF" w14:textId="1D76A68D" w:rsidR="004B617F" w:rsidRPr="00A41F9D" w:rsidRDefault="005A2CF0" w:rsidP="00F22CD3">
      <w:pPr>
        <w:spacing w:line="360" w:lineRule="auto"/>
        <w:ind w:firstLine="720"/>
        <w:rPr>
          <w:rFonts w:ascii="Arial" w:hAnsi="Arial" w:cs="Arial"/>
        </w:rPr>
      </w:pPr>
      <w:r w:rsidRPr="00A41F9D">
        <w:rPr>
          <w:rFonts w:ascii="Arial" w:hAnsi="Arial" w:cs="Arial"/>
        </w:rPr>
        <w:t xml:space="preserve">The obvious interest of students in activities that involve the use of the Internet and noticing the high scores for the skills of working with internet search engines, the need for information literacy of students is outlined since most of them do not possess skills of </w:t>
      </w:r>
      <w:r w:rsidR="00AB0CE9" w:rsidRPr="00A41F9D">
        <w:rPr>
          <w:rFonts w:ascii="Arial" w:hAnsi="Arial" w:cs="Arial"/>
        </w:rPr>
        <w:t xml:space="preserve">the </w:t>
      </w:r>
      <w:r w:rsidRPr="00A41F9D">
        <w:rPr>
          <w:rFonts w:ascii="Arial" w:hAnsi="Arial" w:cs="Arial"/>
        </w:rPr>
        <w:t>ethical and legal use of information in the online environment.</w:t>
      </w:r>
      <w:r w:rsidR="00AB0CE9" w:rsidRPr="00A41F9D">
        <w:rPr>
          <w:rFonts w:ascii="Arial" w:hAnsi="Arial" w:cs="Arial"/>
        </w:rPr>
        <w:t xml:space="preserve"> It is, therefore, necessary to pay more attention to tasks that could concern information literacy and technological-pedagogical literacy, to be included in activities carried out with the help of digital resources.</w:t>
      </w:r>
    </w:p>
    <w:p w14:paraId="6B057BE5" w14:textId="77777777" w:rsidR="00F22CD3" w:rsidRDefault="00641726" w:rsidP="00F22CD3">
      <w:pPr>
        <w:spacing w:line="360" w:lineRule="auto"/>
        <w:ind w:firstLine="720"/>
        <w:rPr>
          <w:rFonts w:ascii="Arial" w:hAnsi="Arial" w:cs="Arial"/>
        </w:rPr>
      </w:pPr>
      <w:r w:rsidRPr="00A41F9D">
        <w:rPr>
          <w:rFonts w:ascii="Arial" w:hAnsi="Arial" w:cs="Arial"/>
        </w:rPr>
        <w:t xml:space="preserve">Although we generally use digital technologies to communicate, collaborate, </w:t>
      </w:r>
      <w:r w:rsidR="00A41F9D" w:rsidRPr="00A41F9D">
        <w:rPr>
          <w:rFonts w:ascii="Arial" w:hAnsi="Arial" w:cs="Arial"/>
        </w:rPr>
        <w:t>create</w:t>
      </w:r>
      <w:r w:rsidRPr="00A41F9D">
        <w:rPr>
          <w:rFonts w:ascii="Arial" w:hAnsi="Arial" w:cs="Arial"/>
        </w:rPr>
        <w:t xml:space="preserve"> and learn is undoubtedly important in the professional life of the teacher, the element of teaching and learning, that is, the specific pedagogical use of digital technologies is considered to be essential for facilitating the learning process.</w:t>
      </w:r>
      <w:r w:rsidR="00C61875" w:rsidRPr="00A41F9D">
        <w:rPr>
          <w:rFonts w:ascii="Arial" w:hAnsi="Arial" w:cs="Arial"/>
        </w:rPr>
        <w:t xml:space="preserve"> This is also referred to in policy papers and research literature as "digital pedagogy" or "digitally assisted teaching methods". The technologies used in this context are a means of achieving defined learning outcomes.</w:t>
      </w:r>
      <w:r w:rsidR="002733D7" w:rsidRPr="00A41F9D">
        <w:rPr>
          <w:rFonts w:ascii="Arial" w:hAnsi="Arial" w:cs="Arial"/>
        </w:rPr>
        <w:t xml:space="preserve"> It is recognized that the integration of digital technologies into the education process offers new opportunities for creative learning, strengthening innovative teaching, and improving learners' learning outcomes. However, if digital technologies are going to have a positive impact, certain conditions must be met. These include ensuring that teachers have both the right skills and positive attitudes to make the necessary changes.</w:t>
      </w:r>
    </w:p>
    <w:p w14:paraId="570D8FDB" w14:textId="77777777" w:rsidR="00F22CD3" w:rsidRDefault="00F22CD3" w:rsidP="00F22CD3">
      <w:pPr>
        <w:spacing w:line="360" w:lineRule="auto"/>
        <w:ind w:firstLine="720"/>
        <w:rPr>
          <w:rFonts w:ascii="Arial" w:hAnsi="Arial" w:cs="Arial"/>
        </w:rPr>
      </w:pPr>
    </w:p>
    <w:p w14:paraId="1F0E2781" w14:textId="4C6EF082" w:rsidR="00F001FE" w:rsidRDefault="00F001FE" w:rsidP="00F22CD3">
      <w:pPr>
        <w:spacing w:line="360" w:lineRule="auto"/>
        <w:ind w:firstLine="720"/>
        <w:rPr>
          <w:rFonts w:ascii="Arial" w:hAnsi="Arial" w:cs="Arial"/>
        </w:rPr>
      </w:pPr>
      <w:r w:rsidRPr="00A41F9D">
        <w:rPr>
          <w:rFonts w:ascii="Arial" w:hAnsi="Arial" w:cs="Arial"/>
        </w:rPr>
        <w:t>Similarly, the use of information and communication technology teaching tools is not of paramount importance for improving education outcomes.</w:t>
      </w:r>
      <w:r w:rsidR="006F68A9" w:rsidRPr="00A41F9D">
        <w:rPr>
          <w:rFonts w:ascii="Arial" w:hAnsi="Arial" w:cs="Arial"/>
        </w:rPr>
        <w:t xml:space="preserve"> The effectiveness of information and communication technology-based pedagogues largely depends on how the new technology is implemented in the classroom. Moreover, there is some evidence that the improper or unsafe use of digital technologies can even </w:t>
      </w:r>
      <w:r w:rsidR="00042AB2" w:rsidRPr="00A41F9D">
        <w:rPr>
          <w:rFonts w:ascii="Arial" w:hAnsi="Arial" w:cs="Arial"/>
        </w:rPr>
        <w:t>hurt</w:t>
      </w:r>
      <w:r w:rsidR="006F68A9" w:rsidRPr="00A41F9D">
        <w:rPr>
          <w:rFonts w:ascii="Arial" w:hAnsi="Arial" w:cs="Arial"/>
        </w:rPr>
        <w:t xml:space="preserve"> the educational process.</w:t>
      </w:r>
      <w:r w:rsidR="00042AB2" w:rsidRPr="00A41F9D">
        <w:rPr>
          <w:rFonts w:ascii="Arial" w:hAnsi="Arial" w:cs="Arial"/>
        </w:rPr>
        <w:t xml:space="preserve"> Thus, the use of digital resources by teachers who do not have adequate digital skills can hurt learning outcomes.</w:t>
      </w:r>
    </w:p>
    <w:p w14:paraId="4EFA247A" w14:textId="77777777" w:rsidR="00F22CD3" w:rsidRDefault="00F22CD3" w:rsidP="00F22CD3">
      <w:pPr>
        <w:spacing w:line="360" w:lineRule="auto"/>
        <w:ind w:firstLine="720"/>
        <w:rPr>
          <w:rFonts w:ascii="Arial" w:hAnsi="Arial" w:cs="Arial"/>
        </w:rPr>
      </w:pPr>
    </w:p>
    <w:p w14:paraId="2000EDB7" w14:textId="77777777" w:rsidR="00F22CD3" w:rsidRDefault="00F22CD3" w:rsidP="00F22CD3">
      <w:pPr>
        <w:spacing w:line="360" w:lineRule="auto"/>
        <w:ind w:firstLine="720"/>
        <w:rPr>
          <w:rFonts w:ascii="Arial" w:hAnsi="Arial" w:cs="Arial"/>
        </w:rPr>
      </w:pPr>
    </w:p>
    <w:p w14:paraId="11C6CD05" w14:textId="3CCFC723" w:rsidR="00173112" w:rsidRDefault="00173112">
      <w:pPr>
        <w:rPr>
          <w:rFonts w:ascii="Arial" w:hAnsi="Arial" w:cs="Arial"/>
        </w:rPr>
      </w:pPr>
      <w:r>
        <w:rPr>
          <w:rFonts w:ascii="Arial" w:hAnsi="Arial" w:cs="Arial"/>
        </w:rPr>
        <w:br w:type="page"/>
      </w:r>
    </w:p>
    <w:p w14:paraId="0A174D27" w14:textId="77777777" w:rsidR="00F22CD3" w:rsidRDefault="00F22CD3" w:rsidP="003429A4">
      <w:pPr>
        <w:spacing w:line="360" w:lineRule="auto"/>
        <w:ind w:firstLine="720"/>
        <w:jc w:val="center"/>
        <w:rPr>
          <w:rFonts w:ascii="Arial" w:hAnsi="Arial" w:cs="Arial"/>
        </w:rPr>
      </w:pPr>
    </w:p>
    <w:p w14:paraId="5FDCF78F" w14:textId="45A04709" w:rsidR="00DF29B1" w:rsidRPr="003429A4" w:rsidRDefault="008A07E5" w:rsidP="003429A4">
      <w:pPr>
        <w:pStyle w:val="ListParagraph"/>
        <w:numPr>
          <w:ilvl w:val="0"/>
          <w:numId w:val="4"/>
        </w:numPr>
        <w:spacing w:line="360" w:lineRule="auto"/>
        <w:jc w:val="center"/>
        <w:rPr>
          <w:rFonts w:ascii="Arial" w:hAnsi="Arial" w:cs="Arial"/>
          <w:b/>
          <w:bCs/>
        </w:rPr>
      </w:pPr>
      <w:r w:rsidRPr="003429A4">
        <w:rPr>
          <w:rFonts w:ascii="Arial" w:hAnsi="Arial" w:cs="Arial"/>
          <w:b/>
          <w:bCs/>
        </w:rPr>
        <w:t>Conclusion</w:t>
      </w:r>
    </w:p>
    <w:p w14:paraId="64FA7123" w14:textId="2D421FB1" w:rsidR="00DF29B1" w:rsidRDefault="00087807" w:rsidP="008A07E5">
      <w:pPr>
        <w:spacing w:line="360" w:lineRule="auto"/>
        <w:ind w:firstLine="720"/>
        <w:rPr>
          <w:rFonts w:ascii="Arial" w:hAnsi="Arial" w:cs="Arial"/>
        </w:rPr>
      </w:pPr>
      <w:r w:rsidRPr="00087807">
        <w:rPr>
          <w:rFonts w:ascii="Arial" w:hAnsi="Arial" w:cs="Arial"/>
        </w:rPr>
        <w:t>The population of technology presents new opportunities for users. I argue that we must familiarize ourselves with this new education system by taking advantage of the new opportunities that this system offers us. I believe that in the future we will have new research that will expand the number of technologies and review best practices through web intermediation and mechanisms for ongoing updates.</w:t>
      </w:r>
    </w:p>
    <w:p w14:paraId="4F901919" w14:textId="3AF796ED" w:rsidR="00173112" w:rsidRDefault="00173112">
      <w:pPr>
        <w:rPr>
          <w:rFonts w:ascii="Arial" w:hAnsi="Arial" w:cs="Arial"/>
          <w:b/>
          <w:bCs/>
        </w:rPr>
      </w:pPr>
      <w:r>
        <w:rPr>
          <w:rFonts w:ascii="Arial" w:hAnsi="Arial" w:cs="Arial"/>
          <w:b/>
          <w:bCs/>
        </w:rPr>
        <w:br w:type="page"/>
      </w:r>
    </w:p>
    <w:p w14:paraId="4765E00F" w14:textId="77777777" w:rsidR="00562716" w:rsidRPr="00562716" w:rsidRDefault="00562716" w:rsidP="00562716">
      <w:pPr>
        <w:spacing w:line="360" w:lineRule="auto"/>
        <w:ind w:firstLine="720"/>
        <w:jc w:val="center"/>
        <w:rPr>
          <w:rFonts w:ascii="Arial" w:hAnsi="Arial" w:cs="Arial"/>
          <w:b/>
          <w:bCs/>
        </w:rPr>
      </w:pPr>
    </w:p>
    <w:p w14:paraId="67A810AE" w14:textId="15CF8882" w:rsidR="00562716" w:rsidRDefault="00562716" w:rsidP="00562716">
      <w:pPr>
        <w:pStyle w:val="ListParagraph"/>
        <w:numPr>
          <w:ilvl w:val="0"/>
          <w:numId w:val="4"/>
        </w:numPr>
        <w:spacing w:line="360" w:lineRule="auto"/>
        <w:jc w:val="center"/>
        <w:rPr>
          <w:rFonts w:ascii="Arial" w:hAnsi="Arial" w:cs="Arial"/>
          <w:b/>
          <w:bCs/>
        </w:rPr>
      </w:pPr>
      <w:r w:rsidRPr="00562716">
        <w:rPr>
          <w:rFonts w:ascii="Arial" w:hAnsi="Arial" w:cs="Arial"/>
          <w:b/>
          <w:bCs/>
        </w:rPr>
        <w:t>References</w:t>
      </w:r>
    </w:p>
    <w:p w14:paraId="1828B546" w14:textId="77777777" w:rsidR="00474BFD" w:rsidRDefault="00474BFD" w:rsidP="00474BFD">
      <w:pPr>
        <w:spacing w:line="360" w:lineRule="auto"/>
        <w:rPr>
          <w:rFonts w:ascii="Arial" w:hAnsi="Arial" w:cs="Arial"/>
          <w:b/>
          <w:bCs/>
        </w:rPr>
      </w:pPr>
    </w:p>
    <w:p w14:paraId="490404DB" w14:textId="612207C7" w:rsidR="00474BFD" w:rsidRDefault="00474BFD" w:rsidP="00474BFD">
      <w:pPr>
        <w:spacing w:line="360" w:lineRule="auto"/>
      </w:pPr>
      <w:r>
        <w:t>Angus, S. D.</w:t>
      </w:r>
      <w:r w:rsidR="00551427">
        <w:t>,</w:t>
      </w:r>
      <w:r>
        <w:t xml:space="preserve"> and Watson, J., 2009. ‘Does Regular Online Testing Enhance Student Learning in the Numerical Sciences? Robust Evidence from a Large Data Set’, British Journal of Educational Technology (40:2), pp. 255 - 272.</w:t>
      </w:r>
    </w:p>
    <w:p w14:paraId="356E2564" w14:textId="431727B1" w:rsidR="00474BFD" w:rsidRDefault="00552340" w:rsidP="00474BFD">
      <w:pPr>
        <w:spacing w:line="360" w:lineRule="auto"/>
      </w:pPr>
      <w:r>
        <w:t xml:space="preserve">Armatas, C., D. Holt, et al., (2005). ‘Balancing the possibilities for mobile technologies in higher </w:t>
      </w:r>
      <w:r w:rsidR="00551427">
        <w:t>education</w:t>
      </w:r>
      <w:r>
        <w:t xml:space="preserve">. Ascilite 2005: Balance, Fidelity, Mobility - Maintaining the </w:t>
      </w:r>
      <w:r w:rsidR="00551427">
        <w:t>momentum?</w:t>
      </w:r>
      <w:r>
        <w:t xml:space="preserve"> Brisbane, Australia.</w:t>
      </w:r>
    </w:p>
    <w:p w14:paraId="1FD64423" w14:textId="77777777" w:rsidR="00552340" w:rsidRDefault="00552340" w:rsidP="00474BFD">
      <w:pPr>
        <w:spacing w:line="360" w:lineRule="auto"/>
      </w:pPr>
      <w:r>
        <w:t>Bliesener, T., 2006. ‘Training Synchronous Collaborative E-Learning’, International Journal on E-Learning (5:2), pp. 185 - 196.</w:t>
      </w:r>
    </w:p>
    <w:p w14:paraId="7CA376E0" w14:textId="0ED1C098" w:rsidR="00552340" w:rsidRDefault="00552340" w:rsidP="00474BFD">
      <w:pPr>
        <w:spacing w:line="360" w:lineRule="auto"/>
      </w:pPr>
      <w:r>
        <w:t xml:space="preserve"> Blignaut, S. and Nagel, L., 2009. ‘Cousins Virtual Jane and Virtual Joe, Extraordinary Virtual Helpers’, Computers and Education (53:1), pp. 104 - 111.</w:t>
      </w:r>
    </w:p>
    <w:p w14:paraId="31527FAA" w14:textId="31BA2442" w:rsidR="00304A1F" w:rsidRDefault="00304A1F" w:rsidP="00474BFD">
      <w:pPr>
        <w:spacing w:line="360" w:lineRule="auto"/>
      </w:pPr>
    </w:p>
    <w:p w14:paraId="061D2AA4" w14:textId="353EC3E9" w:rsidR="008C2807" w:rsidRDefault="008C2807" w:rsidP="00474BFD">
      <w:pPr>
        <w:spacing w:line="360" w:lineRule="auto"/>
      </w:pPr>
      <w:r>
        <w:t xml:space="preserve">Bull, K. Z. (2015). Student characteristics that predict persistence and performance in online courses and the face-to-face equivalents at a four-year private northeastern university. [Unpublished doctoral dissertation]. Syracuse University. </w:t>
      </w:r>
      <w:hyperlink r:id="rId8" w:history="1">
        <w:r w:rsidR="00551427" w:rsidRPr="00B1353D">
          <w:rPr>
            <w:rStyle w:val="Hyperlink"/>
          </w:rPr>
          <w:t>https://surface.syr.edu/cgi/viewcontent.cgi?article=1380&amp;context=etd</w:t>
        </w:r>
      </w:hyperlink>
    </w:p>
    <w:p w14:paraId="3761962F" w14:textId="097C7EFA" w:rsidR="00551427" w:rsidRDefault="00551427" w:rsidP="00474BFD">
      <w:pPr>
        <w:spacing w:line="360" w:lineRule="auto"/>
      </w:pPr>
      <w:r>
        <w:t xml:space="preserve">Seaman, J. E., Allen, I. E., &amp; Seaman, J. (2018). Grade increase: Tracking distance education in the United States. Babson Survey Research Group. </w:t>
      </w:r>
      <w:hyperlink r:id="rId9" w:history="1">
        <w:r w:rsidRPr="00B1353D">
          <w:rPr>
            <w:rStyle w:val="Hyperlink"/>
          </w:rPr>
          <w:t>http://www.onlinelearningsurvey.com/highered.html</w:t>
        </w:r>
      </w:hyperlink>
    </w:p>
    <w:p w14:paraId="570113B0" w14:textId="77777777" w:rsidR="00355947" w:rsidRDefault="00355947" w:rsidP="00474BFD">
      <w:pPr>
        <w:spacing w:line="360" w:lineRule="auto"/>
      </w:pPr>
    </w:p>
    <w:p w14:paraId="1468B0D4" w14:textId="77777777" w:rsidR="00355947" w:rsidRDefault="00355947" w:rsidP="00474BFD">
      <w:pPr>
        <w:spacing w:line="360" w:lineRule="auto"/>
      </w:pPr>
    </w:p>
    <w:p w14:paraId="4BA08D9F" w14:textId="7F26A28D" w:rsidR="00551427" w:rsidRPr="00474BFD" w:rsidRDefault="00E73405" w:rsidP="00474BFD">
      <w:pPr>
        <w:spacing w:line="360" w:lineRule="auto"/>
        <w:rPr>
          <w:rFonts w:ascii="Arial" w:hAnsi="Arial" w:cs="Arial"/>
          <w:b/>
          <w:bCs/>
        </w:rPr>
      </w:pPr>
      <w:r>
        <w:rPr>
          <w:rFonts w:ascii="Arial" w:hAnsi="Arial" w:cs="Arial"/>
          <w:b/>
          <w:bCs/>
          <w:noProof/>
        </w:rPr>
        <w:lastRenderedPageBreak/>
        <w:drawing>
          <wp:inline distT="0" distB="0" distL="0" distR="0" wp14:anchorId="5572DE00" wp14:editId="0025AF7A">
            <wp:extent cx="5731510" cy="2409825"/>
            <wp:effectExtent l="0" t="0" r="2540" b="9525"/>
            <wp:docPr id="1" name="Picture 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815193" w:rsidRPr="00815193">
        <w:rPr>
          <w:rFonts w:ascii="Arial" w:hAnsi="Arial" w:cs="Arial"/>
          <w:b/>
          <w:bCs/>
        </w:rPr>
        <w:t xml:space="preserve"> </w:t>
      </w:r>
      <w:r w:rsidR="00815193">
        <w:rPr>
          <w:rFonts w:ascii="Arial" w:hAnsi="Arial" w:cs="Arial"/>
          <w:b/>
          <w:bCs/>
          <w:noProof/>
        </w:rPr>
        <w:drawing>
          <wp:inline distT="0" distB="0" distL="0" distR="0" wp14:anchorId="61D93AAD" wp14:editId="2750D292">
            <wp:extent cx="5731510" cy="2409825"/>
            <wp:effectExtent l="0" t="0" r="2540" b="952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815193" w:rsidRPr="00815193">
        <w:rPr>
          <w:rFonts w:ascii="Arial" w:hAnsi="Arial" w:cs="Arial"/>
          <w:b/>
          <w:bCs/>
        </w:rPr>
        <w:t xml:space="preserve"> </w:t>
      </w:r>
      <w:r w:rsidR="00815193">
        <w:rPr>
          <w:rFonts w:ascii="Arial" w:hAnsi="Arial" w:cs="Arial"/>
          <w:b/>
          <w:bCs/>
          <w:noProof/>
        </w:rPr>
        <w:drawing>
          <wp:inline distT="0" distB="0" distL="0" distR="0" wp14:anchorId="2C2A1573" wp14:editId="517B1E46">
            <wp:extent cx="5731510" cy="2599690"/>
            <wp:effectExtent l="0" t="0" r="2540" b="0"/>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r w:rsidR="00815193" w:rsidRPr="00815193">
        <w:rPr>
          <w:rFonts w:ascii="Arial" w:hAnsi="Arial" w:cs="Arial"/>
          <w:b/>
          <w:bCs/>
        </w:rPr>
        <w:t xml:space="preserve"> </w:t>
      </w:r>
      <w:r w:rsidR="00815193">
        <w:rPr>
          <w:rFonts w:ascii="Arial" w:hAnsi="Arial" w:cs="Arial"/>
          <w:b/>
          <w:bCs/>
          <w:noProof/>
        </w:rPr>
        <w:lastRenderedPageBreak/>
        <w:drawing>
          <wp:inline distT="0" distB="0" distL="0" distR="0" wp14:anchorId="7E19950D" wp14:editId="390E7150">
            <wp:extent cx="5731510" cy="2726055"/>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r w:rsidR="00815193" w:rsidRPr="00815193">
        <w:rPr>
          <w:rFonts w:ascii="Arial" w:hAnsi="Arial" w:cs="Arial"/>
          <w:b/>
          <w:bCs/>
        </w:rPr>
        <w:t xml:space="preserve"> </w:t>
      </w:r>
      <w:r w:rsidR="00815193">
        <w:rPr>
          <w:rFonts w:ascii="Arial" w:hAnsi="Arial" w:cs="Arial"/>
          <w:b/>
          <w:bCs/>
          <w:noProof/>
        </w:rPr>
        <w:drawing>
          <wp:inline distT="0" distB="0" distL="0" distR="0" wp14:anchorId="35F4B58D" wp14:editId="218B2A2B">
            <wp:extent cx="5731510" cy="2409825"/>
            <wp:effectExtent l="0" t="0" r="2540" b="9525"/>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5D7F3E" w:rsidRPr="005D7F3E">
        <w:rPr>
          <w:rFonts w:ascii="Arial" w:hAnsi="Arial" w:cs="Arial"/>
          <w:b/>
          <w:bCs/>
        </w:rPr>
        <w:t xml:space="preserve"> </w:t>
      </w:r>
      <w:r w:rsidR="005D7F3E">
        <w:rPr>
          <w:rFonts w:ascii="Arial" w:hAnsi="Arial" w:cs="Arial"/>
          <w:b/>
          <w:bCs/>
          <w:noProof/>
        </w:rPr>
        <w:drawing>
          <wp:inline distT="0" distB="0" distL="0" distR="0" wp14:anchorId="62A85F5A" wp14:editId="79B75233">
            <wp:extent cx="5731510" cy="2726055"/>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r w:rsidR="005D7F3E" w:rsidRPr="005D7F3E">
        <w:rPr>
          <w:rFonts w:ascii="Arial" w:hAnsi="Arial" w:cs="Arial"/>
          <w:b/>
          <w:bCs/>
        </w:rPr>
        <w:t xml:space="preserve"> </w:t>
      </w:r>
      <w:r w:rsidR="005D7F3E">
        <w:rPr>
          <w:rFonts w:ascii="Arial" w:hAnsi="Arial" w:cs="Arial"/>
          <w:b/>
          <w:bCs/>
          <w:noProof/>
        </w:rPr>
        <w:lastRenderedPageBreak/>
        <w:drawing>
          <wp:inline distT="0" distB="0" distL="0" distR="0" wp14:anchorId="2956C458" wp14:editId="41C357A1">
            <wp:extent cx="5731510" cy="2409825"/>
            <wp:effectExtent l="0" t="0" r="2540" b="952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5D7F3E" w:rsidRPr="005D7F3E">
        <w:rPr>
          <w:rFonts w:ascii="Arial" w:hAnsi="Arial" w:cs="Arial"/>
          <w:b/>
          <w:bCs/>
        </w:rPr>
        <w:t xml:space="preserve"> </w:t>
      </w:r>
      <w:r w:rsidR="005D7F3E">
        <w:rPr>
          <w:rFonts w:ascii="Arial" w:hAnsi="Arial" w:cs="Arial"/>
          <w:b/>
          <w:bCs/>
          <w:noProof/>
        </w:rPr>
        <w:drawing>
          <wp:inline distT="0" distB="0" distL="0" distR="0" wp14:anchorId="5ED4901D" wp14:editId="529D71FA">
            <wp:extent cx="5731510" cy="2409825"/>
            <wp:effectExtent l="0" t="0" r="2540" b="9525"/>
            <wp:docPr id="8" name="Picture 8" descr="Chart, pi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 bubbl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5D7F3E" w:rsidRPr="005D7F3E">
        <w:rPr>
          <w:rFonts w:ascii="Arial" w:hAnsi="Arial" w:cs="Arial"/>
          <w:b/>
          <w:bCs/>
        </w:rPr>
        <w:t xml:space="preserve"> </w:t>
      </w:r>
      <w:r w:rsidR="005D7F3E">
        <w:rPr>
          <w:rFonts w:ascii="Arial" w:hAnsi="Arial" w:cs="Arial"/>
          <w:b/>
          <w:bCs/>
          <w:noProof/>
        </w:rPr>
        <w:lastRenderedPageBreak/>
        <w:drawing>
          <wp:inline distT="0" distB="0" distL="0" distR="0" wp14:anchorId="5417021B" wp14:editId="6E5666FB">
            <wp:extent cx="5731510" cy="2409825"/>
            <wp:effectExtent l="0" t="0" r="2540" b="952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5D7F3E" w:rsidRPr="005D7F3E">
        <w:rPr>
          <w:rFonts w:ascii="Arial" w:hAnsi="Arial" w:cs="Arial"/>
          <w:b/>
          <w:bCs/>
        </w:rPr>
        <w:t xml:space="preserve"> </w:t>
      </w:r>
      <w:r w:rsidR="005D7F3E">
        <w:rPr>
          <w:rFonts w:ascii="Arial" w:hAnsi="Arial" w:cs="Arial"/>
          <w:b/>
          <w:bCs/>
          <w:noProof/>
        </w:rPr>
        <w:drawing>
          <wp:inline distT="0" distB="0" distL="0" distR="0" wp14:anchorId="1F160BD5" wp14:editId="3FCEF456">
            <wp:extent cx="5731510" cy="2409825"/>
            <wp:effectExtent l="0" t="0" r="2540" b="952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sectPr w:rsidR="00551427" w:rsidRPr="00474BFD" w:rsidSect="00DD520C">
      <w:footerReference w:type="default" r:id="rId20"/>
      <w:pgSz w:w="11906" w:h="16838"/>
      <w:pgMar w:top="1440" w:right="1440" w:bottom="1440" w:left="1440"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B3530" w14:textId="77777777" w:rsidR="00D873F9" w:rsidRDefault="00D873F9" w:rsidP="00D07913">
      <w:pPr>
        <w:spacing w:after="0" w:line="240" w:lineRule="auto"/>
      </w:pPr>
      <w:r>
        <w:separator/>
      </w:r>
    </w:p>
  </w:endnote>
  <w:endnote w:type="continuationSeparator" w:id="0">
    <w:p w14:paraId="329D19CD" w14:textId="77777777" w:rsidR="00D873F9" w:rsidRDefault="00D873F9" w:rsidP="00D07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660269297"/>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14:paraId="78BB15F2" w14:textId="5D29479C" w:rsidR="00DD520C" w:rsidRDefault="00DD520C">
        <w:pPr>
          <w:pStyle w:val="Footer"/>
          <w:jc w:val="right"/>
          <w:rPr>
            <w:rFonts w:asciiTheme="majorHAnsi" w:eastAsiaTheme="majorEastAsia" w:hAnsiTheme="majorHAnsi" w:cstheme="majorBidi"/>
            <w:color w:val="4472C4" w:themeColor="accent1"/>
            <w:sz w:val="40"/>
            <w:szCs w:val="40"/>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4472C4" w:themeColor="accent1"/>
            <w:sz w:val="40"/>
            <w:szCs w:val="40"/>
          </w:rPr>
          <w:t>2</w:t>
        </w:r>
        <w:r>
          <w:rPr>
            <w:rFonts w:asciiTheme="majorHAnsi" w:eastAsiaTheme="majorEastAsia" w:hAnsiTheme="majorHAnsi" w:cstheme="majorBidi"/>
            <w:noProof/>
            <w:color w:val="4472C4" w:themeColor="accent1"/>
            <w:sz w:val="40"/>
            <w:szCs w:val="40"/>
          </w:rPr>
          <w:fldChar w:fldCharType="end"/>
        </w:r>
      </w:p>
    </w:sdtContent>
  </w:sdt>
  <w:p w14:paraId="69250EB8" w14:textId="77777777" w:rsidR="00DD520C" w:rsidRDefault="00DD5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71C58" w14:textId="77777777" w:rsidR="00D873F9" w:rsidRDefault="00D873F9" w:rsidP="00D07913">
      <w:pPr>
        <w:spacing w:after="0" w:line="240" w:lineRule="auto"/>
      </w:pPr>
      <w:r>
        <w:separator/>
      </w:r>
    </w:p>
  </w:footnote>
  <w:footnote w:type="continuationSeparator" w:id="0">
    <w:p w14:paraId="0C3013ED" w14:textId="77777777" w:rsidR="00D873F9" w:rsidRDefault="00D873F9" w:rsidP="00D079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5913"/>
    <w:multiLevelType w:val="hybridMultilevel"/>
    <w:tmpl w:val="75AA5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7414B"/>
    <w:multiLevelType w:val="hybridMultilevel"/>
    <w:tmpl w:val="3498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E4148"/>
    <w:multiLevelType w:val="hybridMultilevel"/>
    <w:tmpl w:val="6B82F4A4"/>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15059E"/>
    <w:multiLevelType w:val="hybridMultilevel"/>
    <w:tmpl w:val="6D30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750EEF"/>
    <w:multiLevelType w:val="hybridMultilevel"/>
    <w:tmpl w:val="49E69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EF245D"/>
    <w:multiLevelType w:val="multilevel"/>
    <w:tmpl w:val="1BFAB37C"/>
    <w:lvl w:ilvl="0">
      <w:start w:val="1"/>
      <w:numFmt w:val="decimal"/>
      <w:lvlText w:val="%1."/>
      <w:lvlJc w:val="left"/>
      <w:pPr>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FD0"/>
    <w:rsid w:val="000017E3"/>
    <w:rsid w:val="00026E88"/>
    <w:rsid w:val="00033360"/>
    <w:rsid w:val="00042AB2"/>
    <w:rsid w:val="00050A31"/>
    <w:rsid w:val="00081851"/>
    <w:rsid w:val="00087807"/>
    <w:rsid w:val="000943E0"/>
    <w:rsid w:val="000B156C"/>
    <w:rsid w:val="000C7FD9"/>
    <w:rsid w:val="000E1448"/>
    <w:rsid w:val="000F4957"/>
    <w:rsid w:val="00107769"/>
    <w:rsid w:val="00111FB8"/>
    <w:rsid w:val="00122CD8"/>
    <w:rsid w:val="00126B36"/>
    <w:rsid w:val="001370BB"/>
    <w:rsid w:val="00145DB9"/>
    <w:rsid w:val="001648D1"/>
    <w:rsid w:val="00171BB7"/>
    <w:rsid w:val="00173112"/>
    <w:rsid w:val="00173627"/>
    <w:rsid w:val="001C5CD9"/>
    <w:rsid w:val="001D1267"/>
    <w:rsid w:val="00226561"/>
    <w:rsid w:val="002375C9"/>
    <w:rsid w:val="00252B3D"/>
    <w:rsid w:val="002733D7"/>
    <w:rsid w:val="00281E5B"/>
    <w:rsid w:val="00296083"/>
    <w:rsid w:val="002C420E"/>
    <w:rsid w:val="002F018B"/>
    <w:rsid w:val="00304A1F"/>
    <w:rsid w:val="00332EDB"/>
    <w:rsid w:val="003429A4"/>
    <w:rsid w:val="00355947"/>
    <w:rsid w:val="00367080"/>
    <w:rsid w:val="003848AB"/>
    <w:rsid w:val="003A436C"/>
    <w:rsid w:val="003C4D3C"/>
    <w:rsid w:val="003D2DF2"/>
    <w:rsid w:val="003E0010"/>
    <w:rsid w:val="003F0626"/>
    <w:rsid w:val="003F0EFE"/>
    <w:rsid w:val="003F1C0A"/>
    <w:rsid w:val="00402A48"/>
    <w:rsid w:val="004115B0"/>
    <w:rsid w:val="00432D52"/>
    <w:rsid w:val="00443B4C"/>
    <w:rsid w:val="0044676A"/>
    <w:rsid w:val="004544D1"/>
    <w:rsid w:val="00456F80"/>
    <w:rsid w:val="00474BFD"/>
    <w:rsid w:val="00476B1C"/>
    <w:rsid w:val="004A0404"/>
    <w:rsid w:val="004B617F"/>
    <w:rsid w:val="004D580C"/>
    <w:rsid w:val="004E0F05"/>
    <w:rsid w:val="004E13DF"/>
    <w:rsid w:val="004F620C"/>
    <w:rsid w:val="00523E11"/>
    <w:rsid w:val="005342E3"/>
    <w:rsid w:val="00551427"/>
    <w:rsid w:val="00552340"/>
    <w:rsid w:val="005613CF"/>
    <w:rsid w:val="00562716"/>
    <w:rsid w:val="005A2CF0"/>
    <w:rsid w:val="005A6B20"/>
    <w:rsid w:val="005C55E7"/>
    <w:rsid w:val="005D7F3E"/>
    <w:rsid w:val="00602F27"/>
    <w:rsid w:val="00621918"/>
    <w:rsid w:val="00641726"/>
    <w:rsid w:val="006527F8"/>
    <w:rsid w:val="0065297D"/>
    <w:rsid w:val="00670CE7"/>
    <w:rsid w:val="006777B2"/>
    <w:rsid w:val="0069506F"/>
    <w:rsid w:val="006E12F7"/>
    <w:rsid w:val="006E724A"/>
    <w:rsid w:val="006F092C"/>
    <w:rsid w:val="006F68A9"/>
    <w:rsid w:val="00720BEB"/>
    <w:rsid w:val="00780064"/>
    <w:rsid w:val="007849D7"/>
    <w:rsid w:val="007A40BD"/>
    <w:rsid w:val="007A5594"/>
    <w:rsid w:val="007B0BC7"/>
    <w:rsid w:val="007E7CF8"/>
    <w:rsid w:val="0080057B"/>
    <w:rsid w:val="008045A6"/>
    <w:rsid w:val="00815193"/>
    <w:rsid w:val="008337DA"/>
    <w:rsid w:val="00840F2C"/>
    <w:rsid w:val="00845AEF"/>
    <w:rsid w:val="0085734B"/>
    <w:rsid w:val="00860C73"/>
    <w:rsid w:val="0086614A"/>
    <w:rsid w:val="008A07E5"/>
    <w:rsid w:val="008B3FD0"/>
    <w:rsid w:val="008B739A"/>
    <w:rsid w:val="008C2807"/>
    <w:rsid w:val="008C4E85"/>
    <w:rsid w:val="008D7B23"/>
    <w:rsid w:val="008F29C9"/>
    <w:rsid w:val="009604A6"/>
    <w:rsid w:val="00967516"/>
    <w:rsid w:val="009838F1"/>
    <w:rsid w:val="009859F9"/>
    <w:rsid w:val="009A2231"/>
    <w:rsid w:val="009B39CF"/>
    <w:rsid w:val="00A04BEC"/>
    <w:rsid w:val="00A41F9D"/>
    <w:rsid w:val="00A53F42"/>
    <w:rsid w:val="00A6778D"/>
    <w:rsid w:val="00A720C7"/>
    <w:rsid w:val="00A76636"/>
    <w:rsid w:val="00A8793E"/>
    <w:rsid w:val="00A9365B"/>
    <w:rsid w:val="00AA35C9"/>
    <w:rsid w:val="00AA41A3"/>
    <w:rsid w:val="00AA4BC7"/>
    <w:rsid w:val="00AB0CE9"/>
    <w:rsid w:val="00AD3DEA"/>
    <w:rsid w:val="00B149AC"/>
    <w:rsid w:val="00B37537"/>
    <w:rsid w:val="00B5199C"/>
    <w:rsid w:val="00B91C6B"/>
    <w:rsid w:val="00BA3084"/>
    <w:rsid w:val="00BD305A"/>
    <w:rsid w:val="00BD3881"/>
    <w:rsid w:val="00BF2241"/>
    <w:rsid w:val="00C173EC"/>
    <w:rsid w:val="00C47570"/>
    <w:rsid w:val="00C61875"/>
    <w:rsid w:val="00C624D1"/>
    <w:rsid w:val="00C83A08"/>
    <w:rsid w:val="00CC094E"/>
    <w:rsid w:val="00CC7B94"/>
    <w:rsid w:val="00CF2ABF"/>
    <w:rsid w:val="00D03238"/>
    <w:rsid w:val="00D05F57"/>
    <w:rsid w:val="00D07913"/>
    <w:rsid w:val="00D43BF0"/>
    <w:rsid w:val="00D6799C"/>
    <w:rsid w:val="00D736CE"/>
    <w:rsid w:val="00D873F9"/>
    <w:rsid w:val="00D915E7"/>
    <w:rsid w:val="00D94B45"/>
    <w:rsid w:val="00D94C05"/>
    <w:rsid w:val="00D95D60"/>
    <w:rsid w:val="00DD520C"/>
    <w:rsid w:val="00DF29B1"/>
    <w:rsid w:val="00DF5771"/>
    <w:rsid w:val="00E1360B"/>
    <w:rsid w:val="00E21341"/>
    <w:rsid w:val="00E22469"/>
    <w:rsid w:val="00E43125"/>
    <w:rsid w:val="00E44F2D"/>
    <w:rsid w:val="00E73405"/>
    <w:rsid w:val="00E9595C"/>
    <w:rsid w:val="00E973A6"/>
    <w:rsid w:val="00EB064B"/>
    <w:rsid w:val="00ED5951"/>
    <w:rsid w:val="00F001FE"/>
    <w:rsid w:val="00F0179B"/>
    <w:rsid w:val="00F22CD3"/>
    <w:rsid w:val="00F6053F"/>
    <w:rsid w:val="00F73AA1"/>
    <w:rsid w:val="00F9263E"/>
    <w:rsid w:val="00FD1A45"/>
    <w:rsid w:val="00FD51A1"/>
    <w:rsid w:val="00FF05E9"/>
    <w:rsid w:val="00FF5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95DFE"/>
  <w15:chartTrackingRefBased/>
  <w15:docId w15:val="{E890DFBB-44B8-436E-AFC6-F8CFACA59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F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448"/>
    <w:pPr>
      <w:ind w:left="720"/>
      <w:contextualSpacing/>
    </w:pPr>
  </w:style>
  <w:style w:type="character" w:styleId="Hyperlink">
    <w:name w:val="Hyperlink"/>
    <w:basedOn w:val="DefaultParagraphFont"/>
    <w:uiPriority w:val="99"/>
    <w:unhideWhenUsed/>
    <w:rsid w:val="00552340"/>
    <w:rPr>
      <w:color w:val="0000FF"/>
      <w:u w:val="single"/>
    </w:rPr>
  </w:style>
  <w:style w:type="character" w:styleId="UnresolvedMention">
    <w:name w:val="Unresolved Mention"/>
    <w:basedOn w:val="DefaultParagraphFont"/>
    <w:uiPriority w:val="99"/>
    <w:semiHidden/>
    <w:unhideWhenUsed/>
    <w:rsid w:val="00551427"/>
    <w:rPr>
      <w:color w:val="605E5C"/>
      <w:shd w:val="clear" w:color="auto" w:fill="E1DFDD"/>
    </w:rPr>
  </w:style>
  <w:style w:type="paragraph" w:styleId="Header">
    <w:name w:val="header"/>
    <w:basedOn w:val="Normal"/>
    <w:link w:val="HeaderChar"/>
    <w:uiPriority w:val="99"/>
    <w:unhideWhenUsed/>
    <w:rsid w:val="00D0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913"/>
  </w:style>
  <w:style w:type="paragraph" w:styleId="Footer">
    <w:name w:val="footer"/>
    <w:basedOn w:val="Normal"/>
    <w:link w:val="FooterChar"/>
    <w:uiPriority w:val="99"/>
    <w:unhideWhenUsed/>
    <w:rsid w:val="00D0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913"/>
  </w:style>
  <w:style w:type="paragraph" w:styleId="TOC1">
    <w:name w:val="toc 1"/>
    <w:basedOn w:val="Normal"/>
    <w:next w:val="Normal"/>
    <w:autoRedefine/>
    <w:uiPriority w:val="39"/>
    <w:unhideWhenUsed/>
    <w:rsid w:val="00DD520C"/>
    <w:pPr>
      <w:spacing w:after="100" w:line="360" w:lineRule="auto"/>
      <w:jc w:val="both"/>
    </w:pPr>
    <w:rPr>
      <w:rFonts w:ascii="Times New Roman" w:hAnsi="Times New Roman"/>
      <w:sz w:val="24"/>
      <w:lang w:val="en-US"/>
    </w:rPr>
  </w:style>
  <w:style w:type="paragraph" w:styleId="TOC2">
    <w:name w:val="toc 2"/>
    <w:basedOn w:val="Normal"/>
    <w:next w:val="Normal"/>
    <w:autoRedefine/>
    <w:uiPriority w:val="39"/>
    <w:unhideWhenUsed/>
    <w:rsid w:val="00DD520C"/>
    <w:pPr>
      <w:spacing w:after="100" w:line="360" w:lineRule="auto"/>
      <w:ind w:left="240"/>
      <w:jc w:val="both"/>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rface.syr.edu/cgi/viewcontent.cgi?article=1380&amp;context=etd"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2030796@student.uwtsd.ac.uk"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www.onlinelearningsurvey.com/highered.html"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15</Pages>
  <Words>2049</Words>
  <Characters>11682</Characters>
  <Application>Microsoft Office Word</Application>
  <DocSecurity>0</DocSecurity>
  <Lines>97</Lines>
  <Paragraphs>27</Paragraphs>
  <ScaleCrop>false</ScaleCrop>
  <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george</dc:creator>
  <cp:keywords/>
  <dc:description/>
  <cp:lastModifiedBy>mihai george</cp:lastModifiedBy>
  <cp:revision>173</cp:revision>
  <dcterms:created xsi:type="dcterms:W3CDTF">2022-01-10T20:45:00Z</dcterms:created>
  <dcterms:modified xsi:type="dcterms:W3CDTF">2022-01-10T22:59:00Z</dcterms:modified>
</cp:coreProperties>
</file>