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E74D8" w14:textId="77777777" w:rsidR="00E17977" w:rsidRDefault="00E17977" w:rsidP="00252783">
      <w:pPr>
        <w:spacing w:line="360" w:lineRule="auto"/>
        <w:rPr>
          <w:rFonts w:cs="Arial"/>
          <w:b/>
          <w:sz w:val="28"/>
        </w:rPr>
      </w:pPr>
    </w:p>
    <w:p w14:paraId="7E05538A" w14:textId="00F186A6" w:rsidR="001F7FEA" w:rsidRDefault="001F7FEA" w:rsidP="00CF4831">
      <w:pPr>
        <w:spacing w:line="360" w:lineRule="auto"/>
        <w:jc w:val="center"/>
        <w:rPr>
          <w:rFonts w:cs="Arial"/>
          <w:b/>
          <w:sz w:val="28"/>
        </w:rPr>
      </w:pPr>
      <w:r w:rsidRPr="00093008">
        <w:rPr>
          <w:rFonts w:cs="Arial"/>
          <w:b/>
          <w:sz w:val="28"/>
        </w:rPr>
        <w:t>Workplace Culture and its impact on Organisational Efficiency</w:t>
      </w:r>
    </w:p>
    <w:p w14:paraId="4CC73BDC" w14:textId="381AD89F" w:rsidR="00252783" w:rsidRDefault="00252783" w:rsidP="00CF4831">
      <w:pPr>
        <w:spacing w:line="360" w:lineRule="auto"/>
        <w:jc w:val="center"/>
        <w:rPr>
          <w:rFonts w:cs="Arial"/>
          <w:bCs/>
          <w:sz w:val="28"/>
        </w:rPr>
      </w:pPr>
      <w:r>
        <w:rPr>
          <w:rFonts w:cs="Arial"/>
          <w:bCs/>
          <w:sz w:val="28"/>
        </w:rPr>
        <w:t>Student Name: Md Sajjadur Rahman</w:t>
      </w:r>
    </w:p>
    <w:p w14:paraId="78F51B42" w14:textId="31380E07" w:rsidR="00252783" w:rsidRDefault="00252783" w:rsidP="00CF4831">
      <w:pPr>
        <w:spacing w:line="360" w:lineRule="auto"/>
        <w:jc w:val="center"/>
        <w:rPr>
          <w:rFonts w:cs="Arial"/>
          <w:bCs/>
          <w:sz w:val="28"/>
        </w:rPr>
      </w:pPr>
      <w:r>
        <w:rPr>
          <w:rFonts w:cs="Arial"/>
          <w:bCs/>
          <w:sz w:val="28"/>
        </w:rPr>
        <w:t>Student ID: 2011252</w:t>
      </w:r>
    </w:p>
    <w:p w14:paraId="4E7EFA0F" w14:textId="530D599B" w:rsidR="00252783" w:rsidRDefault="00252783" w:rsidP="00CF4831">
      <w:pPr>
        <w:spacing w:line="360" w:lineRule="auto"/>
        <w:jc w:val="center"/>
        <w:rPr>
          <w:rFonts w:cs="Arial"/>
          <w:bCs/>
          <w:sz w:val="28"/>
        </w:rPr>
      </w:pPr>
      <w:r>
        <w:rPr>
          <w:rFonts w:cs="Arial"/>
          <w:bCs/>
          <w:sz w:val="28"/>
        </w:rPr>
        <w:t>Module code: BMSW5105</w:t>
      </w:r>
    </w:p>
    <w:p w14:paraId="42337549" w14:textId="14AF3244" w:rsidR="00252783" w:rsidRPr="00252783" w:rsidRDefault="00252783" w:rsidP="00CF4831">
      <w:pPr>
        <w:spacing w:line="360" w:lineRule="auto"/>
        <w:jc w:val="center"/>
        <w:rPr>
          <w:rFonts w:cs="Arial"/>
          <w:bCs/>
          <w:sz w:val="28"/>
        </w:rPr>
      </w:pPr>
      <w:r>
        <w:rPr>
          <w:rFonts w:cs="Arial"/>
          <w:bCs/>
          <w:sz w:val="28"/>
        </w:rPr>
        <w:t>Lecturer: N</w:t>
      </w:r>
      <w:r w:rsidR="0071254F">
        <w:rPr>
          <w:rFonts w:cs="Arial"/>
          <w:bCs/>
          <w:sz w:val="28"/>
        </w:rPr>
        <w:t>adeem Mirza</w:t>
      </w:r>
    </w:p>
    <w:p w14:paraId="2D62C381" w14:textId="77777777" w:rsidR="00E17977" w:rsidRDefault="00E17977" w:rsidP="00CF4831">
      <w:pPr>
        <w:spacing w:line="360" w:lineRule="auto"/>
        <w:jc w:val="center"/>
        <w:rPr>
          <w:rFonts w:cs="Arial"/>
          <w:b/>
          <w:sz w:val="28"/>
        </w:rPr>
      </w:pPr>
    </w:p>
    <w:p w14:paraId="40F2F4C5" w14:textId="77777777" w:rsidR="00E17977" w:rsidRPr="00093008" w:rsidRDefault="00E17977" w:rsidP="00CF4831">
      <w:pPr>
        <w:spacing w:line="360" w:lineRule="auto"/>
        <w:jc w:val="center"/>
        <w:rPr>
          <w:rFonts w:cs="Arial"/>
          <w:b/>
          <w:sz w:val="28"/>
        </w:rPr>
      </w:pPr>
    </w:p>
    <w:p w14:paraId="5820C4D3" w14:textId="77777777" w:rsidR="00252783" w:rsidRDefault="00252783" w:rsidP="00CF4831">
      <w:pPr>
        <w:spacing w:line="360" w:lineRule="auto"/>
        <w:jc w:val="center"/>
        <w:rPr>
          <w:rFonts w:cs="Arial"/>
          <w:b/>
          <w:sz w:val="28"/>
        </w:rPr>
      </w:pPr>
    </w:p>
    <w:p w14:paraId="3393634A" w14:textId="77777777" w:rsidR="00252783" w:rsidRDefault="00252783" w:rsidP="00CF4831">
      <w:pPr>
        <w:spacing w:line="360" w:lineRule="auto"/>
        <w:jc w:val="center"/>
        <w:rPr>
          <w:rFonts w:cs="Arial"/>
          <w:b/>
          <w:sz w:val="28"/>
        </w:rPr>
      </w:pPr>
    </w:p>
    <w:p w14:paraId="2BA97D1F" w14:textId="77777777" w:rsidR="00252783" w:rsidRDefault="00252783" w:rsidP="00CF4831">
      <w:pPr>
        <w:spacing w:line="360" w:lineRule="auto"/>
        <w:jc w:val="center"/>
        <w:rPr>
          <w:rFonts w:cs="Arial"/>
          <w:b/>
          <w:sz w:val="28"/>
        </w:rPr>
      </w:pPr>
    </w:p>
    <w:p w14:paraId="35A7BEDC" w14:textId="77777777" w:rsidR="00252783" w:rsidRDefault="00252783" w:rsidP="00CF4831">
      <w:pPr>
        <w:spacing w:line="360" w:lineRule="auto"/>
        <w:jc w:val="center"/>
        <w:rPr>
          <w:rFonts w:cs="Arial"/>
          <w:b/>
          <w:sz w:val="28"/>
        </w:rPr>
      </w:pPr>
    </w:p>
    <w:p w14:paraId="3BC8EB7A" w14:textId="77777777" w:rsidR="0071254F" w:rsidRDefault="0071254F" w:rsidP="00CF4831">
      <w:pPr>
        <w:spacing w:line="360" w:lineRule="auto"/>
        <w:jc w:val="center"/>
        <w:rPr>
          <w:rFonts w:cs="Arial"/>
          <w:b/>
          <w:sz w:val="28"/>
        </w:rPr>
      </w:pPr>
    </w:p>
    <w:p w14:paraId="3109A3EB" w14:textId="77777777" w:rsidR="0071254F" w:rsidRDefault="0071254F" w:rsidP="00CF4831">
      <w:pPr>
        <w:spacing w:line="360" w:lineRule="auto"/>
        <w:jc w:val="center"/>
        <w:rPr>
          <w:rFonts w:cs="Arial"/>
          <w:b/>
          <w:sz w:val="28"/>
        </w:rPr>
      </w:pPr>
    </w:p>
    <w:p w14:paraId="58EAB1EF" w14:textId="77777777" w:rsidR="0071254F" w:rsidRDefault="0071254F" w:rsidP="00CF4831">
      <w:pPr>
        <w:spacing w:line="360" w:lineRule="auto"/>
        <w:jc w:val="center"/>
        <w:rPr>
          <w:rFonts w:cs="Arial"/>
          <w:b/>
          <w:sz w:val="28"/>
        </w:rPr>
      </w:pPr>
    </w:p>
    <w:p w14:paraId="315E2A4B" w14:textId="77777777" w:rsidR="00E17977" w:rsidRDefault="00E17977" w:rsidP="00CF4831">
      <w:pPr>
        <w:spacing w:line="360" w:lineRule="auto"/>
        <w:jc w:val="center"/>
        <w:rPr>
          <w:rFonts w:cs="Arial"/>
          <w:b/>
          <w:sz w:val="28"/>
        </w:rPr>
      </w:pPr>
    </w:p>
    <w:p w14:paraId="366333EB" w14:textId="77777777" w:rsidR="00E17977" w:rsidRDefault="00E17977" w:rsidP="00CF4831">
      <w:pPr>
        <w:spacing w:line="360" w:lineRule="auto"/>
        <w:jc w:val="center"/>
        <w:rPr>
          <w:rFonts w:cs="Arial"/>
          <w:b/>
          <w:sz w:val="28"/>
        </w:rPr>
      </w:pPr>
    </w:p>
    <w:p w14:paraId="19425C52" w14:textId="5F2A7FAC" w:rsidR="001F7FEA" w:rsidRPr="00093008" w:rsidRDefault="001F7FEA" w:rsidP="0071254F">
      <w:pPr>
        <w:rPr>
          <w:rFonts w:cs="Arial"/>
        </w:rPr>
      </w:pPr>
      <w:r w:rsidRPr="00093008">
        <w:rPr>
          <w:rFonts w:cs="Arial"/>
        </w:rPr>
        <w:t xml:space="preserve"> </w:t>
      </w:r>
    </w:p>
    <w:p w14:paraId="2245EA47" w14:textId="11B2CDE8" w:rsidR="001F7FEA" w:rsidRPr="00093008" w:rsidRDefault="001F7FEA" w:rsidP="0071254F">
      <w:pPr>
        <w:jc w:val="center"/>
        <w:rPr>
          <w:rFonts w:cs="Arial"/>
        </w:rPr>
      </w:pPr>
    </w:p>
    <w:p w14:paraId="62498313" w14:textId="77777777" w:rsidR="0071254F" w:rsidRDefault="0071254F" w:rsidP="00E17977">
      <w:pPr>
        <w:spacing w:line="360" w:lineRule="auto"/>
        <w:rPr>
          <w:rFonts w:cs="Arial"/>
          <w:b/>
          <w:sz w:val="24"/>
          <w:szCs w:val="24"/>
        </w:rPr>
      </w:pPr>
    </w:p>
    <w:p w14:paraId="6F3978A9" w14:textId="1391FAA7" w:rsidR="00CB6779" w:rsidRPr="00E17977" w:rsidRDefault="00CB6779" w:rsidP="00E17977">
      <w:pPr>
        <w:spacing w:line="360" w:lineRule="auto"/>
        <w:rPr>
          <w:rFonts w:cs="Arial"/>
          <w:b/>
          <w:sz w:val="24"/>
          <w:szCs w:val="24"/>
        </w:rPr>
      </w:pPr>
      <w:r w:rsidRPr="00E17977">
        <w:rPr>
          <w:rFonts w:cs="Arial"/>
          <w:b/>
          <w:sz w:val="24"/>
          <w:szCs w:val="24"/>
        </w:rPr>
        <w:lastRenderedPageBreak/>
        <w:t>Executive Summary</w:t>
      </w:r>
    </w:p>
    <w:p w14:paraId="0AD6E78E" w14:textId="77777777" w:rsidR="00E652E6" w:rsidRPr="00093008" w:rsidRDefault="001F7FEA" w:rsidP="00E17977">
      <w:pPr>
        <w:spacing w:line="360" w:lineRule="auto"/>
        <w:rPr>
          <w:rFonts w:cs="Arial"/>
        </w:rPr>
      </w:pPr>
      <w:r w:rsidRPr="00093008">
        <w:rPr>
          <w:rFonts w:cs="Arial"/>
        </w:rPr>
        <w:t>The report is aimed to cover</w:t>
      </w:r>
      <w:r w:rsidR="00E652E6" w:rsidRPr="00093008">
        <w:rPr>
          <w:rFonts w:cs="Arial"/>
        </w:rPr>
        <w:t xml:space="preserve"> about the workplace culture and its impact on organisational efficiency through segmenting the report into two different parts </w:t>
      </w:r>
      <w:r w:rsidRPr="00093008">
        <w:rPr>
          <w:rFonts w:cs="Arial"/>
        </w:rPr>
        <w:t xml:space="preserve">which are individual written report and individual reflective essay. The </w:t>
      </w:r>
      <w:r w:rsidR="00E652E6" w:rsidRPr="00093008">
        <w:rPr>
          <w:rFonts w:cs="Arial"/>
        </w:rPr>
        <w:t xml:space="preserve">individual written report has addressed several topics answering the question of ‘How do broader external environmental factors along with COVID-19 and ethical dilemmas affect organisational culture and its performance’. While addressing the question, first part of the report has provided brief background information about Tesco PLC. Several models like PESTLE, Porter’s Five Forces Model and Cultural WEB model </w:t>
      </w:r>
      <w:proofErr w:type="gramStart"/>
      <w:r w:rsidR="00E652E6" w:rsidRPr="00093008">
        <w:rPr>
          <w:rFonts w:cs="Arial"/>
        </w:rPr>
        <w:t>has</w:t>
      </w:r>
      <w:proofErr w:type="gramEnd"/>
      <w:r w:rsidR="00E652E6" w:rsidRPr="00093008">
        <w:rPr>
          <w:rFonts w:cs="Arial"/>
        </w:rPr>
        <w:t xml:space="preserve"> been used to analyse business environment and organisational culture. The impact of external factors upon the organisational culture and performances has been also described in the organisational context of Tesco. Ethical dilemmas within modern organisation have also been addressed in the report along with focusing on Tesco. The second part of the report has showed the learning and skill acquired through this model using </w:t>
      </w:r>
      <w:r w:rsidR="00CF4831" w:rsidRPr="00093008">
        <w:rPr>
          <w:rFonts w:cs="Arial"/>
        </w:rPr>
        <w:t xml:space="preserve">Gibb’s Reflection model which will be helpful for the learner to use in professional career to handle situations and conduct effective and efficient decision making. </w:t>
      </w:r>
    </w:p>
    <w:p w14:paraId="717DE54F" w14:textId="77777777" w:rsidR="001F7FEA" w:rsidRPr="00093008" w:rsidRDefault="001F7FEA" w:rsidP="00CF4831">
      <w:pPr>
        <w:spacing w:line="360" w:lineRule="auto"/>
        <w:rPr>
          <w:rFonts w:cs="Arial"/>
        </w:rPr>
      </w:pPr>
    </w:p>
    <w:p w14:paraId="05D306C8" w14:textId="77777777" w:rsidR="00CF4831" w:rsidRPr="00093008" w:rsidRDefault="00CB6779" w:rsidP="00CF4831">
      <w:pPr>
        <w:spacing w:line="360" w:lineRule="auto"/>
        <w:rPr>
          <w:rFonts w:cs="Arial"/>
        </w:rPr>
      </w:pPr>
      <w:r w:rsidRPr="00093008">
        <w:rPr>
          <w:rFonts w:cs="Arial"/>
        </w:rPr>
        <w:br w:type="page"/>
      </w:r>
    </w:p>
    <w:sdt>
      <w:sdtPr>
        <w:rPr>
          <w:rFonts w:ascii="Arial" w:eastAsiaTheme="minorHAnsi" w:hAnsi="Arial" w:cs="Arial"/>
          <w:b w:val="0"/>
          <w:bCs w:val="0"/>
          <w:color w:val="auto"/>
          <w:sz w:val="22"/>
          <w:szCs w:val="22"/>
          <w:lang w:val="en-GB" w:eastAsia="en-US"/>
        </w:rPr>
        <w:id w:val="-1775475087"/>
        <w:docPartObj>
          <w:docPartGallery w:val="Table of Contents"/>
          <w:docPartUnique/>
        </w:docPartObj>
      </w:sdtPr>
      <w:sdtEndPr>
        <w:rPr>
          <w:noProof/>
        </w:rPr>
      </w:sdtEndPr>
      <w:sdtContent>
        <w:p w14:paraId="0BB7DC89" w14:textId="77777777" w:rsidR="00CF4831" w:rsidRPr="00093008" w:rsidRDefault="00CF4831">
          <w:pPr>
            <w:pStyle w:val="TOCHeading"/>
            <w:rPr>
              <w:rFonts w:ascii="Arial" w:hAnsi="Arial" w:cs="Arial"/>
              <w:color w:val="auto"/>
              <w:sz w:val="32"/>
              <w:szCs w:val="32"/>
            </w:rPr>
          </w:pPr>
          <w:r w:rsidRPr="00093008">
            <w:rPr>
              <w:rFonts w:ascii="Arial" w:hAnsi="Arial" w:cs="Arial"/>
              <w:color w:val="auto"/>
              <w:sz w:val="32"/>
              <w:szCs w:val="32"/>
            </w:rPr>
            <w:t>Table of Contents</w:t>
          </w:r>
        </w:p>
        <w:p w14:paraId="279417E3" w14:textId="698F6626" w:rsidR="00E17977" w:rsidRDefault="00CF4831">
          <w:pPr>
            <w:pStyle w:val="TOC1"/>
            <w:tabs>
              <w:tab w:val="right" w:leader="dot" w:pos="9350"/>
            </w:tabs>
            <w:rPr>
              <w:rFonts w:asciiTheme="minorHAnsi" w:eastAsiaTheme="minorEastAsia" w:hAnsiTheme="minorHAnsi" w:cs="Vrinda"/>
              <w:noProof/>
              <w:szCs w:val="28"/>
              <w:lang w:val="en-US" w:bidi="bn-BD"/>
            </w:rPr>
          </w:pPr>
          <w:r w:rsidRPr="00093008">
            <w:rPr>
              <w:rFonts w:cs="Arial"/>
            </w:rPr>
            <w:fldChar w:fldCharType="begin"/>
          </w:r>
          <w:r w:rsidRPr="00093008">
            <w:rPr>
              <w:rFonts w:cs="Arial"/>
            </w:rPr>
            <w:instrText xml:space="preserve"> TOC \o "1-3" \h \z \u </w:instrText>
          </w:r>
          <w:r w:rsidRPr="00093008">
            <w:rPr>
              <w:rFonts w:cs="Arial"/>
            </w:rPr>
            <w:fldChar w:fldCharType="separate"/>
          </w:r>
          <w:hyperlink w:anchor="_Toc100420878" w:history="1">
            <w:r w:rsidR="00E17977" w:rsidRPr="00002FAF">
              <w:rPr>
                <w:rStyle w:val="Hyperlink"/>
                <w:rFonts w:cs="Arial"/>
                <w:noProof/>
              </w:rPr>
              <w:t>Task 1: Individual Report</w:t>
            </w:r>
            <w:r w:rsidR="00E17977">
              <w:rPr>
                <w:noProof/>
                <w:webHidden/>
              </w:rPr>
              <w:tab/>
            </w:r>
            <w:r w:rsidR="00E17977">
              <w:rPr>
                <w:noProof/>
                <w:webHidden/>
              </w:rPr>
              <w:fldChar w:fldCharType="begin"/>
            </w:r>
            <w:r w:rsidR="00E17977">
              <w:rPr>
                <w:noProof/>
                <w:webHidden/>
              </w:rPr>
              <w:instrText xml:space="preserve"> PAGEREF _Toc100420878 \h </w:instrText>
            </w:r>
            <w:r w:rsidR="00E17977">
              <w:rPr>
                <w:noProof/>
                <w:webHidden/>
              </w:rPr>
            </w:r>
            <w:r w:rsidR="00E17977">
              <w:rPr>
                <w:noProof/>
                <w:webHidden/>
              </w:rPr>
              <w:fldChar w:fldCharType="separate"/>
            </w:r>
            <w:r w:rsidR="00FA13E1">
              <w:rPr>
                <w:noProof/>
                <w:webHidden/>
              </w:rPr>
              <w:t>5</w:t>
            </w:r>
            <w:r w:rsidR="00E17977">
              <w:rPr>
                <w:noProof/>
                <w:webHidden/>
              </w:rPr>
              <w:fldChar w:fldCharType="end"/>
            </w:r>
          </w:hyperlink>
        </w:p>
        <w:p w14:paraId="77652811" w14:textId="713D005A" w:rsidR="00E17977" w:rsidRDefault="00260111">
          <w:pPr>
            <w:pStyle w:val="TOC2"/>
            <w:tabs>
              <w:tab w:val="right" w:leader="dot" w:pos="9350"/>
            </w:tabs>
            <w:rPr>
              <w:rFonts w:asciiTheme="minorHAnsi" w:eastAsiaTheme="minorEastAsia" w:hAnsiTheme="minorHAnsi" w:cs="Vrinda"/>
              <w:noProof/>
              <w:szCs w:val="28"/>
              <w:lang w:val="en-US" w:bidi="bn-BD"/>
            </w:rPr>
          </w:pPr>
          <w:hyperlink w:anchor="_Toc100420879" w:history="1">
            <w:r w:rsidR="00E17977" w:rsidRPr="00002FAF">
              <w:rPr>
                <w:rStyle w:val="Hyperlink"/>
                <w:rFonts w:cs="Arial"/>
                <w:noProof/>
              </w:rPr>
              <w:t>Introduction</w:t>
            </w:r>
            <w:r w:rsidR="00E17977">
              <w:rPr>
                <w:noProof/>
                <w:webHidden/>
              </w:rPr>
              <w:tab/>
            </w:r>
            <w:r w:rsidR="00E17977">
              <w:rPr>
                <w:noProof/>
                <w:webHidden/>
              </w:rPr>
              <w:fldChar w:fldCharType="begin"/>
            </w:r>
            <w:r w:rsidR="00E17977">
              <w:rPr>
                <w:noProof/>
                <w:webHidden/>
              </w:rPr>
              <w:instrText xml:space="preserve"> PAGEREF _Toc100420879 \h </w:instrText>
            </w:r>
            <w:r w:rsidR="00E17977">
              <w:rPr>
                <w:noProof/>
                <w:webHidden/>
              </w:rPr>
            </w:r>
            <w:r w:rsidR="00E17977">
              <w:rPr>
                <w:noProof/>
                <w:webHidden/>
              </w:rPr>
              <w:fldChar w:fldCharType="separate"/>
            </w:r>
            <w:r w:rsidR="00FA13E1">
              <w:rPr>
                <w:noProof/>
                <w:webHidden/>
              </w:rPr>
              <w:t>5</w:t>
            </w:r>
            <w:r w:rsidR="00E17977">
              <w:rPr>
                <w:noProof/>
                <w:webHidden/>
              </w:rPr>
              <w:fldChar w:fldCharType="end"/>
            </w:r>
          </w:hyperlink>
        </w:p>
        <w:p w14:paraId="7EBF14C0" w14:textId="50ABBCE0" w:rsidR="00E17977" w:rsidRDefault="00260111">
          <w:pPr>
            <w:pStyle w:val="TOC2"/>
            <w:tabs>
              <w:tab w:val="right" w:leader="dot" w:pos="9350"/>
            </w:tabs>
            <w:rPr>
              <w:rFonts w:asciiTheme="minorHAnsi" w:eastAsiaTheme="minorEastAsia" w:hAnsiTheme="minorHAnsi" w:cs="Vrinda"/>
              <w:noProof/>
              <w:szCs w:val="28"/>
              <w:lang w:val="en-US" w:bidi="bn-BD"/>
            </w:rPr>
          </w:pPr>
          <w:hyperlink w:anchor="_Toc100420880" w:history="1">
            <w:r w:rsidR="00E17977" w:rsidRPr="00002FAF">
              <w:rPr>
                <w:rStyle w:val="Hyperlink"/>
                <w:rFonts w:cs="Arial"/>
                <w:noProof/>
              </w:rPr>
              <w:t>Main Body</w:t>
            </w:r>
            <w:r w:rsidR="00E17977">
              <w:rPr>
                <w:noProof/>
                <w:webHidden/>
              </w:rPr>
              <w:tab/>
            </w:r>
            <w:r w:rsidR="00E17977">
              <w:rPr>
                <w:noProof/>
                <w:webHidden/>
              </w:rPr>
              <w:fldChar w:fldCharType="begin"/>
            </w:r>
            <w:r w:rsidR="00E17977">
              <w:rPr>
                <w:noProof/>
                <w:webHidden/>
              </w:rPr>
              <w:instrText xml:space="preserve"> PAGEREF _Toc100420880 \h </w:instrText>
            </w:r>
            <w:r w:rsidR="00E17977">
              <w:rPr>
                <w:noProof/>
                <w:webHidden/>
              </w:rPr>
            </w:r>
            <w:r w:rsidR="00E17977">
              <w:rPr>
                <w:noProof/>
                <w:webHidden/>
              </w:rPr>
              <w:fldChar w:fldCharType="separate"/>
            </w:r>
            <w:r w:rsidR="00FA13E1">
              <w:rPr>
                <w:noProof/>
                <w:webHidden/>
              </w:rPr>
              <w:t>6</w:t>
            </w:r>
            <w:r w:rsidR="00E17977">
              <w:rPr>
                <w:noProof/>
                <w:webHidden/>
              </w:rPr>
              <w:fldChar w:fldCharType="end"/>
            </w:r>
          </w:hyperlink>
        </w:p>
        <w:p w14:paraId="038BFE44" w14:textId="43B2E7F0" w:rsidR="00E17977" w:rsidRDefault="00260111">
          <w:pPr>
            <w:pStyle w:val="TOC3"/>
            <w:tabs>
              <w:tab w:val="right" w:leader="dot" w:pos="9350"/>
            </w:tabs>
            <w:rPr>
              <w:rFonts w:asciiTheme="minorHAnsi" w:eastAsiaTheme="minorEastAsia" w:hAnsiTheme="minorHAnsi" w:cs="Vrinda"/>
              <w:noProof/>
              <w:szCs w:val="28"/>
              <w:lang w:val="en-US" w:bidi="bn-BD"/>
            </w:rPr>
          </w:pPr>
          <w:hyperlink w:anchor="_Toc100420881" w:history="1">
            <w:r w:rsidR="00E17977" w:rsidRPr="00002FAF">
              <w:rPr>
                <w:rStyle w:val="Hyperlink"/>
                <w:rFonts w:cs="Arial"/>
                <w:noProof/>
              </w:rPr>
              <w:t>Company Background</w:t>
            </w:r>
            <w:r w:rsidR="00E17977">
              <w:rPr>
                <w:noProof/>
                <w:webHidden/>
              </w:rPr>
              <w:tab/>
            </w:r>
            <w:r w:rsidR="00E17977">
              <w:rPr>
                <w:noProof/>
                <w:webHidden/>
              </w:rPr>
              <w:fldChar w:fldCharType="begin"/>
            </w:r>
            <w:r w:rsidR="00E17977">
              <w:rPr>
                <w:noProof/>
                <w:webHidden/>
              </w:rPr>
              <w:instrText xml:space="preserve"> PAGEREF _Toc100420881 \h </w:instrText>
            </w:r>
            <w:r w:rsidR="00E17977">
              <w:rPr>
                <w:noProof/>
                <w:webHidden/>
              </w:rPr>
            </w:r>
            <w:r w:rsidR="00E17977">
              <w:rPr>
                <w:noProof/>
                <w:webHidden/>
              </w:rPr>
              <w:fldChar w:fldCharType="separate"/>
            </w:r>
            <w:r w:rsidR="00FA13E1">
              <w:rPr>
                <w:noProof/>
                <w:webHidden/>
              </w:rPr>
              <w:t>6</w:t>
            </w:r>
            <w:r w:rsidR="00E17977">
              <w:rPr>
                <w:noProof/>
                <w:webHidden/>
              </w:rPr>
              <w:fldChar w:fldCharType="end"/>
            </w:r>
          </w:hyperlink>
        </w:p>
        <w:p w14:paraId="2CA63B90" w14:textId="4E485BEF" w:rsidR="00E17977" w:rsidRDefault="00260111">
          <w:pPr>
            <w:pStyle w:val="TOC3"/>
            <w:tabs>
              <w:tab w:val="right" w:leader="dot" w:pos="9350"/>
            </w:tabs>
            <w:rPr>
              <w:rFonts w:asciiTheme="minorHAnsi" w:eastAsiaTheme="minorEastAsia" w:hAnsiTheme="minorHAnsi" w:cs="Vrinda"/>
              <w:noProof/>
              <w:szCs w:val="28"/>
              <w:lang w:val="en-US" w:bidi="bn-BD"/>
            </w:rPr>
          </w:pPr>
          <w:hyperlink w:anchor="_Toc100420882" w:history="1">
            <w:r w:rsidR="00E17977" w:rsidRPr="00002FAF">
              <w:rPr>
                <w:rStyle w:val="Hyperlink"/>
                <w:rFonts w:cs="Arial"/>
                <w:noProof/>
              </w:rPr>
              <w:t>Business Environmental Analysis Tools of Tesco PLC</w:t>
            </w:r>
            <w:r w:rsidR="00E17977">
              <w:rPr>
                <w:noProof/>
                <w:webHidden/>
              </w:rPr>
              <w:tab/>
            </w:r>
            <w:r w:rsidR="00E17977">
              <w:rPr>
                <w:noProof/>
                <w:webHidden/>
              </w:rPr>
              <w:fldChar w:fldCharType="begin"/>
            </w:r>
            <w:r w:rsidR="00E17977">
              <w:rPr>
                <w:noProof/>
                <w:webHidden/>
              </w:rPr>
              <w:instrText xml:space="preserve"> PAGEREF _Toc100420882 \h </w:instrText>
            </w:r>
            <w:r w:rsidR="00E17977">
              <w:rPr>
                <w:noProof/>
                <w:webHidden/>
              </w:rPr>
            </w:r>
            <w:r w:rsidR="00E17977">
              <w:rPr>
                <w:noProof/>
                <w:webHidden/>
              </w:rPr>
              <w:fldChar w:fldCharType="separate"/>
            </w:r>
            <w:r w:rsidR="00FA13E1">
              <w:rPr>
                <w:noProof/>
                <w:webHidden/>
              </w:rPr>
              <w:t>6</w:t>
            </w:r>
            <w:r w:rsidR="00E17977">
              <w:rPr>
                <w:noProof/>
                <w:webHidden/>
              </w:rPr>
              <w:fldChar w:fldCharType="end"/>
            </w:r>
          </w:hyperlink>
        </w:p>
        <w:p w14:paraId="0047DA62" w14:textId="7A5C73F4" w:rsidR="00E17977" w:rsidRDefault="00260111">
          <w:pPr>
            <w:pStyle w:val="TOC3"/>
            <w:tabs>
              <w:tab w:val="right" w:leader="dot" w:pos="9350"/>
            </w:tabs>
            <w:rPr>
              <w:rFonts w:asciiTheme="minorHAnsi" w:eastAsiaTheme="minorEastAsia" w:hAnsiTheme="minorHAnsi" w:cs="Vrinda"/>
              <w:noProof/>
              <w:szCs w:val="28"/>
              <w:lang w:val="en-US" w:bidi="bn-BD"/>
            </w:rPr>
          </w:pPr>
          <w:hyperlink w:anchor="_Toc100420883" w:history="1">
            <w:r w:rsidR="00E17977" w:rsidRPr="00002FAF">
              <w:rPr>
                <w:rStyle w:val="Hyperlink"/>
                <w:rFonts w:cs="Arial"/>
                <w:noProof/>
              </w:rPr>
              <w:t>Organisational Culture</w:t>
            </w:r>
            <w:r w:rsidR="00E17977">
              <w:rPr>
                <w:noProof/>
                <w:webHidden/>
              </w:rPr>
              <w:tab/>
            </w:r>
            <w:r w:rsidR="00E17977">
              <w:rPr>
                <w:noProof/>
                <w:webHidden/>
              </w:rPr>
              <w:fldChar w:fldCharType="begin"/>
            </w:r>
            <w:r w:rsidR="00E17977">
              <w:rPr>
                <w:noProof/>
                <w:webHidden/>
              </w:rPr>
              <w:instrText xml:space="preserve"> PAGEREF _Toc100420883 \h </w:instrText>
            </w:r>
            <w:r w:rsidR="00E17977">
              <w:rPr>
                <w:noProof/>
                <w:webHidden/>
              </w:rPr>
            </w:r>
            <w:r w:rsidR="00E17977">
              <w:rPr>
                <w:noProof/>
                <w:webHidden/>
              </w:rPr>
              <w:fldChar w:fldCharType="separate"/>
            </w:r>
            <w:r w:rsidR="00FA13E1">
              <w:rPr>
                <w:noProof/>
                <w:webHidden/>
              </w:rPr>
              <w:t>12</w:t>
            </w:r>
            <w:r w:rsidR="00E17977">
              <w:rPr>
                <w:noProof/>
                <w:webHidden/>
              </w:rPr>
              <w:fldChar w:fldCharType="end"/>
            </w:r>
          </w:hyperlink>
        </w:p>
        <w:p w14:paraId="5F9197A0" w14:textId="793F5D73" w:rsidR="00E17977" w:rsidRDefault="00260111">
          <w:pPr>
            <w:pStyle w:val="TOC3"/>
            <w:tabs>
              <w:tab w:val="right" w:leader="dot" w:pos="9350"/>
            </w:tabs>
            <w:rPr>
              <w:rFonts w:asciiTheme="minorHAnsi" w:eastAsiaTheme="minorEastAsia" w:hAnsiTheme="minorHAnsi" w:cs="Vrinda"/>
              <w:noProof/>
              <w:szCs w:val="28"/>
              <w:lang w:val="en-US" w:bidi="bn-BD"/>
            </w:rPr>
          </w:pPr>
          <w:hyperlink w:anchor="_Toc100420884" w:history="1">
            <w:r w:rsidR="00E17977" w:rsidRPr="00002FAF">
              <w:rPr>
                <w:rStyle w:val="Hyperlink"/>
                <w:rFonts w:cs="Arial"/>
                <w:noProof/>
              </w:rPr>
              <w:t>Organisational Culture and External Factors</w:t>
            </w:r>
            <w:r w:rsidR="00E17977">
              <w:rPr>
                <w:noProof/>
                <w:webHidden/>
              </w:rPr>
              <w:tab/>
            </w:r>
            <w:r w:rsidR="00E17977">
              <w:rPr>
                <w:noProof/>
                <w:webHidden/>
              </w:rPr>
              <w:fldChar w:fldCharType="begin"/>
            </w:r>
            <w:r w:rsidR="00E17977">
              <w:rPr>
                <w:noProof/>
                <w:webHidden/>
              </w:rPr>
              <w:instrText xml:space="preserve"> PAGEREF _Toc100420884 \h </w:instrText>
            </w:r>
            <w:r w:rsidR="00E17977">
              <w:rPr>
                <w:noProof/>
                <w:webHidden/>
              </w:rPr>
            </w:r>
            <w:r w:rsidR="00E17977">
              <w:rPr>
                <w:noProof/>
                <w:webHidden/>
              </w:rPr>
              <w:fldChar w:fldCharType="separate"/>
            </w:r>
            <w:r w:rsidR="00FA13E1">
              <w:rPr>
                <w:noProof/>
                <w:webHidden/>
              </w:rPr>
              <w:t>13</w:t>
            </w:r>
            <w:r w:rsidR="00E17977">
              <w:rPr>
                <w:noProof/>
                <w:webHidden/>
              </w:rPr>
              <w:fldChar w:fldCharType="end"/>
            </w:r>
          </w:hyperlink>
        </w:p>
        <w:p w14:paraId="6F72AD8A" w14:textId="4E870C72" w:rsidR="00E17977" w:rsidRDefault="00260111">
          <w:pPr>
            <w:pStyle w:val="TOC3"/>
            <w:tabs>
              <w:tab w:val="right" w:leader="dot" w:pos="9350"/>
            </w:tabs>
            <w:rPr>
              <w:rFonts w:asciiTheme="minorHAnsi" w:eastAsiaTheme="minorEastAsia" w:hAnsiTheme="minorHAnsi" w:cs="Vrinda"/>
              <w:noProof/>
              <w:szCs w:val="28"/>
              <w:lang w:val="en-US" w:bidi="bn-BD"/>
            </w:rPr>
          </w:pPr>
          <w:hyperlink w:anchor="_Toc100420885" w:history="1">
            <w:r w:rsidR="00E17977" w:rsidRPr="00002FAF">
              <w:rPr>
                <w:rStyle w:val="Hyperlink"/>
                <w:rFonts w:cs="Arial"/>
                <w:noProof/>
              </w:rPr>
              <w:t>Organisational Culture and Performance</w:t>
            </w:r>
            <w:r w:rsidR="00E17977">
              <w:rPr>
                <w:noProof/>
                <w:webHidden/>
              </w:rPr>
              <w:tab/>
            </w:r>
            <w:r w:rsidR="00E17977">
              <w:rPr>
                <w:noProof/>
                <w:webHidden/>
              </w:rPr>
              <w:fldChar w:fldCharType="begin"/>
            </w:r>
            <w:r w:rsidR="00E17977">
              <w:rPr>
                <w:noProof/>
                <w:webHidden/>
              </w:rPr>
              <w:instrText xml:space="preserve"> PAGEREF _Toc100420885 \h </w:instrText>
            </w:r>
            <w:r w:rsidR="00E17977">
              <w:rPr>
                <w:noProof/>
                <w:webHidden/>
              </w:rPr>
            </w:r>
            <w:r w:rsidR="00E17977">
              <w:rPr>
                <w:noProof/>
                <w:webHidden/>
              </w:rPr>
              <w:fldChar w:fldCharType="separate"/>
            </w:r>
            <w:r w:rsidR="00FA13E1">
              <w:rPr>
                <w:noProof/>
                <w:webHidden/>
              </w:rPr>
              <w:t>15</w:t>
            </w:r>
            <w:r w:rsidR="00E17977">
              <w:rPr>
                <w:noProof/>
                <w:webHidden/>
              </w:rPr>
              <w:fldChar w:fldCharType="end"/>
            </w:r>
          </w:hyperlink>
        </w:p>
        <w:p w14:paraId="1D787C40" w14:textId="3771617C" w:rsidR="00E17977" w:rsidRDefault="00260111">
          <w:pPr>
            <w:pStyle w:val="TOC3"/>
            <w:tabs>
              <w:tab w:val="right" w:leader="dot" w:pos="9350"/>
            </w:tabs>
            <w:rPr>
              <w:rFonts w:asciiTheme="minorHAnsi" w:eastAsiaTheme="minorEastAsia" w:hAnsiTheme="minorHAnsi" w:cs="Vrinda"/>
              <w:noProof/>
              <w:szCs w:val="28"/>
              <w:lang w:val="en-US" w:bidi="bn-BD"/>
            </w:rPr>
          </w:pPr>
          <w:hyperlink w:anchor="_Toc100420886" w:history="1">
            <w:r w:rsidR="00E17977" w:rsidRPr="00002FAF">
              <w:rPr>
                <w:rStyle w:val="Hyperlink"/>
                <w:rFonts w:cs="Arial"/>
                <w:noProof/>
              </w:rPr>
              <w:t>Ethical Dilemma</w:t>
            </w:r>
            <w:r w:rsidR="00E17977">
              <w:rPr>
                <w:noProof/>
                <w:webHidden/>
              </w:rPr>
              <w:tab/>
            </w:r>
            <w:r w:rsidR="00E17977">
              <w:rPr>
                <w:noProof/>
                <w:webHidden/>
              </w:rPr>
              <w:fldChar w:fldCharType="begin"/>
            </w:r>
            <w:r w:rsidR="00E17977">
              <w:rPr>
                <w:noProof/>
                <w:webHidden/>
              </w:rPr>
              <w:instrText xml:space="preserve"> PAGEREF _Toc100420886 \h </w:instrText>
            </w:r>
            <w:r w:rsidR="00E17977">
              <w:rPr>
                <w:noProof/>
                <w:webHidden/>
              </w:rPr>
            </w:r>
            <w:r w:rsidR="00E17977">
              <w:rPr>
                <w:noProof/>
                <w:webHidden/>
              </w:rPr>
              <w:fldChar w:fldCharType="separate"/>
            </w:r>
            <w:r w:rsidR="00FA13E1">
              <w:rPr>
                <w:noProof/>
                <w:webHidden/>
              </w:rPr>
              <w:t>16</w:t>
            </w:r>
            <w:r w:rsidR="00E17977">
              <w:rPr>
                <w:noProof/>
                <w:webHidden/>
              </w:rPr>
              <w:fldChar w:fldCharType="end"/>
            </w:r>
          </w:hyperlink>
        </w:p>
        <w:p w14:paraId="32435321" w14:textId="37D87FF2" w:rsidR="00E17977" w:rsidRDefault="00260111">
          <w:pPr>
            <w:pStyle w:val="TOC2"/>
            <w:tabs>
              <w:tab w:val="right" w:leader="dot" w:pos="9350"/>
            </w:tabs>
            <w:rPr>
              <w:rFonts w:asciiTheme="minorHAnsi" w:eastAsiaTheme="minorEastAsia" w:hAnsiTheme="minorHAnsi" w:cs="Vrinda"/>
              <w:noProof/>
              <w:szCs w:val="28"/>
              <w:lang w:val="en-US" w:bidi="bn-BD"/>
            </w:rPr>
          </w:pPr>
          <w:hyperlink w:anchor="_Toc100420887" w:history="1">
            <w:r w:rsidR="00E17977" w:rsidRPr="00002FAF">
              <w:rPr>
                <w:rStyle w:val="Hyperlink"/>
                <w:rFonts w:cs="Arial"/>
                <w:noProof/>
              </w:rPr>
              <w:t>Conclusion and Recommendation</w:t>
            </w:r>
            <w:r w:rsidR="00E17977">
              <w:rPr>
                <w:noProof/>
                <w:webHidden/>
              </w:rPr>
              <w:tab/>
            </w:r>
            <w:r w:rsidR="00E17977">
              <w:rPr>
                <w:noProof/>
                <w:webHidden/>
              </w:rPr>
              <w:fldChar w:fldCharType="begin"/>
            </w:r>
            <w:r w:rsidR="00E17977">
              <w:rPr>
                <w:noProof/>
                <w:webHidden/>
              </w:rPr>
              <w:instrText xml:space="preserve"> PAGEREF _Toc100420887 \h </w:instrText>
            </w:r>
            <w:r w:rsidR="00E17977">
              <w:rPr>
                <w:noProof/>
                <w:webHidden/>
              </w:rPr>
            </w:r>
            <w:r w:rsidR="00E17977">
              <w:rPr>
                <w:noProof/>
                <w:webHidden/>
              </w:rPr>
              <w:fldChar w:fldCharType="separate"/>
            </w:r>
            <w:r w:rsidR="00FA13E1">
              <w:rPr>
                <w:noProof/>
                <w:webHidden/>
              </w:rPr>
              <w:t>17</w:t>
            </w:r>
            <w:r w:rsidR="00E17977">
              <w:rPr>
                <w:noProof/>
                <w:webHidden/>
              </w:rPr>
              <w:fldChar w:fldCharType="end"/>
            </w:r>
          </w:hyperlink>
        </w:p>
        <w:p w14:paraId="5BD8F573" w14:textId="33703BEB" w:rsidR="00E17977" w:rsidRDefault="00260111">
          <w:pPr>
            <w:pStyle w:val="TOC1"/>
            <w:tabs>
              <w:tab w:val="right" w:leader="dot" w:pos="9350"/>
            </w:tabs>
            <w:rPr>
              <w:rFonts w:asciiTheme="minorHAnsi" w:eastAsiaTheme="minorEastAsia" w:hAnsiTheme="minorHAnsi" w:cs="Vrinda"/>
              <w:noProof/>
              <w:szCs w:val="28"/>
              <w:lang w:val="en-US" w:bidi="bn-BD"/>
            </w:rPr>
          </w:pPr>
          <w:hyperlink w:anchor="_Toc100420888" w:history="1">
            <w:r w:rsidR="00E17977" w:rsidRPr="00002FAF">
              <w:rPr>
                <w:rStyle w:val="Hyperlink"/>
                <w:rFonts w:cs="Arial"/>
                <w:noProof/>
              </w:rPr>
              <w:t>Task 2: Reflective Essay</w:t>
            </w:r>
            <w:r w:rsidR="00E17977">
              <w:rPr>
                <w:noProof/>
                <w:webHidden/>
              </w:rPr>
              <w:tab/>
            </w:r>
            <w:r w:rsidR="00E17977">
              <w:rPr>
                <w:noProof/>
                <w:webHidden/>
              </w:rPr>
              <w:fldChar w:fldCharType="begin"/>
            </w:r>
            <w:r w:rsidR="00E17977">
              <w:rPr>
                <w:noProof/>
                <w:webHidden/>
              </w:rPr>
              <w:instrText xml:space="preserve"> PAGEREF _Toc100420888 \h </w:instrText>
            </w:r>
            <w:r w:rsidR="00E17977">
              <w:rPr>
                <w:noProof/>
                <w:webHidden/>
              </w:rPr>
            </w:r>
            <w:r w:rsidR="00E17977">
              <w:rPr>
                <w:noProof/>
                <w:webHidden/>
              </w:rPr>
              <w:fldChar w:fldCharType="separate"/>
            </w:r>
            <w:r w:rsidR="00FA13E1">
              <w:rPr>
                <w:noProof/>
                <w:webHidden/>
              </w:rPr>
              <w:t>18</w:t>
            </w:r>
            <w:r w:rsidR="00E17977">
              <w:rPr>
                <w:noProof/>
                <w:webHidden/>
              </w:rPr>
              <w:fldChar w:fldCharType="end"/>
            </w:r>
          </w:hyperlink>
        </w:p>
        <w:p w14:paraId="2D4D1C2A" w14:textId="61D84820" w:rsidR="00E17977" w:rsidRDefault="00260111">
          <w:pPr>
            <w:pStyle w:val="TOC2"/>
            <w:tabs>
              <w:tab w:val="right" w:leader="dot" w:pos="9350"/>
            </w:tabs>
            <w:rPr>
              <w:rFonts w:asciiTheme="minorHAnsi" w:eastAsiaTheme="minorEastAsia" w:hAnsiTheme="minorHAnsi" w:cs="Vrinda"/>
              <w:noProof/>
              <w:szCs w:val="28"/>
              <w:lang w:val="en-US" w:bidi="bn-BD"/>
            </w:rPr>
          </w:pPr>
          <w:hyperlink w:anchor="_Toc100420889" w:history="1">
            <w:r w:rsidR="00E17977" w:rsidRPr="00002FAF">
              <w:rPr>
                <w:rStyle w:val="Hyperlink"/>
                <w:rFonts w:cs="Arial"/>
                <w:noProof/>
              </w:rPr>
              <w:t>Introduction</w:t>
            </w:r>
            <w:r w:rsidR="00E17977">
              <w:rPr>
                <w:noProof/>
                <w:webHidden/>
              </w:rPr>
              <w:tab/>
            </w:r>
            <w:r w:rsidR="00E17977">
              <w:rPr>
                <w:noProof/>
                <w:webHidden/>
              </w:rPr>
              <w:fldChar w:fldCharType="begin"/>
            </w:r>
            <w:r w:rsidR="00E17977">
              <w:rPr>
                <w:noProof/>
                <w:webHidden/>
              </w:rPr>
              <w:instrText xml:space="preserve"> PAGEREF _Toc100420889 \h </w:instrText>
            </w:r>
            <w:r w:rsidR="00E17977">
              <w:rPr>
                <w:noProof/>
                <w:webHidden/>
              </w:rPr>
            </w:r>
            <w:r w:rsidR="00E17977">
              <w:rPr>
                <w:noProof/>
                <w:webHidden/>
              </w:rPr>
              <w:fldChar w:fldCharType="separate"/>
            </w:r>
            <w:r w:rsidR="00FA13E1">
              <w:rPr>
                <w:noProof/>
                <w:webHidden/>
              </w:rPr>
              <w:t>18</w:t>
            </w:r>
            <w:r w:rsidR="00E17977">
              <w:rPr>
                <w:noProof/>
                <w:webHidden/>
              </w:rPr>
              <w:fldChar w:fldCharType="end"/>
            </w:r>
          </w:hyperlink>
        </w:p>
        <w:p w14:paraId="023E3381" w14:textId="47209E5A" w:rsidR="00E17977" w:rsidRDefault="00260111">
          <w:pPr>
            <w:pStyle w:val="TOC2"/>
            <w:tabs>
              <w:tab w:val="right" w:leader="dot" w:pos="9350"/>
            </w:tabs>
            <w:rPr>
              <w:rFonts w:asciiTheme="minorHAnsi" w:eastAsiaTheme="minorEastAsia" w:hAnsiTheme="minorHAnsi" w:cs="Vrinda"/>
              <w:noProof/>
              <w:szCs w:val="28"/>
              <w:lang w:val="en-US" w:bidi="bn-BD"/>
            </w:rPr>
          </w:pPr>
          <w:hyperlink w:anchor="_Toc100420890" w:history="1">
            <w:r w:rsidR="00E17977" w:rsidRPr="00002FAF">
              <w:rPr>
                <w:rStyle w:val="Hyperlink"/>
                <w:rFonts w:cs="Arial"/>
                <w:noProof/>
              </w:rPr>
              <w:t>Main body</w:t>
            </w:r>
            <w:r w:rsidR="00E17977">
              <w:rPr>
                <w:noProof/>
                <w:webHidden/>
              </w:rPr>
              <w:tab/>
            </w:r>
            <w:r w:rsidR="00E17977">
              <w:rPr>
                <w:noProof/>
                <w:webHidden/>
              </w:rPr>
              <w:fldChar w:fldCharType="begin"/>
            </w:r>
            <w:r w:rsidR="00E17977">
              <w:rPr>
                <w:noProof/>
                <w:webHidden/>
              </w:rPr>
              <w:instrText xml:space="preserve"> PAGEREF _Toc100420890 \h </w:instrText>
            </w:r>
            <w:r w:rsidR="00E17977">
              <w:rPr>
                <w:noProof/>
                <w:webHidden/>
              </w:rPr>
            </w:r>
            <w:r w:rsidR="00E17977">
              <w:rPr>
                <w:noProof/>
                <w:webHidden/>
              </w:rPr>
              <w:fldChar w:fldCharType="separate"/>
            </w:r>
            <w:r w:rsidR="00FA13E1">
              <w:rPr>
                <w:noProof/>
                <w:webHidden/>
              </w:rPr>
              <w:t>18</w:t>
            </w:r>
            <w:r w:rsidR="00E17977">
              <w:rPr>
                <w:noProof/>
                <w:webHidden/>
              </w:rPr>
              <w:fldChar w:fldCharType="end"/>
            </w:r>
          </w:hyperlink>
        </w:p>
        <w:p w14:paraId="274A90D7" w14:textId="29FDF95C" w:rsidR="00E17977" w:rsidRDefault="00260111">
          <w:pPr>
            <w:pStyle w:val="TOC2"/>
            <w:tabs>
              <w:tab w:val="right" w:leader="dot" w:pos="9350"/>
            </w:tabs>
            <w:rPr>
              <w:rFonts w:asciiTheme="minorHAnsi" w:eastAsiaTheme="minorEastAsia" w:hAnsiTheme="minorHAnsi" w:cs="Vrinda"/>
              <w:noProof/>
              <w:szCs w:val="28"/>
              <w:lang w:val="en-US" w:bidi="bn-BD"/>
            </w:rPr>
          </w:pPr>
          <w:hyperlink w:anchor="_Toc100420891" w:history="1">
            <w:r w:rsidR="00E17977" w:rsidRPr="00002FAF">
              <w:rPr>
                <w:rStyle w:val="Hyperlink"/>
                <w:rFonts w:cs="Arial"/>
                <w:noProof/>
              </w:rPr>
              <w:t>Conclusion</w:t>
            </w:r>
            <w:r w:rsidR="00E17977">
              <w:rPr>
                <w:noProof/>
                <w:webHidden/>
              </w:rPr>
              <w:tab/>
            </w:r>
            <w:r w:rsidR="00E17977">
              <w:rPr>
                <w:noProof/>
                <w:webHidden/>
              </w:rPr>
              <w:fldChar w:fldCharType="begin"/>
            </w:r>
            <w:r w:rsidR="00E17977">
              <w:rPr>
                <w:noProof/>
                <w:webHidden/>
              </w:rPr>
              <w:instrText xml:space="preserve"> PAGEREF _Toc100420891 \h </w:instrText>
            </w:r>
            <w:r w:rsidR="00E17977">
              <w:rPr>
                <w:noProof/>
                <w:webHidden/>
              </w:rPr>
            </w:r>
            <w:r w:rsidR="00E17977">
              <w:rPr>
                <w:noProof/>
                <w:webHidden/>
              </w:rPr>
              <w:fldChar w:fldCharType="separate"/>
            </w:r>
            <w:r w:rsidR="00FA13E1">
              <w:rPr>
                <w:noProof/>
                <w:webHidden/>
              </w:rPr>
              <w:t>19</w:t>
            </w:r>
            <w:r w:rsidR="00E17977">
              <w:rPr>
                <w:noProof/>
                <w:webHidden/>
              </w:rPr>
              <w:fldChar w:fldCharType="end"/>
            </w:r>
          </w:hyperlink>
        </w:p>
        <w:p w14:paraId="72A34BB1" w14:textId="2581B30D" w:rsidR="00E17977" w:rsidRDefault="00260111">
          <w:pPr>
            <w:pStyle w:val="TOC1"/>
            <w:tabs>
              <w:tab w:val="right" w:leader="dot" w:pos="9350"/>
            </w:tabs>
            <w:rPr>
              <w:rFonts w:asciiTheme="minorHAnsi" w:eastAsiaTheme="minorEastAsia" w:hAnsiTheme="minorHAnsi" w:cs="Vrinda"/>
              <w:noProof/>
              <w:szCs w:val="28"/>
              <w:lang w:val="en-US" w:bidi="bn-BD"/>
            </w:rPr>
          </w:pPr>
          <w:hyperlink w:anchor="_Toc100420892" w:history="1">
            <w:r w:rsidR="00E17977" w:rsidRPr="00002FAF">
              <w:rPr>
                <w:rStyle w:val="Hyperlink"/>
                <w:noProof/>
              </w:rPr>
              <w:t>References</w:t>
            </w:r>
            <w:r w:rsidR="00E17977">
              <w:rPr>
                <w:noProof/>
                <w:webHidden/>
              </w:rPr>
              <w:tab/>
            </w:r>
            <w:r w:rsidR="00E17977">
              <w:rPr>
                <w:noProof/>
                <w:webHidden/>
              </w:rPr>
              <w:fldChar w:fldCharType="begin"/>
            </w:r>
            <w:r w:rsidR="00E17977">
              <w:rPr>
                <w:noProof/>
                <w:webHidden/>
              </w:rPr>
              <w:instrText xml:space="preserve"> PAGEREF _Toc100420892 \h </w:instrText>
            </w:r>
            <w:r w:rsidR="00E17977">
              <w:rPr>
                <w:noProof/>
                <w:webHidden/>
              </w:rPr>
            </w:r>
            <w:r w:rsidR="00E17977">
              <w:rPr>
                <w:noProof/>
                <w:webHidden/>
              </w:rPr>
              <w:fldChar w:fldCharType="separate"/>
            </w:r>
            <w:r w:rsidR="00FA13E1">
              <w:rPr>
                <w:noProof/>
                <w:webHidden/>
              </w:rPr>
              <w:t>21</w:t>
            </w:r>
            <w:r w:rsidR="00E17977">
              <w:rPr>
                <w:noProof/>
                <w:webHidden/>
              </w:rPr>
              <w:fldChar w:fldCharType="end"/>
            </w:r>
          </w:hyperlink>
        </w:p>
        <w:p w14:paraId="7D9BAFFF" w14:textId="77777777" w:rsidR="00CF4831" w:rsidRPr="00093008" w:rsidRDefault="00CF4831">
          <w:pPr>
            <w:rPr>
              <w:rFonts w:cs="Arial"/>
            </w:rPr>
          </w:pPr>
          <w:r w:rsidRPr="00093008">
            <w:rPr>
              <w:rFonts w:cs="Arial"/>
              <w:b/>
              <w:bCs/>
              <w:noProof/>
            </w:rPr>
            <w:fldChar w:fldCharType="end"/>
          </w:r>
        </w:p>
      </w:sdtContent>
    </w:sdt>
    <w:p w14:paraId="58BBBCA7" w14:textId="77777777" w:rsidR="00CF4831" w:rsidRPr="00093008" w:rsidRDefault="00CF4831" w:rsidP="00CF4831">
      <w:pPr>
        <w:spacing w:line="360" w:lineRule="auto"/>
        <w:rPr>
          <w:rFonts w:cs="Arial"/>
          <w:caps/>
        </w:rPr>
      </w:pPr>
    </w:p>
    <w:p w14:paraId="3541259D" w14:textId="77777777" w:rsidR="00CF4831" w:rsidRPr="00093008" w:rsidRDefault="00CF4831" w:rsidP="00CF4831">
      <w:pPr>
        <w:spacing w:line="360" w:lineRule="auto"/>
        <w:rPr>
          <w:rFonts w:eastAsiaTheme="majorEastAsia" w:cs="Arial"/>
          <w:b/>
          <w:bCs/>
          <w:sz w:val="32"/>
          <w:szCs w:val="28"/>
        </w:rPr>
      </w:pPr>
    </w:p>
    <w:p w14:paraId="1F4CD4CC" w14:textId="77777777" w:rsidR="00CF4831" w:rsidRPr="00093008" w:rsidRDefault="00CF4831">
      <w:pPr>
        <w:jc w:val="left"/>
        <w:rPr>
          <w:rFonts w:cs="Arial"/>
        </w:rPr>
      </w:pPr>
      <w:r w:rsidRPr="00093008">
        <w:rPr>
          <w:rFonts w:cs="Arial"/>
        </w:rPr>
        <w:br w:type="page"/>
      </w:r>
    </w:p>
    <w:p w14:paraId="618C6B00" w14:textId="77777777" w:rsidR="00CF4831" w:rsidRPr="00093008" w:rsidRDefault="00CF4831">
      <w:pPr>
        <w:jc w:val="left"/>
        <w:rPr>
          <w:rFonts w:eastAsiaTheme="majorEastAsia" w:cs="Arial"/>
          <w:b/>
          <w:bCs/>
          <w:sz w:val="32"/>
          <w:szCs w:val="28"/>
        </w:rPr>
      </w:pPr>
      <w:r w:rsidRPr="00093008">
        <w:rPr>
          <w:rFonts w:eastAsiaTheme="majorEastAsia" w:cs="Arial"/>
          <w:b/>
          <w:bCs/>
          <w:sz w:val="32"/>
          <w:szCs w:val="28"/>
        </w:rPr>
        <w:lastRenderedPageBreak/>
        <w:t xml:space="preserve">Table of figures </w:t>
      </w:r>
    </w:p>
    <w:p w14:paraId="62F1D77C" w14:textId="0D20BA6F" w:rsidR="00CF4831" w:rsidRPr="00093008" w:rsidRDefault="00CF4831">
      <w:pPr>
        <w:pStyle w:val="TableofFigures"/>
        <w:tabs>
          <w:tab w:val="right" w:leader="dot" w:pos="9350"/>
        </w:tabs>
        <w:rPr>
          <w:rFonts w:eastAsiaTheme="minorEastAsia" w:cs="Arial"/>
          <w:noProof/>
          <w:lang w:eastAsia="en-GB"/>
        </w:rPr>
      </w:pPr>
      <w:r w:rsidRPr="00093008">
        <w:rPr>
          <w:rFonts w:eastAsiaTheme="majorEastAsia" w:cs="Arial"/>
          <w:b/>
          <w:bCs/>
          <w:sz w:val="32"/>
          <w:szCs w:val="28"/>
        </w:rPr>
        <w:fldChar w:fldCharType="begin"/>
      </w:r>
      <w:r w:rsidRPr="00093008">
        <w:rPr>
          <w:rFonts w:eastAsiaTheme="majorEastAsia" w:cs="Arial"/>
          <w:b/>
          <w:bCs/>
          <w:sz w:val="32"/>
          <w:szCs w:val="28"/>
        </w:rPr>
        <w:instrText xml:space="preserve"> TOC \h \z \c "Figure" </w:instrText>
      </w:r>
      <w:r w:rsidRPr="00093008">
        <w:rPr>
          <w:rFonts w:eastAsiaTheme="majorEastAsia" w:cs="Arial"/>
          <w:b/>
          <w:bCs/>
          <w:sz w:val="32"/>
          <w:szCs w:val="28"/>
        </w:rPr>
        <w:fldChar w:fldCharType="separate"/>
      </w:r>
      <w:hyperlink w:anchor="_Toc100364646" w:history="1">
        <w:r w:rsidRPr="00093008">
          <w:rPr>
            <w:rStyle w:val="Hyperlink"/>
            <w:rFonts w:cs="Arial"/>
            <w:noProof/>
            <w:color w:val="auto"/>
          </w:rPr>
          <w:t>Figure 1 PESTLE Analysis</w:t>
        </w:r>
        <w:r w:rsidRPr="00093008">
          <w:rPr>
            <w:rFonts w:cs="Arial"/>
            <w:noProof/>
            <w:webHidden/>
          </w:rPr>
          <w:tab/>
        </w:r>
        <w:r w:rsidRPr="00093008">
          <w:rPr>
            <w:rFonts w:cs="Arial"/>
            <w:noProof/>
            <w:webHidden/>
          </w:rPr>
          <w:fldChar w:fldCharType="begin"/>
        </w:r>
        <w:r w:rsidRPr="00093008">
          <w:rPr>
            <w:rFonts w:cs="Arial"/>
            <w:noProof/>
            <w:webHidden/>
          </w:rPr>
          <w:instrText xml:space="preserve"> PAGEREF _Toc100364646 \h </w:instrText>
        </w:r>
        <w:r w:rsidRPr="00093008">
          <w:rPr>
            <w:rFonts w:cs="Arial"/>
            <w:noProof/>
            <w:webHidden/>
          </w:rPr>
        </w:r>
        <w:r w:rsidRPr="00093008">
          <w:rPr>
            <w:rFonts w:cs="Arial"/>
            <w:noProof/>
            <w:webHidden/>
          </w:rPr>
          <w:fldChar w:fldCharType="separate"/>
        </w:r>
        <w:r w:rsidR="00FA13E1">
          <w:rPr>
            <w:rFonts w:cs="Arial"/>
            <w:noProof/>
            <w:webHidden/>
          </w:rPr>
          <w:t>8</w:t>
        </w:r>
        <w:r w:rsidRPr="00093008">
          <w:rPr>
            <w:rFonts w:cs="Arial"/>
            <w:noProof/>
            <w:webHidden/>
          </w:rPr>
          <w:fldChar w:fldCharType="end"/>
        </w:r>
      </w:hyperlink>
    </w:p>
    <w:p w14:paraId="72E48CE1" w14:textId="10EDAD30" w:rsidR="00CF4831" w:rsidRPr="00093008" w:rsidRDefault="00260111">
      <w:pPr>
        <w:pStyle w:val="TableofFigures"/>
        <w:tabs>
          <w:tab w:val="right" w:leader="dot" w:pos="9350"/>
        </w:tabs>
        <w:rPr>
          <w:rFonts w:eastAsiaTheme="minorEastAsia" w:cs="Arial"/>
          <w:noProof/>
          <w:lang w:eastAsia="en-GB"/>
        </w:rPr>
      </w:pPr>
      <w:hyperlink w:anchor="_Toc100364647" w:history="1">
        <w:r w:rsidR="00CF4831" w:rsidRPr="00093008">
          <w:rPr>
            <w:rStyle w:val="Hyperlink"/>
            <w:rFonts w:cs="Arial"/>
            <w:noProof/>
            <w:color w:val="auto"/>
          </w:rPr>
          <w:t>Figure 2 Porter’s Five Forces Model</w:t>
        </w:r>
        <w:r w:rsidR="00CF4831" w:rsidRPr="00093008">
          <w:rPr>
            <w:rFonts w:cs="Arial"/>
            <w:noProof/>
            <w:webHidden/>
          </w:rPr>
          <w:tab/>
        </w:r>
        <w:r w:rsidR="00CF4831" w:rsidRPr="00093008">
          <w:rPr>
            <w:rFonts w:cs="Arial"/>
            <w:noProof/>
            <w:webHidden/>
          </w:rPr>
          <w:fldChar w:fldCharType="begin"/>
        </w:r>
        <w:r w:rsidR="00CF4831" w:rsidRPr="00093008">
          <w:rPr>
            <w:rFonts w:cs="Arial"/>
            <w:noProof/>
            <w:webHidden/>
          </w:rPr>
          <w:instrText xml:space="preserve"> PAGEREF _Toc100364647 \h </w:instrText>
        </w:r>
        <w:r w:rsidR="00CF4831" w:rsidRPr="00093008">
          <w:rPr>
            <w:rFonts w:cs="Arial"/>
            <w:noProof/>
            <w:webHidden/>
          </w:rPr>
        </w:r>
        <w:r w:rsidR="00CF4831" w:rsidRPr="00093008">
          <w:rPr>
            <w:rFonts w:cs="Arial"/>
            <w:noProof/>
            <w:webHidden/>
          </w:rPr>
          <w:fldChar w:fldCharType="separate"/>
        </w:r>
        <w:r w:rsidR="00FA13E1">
          <w:rPr>
            <w:rFonts w:cs="Arial"/>
            <w:noProof/>
            <w:webHidden/>
          </w:rPr>
          <w:t>10</w:t>
        </w:r>
        <w:r w:rsidR="00CF4831" w:rsidRPr="00093008">
          <w:rPr>
            <w:rFonts w:cs="Arial"/>
            <w:noProof/>
            <w:webHidden/>
          </w:rPr>
          <w:fldChar w:fldCharType="end"/>
        </w:r>
      </w:hyperlink>
    </w:p>
    <w:p w14:paraId="44FD95F7" w14:textId="3A69B942" w:rsidR="00CF4831" w:rsidRPr="00093008" w:rsidRDefault="00260111">
      <w:pPr>
        <w:pStyle w:val="TableofFigures"/>
        <w:tabs>
          <w:tab w:val="right" w:leader="dot" w:pos="9350"/>
        </w:tabs>
        <w:rPr>
          <w:rFonts w:eastAsiaTheme="minorEastAsia" w:cs="Arial"/>
          <w:noProof/>
          <w:lang w:eastAsia="en-GB"/>
        </w:rPr>
      </w:pPr>
      <w:hyperlink w:anchor="_Toc100364648" w:history="1">
        <w:r w:rsidR="00CF4831" w:rsidRPr="00093008">
          <w:rPr>
            <w:rStyle w:val="Hyperlink"/>
            <w:rFonts w:cs="Arial"/>
            <w:noProof/>
            <w:color w:val="auto"/>
          </w:rPr>
          <w:t>Figure 3 Cultural WEB model</w:t>
        </w:r>
        <w:r w:rsidR="00CF4831" w:rsidRPr="00093008">
          <w:rPr>
            <w:rFonts w:cs="Arial"/>
            <w:noProof/>
            <w:webHidden/>
          </w:rPr>
          <w:tab/>
        </w:r>
        <w:r w:rsidR="00CF4831" w:rsidRPr="00093008">
          <w:rPr>
            <w:rFonts w:cs="Arial"/>
            <w:noProof/>
            <w:webHidden/>
          </w:rPr>
          <w:fldChar w:fldCharType="begin"/>
        </w:r>
        <w:r w:rsidR="00CF4831" w:rsidRPr="00093008">
          <w:rPr>
            <w:rFonts w:cs="Arial"/>
            <w:noProof/>
            <w:webHidden/>
          </w:rPr>
          <w:instrText xml:space="preserve"> PAGEREF _Toc100364648 \h </w:instrText>
        </w:r>
        <w:r w:rsidR="00CF4831" w:rsidRPr="00093008">
          <w:rPr>
            <w:rFonts w:cs="Arial"/>
            <w:noProof/>
            <w:webHidden/>
          </w:rPr>
        </w:r>
        <w:r w:rsidR="00CF4831" w:rsidRPr="00093008">
          <w:rPr>
            <w:rFonts w:cs="Arial"/>
            <w:noProof/>
            <w:webHidden/>
          </w:rPr>
          <w:fldChar w:fldCharType="separate"/>
        </w:r>
        <w:r w:rsidR="00FA13E1">
          <w:rPr>
            <w:rFonts w:cs="Arial"/>
            <w:noProof/>
            <w:webHidden/>
          </w:rPr>
          <w:t>12</w:t>
        </w:r>
        <w:r w:rsidR="00CF4831" w:rsidRPr="00093008">
          <w:rPr>
            <w:rFonts w:cs="Arial"/>
            <w:noProof/>
            <w:webHidden/>
          </w:rPr>
          <w:fldChar w:fldCharType="end"/>
        </w:r>
      </w:hyperlink>
    </w:p>
    <w:p w14:paraId="4F6EF2E1" w14:textId="77777777" w:rsidR="00CF4831" w:rsidRPr="00093008" w:rsidRDefault="00CF4831">
      <w:pPr>
        <w:jc w:val="left"/>
        <w:rPr>
          <w:rFonts w:eastAsiaTheme="majorEastAsia" w:cs="Arial"/>
          <w:b/>
          <w:bCs/>
          <w:sz w:val="32"/>
          <w:szCs w:val="28"/>
        </w:rPr>
      </w:pPr>
      <w:r w:rsidRPr="00093008">
        <w:rPr>
          <w:rFonts w:eastAsiaTheme="majorEastAsia" w:cs="Arial"/>
          <w:b/>
          <w:bCs/>
          <w:sz w:val="32"/>
          <w:szCs w:val="28"/>
        </w:rPr>
        <w:fldChar w:fldCharType="end"/>
      </w:r>
    </w:p>
    <w:p w14:paraId="6E688CE2" w14:textId="77777777" w:rsidR="00CF4831" w:rsidRPr="00093008" w:rsidRDefault="00CF4831">
      <w:pPr>
        <w:jc w:val="left"/>
        <w:rPr>
          <w:rFonts w:eastAsiaTheme="majorEastAsia" w:cs="Arial"/>
          <w:b/>
          <w:bCs/>
          <w:sz w:val="32"/>
          <w:szCs w:val="28"/>
        </w:rPr>
      </w:pPr>
      <w:r w:rsidRPr="00093008">
        <w:rPr>
          <w:rFonts w:cs="Arial"/>
        </w:rPr>
        <w:br w:type="page"/>
      </w:r>
    </w:p>
    <w:p w14:paraId="3BF1B090" w14:textId="77777777" w:rsidR="00CF4831" w:rsidRPr="00093008" w:rsidRDefault="00E17977" w:rsidP="00E17977">
      <w:pPr>
        <w:pStyle w:val="Heading1"/>
        <w:spacing w:line="360" w:lineRule="auto"/>
        <w:jc w:val="center"/>
        <w:rPr>
          <w:rFonts w:cs="Arial"/>
          <w:color w:val="auto"/>
        </w:rPr>
      </w:pPr>
      <w:bookmarkStart w:id="0" w:name="_Toc100420878"/>
      <w:r>
        <w:rPr>
          <w:rFonts w:cs="Arial"/>
          <w:color w:val="auto"/>
        </w:rPr>
        <w:lastRenderedPageBreak/>
        <w:t xml:space="preserve">Task 1: </w:t>
      </w:r>
      <w:r w:rsidR="00CF4831" w:rsidRPr="00093008">
        <w:rPr>
          <w:rFonts w:cs="Arial"/>
          <w:color w:val="auto"/>
        </w:rPr>
        <w:t>Individual Report</w:t>
      </w:r>
      <w:bookmarkEnd w:id="0"/>
    </w:p>
    <w:p w14:paraId="420F64E5" w14:textId="77777777" w:rsidR="00A66FD2" w:rsidRPr="00093008" w:rsidRDefault="00CB6779" w:rsidP="00CF4831">
      <w:pPr>
        <w:pStyle w:val="Heading2"/>
        <w:spacing w:line="360" w:lineRule="auto"/>
        <w:rPr>
          <w:rFonts w:ascii="Arial" w:hAnsi="Arial" w:cs="Arial"/>
          <w:color w:val="auto"/>
        </w:rPr>
      </w:pPr>
      <w:bookmarkStart w:id="1" w:name="_Toc100420879"/>
      <w:r w:rsidRPr="00093008">
        <w:rPr>
          <w:rFonts w:ascii="Arial" w:hAnsi="Arial" w:cs="Arial"/>
          <w:color w:val="auto"/>
        </w:rPr>
        <w:t>Introduction</w:t>
      </w:r>
      <w:bookmarkEnd w:id="1"/>
      <w:r w:rsidRPr="00093008">
        <w:rPr>
          <w:rFonts w:ascii="Arial" w:hAnsi="Arial" w:cs="Arial"/>
          <w:color w:val="auto"/>
        </w:rPr>
        <w:t xml:space="preserve"> </w:t>
      </w:r>
    </w:p>
    <w:p w14:paraId="639E8433" w14:textId="77777777" w:rsidR="005841AE" w:rsidRPr="00093008" w:rsidRDefault="00A66FD2" w:rsidP="00CF4831">
      <w:pPr>
        <w:spacing w:line="360" w:lineRule="auto"/>
        <w:rPr>
          <w:rFonts w:cs="Arial"/>
        </w:rPr>
      </w:pPr>
      <w:r w:rsidRPr="00093008">
        <w:rPr>
          <w:rFonts w:cs="Arial"/>
        </w:rPr>
        <w:t xml:space="preserve">Workplace culture is the combination of values, beliefs and behaviours that are practiced within the organisation. It includes broader external factors from the macro business environment, pandemic situation of Covid- 19 and ethical dilemmas faced by the organisation and </w:t>
      </w:r>
      <w:proofErr w:type="gramStart"/>
      <w:r w:rsidRPr="00093008">
        <w:rPr>
          <w:rFonts w:cs="Arial"/>
        </w:rPr>
        <w:t>all of</w:t>
      </w:r>
      <w:proofErr w:type="gramEnd"/>
      <w:r w:rsidRPr="00093008">
        <w:rPr>
          <w:rFonts w:cs="Arial"/>
        </w:rPr>
        <w:t xml:space="preserve"> these factors impact upon the overall organisational efficiency and performances</w:t>
      </w:r>
      <w:r w:rsidR="00EC6B2E" w:rsidRPr="00093008">
        <w:rPr>
          <w:rFonts w:cs="Arial"/>
        </w:rPr>
        <w:t xml:space="preserve"> (Awadh and </w:t>
      </w:r>
      <w:proofErr w:type="spellStart"/>
      <w:r w:rsidR="00EC6B2E" w:rsidRPr="00093008">
        <w:rPr>
          <w:rFonts w:cs="Arial"/>
        </w:rPr>
        <w:t>Alyahya</w:t>
      </w:r>
      <w:proofErr w:type="spellEnd"/>
      <w:r w:rsidR="00EC6B2E" w:rsidRPr="00093008">
        <w:rPr>
          <w:rFonts w:cs="Arial"/>
        </w:rPr>
        <w:t>, 2019)</w:t>
      </w:r>
      <w:r w:rsidRPr="00093008">
        <w:rPr>
          <w:rFonts w:cs="Arial"/>
        </w:rPr>
        <w:t xml:space="preserve">. The report will focus on the organisation named Tesco PLC which is renowned retail company in UK. The main purpose of this report is to </w:t>
      </w:r>
      <w:r w:rsidR="008A020F" w:rsidRPr="00093008">
        <w:rPr>
          <w:rFonts w:cs="Arial"/>
        </w:rPr>
        <w:t>identify the organisational culture and its impact on organisational performance considering the external factors, contemporary and ethical issues from the business environment. The report will provide the background information of Tesco PLC along with discussing the environmental analysis tools in the context of organisation. External environment and industry analysis will be conducted through PESTLE and Porter’s Five Forces Model</w:t>
      </w:r>
      <w:r w:rsidR="005841AE" w:rsidRPr="00093008">
        <w:rPr>
          <w:rFonts w:cs="Arial"/>
        </w:rPr>
        <w:t xml:space="preserve">. Organisational culture will be defined along with investigating the culture of Tesco.  The impact of external factors on organisational culture of Tesco will be discussed along with measuring the impact of organisation culture on the performance of organisation. The report will also focus on the ethical dilemmas in the context of Tesco with a set of recommendation. </w:t>
      </w:r>
    </w:p>
    <w:p w14:paraId="53427EA7" w14:textId="77777777" w:rsidR="00A66FD2" w:rsidRPr="00093008" w:rsidRDefault="00A66FD2" w:rsidP="00CF4831">
      <w:pPr>
        <w:spacing w:line="360" w:lineRule="auto"/>
        <w:rPr>
          <w:rFonts w:cs="Arial"/>
        </w:rPr>
      </w:pPr>
    </w:p>
    <w:p w14:paraId="3901BC9D" w14:textId="77777777" w:rsidR="00A66FD2" w:rsidRPr="00093008" w:rsidRDefault="00A66FD2" w:rsidP="00CF4831">
      <w:pPr>
        <w:spacing w:line="360" w:lineRule="auto"/>
        <w:rPr>
          <w:rFonts w:cs="Arial"/>
        </w:rPr>
      </w:pPr>
    </w:p>
    <w:p w14:paraId="12AD94C0" w14:textId="77777777" w:rsidR="00A66FD2" w:rsidRPr="00093008" w:rsidRDefault="00A66FD2" w:rsidP="00CF4831">
      <w:pPr>
        <w:spacing w:line="360" w:lineRule="auto"/>
        <w:rPr>
          <w:rFonts w:cs="Arial"/>
        </w:rPr>
      </w:pPr>
    </w:p>
    <w:p w14:paraId="283048B1" w14:textId="77777777" w:rsidR="00A66FD2" w:rsidRPr="00093008" w:rsidRDefault="00A66FD2" w:rsidP="00CF4831">
      <w:pPr>
        <w:spacing w:line="360" w:lineRule="auto"/>
        <w:rPr>
          <w:rFonts w:cs="Arial"/>
        </w:rPr>
      </w:pPr>
    </w:p>
    <w:p w14:paraId="5F6177F4" w14:textId="77777777" w:rsidR="00CB6779" w:rsidRPr="00093008" w:rsidRDefault="00CB6779" w:rsidP="00CF4831">
      <w:pPr>
        <w:spacing w:line="360" w:lineRule="auto"/>
        <w:rPr>
          <w:rFonts w:eastAsiaTheme="majorEastAsia" w:cs="Arial"/>
          <w:b/>
          <w:bCs/>
          <w:sz w:val="32"/>
          <w:szCs w:val="28"/>
        </w:rPr>
      </w:pPr>
      <w:r w:rsidRPr="00093008">
        <w:rPr>
          <w:rFonts w:cs="Arial"/>
        </w:rPr>
        <w:br w:type="page"/>
      </w:r>
    </w:p>
    <w:p w14:paraId="3943BAAF" w14:textId="77777777" w:rsidR="00CB6779" w:rsidRPr="00093008" w:rsidRDefault="00CB6779" w:rsidP="00CF4831">
      <w:pPr>
        <w:pStyle w:val="Heading2"/>
        <w:spacing w:line="360" w:lineRule="auto"/>
        <w:rPr>
          <w:rFonts w:ascii="Arial" w:hAnsi="Arial" w:cs="Arial"/>
          <w:color w:val="auto"/>
        </w:rPr>
      </w:pPr>
      <w:bookmarkStart w:id="2" w:name="_Toc100420880"/>
      <w:r w:rsidRPr="00093008">
        <w:rPr>
          <w:rFonts w:ascii="Arial" w:hAnsi="Arial" w:cs="Arial"/>
          <w:color w:val="auto"/>
        </w:rPr>
        <w:lastRenderedPageBreak/>
        <w:t>Main Body</w:t>
      </w:r>
      <w:bookmarkEnd w:id="2"/>
      <w:r w:rsidRPr="00093008">
        <w:rPr>
          <w:rFonts w:ascii="Arial" w:hAnsi="Arial" w:cs="Arial"/>
          <w:color w:val="auto"/>
        </w:rPr>
        <w:t xml:space="preserve"> </w:t>
      </w:r>
    </w:p>
    <w:p w14:paraId="765DACC1" w14:textId="77777777" w:rsidR="00CB6779" w:rsidRPr="00093008" w:rsidRDefault="00CB6779" w:rsidP="00093008">
      <w:pPr>
        <w:pStyle w:val="Heading3"/>
        <w:rPr>
          <w:rFonts w:ascii="Arial" w:hAnsi="Arial" w:cs="Arial"/>
        </w:rPr>
      </w:pPr>
      <w:bookmarkStart w:id="3" w:name="_Toc100420881"/>
      <w:r w:rsidRPr="00093008">
        <w:rPr>
          <w:rFonts w:ascii="Arial" w:hAnsi="Arial" w:cs="Arial"/>
        </w:rPr>
        <w:t>Company Background</w:t>
      </w:r>
      <w:bookmarkEnd w:id="3"/>
      <w:r w:rsidRPr="00093008">
        <w:rPr>
          <w:rFonts w:ascii="Arial" w:hAnsi="Arial" w:cs="Arial"/>
        </w:rPr>
        <w:t xml:space="preserve"> </w:t>
      </w:r>
    </w:p>
    <w:p w14:paraId="02B95883" w14:textId="77777777" w:rsidR="00CB6779" w:rsidRPr="00093008" w:rsidRDefault="001A4A7C" w:rsidP="00CF4831">
      <w:pPr>
        <w:spacing w:line="360" w:lineRule="auto"/>
        <w:rPr>
          <w:rFonts w:cs="Arial"/>
        </w:rPr>
      </w:pPr>
      <w:r w:rsidRPr="00093008">
        <w:rPr>
          <w:rFonts w:cs="Arial"/>
        </w:rPr>
        <w:t xml:space="preserve">The selected company for this report is Tesco </w:t>
      </w:r>
      <w:smartTag w:uri="urn:schemas-microsoft-com:office:smarttags" w:element="stockticker">
        <w:r w:rsidRPr="00093008">
          <w:rPr>
            <w:rFonts w:cs="Arial"/>
          </w:rPr>
          <w:t>PLC</w:t>
        </w:r>
      </w:smartTag>
      <w:r w:rsidRPr="00093008">
        <w:rPr>
          <w:rFonts w:cs="Arial"/>
        </w:rPr>
        <w:t xml:space="preserve"> which is a renowned British multinational groceries and general merchandise retailer</w:t>
      </w:r>
      <w:r w:rsidR="00857753" w:rsidRPr="00093008">
        <w:rPr>
          <w:rFonts w:cs="Arial"/>
        </w:rPr>
        <w:t xml:space="preserve">. The organisation was founded in 1919 and headquartered in England, UK. Tesco </w:t>
      </w:r>
      <w:smartTag w:uri="urn:schemas-microsoft-com:office:smarttags" w:element="stockticker">
        <w:r w:rsidR="00857753" w:rsidRPr="00093008">
          <w:rPr>
            <w:rFonts w:cs="Arial"/>
          </w:rPr>
          <w:t>PLC</w:t>
        </w:r>
      </w:smartTag>
      <w:r w:rsidR="00857753" w:rsidRPr="00093008">
        <w:rPr>
          <w:rFonts w:cs="Arial"/>
        </w:rPr>
        <w:t xml:space="preserve"> was founded by Jack Cohen and the first shop was opened in 1931</w:t>
      </w:r>
      <w:r w:rsidR="00F63C5A" w:rsidRPr="00093008">
        <w:rPr>
          <w:rFonts w:cs="Arial"/>
        </w:rPr>
        <w:t xml:space="preserve"> (</w:t>
      </w:r>
      <w:r w:rsidR="00E17977">
        <w:rPr>
          <w:rStyle w:val="selectable"/>
          <w:rFonts w:cs="Arial"/>
        </w:rPr>
        <w:t>Tesco plc</w:t>
      </w:r>
      <w:r w:rsidR="00F63C5A" w:rsidRPr="00093008">
        <w:rPr>
          <w:rStyle w:val="selectable"/>
          <w:rFonts w:cs="Arial"/>
        </w:rPr>
        <w:t>, 2022)</w:t>
      </w:r>
      <w:r w:rsidR="00857753" w:rsidRPr="00093008">
        <w:rPr>
          <w:rFonts w:cs="Arial"/>
        </w:rPr>
        <w:t>. The business started to expand rapidly with more than 100 shops by 1939. From the early 1990s, the organisation has expanded globally through its operations in 11 countries around the world</w:t>
      </w:r>
      <w:r w:rsidR="00F63C5A" w:rsidRPr="00093008">
        <w:rPr>
          <w:rFonts w:cs="Arial"/>
        </w:rPr>
        <w:t xml:space="preserve"> (</w:t>
      </w:r>
      <w:r w:rsidR="00F63C5A" w:rsidRPr="00093008">
        <w:rPr>
          <w:rStyle w:val="selectable"/>
          <w:rFonts w:cs="Arial"/>
        </w:rPr>
        <w:t>MarketWatch, 2022)</w:t>
      </w:r>
      <w:r w:rsidR="00857753" w:rsidRPr="00093008">
        <w:rPr>
          <w:rFonts w:cs="Arial"/>
        </w:rPr>
        <w:t xml:space="preserve">. </w:t>
      </w:r>
      <w:r w:rsidR="00A44DC6" w:rsidRPr="00093008">
        <w:rPr>
          <w:rFonts w:cs="Arial"/>
        </w:rPr>
        <w:t xml:space="preserve">Tesco PLC has achieved the position of third largest retailer in the world considering its gross revenue. Measuring Tesco’s revenue, it is the ninth largest retailer in the world. </w:t>
      </w:r>
      <w:r w:rsidR="00857753" w:rsidRPr="00093008">
        <w:rPr>
          <w:rFonts w:cs="Arial"/>
        </w:rPr>
        <w:t xml:space="preserve">Tesco </w:t>
      </w:r>
      <w:smartTag w:uri="urn:schemas-microsoft-com:office:smarttags" w:element="stockticker">
        <w:r w:rsidR="00857753" w:rsidRPr="00093008">
          <w:rPr>
            <w:rFonts w:cs="Arial"/>
          </w:rPr>
          <w:t>PLC</w:t>
        </w:r>
      </w:smartTag>
      <w:r w:rsidR="00857753" w:rsidRPr="00093008">
        <w:rPr>
          <w:rFonts w:cs="Arial"/>
        </w:rPr>
        <w:t xml:space="preserve"> deals with diversified products like books, clothing, electronic items, toys, petrol, software, financial, telecom and internet services etc. According to the report of 2021, Tesco </w:t>
      </w:r>
      <w:smartTag w:uri="urn:schemas-microsoft-com:office:smarttags" w:element="stockticker">
        <w:r w:rsidR="00857753" w:rsidRPr="00093008">
          <w:rPr>
            <w:rFonts w:cs="Arial"/>
          </w:rPr>
          <w:t>PLC</w:t>
        </w:r>
      </w:smartTag>
      <w:r w:rsidR="00857753" w:rsidRPr="00093008">
        <w:rPr>
          <w:rFonts w:cs="Arial"/>
        </w:rPr>
        <w:t xml:space="preserve"> has about 367,321 employees around the world</w:t>
      </w:r>
      <w:r w:rsidR="00F63C5A" w:rsidRPr="00093008">
        <w:rPr>
          <w:rFonts w:cs="Arial"/>
        </w:rPr>
        <w:t xml:space="preserve"> (</w:t>
      </w:r>
      <w:r w:rsidR="00E17977">
        <w:rPr>
          <w:rStyle w:val="selectable"/>
          <w:rFonts w:cs="Arial"/>
        </w:rPr>
        <w:t>Tesco plc</w:t>
      </w:r>
      <w:r w:rsidR="00F63C5A" w:rsidRPr="00093008">
        <w:rPr>
          <w:rStyle w:val="selectable"/>
          <w:rFonts w:cs="Arial"/>
        </w:rPr>
        <w:t>, 2022)</w:t>
      </w:r>
      <w:r w:rsidR="00857753" w:rsidRPr="00093008">
        <w:rPr>
          <w:rFonts w:cs="Arial"/>
        </w:rPr>
        <w:t xml:space="preserve">.  The organisation operates in 12 different countries </w:t>
      </w:r>
      <w:r w:rsidR="00A44DC6" w:rsidRPr="00093008">
        <w:rPr>
          <w:rFonts w:cs="Arial"/>
        </w:rPr>
        <w:t>with its 4,673 shops around the world. Tesco PLC is the market leader in the groceries market of UK owning about 28.4% market share</w:t>
      </w:r>
      <w:r w:rsidR="00F63C5A" w:rsidRPr="00093008">
        <w:rPr>
          <w:rFonts w:cs="Arial"/>
        </w:rPr>
        <w:t xml:space="preserve"> (</w:t>
      </w:r>
      <w:r w:rsidR="00F63C5A" w:rsidRPr="00093008">
        <w:rPr>
          <w:rStyle w:val="selectable"/>
          <w:rFonts w:cs="Arial"/>
        </w:rPr>
        <w:t>Tesco plc, 2022)</w:t>
      </w:r>
      <w:r w:rsidR="00A44DC6" w:rsidRPr="00093008">
        <w:rPr>
          <w:rFonts w:cs="Arial"/>
        </w:rPr>
        <w:t xml:space="preserve">. The organisation has revenue and operating income about £57.887 billion and £1.815 billion respectively according to the report of 2021. </w:t>
      </w:r>
    </w:p>
    <w:p w14:paraId="1B853863" w14:textId="77777777" w:rsidR="00CB6779" w:rsidRPr="00093008" w:rsidRDefault="00CB6779" w:rsidP="00093008">
      <w:pPr>
        <w:pStyle w:val="Heading3"/>
        <w:rPr>
          <w:rFonts w:ascii="Arial" w:hAnsi="Arial" w:cs="Arial"/>
        </w:rPr>
      </w:pPr>
      <w:bookmarkStart w:id="4" w:name="_Toc100420882"/>
      <w:r w:rsidRPr="00093008">
        <w:rPr>
          <w:rFonts w:ascii="Arial" w:hAnsi="Arial" w:cs="Arial"/>
        </w:rPr>
        <w:t xml:space="preserve">Business Environmental Analysis Tools </w:t>
      </w:r>
      <w:r w:rsidR="00A44DC6" w:rsidRPr="00093008">
        <w:rPr>
          <w:rFonts w:ascii="Arial" w:hAnsi="Arial" w:cs="Arial"/>
        </w:rPr>
        <w:t>of Tesco PLC</w:t>
      </w:r>
      <w:bookmarkEnd w:id="4"/>
      <w:r w:rsidR="005E4C43" w:rsidRPr="00093008">
        <w:rPr>
          <w:rFonts w:ascii="Arial" w:hAnsi="Arial" w:cs="Arial"/>
        </w:rPr>
        <w:t xml:space="preserve"> </w:t>
      </w:r>
    </w:p>
    <w:p w14:paraId="60D0FA8B" w14:textId="77777777" w:rsidR="00F63C5A" w:rsidRPr="00093008" w:rsidRDefault="00F63C5A" w:rsidP="00CF4831">
      <w:pPr>
        <w:spacing w:line="360" w:lineRule="auto"/>
        <w:rPr>
          <w:rFonts w:cs="Arial"/>
        </w:rPr>
      </w:pPr>
      <w:r w:rsidRPr="00093008">
        <w:rPr>
          <w:rFonts w:cs="Arial"/>
        </w:rPr>
        <w:t>Environmental analysis in the context of business is the means for organisations to identify internal and external elements of an organisation for measuring the positive and negative impacts of these factors in the business</w:t>
      </w:r>
      <w:r w:rsidR="003C0010" w:rsidRPr="00093008">
        <w:rPr>
          <w:rFonts w:cs="Arial"/>
        </w:rPr>
        <w:t xml:space="preserve"> (</w:t>
      </w:r>
      <w:proofErr w:type="spellStart"/>
      <w:r w:rsidR="003C0010" w:rsidRPr="00093008">
        <w:rPr>
          <w:rFonts w:cs="Arial"/>
        </w:rPr>
        <w:t>Paurova</w:t>
      </w:r>
      <w:proofErr w:type="spellEnd"/>
      <w:r w:rsidR="003C0010" w:rsidRPr="00093008">
        <w:rPr>
          <w:rFonts w:cs="Arial"/>
        </w:rPr>
        <w:t xml:space="preserve"> and </w:t>
      </w:r>
      <w:proofErr w:type="spellStart"/>
      <w:r w:rsidR="003C0010" w:rsidRPr="00093008">
        <w:rPr>
          <w:rFonts w:cs="Arial"/>
        </w:rPr>
        <w:t>Gregova</w:t>
      </w:r>
      <w:proofErr w:type="spellEnd"/>
      <w:r w:rsidR="003C0010" w:rsidRPr="00093008">
        <w:rPr>
          <w:rFonts w:cs="Arial"/>
        </w:rPr>
        <w:t>, 2020)</w:t>
      </w:r>
      <w:r w:rsidRPr="00093008">
        <w:rPr>
          <w:rFonts w:cs="Arial"/>
        </w:rPr>
        <w:t>. Business organisation like Tesco PLC uses several environmental analysis tools which are PESTLE, Porter’s Five Forces Model and Cultural Web for evaluating the external and internal environment of the business organisation. PESTLE analysis model concentrates on the external factors like political, economic, social, technological, legal and environmental factors of business which have great influence in the operations of organisation in the business market place</w:t>
      </w:r>
      <w:r w:rsidR="003C0010" w:rsidRPr="00093008">
        <w:rPr>
          <w:rFonts w:cs="Arial"/>
        </w:rPr>
        <w:t xml:space="preserve"> (</w:t>
      </w:r>
      <w:proofErr w:type="spellStart"/>
      <w:r w:rsidR="003C0010" w:rsidRPr="00093008">
        <w:rPr>
          <w:rFonts w:cs="Arial"/>
        </w:rPr>
        <w:t>Perera</w:t>
      </w:r>
      <w:proofErr w:type="spellEnd"/>
      <w:r w:rsidR="003C0010" w:rsidRPr="00093008">
        <w:rPr>
          <w:rFonts w:cs="Arial"/>
        </w:rPr>
        <w:t>, 2019)</w:t>
      </w:r>
      <w:r w:rsidRPr="00093008">
        <w:rPr>
          <w:rFonts w:cs="Arial"/>
        </w:rPr>
        <w:t xml:space="preserve">. Porter’s Five Forces Model is another tool </w:t>
      </w:r>
      <w:r w:rsidR="003C0010" w:rsidRPr="00093008">
        <w:rPr>
          <w:rFonts w:cs="Arial"/>
        </w:rPr>
        <w:t xml:space="preserve">for analysing the competitive environment of an organisation through applying fiver different forces in market (Grundy, 2020). Cultural Web is another important tool for business environmental analysis which is used to map the culture of an organisation and also considered as the way of seeing and understanding different influences affecting organisational culture (Hammond and </w:t>
      </w:r>
      <w:proofErr w:type="spellStart"/>
      <w:r w:rsidR="003C0010" w:rsidRPr="00093008">
        <w:rPr>
          <w:rFonts w:cs="Arial"/>
        </w:rPr>
        <w:t>Robbé</w:t>
      </w:r>
      <w:proofErr w:type="spellEnd"/>
      <w:r w:rsidR="003C0010" w:rsidRPr="00093008">
        <w:rPr>
          <w:rFonts w:cs="Arial"/>
        </w:rPr>
        <w:t xml:space="preserve">, 2019). Existing or future of the organisation can be mapped using Cultural Web tool. </w:t>
      </w:r>
    </w:p>
    <w:p w14:paraId="4C288967" w14:textId="77777777" w:rsidR="00CB6779" w:rsidRPr="00093008" w:rsidRDefault="00CB6779" w:rsidP="00093008">
      <w:pPr>
        <w:pStyle w:val="Heading4"/>
        <w:rPr>
          <w:rFonts w:ascii="Arial" w:hAnsi="Arial" w:cs="Arial"/>
        </w:rPr>
      </w:pPr>
      <w:r w:rsidRPr="00093008">
        <w:rPr>
          <w:rFonts w:ascii="Arial" w:hAnsi="Arial" w:cs="Arial"/>
        </w:rPr>
        <w:lastRenderedPageBreak/>
        <w:t xml:space="preserve">External </w:t>
      </w:r>
      <w:r w:rsidR="007C6F87" w:rsidRPr="00093008">
        <w:rPr>
          <w:rFonts w:ascii="Arial" w:hAnsi="Arial" w:cs="Arial"/>
        </w:rPr>
        <w:t>Environmental Analysis of Tesco PLC</w:t>
      </w:r>
    </w:p>
    <w:p w14:paraId="4A2C0544" w14:textId="77777777" w:rsidR="003C0010" w:rsidRPr="00093008" w:rsidRDefault="003C0010" w:rsidP="00CF4831">
      <w:pPr>
        <w:spacing w:line="360" w:lineRule="auto"/>
        <w:rPr>
          <w:rFonts w:cs="Arial"/>
        </w:rPr>
      </w:pPr>
      <w:r w:rsidRPr="00093008">
        <w:rPr>
          <w:rFonts w:cs="Arial"/>
        </w:rPr>
        <w:t xml:space="preserve">External environment analysis has been conducted below </w:t>
      </w:r>
      <w:r w:rsidR="009D2111" w:rsidRPr="00093008">
        <w:rPr>
          <w:rFonts w:cs="Arial"/>
        </w:rPr>
        <w:t>using the PESTLE framework</w:t>
      </w:r>
      <w:r w:rsidR="007C6F87" w:rsidRPr="00093008">
        <w:rPr>
          <w:rFonts w:cs="Arial"/>
        </w:rPr>
        <w:t xml:space="preserve"> as well the key drivers for change</w:t>
      </w:r>
      <w:r w:rsidR="009D2111" w:rsidRPr="00093008">
        <w:rPr>
          <w:rFonts w:cs="Arial"/>
        </w:rPr>
        <w:t xml:space="preserve"> in the context of Tesco PLC</w:t>
      </w:r>
      <w:r w:rsidR="007C6F87" w:rsidRPr="00093008">
        <w:rPr>
          <w:rFonts w:cs="Arial"/>
        </w:rPr>
        <w:t xml:space="preserve"> are explained below</w:t>
      </w:r>
      <w:r w:rsidR="009D2111" w:rsidRPr="00093008">
        <w:rPr>
          <w:rFonts w:cs="Arial"/>
        </w:rPr>
        <w:t xml:space="preserve">: </w:t>
      </w:r>
    </w:p>
    <w:p w14:paraId="15D2DB2C" w14:textId="77777777" w:rsidR="00BA206C" w:rsidRPr="00093008" w:rsidRDefault="009D2111" w:rsidP="00CF4831">
      <w:pPr>
        <w:spacing w:line="360" w:lineRule="auto"/>
        <w:rPr>
          <w:rFonts w:cs="Arial"/>
        </w:rPr>
      </w:pPr>
      <w:r w:rsidRPr="00093008">
        <w:rPr>
          <w:rFonts w:cs="Arial"/>
          <w:b/>
        </w:rPr>
        <w:t xml:space="preserve">Political Factor: </w:t>
      </w:r>
      <w:r w:rsidRPr="00093008">
        <w:rPr>
          <w:rFonts w:cs="Arial"/>
        </w:rPr>
        <w:t>The business operations of Tesco are greatly affected by the political factors of different countries as it operates in 12 countries around the world</w:t>
      </w:r>
      <w:r w:rsidR="00BC45DD" w:rsidRPr="00093008">
        <w:rPr>
          <w:rFonts w:cs="Arial"/>
        </w:rPr>
        <w:t xml:space="preserve"> (</w:t>
      </w:r>
      <w:r w:rsidR="00E17977">
        <w:rPr>
          <w:rStyle w:val="selectable"/>
          <w:rFonts w:cs="Arial"/>
        </w:rPr>
        <w:t>Tesco plc</w:t>
      </w:r>
      <w:r w:rsidR="00BC45DD" w:rsidRPr="00093008">
        <w:rPr>
          <w:rStyle w:val="selectable"/>
          <w:rFonts w:cs="Arial"/>
        </w:rPr>
        <w:t>, 2022)</w:t>
      </w:r>
      <w:r w:rsidRPr="00093008">
        <w:rPr>
          <w:rFonts w:cs="Arial"/>
        </w:rPr>
        <w:t xml:space="preserve">. The changing political </w:t>
      </w:r>
      <w:r w:rsidR="00BE5B9A" w:rsidRPr="00093008">
        <w:rPr>
          <w:rFonts w:cs="Arial"/>
        </w:rPr>
        <w:t>circumstances create</w:t>
      </w:r>
      <w:r w:rsidRPr="00093008">
        <w:rPr>
          <w:rFonts w:cs="Arial"/>
        </w:rPr>
        <w:t xml:space="preserve"> </w:t>
      </w:r>
      <w:r w:rsidR="00BE5B9A" w:rsidRPr="00093008">
        <w:rPr>
          <w:rFonts w:cs="Arial"/>
        </w:rPr>
        <w:t xml:space="preserve">threats for the business of Tesco which they needs to tab on in continuous manner. </w:t>
      </w:r>
      <w:r w:rsidR="006778D0" w:rsidRPr="00093008">
        <w:rPr>
          <w:rFonts w:cs="Arial"/>
        </w:rPr>
        <w:t xml:space="preserve">For example: Brexit issue impacts on the sale of Tesco due to implementing new regulations. Governmental regulations related to retail and tax policies are the political </w:t>
      </w:r>
      <w:r w:rsidR="00BA206C" w:rsidRPr="00093008">
        <w:rPr>
          <w:rFonts w:cs="Arial"/>
        </w:rPr>
        <w:t xml:space="preserve">factors that have great impact on the profitability of Tesco PLC. The organisation needs to follow various regulations of various operating countries and also to ensure products safety. </w:t>
      </w:r>
    </w:p>
    <w:p w14:paraId="552ED5D0" w14:textId="77777777" w:rsidR="006B6CF1" w:rsidRPr="00093008" w:rsidRDefault="009D2111" w:rsidP="00CF4831">
      <w:pPr>
        <w:spacing w:line="360" w:lineRule="auto"/>
        <w:rPr>
          <w:rFonts w:cs="Arial"/>
        </w:rPr>
      </w:pPr>
      <w:r w:rsidRPr="00093008">
        <w:rPr>
          <w:rFonts w:cs="Arial"/>
          <w:b/>
        </w:rPr>
        <w:t>Economic Factor:</w:t>
      </w:r>
      <w:r w:rsidR="00BA206C" w:rsidRPr="00093008">
        <w:rPr>
          <w:rFonts w:cs="Arial"/>
          <w:b/>
        </w:rPr>
        <w:t xml:space="preserve"> </w:t>
      </w:r>
      <w:r w:rsidR="00BA206C" w:rsidRPr="00093008">
        <w:rPr>
          <w:rFonts w:cs="Arial"/>
        </w:rPr>
        <w:t xml:space="preserve">Taxation policies, inflation rate, </w:t>
      </w:r>
      <w:r w:rsidR="00543BB1" w:rsidRPr="00093008">
        <w:rPr>
          <w:rFonts w:cs="Arial"/>
        </w:rPr>
        <w:t xml:space="preserve">lower </w:t>
      </w:r>
      <w:r w:rsidR="006B6CF1" w:rsidRPr="00093008">
        <w:rPr>
          <w:rFonts w:cs="Arial"/>
        </w:rPr>
        <w:t>disposable income</w:t>
      </w:r>
      <w:r w:rsidR="00543BB1" w:rsidRPr="00093008">
        <w:rPr>
          <w:rFonts w:cs="Arial"/>
        </w:rPr>
        <w:t xml:space="preserve"> due to Covid- 19 pandemic</w:t>
      </w:r>
      <w:r w:rsidR="006B6CF1" w:rsidRPr="00093008">
        <w:rPr>
          <w:rFonts w:cs="Arial"/>
        </w:rPr>
        <w:t xml:space="preserve"> of the operating countries are the economic factors that affect the revenue, sales, distribution and profits of Tesco. The market of Tesco has been expanding all over the world but major rev</w:t>
      </w:r>
      <w:r w:rsidR="00A6156E" w:rsidRPr="00093008">
        <w:rPr>
          <w:rFonts w:cs="Arial"/>
        </w:rPr>
        <w:t xml:space="preserve">enue is derived from UK market. The changes in UK policies and rate of inflation may impact </w:t>
      </w:r>
      <w:r w:rsidR="00543BB1" w:rsidRPr="00093008">
        <w:rPr>
          <w:rFonts w:cs="Arial"/>
        </w:rPr>
        <w:t>greatly in the business model of Tesco</w:t>
      </w:r>
      <w:r w:rsidR="00BC45DD" w:rsidRPr="00093008">
        <w:rPr>
          <w:rFonts w:cs="Arial"/>
        </w:rPr>
        <w:t xml:space="preserve"> (Wirtz, 2019)</w:t>
      </w:r>
      <w:r w:rsidR="00543BB1" w:rsidRPr="00093008">
        <w:rPr>
          <w:rFonts w:cs="Arial"/>
        </w:rPr>
        <w:t xml:space="preserve">. The organisation needs to consider if the economy of a country is under pressure or higher inflation rate otherwise it will cause reduction in product sales. </w:t>
      </w:r>
    </w:p>
    <w:p w14:paraId="00CD7A90" w14:textId="77777777" w:rsidR="00543924" w:rsidRPr="00093008" w:rsidRDefault="00543924" w:rsidP="00CF4831">
      <w:pPr>
        <w:spacing w:line="360" w:lineRule="auto"/>
        <w:rPr>
          <w:rFonts w:cs="Arial"/>
          <w:noProof/>
          <w:lang w:eastAsia="en-GB"/>
        </w:rPr>
      </w:pPr>
    </w:p>
    <w:p w14:paraId="65E38C4D" w14:textId="77777777" w:rsidR="00543924" w:rsidRPr="00093008" w:rsidRDefault="00543924" w:rsidP="00CF4831">
      <w:pPr>
        <w:spacing w:line="360" w:lineRule="auto"/>
        <w:rPr>
          <w:rFonts w:cs="Arial"/>
          <w:noProof/>
          <w:lang w:eastAsia="en-GB"/>
        </w:rPr>
      </w:pPr>
    </w:p>
    <w:p w14:paraId="658A4355" w14:textId="77777777" w:rsidR="00543924" w:rsidRPr="00093008" w:rsidRDefault="00543924" w:rsidP="00093008">
      <w:pPr>
        <w:spacing w:line="360" w:lineRule="auto"/>
        <w:jc w:val="center"/>
        <w:rPr>
          <w:rFonts w:cs="Arial"/>
        </w:rPr>
      </w:pPr>
      <w:r w:rsidRPr="00093008">
        <w:rPr>
          <w:rFonts w:cs="Arial"/>
          <w:noProof/>
          <w:lang w:val="en-US" w:bidi="bn-BD"/>
        </w:rPr>
        <w:lastRenderedPageBreak/>
        <w:drawing>
          <wp:inline distT="0" distB="0" distL="0" distR="0" wp14:anchorId="435CEA90" wp14:editId="5E9F794B">
            <wp:extent cx="3958542" cy="3078866"/>
            <wp:effectExtent l="19050" t="19050" r="23495" b="26670"/>
            <wp:docPr id="1" name="Picture 1" descr="PESTLE Business Analysis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Business Analysis Techniqu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5092" t="2083" r="18193" b="5556"/>
                    <a:stretch/>
                  </pic:blipFill>
                  <pic:spPr bwMode="auto">
                    <a:xfrm>
                      <a:off x="0" y="0"/>
                      <a:ext cx="3965233" cy="3084070"/>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044605A0" w14:textId="7EC32D75" w:rsidR="00543924" w:rsidRPr="00093008" w:rsidRDefault="00543924" w:rsidP="00093008">
      <w:pPr>
        <w:spacing w:line="360" w:lineRule="auto"/>
        <w:jc w:val="center"/>
        <w:rPr>
          <w:rFonts w:cs="Arial"/>
        </w:rPr>
      </w:pPr>
      <w:bookmarkStart w:id="5" w:name="_Toc100364646"/>
      <w:r w:rsidRPr="00093008">
        <w:rPr>
          <w:rFonts w:cs="Arial"/>
        </w:rPr>
        <w:t xml:space="preserve">Figure </w:t>
      </w:r>
      <w:r w:rsidR="00085E0E" w:rsidRPr="00093008">
        <w:rPr>
          <w:rFonts w:cs="Arial"/>
        </w:rPr>
        <w:fldChar w:fldCharType="begin"/>
      </w:r>
      <w:r w:rsidR="00085E0E" w:rsidRPr="00093008">
        <w:rPr>
          <w:rFonts w:cs="Arial"/>
        </w:rPr>
        <w:instrText xml:space="preserve"> SEQ Figure \* ARABIC </w:instrText>
      </w:r>
      <w:r w:rsidR="00085E0E" w:rsidRPr="00093008">
        <w:rPr>
          <w:rFonts w:cs="Arial"/>
        </w:rPr>
        <w:fldChar w:fldCharType="separate"/>
      </w:r>
      <w:r w:rsidR="00FA13E1">
        <w:rPr>
          <w:rFonts w:cs="Arial"/>
          <w:noProof/>
        </w:rPr>
        <w:t>1</w:t>
      </w:r>
      <w:r w:rsidR="00085E0E" w:rsidRPr="00093008">
        <w:rPr>
          <w:rFonts w:cs="Arial"/>
          <w:noProof/>
        </w:rPr>
        <w:fldChar w:fldCharType="end"/>
      </w:r>
      <w:r w:rsidRPr="00093008">
        <w:rPr>
          <w:rFonts w:cs="Arial"/>
        </w:rPr>
        <w:t xml:space="preserve"> PESTLE Analysis</w:t>
      </w:r>
      <w:bookmarkEnd w:id="5"/>
    </w:p>
    <w:p w14:paraId="0D527444" w14:textId="77777777" w:rsidR="00543924" w:rsidRPr="00093008" w:rsidRDefault="00543924" w:rsidP="00093008">
      <w:pPr>
        <w:spacing w:line="360" w:lineRule="auto"/>
        <w:jc w:val="center"/>
        <w:rPr>
          <w:rFonts w:cs="Arial"/>
        </w:rPr>
      </w:pPr>
      <w:r w:rsidRPr="00093008">
        <w:rPr>
          <w:rFonts w:cs="Arial"/>
        </w:rPr>
        <w:t>Source: (</w:t>
      </w:r>
      <w:proofErr w:type="spellStart"/>
      <w:r w:rsidRPr="00093008">
        <w:rPr>
          <w:rFonts w:cs="Arial"/>
        </w:rPr>
        <w:t>Perera</w:t>
      </w:r>
      <w:proofErr w:type="spellEnd"/>
      <w:r w:rsidRPr="00093008">
        <w:rPr>
          <w:rFonts w:cs="Arial"/>
        </w:rPr>
        <w:t>, 2019)</w:t>
      </w:r>
    </w:p>
    <w:p w14:paraId="2F42FD77" w14:textId="77777777" w:rsidR="009D2111" w:rsidRPr="00093008" w:rsidRDefault="009D2111" w:rsidP="00CF4831">
      <w:pPr>
        <w:spacing w:line="360" w:lineRule="auto"/>
        <w:rPr>
          <w:rFonts w:cs="Arial"/>
        </w:rPr>
      </w:pPr>
      <w:r w:rsidRPr="00093008">
        <w:rPr>
          <w:rFonts w:cs="Arial"/>
          <w:b/>
        </w:rPr>
        <w:t>Social Factor:</w:t>
      </w:r>
      <w:r w:rsidR="00543BB1" w:rsidRPr="00093008">
        <w:rPr>
          <w:rFonts w:cs="Arial"/>
          <w:b/>
        </w:rPr>
        <w:t xml:space="preserve"> </w:t>
      </w:r>
      <w:r w:rsidR="00543BB1" w:rsidRPr="00093008">
        <w:rPr>
          <w:rFonts w:cs="Arial"/>
        </w:rPr>
        <w:t xml:space="preserve"> The preference of customers, trends of bulk buying, online sho</w:t>
      </w:r>
      <w:r w:rsidR="003F5F2A" w:rsidRPr="00093008">
        <w:rPr>
          <w:rFonts w:cs="Arial"/>
        </w:rPr>
        <w:t>pping and shifting demands into organic products are the social factors that impact the business of Tesco PLC</w:t>
      </w:r>
      <w:r w:rsidR="007C6F87" w:rsidRPr="00093008">
        <w:rPr>
          <w:rFonts w:cs="Arial"/>
        </w:rPr>
        <w:t xml:space="preserve"> (</w:t>
      </w:r>
      <w:proofErr w:type="spellStart"/>
      <w:r w:rsidR="007C6F87" w:rsidRPr="00093008">
        <w:rPr>
          <w:rFonts w:cs="Arial"/>
        </w:rPr>
        <w:t>Voiculet</w:t>
      </w:r>
      <w:proofErr w:type="spellEnd"/>
      <w:r w:rsidR="007C6F87" w:rsidRPr="00093008">
        <w:rPr>
          <w:rFonts w:cs="Arial"/>
        </w:rPr>
        <w:t xml:space="preserve"> and </w:t>
      </w:r>
      <w:proofErr w:type="spellStart"/>
      <w:r w:rsidR="007C6F87" w:rsidRPr="00093008">
        <w:rPr>
          <w:rFonts w:cs="Arial"/>
        </w:rPr>
        <w:t>Rizea</w:t>
      </w:r>
      <w:proofErr w:type="spellEnd"/>
      <w:r w:rsidR="007C6F87" w:rsidRPr="00093008">
        <w:rPr>
          <w:rFonts w:cs="Arial"/>
        </w:rPr>
        <w:t>, 2020)</w:t>
      </w:r>
      <w:r w:rsidR="003F5F2A" w:rsidRPr="00093008">
        <w:rPr>
          <w:rFonts w:cs="Arial"/>
        </w:rPr>
        <w:t xml:space="preserve">. These changing cultures in consumer’s consumption and societal influences directly impact in the business culture of Tesco directly and also its operations in the market. </w:t>
      </w:r>
    </w:p>
    <w:p w14:paraId="380290E1" w14:textId="77777777" w:rsidR="009D2111" w:rsidRPr="00093008" w:rsidRDefault="009D2111" w:rsidP="00CF4831">
      <w:pPr>
        <w:spacing w:line="360" w:lineRule="auto"/>
        <w:rPr>
          <w:rFonts w:cs="Arial"/>
        </w:rPr>
      </w:pPr>
      <w:r w:rsidRPr="00093008">
        <w:rPr>
          <w:rFonts w:cs="Arial"/>
          <w:b/>
        </w:rPr>
        <w:t>Technological Factor:</w:t>
      </w:r>
      <w:r w:rsidR="003F5F2A" w:rsidRPr="00093008">
        <w:rPr>
          <w:rFonts w:cs="Arial"/>
          <w:b/>
        </w:rPr>
        <w:t xml:space="preserve"> </w:t>
      </w:r>
      <w:r w:rsidR="003F5F2A" w:rsidRPr="00093008">
        <w:rPr>
          <w:rFonts w:cs="Arial"/>
        </w:rPr>
        <w:t>The advancement of technology and the attachment of consumers upon it impact upon the business environment and culture of Tesco. The organisation has been greatly coping with the technology in order to coping up with the demand and need of customers</w:t>
      </w:r>
      <w:r w:rsidR="007C6F87" w:rsidRPr="00093008">
        <w:rPr>
          <w:rFonts w:cs="Arial"/>
        </w:rPr>
        <w:t xml:space="preserve"> (</w:t>
      </w:r>
      <w:proofErr w:type="spellStart"/>
      <w:r w:rsidR="007C6F87" w:rsidRPr="00093008">
        <w:rPr>
          <w:rFonts w:cs="Arial"/>
        </w:rPr>
        <w:t>Perera</w:t>
      </w:r>
      <w:proofErr w:type="spellEnd"/>
      <w:r w:rsidR="007C6F87" w:rsidRPr="00093008">
        <w:rPr>
          <w:rFonts w:cs="Arial"/>
        </w:rPr>
        <w:t>, 2019)</w:t>
      </w:r>
      <w:r w:rsidR="003F5F2A" w:rsidRPr="00093008">
        <w:rPr>
          <w:rFonts w:cs="Arial"/>
        </w:rPr>
        <w:t xml:space="preserve">. Tesco has been providing the technological benefits to its customers </w:t>
      </w:r>
      <w:r w:rsidR="00637E2B" w:rsidRPr="00093008">
        <w:rPr>
          <w:rFonts w:cs="Arial"/>
        </w:rPr>
        <w:t xml:space="preserve">from social media promotions, online shopping to home deliveries of the products even in the pandemic situation of Covid- 19. </w:t>
      </w:r>
    </w:p>
    <w:p w14:paraId="557CC8A0" w14:textId="77777777" w:rsidR="006A6887" w:rsidRPr="00093008" w:rsidRDefault="009D2111" w:rsidP="00CF4831">
      <w:pPr>
        <w:spacing w:line="360" w:lineRule="auto"/>
        <w:rPr>
          <w:rFonts w:cs="Arial"/>
        </w:rPr>
      </w:pPr>
      <w:r w:rsidRPr="00093008">
        <w:rPr>
          <w:rFonts w:cs="Arial"/>
          <w:b/>
        </w:rPr>
        <w:t>Legal Factor:</w:t>
      </w:r>
      <w:r w:rsidR="00637E2B" w:rsidRPr="00093008">
        <w:rPr>
          <w:rFonts w:cs="Arial"/>
          <w:b/>
        </w:rPr>
        <w:t xml:space="preserve"> </w:t>
      </w:r>
      <w:r w:rsidR="00637E2B" w:rsidRPr="00093008">
        <w:rPr>
          <w:rFonts w:cs="Arial"/>
        </w:rPr>
        <w:t xml:space="preserve"> The</w:t>
      </w:r>
      <w:r w:rsidR="006A6887" w:rsidRPr="00093008">
        <w:rPr>
          <w:rFonts w:cs="Arial"/>
        </w:rPr>
        <w:t xml:space="preserve"> change in</w:t>
      </w:r>
      <w:r w:rsidR="00637E2B" w:rsidRPr="00093008">
        <w:rPr>
          <w:rFonts w:cs="Arial"/>
        </w:rPr>
        <w:t xml:space="preserve"> governmental policies, </w:t>
      </w:r>
      <w:r w:rsidR="006A6887" w:rsidRPr="00093008">
        <w:rPr>
          <w:rFonts w:cs="Arial"/>
        </w:rPr>
        <w:t>local and international laws are the legal factors for Tesco in the business market. The organisation needs to strictly follow both the local and international laws in order to have smooth business operation all over the world. Tesco has to incur a cost of $12 million for the legal settlement of a fraud case</w:t>
      </w:r>
      <w:r w:rsidR="00BC45DD" w:rsidRPr="00093008">
        <w:rPr>
          <w:rFonts w:cs="Arial"/>
        </w:rPr>
        <w:t xml:space="preserve"> (</w:t>
      </w:r>
      <w:proofErr w:type="spellStart"/>
      <w:r w:rsidR="00BC45DD" w:rsidRPr="00093008">
        <w:rPr>
          <w:rFonts w:cs="Arial"/>
        </w:rPr>
        <w:t>Kolios</w:t>
      </w:r>
      <w:proofErr w:type="spellEnd"/>
      <w:r w:rsidR="00BC45DD" w:rsidRPr="00093008">
        <w:rPr>
          <w:rFonts w:cs="Arial"/>
        </w:rPr>
        <w:t xml:space="preserve"> and Read, 2019)</w:t>
      </w:r>
      <w:r w:rsidR="006A6887" w:rsidRPr="00093008">
        <w:rPr>
          <w:rFonts w:cs="Arial"/>
        </w:rPr>
        <w:t xml:space="preserve">. Recently, the organisation has been sued for discriminating gender in pay scale of the company.  </w:t>
      </w:r>
      <w:r w:rsidR="006A6887" w:rsidRPr="00093008">
        <w:rPr>
          <w:rFonts w:cs="Arial"/>
        </w:rPr>
        <w:lastRenderedPageBreak/>
        <w:t xml:space="preserve">Tesco needs to focus on the legal factors which has negative impact on the business otherwise the business will not able to maintain its reputation that it has earners throughout the years. </w:t>
      </w:r>
    </w:p>
    <w:p w14:paraId="2F298781" w14:textId="77777777" w:rsidR="009D2111" w:rsidRPr="00093008" w:rsidRDefault="009D2111" w:rsidP="00CF4831">
      <w:pPr>
        <w:spacing w:line="360" w:lineRule="auto"/>
        <w:rPr>
          <w:rFonts w:cs="Arial"/>
        </w:rPr>
      </w:pPr>
      <w:r w:rsidRPr="00093008">
        <w:rPr>
          <w:rFonts w:cs="Arial"/>
          <w:b/>
        </w:rPr>
        <w:t>Environmental Factor:</w:t>
      </w:r>
      <w:r w:rsidR="006A6887" w:rsidRPr="00093008">
        <w:rPr>
          <w:rFonts w:cs="Arial"/>
          <w:b/>
        </w:rPr>
        <w:t xml:space="preserve"> </w:t>
      </w:r>
      <w:r w:rsidR="006A6887" w:rsidRPr="00093008">
        <w:rPr>
          <w:rFonts w:cs="Arial"/>
        </w:rPr>
        <w:t>Tesco has been working greatly for the environment in which it is operating. The environmental factor has positive impact upon the business of Tesco PLC</w:t>
      </w:r>
      <w:r w:rsidR="00440B19" w:rsidRPr="00093008">
        <w:rPr>
          <w:rFonts w:cs="Arial"/>
        </w:rPr>
        <w:t xml:space="preserve"> as it has undertaken various initiatives in the purpose of improving the society. </w:t>
      </w:r>
      <w:r w:rsidR="006A6887" w:rsidRPr="00093008">
        <w:rPr>
          <w:rFonts w:cs="Arial"/>
        </w:rPr>
        <w:t xml:space="preserve"> </w:t>
      </w:r>
      <w:r w:rsidR="00440B19" w:rsidRPr="00093008">
        <w:rPr>
          <w:rFonts w:cs="Arial"/>
        </w:rPr>
        <w:t>The organisation has changed about 800 products over the years and reduced the waste 4000 tons of non- recyclable plastic from the environment</w:t>
      </w:r>
      <w:r w:rsidR="00BC45DD" w:rsidRPr="00093008">
        <w:rPr>
          <w:rFonts w:cs="Arial"/>
        </w:rPr>
        <w:t xml:space="preserve"> ((</w:t>
      </w:r>
      <w:r w:rsidR="00E17977">
        <w:rPr>
          <w:rStyle w:val="selectable"/>
          <w:rFonts w:cs="Arial"/>
        </w:rPr>
        <w:t>Tesco plc</w:t>
      </w:r>
      <w:r w:rsidR="00BC45DD" w:rsidRPr="00093008">
        <w:rPr>
          <w:rStyle w:val="selectable"/>
          <w:rFonts w:cs="Arial"/>
        </w:rPr>
        <w:t>, 2022)</w:t>
      </w:r>
      <w:r w:rsidR="00440B19" w:rsidRPr="00093008">
        <w:rPr>
          <w:rFonts w:cs="Arial"/>
        </w:rPr>
        <w:t xml:space="preserve">. These factors have created a positive image for Tesco which contributes in smooth operation and profitability of the organisation. </w:t>
      </w:r>
    </w:p>
    <w:p w14:paraId="6740307C" w14:textId="77777777" w:rsidR="009D2111" w:rsidRPr="00093008" w:rsidRDefault="009D2111" w:rsidP="00CF4831">
      <w:pPr>
        <w:spacing w:line="360" w:lineRule="auto"/>
        <w:rPr>
          <w:rFonts w:cs="Arial"/>
          <w:b/>
          <w:i/>
        </w:rPr>
      </w:pPr>
      <w:r w:rsidRPr="00093008">
        <w:rPr>
          <w:rFonts w:cs="Arial"/>
          <w:b/>
          <w:i/>
        </w:rPr>
        <w:t xml:space="preserve">Key drivers </w:t>
      </w:r>
      <w:r w:rsidR="00F25DFA" w:rsidRPr="00093008">
        <w:rPr>
          <w:rFonts w:cs="Arial"/>
          <w:b/>
          <w:i/>
        </w:rPr>
        <w:t xml:space="preserve">of </w:t>
      </w:r>
      <w:r w:rsidRPr="00093008">
        <w:rPr>
          <w:rFonts w:cs="Arial"/>
          <w:b/>
          <w:i/>
        </w:rPr>
        <w:t>change</w:t>
      </w:r>
    </w:p>
    <w:p w14:paraId="2490EFF9" w14:textId="77777777" w:rsidR="00440B19" w:rsidRPr="00093008" w:rsidRDefault="00440B19" w:rsidP="00CF4831">
      <w:pPr>
        <w:spacing w:line="360" w:lineRule="auto"/>
        <w:rPr>
          <w:rFonts w:cs="Arial"/>
        </w:rPr>
      </w:pPr>
      <w:r w:rsidRPr="00093008">
        <w:rPr>
          <w:rFonts w:cs="Arial"/>
          <w:b/>
        </w:rPr>
        <w:t>Governmental decrees</w:t>
      </w:r>
      <w:r w:rsidRPr="00093008">
        <w:rPr>
          <w:rFonts w:cs="Arial"/>
        </w:rPr>
        <w:t xml:space="preserve"> of different operating countries are one of the key drivers of Tesco for changed regulations within the </w:t>
      </w:r>
      <w:r w:rsidR="007C6F87" w:rsidRPr="00093008">
        <w:rPr>
          <w:rFonts w:cs="Arial"/>
        </w:rPr>
        <w:t>organisation. Tesco operates following different laws and regulations of operating countries in order to have smooth operation and higher sales and profitability</w:t>
      </w:r>
      <w:r w:rsidR="00BC45DD" w:rsidRPr="00093008">
        <w:rPr>
          <w:rFonts w:cs="Arial"/>
        </w:rPr>
        <w:t xml:space="preserve"> (</w:t>
      </w:r>
      <w:proofErr w:type="spellStart"/>
      <w:r w:rsidR="00BC45DD" w:rsidRPr="00093008">
        <w:rPr>
          <w:rFonts w:cs="Arial"/>
        </w:rPr>
        <w:t>Chelliah</w:t>
      </w:r>
      <w:proofErr w:type="spellEnd"/>
      <w:r w:rsidR="00BC45DD" w:rsidRPr="00093008">
        <w:rPr>
          <w:rFonts w:cs="Arial"/>
        </w:rPr>
        <w:t xml:space="preserve"> and Parry, 2020)</w:t>
      </w:r>
      <w:r w:rsidR="007C6F87" w:rsidRPr="00093008">
        <w:rPr>
          <w:rFonts w:cs="Arial"/>
        </w:rPr>
        <w:t xml:space="preserve">. </w:t>
      </w:r>
    </w:p>
    <w:p w14:paraId="6752DEA6" w14:textId="77777777" w:rsidR="007C6F87" w:rsidRPr="00093008" w:rsidRDefault="007C6F87" w:rsidP="00CF4831">
      <w:pPr>
        <w:spacing w:line="360" w:lineRule="auto"/>
        <w:rPr>
          <w:rFonts w:cs="Arial"/>
        </w:rPr>
      </w:pPr>
      <w:r w:rsidRPr="00093008">
        <w:rPr>
          <w:rFonts w:cs="Arial"/>
          <w:b/>
        </w:rPr>
        <w:t>Pandemic situation</w:t>
      </w:r>
      <w:r w:rsidRPr="00093008">
        <w:rPr>
          <w:rFonts w:cs="Arial"/>
        </w:rPr>
        <w:t xml:space="preserve"> is another key driver</w:t>
      </w:r>
      <w:r w:rsidR="00F25DFA" w:rsidRPr="00093008">
        <w:rPr>
          <w:rFonts w:cs="Arial"/>
        </w:rPr>
        <w:t xml:space="preserve"> of</w:t>
      </w:r>
      <w:r w:rsidRPr="00093008">
        <w:rPr>
          <w:rFonts w:cs="Arial"/>
        </w:rPr>
        <w:t xml:space="preserve"> change in Tesco which has impacted on the business for concentrating more on lowering the price of products all over the world because it has lowered the disposable income of people around the world. </w:t>
      </w:r>
    </w:p>
    <w:p w14:paraId="7134732C" w14:textId="77777777" w:rsidR="009D2111" w:rsidRPr="00093008" w:rsidRDefault="007C6F87" w:rsidP="00CF4831">
      <w:pPr>
        <w:spacing w:line="360" w:lineRule="auto"/>
        <w:rPr>
          <w:rFonts w:cs="Arial"/>
        </w:rPr>
      </w:pPr>
      <w:r w:rsidRPr="00093008">
        <w:rPr>
          <w:rFonts w:cs="Arial"/>
          <w:b/>
        </w:rPr>
        <w:t>Sustainability</w:t>
      </w:r>
      <w:r w:rsidRPr="00093008">
        <w:rPr>
          <w:rFonts w:cs="Arial"/>
        </w:rPr>
        <w:t xml:space="preserve"> is one</w:t>
      </w:r>
      <w:r w:rsidR="00F25DFA" w:rsidRPr="00093008">
        <w:rPr>
          <w:rFonts w:cs="Arial"/>
        </w:rPr>
        <w:t xml:space="preserve"> of the important key drivers of</w:t>
      </w:r>
      <w:r w:rsidRPr="00093008">
        <w:rPr>
          <w:rFonts w:cs="Arial"/>
        </w:rPr>
        <w:t xml:space="preserve"> change in Tesco. The organisation has launched </w:t>
      </w:r>
      <w:r w:rsidR="00F25DFA" w:rsidRPr="00093008">
        <w:rPr>
          <w:rFonts w:cs="Arial"/>
        </w:rPr>
        <w:t>phase 2</w:t>
      </w:r>
      <w:r w:rsidRPr="00093008">
        <w:rPr>
          <w:rFonts w:cs="Arial"/>
        </w:rPr>
        <w:t xml:space="preserve"> of Remove, Reduce, Reuse and Recycle plan for preserving the nature and lessening the negative impact of business in the environment. </w:t>
      </w:r>
    </w:p>
    <w:p w14:paraId="04335C45" w14:textId="77777777" w:rsidR="007C6F87" w:rsidRPr="00093008" w:rsidRDefault="007C6F87" w:rsidP="00CF4831">
      <w:pPr>
        <w:spacing w:line="360" w:lineRule="auto"/>
        <w:rPr>
          <w:rFonts w:eastAsiaTheme="majorEastAsia" w:cs="Arial"/>
          <w:b/>
          <w:bCs/>
          <w:sz w:val="26"/>
        </w:rPr>
      </w:pPr>
      <w:r w:rsidRPr="00093008">
        <w:rPr>
          <w:rFonts w:cs="Arial"/>
        </w:rPr>
        <w:br w:type="page"/>
      </w:r>
    </w:p>
    <w:p w14:paraId="41676B27" w14:textId="77777777" w:rsidR="00CB6779" w:rsidRPr="00093008" w:rsidRDefault="00CB6779" w:rsidP="00093008">
      <w:pPr>
        <w:pStyle w:val="Heading4"/>
        <w:rPr>
          <w:rFonts w:ascii="Arial" w:hAnsi="Arial" w:cs="Arial"/>
        </w:rPr>
      </w:pPr>
      <w:r w:rsidRPr="00093008">
        <w:rPr>
          <w:rFonts w:ascii="Arial" w:hAnsi="Arial" w:cs="Arial"/>
        </w:rPr>
        <w:lastRenderedPageBreak/>
        <w:t xml:space="preserve">Industry Analysis of </w:t>
      </w:r>
      <w:r w:rsidR="007C6F87" w:rsidRPr="00093008">
        <w:rPr>
          <w:rFonts w:ascii="Arial" w:hAnsi="Arial" w:cs="Arial"/>
        </w:rPr>
        <w:t>Tesco PLC</w:t>
      </w:r>
      <w:r w:rsidR="005E4C43" w:rsidRPr="00093008">
        <w:rPr>
          <w:rFonts w:ascii="Arial" w:hAnsi="Arial" w:cs="Arial"/>
        </w:rPr>
        <w:t xml:space="preserve"> </w:t>
      </w:r>
    </w:p>
    <w:p w14:paraId="378697D4" w14:textId="77777777" w:rsidR="00CB6779" w:rsidRPr="00093008" w:rsidRDefault="00543924" w:rsidP="00CF4831">
      <w:pPr>
        <w:spacing w:line="360" w:lineRule="auto"/>
        <w:rPr>
          <w:rFonts w:cs="Arial"/>
        </w:rPr>
      </w:pPr>
      <w:r w:rsidRPr="00093008">
        <w:rPr>
          <w:rFonts w:cs="Arial"/>
        </w:rPr>
        <w:t xml:space="preserve">For analysing industry environment of Tesco PLC as it operates in the retail industry, the effective tool is Porter’s Five Forces Model which has been evaluated below in the context of Tesco PLC: </w:t>
      </w:r>
    </w:p>
    <w:p w14:paraId="417B5FA1" w14:textId="77777777" w:rsidR="00FB3BE9" w:rsidRPr="00093008" w:rsidRDefault="00543924" w:rsidP="00CF4831">
      <w:pPr>
        <w:spacing w:line="360" w:lineRule="auto"/>
        <w:rPr>
          <w:rFonts w:cs="Arial"/>
        </w:rPr>
      </w:pPr>
      <w:r w:rsidRPr="00093008">
        <w:rPr>
          <w:rFonts w:cs="Arial"/>
          <w:b/>
        </w:rPr>
        <w:t>Competitive Rivalry</w:t>
      </w:r>
      <w:r w:rsidR="00FB3BE9" w:rsidRPr="00093008">
        <w:rPr>
          <w:rFonts w:cs="Arial"/>
          <w:b/>
        </w:rPr>
        <w:t xml:space="preserve"> existing in market</w:t>
      </w:r>
      <w:r w:rsidRPr="00093008">
        <w:rPr>
          <w:rFonts w:cs="Arial"/>
          <w:b/>
        </w:rPr>
        <w:t xml:space="preserve">: </w:t>
      </w:r>
      <w:r w:rsidR="00FB3BE9" w:rsidRPr="00093008">
        <w:rPr>
          <w:rFonts w:cs="Arial"/>
        </w:rPr>
        <w:t>The competitive rivalry of Tesco PLC in retail industry is high due to the major players in the market to compete with like Sainsbury’s, Asda, Morrisons, Aldi etc.</w:t>
      </w:r>
      <w:r w:rsidR="00155C7A" w:rsidRPr="00093008">
        <w:rPr>
          <w:rFonts w:cs="Arial"/>
        </w:rPr>
        <w:t xml:space="preserve"> (</w:t>
      </w:r>
      <w:proofErr w:type="spellStart"/>
      <w:r w:rsidR="00E17977">
        <w:rPr>
          <w:rStyle w:val="selectable"/>
          <w:rFonts w:cs="Arial"/>
        </w:rPr>
        <w:t>Adamkasi</w:t>
      </w:r>
      <w:proofErr w:type="spellEnd"/>
      <w:r w:rsidR="00E17977">
        <w:rPr>
          <w:rStyle w:val="selectable"/>
          <w:rFonts w:cs="Arial"/>
        </w:rPr>
        <w:t xml:space="preserve">, </w:t>
      </w:r>
      <w:r w:rsidR="00155C7A" w:rsidRPr="00093008">
        <w:rPr>
          <w:rStyle w:val="selectable"/>
          <w:rFonts w:cs="Arial"/>
        </w:rPr>
        <w:t>2021).</w:t>
      </w:r>
      <w:r w:rsidR="00FB3BE9" w:rsidRPr="00093008">
        <w:rPr>
          <w:rFonts w:cs="Arial"/>
        </w:rPr>
        <w:t xml:space="preserve"> Increased demand and supply of basic commodities has been captured as the profitable market for conducting business by the companies and it has also resulted into fierce market competition. Tesco has been leading in the retail industry with the highest market share of 28.4% in UK market</w:t>
      </w:r>
      <w:r w:rsidR="00155C7A" w:rsidRPr="00093008">
        <w:rPr>
          <w:rFonts w:cs="Arial"/>
        </w:rPr>
        <w:t xml:space="preserve"> (</w:t>
      </w:r>
      <w:r w:rsidR="00155C7A" w:rsidRPr="00093008">
        <w:rPr>
          <w:rStyle w:val="selectable"/>
          <w:rFonts w:cs="Arial"/>
        </w:rPr>
        <w:t>Tesco plc, 2022)</w:t>
      </w:r>
      <w:r w:rsidR="00FB3BE9" w:rsidRPr="00093008">
        <w:rPr>
          <w:rFonts w:cs="Arial"/>
        </w:rPr>
        <w:t xml:space="preserve">. </w:t>
      </w:r>
    </w:p>
    <w:p w14:paraId="3510857F" w14:textId="77777777" w:rsidR="002E5748" w:rsidRPr="00093008" w:rsidRDefault="00543924" w:rsidP="00CF4831">
      <w:pPr>
        <w:spacing w:line="360" w:lineRule="auto"/>
        <w:rPr>
          <w:rFonts w:cs="Arial"/>
        </w:rPr>
      </w:pPr>
      <w:r w:rsidRPr="00093008">
        <w:rPr>
          <w:rFonts w:cs="Arial"/>
          <w:b/>
        </w:rPr>
        <w:t>Threat of Substitutes</w:t>
      </w:r>
      <w:r w:rsidR="00FB3BE9" w:rsidRPr="00093008">
        <w:rPr>
          <w:rFonts w:cs="Arial"/>
          <w:b/>
        </w:rPr>
        <w:t xml:space="preserve">: </w:t>
      </w:r>
      <w:r w:rsidR="00FB3BE9" w:rsidRPr="00093008">
        <w:rPr>
          <w:rFonts w:cs="Arial"/>
        </w:rPr>
        <w:t xml:space="preserve">The threat of substitute in retail industry is minimal </w:t>
      </w:r>
      <w:r w:rsidR="002E5748" w:rsidRPr="00093008">
        <w:rPr>
          <w:rFonts w:cs="Arial"/>
        </w:rPr>
        <w:t>for meeting the demand and supply of groceries and food products. The retail industry is operated through the key players where the threat of substitute products is lower because it is costly for the customers switching from the super chains-branded products.</w:t>
      </w:r>
    </w:p>
    <w:p w14:paraId="55DE2317" w14:textId="77777777" w:rsidR="00155C7A" w:rsidRPr="00093008" w:rsidRDefault="00155C7A" w:rsidP="00093008">
      <w:pPr>
        <w:spacing w:line="360" w:lineRule="auto"/>
        <w:jc w:val="center"/>
        <w:rPr>
          <w:rFonts w:cs="Arial"/>
        </w:rPr>
      </w:pPr>
      <w:r w:rsidRPr="00093008">
        <w:rPr>
          <w:rFonts w:cs="Arial"/>
          <w:noProof/>
          <w:lang w:val="en-US" w:bidi="bn-BD"/>
        </w:rPr>
        <w:drawing>
          <wp:inline distT="0" distB="0" distL="0" distR="0" wp14:anchorId="26FD0A10" wp14:editId="5477DD28">
            <wp:extent cx="3578087" cy="2603094"/>
            <wp:effectExtent l="19050" t="19050" r="22860" b="26035"/>
            <wp:docPr id="2" name="Picture 2" descr="Porter's Five Forces of Competitive Positio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of Competitive Position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8026" cy="2603050"/>
                    </a:xfrm>
                    <a:prstGeom prst="rect">
                      <a:avLst/>
                    </a:prstGeom>
                    <a:noFill/>
                    <a:ln>
                      <a:solidFill>
                        <a:schemeClr val="accent1"/>
                      </a:solidFill>
                    </a:ln>
                  </pic:spPr>
                </pic:pic>
              </a:graphicData>
            </a:graphic>
          </wp:inline>
        </w:drawing>
      </w:r>
    </w:p>
    <w:p w14:paraId="45F50DE9" w14:textId="63A202E4" w:rsidR="00155C7A" w:rsidRPr="00093008" w:rsidRDefault="00155C7A" w:rsidP="00093008">
      <w:pPr>
        <w:spacing w:line="360" w:lineRule="auto"/>
        <w:jc w:val="center"/>
        <w:rPr>
          <w:rFonts w:cs="Arial"/>
        </w:rPr>
      </w:pPr>
      <w:bookmarkStart w:id="6" w:name="_Toc100364647"/>
      <w:r w:rsidRPr="00093008">
        <w:rPr>
          <w:rFonts w:cs="Arial"/>
        </w:rPr>
        <w:t xml:space="preserve">Figure </w:t>
      </w:r>
      <w:r w:rsidR="00085E0E" w:rsidRPr="00093008">
        <w:rPr>
          <w:rFonts w:cs="Arial"/>
        </w:rPr>
        <w:fldChar w:fldCharType="begin"/>
      </w:r>
      <w:r w:rsidR="00085E0E" w:rsidRPr="00093008">
        <w:rPr>
          <w:rFonts w:cs="Arial"/>
        </w:rPr>
        <w:instrText xml:space="preserve"> SEQ Figure \* ARABIC </w:instrText>
      </w:r>
      <w:r w:rsidR="00085E0E" w:rsidRPr="00093008">
        <w:rPr>
          <w:rFonts w:cs="Arial"/>
        </w:rPr>
        <w:fldChar w:fldCharType="separate"/>
      </w:r>
      <w:r w:rsidR="00FA13E1">
        <w:rPr>
          <w:rFonts w:cs="Arial"/>
          <w:noProof/>
        </w:rPr>
        <w:t>2</w:t>
      </w:r>
      <w:r w:rsidR="00085E0E" w:rsidRPr="00093008">
        <w:rPr>
          <w:rFonts w:cs="Arial"/>
          <w:noProof/>
        </w:rPr>
        <w:fldChar w:fldCharType="end"/>
      </w:r>
      <w:r w:rsidRPr="00093008">
        <w:rPr>
          <w:rFonts w:cs="Arial"/>
        </w:rPr>
        <w:t xml:space="preserve"> Porter’s Five Forces Model</w:t>
      </w:r>
      <w:bookmarkEnd w:id="6"/>
    </w:p>
    <w:p w14:paraId="65237457" w14:textId="77777777" w:rsidR="00155C7A" w:rsidRPr="00093008" w:rsidRDefault="00155C7A" w:rsidP="00093008">
      <w:pPr>
        <w:spacing w:line="360" w:lineRule="auto"/>
        <w:jc w:val="center"/>
        <w:rPr>
          <w:rFonts w:cs="Arial"/>
        </w:rPr>
      </w:pPr>
      <w:r w:rsidRPr="00093008">
        <w:rPr>
          <w:rFonts w:cs="Arial"/>
        </w:rPr>
        <w:t>Source: (Grundy, 2020)</w:t>
      </w:r>
    </w:p>
    <w:p w14:paraId="1C331F80" w14:textId="77777777" w:rsidR="00FB3BE9" w:rsidRPr="00093008" w:rsidRDefault="00FB3BE9" w:rsidP="00CF4831">
      <w:pPr>
        <w:spacing w:line="360" w:lineRule="auto"/>
        <w:rPr>
          <w:rFonts w:cs="Arial"/>
        </w:rPr>
      </w:pPr>
      <w:r w:rsidRPr="00093008">
        <w:rPr>
          <w:rFonts w:cs="Arial"/>
          <w:b/>
        </w:rPr>
        <w:t>Threat of New Entrants:</w:t>
      </w:r>
      <w:r w:rsidR="002E5748" w:rsidRPr="00093008">
        <w:rPr>
          <w:rFonts w:cs="Arial"/>
          <w:b/>
        </w:rPr>
        <w:t xml:space="preserve"> </w:t>
      </w:r>
      <w:r w:rsidR="002E5748" w:rsidRPr="00093008">
        <w:rPr>
          <w:rFonts w:cs="Arial"/>
        </w:rPr>
        <w:t>The threat of new entrants in retail industry is relatively high due to the nature of business market and products.  Small business like emerging store business can easily enter in the market and compete with major players through</w:t>
      </w:r>
      <w:r w:rsidR="008A2F98" w:rsidRPr="00093008">
        <w:rPr>
          <w:rFonts w:cs="Arial"/>
        </w:rPr>
        <w:t xml:space="preserve"> participating in convenient accessibility, locality and specialty etc.</w:t>
      </w:r>
      <w:r w:rsidR="00155C7A" w:rsidRPr="00093008">
        <w:rPr>
          <w:rFonts w:cs="Arial"/>
        </w:rPr>
        <w:t xml:space="preserve"> (</w:t>
      </w:r>
      <w:proofErr w:type="spellStart"/>
      <w:r w:rsidR="00155C7A" w:rsidRPr="00093008">
        <w:rPr>
          <w:rStyle w:val="selectable"/>
          <w:rFonts w:cs="Arial"/>
        </w:rPr>
        <w:t>Adamkasi</w:t>
      </w:r>
      <w:proofErr w:type="spellEnd"/>
      <w:r w:rsidR="00155C7A" w:rsidRPr="00093008">
        <w:rPr>
          <w:rStyle w:val="selectable"/>
          <w:rFonts w:cs="Arial"/>
        </w:rPr>
        <w:t>, 2021).</w:t>
      </w:r>
      <w:r w:rsidR="008A2F98" w:rsidRPr="00093008">
        <w:rPr>
          <w:rFonts w:cs="Arial"/>
        </w:rPr>
        <w:t xml:space="preserve"> Moreover, there is lower capital </w:t>
      </w:r>
      <w:r w:rsidR="008A2F98" w:rsidRPr="00093008">
        <w:rPr>
          <w:rFonts w:cs="Arial"/>
        </w:rPr>
        <w:lastRenderedPageBreak/>
        <w:t xml:space="preserve">constraint in entering retail market with small or medium level business which has enhance made this force to be high in the industry environment. </w:t>
      </w:r>
    </w:p>
    <w:p w14:paraId="704C2892" w14:textId="77777777" w:rsidR="00FB3BE9" w:rsidRPr="00093008" w:rsidRDefault="00FB3BE9" w:rsidP="00CF4831">
      <w:pPr>
        <w:spacing w:line="360" w:lineRule="auto"/>
        <w:rPr>
          <w:rFonts w:cs="Arial"/>
        </w:rPr>
      </w:pPr>
      <w:r w:rsidRPr="00093008">
        <w:rPr>
          <w:rFonts w:cs="Arial"/>
          <w:b/>
        </w:rPr>
        <w:t>Bargaining Power of Buyers:</w:t>
      </w:r>
      <w:r w:rsidR="008A2F98" w:rsidRPr="00093008">
        <w:rPr>
          <w:rFonts w:cs="Arial"/>
          <w:b/>
        </w:rPr>
        <w:t xml:space="preserve"> </w:t>
      </w:r>
      <w:r w:rsidR="008A2F98" w:rsidRPr="00093008">
        <w:rPr>
          <w:rFonts w:cs="Arial"/>
        </w:rPr>
        <w:t>The bargaining power of buyers is high in the context of retail industry due to the presence of various vendors in the market</w:t>
      </w:r>
      <w:r w:rsidR="00155C7A" w:rsidRPr="00093008">
        <w:rPr>
          <w:rFonts w:cs="Arial"/>
        </w:rPr>
        <w:t xml:space="preserve"> (Mann and Byun, 2019)</w:t>
      </w:r>
      <w:r w:rsidR="008A2F98" w:rsidRPr="00093008">
        <w:rPr>
          <w:rFonts w:cs="Arial"/>
        </w:rPr>
        <w:t xml:space="preserve">. The product switching cost among retailers is relatively low and also there is greater numbers of product offers and reasonable price options are available in the market which is comparable to the super market retailers. </w:t>
      </w:r>
    </w:p>
    <w:p w14:paraId="34BD5649" w14:textId="77777777" w:rsidR="00FB3BE9" w:rsidRPr="00093008" w:rsidRDefault="00FB3BE9" w:rsidP="00CF4831">
      <w:pPr>
        <w:spacing w:line="360" w:lineRule="auto"/>
        <w:rPr>
          <w:rFonts w:cs="Arial"/>
        </w:rPr>
      </w:pPr>
      <w:r w:rsidRPr="00093008">
        <w:rPr>
          <w:rFonts w:cs="Arial"/>
          <w:b/>
        </w:rPr>
        <w:t>Bargaining Power of Suppliers:</w:t>
      </w:r>
      <w:r w:rsidR="008A2F98" w:rsidRPr="00093008">
        <w:rPr>
          <w:rFonts w:cs="Arial"/>
          <w:b/>
        </w:rPr>
        <w:t xml:space="preserve"> </w:t>
      </w:r>
      <w:r w:rsidR="008A2F98" w:rsidRPr="00093008">
        <w:rPr>
          <w:rFonts w:cs="Arial"/>
        </w:rPr>
        <w:t xml:space="preserve">The bargaining power of suppliers is relatively low or sometimes moderate </w:t>
      </w:r>
      <w:r w:rsidR="00567E2E" w:rsidRPr="00093008">
        <w:rPr>
          <w:rFonts w:cs="Arial"/>
        </w:rPr>
        <w:t xml:space="preserve">in the </w:t>
      </w:r>
      <w:r w:rsidR="00155C7A" w:rsidRPr="00093008">
        <w:rPr>
          <w:rFonts w:cs="Arial"/>
        </w:rPr>
        <w:t xml:space="preserve">retail industry as the number of suppliers in the industry is higher (Grundy, 2020). The greater numbers of suppliers have lower impact on the growth of retailers in the industry as the companies tend to hold control over the suppliers in the industry which has lowered their bargaining power in the market. </w:t>
      </w:r>
    </w:p>
    <w:p w14:paraId="5EA40210" w14:textId="77777777" w:rsidR="00F25DFA" w:rsidRPr="00093008" w:rsidRDefault="00F25DFA" w:rsidP="00CF4831">
      <w:pPr>
        <w:spacing w:line="360" w:lineRule="auto"/>
        <w:rPr>
          <w:rFonts w:cs="Arial"/>
          <w:b/>
          <w:i/>
        </w:rPr>
      </w:pPr>
      <w:r w:rsidRPr="00093008">
        <w:rPr>
          <w:rFonts w:cs="Arial"/>
          <w:b/>
          <w:i/>
        </w:rPr>
        <w:t>Key drivers of change</w:t>
      </w:r>
    </w:p>
    <w:p w14:paraId="54F00DF5" w14:textId="77777777" w:rsidR="00FB3BE9" w:rsidRPr="00093008" w:rsidRDefault="009327C0" w:rsidP="00CF4831">
      <w:pPr>
        <w:spacing w:line="360" w:lineRule="auto"/>
        <w:rPr>
          <w:rFonts w:cs="Arial"/>
        </w:rPr>
      </w:pPr>
      <w:r w:rsidRPr="00093008">
        <w:rPr>
          <w:rFonts w:cs="Arial"/>
          <w:b/>
        </w:rPr>
        <w:t>Industry research</w:t>
      </w:r>
      <w:r w:rsidRPr="00093008">
        <w:rPr>
          <w:rFonts w:cs="Arial"/>
        </w:rPr>
        <w:t xml:space="preserve"> </w:t>
      </w:r>
      <w:r w:rsidR="00F25DFA" w:rsidRPr="00093008">
        <w:rPr>
          <w:rFonts w:cs="Arial"/>
        </w:rPr>
        <w:t xml:space="preserve">is the key driver of change for Tesco that the organisation use the information from the research and makes changes within organisation for achieving competitive advantage in the market place </w:t>
      </w:r>
    </w:p>
    <w:p w14:paraId="18544A4C" w14:textId="77777777" w:rsidR="009327C0" w:rsidRPr="00093008" w:rsidRDefault="009327C0" w:rsidP="00CF4831">
      <w:pPr>
        <w:spacing w:line="360" w:lineRule="auto"/>
        <w:rPr>
          <w:rFonts w:cs="Arial"/>
        </w:rPr>
      </w:pPr>
      <w:r w:rsidRPr="00093008">
        <w:rPr>
          <w:rFonts w:cs="Arial"/>
          <w:b/>
        </w:rPr>
        <w:t xml:space="preserve">Branding </w:t>
      </w:r>
      <w:r w:rsidR="00F25DFA" w:rsidRPr="00093008">
        <w:rPr>
          <w:rFonts w:cs="Arial"/>
          <w:b/>
        </w:rPr>
        <w:t>and reputation</w:t>
      </w:r>
      <w:r w:rsidR="00F25DFA" w:rsidRPr="00093008">
        <w:rPr>
          <w:rFonts w:cs="Arial"/>
        </w:rPr>
        <w:t xml:space="preserve"> is another key driver of change for Tesco that the organisation strictly follows even for any major changes within the organisation (</w:t>
      </w:r>
      <w:proofErr w:type="spellStart"/>
      <w:r w:rsidR="00F25DFA" w:rsidRPr="00093008">
        <w:rPr>
          <w:rFonts w:cs="Arial"/>
        </w:rPr>
        <w:t>Chelliah</w:t>
      </w:r>
      <w:proofErr w:type="spellEnd"/>
      <w:r w:rsidR="00F25DFA" w:rsidRPr="00093008">
        <w:rPr>
          <w:rFonts w:cs="Arial"/>
        </w:rPr>
        <w:t xml:space="preserve"> and Parry, 2020). Expanded focus on online shopping and home deliveries during the pandemic is example of changes that has been derived from the branding and reputation of the organisation. </w:t>
      </w:r>
    </w:p>
    <w:p w14:paraId="74B2F45D" w14:textId="77777777" w:rsidR="00543924" w:rsidRPr="00093008" w:rsidRDefault="00031A16" w:rsidP="00CF4831">
      <w:pPr>
        <w:spacing w:line="360" w:lineRule="auto"/>
        <w:rPr>
          <w:rFonts w:cs="Arial"/>
        </w:rPr>
      </w:pPr>
      <w:r w:rsidRPr="00093008">
        <w:rPr>
          <w:rFonts w:cs="Arial"/>
        </w:rPr>
        <w:t xml:space="preserve"> </w:t>
      </w:r>
    </w:p>
    <w:p w14:paraId="10557AD1" w14:textId="77777777" w:rsidR="00F1558B" w:rsidRPr="00093008" w:rsidRDefault="00F1558B" w:rsidP="00CF4831">
      <w:pPr>
        <w:spacing w:line="360" w:lineRule="auto"/>
        <w:rPr>
          <w:rFonts w:eastAsiaTheme="majorEastAsia" w:cs="Arial"/>
          <w:b/>
          <w:bCs/>
          <w:sz w:val="28"/>
          <w:szCs w:val="26"/>
        </w:rPr>
      </w:pPr>
      <w:r w:rsidRPr="00093008">
        <w:rPr>
          <w:rFonts w:cs="Arial"/>
        </w:rPr>
        <w:br w:type="page"/>
      </w:r>
    </w:p>
    <w:p w14:paraId="3A554E1C" w14:textId="77777777" w:rsidR="00CB6779" w:rsidRPr="00093008" w:rsidRDefault="00CB6779" w:rsidP="00093008">
      <w:pPr>
        <w:pStyle w:val="Heading3"/>
        <w:rPr>
          <w:rFonts w:ascii="Arial" w:hAnsi="Arial" w:cs="Arial"/>
        </w:rPr>
      </w:pPr>
      <w:bookmarkStart w:id="7" w:name="_Toc100420883"/>
      <w:r w:rsidRPr="00093008">
        <w:rPr>
          <w:rFonts w:ascii="Arial" w:hAnsi="Arial" w:cs="Arial"/>
        </w:rPr>
        <w:lastRenderedPageBreak/>
        <w:t>Organisational Culture</w:t>
      </w:r>
      <w:bookmarkEnd w:id="7"/>
      <w:r w:rsidR="007E50DD" w:rsidRPr="00093008">
        <w:rPr>
          <w:rFonts w:ascii="Arial" w:hAnsi="Arial" w:cs="Arial"/>
        </w:rPr>
        <w:t xml:space="preserve"> </w:t>
      </w:r>
    </w:p>
    <w:p w14:paraId="75A26C20" w14:textId="77777777" w:rsidR="00BA229B" w:rsidRPr="00093008" w:rsidRDefault="00F1558B" w:rsidP="00CF4831">
      <w:pPr>
        <w:spacing w:line="360" w:lineRule="auto"/>
        <w:rPr>
          <w:rFonts w:cs="Arial"/>
        </w:rPr>
      </w:pPr>
      <w:r w:rsidRPr="00093008">
        <w:rPr>
          <w:rFonts w:cs="Arial"/>
        </w:rPr>
        <w:t>Organisation culture refers to the appropriate ways to behave within an organisation. It is also the collection of shared beliefs and values, expectations and practices established by the leaders and communicated to the employees using several methods in order to shape the perceptions, behaviours and understanding of employees within an organisati</w:t>
      </w:r>
      <w:r w:rsidR="00DC3FF6" w:rsidRPr="00093008">
        <w:rPr>
          <w:rFonts w:cs="Arial"/>
        </w:rPr>
        <w:t xml:space="preserve">onal context (Sinclair, 2019).  </w:t>
      </w:r>
      <w:r w:rsidR="00BA229B" w:rsidRPr="00093008">
        <w:rPr>
          <w:rFonts w:cs="Arial"/>
        </w:rPr>
        <w:t xml:space="preserve">The organisational culture of Tesco PLC is team oriented culture that helps to foster innovation, personal growth and empowerment. It also is practiced within the organisation to have a sincere desire to serve clients with quality products and meaningful solution. </w:t>
      </w:r>
    </w:p>
    <w:p w14:paraId="731AED4D" w14:textId="77777777" w:rsidR="00F1558B" w:rsidRPr="00093008" w:rsidRDefault="00F1558B" w:rsidP="00CF4831">
      <w:pPr>
        <w:spacing w:line="360" w:lineRule="auto"/>
        <w:rPr>
          <w:rFonts w:cs="Arial"/>
        </w:rPr>
      </w:pPr>
      <w:r w:rsidRPr="00093008">
        <w:rPr>
          <w:rFonts w:cs="Arial"/>
        </w:rPr>
        <w:t xml:space="preserve">Cultural WEB model </w:t>
      </w:r>
      <w:r w:rsidR="007A5A5E" w:rsidRPr="00093008">
        <w:rPr>
          <w:rFonts w:cs="Arial"/>
        </w:rPr>
        <w:t xml:space="preserve">has about six elements which will be used as the checklist for investigating the culture of Tesco PLC below: </w:t>
      </w:r>
    </w:p>
    <w:p w14:paraId="6B0E8F8B" w14:textId="77777777" w:rsidR="004D73E7" w:rsidRPr="00093008" w:rsidRDefault="004D73E7" w:rsidP="00CF4831">
      <w:pPr>
        <w:spacing w:line="360" w:lineRule="auto"/>
        <w:rPr>
          <w:rFonts w:cs="Arial"/>
        </w:rPr>
      </w:pPr>
      <w:r w:rsidRPr="00093008">
        <w:rPr>
          <w:rFonts w:cs="Arial"/>
          <w:b/>
        </w:rPr>
        <w:t xml:space="preserve">Stories: </w:t>
      </w:r>
      <w:r w:rsidR="00DC3FF6" w:rsidRPr="00093008">
        <w:rPr>
          <w:rFonts w:cs="Arial"/>
        </w:rPr>
        <w:t xml:space="preserve">The team work is considered important in an organisation </w:t>
      </w:r>
      <w:r w:rsidR="00FB1D14" w:rsidRPr="00093008">
        <w:rPr>
          <w:rFonts w:cs="Arial"/>
        </w:rPr>
        <w:t>and the norms followed by the members is associated with support and collaboration with each other in the workplace</w:t>
      </w:r>
      <w:r w:rsidR="007127A3" w:rsidRPr="00093008">
        <w:rPr>
          <w:rFonts w:cs="Arial"/>
        </w:rPr>
        <w:t xml:space="preserve"> (</w:t>
      </w:r>
      <w:r w:rsidR="007127A3" w:rsidRPr="00093008">
        <w:rPr>
          <w:rStyle w:val="selectable"/>
          <w:rFonts w:cs="Arial"/>
        </w:rPr>
        <w:t xml:space="preserve">Isabella </w:t>
      </w:r>
      <w:proofErr w:type="spellStart"/>
      <w:r w:rsidR="007127A3" w:rsidRPr="00093008">
        <w:rPr>
          <w:rStyle w:val="selectable"/>
          <w:rFonts w:cs="Arial"/>
        </w:rPr>
        <w:t>Brusati</w:t>
      </w:r>
      <w:proofErr w:type="spellEnd"/>
      <w:r w:rsidR="007127A3" w:rsidRPr="00093008">
        <w:rPr>
          <w:rStyle w:val="selectable"/>
          <w:rFonts w:cs="Arial"/>
        </w:rPr>
        <w:t>, 2022)</w:t>
      </w:r>
      <w:r w:rsidR="00FB1D14" w:rsidRPr="00093008">
        <w:rPr>
          <w:rFonts w:cs="Arial"/>
        </w:rPr>
        <w:t xml:space="preserve">.  </w:t>
      </w:r>
    </w:p>
    <w:p w14:paraId="28A5A8FB" w14:textId="77777777" w:rsidR="00B44E2B" w:rsidRPr="00093008" w:rsidRDefault="004D73E7" w:rsidP="00CF4831">
      <w:pPr>
        <w:spacing w:line="360" w:lineRule="auto"/>
        <w:rPr>
          <w:rFonts w:cs="Arial"/>
        </w:rPr>
      </w:pPr>
      <w:r w:rsidRPr="00093008">
        <w:rPr>
          <w:rFonts w:cs="Arial"/>
          <w:b/>
        </w:rPr>
        <w:t xml:space="preserve">Rituals and routine: </w:t>
      </w:r>
      <w:r w:rsidR="00FB1D14" w:rsidRPr="00093008">
        <w:rPr>
          <w:rFonts w:cs="Arial"/>
        </w:rPr>
        <w:t xml:space="preserve"> The rituals of Tesco is understanding people associated with the organisation like customers, communities, colleagues, clients, suppliers and investors etc. </w:t>
      </w:r>
      <w:r w:rsidR="007127A3" w:rsidRPr="00093008">
        <w:rPr>
          <w:rFonts w:cs="Arial"/>
        </w:rPr>
        <w:t xml:space="preserve">(Hammond and Robbé,2019). </w:t>
      </w:r>
      <w:r w:rsidR="00FB1D14" w:rsidRPr="00093008">
        <w:rPr>
          <w:rFonts w:cs="Arial"/>
        </w:rPr>
        <w:t xml:space="preserve">The organisation tries routinely to make the things better for the people.  </w:t>
      </w:r>
    </w:p>
    <w:p w14:paraId="765064CB" w14:textId="77777777" w:rsidR="00B44E2B" w:rsidRPr="00093008" w:rsidRDefault="00B44E2B" w:rsidP="00093008">
      <w:pPr>
        <w:spacing w:line="360" w:lineRule="auto"/>
        <w:jc w:val="center"/>
        <w:rPr>
          <w:rFonts w:cs="Arial"/>
        </w:rPr>
      </w:pPr>
      <w:r w:rsidRPr="00093008">
        <w:rPr>
          <w:rFonts w:cs="Arial"/>
          <w:noProof/>
          <w:lang w:val="en-US" w:bidi="bn-BD"/>
        </w:rPr>
        <w:drawing>
          <wp:inline distT="0" distB="0" distL="0" distR="0" wp14:anchorId="156C1D1A" wp14:editId="6FA5328D">
            <wp:extent cx="3321935" cy="2898955"/>
            <wp:effectExtent l="19050" t="19050" r="12065" b="15875"/>
            <wp:docPr id="3" name="Picture 3" descr="Cultural Web - A-Z of business terminolog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al Web - A-Z of business terminology - YouTub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3318704" cy="2896135"/>
                    </a:xfrm>
                    <a:prstGeom prst="rect">
                      <a:avLst/>
                    </a:prstGeom>
                    <a:noFill/>
                    <a:ln>
                      <a:solidFill>
                        <a:schemeClr val="accent1"/>
                      </a:solidFill>
                    </a:ln>
                    <a:extLst>
                      <a:ext uri="{53640926-AAD7-44D8-BBD7-CCE9431645EC}">
                        <a14:shadowObscured xmlns:a14="http://schemas.microsoft.com/office/drawing/2010/main"/>
                      </a:ext>
                    </a:extLst>
                  </pic:spPr>
                </pic:pic>
              </a:graphicData>
            </a:graphic>
          </wp:inline>
        </w:drawing>
      </w:r>
    </w:p>
    <w:p w14:paraId="0537C81F" w14:textId="68B902C0" w:rsidR="00B44E2B" w:rsidRPr="00093008" w:rsidRDefault="00B44E2B" w:rsidP="00093008">
      <w:pPr>
        <w:spacing w:line="360" w:lineRule="auto"/>
        <w:jc w:val="center"/>
        <w:rPr>
          <w:rFonts w:cs="Arial"/>
        </w:rPr>
      </w:pPr>
      <w:bookmarkStart w:id="8" w:name="_Toc100364648"/>
      <w:r w:rsidRPr="00093008">
        <w:rPr>
          <w:rFonts w:cs="Arial"/>
        </w:rPr>
        <w:t xml:space="preserve">Figure </w:t>
      </w:r>
      <w:r w:rsidRPr="00093008">
        <w:rPr>
          <w:rFonts w:cs="Arial"/>
        </w:rPr>
        <w:fldChar w:fldCharType="begin"/>
      </w:r>
      <w:r w:rsidRPr="00093008">
        <w:rPr>
          <w:rFonts w:cs="Arial"/>
        </w:rPr>
        <w:instrText xml:space="preserve"> SEQ Figure \* ARABIC </w:instrText>
      </w:r>
      <w:r w:rsidRPr="00093008">
        <w:rPr>
          <w:rFonts w:cs="Arial"/>
        </w:rPr>
        <w:fldChar w:fldCharType="separate"/>
      </w:r>
      <w:r w:rsidR="00FA13E1">
        <w:rPr>
          <w:rFonts w:cs="Arial"/>
          <w:noProof/>
        </w:rPr>
        <w:t>3</w:t>
      </w:r>
      <w:r w:rsidRPr="00093008">
        <w:rPr>
          <w:rFonts w:cs="Arial"/>
        </w:rPr>
        <w:fldChar w:fldCharType="end"/>
      </w:r>
      <w:r w:rsidRPr="00093008">
        <w:rPr>
          <w:rFonts w:cs="Arial"/>
        </w:rPr>
        <w:t xml:space="preserve"> Cultural WEB model</w:t>
      </w:r>
      <w:bookmarkEnd w:id="8"/>
    </w:p>
    <w:p w14:paraId="4804F0DA" w14:textId="77777777" w:rsidR="00B44E2B" w:rsidRPr="00093008" w:rsidRDefault="00B44E2B" w:rsidP="00093008">
      <w:pPr>
        <w:spacing w:line="360" w:lineRule="auto"/>
        <w:jc w:val="center"/>
        <w:rPr>
          <w:rFonts w:cs="Arial"/>
        </w:rPr>
      </w:pPr>
      <w:r w:rsidRPr="00093008">
        <w:rPr>
          <w:rFonts w:cs="Arial"/>
        </w:rPr>
        <w:lastRenderedPageBreak/>
        <w:t xml:space="preserve">Source: (Hammond and </w:t>
      </w:r>
      <w:proofErr w:type="spellStart"/>
      <w:r w:rsidRPr="00093008">
        <w:rPr>
          <w:rFonts w:cs="Arial"/>
        </w:rPr>
        <w:t>Robbé</w:t>
      </w:r>
      <w:proofErr w:type="spellEnd"/>
      <w:r w:rsidRPr="00093008">
        <w:rPr>
          <w:rFonts w:cs="Arial"/>
        </w:rPr>
        <w:t>,</w:t>
      </w:r>
      <w:r w:rsidR="00093008" w:rsidRPr="00093008">
        <w:rPr>
          <w:rFonts w:cs="Arial"/>
        </w:rPr>
        <w:t xml:space="preserve"> </w:t>
      </w:r>
      <w:r w:rsidRPr="00093008">
        <w:rPr>
          <w:rFonts w:cs="Arial"/>
        </w:rPr>
        <w:t>2019)</w:t>
      </w:r>
    </w:p>
    <w:p w14:paraId="0098BFC1" w14:textId="77777777" w:rsidR="004D73E7" w:rsidRPr="00093008" w:rsidRDefault="004D73E7" w:rsidP="00CF4831">
      <w:pPr>
        <w:spacing w:line="360" w:lineRule="auto"/>
        <w:rPr>
          <w:rFonts w:cs="Arial"/>
        </w:rPr>
      </w:pPr>
      <w:r w:rsidRPr="00093008">
        <w:rPr>
          <w:rFonts w:cs="Arial"/>
          <w:b/>
        </w:rPr>
        <w:t xml:space="preserve">Symbols: </w:t>
      </w:r>
      <w:r w:rsidR="00FB1D14" w:rsidRPr="00093008">
        <w:rPr>
          <w:rFonts w:cs="Arial"/>
        </w:rPr>
        <w:t xml:space="preserve">The symbol of Tesco consists of three colours which are red, blue and white. Prosperity, joy and happiness are indicated with red where the blue signifies </w:t>
      </w:r>
      <w:r w:rsidR="00FB1D14" w:rsidRPr="00093008">
        <w:rPr>
          <w:rStyle w:val="hgkelc"/>
          <w:rFonts w:cs="Arial"/>
        </w:rPr>
        <w:t>excellence, reliability and trustworthiness. On the other hand, white symbolises nobility, elegance and purity.</w:t>
      </w:r>
    </w:p>
    <w:p w14:paraId="7F00F972" w14:textId="77777777" w:rsidR="00FB1D14" w:rsidRPr="00093008" w:rsidRDefault="004D73E7" w:rsidP="00CF4831">
      <w:pPr>
        <w:spacing w:line="360" w:lineRule="auto"/>
        <w:rPr>
          <w:rFonts w:cs="Arial"/>
        </w:rPr>
      </w:pPr>
      <w:r w:rsidRPr="00093008">
        <w:rPr>
          <w:rFonts w:cs="Arial"/>
          <w:b/>
        </w:rPr>
        <w:t>Organisation structure:</w:t>
      </w:r>
      <w:r w:rsidR="00FB1D14" w:rsidRPr="00093008">
        <w:rPr>
          <w:rFonts w:cs="Arial"/>
          <w:b/>
        </w:rPr>
        <w:t xml:space="preserve"> </w:t>
      </w:r>
      <w:r w:rsidR="00FB1D14" w:rsidRPr="00093008">
        <w:rPr>
          <w:rFonts w:cs="Arial"/>
        </w:rPr>
        <w:t xml:space="preserve">The hierarchical organisational structure is followed by Tesco in which position and responsibility are divided for ensuring the work to be done smoothly and efficiently. </w:t>
      </w:r>
    </w:p>
    <w:p w14:paraId="636E7C4E" w14:textId="77777777" w:rsidR="004D73E7" w:rsidRPr="00093008" w:rsidRDefault="00DC3FF6" w:rsidP="00CF4831">
      <w:pPr>
        <w:spacing w:line="360" w:lineRule="auto"/>
        <w:rPr>
          <w:rFonts w:cs="Arial"/>
        </w:rPr>
      </w:pPr>
      <w:r w:rsidRPr="00093008">
        <w:rPr>
          <w:rFonts w:cs="Arial"/>
          <w:b/>
        </w:rPr>
        <w:t xml:space="preserve">Control Systems: </w:t>
      </w:r>
      <w:r w:rsidR="000825D3" w:rsidRPr="00093008">
        <w:rPr>
          <w:rFonts w:cs="Arial"/>
        </w:rPr>
        <w:t xml:space="preserve">Tesco offers shopping opportunity with discount cards to its employees. The organisation also offer savings scheme </w:t>
      </w:r>
      <w:r w:rsidR="00BA229B" w:rsidRPr="00093008">
        <w:rPr>
          <w:rFonts w:cs="Arial"/>
        </w:rPr>
        <w:t>for the colleagues</w:t>
      </w:r>
      <w:r w:rsidR="007127A3" w:rsidRPr="00093008">
        <w:rPr>
          <w:rFonts w:cs="Arial"/>
        </w:rPr>
        <w:t xml:space="preserve"> (</w:t>
      </w:r>
      <w:r w:rsidR="007127A3" w:rsidRPr="00093008">
        <w:rPr>
          <w:rStyle w:val="selectable"/>
          <w:rFonts w:cs="Arial"/>
        </w:rPr>
        <w:t>Tesco plc, 2022)</w:t>
      </w:r>
      <w:r w:rsidR="00BA229B" w:rsidRPr="00093008">
        <w:rPr>
          <w:rFonts w:cs="Arial"/>
        </w:rPr>
        <w:t xml:space="preserve">. It has also provided three bonuses to the employees throughout the year 2020/21 for their endeavour and dedication during the pandemic period. </w:t>
      </w:r>
    </w:p>
    <w:p w14:paraId="20A3A550" w14:textId="77777777" w:rsidR="004D73E7" w:rsidRPr="00093008" w:rsidRDefault="00DC3FF6" w:rsidP="00CF4831">
      <w:pPr>
        <w:spacing w:line="360" w:lineRule="auto"/>
        <w:rPr>
          <w:rFonts w:cs="Arial"/>
        </w:rPr>
      </w:pPr>
      <w:r w:rsidRPr="00093008">
        <w:rPr>
          <w:rFonts w:cs="Arial"/>
          <w:b/>
        </w:rPr>
        <w:t xml:space="preserve">Power Structure: </w:t>
      </w:r>
      <w:r w:rsidR="00FB1D14" w:rsidRPr="00093008">
        <w:rPr>
          <w:rFonts w:cs="Arial"/>
        </w:rPr>
        <w:t xml:space="preserve">The power structure is distributed according to the </w:t>
      </w:r>
      <w:r w:rsidR="000825D3" w:rsidRPr="00093008">
        <w:rPr>
          <w:rFonts w:cs="Arial"/>
        </w:rPr>
        <w:t>position of Tesco. The core beliefs of leadership are understand customers and meet their needs at first, work in a team and trust each other within the organisation</w:t>
      </w:r>
      <w:r w:rsidR="00BA229B" w:rsidRPr="00093008">
        <w:rPr>
          <w:rFonts w:cs="Arial"/>
        </w:rPr>
        <w:t xml:space="preserve"> (</w:t>
      </w:r>
      <w:proofErr w:type="spellStart"/>
      <w:r w:rsidR="00BA229B" w:rsidRPr="00093008">
        <w:rPr>
          <w:rFonts w:cs="Arial"/>
        </w:rPr>
        <w:t>Nwagbara</w:t>
      </w:r>
      <w:proofErr w:type="spellEnd"/>
      <w:r w:rsidR="00BA229B" w:rsidRPr="00093008">
        <w:rPr>
          <w:rFonts w:cs="Arial"/>
        </w:rPr>
        <w:t>, 2021)</w:t>
      </w:r>
      <w:r w:rsidR="000825D3" w:rsidRPr="00093008">
        <w:rPr>
          <w:rFonts w:cs="Arial"/>
        </w:rPr>
        <w:t xml:space="preserve">. </w:t>
      </w:r>
    </w:p>
    <w:p w14:paraId="4109B3E5" w14:textId="77777777" w:rsidR="00CB6779" w:rsidRPr="00093008" w:rsidRDefault="00CB6779" w:rsidP="00093008">
      <w:pPr>
        <w:pStyle w:val="Heading3"/>
        <w:rPr>
          <w:rFonts w:ascii="Arial" w:hAnsi="Arial" w:cs="Arial"/>
        </w:rPr>
      </w:pPr>
      <w:bookmarkStart w:id="9" w:name="_Toc100420884"/>
      <w:r w:rsidRPr="00093008">
        <w:rPr>
          <w:rFonts w:ascii="Arial" w:hAnsi="Arial" w:cs="Arial"/>
        </w:rPr>
        <w:t>Organisational Culture and External Factors</w:t>
      </w:r>
      <w:bookmarkEnd w:id="9"/>
      <w:r w:rsidR="00B44E2B" w:rsidRPr="00093008">
        <w:rPr>
          <w:rFonts w:ascii="Arial" w:hAnsi="Arial" w:cs="Arial"/>
        </w:rPr>
        <w:t xml:space="preserve"> </w:t>
      </w:r>
    </w:p>
    <w:p w14:paraId="2C473D1F" w14:textId="77777777" w:rsidR="00B463C4" w:rsidRPr="00093008" w:rsidRDefault="00B463C4" w:rsidP="00CF4831">
      <w:pPr>
        <w:spacing w:line="360" w:lineRule="auto"/>
        <w:rPr>
          <w:rFonts w:cs="Arial"/>
        </w:rPr>
      </w:pPr>
      <w:r w:rsidRPr="00093008">
        <w:rPr>
          <w:rFonts w:cs="Arial"/>
        </w:rPr>
        <w:t xml:space="preserve">The impact of external factors on the organisational culture of Tesco PLC is explained below along with the ways of effectively address the factors through changing the organisational culture: </w:t>
      </w:r>
    </w:p>
    <w:p w14:paraId="44009B70" w14:textId="77777777" w:rsidR="00B463C4" w:rsidRPr="00093008" w:rsidRDefault="00F05625" w:rsidP="00CF4831">
      <w:pPr>
        <w:spacing w:line="360" w:lineRule="auto"/>
        <w:rPr>
          <w:rFonts w:cs="Arial"/>
        </w:rPr>
      </w:pPr>
      <w:r w:rsidRPr="00093008">
        <w:rPr>
          <w:rFonts w:cs="Arial"/>
          <w:b/>
        </w:rPr>
        <w:t xml:space="preserve">Impact of </w:t>
      </w:r>
      <w:r w:rsidR="00B463C4" w:rsidRPr="00093008">
        <w:rPr>
          <w:rFonts w:cs="Arial"/>
          <w:b/>
        </w:rPr>
        <w:t xml:space="preserve">Technological factor: </w:t>
      </w:r>
      <w:r w:rsidR="00C46D12" w:rsidRPr="00093008">
        <w:rPr>
          <w:rFonts w:cs="Arial"/>
        </w:rPr>
        <w:t>The changes and advancement in technology greatly impact on the organisational culture of Tesco which has made the organisation to focus on the expertise of employees in technology and implement technology in every phase of operation</w:t>
      </w:r>
      <w:r w:rsidR="00B44E2B" w:rsidRPr="00093008">
        <w:rPr>
          <w:rFonts w:cs="Arial"/>
        </w:rPr>
        <w:t xml:space="preserve"> (</w:t>
      </w:r>
      <w:proofErr w:type="spellStart"/>
      <w:r w:rsidR="00B44E2B" w:rsidRPr="00093008">
        <w:rPr>
          <w:rFonts w:cs="Arial"/>
        </w:rPr>
        <w:t>Nwagbara</w:t>
      </w:r>
      <w:proofErr w:type="spellEnd"/>
      <w:r w:rsidR="00B44E2B" w:rsidRPr="00093008">
        <w:rPr>
          <w:rFonts w:cs="Arial"/>
        </w:rPr>
        <w:t>, 2021)</w:t>
      </w:r>
      <w:r w:rsidR="00C46D12" w:rsidRPr="00093008">
        <w:rPr>
          <w:rFonts w:cs="Arial"/>
        </w:rPr>
        <w:t xml:space="preserve">. The impact of this factor can effectively addressed by Tesco through organising and training and development programs for developing the skills and expertise of employees. </w:t>
      </w:r>
    </w:p>
    <w:p w14:paraId="6657F4F9" w14:textId="77777777" w:rsidR="00B463C4" w:rsidRPr="00093008" w:rsidRDefault="00F05625" w:rsidP="00CF4831">
      <w:pPr>
        <w:spacing w:line="360" w:lineRule="auto"/>
        <w:rPr>
          <w:rFonts w:cs="Arial"/>
        </w:rPr>
      </w:pPr>
      <w:r w:rsidRPr="00093008">
        <w:rPr>
          <w:rFonts w:cs="Arial"/>
          <w:b/>
        </w:rPr>
        <w:t xml:space="preserve">Impact of </w:t>
      </w:r>
      <w:r w:rsidR="00B463C4" w:rsidRPr="00093008">
        <w:rPr>
          <w:rFonts w:cs="Arial"/>
          <w:b/>
        </w:rPr>
        <w:t xml:space="preserve">Environmental factor: </w:t>
      </w:r>
      <w:r w:rsidR="00C46D12" w:rsidRPr="00093008">
        <w:rPr>
          <w:rFonts w:cs="Arial"/>
        </w:rPr>
        <w:t xml:space="preserve">People have been higher concern regarding environment and sustainability. Tesco have already taken several initiatives to conserve the environment and </w:t>
      </w:r>
      <w:r w:rsidR="000523DA" w:rsidRPr="00093008">
        <w:rPr>
          <w:rFonts w:cs="Arial"/>
        </w:rPr>
        <w:t xml:space="preserve">it should be made its organisational culture to be environment friendly in every aspect of business operation. </w:t>
      </w:r>
    </w:p>
    <w:p w14:paraId="575DD3C4" w14:textId="77777777" w:rsidR="00B463C4" w:rsidRPr="00093008" w:rsidRDefault="00F05625" w:rsidP="00CF4831">
      <w:pPr>
        <w:spacing w:line="360" w:lineRule="auto"/>
        <w:rPr>
          <w:rFonts w:cs="Arial"/>
        </w:rPr>
      </w:pPr>
      <w:r w:rsidRPr="00093008">
        <w:rPr>
          <w:rFonts w:cs="Arial"/>
          <w:b/>
        </w:rPr>
        <w:t xml:space="preserve">Impact of </w:t>
      </w:r>
      <w:r w:rsidR="00B463C4" w:rsidRPr="00093008">
        <w:rPr>
          <w:rFonts w:cs="Arial"/>
          <w:b/>
        </w:rPr>
        <w:t xml:space="preserve">Covid-19 pandemic: </w:t>
      </w:r>
      <w:r w:rsidR="000523DA" w:rsidRPr="00093008">
        <w:rPr>
          <w:rFonts w:cs="Arial"/>
        </w:rPr>
        <w:t>The pandemic of Covid-19 has greater effect on the business and profitability of Tesco. The organisation has changed its office structure into home based for continuing the business operation even in the pandemic situation</w:t>
      </w:r>
      <w:r w:rsidR="00B44E2B" w:rsidRPr="00093008">
        <w:rPr>
          <w:rFonts w:cs="Arial"/>
        </w:rPr>
        <w:t xml:space="preserve"> (Spicer, 2020)</w:t>
      </w:r>
      <w:r w:rsidR="000523DA" w:rsidRPr="00093008">
        <w:rPr>
          <w:rFonts w:cs="Arial"/>
        </w:rPr>
        <w:t xml:space="preserve">. </w:t>
      </w:r>
      <w:r w:rsidRPr="00093008">
        <w:rPr>
          <w:rFonts w:cs="Arial"/>
        </w:rPr>
        <w:t xml:space="preserve">This external factor, Covid-19 pandemic, can effectively address through changing the organisational culture to focus on the employees individually by arranging bonuses, </w:t>
      </w:r>
      <w:r w:rsidR="000523DA" w:rsidRPr="00093008">
        <w:rPr>
          <w:rFonts w:cs="Arial"/>
        </w:rPr>
        <w:t>rewards</w:t>
      </w:r>
      <w:r w:rsidRPr="00093008">
        <w:rPr>
          <w:rFonts w:cs="Arial"/>
        </w:rPr>
        <w:t xml:space="preserve"> and development programs</w:t>
      </w:r>
      <w:r w:rsidR="000523DA" w:rsidRPr="00093008">
        <w:rPr>
          <w:rFonts w:cs="Arial"/>
        </w:rPr>
        <w:t xml:space="preserve"> </w:t>
      </w:r>
      <w:r w:rsidR="000523DA" w:rsidRPr="00093008">
        <w:rPr>
          <w:rFonts w:cs="Arial"/>
        </w:rPr>
        <w:lastRenderedPageBreak/>
        <w:t xml:space="preserve">for the </w:t>
      </w:r>
      <w:r w:rsidRPr="00093008">
        <w:rPr>
          <w:rFonts w:cs="Arial"/>
        </w:rPr>
        <w:t>employee’s accords to their needs</w:t>
      </w:r>
      <w:r w:rsidR="000523DA" w:rsidRPr="00093008">
        <w:rPr>
          <w:rFonts w:cs="Arial"/>
        </w:rPr>
        <w:t xml:space="preserve"> </w:t>
      </w:r>
      <w:r w:rsidR="00B44E2B" w:rsidRPr="00093008">
        <w:rPr>
          <w:rFonts w:cs="Arial"/>
        </w:rPr>
        <w:t>that</w:t>
      </w:r>
      <w:r w:rsidR="000523DA" w:rsidRPr="00093008">
        <w:rPr>
          <w:rFonts w:cs="Arial"/>
        </w:rPr>
        <w:t xml:space="preserve"> have there even in the critical situation of the business. </w:t>
      </w:r>
    </w:p>
    <w:p w14:paraId="4591E1D7" w14:textId="77777777" w:rsidR="007127A3" w:rsidRPr="00093008" w:rsidRDefault="00B463C4" w:rsidP="00CF4831">
      <w:pPr>
        <w:spacing w:line="360" w:lineRule="auto"/>
        <w:rPr>
          <w:rFonts w:cs="Arial"/>
        </w:rPr>
      </w:pPr>
      <w:r w:rsidRPr="00093008">
        <w:rPr>
          <w:rFonts w:cs="Arial"/>
          <w:b/>
        </w:rPr>
        <w:t xml:space="preserve">Impact of higher bargaining power of customers: </w:t>
      </w:r>
      <w:r w:rsidR="000523DA" w:rsidRPr="00093008">
        <w:rPr>
          <w:rFonts w:cs="Arial"/>
        </w:rPr>
        <w:t>The nature of business market of Tesco has naturally created higher bargaining power of customers as there are greater options available in the market place for the retail products</w:t>
      </w:r>
      <w:r w:rsidR="00B44E2B" w:rsidRPr="00093008">
        <w:rPr>
          <w:rFonts w:cs="Arial"/>
        </w:rPr>
        <w:t xml:space="preserve"> (Budiman and </w:t>
      </w:r>
      <w:proofErr w:type="spellStart"/>
      <w:r w:rsidR="00B44E2B" w:rsidRPr="00093008">
        <w:rPr>
          <w:rFonts w:cs="Arial"/>
        </w:rPr>
        <w:t>Alajmi</w:t>
      </w:r>
      <w:proofErr w:type="spellEnd"/>
      <w:r w:rsidR="00B44E2B" w:rsidRPr="00093008">
        <w:rPr>
          <w:rFonts w:cs="Arial"/>
        </w:rPr>
        <w:t>, 2020)</w:t>
      </w:r>
      <w:r w:rsidR="000523DA" w:rsidRPr="00093008">
        <w:rPr>
          <w:rFonts w:cs="Arial"/>
        </w:rPr>
        <w:t xml:space="preserve">. It has impact on organisational </w:t>
      </w:r>
      <w:r w:rsidR="00F05625" w:rsidRPr="00093008">
        <w:rPr>
          <w:rFonts w:cs="Arial"/>
        </w:rPr>
        <w:t>culture of</w:t>
      </w:r>
      <w:r w:rsidR="000523DA" w:rsidRPr="00093008">
        <w:rPr>
          <w:rFonts w:cs="Arial"/>
        </w:rPr>
        <w:t xml:space="preserve"> Tesco to concentrate on customers for making them loyal to the company. </w:t>
      </w:r>
    </w:p>
    <w:p w14:paraId="0891D491" w14:textId="77777777" w:rsidR="00F05625" w:rsidRPr="00093008" w:rsidRDefault="00F05625" w:rsidP="00CF4831">
      <w:pPr>
        <w:spacing w:line="360" w:lineRule="auto"/>
        <w:rPr>
          <w:rFonts w:eastAsiaTheme="majorEastAsia" w:cs="Arial"/>
          <w:b/>
          <w:bCs/>
          <w:sz w:val="28"/>
          <w:szCs w:val="26"/>
        </w:rPr>
      </w:pPr>
      <w:r w:rsidRPr="00093008">
        <w:rPr>
          <w:rFonts w:cs="Arial"/>
        </w:rPr>
        <w:br w:type="page"/>
      </w:r>
    </w:p>
    <w:p w14:paraId="5D9481E3" w14:textId="77777777" w:rsidR="00CB6779" w:rsidRPr="00093008" w:rsidRDefault="00CB6779" w:rsidP="00093008">
      <w:pPr>
        <w:pStyle w:val="Heading3"/>
        <w:rPr>
          <w:rFonts w:ascii="Arial" w:hAnsi="Arial" w:cs="Arial"/>
        </w:rPr>
      </w:pPr>
      <w:bookmarkStart w:id="10" w:name="_Toc100420885"/>
      <w:r w:rsidRPr="00093008">
        <w:rPr>
          <w:rFonts w:ascii="Arial" w:hAnsi="Arial" w:cs="Arial"/>
        </w:rPr>
        <w:lastRenderedPageBreak/>
        <w:t>Organisational Culture and Performance</w:t>
      </w:r>
      <w:bookmarkEnd w:id="10"/>
      <w:r w:rsidR="007E50DD" w:rsidRPr="00093008">
        <w:rPr>
          <w:rFonts w:ascii="Arial" w:hAnsi="Arial" w:cs="Arial"/>
        </w:rPr>
        <w:t xml:space="preserve"> </w:t>
      </w:r>
    </w:p>
    <w:p w14:paraId="2547B8AF" w14:textId="77777777" w:rsidR="00CF5088" w:rsidRPr="00093008" w:rsidRDefault="002F7ECD" w:rsidP="00CF4831">
      <w:pPr>
        <w:spacing w:line="360" w:lineRule="auto"/>
        <w:rPr>
          <w:rFonts w:cs="Arial"/>
        </w:rPr>
      </w:pPr>
      <w:r w:rsidRPr="00093008">
        <w:rPr>
          <w:rFonts w:cs="Arial"/>
        </w:rPr>
        <w:t>Organisational culture is the norms, behaviours and values which are practiced within an organisation</w:t>
      </w:r>
      <w:r w:rsidR="00C110D1" w:rsidRPr="00093008">
        <w:rPr>
          <w:rFonts w:cs="Arial"/>
        </w:rPr>
        <w:t xml:space="preserve"> (Sinclair, 2019)</w:t>
      </w:r>
      <w:r w:rsidRPr="00093008">
        <w:rPr>
          <w:rFonts w:cs="Arial"/>
        </w:rPr>
        <w:t>. The leaders are responsible for making these cultures suitable and favourable for the organisation and the performance of its employees. Organisational culture that provides employee supportive environment and practices socio- morality is helpful to create, increase and deepen the potential, work motivation and job satisfaction of the employees</w:t>
      </w:r>
      <w:r w:rsidR="009A02D5" w:rsidRPr="00093008">
        <w:rPr>
          <w:rFonts w:cs="Arial"/>
        </w:rPr>
        <w:t xml:space="preserve"> (</w:t>
      </w:r>
      <w:proofErr w:type="spellStart"/>
      <w:r w:rsidR="009A02D5" w:rsidRPr="00093008">
        <w:rPr>
          <w:rFonts w:cs="Arial"/>
        </w:rPr>
        <w:t>Sokro</w:t>
      </w:r>
      <w:proofErr w:type="spellEnd"/>
      <w:r w:rsidR="009A02D5" w:rsidRPr="00093008">
        <w:rPr>
          <w:rFonts w:cs="Arial"/>
        </w:rPr>
        <w:t>, 2020)</w:t>
      </w:r>
      <w:r w:rsidRPr="00093008">
        <w:rPr>
          <w:rFonts w:cs="Arial"/>
        </w:rPr>
        <w:t xml:space="preserve">. </w:t>
      </w:r>
      <w:r w:rsidR="00CF5088" w:rsidRPr="00093008">
        <w:rPr>
          <w:rFonts w:cs="Arial"/>
        </w:rPr>
        <w:t xml:space="preserve">Thus, the organisational culture impacts upon improving the organisational performances by addressing the important criteria of higher employee performances. </w:t>
      </w:r>
    </w:p>
    <w:p w14:paraId="4B84D589" w14:textId="77777777" w:rsidR="00CF5088" w:rsidRPr="00093008" w:rsidRDefault="00CF5088" w:rsidP="00CF4831">
      <w:pPr>
        <w:spacing w:line="360" w:lineRule="auto"/>
        <w:rPr>
          <w:rFonts w:cs="Arial"/>
        </w:rPr>
      </w:pPr>
      <w:r w:rsidRPr="00093008">
        <w:rPr>
          <w:rFonts w:cs="Arial"/>
        </w:rPr>
        <w:t>Tesco’s present organisational culture is team oriented culture which has stro</w:t>
      </w:r>
      <w:r w:rsidR="004378C1" w:rsidRPr="00093008">
        <w:rPr>
          <w:rFonts w:cs="Arial"/>
        </w:rPr>
        <w:t>ng relationship with its financial and non- financial performances of the organisation. With the cooperation of employees, the organisation has been able to acquire net income of £6.147 billion in 202</w:t>
      </w:r>
      <w:r w:rsidR="00C110D1" w:rsidRPr="00093008">
        <w:rPr>
          <w:rFonts w:cs="Arial"/>
        </w:rPr>
        <w:t>1 (</w:t>
      </w:r>
      <w:r w:rsidR="00C110D1" w:rsidRPr="00093008">
        <w:rPr>
          <w:rStyle w:val="selectable"/>
          <w:rFonts w:cs="Arial"/>
        </w:rPr>
        <w:t>Tesco plc, 2022)</w:t>
      </w:r>
      <w:r w:rsidR="004378C1" w:rsidRPr="00093008">
        <w:rPr>
          <w:rFonts w:cs="Arial"/>
        </w:rPr>
        <w:t xml:space="preserve">. Measuring the gross revenue with the contribution of employee’s performance, it has become third- largest retail company in the world. </w:t>
      </w:r>
      <w:r w:rsidR="009A02D5" w:rsidRPr="00093008">
        <w:rPr>
          <w:rFonts w:cs="Arial"/>
        </w:rPr>
        <w:t xml:space="preserve"> The organisation culture of Tesco is supportive to the growth and development of employees which has made them to perform better for the organisation and it resulted into 28.4% market share in UK retail industry</w:t>
      </w:r>
      <w:r w:rsidR="00C110D1" w:rsidRPr="00093008">
        <w:rPr>
          <w:rFonts w:cs="Arial"/>
        </w:rPr>
        <w:t xml:space="preserve"> (</w:t>
      </w:r>
      <w:r w:rsidR="00C110D1" w:rsidRPr="00093008">
        <w:rPr>
          <w:rStyle w:val="selectable"/>
          <w:rFonts w:cs="Arial"/>
        </w:rPr>
        <w:t>Tesco plc, 2022)</w:t>
      </w:r>
      <w:r w:rsidR="009A02D5" w:rsidRPr="00093008">
        <w:rPr>
          <w:rFonts w:cs="Arial"/>
        </w:rPr>
        <w:t xml:space="preserve">. Tesco concentrates on understanding its people and providing flexibility to the employees. The organisation has implemented home office considering </w:t>
      </w:r>
      <w:r w:rsidR="00C110D1" w:rsidRPr="00093008">
        <w:rPr>
          <w:rFonts w:cs="Arial"/>
        </w:rPr>
        <w:t xml:space="preserve">the pandemic situation which has enhanced the respect and loyalty toward organisation by securing the job of the employees. It has enhanced the non- financial performance of Tesco. The customer satisfaction, on time home delivery, customer retention and brand reputation are some examples of non- financial performance of Tesco (Low and </w:t>
      </w:r>
      <w:proofErr w:type="spellStart"/>
      <w:r w:rsidR="00C110D1" w:rsidRPr="00093008">
        <w:rPr>
          <w:rFonts w:cs="Arial"/>
        </w:rPr>
        <w:t>Siesfeld</w:t>
      </w:r>
      <w:proofErr w:type="spellEnd"/>
      <w:r w:rsidR="00C110D1" w:rsidRPr="00093008">
        <w:rPr>
          <w:rFonts w:cs="Arial"/>
        </w:rPr>
        <w:t>, 2019).  It has been achieved even in the pandemic situation by altering the organisational culture considering the situation.</w:t>
      </w:r>
    </w:p>
    <w:p w14:paraId="4200B8F1" w14:textId="77777777" w:rsidR="007A71C1" w:rsidRPr="00093008" w:rsidRDefault="007A71C1" w:rsidP="00CF4831">
      <w:pPr>
        <w:spacing w:line="360" w:lineRule="auto"/>
        <w:rPr>
          <w:rFonts w:eastAsiaTheme="majorEastAsia" w:cs="Arial"/>
          <w:b/>
          <w:bCs/>
          <w:sz w:val="28"/>
          <w:szCs w:val="26"/>
        </w:rPr>
      </w:pPr>
      <w:r w:rsidRPr="00093008">
        <w:rPr>
          <w:rFonts w:cs="Arial"/>
        </w:rPr>
        <w:br w:type="page"/>
      </w:r>
    </w:p>
    <w:p w14:paraId="30C3DD07" w14:textId="77777777" w:rsidR="00CB6779" w:rsidRPr="00093008" w:rsidRDefault="00CB6779" w:rsidP="00093008">
      <w:pPr>
        <w:pStyle w:val="Heading3"/>
        <w:rPr>
          <w:rFonts w:ascii="Arial" w:hAnsi="Arial" w:cs="Arial"/>
        </w:rPr>
      </w:pPr>
      <w:bookmarkStart w:id="11" w:name="_Toc100420886"/>
      <w:r w:rsidRPr="00093008">
        <w:rPr>
          <w:rFonts w:ascii="Arial" w:hAnsi="Arial" w:cs="Arial"/>
        </w:rPr>
        <w:lastRenderedPageBreak/>
        <w:t>Ethical Dilemma</w:t>
      </w:r>
      <w:bookmarkEnd w:id="11"/>
      <w:r w:rsidR="00C110D1" w:rsidRPr="00093008">
        <w:rPr>
          <w:rFonts w:ascii="Arial" w:hAnsi="Arial" w:cs="Arial"/>
        </w:rPr>
        <w:t xml:space="preserve"> </w:t>
      </w:r>
    </w:p>
    <w:p w14:paraId="65032976" w14:textId="77777777" w:rsidR="00C210B1" w:rsidRPr="00093008" w:rsidRDefault="00C210B1" w:rsidP="00CF4831">
      <w:pPr>
        <w:spacing w:line="360" w:lineRule="auto"/>
        <w:rPr>
          <w:rFonts w:cs="Arial"/>
        </w:rPr>
      </w:pPr>
      <w:r w:rsidRPr="00093008">
        <w:rPr>
          <w:rFonts w:cs="Arial"/>
        </w:rPr>
        <w:t xml:space="preserve">Ethical Dilemma refers to the critical situation at workplace environment where the manager and employees have to face the result of moral conflict. It is also known as moral dilemma </w:t>
      </w:r>
      <w:r w:rsidR="0077475D" w:rsidRPr="00093008">
        <w:rPr>
          <w:rFonts w:cs="Arial"/>
        </w:rPr>
        <w:t>where the standards and principles of ethics conflict with each other in a decision making situation</w:t>
      </w:r>
      <w:r w:rsidR="007A71C1" w:rsidRPr="00093008">
        <w:rPr>
          <w:rFonts w:cs="Arial"/>
        </w:rPr>
        <w:t xml:space="preserve"> (</w:t>
      </w:r>
      <w:proofErr w:type="spellStart"/>
      <w:r w:rsidR="007A71C1" w:rsidRPr="00093008">
        <w:rPr>
          <w:rFonts w:cs="Arial"/>
        </w:rPr>
        <w:t>Figar</w:t>
      </w:r>
      <w:proofErr w:type="spellEnd"/>
      <w:r w:rsidR="007A71C1" w:rsidRPr="00093008">
        <w:rPr>
          <w:rFonts w:cs="Arial"/>
        </w:rPr>
        <w:t xml:space="preserve">, and </w:t>
      </w:r>
      <w:proofErr w:type="spellStart"/>
      <w:r w:rsidR="007A71C1" w:rsidRPr="00093008">
        <w:rPr>
          <w:rFonts w:cs="Arial"/>
        </w:rPr>
        <w:t>Đorđević</w:t>
      </w:r>
      <w:proofErr w:type="spellEnd"/>
      <w:r w:rsidR="007A71C1" w:rsidRPr="00093008">
        <w:rPr>
          <w:rFonts w:cs="Arial"/>
        </w:rPr>
        <w:t>, 2019)</w:t>
      </w:r>
      <w:r w:rsidR="0077475D" w:rsidRPr="00093008">
        <w:rPr>
          <w:rFonts w:cs="Arial"/>
        </w:rPr>
        <w:t xml:space="preserve">. </w:t>
      </w:r>
      <w:r w:rsidR="0072431A" w:rsidRPr="00093008">
        <w:rPr>
          <w:rFonts w:cs="Arial"/>
        </w:rPr>
        <w:t xml:space="preserve">Unethical accounting, data privacy, sexual harassment, discrimination, health and safety, toxic workplace culture, unrealistic goals, questionable use of technology, nepotism, corporate espionage and abuse of leadership authority are some example of ethical dilemmas face by the modern organisations. Two ethical dilemmas are identified below in the context of Tesco PLC: </w:t>
      </w:r>
    </w:p>
    <w:p w14:paraId="455A7E7D" w14:textId="77777777" w:rsidR="0072431A" w:rsidRPr="00093008" w:rsidRDefault="0072431A" w:rsidP="00CF4831">
      <w:pPr>
        <w:spacing w:line="360" w:lineRule="auto"/>
        <w:rPr>
          <w:rFonts w:cs="Arial"/>
        </w:rPr>
      </w:pPr>
      <w:r w:rsidRPr="00093008">
        <w:rPr>
          <w:rFonts w:cs="Arial"/>
          <w:b/>
        </w:rPr>
        <w:t xml:space="preserve">Use of slave labour: </w:t>
      </w:r>
      <w:r w:rsidR="006B17AF" w:rsidRPr="00093008">
        <w:rPr>
          <w:rFonts w:cs="Arial"/>
        </w:rPr>
        <w:t>Tesco has been discovered to use the suppliers who use slave labour through a three- year police investigation. The organisation has been accused to use the modern slavery ring where 400 victims worked for 50 pounds per day in rubbish recycling centres and poultry factories</w:t>
      </w:r>
      <w:r w:rsidR="007A71C1" w:rsidRPr="00093008">
        <w:rPr>
          <w:rFonts w:cs="Arial"/>
        </w:rPr>
        <w:t xml:space="preserve"> (</w:t>
      </w:r>
      <w:r w:rsidR="007A71C1" w:rsidRPr="00093008">
        <w:rPr>
          <w:rStyle w:val="selectable"/>
          <w:rFonts w:cs="Arial"/>
        </w:rPr>
        <w:t>Ethical Consumer, 2022)</w:t>
      </w:r>
      <w:r w:rsidR="006B17AF" w:rsidRPr="00093008">
        <w:rPr>
          <w:rFonts w:cs="Arial"/>
        </w:rPr>
        <w:t xml:space="preserve">. It is an ethical dilemma faced by the organisation which has great impact on the reputation and profitability of the organisation. </w:t>
      </w:r>
      <w:r w:rsidR="00CF4831" w:rsidRPr="00093008">
        <w:rPr>
          <w:rFonts w:cs="Arial"/>
        </w:rPr>
        <w:t xml:space="preserve">Tesco needs to take actions against the suppliers which are destroying their reputation. </w:t>
      </w:r>
    </w:p>
    <w:p w14:paraId="3BB36D75" w14:textId="77777777" w:rsidR="00CF4831" w:rsidRPr="00093008" w:rsidRDefault="0072431A" w:rsidP="00CF4831">
      <w:pPr>
        <w:spacing w:line="360" w:lineRule="auto"/>
        <w:rPr>
          <w:rFonts w:cs="Arial"/>
        </w:rPr>
      </w:pPr>
      <w:r w:rsidRPr="00093008">
        <w:rPr>
          <w:rFonts w:cs="Arial"/>
          <w:b/>
        </w:rPr>
        <w:t xml:space="preserve">Worst rating from ethical consumer: </w:t>
      </w:r>
      <w:r w:rsidR="006B17AF" w:rsidRPr="00093008">
        <w:rPr>
          <w:rFonts w:cs="Arial"/>
        </w:rPr>
        <w:t>The organisation has received a worst rating from Ethical Consumer in September, 2019 for its policy to use toxic chemicals in manufacturing the electronic products of Tesco PLC. The organisation did not have a publicly facing policy regarding the chemical use which has resulted into worst rating</w:t>
      </w:r>
      <w:r w:rsidR="007A71C1" w:rsidRPr="00093008">
        <w:rPr>
          <w:rFonts w:cs="Arial"/>
        </w:rPr>
        <w:t xml:space="preserve"> (</w:t>
      </w:r>
      <w:r w:rsidR="007A71C1" w:rsidRPr="00093008">
        <w:rPr>
          <w:rStyle w:val="selectable"/>
          <w:rFonts w:cs="Arial"/>
        </w:rPr>
        <w:t>Ethical Consumer, 2022)</w:t>
      </w:r>
      <w:r w:rsidR="006B17AF" w:rsidRPr="00093008">
        <w:rPr>
          <w:rFonts w:cs="Arial"/>
        </w:rPr>
        <w:t xml:space="preserve">. Though Tesco aimed for zero discharge of hazardous chemicals in environment by 2020, the organisation included only the agriculture, textiles and leather rather than </w:t>
      </w:r>
      <w:r w:rsidR="007A71C1" w:rsidRPr="00093008">
        <w:rPr>
          <w:rFonts w:cs="Arial"/>
        </w:rPr>
        <w:t xml:space="preserve">the chemicals used in electronic products. </w:t>
      </w:r>
      <w:r w:rsidR="00CF4831" w:rsidRPr="00093008">
        <w:rPr>
          <w:rFonts w:cs="Arial"/>
        </w:rPr>
        <w:t xml:space="preserve">Tesco needs to implement the policy regarding the disposal of chemical used in electric products and monitor it time to time for better execution of the policy implemented for ensuring sustainability of the environment. </w:t>
      </w:r>
    </w:p>
    <w:p w14:paraId="6D7AF87E" w14:textId="77777777" w:rsidR="0072431A" w:rsidRPr="00093008" w:rsidRDefault="0072431A" w:rsidP="00CF4831">
      <w:pPr>
        <w:spacing w:line="360" w:lineRule="auto"/>
        <w:rPr>
          <w:rFonts w:cs="Arial"/>
        </w:rPr>
      </w:pPr>
    </w:p>
    <w:p w14:paraId="219BF58F" w14:textId="77777777" w:rsidR="00C210B1" w:rsidRPr="00093008" w:rsidRDefault="00C210B1" w:rsidP="00CF4831">
      <w:pPr>
        <w:spacing w:line="360" w:lineRule="auto"/>
        <w:rPr>
          <w:rFonts w:cs="Arial"/>
        </w:rPr>
      </w:pPr>
    </w:p>
    <w:p w14:paraId="7728251F" w14:textId="77777777" w:rsidR="007A71C1" w:rsidRPr="00093008" w:rsidRDefault="007A71C1" w:rsidP="00CF4831">
      <w:pPr>
        <w:spacing w:line="360" w:lineRule="auto"/>
        <w:rPr>
          <w:rFonts w:eastAsiaTheme="majorEastAsia" w:cs="Arial"/>
          <w:b/>
          <w:bCs/>
          <w:sz w:val="32"/>
          <w:szCs w:val="28"/>
        </w:rPr>
      </w:pPr>
      <w:r w:rsidRPr="00093008">
        <w:rPr>
          <w:rFonts w:cs="Arial"/>
        </w:rPr>
        <w:br w:type="page"/>
      </w:r>
    </w:p>
    <w:p w14:paraId="5A24FC9D" w14:textId="77777777" w:rsidR="00CB6779" w:rsidRPr="00093008" w:rsidRDefault="00CB6779" w:rsidP="00CF4831">
      <w:pPr>
        <w:pStyle w:val="Heading2"/>
        <w:spacing w:line="360" w:lineRule="auto"/>
        <w:rPr>
          <w:rFonts w:ascii="Arial" w:hAnsi="Arial" w:cs="Arial"/>
          <w:color w:val="auto"/>
        </w:rPr>
      </w:pPr>
      <w:bookmarkStart w:id="12" w:name="_Toc100420887"/>
      <w:r w:rsidRPr="00093008">
        <w:rPr>
          <w:rFonts w:ascii="Arial" w:hAnsi="Arial" w:cs="Arial"/>
          <w:color w:val="auto"/>
        </w:rPr>
        <w:lastRenderedPageBreak/>
        <w:t>Conclusion and Recommendation</w:t>
      </w:r>
      <w:bookmarkEnd w:id="12"/>
      <w:r w:rsidRPr="00093008">
        <w:rPr>
          <w:rFonts w:ascii="Arial" w:hAnsi="Arial" w:cs="Arial"/>
          <w:color w:val="auto"/>
        </w:rPr>
        <w:t xml:space="preserve"> </w:t>
      </w:r>
    </w:p>
    <w:p w14:paraId="57FBF1AB" w14:textId="77777777" w:rsidR="00A66FD2" w:rsidRPr="00093008" w:rsidRDefault="007A71C1" w:rsidP="00CF4831">
      <w:pPr>
        <w:spacing w:line="360" w:lineRule="auto"/>
        <w:rPr>
          <w:rFonts w:cs="Arial"/>
        </w:rPr>
      </w:pPr>
      <w:r w:rsidRPr="00093008">
        <w:rPr>
          <w:rFonts w:cs="Arial"/>
        </w:rPr>
        <w:t>Organisational culture has greater impact on the effectiveness and efficiency of the organisation. Several contemporary issues like Covid-19 pandem</w:t>
      </w:r>
      <w:r w:rsidR="003F325C" w:rsidRPr="00093008">
        <w:rPr>
          <w:rFonts w:cs="Arial"/>
        </w:rPr>
        <w:t xml:space="preserve">ic condition, </w:t>
      </w:r>
      <w:r w:rsidRPr="00093008">
        <w:rPr>
          <w:rFonts w:cs="Arial"/>
        </w:rPr>
        <w:t xml:space="preserve">external environmental factors </w:t>
      </w:r>
      <w:r w:rsidR="003F325C" w:rsidRPr="00093008">
        <w:rPr>
          <w:rFonts w:cs="Arial"/>
        </w:rPr>
        <w:t xml:space="preserve">and ethical dilemma within organisation affect the organisational culture to be modified for the better performance of the organisation. Tesco PLC has strong position in the retail industry of UK and the growth of the company is also positive. The recommendations for the organisation are that Tesco should invest on the technology and associated training facility of employees. It will help the organisation to operate business in smooth and effective manner along with greater revenue and profitability even in the critical condition of the business market. The organisation also concentrates on industry and market research in continuous manner to tab the changes in demand and trends in consumer purchasing behaviour. It will help the organisation to cope with the various demands and trends in markets of all operating countries. Tesco should not compromise the quality of products for the price and should be strict with their business model which will help the organisation to be the first choice of consumer </w:t>
      </w:r>
      <w:r w:rsidR="00A66FD2" w:rsidRPr="00093008">
        <w:rPr>
          <w:rFonts w:cs="Arial"/>
        </w:rPr>
        <w:t xml:space="preserve">among the strong competitor. The organisational culture should be amended in case of eliminating ethical dilemmas from the organisation because these are the barriers in the path of business success and profitability. The flexible organisational culture considering the situations of market place will enhance the performances of the employees which ultimately results into whole organisational performances. </w:t>
      </w:r>
    </w:p>
    <w:p w14:paraId="777316C4" w14:textId="77777777" w:rsidR="00EC6B2E" w:rsidRPr="00093008" w:rsidRDefault="00EC6B2E" w:rsidP="00CF4831">
      <w:pPr>
        <w:spacing w:line="360" w:lineRule="auto"/>
        <w:rPr>
          <w:rFonts w:cs="Arial"/>
        </w:rPr>
      </w:pPr>
      <w:r w:rsidRPr="00093008">
        <w:rPr>
          <w:rFonts w:cs="Arial"/>
        </w:rPr>
        <w:br w:type="page"/>
      </w:r>
    </w:p>
    <w:p w14:paraId="153D61C1" w14:textId="77777777" w:rsidR="00EC6B2E" w:rsidRPr="00093008" w:rsidRDefault="00E17977" w:rsidP="00CF4831">
      <w:pPr>
        <w:pStyle w:val="Heading1"/>
        <w:spacing w:line="360" w:lineRule="auto"/>
        <w:rPr>
          <w:rFonts w:cs="Arial"/>
          <w:color w:val="auto"/>
        </w:rPr>
      </w:pPr>
      <w:bookmarkStart w:id="13" w:name="_Toc100420888"/>
      <w:r>
        <w:rPr>
          <w:rFonts w:cs="Arial"/>
          <w:color w:val="auto"/>
        </w:rPr>
        <w:lastRenderedPageBreak/>
        <w:t xml:space="preserve">Task 2: </w:t>
      </w:r>
      <w:r w:rsidR="00EC6B2E" w:rsidRPr="00093008">
        <w:rPr>
          <w:rFonts w:cs="Arial"/>
          <w:color w:val="auto"/>
        </w:rPr>
        <w:t>Reflective Essay</w:t>
      </w:r>
      <w:bookmarkEnd w:id="13"/>
      <w:r w:rsidR="00EC6B2E" w:rsidRPr="00093008">
        <w:rPr>
          <w:rFonts w:cs="Arial"/>
          <w:color w:val="auto"/>
        </w:rPr>
        <w:t xml:space="preserve"> </w:t>
      </w:r>
    </w:p>
    <w:p w14:paraId="6EDBE906" w14:textId="77777777" w:rsidR="00EC6B2E" w:rsidRPr="00093008" w:rsidRDefault="00000094" w:rsidP="00CF4831">
      <w:pPr>
        <w:pStyle w:val="Heading2"/>
        <w:spacing w:line="360" w:lineRule="auto"/>
        <w:rPr>
          <w:rFonts w:ascii="Arial" w:hAnsi="Arial" w:cs="Arial"/>
          <w:color w:val="auto"/>
        </w:rPr>
      </w:pPr>
      <w:bookmarkStart w:id="14" w:name="_Toc100420889"/>
      <w:r w:rsidRPr="00093008">
        <w:rPr>
          <w:rFonts w:ascii="Arial" w:hAnsi="Arial" w:cs="Arial"/>
          <w:color w:val="auto"/>
        </w:rPr>
        <w:t>Introduction</w:t>
      </w:r>
      <w:bookmarkEnd w:id="14"/>
    </w:p>
    <w:p w14:paraId="05878910" w14:textId="77777777" w:rsidR="00000094" w:rsidRPr="00093008" w:rsidRDefault="00000094" w:rsidP="00CF4831">
      <w:pPr>
        <w:spacing w:line="360" w:lineRule="auto"/>
        <w:rPr>
          <w:rFonts w:cs="Arial"/>
        </w:rPr>
      </w:pPr>
      <w:r w:rsidRPr="00093008">
        <w:rPr>
          <w:rFonts w:cs="Arial"/>
        </w:rPr>
        <w:t>The essay will reflect the learning and acquired skill that has been learnt through completing the module of workplace culture and its impact on organisational efficiency. The essay will follow the Gibb’s Reflection model</w:t>
      </w:r>
      <w:r w:rsidR="004D5264" w:rsidRPr="00093008">
        <w:rPr>
          <w:rFonts w:cs="Arial"/>
        </w:rPr>
        <w:t xml:space="preserve"> for showing the learning reflection which can be also used in further employment of the learners while dealing with personal responsibility and making effective decisions for the organisation. </w:t>
      </w:r>
    </w:p>
    <w:p w14:paraId="3BA1E448" w14:textId="77777777" w:rsidR="003C373D" w:rsidRPr="00093008" w:rsidRDefault="009C1143" w:rsidP="00CF4831">
      <w:pPr>
        <w:pStyle w:val="Heading2"/>
        <w:spacing w:line="360" w:lineRule="auto"/>
        <w:rPr>
          <w:rFonts w:ascii="Arial" w:hAnsi="Arial" w:cs="Arial"/>
          <w:color w:val="auto"/>
        </w:rPr>
      </w:pPr>
      <w:bookmarkStart w:id="15" w:name="_Toc100420890"/>
      <w:r w:rsidRPr="00093008">
        <w:rPr>
          <w:rFonts w:ascii="Arial" w:hAnsi="Arial" w:cs="Arial"/>
          <w:color w:val="auto"/>
        </w:rPr>
        <w:t>Main body</w:t>
      </w:r>
      <w:bookmarkEnd w:id="15"/>
      <w:r w:rsidRPr="00093008">
        <w:rPr>
          <w:rFonts w:ascii="Arial" w:hAnsi="Arial" w:cs="Arial"/>
          <w:color w:val="auto"/>
        </w:rPr>
        <w:t xml:space="preserve"> </w:t>
      </w:r>
    </w:p>
    <w:p w14:paraId="4CBF8435" w14:textId="77777777" w:rsidR="00C24D5C" w:rsidRPr="00093008" w:rsidRDefault="00C24D5C" w:rsidP="00CF4831">
      <w:pPr>
        <w:spacing w:line="360" w:lineRule="auto"/>
        <w:rPr>
          <w:rFonts w:cs="Arial"/>
        </w:rPr>
      </w:pPr>
      <w:r w:rsidRPr="00093008">
        <w:rPr>
          <w:rFonts w:cs="Arial"/>
        </w:rPr>
        <w:t xml:space="preserve">Learning and acquired skills </w:t>
      </w:r>
      <w:r w:rsidR="00A6129F" w:rsidRPr="00093008">
        <w:rPr>
          <w:rFonts w:cs="Arial"/>
        </w:rPr>
        <w:t xml:space="preserve">from this module are descried below using Gibb’s Reflection model which can be also </w:t>
      </w:r>
      <w:r w:rsidR="003C373D" w:rsidRPr="00093008">
        <w:rPr>
          <w:rFonts w:cs="Arial"/>
        </w:rPr>
        <w:t xml:space="preserve">used for employment </w:t>
      </w:r>
      <w:r w:rsidR="00A6129F" w:rsidRPr="00093008">
        <w:rPr>
          <w:rFonts w:cs="Arial"/>
        </w:rPr>
        <w:t>while e</w:t>
      </w:r>
      <w:r w:rsidR="003C373D" w:rsidRPr="00093008">
        <w:rPr>
          <w:rFonts w:cs="Arial"/>
        </w:rPr>
        <w:t>x</w:t>
      </w:r>
      <w:r w:rsidR="00A6129F" w:rsidRPr="00093008">
        <w:rPr>
          <w:rFonts w:cs="Arial"/>
        </w:rPr>
        <w:t>ercising</w:t>
      </w:r>
      <w:r w:rsidR="003C373D" w:rsidRPr="00093008">
        <w:rPr>
          <w:rFonts w:cs="Arial"/>
        </w:rPr>
        <w:t xml:space="preserve"> of personal responsibility and decision making </w:t>
      </w:r>
      <w:r w:rsidR="00A6129F" w:rsidRPr="00093008">
        <w:rPr>
          <w:rFonts w:cs="Arial"/>
        </w:rPr>
        <w:t>through understanding workplace culture</w:t>
      </w:r>
      <w:r w:rsidR="00EC722A" w:rsidRPr="00093008">
        <w:rPr>
          <w:rFonts w:cs="Arial"/>
        </w:rPr>
        <w:t xml:space="preserve"> (</w:t>
      </w:r>
      <w:proofErr w:type="spellStart"/>
      <w:r w:rsidR="00EC722A" w:rsidRPr="00093008">
        <w:rPr>
          <w:rFonts w:cs="Arial"/>
        </w:rPr>
        <w:t>Adeani</w:t>
      </w:r>
      <w:proofErr w:type="spellEnd"/>
      <w:r w:rsidR="00EC722A" w:rsidRPr="00093008">
        <w:rPr>
          <w:rFonts w:cs="Arial"/>
        </w:rPr>
        <w:t xml:space="preserve"> and </w:t>
      </w:r>
      <w:proofErr w:type="spellStart"/>
      <w:r w:rsidR="00EC722A" w:rsidRPr="00093008">
        <w:rPr>
          <w:rFonts w:cs="Arial"/>
        </w:rPr>
        <w:t>Syafryadin</w:t>
      </w:r>
      <w:proofErr w:type="spellEnd"/>
      <w:r w:rsidR="00EC722A" w:rsidRPr="00093008">
        <w:rPr>
          <w:rFonts w:cs="Arial"/>
        </w:rPr>
        <w:t>, 2020)</w:t>
      </w:r>
      <w:r w:rsidR="00A6129F" w:rsidRPr="00093008">
        <w:rPr>
          <w:rFonts w:cs="Arial"/>
        </w:rPr>
        <w:t>. The Gibb’s reflection model includes six stages which are stated below for the further discussion of my learnt and acquired skills from this module.</w:t>
      </w:r>
    </w:p>
    <w:p w14:paraId="6A3FCE3A" w14:textId="77777777" w:rsidR="00006FAB" w:rsidRPr="00093008" w:rsidRDefault="00A6129F" w:rsidP="00CF4831">
      <w:pPr>
        <w:spacing w:line="360" w:lineRule="auto"/>
        <w:rPr>
          <w:rFonts w:cs="Arial"/>
        </w:rPr>
      </w:pPr>
      <w:r w:rsidRPr="00093008">
        <w:rPr>
          <w:rFonts w:cs="Arial"/>
        </w:rPr>
        <w:t>The first phase of Gibb’s reflection model is description about the experience that I have had during completing this module. I have learnt that organisational culture is the influential element for the organisation which the authority and leaders should carefully build for operating business activities effectively. I have acquired team</w:t>
      </w:r>
      <w:r w:rsidR="00006FAB" w:rsidRPr="00093008">
        <w:rPr>
          <w:rFonts w:cs="Arial"/>
        </w:rPr>
        <w:t xml:space="preserve"> working skill from the organisational culture of Tesc</w:t>
      </w:r>
      <w:r w:rsidR="00EC722A" w:rsidRPr="00093008">
        <w:rPr>
          <w:rFonts w:cs="Arial"/>
        </w:rPr>
        <w:t xml:space="preserve">o. </w:t>
      </w:r>
      <w:r w:rsidR="00006FAB" w:rsidRPr="00093008">
        <w:rPr>
          <w:rFonts w:cs="Arial"/>
        </w:rPr>
        <w:t>I have also learnt that the organisational culture needs to be amended considering the situation of the market environment, ethical dilemmas and contemporary issues like Covid- 19 pandemic</w:t>
      </w:r>
      <w:r w:rsidR="00EC722A" w:rsidRPr="00093008">
        <w:rPr>
          <w:rFonts w:cs="Arial"/>
        </w:rPr>
        <w:t xml:space="preserve"> (Sinclair, 2019)</w:t>
      </w:r>
      <w:r w:rsidR="00006FAB" w:rsidRPr="00093008">
        <w:rPr>
          <w:rFonts w:cs="Arial"/>
        </w:rPr>
        <w:t>. I have also acquired technological skills from this module while completing the tasks as well as observed the importance of technological skill and expertise in the modern organisational context.</w:t>
      </w:r>
      <w:r w:rsidR="00903F22" w:rsidRPr="00093008">
        <w:rPr>
          <w:rFonts w:cs="Arial"/>
        </w:rPr>
        <w:t xml:space="preserve"> </w:t>
      </w:r>
      <w:r w:rsidR="00006FAB" w:rsidRPr="00093008">
        <w:rPr>
          <w:rFonts w:cs="Arial"/>
        </w:rPr>
        <w:t>At the second stage following the Gibb’s reflection model, the feelings regarding the learning and acquired skills are needed to be described</w:t>
      </w:r>
      <w:r w:rsidR="00EC722A" w:rsidRPr="00093008">
        <w:rPr>
          <w:rFonts w:cs="Arial"/>
        </w:rPr>
        <w:t xml:space="preserve"> (</w:t>
      </w:r>
      <w:proofErr w:type="spellStart"/>
      <w:r w:rsidR="00EC722A" w:rsidRPr="00093008">
        <w:rPr>
          <w:rFonts w:cs="Arial"/>
        </w:rPr>
        <w:t>Adeani</w:t>
      </w:r>
      <w:proofErr w:type="spellEnd"/>
      <w:r w:rsidR="00EC722A" w:rsidRPr="00093008">
        <w:rPr>
          <w:rFonts w:cs="Arial"/>
        </w:rPr>
        <w:t xml:space="preserve"> and </w:t>
      </w:r>
      <w:proofErr w:type="spellStart"/>
      <w:r w:rsidR="00EC722A" w:rsidRPr="00093008">
        <w:rPr>
          <w:rFonts w:cs="Arial"/>
        </w:rPr>
        <w:t>Syafryadin</w:t>
      </w:r>
      <w:proofErr w:type="spellEnd"/>
      <w:r w:rsidR="00EC722A" w:rsidRPr="00093008">
        <w:rPr>
          <w:rFonts w:cs="Arial"/>
        </w:rPr>
        <w:t>, 2020)</w:t>
      </w:r>
      <w:r w:rsidR="00006FAB" w:rsidRPr="00093008">
        <w:rPr>
          <w:rFonts w:cs="Arial"/>
        </w:rPr>
        <w:t>. My feelings regarding my acquired skills are that it will help me in my future working organisation while understanding the culture of the organisation and implementing my skills to solve the problems and issues within the organisation. Team working skill works as the panacea for all problems and ethical dilemmas within an organisational context</w:t>
      </w:r>
      <w:r w:rsidR="00000094" w:rsidRPr="00093008">
        <w:rPr>
          <w:rFonts w:cs="Arial"/>
        </w:rPr>
        <w:t xml:space="preserve"> (</w:t>
      </w:r>
      <w:proofErr w:type="spellStart"/>
      <w:r w:rsidR="00000094" w:rsidRPr="00093008">
        <w:rPr>
          <w:rFonts w:cs="Arial"/>
        </w:rPr>
        <w:t>Joyes</w:t>
      </w:r>
      <w:proofErr w:type="spellEnd"/>
      <w:r w:rsidR="00000094" w:rsidRPr="00093008">
        <w:rPr>
          <w:rFonts w:cs="Arial"/>
        </w:rPr>
        <w:t xml:space="preserve"> and Ellison, 2014)</w:t>
      </w:r>
      <w:r w:rsidR="00006FAB" w:rsidRPr="00093008">
        <w:rPr>
          <w:rFonts w:cs="Arial"/>
        </w:rPr>
        <w:t>.</w:t>
      </w:r>
    </w:p>
    <w:p w14:paraId="2CD77345" w14:textId="77777777" w:rsidR="00006FAB" w:rsidRPr="00093008" w:rsidRDefault="00006FAB" w:rsidP="00CF4831">
      <w:pPr>
        <w:spacing w:line="360" w:lineRule="auto"/>
        <w:rPr>
          <w:rFonts w:cs="Arial"/>
        </w:rPr>
      </w:pPr>
      <w:r w:rsidRPr="00093008">
        <w:rPr>
          <w:rFonts w:cs="Arial"/>
        </w:rPr>
        <w:t xml:space="preserve">On the third stage of evaluation, my experience while analysing the situation of Tesco PLC is quite mixture of good and bad. The </w:t>
      </w:r>
      <w:r w:rsidR="00903F22" w:rsidRPr="00093008">
        <w:rPr>
          <w:rFonts w:cs="Arial"/>
        </w:rPr>
        <w:t>organisation has achieved greater brand value and has a strong position in the marketplace with its effective team oriented workplace culture. The organisation has provided greater opportunities and benefits to its employees</w:t>
      </w:r>
      <w:r w:rsidR="00000094" w:rsidRPr="00093008">
        <w:rPr>
          <w:rFonts w:cs="Arial"/>
        </w:rPr>
        <w:t xml:space="preserve"> (Awadh and </w:t>
      </w:r>
      <w:proofErr w:type="spellStart"/>
      <w:r w:rsidR="00000094" w:rsidRPr="00093008">
        <w:rPr>
          <w:rFonts w:cs="Arial"/>
        </w:rPr>
        <w:lastRenderedPageBreak/>
        <w:t>Alyahya</w:t>
      </w:r>
      <w:proofErr w:type="spellEnd"/>
      <w:r w:rsidR="00000094" w:rsidRPr="00093008">
        <w:rPr>
          <w:rFonts w:cs="Arial"/>
        </w:rPr>
        <w:t>, 2019)</w:t>
      </w:r>
      <w:r w:rsidR="00903F22" w:rsidRPr="00093008">
        <w:rPr>
          <w:rFonts w:cs="Arial"/>
        </w:rPr>
        <w:t xml:space="preserve">. Moreover, the organisation has kept the demand of customers on the top of their priority. My bad experiences about the organisation is that it has been accused for contributing in environmental pollution even though Tesco has taken greater initiatives to act as friendly manner for the environment.  </w:t>
      </w:r>
      <w:r w:rsidR="00085E0E" w:rsidRPr="00093008">
        <w:rPr>
          <w:rFonts w:cs="Arial"/>
        </w:rPr>
        <w:t>In the fourth st</w:t>
      </w:r>
      <w:r w:rsidR="002C0643" w:rsidRPr="00093008">
        <w:rPr>
          <w:rFonts w:cs="Arial"/>
        </w:rPr>
        <w:t>age of Gibb’s reflection model, analysis is required for making sense of the situation. I have experienced that the external factors of business environment and pandemic situation of Covid- 19 has greater impact upon the organisational culture which also determines the performance of the organisation. The changed workplace culture considering the business environment and contemporary issues supports the employees to respect with each other and cooperate with the employees for sustaining business profitability even in the critical situation of the organisation</w:t>
      </w:r>
      <w:r w:rsidR="00000094" w:rsidRPr="00093008">
        <w:rPr>
          <w:rFonts w:cs="Arial"/>
        </w:rPr>
        <w:t xml:space="preserve"> (Spicer, 2020)</w:t>
      </w:r>
      <w:r w:rsidR="002C0643" w:rsidRPr="00093008">
        <w:rPr>
          <w:rFonts w:cs="Arial"/>
        </w:rPr>
        <w:t xml:space="preserve">. The organisational </w:t>
      </w:r>
      <w:r w:rsidR="009C1143" w:rsidRPr="00093008">
        <w:rPr>
          <w:rFonts w:cs="Arial"/>
        </w:rPr>
        <w:t>culture of Tesco has taught me</w:t>
      </w:r>
      <w:r w:rsidR="002C0643" w:rsidRPr="00093008">
        <w:rPr>
          <w:rFonts w:cs="Arial"/>
        </w:rPr>
        <w:t xml:space="preserve"> about the personal responsibility </w:t>
      </w:r>
      <w:r w:rsidR="009C1143" w:rsidRPr="00093008">
        <w:rPr>
          <w:rFonts w:cs="Arial"/>
        </w:rPr>
        <w:t>as leader</w:t>
      </w:r>
      <w:r w:rsidR="002C0643" w:rsidRPr="00093008">
        <w:rPr>
          <w:rFonts w:cs="Arial"/>
        </w:rPr>
        <w:t xml:space="preserve"> toward organisation and </w:t>
      </w:r>
      <w:r w:rsidR="009C1143" w:rsidRPr="00093008">
        <w:rPr>
          <w:rFonts w:cs="Arial"/>
        </w:rPr>
        <w:t xml:space="preserve">the importance of decision making for any kind of ethical dilemma that hamper the overall performance of the organisation. </w:t>
      </w:r>
    </w:p>
    <w:p w14:paraId="606DDCA1" w14:textId="77777777" w:rsidR="00EC722A" w:rsidRPr="00093008" w:rsidRDefault="009C1143" w:rsidP="00CF4831">
      <w:pPr>
        <w:spacing w:line="360" w:lineRule="auto"/>
        <w:rPr>
          <w:rFonts w:cs="Arial"/>
        </w:rPr>
      </w:pPr>
      <w:r w:rsidRPr="00093008">
        <w:rPr>
          <w:rFonts w:cs="Arial"/>
        </w:rPr>
        <w:t xml:space="preserve">As for the fifth stage of Gibb’s reflection model, the conclusion is required regarding my learning. I have acquired a vast knowledge regarding the business operation and performances as well as the importance of organisational culture and the impact upon it and organisational performances deriving from the external factors, Covid- 19 pandemic and ethical dilemmas. I think these acquired skills and knowledge will help me in my future career while dealing critical situation in the perspective of my working organisation. At the last stage of Gibb’s reflection model, the action plan is required to describe regarding the implementation of these skills and learning. I will apply my acquired team working skill while solving problems within the organisation for which I will work in the future.  I will handle the issues regarding the </w:t>
      </w:r>
      <w:r w:rsidR="00EC722A" w:rsidRPr="00093008">
        <w:rPr>
          <w:rFonts w:cs="Arial"/>
        </w:rPr>
        <w:t>organisational culture as I have learnt the influencing factors of organisational culture that impacts upon the organisational performances as well. I will be careful about the ethical dilemma within modern organisation and plan for the contingency initiatives for overcoming these dilemmas as these act as the barrier in the success of organisation in the business market. The brand value and reputation of an established business organisation can be destroyed within a shorter period of time for the lacking in taking initiatives for eliminating ethical issues within the business organisation</w:t>
      </w:r>
      <w:r w:rsidR="00000094" w:rsidRPr="00093008">
        <w:rPr>
          <w:rFonts w:cs="Arial"/>
        </w:rPr>
        <w:t xml:space="preserve"> (</w:t>
      </w:r>
      <w:proofErr w:type="spellStart"/>
      <w:r w:rsidR="00000094" w:rsidRPr="00093008">
        <w:rPr>
          <w:rFonts w:cs="Arial"/>
        </w:rPr>
        <w:t>Figar</w:t>
      </w:r>
      <w:proofErr w:type="spellEnd"/>
      <w:r w:rsidR="00000094" w:rsidRPr="00093008">
        <w:rPr>
          <w:rFonts w:cs="Arial"/>
        </w:rPr>
        <w:t xml:space="preserve"> and </w:t>
      </w:r>
      <w:proofErr w:type="spellStart"/>
      <w:r w:rsidR="00000094" w:rsidRPr="00093008">
        <w:rPr>
          <w:rFonts w:cs="Arial"/>
        </w:rPr>
        <w:t>Đorđević</w:t>
      </w:r>
      <w:proofErr w:type="spellEnd"/>
      <w:r w:rsidR="00000094" w:rsidRPr="00093008">
        <w:rPr>
          <w:rFonts w:cs="Arial"/>
        </w:rPr>
        <w:t>, 2019)</w:t>
      </w:r>
      <w:r w:rsidR="00EC722A" w:rsidRPr="00093008">
        <w:rPr>
          <w:rFonts w:cs="Arial"/>
        </w:rPr>
        <w:t xml:space="preserve">. I will also concentrate on changing the organisational structure if the changes look appropriate to handle the critical situation of market place and ensure about the profitability of the organisation. </w:t>
      </w:r>
    </w:p>
    <w:p w14:paraId="71B60006" w14:textId="77777777" w:rsidR="00EC6B2E" w:rsidRPr="00093008" w:rsidRDefault="00EC722A" w:rsidP="00CF4831">
      <w:pPr>
        <w:pStyle w:val="Heading2"/>
        <w:spacing w:line="360" w:lineRule="auto"/>
        <w:rPr>
          <w:rFonts w:ascii="Arial" w:hAnsi="Arial" w:cs="Arial"/>
          <w:color w:val="auto"/>
        </w:rPr>
      </w:pPr>
      <w:bookmarkStart w:id="16" w:name="_Toc100420891"/>
      <w:r w:rsidRPr="00093008">
        <w:rPr>
          <w:rFonts w:ascii="Arial" w:hAnsi="Arial" w:cs="Arial"/>
          <w:color w:val="auto"/>
        </w:rPr>
        <w:t>Conclusion</w:t>
      </w:r>
      <w:bookmarkEnd w:id="16"/>
    </w:p>
    <w:p w14:paraId="6E2BE9D4" w14:textId="77777777" w:rsidR="00EC6B2E" w:rsidRPr="00093008" w:rsidRDefault="004D5264" w:rsidP="00CF4831">
      <w:pPr>
        <w:spacing w:line="360" w:lineRule="auto"/>
        <w:rPr>
          <w:rFonts w:cs="Arial"/>
        </w:rPr>
      </w:pPr>
      <w:r w:rsidRPr="00093008">
        <w:rPr>
          <w:rFonts w:cs="Arial"/>
        </w:rPr>
        <w:t xml:space="preserve">The reflection of the learning and acquired skill is important for the learners about what he has achieved through this module and what he could better while analysing and researching upon organisational culture and performances. </w:t>
      </w:r>
      <w:r w:rsidR="001F7FEA" w:rsidRPr="00093008">
        <w:rPr>
          <w:rFonts w:cs="Arial"/>
        </w:rPr>
        <w:t xml:space="preserve">The reflective essay has been prepared through using </w:t>
      </w:r>
      <w:r w:rsidR="001F7FEA" w:rsidRPr="00093008">
        <w:rPr>
          <w:rFonts w:cs="Arial"/>
        </w:rPr>
        <w:lastRenderedPageBreak/>
        <w:t xml:space="preserve">Gibb’s Reflection model which is a popular model to show the reflection of a learner through step by step along with proper action at the last stage. One can easily identify the acquired learning and skill and also the gaps remain in the learning process. </w:t>
      </w:r>
      <w:r w:rsidR="00EC6B2E" w:rsidRPr="00093008">
        <w:rPr>
          <w:rFonts w:cs="Arial"/>
        </w:rPr>
        <w:br w:type="page"/>
      </w:r>
    </w:p>
    <w:p w14:paraId="25B64967" w14:textId="77777777" w:rsidR="00EC6B2E" w:rsidRPr="00093008" w:rsidRDefault="00EC6B2E" w:rsidP="00E17977">
      <w:pPr>
        <w:pStyle w:val="Heading1"/>
      </w:pPr>
      <w:bookmarkStart w:id="17" w:name="_Toc100420892"/>
      <w:r w:rsidRPr="00093008">
        <w:lastRenderedPageBreak/>
        <w:t>References</w:t>
      </w:r>
      <w:bookmarkEnd w:id="17"/>
      <w:r w:rsidRPr="00093008">
        <w:t xml:space="preserve"> </w:t>
      </w:r>
    </w:p>
    <w:p w14:paraId="5D2AB0BC" w14:textId="77777777" w:rsidR="001F7FEA" w:rsidRPr="00093008" w:rsidRDefault="001F7FEA" w:rsidP="00CF4831">
      <w:pPr>
        <w:spacing w:line="360" w:lineRule="auto"/>
        <w:rPr>
          <w:rStyle w:val="selectable"/>
          <w:rFonts w:cs="Arial"/>
        </w:rPr>
      </w:pPr>
      <w:proofErr w:type="spellStart"/>
      <w:r w:rsidRPr="00093008">
        <w:rPr>
          <w:rStyle w:val="selectable"/>
          <w:rFonts w:cs="Arial"/>
        </w:rPr>
        <w:t>Adamkasi</w:t>
      </w:r>
      <w:proofErr w:type="spellEnd"/>
      <w:r w:rsidRPr="00093008">
        <w:rPr>
          <w:rStyle w:val="selectable"/>
          <w:rFonts w:cs="Arial"/>
        </w:rPr>
        <w:t xml:space="preserve">. (2021). Porter's Five Forces of Tesco. [Blog] </w:t>
      </w:r>
      <w:r w:rsidRPr="00093008">
        <w:rPr>
          <w:rStyle w:val="selectable"/>
          <w:rFonts w:cs="Arial"/>
          <w:i/>
          <w:iCs/>
        </w:rPr>
        <w:t>Porter Analysis</w:t>
      </w:r>
      <w:r w:rsidRPr="00093008">
        <w:rPr>
          <w:rStyle w:val="selectable"/>
          <w:rFonts w:cs="Arial"/>
        </w:rPr>
        <w:t>, Available at: &lt;https://www.porteranalysis.com/porters-five-forces-of-tesco/&gt; [Accessed 7 April 2022].</w:t>
      </w:r>
    </w:p>
    <w:p w14:paraId="49CAFE9A" w14:textId="77777777" w:rsidR="001F7FEA" w:rsidRPr="00093008" w:rsidRDefault="001F7FEA" w:rsidP="00CF4831">
      <w:pPr>
        <w:spacing w:line="360" w:lineRule="auto"/>
        <w:rPr>
          <w:rFonts w:cs="Arial"/>
        </w:rPr>
      </w:pPr>
      <w:proofErr w:type="spellStart"/>
      <w:r w:rsidRPr="00093008">
        <w:rPr>
          <w:rFonts w:cs="Arial"/>
        </w:rPr>
        <w:t>Adeani</w:t>
      </w:r>
      <w:proofErr w:type="spellEnd"/>
      <w:r w:rsidRPr="00093008">
        <w:rPr>
          <w:rFonts w:cs="Arial"/>
        </w:rPr>
        <w:t xml:space="preserve">, I.S. and </w:t>
      </w:r>
      <w:proofErr w:type="spellStart"/>
      <w:r w:rsidRPr="00093008">
        <w:rPr>
          <w:rFonts w:cs="Arial"/>
        </w:rPr>
        <w:t>Syafryadin</w:t>
      </w:r>
      <w:proofErr w:type="spellEnd"/>
      <w:r w:rsidRPr="00093008">
        <w:rPr>
          <w:rFonts w:cs="Arial"/>
        </w:rPr>
        <w:t xml:space="preserve">, S. (2020). USING GIBBS’REFLECTIVE CYCLE IN MAKING REFLECTIONS OF LITERARY ANALYSIS. </w:t>
      </w:r>
      <w:r w:rsidRPr="00093008">
        <w:rPr>
          <w:rFonts w:cs="Arial"/>
          <w:i/>
          <w:iCs/>
        </w:rPr>
        <w:t>Indonesian EFL Journal</w:t>
      </w:r>
      <w:r w:rsidRPr="00093008">
        <w:rPr>
          <w:rFonts w:cs="Arial"/>
        </w:rPr>
        <w:t xml:space="preserve">, </w:t>
      </w:r>
      <w:r w:rsidRPr="00093008">
        <w:rPr>
          <w:rFonts w:cs="Arial"/>
          <w:i/>
          <w:iCs/>
        </w:rPr>
        <w:t>6</w:t>
      </w:r>
      <w:r w:rsidRPr="00093008">
        <w:rPr>
          <w:rFonts w:cs="Arial"/>
        </w:rPr>
        <w:t>(2), pp.139-148.</w:t>
      </w:r>
    </w:p>
    <w:p w14:paraId="0B963FC7" w14:textId="77777777" w:rsidR="001F7FEA" w:rsidRPr="00093008" w:rsidRDefault="001F7FEA" w:rsidP="00CF4831">
      <w:pPr>
        <w:spacing w:line="360" w:lineRule="auto"/>
        <w:rPr>
          <w:rFonts w:cs="Arial"/>
        </w:rPr>
      </w:pPr>
      <w:r w:rsidRPr="00093008">
        <w:rPr>
          <w:rFonts w:cs="Arial"/>
        </w:rPr>
        <w:t xml:space="preserve">Awadh, A.M. and </w:t>
      </w:r>
      <w:proofErr w:type="spellStart"/>
      <w:r w:rsidRPr="00093008">
        <w:rPr>
          <w:rFonts w:cs="Arial"/>
        </w:rPr>
        <w:t>Alyahya</w:t>
      </w:r>
      <w:proofErr w:type="spellEnd"/>
      <w:r w:rsidRPr="00093008">
        <w:rPr>
          <w:rFonts w:cs="Arial"/>
        </w:rPr>
        <w:t xml:space="preserve">, M.S. (2019). Impact of organizational culture on employee performance. </w:t>
      </w:r>
      <w:r w:rsidRPr="00093008">
        <w:rPr>
          <w:rFonts w:cs="Arial"/>
          <w:i/>
          <w:iCs/>
        </w:rPr>
        <w:t>International review of management and business research</w:t>
      </w:r>
      <w:r w:rsidRPr="00093008">
        <w:rPr>
          <w:rFonts w:cs="Arial"/>
        </w:rPr>
        <w:t xml:space="preserve">, </w:t>
      </w:r>
      <w:r w:rsidRPr="00093008">
        <w:rPr>
          <w:rFonts w:cs="Arial"/>
          <w:i/>
          <w:iCs/>
        </w:rPr>
        <w:t>2</w:t>
      </w:r>
      <w:r w:rsidRPr="00093008">
        <w:rPr>
          <w:rFonts w:cs="Arial"/>
        </w:rPr>
        <w:t>(1), p.168.</w:t>
      </w:r>
    </w:p>
    <w:p w14:paraId="1E196300" w14:textId="77777777" w:rsidR="001F7FEA" w:rsidRPr="00093008" w:rsidRDefault="001F7FEA" w:rsidP="00CF4831">
      <w:pPr>
        <w:spacing w:line="360" w:lineRule="auto"/>
        <w:rPr>
          <w:rFonts w:cs="Arial"/>
        </w:rPr>
      </w:pPr>
      <w:r w:rsidRPr="00093008">
        <w:rPr>
          <w:rFonts w:cs="Arial"/>
        </w:rPr>
        <w:t xml:space="preserve">Budiman, R.S. and </w:t>
      </w:r>
      <w:proofErr w:type="spellStart"/>
      <w:r w:rsidRPr="00093008">
        <w:rPr>
          <w:rFonts w:cs="Arial"/>
        </w:rPr>
        <w:t>Alajmi</w:t>
      </w:r>
      <w:proofErr w:type="spellEnd"/>
      <w:r w:rsidRPr="00093008">
        <w:rPr>
          <w:rFonts w:cs="Arial"/>
        </w:rPr>
        <w:t xml:space="preserve">, A.M. (2020). Market opportunities and challenges: A case study of Tesco. </w:t>
      </w:r>
      <w:r w:rsidRPr="00093008">
        <w:rPr>
          <w:rFonts w:cs="Arial"/>
          <w:i/>
          <w:iCs/>
        </w:rPr>
        <w:t>Journal of the Community Development in Asia (JCDA)</w:t>
      </w:r>
      <w:r w:rsidRPr="00093008">
        <w:rPr>
          <w:rFonts w:cs="Arial"/>
        </w:rPr>
        <w:t xml:space="preserve">, </w:t>
      </w:r>
      <w:r w:rsidRPr="00093008">
        <w:rPr>
          <w:rFonts w:cs="Arial"/>
          <w:i/>
          <w:iCs/>
        </w:rPr>
        <w:t>3</w:t>
      </w:r>
      <w:r w:rsidRPr="00093008">
        <w:rPr>
          <w:rFonts w:cs="Arial"/>
        </w:rPr>
        <w:t>(2), pp.18-2</w:t>
      </w:r>
    </w:p>
    <w:p w14:paraId="4EF7C932" w14:textId="77777777" w:rsidR="001F7FEA" w:rsidRPr="00093008" w:rsidRDefault="001F7FEA" w:rsidP="00CF4831">
      <w:pPr>
        <w:spacing w:line="360" w:lineRule="auto"/>
        <w:rPr>
          <w:rFonts w:cs="Arial"/>
        </w:rPr>
      </w:pPr>
      <w:proofErr w:type="spellStart"/>
      <w:r w:rsidRPr="00093008">
        <w:rPr>
          <w:rFonts w:cs="Arial"/>
        </w:rPr>
        <w:t>Chelliah</w:t>
      </w:r>
      <w:proofErr w:type="spellEnd"/>
      <w:r w:rsidRPr="00093008">
        <w:rPr>
          <w:rFonts w:cs="Arial"/>
        </w:rPr>
        <w:t xml:space="preserve">, J. and Parry, W. (2020). Drivers of change: a contemporary model. </w:t>
      </w:r>
      <w:r w:rsidRPr="00093008">
        <w:rPr>
          <w:rFonts w:cs="Arial"/>
          <w:i/>
          <w:iCs/>
        </w:rPr>
        <w:t>Journal of Business Strategy</w:t>
      </w:r>
      <w:r w:rsidRPr="00093008">
        <w:rPr>
          <w:rFonts w:cs="Arial"/>
        </w:rPr>
        <w:t>.</w:t>
      </w:r>
    </w:p>
    <w:p w14:paraId="12EE66F9" w14:textId="77777777" w:rsidR="001F7FEA" w:rsidRPr="00093008" w:rsidRDefault="001F7FEA" w:rsidP="00CF4831">
      <w:pPr>
        <w:spacing w:line="360" w:lineRule="auto"/>
        <w:rPr>
          <w:rFonts w:cs="Arial"/>
        </w:rPr>
      </w:pPr>
      <w:r w:rsidRPr="00093008">
        <w:rPr>
          <w:rStyle w:val="selectable"/>
          <w:rFonts w:cs="Arial"/>
        </w:rPr>
        <w:t xml:space="preserve">Ethical Consumer. (2022). Tesco ethical issues. [Blog] </w:t>
      </w:r>
      <w:r w:rsidRPr="00093008">
        <w:rPr>
          <w:rStyle w:val="selectable"/>
          <w:rFonts w:cs="Arial"/>
          <w:i/>
          <w:iCs/>
        </w:rPr>
        <w:t>Ethical Consumer</w:t>
      </w:r>
      <w:r w:rsidRPr="00093008">
        <w:rPr>
          <w:rStyle w:val="selectable"/>
          <w:rFonts w:cs="Arial"/>
        </w:rPr>
        <w:t>, Available at: &lt;https://www.ethicalconsumer.org/company-profile/tesco-plc&gt; [Accessed 8 April 2022].</w:t>
      </w:r>
    </w:p>
    <w:p w14:paraId="5EF10FD5" w14:textId="77777777" w:rsidR="001F7FEA" w:rsidRPr="00093008" w:rsidRDefault="001F7FEA" w:rsidP="00CF4831">
      <w:pPr>
        <w:spacing w:line="360" w:lineRule="auto"/>
        <w:rPr>
          <w:rFonts w:cs="Arial"/>
        </w:rPr>
      </w:pPr>
      <w:proofErr w:type="spellStart"/>
      <w:r w:rsidRPr="00093008">
        <w:rPr>
          <w:rFonts w:cs="Arial"/>
        </w:rPr>
        <w:t>Figar</w:t>
      </w:r>
      <w:proofErr w:type="spellEnd"/>
      <w:r w:rsidRPr="00093008">
        <w:rPr>
          <w:rFonts w:cs="Arial"/>
        </w:rPr>
        <w:t xml:space="preserve">, N. and </w:t>
      </w:r>
      <w:proofErr w:type="spellStart"/>
      <w:r w:rsidRPr="00093008">
        <w:rPr>
          <w:rFonts w:cs="Arial"/>
        </w:rPr>
        <w:t>Đorđević</w:t>
      </w:r>
      <w:proofErr w:type="spellEnd"/>
      <w:r w:rsidRPr="00093008">
        <w:rPr>
          <w:rFonts w:cs="Arial"/>
        </w:rPr>
        <w:t xml:space="preserve">, B. (2019). Managing an ethical dilemma. </w:t>
      </w:r>
      <w:r w:rsidRPr="00093008">
        <w:rPr>
          <w:rFonts w:cs="Arial"/>
          <w:i/>
          <w:iCs/>
        </w:rPr>
        <w:t>Economic Themes</w:t>
      </w:r>
      <w:r w:rsidRPr="00093008">
        <w:rPr>
          <w:rFonts w:cs="Arial"/>
        </w:rPr>
        <w:t xml:space="preserve">, </w:t>
      </w:r>
      <w:r w:rsidRPr="00093008">
        <w:rPr>
          <w:rFonts w:cs="Arial"/>
          <w:i/>
          <w:iCs/>
        </w:rPr>
        <w:t>54</w:t>
      </w:r>
      <w:r w:rsidRPr="00093008">
        <w:rPr>
          <w:rFonts w:cs="Arial"/>
        </w:rPr>
        <w:t>(3), pp.345-362.</w:t>
      </w:r>
    </w:p>
    <w:p w14:paraId="60F9531E" w14:textId="77777777" w:rsidR="001F7FEA" w:rsidRPr="00093008" w:rsidRDefault="001F7FEA" w:rsidP="00CF4831">
      <w:pPr>
        <w:spacing w:line="360" w:lineRule="auto"/>
        <w:rPr>
          <w:rFonts w:cs="Arial"/>
        </w:rPr>
      </w:pPr>
      <w:r w:rsidRPr="00093008">
        <w:rPr>
          <w:rFonts w:cs="Arial"/>
        </w:rPr>
        <w:t xml:space="preserve">Grundy, T. (2020). Rethinking and reinventing Michael Porter's five forces model. </w:t>
      </w:r>
      <w:r w:rsidRPr="00093008">
        <w:rPr>
          <w:rFonts w:cs="Arial"/>
          <w:i/>
          <w:iCs/>
        </w:rPr>
        <w:t>Strategic change</w:t>
      </w:r>
      <w:r w:rsidRPr="00093008">
        <w:rPr>
          <w:rFonts w:cs="Arial"/>
        </w:rPr>
        <w:t xml:space="preserve">, </w:t>
      </w:r>
      <w:r w:rsidRPr="00093008">
        <w:rPr>
          <w:rFonts w:cs="Arial"/>
          <w:i/>
          <w:iCs/>
        </w:rPr>
        <w:t>15</w:t>
      </w:r>
      <w:r w:rsidRPr="00093008">
        <w:rPr>
          <w:rFonts w:cs="Arial"/>
        </w:rPr>
        <w:t>(5), pp.213-229.</w:t>
      </w:r>
    </w:p>
    <w:p w14:paraId="57F67F96" w14:textId="77777777" w:rsidR="001F7FEA" w:rsidRPr="00093008" w:rsidRDefault="001F7FEA" w:rsidP="00CF4831">
      <w:pPr>
        <w:spacing w:line="360" w:lineRule="auto"/>
        <w:rPr>
          <w:rFonts w:cs="Arial"/>
        </w:rPr>
      </w:pPr>
      <w:r w:rsidRPr="00093008">
        <w:rPr>
          <w:rFonts w:cs="Arial"/>
        </w:rPr>
        <w:t xml:space="preserve">Hammond, R. and </w:t>
      </w:r>
      <w:proofErr w:type="spellStart"/>
      <w:r w:rsidRPr="00093008">
        <w:rPr>
          <w:rFonts w:cs="Arial"/>
        </w:rPr>
        <w:t>Robbé</w:t>
      </w:r>
      <w:proofErr w:type="spellEnd"/>
      <w:r w:rsidRPr="00093008">
        <w:rPr>
          <w:rFonts w:cs="Arial"/>
        </w:rPr>
        <w:t xml:space="preserve">, I. (2019). Analysing the hidden curriculum: use of a cultural web. </w:t>
      </w:r>
      <w:r w:rsidRPr="00093008">
        <w:rPr>
          <w:rFonts w:cs="Arial"/>
          <w:i/>
          <w:iCs/>
        </w:rPr>
        <w:t>Medical education</w:t>
      </w:r>
      <w:r w:rsidRPr="00093008">
        <w:rPr>
          <w:rFonts w:cs="Arial"/>
        </w:rPr>
        <w:t xml:space="preserve">, </w:t>
      </w:r>
      <w:r w:rsidRPr="00093008">
        <w:rPr>
          <w:rFonts w:cs="Arial"/>
          <w:i/>
          <w:iCs/>
        </w:rPr>
        <w:t>47</w:t>
      </w:r>
      <w:r w:rsidRPr="00093008">
        <w:rPr>
          <w:rFonts w:cs="Arial"/>
        </w:rPr>
        <w:t>(2), pp.134-143.</w:t>
      </w:r>
    </w:p>
    <w:p w14:paraId="26898798" w14:textId="77777777" w:rsidR="001F7FEA" w:rsidRPr="00093008" w:rsidRDefault="001F7FEA" w:rsidP="00CF4831">
      <w:pPr>
        <w:spacing w:line="360" w:lineRule="auto"/>
        <w:rPr>
          <w:rFonts w:cs="Arial"/>
        </w:rPr>
      </w:pPr>
      <w:r w:rsidRPr="00093008">
        <w:rPr>
          <w:rStyle w:val="selectable"/>
          <w:rFonts w:cs="Arial"/>
        </w:rPr>
        <w:t xml:space="preserve">Isabella </w:t>
      </w:r>
      <w:proofErr w:type="spellStart"/>
      <w:r w:rsidRPr="00093008">
        <w:rPr>
          <w:rStyle w:val="selectable"/>
          <w:rFonts w:cs="Arial"/>
        </w:rPr>
        <w:t>Brusati</w:t>
      </w:r>
      <w:proofErr w:type="spellEnd"/>
      <w:r w:rsidRPr="00093008">
        <w:rPr>
          <w:rStyle w:val="selectable"/>
          <w:rFonts w:cs="Arial"/>
        </w:rPr>
        <w:t xml:space="preserve">. (2022). How to use the culture web to assess the organisation culture. [Blog] </w:t>
      </w:r>
      <w:r w:rsidRPr="00093008">
        <w:rPr>
          <w:rStyle w:val="selectable"/>
          <w:rFonts w:cs="Arial"/>
          <w:i/>
          <w:iCs/>
        </w:rPr>
        <w:t xml:space="preserve">Isabella </w:t>
      </w:r>
      <w:proofErr w:type="spellStart"/>
      <w:r w:rsidRPr="00093008">
        <w:rPr>
          <w:rStyle w:val="selectable"/>
          <w:rFonts w:cs="Arial"/>
          <w:i/>
          <w:iCs/>
        </w:rPr>
        <w:t>Brusati</w:t>
      </w:r>
      <w:proofErr w:type="spellEnd"/>
      <w:r w:rsidRPr="00093008">
        <w:rPr>
          <w:rStyle w:val="selectable"/>
          <w:rFonts w:cs="Arial"/>
        </w:rPr>
        <w:t>, Available at: &lt;https://www.isabellabrusati.com/assessing-organisations-culture-with-the-culture-web/&gt; [Accessed 8 April 2022].</w:t>
      </w:r>
    </w:p>
    <w:p w14:paraId="05238D7E" w14:textId="77777777" w:rsidR="001F7FEA" w:rsidRPr="00093008" w:rsidRDefault="001F7FEA" w:rsidP="00CF4831">
      <w:pPr>
        <w:spacing w:line="360" w:lineRule="auto"/>
        <w:rPr>
          <w:rFonts w:cs="Arial"/>
        </w:rPr>
      </w:pPr>
      <w:proofErr w:type="spellStart"/>
      <w:r w:rsidRPr="00093008">
        <w:rPr>
          <w:rFonts w:cs="Arial"/>
        </w:rPr>
        <w:t>Joyes</w:t>
      </w:r>
      <w:proofErr w:type="spellEnd"/>
      <w:r w:rsidRPr="00093008">
        <w:rPr>
          <w:rFonts w:cs="Arial"/>
        </w:rPr>
        <w:t xml:space="preserve">, G. and Ellison, L. 2014). Building effective small-group team working skill through blended learning at Malaysia Tertiary Institution. </w:t>
      </w:r>
      <w:r w:rsidRPr="00093008">
        <w:rPr>
          <w:rFonts w:cs="Arial"/>
          <w:i/>
          <w:iCs/>
        </w:rPr>
        <w:t xml:space="preserve">Procedia-social and </w:t>
      </w:r>
      <w:proofErr w:type="spellStart"/>
      <w:r w:rsidRPr="00093008">
        <w:rPr>
          <w:rFonts w:cs="Arial"/>
          <w:i/>
          <w:iCs/>
        </w:rPr>
        <w:t>behavioral</w:t>
      </w:r>
      <w:proofErr w:type="spellEnd"/>
      <w:r w:rsidRPr="00093008">
        <w:rPr>
          <w:rFonts w:cs="Arial"/>
          <w:i/>
          <w:iCs/>
        </w:rPr>
        <w:t xml:space="preserve"> sciences</w:t>
      </w:r>
      <w:r w:rsidRPr="00093008">
        <w:rPr>
          <w:rFonts w:cs="Arial"/>
        </w:rPr>
        <w:t xml:space="preserve">, </w:t>
      </w:r>
      <w:r w:rsidRPr="00093008">
        <w:rPr>
          <w:rFonts w:cs="Arial"/>
          <w:i/>
          <w:iCs/>
        </w:rPr>
        <w:t>112</w:t>
      </w:r>
      <w:r w:rsidRPr="00093008">
        <w:rPr>
          <w:rFonts w:cs="Arial"/>
        </w:rPr>
        <w:t>, pp.997-1009.</w:t>
      </w:r>
    </w:p>
    <w:p w14:paraId="3FF7C1E3" w14:textId="77777777" w:rsidR="001F7FEA" w:rsidRPr="00093008" w:rsidRDefault="001F7FEA" w:rsidP="00CF4831">
      <w:pPr>
        <w:spacing w:line="360" w:lineRule="auto"/>
        <w:rPr>
          <w:rFonts w:cs="Arial"/>
        </w:rPr>
      </w:pPr>
      <w:proofErr w:type="spellStart"/>
      <w:r w:rsidRPr="00093008">
        <w:rPr>
          <w:rFonts w:cs="Arial"/>
        </w:rPr>
        <w:t>Kolios</w:t>
      </w:r>
      <w:proofErr w:type="spellEnd"/>
      <w:r w:rsidRPr="00093008">
        <w:rPr>
          <w:rFonts w:cs="Arial"/>
        </w:rPr>
        <w:t xml:space="preserve">, A. and Read, G. (2019). A political, economic, social, technology, legal and environmental (PESTLE) approach for risk identification of the retail industry in the United Kingdom. </w:t>
      </w:r>
      <w:r w:rsidRPr="00093008">
        <w:rPr>
          <w:rFonts w:cs="Arial"/>
          <w:i/>
          <w:iCs/>
        </w:rPr>
        <w:t>Energies</w:t>
      </w:r>
      <w:r w:rsidRPr="00093008">
        <w:rPr>
          <w:rFonts w:cs="Arial"/>
        </w:rPr>
        <w:t xml:space="preserve">, </w:t>
      </w:r>
      <w:r w:rsidRPr="00093008">
        <w:rPr>
          <w:rFonts w:cs="Arial"/>
          <w:i/>
          <w:iCs/>
        </w:rPr>
        <w:t>6</w:t>
      </w:r>
      <w:r w:rsidRPr="00093008">
        <w:rPr>
          <w:rFonts w:cs="Arial"/>
        </w:rPr>
        <w:t>(10), pp.5023-5045.</w:t>
      </w:r>
    </w:p>
    <w:p w14:paraId="1ED5F443" w14:textId="77777777" w:rsidR="001F7FEA" w:rsidRPr="00093008" w:rsidRDefault="001F7FEA" w:rsidP="00CF4831">
      <w:pPr>
        <w:spacing w:line="360" w:lineRule="auto"/>
        <w:rPr>
          <w:rFonts w:cs="Arial"/>
        </w:rPr>
      </w:pPr>
      <w:r w:rsidRPr="00093008">
        <w:rPr>
          <w:rFonts w:cs="Arial"/>
        </w:rPr>
        <w:lastRenderedPageBreak/>
        <w:t xml:space="preserve">Low, J. and </w:t>
      </w:r>
      <w:proofErr w:type="spellStart"/>
      <w:r w:rsidRPr="00093008">
        <w:rPr>
          <w:rFonts w:cs="Arial"/>
        </w:rPr>
        <w:t>Siesfeld</w:t>
      </w:r>
      <w:proofErr w:type="spellEnd"/>
      <w:r w:rsidRPr="00093008">
        <w:rPr>
          <w:rFonts w:cs="Arial"/>
        </w:rPr>
        <w:t>, T. (2019). Measures that matter: Non</w:t>
      </w:r>
      <w:r w:rsidRPr="00093008">
        <w:rPr>
          <w:rFonts w:ascii="Cambria Math" w:hAnsi="Cambria Math" w:cs="Cambria Math"/>
        </w:rPr>
        <w:t>‐</w:t>
      </w:r>
      <w:r w:rsidRPr="00093008">
        <w:rPr>
          <w:rFonts w:cs="Arial"/>
        </w:rPr>
        <w:t xml:space="preserve">financial performance. </w:t>
      </w:r>
      <w:r w:rsidRPr="00093008">
        <w:rPr>
          <w:rFonts w:cs="Arial"/>
          <w:i/>
          <w:iCs/>
        </w:rPr>
        <w:t>Strategy &amp; Leadership</w:t>
      </w:r>
      <w:r w:rsidRPr="00093008">
        <w:rPr>
          <w:rFonts w:cs="Arial"/>
        </w:rPr>
        <w:t>.</w:t>
      </w:r>
    </w:p>
    <w:p w14:paraId="11087D2B" w14:textId="77777777" w:rsidR="001F7FEA" w:rsidRPr="00093008" w:rsidRDefault="001F7FEA" w:rsidP="00CF4831">
      <w:pPr>
        <w:spacing w:line="360" w:lineRule="auto"/>
        <w:rPr>
          <w:rFonts w:cs="Arial"/>
        </w:rPr>
      </w:pPr>
      <w:r w:rsidRPr="00093008">
        <w:rPr>
          <w:rFonts w:cs="Arial"/>
        </w:rPr>
        <w:t xml:space="preserve">Mann, M.K. and Byun, S.E. (2019). Assessment of five competitive forces of the Indian apparel retail industry: entry and expansion strategies for foreign retailers. </w:t>
      </w:r>
      <w:r w:rsidRPr="00093008">
        <w:rPr>
          <w:rFonts w:cs="Arial"/>
          <w:i/>
          <w:iCs/>
        </w:rPr>
        <w:t>Journal of Textile and Apparel, technology and management</w:t>
      </w:r>
      <w:r w:rsidRPr="00093008">
        <w:rPr>
          <w:rFonts w:cs="Arial"/>
        </w:rPr>
        <w:t xml:space="preserve">, </w:t>
      </w:r>
      <w:r w:rsidRPr="00093008">
        <w:rPr>
          <w:rFonts w:cs="Arial"/>
          <w:i/>
          <w:iCs/>
        </w:rPr>
        <w:t>7</w:t>
      </w:r>
      <w:r w:rsidRPr="00093008">
        <w:rPr>
          <w:rFonts w:cs="Arial"/>
        </w:rPr>
        <w:t>(2).</w:t>
      </w:r>
    </w:p>
    <w:p w14:paraId="0DB69166" w14:textId="77777777" w:rsidR="001F7FEA" w:rsidRPr="00093008" w:rsidRDefault="001F7FEA" w:rsidP="00CF4831">
      <w:pPr>
        <w:spacing w:line="360" w:lineRule="auto"/>
        <w:rPr>
          <w:rStyle w:val="selectable"/>
          <w:rFonts w:cs="Arial"/>
        </w:rPr>
      </w:pPr>
      <w:r w:rsidRPr="00093008">
        <w:rPr>
          <w:rStyle w:val="selectable"/>
          <w:rFonts w:cs="Arial"/>
        </w:rPr>
        <w:t xml:space="preserve">MarketWatch. (2022). </w:t>
      </w:r>
      <w:r w:rsidRPr="00093008">
        <w:rPr>
          <w:rStyle w:val="selectable"/>
          <w:rFonts w:cs="Arial"/>
          <w:iCs/>
        </w:rPr>
        <w:t>TSCO | Tesco PLC Profile | MarketWatch</w:t>
      </w:r>
      <w:r w:rsidRPr="00093008">
        <w:rPr>
          <w:rStyle w:val="selectable"/>
          <w:rFonts w:cs="Arial"/>
        </w:rPr>
        <w:t xml:space="preserve">. MarketWatch. Retrieved 7 April 2022, from </w:t>
      </w:r>
      <w:hyperlink r:id="rId11" w:history="1">
        <w:r w:rsidRPr="00093008">
          <w:rPr>
            <w:rStyle w:val="Hyperlink"/>
            <w:rFonts w:cs="Arial"/>
            <w:color w:val="auto"/>
          </w:rPr>
          <w:t>https://www.marketwatch.com/investing/stock/tsco/company-profile?countrycode=uk</w:t>
        </w:r>
      </w:hyperlink>
      <w:r w:rsidRPr="00093008">
        <w:rPr>
          <w:rStyle w:val="selectable"/>
          <w:rFonts w:cs="Arial"/>
        </w:rPr>
        <w:t>.</w:t>
      </w:r>
    </w:p>
    <w:p w14:paraId="2FF4A111" w14:textId="77777777" w:rsidR="001F7FEA" w:rsidRPr="00093008" w:rsidRDefault="001F7FEA" w:rsidP="00CF4831">
      <w:pPr>
        <w:spacing w:line="360" w:lineRule="auto"/>
        <w:rPr>
          <w:rFonts w:cs="Arial"/>
        </w:rPr>
      </w:pPr>
      <w:proofErr w:type="spellStart"/>
      <w:r w:rsidRPr="00093008">
        <w:rPr>
          <w:rFonts w:cs="Arial"/>
        </w:rPr>
        <w:t>Nwagbara</w:t>
      </w:r>
      <w:proofErr w:type="spellEnd"/>
      <w:r w:rsidRPr="00093008">
        <w:rPr>
          <w:rFonts w:cs="Arial"/>
        </w:rPr>
        <w:t xml:space="preserve">, U. (2021). Managing Organizational Change: Leadership, Tesco, and Leahy's Resignation. </w:t>
      </w:r>
      <w:r w:rsidRPr="00093008">
        <w:rPr>
          <w:rFonts w:cs="Arial"/>
          <w:i/>
          <w:iCs/>
        </w:rPr>
        <w:t>E-Journal of Organizational Learning and Leadership</w:t>
      </w:r>
      <w:r w:rsidRPr="00093008">
        <w:rPr>
          <w:rFonts w:cs="Arial"/>
        </w:rPr>
        <w:t xml:space="preserve">, </w:t>
      </w:r>
      <w:r w:rsidRPr="00093008">
        <w:rPr>
          <w:rFonts w:cs="Arial"/>
          <w:i/>
          <w:iCs/>
        </w:rPr>
        <w:t>9</w:t>
      </w:r>
      <w:r w:rsidRPr="00093008">
        <w:rPr>
          <w:rFonts w:cs="Arial"/>
        </w:rPr>
        <w:t>(1), pp.56-79.</w:t>
      </w:r>
    </w:p>
    <w:p w14:paraId="56D3C6B1" w14:textId="77777777" w:rsidR="001F7FEA" w:rsidRPr="00093008" w:rsidRDefault="001F7FEA" w:rsidP="00CF4831">
      <w:pPr>
        <w:spacing w:line="360" w:lineRule="auto"/>
        <w:rPr>
          <w:rFonts w:cs="Arial"/>
        </w:rPr>
      </w:pPr>
      <w:proofErr w:type="spellStart"/>
      <w:r w:rsidRPr="00093008">
        <w:rPr>
          <w:rFonts w:cs="Arial"/>
        </w:rPr>
        <w:t>Paurova</w:t>
      </w:r>
      <w:proofErr w:type="spellEnd"/>
      <w:r w:rsidRPr="00093008">
        <w:rPr>
          <w:rFonts w:cs="Arial"/>
        </w:rPr>
        <w:t xml:space="preserve">, V. and </w:t>
      </w:r>
      <w:proofErr w:type="spellStart"/>
      <w:r w:rsidRPr="00093008">
        <w:rPr>
          <w:rFonts w:cs="Arial"/>
        </w:rPr>
        <w:t>Gregova</w:t>
      </w:r>
      <w:proofErr w:type="spellEnd"/>
      <w:r w:rsidRPr="00093008">
        <w:rPr>
          <w:rFonts w:cs="Arial"/>
        </w:rPr>
        <w:t xml:space="preserve">, E. (2020). Importance and Process of Marketing Environment Analysis as Strategic Analysis Tool of Business. In </w:t>
      </w:r>
      <w:r w:rsidRPr="00093008">
        <w:rPr>
          <w:rFonts w:cs="Arial"/>
          <w:i/>
          <w:iCs/>
        </w:rPr>
        <w:t>Fifth International Conference on Economic and Business Management (FEBM 2020)</w:t>
      </w:r>
      <w:r w:rsidRPr="00093008">
        <w:rPr>
          <w:rFonts w:cs="Arial"/>
        </w:rPr>
        <w:t xml:space="preserve"> (pp. 720-723). Atlantis Press.</w:t>
      </w:r>
    </w:p>
    <w:p w14:paraId="157A5303" w14:textId="77777777" w:rsidR="001F7FEA" w:rsidRPr="00093008" w:rsidRDefault="001F7FEA" w:rsidP="00CF4831">
      <w:pPr>
        <w:spacing w:line="360" w:lineRule="auto"/>
        <w:rPr>
          <w:rFonts w:cs="Arial"/>
        </w:rPr>
      </w:pPr>
      <w:proofErr w:type="spellStart"/>
      <w:r w:rsidRPr="00093008">
        <w:rPr>
          <w:rFonts w:cs="Arial"/>
        </w:rPr>
        <w:t>Perera</w:t>
      </w:r>
      <w:proofErr w:type="spellEnd"/>
      <w:r w:rsidRPr="00093008">
        <w:rPr>
          <w:rFonts w:cs="Arial"/>
        </w:rPr>
        <w:t xml:space="preserve">, R. (2019). </w:t>
      </w:r>
      <w:r w:rsidRPr="00093008">
        <w:rPr>
          <w:rFonts w:cs="Arial"/>
          <w:i/>
          <w:iCs/>
        </w:rPr>
        <w:t>The PESTLE analysis</w:t>
      </w:r>
      <w:r w:rsidRPr="00093008">
        <w:rPr>
          <w:rFonts w:cs="Arial"/>
        </w:rPr>
        <w:t xml:space="preserve">. </w:t>
      </w:r>
      <w:proofErr w:type="spellStart"/>
      <w:r w:rsidRPr="00093008">
        <w:rPr>
          <w:rFonts w:cs="Arial"/>
        </w:rPr>
        <w:t>Nerdynaut</w:t>
      </w:r>
      <w:proofErr w:type="spellEnd"/>
      <w:r w:rsidRPr="00093008">
        <w:rPr>
          <w:rFonts w:cs="Arial"/>
        </w:rPr>
        <w:t>.</w:t>
      </w:r>
    </w:p>
    <w:p w14:paraId="10CF6459" w14:textId="77777777" w:rsidR="001F7FEA" w:rsidRPr="00093008" w:rsidRDefault="001F7FEA" w:rsidP="00CF4831">
      <w:pPr>
        <w:spacing w:line="360" w:lineRule="auto"/>
        <w:rPr>
          <w:rFonts w:cs="Arial"/>
        </w:rPr>
      </w:pPr>
      <w:r w:rsidRPr="00093008">
        <w:rPr>
          <w:rFonts w:cs="Arial"/>
        </w:rPr>
        <w:t xml:space="preserve">Sinclair, A. (2019). Approaches to organisational culture and ethics. </w:t>
      </w:r>
      <w:r w:rsidRPr="00093008">
        <w:rPr>
          <w:rFonts w:cs="Arial"/>
          <w:i/>
          <w:iCs/>
        </w:rPr>
        <w:t>Journal of Business ethics</w:t>
      </w:r>
      <w:r w:rsidRPr="00093008">
        <w:rPr>
          <w:rFonts w:cs="Arial"/>
        </w:rPr>
        <w:t xml:space="preserve">, </w:t>
      </w:r>
      <w:r w:rsidRPr="00093008">
        <w:rPr>
          <w:rFonts w:cs="Arial"/>
          <w:i/>
          <w:iCs/>
        </w:rPr>
        <w:t>12</w:t>
      </w:r>
      <w:r w:rsidRPr="00093008">
        <w:rPr>
          <w:rFonts w:cs="Arial"/>
        </w:rPr>
        <w:t>(1), pp.63-73.</w:t>
      </w:r>
    </w:p>
    <w:p w14:paraId="7F495E07" w14:textId="77777777" w:rsidR="001F7FEA" w:rsidRPr="00093008" w:rsidRDefault="001F7FEA" w:rsidP="00CF4831">
      <w:pPr>
        <w:spacing w:line="360" w:lineRule="auto"/>
        <w:rPr>
          <w:rFonts w:cs="Arial"/>
        </w:rPr>
      </w:pPr>
      <w:proofErr w:type="spellStart"/>
      <w:r w:rsidRPr="00093008">
        <w:rPr>
          <w:rFonts w:cs="Arial"/>
        </w:rPr>
        <w:t>Sokro</w:t>
      </w:r>
      <w:proofErr w:type="spellEnd"/>
      <w:r w:rsidRPr="00093008">
        <w:rPr>
          <w:rFonts w:cs="Arial"/>
        </w:rPr>
        <w:t xml:space="preserve">, E. (2020). Analysis of the relationship that exists between organisational culture, motivation and performance. </w:t>
      </w:r>
      <w:r w:rsidRPr="00093008">
        <w:rPr>
          <w:rFonts w:cs="Arial"/>
          <w:i/>
          <w:iCs/>
        </w:rPr>
        <w:t>Problems of Management in the 21st Century</w:t>
      </w:r>
      <w:r w:rsidRPr="00093008">
        <w:rPr>
          <w:rFonts w:cs="Arial"/>
        </w:rPr>
        <w:t xml:space="preserve">, </w:t>
      </w:r>
      <w:r w:rsidRPr="00093008">
        <w:rPr>
          <w:rFonts w:cs="Arial"/>
          <w:i/>
          <w:iCs/>
        </w:rPr>
        <w:t>3</w:t>
      </w:r>
      <w:r w:rsidRPr="00093008">
        <w:rPr>
          <w:rFonts w:cs="Arial"/>
        </w:rPr>
        <w:t>, p.106.</w:t>
      </w:r>
    </w:p>
    <w:p w14:paraId="3CA93F7C" w14:textId="77777777" w:rsidR="001F7FEA" w:rsidRPr="00093008" w:rsidRDefault="001F7FEA" w:rsidP="00CF4831">
      <w:pPr>
        <w:spacing w:line="360" w:lineRule="auto"/>
        <w:rPr>
          <w:rFonts w:cs="Arial"/>
        </w:rPr>
      </w:pPr>
      <w:r w:rsidRPr="00093008">
        <w:rPr>
          <w:rFonts w:cs="Arial"/>
        </w:rPr>
        <w:t xml:space="preserve">Spicer, A. (2020). Organizational culture and COVID-19. </w:t>
      </w:r>
      <w:r w:rsidRPr="00093008">
        <w:rPr>
          <w:rFonts w:cs="Arial"/>
          <w:i/>
          <w:iCs/>
        </w:rPr>
        <w:t>Journal of Management Studies</w:t>
      </w:r>
      <w:r w:rsidRPr="00093008">
        <w:rPr>
          <w:rFonts w:cs="Arial"/>
        </w:rPr>
        <w:t xml:space="preserve">, </w:t>
      </w:r>
      <w:r w:rsidRPr="00093008">
        <w:rPr>
          <w:rFonts w:cs="Arial"/>
          <w:i/>
          <w:iCs/>
        </w:rPr>
        <w:t>57</w:t>
      </w:r>
      <w:r w:rsidRPr="00093008">
        <w:rPr>
          <w:rFonts w:cs="Arial"/>
        </w:rPr>
        <w:t>(8), pp.1737-1740.</w:t>
      </w:r>
    </w:p>
    <w:p w14:paraId="43F54526" w14:textId="77777777" w:rsidR="001F7FEA" w:rsidRPr="00093008" w:rsidRDefault="001F7FEA" w:rsidP="00CF4831">
      <w:pPr>
        <w:spacing w:line="360" w:lineRule="auto"/>
        <w:rPr>
          <w:rStyle w:val="selectable"/>
          <w:rFonts w:cs="Arial"/>
        </w:rPr>
      </w:pPr>
      <w:r w:rsidRPr="00093008">
        <w:rPr>
          <w:rStyle w:val="selectable"/>
          <w:rFonts w:cs="Arial"/>
        </w:rPr>
        <w:t xml:space="preserve">Tesco plc. (2022). </w:t>
      </w:r>
      <w:r w:rsidRPr="00093008">
        <w:rPr>
          <w:rStyle w:val="selectable"/>
          <w:rFonts w:cs="Arial"/>
          <w:iCs/>
        </w:rPr>
        <w:t>Tesco plc -- Company History</w:t>
      </w:r>
      <w:r w:rsidRPr="00093008">
        <w:rPr>
          <w:rStyle w:val="selectable"/>
          <w:rFonts w:cs="Arial"/>
        </w:rPr>
        <w:t xml:space="preserve">. Company-histories.com. Retrieved 7 April 2022, from </w:t>
      </w:r>
      <w:hyperlink r:id="rId12" w:history="1">
        <w:r w:rsidRPr="00093008">
          <w:rPr>
            <w:rStyle w:val="Hyperlink"/>
            <w:rFonts w:cs="Arial"/>
            <w:color w:val="auto"/>
          </w:rPr>
          <w:t>https://www.company-histories.com/Tesco-plc-Company-History.html</w:t>
        </w:r>
      </w:hyperlink>
      <w:r w:rsidRPr="00093008">
        <w:rPr>
          <w:rStyle w:val="selectable"/>
          <w:rFonts w:cs="Arial"/>
        </w:rPr>
        <w:t>.</w:t>
      </w:r>
    </w:p>
    <w:p w14:paraId="336A9920" w14:textId="77777777" w:rsidR="001F7FEA" w:rsidRPr="00093008" w:rsidRDefault="001F7FEA" w:rsidP="00CF4831">
      <w:pPr>
        <w:spacing w:line="360" w:lineRule="auto"/>
        <w:rPr>
          <w:rFonts w:cs="Arial"/>
        </w:rPr>
      </w:pPr>
      <w:proofErr w:type="spellStart"/>
      <w:r w:rsidRPr="00093008">
        <w:rPr>
          <w:rFonts w:cs="Arial"/>
        </w:rPr>
        <w:t>Voiculet</w:t>
      </w:r>
      <w:proofErr w:type="spellEnd"/>
      <w:r w:rsidRPr="00093008">
        <w:rPr>
          <w:rFonts w:cs="Arial"/>
        </w:rPr>
        <w:t xml:space="preserve">, A. and </w:t>
      </w:r>
      <w:proofErr w:type="spellStart"/>
      <w:r w:rsidRPr="00093008">
        <w:rPr>
          <w:rFonts w:cs="Arial"/>
        </w:rPr>
        <w:t>Rizea</w:t>
      </w:r>
      <w:proofErr w:type="spellEnd"/>
      <w:r w:rsidRPr="00093008">
        <w:rPr>
          <w:rFonts w:cs="Arial"/>
        </w:rPr>
        <w:t>, I.C. (2020). The impact of external environment on organizational development strategy.</w:t>
      </w:r>
    </w:p>
    <w:p w14:paraId="1B811DB2" w14:textId="77777777" w:rsidR="00CB6779" w:rsidRPr="00E71A49" w:rsidRDefault="001F7FEA" w:rsidP="00CF4831">
      <w:pPr>
        <w:spacing w:line="360" w:lineRule="auto"/>
        <w:rPr>
          <w:rFonts w:cs="Arial"/>
        </w:rPr>
      </w:pPr>
      <w:r w:rsidRPr="00093008">
        <w:rPr>
          <w:rFonts w:cs="Arial"/>
        </w:rPr>
        <w:t xml:space="preserve">Wirtz, B.W. (2019) Business model management. </w:t>
      </w:r>
      <w:r w:rsidRPr="00093008">
        <w:rPr>
          <w:rFonts w:cs="Arial"/>
          <w:i/>
          <w:iCs/>
        </w:rPr>
        <w:t>Design–</w:t>
      </w:r>
      <w:proofErr w:type="spellStart"/>
      <w:r w:rsidRPr="00093008">
        <w:rPr>
          <w:rFonts w:cs="Arial"/>
          <w:i/>
          <w:iCs/>
        </w:rPr>
        <w:t>Instrumente</w:t>
      </w:r>
      <w:proofErr w:type="spellEnd"/>
      <w:r w:rsidRPr="00093008">
        <w:rPr>
          <w:rFonts w:cs="Arial"/>
          <w:i/>
          <w:iCs/>
        </w:rPr>
        <w:t>–</w:t>
      </w:r>
      <w:proofErr w:type="spellStart"/>
      <w:r w:rsidRPr="00093008">
        <w:rPr>
          <w:rFonts w:cs="Arial"/>
          <w:i/>
          <w:iCs/>
        </w:rPr>
        <w:t>Erfolgsfaktoren</w:t>
      </w:r>
      <w:proofErr w:type="spellEnd"/>
      <w:r w:rsidRPr="00093008">
        <w:rPr>
          <w:rFonts w:cs="Arial"/>
          <w:i/>
          <w:iCs/>
        </w:rPr>
        <w:t xml:space="preserve"> von </w:t>
      </w:r>
      <w:proofErr w:type="spellStart"/>
      <w:r w:rsidRPr="00093008">
        <w:rPr>
          <w:rFonts w:cs="Arial"/>
          <w:i/>
          <w:iCs/>
        </w:rPr>
        <w:t>Geschäftsmodellen</w:t>
      </w:r>
      <w:proofErr w:type="spellEnd"/>
      <w:r w:rsidRPr="00093008">
        <w:rPr>
          <w:rFonts w:cs="Arial"/>
        </w:rPr>
        <w:t xml:space="preserve">, </w:t>
      </w:r>
      <w:r w:rsidRPr="00093008">
        <w:rPr>
          <w:rFonts w:cs="Arial"/>
          <w:i/>
          <w:iCs/>
        </w:rPr>
        <w:t>2</w:t>
      </w:r>
      <w:r w:rsidRPr="00093008">
        <w:rPr>
          <w:rFonts w:cs="Arial"/>
        </w:rPr>
        <w:t>(1).</w:t>
      </w:r>
    </w:p>
    <w:sectPr w:rsidR="00CB6779" w:rsidRPr="00E71A49">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1196A" w14:textId="77777777" w:rsidR="00C52C8A" w:rsidRDefault="00C52C8A" w:rsidP="00BE5B9A">
      <w:pPr>
        <w:spacing w:after="0" w:line="240" w:lineRule="auto"/>
      </w:pPr>
      <w:r>
        <w:separator/>
      </w:r>
    </w:p>
  </w:endnote>
  <w:endnote w:type="continuationSeparator" w:id="0">
    <w:p w14:paraId="6E4684CC" w14:textId="77777777" w:rsidR="00C52C8A" w:rsidRDefault="00C52C8A" w:rsidP="00BE5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11DCB" w14:textId="77777777" w:rsidR="00E17977" w:rsidRDefault="00E179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5B294" w14:textId="68225BCE" w:rsidR="00C67E1F" w:rsidRDefault="003D6D19">
    <w:pPr>
      <w:pStyle w:val="Footer"/>
    </w:pPr>
    <w:r>
      <w:t xml:space="preserve">Md Sajjadur Rahman </w:t>
    </w:r>
    <w:r>
      <w:t>2011252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4481D" w14:textId="77777777" w:rsidR="00E17977" w:rsidRDefault="00E17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0E785" w14:textId="77777777" w:rsidR="00C52C8A" w:rsidRDefault="00C52C8A" w:rsidP="00BE5B9A">
      <w:pPr>
        <w:spacing w:after="0" w:line="240" w:lineRule="auto"/>
      </w:pPr>
      <w:r>
        <w:separator/>
      </w:r>
    </w:p>
  </w:footnote>
  <w:footnote w:type="continuationSeparator" w:id="0">
    <w:p w14:paraId="436859D9" w14:textId="77777777" w:rsidR="00C52C8A" w:rsidRDefault="00C52C8A" w:rsidP="00BE5B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FDC43" w14:textId="77777777" w:rsidR="00E17977" w:rsidRDefault="00E179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9DCBD" w14:textId="77777777" w:rsidR="00E17977" w:rsidRDefault="00E179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CA342" w14:textId="77777777" w:rsidR="00E17977" w:rsidRDefault="00E17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F5825"/>
    <w:multiLevelType w:val="hybridMultilevel"/>
    <w:tmpl w:val="9E04B15C"/>
    <w:lvl w:ilvl="0" w:tplc="0809000F">
      <w:start w:val="1"/>
      <w:numFmt w:val="decimal"/>
      <w:lvlText w:val="%1."/>
      <w:lvlJc w:val="left"/>
      <w:pPr>
        <w:ind w:left="36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11032255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6779"/>
    <w:rsid w:val="00000094"/>
    <w:rsid w:val="00006FAB"/>
    <w:rsid w:val="00031A16"/>
    <w:rsid w:val="000523DA"/>
    <w:rsid w:val="000825D3"/>
    <w:rsid w:val="00085E0E"/>
    <w:rsid w:val="00093008"/>
    <w:rsid w:val="00155C7A"/>
    <w:rsid w:val="001A4A7C"/>
    <w:rsid w:val="001F7FEA"/>
    <w:rsid w:val="00252783"/>
    <w:rsid w:val="002C0643"/>
    <w:rsid w:val="002D44F9"/>
    <w:rsid w:val="002E5748"/>
    <w:rsid w:val="002F7ECD"/>
    <w:rsid w:val="003C0010"/>
    <w:rsid w:val="003C373D"/>
    <w:rsid w:val="003D6D19"/>
    <w:rsid w:val="003F325C"/>
    <w:rsid w:val="003F41FA"/>
    <w:rsid w:val="003F5F2A"/>
    <w:rsid w:val="004311EC"/>
    <w:rsid w:val="004378C1"/>
    <w:rsid w:val="00440B19"/>
    <w:rsid w:val="00447A79"/>
    <w:rsid w:val="004D5264"/>
    <w:rsid w:val="004D73E7"/>
    <w:rsid w:val="004E744A"/>
    <w:rsid w:val="00543924"/>
    <w:rsid w:val="00543BB1"/>
    <w:rsid w:val="00567E2E"/>
    <w:rsid w:val="005841AE"/>
    <w:rsid w:val="005E4C43"/>
    <w:rsid w:val="0060648C"/>
    <w:rsid w:val="00637E2B"/>
    <w:rsid w:val="0064172C"/>
    <w:rsid w:val="006778D0"/>
    <w:rsid w:val="006A6887"/>
    <w:rsid w:val="006B17AF"/>
    <w:rsid w:val="006B6CF1"/>
    <w:rsid w:val="0071254F"/>
    <w:rsid w:val="007127A3"/>
    <w:rsid w:val="0072431A"/>
    <w:rsid w:val="0077475D"/>
    <w:rsid w:val="00796BB5"/>
    <w:rsid w:val="007A5A5E"/>
    <w:rsid w:val="007A71C1"/>
    <w:rsid w:val="007C6F87"/>
    <w:rsid w:val="007E50DD"/>
    <w:rsid w:val="008304B3"/>
    <w:rsid w:val="00857753"/>
    <w:rsid w:val="008A020F"/>
    <w:rsid w:val="008A2F98"/>
    <w:rsid w:val="008D5E80"/>
    <w:rsid w:val="00903F22"/>
    <w:rsid w:val="00922E46"/>
    <w:rsid w:val="009327C0"/>
    <w:rsid w:val="00944DFB"/>
    <w:rsid w:val="009A02D5"/>
    <w:rsid w:val="009C1143"/>
    <w:rsid w:val="009D2111"/>
    <w:rsid w:val="00A157EF"/>
    <w:rsid w:val="00A44DC6"/>
    <w:rsid w:val="00A6129F"/>
    <w:rsid w:val="00A6156E"/>
    <w:rsid w:val="00A66FD2"/>
    <w:rsid w:val="00B44E2B"/>
    <w:rsid w:val="00B463C4"/>
    <w:rsid w:val="00B77C69"/>
    <w:rsid w:val="00BA206C"/>
    <w:rsid w:val="00BA229B"/>
    <w:rsid w:val="00BC45DD"/>
    <w:rsid w:val="00BE5B9A"/>
    <w:rsid w:val="00C110D1"/>
    <w:rsid w:val="00C210B1"/>
    <w:rsid w:val="00C24D5C"/>
    <w:rsid w:val="00C35EE2"/>
    <w:rsid w:val="00C46D12"/>
    <w:rsid w:val="00C52C8A"/>
    <w:rsid w:val="00C67E1F"/>
    <w:rsid w:val="00CB6779"/>
    <w:rsid w:val="00CF4831"/>
    <w:rsid w:val="00CF5088"/>
    <w:rsid w:val="00DB7C86"/>
    <w:rsid w:val="00DC3FF6"/>
    <w:rsid w:val="00E17977"/>
    <w:rsid w:val="00E24DAF"/>
    <w:rsid w:val="00E652E6"/>
    <w:rsid w:val="00E71A49"/>
    <w:rsid w:val="00EC6B2E"/>
    <w:rsid w:val="00EC722A"/>
    <w:rsid w:val="00F05625"/>
    <w:rsid w:val="00F1558B"/>
    <w:rsid w:val="00F25DFA"/>
    <w:rsid w:val="00F45A05"/>
    <w:rsid w:val="00F47843"/>
    <w:rsid w:val="00F63C5A"/>
    <w:rsid w:val="00F8305E"/>
    <w:rsid w:val="00FA13E1"/>
    <w:rsid w:val="00FB1D14"/>
    <w:rsid w:val="00FB3BE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50"/>
    <o:shapelayout v:ext="edit">
      <o:idmap v:ext="edit" data="2"/>
    </o:shapelayout>
  </w:shapeDefaults>
  <w:decimalSymbol w:val="."/>
  <w:listSeparator w:val=","/>
  <w14:docId w14:val="21F00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779"/>
    <w:pPr>
      <w:jc w:val="both"/>
    </w:pPr>
    <w:rPr>
      <w:rFonts w:ascii="Arial" w:hAnsi="Arial"/>
    </w:rPr>
  </w:style>
  <w:style w:type="paragraph" w:styleId="Heading1">
    <w:name w:val="heading 1"/>
    <w:basedOn w:val="Normal"/>
    <w:next w:val="Normal"/>
    <w:link w:val="Heading1Char"/>
    <w:uiPriority w:val="9"/>
    <w:qFormat/>
    <w:rsid w:val="00944DFB"/>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CB6779"/>
    <w:pPr>
      <w:keepNext/>
      <w:keepLines/>
      <w:spacing w:before="200" w:after="0"/>
      <w:outlineLvl w:val="1"/>
    </w:pPr>
    <w:rPr>
      <w:rFonts w:asciiTheme="majorHAnsi" w:eastAsiaTheme="majorEastAsia" w:hAnsiTheme="majorHAnsi" w:cstheme="majorBidi"/>
      <w:b/>
      <w:bCs/>
      <w:color w:val="4F81BD" w:themeColor="accent1"/>
      <w:sz w:val="28"/>
      <w:szCs w:val="26"/>
    </w:rPr>
  </w:style>
  <w:style w:type="paragraph" w:styleId="Heading3">
    <w:name w:val="heading 3"/>
    <w:basedOn w:val="Normal"/>
    <w:next w:val="Normal"/>
    <w:link w:val="Heading3Char"/>
    <w:uiPriority w:val="9"/>
    <w:unhideWhenUsed/>
    <w:qFormat/>
    <w:rsid w:val="00CB6779"/>
    <w:pPr>
      <w:keepNext/>
      <w:keepLines/>
      <w:spacing w:before="200" w:after="0"/>
      <w:outlineLvl w:val="2"/>
    </w:pPr>
    <w:rPr>
      <w:rFonts w:asciiTheme="majorHAnsi" w:eastAsiaTheme="majorEastAsia" w:hAnsiTheme="majorHAnsi" w:cstheme="majorBidi"/>
      <w:b/>
      <w:bCs/>
      <w:color w:val="4F81BD" w:themeColor="accent1"/>
      <w:sz w:val="26"/>
    </w:rPr>
  </w:style>
  <w:style w:type="paragraph" w:styleId="Heading4">
    <w:name w:val="heading 4"/>
    <w:basedOn w:val="Normal"/>
    <w:next w:val="Normal"/>
    <w:link w:val="Heading4Char"/>
    <w:uiPriority w:val="9"/>
    <w:unhideWhenUsed/>
    <w:qFormat/>
    <w:rsid w:val="00CF4831"/>
    <w:pPr>
      <w:keepNext/>
      <w:keepLines/>
      <w:spacing w:before="200" w:after="0"/>
      <w:outlineLvl w:val="3"/>
    </w:pPr>
    <w:rPr>
      <w:rFonts w:asciiTheme="majorHAnsi" w:eastAsiaTheme="majorEastAsia" w:hAnsiTheme="majorHAnsi" w:cstheme="majorBidi"/>
      <w:b/>
      <w:bCs/>
      <w:iCs/>
      <w:color w:val="4F81BD"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B6779"/>
    <w:rPr>
      <w:rFonts w:asciiTheme="majorHAnsi" w:eastAsiaTheme="majorEastAsia" w:hAnsiTheme="majorHAnsi" w:cstheme="majorBidi"/>
      <w:b/>
      <w:bCs/>
      <w:color w:val="4F81BD" w:themeColor="accent1"/>
      <w:sz w:val="28"/>
      <w:szCs w:val="26"/>
    </w:rPr>
  </w:style>
  <w:style w:type="character" w:customStyle="1" w:styleId="Heading1Char">
    <w:name w:val="Heading 1 Char"/>
    <w:basedOn w:val="DefaultParagraphFont"/>
    <w:link w:val="Heading1"/>
    <w:uiPriority w:val="9"/>
    <w:rsid w:val="00944DFB"/>
    <w:rPr>
      <w:rFonts w:ascii="Arial" w:eastAsiaTheme="majorEastAsia" w:hAnsi="Arial" w:cstheme="majorBidi"/>
      <w:b/>
      <w:bCs/>
      <w:color w:val="000000" w:themeColor="text1"/>
      <w:sz w:val="32"/>
      <w:szCs w:val="28"/>
    </w:rPr>
  </w:style>
  <w:style w:type="character" w:customStyle="1" w:styleId="Heading3Char">
    <w:name w:val="Heading 3 Char"/>
    <w:basedOn w:val="DefaultParagraphFont"/>
    <w:link w:val="Heading3"/>
    <w:uiPriority w:val="9"/>
    <w:rsid w:val="00CB6779"/>
    <w:rPr>
      <w:rFonts w:asciiTheme="majorHAnsi" w:eastAsiaTheme="majorEastAsia" w:hAnsiTheme="majorHAnsi" w:cstheme="majorBidi"/>
      <w:b/>
      <w:bCs/>
      <w:color w:val="4F81BD" w:themeColor="accent1"/>
      <w:sz w:val="26"/>
    </w:rPr>
  </w:style>
  <w:style w:type="character" w:customStyle="1" w:styleId="selectable">
    <w:name w:val="selectable"/>
    <w:basedOn w:val="DefaultParagraphFont"/>
    <w:rsid w:val="00F63C5A"/>
  </w:style>
  <w:style w:type="paragraph" w:styleId="Header">
    <w:name w:val="header"/>
    <w:basedOn w:val="Normal"/>
    <w:link w:val="HeaderChar"/>
    <w:uiPriority w:val="99"/>
    <w:unhideWhenUsed/>
    <w:rsid w:val="00BE5B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5B9A"/>
    <w:rPr>
      <w:rFonts w:ascii="Arial" w:hAnsi="Arial"/>
    </w:rPr>
  </w:style>
  <w:style w:type="paragraph" w:styleId="Footer">
    <w:name w:val="footer"/>
    <w:basedOn w:val="Normal"/>
    <w:link w:val="FooterChar"/>
    <w:uiPriority w:val="99"/>
    <w:unhideWhenUsed/>
    <w:rsid w:val="00BE5B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5B9A"/>
    <w:rPr>
      <w:rFonts w:ascii="Arial" w:hAnsi="Arial"/>
    </w:rPr>
  </w:style>
  <w:style w:type="paragraph" w:styleId="BalloonText">
    <w:name w:val="Balloon Text"/>
    <w:basedOn w:val="Normal"/>
    <w:link w:val="BalloonTextChar"/>
    <w:uiPriority w:val="99"/>
    <w:semiHidden/>
    <w:unhideWhenUsed/>
    <w:rsid w:val="005439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3924"/>
    <w:rPr>
      <w:rFonts w:ascii="Tahoma" w:hAnsi="Tahoma" w:cs="Tahoma"/>
      <w:sz w:val="16"/>
      <w:szCs w:val="16"/>
    </w:rPr>
  </w:style>
  <w:style w:type="paragraph" w:styleId="Caption">
    <w:name w:val="caption"/>
    <w:basedOn w:val="Normal"/>
    <w:next w:val="Normal"/>
    <w:uiPriority w:val="35"/>
    <w:unhideWhenUsed/>
    <w:qFormat/>
    <w:rsid w:val="00543924"/>
    <w:pPr>
      <w:spacing w:line="240" w:lineRule="auto"/>
    </w:pPr>
    <w:rPr>
      <w:b/>
      <w:bCs/>
      <w:color w:val="4F81BD" w:themeColor="accent1"/>
      <w:sz w:val="18"/>
      <w:szCs w:val="18"/>
    </w:rPr>
  </w:style>
  <w:style w:type="character" w:customStyle="1" w:styleId="hgkelc">
    <w:name w:val="hgkelc"/>
    <w:basedOn w:val="DefaultParagraphFont"/>
    <w:rsid w:val="00FB1D14"/>
  </w:style>
  <w:style w:type="character" w:styleId="Hyperlink">
    <w:name w:val="Hyperlink"/>
    <w:basedOn w:val="DefaultParagraphFont"/>
    <w:uiPriority w:val="99"/>
    <w:unhideWhenUsed/>
    <w:rsid w:val="001F7FEA"/>
    <w:rPr>
      <w:color w:val="0000FF" w:themeColor="hyperlink"/>
      <w:u w:val="single"/>
    </w:rPr>
  </w:style>
  <w:style w:type="paragraph" w:styleId="ListParagraph">
    <w:name w:val="List Paragraph"/>
    <w:basedOn w:val="Normal"/>
    <w:uiPriority w:val="34"/>
    <w:qFormat/>
    <w:rsid w:val="001F7FEA"/>
    <w:pPr>
      <w:ind w:left="720"/>
      <w:contextualSpacing/>
    </w:pPr>
    <w:rPr>
      <w:sz w:val="24"/>
    </w:rPr>
  </w:style>
  <w:style w:type="character" w:customStyle="1" w:styleId="Heading4Char">
    <w:name w:val="Heading 4 Char"/>
    <w:basedOn w:val="DefaultParagraphFont"/>
    <w:link w:val="Heading4"/>
    <w:uiPriority w:val="9"/>
    <w:rsid w:val="00CF4831"/>
    <w:rPr>
      <w:rFonts w:asciiTheme="majorHAnsi" w:eastAsiaTheme="majorEastAsia" w:hAnsiTheme="majorHAnsi" w:cstheme="majorBidi"/>
      <w:b/>
      <w:bCs/>
      <w:iCs/>
      <w:color w:val="4F81BD" w:themeColor="accent1"/>
      <w:sz w:val="24"/>
    </w:rPr>
  </w:style>
  <w:style w:type="paragraph" w:styleId="TOCHeading">
    <w:name w:val="TOC Heading"/>
    <w:basedOn w:val="Heading1"/>
    <w:next w:val="Normal"/>
    <w:uiPriority w:val="39"/>
    <w:semiHidden/>
    <w:unhideWhenUsed/>
    <w:qFormat/>
    <w:rsid w:val="00CF4831"/>
    <w:pPr>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CF4831"/>
    <w:pPr>
      <w:spacing w:after="100"/>
    </w:pPr>
  </w:style>
  <w:style w:type="paragraph" w:styleId="TOC2">
    <w:name w:val="toc 2"/>
    <w:basedOn w:val="Normal"/>
    <w:next w:val="Normal"/>
    <w:autoRedefine/>
    <w:uiPriority w:val="39"/>
    <w:unhideWhenUsed/>
    <w:rsid w:val="00CF4831"/>
    <w:pPr>
      <w:spacing w:after="100"/>
      <w:ind w:left="220"/>
    </w:pPr>
  </w:style>
  <w:style w:type="paragraph" w:styleId="TOC3">
    <w:name w:val="toc 3"/>
    <w:basedOn w:val="Normal"/>
    <w:next w:val="Normal"/>
    <w:autoRedefine/>
    <w:uiPriority w:val="39"/>
    <w:unhideWhenUsed/>
    <w:rsid w:val="00CF4831"/>
    <w:pPr>
      <w:spacing w:after="100"/>
      <w:ind w:left="440"/>
    </w:pPr>
  </w:style>
  <w:style w:type="paragraph" w:styleId="TableofFigures">
    <w:name w:val="table of figures"/>
    <w:basedOn w:val="Normal"/>
    <w:next w:val="Normal"/>
    <w:uiPriority w:val="99"/>
    <w:unhideWhenUsed/>
    <w:rsid w:val="00CF483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462975">
      <w:bodyDiv w:val="1"/>
      <w:marLeft w:val="0"/>
      <w:marRight w:val="0"/>
      <w:marTop w:val="0"/>
      <w:marBottom w:val="0"/>
      <w:divBdr>
        <w:top w:val="none" w:sz="0" w:space="0" w:color="auto"/>
        <w:left w:val="none" w:sz="0" w:space="0" w:color="auto"/>
        <w:bottom w:val="none" w:sz="0" w:space="0" w:color="auto"/>
        <w:right w:val="none" w:sz="0" w:space="0" w:color="auto"/>
      </w:divBdr>
    </w:div>
    <w:div w:id="248582465">
      <w:bodyDiv w:val="1"/>
      <w:marLeft w:val="0"/>
      <w:marRight w:val="0"/>
      <w:marTop w:val="0"/>
      <w:marBottom w:val="0"/>
      <w:divBdr>
        <w:top w:val="none" w:sz="0" w:space="0" w:color="auto"/>
        <w:left w:val="none" w:sz="0" w:space="0" w:color="auto"/>
        <w:bottom w:val="none" w:sz="0" w:space="0" w:color="auto"/>
        <w:right w:val="none" w:sz="0" w:space="0" w:color="auto"/>
      </w:divBdr>
    </w:div>
    <w:div w:id="309211853">
      <w:bodyDiv w:val="1"/>
      <w:marLeft w:val="0"/>
      <w:marRight w:val="0"/>
      <w:marTop w:val="0"/>
      <w:marBottom w:val="0"/>
      <w:divBdr>
        <w:top w:val="none" w:sz="0" w:space="0" w:color="auto"/>
        <w:left w:val="none" w:sz="0" w:space="0" w:color="auto"/>
        <w:bottom w:val="none" w:sz="0" w:space="0" w:color="auto"/>
        <w:right w:val="none" w:sz="0" w:space="0" w:color="auto"/>
      </w:divBdr>
    </w:div>
    <w:div w:id="1008097124">
      <w:bodyDiv w:val="1"/>
      <w:marLeft w:val="0"/>
      <w:marRight w:val="0"/>
      <w:marTop w:val="0"/>
      <w:marBottom w:val="0"/>
      <w:divBdr>
        <w:top w:val="none" w:sz="0" w:space="0" w:color="auto"/>
        <w:left w:val="none" w:sz="0" w:space="0" w:color="auto"/>
        <w:bottom w:val="none" w:sz="0" w:space="0" w:color="auto"/>
        <w:right w:val="none" w:sz="0" w:space="0" w:color="auto"/>
      </w:divBdr>
    </w:div>
    <w:div w:id="1592272169">
      <w:bodyDiv w:val="1"/>
      <w:marLeft w:val="0"/>
      <w:marRight w:val="0"/>
      <w:marTop w:val="0"/>
      <w:marBottom w:val="0"/>
      <w:divBdr>
        <w:top w:val="none" w:sz="0" w:space="0" w:color="auto"/>
        <w:left w:val="none" w:sz="0" w:space="0" w:color="auto"/>
        <w:bottom w:val="none" w:sz="0" w:space="0" w:color="auto"/>
        <w:right w:val="none" w:sz="0" w:space="0" w:color="auto"/>
      </w:divBdr>
    </w:div>
    <w:div w:id="1612785130">
      <w:bodyDiv w:val="1"/>
      <w:marLeft w:val="0"/>
      <w:marRight w:val="0"/>
      <w:marTop w:val="0"/>
      <w:marBottom w:val="0"/>
      <w:divBdr>
        <w:top w:val="none" w:sz="0" w:space="0" w:color="auto"/>
        <w:left w:val="none" w:sz="0" w:space="0" w:color="auto"/>
        <w:bottom w:val="none" w:sz="0" w:space="0" w:color="auto"/>
        <w:right w:val="none" w:sz="0" w:space="0" w:color="auto"/>
      </w:divBdr>
    </w:div>
    <w:div w:id="1879470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mpany-histories.com/Tesco-plc-Company-History.html"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watch.com/investing/stock/tsco/company-profile?countrycode=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98F42B-714E-4CE3-82A8-A1970957A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5171</Words>
  <Characters>29481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2022-05-03T11:17:00Z</dcterms:created>
  <dcterms:modified xsi:type="dcterms:W3CDTF">2022-05-03T11:17:00Z</dcterms:modified>
</cp:coreProperties>
</file>