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9FF484" w14:textId="1BD0DABB" w:rsidR="00257E04" w:rsidRPr="00E32DEA" w:rsidRDefault="00E32DEA">
      <w:pPr>
        <w:rPr>
          <w:sz w:val="44"/>
          <w:szCs w:val="44"/>
        </w:rPr>
      </w:pPr>
      <w:r w:rsidRPr="00E32DEA">
        <w:rPr>
          <w:sz w:val="44"/>
          <w:szCs w:val="44"/>
        </w:rPr>
        <w:t xml:space="preserve">Riley James Burke </w:t>
      </w:r>
    </w:p>
    <w:p w14:paraId="6ABA653C" w14:textId="77777777" w:rsidR="00E32DEA" w:rsidRPr="00E32DEA" w:rsidRDefault="00E32DEA">
      <w:pPr>
        <w:rPr>
          <w:sz w:val="44"/>
          <w:szCs w:val="44"/>
        </w:rPr>
      </w:pPr>
    </w:p>
    <w:p w14:paraId="10AC3344" w14:textId="268C2D81" w:rsidR="00E32DEA" w:rsidRPr="00E32DEA" w:rsidRDefault="00E32DEA">
      <w:pPr>
        <w:rPr>
          <w:sz w:val="44"/>
          <w:szCs w:val="44"/>
        </w:rPr>
      </w:pPr>
      <w:r w:rsidRPr="00E32DEA">
        <w:rPr>
          <w:sz w:val="44"/>
          <w:szCs w:val="44"/>
        </w:rPr>
        <w:t xml:space="preserve">2510819 </w:t>
      </w:r>
    </w:p>
    <w:p w14:paraId="753EB77E" w14:textId="77777777" w:rsidR="00E32DEA" w:rsidRPr="00E32DEA" w:rsidRDefault="00E32DEA">
      <w:pPr>
        <w:rPr>
          <w:sz w:val="44"/>
          <w:szCs w:val="44"/>
        </w:rPr>
      </w:pPr>
    </w:p>
    <w:p w14:paraId="46386DF3" w14:textId="77777777" w:rsidR="00E32DEA" w:rsidRPr="00E32DEA" w:rsidRDefault="00E32DEA" w:rsidP="00E32DEA">
      <w:pPr>
        <w:rPr>
          <w:sz w:val="44"/>
          <w:szCs w:val="44"/>
        </w:rPr>
      </w:pPr>
      <w:r w:rsidRPr="00E32DEA">
        <w:rPr>
          <w:sz w:val="44"/>
          <w:szCs w:val="44"/>
        </w:rPr>
        <w:t>BMSP4013</w:t>
      </w:r>
    </w:p>
    <w:p w14:paraId="16B386EA" w14:textId="77777777" w:rsidR="00E32DEA" w:rsidRPr="00E32DEA" w:rsidRDefault="00E32DEA">
      <w:pPr>
        <w:rPr>
          <w:sz w:val="44"/>
          <w:szCs w:val="44"/>
        </w:rPr>
      </w:pPr>
    </w:p>
    <w:p w14:paraId="1A53B229" w14:textId="77777777" w:rsidR="00E32DEA" w:rsidRDefault="00E32DEA" w:rsidP="00E32DEA">
      <w:pPr>
        <w:rPr>
          <w:sz w:val="44"/>
          <w:szCs w:val="44"/>
        </w:rPr>
      </w:pPr>
      <w:r w:rsidRPr="00E32DEA">
        <w:rPr>
          <w:sz w:val="44"/>
          <w:szCs w:val="44"/>
        </w:rPr>
        <w:t>Contemporary Management Approaches</w:t>
      </w:r>
    </w:p>
    <w:p w14:paraId="58CABD6D" w14:textId="77777777" w:rsidR="00E32DEA" w:rsidRDefault="00E32DEA" w:rsidP="00E32DEA">
      <w:pPr>
        <w:rPr>
          <w:sz w:val="44"/>
          <w:szCs w:val="44"/>
        </w:rPr>
      </w:pPr>
    </w:p>
    <w:p w14:paraId="313DF44D" w14:textId="77777777" w:rsidR="00E32DEA" w:rsidRDefault="00E32DEA" w:rsidP="00E32DEA">
      <w:pPr>
        <w:rPr>
          <w:sz w:val="44"/>
          <w:szCs w:val="44"/>
        </w:rPr>
      </w:pPr>
    </w:p>
    <w:p w14:paraId="0238229F" w14:textId="77777777" w:rsidR="00E32DEA" w:rsidRDefault="00E32DEA" w:rsidP="00E32DEA">
      <w:pPr>
        <w:rPr>
          <w:sz w:val="44"/>
          <w:szCs w:val="44"/>
        </w:rPr>
      </w:pPr>
    </w:p>
    <w:p w14:paraId="7001F94C" w14:textId="77777777" w:rsidR="00E32DEA" w:rsidRDefault="00E32DEA" w:rsidP="00E32DEA">
      <w:pPr>
        <w:rPr>
          <w:sz w:val="44"/>
          <w:szCs w:val="44"/>
        </w:rPr>
      </w:pPr>
    </w:p>
    <w:p w14:paraId="3EDF181A" w14:textId="77777777" w:rsidR="00E32DEA" w:rsidRDefault="00E32DEA" w:rsidP="00E32DEA">
      <w:pPr>
        <w:rPr>
          <w:sz w:val="44"/>
          <w:szCs w:val="44"/>
        </w:rPr>
      </w:pPr>
    </w:p>
    <w:p w14:paraId="6427372F" w14:textId="77777777" w:rsidR="00E32DEA" w:rsidRDefault="00E32DEA" w:rsidP="00E32DEA">
      <w:pPr>
        <w:rPr>
          <w:sz w:val="44"/>
          <w:szCs w:val="44"/>
        </w:rPr>
      </w:pPr>
    </w:p>
    <w:p w14:paraId="07FC9F46" w14:textId="77777777" w:rsidR="00E32DEA" w:rsidRDefault="00E32DEA" w:rsidP="00E32DEA">
      <w:pPr>
        <w:rPr>
          <w:sz w:val="44"/>
          <w:szCs w:val="44"/>
        </w:rPr>
      </w:pPr>
    </w:p>
    <w:p w14:paraId="6BF6545E" w14:textId="77777777" w:rsidR="005D76FE" w:rsidRDefault="005D76FE" w:rsidP="00E32DEA">
      <w:pPr>
        <w:rPr>
          <w:sz w:val="44"/>
          <w:szCs w:val="44"/>
        </w:rPr>
      </w:pPr>
    </w:p>
    <w:p w14:paraId="4376797A" w14:textId="77777777" w:rsidR="005D76FE" w:rsidRDefault="005D76FE" w:rsidP="00E32DEA">
      <w:pPr>
        <w:rPr>
          <w:sz w:val="44"/>
          <w:szCs w:val="44"/>
        </w:rPr>
      </w:pPr>
    </w:p>
    <w:p w14:paraId="4B43EC01" w14:textId="77777777" w:rsidR="005D76FE" w:rsidRDefault="005D76FE" w:rsidP="00E32DEA">
      <w:pPr>
        <w:rPr>
          <w:sz w:val="44"/>
          <w:szCs w:val="44"/>
        </w:rPr>
      </w:pPr>
    </w:p>
    <w:p w14:paraId="307D301F" w14:textId="77777777" w:rsidR="005D76FE" w:rsidRDefault="005D76FE" w:rsidP="00E32DEA">
      <w:pPr>
        <w:rPr>
          <w:sz w:val="44"/>
          <w:szCs w:val="44"/>
        </w:rPr>
      </w:pPr>
    </w:p>
    <w:p w14:paraId="5631BEF0" w14:textId="77777777" w:rsidR="005D76FE" w:rsidRDefault="005D76FE" w:rsidP="00E32DEA">
      <w:pPr>
        <w:rPr>
          <w:sz w:val="44"/>
          <w:szCs w:val="44"/>
        </w:rPr>
      </w:pPr>
    </w:p>
    <w:p w14:paraId="49FAEFCA" w14:textId="10E76362" w:rsidR="005D76FE" w:rsidRPr="00394F1A" w:rsidRDefault="005D76FE" w:rsidP="00E32DEA">
      <w:pPr>
        <w:rPr>
          <w:sz w:val="44"/>
          <w:szCs w:val="44"/>
          <w:u w:val="single"/>
        </w:rPr>
      </w:pPr>
      <w:r w:rsidRPr="00394F1A">
        <w:rPr>
          <w:sz w:val="44"/>
          <w:szCs w:val="44"/>
          <w:u w:val="single"/>
        </w:rPr>
        <w:lastRenderedPageBreak/>
        <w:t>Link to the video</w:t>
      </w:r>
    </w:p>
    <w:p w14:paraId="4BF37764" w14:textId="77777777" w:rsidR="00E32DEA" w:rsidRDefault="00E32DEA" w:rsidP="00E32DEA">
      <w:pPr>
        <w:rPr>
          <w:sz w:val="44"/>
          <w:szCs w:val="44"/>
        </w:rPr>
      </w:pPr>
    </w:p>
    <w:p w14:paraId="4216C351" w14:textId="4C5D69D6" w:rsidR="00E32DEA" w:rsidRDefault="00394F1A" w:rsidP="00E32DEA">
      <w:pPr>
        <w:rPr>
          <w:sz w:val="44"/>
          <w:szCs w:val="44"/>
        </w:rPr>
      </w:pPr>
      <w:r w:rsidRPr="00394F1A">
        <w:rPr>
          <w:sz w:val="44"/>
          <w:szCs w:val="44"/>
        </w:rPr>
        <w:t>https://www.canva.com/design/DAG99uoTWcE/96Eo_F1sJhRkH8P_7PZUnQ/edit</w:t>
      </w:r>
    </w:p>
    <w:p w14:paraId="548CA909" w14:textId="77777777" w:rsidR="00E32DEA" w:rsidRDefault="00E32DEA" w:rsidP="00E32DEA">
      <w:pPr>
        <w:rPr>
          <w:sz w:val="44"/>
          <w:szCs w:val="44"/>
        </w:rPr>
      </w:pPr>
    </w:p>
    <w:p w14:paraId="5BBF4A54" w14:textId="77777777" w:rsidR="00E32DEA" w:rsidRDefault="00E32DEA" w:rsidP="00E32DEA">
      <w:pPr>
        <w:rPr>
          <w:sz w:val="44"/>
          <w:szCs w:val="44"/>
        </w:rPr>
      </w:pPr>
    </w:p>
    <w:p w14:paraId="32E7FD70" w14:textId="77777777" w:rsidR="00E32DEA" w:rsidRDefault="00E32DEA" w:rsidP="00E32DEA">
      <w:pPr>
        <w:rPr>
          <w:sz w:val="44"/>
          <w:szCs w:val="44"/>
        </w:rPr>
      </w:pPr>
    </w:p>
    <w:p w14:paraId="6F8CC519" w14:textId="00957047" w:rsidR="00E32DEA" w:rsidRPr="00E32DEA" w:rsidRDefault="00E32DEA" w:rsidP="00E32DEA">
      <w:pPr>
        <w:rPr>
          <w:sz w:val="44"/>
          <w:szCs w:val="44"/>
          <w:u w:val="single"/>
        </w:rPr>
      </w:pPr>
      <w:r w:rsidRPr="00E32DEA">
        <w:rPr>
          <w:sz w:val="44"/>
          <w:szCs w:val="44"/>
          <w:u w:val="single"/>
        </w:rPr>
        <w:t>SCRIPT</w:t>
      </w:r>
    </w:p>
    <w:p w14:paraId="72F653BF" w14:textId="323B2A94" w:rsidR="00E32DEA" w:rsidRDefault="00E32DEA">
      <w:pPr>
        <w:rPr>
          <w:sz w:val="44"/>
          <w:szCs w:val="44"/>
        </w:rPr>
      </w:pPr>
    </w:p>
    <w:p w14:paraId="1DB3F89D" w14:textId="4B2A4BA5" w:rsidR="000A2E85" w:rsidRDefault="000A2E85">
      <w:pPr>
        <w:rPr>
          <w:sz w:val="44"/>
          <w:szCs w:val="44"/>
        </w:rPr>
      </w:pPr>
      <w:r>
        <w:rPr>
          <w:sz w:val="44"/>
          <w:szCs w:val="44"/>
        </w:rPr>
        <w:t>Introduction – slide 1</w:t>
      </w:r>
    </w:p>
    <w:p w14:paraId="356C62D8" w14:textId="77777777" w:rsidR="000A2E85" w:rsidRDefault="00E32DEA" w:rsidP="000A2E85">
      <w:pPr>
        <w:rPr>
          <w:sz w:val="44"/>
          <w:szCs w:val="44"/>
        </w:rPr>
      </w:pPr>
      <w:r>
        <w:rPr>
          <w:sz w:val="44"/>
          <w:szCs w:val="44"/>
        </w:rPr>
        <w:t xml:space="preserve">Good morning everyone, my name is Riley James Burke and today I will be giving an </w:t>
      </w:r>
      <w:proofErr w:type="spellStart"/>
      <w:r>
        <w:rPr>
          <w:sz w:val="44"/>
          <w:szCs w:val="44"/>
        </w:rPr>
        <w:t>overiew</w:t>
      </w:r>
      <w:proofErr w:type="spellEnd"/>
      <w:r>
        <w:rPr>
          <w:sz w:val="44"/>
          <w:szCs w:val="44"/>
        </w:rPr>
        <w:t xml:space="preserve"> of the company Sianel </w:t>
      </w:r>
      <w:proofErr w:type="spellStart"/>
      <w:r>
        <w:rPr>
          <w:sz w:val="44"/>
          <w:szCs w:val="44"/>
        </w:rPr>
        <w:t>Pedwar</w:t>
      </w:r>
      <w:proofErr w:type="spellEnd"/>
      <w:r>
        <w:rPr>
          <w:sz w:val="44"/>
          <w:szCs w:val="44"/>
        </w:rPr>
        <w:t xml:space="preserve"> Cymru, formally known as S4C. I will mainly be focusing on S4C’s strategic approach, people management, and sustainable leadership of s4c of which will be addressed in this walk as it relates to modern management.</w:t>
      </w:r>
    </w:p>
    <w:p w14:paraId="47EB40E4" w14:textId="1DB4A00A" w:rsidR="000A2E85" w:rsidRDefault="000A2E85" w:rsidP="000A2E85">
      <w:pPr>
        <w:rPr>
          <w:sz w:val="44"/>
          <w:szCs w:val="44"/>
          <w:lang w:val="en-US"/>
        </w:rPr>
      </w:pPr>
      <w:r w:rsidRPr="000A2E85">
        <w:rPr>
          <w:sz w:val="44"/>
          <w:szCs w:val="44"/>
          <w:lang w:val="en-US"/>
        </w:rPr>
        <w:t xml:space="preserve">It was established to encourage and </w:t>
      </w:r>
      <w:proofErr w:type="spellStart"/>
      <w:r w:rsidRPr="000A2E85">
        <w:rPr>
          <w:sz w:val="44"/>
          <w:szCs w:val="44"/>
          <w:lang w:val="en-US"/>
        </w:rPr>
        <w:t>normalise</w:t>
      </w:r>
      <w:proofErr w:type="spellEnd"/>
      <w:r w:rsidRPr="000A2E85">
        <w:rPr>
          <w:sz w:val="44"/>
          <w:szCs w:val="44"/>
          <w:lang w:val="en-US"/>
        </w:rPr>
        <w:t xml:space="preserve"> the usage of the Welsh language on television and in digital media. S4C operates in a challenging media environment where consumer </w:t>
      </w:r>
      <w:proofErr w:type="spellStart"/>
      <w:r w:rsidRPr="000A2E85">
        <w:rPr>
          <w:sz w:val="44"/>
          <w:szCs w:val="44"/>
          <w:lang w:val="en-US"/>
        </w:rPr>
        <w:t>behaviour</w:t>
      </w:r>
      <w:proofErr w:type="spellEnd"/>
      <w:r w:rsidRPr="000A2E85">
        <w:rPr>
          <w:sz w:val="44"/>
          <w:szCs w:val="44"/>
          <w:lang w:val="en-US"/>
        </w:rPr>
        <w:t xml:space="preserve"> is rapidly </w:t>
      </w:r>
      <w:r w:rsidRPr="000A2E85">
        <w:rPr>
          <w:sz w:val="44"/>
          <w:szCs w:val="44"/>
          <w:lang w:val="en-US"/>
        </w:rPr>
        <w:lastRenderedPageBreak/>
        <w:t xml:space="preserve">evolving due to digital platforms and on-demand services </w:t>
      </w:r>
    </w:p>
    <w:p w14:paraId="0BAFC6EE" w14:textId="0B0365E9" w:rsidR="000A2E85" w:rsidRDefault="000A2E85" w:rsidP="000A2E85">
      <w:pPr>
        <w:rPr>
          <w:sz w:val="44"/>
          <w:szCs w:val="44"/>
          <w:lang w:val="en-US"/>
        </w:rPr>
      </w:pPr>
      <w:r>
        <w:rPr>
          <w:sz w:val="44"/>
          <w:szCs w:val="44"/>
          <w:lang w:val="en-US"/>
        </w:rPr>
        <w:t xml:space="preserve">Slide 2 – </w:t>
      </w:r>
    </w:p>
    <w:p w14:paraId="3194FD87" w14:textId="4886EF67" w:rsidR="000A2E85" w:rsidRDefault="000A2E85" w:rsidP="000A2E85">
      <w:pPr>
        <w:rPr>
          <w:sz w:val="44"/>
          <w:szCs w:val="44"/>
          <w:lang w:val="en-US"/>
        </w:rPr>
      </w:pPr>
      <w:r>
        <w:rPr>
          <w:sz w:val="44"/>
          <w:szCs w:val="44"/>
          <w:lang w:val="en-US"/>
        </w:rPr>
        <w:t xml:space="preserve">S4c strategic works in a media environment that is extremely competitive and is constantly changing. The development of streaming platforms such as </w:t>
      </w:r>
      <w:proofErr w:type="spellStart"/>
      <w:r>
        <w:rPr>
          <w:sz w:val="44"/>
          <w:szCs w:val="44"/>
          <w:lang w:val="en-US"/>
        </w:rPr>
        <w:t>netlfix</w:t>
      </w:r>
      <w:proofErr w:type="spellEnd"/>
      <w:r>
        <w:rPr>
          <w:sz w:val="44"/>
          <w:szCs w:val="44"/>
          <w:lang w:val="en-US"/>
        </w:rPr>
        <w:t xml:space="preserve">, </w:t>
      </w:r>
      <w:proofErr w:type="spellStart"/>
      <w:r>
        <w:rPr>
          <w:sz w:val="44"/>
          <w:szCs w:val="44"/>
          <w:lang w:val="en-US"/>
        </w:rPr>
        <w:t>youtube</w:t>
      </w:r>
      <w:proofErr w:type="spellEnd"/>
      <w:r>
        <w:rPr>
          <w:sz w:val="44"/>
          <w:szCs w:val="44"/>
          <w:lang w:val="en-US"/>
        </w:rPr>
        <w:t xml:space="preserve">, </w:t>
      </w:r>
      <w:proofErr w:type="spellStart"/>
      <w:r>
        <w:rPr>
          <w:sz w:val="44"/>
          <w:szCs w:val="44"/>
          <w:lang w:val="en-US"/>
        </w:rPr>
        <w:t>bbc</w:t>
      </w:r>
      <w:proofErr w:type="spellEnd"/>
      <w:r>
        <w:rPr>
          <w:sz w:val="44"/>
          <w:szCs w:val="44"/>
          <w:lang w:val="en-US"/>
        </w:rPr>
        <w:t xml:space="preserve"> </w:t>
      </w:r>
      <w:proofErr w:type="spellStart"/>
      <w:r>
        <w:rPr>
          <w:sz w:val="44"/>
          <w:szCs w:val="44"/>
          <w:lang w:val="en-US"/>
        </w:rPr>
        <w:t>iplayer</w:t>
      </w:r>
      <w:proofErr w:type="spellEnd"/>
      <w:r>
        <w:rPr>
          <w:sz w:val="44"/>
          <w:szCs w:val="44"/>
          <w:lang w:val="en-US"/>
        </w:rPr>
        <w:t xml:space="preserve"> has influenced the way people watch things which has caused a major problem for established broadcasters </w:t>
      </w:r>
    </w:p>
    <w:p w14:paraId="067B79F7" w14:textId="4DF9F41C" w:rsidR="000A2E85" w:rsidRDefault="000A2E85" w:rsidP="000A2E85">
      <w:pPr>
        <w:rPr>
          <w:sz w:val="44"/>
          <w:szCs w:val="44"/>
          <w:lang w:val="en-US"/>
        </w:rPr>
      </w:pPr>
      <w:r>
        <w:rPr>
          <w:sz w:val="44"/>
          <w:szCs w:val="44"/>
          <w:lang w:val="en-US"/>
        </w:rPr>
        <w:t xml:space="preserve">However s4c doesn’t revolve around making a financial profit. S4C is mission-driven with their goal is to sustain and promote the </w:t>
      </w:r>
      <w:proofErr w:type="spellStart"/>
      <w:r>
        <w:rPr>
          <w:sz w:val="44"/>
          <w:szCs w:val="44"/>
          <w:lang w:val="en-US"/>
        </w:rPr>
        <w:t>welsh</w:t>
      </w:r>
      <w:proofErr w:type="spellEnd"/>
      <w:r>
        <w:rPr>
          <w:sz w:val="44"/>
          <w:szCs w:val="44"/>
          <w:lang w:val="en-US"/>
        </w:rPr>
        <w:t xml:space="preserve"> language </w:t>
      </w:r>
    </w:p>
    <w:p w14:paraId="473D0B52" w14:textId="6158186D" w:rsidR="000A2E85" w:rsidRDefault="000A2E85" w:rsidP="000A2E85">
      <w:pPr>
        <w:rPr>
          <w:sz w:val="44"/>
          <w:szCs w:val="44"/>
          <w:lang w:val="en-US"/>
        </w:rPr>
      </w:pPr>
      <w:r>
        <w:rPr>
          <w:sz w:val="44"/>
          <w:szCs w:val="44"/>
          <w:lang w:val="en-US"/>
        </w:rPr>
        <w:t xml:space="preserve">This is to focus mainly to </w:t>
      </w:r>
      <w:proofErr w:type="spellStart"/>
      <w:r>
        <w:rPr>
          <w:sz w:val="44"/>
          <w:szCs w:val="44"/>
          <w:lang w:val="en-US"/>
        </w:rPr>
        <w:t>prioritise</w:t>
      </w:r>
      <w:proofErr w:type="spellEnd"/>
      <w:r>
        <w:rPr>
          <w:sz w:val="44"/>
          <w:szCs w:val="44"/>
          <w:lang w:val="en-US"/>
        </w:rPr>
        <w:t xml:space="preserve"> their cultural and linguistic value rather than their commercial success. </w:t>
      </w:r>
    </w:p>
    <w:p w14:paraId="2EA4EB09" w14:textId="77777777" w:rsidR="000A2E85" w:rsidRDefault="000A2E85" w:rsidP="000A2E85">
      <w:pPr>
        <w:rPr>
          <w:sz w:val="44"/>
          <w:szCs w:val="44"/>
          <w:lang w:val="en-US"/>
        </w:rPr>
      </w:pPr>
    </w:p>
    <w:p w14:paraId="3E238C3C" w14:textId="2BE34D06" w:rsidR="000A2E85" w:rsidRDefault="000A2E85" w:rsidP="000A2E85">
      <w:pPr>
        <w:rPr>
          <w:sz w:val="44"/>
          <w:szCs w:val="44"/>
          <w:lang w:val="en-US"/>
        </w:rPr>
      </w:pPr>
      <w:r>
        <w:rPr>
          <w:sz w:val="44"/>
          <w:szCs w:val="44"/>
          <w:lang w:val="en-US"/>
        </w:rPr>
        <w:t xml:space="preserve">Slide 3- the digital growth approach is a further vital part of s4c strategy. S4c has made significant investments in digital channels after realizing that after </w:t>
      </w:r>
      <w:proofErr w:type="spellStart"/>
      <w:r>
        <w:rPr>
          <w:sz w:val="44"/>
          <w:szCs w:val="44"/>
          <w:lang w:val="en-US"/>
        </w:rPr>
        <w:t>watchimng</w:t>
      </w:r>
      <w:proofErr w:type="spellEnd"/>
      <w:r>
        <w:rPr>
          <w:sz w:val="44"/>
          <w:szCs w:val="44"/>
          <w:lang w:val="en-US"/>
        </w:rPr>
        <w:t xml:space="preserve"> traditional television is declining especially amongst younger generations.</w:t>
      </w:r>
    </w:p>
    <w:p w14:paraId="2FC61E8B" w14:textId="1EAF7AFC" w:rsidR="000A2E85" w:rsidRDefault="000A2E85" w:rsidP="000A2E85">
      <w:pPr>
        <w:rPr>
          <w:sz w:val="44"/>
          <w:szCs w:val="44"/>
          <w:lang w:val="en-US"/>
        </w:rPr>
      </w:pPr>
    </w:p>
    <w:p w14:paraId="3F47D67C" w14:textId="7F3695F5" w:rsidR="000A2E85" w:rsidRDefault="000A2E85" w:rsidP="000A2E85">
      <w:pPr>
        <w:rPr>
          <w:sz w:val="44"/>
          <w:szCs w:val="44"/>
          <w:lang w:val="en-US"/>
        </w:rPr>
      </w:pPr>
      <w:r>
        <w:rPr>
          <w:sz w:val="44"/>
          <w:szCs w:val="44"/>
          <w:lang w:val="en-US"/>
        </w:rPr>
        <w:lastRenderedPageBreak/>
        <w:t xml:space="preserve">S4c guarantees accessibility and relevance for contemporary viewers by providing materials online and on-demand. They may reach viewers of all ages with this approach from younger viewers who mainly consume information digitally to other </w:t>
      </w:r>
      <w:proofErr w:type="spellStart"/>
      <w:r>
        <w:rPr>
          <w:sz w:val="44"/>
          <w:szCs w:val="44"/>
          <w:lang w:val="en-US"/>
        </w:rPr>
        <w:t>welsh</w:t>
      </w:r>
      <w:proofErr w:type="spellEnd"/>
      <w:r>
        <w:rPr>
          <w:sz w:val="44"/>
          <w:szCs w:val="44"/>
          <w:lang w:val="en-US"/>
        </w:rPr>
        <w:t xml:space="preserve"> speaker who prefer traditional television.</w:t>
      </w:r>
    </w:p>
    <w:p w14:paraId="34B1ABDE" w14:textId="1C0003E3" w:rsidR="000A2E85" w:rsidRDefault="000A2E85" w:rsidP="000A2E85">
      <w:pPr>
        <w:rPr>
          <w:sz w:val="44"/>
          <w:szCs w:val="44"/>
          <w:lang w:val="en-US"/>
        </w:rPr>
      </w:pPr>
      <w:r>
        <w:rPr>
          <w:sz w:val="44"/>
          <w:szCs w:val="44"/>
          <w:lang w:val="en-US"/>
        </w:rPr>
        <w:t xml:space="preserve">All thing considered s4cs strategies approach shows </w:t>
      </w:r>
      <w:r w:rsidR="00677E01">
        <w:rPr>
          <w:sz w:val="44"/>
          <w:szCs w:val="44"/>
          <w:lang w:val="en-US"/>
        </w:rPr>
        <w:t xml:space="preserve">versatility, long term planning and a solid connection between organizational mission and decision making. </w:t>
      </w:r>
    </w:p>
    <w:p w14:paraId="24FA2BD2" w14:textId="77777777" w:rsidR="000A2E85" w:rsidRDefault="000A2E85" w:rsidP="000A2E85">
      <w:pPr>
        <w:rPr>
          <w:sz w:val="44"/>
          <w:szCs w:val="44"/>
          <w:lang w:val="en-US"/>
        </w:rPr>
      </w:pPr>
    </w:p>
    <w:p w14:paraId="5A7193F7" w14:textId="1849FA86" w:rsidR="000A2E85" w:rsidRDefault="00677E01" w:rsidP="000A2E85">
      <w:pPr>
        <w:rPr>
          <w:sz w:val="44"/>
          <w:szCs w:val="44"/>
          <w:lang w:val="en-US"/>
        </w:rPr>
      </w:pPr>
      <w:r>
        <w:rPr>
          <w:sz w:val="44"/>
          <w:szCs w:val="44"/>
          <w:lang w:val="en-US"/>
        </w:rPr>
        <w:t xml:space="preserve">Slide 4 – </w:t>
      </w:r>
    </w:p>
    <w:p w14:paraId="754B6098" w14:textId="47C74D55" w:rsidR="000A2E85" w:rsidRDefault="00677E01" w:rsidP="000A2E85">
      <w:pPr>
        <w:rPr>
          <w:sz w:val="44"/>
          <w:szCs w:val="44"/>
          <w:lang w:val="en-US"/>
        </w:rPr>
      </w:pPr>
      <w:r>
        <w:rPr>
          <w:sz w:val="44"/>
          <w:szCs w:val="44"/>
          <w:lang w:val="en-US"/>
        </w:rPr>
        <w:t xml:space="preserve">When it comes to decision making S4C’s management focus on long term impacts rather than short term results. The companies investments on the streaming services known S4Click is an excellent example of this, this makes it easier for viewers to interact with the company by </w:t>
      </w:r>
      <w:proofErr w:type="spellStart"/>
      <w:r>
        <w:rPr>
          <w:sz w:val="44"/>
          <w:szCs w:val="44"/>
          <w:lang w:val="en-US"/>
        </w:rPr>
        <w:t>allowinfg</w:t>
      </w:r>
      <w:proofErr w:type="spellEnd"/>
      <w:r>
        <w:rPr>
          <w:sz w:val="44"/>
          <w:szCs w:val="44"/>
          <w:lang w:val="en-US"/>
        </w:rPr>
        <w:t xml:space="preserve"> them to watch all of their </w:t>
      </w:r>
      <w:proofErr w:type="spellStart"/>
      <w:r>
        <w:rPr>
          <w:sz w:val="44"/>
          <w:szCs w:val="44"/>
          <w:lang w:val="en-US"/>
        </w:rPr>
        <w:t>favourite</w:t>
      </w:r>
      <w:proofErr w:type="spellEnd"/>
      <w:r>
        <w:rPr>
          <w:sz w:val="44"/>
          <w:szCs w:val="44"/>
          <w:lang w:val="en-US"/>
        </w:rPr>
        <w:t xml:space="preserve"> </w:t>
      </w:r>
      <w:proofErr w:type="spellStart"/>
      <w:r>
        <w:rPr>
          <w:sz w:val="44"/>
          <w:szCs w:val="44"/>
          <w:lang w:val="en-US"/>
        </w:rPr>
        <w:t>programmes</w:t>
      </w:r>
      <w:proofErr w:type="spellEnd"/>
      <w:r>
        <w:rPr>
          <w:sz w:val="44"/>
          <w:szCs w:val="44"/>
          <w:lang w:val="en-US"/>
        </w:rPr>
        <w:t xml:space="preserve"> anytime. This highlights that S4C closely adapts their strategies while sticking to their objectives. </w:t>
      </w:r>
    </w:p>
    <w:p w14:paraId="325FB3C4" w14:textId="2438A988" w:rsidR="000A2E85" w:rsidRDefault="000A2E85" w:rsidP="000A2E85">
      <w:pPr>
        <w:rPr>
          <w:sz w:val="44"/>
          <w:szCs w:val="44"/>
          <w:lang w:val="en-US"/>
        </w:rPr>
      </w:pPr>
    </w:p>
    <w:p w14:paraId="407FEA52" w14:textId="3E9F0EEA" w:rsidR="000A2E85" w:rsidRDefault="00677E01" w:rsidP="000A2E85">
      <w:pPr>
        <w:rPr>
          <w:sz w:val="44"/>
          <w:szCs w:val="44"/>
          <w:lang w:val="en-US"/>
        </w:rPr>
      </w:pPr>
      <w:r>
        <w:rPr>
          <w:sz w:val="44"/>
          <w:szCs w:val="44"/>
          <w:lang w:val="en-US"/>
        </w:rPr>
        <w:t xml:space="preserve">Slide 5 </w:t>
      </w:r>
    </w:p>
    <w:p w14:paraId="732F89BE" w14:textId="13C44D1E" w:rsidR="00E32DEA" w:rsidRDefault="00677E01">
      <w:pPr>
        <w:rPr>
          <w:sz w:val="44"/>
          <w:szCs w:val="44"/>
          <w:lang w:val="en-US"/>
        </w:rPr>
      </w:pPr>
      <w:r>
        <w:rPr>
          <w:sz w:val="44"/>
          <w:szCs w:val="44"/>
          <w:lang w:val="en-US"/>
        </w:rPr>
        <w:t xml:space="preserve">S4C bases their strategies to 3 main things, people fulfillment, our responsibility to the world and one brand. </w:t>
      </w:r>
    </w:p>
    <w:p w14:paraId="61AEBFD5" w14:textId="77777777" w:rsidR="00677E01" w:rsidRDefault="00677E01">
      <w:pPr>
        <w:rPr>
          <w:sz w:val="44"/>
          <w:szCs w:val="44"/>
          <w:lang w:val="en-US"/>
        </w:rPr>
      </w:pPr>
    </w:p>
    <w:p w14:paraId="56ED3115" w14:textId="7BC213FE" w:rsidR="00677E01" w:rsidRDefault="00677E01">
      <w:pPr>
        <w:rPr>
          <w:sz w:val="44"/>
          <w:szCs w:val="44"/>
          <w:lang w:val="en-US"/>
        </w:rPr>
      </w:pPr>
      <w:r>
        <w:rPr>
          <w:sz w:val="44"/>
          <w:szCs w:val="44"/>
          <w:lang w:val="en-US"/>
        </w:rPr>
        <w:t xml:space="preserve">Slide 6 </w:t>
      </w:r>
    </w:p>
    <w:p w14:paraId="221A4AA6" w14:textId="1AD757B0" w:rsidR="00677E01" w:rsidRPr="00677E01" w:rsidRDefault="00677E01" w:rsidP="00677E01">
      <w:pPr>
        <w:rPr>
          <w:sz w:val="44"/>
          <w:szCs w:val="44"/>
        </w:rPr>
      </w:pPr>
      <w:r>
        <w:rPr>
          <w:sz w:val="44"/>
          <w:szCs w:val="44"/>
        </w:rPr>
        <w:t xml:space="preserve">    C</w:t>
      </w:r>
      <w:r w:rsidRPr="00677E01">
        <w:rPr>
          <w:sz w:val="44"/>
          <w:szCs w:val="44"/>
        </w:rPr>
        <w:t xml:space="preserve">ollaborating with creative people </w:t>
      </w:r>
    </w:p>
    <w:p w14:paraId="65AE98EB" w14:textId="77777777" w:rsidR="00677E01" w:rsidRPr="00677E01" w:rsidRDefault="00677E01" w:rsidP="00677E01">
      <w:pPr>
        <w:ind w:left="360"/>
        <w:rPr>
          <w:sz w:val="44"/>
          <w:szCs w:val="44"/>
        </w:rPr>
      </w:pPr>
      <w:r w:rsidRPr="00677E01">
        <w:rPr>
          <w:sz w:val="44"/>
          <w:szCs w:val="44"/>
        </w:rPr>
        <w:t>A culture that is based on values and inclusivity</w:t>
      </w:r>
    </w:p>
    <w:p w14:paraId="762D6EAC" w14:textId="77777777" w:rsidR="00677E01" w:rsidRDefault="00677E01" w:rsidP="00677E01">
      <w:pPr>
        <w:ind w:left="360"/>
        <w:rPr>
          <w:sz w:val="44"/>
          <w:szCs w:val="44"/>
        </w:rPr>
      </w:pPr>
      <w:r w:rsidRPr="00677E01">
        <w:rPr>
          <w:sz w:val="44"/>
          <w:szCs w:val="44"/>
        </w:rPr>
        <w:t xml:space="preserve">The most important part of the business is that they operate through the medium of Welsh </w:t>
      </w:r>
    </w:p>
    <w:p w14:paraId="3E8B51DE" w14:textId="77777777" w:rsidR="00677E01" w:rsidRDefault="00677E01" w:rsidP="00677E01">
      <w:pPr>
        <w:ind w:left="360"/>
        <w:rPr>
          <w:sz w:val="44"/>
          <w:szCs w:val="44"/>
        </w:rPr>
      </w:pPr>
    </w:p>
    <w:p w14:paraId="7B45CFB3" w14:textId="4D44A0D9" w:rsidR="00677E01" w:rsidRDefault="00677E01" w:rsidP="00677E01">
      <w:pPr>
        <w:rPr>
          <w:sz w:val="44"/>
          <w:szCs w:val="44"/>
        </w:rPr>
      </w:pPr>
      <w:r>
        <w:rPr>
          <w:sz w:val="44"/>
          <w:szCs w:val="44"/>
        </w:rPr>
        <w:t xml:space="preserve">Slide 7 </w:t>
      </w:r>
    </w:p>
    <w:p w14:paraId="6A021064" w14:textId="7143EA1E" w:rsidR="00677E01" w:rsidRDefault="00677E01" w:rsidP="00677E01">
      <w:pPr>
        <w:rPr>
          <w:sz w:val="44"/>
          <w:szCs w:val="44"/>
        </w:rPr>
      </w:pPr>
      <w:r>
        <w:rPr>
          <w:sz w:val="44"/>
          <w:szCs w:val="44"/>
        </w:rPr>
        <w:t xml:space="preserve">Same information as slide 6 </w:t>
      </w:r>
    </w:p>
    <w:p w14:paraId="309FBCAD" w14:textId="7A80EB24" w:rsidR="00677E01" w:rsidRDefault="00677E01" w:rsidP="00677E01">
      <w:pPr>
        <w:rPr>
          <w:sz w:val="44"/>
          <w:szCs w:val="44"/>
        </w:rPr>
      </w:pPr>
      <w:r>
        <w:rPr>
          <w:sz w:val="44"/>
          <w:szCs w:val="44"/>
        </w:rPr>
        <w:t xml:space="preserve">Slide 8 </w:t>
      </w:r>
    </w:p>
    <w:p w14:paraId="5AC42F33" w14:textId="10587167" w:rsidR="00677E01" w:rsidRDefault="00677E01" w:rsidP="00677E01">
      <w:pPr>
        <w:rPr>
          <w:sz w:val="44"/>
          <w:szCs w:val="44"/>
        </w:rPr>
      </w:pPr>
      <w:r>
        <w:rPr>
          <w:sz w:val="44"/>
          <w:szCs w:val="44"/>
        </w:rPr>
        <w:t xml:space="preserve">Conclusion. </w:t>
      </w:r>
    </w:p>
    <w:p w14:paraId="148D109F" w14:textId="77777777" w:rsidR="00677E01" w:rsidRDefault="00677E01" w:rsidP="00677E01">
      <w:pPr>
        <w:rPr>
          <w:sz w:val="44"/>
          <w:szCs w:val="44"/>
        </w:rPr>
      </w:pPr>
    </w:p>
    <w:p w14:paraId="1B414D79" w14:textId="77777777" w:rsidR="00677E01" w:rsidRDefault="00677E01" w:rsidP="00677E01">
      <w:pPr>
        <w:rPr>
          <w:sz w:val="44"/>
          <w:szCs w:val="44"/>
        </w:rPr>
      </w:pPr>
    </w:p>
    <w:p w14:paraId="192CD412" w14:textId="77777777" w:rsidR="00677E01" w:rsidRDefault="00677E01" w:rsidP="00677E01">
      <w:pPr>
        <w:rPr>
          <w:sz w:val="44"/>
          <w:szCs w:val="44"/>
        </w:rPr>
      </w:pPr>
    </w:p>
    <w:p w14:paraId="418E4C7B" w14:textId="77777777" w:rsidR="00677E01" w:rsidRDefault="00677E01" w:rsidP="00677E01">
      <w:pPr>
        <w:rPr>
          <w:sz w:val="44"/>
          <w:szCs w:val="44"/>
        </w:rPr>
      </w:pPr>
    </w:p>
    <w:p w14:paraId="51DBFEB1" w14:textId="77777777" w:rsidR="00677E01" w:rsidRDefault="00677E01" w:rsidP="00677E01">
      <w:pPr>
        <w:rPr>
          <w:sz w:val="44"/>
          <w:szCs w:val="44"/>
        </w:rPr>
      </w:pPr>
    </w:p>
    <w:p w14:paraId="03E0593E" w14:textId="77777777" w:rsidR="00677E01" w:rsidRDefault="00677E01" w:rsidP="00677E01">
      <w:pPr>
        <w:rPr>
          <w:sz w:val="44"/>
          <w:szCs w:val="44"/>
        </w:rPr>
      </w:pPr>
    </w:p>
    <w:p w14:paraId="4C115C38" w14:textId="77777777" w:rsidR="00677E01" w:rsidRDefault="00677E01" w:rsidP="00677E01">
      <w:pPr>
        <w:rPr>
          <w:sz w:val="44"/>
          <w:szCs w:val="44"/>
        </w:rPr>
      </w:pPr>
    </w:p>
    <w:p w14:paraId="4997C735" w14:textId="77777777" w:rsidR="00677E01" w:rsidRDefault="00677E01" w:rsidP="00677E01">
      <w:pPr>
        <w:rPr>
          <w:sz w:val="44"/>
          <w:szCs w:val="44"/>
        </w:rPr>
      </w:pPr>
    </w:p>
    <w:p w14:paraId="166A73E5" w14:textId="77777777" w:rsidR="00677E01" w:rsidRDefault="00677E01" w:rsidP="00677E01">
      <w:pPr>
        <w:rPr>
          <w:sz w:val="44"/>
          <w:szCs w:val="44"/>
        </w:rPr>
      </w:pPr>
    </w:p>
    <w:p w14:paraId="73FAA908" w14:textId="324C737C" w:rsidR="00677E01" w:rsidRPr="00677E01" w:rsidRDefault="00677E01" w:rsidP="00677E01">
      <w:pPr>
        <w:rPr>
          <w:sz w:val="44"/>
          <w:szCs w:val="44"/>
          <w:u w:val="single"/>
        </w:rPr>
      </w:pPr>
      <w:r w:rsidRPr="00677E01">
        <w:rPr>
          <w:sz w:val="44"/>
          <w:szCs w:val="44"/>
          <w:u w:val="single"/>
        </w:rPr>
        <w:t xml:space="preserve">Reference List </w:t>
      </w:r>
    </w:p>
    <w:p w14:paraId="087DA1F7" w14:textId="77777777" w:rsidR="00677E01" w:rsidRPr="00677E01" w:rsidRDefault="00677E01" w:rsidP="00677E01">
      <w:pPr>
        <w:rPr>
          <w:sz w:val="44"/>
          <w:szCs w:val="44"/>
        </w:rPr>
      </w:pPr>
      <w:r w:rsidRPr="00677E01">
        <w:rPr>
          <w:sz w:val="44"/>
          <w:szCs w:val="44"/>
        </w:rPr>
        <w:t xml:space="preserve">Gov.uk. (n.d.). </w:t>
      </w:r>
      <w:r w:rsidRPr="00677E01">
        <w:rPr>
          <w:i/>
          <w:iCs/>
          <w:sz w:val="44"/>
          <w:szCs w:val="44"/>
        </w:rPr>
        <w:t>S4C: About us</w:t>
      </w:r>
      <w:r w:rsidRPr="00677E01">
        <w:rPr>
          <w:sz w:val="44"/>
          <w:szCs w:val="44"/>
        </w:rPr>
        <w:t xml:space="preserve">. </w:t>
      </w:r>
      <w:hyperlink r:id="rId6" w:tgtFrame="_new" w:history="1">
        <w:r w:rsidRPr="00677E01">
          <w:rPr>
            <w:rStyle w:val="Hyperlink"/>
            <w:sz w:val="44"/>
            <w:szCs w:val="44"/>
          </w:rPr>
          <w:t>https://www.gov.uk</w:t>
        </w:r>
      </w:hyperlink>
    </w:p>
    <w:p w14:paraId="56BB3DF2" w14:textId="77777777" w:rsidR="00677E01" w:rsidRPr="00677E01" w:rsidRDefault="00677E01" w:rsidP="00677E01">
      <w:pPr>
        <w:rPr>
          <w:sz w:val="44"/>
          <w:szCs w:val="44"/>
        </w:rPr>
      </w:pPr>
      <w:r w:rsidRPr="00677E01">
        <w:rPr>
          <w:sz w:val="44"/>
          <w:szCs w:val="44"/>
        </w:rPr>
        <w:t xml:space="preserve">Northouse, P. G. (2021). </w:t>
      </w:r>
      <w:r w:rsidRPr="00677E01">
        <w:rPr>
          <w:i/>
          <w:iCs/>
          <w:sz w:val="44"/>
          <w:szCs w:val="44"/>
        </w:rPr>
        <w:t>Leadership: Theory and practice</w:t>
      </w:r>
      <w:r w:rsidRPr="00677E01">
        <w:rPr>
          <w:sz w:val="44"/>
          <w:szCs w:val="44"/>
        </w:rPr>
        <w:t xml:space="preserve"> (9th ed.). SAGE Publications.</w:t>
      </w:r>
    </w:p>
    <w:p w14:paraId="6844561C" w14:textId="77777777" w:rsidR="00677E01" w:rsidRPr="00677E01" w:rsidRDefault="00677E01" w:rsidP="00677E01">
      <w:pPr>
        <w:rPr>
          <w:sz w:val="44"/>
          <w:szCs w:val="44"/>
        </w:rPr>
      </w:pPr>
      <w:r w:rsidRPr="00677E01">
        <w:rPr>
          <w:sz w:val="44"/>
          <w:szCs w:val="44"/>
        </w:rPr>
        <w:t xml:space="preserve">Ofcom. (2022). </w:t>
      </w:r>
      <w:r w:rsidRPr="00677E01">
        <w:rPr>
          <w:i/>
          <w:iCs/>
          <w:sz w:val="44"/>
          <w:szCs w:val="44"/>
        </w:rPr>
        <w:t>Small screen: Big debate – Public service broadcasting and audience behaviour</w:t>
      </w:r>
      <w:r w:rsidRPr="00677E01">
        <w:rPr>
          <w:sz w:val="44"/>
          <w:szCs w:val="44"/>
        </w:rPr>
        <w:t>. Ofcom.</w:t>
      </w:r>
    </w:p>
    <w:p w14:paraId="20A87147" w14:textId="77777777" w:rsidR="00677E01" w:rsidRPr="00677E01" w:rsidRDefault="00677E01" w:rsidP="00677E01">
      <w:pPr>
        <w:rPr>
          <w:sz w:val="44"/>
          <w:szCs w:val="44"/>
        </w:rPr>
      </w:pPr>
      <w:r w:rsidRPr="00677E01">
        <w:rPr>
          <w:sz w:val="44"/>
          <w:szCs w:val="44"/>
        </w:rPr>
        <w:t xml:space="preserve">S4C. (n.d.). </w:t>
      </w:r>
      <w:r w:rsidRPr="00677E01">
        <w:rPr>
          <w:i/>
          <w:iCs/>
          <w:sz w:val="44"/>
          <w:szCs w:val="44"/>
        </w:rPr>
        <w:t>About S4C</w:t>
      </w:r>
      <w:r w:rsidRPr="00677E01">
        <w:rPr>
          <w:sz w:val="44"/>
          <w:szCs w:val="44"/>
        </w:rPr>
        <w:t xml:space="preserve">. </w:t>
      </w:r>
      <w:hyperlink r:id="rId7" w:tgtFrame="_new" w:history="1">
        <w:r w:rsidRPr="00677E01">
          <w:rPr>
            <w:rStyle w:val="Hyperlink"/>
            <w:sz w:val="44"/>
            <w:szCs w:val="44"/>
          </w:rPr>
          <w:t>https://www.s4c.cymru</w:t>
        </w:r>
      </w:hyperlink>
    </w:p>
    <w:p w14:paraId="790E62FE" w14:textId="77777777" w:rsidR="00677E01" w:rsidRPr="00677E01" w:rsidRDefault="00677E01" w:rsidP="00677E01">
      <w:pPr>
        <w:rPr>
          <w:sz w:val="44"/>
          <w:szCs w:val="44"/>
        </w:rPr>
      </w:pPr>
      <w:r w:rsidRPr="00677E01">
        <w:rPr>
          <w:sz w:val="44"/>
          <w:szCs w:val="44"/>
        </w:rPr>
        <w:t xml:space="preserve">S4C. (2023). </w:t>
      </w:r>
      <w:r w:rsidRPr="00677E01">
        <w:rPr>
          <w:i/>
          <w:iCs/>
          <w:sz w:val="44"/>
          <w:szCs w:val="44"/>
        </w:rPr>
        <w:t>Annual report and accounts</w:t>
      </w:r>
      <w:r w:rsidRPr="00677E01">
        <w:rPr>
          <w:sz w:val="44"/>
          <w:szCs w:val="44"/>
        </w:rPr>
        <w:t>. S4C.</w:t>
      </w:r>
    </w:p>
    <w:p w14:paraId="37F89EF0" w14:textId="77777777" w:rsidR="00677E01" w:rsidRPr="00677E01" w:rsidRDefault="00677E01" w:rsidP="00677E01">
      <w:pPr>
        <w:rPr>
          <w:sz w:val="44"/>
          <w:szCs w:val="44"/>
        </w:rPr>
      </w:pPr>
      <w:r w:rsidRPr="00677E01">
        <w:rPr>
          <w:sz w:val="44"/>
          <w:szCs w:val="44"/>
        </w:rPr>
        <w:t xml:space="preserve">S4C. (2024). </w:t>
      </w:r>
      <w:r w:rsidRPr="00677E01">
        <w:rPr>
          <w:i/>
          <w:iCs/>
          <w:sz w:val="44"/>
          <w:szCs w:val="44"/>
        </w:rPr>
        <w:t>Strategic plan and corporate priorities</w:t>
      </w:r>
      <w:r w:rsidRPr="00677E01">
        <w:rPr>
          <w:sz w:val="44"/>
          <w:szCs w:val="44"/>
        </w:rPr>
        <w:t>. S4C.</w:t>
      </w:r>
    </w:p>
    <w:p w14:paraId="2EA25574" w14:textId="21BC9DB3" w:rsidR="00677E01" w:rsidRPr="00E32DEA" w:rsidRDefault="00677E01">
      <w:pPr>
        <w:rPr>
          <w:sz w:val="44"/>
          <w:szCs w:val="44"/>
        </w:rPr>
      </w:pPr>
    </w:p>
    <w:sectPr w:rsidR="00677E01" w:rsidRPr="00E32D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C0F35"/>
    <w:multiLevelType w:val="hybridMultilevel"/>
    <w:tmpl w:val="7DDCE05E"/>
    <w:lvl w:ilvl="0" w:tplc="2B36FEF4">
      <w:start w:val="1"/>
      <w:numFmt w:val="bullet"/>
      <w:lvlText w:val=""/>
      <w:lvlJc w:val="left"/>
      <w:pPr>
        <w:tabs>
          <w:tab w:val="num" w:pos="720"/>
        </w:tabs>
        <w:ind w:left="720" w:hanging="360"/>
      </w:pPr>
      <w:rPr>
        <w:rFonts w:ascii="Wingdings" w:hAnsi="Wingdings" w:hint="default"/>
      </w:rPr>
    </w:lvl>
    <w:lvl w:ilvl="1" w:tplc="70B410AC" w:tentative="1">
      <w:start w:val="1"/>
      <w:numFmt w:val="bullet"/>
      <w:lvlText w:val=""/>
      <w:lvlJc w:val="left"/>
      <w:pPr>
        <w:tabs>
          <w:tab w:val="num" w:pos="1440"/>
        </w:tabs>
        <w:ind w:left="1440" w:hanging="360"/>
      </w:pPr>
      <w:rPr>
        <w:rFonts w:ascii="Wingdings" w:hAnsi="Wingdings" w:hint="default"/>
      </w:rPr>
    </w:lvl>
    <w:lvl w:ilvl="2" w:tplc="07C4517A" w:tentative="1">
      <w:start w:val="1"/>
      <w:numFmt w:val="bullet"/>
      <w:lvlText w:val=""/>
      <w:lvlJc w:val="left"/>
      <w:pPr>
        <w:tabs>
          <w:tab w:val="num" w:pos="2160"/>
        </w:tabs>
        <w:ind w:left="2160" w:hanging="360"/>
      </w:pPr>
      <w:rPr>
        <w:rFonts w:ascii="Wingdings" w:hAnsi="Wingdings" w:hint="default"/>
      </w:rPr>
    </w:lvl>
    <w:lvl w:ilvl="3" w:tplc="48CC0AE4" w:tentative="1">
      <w:start w:val="1"/>
      <w:numFmt w:val="bullet"/>
      <w:lvlText w:val=""/>
      <w:lvlJc w:val="left"/>
      <w:pPr>
        <w:tabs>
          <w:tab w:val="num" w:pos="2880"/>
        </w:tabs>
        <w:ind w:left="2880" w:hanging="360"/>
      </w:pPr>
      <w:rPr>
        <w:rFonts w:ascii="Wingdings" w:hAnsi="Wingdings" w:hint="default"/>
      </w:rPr>
    </w:lvl>
    <w:lvl w:ilvl="4" w:tplc="3FA890C0" w:tentative="1">
      <w:start w:val="1"/>
      <w:numFmt w:val="bullet"/>
      <w:lvlText w:val=""/>
      <w:lvlJc w:val="left"/>
      <w:pPr>
        <w:tabs>
          <w:tab w:val="num" w:pos="3600"/>
        </w:tabs>
        <w:ind w:left="3600" w:hanging="360"/>
      </w:pPr>
      <w:rPr>
        <w:rFonts w:ascii="Wingdings" w:hAnsi="Wingdings" w:hint="default"/>
      </w:rPr>
    </w:lvl>
    <w:lvl w:ilvl="5" w:tplc="B712AE06" w:tentative="1">
      <w:start w:val="1"/>
      <w:numFmt w:val="bullet"/>
      <w:lvlText w:val=""/>
      <w:lvlJc w:val="left"/>
      <w:pPr>
        <w:tabs>
          <w:tab w:val="num" w:pos="4320"/>
        </w:tabs>
        <w:ind w:left="4320" w:hanging="360"/>
      </w:pPr>
      <w:rPr>
        <w:rFonts w:ascii="Wingdings" w:hAnsi="Wingdings" w:hint="default"/>
      </w:rPr>
    </w:lvl>
    <w:lvl w:ilvl="6" w:tplc="8C30723E" w:tentative="1">
      <w:start w:val="1"/>
      <w:numFmt w:val="bullet"/>
      <w:lvlText w:val=""/>
      <w:lvlJc w:val="left"/>
      <w:pPr>
        <w:tabs>
          <w:tab w:val="num" w:pos="5040"/>
        </w:tabs>
        <w:ind w:left="5040" w:hanging="360"/>
      </w:pPr>
      <w:rPr>
        <w:rFonts w:ascii="Wingdings" w:hAnsi="Wingdings" w:hint="default"/>
      </w:rPr>
    </w:lvl>
    <w:lvl w:ilvl="7" w:tplc="196A6BC4" w:tentative="1">
      <w:start w:val="1"/>
      <w:numFmt w:val="bullet"/>
      <w:lvlText w:val=""/>
      <w:lvlJc w:val="left"/>
      <w:pPr>
        <w:tabs>
          <w:tab w:val="num" w:pos="5760"/>
        </w:tabs>
        <w:ind w:left="5760" w:hanging="360"/>
      </w:pPr>
      <w:rPr>
        <w:rFonts w:ascii="Wingdings" w:hAnsi="Wingdings" w:hint="default"/>
      </w:rPr>
    </w:lvl>
    <w:lvl w:ilvl="8" w:tplc="C8F63D1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3973E3A"/>
    <w:multiLevelType w:val="hybridMultilevel"/>
    <w:tmpl w:val="D5A24792"/>
    <w:lvl w:ilvl="0" w:tplc="08144F90">
      <w:start w:val="1"/>
      <w:numFmt w:val="bullet"/>
      <w:lvlText w:val=""/>
      <w:lvlJc w:val="left"/>
      <w:pPr>
        <w:tabs>
          <w:tab w:val="num" w:pos="720"/>
        </w:tabs>
        <w:ind w:left="720" w:hanging="360"/>
      </w:pPr>
      <w:rPr>
        <w:rFonts w:ascii="Wingdings" w:hAnsi="Wingdings" w:hint="default"/>
      </w:rPr>
    </w:lvl>
    <w:lvl w:ilvl="1" w:tplc="A7A2893C" w:tentative="1">
      <w:start w:val="1"/>
      <w:numFmt w:val="bullet"/>
      <w:lvlText w:val=""/>
      <w:lvlJc w:val="left"/>
      <w:pPr>
        <w:tabs>
          <w:tab w:val="num" w:pos="1440"/>
        </w:tabs>
        <w:ind w:left="1440" w:hanging="360"/>
      </w:pPr>
      <w:rPr>
        <w:rFonts w:ascii="Wingdings" w:hAnsi="Wingdings" w:hint="default"/>
      </w:rPr>
    </w:lvl>
    <w:lvl w:ilvl="2" w:tplc="63F8A2CC" w:tentative="1">
      <w:start w:val="1"/>
      <w:numFmt w:val="bullet"/>
      <w:lvlText w:val=""/>
      <w:lvlJc w:val="left"/>
      <w:pPr>
        <w:tabs>
          <w:tab w:val="num" w:pos="2160"/>
        </w:tabs>
        <w:ind w:left="2160" w:hanging="360"/>
      </w:pPr>
      <w:rPr>
        <w:rFonts w:ascii="Wingdings" w:hAnsi="Wingdings" w:hint="default"/>
      </w:rPr>
    </w:lvl>
    <w:lvl w:ilvl="3" w:tplc="FA24F780" w:tentative="1">
      <w:start w:val="1"/>
      <w:numFmt w:val="bullet"/>
      <w:lvlText w:val=""/>
      <w:lvlJc w:val="left"/>
      <w:pPr>
        <w:tabs>
          <w:tab w:val="num" w:pos="2880"/>
        </w:tabs>
        <w:ind w:left="2880" w:hanging="360"/>
      </w:pPr>
      <w:rPr>
        <w:rFonts w:ascii="Wingdings" w:hAnsi="Wingdings" w:hint="default"/>
      </w:rPr>
    </w:lvl>
    <w:lvl w:ilvl="4" w:tplc="79A8B554" w:tentative="1">
      <w:start w:val="1"/>
      <w:numFmt w:val="bullet"/>
      <w:lvlText w:val=""/>
      <w:lvlJc w:val="left"/>
      <w:pPr>
        <w:tabs>
          <w:tab w:val="num" w:pos="3600"/>
        </w:tabs>
        <w:ind w:left="3600" w:hanging="360"/>
      </w:pPr>
      <w:rPr>
        <w:rFonts w:ascii="Wingdings" w:hAnsi="Wingdings" w:hint="default"/>
      </w:rPr>
    </w:lvl>
    <w:lvl w:ilvl="5" w:tplc="FE467A72" w:tentative="1">
      <w:start w:val="1"/>
      <w:numFmt w:val="bullet"/>
      <w:lvlText w:val=""/>
      <w:lvlJc w:val="left"/>
      <w:pPr>
        <w:tabs>
          <w:tab w:val="num" w:pos="4320"/>
        </w:tabs>
        <w:ind w:left="4320" w:hanging="360"/>
      </w:pPr>
      <w:rPr>
        <w:rFonts w:ascii="Wingdings" w:hAnsi="Wingdings" w:hint="default"/>
      </w:rPr>
    </w:lvl>
    <w:lvl w:ilvl="6" w:tplc="C2C0B91C" w:tentative="1">
      <w:start w:val="1"/>
      <w:numFmt w:val="bullet"/>
      <w:lvlText w:val=""/>
      <w:lvlJc w:val="left"/>
      <w:pPr>
        <w:tabs>
          <w:tab w:val="num" w:pos="5040"/>
        </w:tabs>
        <w:ind w:left="5040" w:hanging="360"/>
      </w:pPr>
      <w:rPr>
        <w:rFonts w:ascii="Wingdings" w:hAnsi="Wingdings" w:hint="default"/>
      </w:rPr>
    </w:lvl>
    <w:lvl w:ilvl="7" w:tplc="FDA2C40A" w:tentative="1">
      <w:start w:val="1"/>
      <w:numFmt w:val="bullet"/>
      <w:lvlText w:val=""/>
      <w:lvlJc w:val="left"/>
      <w:pPr>
        <w:tabs>
          <w:tab w:val="num" w:pos="5760"/>
        </w:tabs>
        <w:ind w:left="5760" w:hanging="360"/>
      </w:pPr>
      <w:rPr>
        <w:rFonts w:ascii="Wingdings" w:hAnsi="Wingdings" w:hint="default"/>
      </w:rPr>
    </w:lvl>
    <w:lvl w:ilvl="8" w:tplc="3BD27BC4" w:tentative="1">
      <w:start w:val="1"/>
      <w:numFmt w:val="bullet"/>
      <w:lvlText w:val=""/>
      <w:lvlJc w:val="left"/>
      <w:pPr>
        <w:tabs>
          <w:tab w:val="num" w:pos="6480"/>
        </w:tabs>
        <w:ind w:left="6480" w:hanging="360"/>
      </w:pPr>
      <w:rPr>
        <w:rFonts w:ascii="Wingdings" w:hAnsi="Wingdings" w:hint="default"/>
      </w:rPr>
    </w:lvl>
  </w:abstractNum>
  <w:num w:numId="1" w16cid:durableId="212354666">
    <w:abstractNumId w:val="0"/>
  </w:num>
  <w:num w:numId="2" w16cid:durableId="11888337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DEA"/>
    <w:rsid w:val="000A2E85"/>
    <w:rsid w:val="000E5930"/>
    <w:rsid w:val="00257E04"/>
    <w:rsid w:val="00394F1A"/>
    <w:rsid w:val="005D76FE"/>
    <w:rsid w:val="00677E01"/>
    <w:rsid w:val="009747E7"/>
    <w:rsid w:val="00BF614A"/>
    <w:rsid w:val="00E32DEA"/>
    <w:rsid w:val="00E83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61C26"/>
  <w15:chartTrackingRefBased/>
  <w15:docId w15:val="{2330E1D6-3FE2-4453-A4D7-990247333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DE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32DE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32DE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2DE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2DE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2D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D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D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D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DE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32DE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32DE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32DE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32DE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32D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D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D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DEA"/>
    <w:rPr>
      <w:rFonts w:eastAsiaTheme="majorEastAsia" w:cstheme="majorBidi"/>
      <w:color w:val="272727" w:themeColor="text1" w:themeTint="D8"/>
    </w:rPr>
  </w:style>
  <w:style w:type="paragraph" w:styleId="Title">
    <w:name w:val="Title"/>
    <w:basedOn w:val="Normal"/>
    <w:next w:val="Normal"/>
    <w:link w:val="TitleChar"/>
    <w:uiPriority w:val="10"/>
    <w:qFormat/>
    <w:rsid w:val="00E32D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D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D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D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DEA"/>
    <w:pPr>
      <w:spacing w:before="160"/>
      <w:jc w:val="center"/>
    </w:pPr>
    <w:rPr>
      <w:i/>
      <w:iCs/>
      <w:color w:val="404040" w:themeColor="text1" w:themeTint="BF"/>
    </w:rPr>
  </w:style>
  <w:style w:type="character" w:customStyle="1" w:styleId="QuoteChar">
    <w:name w:val="Quote Char"/>
    <w:basedOn w:val="DefaultParagraphFont"/>
    <w:link w:val="Quote"/>
    <w:uiPriority w:val="29"/>
    <w:rsid w:val="00E32DEA"/>
    <w:rPr>
      <w:i/>
      <w:iCs/>
      <w:color w:val="404040" w:themeColor="text1" w:themeTint="BF"/>
    </w:rPr>
  </w:style>
  <w:style w:type="paragraph" w:styleId="ListParagraph">
    <w:name w:val="List Paragraph"/>
    <w:basedOn w:val="Normal"/>
    <w:uiPriority w:val="34"/>
    <w:qFormat/>
    <w:rsid w:val="00E32DEA"/>
    <w:pPr>
      <w:ind w:left="720"/>
      <w:contextualSpacing/>
    </w:pPr>
  </w:style>
  <w:style w:type="character" w:styleId="IntenseEmphasis">
    <w:name w:val="Intense Emphasis"/>
    <w:basedOn w:val="DefaultParagraphFont"/>
    <w:uiPriority w:val="21"/>
    <w:qFormat/>
    <w:rsid w:val="00E32DEA"/>
    <w:rPr>
      <w:i/>
      <w:iCs/>
      <w:color w:val="2F5496" w:themeColor="accent1" w:themeShade="BF"/>
    </w:rPr>
  </w:style>
  <w:style w:type="paragraph" w:styleId="IntenseQuote">
    <w:name w:val="Intense Quote"/>
    <w:basedOn w:val="Normal"/>
    <w:next w:val="Normal"/>
    <w:link w:val="IntenseQuoteChar"/>
    <w:uiPriority w:val="30"/>
    <w:qFormat/>
    <w:rsid w:val="00E32D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2DEA"/>
    <w:rPr>
      <w:i/>
      <w:iCs/>
      <w:color w:val="2F5496" w:themeColor="accent1" w:themeShade="BF"/>
    </w:rPr>
  </w:style>
  <w:style w:type="character" w:styleId="IntenseReference">
    <w:name w:val="Intense Reference"/>
    <w:basedOn w:val="DefaultParagraphFont"/>
    <w:uiPriority w:val="32"/>
    <w:qFormat/>
    <w:rsid w:val="00E32DEA"/>
    <w:rPr>
      <w:b/>
      <w:bCs/>
      <w:smallCaps/>
      <w:color w:val="2F5496" w:themeColor="accent1" w:themeShade="BF"/>
      <w:spacing w:val="5"/>
    </w:rPr>
  </w:style>
  <w:style w:type="character" w:styleId="Hyperlink">
    <w:name w:val="Hyperlink"/>
    <w:basedOn w:val="DefaultParagraphFont"/>
    <w:uiPriority w:val="99"/>
    <w:unhideWhenUsed/>
    <w:rsid w:val="00677E01"/>
    <w:rPr>
      <w:color w:val="0563C1" w:themeColor="hyperlink"/>
      <w:u w:val="single"/>
    </w:rPr>
  </w:style>
  <w:style w:type="character" w:styleId="UnresolvedMention">
    <w:name w:val="Unresolved Mention"/>
    <w:basedOn w:val="DefaultParagraphFont"/>
    <w:uiPriority w:val="99"/>
    <w:semiHidden/>
    <w:unhideWhenUsed/>
    <w:rsid w:val="00677E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4c.cymru"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AA254-2A67-40F0-8F6B-3ACD63786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6</Pages>
  <Words>503</Words>
  <Characters>2872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riley james burke</dc:creator>
  <cp:keywords/>
  <dc:description/>
  <cp:lastModifiedBy>riley james burke</cp:lastModifiedBy>
  <cp:revision>3</cp:revision>
  <dcterms:created xsi:type="dcterms:W3CDTF">2026-01-09T23:25:00Z</dcterms:created>
  <dcterms:modified xsi:type="dcterms:W3CDTF">2026-01-09T23:56:00Z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fb84c3cd-c22f-4775-a477-e4b1559448a1</vt:lpwstr>
  </property>
</Properties>
</file>