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A3016" w14:textId="77777777" w:rsidR="006C52B1" w:rsidRDefault="006C52B1" w:rsidP="006C52B1">
      <w:pPr>
        <w:spacing w:line="360" w:lineRule="auto"/>
        <w:rPr>
          <w:rFonts w:ascii="Arial" w:hAnsi="Arial" w:cs="Arial"/>
        </w:rPr>
      </w:pPr>
    </w:p>
    <w:p w14:paraId="2E63A831" w14:textId="77777777" w:rsidR="006C52B1" w:rsidRDefault="006C52B1" w:rsidP="006C52B1">
      <w:pPr>
        <w:spacing w:line="360" w:lineRule="auto"/>
        <w:rPr>
          <w:rFonts w:ascii="Arial" w:hAnsi="Arial" w:cs="Arial"/>
        </w:rPr>
      </w:pPr>
      <w:r>
        <w:rPr>
          <w:rFonts w:ascii="Arial" w:hAnsi="Arial" w:cs="Arial"/>
          <w:noProof/>
        </w:rPr>
        <w:drawing>
          <wp:inline distT="0" distB="0" distL="0" distR="0" wp14:anchorId="673920E2" wp14:editId="15AF613C">
            <wp:extent cx="1810385" cy="725170"/>
            <wp:effectExtent l="0" t="0" r="0" b="0"/>
            <wp:docPr id="5547575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0381E5E" w14:textId="77777777" w:rsidR="006C52B1" w:rsidRDefault="006C52B1" w:rsidP="006C52B1">
      <w:pPr>
        <w:spacing w:line="360" w:lineRule="auto"/>
        <w:rPr>
          <w:rFonts w:ascii="Arial" w:hAnsi="Arial" w:cs="Arial"/>
        </w:rPr>
      </w:pPr>
    </w:p>
    <w:p w14:paraId="05F87200" w14:textId="77777777" w:rsidR="006C52B1" w:rsidRDefault="006C52B1" w:rsidP="006C52B1">
      <w:pPr>
        <w:spacing w:line="360" w:lineRule="auto"/>
        <w:rPr>
          <w:rFonts w:ascii="Arial" w:hAnsi="Arial" w:cs="Arial"/>
        </w:rPr>
      </w:pPr>
    </w:p>
    <w:p w14:paraId="273A1F47" w14:textId="77777777" w:rsidR="006C52B1" w:rsidRDefault="006C52B1" w:rsidP="006C52B1">
      <w:pPr>
        <w:spacing w:line="360" w:lineRule="auto"/>
        <w:rPr>
          <w:rFonts w:ascii="Arial" w:hAnsi="Arial" w:cs="Arial"/>
        </w:rPr>
      </w:pPr>
    </w:p>
    <w:p w14:paraId="7BCE9FE3" w14:textId="77777777" w:rsidR="006C52B1" w:rsidRDefault="006C52B1" w:rsidP="006C52B1">
      <w:pPr>
        <w:spacing w:line="360" w:lineRule="auto"/>
        <w:rPr>
          <w:rFonts w:ascii="Arial" w:hAnsi="Arial" w:cs="Arial"/>
        </w:rPr>
      </w:pPr>
    </w:p>
    <w:p w14:paraId="03F98608" w14:textId="77777777" w:rsidR="006C52B1" w:rsidRDefault="006C52B1" w:rsidP="006C52B1">
      <w:pPr>
        <w:spacing w:line="360" w:lineRule="auto"/>
        <w:rPr>
          <w:rFonts w:ascii="Arial" w:hAnsi="Arial" w:cs="Arial"/>
        </w:rPr>
      </w:pPr>
    </w:p>
    <w:p w14:paraId="16978699" w14:textId="77777777" w:rsidR="006C52B1" w:rsidRDefault="006C52B1" w:rsidP="006C52B1">
      <w:pPr>
        <w:spacing w:line="360" w:lineRule="auto"/>
        <w:rPr>
          <w:rFonts w:ascii="Arial" w:hAnsi="Arial" w:cs="Arial"/>
        </w:rPr>
      </w:pPr>
    </w:p>
    <w:p w14:paraId="4E135D12" w14:textId="77777777" w:rsidR="006C52B1" w:rsidRDefault="006C52B1" w:rsidP="006C52B1">
      <w:pPr>
        <w:spacing w:line="360" w:lineRule="auto"/>
        <w:rPr>
          <w:rFonts w:ascii="Arial" w:hAnsi="Arial" w:cs="Arial"/>
        </w:rPr>
      </w:pPr>
    </w:p>
    <w:p w14:paraId="57E64BF0" w14:textId="77777777" w:rsidR="006C52B1" w:rsidRPr="00F77327" w:rsidRDefault="006C52B1" w:rsidP="006C52B1">
      <w:pPr>
        <w:spacing w:line="360" w:lineRule="auto"/>
        <w:rPr>
          <w:rFonts w:ascii="Arial" w:hAnsi="Arial" w:cs="Arial"/>
          <w:sz w:val="34"/>
          <w:szCs w:val="34"/>
        </w:rPr>
      </w:pPr>
    </w:p>
    <w:p w14:paraId="7D8CD7DB" w14:textId="77777777" w:rsidR="0042251A" w:rsidRPr="00F77327" w:rsidRDefault="0042251A" w:rsidP="0042251A">
      <w:pPr>
        <w:spacing w:line="360" w:lineRule="auto"/>
        <w:rPr>
          <w:rFonts w:ascii="Arial" w:hAnsi="Arial" w:cs="Arial"/>
          <w:b/>
          <w:bCs/>
          <w:sz w:val="34"/>
          <w:szCs w:val="34"/>
        </w:rPr>
      </w:pPr>
      <w:r w:rsidRPr="00F77327">
        <w:rPr>
          <w:rFonts w:ascii="Arial" w:hAnsi="Arial" w:cs="Arial"/>
          <w:b/>
          <w:bCs/>
          <w:sz w:val="34"/>
          <w:szCs w:val="34"/>
        </w:rPr>
        <w:t>Effective Teamworking and Communication Module</w:t>
      </w:r>
    </w:p>
    <w:p w14:paraId="1F41D576" w14:textId="77777777" w:rsidR="0042251A" w:rsidRPr="0042251A" w:rsidRDefault="0042251A" w:rsidP="0042251A">
      <w:pPr>
        <w:spacing w:line="240" w:lineRule="auto"/>
        <w:rPr>
          <w:rFonts w:ascii="Arial" w:hAnsi="Arial" w:cs="Arial"/>
          <w:b/>
          <w:bCs/>
          <w:sz w:val="32"/>
          <w:szCs w:val="32"/>
        </w:rPr>
      </w:pPr>
      <w:r w:rsidRPr="0042251A">
        <w:rPr>
          <w:rFonts w:ascii="Arial" w:hAnsi="Arial" w:cs="Arial"/>
          <w:b/>
          <w:bCs/>
          <w:sz w:val="32"/>
          <w:szCs w:val="32"/>
        </w:rPr>
        <w:t>BMSW4009</w:t>
      </w:r>
    </w:p>
    <w:p w14:paraId="3BA6CEBC" w14:textId="461B3724" w:rsidR="0042251A" w:rsidRPr="0042251A" w:rsidRDefault="0042251A" w:rsidP="0042251A">
      <w:pPr>
        <w:spacing w:line="240" w:lineRule="auto"/>
        <w:rPr>
          <w:rFonts w:ascii="Arial" w:hAnsi="Arial" w:cs="Arial"/>
          <w:b/>
          <w:bCs/>
          <w:sz w:val="32"/>
          <w:szCs w:val="32"/>
        </w:rPr>
      </w:pPr>
      <w:r w:rsidRPr="0042251A">
        <w:rPr>
          <w:rFonts w:ascii="Arial" w:hAnsi="Arial" w:cs="Arial"/>
          <w:b/>
          <w:bCs/>
          <w:sz w:val="32"/>
          <w:szCs w:val="32"/>
        </w:rPr>
        <w:t>Submission date</w:t>
      </w:r>
      <w:r w:rsidRPr="0042251A">
        <w:rPr>
          <w:rFonts w:ascii="Arial" w:hAnsi="Arial" w:cs="Arial"/>
          <w:b/>
          <w:bCs/>
          <w:sz w:val="32"/>
          <w:szCs w:val="32"/>
        </w:rPr>
        <w:t xml:space="preserve"> 27.06.2025</w:t>
      </w:r>
    </w:p>
    <w:p w14:paraId="386D14D0" w14:textId="05E0FB38" w:rsidR="006C52B1" w:rsidRPr="0042251A" w:rsidRDefault="0042251A" w:rsidP="0042251A">
      <w:pPr>
        <w:spacing w:line="240" w:lineRule="auto"/>
        <w:rPr>
          <w:rFonts w:ascii="Arial" w:hAnsi="Arial" w:cs="Arial"/>
          <w:b/>
          <w:bCs/>
          <w:sz w:val="32"/>
          <w:szCs w:val="32"/>
        </w:rPr>
      </w:pPr>
      <w:r w:rsidRPr="0042251A">
        <w:rPr>
          <w:rFonts w:ascii="Arial" w:hAnsi="Arial" w:cs="Arial"/>
          <w:b/>
          <w:bCs/>
          <w:sz w:val="32"/>
          <w:szCs w:val="32"/>
        </w:rPr>
        <w:t xml:space="preserve">Kateryna </w:t>
      </w:r>
      <w:proofErr w:type="spellStart"/>
      <w:r w:rsidRPr="0042251A">
        <w:rPr>
          <w:rFonts w:ascii="Arial" w:hAnsi="Arial" w:cs="Arial"/>
          <w:b/>
          <w:bCs/>
          <w:sz w:val="32"/>
          <w:szCs w:val="32"/>
        </w:rPr>
        <w:t>Koriuchkina</w:t>
      </w:r>
      <w:proofErr w:type="spellEnd"/>
      <w:r w:rsidRPr="0042251A">
        <w:rPr>
          <w:rFonts w:ascii="Arial" w:hAnsi="Arial" w:cs="Arial"/>
          <w:b/>
          <w:bCs/>
          <w:sz w:val="32"/>
          <w:szCs w:val="32"/>
        </w:rPr>
        <w:t xml:space="preserve"> (2426099)</w:t>
      </w:r>
    </w:p>
    <w:p w14:paraId="79DE9B41" w14:textId="17F9667A" w:rsidR="006C52B1" w:rsidRDefault="006C52B1" w:rsidP="006C52B1">
      <w:pPr>
        <w:pStyle w:val="ae"/>
        <w:tabs>
          <w:tab w:val="left" w:pos="720"/>
        </w:tabs>
        <w:jc w:val="right"/>
        <w:rPr>
          <w:rFonts w:ascii="Arial" w:hAnsi="Arial" w:cs="Arial"/>
          <w:b/>
          <w:sz w:val="40"/>
          <w:szCs w:val="40"/>
        </w:rPr>
      </w:pPr>
    </w:p>
    <w:p w14:paraId="6BF70120" w14:textId="77777777" w:rsidR="006C52B1" w:rsidRDefault="006C52B1" w:rsidP="006C52B1">
      <w:pPr>
        <w:spacing w:line="360" w:lineRule="auto"/>
        <w:rPr>
          <w:rFonts w:ascii="Arial" w:hAnsi="Arial" w:cs="Arial"/>
        </w:rPr>
      </w:pPr>
    </w:p>
    <w:p w14:paraId="7DF313D8" w14:textId="77777777" w:rsidR="006C52B1" w:rsidRDefault="006C52B1" w:rsidP="006C52B1">
      <w:pPr>
        <w:spacing w:line="360" w:lineRule="auto"/>
        <w:rPr>
          <w:rFonts w:ascii="Arial" w:hAnsi="Arial" w:cs="Arial"/>
        </w:rPr>
      </w:pPr>
    </w:p>
    <w:p w14:paraId="29DD9BFF" w14:textId="77777777" w:rsidR="0042251A" w:rsidRDefault="0042251A" w:rsidP="006C52B1">
      <w:pPr>
        <w:spacing w:line="360" w:lineRule="auto"/>
        <w:rPr>
          <w:rFonts w:ascii="Arial" w:hAnsi="Arial" w:cs="Arial"/>
        </w:rPr>
      </w:pPr>
    </w:p>
    <w:p w14:paraId="30401F94" w14:textId="77777777" w:rsidR="0042251A" w:rsidRDefault="0042251A" w:rsidP="006C52B1">
      <w:pPr>
        <w:spacing w:line="360" w:lineRule="auto"/>
        <w:rPr>
          <w:rFonts w:ascii="Arial" w:hAnsi="Arial" w:cs="Arial"/>
        </w:rPr>
      </w:pPr>
    </w:p>
    <w:p w14:paraId="35A09536" w14:textId="77777777" w:rsidR="0042251A" w:rsidRDefault="0042251A" w:rsidP="006C52B1">
      <w:pPr>
        <w:spacing w:line="360" w:lineRule="auto"/>
        <w:rPr>
          <w:rFonts w:ascii="Arial" w:hAnsi="Arial" w:cs="Arial"/>
        </w:rPr>
      </w:pPr>
    </w:p>
    <w:p w14:paraId="5E5FC929" w14:textId="77777777" w:rsidR="0042251A" w:rsidRDefault="0042251A" w:rsidP="006C52B1">
      <w:pPr>
        <w:spacing w:line="360" w:lineRule="auto"/>
        <w:rPr>
          <w:rFonts w:ascii="Arial" w:hAnsi="Arial" w:cs="Arial"/>
        </w:rPr>
      </w:pPr>
    </w:p>
    <w:p w14:paraId="75EBF7F3" w14:textId="06AC4B22" w:rsidR="006C52B1" w:rsidRDefault="00F77327" w:rsidP="006C52B1">
      <w:pPr>
        <w:spacing w:line="360" w:lineRule="auto"/>
        <w:rPr>
          <w:rFonts w:ascii="Arial" w:hAnsi="Arial" w:cs="Arial"/>
          <w:b/>
          <w:bCs/>
        </w:rPr>
      </w:pPr>
      <w:r w:rsidRPr="00F77327">
        <w:rPr>
          <w:rFonts w:ascii="Arial" w:hAnsi="Arial" w:cs="Arial"/>
          <w:b/>
          <w:bCs/>
        </w:rPr>
        <w:t>Contents Page</w:t>
      </w:r>
    </w:p>
    <w:p w14:paraId="7AAB83A4" w14:textId="19F96180" w:rsidR="00256561" w:rsidRDefault="00F40ABA" w:rsidP="00F77327">
      <w:pPr>
        <w:pStyle w:val="a9"/>
        <w:numPr>
          <w:ilvl w:val="0"/>
          <w:numId w:val="1"/>
        </w:numPr>
        <w:spacing w:line="360" w:lineRule="auto"/>
        <w:rPr>
          <w:rFonts w:ascii="Arial" w:hAnsi="Arial" w:cs="Arial"/>
        </w:rPr>
      </w:pPr>
      <w:r>
        <w:rPr>
          <w:rFonts w:ascii="Arial" w:hAnsi="Arial" w:cs="Arial"/>
        </w:rPr>
        <w:t xml:space="preserve">AI </w:t>
      </w:r>
      <w:r w:rsidR="00F56431">
        <w:rPr>
          <w:rFonts w:ascii="Arial" w:hAnsi="Arial" w:cs="Arial"/>
        </w:rPr>
        <w:t>Statement</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3</w:t>
      </w:r>
    </w:p>
    <w:p w14:paraId="7A5FB934" w14:textId="5004C1A3" w:rsidR="00F77327" w:rsidRPr="00F77327" w:rsidRDefault="00F77327" w:rsidP="00F77327">
      <w:pPr>
        <w:pStyle w:val="a9"/>
        <w:numPr>
          <w:ilvl w:val="0"/>
          <w:numId w:val="1"/>
        </w:numPr>
        <w:spacing w:line="360" w:lineRule="auto"/>
        <w:rPr>
          <w:rFonts w:ascii="Arial" w:hAnsi="Arial" w:cs="Arial"/>
        </w:rPr>
      </w:pPr>
      <w:r w:rsidRPr="00F77327">
        <w:rPr>
          <w:rFonts w:ascii="Arial" w:hAnsi="Arial" w:cs="Arial"/>
        </w:rPr>
        <w:t>Introduction</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3</w:t>
      </w:r>
    </w:p>
    <w:p w14:paraId="0A8226FB" w14:textId="556D23D2" w:rsidR="00F77327" w:rsidRPr="00F77327" w:rsidRDefault="00F77327" w:rsidP="00F77327">
      <w:pPr>
        <w:pStyle w:val="a9"/>
        <w:numPr>
          <w:ilvl w:val="0"/>
          <w:numId w:val="1"/>
        </w:numPr>
        <w:spacing w:line="360" w:lineRule="auto"/>
        <w:rPr>
          <w:rFonts w:ascii="Arial" w:hAnsi="Arial" w:cs="Arial"/>
        </w:rPr>
      </w:pPr>
      <w:r w:rsidRPr="00F77327">
        <w:rPr>
          <w:rFonts w:ascii="Arial" w:hAnsi="Arial" w:cs="Arial"/>
        </w:rPr>
        <w:t>Findings</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3</w:t>
      </w:r>
    </w:p>
    <w:p w14:paraId="2919017C" w14:textId="7106ED65" w:rsidR="00F77327" w:rsidRPr="00F77327" w:rsidRDefault="00F77327" w:rsidP="00F77327">
      <w:pPr>
        <w:pStyle w:val="a9"/>
        <w:numPr>
          <w:ilvl w:val="0"/>
          <w:numId w:val="1"/>
        </w:numPr>
        <w:spacing w:line="360" w:lineRule="auto"/>
        <w:rPr>
          <w:rFonts w:ascii="Arial" w:hAnsi="Arial" w:cs="Arial"/>
        </w:rPr>
      </w:pPr>
      <w:r w:rsidRPr="00F77327">
        <w:rPr>
          <w:rFonts w:ascii="Arial" w:hAnsi="Arial" w:cs="Arial"/>
        </w:rPr>
        <w:t>Conclusions</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5</w:t>
      </w:r>
    </w:p>
    <w:p w14:paraId="36C1AB06" w14:textId="4DD4496C" w:rsidR="00F77327" w:rsidRPr="00F77327" w:rsidRDefault="00F77327" w:rsidP="00F77327">
      <w:pPr>
        <w:pStyle w:val="a9"/>
        <w:numPr>
          <w:ilvl w:val="0"/>
          <w:numId w:val="1"/>
        </w:numPr>
        <w:spacing w:line="360" w:lineRule="auto"/>
        <w:rPr>
          <w:rFonts w:ascii="Arial" w:hAnsi="Arial" w:cs="Arial"/>
        </w:rPr>
      </w:pPr>
      <w:r w:rsidRPr="00F77327">
        <w:rPr>
          <w:rFonts w:ascii="Arial" w:hAnsi="Arial" w:cs="Arial"/>
        </w:rPr>
        <w:t>Reference List</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6</w:t>
      </w:r>
    </w:p>
    <w:p w14:paraId="31D03987" w14:textId="0F566E28" w:rsidR="00F77327" w:rsidRPr="00F77327" w:rsidRDefault="00F77327" w:rsidP="00F77327">
      <w:pPr>
        <w:pStyle w:val="a9"/>
        <w:numPr>
          <w:ilvl w:val="0"/>
          <w:numId w:val="1"/>
        </w:numPr>
        <w:spacing w:line="360" w:lineRule="auto"/>
        <w:rPr>
          <w:rFonts w:ascii="Arial" w:hAnsi="Arial" w:cs="Arial"/>
        </w:rPr>
      </w:pPr>
      <w:r w:rsidRPr="00F77327">
        <w:rPr>
          <w:rFonts w:ascii="Arial" w:hAnsi="Arial" w:cs="Arial"/>
        </w:rPr>
        <w:t>Appendices</w:t>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r>
      <w:r w:rsidR="00F56431">
        <w:rPr>
          <w:rFonts w:ascii="Arial" w:hAnsi="Arial" w:cs="Arial"/>
        </w:rPr>
        <w:tab/>
        <w:t>7</w:t>
      </w:r>
    </w:p>
    <w:p w14:paraId="2A7CA295" w14:textId="77777777" w:rsidR="00F77327" w:rsidRDefault="00F77327" w:rsidP="00F77327">
      <w:pPr>
        <w:pStyle w:val="a9"/>
        <w:spacing w:line="360" w:lineRule="auto"/>
        <w:rPr>
          <w:rFonts w:ascii="Arial" w:hAnsi="Arial" w:cs="Arial"/>
          <w:b/>
          <w:bCs/>
        </w:rPr>
      </w:pPr>
    </w:p>
    <w:p w14:paraId="7BE529AA" w14:textId="77777777" w:rsidR="00F77327" w:rsidRDefault="00F77327" w:rsidP="00F77327">
      <w:pPr>
        <w:pStyle w:val="a9"/>
        <w:spacing w:line="360" w:lineRule="auto"/>
        <w:rPr>
          <w:rFonts w:ascii="Arial" w:hAnsi="Arial" w:cs="Arial"/>
          <w:b/>
          <w:bCs/>
        </w:rPr>
      </w:pPr>
    </w:p>
    <w:p w14:paraId="3B53D51D" w14:textId="77777777" w:rsidR="00F77327" w:rsidRDefault="00F77327" w:rsidP="00F77327">
      <w:pPr>
        <w:pStyle w:val="a9"/>
        <w:spacing w:line="360" w:lineRule="auto"/>
        <w:rPr>
          <w:rFonts w:ascii="Arial" w:hAnsi="Arial" w:cs="Arial"/>
          <w:b/>
          <w:bCs/>
        </w:rPr>
      </w:pPr>
    </w:p>
    <w:p w14:paraId="62D3B04B" w14:textId="77777777" w:rsidR="00F77327" w:rsidRDefault="00F77327" w:rsidP="00F77327">
      <w:pPr>
        <w:pStyle w:val="a9"/>
        <w:spacing w:line="360" w:lineRule="auto"/>
        <w:rPr>
          <w:rFonts w:ascii="Arial" w:hAnsi="Arial" w:cs="Arial"/>
          <w:b/>
          <w:bCs/>
        </w:rPr>
      </w:pPr>
    </w:p>
    <w:p w14:paraId="3B115E1E" w14:textId="77777777" w:rsidR="00F77327" w:rsidRDefault="00F77327" w:rsidP="00F77327">
      <w:pPr>
        <w:pStyle w:val="a9"/>
        <w:spacing w:line="360" w:lineRule="auto"/>
        <w:rPr>
          <w:rFonts w:ascii="Arial" w:hAnsi="Arial" w:cs="Arial"/>
          <w:b/>
          <w:bCs/>
        </w:rPr>
      </w:pPr>
    </w:p>
    <w:p w14:paraId="5689819C" w14:textId="77777777" w:rsidR="00F77327" w:rsidRDefault="00F77327" w:rsidP="00F77327">
      <w:pPr>
        <w:pStyle w:val="a9"/>
        <w:spacing w:line="360" w:lineRule="auto"/>
        <w:rPr>
          <w:rFonts w:ascii="Arial" w:hAnsi="Arial" w:cs="Arial"/>
          <w:b/>
          <w:bCs/>
        </w:rPr>
      </w:pPr>
    </w:p>
    <w:p w14:paraId="0EF5F8CC" w14:textId="77777777" w:rsidR="00F77327" w:rsidRDefault="00F77327" w:rsidP="00F77327">
      <w:pPr>
        <w:pStyle w:val="a9"/>
        <w:spacing w:line="360" w:lineRule="auto"/>
        <w:rPr>
          <w:rFonts w:ascii="Arial" w:hAnsi="Arial" w:cs="Arial"/>
          <w:b/>
          <w:bCs/>
        </w:rPr>
      </w:pPr>
    </w:p>
    <w:p w14:paraId="46370AD1" w14:textId="77777777" w:rsidR="00F77327" w:rsidRDefault="00F77327" w:rsidP="00F77327">
      <w:pPr>
        <w:pStyle w:val="a9"/>
        <w:spacing w:line="360" w:lineRule="auto"/>
        <w:rPr>
          <w:rFonts w:ascii="Arial" w:hAnsi="Arial" w:cs="Arial"/>
          <w:b/>
          <w:bCs/>
        </w:rPr>
      </w:pPr>
    </w:p>
    <w:p w14:paraId="0DE7588F" w14:textId="77777777" w:rsidR="00657B7C" w:rsidRDefault="00657B7C" w:rsidP="00F77327">
      <w:pPr>
        <w:pStyle w:val="a9"/>
        <w:spacing w:line="360" w:lineRule="auto"/>
        <w:rPr>
          <w:rFonts w:ascii="Arial" w:hAnsi="Arial" w:cs="Arial"/>
          <w:b/>
          <w:bCs/>
        </w:rPr>
      </w:pPr>
    </w:p>
    <w:p w14:paraId="67F965C4" w14:textId="77777777" w:rsidR="00657B7C" w:rsidRDefault="00657B7C" w:rsidP="00F77327">
      <w:pPr>
        <w:pStyle w:val="a9"/>
        <w:spacing w:line="360" w:lineRule="auto"/>
        <w:rPr>
          <w:rFonts w:ascii="Arial" w:hAnsi="Arial" w:cs="Arial"/>
          <w:b/>
          <w:bCs/>
        </w:rPr>
      </w:pPr>
    </w:p>
    <w:p w14:paraId="5CF16602" w14:textId="77777777" w:rsidR="00657B7C" w:rsidRDefault="00657B7C" w:rsidP="00F77327">
      <w:pPr>
        <w:pStyle w:val="a9"/>
        <w:spacing w:line="360" w:lineRule="auto"/>
        <w:rPr>
          <w:rFonts w:ascii="Arial" w:hAnsi="Arial" w:cs="Arial"/>
          <w:b/>
          <w:bCs/>
        </w:rPr>
      </w:pPr>
    </w:p>
    <w:p w14:paraId="323004A3" w14:textId="77777777" w:rsidR="00657B7C" w:rsidRDefault="00657B7C" w:rsidP="00F77327">
      <w:pPr>
        <w:pStyle w:val="a9"/>
        <w:spacing w:line="360" w:lineRule="auto"/>
        <w:rPr>
          <w:rFonts w:ascii="Arial" w:hAnsi="Arial" w:cs="Arial"/>
          <w:b/>
          <w:bCs/>
        </w:rPr>
      </w:pPr>
    </w:p>
    <w:p w14:paraId="54F36EF7" w14:textId="77777777" w:rsidR="00657B7C" w:rsidRDefault="00657B7C" w:rsidP="00F77327">
      <w:pPr>
        <w:pStyle w:val="a9"/>
        <w:spacing w:line="360" w:lineRule="auto"/>
        <w:rPr>
          <w:rFonts w:ascii="Arial" w:hAnsi="Arial" w:cs="Arial"/>
          <w:b/>
          <w:bCs/>
        </w:rPr>
      </w:pPr>
    </w:p>
    <w:p w14:paraId="63E6315C" w14:textId="77777777" w:rsidR="00657B7C" w:rsidRDefault="00657B7C" w:rsidP="00F77327">
      <w:pPr>
        <w:pStyle w:val="a9"/>
        <w:spacing w:line="360" w:lineRule="auto"/>
        <w:rPr>
          <w:rFonts w:ascii="Arial" w:hAnsi="Arial" w:cs="Arial"/>
          <w:b/>
          <w:bCs/>
        </w:rPr>
      </w:pPr>
    </w:p>
    <w:p w14:paraId="5B972CB7" w14:textId="77777777" w:rsidR="00657B7C" w:rsidRDefault="00657B7C" w:rsidP="00F77327">
      <w:pPr>
        <w:pStyle w:val="a9"/>
        <w:spacing w:line="360" w:lineRule="auto"/>
        <w:rPr>
          <w:rFonts w:ascii="Arial" w:hAnsi="Arial" w:cs="Arial"/>
          <w:b/>
          <w:bCs/>
        </w:rPr>
      </w:pPr>
    </w:p>
    <w:p w14:paraId="4C4095FA" w14:textId="77777777" w:rsidR="00657B7C" w:rsidRDefault="00657B7C" w:rsidP="00F77327">
      <w:pPr>
        <w:pStyle w:val="a9"/>
        <w:spacing w:line="360" w:lineRule="auto"/>
        <w:rPr>
          <w:rFonts w:ascii="Arial" w:hAnsi="Arial" w:cs="Arial"/>
          <w:b/>
          <w:bCs/>
        </w:rPr>
      </w:pPr>
    </w:p>
    <w:p w14:paraId="2E6A5664" w14:textId="77777777" w:rsidR="00657B7C" w:rsidRDefault="00657B7C" w:rsidP="00F77327">
      <w:pPr>
        <w:pStyle w:val="a9"/>
        <w:spacing w:line="360" w:lineRule="auto"/>
        <w:rPr>
          <w:rFonts w:ascii="Arial" w:hAnsi="Arial" w:cs="Arial"/>
          <w:b/>
          <w:bCs/>
        </w:rPr>
      </w:pPr>
    </w:p>
    <w:p w14:paraId="32EF874B" w14:textId="77777777" w:rsidR="00657B7C" w:rsidRDefault="00657B7C" w:rsidP="00F77327">
      <w:pPr>
        <w:pStyle w:val="a9"/>
        <w:spacing w:line="360" w:lineRule="auto"/>
        <w:rPr>
          <w:rFonts w:ascii="Arial" w:hAnsi="Arial" w:cs="Arial"/>
          <w:b/>
          <w:bCs/>
        </w:rPr>
      </w:pPr>
    </w:p>
    <w:p w14:paraId="13E53871" w14:textId="77777777" w:rsidR="00657B7C" w:rsidRDefault="00657B7C" w:rsidP="00F77327">
      <w:pPr>
        <w:pStyle w:val="a9"/>
        <w:spacing w:line="360" w:lineRule="auto"/>
        <w:rPr>
          <w:rFonts w:ascii="Arial" w:hAnsi="Arial" w:cs="Arial"/>
          <w:b/>
          <w:bCs/>
        </w:rPr>
      </w:pPr>
    </w:p>
    <w:p w14:paraId="7FE534CF" w14:textId="77777777" w:rsidR="00657B7C" w:rsidRDefault="00657B7C" w:rsidP="00F77327">
      <w:pPr>
        <w:pStyle w:val="a9"/>
        <w:spacing w:line="360" w:lineRule="auto"/>
        <w:rPr>
          <w:rFonts w:ascii="Arial" w:hAnsi="Arial" w:cs="Arial"/>
          <w:b/>
          <w:bCs/>
        </w:rPr>
      </w:pPr>
    </w:p>
    <w:p w14:paraId="72401A01" w14:textId="77777777" w:rsidR="00657B7C" w:rsidRDefault="00657B7C" w:rsidP="00F77327">
      <w:pPr>
        <w:pStyle w:val="a9"/>
        <w:spacing w:line="360" w:lineRule="auto"/>
        <w:rPr>
          <w:rFonts w:ascii="Arial" w:hAnsi="Arial" w:cs="Arial"/>
          <w:b/>
          <w:bCs/>
        </w:rPr>
      </w:pPr>
    </w:p>
    <w:p w14:paraId="507E1F90" w14:textId="77777777" w:rsidR="00657B7C" w:rsidRDefault="00657B7C" w:rsidP="00F77327">
      <w:pPr>
        <w:pStyle w:val="a9"/>
        <w:spacing w:line="360" w:lineRule="auto"/>
        <w:rPr>
          <w:rFonts w:ascii="Arial" w:hAnsi="Arial" w:cs="Arial"/>
          <w:b/>
          <w:bCs/>
        </w:rPr>
      </w:pPr>
    </w:p>
    <w:p w14:paraId="03E615F0" w14:textId="77777777" w:rsidR="00657B7C" w:rsidRDefault="00657B7C" w:rsidP="00F77327">
      <w:pPr>
        <w:pStyle w:val="a9"/>
        <w:spacing w:line="360" w:lineRule="auto"/>
        <w:rPr>
          <w:rFonts w:ascii="Arial" w:hAnsi="Arial" w:cs="Arial"/>
          <w:b/>
          <w:bCs/>
        </w:rPr>
      </w:pPr>
    </w:p>
    <w:p w14:paraId="44754FC0" w14:textId="77777777" w:rsidR="00F77327" w:rsidRDefault="00F77327" w:rsidP="00F77327">
      <w:pPr>
        <w:pStyle w:val="a9"/>
        <w:spacing w:line="360" w:lineRule="auto"/>
        <w:rPr>
          <w:rFonts w:ascii="Arial" w:hAnsi="Arial" w:cs="Arial"/>
          <w:b/>
          <w:bCs/>
        </w:rPr>
      </w:pPr>
    </w:p>
    <w:p w14:paraId="74F3A962" w14:textId="77777777" w:rsidR="00F77327" w:rsidRDefault="00F77327" w:rsidP="00F77327">
      <w:pPr>
        <w:pStyle w:val="a9"/>
        <w:spacing w:line="360" w:lineRule="auto"/>
        <w:rPr>
          <w:rFonts w:ascii="Arial" w:hAnsi="Arial" w:cs="Arial"/>
          <w:b/>
          <w:bCs/>
        </w:rPr>
      </w:pPr>
    </w:p>
    <w:p w14:paraId="5ECD2EA2" w14:textId="00E91557" w:rsidR="00F77327" w:rsidRDefault="00256561" w:rsidP="00256561">
      <w:pPr>
        <w:pStyle w:val="a9"/>
        <w:numPr>
          <w:ilvl w:val="0"/>
          <w:numId w:val="3"/>
        </w:numPr>
        <w:spacing w:line="360" w:lineRule="auto"/>
        <w:rPr>
          <w:rFonts w:ascii="Arial" w:hAnsi="Arial" w:cs="Arial"/>
          <w:b/>
          <w:bCs/>
        </w:rPr>
      </w:pPr>
      <w:r>
        <w:rPr>
          <w:rFonts w:ascii="Arial" w:hAnsi="Arial" w:cs="Arial"/>
          <w:b/>
          <w:bCs/>
        </w:rPr>
        <w:lastRenderedPageBreak/>
        <w:t xml:space="preserve">AI </w:t>
      </w:r>
      <w:r w:rsidR="00F56431">
        <w:rPr>
          <w:rFonts w:ascii="Arial" w:hAnsi="Arial" w:cs="Arial"/>
          <w:b/>
          <w:bCs/>
        </w:rPr>
        <w:t>Statement</w:t>
      </w:r>
    </w:p>
    <w:p w14:paraId="394BC561" w14:textId="77777777" w:rsidR="00256561" w:rsidRPr="00256561" w:rsidRDefault="00256561" w:rsidP="00256561">
      <w:pPr>
        <w:spacing w:line="360" w:lineRule="auto"/>
        <w:rPr>
          <w:rFonts w:ascii="Arial" w:hAnsi="Arial" w:cs="Arial"/>
          <w:lang w:val="en-GB"/>
        </w:rPr>
      </w:pPr>
      <w:r w:rsidRPr="00256561">
        <w:rPr>
          <w:rFonts w:ascii="Arial" w:hAnsi="Arial" w:cs="Arial"/>
        </w:rPr>
        <w:t xml:space="preserve">I confirm that I have not presented any AI generated materials as my own work. </w:t>
      </w:r>
    </w:p>
    <w:p w14:paraId="2ADFEAB6" w14:textId="77777777" w:rsidR="00256561" w:rsidRDefault="00256561" w:rsidP="00256561">
      <w:pPr>
        <w:spacing w:line="360" w:lineRule="auto"/>
      </w:pPr>
      <w:r w:rsidRPr="00256561">
        <w:rPr>
          <w:rFonts w:ascii="Arial" w:hAnsi="Arial" w:cs="Arial"/>
        </w:rPr>
        <w:t>I confirm that I have copies of my drafts, notes, and other resources I used, which I may be asked to provide in evidence</w:t>
      </w:r>
      <w:r>
        <w:t>.</w:t>
      </w:r>
    </w:p>
    <w:p w14:paraId="44BBE518" w14:textId="77777777" w:rsidR="00256561" w:rsidRPr="00256561" w:rsidRDefault="00256561" w:rsidP="00256561">
      <w:pPr>
        <w:spacing w:line="360" w:lineRule="auto"/>
        <w:rPr>
          <w:rFonts w:ascii="Arial" w:hAnsi="Arial" w:cs="Arial"/>
          <w:b/>
          <w:bCs/>
        </w:rPr>
      </w:pPr>
    </w:p>
    <w:p w14:paraId="37C366D8" w14:textId="07D5C22D" w:rsidR="00F77327" w:rsidRPr="00256561" w:rsidRDefault="00F77327" w:rsidP="00256561">
      <w:pPr>
        <w:pStyle w:val="a9"/>
        <w:numPr>
          <w:ilvl w:val="0"/>
          <w:numId w:val="3"/>
        </w:numPr>
        <w:spacing w:line="360" w:lineRule="auto"/>
        <w:rPr>
          <w:rFonts w:ascii="Arial" w:hAnsi="Arial" w:cs="Arial"/>
          <w:b/>
          <w:bCs/>
        </w:rPr>
      </w:pPr>
      <w:r w:rsidRPr="00256561">
        <w:rPr>
          <w:rFonts w:ascii="Arial" w:hAnsi="Arial" w:cs="Arial"/>
          <w:b/>
          <w:bCs/>
        </w:rPr>
        <w:t>Introduction</w:t>
      </w:r>
    </w:p>
    <w:p w14:paraId="6F7ED6A3" w14:textId="6DCE1E05" w:rsidR="00F82786" w:rsidRDefault="00F82786" w:rsidP="005758EF">
      <w:pPr>
        <w:spacing w:line="360" w:lineRule="auto"/>
        <w:rPr>
          <w:rFonts w:ascii="Arial" w:hAnsi="Arial" w:cs="Arial"/>
        </w:rPr>
      </w:pPr>
      <w:r>
        <w:rPr>
          <w:rFonts w:ascii="Arial" w:hAnsi="Arial" w:cs="Arial"/>
        </w:rPr>
        <w:t>Effective</w:t>
      </w:r>
      <w:r w:rsidR="00F77327">
        <w:rPr>
          <w:rFonts w:ascii="Arial" w:hAnsi="Arial" w:cs="Arial"/>
        </w:rPr>
        <w:t xml:space="preserve"> team work </w:t>
      </w:r>
      <w:r w:rsidR="006179BF">
        <w:rPr>
          <w:rFonts w:ascii="Arial" w:hAnsi="Arial" w:cs="Arial"/>
        </w:rPr>
        <w:t>relies</w:t>
      </w:r>
      <w:r w:rsidR="00F77327">
        <w:rPr>
          <w:rFonts w:ascii="Arial" w:hAnsi="Arial" w:cs="Arial"/>
        </w:rPr>
        <w:t xml:space="preserve"> on </w:t>
      </w:r>
      <w:r w:rsidR="006179BF">
        <w:rPr>
          <w:rFonts w:ascii="Arial" w:hAnsi="Arial" w:cs="Arial"/>
        </w:rPr>
        <w:t xml:space="preserve">several key components: </w:t>
      </w:r>
      <w:r w:rsidR="00F77327">
        <w:rPr>
          <w:rFonts w:ascii="Arial" w:hAnsi="Arial" w:cs="Arial"/>
        </w:rPr>
        <w:t>self-</w:t>
      </w:r>
      <w:r>
        <w:rPr>
          <w:rFonts w:ascii="Arial" w:hAnsi="Arial" w:cs="Arial"/>
        </w:rPr>
        <w:t>awareness</w:t>
      </w:r>
      <w:r w:rsidR="00F77327">
        <w:rPr>
          <w:rFonts w:ascii="Arial" w:hAnsi="Arial" w:cs="Arial"/>
        </w:rPr>
        <w:t xml:space="preserve">, communicational adaptability and role clarity. </w:t>
      </w:r>
      <w:proofErr w:type="spellStart"/>
      <w:r>
        <w:rPr>
          <w:rFonts w:ascii="Arial" w:hAnsi="Arial" w:cs="Arial"/>
        </w:rPr>
        <w:t>Belbins</w:t>
      </w:r>
      <w:proofErr w:type="spellEnd"/>
      <w:r>
        <w:rPr>
          <w:rFonts w:ascii="Arial" w:hAnsi="Arial" w:cs="Arial"/>
        </w:rPr>
        <w:t xml:space="preserve"> Team Roles (2010) </w:t>
      </w:r>
      <w:r w:rsidR="006179BF">
        <w:rPr>
          <w:rFonts w:ascii="Arial" w:hAnsi="Arial" w:cs="Arial"/>
        </w:rPr>
        <w:t xml:space="preserve">offer a valuable framework </w:t>
      </w:r>
      <w:r>
        <w:rPr>
          <w:rFonts w:ascii="Arial" w:hAnsi="Arial" w:cs="Arial"/>
        </w:rPr>
        <w:t xml:space="preserve">by linking personality to </w:t>
      </w:r>
      <w:r w:rsidR="006179BF">
        <w:rPr>
          <w:rFonts w:ascii="Arial" w:hAnsi="Arial" w:cs="Arial"/>
        </w:rPr>
        <w:t>functional roles withing a group</w:t>
      </w:r>
      <w:r>
        <w:rPr>
          <w:rFonts w:ascii="Arial" w:hAnsi="Arial" w:cs="Arial"/>
        </w:rPr>
        <w:t xml:space="preserve">. Combined with </w:t>
      </w:r>
      <w:r w:rsidR="006179BF">
        <w:rPr>
          <w:rFonts w:ascii="Arial" w:hAnsi="Arial" w:cs="Arial"/>
        </w:rPr>
        <w:t xml:space="preserve">other models, such as </w:t>
      </w:r>
      <w:r>
        <w:rPr>
          <w:rFonts w:ascii="Arial" w:hAnsi="Arial" w:cs="Arial"/>
        </w:rPr>
        <w:t xml:space="preserve">Tuckman’s model of group development and Shannon-Weaver’s Communication framework, these </w:t>
      </w:r>
      <w:r w:rsidR="006179BF">
        <w:rPr>
          <w:rFonts w:ascii="Arial" w:hAnsi="Arial" w:cs="Arial"/>
        </w:rPr>
        <w:t>theories provide a deeper understanding of how team interact</w:t>
      </w:r>
      <w:r>
        <w:rPr>
          <w:rFonts w:ascii="Arial" w:hAnsi="Arial" w:cs="Arial"/>
        </w:rPr>
        <w:t xml:space="preserve"> </w:t>
      </w:r>
      <w:r w:rsidR="006179BF">
        <w:rPr>
          <w:rFonts w:ascii="Arial" w:hAnsi="Arial" w:cs="Arial"/>
        </w:rPr>
        <w:t>and function effectively.</w:t>
      </w:r>
    </w:p>
    <w:p w14:paraId="3FACB743" w14:textId="0BDCD095" w:rsidR="00F77327" w:rsidRDefault="00F77327" w:rsidP="005758EF">
      <w:pPr>
        <w:spacing w:line="360" w:lineRule="auto"/>
        <w:rPr>
          <w:rFonts w:ascii="Arial" w:hAnsi="Arial" w:cs="Arial"/>
        </w:rPr>
      </w:pPr>
      <w:r>
        <w:rPr>
          <w:rFonts w:ascii="Arial" w:hAnsi="Arial" w:cs="Arial"/>
        </w:rPr>
        <w:t xml:space="preserve">As an international first-year student, </w:t>
      </w:r>
      <w:r w:rsidR="006179BF">
        <w:rPr>
          <w:rFonts w:ascii="Arial" w:hAnsi="Arial" w:cs="Arial"/>
        </w:rPr>
        <w:t xml:space="preserve">one of my biggest </w:t>
      </w:r>
      <w:r w:rsidR="00F82786">
        <w:rPr>
          <w:rFonts w:ascii="Arial" w:hAnsi="Arial" w:cs="Arial"/>
        </w:rPr>
        <w:t>challenge</w:t>
      </w:r>
      <w:r w:rsidR="006179BF">
        <w:rPr>
          <w:rFonts w:ascii="Arial" w:hAnsi="Arial" w:cs="Arial"/>
        </w:rPr>
        <w:t>s</w:t>
      </w:r>
      <w:r w:rsidR="00F82786">
        <w:rPr>
          <w:rFonts w:ascii="Arial" w:hAnsi="Arial" w:cs="Arial"/>
        </w:rPr>
        <w:t xml:space="preserve"> has been an </w:t>
      </w:r>
      <w:r>
        <w:rPr>
          <w:rFonts w:ascii="Arial" w:hAnsi="Arial" w:cs="Arial"/>
        </w:rPr>
        <w:t>adapting to different communication and teamwork</w:t>
      </w:r>
      <w:r w:rsidR="00F82786">
        <w:rPr>
          <w:rFonts w:ascii="Arial" w:hAnsi="Arial" w:cs="Arial"/>
        </w:rPr>
        <w:t xml:space="preserve"> style</w:t>
      </w:r>
      <w:r w:rsidR="006179BF">
        <w:rPr>
          <w:rFonts w:ascii="Arial" w:hAnsi="Arial" w:cs="Arial"/>
        </w:rPr>
        <w:t xml:space="preserve"> and working patterns. </w:t>
      </w:r>
      <w:r w:rsidR="00695A92">
        <w:rPr>
          <w:rFonts w:ascii="Arial" w:hAnsi="Arial" w:cs="Arial"/>
        </w:rPr>
        <w:t>I’ve found that g</w:t>
      </w:r>
      <w:r w:rsidR="006179BF">
        <w:rPr>
          <w:rFonts w:ascii="Arial" w:hAnsi="Arial" w:cs="Arial"/>
        </w:rPr>
        <w:t xml:space="preserve">roup work in multicultural academic settings has required flexibility, patience and reflection.  </w:t>
      </w:r>
      <w:r>
        <w:rPr>
          <w:rFonts w:ascii="Arial" w:hAnsi="Arial" w:cs="Arial"/>
        </w:rPr>
        <w:t>Accordin</w:t>
      </w:r>
      <w:r w:rsidR="00EC3593">
        <w:rPr>
          <w:rFonts w:ascii="Arial" w:hAnsi="Arial" w:cs="Arial"/>
        </w:rPr>
        <w:t>g</w:t>
      </w:r>
      <w:r>
        <w:rPr>
          <w:rFonts w:ascii="Arial" w:hAnsi="Arial" w:cs="Arial"/>
        </w:rPr>
        <w:t xml:space="preserve"> to my </w:t>
      </w:r>
      <w:r w:rsidRPr="00AB1B95">
        <w:rPr>
          <w:rFonts w:ascii="Arial" w:hAnsi="Arial" w:cs="Arial"/>
        </w:rPr>
        <w:t xml:space="preserve">Belbin SPI </w:t>
      </w:r>
      <w:r w:rsidRPr="00F77327">
        <w:rPr>
          <w:rFonts w:ascii="Arial" w:hAnsi="Arial" w:cs="Arial"/>
        </w:rPr>
        <w:t xml:space="preserve">I am primarily </w:t>
      </w:r>
      <w:r>
        <w:rPr>
          <w:rFonts w:ascii="Arial" w:hAnsi="Arial" w:cs="Arial"/>
        </w:rPr>
        <w:t xml:space="preserve">a </w:t>
      </w:r>
      <w:r w:rsidRPr="00EC3593">
        <w:rPr>
          <w:rFonts w:ascii="Arial" w:hAnsi="Arial" w:cs="Arial"/>
          <w:i/>
          <w:iCs/>
        </w:rPr>
        <w:t>Resource Investigator</w:t>
      </w:r>
      <w:r>
        <w:rPr>
          <w:rFonts w:ascii="Arial" w:hAnsi="Arial" w:cs="Arial"/>
        </w:rPr>
        <w:t xml:space="preserve"> (curious, external</w:t>
      </w:r>
      <w:r w:rsidR="00EC3593">
        <w:rPr>
          <w:rFonts w:ascii="Arial" w:hAnsi="Arial" w:cs="Arial"/>
        </w:rPr>
        <w:t xml:space="preserve"> relations) and secondary a </w:t>
      </w:r>
      <w:r w:rsidR="00EC3593" w:rsidRPr="00EC3593">
        <w:rPr>
          <w:rFonts w:ascii="Arial" w:hAnsi="Arial" w:cs="Arial"/>
          <w:i/>
          <w:iCs/>
        </w:rPr>
        <w:t>Shaper</w:t>
      </w:r>
      <w:r w:rsidR="00EC3593">
        <w:rPr>
          <w:rFonts w:ascii="Arial" w:hAnsi="Arial" w:cs="Arial"/>
          <w:i/>
          <w:iCs/>
        </w:rPr>
        <w:t xml:space="preserve"> </w:t>
      </w:r>
      <w:r w:rsidR="00EC3593">
        <w:rPr>
          <w:rFonts w:ascii="Arial" w:hAnsi="Arial" w:cs="Arial"/>
        </w:rPr>
        <w:t xml:space="preserve">(goal-oriented, driving force). I scored low as an </w:t>
      </w:r>
      <w:r w:rsidR="00EC3593" w:rsidRPr="00AB1B95">
        <w:rPr>
          <w:rFonts w:ascii="Arial" w:hAnsi="Arial" w:cs="Arial"/>
          <w:i/>
          <w:iCs/>
        </w:rPr>
        <w:t>Implementer</w:t>
      </w:r>
      <w:r w:rsidR="00EC3593">
        <w:rPr>
          <w:rFonts w:ascii="Arial" w:hAnsi="Arial" w:cs="Arial"/>
        </w:rPr>
        <w:t xml:space="preserve">, pointing to a preference for idea generation over execution. My Thomas Kilmann </w:t>
      </w:r>
      <w:r w:rsidR="000C3E02">
        <w:rPr>
          <w:rFonts w:ascii="Arial" w:hAnsi="Arial" w:cs="Arial"/>
        </w:rPr>
        <w:t xml:space="preserve">(1974) </w:t>
      </w:r>
      <w:r w:rsidR="00EC3593">
        <w:rPr>
          <w:rFonts w:ascii="Arial" w:hAnsi="Arial" w:cs="Arial"/>
        </w:rPr>
        <w:t xml:space="preserve">style is </w:t>
      </w:r>
      <w:r w:rsidR="00EC3593" w:rsidRPr="00AB1B95">
        <w:rPr>
          <w:rFonts w:ascii="Arial" w:hAnsi="Arial" w:cs="Arial"/>
          <w:i/>
          <w:iCs/>
        </w:rPr>
        <w:t>Compromising</w:t>
      </w:r>
      <w:r w:rsidR="00EC3593">
        <w:rPr>
          <w:rFonts w:ascii="Arial" w:hAnsi="Arial" w:cs="Arial"/>
        </w:rPr>
        <w:t xml:space="preserve">, favoring balanced outcomes in conflicts. </w:t>
      </w:r>
    </w:p>
    <w:p w14:paraId="5D4034C7" w14:textId="5BC62AF5" w:rsidR="00EC3593" w:rsidRDefault="00EC3593" w:rsidP="005758EF">
      <w:pPr>
        <w:spacing w:line="360" w:lineRule="auto"/>
        <w:rPr>
          <w:rFonts w:ascii="Arial" w:hAnsi="Arial" w:cs="Arial"/>
        </w:rPr>
      </w:pPr>
      <w:r>
        <w:rPr>
          <w:rFonts w:ascii="Arial" w:hAnsi="Arial" w:cs="Arial"/>
        </w:rPr>
        <w:t>This report reflects on my experiences in</w:t>
      </w:r>
      <w:r w:rsidR="00471112">
        <w:rPr>
          <w:rFonts w:ascii="Arial" w:hAnsi="Arial" w:cs="Arial"/>
        </w:rPr>
        <w:t xml:space="preserve"> both</w:t>
      </w:r>
      <w:r>
        <w:rPr>
          <w:rFonts w:ascii="Arial" w:hAnsi="Arial" w:cs="Arial"/>
        </w:rPr>
        <w:t xml:space="preserve"> </w:t>
      </w:r>
      <w:r w:rsidR="00F82786">
        <w:rPr>
          <w:rFonts w:ascii="Arial" w:hAnsi="Arial" w:cs="Arial"/>
        </w:rPr>
        <w:t>university</w:t>
      </w:r>
      <w:r>
        <w:rPr>
          <w:rFonts w:ascii="Arial" w:hAnsi="Arial" w:cs="Arial"/>
        </w:rPr>
        <w:t xml:space="preserve"> </w:t>
      </w:r>
      <w:r w:rsidR="00471112">
        <w:rPr>
          <w:rFonts w:ascii="Arial" w:hAnsi="Arial" w:cs="Arial"/>
        </w:rPr>
        <w:t xml:space="preserve">group projects </w:t>
      </w:r>
      <w:r>
        <w:rPr>
          <w:rFonts w:ascii="Arial" w:hAnsi="Arial" w:cs="Arial"/>
        </w:rPr>
        <w:t>and</w:t>
      </w:r>
      <w:r w:rsidR="00F82786">
        <w:rPr>
          <w:rFonts w:ascii="Arial" w:hAnsi="Arial" w:cs="Arial"/>
        </w:rPr>
        <w:t xml:space="preserve"> </w:t>
      </w:r>
      <w:r>
        <w:rPr>
          <w:rFonts w:ascii="Arial" w:hAnsi="Arial" w:cs="Arial"/>
        </w:rPr>
        <w:t xml:space="preserve">my professional </w:t>
      </w:r>
      <w:r w:rsidR="00471112">
        <w:rPr>
          <w:rFonts w:ascii="Arial" w:hAnsi="Arial" w:cs="Arial"/>
        </w:rPr>
        <w:t>work</w:t>
      </w:r>
      <w:r>
        <w:rPr>
          <w:rFonts w:ascii="Arial" w:hAnsi="Arial" w:cs="Arial"/>
        </w:rPr>
        <w:t xml:space="preserve"> </w:t>
      </w:r>
      <w:r w:rsidR="00471112">
        <w:rPr>
          <w:rFonts w:ascii="Arial" w:hAnsi="Arial" w:cs="Arial"/>
        </w:rPr>
        <w:t>as an</w:t>
      </w:r>
      <w:r>
        <w:rPr>
          <w:rFonts w:ascii="Arial" w:hAnsi="Arial" w:cs="Arial"/>
        </w:rPr>
        <w:t xml:space="preserve"> </w:t>
      </w:r>
      <w:r w:rsidR="00471112">
        <w:rPr>
          <w:rFonts w:ascii="Arial" w:hAnsi="Arial" w:cs="Arial"/>
        </w:rPr>
        <w:t>i</w:t>
      </w:r>
      <w:r>
        <w:rPr>
          <w:rFonts w:ascii="Arial" w:hAnsi="Arial" w:cs="Arial"/>
        </w:rPr>
        <w:t xml:space="preserve">nterior </w:t>
      </w:r>
      <w:r w:rsidR="00471112">
        <w:rPr>
          <w:rFonts w:ascii="Arial" w:hAnsi="Arial" w:cs="Arial"/>
        </w:rPr>
        <w:t>d</w:t>
      </w:r>
      <w:r>
        <w:rPr>
          <w:rFonts w:ascii="Arial" w:hAnsi="Arial" w:cs="Arial"/>
        </w:rPr>
        <w:t xml:space="preserve">esigner. I will apply theories like Belbin, Tuckman, Transactional Analysis, </w:t>
      </w:r>
      <w:r w:rsidR="001B4CDD" w:rsidRPr="001B4CDD">
        <w:rPr>
          <w:rFonts w:ascii="Arial" w:hAnsi="Arial" w:cs="Arial"/>
        </w:rPr>
        <w:t>Dialectical Tension</w:t>
      </w:r>
      <w:r w:rsidR="001B4CDD">
        <w:rPr>
          <w:rFonts w:ascii="Arial" w:hAnsi="Arial" w:cs="Arial"/>
        </w:rPr>
        <w:t xml:space="preserve">, </w:t>
      </w:r>
      <w:r>
        <w:rPr>
          <w:rFonts w:ascii="Arial" w:hAnsi="Arial" w:cs="Arial"/>
        </w:rPr>
        <w:t xml:space="preserve">Shannon Weaver and </w:t>
      </w:r>
      <w:r w:rsidR="00F82786">
        <w:rPr>
          <w:rFonts w:ascii="Arial" w:hAnsi="Arial" w:cs="Arial"/>
        </w:rPr>
        <w:t>Situational</w:t>
      </w:r>
      <w:r>
        <w:rPr>
          <w:rFonts w:ascii="Arial" w:hAnsi="Arial" w:cs="Arial"/>
        </w:rPr>
        <w:t xml:space="preserve"> Leadership</w:t>
      </w:r>
      <w:r w:rsidR="00F82786">
        <w:rPr>
          <w:rFonts w:ascii="Arial" w:hAnsi="Arial" w:cs="Arial"/>
        </w:rPr>
        <w:t xml:space="preserve"> to understand how I can improve communication and adapt in multicultural and professional teams.</w:t>
      </w:r>
      <w:r>
        <w:rPr>
          <w:rFonts w:ascii="Arial" w:hAnsi="Arial" w:cs="Arial"/>
        </w:rPr>
        <w:t xml:space="preserve"> </w:t>
      </w:r>
    </w:p>
    <w:p w14:paraId="51019052" w14:textId="77777777" w:rsidR="00B361C3" w:rsidRDefault="00B361C3" w:rsidP="005758EF">
      <w:pPr>
        <w:spacing w:line="360" w:lineRule="auto"/>
        <w:rPr>
          <w:rFonts w:ascii="Arial" w:hAnsi="Arial" w:cs="Arial"/>
        </w:rPr>
      </w:pPr>
    </w:p>
    <w:p w14:paraId="793CFADF" w14:textId="55AB2CF7" w:rsidR="00AB1B95" w:rsidRPr="00AB1B95" w:rsidRDefault="00AB1B95" w:rsidP="00256561">
      <w:pPr>
        <w:pStyle w:val="a9"/>
        <w:numPr>
          <w:ilvl w:val="0"/>
          <w:numId w:val="3"/>
        </w:numPr>
        <w:spacing w:line="360" w:lineRule="auto"/>
        <w:rPr>
          <w:rFonts w:ascii="Arial" w:hAnsi="Arial" w:cs="Arial"/>
          <w:b/>
          <w:bCs/>
        </w:rPr>
      </w:pPr>
      <w:r w:rsidRPr="00AB1B95">
        <w:rPr>
          <w:rFonts w:ascii="Arial" w:hAnsi="Arial" w:cs="Arial"/>
          <w:b/>
          <w:bCs/>
        </w:rPr>
        <w:t xml:space="preserve">Findings </w:t>
      </w:r>
    </w:p>
    <w:p w14:paraId="7DFD92A1" w14:textId="6D40F8F5" w:rsidR="00657B7C" w:rsidRDefault="00AB1B95" w:rsidP="005758EF">
      <w:pPr>
        <w:spacing w:line="360" w:lineRule="auto"/>
        <w:rPr>
          <w:rFonts w:ascii="Arial" w:hAnsi="Arial" w:cs="Arial"/>
        </w:rPr>
      </w:pPr>
      <w:r>
        <w:rPr>
          <w:rFonts w:ascii="Arial" w:hAnsi="Arial" w:cs="Arial"/>
        </w:rPr>
        <w:t xml:space="preserve">During my work in diverse teams, I’ve seen how differences in background and expectations can affect communication. The Shannon-Weaver Communication Model </w:t>
      </w:r>
      <w:r w:rsidR="00A44053">
        <w:rPr>
          <w:rFonts w:ascii="Arial" w:hAnsi="Arial" w:cs="Arial"/>
        </w:rPr>
        <w:t xml:space="preserve">(1949) </w:t>
      </w:r>
      <w:r w:rsidR="008805A3">
        <w:rPr>
          <w:rFonts w:ascii="Arial" w:hAnsi="Arial" w:cs="Arial"/>
        </w:rPr>
        <w:t>h</w:t>
      </w:r>
      <w:r>
        <w:rPr>
          <w:rFonts w:ascii="Arial" w:hAnsi="Arial" w:cs="Arial"/>
        </w:rPr>
        <w:t>elped me understand that cultural differences oft</w:t>
      </w:r>
      <w:r w:rsidR="003E5FB7">
        <w:rPr>
          <w:rFonts w:ascii="Arial" w:hAnsi="Arial" w:cs="Arial"/>
        </w:rPr>
        <w:t xml:space="preserve">en </w:t>
      </w:r>
      <w:r>
        <w:rPr>
          <w:rFonts w:ascii="Arial" w:hAnsi="Arial" w:cs="Arial"/>
        </w:rPr>
        <w:t>create</w:t>
      </w:r>
      <w:r w:rsidR="003E5FB7">
        <w:rPr>
          <w:rFonts w:ascii="Arial" w:hAnsi="Arial" w:cs="Arial"/>
        </w:rPr>
        <w:t>d</w:t>
      </w:r>
      <w:r>
        <w:rPr>
          <w:rFonts w:ascii="Arial" w:hAnsi="Arial" w:cs="Arial"/>
        </w:rPr>
        <w:t xml:space="preserve"> “noise” in one of my </w:t>
      </w:r>
      <w:r>
        <w:rPr>
          <w:rFonts w:ascii="Arial" w:hAnsi="Arial" w:cs="Arial"/>
        </w:rPr>
        <w:lastRenderedPageBreak/>
        <w:t>university project’s groups, making i</w:t>
      </w:r>
      <w:r w:rsidR="008805A3">
        <w:rPr>
          <w:rFonts w:ascii="Arial" w:hAnsi="Arial" w:cs="Arial"/>
        </w:rPr>
        <w:t>t</w:t>
      </w:r>
      <w:r>
        <w:rPr>
          <w:rFonts w:ascii="Arial" w:hAnsi="Arial" w:cs="Arial"/>
        </w:rPr>
        <w:t xml:space="preserve"> hard to clearly understand each other. My both university teams had no Completer Finishers </w:t>
      </w:r>
      <w:r w:rsidR="008805A3">
        <w:rPr>
          <w:rFonts w:ascii="Arial" w:hAnsi="Arial" w:cs="Arial"/>
        </w:rPr>
        <w:t xml:space="preserve">or Implementers, which meant nobody wanted to take responsibility for </w:t>
      </w:r>
      <w:proofErr w:type="spellStart"/>
      <w:r w:rsidR="008805A3">
        <w:rPr>
          <w:rFonts w:ascii="Arial" w:hAnsi="Arial" w:cs="Arial"/>
        </w:rPr>
        <w:t>finalising</w:t>
      </w:r>
      <w:proofErr w:type="spellEnd"/>
      <w:r w:rsidR="008805A3">
        <w:rPr>
          <w:rFonts w:ascii="Arial" w:hAnsi="Arial" w:cs="Arial"/>
        </w:rPr>
        <w:t xml:space="preserve"> the presentation. Many of us had Shaper as a secondary Belbin role, which caused tension. But in the team</w:t>
      </w:r>
      <w:r w:rsidR="003E5FB7">
        <w:rPr>
          <w:rFonts w:ascii="Arial" w:hAnsi="Arial" w:cs="Arial"/>
        </w:rPr>
        <w:t>,</w:t>
      </w:r>
      <w:r w:rsidR="008805A3">
        <w:rPr>
          <w:rFonts w:ascii="Arial" w:hAnsi="Arial" w:cs="Arial"/>
        </w:rPr>
        <w:t xml:space="preserve"> where we shared similar cultural backgrounds, we quickly reached Tuckman’s performing stage</w:t>
      </w:r>
      <w:r w:rsidR="000C3E02">
        <w:rPr>
          <w:rFonts w:ascii="Arial" w:hAnsi="Arial" w:cs="Arial"/>
        </w:rPr>
        <w:t xml:space="preserve"> (Tuckman,1965)</w:t>
      </w:r>
      <w:r w:rsidR="008805A3">
        <w:rPr>
          <w:rFonts w:ascii="Arial" w:hAnsi="Arial" w:cs="Arial"/>
        </w:rPr>
        <w:t xml:space="preserve"> and worked well together. </w:t>
      </w:r>
      <w:r w:rsidR="003E5FB7">
        <w:rPr>
          <w:rFonts w:ascii="Arial" w:hAnsi="Arial" w:cs="Arial"/>
        </w:rPr>
        <w:t xml:space="preserve">At the same time, I have come to appreciate the many benefits of working in diverse team. While different backgrounds, ways of thinking, and personalities can sometimes lead to conflicts, I’ve learned that if we don’t avoid these challenges, they can actually lead to much stronger results. When team members are open to engage, we can complement and expand each other’s </w:t>
      </w:r>
      <w:r w:rsidR="00471114">
        <w:rPr>
          <w:rFonts w:ascii="Arial" w:hAnsi="Arial" w:cs="Arial"/>
        </w:rPr>
        <w:t>ideas (</w:t>
      </w:r>
      <w:r w:rsidR="00471114" w:rsidRPr="00471114">
        <w:rPr>
          <w:rFonts w:ascii="Arial" w:hAnsi="Arial" w:cs="Arial"/>
        </w:rPr>
        <w:t>Heffernan, 2012).</w:t>
      </w:r>
    </w:p>
    <w:p w14:paraId="60F8E497" w14:textId="0A468929" w:rsidR="003E5FB7" w:rsidRDefault="003E5FB7" w:rsidP="005758EF">
      <w:pPr>
        <w:spacing w:line="360" w:lineRule="auto"/>
        <w:rPr>
          <w:rFonts w:ascii="Arial" w:hAnsi="Arial" w:cs="Arial"/>
        </w:rPr>
      </w:pPr>
      <w:r>
        <w:rPr>
          <w:rFonts w:ascii="Arial" w:hAnsi="Arial" w:cs="Arial"/>
        </w:rPr>
        <w:t xml:space="preserve">Using Transactional Analysis, I tried to stay in the </w:t>
      </w:r>
      <w:proofErr w:type="gramStart"/>
      <w:r>
        <w:rPr>
          <w:rFonts w:ascii="Arial" w:hAnsi="Arial" w:cs="Arial"/>
        </w:rPr>
        <w:t>Adult</w:t>
      </w:r>
      <w:proofErr w:type="gramEnd"/>
      <w:r>
        <w:rPr>
          <w:rFonts w:ascii="Arial" w:hAnsi="Arial" w:cs="Arial"/>
        </w:rPr>
        <w:t xml:space="preserve"> position </w:t>
      </w:r>
      <w:r w:rsidR="000C3E02">
        <w:rPr>
          <w:rFonts w:ascii="Arial" w:hAnsi="Arial" w:cs="Arial"/>
        </w:rPr>
        <w:t xml:space="preserve">(Berne, 1964) </w:t>
      </w:r>
      <w:r>
        <w:rPr>
          <w:rFonts w:ascii="Arial" w:hAnsi="Arial" w:cs="Arial"/>
        </w:rPr>
        <w:t xml:space="preserve">and it helped reduce misunderstanding. </w:t>
      </w:r>
      <w:r w:rsidR="00C70062">
        <w:rPr>
          <w:rFonts w:ascii="Arial" w:hAnsi="Arial" w:cs="Arial"/>
        </w:rPr>
        <w:t xml:space="preserve">My Thomas-Kilmann compromising style allowed me to help mediate and find solutions that worked for everyone. </w:t>
      </w:r>
    </w:p>
    <w:p w14:paraId="0C20C428" w14:textId="5A6F74D0" w:rsidR="00CC23A2" w:rsidRDefault="008D6838" w:rsidP="005758EF">
      <w:pPr>
        <w:spacing w:line="360" w:lineRule="auto"/>
        <w:rPr>
          <w:rFonts w:ascii="Arial" w:hAnsi="Arial" w:cs="Arial"/>
        </w:rPr>
      </w:pPr>
      <w:r>
        <w:rPr>
          <w:rFonts w:ascii="Arial" w:hAnsi="Arial" w:cs="Arial"/>
        </w:rPr>
        <w:t xml:space="preserve">Reflecting on Relational </w:t>
      </w:r>
      <w:r w:rsidR="00A15BD2">
        <w:rPr>
          <w:rFonts w:ascii="Arial" w:hAnsi="Arial" w:cs="Arial"/>
        </w:rPr>
        <w:t>Dialectical</w:t>
      </w:r>
      <w:r>
        <w:rPr>
          <w:rFonts w:ascii="Arial" w:hAnsi="Arial" w:cs="Arial"/>
        </w:rPr>
        <w:t xml:space="preserve"> Theory</w:t>
      </w:r>
      <w:r w:rsidR="00A15BD2">
        <w:rPr>
          <w:rFonts w:ascii="Arial" w:hAnsi="Arial" w:cs="Arial"/>
        </w:rPr>
        <w:t xml:space="preserve"> (Baxter and Montgomery,1996)</w:t>
      </w:r>
      <w:r>
        <w:rPr>
          <w:rFonts w:ascii="Arial" w:hAnsi="Arial" w:cs="Arial"/>
        </w:rPr>
        <w:t xml:space="preserve">, I </w:t>
      </w:r>
      <w:proofErr w:type="spellStart"/>
      <w:r>
        <w:rPr>
          <w:rFonts w:ascii="Arial" w:hAnsi="Arial" w:cs="Arial"/>
        </w:rPr>
        <w:t>realised</w:t>
      </w:r>
      <w:proofErr w:type="spellEnd"/>
      <w:r>
        <w:rPr>
          <w:rFonts w:ascii="Arial" w:hAnsi="Arial" w:cs="Arial"/>
        </w:rPr>
        <w:t xml:space="preserve"> that I was experiencing internal contradictions. Our team was formed for the purpose of completing a required group presentation. I didn’t choose the project or the team myself</w:t>
      </w:r>
      <w:r w:rsidR="00E071E2">
        <w:rPr>
          <w:rFonts w:ascii="Arial" w:hAnsi="Arial" w:cs="Arial"/>
        </w:rPr>
        <w:t>, and this</w:t>
      </w:r>
      <w:r w:rsidR="001B4CDD">
        <w:rPr>
          <w:rFonts w:ascii="Arial" w:hAnsi="Arial" w:cs="Arial"/>
        </w:rPr>
        <w:t>, I suppose,</w:t>
      </w:r>
      <w:r w:rsidR="00E071E2">
        <w:rPr>
          <w:rFonts w:ascii="Arial" w:hAnsi="Arial" w:cs="Arial"/>
        </w:rPr>
        <w:t xml:space="preserve"> created a </w:t>
      </w:r>
      <w:r w:rsidR="001B4CDD">
        <w:rPr>
          <w:rFonts w:ascii="Arial" w:hAnsi="Arial" w:cs="Arial"/>
        </w:rPr>
        <w:t>sense</w:t>
      </w:r>
      <w:r w:rsidR="00E071E2">
        <w:rPr>
          <w:rFonts w:ascii="Arial" w:hAnsi="Arial" w:cs="Arial"/>
        </w:rPr>
        <w:t xml:space="preserve"> of tension. O</w:t>
      </w:r>
      <w:r w:rsidR="001B4CDD">
        <w:rPr>
          <w:rFonts w:ascii="Arial" w:hAnsi="Arial" w:cs="Arial"/>
        </w:rPr>
        <w:t>n the</w:t>
      </w:r>
      <w:r w:rsidR="00E071E2">
        <w:rPr>
          <w:rFonts w:ascii="Arial" w:hAnsi="Arial" w:cs="Arial"/>
        </w:rPr>
        <w:t xml:space="preserve"> one hand, I wanted to maintain my autonomy and </w:t>
      </w:r>
      <w:r w:rsidR="001B4CDD">
        <w:rPr>
          <w:rFonts w:ascii="Arial" w:hAnsi="Arial" w:cs="Arial"/>
        </w:rPr>
        <w:t xml:space="preserve">on the other </w:t>
      </w:r>
      <w:r w:rsidR="00E071E2">
        <w:rPr>
          <w:rFonts w:ascii="Arial" w:hAnsi="Arial" w:cs="Arial"/>
        </w:rPr>
        <w:t xml:space="preserve">I understood that being part of the team is essential for achieving a successful result. This duality felt uncomfortable to me, and I believe others may felt the same. I consider that, unfortunately, I was not able to find a balance between this opposing needs.   </w:t>
      </w:r>
      <w:r>
        <w:rPr>
          <w:rFonts w:ascii="Arial" w:hAnsi="Arial" w:cs="Arial"/>
        </w:rPr>
        <w:t xml:space="preserve"> </w:t>
      </w:r>
    </w:p>
    <w:p w14:paraId="4FB8F742" w14:textId="220596DB" w:rsidR="00030C02" w:rsidRDefault="00B85417" w:rsidP="005758EF">
      <w:pPr>
        <w:spacing w:line="360" w:lineRule="auto"/>
        <w:rPr>
          <w:rFonts w:ascii="Arial" w:hAnsi="Arial" w:cs="Arial"/>
        </w:rPr>
      </w:pPr>
      <w:r>
        <w:rPr>
          <w:rFonts w:ascii="Arial" w:hAnsi="Arial" w:cs="Arial"/>
        </w:rPr>
        <w:t>Simon Sinek’s video</w:t>
      </w:r>
      <w:r w:rsidR="00A15BD2">
        <w:rPr>
          <w:rFonts w:ascii="Arial" w:hAnsi="Arial" w:cs="Arial"/>
          <w:lang w:val="uk-UA"/>
        </w:rPr>
        <w:t xml:space="preserve"> (2022)</w:t>
      </w:r>
      <w:r>
        <w:rPr>
          <w:rFonts w:ascii="Arial" w:hAnsi="Arial" w:cs="Arial"/>
        </w:rPr>
        <w:t xml:space="preserve"> reminded me that strong teams are </w:t>
      </w:r>
      <w:r w:rsidR="00030C02">
        <w:rPr>
          <w:rFonts w:ascii="Arial" w:hAnsi="Arial" w:cs="Arial"/>
        </w:rPr>
        <w:t>built</w:t>
      </w:r>
      <w:r>
        <w:rPr>
          <w:rFonts w:ascii="Arial" w:hAnsi="Arial" w:cs="Arial"/>
        </w:rPr>
        <w:t xml:space="preserve"> on trust, not just performance. I see clear evidence of this in my work as an interior designer. My best projects have been created in collaboration with my regular team. </w:t>
      </w:r>
      <w:r w:rsidR="00C70062">
        <w:rPr>
          <w:rFonts w:ascii="Arial" w:hAnsi="Arial" w:cs="Arial"/>
        </w:rPr>
        <w:t xml:space="preserve">We have </w:t>
      </w:r>
      <w:r>
        <w:rPr>
          <w:rFonts w:ascii="Arial" w:hAnsi="Arial" w:cs="Arial"/>
        </w:rPr>
        <w:t>built</w:t>
      </w:r>
      <w:r w:rsidR="00C70062">
        <w:rPr>
          <w:rFonts w:ascii="Arial" w:hAnsi="Arial" w:cs="Arial"/>
        </w:rPr>
        <w:t xml:space="preserve"> trust over time, so I usually using Delegating Style, according to Situational Leadership Theor</w:t>
      </w:r>
      <w:r w:rsidR="00420BA8">
        <w:rPr>
          <w:rFonts w:ascii="Arial" w:hAnsi="Arial" w:cs="Arial"/>
        </w:rPr>
        <w:t>y (Hersey and Blanchard, 19</w:t>
      </w:r>
      <w:r w:rsidR="00C63E20">
        <w:rPr>
          <w:rFonts w:ascii="Arial" w:hAnsi="Arial" w:cs="Arial"/>
        </w:rPr>
        <w:t>77</w:t>
      </w:r>
      <w:r w:rsidR="00420BA8">
        <w:rPr>
          <w:rFonts w:ascii="Arial" w:hAnsi="Arial" w:cs="Arial"/>
        </w:rPr>
        <w:t>)</w:t>
      </w:r>
      <w:r w:rsidR="00C70062">
        <w:rPr>
          <w:rFonts w:ascii="Arial" w:hAnsi="Arial" w:cs="Arial"/>
        </w:rPr>
        <w:t xml:space="preserve">. But when new </w:t>
      </w:r>
      <w:r w:rsidR="002C37A4">
        <w:rPr>
          <w:rFonts w:ascii="Arial" w:hAnsi="Arial" w:cs="Arial"/>
        </w:rPr>
        <w:t>subtractors</w:t>
      </w:r>
      <w:r w:rsidR="00C70062">
        <w:rPr>
          <w:rFonts w:ascii="Arial" w:hAnsi="Arial" w:cs="Arial"/>
        </w:rPr>
        <w:t xml:space="preserve"> join, I need </w:t>
      </w:r>
      <w:r w:rsidR="002C37A4">
        <w:rPr>
          <w:rFonts w:ascii="Arial" w:hAnsi="Arial" w:cs="Arial"/>
        </w:rPr>
        <w:t>to be more Directing to make sure everything is clear and completed properly and in time</w:t>
      </w:r>
      <w:r w:rsidR="00030C02">
        <w:rPr>
          <w:rFonts w:ascii="Arial" w:hAnsi="Arial" w:cs="Arial"/>
        </w:rPr>
        <w:t>, no matter how professional they are.  It brings more pressure to communication in the team and less benefits to the project</w:t>
      </w:r>
      <w:r w:rsidR="00A57615">
        <w:rPr>
          <w:rFonts w:ascii="Arial" w:hAnsi="Arial" w:cs="Arial"/>
        </w:rPr>
        <w:t>,</w:t>
      </w:r>
      <w:r w:rsidR="00030C02">
        <w:rPr>
          <w:rFonts w:ascii="Arial" w:hAnsi="Arial" w:cs="Arial"/>
        </w:rPr>
        <w:t xml:space="preserve"> less satisfaction to team members</w:t>
      </w:r>
      <w:r w:rsidR="00A57615">
        <w:rPr>
          <w:rFonts w:ascii="Arial" w:hAnsi="Arial" w:cs="Arial"/>
        </w:rPr>
        <w:t xml:space="preserve"> and lower results</w:t>
      </w:r>
      <w:r w:rsidR="00A15BD2">
        <w:rPr>
          <w:rFonts w:ascii="Arial" w:hAnsi="Arial" w:cs="Arial"/>
          <w:lang w:val="uk-UA"/>
        </w:rPr>
        <w:t xml:space="preserve"> (</w:t>
      </w:r>
      <w:r w:rsidR="00A15BD2">
        <w:rPr>
          <w:rFonts w:ascii="Arial" w:hAnsi="Arial" w:cs="Arial"/>
          <w:lang w:val="en-GB"/>
        </w:rPr>
        <w:t>Coleman, 2017)</w:t>
      </w:r>
      <w:r w:rsidR="00A57615">
        <w:rPr>
          <w:rFonts w:ascii="Arial" w:hAnsi="Arial" w:cs="Arial"/>
        </w:rPr>
        <w:t xml:space="preserve">. </w:t>
      </w:r>
    </w:p>
    <w:p w14:paraId="32E75800" w14:textId="6F3D21AC" w:rsidR="00C70062" w:rsidRDefault="002C37A4" w:rsidP="005758EF">
      <w:pPr>
        <w:spacing w:line="360" w:lineRule="auto"/>
        <w:rPr>
          <w:rFonts w:ascii="Arial" w:hAnsi="Arial" w:cs="Arial"/>
        </w:rPr>
      </w:pPr>
      <w:r>
        <w:rPr>
          <w:rFonts w:ascii="Arial" w:hAnsi="Arial" w:cs="Arial"/>
        </w:rPr>
        <w:t xml:space="preserve">My Resource Investigator </w:t>
      </w:r>
      <w:r w:rsidR="00B85417">
        <w:rPr>
          <w:rFonts w:ascii="Arial" w:hAnsi="Arial" w:cs="Arial"/>
        </w:rPr>
        <w:t xml:space="preserve">and Shaper </w:t>
      </w:r>
      <w:r>
        <w:rPr>
          <w:rFonts w:ascii="Arial" w:hAnsi="Arial" w:cs="Arial"/>
        </w:rPr>
        <w:t>role</w:t>
      </w:r>
      <w:r w:rsidR="00B85417">
        <w:rPr>
          <w:rFonts w:ascii="Arial" w:hAnsi="Arial" w:cs="Arial"/>
        </w:rPr>
        <w:t>s</w:t>
      </w:r>
      <w:r>
        <w:rPr>
          <w:rFonts w:ascii="Arial" w:hAnsi="Arial" w:cs="Arial"/>
        </w:rPr>
        <w:t xml:space="preserve"> fits naturally with my work. I am the one who generates ideas and develops the overall concept, giving directions to the team on what </w:t>
      </w:r>
      <w:r>
        <w:rPr>
          <w:rFonts w:ascii="Arial" w:hAnsi="Arial" w:cs="Arial"/>
        </w:rPr>
        <w:lastRenderedPageBreak/>
        <w:t xml:space="preserve">needs to be done and how. At the same time, my lower score </w:t>
      </w:r>
      <w:r w:rsidR="00A57615">
        <w:rPr>
          <w:rFonts w:ascii="Arial" w:hAnsi="Arial" w:cs="Arial"/>
        </w:rPr>
        <w:t>-</w:t>
      </w:r>
      <w:r>
        <w:rPr>
          <w:rFonts w:ascii="Arial" w:hAnsi="Arial" w:cs="Arial"/>
        </w:rPr>
        <w:t xml:space="preserve"> Implementer and</w:t>
      </w:r>
      <w:r w:rsidR="00030C02">
        <w:rPr>
          <w:rFonts w:ascii="Arial" w:hAnsi="Arial" w:cs="Arial"/>
        </w:rPr>
        <w:t>,</w:t>
      </w:r>
      <w:r>
        <w:rPr>
          <w:rFonts w:ascii="Arial" w:hAnsi="Arial" w:cs="Arial"/>
        </w:rPr>
        <w:t xml:space="preserve"> as it </w:t>
      </w:r>
      <w:r w:rsidR="00030C02">
        <w:rPr>
          <w:rFonts w:ascii="Arial" w:hAnsi="Arial" w:cs="Arial"/>
        </w:rPr>
        <w:t xml:space="preserve">is </w:t>
      </w:r>
      <w:r>
        <w:rPr>
          <w:rFonts w:ascii="Arial" w:hAnsi="Arial" w:cs="Arial"/>
        </w:rPr>
        <w:t>my weaker side</w:t>
      </w:r>
      <w:r w:rsidR="00030C02">
        <w:rPr>
          <w:rFonts w:ascii="Arial" w:hAnsi="Arial" w:cs="Arial"/>
        </w:rPr>
        <w:t>,</w:t>
      </w:r>
      <w:r>
        <w:rPr>
          <w:rFonts w:ascii="Arial" w:hAnsi="Arial" w:cs="Arial"/>
        </w:rPr>
        <w:t xml:space="preserve"> I can </w:t>
      </w:r>
      <w:r w:rsidR="00A57615">
        <w:rPr>
          <w:rFonts w:ascii="Arial" w:hAnsi="Arial" w:cs="Arial"/>
        </w:rPr>
        <w:t>rely</w:t>
      </w:r>
      <w:r>
        <w:rPr>
          <w:rFonts w:ascii="Arial" w:hAnsi="Arial" w:cs="Arial"/>
        </w:rPr>
        <w:t xml:space="preserve"> on others in the team to bring those </w:t>
      </w:r>
      <w:r w:rsidR="00B85417">
        <w:rPr>
          <w:rFonts w:ascii="Arial" w:hAnsi="Arial" w:cs="Arial"/>
        </w:rPr>
        <w:t xml:space="preserve">ideas to life and insure they are carried through to completion. </w:t>
      </w:r>
      <w:r w:rsidR="00030C02">
        <w:rPr>
          <w:rFonts w:ascii="Arial" w:hAnsi="Arial" w:cs="Arial"/>
        </w:rPr>
        <w:t>Also,</w:t>
      </w:r>
      <w:r w:rsidR="00B85417">
        <w:rPr>
          <w:rFonts w:ascii="Arial" w:hAnsi="Arial" w:cs="Arial"/>
        </w:rPr>
        <w:t xml:space="preserve"> my Compromising style of dealing with conflicts helps me to be a bridge between clients and the construction team. </w:t>
      </w:r>
    </w:p>
    <w:p w14:paraId="2A4E51C9" w14:textId="77777777" w:rsidR="00B361C3" w:rsidRPr="00AB1B95" w:rsidRDefault="00B361C3" w:rsidP="005758EF">
      <w:pPr>
        <w:spacing w:line="360" w:lineRule="auto"/>
        <w:rPr>
          <w:rFonts w:ascii="Arial" w:hAnsi="Arial" w:cs="Arial"/>
        </w:rPr>
      </w:pPr>
    </w:p>
    <w:p w14:paraId="4E3BA9B8" w14:textId="29283739" w:rsidR="00B361C3" w:rsidRPr="00B361C3" w:rsidRDefault="00B361C3" w:rsidP="00256561">
      <w:pPr>
        <w:pStyle w:val="a9"/>
        <w:numPr>
          <w:ilvl w:val="0"/>
          <w:numId w:val="3"/>
        </w:numPr>
        <w:spacing w:line="360" w:lineRule="auto"/>
        <w:rPr>
          <w:rFonts w:ascii="Arial" w:hAnsi="Arial" w:cs="Arial"/>
          <w:b/>
          <w:bCs/>
        </w:rPr>
      </w:pPr>
      <w:r w:rsidRPr="00B361C3">
        <w:rPr>
          <w:rFonts w:ascii="Arial" w:hAnsi="Arial" w:cs="Arial"/>
          <w:b/>
          <w:bCs/>
        </w:rPr>
        <w:t xml:space="preserve">Conclusions </w:t>
      </w:r>
    </w:p>
    <w:p w14:paraId="0EF2B399" w14:textId="77777777" w:rsidR="00B361C3" w:rsidRDefault="00B361C3" w:rsidP="005758EF">
      <w:pPr>
        <w:spacing w:line="360" w:lineRule="auto"/>
        <w:rPr>
          <w:rFonts w:ascii="Arial" w:hAnsi="Arial" w:cs="Arial"/>
        </w:rPr>
      </w:pPr>
      <w:r>
        <w:rPr>
          <w:rFonts w:ascii="Arial" w:hAnsi="Arial" w:cs="Arial"/>
        </w:rPr>
        <w:t>Reflecting on this module and my personal experiences, I have gained a dipper understanding of how team dynamics, communication styles, and internal tensions affect both the process and outcome of teamwork. I’ve learned that being self-aware and flexible in my approach is essential, especially when working in culturally diverse or unfamiliar groups.</w:t>
      </w:r>
    </w:p>
    <w:p w14:paraId="23B14BC5" w14:textId="3E6A1EEA" w:rsidR="00B361C3" w:rsidRPr="00B361C3" w:rsidRDefault="00B361C3" w:rsidP="005758EF">
      <w:pPr>
        <w:spacing w:line="360" w:lineRule="auto"/>
        <w:rPr>
          <w:rFonts w:ascii="Arial" w:hAnsi="Arial" w:cs="Arial"/>
        </w:rPr>
      </w:pPr>
      <w:r>
        <w:rPr>
          <w:rFonts w:ascii="Arial" w:hAnsi="Arial" w:cs="Arial"/>
        </w:rPr>
        <w:t xml:space="preserve"> </w:t>
      </w:r>
      <w:r w:rsidRPr="00B361C3">
        <w:rPr>
          <w:rFonts w:ascii="Arial" w:hAnsi="Arial" w:cs="Arial"/>
        </w:rPr>
        <w:t xml:space="preserve">One of my key takeaways is the importance of </w:t>
      </w:r>
      <w:proofErr w:type="spellStart"/>
      <w:r w:rsidR="007372F1" w:rsidRPr="00B361C3">
        <w:rPr>
          <w:rFonts w:ascii="Arial" w:hAnsi="Arial" w:cs="Arial"/>
        </w:rPr>
        <w:t>recogni</w:t>
      </w:r>
      <w:r w:rsidR="007372F1">
        <w:rPr>
          <w:rFonts w:ascii="Arial" w:hAnsi="Arial" w:cs="Arial"/>
        </w:rPr>
        <w:t>s</w:t>
      </w:r>
      <w:r w:rsidR="007372F1" w:rsidRPr="00B361C3">
        <w:rPr>
          <w:rFonts w:ascii="Arial" w:hAnsi="Arial" w:cs="Arial"/>
        </w:rPr>
        <w:t>ing</w:t>
      </w:r>
      <w:proofErr w:type="spellEnd"/>
      <w:r w:rsidRPr="00B361C3">
        <w:rPr>
          <w:rFonts w:ascii="Arial" w:hAnsi="Arial" w:cs="Arial"/>
        </w:rPr>
        <w:t xml:space="preserve"> dialectical tensions within a team. In my university group, I experienced a conflict between wanting to remain autonomous and knowing I had to cooperate closely with others to succeed. This internal contradiction made collaboration feel uncomfortable at times. Looking back, I believe our team struggled to manage similar tensions, which limited our ability to fully connect and perform.</w:t>
      </w:r>
    </w:p>
    <w:p w14:paraId="1EB00130" w14:textId="214B14B4" w:rsidR="00B361C3" w:rsidRPr="00B361C3" w:rsidRDefault="00B361C3" w:rsidP="005758EF">
      <w:pPr>
        <w:spacing w:line="360" w:lineRule="auto"/>
        <w:rPr>
          <w:rFonts w:ascii="Arial" w:hAnsi="Arial" w:cs="Arial"/>
        </w:rPr>
      </w:pPr>
      <w:r w:rsidRPr="00B361C3">
        <w:rPr>
          <w:rFonts w:ascii="Arial" w:hAnsi="Arial" w:cs="Arial"/>
        </w:rPr>
        <w:t>The Shannon-Weaver model helped me see how cultural and communication “noise” created misunderstandings in group work. Paired with Transactional Analysis, I learned how to stay calm and respond from an “Adult” state, focusing on facts and resolving emotional friction professionally.</w:t>
      </w:r>
    </w:p>
    <w:p w14:paraId="2CF04287" w14:textId="5865EF4B" w:rsidR="00B361C3" w:rsidRPr="00B361C3" w:rsidRDefault="00B361C3" w:rsidP="005758EF">
      <w:pPr>
        <w:spacing w:line="360" w:lineRule="auto"/>
        <w:rPr>
          <w:rFonts w:ascii="Arial" w:hAnsi="Arial" w:cs="Arial"/>
        </w:rPr>
      </w:pPr>
      <w:r w:rsidRPr="00B361C3">
        <w:rPr>
          <w:rFonts w:ascii="Arial" w:hAnsi="Arial" w:cs="Arial"/>
        </w:rPr>
        <w:t xml:space="preserve">Through Belbin’s theory, I </w:t>
      </w:r>
      <w:proofErr w:type="spellStart"/>
      <w:r w:rsidRPr="00B361C3">
        <w:rPr>
          <w:rFonts w:ascii="Arial" w:hAnsi="Arial" w:cs="Arial"/>
        </w:rPr>
        <w:t>realised</w:t>
      </w:r>
      <w:proofErr w:type="spellEnd"/>
      <w:r w:rsidRPr="00B361C3">
        <w:rPr>
          <w:rFonts w:ascii="Arial" w:hAnsi="Arial" w:cs="Arial"/>
        </w:rPr>
        <w:t xml:space="preserve"> that my strengths as a Resource Investigator complement my work as an interior designer, where I generate ideas and guide others. However, I also </w:t>
      </w:r>
      <w:proofErr w:type="spellStart"/>
      <w:r w:rsidRPr="00B361C3">
        <w:rPr>
          <w:rFonts w:ascii="Arial" w:hAnsi="Arial" w:cs="Arial"/>
        </w:rPr>
        <w:t>recognised</w:t>
      </w:r>
      <w:proofErr w:type="spellEnd"/>
      <w:r w:rsidRPr="00B361C3">
        <w:rPr>
          <w:rFonts w:ascii="Arial" w:hAnsi="Arial" w:cs="Arial"/>
        </w:rPr>
        <w:t xml:space="preserve"> the need to work with Implementers to ensure execution — both in university and in practice. This has reinforced the value of balanced roles in a team.</w:t>
      </w:r>
    </w:p>
    <w:p w14:paraId="27DF1BB1" w14:textId="04C6C29F" w:rsidR="00B361C3" w:rsidRDefault="00B361C3" w:rsidP="005758EF">
      <w:pPr>
        <w:spacing w:line="360" w:lineRule="auto"/>
        <w:rPr>
          <w:rFonts w:ascii="Arial" w:hAnsi="Arial" w:cs="Arial"/>
          <w:lang w:val="uk-UA"/>
        </w:rPr>
      </w:pPr>
      <w:r w:rsidRPr="00B361C3">
        <w:rPr>
          <w:rFonts w:ascii="Arial" w:hAnsi="Arial" w:cs="Arial"/>
        </w:rPr>
        <w:t>Overall, I’ve become more confident in my teamworking skills and more aware of how to improve them in both academic and real-world settings.</w:t>
      </w:r>
      <w:r>
        <w:rPr>
          <w:rFonts w:ascii="Arial" w:hAnsi="Arial" w:cs="Arial"/>
        </w:rPr>
        <w:t xml:space="preserve"> </w:t>
      </w:r>
    </w:p>
    <w:p w14:paraId="7066055F" w14:textId="207A7DF3" w:rsidR="00A44053" w:rsidRDefault="00A44053" w:rsidP="005758EF">
      <w:pPr>
        <w:spacing w:line="360" w:lineRule="auto"/>
        <w:rPr>
          <w:rFonts w:ascii="Arial" w:hAnsi="Arial" w:cs="Arial"/>
          <w:lang w:val="en-GB"/>
        </w:rPr>
      </w:pPr>
    </w:p>
    <w:p w14:paraId="798D7738" w14:textId="51ABD026" w:rsidR="00A44053" w:rsidRPr="00256561" w:rsidRDefault="00A44053" w:rsidP="00256561">
      <w:pPr>
        <w:pStyle w:val="a9"/>
        <w:numPr>
          <w:ilvl w:val="0"/>
          <w:numId w:val="3"/>
        </w:numPr>
        <w:spacing w:line="360" w:lineRule="auto"/>
        <w:rPr>
          <w:rFonts w:ascii="Arial" w:hAnsi="Arial" w:cs="Arial"/>
          <w:b/>
          <w:bCs/>
        </w:rPr>
      </w:pPr>
      <w:r w:rsidRPr="00256561">
        <w:rPr>
          <w:rFonts w:ascii="Arial" w:hAnsi="Arial" w:cs="Arial"/>
          <w:b/>
          <w:bCs/>
        </w:rPr>
        <w:lastRenderedPageBreak/>
        <w:t>Reference List</w:t>
      </w:r>
    </w:p>
    <w:p w14:paraId="5651507C" w14:textId="77777777" w:rsidR="00A44053" w:rsidRPr="00C63E20" w:rsidRDefault="00A44053" w:rsidP="005758EF">
      <w:pPr>
        <w:spacing w:line="360" w:lineRule="auto"/>
        <w:rPr>
          <w:rFonts w:ascii="Arial" w:hAnsi="Arial" w:cs="Arial"/>
        </w:rPr>
      </w:pPr>
      <w:r w:rsidRPr="00C63E20">
        <w:rPr>
          <w:rFonts w:ascii="Arial" w:hAnsi="Arial" w:cs="Arial"/>
        </w:rPr>
        <w:t xml:space="preserve">Baxter, L.A. and Montgomery, B.M. (1996) </w:t>
      </w:r>
      <w:r w:rsidRPr="005758EF">
        <w:rPr>
          <w:rFonts w:ascii="Arial" w:hAnsi="Arial" w:cs="Arial"/>
          <w:i/>
          <w:iCs/>
        </w:rPr>
        <w:t>Relating: Dialogues and Dialectics</w:t>
      </w:r>
      <w:r w:rsidRPr="00C63E20">
        <w:rPr>
          <w:rFonts w:ascii="Arial" w:hAnsi="Arial" w:cs="Arial"/>
        </w:rPr>
        <w:t>. New York: Guilford Press.</w:t>
      </w:r>
    </w:p>
    <w:p w14:paraId="08897F6A" w14:textId="77777777" w:rsidR="00A44053" w:rsidRPr="00C63E20" w:rsidRDefault="00A44053" w:rsidP="005758EF">
      <w:pPr>
        <w:spacing w:line="360" w:lineRule="auto"/>
        <w:rPr>
          <w:rFonts w:ascii="Arial" w:hAnsi="Arial" w:cs="Arial"/>
        </w:rPr>
      </w:pPr>
      <w:r w:rsidRPr="00C63E20">
        <w:rPr>
          <w:rFonts w:ascii="Arial" w:hAnsi="Arial" w:cs="Arial"/>
        </w:rPr>
        <w:t xml:space="preserve">Belbin, M. (2010) </w:t>
      </w:r>
      <w:r w:rsidRPr="005758EF">
        <w:rPr>
          <w:rFonts w:ascii="Arial" w:hAnsi="Arial" w:cs="Arial"/>
          <w:i/>
          <w:iCs/>
        </w:rPr>
        <w:t>Team Roles at Work</w:t>
      </w:r>
      <w:r w:rsidRPr="00C63E20">
        <w:rPr>
          <w:rFonts w:ascii="Arial" w:hAnsi="Arial" w:cs="Arial"/>
        </w:rPr>
        <w:t>. Oxford: Butterworth-Heinemann.</w:t>
      </w:r>
    </w:p>
    <w:p w14:paraId="1DE9BB3C" w14:textId="77777777" w:rsidR="00A44053" w:rsidRPr="00C63E20" w:rsidRDefault="00A44053" w:rsidP="005758EF">
      <w:pPr>
        <w:spacing w:line="360" w:lineRule="auto"/>
        <w:rPr>
          <w:rFonts w:ascii="Arial" w:hAnsi="Arial" w:cs="Arial"/>
        </w:rPr>
      </w:pPr>
      <w:r w:rsidRPr="00C63E20">
        <w:rPr>
          <w:rFonts w:ascii="Arial" w:hAnsi="Arial" w:cs="Arial"/>
        </w:rPr>
        <w:t xml:space="preserve">Berne, E. (1964) </w:t>
      </w:r>
      <w:r w:rsidRPr="005758EF">
        <w:rPr>
          <w:rFonts w:ascii="Arial" w:hAnsi="Arial" w:cs="Arial"/>
          <w:i/>
          <w:iCs/>
        </w:rPr>
        <w:t>Games People Play</w:t>
      </w:r>
      <w:r w:rsidRPr="00C63E20">
        <w:rPr>
          <w:rFonts w:ascii="Arial" w:hAnsi="Arial" w:cs="Arial"/>
        </w:rPr>
        <w:t>. New York: Grove Press.</w:t>
      </w:r>
    </w:p>
    <w:p w14:paraId="2AC0A957" w14:textId="28EE63E7" w:rsidR="00A44053" w:rsidRPr="00C63E20" w:rsidRDefault="00A44053" w:rsidP="005758EF">
      <w:pPr>
        <w:spacing w:line="360" w:lineRule="auto"/>
        <w:rPr>
          <w:rFonts w:ascii="Arial" w:hAnsi="Arial" w:cs="Arial"/>
        </w:rPr>
      </w:pPr>
      <w:r w:rsidRPr="00C63E20">
        <w:rPr>
          <w:rFonts w:ascii="Arial" w:hAnsi="Arial" w:cs="Arial"/>
        </w:rPr>
        <w:t xml:space="preserve">Coleman, A. (2017) ‘Teamwork, social events and company culture are vital to happiness at work’, </w:t>
      </w:r>
      <w:r w:rsidRPr="00F56431">
        <w:rPr>
          <w:rFonts w:ascii="Arial" w:hAnsi="Arial" w:cs="Arial"/>
          <w:i/>
          <w:iCs/>
        </w:rPr>
        <w:t>The Guardian</w:t>
      </w:r>
      <w:r w:rsidRPr="00C63E20">
        <w:rPr>
          <w:rFonts w:ascii="Arial" w:hAnsi="Arial" w:cs="Arial"/>
        </w:rPr>
        <w:t xml:space="preserve">, 10 February. Available at: </w:t>
      </w:r>
      <w:hyperlink r:id="rId9" w:history="1">
        <w:r w:rsidR="00471114" w:rsidRPr="00C63E20">
          <w:rPr>
            <w:rStyle w:val="af0"/>
            <w:rFonts w:ascii="Arial" w:hAnsi="Arial" w:cs="Arial"/>
            <w:color w:val="auto"/>
          </w:rPr>
          <w:t>https://www.theguardian.com/careers/2017/feb/10/teamwork-social-events-and-company-culture-are-vital-to-happiness-at-work</w:t>
        </w:r>
      </w:hyperlink>
    </w:p>
    <w:p w14:paraId="22792855" w14:textId="21E8C968" w:rsidR="00471114" w:rsidRPr="00C63E20" w:rsidRDefault="00471114" w:rsidP="005758EF">
      <w:pPr>
        <w:spacing w:line="360" w:lineRule="auto"/>
        <w:rPr>
          <w:rFonts w:ascii="Arial" w:hAnsi="Arial" w:cs="Arial"/>
        </w:rPr>
      </w:pPr>
      <w:r w:rsidRPr="00C63E20">
        <w:rPr>
          <w:rFonts w:ascii="Arial" w:hAnsi="Arial" w:cs="Arial"/>
        </w:rPr>
        <w:t xml:space="preserve">Heffernan, M. (2012) </w:t>
      </w:r>
      <w:r w:rsidRPr="005758EF">
        <w:rPr>
          <w:rFonts w:ascii="Arial" w:hAnsi="Arial" w:cs="Arial"/>
          <w:i/>
          <w:iCs/>
        </w:rPr>
        <w:t>Dare to disagree</w:t>
      </w:r>
      <w:r w:rsidRPr="00C63E20">
        <w:rPr>
          <w:rFonts w:ascii="Arial" w:hAnsi="Arial" w:cs="Arial"/>
        </w:rPr>
        <w:t xml:space="preserve">. TED Talk, </w:t>
      </w:r>
      <w:proofErr w:type="spellStart"/>
      <w:r w:rsidRPr="00C63E20">
        <w:rPr>
          <w:rFonts w:ascii="Arial" w:hAnsi="Arial" w:cs="Arial"/>
        </w:rPr>
        <w:t>TEDGlobal</w:t>
      </w:r>
      <w:proofErr w:type="spellEnd"/>
      <w:r w:rsidRPr="00C63E20">
        <w:rPr>
          <w:rFonts w:ascii="Arial" w:hAnsi="Arial" w:cs="Arial"/>
        </w:rPr>
        <w:t xml:space="preserve"> 2012. Available at:</w:t>
      </w:r>
      <w:r w:rsidRPr="00C63E20">
        <w:t xml:space="preserve"> </w:t>
      </w:r>
      <w:hyperlink r:id="rId10" w:history="1">
        <w:r w:rsidRPr="00C63E20">
          <w:rPr>
            <w:rStyle w:val="af0"/>
            <w:rFonts w:ascii="Arial" w:hAnsi="Arial" w:cs="Arial"/>
            <w:color w:val="auto"/>
          </w:rPr>
          <w:t>https://www.ted.com/talks/margaret_heffernan_dare_to_disagree?subtitle=en</w:t>
        </w:r>
      </w:hyperlink>
      <w:r w:rsidRPr="00C63E20">
        <w:rPr>
          <w:rFonts w:ascii="Arial" w:hAnsi="Arial" w:cs="Arial"/>
        </w:rPr>
        <w:t xml:space="preserve"> </w:t>
      </w:r>
      <w:bookmarkStart w:id="0" w:name="_Hlk201938419"/>
      <w:r w:rsidRPr="00C63E20">
        <w:rPr>
          <w:rFonts w:ascii="Arial" w:hAnsi="Arial" w:cs="Arial"/>
        </w:rPr>
        <w:t>(Accessed: [</w:t>
      </w:r>
      <w:r w:rsidRPr="00C63E20">
        <w:rPr>
          <w:rFonts w:ascii="Arial" w:hAnsi="Arial" w:cs="Arial"/>
        </w:rPr>
        <w:t>25.06.2025</w:t>
      </w:r>
      <w:r w:rsidRPr="00C63E20">
        <w:rPr>
          <w:rFonts w:ascii="Arial" w:hAnsi="Arial" w:cs="Arial"/>
        </w:rPr>
        <w:t>]).</w:t>
      </w:r>
      <w:bookmarkEnd w:id="0"/>
    </w:p>
    <w:p w14:paraId="72D17C94" w14:textId="5DF0504F" w:rsidR="00C63E20" w:rsidRPr="00C63E20" w:rsidRDefault="00C63E20" w:rsidP="005758EF">
      <w:pPr>
        <w:spacing w:line="360" w:lineRule="auto"/>
        <w:rPr>
          <w:rFonts w:ascii="Arial" w:hAnsi="Arial" w:cs="Arial"/>
        </w:rPr>
      </w:pPr>
      <w:r w:rsidRPr="00C63E20">
        <w:rPr>
          <w:rFonts w:ascii="Arial" w:hAnsi="Arial" w:cs="Arial"/>
          <w:shd w:val="clear" w:color="auto" w:fill="FFFFFF"/>
        </w:rPr>
        <w:t>Hersey, P. and Blanchard, K. H. (1977). </w:t>
      </w:r>
      <w:r w:rsidRPr="00C63E20">
        <w:rPr>
          <w:rFonts w:ascii="Arial" w:hAnsi="Arial" w:cs="Arial"/>
          <w:i/>
          <w:iCs/>
          <w:shd w:val="clear" w:color="auto" w:fill="FFFFFF"/>
        </w:rPr>
        <w:t>Management of Organizational Behavior: Utilizing Human Resources</w:t>
      </w:r>
      <w:r w:rsidRPr="00C63E20">
        <w:rPr>
          <w:rFonts w:ascii="Arial" w:hAnsi="Arial" w:cs="Arial"/>
          <w:shd w:val="clear" w:color="auto" w:fill="FFFFFF"/>
        </w:rPr>
        <w:t xml:space="preserve"> (3rd ed.) New </w:t>
      </w:r>
      <w:proofErr w:type="spellStart"/>
      <w:proofErr w:type="gramStart"/>
      <w:r w:rsidRPr="00C63E20">
        <w:rPr>
          <w:rFonts w:ascii="Arial" w:hAnsi="Arial" w:cs="Arial"/>
          <w:shd w:val="clear" w:color="auto" w:fill="FFFFFF"/>
        </w:rPr>
        <w:t>Jersey</w:t>
      </w:r>
      <w:r w:rsidRPr="00C63E20">
        <w:rPr>
          <w:rFonts w:ascii="Arial" w:hAnsi="Arial" w:cs="Arial"/>
          <w:shd w:val="clear" w:color="auto" w:fill="FFFFFF"/>
        </w:rPr>
        <w:t>:</w:t>
      </w:r>
      <w:r w:rsidRPr="00C63E20">
        <w:rPr>
          <w:rFonts w:ascii="Arial" w:hAnsi="Arial" w:cs="Arial"/>
          <w:shd w:val="clear" w:color="auto" w:fill="FFFFFF"/>
        </w:rPr>
        <w:t>Prentice</w:t>
      </w:r>
      <w:proofErr w:type="spellEnd"/>
      <w:proofErr w:type="gramEnd"/>
      <w:r w:rsidRPr="00C63E20">
        <w:rPr>
          <w:rFonts w:ascii="Arial" w:hAnsi="Arial" w:cs="Arial"/>
          <w:shd w:val="clear" w:color="auto" w:fill="FFFFFF"/>
        </w:rPr>
        <w:t xml:space="preserve"> Hall</w:t>
      </w:r>
      <w:r w:rsidRPr="00C63E20">
        <w:rPr>
          <w:rFonts w:ascii="Arial" w:hAnsi="Arial" w:cs="Arial"/>
          <w:shd w:val="clear" w:color="auto" w:fill="FFFFFF"/>
        </w:rPr>
        <w:t>.</w:t>
      </w:r>
    </w:p>
    <w:p w14:paraId="19EAF581" w14:textId="77777777" w:rsidR="00A44053" w:rsidRPr="00C63E20" w:rsidRDefault="00A44053" w:rsidP="005758EF">
      <w:pPr>
        <w:spacing w:line="360" w:lineRule="auto"/>
        <w:rPr>
          <w:rFonts w:ascii="Arial" w:hAnsi="Arial" w:cs="Arial"/>
        </w:rPr>
      </w:pPr>
      <w:r w:rsidRPr="00C63E20">
        <w:rPr>
          <w:rFonts w:ascii="Arial" w:hAnsi="Arial" w:cs="Arial"/>
        </w:rPr>
        <w:t xml:space="preserve">Shannon, C.E. and Weaver, W. (1949) </w:t>
      </w:r>
      <w:r w:rsidRPr="005758EF">
        <w:rPr>
          <w:rFonts w:ascii="Arial" w:hAnsi="Arial" w:cs="Arial"/>
          <w:i/>
          <w:iCs/>
        </w:rPr>
        <w:t>The Mathematical Theory of Communication</w:t>
      </w:r>
      <w:r w:rsidRPr="00C63E20">
        <w:rPr>
          <w:rFonts w:ascii="Arial" w:hAnsi="Arial" w:cs="Arial"/>
        </w:rPr>
        <w:t>. Urbana, IL: University of Illinois Press.</w:t>
      </w:r>
    </w:p>
    <w:p w14:paraId="1C40F5ED" w14:textId="7A0FB6B9" w:rsidR="00471114" w:rsidRPr="00C63E20" w:rsidRDefault="00A44053" w:rsidP="005758EF">
      <w:pPr>
        <w:spacing w:line="360" w:lineRule="auto"/>
        <w:rPr>
          <w:rFonts w:ascii="Arial" w:hAnsi="Arial" w:cs="Arial"/>
        </w:rPr>
      </w:pPr>
      <w:r w:rsidRPr="00C63E20">
        <w:rPr>
          <w:rFonts w:ascii="Arial" w:hAnsi="Arial" w:cs="Arial"/>
        </w:rPr>
        <w:t xml:space="preserve">Simon Sinek (2022) </w:t>
      </w:r>
      <w:r w:rsidRPr="005758EF">
        <w:rPr>
          <w:rFonts w:ascii="Arial" w:hAnsi="Arial" w:cs="Arial"/>
          <w:i/>
          <w:iCs/>
        </w:rPr>
        <w:t xml:space="preserve">Trust vs </w:t>
      </w:r>
      <w:proofErr w:type="spellStart"/>
      <w:r w:rsidRPr="005758EF">
        <w:rPr>
          <w:rFonts w:ascii="Arial" w:hAnsi="Arial" w:cs="Arial"/>
          <w:i/>
          <w:iCs/>
        </w:rPr>
        <w:t>Performance.</w:t>
      </w:r>
      <w:r w:rsidRPr="00C63E20">
        <w:rPr>
          <w:rFonts w:ascii="Arial" w:hAnsi="Arial" w:cs="Arial"/>
        </w:rPr>
        <w:t>Available</w:t>
      </w:r>
      <w:proofErr w:type="spellEnd"/>
      <w:r w:rsidRPr="00C63E20">
        <w:rPr>
          <w:rFonts w:ascii="Arial" w:hAnsi="Arial" w:cs="Arial"/>
        </w:rPr>
        <w:t xml:space="preserve"> at: </w:t>
      </w:r>
      <w:hyperlink r:id="rId11" w:history="1">
        <w:r w:rsidR="00471114" w:rsidRPr="00C63E20">
          <w:rPr>
            <w:rStyle w:val="af0"/>
            <w:rFonts w:ascii="Arial" w:hAnsi="Arial" w:cs="Arial"/>
            <w:color w:val="auto"/>
          </w:rPr>
          <w:t>https://www.youtube.com/watch?v=PTo9e3ILmms</w:t>
        </w:r>
      </w:hyperlink>
      <w:r w:rsidR="00471114" w:rsidRPr="00C63E20">
        <w:rPr>
          <w:rFonts w:ascii="Arial" w:hAnsi="Arial" w:cs="Arial"/>
        </w:rPr>
        <w:t xml:space="preserve"> </w:t>
      </w:r>
      <w:r w:rsidR="00471114" w:rsidRPr="00C63E20">
        <w:rPr>
          <w:rFonts w:ascii="Arial" w:hAnsi="Arial" w:cs="Arial"/>
        </w:rPr>
        <w:t>(Accessed: [25.06.2025]).</w:t>
      </w:r>
    </w:p>
    <w:p w14:paraId="554D5D7D" w14:textId="77777777" w:rsidR="00A44053" w:rsidRPr="00C63E20" w:rsidRDefault="00A44053" w:rsidP="005758EF">
      <w:pPr>
        <w:spacing w:line="360" w:lineRule="auto"/>
        <w:rPr>
          <w:rFonts w:ascii="Arial" w:hAnsi="Arial" w:cs="Arial"/>
        </w:rPr>
      </w:pPr>
      <w:r w:rsidRPr="00C63E20">
        <w:rPr>
          <w:rFonts w:ascii="Arial" w:hAnsi="Arial" w:cs="Arial"/>
        </w:rPr>
        <w:t xml:space="preserve">Thomas, K. and Kilmann, R. (1974) </w:t>
      </w:r>
      <w:r w:rsidRPr="005758EF">
        <w:rPr>
          <w:rFonts w:ascii="Arial" w:hAnsi="Arial" w:cs="Arial"/>
          <w:i/>
          <w:iCs/>
        </w:rPr>
        <w:t>Thomas-Kilmann Conflict Mode Instrument</w:t>
      </w:r>
      <w:r w:rsidRPr="00C63E20">
        <w:rPr>
          <w:rFonts w:ascii="Arial" w:hAnsi="Arial" w:cs="Arial"/>
        </w:rPr>
        <w:t>. CPP, Inc.</w:t>
      </w:r>
    </w:p>
    <w:p w14:paraId="228BC60A" w14:textId="140861C6" w:rsidR="006C52B1" w:rsidRDefault="00A44053" w:rsidP="005758EF">
      <w:pPr>
        <w:spacing w:line="360" w:lineRule="auto"/>
        <w:rPr>
          <w:rFonts w:ascii="Arial" w:hAnsi="Arial" w:cs="Arial"/>
        </w:rPr>
      </w:pPr>
      <w:r w:rsidRPr="00C63E20">
        <w:rPr>
          <w:rFonts w:ascii="Arial" w:hAnsi="Arial" w:cs="Arial"/>
        </w:rPr>
        <w:t xml:space="preserve">Tuckman, B.W. (1965) ‘Developmental sequence in small groups’, </w:t>
      </w:r>
      <w:r w:rsidRPr="005758EF">
        <w:rPr>
          <w:rFonts w:ascii="Arial" w:hAnsi="Arial" w:cs="Arial"/>
          <w:i/>
          <w:iCs/>
        </w:rPr>
        <w:t>Psychological Bulletin</w:t>
      </w:r>
      <w:r w:rsidRPr="00C63E20">
        <w:rPr>
          <w:rFonts w:ascii="Arial" w:hAnsi="Arial" w:cs="Arial"/>
        </w:rPr>
        <w:t>, 63(6), pp. 384–399.</w:t>
      </w:r>
    </w:p>
    <w:p w14:paraId="43C5D23F" w14:textId="77777777" w:rsidR="00F56431" w:rsidRDefault="00F56431" w:rsidP="005758EF">
      <w:pPr>
        <w:spacing w:line="360" w:lineRule="auto"/>
        <w:rPr>
          <w:rFonts w:ascii="Arial" w:hAnsi="Arial" w:cs="Arial"/>
        </w:rPr>
      </w:pPr>
    </w:p>
    <w:p w14:paraId="33A1BDD6" w14:textId="77777777" w:rsidR="00F56431" w:rsidRDefault="00F56431" w:rsidP="005758EF">
      <w:pPr>
        <w:spacing w:line="360" w:lineRule="auto"/>
        <w:rPr>
          <w:rFonts w:ascii="Arial" w:hAnsi="Arial" w:cs="Arial"/>
        </w:rPr>
      </w:pPr>
    </w:p>
    <w:p w14:paraId="183F27F0" w14:textId="77777777" w:rsidR="00F56431" w:rsidRDefault="00F56431" w:rsidP="005758EF">
      <w:pPr>
        <w:spacing w:line="360" w:lineRule="auto"/>
        <w:rPr>
          <w:rFonts w:ascii="Arial" w:hAnsi="Arial" w:cs="Arial"/>
        </w:rPr>
      </w:pPr>
    </w:p>
    <w:p w14:paraId="778A8B43" w14:textId="77777777" w:rsidR="00F56431" w:rsidRDefault="00F56431" w:rsidP="005758EF">
      <w:pPr>
        <w:spacing w:line="360" w:lineRule="auto"/>
        <w:rPr>
          <w:rFonts w:ascii="Arial" w:hAnsi="Arial" w:cs="Arial"/>
        </w:rPr>
      </w:pPr>
    </w:p>
    <w:p w14:paraId="22B96702" w14:textId="2483C33B" w:rsidR="00256561" w:rsidRDefault="00256561" w:rsidP="00256561">
      <w:pPr>
        <w:pStyle w:val="a9"/>
        <w:numPr>
          <w:ilvl w:val="0"/>
          <w:numId w:val="3"/>
        </w:numPr>
        <w:spacing w:line="360" w:lineRule="auto"/>
        <w:rPr>
          <w:rFonts w:ascii="Arial" w:hAnsi="Arial" w:cs="Arial"/>
          <w:b/>
          <w:bCs/>
        </w:rPr>
      </w:pPr>
      <w:r w:rsidRPr="00256561">
        <w:rPr>
          <w:rFonts w:ascii="Arial" w:hAnsi="Arial" w:cs="Arial"/>
          <w:b/>
          <w:bCs/>
        </w:rPr>
        <w:lastRenderedPageBreak/>
        <w:t>Appendices</w:t>
      </w:r>
    </w:p>
    <w:p w14:paraId="01BD1F82" w14:textId="1EA16B2E" w:rsidR="00F40ABA" w:rsidRPr="00F40ABA" w:rsidRDefault="00F40ABA" w:rsidP="00F40ABA">
      <w:pPr>
        <w:spacing w:line="360" w:lineRule="auto"/>
        <w:ind w:left="720"/>
        <w:rPr>
          <w:rFonts w:ascii="Arial" w:hAnsi="Arial" w:cs="Arial"/>
          <w:b/>
          <w:bCs/>
        </w:rPr>
      </w:pPr>
      <w:r w:rsidRPr="00F40ABA">
        <w:rPr>
          <w:rFonts w:ascii="Arial" w:hAnsi="Arial" w:cs="Arial"/>
          <w:b/>
          <w:bCs/>
        </w:rPr>
        <w:t xml:space="preserve">Thomas – Kilmann Conflict Questionary </w:t>
      </w:r>
      <w:proofErr w:type="spellStart"/>
      <w:r w:rsidRPr="00F40ABA">
        <w:rPr>
          <w:rFonts w:ascii="Arial" w:hAnsi="Arial" w:cs="Arial"/>
          <w:b/>
          <w:bCs/>
        </w:rPr>
        <w:t>Resolts</w:t>
      </w:r>
      <w:proofErr w:type="spellEnd"/>
    </w:p>
    <w:p w14:paraId="22B9385A" w14:textId="77777777" w:rsidR="00256561" w:rsidRPr="00256561" w:rsidRDefault="00256561" w:rsidP="00256561">
      <w:pPr>
        <w:pStyle w:val="a9"/>
        <w:spacing w:line="360" w:lineRule="auto"/>
        <w:ind w:left="1080"/>
        <w:rPr>
          <w:rFonts w:ascii="Arial" w:hAnsi="Arial" w:cs="Arial"/>
        </w:rPr>
      </w:pPr>
    </w:p>
    <w:p w14:paraId="2C789E63" w14:textId="43106CE9" w:rsidR="00F03EBA" w:rsidRDefault="00256561" w:rsidP="005758EF">
      <w:pPr>
        <w:spacing w:line="360" w:lineRule="auto"/>
      </w:pPr>
      <w:r>
        <w:rPr>
          <w:noProof/>
          <w14:ligatures w14:val="standardContextual"/>
        </w:rPr>
        <w:drawing>
          <wp:inline distT="0" distB="0" distL="0" distR="0" wp14:anchorId="682EF864" wp14:editId="398D9BF4">
            <wp:extent cx="5486400" cy="6831330"/>
            <wp:effectExtent l="0" t="0" r="0" b="7620"/>
            <wp:docPr id="2543660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66036" name="Рисунок 254366036"/>
                    <pic:cNvPicPr/>
                  </pic:nvPicPr>
                  <pic:blipFill>
                    <a:blip r:embed="rId12">
                      <a:extLst>
                        <a:ext uri="{28A0092B-C50C-407E-A947-70E740481C1C}">
                          <a14:useLocalDpi xmlns:a14="http://schemas.microsoft.com/office/drawing/2010/main" val="0"/>
                        </a:ext>
                      </a:extLst>
                    </a:blip>
                    <a:stretch>
                      <a:fillRect/>
                    </a:stretch>
                  </pic:blipFill>
                  <pic:spPr>
                    <a:xfrm>
                      <a:off x="0" y="0"/>
                      <a:ext cx="5486400" cy="6831330"/>
                    </a:xfrm>
                    <a:prstGeom prst="rect">
                      <a:avLst/>
                    </a:prstGeom>
                  </pic:spPr>
                </pic:pic>
              </a:graphicData>
            </a:graphic>
          </wp:inline>
        </w:drawing>
      </w:r>
    </w:p>
    <w:sectPr w:rsidR="00F03EBA" w:rsidSect="00F56431">
      <w:footerReference w:type="default" r:id="rId13"/>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75CAE" w14:textId="77777777" w:rsidR="00C077F1" w:rsidRDefault="00C077F1" w:rsidP="00F40ABA">
      <w:pPr>
        <w:spacing w:after="0" w:line="240" w:lineRule="auto"/>
      </w:pPr>
      <w:r>
        <w:separator/>
      </w:r>
    </w:p>
  </w:endnote>
  <w:endnote w:type="continuationSeparator" w:id="0">
    <w:p w14:paraId="6F0CF351" w14:textId="77777777" w:rsidR="00C077F1" w:rsidRDefault="00C077F1" w:rsidP="00F40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127754"/>
      <w:docPartObj>
        <w:docPartGallery w:val="Page Numbers (Bottom of Page)"/>
        <w:docPartUnique/>
      </w:docPartObj>
    </w:sdtPr>
    <w:sdtContent>
      <w:p w14:paraId="3828A76F" w14:textId="6A0ACC61" w:rsidR="00F40ABA" w:rsidRDefault="00F40ABA">
        <w:pPr>
          <w:pStyle w:val="af2"/>
          <w:jc w:val="right"/>
        </w:pPr>
        <w:r>
          <w:fldChar w:fldCharType="begin"/>
        </w:r>
        <w:r>
          <w:instrText>PAGE   \* MERGEFORMAT</w:instrText>
        </w:r>
        <w:r>
          <w:fldChar w:fldCharType="separate"/>
        </w:r>
        <w:r>
          <w:rPr>
            <w:lang w:val="uk-UA"/>
          </w:rPr>
          <w:t>2</w:t>
        </w:r>
        <w:r>
          <w:fldChar w:fldCharType="end"/>
        </w:r>
      </w:p>
    </w:sdtContent>
  </w:sdt>
  <w:p w14:paraId="49DE8DA7" w14:textId="77777777" w:rsidR="00F40ABA" w:rsidRDefault="00F40AB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E93AE" w14:textId="77777777" w:rsidR="00C077F1" w:rsidRDefault="00C077F1" w:rsidP="00F40ABA">
      <w:pPr>
        <w:spacing w:after="0" w:line="240" w:lineRule="auto"/>
      </w:pPr>
      <w:r>
        <w:separator/>
      </w:r>
    </w:p>
  </w:footnote>
  <w:footnote w:type="continuationSeparator" w:id="0">
    <w:p w14:paraId="7DA7E3CF" w14:textId="77777777" w:rsidR="00C077F1" w:rsidRDefault="00C077F1" w:rsidP="00F40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1096D"/>
    <w:multiLevelType w:val="hybridMultilevel"/>
    <w:tmpl w:val="5A002666"/>
    <w:lvl w:ilvl="0" w:tplc="F16ED0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FC41609"/>
    <w:multiLevelType w:val="hybridMultilevel"/>
    <w:tmpl w:val="2FB6C8CE"/>
    <w:lvl w:ilvl="0" w:tplc="E8581A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F850771"/>
    <w:multiLevelType w:val="hybridMultilevel"/>
    <w:tmpl w:val="3A2C3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668148">
    <w:abstractNumId w:val="2"/>
  </w:num>
  <w:num w:numId="2" w16cid:durableId="1583955297">
    <w:abstractNumId w:val="1"/>
  </w:num>
  <w:num w:numId="3" w16cid:durableId="1633249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A25"/>
    <w:rsid w:val="00030C02"/>
    <w:rsid w:val="000C3E02"/>
    <w:rsid w:val="001B4CDD"/>
    <w:rsid w:val="00256561"/>
    <w:rsid w:val="002C37A4"/>
    <w:rsid w:val="003E5FB7"/>
    <w:rsid w:val="00420BA8"/>
    <w:rsid w:val="0042251A"/>
    <w:rsid w:val="00471112"/>
    <w:rsid w:val="00471114"/>
    <w:rsid w:val="005758EF"/>
    <w:rsid w:val="00606A25"/>
    <w:rsid w:val="006179BF"/>
    <w:rsid w:val="00657B7C"/>
    <w:rsid w:val="00695A92"/>
    <w:rsid w:val="006C52B1"/>
    <w:rsid w:val="007372F1"/>
    <w:rsid w:val="008805A3"/>
    <w:rsid w:val="008D6838"/>
    <w:rsid w:val="00A15BD2"/>
    <w:rsid w:val="00A44053"/>
    <w:rsid w:val="00A57615"/>
    <w:rsid w:val="00AB1B95"/>
    <w:rsid w:val="00B361C3"/>
    <w:rsid w:val="00B85417"/>
    <w:rsid w:val="00C077F1"/>
    <w:rsid w:val="00C63E20"/>
    <w:rsid w:val="00C70062"/>
    <w:rsid w:val="00C70E4F"/>
    <w:rsid w:val="00CC23A2"/>
    <w:rsid w:val="00E071E2"/>
    <w:rsid w:val="00EC3593"/>
    <w:rsid w:val="00F03EBA"/>
    <w:rsid w:val="00F37924"/>
    <w:rsid w:val="00F40ABA"/>
    <w:rsid w:val="00F56431"/>
    <w:rsid w:val="00F77327"/>
    <w:rsid w:val="00F80127"/>
    <w:rsid w:val="00F82786"/>
    <w:rsid w:val="00FA0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D462A"/>
  <w15:chartTrackingRefBased/>
  <w15:docId w15:val="{8D4C20BE-7AD2-4B46-9655-DD9D7FAFF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2B1"/>
    <w:pPr>
      <w:spacing w:after="200" w:line="276" w:lineRule="auto"/>
    </w:pPr>
    <w:rPr>
      <w:rFonts w:eastAsiaTheme="minorEastAsia"/>
      <w:kern w:val="0"/>
      <w:lang w:val="en-US"/>
      <w14:ligatures w14:val="none"/>
    </w:rPr>
  </w:style>
  <w:style w:type="paragraph" w:styleId="1">
    <w:name w:val="heading 1"/>
    <w:basedOn w:val="a"/>
    <w:next w:val="a"/>
    <w:link w:val="10"/>
    <w:uiPriority w:val="9"/>
    <w:qFormat/>
    <w:rsid w:val="00606A2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2">
    <w:name w:val="heading 2"/>
    <w:basedOn w:val="a"/>
    <w:next w:val="a"/>
    <w:link w:val="20"/>
    <w:uiPriority w:val="9"/>
    <w:semiHidden/>
    <w:unhideWhenUsed/>
    <w:qFormat/>
    <w:rsid w:val="00606A2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3">
    <w:name w:val="heading 3"/>
    <w:basedOn w:val="a"/>
    <w:next w:val="a"/>
    <w:link w:val="30"/>
    <w:uiPriority w:val="9"/>
    <w:semiHidden/>
    <w:unhideWhenUsed/>
    <w:qFormat/>
    <w:rsid w:val="00606A25"/>
    <w:pPr>
      <w:keepNext/>
      <w:keepLines/>
      <w:spacing w:before="160" w:after="80" w:line="259" w:lineRule="auto"/>
      <w:outlineLvl w:val="2"/>
    </w:pPr>
    <w:rPr>
      <w:rFonts w:eastAsiaTheme="majorEastAsia" w:cstheme="majorBidi"/>
      <w:color w:val="2F5496" w:themeColor="accent1" w:themeShade="BF"/>
      <w:kern w:val="2"/>
      <w:sz w:val="28"/>
      <w:szCs w:val="28"/>
      <w:lang w:val="en-GB"/>
      <w14:ligatures w14:val="standardContextual"/>
    </w:rPr>
  </w:style>
  <w:style w:type="paragraph" w:styleId="4">
    <w:name w:val="heading 4"/>
    <w:basedOn w:val="a"/>
    <w:next w:val="a"/>
    <w:link w:val="40"/>
    <w:uiPriority w:val="9"/>
    <w:semiHidden/>
    <w:unhideWhenUsed/>
    <w:qFormat/>
    <w:rsid w:val="00606A25"/>
    <w:pPr>
      <w:keepNext/>
      <w:keepLines/>
      <w:spacing w:before="80" w:after="40" w:line="259" w:lineRule="auto"/>
      <w:outlineLvl w:val="3"/>
    </w:pPr>
    <w:rPr>
      <w:rFonts w:eastAsiaTheme="majorEastAsia" w:cstheme="majorBidi"/>
      <w:i/>
      <w:iCs/>
      <w:color w:val="2F5496" w:themeColor="accent1" w:themeShade="BF"/>
      <w:kern w:val="2"/>
      <w:lang w:val="en-GB"/>
      <w14:ligatures w14:val="standardContextual"/>
    </w:rPr>
  </w:style>
  <w:style w:type="paragraph" w:styleId="5">
    <w:name w:val="heading 5"/>
    <w:basedOn w:val="a"/>
    <w:next w:val="a"/>
    <w:link w:val="50"/>
    <w:uiPriority w:val="9"/>
    <w:semiHidden/>
    <w:unhideWhenUsed/>
    <w:qFormat/>
    <w:rsid w:val="00606A25"/>
    <w:pPr>
      <w:keepNext/>
      <w:keepLines/>
      <w:spacing w:before="80" w:after="40" w:line="259" w:lineRule="auto"/>
      <w:outlineLvl w:val="4"/>
    </w:pPr>
    <w:rPr>
      <w:rFonts w:eastAsiaTheme="majorEastAsia" w:cstheme="majorBidi"/>
      <w:color w:val="2F5496" w:themeColor="accent1" w:themeShade="BF"/>
      <w:kern w:val="2"/>
      <w:lang w:val="en-GB"/>
      <w14:ligatures w14:val="standardContextual"/>
    </w:rPr>
  </w:style>
  <w:style w:type="paragraph" w:styleId="6">
    <w:name w:val="heading 6"/>
    <w:basedOn w:val="a"/>
    <w:next w:val="a"/>
    <w:link w:val="60"/>
    <w:uiPriority w:val="9"/>
    <w:semiHidden/>
    <w:unhideWhenUsed/>
    <w:qFormat/>
    <w:rsid w:val="00606A25"/>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0"/>
    <w:uiPriority w:val="9"/>
    <w:semiHidden/>
    <w:unhideWhenUsed/>
    <w:qFormat/>
    <w:rsid w:val="00606A25"/>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0"/>
    <w:uiPriority w:val="9"/>
    <w:semiHidden/>
    <w:unhideWhenUsed/>
    <w:qFormat/>
    <w:rsid w:val="00606A25"/>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0"/>
    <w:uiPriority w:val="9"/>
    <w:semiHidden/>
    <w:unhideWhenUsed/>
    <w:qFormat/>
    <w:rsid w:val="00606A25"/>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6A2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06A2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06A2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06A2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06A2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06A2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06A25"/>
    <w:rPr>
      <w:rFonts w:eastAsiaTheme="majorEastAsia" w:cstheme="majorBidi"/>
      <w:color w:val="595959" w:themeColor="text1" w:themeTint="A6"/>
    </w:rPr>
  </w:style>
  <w:style w:type="character" w:customStyle="1" w:styleId="80">
    <w:name w:val="Заголовок 8 Знак"/>
    <w:basedOn w:val="a0"/>
    <w:link w:val="8"/>
    <w:uiPriority w:val="9"/>
    <w:semiHidden/>
    <w:rsid w:val="00606A2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06A25"/>
    <w:rPr>
      <w:rFonts w:eastAsiaTheme="majorEastAsia" w:cstheme="majorBidi"/>
      <w:color w:val="272727" w:themeColor="text1" w:themeTint="D8"/>
    </w:rPr>
  </w:style>
  <w:style w:type="paragraph" w:styleId="a3">
    <w:name w:val="Title"/>
    <w:basedOn w:val="a"/>
    <w:next w:val="a"/>
    <w:link w:val="a4"/>
    <w:uiPriority w:val="10"/>
    <w:qFormat/>
    <w:rsid w:val="00606A25"/>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a4">
    <w:name w:val="Назва Знак"/>
    <w:basedOn w:val="a0"/>
    <w:link w:val="a3"/>
    <w:uiPriority w:val="10"/>
    <w:rsid w:val="00606A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06A25"/>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a6">
    <w:name w:val="Підзаголовок Знак"/>
    <w:basedOn w:val="a0"/>
    <w:link w:val="a5"/>
    <w:uiPriority w:val="11"/>
    <w:rsid w:val="00606A2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606A25"/>
    <w:pPr>
      <w:spacing w:before="160" w:after="160" w:line="259" w:lineRule="auto"/>
      <w:jc w:val="center"/>
    </w:pPr>
    <w:rPr>
      <w:rFonts w:eastAsiaTheme="minorHAnsi"/>
      <w:i/>
      <w:iCs/>
      <w:color w:val="404040" w:themeColor="text1" w:themeTint="BF"/>
      <w:kern w:val="2"/>
      <w:lang w:val="en-GB"/>
      <w14:ligatures w14:val="standardContextual"/>
    </w:rPr>
  </w:style>
  <w:style w:type="character" w:customStyle="1" w:styleId="a8">
    <w:name w:val="Цитата Знак"/>
    <w:basedOn w:val="a0"/>
    <w:link w:val="a7"/>
    <w:uiPriority w:val="29"/>
    <w:rsid w:val="00606A25"/>
    <w:rPr>
      <w:i/>
      <w:iCs/>
      <w:color w:val="404040" w:themeColor="text1" w:themeTint="BF"/>
    </w:rPr>
  </w:style>
  <w:style w:type="paragraph" w:styleId="a9">
    <w:name w:val="List Paragraph"/>
    <w:basedOn w:val="a"/>
    <w:uiPriority w:val="34"/>
    <w:qFormat/>
    <w:rsid w:val="00606A25"/>
    <w:pPr>
      <w:spacing w:after="160" w:line="259" w:lineRule="auto"/>
      <w:ind w:left="720"/>
      <w:contextualSpacing/>
    </w:pPr>
    <w:rPr>
      <w:rFonts w:eastAsiaTheme="minorHAnsi"/>
      <w:kern w:val="2"/>
      <w:lang w:val="en-GB"/>
      <w14:ligatures w14:val="standardContextual"/>
    </w:rPr>
  </w:style>
  <w:style w:type="character" w:styleId="aa">
    <w:name w:val="Intense Emphasis"/>
    <w:basedOn w:val="a0"/>
    <w:uiPriority w:val="21"/>
    <w:qFormat/>
    <w:rsid w:val="00606A25"/>
    <w:rPr>
      <w:i/>
      <w:iCs/>
      <w:color w:val="2F5496" w:themeColor="accent1" w:themeShade="BF"/>
    </w:rPr>
  </w:style>
  <w:style w:type="paragraph" w:styleId="ab">
    <w:name w:val="Intense Quote"/>
    <w:basedOn w:val="a"/>
    <w:next w:val="a"/>
    <w:link w:val="ac"/>
    <w:uiPriority w:val="30"/>
    <w:qFormat/>
    <w:rsid w:val="00606A2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n-GB"/>
      <w14:ligatures w14:val="standardContextual"/>
    </w:rPr>
  </w:style>
  <w:style w:type="character" w:customStyle="1" w:styleId="ac">
    <w:name w:val="Насичена цитата Знак"/>
    <w:basedOn w:val="a0"/>
    <w:link w:val="ab"/>
    <w:uiPriority w:val="30"/>
    <w:rsid w:val="00606A25"/>
    <w:rPr>
      <w:i/>
      <w:iCs/>
      <w:color w:val="2F5496" w:themeColor="accent1" w:themeShade="BF"/>
    </w:rPr>
  </w:style>
  <w:style w:type="character" w:styleId="ad">
    <w:name w:val="Intense Reference"/>
    <w:basedOn w:val="a0"/>
    <w:uiPriority w:val="32"/>
    <w:qFormat/>
    <w:rsid w:val="00606A25"/>
    <w:rPr>
      <w:b/>
      <w:bCs/>
      <w:smallCaps/>
      <w:color w:val="2F5496" w:themeColor="accent1" w:themeShade="BF"/>
      <w:spacing w:val="5"/>
    </w:rPr>
  </w:style>
  <w:style w:type="paragraph" w:styleId="ae">
    <w:name w:val="header"/>
    <w:basedOn w:val="a"/>
    <w:link w:val="af"/>
    <w:uiPriority w:val="99"/>
    <w:unhideWhenUsed/>
    <w:rsid w:val="006C52B1"/>
    <w:pPr>
      <w:tabs>
        <w:tab w:val="center" w:pos="4680"/>
        <w:tab w:val="right" w:pos="9360"/>
      </w:tabs>
      <w:spacing w:after="0" w:line="240" w:lineRule="auto"/>
    </w:pPr>
  </w:style>
  <w:style w:type="character" w:customStyle="1" w:styleId="af">
    <w:name w:val="Верхній колонтитул Знак"/>
    <w:basedOn w:val="a0"/>
    <w:link w:val="ae"/>
    <w:uiPriority w:val="99"/>
    <w:rsid w:val="006C52B1"/>
    <w:rPr>
      <w:rFonts w:eastAsiaTheme="minorEastAsia"/>
      <w:kern w:val="0"/>
      <w:lang w:val="en-US"/>
      <w14:ligatures w14:val="none"/>
    </w:rPr>
  </w:style>
  <w:style w:type="character" w:styleId="af0">
    <w:name w:val="Hyperlink"/>
    <w:basedOn w:val="a0"/>
    <w:uiPriority w:val="99"/>
    <w:unhideWhenUsed/>
    <w:rsid w:val="00471114"/>
    <w:rPr>
      <w:color w:val="0563C1" w:themeColor="hyperlink"/>
      <w:u w:val="single"/>
    </w:rPr>
  </w:style>
  <w:style w:type="character" w:styleId="af1">
    <w:name w:val="Unresolved Mention"/>
    <w:basedOn w:val="a0"/>
    <w:uiPriority w:val="99"/>
    <w:semiHidden/>
    <w:unhideWhenUsed/>
    <w:rsid w:val="00471114"/>
    <w:rPr>
      <w:color w:val="605E5C"/>
      <w:shd w:val="clear" w:color="auto" w:fill="E1DFDD"/>
    </w:rPr>
  </w:style>
  <w:style w:type="paragraph" w:styleId="af2">
    <w:name w:val="footer"/>
    <w:basedOn w:val="a"/>
    <w:link w:val="af3"/>
    <w:uiPriority w:val="99"/>
    <w:unhideWhenUsed/>
    <w:rsid w:val="00F40ABA"/>
    <w:pPr>
      <w:tabs>
        <w:tab w:val="center" w:pos="4513"/>
        <w:tab w:val="right" w:pos="9026"/>
      </w:tabs>
      <w:spacing w:after="0" w:line="240" w:lineRule="auto"/>
    </w:pPr>
  </w:style>
  <w:style w:type="character" w:customStyle="1" w:styleId="af3">
    <w:name w:val="Нижній колонтитул Знак"/>
    <w:basedOn w:val="a0"/>
    <w:link w:val="af2"/>
    <w:uiPriority w:val="99"/>
    <w:rsid w:val="00F40AB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3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PTo9e3ILm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d.com/talks/margaret_heffernan_dare_to_disagree?subtitle=en" TargetMode="External"/><Relationship Id="rId4" Type="http://schemas.openxmlformats.org/officeDocument/2006/relationships/settings" Target="settings.xml"/><Relationship Id="rId9" Type="http://schemas.openxmlformats.org/officeDocument/2006/relationships/hyperlink" Target="https://www.theguardian.com/careers/2017/feb/10/teamwork-social-events-and-company-culture-are-vital-to-happiness-at-wo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C79FE-6B34-486E-B778-DD4A607D4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7</Pages>
  <Words>1241</Words>
  <Characters>7079</Characters>
  <Application>Microsoft Office Word</Application>
  <DocSecurity>0</DocSecurity>
  <Lines>58</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 Budduy</dc:creator>
  <cp:keywords/>
  <dc:description/>
  <cp:lastModifiedBy>house Budduy</cp:lastModifiedBy>
  <cp:revision>3</cp:revision>
  <cp:lastPrinted>2025-06-27T16:22:00Z</cp:lastPrinted>
  <dcterms:created xsi:type="dcterms:W3CDTF">2025-06-27T13:29:00Z</dcterms:created>
  <dcterms:modified xsi:type="dcterms:W3CDTF">2025-06-27T17:49:00Z</dcterms:modified>
</cp:coreProperties>
</file>