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C421A6" w14:textId="3656AD72" w:rsidR="00D35EE4" w:rsidRDefault="00D35EE4"/>
    <w:p w14:paraId="3648D212" w14:textId="22AFC658" w:rsidR="00D63594" w:rsidRDefault="00D63594"/>
    <w:p w14:paraId="3B4F51ED" w14:textId="77777777" w:rsidR="00D63594" w:rsidRDefault="00D63594" w:rsidP="00D63594">
      <w:pPr>
        <w:pStyle w:val="Title"/>
        <w:rPr>
          <w:rStyle w:val="TitleChar"/>
          <w:sz w:val="36"/>
          <w:szCs w:val="36"/>
        </w:rPr>
      </w:pPr>
    </w:p>
    <w:p w14:paraId="6D06BAD3" w14:textId="77777777" w:rsidR="00D63594" w:rsidRDefault="00D63594" w:rsidP="00D63594">
      <w:pPr>
        <w:pStyle w:val="Title"/>
        <w:rPr>
          <w:rStyle w:val="TitleChar"/>
          <w:sz w:val="36"/>
          <w:szCs w:val="36"/>
        </w:rPr>
      </w:pPr>
    </w:p>
    <w:p w14:paraId="363A26AA" w14:textId="77777777" w:rsidR="00D63594" w:rsidRDefault="00D63594" w:rsidP="00D63594">
      <w:pPr>
        <w:pStyle w:val="Title"/>
        <w:rPr>
          <w:rStyle w:val="TitleChar"/>
          <w:sz w:val="36"/>
          <w:szCs w:val="36"/>
        </w:rPr>
      </w:pPr>
    </w:p>
    <w:p w14:paraId="6FEA24E4" w14:textId="77777777" w:rsidR="00D63594" w:rsidRDefault="00D63594" w:rsidP="00D63594">
      <w:pPr>
        <w:pStyle w:val="Title"/>
        <w:rPr>
          <w:rStyle w:val="TitleChar"/>
          <w:sz w:val="36"/>
          <w:szCs w:val="36"/>
        </w:rPr>
      </w:pPr>
    </w:p>
    <w:p w14:paraId="04963691" w14:textId="77777777" w:rsidR="00D63594" w:rsidRDefault="00D63594" w:rsidP="00D63594">
      <w:pPr>
        <w:pStyle w:val="Title"/>
        <w:rPr>
          <w:rStyle w:val="TitleChar"/>
          <w:sz w:val="36"/>
          <w:szCs w:val="36"/>
        </w:rPr>
      </w:pPr>
    </w:p>
    <w:p w14:paraId="11B81658" w14:textId="77777777" w:rsidR="00D63594" w:rsidRDefault="00D63594" w:rsidP="00D63594">
      <w:pPr>
        <w:pStyle w:val="Title"/>
        <w:rPr>
          <w:rStyle w:val="TitleChar"/>
        </w:rPr>
      </w:pPr>
      <w:r w:rsidRPr="00D6181D">
        <w:rPr>
          <w:rStyle w:val="TitleChar"/>
        </w:rPr>
        <w:t>Theoretical Perspectives on Management and Its application</w:t>
      </w:r>
    </w:p>
    <w:p w14:paraId="5E3DF440" w14:textId="77777777" w:rsidR="00D63594" w:rsidRDefault="00D63594" w:rsidP="00D63594"/>
    <w:p w14:paraId="09D023A1" w14:textId="77777777" w:rsidR="00D63594" w:rsidRDefault="00D63594" w:rsidP="00D63594"/>
    <w:p w14:paraId="10F38BF1" w14:textId="77777777" w:rsidR="00D63594" w:rsidRPr="0049596F" w:rsidRDefault="00D63594" w:rsidP="00D63594">
      <w:pPr>
        <w:rPr>
          <w:sz w:val="28"/>
          <w:szCs w:val="28"/>
        </w:rPr>
      </w:pPr>
      <w:r>
        <w:t xml:space="preserve">                      </w:t>
      </w:r>
      <w:r w:rsidRPr="0049596F">
        <w:rPr>
          <w:sz w:val="28"/>
          <w:szCs w:val="28"/>
        </w:rPr>
        <w:t xml:space="preserve">By </w:t>
      </w:r>
    </w:p>
    <w:p w14:paraId="6A4C55B8" w14:textId="77777777" w:rsidR="00D63594" w:rsidRPr="0049596F" w:rsidRDefault="00D63594" w:rsidP="00D63594">
      <w:pPr>
        <w:rPr>
          <w:sz w:val="28"/>
          <w:szCs w:val="28"/>
        </w:rPr>
      </w:pPr>
      <w:r w:rsidRPr="0049596F">
        <w:rPr>
          <w:sz w:val="28"/>
          <w:szCs w:val="28"/>
        </w:rPr>
        <w:t xml:space="preserve">             Fatima Elabgari</w:t>
      </w:r>
    </w:p>
    <w:p w14:paraId="0D816464" w14:textId="77777777" w:rsidR="00D63594" w:rsidRDefault="00D63594" w:rsidP="00D63594">
      <w:pPr>
        <w:pStyle w:val="Title"/>
        <w:rPr>
          <w:rStyle w:val="TitleChar"/>
          <w:sz w:val="36"/>
          <w:szCs w:val="36"/>
        </w:rPr>
      </w:pPr>
    </w:p>
    <w:p w14:paraId="37F4FD10" w14:textId="77777777" w:rsidR="00D63594" w:rsidRDefault="00D63594" w:rsidP="00D63594">
      <w:pPr>
        <w:pStyle w:val="Title"/>
        <w:rPr>
          <w:rStyle w:val="TitleChar"/>
          <w:sz w:val="36"/>
          <w:szCs w:val="36"/>
        </w:rPr>
      </w:pPr>
    </w:p>
    <w:p w14:paraId="4C9D1326" w14:textId="77777777" w:rsidR="00D63594" w:rsidRDefault="00D63594" w:rsidP="00D63594">
      <w:pPr>
        <w:pStyle w:val="Title"/>
        <w:rPr>
          <w:rStyle w:val="TitleChar"/>
          <w:sz w:val="36"/>
          <w:szCs w:val="36"/>
        </w:rPr>
      </w:pPr>
    </w:p>
    <w:p w14:paraId="40F46575" w14:textId="77777777" w:rsidR="00D63594" w:rsidRDefault="00D63594" w:rsidP="00D63594">
      <w:pPr>
        <w:pStyle w:val="Title"/>
        <w:rPr>
          <w:rStyle w:val="TitleChar"/>
          <w:sz w:val="36"/>
          <w:szCs w:val="36"/>
        </w:rPr>
      </w:pPr>
    </w:p>
    <w:p w14:paraId="7AE50C5F" w14:textId="77777777" w:rsidR="00D63594" w:rsidRDefault="00D63594" w:rsidP="00D63594">
      <w:pPr>
        <w:pStyle w:val="Title"/>
        <w:rPr>
          <w:rStyle w:val="TitleChar"/>
          <w:sz w:val="36"/>
          <w:szCs w:val="36"/>
        </w:rPr>
      </w:pPr>
    </w:p>
    <w:p w14:paraId="401894AB" w14:textId="77777777" w:rsidR="00D63594" w:rsidRDefault="00D63594" w:rsidP="00D63594">
      <w:pPr>
        <w:pStyle w:val="Title"/>
        <w:rPr>
          <w:rStyle w:val="TitleChar"/>
          <w:sz w:val="36"/>
          <w:szCs w:val="36"/>
        </w:rPr>
      </w:pPr>
    </w:p>
    <w:p w14:paraId="0A0C3D37" w14:textId="77777777" w:rsidR="00D63594" w:rsidRDefault="00D63594" w:rsidP="00D63594">
      <w:pPr>
        <w:pStyle w:val="Title"/>
      </w:pPr>
      <w:r>
        <w:t xml:space="preserve"> </w:t>
      </w:r>
    </w:p>
    <w:p w14:paraId="12951956" w14:textId="77777777" w:rsidR="00D63594" w:rsidRDefault="00D63594" w:rsidP="00D63594">
      <w:r>
        <w:br w:type="page"/>
      </w:r>
    </w:p>
    <w:sdt>
      <w:sdtPr>
        <w:rPr>
          <w:rFonts w:asciiTheme="minorHAnsi" w:eastAsiaTheme="minorEastAsia" w:hAnsiTheme="minorHAnsi" w:cstheme="minorBidi"/>
          <w:color w:val="auto"/>
          <w:sz w:val="20"/>
          <w:szCs w:val="20"/>
          <w:lang w:eastAsia="zh-CN"/>
        </w:rPr>
        <w:id w:val="1285534869"/>
        <w:docPartObj>
          <w:docPartGallery w:val="Table of Contents"/>
          <w:docPartUnique/>
        </w:docPartObj>
      </w:sdtPr>
      <w:sdtEndPr>
        <w:rPr>
          <w:b/>
          <w:bCs/>
          <w:noProof/>
        </w:rPr>
      </w:sdtEndPr>
      <w:sdtContent>
        <w:p w14:paraId="7CF9AE1D" w14:textId="77777777" w:rsidR="00D63594" w:rsidRDefault="00D63594" w:rsidP="00D63594">
          <w:pPr>
            <w:pStyle w:val="TOCHeading"/>
          </w:pPr>
          <w:r>
            <w:t>Table of Contents</w:t>
          </w:r>
        </w:p>
        <w:p w14:paraId="11997F61" w14:textId="77777777" w:rsidR="00D63594" w:rsidRPr="00D6181D" w:rsidRDefault="00D63594" w:rsidP="00D63594">
          <w:pPr>
            <w:rPr>
              <w:lang w:eastAsia="en-US"/>
            </w:rPr>
          </w:pPr>
        </w:p>
        <w:p w14:paraId="48B874FE" w14:textId="77777777" w:rsidR="00D63594" w:rsidRPr="00207073" w:rsidRDefault="00D63594" w:rsidP="00D63594">
          <w:pPr>
            <w:pStyle w:val="TOC1"/>
            <w:tabs>
              <w:tab w:val="right" w:leader="dot" w:pos="8296"/>
            </w:tabs>
            <w:spacing w:line="360" w:lineRule="auto"/>
            <w:rPr>
              <w:rFonts w:ascii="Times New Roman" w:hAnsi="Times New Roman" w:cs="Times New Roman"/>
              <w:noProof/>
              <w:sz w:val="24"/>
              <w:szCs w:val="24"/>
              <w:lang w:val="en-IN" w:eastAsia="en-IN"/>
            </w:rPr>
          </w:pPr>
          <w:r>
            <w:fldChar w:fldCharType="begin"/>
          </w:r>
          <w:r>
            <w:instrText xml:space="preserve"> TOC \o "1-3" \h \z \u </w:instrText>
          </w:r>
          <w:r>
            <w:fldChar w:fldCharType="separate"/>
          </w:r>
          <w:hyperlink w:anchor="_Toc39059385" w:history="1">
            <w:r w:rsidRPr="00207073">
              <w:rPr>
                <w:rStyle w:val="Hyperlink"/>
                <w:rFonts w:ascii="Times New Roman" w:hAnsi="Times New Roman" w:cs="Times New Roman"/>
                <w:noProof/>
                <w:sz w:val="24"/>
                <w:szCs w:val="24"/>
              </w:rPr>
              <w:t>Introduction</w:t>
            </w:r>
            <w:r w:rsidRPr="00207073">
              <w:rPr>
                <w:rFonts w:ascii="Times New Roman" w:hAnsi="Times New Roman" w:cs="Times New Roman"/>
                <w:noProof/>
                <w:webHidden/>
                <w:sz w:val="24"/>
                <w:szCs w:val="24"/>
              </w:rPr>
              <w:tab/>
            </w:r>
            <w:r w:rsidRPr="00207073">
              <w:rPr>
                <w:rFonts w:ascii="Times New Roman" w:hAnsi="Times New Roman" w:cs="Times New Roman"/>
                <w:noProof/>
                <w:webHidden/>
                <w:sz w:val="24"/>
                <w:szCs w:val="24"/>
              </w:rPr>
              <w:fldChar w:fldCharType="begin"/>
            </w:r>
            <w:r w:rsidRPr="00207073">
              <w:rPr>
                <w:rFonts w:ascii="Times New Roman" w:hAnsi="Times New Roman" w:cs="Times New Roman"/>
                <w:noProof/>
                <w:webHidden/>
                <w:sz w:val="24"/>
                <w:szCs w:val="24"/>
              </w:rPr>
              <w:instrText xml:space="preserve"> PAGEREF _Toc39059385 \h </w:instrText>
            </w:r>
            <w:r w:rsidRPr="00207073">
              <w:rPr>
                <w:rFonts w:ascii="Times New Roman" w:hAnsi="Times New Roman" w:cs="Times New Roman"/>
                <w:noProof/>
                <w:webHidden/>
                <w:sz w:val="24"/>
                <w:szCs w:val="24"/>
              </w:rPr>
            </w:r>
            <w:r w:rsidRPr="00207073">
              <w:rPr>
                <w:rFonts w:ascii="Times New Roman" w:hAnsi="Times New Roman" w:cs="Times New Roman"/>
                <w:noProof/>
                <w:webHidden/>
                <w:sz w:val="24"/>
                <w:szCs w:val="24"/>
              </w:rPr>
              <w:fldChar w:fldCharType="separate"/>
            </w:r>
            <w:r w:rsidRPr="00207073">
              <w:rPr>
                <w:rFonts w:ascii="Times New Roman" w:hAnsi="Times New Roman" w:cs="Times New Roman"/>
                <w:noProof/>
                <w:webHidden/>
                <w:sz w:val="24"/>
                <w:szCs w:val="24"/>
              </w:rPr>
              <w:t>3</w:t>
            </w:r>
            <w:r w:rsidRPr="00207073">
              <w:rPr>
                <w:rFonts w:ascii="Times New Roman" w:hAnsi="Times New Roman" w:cs="Times New Roman"/>
                <w:noProof/>
                <w:webHidden/>
                <w:sz w:val="24"/>
                <w:szCs w:val="24"/>
              </w:rPr>
              <w:fldChar w:fldCharType="end"/>
            </w:r>
          </w:hyperlink>
        </w:p>
        <w:p w14:paraId="676D1C6C" w14:textId="77777777" w:rsidR="00D63594" w:rsidRPr="00207073" w:rsidRDefault="00D63594" w:rsidP="00D63594">
          <w:pPr>
            <w:pStyle w:val="TOC1"/>
            <w:tabs>
              <w:tab w:val="right" w:leader="dot" w:pos="8296"/>
            </w:tabs>
            <w:spacing w:line="360" w:lineRule="auto"/>
            <w:rPr>
              <w:rFonts w:ascii="Times New Roman" w:hAnsi="Times New Roman" w:cs="Times New Roman"/>
              <w:noProof/>
              <w:sz w:val="24"/>
              <w:szCs w:val="24"/>
              <w:lang w:val="en-IN" w:eastAsia="en-IN"/>
            </w:rPr>
          </w:pPr>
          <w:hyperlink w:anchor="_Toc39059386" w:history="1">
            <w:r w:rsidRPr="00207073">
              <w:rPr>
                <w:rStyle w:val="Hyperlink"/>
                <w:rFonts w:ascii="Times New Roman" w:hAnsi="Times New Roman" w:cs="Times New Roman"/>
                <w:noProof/>
                <w:sz w:val="24"/>
                <w:szCs w:val="24"/>
              </w:rPr>
              <w:t>Evolution of Contemporary Management Theory</w:t>
            </w:r>
            <w:r w:rsidRPr="00207073">
              <w:rPr>
                <w:rFonts w:ascii="Times New Roman" w:hAnsi="Times New Roman" w:cs="Times New Roman"/>
                <w:noProof/>
                <w:webHidden/>
                <w:sz w:val="24"/>
                <w:szCs w:val="24"/>
              </w:rPr>
              <w:tab/>
            </w:r>
            <w:r w:rsidRPr="00207073">
              <w:rPr>
                <w:rFonts w:ascii="Times New Roman" w:hAnsi="Times New Roman" w:cs="Times New Roman"/>
                <w:noProof/>
                <w:webHidden/>
                <w:sz w:val="24"/>
                <w:szCs w:val="24"/>
              </w:rPr>
              <w:fldChar w:fldCharType="begin"/>
            </w:r>
            <w:r w:rsidRPr="00207073">
              <w:rPr>
                <w:rFonts w:ascii="Times New Roman" w:hAnsi="Times New Roman" w:cs="Times New Roman"/>
                <w:noProof/>
                <w:webHidden/>
                <w:sz w:val="24"/>
                <w:szCs w:val="24"/>
              </w:rPr>
              <w:instrText xml:space="preserve"> PAGEREF _Toc39059386 \h </w:instrText>
            </w:r>
            <w:r w:rsidRPr="00207073">
              <w:rPr>
                <w:rFonts w:ascii="Times New Roman" w:hAnsi="Times New Roman" w:cs="Times New Roman"/>
                <w:noProof/>
                <w:webHidden/>
                <w:sz w:val="24"/>
                <w:szCs w:val="24"/>
              </w:rPr>
            </w:r>
            <w:r w:rsidRPr="00207073">
              <w:rPr>
                <w:rFonts w:ascii="Times New Roman" w:hAnsi="Times New Roman" w:cs="Times New Roman"/>
                <w:noProof/>
                <w:webHidden/>
                <w:sz w:val="24"/>
                <w:szCs w:val="24"/>
              </w:rPr>
              <w:fldChar w:fldCharType="separate"/>
            </w:r>
            <w:r w:rsidRPr="00207073">
              <w:rPr>
                <w:rFonts w:ascii="Times New Roman" w:hAnsi="Times New Roman" w:cs="Times New Roman"/>
                <w:noProof/>
                <w:webHidden/>
                <w:sz w:val="24"/>
                <w:szCs w:val="24"/>
              </w:rPr>
              <w:t>5</w:t>
            </w:r>
            <w:r w:rsidRPr="00207073">
              <w:rPr>
                <w:rFonts w:ascii="Times New Roman" w:hAnsi="Times New Roman" w:cs="Times New Roman"/>
                <w:noProof/>
                <w:webHidden/>
                <w:sz w:val="24"/>
                <w:szCs w:val="24"/>
              </w:rPr>
              <w:fldChar w:fldCharType="end"/>
            </w:r>
          </w:hyperlink>
        </w:p>
        <w:p w14:paraId="5FE84781" w14:textId="77777777" w:rsidR="00D63594" w:rsidRPr="00207073" w:rsidRDefault="00D63594" w:rsidP="00D63594">
          <w:pPr>
            <w:pStyle w:val="TOC1"/>
            <w:tabs>
              <w:tab w:val="right" w:leader="dot" w:pos="8296"/>
            </w:tabs>
            <w:spacing w:line="360" w:lineRule="auto"/>
            <w:rPr>
              <w:rFonts w:ascii="Times New Roman" w:hAnsi="Times New Roman" w:cs="Times New Roman"/>
              <w:noProof/>
              <w:sz w:val="24"/>
              <w:szCs w:val="24"/>
              <w:lang w:val="en-IN" w:eastAsia="en-IN"/>
            </w:rPr>
          </w:pPr>
          <w:hyperlink w:anchor="_Toc39059387" w:history="1">
            <w:r w:rsidRPr="00207073">
              <w:rPr>
                <w:rStyle w:val="Hyperlink"/>
                <w:rFonts w:ascii="Times New Roman" w:hAnsi="Times New Roman" w:cs="Times New Roman"/>
                <w:noProof/>
                <w:sz w:val="24"/>
                <w:szCs w:val="24"/>
              </w:rPr>
              <w:t>Relevance of Management Theory to Practice</w:t>
            </w:r>
            <w:r w:rsidRPr="00207073">
              <w:rPr>
                <w:rFonts w:ascii="Times New Roman" w:hAnsi="Times New Roman" w:cs="Times New Roman"/>
                <w:noProof/>
                <w:webHidden/>
                <w:sz w:val="24"/>
                <w:szCs w:val="24"/>
              </w:rPr>
              <w:tab/>
            </w:r>
            <w:r w:rsidRPr="00207073">
              <w:rPr>
                <w:rFonts w:ascii="Times New Roman" w:hAnsi="Times New Roman" w:cs="Times New Roman"/>
                <w:noProof/>
                <w:webHidden/>
                <w:sz w:val="24"/>
                <w:szCs w:val="24"/>
              </w:rPr>
              <w:fldChar w:fldCharType="begin"/>
            </w:r>
            <w:r w:rsidRPr="00207073">
              <w:rPr>
                <w:rFonts w:ascii="Times New Roman" w:hAnsi="Times New Roman" w:cs="Times New Roman"/>
                <w:noProof/>
                <w:webHidden/>
                <w:sz w:val="24"/>
                <w:szCs w:val="24"/>
              </w:rPr>
              <w:instrText xml:space="preserve"> PAGEREF _Toc39059387 \h </w:instrText>
            </w:r>
            <w:r w:rsidRPr="00207073">
              <w:rPr>
                <w:rFonts w:ascii="Times New Roman" w:hAnsi="Times New Roman" w:cs="Times New Roman"/>
                <w:noProof/>
                <w:webHidden/>
                <w:sz w:val="24"/>
                <w:szCs w:val="24"/>
              </w:rPr>
            </w:r>
            <w:r w:rsidRPr="00207073">
              <w:rPr>
                <w:rFonts w:ascii="Times New Roman" w:hAnsi="Times New Roman" w:cs="Times New Roman"/>
                <w:noProof/>
                <w:webHidden/>
                <w:sz w:val="24"/>
                <w:szCs w:val="24"/>
              </w:rPr>
              <w:fldChar w:fldCharType="separate"/>
            </w:r>
            <w:r w:rsidRPr="00207073">
              <w:rPr>
                <w:rFonts w:ascii="Times New Roman" w:hAnsi="Times New Roman" w:cs="Times New Roman"/>
                <w:noProof/>
                <w:webHidden/>
                <w:sz w:val="24"/>
                <w:szCs w:val="24"/>
              </w:rPr>
              <w:t>7</w:t>
            </w:r>
            <w:r w:rsidRPr="00207073">
              <w:rPr>
                <w:rFonts w:ascii="Times New Roman" w:hAnsi="Times New Roman" w:cs="Times New Roman"/>
                <w:noProof/>
                <w:webHidden/>
                <w:sz w:val="24"/>
                <w:szCs w:val="24"/>
              </w:rPr>
              <w:fldChar w:fldCharType="end"/>
            </w:r>
          </w:hyperlink>
        </w:p>
        <w:p w14:paraId="6D0C0BC2" w14:textId="77777777" w:rsidR="00D63594" w:rsidRPr="00207073" w:rsidRDefault="00D63594" w:rsidP="00D63594">
          <w:pPr>
            <w:pStyle w:val="TOC2"/>
            <w:tabs>
              <w:tab w:val="right" w:leader="dot" w:pos="8296"/>
            </w:tabs>
            <w:spacing w:line="360" w:lineRule="auto"/>
            <w:rPr>
              <w:rFonts w:ascii="Times New Roman" w:hAnsi="Times New Roman" w:cs="Times New Roman"/>
              <w:noProof/>
              <w:sz w:val="24"/>
              <w:szCs w:val="24"/>
              <w:lang w:val="en-IN" w:eastAsia="en-IN"/>
            </w:rPr>
          </w:pPr>
          <w:hyperlink w:anchor="_Toc39059388" w:history="1">
            <w:r w:rsidRPr="00207073">
              <w:rPr>
                <w:rStyle w:val="Hyperlink"/>
                <w:rFonts w:ascii="Times New Roman" w:hAnsi="Times New Roman" w:cs="Times New Roman"/>
                <w:noProof/>
                <w:sz w:val="24"/>
                <w:szCs w:val="24"/>
              </w:rPr>
              <w:t>Importance of the Management Theories</w:t>
            </w:r>
            <w:r w:rsidRPr="00207073">
              <w:rPr>
                <w:rFonts w:ascii="Times New Roman" w:hAnsi="Times New Roman" w:cs="Times New Roman"/>
                <w:noProof/>
                <w:webHidden/>
                <w:sz w:val="24"/>
                <w:szCs w:val="24"/>
              </w:rPr>
              <w:tab/>
            </w:r>
            <w:r w:rsidRPr="00207073">
              <w:rPr>
                <w:rFonts w:ascii="Times New Roman" w:hAnsi="Times New Roman" w:cs="Times New Roman"/>
                <w:noProof/>
                <w:webHidden/>
                <w:sz w:val="24"/>
                <w:szCs w:val="24"/>
              </w:rPr>
              <w:fldChar w:fldCharType="begin"/>
            </w:r>
            <w:r w:rsidRPr="00207073">
              <w:rPr>
                <w:rFonts w:ascii="Times New Roman" w:hAnsi="Times New Roman" w:cs="Times New Roman"/>
                <w:noProof/>
                <w:webHidden/>
                <w:sz w:val="24"/>
                <w:szCs w:val="24"/>
              </w:rPr>
              <w:instrText xml:space="preserve"> PAGEREF _Toc39059388 \h </w:instrText>
            </w:r>
            <w:r w:rsidRPr="00207073">
              <w:rPr>
                <w:rFonts w:ascii="Times New Roman" w:hAnsi="Times New Roman" w:cs="Times New Roman"/>
                <w:noProof/>
                <w:webHidden/>
                <w:sz w:val="24"/>
                <w:szCs w:val="24"/>
              </w:rPr>
            </w:r>
            <w:r w:rsidRPr="00207073">
              <w:rPr>
                <w:rFonts w:ascii="Times New Roman" w:hAnsi="Times New Roman" w:cs="Times New Roman"/>
                <w:noProof/>
                <w:webHidden/>
                <w:sz w:val="24"/>
                <w:szCs w:val="24"/>
              </w:rPr>
              <w:fldChar w:fldCharType="separate"/>
            </w:r>
            <w:r w:rsidRPr="00207073">
              <w:rPr>
                <w:rFonts w:ascii="Times New Roman" w:hAnsi="Times New Roman" w:cs="Times New Roman"/>
                <w:noProof/>
                <w:webHidden/>
                <w:sz w:val="24"/>
                <w:szCs w:val="24"/>
              </w:rPr>
              <w:t>7</w:t>
            </w:r>
            <w:r w:rsidRPr="00207073">
              <w:rPr>
                <w:rFonts w:ascii="Times New Roman" w:hAnsi="Times New Roman" w:cs="Times New Roman"/>
                <w:noProof/>
                <w:webHidden/>
                <w:sz w:val="24"/>
                <w:szCs w:val="24"/>
              </w:rPr>
              <w:fldChar w:fldCharType="end"/>
            </w:r>
          </w:hyperlink>
        </w:p>
        <w:p w14:paraId="022C00E6" w14:textId="77777777" w:rsidR="00D63594" w:rsidRPr="00207073" w:rsidRDefault="00D63594" w:rsidP="00D63594">
          <w:pPr>
            <w:pStyle w:val="TOC2"/>
            <w:tabs>
              <w:tab w:val="right" w:leader="dot" w:pos="8296"/>
            </w:tabs>
            <w:spacing w:line="360" w:lineRule="auto"/>
            <w:rPr>
              <w:rFonts w:ascii="Times New Roman" w:hAnsi="Times New Roman" w:cs="Times New Roman"/>
              <w:noProof/>
              <w:sz w:val="24"/>
              <w:szCs w:val="24"/>
              <w:lang w:val="en-IN" w:eastAsia="en-IN"/>
            </w:rPr>
          </w:pPr>
          <w:hyperlink w:anchor="_Toc39059389" w:history="1">
            <w:r w:rsidRPr="00207073">
              <w:rPr>
                <w:rStyle w:val="Hyperlink"/>
                <w:rFonts w:ascii="Times New Roman" w:hAnsi="Times New Roman" w:cs="Times New Roman"/>
                <w:noProof/>
                <w:sz w:val="24"/>
                <w:szCs w:val="24"/>
                <w:shd w:val="clear" w:color="auto" w:fill="FFFFFF"/>
              </w:rPr>
              <w:t>The Classical Approach</w:t>
            </w:r>
            <w:r w:rsidRPr="00207073">
              <w:rPr>
                <w:rFonts w:ascii="Times New Roman" w:hAnsi="Times New Roman" w:cs="Times New Roman"/>
                <w:noProof/>
                <w:webHidden/>
                <w:sz w:val="24"/>
                <w:szCs w:val="24"/>
              </w:rPr>
              <w:tab/>
            </w:r>
            <w:r w:rsidRPr="00207073">
              <w:rPr>
                <w:rFonts w:ascii="Times New Roman" w:hAnsi="Times New Roman" w:cs="Times New Roman"/>
                <w:noProof/>
                <w:webHidden/>
                <w:sz w:val="24"/>
                <w:szCs w:val="24"/>
              </w:rPr>
              <w:fldChar w:fldCharType="begin"/>
            </w:r>
            <w:r w:rsidRPr="00207073">
              <w:rPr>
                <w:rFonts w:ascii="Times New Roman" w:hAnsi="Times New Roman" w:cs="Times New Roman"/>
                <w:noProof/>
                <w:webHidden/>
                <w:sz w:val="24"/>
                <w:szCs w:val="24"/>
              </w:rPr>
              <w:instrText xml:space="preserve"> PAGEREF _Toc39059389 \h </w:instrText>
            </w:r>
            <w:r w:rsidRPr="00207073">
              <w:rPr>
                <w:rFonts w:ascii="Times New Roman" w:hAnsi="Times New Roman" w:cs="Times New Roman"/>
                <w:noProof/>
                <w:webHidden/>
                <w:sz w:val="24"/>
                <w:szCs w:val="24"/>
              </w:rPr>
            </w:r>
            <w:r w:rsidRPr="00207073">
              <w:rPr>
                <w:rFonts w:ascii="Times New Roman" w:hAnsi="Times New Roman" w:cs="Times New Roman"/>
                <w:noProof/>
                <w:webHidden/>
                <w:sz w:val="24"/>
                <w:szCs w:val="24"/>
              </w:rPr>
              <w:fldChar w:fldCharType="separate"/>
            </w:r>
            <w:r w:rsidRPr="00207073">
              <w:rPr>
                <w:rFonts w:ascii="Times New Roman" w:hAnsi="Times New Roman" w:cs="Times New Roman"/>
                <w:noProof/>
                <w:webHidden/>
                <w:sz w:val="24"/>
                <w:szCs w:val="24"/>
              </w:rPr>
              <w:t>9</w:t>
            </w:r>
            <w:r w:rsidRPr="00207073">
              <w:rPr>
                <w:rFonts w:ascii="Times New Roman" w:hAnsi="Times New Roman" w:cs="Times New Roman"/>
                <w:noProof/>
                <w:webHidden/>
                <w:sz w:val="24"/>
                <w:szCs w:val="24"/>
              </w:rPr>
              <w:fldChar w:fldCharType="end"/>
            </w:r>
          </w:hyperlink>
        </w:p>
        <w:p w14:paraId="6D2B2EED" w14:textId="77777777" w:rsidR="00D63594" w:rsidRPr="00207073" w:rsidRDefault="00D63594" w:rsidP="00D63594">
          <w:pPr>
            <w:pStyle w:val="TOC2"/>
            <w:tabs>
              <w:tab w:val="right" w:leader="dot" w:pos="8296"/>
            </w:tabs>
            <w:spacing w:line="360" w:lineRule="auto"/>
            <w:rPr>
              <w:rFonts w:ascii="Times New Roman" w:hAnsi="Times New Roman" w:cs="Times New Roman"/>
              <w:noProof/>
              <w:sz w:val="24"/>
              <w:szCs w:val="24"/>
              <w:lang w:val="en-IN" w:eastAsia="en-IN"/>
            </w:rPr>
          </w:pPr>
          <w:hyperlink w:anchor="_Toc39059390" w:history="1">
            <w:r w:rsidRPr="00207073">
              <w:rPr>
                <w:rStyle w:val="Hyperlink"/>
                <w:rFonts w:ascii="Times New Roman" w:hAnsi="Times New Roman" w:cs="Times New Roman"/>
                <w:noProof/>
                <w:sz w:val="24"/>
                <w:szCs w:val="24"/>
                <w:shd w:val="clear" w:color="auto" w:fill="FFFFFF"/>
              </w:rPr>
              <w:t>Neo Classical Approach</w:t>
            </w:r>
            <w:r w:rsidRPr="00207073">
              <w:rPr>
                <w:rFonts w:ascii="Times New Roman" w:hAnsi="Times New Roman" w:cs="Times New Roman"/>
                <w:noProof/>
                <w:webHidden/>
                <w:sz w:val="24"/>
                <w:szCs w:val="24"/>
              </w:rPr>
              <w:tab/>
            </w:r>
            <w:r w:rsidRPr="00207073">
              <w:rPr>
                <w:rFonts w:ascii="Times New Roman" w:hAnsi="Times New Roman" w:cs="Times New Roman"/>
                <w:noProof/>
                <w:webHidden/>
                <w:sz w:val="24"/>
                <w:szCs w:val="24"/>
              </w:rPr>
              <w:fldChar w:fldCharType="begin"/>
            </w:r>
            <w:r w:rsidRPr="00207073">
              <w:rPr>
                <w:rFonts w:ascii="Times New Roman" w:hAnsi="Times New Roman" w:cs="Times New Roman"/>
                <w:noProof/>
                <w:webHidden/>
                <w:sz w:val="24"/>
                <w:szCs w:val="24"/>
              </w:rPr>
              <w:instrText xml:space="preserve"> PAGEREF _Toc39059390 \h </w:instrText>
            </w:r>
            <w:r w:rsidRPr="00207073">
              <w:rPr>
                <w:rFonts w:ascii="Times New Roman" w:hAnsi="Times New Roman" w:cs="Times New Roman"/>
                <w:noProof/>
                <w:webHidden/>
                <w:sz w:val="24"/>
                <w:szCs w:val="24"/>
              </w:rPr>
            </w:r>
            <w:r w:rsidRPr="00207073">
              <w:rPr>
                <w:rFonts w:ascii="Times New Roman" w:hAnsi="Times New Roman" w:cs="Times New Roman"/>
                <w:noProof/>
                <w:webHidden/>
                <w:sz w:val="24"/>
                <w:szCs w:val="24"/>
              </w:rPr>
              <w:fldChar w:fldCharType="separate"/>
            </w:r>
            <w:r w:rsidRPr="00207073">
              <w:rPr>
                <w:rFonts w:ascii="Times New Roman" w:hAnsi="Times New Roman" w:cs="Times New Roman"/>
                <w:noProof/>
                <w:webHidden/>
                <w:sz w:val="24"/>
                <w:szCs w:val="24"/>
              </w:rPr>
              <w:t>11</w:t>
            </w:r>
            <w:r w:rsidRPr="00207073">
              <w:rPr>
                <w:rFonts w:ascii="Times New Roman" w:hAnsi="Times New Roman" w:cs="Times New Roman"/>
                <w:noProof/>
                <w:webHidden/>
                <w:sz w:val="24"/>
                <w:szCs w:val="24"/>
              </w:rPr>
              <w:fldChar w:fldCharType="end"/>
            </w:r>
          </w:hyperlink>
        </w:p>
        <w:p w14:paraId="2CB41CDB" w14:textId="77777777" w:rsidR="00D63594" w:rsidRPr="00207073" w:rsidRDefault="00D63594" w:rsidP="00D63594">
          <w:pPr>
            <w:pStyle w:val="TOC2"/>
            <w:tabs>
              <w:tab w:val="right" w:leader="dot" w:pos="8296"/>
            </w:tabs>
            <w:spacing w:line="360" w:lineRule="auto"/>
            <w:rPr>
              <w:rFonts w:ascii="Times New Roman" w:hAnsi="Times New Roman" w:cs="Times New Roman"/>
              <w:noProof/>
              <w:sz w:val="24"/>
              <w:szCs w:val="24"/>
              <w:lang w:val="en-IN" w:eastAsia="en-IN"/>
            </w:rPr>
          </w:pPr>
          <w:hyperlink w:anchor="_Toc39059391" w:history="1">
            <w:r w:rsidRPr="00207073">
              <w:rPr>
                <w:rStyle w:val="Hyperlink"/>
                <w:rFonts w:ascii="Times New Roman" w:hAnsi="Times New Roman" w:cs="Times New Roman"/>
                <w:noProof/>
                <w:sz w:val="24"/>
                <w:szCs w:val="24"/>
                <w:shd w:val="clear" w:color="auto" w:fill="FFFFFF"/>
              </w:rPr>
              <w:t>Contingency Approach</w:t>
            </w:r>
            <w:r w:rsidRPr="00207073">
              <w:rPr>
                <w:rFonts w:ascii="Times New Roman" w:hAnsi="Times New Roman" w:cs="Times New Roman"/>
                <w:noProof/>
                <w:webHidden/>
                <w:sz w:val="24"/>
                <w:szCs w:val="24"/>
              </w:rPr>
              <w:tab/>
            </w:r>
            <w:r w:rsidRPr="00207073">
              <w:rPr>
                <w:rFonts w:ascii="Times New Roman" w:hAnsi="Times New Roman" w:cs="Times New Roman"/>
                <w:noProof/>
                <w:webHidden/>
                <w:sz w:val="24"/>
                <w:szCs w:val="24"/>
              </w:rPr>
              <w:fldChar w:fldCharType="begin"/>
            </w:r>
            <w:r w:rsidRPr="00207073">
              <w:rPr>
                <w:rFonts w:ascii="Times New Roman" w:hAnsi="Times New Roman" w:cs="Times New Roman"/>
                <w:noProof/>
                <w:webHidden/>
                <w:sz w:val="24"/>
                <w:szCs w:val="24"/>
              </w:rPr>
              <w:instrText xml:space="preserve"> PAGEREF _Toc39059391 \h </w:instrText>
            </w:r>
            <w:r w:rsidRPr="00207073">
              <w:rPr>
                <w:rFonts w:ascii="Times New Roman" w:hAnsi="Times New Roman" w:cs="Times New Roman"/>
                <w:noProof/>
                <w:webHidden/>
                <w:sz w:val="24"/>
                <w:szCs w:val="24"/>
              </w:rPr>
            </w:r>
            <w:r w:rsidRPr="00207073">
              <w:rPr>
                <w:rFonts w:ascii="Times New Roman" w:hAnsi="Times New Roman" w:cs="Times New Roman"/>
                <w:noProof/>
                <w:webHidden/>
                <w:sz w:val="24"/>
                <w:szCs w:val="24"/>
              </w:rPr>
              <w:fldChar w:fldCharType="separate"/>
            </w:r>
            <w:r w:rsidRPr="00207073">
              <w:rPr>
                <w:rFonts w:ascii="Times New Roman" w:hAnsi="Times New Roman" w:cs="Times New Roman"/>
                <w:noProof/>
                <w:webHidden/>
                <w:sz w:val="24"/>
                <w:szCs w:val="24"/>
              </w:rPr>
              <w:t>12</w:t>
            </w:r>
            <w:r w:rsidRPr="00207073">
              <w:rPr>
                <w:rFonts w:ascii="Times New Roman" w:hAnsi="Times New Roman" w:cs="Times New Roman"/>
                <w:noProof/>
                <w:webHidden/>
                <w:sz w:val="24"/>
                <w:szCs w:val="24"/>
              </w:rPr>
              <w:fldChar w:fldCharType="end"/>
            </w:r>
          </w:hyperlink>
        </w:p>
        <w:p w14:paraId="14C3D78D" w14:textId="77777777" w:rsidR="00D63594" w:rsidRPr="00207073" w:rsidRDefault="00D63594" w:rsidP="00D63594">
          <w:pPr>
            <w:pStyle w:val="TOC1"/>
            <w:tabs>
              <w:tab w:val="right" w:leader="dot" w:pos="8296"/>
            </w:tabs>
            <w:spacing w:line="360" w:lineRule="auto"/>
            <w:rPr>
              <w:rFonts w:ascii="Times New Roman" w:hAnsi="Times New Roman" w:cs="Times New Roman"/>
              <w:noProof/>
              <w:sz w:val="24"/>
              <w:szCs w:val="24"/>
              <w:lang w:val="en-IN" w:eastAsia="en-IN"/>
            </w:rPr>
          </w:pPr>
          <w:hyperlink w:anchor="_Toc39059392" w:history="1">
            <w:r w:rsidRPr="00207073">
              <w:rPr>
                <w:rStyle w:val="Hyperlink"/>
                <w:rFonts w:ascii="Times New Roman" w:hAnsi="Times New Roman" w:cs="Times New Roman"/>
                <w:noProof/>
                <w:sz w:val="24"/>
                <w:szCs w:val="24"/>
              </w:rPr>
              <w:t>Contemporary 21st century Management Challenges</w:t>
            </w:r>
            <w:r w:rsidRPr="00207073">
              <w:rPr>
                <w:rFonts w:ascii="Times New Roman" w:hAnsi="Times New Roman" w:cs="Times New Roman"/>
                <w:noProof/>
                <w:webHidden/>
                <w:sz w:val="24"/>
                <w:szCs w:val="24"/>
              </w:rPr>
              <w:tab/>
            </w:r>
            <w:r w:rsidRPr="00207073">
              <w:rPr>
                <w:rFonts w:ascii="Times New Roman" w:hAnsi="Times New Roman" w:cs="Times New Roman"/>
                <w:noProof/>
                <w:webHidden/>
                <w:sz w:val="24"/>
                <w:szCs w:val="24"/>
              </w:rPr>
              <w:fldChar w:fldCharType="begin"/>
            </w:r>
            <w:r w:rsidRPr="00207073">
              <w:rPr>
                <w:rFonts w:ascii="Times New Roman" w:hAnsi="Times New Roman" w:cs="Times New Roman"/>
                <w:noProof/>
                <w:webHidden/>
                <w:sz w:val="24"/>
                <w:szCs w:val="24"/>
              </w:rPr>
              <w:instrText xml:space="preserve"> PAGEREF _Toc39059392 \h </w:instrText>
            </w:r>
            <w:r w:rsidRPr="00207073">
              <w:rPr>
                <w:rFonts w:ascii="Times New Roman" w:hAnsi="Times New Roman" w:cs="Times New Roman"/>
                <w:noProof/>
                <w:webHidden/>
                <w:sz w:val="24"/>
                <w:szCs w:val="24"/>
              </w:rPr>
            </w:r>
            <w:r w:rsidRPr="00207073">
              <w:rPr>
                <w:rFonts w:ascii="Times New Roman" w:hAnsi="Times New Roman" w:cs="Times New Roman"/>
                <w:noProof/>
                <w:webHidden/>
                <w:sz w:val="24"/>
                <w:szCs w:val="24"/>
              </w:rPr>
              <w:fldChar w:fldCharType="separate"/>
            </w:r>
            <w:r w:rsidRPr="00207073">
              <w:rPr>
                <w:rFonts w:ascii="Times New Roman" w:hAnsi="Times New Roman" w:cs="Times New Roman"/>
                <w:noProof/>
                <w:webHidden/>
                <w:sz w:val="24"/>
                <w:szCs w:val="24"/>
              </w:rPr>
              <w:t>14</w:t>
            </w:r>
            <w:r w:rsidRPr="00207073">
              <w:rPr>
                <w:rFonts w:ascii="Times New Roman" w:hAnsi="Times New Roman" w:cs="Times New Roman"/>
                <w:noProof/>
                <w:webHidden/>
                <w:sz w:val="24"/>
                <w:szCs w:val="24"/>
              </w:rPr>
              <w:fldChar w:fldCharType="end"/>
            </w:r>
          </w:hyperlink>
        </w:p>
        <w:p w14:paraId="3830F578" w14:textId="77777777" w:rsidR="00D63594" w:rsidRPr="00207073" w:rsidRDefault="00D63594" w:rsidP="00D63594">
          <w:pPr>
            <w:pStyle w:val="TOC2"/>
            <w:tabs>
              <w:tab w:val="right" w:leader="dot" w:pos="8296"/>
            </w:tabs>
            <w:spacing w:line="360" w:lineRule="auto"/>
            <w:rPr>
              <w:rFonts w:ascii="Times New Roman" w:hAnsi="Times New Roman" w:cs="Times New Roman"/>
              <w:noProof/>
              <w:sz w:val="24"/>
              <w:szCs w:val="24"/>
              <w:lang w:val="en-IN" w:eastAsia="en-IN"/>
            </w:rPr>
          </w:pPr>
          <w:hyperlink w:anchor="_Toc39059393" w:history="1">
            <w:r w:rsidRPr="00207073">
              <w:rPr>
                <w:rStyle w:val="Hyperlink"/>
                <w:rFonts w:ascii="Times New Roman" w:hAnsi="Times New Roman" w:cs="Times New Roman"/>
                <w:noProof/>
                <w:sz w:val="24"/>
                <w:szCs w:val="24"/>
              </w:rPr>
              <w:t>Country Specific Contemporary Management Challenges</w:t>
            </w:r>
            <w:r w:rsidRPr="00207073">
              <w:rPr>
                <w:rFonts w:ascii="Times New Roman" w:hAnsi="Times New Roman" w:cs="Times New Roman"/>
                <w:noProof/>
                <w:webHidden/>
                <w:sz w:val="24"/>
                <w:szCs w:val="24"/>
              </w:rPr>
              <w:tab/>
            </w:r>
            <w:r w:rsidRPr="00207073">
              <w:rPr>
                <w:rFonts w:ascii="Times New Roman" w:hAnsi="Times New Roman" w:cs="Times New Roman"/>
                <w:noProof/>
                <w:webHidden/>
                <w:sz w:val="24"/>
                <w:szCs w:val="24"/>
              </w:rPr>
              <w:fldChar w:fldCharType="begin"/>
            </w:r>
            <w:r w:rsidRPr="00207073">
              <w:rPr>
                <w:rFonts w:ascii="Times New Roman" w:hAnsi="Times New Roman" w:cs="Times New Roman"/>
                <w:noProof/>
                <w:webHidden/>
                <w:sz w:val="24"/>
                <w:szCs w:val="24"/>
              </w:rPr>
              <w:instrText xml:space="preserve"> PAGEREF _Toc39059393 \h </w:instrText>
            </w:r>
            <w:r w:rsidRPr="00207073">
              <w:rPr>
                <w:rFonts w:ascii="Times New Roman" w:hAnsi="Times New Roman" w:cs="Times New Roman"/>
                <w:noProof/>
                <w:webHidden/>
                <w:sz w:val="24"/>
                <w:szCs w:val="24"/>
              </w:rPr>
            </w:r>
            <w:r w:rsidRPr="00207073">
              <w:rPr>
                <w:rFonts w:ascii="Times New Roman" w:hAnsi="Times New Roman" w:cs="Times New Roman"/>
                <w:noProof/>
                <w:webHidden/>
                <w:sz w:val="24"/>
                <w:szCs w:val="24"/>
              </w:rPr>
              <w:fldChar w:fldCharType="separate"/>
            </w:r>
            <w:r w:rsidRPr="00207073">
              <w:rPr>
                <w:rFonts w:ascii="Times New Roman" w:hAnsi="Times New Roman" w:cs="Times New Roman"/>
                <w:noProof/>
                <w:webHidden/>
                <w:sz w:val="24"/>
                <w:szCs w:val="24"/>
              </w:rPr>
              <w:t>17</w:t>
            </w:r>
            <w:r w:rsidRPr="00207073">
              <w:rPr>
                <w:rFonts w:ascii="Times New Roman" w:hAnsi="Times New Roman" w:cs="Times New Roman"/>
                <w:noProof/>
                <w:webHidden/>
                <w:sz w:val="24"/>
                <w:szCs w:val="24"/>
              </w:rPr>
              <w:fldChar w:fldCharType="end"/>
            </w:r>
          </w:hyperlink>
        </w:p>
        <w:p w14:paraId="4945CDBE" w14:textId="77777777" w:rsidR="00D63594" w:rsidRPr="00207073" w:rsidRDefault="00D63594" w:rsidP="00D63594">
          <w:pPr>
            <w:pStyle w:val="TOC2"/>
            <w:tabs>
              <w:tab w:val="right" w:leader="dot" w:pos="8296"/>
            </w:tabs>
            <w:spacing w:line="360" w:lineRule="auto"/>
            <w:rPr>
              <w:rFonts w:ascii="Times New Roman" w:hAnsi="Times New Roman" w:cs="Times New Roman"/>
              <w:noProof/>
              <w:sz w:val="24"/>
              <w:szCs w:val="24"/>
              <w:lang w:val="en-IN" w:eastAsia="en-IN"/>
            </w:rPr>
          </w:pPr>
          <w:hyperlink w:anchor="_Toc39059394" w:history="1">
            <w:r w:rsidRPr="00207073">
              <w:rPr>
                <w:rStyle w:val="Hyperlink"/>
                <w:rFonts w:ascii="Times New Roman" w:hAnsi="Times New Roman" w:cs="Times New Roman"/>
                <w:noProof/>
                <w:sz w:val="24"/>
                <w:szCs w:val="24"/>
              </w:rPr>
              <w:t>Strategies to overcome the challenges</w:t>
            </w:r>
            <w:r w:rsidRPr="00207073">
              <w:rPr>
                <w:rFonts w:ascii="Times New Roman" w:hAnsi="Times New Roman" w:cs="Times New Roman"/>
                <w:noProof/>
                <w:webHidden/>
                <w:sz w:val="24"/>
                <w:szCs w:val="24"/>
              </w:rPr>
              <w:tab/>
            </w:r>
            <w:r w:rsidRPr="00207073">
              <w:rPr>
                <w:rFonts w:ascii="Times New Roman" w:hAnsi="Times New Roman" w:cs="Times New Roman"/>
                <w:noProof/>
                <w:webHidden/>
                <w:sz w:val="24"/>
                <w:szCs w:val="24"/>
              </w:rPr>
              <w:fldChar w:fldCharType="begin"/>
            </w:r>
            <w:r w:rsidRPr="00207073">
              <w:rPr>
                <w:rFonts w:ascii="Times New Roman" w:hAnsi="Times New Roman" w:cs="Times New Roman"/>
                <w:noProof/>
                <w:webHidden/>
                <w:sz w:val="24"/>
                <w:szCs w:val="24"/>
              </w:rPr>
              <w:instrText xml:space="preserve"> PAGEREF _Toc39059394 \h </w:instrText>
            </w:r>
            <w:r w:rsidRPr="00207073">
              <w:rPr>
                <w:rFonts w:ascii="Times New Roman" w:hAnsi="Times New Roman" w:cs="Times New Roman"/>
                <w:noProof/>
                <w:webHidden/>
                <w:sz w:val="24"/>
                <w:szCs w:val="24"/>
              </w:rPr>
            </w:r>
            <w:r w:rsidRPr="00207073">
              <w:rPr>
                <w:rFonts w:ascii="Times New Roman" w:hAnsi="Times New Roman" w:cs="Times New Roman"/>
                <w:noProof/>
                <w:webHidden/>
                <w:sz w:val="24"/>
                <w:szCs w:val="24"/>
              </w:rPr>
              <w:fldChar w:fldCharType="separate"/>
            </w:r>
            <w:r w:rsidRPr="00207073">
              <w:rPr>
                <w:rFonts w:ascii="Times New Roman" w:hAnsi="Times New Roman" w:cs="Times New Roman"/>
                <w:noProof/>
                <w:webHidden/>
                <w:sz w:val="24"/>
                <w:szCs w:val="24"/>
              </w:rPr>
              <w:t>19</w:t>
            </w:r>
            <w:r w:rsidRPr="00207073">
              <w:rPr>
                <w:rFonts w:ascii="Times New Roman" w:hAnsi="Times New Roman" w:cs="Times New Roman"/>
                <w:noProof/>
                <w:webHidden/>
                <w:sz w:val="24"/>
                <w:szCs w:val="24"/>
              </w:rPr>
              <w:fldChar w:fldCharType="end"/>
            </w:r>
          </w:hyperlink>
        </w:p>
        <w:p w14:paraId="15F2C100" w14:textId="77777777" w:rsidR="00D63594" w:rsidRPr="00207073" w:rsidRDefault="00D63594" w:rsidP="00D63594">
          <w:pPr>
            <w:pStyle w:val="TOC2"/>
            <w:tabs>
              <w:tab w:val="right" w:leader="dot" w:pos="8296"/>
            </w:tabs>
            <w:spacing w:line="360" w:lineRule="auto"/>
            <w:rPr>
              <w:rFonts w:ascii="Times New Roman" w:hAnsi="Times New Roman" w:cs="Times New Roman"/>
              <w:noProof/>
              <w:sz w:val="24"/>
              <w:szCs w:val="24"/>
              <w:lang w:val="en-IN" w:eastAsia="en-IN"/>
            </w:rPr>
          </w:pPr>
          <w:hyperlink w:anchor="_Toc39059395" w:history="1">
            <w:r w:rsidRPr="00207073">
              <w:rPr>
                <w:rStyle w:val="Hyperlink"/>
                <w:rFonts w:ascii="Times New Roman" w:hAnsi="Times New Roman" w:cs="Times New Roman"/>
                <w:noProof/>
                <w:sz w:val="24"/>
                <w:szCs w:val="24"/>
              </w:rPr>
              <w:t>Role of the Human Resource Management</w:t>
            </w:r>
            <w:r w:rsidRPr="00207073">
              <w:rPr>
                <w:rFonts w:ascii="Times New Roman" w:hAnsi="Times New Roman" w:cs="Times New Roman"/>
                <w:noProof/>
                <w:webHidden/>
                <w:sz w:val="24"/>
                <w:szCs w:val="24"/>
              </w:rPr>
              <w:tab/>
            </w:r>
            <w:r w:rsidRPr="00207073">
              <w:rPr>
                <w:rFonts w:ascii="Times New Roman" w:hAnsi="Times New Roman" w:cs="Times New Roman"/>
                <w:noProof/>
                <w:webHidden/>
                <w:sz w:val="24"/>
                <w:szCs w:val="24"/>
              </w:rPr>
              <w:fldChar w:fldCharType="begin"/>
            </w:r>
            <w:r w:rsidRPr="00207073">
              <w:rPr>
                <w:rFonts w:ascii="Times New Roman" w:hAnsi="Times New Roman" w:cs="Times New Roman"/>
                <w:noProof/>
                <w:webHidden/>
                <w:sz w:val="24"/>
                <w:szCs w:val="24"/>
              </w:rPr>
              <w:instrText xml:space="preserve"> PAGEREF _Toc39059395 \h </w:instrText>
            </w:r>
            <w:r w:rsidRPr="00207073">
              <w:rPr>
                <w:rFonts w:ascii="Times New Roman" w:hAnsi="Times New Roman" w:cs="Times New Roman"/>
                <w:noProof/>
                <w:webHidden/>
                <w:sz w:val="24"/>
                <w:szCs w:val="24"/>
              </w:rPr>
            </w:r>
            <w:r w:rsidRPr="00207073">
              <w:rPr>
                <w:rFonts w:ascii="Times New Roman" w:hAnsi="Times New Roman" w:cs="Times New Roman"/>
                <w:noProof/>
                <w:webHidden/>
                <w:sz w:val="24"/>
                <w:szCs w:val="24"/>
              </w:rPr>
              <w:fldChar w:fldCharType="separate"/>
            </w:r>
            <w:r w:rsidRPr="00207073">
              <w:rPr>
                <w:rFonts w:ascii="Times New Roman" w:hAnsi="Times New Roman" w:cs="Times New Roman"/>
                <w:noProof/>
                <w:webHidden/>
                <w:sz w:val="24"/>
                <w:szCs w:val="24"/>
              </w:rPr>
              <w:t>21</w:t>
            </w:r>
            <w:r w:rsidRPr="00207073">
              <w:rPr>
                <w:rFonts w:ascii="Times New Roman" w:hAnsi="Times New Roman" w:cs="Times New Roman"/>
                <w:noProof/>
                <w:webHidden/>
                <w:sz w:val="24"/>
                <w:szCs w:val="24"/>
              </w:rPr>
              <w:fldChar w:fldCharType="end"/>
            </w:r>
          </w:hyperlink>
        </w:p>
        <w:p w14:paraId="1CE2E1B6" w14:textId="77777777" w:rsidR="00D63594" w:rsidRPr="00207073" w:rsidRDefault="00D63594" w:rsidP="00D63594">
          <w:pPr>
            <w:pStyle w:val="TOC1"/>
            <w:tabs>
              <w:tab w:val="right" w:leader="dot" w:pos="8296"/>
            </w:tabs>
            <w:spacing w:line="360" w:lineRule="auto"/>
            <w:rPr>
              <w:rFonts w:ascii="Times New Roman" w:hAnsi="Times New Roman" w:cs="Times New Roman"/>
              <w:noProof/>
              <w:sz w:val="24"/>
              <w:szCs w:val="24"/>
              <w:lang w:val="en-IN" w:eastAsia="en-IN"/>
            </w:rPr>
          </w:pPr>
          <w:hyperlink w:anchor="_Toc39059396" w:history="1">
            <w:r w:rsidRPr="00207073">
              <w:rPr>
                <w:rStyle w:val="Hyperlink"/>
                <w:rFonts w:ascii="Times New Roman" w:hAnsi="Times New Roman" w:cs="Times New Roman"/>
                <w:noProof/>
                <w:sz w:val="24"/>
                <w:szCs w:val="24"/>
              </w:rPr>
              <w:t>Conclusion and Recommendation</w:t>
            </w:r>
            <w:r w:rsidRPr="00207073">
              <w:rPr>
                <w:rFonts w:ascii="Times New Roman" w:hAnsi="Times New Roman" w:cs="Times New Roman"/>
                <w:noProof/>
                <w:webHidden/>
                <w:sz w:val="24"/>
                <w:szCs w:val="24"/>
              </w:rPr>
              <w:tab/>
            </w:r>
            <w:r w:rsidRPr="00207073">
              <w:rPr>
                <w:rFonts w:ascii="Times New Roman" w:hAnsi="Times New Roman" w:cs="Times New Roman"/>
                <w:noProof/>
                <w:webHidden/>
                <w:sz w:val="24"/>
                <w:szCs w:val="24"/>
              </w:rPr>
              <w:fldChar w:fldCharType="begin"/>
            </w:r>
            <w:r w:rsidRPr="00207073">
              <w:rPr>
                <w:rFonts w:ascii="Times New Roman" w:hAnsi="Times New Roman" w:cs="Times New Roman"/>
                <w:noProof/>
                <w:webHidden/>
                <w:sz w:val="24"/>
                <w:szCs w:val="24"/>
              </w:rPr>
              <w:instrText xml:space="preserve"> PAGEREF _Toc39059396 \h </w:instrText>
            </w:r>
            <w:r w:rsidRPr="00207073">
              <w:rPr>
                <w:rFonts w:ascii="Times New Roman" w:hAnsi="Times New Roman" w:cs="Times New Roman"/>
                <w:noProof/>
                <w:webHidden/>
                <w:sz w:val="24"/>
                <w:szCs w:val="24"/>
              </w:rPr>
            </w:r>
            <w:r w:rsidRPr="00207073">
              <w:rPr>
                <w:rFonts w:ascii="Times New Roman" w:hAnsi="Times New Roman" w:cs="Times New Roman"/>
                <w:noProof/>
                <w:webHidden/>
                <w:sz w:val="24"/>
                <w:szCs w:val="24"/>
              </w:rPr>
              <w:fldChar w:fldCharType="separate"/>
            </w:r>
            <w:r w:rsidRPr="00207073">
              <w:rPr>
                <w:rFonts w:ascii="Times New Roman" w:hAnsi="Times New Roman" w:cs="Times New Roman"/>
                <w:noProof/>
                <w:webHidden/>
                <w:sz w:val="24"/>
                <w:szCs w:val="24"/>
              </w:rPr>
              <w:t>24</w:t>
            </w:r>
            <w:r w:rsidRPr="00207073">
              <w:rPr>
                <w:rFonts w:ascii="Times New Roman" w:hAnsi="Times New Roman" w:cs="Times New Roman"/>
                <w:noProof/>
                <w:webHidden/>
                <w:sz w:val="24"/>
                <w:szCs w:val="24"/>
              </w:rPr>
              <w:fldChar w:fldCharType="end"/>
            </w:r>
          </w:hyperlink>
        </w:p>
        <w:p w14:paraId="46F9CC3F" w14:textId="77777777" w:rsidR="00D63594" w:rsidRDefault="00D63594" w:rsidP="00D63594">
          <w:pPr>
            <w:pStyle w:val="TOC1"/>
            <w:tabs>
              <w:tab w:val="right" w:leader="dot" w:pos="8296"/>
            </w:tabs>
            <w:spacing w:line="360" w:lineRule="auto"/>
            <w:rPr>
              <w:noProof/>
              <w:sz w:val="22"/>
              <w:szCs w:val="22"/>
              <w:lang w:val="en-IN" w:eastAsia="en-IN"/>
            </w:rPr>
          </w:pPr>
          <w:hyperlink w:anchor="_Toc39059397" w:history="1">
            <w:r w:rsidRPr="00207073">
              <w:rPr>
                <w:rStyle w:val="Hyperlink"/>
                <w:rFonts w:ascii="Times New Roman" w:hAnsi="Times New Roman" w:cs="Times New Roman"/>
                <w:noProof/>
                <w:sz w:val="24"/>
                <w:szCs w:val="24"/>
              </w:rPr>
              <w:t>References</w:t>
            </w:r>
            <w:r w:rsidRPr="00207073">
              <w:rPr>
                <w:rFonts w:ascii="Times New Roman" w:hAnsi="Times New Roman" w:cs="Times New Roman"/>
                <w:noProof/>
                <w:webHidden/>
                <w:sz w:val="24"/>
                <w:szCs w:val="24"/>
              </w:rPr>
              <w:tab/>
            </w:r>
            <w:r w:rsidRPr="00207073">
              <w:rPr>
                <w:rFonts w:ascii="Times New Roman" w:hAnsi="Times New Roman" w:cs="Times New Roman"/>
                <w:noProof/>
                <w:webHidden/>
                <w:sz w:val="24"/>
                <w:szCs w:val="24"/>
              </w:rPr>
              <w:fldChar w:fldCharType="begin"/>
            </w:r>
            <w:r w:rsidRPr="00207073">
              <w:rPr>
                <w:rFonts w:ascii="Times New Roman" w:hAnsi="Times New Roman" w:cs="Times New Roman"/>
                <w:noProof/>
                <w:webHidden/>
                <w:sz w:val="24"/>
                <w:szCs w:val="24"/>
              </w:rPr>
              <w:instrText xml:space="preserve"> PAGEREF _Toc39059397 \h </w:instrText>
            </w:r>
            <w:r w:rsidRPr="00207073">
              <w:rPr>
                <w:rFonts w:ascii="Times New Roman" w:hAnsi="Times New Roman" w:cs="Times New Roman"/>
                <w:noProof/>
                <w:webHidden/>
                <w:sz w:val="24"/>
                <w:szCs w:val="24"/>
              </w:rPr>
            </w:r>
            <w:r w:rsidRPr="00207073">
              <w:rPr>
                <w:rFonts w:ascii="Times New Roman" w:hAnsi="Times New Roman" w:cs="Times New Roman"/>
                <w:noProof/>
                <w:webHidden/>
                <w:sz w:val="24"/>
                <w:szCs w:val="24"/>
              </w:rPr>
              <w:fldChar w:fldCharType="separate"/>
            </w:r>
            <w:r w:rsidRPr="00207073">
              <w:rPr>
                <w:rFonts w:ascii="Times New Roman" w:hAnsi="Times New Roman" w:cs="Times New Roman"/>
                <w:noProof/>
                <w:webHidden/>
                <w:sz w:val="24"/>
                <w:szCs w:val="24"/>
              </w:rPr>
              <w:t>25</w:t>
            </w:r>
            <w:r w:rsidRPr="00207073">
              <w:rPr>
                <w:rFonts w:ascii="Times New Roman" w:hAnsi="Times New Roman" w:cs="Times New Roman"/>
                <w:noProof/>
                <w:webHidden/>
                <w:sz w:val="24"/>
                <w:szCs w:val="24"/>
              </w:rPr>
              <w:fldChar w:fldCharType="end"/>
            </w:r>
          </w:hyperlink>
        </w:p>
        <w:p w14:paraId="781D7183" w14:textId="77777777" w:rsidR="00D63594" w:rsidRDefault="00D63594" w:rsidP="00D63594">
          <w:r>
            <w:rPr>
              <w:b/>
              <w:bCs/>
              <w:noProof/>
            </w:rPr>
            <w:fldChar w:fldCharType="end"/>
          </w:r>
        </w:p>
      </w:sdtContent>
    </w:sdt>
    <w:p w14:paraId="1C98AC9F" w14:textId="77777777" w:rsidR="00D63594" w:rsidRDefault="00D63594" w:rsidP="00D63594">
      <w:pPr>
        <w:rPr>
          <w:rFonts w:ascii="Times New Roman" w:hAnsi="Times New Roman" w:cs="Times New Roman"/>
          <w:b/>
          <w:bCs/>
          <w:kern w:val="44"/>
          <w:sz w:val="24"/>
          <w:szCs w:val="24"/>
        </w:rPr>
      </w:pPr>
      <w:r>
        <w:rPr>
          <w:rFonts w:ascii="Times New Roman" w:hAnsi="Times New Roman" w:cs="Times New Roman"/>
          <w:sz w:val="24"/>
          <w:szCs w:val="24"/>
        </w:rPr>
        <w:br w:type="page"/>
      </w:r>
    </w:p>
    <w:p w14:paraId="28231752" w14:textId="77777777" w:rsidR="00D63594" w:rsidRDefault="00D63594" w:rsidP="00D63594">
      <w:pPr>
        <w:pStyle w:val="Heading1"/>
        <w:spacing w:line="360" w:lineRule="auto"/>
        <w:jc w:val="both"/>
        <w:rPr>
          <w:rFonts w:ascii="Times New Roman" w:hAnsi="Times New Roman" w:cs="Times New Roman"/>
          <w:sz w:val="24"/>
          <w:szCs w:val="24"/>
        </w:rPr>
      </w:pPr>
      <w:bookmarkStart w:id="0" w:name="_Toc39059385"/>
      <w:r w:rsidRPr="0098368E">
        <w:rPr>
          <w:rFonts w:ascii="Times New Roman" w:hAnsi="Times New Roman" w:cs="Times New Roman"/>
          <w:sz w:val="24"/>
          <w:szCs w:val="24"/>
        </w:rPr>
        <w:lastRenderedPageBreak/>
        <w:t>Introduction</w:t>
      </w:r>
      <w:bookmarkEnd w:id="0"/>
    </w:p>
    <w:p w14:paraId="65426A2C" w14:textId="77777777" w:rsidR="00D63594" w:rsidRDefault="00D63594" w:rsidP="00D63594">
      <w:pPr>
        <w:spacing w:line="360" w:lineRule="auto"/>
        <w:jc w:val="both"/>
        <w:rPr>
          <w:rFonts w:ascii="Times New Roman" w:hAnsi="Times New Roman" w:cs="Times New Roman"/>
          <w:sz w:val="24"/>
          <w:szCs w:val="24"/>
        </w:rPr>
      </w:pPr>
      <w:r>
        <w:rPr>
          <w:rFonts w:ascii="Times New Roman" w:hAnsi="Times New Roman" w:cs="Times New Roman"/>
          <w:sz w:val="24"/>
          <w:szCs w:val="24"/>
        </w:rPr>
        <w:tab/>
        <w:t>The importance of the management within the organization has been found and critically evaluated over the years. The classical and the neo classical or the modern management theories have kept its importance in achieving the organizational goals by motivating the employee of the organization with increase in the productivity. The fundamental approaches of the management implications are rooted in order to plan, coordinate, arrangements, evaluate the strategic methods of planning and finding the essence of each and every theory of the management (</w:t>
      </w:r>
      <w:r w:rsidRPr="001F057A">
        <w:rPr>
          <w:rFonts w:ascii="Times New Roman" w:hAnsi="Times New Roman" w:cs="Times New Roman"/>
          <w:color w:val="222222"/>
          <w:sz w:val="24"/>
          <w:szCs w:val="24"/>
          <w:shd w:val="clear" w:color="auto" w:fill="FFFFFF"/>
        </w:rPr>
        <w:t>Rotich, 2015</w:t>
      </w:r>
      <w:r>
        <w:rPr>
          <w:rFonts w:ascii="Times New Roman" w:hAnsi="Times New Roman" w:cs="Times New Roman"/>
          <w:sz w:val="24"/>
          <w:szCs w:val="24"/>
        </w:rPr>
        <w:t xml:space="preserve">). The management theory evolved around the two major area such as theory and the practice or the application of it. The application of the management theory as defined by Daft is majorly focusing on the working towards achieving the organizational goals and objectives. The theories on the managements has its broader area of research and developments like a combination of various disciplines like science, sociology, Mathematics, engineering, Psychology, philosophy etc. The managerial efficiency has been achieved by understanding the concept of the theoretical background. As opined by </w:t>
      </w:r>
      <w:r w:rsidRPr="00911A5B">
        <w:rPr>
          <w:rFonts w:ascii="Times New Roman" w:hAnsi="Times New Roman" w:cs="Times New Roman"/>
          <w:color w:val="222222"/>
          <w:sz w:val="24"/>
          <w:szCs w:val="24"/>
          <w:shd w:val="clear" w:color="auto" w:fill="FFFFFF"/>
        </w:rPr>
        <w:t xml:space="preserve">Daniel, Henley, and Anwar, </w:t>
      </w:r>
      <w:r>
        <w:rPr>
          <w:rFonts w:ascii="Times New Roman" w:hAnsi="Times New Roman" w:cs="Times New Roman"/>
          <w:color w:val="222222"/>
          <w:sz w:val="24"/>
          <w:szCs w:val="24"/>
          <w:shd w:val="clear" w:color="auto" w:fill="FFFFFF"/>
        </w:rPr>
        <w:t>(</w:t>
      </w:r>
      <w:r w:rsidRPr="00911A5B">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the approaches of the management theory are divided into majorly four sections such as the classical approach, the human relation or the neo classical approach, the system approach and lastly the contingency approach. The classical views of the management are the primary motive of the organization is to increase the productivity rather than increasing the efficiency. Later on, the administrative theory focuses on the increasing the efficiency of the workers by managing the complex administration of the organization. </w:t>
      </w:r>
    </w:p>
    <w:p w14:paraId="3FEFFB77" w14:textId="77777777" w:rsidR="00D63594" w:rsidRPr="0098368E" w:rsidRDefault="00D63594" w:rsidP="00D63594">
      <w:pPr>
        <w:spacing w:line="360" w:lineRule="auto"/>
        <w:ind w:firstLine="420"/>
        <w:jc w:val="both"/>
        <w:rPr>
          <w:rFonts w:ascii="Times New Roman" w:hAnsi="Times New Roman" w:cs="Times New Roman"/>
          <w:sz w:val="24"/>
          <w:szCs w:val="24"/>
        </w:rPr>
      </w:pPr>
      <w:r w:rsidRPr="00761FF3">
        <w:rPr>
          <w:rFonts w:ascii="Times New Roman" w:hAnsi="Times New Roman" w:cs="Times New Roman"/>
          <w:color w:val="222222"/>
          <w:sz w:val="24"/>
          <w:szCs w:val="24"/>
          <w:shd w:val="clear" w:color="auto" w:fill="FFFFFF"/>
        </w:rPr>
        <w:t>Hecklau, Galeitzke, Flachs,</w:t>
      </w:r>
      <w:r>
        <w:rPr>
          <w:rFonts w:ascii="Times New Roman" w:hAnsi="Times New Roman" w:cs="Times New Roman"/>
          <w:color w:val="222222"/>
          <w:sz w:val="24"/>
          <w:szCs w:val="24"/>
          <w:shd w:val="clear" w:color="auto" w:fill="FFFFFF"/>
        </w:rPr>
        <w:t xml:space="preserve"> et.al., (2016)</w:t>
      </w:r>
      <w:r>
        <w:rPr>
          <w:rFonts w:ascii="Times New Roman" w:hAnsi="Times New Roman" w:cs="Times New Roman"/>
          <w:sz w:val="24"/>
          <w:szCs w:val="24"/>
        </w:rPr>
        <w:t xml:space="preserve">, stated that the neo classical approach came into the light as the classical approach mainly concentrated on the organizational structure, efficiency, productivity instead of the employee of the organization. Thus, the human relation approach focuses on the understanding the human management and behavioral and the social aspects that effect the employee performance in the organization. The system approach was mainly related to the relation building capacity both macro and the micro level aspects. The modern theory or the neo classical theoretical approach focused on the large organization and the tackling the complex business situation. </w:t>
      </w:r>
      <w:r w:rsidRPr="00761FF3">
        <w:rPr>
          <w:rFonts w:ascii="Times New Roman" w:hAnsi="Times New Roman" w:cs="Times New Roman"/>
          <w:color w:val="222222"/>
          <w:sz w:val="24"/>
          <w:szCs w:val="24"/>
          <w:shd w:val="clear" w:color="auto" w:fill="FFFFFF"/>
        </w:rPr>
        <w:t xml:space="preserve">Gao, Zuzul, Jones, and Khanna, </w:t>
      </w:r>
      <w:r>
        <w:rPr>
          <w:rFonts w:ascii="Times New Roman" w:hAnsi="Times New Roman" w:cs="Times New Roman"/>
          <w:color w:val="222222"/>
          <w:sz w:val="24"/>
          <w:szCs w:val="24"/>
          <w:shd w:val="clear" w:color="auto" w:fill="FFFFFF"/>
        </w:rPr>
        <w:t>(</w:t>
      </w:r>
      <w:r w:rsidRPr="00761FF3">
        <w:rPr>
          <w:rFonts w:ascii="Times New Roman" w:hAnsi="Times New Roman" w:cs="Times New Roman"/>
          <w:color w:val="222222"/>
          <w:sz w:val="24"/>
          <w:szCs w:val="24"/>
          <w:shd w:val="clear" w:color="auto" w:fill="FFFFFF"/>
        </w:rPr>
        <w:t>2017</w:t>
      </w:r>
      <w:r>
        <w:rPr>
          <w:rFonts w:ascii="Times New Roman" w:hAnsi="Times New Roman" w:cs="Times New Roman"/>
          <w:sz w:val="24"/>
          <w:szCs w:val="24"/>
        </w:rPr>
        <w:t xml:space="preserve">), opined that the contingency theory focuses on the various facts like the technological advancement, the products and the services that the organization, the industry it operates the employee skills and the knowledge. The classical theory was mainly a static approach but in the era of </w:t>
      </w:r>
      <w:r>
        <w:rPr>
          <w:rFonts w:ascii="Times New Roman" w:hAnsi="Times New Roman" w:cs="Times New Roman"/>
          <w:sz w:val="24"/>
          <w:szCs w:val="24"/>
        </w:rPr>
        <w:lastRenderedPageBreak/>
        <w:t xml:space="preserve">the globalization , multiple business opportunities and the modern business environments requires modification of these theoretical approach but partially because the essence of the classical theory is needed in order to further development of the organization and the design of the organizational policy and the design requires considering the dynamic aspects of the technology and the global business environments. The management practice and application of theory includes the transition of the knowledge which provides the opportunity of understanding the present theory and the implications of it in the current business line. This establishes the view and the theory and the practices both creates the knowledge that is required to improve the understanding the management theories from the authors and creators’ perspectives. </w:t>
      </w:r>
    </w:p>
    <w:p w14:paraId="748EEA21" w14:textId="77777777" w:rsidR="00D63594" w:rsidRPr="0098368E" w:rsidRDefault="00D63594" w:rsidP="00D63594">
      <w:pPr>
        <w:pStyle w:val="Heading1"/>
        <w:spacing w:line="360" w:lineRule="auto"/>
        <w:jc w:val="both"/>
        <w:rPr>
          <w:rFonts w:ascii="Times New Roman" w:hAnsi="Times New Roman" w:cs="Times New Roman"/>
          <w:sz w:val="24"/>
          <w:szCs w:val="24"/>
        </w:rPr>
      </w:pPr>
      <w:r>
        <w:t xml:space="preserve"> </w:t>
      </w:r>
    </w:p>
    <w:p w14:paraId="29B8F564" w14:textId="77777777" w:rsidR="00D63594" w:rsidRPr="00390452" w:rsidRDefault="00D63594" w:rsidP="00D63594">
      <w:pPr>
        <w:pStyle w:val="Heading1"/>
        <w:jc w:val="both"/>
        <w:rPr>
          <w:rFonts w:ascii="Times New Roman" w:hAnsi="Times New Roman" w:cs="Times New Roman"/>
          <w:sz w:val="28"/>
          <w:szCs w:val="28"/>
        </w:rPr>
      </w:pPr>
      <w:r w:rsidRPr="00390452">
        <w:rPr>
          <w:rFonts w:ascii="Times New Roman" w:hAnsi="Times New Roman" w:cs="Times New Roman"/>
          <w:sz w:val="28"/>
          <w:szCs w:val="28"/>
        </w:rPr>
        <w:t xml:space="preserve"> </w:t>
      </w:r>
    </w:p>
    <w:p w14:paraId="37AACB7B" w14:textId="77777777" w:rsidR="00D63594" w:rsidRDefault="00D63594" w:rsidP="00D63594">
      <w:pPr>
        <w:pStyle w:val="Heading1"/>
        <w:jc w:val="both"/>
        <w:rPr>
          <w:sz w:val="32"/>
          <w:szCs w:val="32"/>
        </w:rPr>
      </w:pPr>
      <w:r>
        <w:br w:type="page"/>
      </w:r>
    </w:p>
    <w:p w14:paraId="2E4CF278" w14:textId="77777777" w:rsidR="00D63594" w:rsidRPr="00D30E78" w:rsidRDefault="00D63594" w:rsidP="00D63594">
      <w:pPr>
        <w:pStyle w:val="Heading1"/>
        <w:spacing w:line="360" w:lineRule="auto"/>
        <w:rPr>
          <w:rFonts w:ascii="Times New Roman" w:hAnsi="Times New Roman" w:cs="Times New Roman"/>
          <w:sz w:val="24"/>
          <w:szCs w:val="24"/>
        </w:rPr>
      </w:pPr>
      <w:bookmarkStart w:id="1" w:name="_Toc39059386"/>
      <w:r w:rsidRPr="00D30E78">
        <w:rPr>
          <w:rFonts w:ascii="Times New Roman" w:hAnsi="Times New Roman" w:cs="Times New Roman"/>
          <w:sz w:val="24"/>
          <w:szCs w:val="24"/>
        </w:rPr>
        <w:lastRenderedPageBreak/>
        <w:t>Evolution of Contemporary Management Theory</w:t>
      </w:r>
      <w:bookmarkEnd w:id="1"/>
    </w:p>
    <w:p w14:paraId="58FEB5B1" w14:textId="77777777" w:rsidR="00D63594" w:rsidRDefault="00D63594" w:rsidP="00D63594">
      <w:pPr>
        <w:spacing w:line="360" w:lineRule="auto"/>
        <w:ind w:firstLine="420"/>
        <w:jc w:val="both"/>
        <w:rPr>
          <w:rFonts w:ascii="Times New Roman" w:hAnsi="Times New Roman" w:cs="Times New Roman"/>
          <w:sz w:val="24"/>
          <w:szCs w:val="24"/>
        </w:rPr>
      </w:pPr>
      <w:r>
        <w:rPr>
          <w:rFonts w:ascii="Times New Roman" w:hAnsi="Times New Roman" w:cs="Times New Roman"/>
          <w:sz w:val="24"/>
          <w:szCs w:val="24"/>
        </w:rPr>
        <w:t>Professor Peter Drucker, also known as the Godfather of management theory and practices, significantly contributed his knowledge into the evolution and development of contemporary management theories. His insights made a lot of significant changes to the way the world perceived management theories and practices. He saw that 21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century marked the coming together of new organizations which propelled change management. This research aims to identify when and what necessitated such an evolution. As opined by Drucker, such an evolution was driven by the need for optimum utilization of resources by organizations. After the Industrial Revolution, there was a need for change in the organizational management practices (</w:t>
      </w:r>
      <w:r>
        <w:rPr>
          <w:rFonts w:ascii="Times New Roman" w:eastAsia="SimSun" w:hAnsi="Times New Roman" w:cs="Times New Roman"/>
          <w:color w:val="222222"/>
          <w:sz w:val="24"/>
          <w:szCs w:val="24"/>
          <w:shd w:val="clear" w:color="auto" w:fill="FFFFFF"/>
        </w:rPr>
        <w:t>Knight, 2015)</w:t>
      </w:r>
      <w:r>
        <w:rPr>
          <w:rFonts w:ascii="Times New Roman" w:hAnsi="Times New Roman" w:cs="Times New Roman"/>
          <w:sz w:val="24"/>
          <w:szCs w:val="24"/>
        </w:rPr>
        <w:t xml:space="preserve">. This led to a consecutive change in classical and neo-classical theories of management and development of the modern contemporary management theories. These theories are concerned with problem solving surrounding issues pertaining to political, social, economic, technological, legal aspects of running a business. </w:t>
      </w:r>
    </w:p>
    <w:p w14:paraId="3E8D27CF" w14:textId="77777777" w:rsidR="00D63594" w:rsidRDefault="00D63594" w:rsidP="00D63594">
      <w:pPr>
        <w:spacing w:line="360" w:lineRule="auto"/>
        <w:ind w:firstLine="420"/>
        <w:jc w:val="both"/>
        <w:rPr>
          <w:rFonts w:ascii="Times New Roman" w:hAnsi="Times New Roman" w:cs="Times New Roman"/>
          <w:sz w:val="24"/>
          <w:szCs w:val="24"/>
        </w:rPr>
      </w:pPr>
      <w:r>
        <w:rPr>
          <w:rFonts w:ascii="Times New Roman" w:hAnsi="Times New Roman" w:cs="Times New Roman"/>
          <w:sz w:val="24"/>
          <w:szCs w:val="24"/>
        </w:rPr>
        <w:t>The management theories historical perspectives have been applied rigorously in the society to achieve the progression and the application of this management helped human being to complete massive projects. The management theories have been identified at the time of the industrial revolution where the mass production took place (</w:t>
      </w:r>
      <w:r w:rsidRPr="001F057A">
        <w:rPr>
          <w:rFonts w:ascii="Times New Roman" w:hAnsi="Times New Roman" w:cs="Times New Roman"/>
          <w:color w:val="222222"/>
          <w:sz w:val="24"/>
          <w:szCs w:val="24"/>
          <w:shd w:val="clear" w:color="auto" w:fill="FFFFFF"/>
        </w:rPr>
        <w:t>Aarikka-Stenroos, and Ritala, 2017</w:t>
      </w:r>
      <w:r>
        <w:rPr>
          <w:rFonts w:ascii="Times New Roman" w:hAnsi="Times New Roman" w:cs="Times New Roman"/>
          <w:sz w:val="24"/>
          <w:szCs w:val="24"/>
        </w:rPr>
        <w:t>). As the management theory expert quoted that every workman devotes considerable time in order to understand the theories of the management and apply it to the organization’s employee and to keep the organizations in a good place. In the manufacturing industries the contemporary management theory holds it importance to maximize productivity, increase the efficiency and bringing down the cost (</w:t>
      </w:r>
      <w:r w:rsidRPr="001F057A">
        <w:rPr>
          <w:rFonts w:ascii="Times New Roman" w:hAnsi="Times New Roman" w:cs="Times New Roman"/>
          <w:color w:val="222222"/>
          <w:sz w:val="24"/>
          <w:szCs w:val="24"/>
          <w:shd w:val="clear" w:color="auto" w:fill="FFFFFF"/>
        </w:rPr>
        <w:t>Wren</w:t>
      </w:r>
      <w:r>
        <w:rPr>
          <w:rFonts w:ascii="Times New Roman" w:hAnsi="Times New Roman" w:cs="Times New Roman"/>
          <w:color w:val="222222"/>
          <w:sz w:val="24"/>
          <w:szCs w:val="24"/>
          <w:shd w:val="clear" w:color="auto" w:fill="FFFFFF"/>
        </w:rPr>
        <w:t xml:space="preserve"> </w:t>
      </w:r>
      <w:r w:rsidRPr="001F057A">
        <w:rPr>
          <w:rFonts w:ascii="Times New Roman" w:hAnsi="Times New Roman" w:cs="Times New Roman"/>
          <w:color w:val="222222"/>
          <w:sz w:val="24"/>
          <w:szCs w:val="24"/>
          <w:shd w:val="clear" w:color="auto" w:fill="FFFFFF"/>
        </w:rPr>
        <w:t>and Bedeian,</w:t>
      </w:r>
      <w:r>
        <w:rPr>
          <w:rFonts w:ascii="Times New Roman" w:hAnsi="Times New Roman" w:cs="Times New Roman"/>
          <w:sz w:val="24"/>
          <w:szCs w:val="24"/>
        </w:rPr>
        <w:t xml:space="preserve">). The industrial revelation is the main reason to accept the management theories and turned as the relevance idea. In the late 1700 and the early 1900s, the changes in the management theory has been brought into practice because the workplace framework and the operational techniques of the manufacturing firm has been changed. </w:t>
      </w:r>
    </w:p>
    <w:p w14:paraId="483D083D" w14:textId="77777777" w:rsidR="00D63594" w:rsidRDefault="00D63594" w:rsidP="00D63594">
      <w:pPr>
        <w:spacing w:line="360" w:lineRule="auto"/>
        <w:ind w:firstLine="420"/>
        <w:jc w:val="both"/>
        <w:rPr>
          <w:rFonts w:ascii="Times New Roman" w:hAnsi="Times New Roman" w:cs="Times New Roman"/>
          <w:sz w:val="24"/>
          <w:szCs w:val="24"/>
        </w:rPr>
      </w:pPr>
      <w:r>
        <w:rPr>
          <w:rFonts w:ascii="Times New Roman" w:hAnsi="Times New Roman" w:cs="Times New Roman"/>
          <w:sz w:val="24"/>
          <w:szCs w:val="24"/>
        </w:rPr>
        <w:t xml:space="preserve">During the industrial revolution of the organization started to change their operational activity with the technological upgradation to increase the output and minimize the costs. This economic cycle is often interpreted as the driven force of the employment. </w:t>
      </w:r>
      <w:r w:rsidRPr="001F057A">
        <w:rPr>
          <w:rFonts w:ascii="Times New Roman" w:hAnsi="Times New Roman" w:cs="Times New Roman"/>
          <w:color w:val="222222"/>
          <w:sz w:val="24"/>
          <w:szCs w:val="24"/>
          <w:shd w:val="clear" w:color="auto" w:fill="FFFFFF"/>
        </w:rPr>
        <w:t xml:space="preserve">Jha, and Bose, </w:t>
      </w:r>
      <w:r>
        <w:rPr>
          <w:rFonts w:ascii="Times New Roman" w:hAnsi="Times New Roman" w:cs="Times New Roman"/>
          <w:color w:val="222222"/>
          <w:sz w:val="24"/>
          <w:szCs w:val="24"/>
          <w:shd w:val="clear" w:color="auto" w:fill="FFFFFF"/>
        </w:rPr>
        <w:t>(</w:t>
      </w:r>
      <w:r w:rsidRPr="001F057A">
        <w:rPr>
          <w:rFonts w:ascii="Times New Roman" w:hAnsi="Times New Roman" w:cs="Times New Roman"/>
          <w:color w:val="222222"/>
          <w:sz w:val="24"/>
          <w:szCs w:val="24"/>
          <w:shd w:val="clear" w:color="auto" w:fill="FFFFFF"/>
        </w:rPr>
        <w:t>2016</w:t>
      </w:r>
      <w:r>
        <w:rPr>
          <w:rFonts w:ascii="Times New Roman" w:hAnsi="Times New Roman" w:cs="Times New Roman"/>
          <w:color w:val="222222"/>
          <w:sz w:val="24"/>
          <w:szCs w:val="24"/>
          <w:shd w:val="clear" w:color="auto" w:fill="FFFFFF"/>
        </w:rPr>
        <w:t xml:space="preserve">), </w:t>
      </w:r>
      <w:r>
        <w:rPr>
          <w:rFonts w:ascii="Times New Roman" w:hAnsi="Times New Roman" w:cs="Times New Roman"/>
          <w:sz w:val="24"/>
          <w:szCs w:val="24"/>
        </w:rPr>
        <w:t xml:space="preserve">stated that the increment in the output forced with decrease in the price of the goods the firm produce and which induced the demand. Finally, the demand for employment increases which forced to firm to employ more labors in the firms. To manage the large </w:t>
      </w:r>
      <w:r>
        <w:rPr>
          <w:rFonts w:ascii="Times New Roman" w:hAnsi="Times New Roman" w:cs="Times New Roman"/>
          <w:sz w:val="24"/>
          <w:szCs w:val="24"/>
        </w:rPr>
        <w:lastRenderedPageBreak/>
        <w:t xml:space="preserve">number of employees, the management techniques are required. This gave rise to the importance of the management theory in the historical era. The leadership approaches were also taken into consideration by the management of the organization to ensure productivity of the employee at a decent rate. In setting up the productivity goal of the employee people with the innovative approach of production. </w:t>
      </w:r>
      <w:r w:rsidRPr="001F057A">
        <w:rPr>
          <w:rFonts w:ascii="Times New Roman" w:hAnsi="Times New Roman" w:cs="Times New Roman"/>
          <w:color w:val="222222"/>
          <w:sz w:val="24"/>
          <w:szCs w:val="24"/>
          <w:shd w:val="clear" w:color="auto" w:fill="FFFFFF"/>
        </w:rPr>
        <w:t xml:space="preserve">Gond, Cabantous, Harding, and Learmonth, </w:t>
      </w:r>
      <w:r>
        <w:rPr>
          <w:rFonts w:ascii="Times New Roman" w:hAnsi="Times New Roman" w:cs="Times New Roman"/>
          <w:color w:val="222222"/>
          <w:sz w:val="24"/>
          <w:szCs w:val="24"/>
          <w:shd w:val="clear" w:color="auto" w:fill="FFFFFF"/>
        </w:rPr>
        <w:t>(</w:t>
      </w:r>
      <w:r w:rsidRPr="001F057A">
        <w:rPr>
          <w:rFonts w:ascii="Times New Roman" w:hAnsi="Times New Roman" w:cs="Times New Roman"/>
          <w:color w:val="222222"/>
          <w:sz w:val="24"/>
          <w:szCs w:val="24"/>
          <w:shd w:val="clear" w:color="auto" w:fill="FFFFFF"/>
        </w:rPr>
        <w:t>2016</w:t>
      </w:r>
      <w:r>
        <w:rPr>
          <w:rFonts w:ascii="Times New Roman" w:hAnsi="Times New Roman" w:cs="Times New Roman"/>
          <w:color w:val="222222"/>
          <w:sz w:val="24"/>
          <w:szCs w:val="24"/>
          <w:shd w:val="clear" w:color="auto" w:fill="FFFFFF"/>
        </w:rPr>
        <w:t xml:space="preserve">), </w:t>
      </w:r>
      <w:r>
        <w:rPr>
          <w:rFonts w:ascii="Times New Roman" w:hAnsi="Times New Roman" w:cs="Times New Roman"/>
          <w:sz w:val="24"/>
          <w:szCs w:val="24"/>
        </w:rPr>
        <w:t xml:space="preserve">believed that right amount of research and development, experiments, appropriate methodology have been adopted by the organization in order to manage the employee. The specialization of the tasks took place and no single person did all the task together and this increases efficiency. The scientific management as quoted by the Frederick W. Taylor stated that the increase in the productivity and applying the management methods for establishing the ways and standard of doing work within the organization. The scientific approach consists of selecting the best approach to perform the series of tasks with the innovative approach and the training given to the employee of the organization to improve the performance. In this regard, he also opined that the employee should be resistance to change and they get the opportunity to learn the tools and the techniques and get better job satisfaction and get the chance to increase the wage earning. In order to create the relationship between the top authority and the workers it become important to ensure that the information flow is appropriate and the production is uninterrupted. Contemporary management theory is the collection of the set of theories which have the connectivity with one another which is applied to make the complex process into easier and simpler form. The classical and the behavioral and the modern management techniques and the movements. The understanding of the different techniques provides the opportunity to the manager to understand tools and the background of the management theories that is required in achieving the competitive advantage in the industry.                  </w:t>
      </w:r>
    </w:p>
    <w:p w14:paraId="6871F668" w14:textId="77777777" w:rsidR="00D63594" w:rsidRDefault="00D63594" w:rsidP="00D63594">
      <w:pPr>
        <w:jc w:val="both"/>
        <w:rPr>
          <w:b/>
          <w:bCs/>
          <w:sz w:val="32"/>
          <w:szCs w:val="32"/>
        </w:rPr>
      </w:pPr>
      <w:r>
        <w:br w:type="page"/>
      </w:r>
    </w:p>
    <w:p w14:paraId="7706E359" w14:textId="77777777" w:rsidR="00D63594" w:rsidRPr="00D30E78" w:rsidRDefault="00D63594" w:rsidP="00D63594">
      <w:pPr>
        <w:pStyle w:val="Heading1"/>
        <w:rPr>
          <w:rFonts w:ascii="Times New Roman" w:hAnsi="Times New Roman" w:cs="Times New Roman"/>
          <w:sz w:val="24"/>
          <w:szCs w:val="24"/>
        </w:rPr>
      </w:pPr>
      <w:bookmarkStart w:id="2" w:name="_Toc39059387"/>
      <w:r w:rsidRPr="00D30E78">
        <w:rPr>
          <w:rFonts w:ascii="Times New Roman" w:hAnsi="Times New Roman" w:cs="Times New Roman"/>
          <w:sz w:val="24"/>
          <w:szCs w:val="24"/>
        </w:rPr>
        <w:lastRenderedPageBreak/>
        <w:t>Relevance of Management Theory to Practice</w:t>
      </w:r>
      <w:bookmarkEnd w:id="2"/>
    </w:p>
    <w:p w14:paraId="5E4CB8ED" w14:textId="77777777" w:rsidR="00D63594" w:rsidRPr="00D6181D" w:rsidRDefault="00D63594" w:rsidP="00D63594">
      <w:pPr>
        <w:pStyle w:val="Heading2"/>
        <w:rPr>
          <w:rFonts w:ascii="Times New Roman" w:hAnsi="Times New Roman" w:cs="Times New Roman"/>
          <w:sz w:val="24"/>
          <w:szCs w:val="24"/>
        </w:rPr>
      </w:pPr>
      <w:bookmarkStart w:id="3" w:name="_Toc39059388"/>
      <w:r w:rsidRPr="00D6181D">
        <w:rPr>
          <w:rFonts w:ascii="Times New Roman" w:hAnsi="Times New Roman" w:cs="Times New Roman"/>
          <w:sz w:val="24"/>
          <w:szCs w:val="24"/>
        </w:rPr>
        <w:t>Importance of the Management Theories</w:t>
      </w:r>
      <w:bookmarkEnd w:id="3"/>
      <w:r w:rsidRPr="00D6181D">
        <w:rPr>
          <w:rFonts w:ascii="Times New Roman" w:hAnsi="Times New Roman" w:cs="Times New Roman"/>
          <w:sz w:val="24"/>
          <w:szCs w:val="24"/>
        </w:rPr>
        <w:t xml:space="preserve"> </w:t>
      </w:r>
    </w:p>
    <w:p w14:paraId="405F5602" w14:textId="77777777" w:rsidR="00D63594" w:rsidRDefault="00D63594" w:rsidP="00D63594">
      <w:pPr>
        <w:spacing w:line="360" w:lineRule="auto"/>
        <w:ind w:firstLine="420"/>
        <w:jc w:val="both"/>
        <w:rPr>
          <w:rFonts w:ascii="Times New Roman" w:eastAsia="sans-serif" w:hAnsi="Times New Roman" w:cs="Times New Roman"/>
          <w:color w:val="212529"/>
          <w:sz w:val="24"/>
          <w:szCs w:val="24"/>
          <w:shd w:val="clear" w:color="auto" w:fill="FFFFFF"/>
        </w:rPr>
      </w:pPr>
      <w:r>
        <w:rPr>
          <w:rFonts w:ascii="Times New Roman" w:hAnsi="Times New Roman" w:cs="Times New Roman"/>
          <w:sz w:val="24"/>
          <w:szCs w:val="24"/>
        </w:rPr>
        <w:t>Every management theory is relevant to business managers as it lays foundation to one’s business. With regards to modern 21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century organizations, it is not feasible to apply management theories directly into business practices. Rather the focus should be on borrowing relevant ideas from these theories to manage the particular business and come up with business approaches that are pertinent to the business situation. These modern theories are examined in various research works so as to identify methods that can be implemented in the business process to increase productivity, motivating employees, adhering to the needs and goals of the organization and make the decision-making process more efficient. As opined by </w:t>
      </w:r>
      <w:r>
        <w:rPr>
          <w:rFonts w:ascii="Times New Roman" w:eastAsia="SimSun" w:hAnsi="Times New Roman" w:cs="Times New Roman"/>
          <w:color w:val="222222"/>
          <w:sz w:val="24"/>
          <w:szCs w:val="24"/>
          <w:shd w:val="clear" w:color="auto" w:fill="FFFFFF"/>
        </w:rPr>
        <w:t>Nicolai and Seidl (2010)</w:t>
      </w:r>
      <w:r>
        <w:rPr>
          <w:rFonts w:ascii="Times New Roman" w:hAnsi="Times New Roman" w:cs="Times New Roman"/>
          <w:sz w:val="24"/>
          <w:szCs w:val="24"/>
        </w:rPr>
        <w:t xml:space="preserve">, business roles of managers and leaders were developed based on these theories wherein they can refer to these theories as frameworks to develop their business practices and learn the ways to hone the acquired skills into real life business scenarios. </w:t>
      </w:r>
      <w:r>
        <w:rPr>
          <w:rFonts w:ascii="Times New Roman" w:eastAsia="sans-serif" w:hAnsi="Times New Roman" w:cs="Times New Roman"/>
          <w:color w:val="212529"/>
          <w:sz w:val="24"/>
          <w:szCs w:val="24"/>
          <w:shd w:val="clear" w:color="auto" w:fill="FFFFFF"/>
        </w:rPr>
        <w:t>For instance, contingency management theory can be very applicable in context of highly changing and competitive environment today. Managements theories are important in order to achieve the increase in the productivity, simplifying the decision-making process, encouraging employee of the organization to participate in the production process. The main benefit of learning the contemporary theory is the creating the uniformity of the management, personalized management style and the application of the theory into the practice. The management theories are mostly relying on making the business model depending on the observation and the mathematics techniques in the production process (</w:t>
      </w:r>
      <w:r w:rsidRPr="003A6F94">
        <w:rPr>
          <w:rFonts w:ascii="Times New Roman" w:hAnsi="Times New Roman" w:cs="Times New Roman"/>
          <w:color w:val="222222"/>
          <w:sz w:val="24"/>
          <w:szCs w:val="24"/>
          <w:shd w:val="clear" w:color="auto" w:fill="FFFFFF"/>
        </w:rPr>
        <w:t>Amanchukwu, Stanley, and Ololub</w:t>
      </w:r>
      <w:r>
        <w:rPr>
          <w:rFonts w:ascii="Times New Roman" w:hAnsi="Times New Roman" w:cs="Times New Roman"/>
          <w:color w:val="222222"/>
          <w:sz w:val="24"/>
          <w:szCs w:val="24"/>
          <w:shd w:val="clear" w:color="auto" w:fill="FFFFFF"/>
        </w:rPr>
        <w:t xml:space="preserve">e, </w:t>
      </w:r>
      <w:r w:rsidRPr="003A6F94">
        <w:rPr>
          <w:rFonts w:ascii="Times New Roman" w:hAnsi="Times New Roman" w:cs="Times New Roman"/>
          <w:color w:val="222222"/>
          <w:sz w:val="24"/>
          <w:szCs w:val="24"/>
          <w:shd w:val="clear" w:color="auto" w:fill="FFFFFF"/>
        </w:rPr>
        <w:t>2015</w:t>
      </w:r>
      <w:r>
        <w:rPr>
          <w:rFonts w:ascii="Times New Roman" w:eastAsia="sans-serif" w:hAnsi="Times New Roman" w:cs="Times New Roman"/>
          <w:color w:val="212529"/>
          <w:sz w:val="24"/>
          <w:szCs w:val="24"/>
          <w:shd w:val="clear" w:color="auto" w:fill="FFFFFF"/>
        </w:rPr>
        <w:t xml:space="preserve">). The employees are the asset of the organization and developing the good management practices requires the education and the training given to the employees. The theories of the contemporary management are both applied in the macro level and micro level business perspectives. While the micro level views on the small tools and techniques applied in the business model and the macro level determines the ways of the management application in the large level corporation and the transition of the ways of techniques in accomplishing the goals of the organization. It is the responsibility of the business owner to mix the management practices and the theories that requires upgradation in the business model and the people to adopt the changes. </w:t>
      </w:r>
    </w:p>
    <w:p w14:paraId="24735283" w14:textId="77777777" w:rsidR="00D63594" w:rsidRDefault="00D63594" w:rsidP="00D63594">
      <w:pPr>
        <w:jc w:val="both"/>
        <w:rPr>
          <w:rFonts w:ascii="Times New Roman" w:eastAsia="sans-serif" w:hAnsi="Times New Roman" w:cs="Times New Roman"/>
          <w:color w:val="212529"/>
          <w:sz w:val="24"/>
          <w:szCs w:val="24"/>
          <w:shd w:val="clear" w:color="auto" w:fill="FFFFFF"/>
        </w:rPr>
      </w:pPr>
    </w:p>
    <w:p w14:paraId="77311F83" w14:textId="77777777" w:rsidR="00D63594" w:rsidRDefault="00D63594" w:rsidP="00D63594">
      <w:pPr>
        <w:jc w:val="both"/>
        <w:rPr>
          <w:rFonts w:ascii="Times New Roman" w:eastAsia="sans-serif" w:hAnsi="Times New Roman" w:cs="Times New Roman"/>
          <w:color w:val="212529"/>
          <w:sz w:val="24"/>
          <w:szCs w:val="24"/>
          <w:shd w:val="clear" w:color="auto" w:fill="FFFFFF"/>
        </w:rPr>
      </w:pPr>
    </w:p>
    <w:p w14:paraId="3292E013" w14:textId="77777777" w:rsidR="00D63594" w:rsidRDefault="00D63594" w:rsidP="00D63594">
      <w:pPr>
        <w:jc w:val="both"/>
        <w:rPr>
          <w:rFonts w:ascii="Times New Roman" w:eastAsia="sans-serif" w:hAnsi="Times New Roman" w:cs="Times New Roman"/>
          <w:color w:val="212529"/>
          <w:sz w:val="24"/>
          <w:szCs w:val="24"/>
          <w:shd w:val="clear" w:color="auto" w:fill="FFFFFF"/>
        </w:rPr>
      </w:pPr>
      <w:r>
        <w:rPr>
          <w:rFonts w:ascii="Times New Roman" w:eastAsia="sans-serif" w:hAnsi="Times New Roman" w:cs="Times New Roman"/>
          <w:noProof/>
          <w:color w:val="212529"/>
          <w:sz w:val="24"/>
          <w:szCs w:val="24"/>
          <w:shd w:val="clear" w:color="auto" w:fill="FFFFFF"/>
        </w:rPr>
        <w:drawing>
          <wp:inline distT="0" distB="0" distL="0" distR="0" wp14:anchorId="0B3D502E" wp14:editId="4A39BDC4">
            <wp:extent cx="5274310" cy="2849880"/>
            <wp:effectExtent l="0" t="0" r="0" b="762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 r:lo="rId5" r:qs="rId6" r:cs="rId7"/>
              </a:graphicData>
            </a:graphic>
          </wp:inline>
        </w:drawing>
      </w:r>
    </w:p>
    <w:p w14:paraId="47AAF991" w14:textId="77777777" w:rsidR="00D63594" w:rsidRDefault="00D63594" w:rsidP="00D63594">
      <w:pPr>
        <w:keepNext/>
        <w:jc w:val="both"/>
        <w:rPr>
          <w:rFonts w:ascii="Times New Roman" w:eastAsia="sans-serif" w:hAnsi="Times New Roman" w:cs="Times New Roman"/>
          <w:color w:val="212529"/>
          <w:sz w:val="24"/>
          <w:szCs w:val="24"/>
          <w:shd w:val="clear" w:color="auto" w:fill="FFFFFF"/>
        </w:rPr>
      </w:pPr>
    </w:p>
    <w:p w14:paraId="05350027" w14:textId="77777777" w:rsidR="00D63594" w:rsidRPr="00B7680A" w:rsidRDefault="00D63594" w:rsidP="00D63594">
      <w:pPr>
        <w:pStyle w:val="Caption"/>
        <w:jc w:val="center"/>
        <w:rPr>
          <w:rFonts w:ascii="Times New Roman" w:eastAsia="sans-serif" w:hAnsi="Times New Roman" w:cs="Times New Roman"/>
          <w:color w:val="212529"/>
          <w:sz w:val="24"/>
          <w:szCs w:val="24"/>
          <w:shd w:val="clear" w:color="auto" w:fill="FFFFFF"/>
        </w:rPr>
      </w:pPr>
      <w:r w:rsidRPr="00B7680A">
        <w:rPr>
          <w:sz w:val="24"/>
          <w:szCs w:val="24"/>
        </w:rPr>
        <w:t xml:space="preserve">Figure </w:t>
      </w:r>
      <w:r w:rsidRPr="00B7680A">
        <w:rPr>
          <w:sz w:val="24"/>
          <w:szCs w:val="24"/>
        </w:rPr>
        <w:fldChar w:fldCharType="begin"/>
      </w:r>
      <w:r w:rsidRPr="00B7680A">
        <w:rPr>
          <w:sz w:val="24"/>
          <w:szCs w:val="24"/>
        </w:rPr>
        <w:instrText xml:space="preserve"> SEQ Figure \* ARABIC </w:instrText>
      </w:r>
      <w:r w:rsidRPr="00B7680A">
        <w:rPr>
          <w:sz w:val="24"/>
          <w:szCs w:val="24"/>
        </w:rPr>
        <w:fldChar w:fldCharType="separate"/>
      </w:r>
      <w:r>
        <w:rPr>
          <w:noProof/>
          <w:sz w:val="24"/>
          <w:szCs w:val="24"/>
        </w:rPr>
        <w:t>1</w:t>
      </w:r>
      <w:r w:rsidRPr="00B7680A">
        <w:rPr>
          <w:sz w:val="24"/>
          <w:szCs w:val="24"/>
        </w:rPr>
        <w:fldChar w:fldCharType="end"/>
      </w:r>
      <w:r w:rsidRPr="00B7680A">
        <w:rPr>
          <w:sz w:val="24"/>
          <w:szCs w:val="24"/>
        </w:rPr>
        <w:t xml:space="preserve"> : Evolution of the Management Theory</w:t>
      </w:r>
    </w:p>
    <w:p w14:paraId="5D538ECA" w14:textId="77777777" w:rsidR="00D63594" w:rsidRDefault="00D63594" w:rsidP="00D63594">
      <w:pPr>
        <w:spacing w:line="360" w:lineRule="auto"/>
        <w:ind w:firstLine="420"/>
        <w:jc w:val="both"/>
        <w:rPr>
          <w:rFonts w:ascii="Times New Roman" w:eastAsia="sans-serif" w:hAnsi="Times New Roman" w:cs="Times New Roman"/>
          <w:color w:val="212529"/>
          <w:sz w:val="24"/>
          <w:szCs w:val="24"/>
          <w:shd w:val="clear" w:color="auto" w:fill="FFFFFF"/>
        </w:rPr>
      </w:pPr>
    </w:p>
    <w:p w14:paraId="6999C52E" w14:textId="77777777" w:rsidR="00D63594" w:rsidRDefault="00D63594" w:rsidP="00D63594">
      <w:pPr>
        <w:spacing w:line="360" w:lineRule="auto"/>
        <w:ind w:firstLine="420"/>
        <w:jc w:val="both"/>
        <w:rPr>
          <w:rFonts w:ascii="Times New Roman" w:eastAsia="sans-serif" w:hAnsi="Times New Roman" w:cs="Times New Roman"/>
          <w:color w:val="212529"/>
          <w:sz w:val="24"/>
          <w:szCs w:val="24"/>
          <w:shd w:val="clear" w:color="auto" w:fill="FFFFFF"/>
        </w:rPr>
      </w:pPr>
      <w:r>
        <w:rPr>
          <w:rFonts w:ascii="Times New Roman" w:eastAsia="sans-serif" w:hAnsi="Times New Roman" w:cs="Times New Roman"/>
          <w:color w:val="212529"/>
          <w:sz w:val="24"/>
          <w:szCs w:val="24"/>
          <w:shd w:val="clear" w:color="auto" w:fill="FFFFFF"/>
        </w:rPr>
        <w:t>The relevance of the contemporary management theory is firstly because its increases the productivity of the organization. The theories help in guiding the organization in right path and transforming the human’s asset into more productive way (</w:t>
      </w:r>
      <w:r w:rsidRPr="003A6F94">
        <w:rPr>
          <w:rFonts w:ascii="Times New Roman" w:hAnsi="Times New Roman" w:cs="Times New Roman"/>
          <w:color w:val="222222"/>
          <w:sz w:val="24"/>
          <w:szCs w:val="24"/>
          <w:shd w:val="clear" w:color="auto" w:fill="FFFFFF"/>
        </w:rPr>
        <w:t>Rautiainen, Sippola,</w:t>
      </w:r>
      <w:r>
        <w:rPr>
          <w:rFonts w:ascii="Times New Roman" w:hAnsi="Times New Roman" w:cs="Times New Roman"/>
          <w:color w:val="222222"/>
          <w:sz w:val="24"/>
          <w:szCs w:val="24"/>
          <w:shd w:val="clear" w:color="auto" w:fill="FFFFFF"/>
        </w:rPr>
        <w:t xml:space="preserve"> </w:t>
      </w:r>
      <w:r w:rsidRPr="003A6F94">
        <w:rPr>
          <w:rFonts w:ascii="Times New Roman" w:hAnsi="Times New Roman" w:cs="Times New Roman"/>
          <w:color w:val="222222"/>
          <w:sz w:val="24"/>
          <w:szCs w:val="24"/>
          <w:shd w:val="clear" w:color="auto" w:fill="FFFFFF"/>
        </w:rPr>
        <w:t>and Mättö, 2017</w:t>
      </w:r>
      <w:r>
        <w:rPr>
          <w:rFonts w:ascii="Times New Roman" w:eastAsia="sans-serif" w:hAnsi="Times New Roman" w:cs="Times New Roman"/>
          <w:color w:val="212529"/>
          <w:sz w:val="24"/>
          <w:szCs w:val="24"/>
          <w:shd w:val="clear" w:color="auto" w:fill="FFFFFF"/>
        </w:rPr>
        <w:t xml:space="preserve">). In the management practices the decision-making process seems very important and useful. The innovation process and the application of the theory practices are the points that the paves the way of the success of the business and the employees learn from that techniques more often by which the work environments gets changed and the people learn from the mistakes and the error they make in daily activity. The relation building strategy between the employee and the top management authority is the main agenda behind forming the theories in the 1990’s on the management issue. </w:t>
      </w:r>
      <w:r w:rsidRPr="003A6F94">
        <w:rPr>
          <w:rFonts w:ascii="Times New Roman" w:hAnsi="Times New Roman" w:cs="Times New Roman"/>
          <w:color w:val="222222"/>
          <w:sz w:val="24"/>
          <w:szCs w:val="24"/>
          <w:shd w:val="clear" w:color="auto" w:fill="FFFFFF"/>
        </w:rPr>
        <w:t xml:space="preserve">Carton, and Mouricou, </w:t>
      </w:r>
      <w:r>
        <w:rPr>
          <w:rFonts w:ascii="Times New Roman" w:hAnsi="Times New Roman" w:cs="Times New Roman"/>
          <w:color w:val="222222"/>
          <w:sz w:val="24"/>
          <w:szCs w:val="24"/>
          <w:shd w:val="clear" w:color="auto" w:fill="FFFFFF"/>
        </w:rPr>
        <w:t>(</w:t>
      </w:r>
      <w:r w:rsidRPr="003A6F94">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Pr>
          <w:rFonts w:ascii="Times New Roman" w:eastAsia="sans-serif" w:hAnsi="Times New Roman" w:cs="Times New Roman"/>
          <w:color w:val="212529"/>
          <w:sz w:val="24"/>
          <w:szCs w:val="24"/>
          <w:shd w:val="clear" w:color="auto" w:fill="FFFFFF"/>
        </w:rPr>
        <w:t xml:space="preserve"> opined that the knowledge base of the organization depends on the rate of study skills and human capital that the organization has. The main departments are the study knowledge, study preparation and the study execution. In this regard, the study knowledge deals with the understanding of the habits and the approaches whereas, the study preparation refers as utilizing the tools and the techniques in order to utilize the tools. Lastly, the study execution deals with the transforming the knowledge, skills, techniques in to effective practices. It is to be noted that the first lady of the management, Lillian Gilberth worked rigorously with the </w:t>
      </w:r>
      <w:r>
        <w:rPr>
          <w:rFonts w:ascii="Times New Roman" w:eastAsia="sans-serif" w:hAnsi="Times New Roman" w:cs="Times New Roman"/>
          <w:color w:val="212529"/>
          <w:sz w:val="24"/>
          <w:szCs w:val="24"/>
          <w:shd w:val="clear" w:color="auto" w:fill="FFFFFF"/>
        </w:rPr>
        <w:lastRenderedPageBreak/>
        <w:t>employee within the organization to understand the benefits and the application of the different management theory into practices (</w:t>
      </w:r>
      <w:r w:rsidRPr="003A6F94">
        <w:rPr>
          <w:rFonts w:ascii="Times New Roman" w:hAnsi="Times New Roman" w:cs="Times New Roman"/>
          <w:color w:val="222222"/>
          <w:sz w:val="24"/>
          <w:szCs w:val="24"/>
          <w:shd w:val="clear" w:color="auto" w:fill="FFFFFF"/>
        </w:rPr>
        <w:t>Wiklund, Wright, and Zahra, 2019</w:t>
      </w:r>
      <w:r>
        <w:rPr>
          <w:rFonts w:ascii="Times New Roman" w:eastAsia="sans-serif" w:hAnsi="Times New Roman" w:cs="Times New Roman"/>
          <w:color w:val="212529"/>
          <w:sz w:val="24"/>
          <w:szCs w:val="24"/>
          <w:shd w:val="clear" w:color="auto" w:fill="FFFFFF"/>
        </w:rPr>
        <w:t>). The time and the motion study created by Fredrick W Taylor understood the importance of both the time and the motion of the task and also many researches have been conducted in this topic and the incorporation of this into management practices. In this regard, the division of labor also came into practices. In order to find the relevance of the management theory into practice, the main five theory can be presented in order to understand the importance of it. Such as, Scientific Theory by Frederick W. Taylor (1890-1940), Administrative Theory by Henri Fayol (1841-1925), Bureaucratic Theory by Max Weber (1930-1950), Human Relation Theory by Elton Mayo, Systems Theory by Ludwig con Bertalanffy, X and Y theory by Doglus McGregor and the Contingency Theory (</w:t>
      </w:r>
      <w:r w:rsidRPr="003A6F94">
        <w:rPr>
          <w:rFonts w:ascii="Times New Roman" w:hAnsi="Times New Roman" w:cs="Times New Roman"/>
          <w:color w:val="222222"/>
          <w:sz w:val="24"/>
          <w:szCs w:val="24"/>
          <w:shd w:val="clear" w:color="auto" w:fill="FFFFFF"/>
        </w:rPr>
        <w:t>Akkermans, and Van Oorschot</w:t>
      </w:r>
      <w:r>
        <w:rPr>
          <w:rFonts w:ascii="Times New Roman" w:hAnsi="Times New Roman" w:cs="Times New Roman"/>
          <w:color w:val="222222"/>
          <w:sz w:val="24"/>
          <w:szCs w:val="24"/>
          <w:shd w:val="clear" w:color="auto" w:fill="FFFFFF"/>
        </w:rPr>
        <w:t>, 2018)</w:t>
      </w:r>
      <w:r>
        <w:rPr>
          <w:rFonts w:ascii="Times New Roman" w:eastAsia="sans-serif" w:hAnsi="Times New Roman" w:cs="Times New Roman"/>
          <w:color w:val="212529"/>
          <w:sz w:val="24"/>
          <w:szCs w:val="24"/>
          <w:shd w:val="clear" w:color="auto" w:fill="FFFFFF"/>
        </w:rPr>
        <w:t>.</w:t>
      </w:r>
    </w:p>
    <w:p w14:paraId="4B2E61D5" w14:textId="77777777" w:rsidR="00D63594" w:rsidRPr="005656D4" w:rsidRDefault="00D63594" w:rsidP="00D63594">
      <w:pPr>
        <w:pStyle w:val="Heading2"/>
        <w:rPr>
          <w:rFonts w:ascii="Times New Roman" w:hAnsi="Times New Roman" w:cs="Times New Roman"/>
          <w:sz w:val="24"/>
          <w:szCs w:val="24"/>
          <w:shd w:val="clear" w:color="auto" w:fill="FFFFFF"/>
        </w:rPr>
      </w:pPr>
      <w:bookmarkStart w:id="4" w:name="_Toc39059389"/>
      <w:r w:rsidRPr="005656D4">
        <w:rPr>
          <w:rFonts w:ascii="Times New Roman" w:hAnsi="Times New Roman" w:cs="Times New Roman"/>
          <w:sz w:val="24"/>
          <w:szCs w:val="24"/>
          <w:shd w:val="clear" w:color="auto" w:fill="FFFFFF"/>
        </w:rPr>
        <w:t>The Classical Approach</w:t>
      </w:r>
      <w:bookmarkEnd w:id="4"/>
      <w:r w:rsidRPr="005656D4">
        <w:rPr>
          <w:rFonts w:ascii="Times New Roman" w:hAnsi="Times New Roman" w:cs="Times New Roman"/>
          <w:sz w:val="24"/>
          <w:szCs w:val="24"/>
          <w:shd w:val="clear" w:color="auto" w:fill="FFFFFF"/>
        </w:rPr>
        <w:t xml:space="preserve">  </w:t>
      </w:r>
    </w:p>
    <w:p w14:paraId="4D6C0657" w14:textId="77777777" w:rsidR="00D63594" w:rsidRDefault="00D63594" w:rsidP="00D63594">
      <w:pPr>
        <w:spacing w:line="360" w:lineRule="auto"/>
        <w:ind w:firstLine="420"/>
        <w:jc w:val="both"/>
        <w:rPr>
          <w:rFonts w:ascii="Times New Roman" w:eastAsia="sans-serif" w:hAnsi="Times New Roman" w:cs="Times New Roman"/>
          <w:color w:val="212529"/>
          <w:sz w:val="24"/>
          <w:szCs w:val="24"/>
          <w:shd w:val="clear" w:color="auto" w:fill="FFFFFF"/>
        </w:rPr>
      </w:pPr>
      <w:r w:rsidRPr="006276DB">
        <w:rPr>
          <w:rFonts w:ascii="Times New Roman" w:eastAsia="sans-serif" w:hAnsi="Times New Roman" w:cs="Times New Roman"/>
          <w:b/>
          <w:bCs/>
          <w:color w:val="212529"/>
          <w:sz w:val="24"/>
          <w:szCs w:val="24"/>
          <w:shd w:val="clear" w:color="auto" w:fill="FFFFFF"/>
        </w:rPr>
        <w:t>Scientific Theory by Frederick W. Taylor (1890-1940)</w:t>
      </w:r>
      <w:r>
        <w:rPr>
          <w:rFonts w:ascii="Times New Roman" w:eastAsia="sans-serif" w:hAnsi="Times New Roman" w:cs="Times New Roman"/>
          <w:color w:val="212529"/>
          <w:sz w:val="24"/>
          <w:szCs w:val="24"/>
          <w:shd w:val="clear" w:color="auto" w:fill="FFFFFF"/>
        </w:rPr>
        <w:t xml:space="preserve">: In this era of globalization, the business needs to employ more and more upgraded techniques in the production process with the systematic goods and service production. The scientific theory focused on the importance of the mathematical, scientific and the engineering techniques in the production process which would benefit the organization to achieve efficiency and labor productivity. </w:t>
      </w:r>
      <w:r w:rsidRPr="000443E7">
        <w:rPr>
          <w:rFonts w:ascii="Times New Roman" w:hAnsi="Times New Roman" w:cs="Times New Roman"/>
          <w:color w:val="222222"/>
          <w:sz w:val="24"/>
          <w:szCs w:val="24"/>
          <w:shd w:val="clear" w:color="auto" w:fill="FFFFFF"/>
        </w:rPr>
        <w:t xml:space="preserve">Bodrožić, and Adler, </w:t>
      </w:r>
      <w:r>
        <w:rPr>
          <w:rFonts w:ascii="Times New Roman" w:hAnsi="Times New Roman" w:cs="Times New Roman"/>
          <w:color w:val="222222"/>
          <w:sz w:val="24"/>
          <w:szCs w:val="24"/>
          <w:shd w:val="clear" w:color="auto" w:fill="FFFFFF"/>
        </w:rPr>
        <w:t>(</w:t>
      </w:r>
      <w:r w:rsidRPr="000443E7">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Pr>
          <w:rFonts w:ascii="Times New Roman" w:eastAsia="sans-serif" w:hAnsi="Times New Roman" w:cs="Times New Roman"/>
          <w:color w:val="212529"/>
          <w:sz w:val="24"/>
          <w:szCs w:val="24"/>
          <w:shd w:val="clear" w:color="auto" w:fill="FFFFFF"/>
        </w:rPr>
        <w:t xml:space="preserve"> opined that this particular theory focused on making the cost less, error detection and the minimization of the waste generated in the production process and ensure a smooth flow of goods and the services. The employee engagement in the production process was also needed to make this idea successful. In this regard, Taylor also suggested to provide the employee extra reward and allowances which would motivate them to work harder and improving themselves, increasing the wage rate. This theory perfectly sets into industry engineering where the scientific tools and techniques has been used rigorously and the people achieve efficiency by constantly improving and developing their skill. The automobile industry is the example of this theory application. In this industry many scientific and the engendering techniques has been used daily and where in the past it took almost 2-3 days to make a complete car, with the help of the latest technology it now takes almost less than a day. This whole scenario is indicating that the productivity has been increased, there is division of labor throughout the process as people are divided and given the role to play according to the specialization of the skills. But </w:t>
      </w:r>
      <w:r w:rsidRPr="000443E7">
        <w:rPr>
          <w:rFonts w:ascii="Times New Roman" w:hAnsi="Times New Roman" w:cs="Times New Roman"/>
          <w:color w:val="222222"/>
          <w:sz w:val="24"/>
          <w:szCs w:val="24"/>
          <w:shd w:val="clear" w:color="auto" w:fill="FFFFFF"/>
        </w:rPr>
        <w:t>Ranestad,</w:t>
      </w:r>
      <w:r>
        <w:rPr>
          <w:rFonts w:ascii="Times New Roman" w:hAnsi="Times New Roman" w:cs="Times New Roman"/>
          <w:color w:val="222222"/>
          <w:sz w:val="24"/>
          <w:szCs w:val="24"/>
          <w:shd w:val="clear" w:color="auto" w:fill="FFFFFF"/>
        </w:rPr>
        <w:t xml:space="preserve"> (</w:t>
      </w:r>
      <w:r w:rsidRPr="000443E7">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Pr>
          <w:rFonts w:ascii="Times New Roman" w:eastAsia="sans-serif" w:hAnsi="Times New Roman" w:cs="Times New Roman"/>
          <w:color w:val="212529"/>
          <w:sz w:val="24"/>
          <w:szCs w:val="24"/>
          <w:shd w:val="clear" w:color="auto" w:fill="FFFFFF"/>
        </w:rPr>
        <w:t xml:space="preserve"> argued that the idea and the concept of the Taylor’s scientific theory was misinterpreted and the ideas were not applicable </w:t>
      </w:r>
      <w:r>
        <w:rPr>
          <w:rFonts w:ascii="Times New Roman" w:eastAsia="sans-serif" w:hAnsi="Times New Roman" w:cs="Times New Roman"/>
          <w:color w:val="212529"/>
          <w:sz w:val="24"/>
          <w:szCs w:val="24"/>
          <w:shd w:val="clear" w:color="auto" w:fill="FFFFFF"/>
        </w:rPr>
        <w:lastRenderedPageBreak/>
        <w:t xml:space="preserve">in the context of today’s business thus it kind of loose its significance. The quality, time, speed of the production process was almost ignored and the people are not satisfied with the proposal he made as it contains many flaws and loose the significance of the real world. </w:t>
      </w:r>
    </w:p>
    <w:p w14:paraId="443C08E7" w14:textId="77777777" w:rsidR="00D63594" w:rsidRDefault="00D63594" w:rsidP="00D63594">
      <w:pPr>
        <w:spacing w:line="360" w:lineRule="auto"/>
        <w:ind w:firstLine="420"/>
        <w:jc w:val="both"/>
        <w:rPr>
          <w:rFonts w:ascii="Times New Roman" w:eastAsia="sans-serif" w:hAnsi="Times New Roman" w:cs="Times New Roman"/>
          <w:color w:val="212529"/>
          <w:sz w:val="24"/>
          <w:szCs w:val="24"/>
          <w:shd w:val="clear" w:color="auto" w:fill="FFFFFF"/>
        </w:rPr>
      </w:pPr>
      <w:r w:rsidRPr="0033194C">
        <w:rPr>
          <w:rFonts w:ascii="Times New Roman" w:eastAsia="sans-serif" w:hAnsi="Times New Roman" w:cs="Times New Roman"/>
          <w:b/>
          <w:bCs/>
          <w:color w:val="212529"/>
          <w:sz w:val="24"/>
          <w:szCs w:val="24"/>
          <w:shd w:val="clear" w:color="auto" w:fill="FFFFFF"/>
        </w:rPr>
        <w:t>Administrative Theory by Henri Fayol (1841-1925)</w:t>
      </w:r>
      <w:r>
        <w:rPr>
          <w:rFonts w:ascii="Times New Roman" w:eastAsia="sans-serif" w:hAnsi="Times New Roman" w:cs="Times New Roman"/>
          <w:b/>
          <w:bCs/>
          <w:color w:val="212529"/>
          <w:sz w:val="24"/>
          <w:szCs w:val="24"/>
          <w:shd w:val="clear" w:color="auto" w:fill="FFFFFF"/>
        </w:rPr>
        <w:t xml:space="preserve"> : </w:t>
      </w:r>
      <w:r>
        <w:rPr>
          <w:rFonts w:ascii="Times New Roman" w:eastAsia="sans-serif" w:hAnsi="Times New Roman" w:cs="Times New Roman"/>
          <w:color w:val="212529"/>
          <w:sz w:val="24"/>
          <w:szCs w:val="24"/>
          <w:shd w:val="clear" w:color="auto" w:fill="FFFFFF"/>
        </w:rPr>
        <w:t xml:space="preserve">being the French mining engineer Fayol introduced a general theory which focused on the administrative side of the business. </w:t>
      </w:r>
      <w:r w:rsidRPr="003B3030">
        <w:rPr>
          <w:rFonts w:ascii="Times New Roman" w:hAnsi="Times New Roman" w:cs="Times New Roman"/>
          <w:color w:val="222222"/>
          <w:sz w:val="24"/>
          <w:szCs w:val="24"/>
          <w:shd w:val="clear" w:color="auto" w:fill="FFFFFF"/>
        </w:rPr>
        <w:t xml:space="preserve">Edwards, </w:t>
      </w:r>
      <w:r>
        <w:rPr>
          <w:rFonts w:ascii="Times New Roman" w:hAnsi="Times New Roman" w:cs="Times New Roman"/>
          <w:color w:val="222222"/>
          <w:sz w:val="24"/>
          <w:szCs w:val="24"/>
          <w:shd w:val="clear" w:color="auto" w:fill="FFFFFF"/>
        </w:rPr>
        <w:t>(</w:t>
      </w:r>
      <w:r w:rsidRPr="003B3030">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Pr>
          <w:rFonts w:ascii="Times New Roman" w:eastAsia="sans-serif" w:hAnsi="Times New Roman" w:cs="Times New Roman"/>
          <w:color w:val="212529"/>
          <w:sz w:val="24"/>
          <w:szCs w:val="24"/>
          <w:shd w:val="clear" w:color="auto" w:fill="FFFFFF"/>
        </w:rPr>
        <w:t xml:space="preserve"> stated that he has been regarded as the discover of the modern management techniques. His ideas of the management include the authority of responsibility, the division of work, discipline, division of work, subordination, remuneration, equity, initiative, spirit etc. Among this trait the division of labor seems the most important as it emphasizes on the fact that that dividing the labor into several task which reduces the work timing as well as the increases the efficiency of the job. The management of the organization can be divided into the group pf people who will manage the whole task and this in term focuses on the agenda of the leadership. The leader should be responsible in guiding the whole organization into a common objective oriented strategy and focusing on the organization rather than on the employee as individual. The chain of the management should be well defined and the employees of the organization should be well aware with the roles and responsibility of the leaders. The hiring procedure and the retention level should be concentrated in the organization and team spirit should be motivated among all the members.</w:t>
      </w:r>
    </w:p>
    <w:p w14:paraId="4E2E62D4" w14:textId="77777777" w:rsidR="00D63594" w:rsidRDefault="00D63594" w:rsidP="00D63594">
      <w:pPr>
        <w:spacing w:line="360" w:lineRule="auto"/>
        <w:ind w:firstLine="420"/>
        <w:jc w:val="both"/>
        <w:rPr>
          <w:rFonts w:ascii="Times New Roman" w:eastAsia="sans-serif" w:hAnsi="Times New Roman" w:cs="Times New Roman"/>
          <w:color w:val="212529"/>
          <w:sz w:val="24"/>
          <w:szCs w:val="24"/>
          <w:shd w:val="clear" w:color="auto" w:fill="FFFFFF"/>
        </w:rPr>
      </w:pPr>
      <w:r w:rsidRPr="006F6311">
        <w:rPr>
          <w:rFonts w:ascii="Times New Roman" w:eastAsia="sans-serif" w:hAnsi="Times New Roman" w:cs="Times New Roman"/>
          <w:b/>
          <w:bCs/>
          <w:color w:val="212529"/>
          <w:sz w:val="24"/>
          <w:szCs w:val="24"/>
          <w:shd w:val="clear" w:color="auto" w:fill="FFFFFF"/>
        </w:rPr>
        <w:t>Bureaucratic Theory by Max Weber (1930-1950):</w:t>
      </w:r>
      <w:r>
        <w:rPr>
          <w:rFonts w:ascii="Times New Roman" w:eastAsia="sans-serif" w:hAnsi="Times New Roman" w:cs="Times New Roman"/>
          <w:b/>
          <w:bCs/>
          <w:color w:val="212529"/>
          <w:sz w:val="24"/>
          <w:szCs w:val="24"/>
          <w:shd w:val="clear" w:color="auto" w:fill="FFFFFF"/>
        </w:rPr>
        <w:t xml:space="preserve"> </w:t>
      </w:r>
      <w:r>
        <w:rPr>
          <w:rFonts w:ascii="Times New Roman" w:eastAsia="sans-serif" w:hAnsi="Times New Roman" w:cs="Times New Roman"/>
          <w:color w:val="212529"/>
          <w:sz w:val="24"/>
          <w:szCs w:val="24"/>
          <w:shd w:val="clear" w:color="auto" w:fill="FFFFFF"/>
        </w:rPr>
        <w:t xml:space="preserve">The scientific theory by Taylor needed the further improvement because of the flaws and the drawbacks which gave rise to the Bureaucratic Theory by Max Weber. His main focus was on strengthening the line management and the responsibility of the authority. The main focus was on creating the hierarchy of the organization and the management should be responsible in making that possible. He was said to be the promoter of the family business where he believed that the informal structure of the organization would expect to bring the most potential of the employee rather than the formal structure where the authority was concentrated on few people. </w:t>
      </w:r>
      <w:r w:rsidRPr="003B3030">
        <w:rPr>
          <w:rFonts w:ascii="Times New Roman" w:hAnsi="Times New Roman" w:cs="Times New Roman"/>
          <w:color w:val="222222"/>
          <w:sz w:val="24"/>
          <w:szCs w:val="24"/>
          <w:shd w:val="clear" w:color="auto" w:fill="FFFFFF"/>
        </w:rPr>
        <w:t xml:space="preserve">Santos, </w:t>
      </w:r>
      <w:r>
        <w:rPr>
          <w:rFonts w:ascii="Times New Roman" w:hAnsi="Times New Roman" w:cs="Times New Roman"/>
          <w:color w:val="222222"/>
          <w:sz w:val="24"/>
          <w:szCs w:val="24"/>
          <w:shd w:val="clear" w:color="auto" w:fill="FFFFFF"/>
        </w:rPr>
        <w:t>(</w:t>
      </w:r>
      <w:r w:rsidRPr="003B3030">
        <w:rPr>
          <w:rFonts w:ascii="Times New Roman" w:hAnsi="Times New Roman" w:cs="Times New Roman"/>
          <w:color w:val="222222"/>
          <w:sz w:val="24"/>
          <w:szCs w:val="24"/>
          <w:shd w:val="clear" w:color="auto" w:fill="FFFFFF"/>
        </w:rPr>
        <w:t>2015</w:t>
      </w:r>
      <w:r>
        <w:rPr>
          <w:rFonts w:ascii="Times New Roman" w:hAnsi="Times New Roman" w:cs="Times New Roman"/>
          <w:color w:val="222222"/>
          <w:sz w:val="24"/>
          <w:szCs w:val="24"/>
          <w:shd w:val="clear" w:color="auto" w:fill="FFFFFF"/>
        </w:rPr>
        <w:t>),</w:t>
      </w:r>
      <w:r>
        <w:rPr>
          <w:rFonts w:ascii="Times New Roman" w:eastAsia="sans-serif" w:hAnsi="Times New Roman" w:cs="Times New Roman"/>
          <w:color w:val="212529"/>
          <w:sz w:val="24"/>
          <w:szCs w:val="24"/>
          <w:shd w:val="clear" w:color="auto" w:fill="FFFFFF"/>
        </w:rPr>
        <w:t xml:space="preserve"> argued that the employee of the organization is loyal to the management authority and the people are inclined to follow the roles and the responsibility for the authority and not for the organization. Bureaucratic is refers to the formal hierarchy and the level of professionalism and the rules and the responsibility of the level of authority. This sometimes was very complex and many managers and the top line authority didn’t understand the appropriate implication of the theory.</w:t>
      </w:r>
    </w:p>
    <w:p w14:paraId="649241D8" w14:textId="77777777" w:rsidR="00D63594" w:rsidRPr="005656D4" w:rsidRDefault="00D63594" w:rsidP="00D63594">
      <w:pPr>
        <w:pStyle w:val="Heading2"/>
        <w:rPr>
          <w:rFonts w:ascii="Times New Roman" w:hAnsi="Times New Roman" w:cs="Times New Roman"/>
          <w:sz w:val="24"/>
          <w:szCs w:val="24"/>
          <w:shd w:val="clear" w:color="auto" w:fill="FFFFFF"/>
        </w:rPr>
      </w:pPr>
      <w:bookmarkStart w:id="5" w:name="_Toc39059390"/>
      <w:r w:rsidRPr="005656D4">
        <w:rPr>
          <w:rFonts w:ascii="Times New Roman" w:hAnsi="Times New Roman" w:cs="Times New Roman"/>
          <w:sz w:val="24"/>
          <w:szCs w:val="24"/>
          <w:shd w:val="clear" w:color="auto" w:fill="FFFFFF"/>
        </w:rPr>
        <w:lastRenderedPageBreak/>
        <w:t>Neo Classical Approach</w:t>
      </w:r>
      <w:bookmarkEnd w:id="5"/>
      <w:r w:rsidRPr="005656D4">
        <w:rPr>
          <w:rFonts w:ascii="Times New Roman" w:hAnsi="Times New Roman" w:cs="Times New Roman"/>
          <w:sz w:val="24"/>
          <w:szCs w:val="24"/>
          <w:shd w:val="clear" w:color="auto" w:fill="FFFFFF"/>
        </w:rPr>
        <w:t xml:space="preserve"> </w:t>
      </w:r>
    </w:p>
    <w:p w14:paraId="59F4EBB6" w14:textId="77777777" w:rsidR="00D63594" w:rsidRDefault="00D63594" w:rsidP="00D63594">
      <w:pPr>
        <w:spacing w:line="360" w:lineRule="auto"/>
        <w:ind w:firstLine="420"/>
        <w:jc w:val="both"/>
        <w:rPr>
          <w:rFonts w:ascii="Times New Roman" w:eastAsia="sans-serif" w:hAnsi="Times New Roman" w:cs="Times New Roman"/>
          <w:color w:val="212529"/>
          <w:sz w:val="24"/>
          <w:szCs w:val="24"/>
          <w:shd w:val="clear" w:color="auto" w:fill="FFFFFF"/>
        </w:rPr>
      </w:pPr>
      <w:r>
        <w:rPr>
          <w:rFonts w:ascii="Times New Roman" w:eastAsia="sans-serif" w:hAnsi="Times New Roman" w:cs="Times New Roman"/>
          <w:color w:val="212529"/>
          <w:sz w:val="24"/>
          <w:szCs w:val="24"/>
          <w:shd w:val="clear" w:color="auto" w:fill="FFFFFF"/>
        </w:rPr>
        <w:t xml:space="preserve"> </w:t>
      </w:r>
      <w:r w:rsidRPr="007141E6">
        <w:rPr>
          <w:rFonts w:ascii="Times New Roman" w:eastAsia="sans-serif" w:hAnsi="Times New Roman" w:cs="Times New Roman"/>
          <w:b/>
          <w:bCs/>
          <w:color w:val="212529"/>
          <w:sz w:val="24"/>
          <w:szCs w:val="24"/>
          <w:shd w:val="clear" w:color="auto" w:fill="FFFFFF"/>
        </w:rPr>
        <w:t>Human Relation Theory by Elton Mayo</w:t>
      </w:r>
      <w:r>
        <w:rPr>
          <w:rFonts w:ascii="Times New Roman" w:eastAsia="sans-serif" w:hAnsi="Times New Roman" w:cs="Times New Roman"/>
          <w:b/>
          <w:bCs/>
          <w:color w:val="212529"/>
          <w:sz w:val="24"/>
          <w:szCs w:val="24"/>
          <w:shd w:val="clear" w:color="auto" w:fill="FFFFFF"/>
        </w:rPr>
        <w:t xml:space="preserve">: </w:t>
      </w:r>
      <w:r>
        <w:rPr>
          <w:rFonts w:ascii="Times New Roman" w:eastAsia="sans-serif" w:hAnsi="Times New Roman" w:cs="Times New Roman"/>
          <w:color w:val="212529"/>
          <w:sz w:val="24"/>
          <w:szCs w:val="24"/>
          <w:shd w:val="clear" w:color="auto" w:fill="FFFFFF"/>
        </w:rPr>
        <w:t xml:space="preserve">According to Elton Mayo, he believed in establishing the policies of the organization after reviewing the opportunity of knowing the employee and gathering the information that can change the situation of the organization. </w:t>
      </w:r>
      <w:r w:rsidRPr="003B3030">
        <w:rPr>
          <w:rFonts w:ascii="Times New Roman" w:hAnsi="Times New Roman" w:cs="Times New Roman"/>
          <w:color w:val="222222"/>
          <w:sz w:val="24"/>
          <w:szCs w:val="24"/>
          <w:shd w:val="clear" w:color="auto" w:fill="FFFFFF"/>
        </w:rPr>
        <w:t xml:space="preserve">Medury, </w:t>
      </w:r>
      <w:r>
        <w:rPr>
          <w:rFonts w:ascii="Times New Roman" w:hAnsi="Times New Roman" w:cs="Times New Roman"/>
          <w:color w:val="222222"/>
          <w:sz w:val="24"/>
          <w:szCs w:val="24"/>
          <w:shd w:val="clear" w:color="auto" w:fill="FFFFFF"/>
        </w:rPr>
        <w:t>(</w:t>
      </w:r>
      <w:r w:rsidRPr="003B3030">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 xml:space="preserve">), </w:t>
      </w:r>
      <w:r>
        <w:rPr>
          <w:rFonts w:ascii="Times New Roman" w:eastAsia="sans-serif" w:hAnsi="Times New Roman" w:cs="Times New Roman"/>
          <w:color w:val="212529"/>
          <w:sz w:val="24"/>
          <w:szCs w:val="24"/>
          <w:shd w:val="clear" w:color="auto" w:fill="FFFFFF"/>
        </w:rPr>
        <w:t xml:space="preserve">stated that the personal life of the employee and the productivity of them while serving the organization is interlinked. The problems in the personal life causing distress would result into loss in the productivity of the particular employee. The management theory is all about the human relation in order to change the practical attitude and which is mutually interdependence. This theory focused on the organizational motivation. </w:t>
      </w:r>
    </w:p>
    <w:p w14:paraId="240382B4" w14:textId="77777777" w:rsidR="00D63594" w:rsidRPr="00B150F7" w:rsidRDefault="00D63594" w:rsidP="00D63594">
      <w:pPr>
        <w:spacing w:line="360" w:lineRule="auto"/>
        <w:ind w:firstLine="420"/>
        <w:jc w:val="both"/>
        <w:rPr>
          <w:rFonts w:ascii="Times New Roman" w:eastAsia="sans-serif" w:hAnsi="Times New Roman" w:cs="Times New Roman"/>
          <w:b/>
          <w:bCs/>
          <w:color w:val="212529"/>
          <w:sz w:val="24"/>
          <w:szCs w:val="24"/>
          <w:shd w:val="clear" w:color="auto" w:fill="FFFFFF"/>
        </w:rPr>
      </w:pPr>
      <w:r w:rsidRPr="00B150F7">
        <w:rPr>
          <w:rFonts w:ascii="Times New Roman" w:eastAsia="sans-serif" w:hAnsi="Times New Roman" w:cs="Times New Roman"/>
          <w:b/>
          <w:bCs/>
          <w:color w:val="212529"/>
          <w:sz w:val="24"/>
          <w:szCs w:val="24"/>
          <w:shd w:val="clear" w:color="auto" w:fill="FFFFFF"/>
        </w:rPr>
        <w:t>Systems Theory by Ludwig con Bertalanffy</w:t>
      </w:r>
      <w:r>
        <w:rPr>
          <w:rFonts w:ascii="Times New Roman" w:eastAsia="sans-serif" w:hAnsi="Times New Roman" w:cs="Times New Roman"/>
          <w:b/>
          <w:bCs/>
          <w:color w:val="212529"/>
          <w:sz w:val="24"/>
          <w:szCs w:val="24"/>
          <w:shd w:val="clear" w:color="auto" w:fill="FFFFFF"/>
        </w:rPr>
        <w:t xml:space="preserve">: </w:t>
      </w:r>
      <w:r>
        <w:rPr>
          <w:rFonts w:ascii="Times New Roman" w:eastAsia="sans-serif" w:hAnsi="Times New Roman" w:cs="Times New Roman"/>
          <w:color w:val="212529"/>
          <w:sz w:val="24"/>
          <w:szCs w:val="24"/>
          <w:shd w:val="clear" w:color="auto" w:fill="FFFFFF"/>
        </w:rPr>
        <w:t>The system theory by Ludwig focuses on the combination of philosophy, ontology, science, engendering, physics etc. The theory is all about concentrating on the general theoretical model and the behavioral and the developmental features. He described the inter dependence of the subject studies together. The conceptual boundaries and the theoretical framework or the boundaries and the linkage between the generalization (</w:t>
      </w:r>
      <w:r w:rsidRPr="003B3030">
        <w:rPr>
          <w:rFonts w:ascii="Times New Roman" w:hAnsi="Times New Roman" w:cs="Times New Roman"/>
          <w:color w:val="222222"/>
          <w:sz w:val="24"/>
          <w:szCs w:val="24"/>
          <w:shd w:val="clear" w:color="auto" w:fill="FFFFFF"/>
        </w:rPr>
        <w:t>Drack, and Pouvreau, 2015</w:t>
      </w:r>
      <w:r>
        <w:rPr>
          <w:rFonts w:ascii="Times New Roman" w:eastAsia="sans-serif" w:hAnsi="Times New Roman" w:cs="Times New Roman"/>
          <w:color w:val="212529"/>
          <w:sz w:val="24"/>
          <w:szCs w:val="24"/>
          <w:shd w:val="clear" w:color="auto" w:fill="FFFFFF"/>
        </w:rPr>
        <w:t xml:space="preserve">). System theory shifted the management theory to the new direction and the civilization theory is all about opening the whole system into new direction and the importance of this theory in the current management theory is unavoidable. He not only focused on the problems and the obstacles of the society but also believed in setting up the boundaries of the system and also the policy intervention.    </w:t>
      </w:r>
    </w:p>
    <w:p w14:paraId="35BA0836" w14:textId="77777777" w:rsidR="00D63594" w:rsidRDefault="00D63594" w:rsidP="00D63594">
      <w:pPr>
        <w:spacing w:line="360" w:lineRule="auto"/>
        <w:ind w:firstLine="420"/>
        <w:jc w:val="both"/>
        <w:rPr>
          <w:rFonts w:ascii="Times New Roman" w:eastAsia="sans-serif" w:hAnsi="Times New Roman" w:cs="Times New Roman"/>
          <w:color w:val="212529"/>
          <w:sz w:val="24"/>
          <w:szCs w:val="24"/>
          <w:shd w:val="clear" w:color="auto" w:fill="FFFFFF"/>
        </w:rPr>
      </w:pPr>
      <w:r w:rsidRPr="008662AD">
        <w:rPr>
          <w:rFonts w:ascii="Times New Roman" w:eastAsia="sans-serif" w:hAnsi="Times New Roman" w:cs="Times New Roman"/>
          <w:b/>
          <w:bCs/>
          <w:color w:val="212529"/>
          <w:sz w:val="24"/>
          <w:szCs w:val="24"/>
          <w:shd w:val="clear" w:color="auto" w:fill="FFFFFF"/>
        </w:rPr>
        <w:t>X and Y theory by Douglas McGregor</w:t>
      </w:r>
      <w:r>
        <w:rPr>
          <w:rFonts w:ascii="Times New Roman" w:eastAsia="sans-serif" w:hAnsi="Times New Roman" w:cs="Times New Roman"/>
          <w:b/>
          <w:bCs/>
          <w:color w:val="212529"/>
          <w:sz w:val="24"/>
          <w:szCs w:val="24"/>
          <w:shd w:val="clear" w:color="auto" w:fill="FFFFFF"/>
        </w:rPr>
        <w:t xml:space="preserve">: </w:t>
      </w:r>
      <w:r>
        <w:rPr>
          <w:rFonts w:ascii="Times New Roman" w:eastAsia="sans-serif" w:hAnsi="Times New Roman" w:cs="Times New Roman"/>
          <w:color w:val="212529"/>
          <w:sz w:val="24"/>
          <w:szCs w:val="24"/>
          <w:shd w:val="clear" w:color="auto" w:fill="FFFFFF"/>
        </w:rPr>
        <w:t xml:space="preserve">Theory X and Y by Douglas McGregor focused on the human resource management, the organizational workforce disciplines, guidelines and the motivation through the employee. He stated that the organizational employee behavior depends not only while working within the organization but also their general behavior and relationship between the employees and the managers. Theory X and the theory Y both assumers some facts to establish the views. </w:t>
      </w:r>
      <w:r w:rsidRPr="009E557F">
        <w:rPr>
          <w:rFonts w:ascii="Times New Roman" w:hAnsi="Times New Roman" w:cs="Times New Roman"/>
          <w:color w:val="222222"/>
          <w:sz w:val="24"/>
          <w:szCs w:val="24"/>
          <w:shd w:val="clear" w:color="auto" w:fill="FFFFFF"/>
        </w:rPr>
        <w:t xml:space="preserve">Hattangadi, </w:t>
      </w:r>
      <w:r>
        <w:rPr>
          <w:rFonts w:ascii="Times New Roman" w:hAnsi="Times New Roman" w:cs="Times New Roman"/>
          <w:color w:val="222222"/>
          <w:sz w:val="24"/>
          <w:szCs w:val="24"/>
          <w:shd w:val="clear" w:color="auto" w:fill="FFFFFF"/>
        </w:rPr>
        <w:t>(</w:t>
      </w:r>
      <w:r w:rsidRPr="009E557F">
        <w:rPr>
          <w:rFonts w:ascii="Times New Roman" w:hAnsi="Times New Roman" w:cs="Times New Roman"/>
          <w:color w:val="222222"/>
          <w:sz w:val="24"/>
          <w:szCs w:val="24"/>
          <w:shd w:val="clear" w:color="auto" w:fill="FFFFFF"/>
        </w:rPr>
        <w:t>2015</w:t>
      </w:r>
      <w:r>
        <w:rPr>
          <w:rFonts w:ascii="Times New Roman" w:hAnsi="Times New Roman" w:cs="Times New Roman"/>
          <w:color w:val="222222"/>
          <w:sz w:val="24"/>
          <w:szCs w:val="24"/>
          <w:shd w:val="clear" w:color="auto" w:fill="FFFFFF"/>
        </w:rPr>
        <w:t xml:space="preserve">), </w:t>
      </w:r>
      <w:r>
        <w:rPr>
          <w:rFonts w:ascii="Times New Roman" w:eastAsia="sans-serif" w:hAnsi="Times New Roman" w:cs="Times New Roman"/>
          <w:color w:val="212529"/>
          <w:sz w:val="24"/>
          <w:szCs w:val="24"/>
          <w:shd w:val="clear" w:color="auto" w:fill="FFFFFF"/>
        </w:rPr>
        <w:t xml:space="preserve">opined that the theory X suggests that the workers are lazy in order to avoid any tasks assigned to them. To overcome this situation the control within the system is needed and it is suggested that breaking down the structure into many parts within the organization would result in better management of the roles and responsibility and the workers would find less scope in avoiding the tasks assigned to them. On the other hand, </w:t>
      </w:r>
      <w:r w:rsidRPr="009E557F">
        <w:rPr>
          <w:rFonts w:ascii="Times New Roman" w:hAnsi="Times New Roman" w:cs="Times New Roman"/>
          <w:color w:val="222222"/>
          <w:sz w:val="24"/>
          <w:szCs w:val="24"/>
          <w:shd w:val="clear" w:color="auto" w:fill="FFFFFF"/>
        </w:rPr>
        <w:t xml:space="preserve">Aithal, and Kumar, </w:t>
      </w:r>
      <w:r>
        <w:rPr>
          <w:rFonts w:ascii="Times New Roman" w:hAnsi="Times New Roman" w:cs="Times New Roman"/>
          <w:color w:val="222222"/>
          <w:sz w:val="24"/>
          <w:szCs w:val="24"/>
          <w:shd w:val="clear" w:color="auto" w:fill="FFFFFF"/>
        </w:rPr>
        <w:t>(</w:t>
      </w:r>
      <w:r w:rsidRPr="009E557F">
        <w:rPr>
          <w:rFonts w:ascii="Times New Roman" w:hAnsi="Times New Roman" w:cs="Times New Roman"/>
          <w:color w:val="222222"/>
          <w:sz w:val="24"/>
          <w:szCs w:val="24"/>
          <w:shd w:val="clear" w:color="auto" w:fill="FFFFFF"/>
        </w:rPr>
        <w:t>2016</w:t>
      </w:r>
      <w:r>
        <w:rPr>
          <w:rFonts w:ascii="Times New Roman" w:hAnsi="Times New Roman" w:cs="Times New Roman"/>
          <w:color w:val="222222"/>
          <w:sz w:val="24"/>
          <w:szCs w:val="24"/>
          <w:shd w:val="clear" w:color="auto" w:fill="FFFFFF"/>
        </w:rPr>
        <w:t>),</w:t>
      </w:r>
      <w:r>
        <w:rPr>
          <w:rFonts w:ascii="Times New Roman" w:eastAsia="sans-serif" w:hAnsi="Times New Roman" w:cs="Times New Roman"/>
          <w:color w:val="212529"/>
          <w:sz w:val="24"/>
          <w:szCs w:val="24"/>
          <w:shd w:val="clear" w:color="auto" w:fill="FFFFFF"/>
        </w:rPr>
        <w:t xml:space="preserve"> opined that the theory Y assumes that employees believes and the action are guided by the organizational </w:t>
      </w:r>
      <w:r>
        <w:rPr>
          <w:rFonts w:ascii="Times New Roman" w:eastAsia="sans-serif" w:hAnsi="Times New Roman" w:cs="Times New Roman"/>
          <w:color w:val="212529"/>
          <w:sz w:val="24"/>
          <w:szCs w:val="24"/>
          <w:shd w:val="clear" w:color="auto" w:fill="FFFFFF"/>
        </w:rPr>
        <w:lastRenderedPageBreak/>
        <w:t xml:space="preserve">goals and the objectives. The self-control and the self-motivation are dependent on the employees’ maximization of the commitments. Human resource management team is responsible for maintaining the relationship with the management and to develop the skills, knowledge of the employee on the organizational structure. </w:t>
      </w:r>
    </w:p>
    <w:p w14:paraId="3CD9CAC5" w14:textId="77777777" w:rsidR="00D63594" w:rsidRPr="005656D4" w:rsidRDefault="00D63594" w:rsidP="00D63594">
      <w:pPr>
        <w:pStyle w:val="Heading2"/>
        <w:rPr>
          <w:rFonts w:ascii="Times New Roman" w:hAnsi="Times New Roman" w:cs="Times New Roman"/>
          <w:sz w:val="24"/>
          <w:szCs w:val="24"/>
          <w:shd w:val="clear" w:color="auto" w:fill="FFFFFF"/>
        </w:rPr>
      </w:pPr>
      <w:bookmarkStart w:id="6" w:name="_Toc39059391"/>
      <w:r w:rsidRPr="005656D4">
        <w:rPr>
          <w:rFonts w:ascii="Times New Roman" w:hAnsi="Times New Roman" w:cs="Times New Roman"/>
          <w:sz w:val="24"/>
          <w:szCs w:val="24"/>
          <w:shd w:val="clear" w:color="auto" w:fill="FFFFFF"/>
        </w:rPr>
        <w:t>Contingency Approach</w:t>
      </w:r>
      <w:bookmarkEnd w:id="6"/>
      <w:r w:rsidRPr="005656D4">
        <w:rPr>
          <w:rFonts w:ascii="Times New Roman" w:hAnsi="Times New Roman" w:cs="Times New Roman"/>
          <w:sz w:val="24"/>
          <w:szCs w:val="24"/>
          <w:shd w:val="clear" w:color="auto" w:fill="FFFFFF"/>
        </w:rPr>
        <w:t xml:space="preserve">  </w:t>
      </w:r>
    </w:p>
    <w:p w14:paraId="0A44C887" w14:textId="77777777" w:rsidR="00D63594" w:rsidRDefault="00D63594" w:rsidP="00D63594">
      <w:pPr>
        <w:spacing w:line="360" w:lineRule="auto"/>
        <w:ind w:firstLine="420"/>
        <w:jc w:val="both"/>
        <w:rPr>
          <w:rFonts w:ascii="Times New Roman" w:eastAsia="sans-serif" w:hAnsi="Times New Roman" w:cs="Times New Roman"/>
          <w:color w:val="212529"/>
          <w:sz w:val="24"/>
          <w:szCs w:val="24"/>
          <w:shd w:val="clear" w:color="auto" w:fill="FFFFFF"/>
        </w:rPr>
      </w:pPr>
      <w:r w:rsidRPr="008662AD">
        <w:rPr>
          <w:rFonts w:ascii="Times New Roman" w:eastAsia="sans-serif" w:hAnsi="Times New Roman" w:cs="Times New Roman"/>
          <w:b/>
          <w:bCs/>
          <w:color w:val="212529"/>
          <w:sz w:val="24"/>
          <w:szCs w:val="24"/>
          <w:shd w:val="clear" w:color="auto" w:fill="FFFFFF"/>
        </w:rPr>
        <w:t>Contingency Theory:</w:t>
      </w:r>
      <w:r>
        <w:rPr>
          <w:rFonts w:ascii="Times New Roman" w:eastAsia="sans-serif" w:hAnsi="Times New Roman" w:cs="Times New Roman"/>
          <w:b/>
          <w:bCs/>
          <w:color w:val="212529"/>
          <w:sz w:val="24"/>
          <w:szCs w:val="24"/>
          <w:shd w:val="clear" w:color="auto" w:fill="FFFFFF"/>
        </w:rPr>
        <w:t xml:space="preserve"> </w:t>
      </w:r>
      <w:r>
        <w:rPr>
          <w:rFonts w:ascii="Times New Roman" w:eastAsia="sans-serif" w:hAnsi="Times New Roman" w:cs="Times New Roman"/>
          <w:color w:val="212529"/>
          <w:sz w:val="24"/>
          <w:szCs w:val="24"/>
          <w:shd w:val="clear" w:color="auto" w:fill="FFFFFF"/>
        </w:rPr>
        <w:t xml:space="preserve">The last theory is the contingency theory that describes the fact that the appropriate structure is dependent on the external and the internal situation of the organization instead on relying on a single rule of the organizing a event of the company. </w:t>
      </w:r>
      <w:r w:rsidRPr="006E6723">
        <w:rPr>
          <w:rFonts w:ascii="Times New Roman" w:hAnsi="Times New Roman" w:cs="Times New Roman"/>
          <w:color w:val="222222"/>
          <w:sz w:val="24"/>
          <w:szCs w:val="24"/>
          <w:shd w:val="clear" w:color="auto" w:fill="FFFFFF"/>
        </w:rPr>
        <w:t xml:space="preserve">Otley, </w:t>
      </w:r>
      <w:r>
        <w:rPr>
          <w:rFonts w:ascii="Times New Roman" w:hAnsi="Times New Roman" w:cs="Times New Roman"/>
          <w:color w:val="222222"/>
          <w:sz w:val="24"/>
          <w:szCs w:val="24"/>
          <w:shd w:val="clear" w:color="auto" w:fill="FFFFFF"/>
        </w:rPr>
        <w:t>(</w:t>
      </w:r>
      <w:r w:rsidRPr="006E6723">
        <w:rPr>
          <w:rFonts w:ascii="Times New Roman" w:hAnsi="Times New Roman" w:cs="Times New Roman"/>
          <w:color w:val="222222"/>
          <w:sz w:val="24"/>
          <w:szCs w:val="24"/>
          <w:shd w:val="clear" w:color="auto" w:fill="FFFFFF"/>
        </w:rPr>
        <w:t>2016</w:t>
      </w:r>
      <w:r>
        <w:rPr>
          <w:rFonts w:ascii="Times New Roman" w:hAnsi="Times New Roman" w:cs="Times New Roman"/>
          <w:color w:val="222222"/>
          <w:sz w:val="24"/>
          <w:szCs w:val="24"/>
          <w:shd w:val="clear" w:color="auto" w:fill="FFFFFF"/>
        </w:rPr>
        <w:t>),</w:t>
      </w:r>
      <w:r>
        <w:rPr>
          <w:rFonts w:ascii="Times New Roman" w:eastAsia="sans-serif" w:hAnsi="Times New Roman" w:cs="Times New Roman"/>
          <w:color w:val="212529"/>
          <w:sz w:val="24"/>
          <w:szCs w:val="24"/>
          <w:shd w:val="clear" w:color="auto" w:fill="FFFFFF"/>
        </w:rPr>
        <w:t xml:space="preserve"> opined that the entire idea of the management making a decision is dependent on many situations such as current and the past situation. The style and the strategic decision patten are dependent on the best leadership style and that are different in different situations. The strategic decision would be based on the demand of the situation and the companies present position in the industry. The technological innovation, the leadership techniques are dependent on the organization’s position, customers, competitors and the many internal and the external factors of the organization.</w:t>
      </w:r>
    </w:p>
    <w:p w14:paraId="0BCD982C" w14:textId="77777777" w:rsidR="00D63594" w:rsidRPr="005F1D0F" w:rsidRDefault="00D63594" w:rsidP="00D63594">
      <w:pPr>
        <w:spacing w:line="360" w:lineRule="auto"/>
        <w:ind w:firstLine="420"/>
        <w:jc w:val="both"/>
        <w:rPr>
          <w:rFonts w:ascii="Times New Roman" w:eastAsia="sans-serif" w:hAnsi="Times New Roman" w:cs="Times New Roman"/>
          <w:color w:val="212529"/>
          <w:sz w:val="24"/>
          <w:szCs w:val="24"/>
          <w:shd w:val="clear" w:color="auto" w:fill="FFFFFF"/>
        </w:rPr>
      </w:pPr>
      <w:r>
        <w:rPr>
          <w:rFonts w:ascii="Times New Roman" w:eastAsia="sans-serif" w:hAnsi="Times New Roman" w:cs="Times New Roman"/>
          <w:color w:val="212529"/>
          <w:sz w:val="24"/>
          <w:szCs w:val="24"/>
          <w:shd w:val="clear" w:color="auto" w:fill="FFFFFF"/>
        </w:rPr>
        <w:t xml:space="preserve">In order to determine the management philosophy that suits in to present business the contingency theory holds its importance in this. As in today’s world the management plan strategically the situational requirements and plan the effective way to increase the productivity and the importance of the employee motivation within an organization. This contingency management challenge provides the way to combat the problem in a structural manner and for example a situation in a production line of a firms and the warehouse departments requires the strategic decision as increasing the efficiency and the productivity of the whole departments. The theoretical perspective of the company related to finding the consequences of the situation or any decision to it and also focuses on the managers’ characteristics and the commitments to the organizations’ goals and the objectives. If a company needs the research and development in the launch of the products and services, then it is the responsibility of the team manger to allocate the task between the employee and the management to set the task and frequently allocating the responses and the run the production process smoothly. It also focuses on the workplace of the culture of the workplace and the managerial aspects of the organization. The business owner should give the freedom to the managers of the organization and decision-making process should be trusted in the managers’ own hand and the policies and the guideline to effectively use the concept of the contingency </w:t>
      </w:r>
      <w:r>
        <w:rPr>
          <w:rFonts w:ascii="Times New Roman" w:eastAsia="sans-serif" w:hAnsi="Times New Roman" w:cs="Times New Roman"/>
          <w:color w:val="212529"/>
          <w:sz w:val="24"/>
          <w:szCs w:val="24"/>
          <w:shd w:val="clear" w:color="auto" w:fill="FFFFFF"/>
        </w:rPr>
        <w:lastRenderedPageBreak/>
        <w:t>theory. To improve the organizational productivity the managers of the organization should understand the contingency theory and the background of it and find the relevance of the theory in the organizational own structure. The management theory and the practices are inseparable and this is dependent on the practice but also finding the loopholes in the management to reinforce that practice and ensuring the further development of it. But to catch the essence of the classical, neo classical and the modern theory of management the theoretical perspective of the management seems very important and this the main motivation behind the application of the theory is to increase the productivity and the efficiency of the workers. The neo classical views of the theory focuses on the behavioral approach of the human resource and the managements while the classical approach was all about the organization, productivity and the relationships and lastly the employee of the organization (</w:t>
      </w:r>
      <w:r w:rsidRPr="006E6723">
        <w:rPr>
          <w:rFonts w:ascii="Times New Roman" w:hAnsi="Times New Roman" w:cs="Times New Roman"/>
          <w:color w:val="222222"/>
          <w:sz w:val="24"/>
          <w:szCs w:val="24"/>
          <w:shd w:val="clear" w:color="auto" w:fill="FFFFFF"/>
        </w:rPr>
        <w:t>Ghofar</w:t>
      </w:r>
      <w:r>
        <w:rPr>
          <w:rFonts w:ascii="Times New Roman" w:hAnsi="Times New Roman" w:cs="Times New Roman"/>
          <w:color w:val="222222"/>
          <w:sz w:val="24"/>
          <w:szCs w:val="24"/>
          <w:shd w:val="clear" w:color="auto" w:fill="FFFFFF"/>
        </w:rPr>
        <w:t xml:space="preserve"> </w:t>
      </w:r>
      <w:r w:rsidRPr="006E6723">
        <w:rPr>
          <w:rFonts w:ascii="Times New Roman" w:hAnsi="Times New Roman" w:cs="Times New Roman"/>
          <w:color w:val="222222"/>
          <w:sz w:val="24"/>
          <w:szCs w:val="24"/>
          <w:shd w:val="clear" w:color="auto" w:fill="FFFFFF"/>
        </w:rPr>
        <w:t>and Islam, 2015</w:t>
      </w:r>
      <w:r>
        <w:rPr>
          <w:rFonts w:ascii="Times New Roman" w:eastAsia="sans-serif" w:hAnsi="Times New Roman" w:cs="Times New Roman"/>
          <w:color w:val="212529"/>
          <w:sz w:val="24"/>
          <w:szCs w:val="24"/>
          <w:shd w:val="clear" w:color="auto" w:fill="FFFFFF"/>
        </w:rPr>
        <w:t xml:space="preserve">).   </w:t>
      </w:r>
    </w:p>
    <w:p w14:paraId="69537B24" w14:textId="77777777" w:rsidR="00D63594" w:rsidRPr="008662AD" w:rsidRDefault="00D63594" w:rsidP="00D63594">
      <w:pPr>
        <w:spacing w:line="360" w:lineRule="auto"/>
        <w:jc w:val="both"/>
        <w:rPr>
          <w:rFonts w:ascii="Times New Roman" w:eastAsia="sans-serif" w:hAnsi="Times New Roman" w:cs="Times New Roman"/>
          <w:b/>
          <w:bCs/>
          <w:color w:val="212529"/>
          <w:sz w:val="24"/>
          <w:szCs w:val="24"/>
          <w:shd w:val="clear" w:color="auto" w:fill="FFFFFF"/>
        </w:rPr>
      </w:pPr>
    </w:p>
    <w:p w14:paraId="42A805E5" w14:textId="77777777" w:rsidR="00D63594" w:rsidRPr="0033194C" w:rsidRDefault="00D63594" w:rsidP="00D63594">
      <w:pPr>
        <w:spacing w:line="360" w:lineRule="auto"/>
        <w:ind w:firstLine="420"/>
        <w:jc w:val="both"/>
        <w:rPr>
          <w:rFonts w:ascii="Times New Roman" w:eastAsia="sans-serif" w:hAnsi="Times New Roman" w:cs="Times New Roman"/>
          <w:color w:val="212529"/>
          <w:sz w:val="24"/>
          <w:szCs w:val="24"/>
          <w:shd w:val="clear" w:color="auto" w:fill="FFFFFF"/>
        </w:rPr>
      </w:pPr>
      <w:r w:rsidRPr="0033194C">
        <w:rPr>
          <w:rFonts w:ascii="Times New Roman" w:eastAsia="sans-serif" w:hAnsi="Times New Roman" w:cs="Times New Roman"/>
          <w:b/>
          <w:bCs/>
          <w:color w:val="212529"/>
          <w:sz w:val="24"/>
          <w:szCs w:val="24"/>
          <w:shd w:val="clear" w:color="auto" w:fill="FFFFFF"/>
        </w:rPr>
        <w:t xml:space="preserve"> </w:t>
      </w:r>
    </w:p>
    <w:p w14:paraId="42F6F8A9" w14:textId="77777777" w:rsidR="00D63594" w:rsidRPr="004858AD" w:rsidRDefault="00D63594" w:rsidP="00D63594">
      <w:pPr>
        <w:spacing w:line="360" w:lineRule="auto"/>
        <w:ind w:firstLine="420"/>
        <w:jc w:val="both"/>
        <w:rPr>
          <w:rFonts w:ascii="Times New Roman" w:eastAsia="sans-serif" w:hAnsi="Times New Roman" w:cs="Times New Roman"/>
          <w:color w:val="212529"/>
          <w:sz w:val="24"/>
          <w:szCs w:val="24"/>
          <w:shd w:val="clear" w:color="auto" w:fill="FFFFFF"/>
        </w:rPr>
      </w:pPr>
      <w:r>
        <w:rPr>
          <w:rFonts w:ascii="Times New Roman" w:eastAsia="sans-serif" w:hAnsi="Times New Roman" w:cs="Times New Roman"/>
          <w:color w:val="212529"/>
          <w:sz w:val="24"/>
          <w:szCs w:val="24"/>
          <w:shd w:val="clear" w:color="auto" w:fill="FFFFFF"/>
        </w:rPr>
        <w:t xml:space="preserve">        </w:t>
      </w:r>
    </w:p>
    <w:p w14:paraId="17AE3667" w14:textId="77777777" w:rsidR="00D63594" w:rsidRDefault="00D63594" w:rsidP="00D63594">
      <w:pPr>
        <w:spacing w:line="360" w:lineRule="auto"/>
        <w:jc w:val="both"/>
        <w:rPr>
          <w:rFonts w:ascii="Times New Roman" w:hAnsi="Times New Roman" w:cs="Times New Roman"/>
          <w:sz w:val="24"/>
          <w:szCs w:val="24"/>
        </w:rPr>
      </w:pPr>
    </w:p>
    <w:p w14:paraId="1169BA14" w14:textId="77777777" w:rsidR="00D63594" w:rsidRDefault="00D63594" w:rsidP="00D63594">
      <w:pPr>
        <w:jc w:val="both"/>
        <w:rPr>
          <w:b/>
          <w:bCs/>
          <w:sz w:val="32"/>
          <w:szCs w:val="32"/>
        </w:rPr>
      </w:pPr>
      <w:r>
        <w:br w:type="page"/>
      </w:r>
    </w:p>
    <w:p w14:paraId="20144EA2" w14:textId="77777777" w:rsidR="00D63594" w:rsidRPr="00D30E78" w:rsidRDefault="00D63594" w:rsidP="00D63594">
      <w:pPr>
        <w:pStyle w:val="Heading1"/>
        <w:rPr>
          <w:rFonts w:ascii="Times New Roman" w:hAnsi="Times New Roman" w:cs="Times New Roman"/>
          <w:sz w:val="24"/>
          <w:szCs w:val="24"/>
        </w:rPr>
      </w:pPr>
      <w:bookmarkStart w:id="7" w:name="_Toc39059392"/>
      <w:r w:rsidRPr="00D30E78">
        <w:rPr>
          <w:rFonts w:ascii="Times New Roman" w:hAnsi="Times New Roman" w:cs="Times New Roman"/>
          <w:sz w:val="24"/>
          <w:szCs w:val="24"/>
        </w:rPr>
        <w:lastRenderedPageBreak/>
        <w:t>Contemporary 21st century Management Challenges</w:t>
      </w:r>
      <w:bookmarkEnd w:id="7"/>
    </w:p>
    <w:p w14:paraId="46196DA0" w14:textId="77777777" w:rsidR="00D63594" w:rsidRDefault="00D63594" w:rsidP="00D63594">
      <w:pPr>
        <w:spacing w:line="360" w:lineRule="auto"/>
        <w:ind w:firstLine="420"/>
        <w:jc w:val="both"/>
        <w:rPr>
          <w:rFonts w:ascii="Times New Roman" w:hAnsi="Times New Roman" w:cs="Times New Roman"/>
          <w:sz w:val="24"/>
          <w:szCs w:val="24"/>
        </w:rPr>
      </w:pPr>
      <w:r>
        <w:rPr>
          <w:rFonts w:ascii="Times New Roman" w:hAnsi="Times New Roman" w:cs="Times New Roman"/>
          <w:sz w:val="24"/>
          <w:szCs w:val="24"/>
        </w:rPr>
        <w:t>Many notable management theorists like Peter drucker, Toyota, Henry Ford and many alike focused on developing theories that will enhance the business outcomes. However, the management requirement in 21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century businesses is the ways of fostering new ways to deal with the external and internal organizational issues that stems due to the rapid improvement in innovation and collaboration (</w:t>
      </w:r>
      <w:r>
        <w:rPr>
          <w:rFonts w:ascii="Times New Roman" w:eastAsia="SimSun" w:hAnsi="Times New Roman" w:cs="Times New Roman"/>
          <w:color w:val="222222"/>
          <w:sz w:val="24"/>
          <w:szCs w:val="24"/>
          <w:shd w:val="clear" w:color="auto" w:fill="FFFFFF"/>
        </w:rPr>
        <w:t>Dominelli., 2010)</w:t>
      </w:r>
      <w:r>
        <w:rPr>
          <w:rFonts w:ascii="Times New Roman" w:hAnsi="Times New Roman" w:cs="Times New Roman"/>
          <w:sz w:val="24"/>
          <w:szCs w:val="24"/>
        </w:rPr>
        <w:t xml:space="preserve">. The redundancy of classical theories in modern contemporary management systems hail from the fact that business perspective of people has changed all over the world. In other words, there is a dire need to reconstruct the philosophical foundations given by management theories to adhere to the changed formal hierarchy in business, changing roles of leaders, expansion of workforce diversity, exploitation of modern technology, reinvention of means of control, increasing flexibility in work culture, reduce fear of risk taking and instill feelings of trust among the employees. </w:t>
      </w:r>
    </w:p>
    <w:p w14:paraId="588F659F" w14:textId="77777777" w:rsidR="00D63594" w:rsidRDefault="00D63594" w:rsidP="00D63594">
      <w:pPr>
        <w:spacing w:line="360" w:lineRule="auto"/>
        <w:ind w:firstLine="420"/>
        <w:jc w:val="both"/>
        <w:rPr>
          <w:rFonts w:ascii="Times New Roman" w:hAnsi="Times New Roman" w:cs="Times New Roman"/>
          <w:sz w:val="24"/>
          <w:szCs w:val="24"/>
        </w:rPr>
      </w:pPr>
      <w:r>
        <w:rPr>
          <w:rFonts w:ascii="Times New Roman" w:hAnsi="Times New Roman" w:cs="Times New Roman"/>
          <w:sz w:val="24"/>
          <w:szCs w:val="24"/>
        </w:rPr>
        <w:t>The challenges and the organization faces are to ensure that work management serves a higher purpose and exploiting the diversity of the employee of the organization. In this 21</w:t>
      </w:r>
      <w:r w:rsidRPr="003360FB">
        <w:rPr>
          <w:rFonts w:ascii="Times New Roman" w:hAnsi="Times New Roman" w:cs="Times New Roman"/>
          <w:sz w:val="24"/>
          <w:szCs w:val="24"/>
          <w:vertAlign w:val="superscript"/>
        </w:rPr>
        <w:t>st</w:t>
      </w:r>
      <w:r>
        <w:rPr>
          <w:rFonts w:ascii="Times New Roman" w:hAnsi="Times New Roman" w:cs="Times New Roman"/>
          <w:sz w:val="24"/>
          <w:szCs w:val="24"/>
        </w:rPr>
        <w:t xml:space="preserve"> century, the management challenges become complex as the globalization and the liberalization hits the economy across the world. The practice of the management has become the transition of the world economy to more structured form. The current policies and the strategies applied by the company has become the necessary condition in order to ensure the challenges are accepted and several strategies has been taken to reduce that. </w:t>
      </w:r>
      <w:r w:rsidRPr="00160EEC">
        <w:rPr>
          <w:rFonts w:ascii="Times New Roman" w:hAnsi="Times New Roman" w:cs="Times New Roman"/>
          <w:color w:val="222222"/>
          <w:shd w:val="clear" w:color="auto" w:fill="FFFFFF"/>
        </w:rPr>
        <w:t xml:space="preserve">Gilpin, </w:t>
      </w:r>
      <w:r>
        <w:rPr>
          <w:rFonts w:ascii="Times New Roman" w:hAnsi="Times New Roman" w:cs="Times New Roman"/>
          <w:color w:val="222222"/>
          <w:shd w:val="clear" w:color="auto" w:fill="FFFFFF"/>
        </w:rPr>
        <w:t>(</w:t>
      </w:r>
      <w:r w:rsidRPr="00160EEC">
        <w:rPr>
          <w:rFonts w:ascii="Times New Roman" w:hAnsi="Times New Roman" w:cs="Times New Roman"/>
          <w:color w:val="222222"/>
          <w:shd w:val="clear" w:color="auto" w:fill="FFFFFF"/>
        </w:rPr>
        <w:t>2018</w:t>
      </w:r>
      <w:r>
        <w:rPr>
          <w:rFonts w:ascii="Times New Roman" w:hAnsi="Times New Roman" w:cs="Times New Roman"/>
          <w:color w:val="222222"/>
          <w:shd w:val="clear" w:color="auto" w:fill="FFFFFF"/>
        </w:rPr>
        <w:t>),</w:t>
      </w:r>
      <w:r>
        <w:rPr>
          <w:rFonts w:ascii="Times New Roman" w:hAnsi="Times New Roman" w:cs="Times New Roman"/>
          <w:sz w:val="24"/>
          <w:szCs w:val="24"/>
        </w:rPr>
        <w:t xml:space="preserve"> opined that leadership management is needed to evolution of the skills, knowledge, style, strategy, diversity, socio-economic changes and the political framework of the specific country. The challenges that the management owns are the technology, ethics, globalization, competition, diversification and the leadership techniques. To follow the technological guideline and the change in the working process is very difficult in 21</w:t>
      </w:r>
      <w:r w:rsidRPr="00787ECC">
        <w:rPr>
          <w:rFonts w:ascii="Times New Roman" w:hAnsi="Times New Roman" w:cs="Times New Roman"/>
          <w:sz w:val="24"/>
          <w:szCs w:val="24"/>
          <w:vertAlign w:val="superscript"/>
        </w:rPr>
        <w:t>st</w:t>
      </w:r>
      <w:r>
        <w:rPr>
          <w:rFonts w:ascii="Times New Roman" w:hAnsi="Times New Roman" w:cs="Times New Roman"/>
          <w:sz w:val="24"/>
          <w:szCs w:val="24"/>
        </w:rPr>
        <w:t xml:space="preserve"> century because it is constantly evolving in nature. The organization should adopt all the techniques and the upgradation in the technology to remain in the competition and the employee engagement is needed in order to make that successful. In the technological innovation the managers and the team leaders are the two most responsible person in the organization to ensure sustainability (</w:t>
      </w:r>
      <w:r w:rsidRPr="00160EEC">
        <w:rPr>
          <w:rFonts w:ascii="Times New Roman" w:hAnsi="Times New Roman" w:cs="Times New Roman"/>
          <w:color w:val="222222"/>
          <w:sz w:val="24"/>
          <w:szCs w:val="24"/>
          <w:shd w:val="clear" w:color="auto" w:fill="FFFFFF"/>
        </w:rPr>
        <w:t>Gregory, 2019</w:t>
      </w:r>
      <w:r>
        <w:rPr>
          <w:rFonts w:ascii="Times New Roman" w:hAnsi="Times New Roman" w:cs="Times New Roman"/>
          <w:sz w:val="24"/>
          <w:szCs w:val="24"/>
        </w:rPr>
        <w:t xml:space="preserve">). The technology-oriented research, development and the future technology forecast by the strategic management team are needed in operational efficiency and it requires the extensive knowledge about the business analysis and the technology. Finding the right balance between the technology and the big data of the organization and the </w:t>
      </w:r>
      <w:r>
        <w:rPr>
          <w:rFonts w:ascii="Times New Roman" w:hAnsi="Times New Roman" w:cs="Times New Roman"/>
          <w:sz w:val="24"/>
          <w:szCs w:val="24"/>
        </w:rPr>
        <w:lastRenderedPageBreak/>
        <w:t xml:space="preserve">incorporation of the artificial intelligence (AI), the cloud-based computing and the business analytics are the important method of the business to overcome the challenges and the organization face during the production process. </w:t>
      </w:r>
    </w:p>
    <w:p w14:paraId="103A5E14" w14:textId="77777777" w:rsidR="00D63594" w:rsidRDefault="00D63594" w:rsidP="00D63594">
      <w:pPr>
        <w:spacing w:line="360" w:lineRule="auto"/>
        <w:ind w:firstLine="420"/>
        <w:jc w:val="both"/>
        <w:rPr>
          <w:rFonts w:ascii="Times New Roman" w:hAnsi="Times New Roman" w:cs="Times New Roman"/>
          <w:sz w:val="24"/>
          <w:szCs w:val="24"/>
        </w:rPr>
      </w:pPr>
      <w:r w:rsidRPr="00160EEC">
        <w:rPr>
          <w:rFonts w:ascii="Times New Roman" w:hAnsi="Times New Roman" w:cs="Times New Roman"/>
          <w:color w:val="222222"/>
          <w:sz w:val="24"/>
          <w:szCs w:val="24"/>
          <w:shd w:val="clear" w:color="auto" w:fill="FFFFFF"/>
        </w:rPr>
        <w:t xml:space="preserve">Landy, and Conte, </w:t>
      </w:r>
      <w:r>
        <w:rPr>
          <w:rFonts w:ascii="Times New Roman" w:hAnsi="Times New Roman" w:cs="Times New Roman"/>
          <w:color w:val="222222"/>
          <w:sz w:val="24"/>
          <w:szCs w:val="24"/>
          <w:shd w:val="clear" w:color="auto" w:fill="FFFFFF"/>
        </w:rPr>
        <w:t>(</w:t>
      </w:r>
      <w:r w:rsidRPr="00160EEC">
        <w:rPr>
          <w:rFonts w:ascii="Times New Roman" w:hAnsi="Times New Roman" w:cs="Times New Roman"/>
          <w:color w:val="222222"/>
          <w:sz w:val="24"/>
          <w:szCs w:val="24"/>
          <w:shd w:val="clear" w:color="auto" w:fill="FFFFFF"/>
        </w:rPr>
        <w:t>2016</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opined that many organizations face ethical issue in the contemporary management practices as today’s global economy needs the ethical perspective to be strong to remain in the business. In effective applying the best possible techniques, the profit maximization, the competition in the respective industry, the ethical issues should be strong. In a company the different employees work and the they share diversified knowledge and skills. To work together as a team and to identify the strengths and the weakness of each employee it become important that they learn how to work as a team and the human resource management department should give the respective team the proper training needed and ensure that the continuous evolution is done. Strategic model of the business perspectives and the behavioral pace is needed. </w:t>
      </w:r>
      <w:r w:rsidRPr="00160EEC">
        <w:rPr>
          <w:rFonts w:ascii="Times New Roman" w:hAnsi="Times New Roman" w:cs="Times New Roman"/>
          <w:color w:val="222222"/>
          <w:sz w:val="24"/>
          <w:szCs w:val="24"/>
          <w:shd w:val="clear" w:color="auto" w:fill="FFFFFF"/>
        </w:rPr>
        <w:t>Blaser</w:t>
      </w:r>
      <w:r>
        <w:rPr>
          <w:rFonts w:ascii="Times New Roman" w:hAnsi="Times New Roman" w:cs="Times New Roman"/>
          <w:color w:val="222222"/>
          <w:sz w:val="24"/>
          <w:szCs w:val="24"/>
          <w:shd w:val="clear" w:color="auto" w:fill="FFFFFF"/>
        </w:rPr>
        <w:t xml:space="preserve">, et.al., (2016), </w:t>
      </w:r>
      <w:r>
        <w:rPr>
          <w:rFonts w:ascii="Times New Roman" w:hAnsi="Times New Roman" w:cs="Times New Roman"/>
          <w:sz w:val="24"/>
          <w:szCs w:val="24"/>
        </w:rPr>
        <w:t>believed that performance and actions are considered to be the important factors to transform strategy into practice. It is to be noted that the knowledge worker productivity in the manufacturing industry in the 21</w:t>
      </w:r>
      <w:r w:rsidRPr="00FD3531">
        <w:rPr>
          <w:rFonts w:ascii="Times New Roman" w:hAnsi="Times New Roman" w:cs="Times New Roman"/>
          <w:sz w:val="24"/>
          <w:szCs w:val="24"/>
          <w:vertAlign w:val="superscript"/>
        </w:rPr>
        <w:t>st</w:t>
      </w:r>
      <w:r>
        <w:rPr>
          <w:rFonts w:ascii="Times New Roman" w:hAnsi="Times New Roman" w:cs="Times New Roman"/>
          <w:sz w:val="24"/>
          <w:szCs w:val="24"/>
        </w:rPr>
        <w:t xml:space="preserve"> industry created the importance of applying the new tools and techniques in the production process and the changes in the management. The importance had been identified beforehand in the 20</w:t>
      </w:r>
      <w:r w:rsidRPr="00FD3531">
        <w:rPr>
          <w:rFonts w:ascii="Times New Roman" w:hAnsi="Times New Roman" w:cs="Times New Roman"/>
          <w:sz w:val="24"/>
          <w:szCs w:val="24"/>
          <w:vertAlign w:val="superscript"/>
        </w:rPr>
        <w:t>th</w:t>
      </w:r>
      <w:r>
        <w:rPr>
          <w:rFonts w:ascii="Times New Roman" w:hAnsi="Times New Roman" w:cs="Times New Roman"/>
          <w:sz w:val="24"/>
          <w:szCs w:val="24"/>
        </w:rPr>
        <w:t xml:space="preserve"> century and many management experts pointed out. According to Frederick W Taylor suggested that the manual labor and achieving efficiency were the main task during the manufacturing industry. The most successful outcome of the productivity and the efficiency of the labor and the application of the technology are the main ingredient of a successful production process. Identifying the individual characteristics and the strengths of the person is very much required in order to build an efficient team. The managers should be arranging the training for the weaker section employee to analysis the skills, knowledge and finding the right place to apply it. The challenges and the organization faced as the employees taste and the preferences are changing and the products and services needs the changes in the experience and skill-based employee motivations (Brewster</w:t>
      </w:r>
      <w:r w:rsidRPr="00761FF3">
        <w:rPr>
          <w:rFonts w:ascii="Times New Roman" w:hAnsi="Times New Roman" w:cs="Times New Roman"/>
          <w:color w:val="222222"/>
          <w:sz w:val="24"/>
          <w:szCs w:val="24"/>
          <w:shd w:val="clear" w:color="auto" w:fill="FFFFFF"/>
        </w:rPr>
        <w:t xml:space="preserve">, Sparrow, Vernon, </w:t>
      </w:r>
      <w:r>
        <w:rPr>
          <w:rFonts w:ascii="Times New Roman" w:hAnsi="Times New Roman" w:cs="Times New Roman"/>
          <w:color w:val="222222"/>
          <w:sz w:val="24"/>
          <w:szCs w:val="24"/>
          <w:shd w:val="clear" w:color="auto" w:fill="FFFFFF"/>
        </w:rPr>
        <w:t>et</w:t>
      </w:r>
      <w:r w:rsidRPr="00761FF3">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al.</w:t>
      </w:r>
      <w:r w:rsidRPr="00761FF3">
        <w:rPr>
          <w:rFonts w:ascii="Times New Roman" w:hAnsi="Times New Roman" w:cs="Times New Roman"/>
          <w:color w:val="222222"/>
          <w:sz w:val="24"/>
          <w:szCs w:val="24"/>
          <w:shd w:val="clear" w:color="auto" w:fill="FFFFFF"/>
        </w:rPr>
        <w:t>, 2016</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w:t>
      </w:r>
    </w:p>
    <w:p w14:paraId="2A37EC86" w14:textId="77777777" w:rsidR="00D63594" w:rsidRDefault="00D63594" w:rsidP="00D63594">
      <w:pPr>
        <w:spacing w:line="360" w:lineRule="auto"/>
        <w:ind w:firstLine="420"/>
        <w:jc w:val="both"/>
        <w:rPr>
          <w:rFonts w:ascii="Times New Roman" w:hAnsi="Times New Roman" w:cs="Times New Roman"/>
          <w:sz w:val="24"/>
          <w:szCs w:val="24"/>
        </w:rPr>
      </w:pPr>
      <w:r>
        <w:rPr>
          <w:rFonts w:ascii="Times New Roman" w:hAnsi="Times New Roman" w:cs="Times New Roman"/>
          <w:sz w:val="24"/>
          <w:szCs w:val="24"/>
        </w:rPr>
        <w:t xml:space="preserve">The business management is considered to be the important sector in the developed society as the populations are engaged in the business activity which is economically related. The organization structure should be transparent to the employee of the organization in order to understand the goals and the objectives in specific manner. </w:t>
      </w:r>
      <w:r w:rsidRPr="00160EEC">
        <w:rPr>
          <w:rFonts w:ascii="Times New Roman" w:hAnsi="Times New Roman" w:cs="Times New Roman"/>
          <w:color w:val="222222"/>
          <w:shd w:val="clear" w:color="auto" w:fill="FFFFFF"/>
        </w:rPr>
        <w:t xml:space="preserve">Rogers, </w:t>
      </w:r>
      <w:r>
        <w:rPr>
          <w:rFonts w:ascii="Times New Roman" w:hAnsi="Times New Roman" w:cs="Times New Roman"/>
          <w:color w:val="222222"/>
          <w:shd w:val="clear" w:color="auto" w:fill="FFFFFF"/>
        </w:rPr>
        <w:t xml:space="preserve">et.al., (2015), </w:t>
      </w:r>
      <w:r>
        <w:rPr>
          <w:rFonts w:ascii="Times New Roman" w:hAnsi="Times New Roman" w:cs="Times New Roman"/>
          <w:sz w:val="24"/>
          <w:szCs w:val="24"/>
        </w:rPr>
        <w:t xml:space="preserve">opined that the technological upgradation is changing in a constant rate and it is the managers duty to maintain the information flow in such a manner that the workers find </w:t>
      </w:r>
      <w:r>
        <w:rPr>
          <w:rFonts w:ascii="Times New Roman" w:eastAsia="sans-serif" w:hAnsi="Times New Roman" w:cs="Times New Roman"/>
          <w:color w:val="212529"/>
          <w:sz w:val="24"/>
          <w:szCs w:val="24"/>
          <w:shd w:val="clear" w:color="auto" w:fill="FFFFFF"/>
        </w:rPr>
        <w:t xml:space="preserve">the views of the </w:t>
      </w:r>
      <w:r>
        <w:rPr>
          <w:rFonts w:ascii="Times New Roman" w:eastAsia="sans-serif" w:hAnsi="Times New Roman" w:cs="Times New Roman"/>
          <w:color w:val="212529"/>
          <w:sz w:val="24"/>
          <w:szCs w:val="24"/>
          <w:shd w:val="clear" w:color="auto" w:fill="FFFFFF"/>
        </w:rPr>
        <w:lastRenderedPageBreak/>
        <w:t xml:space="preserve">management practices the decision-making process seems very important and useful. Because he technological innovation process and the application of that technology are the points that is required for the success of the business and the employees should learn from that success more often by which the changing work environments requires. </w:t>
      </w:r>
      <w:r>
        <w:rPr>
          <w:rFonts w:ascii="Times New Roman" w:hAnsi="Times New Roman" w:cs="Times New Roman"/>
          <w:sz w:val="24"/>
          <w:szCs w:val="24"/>
        </w:rPr>
        <w:t>With regards to modern 21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century organizations, it is not feasible to apply management theories directly into business practices. </w:t>
      </w:r>
      <w:r>
        <w:rPr>
          <w:rFonts w:ascii="Times New Roman" w:eastAsia="sans-serif" w:hAnsi="Times New Roman" w:cs="Times New Roman"/>
          <w:color w:val="212529"/>
          <w:sz w:val="24"/>
          <w:szCs w:val="24"/>
          <w:shd w:val="clear" w:color="auto" w:fill="FFFFFF"/>
        </w:rPr>
        <w:t xml:space="preserve">In order to improve the organizational productivity, the managers of the organization should understand the theoretical aspects and the background of it and find the relevance in the organizational own structure and the industry it operates. </w:t>
      </w:r>
      <w:r>
        <w:rPr>
          <w:rFonts w:ascii="Times New Roman" w:hAnsi="Times New Roman" w:cs="Times New Roman"/>
          <w:sz w:val="24"/>
          <w:szCs w:val="24"/>
        </w:rPr>
        <w:t>These theories are concerned with problem solving surrounding issues pertaining to political, social, economic, technological, legal aspects of running a business (</w:t>
      </w:r>
      <w:r w:rsidRPr="00160EEC">
        <w:rPr>
          <w:rFonts w:ascii="Times New Roman" w:hAnsi="Times New Roman" w:cs="Times New Roman"/>
          <w:color w:val="222222"/>
          <w:sz w:val="24"/>
          <w:szCs w:val="24"/>
          <w:shd w:val="clear" w:color="auto" w:fill="FFFFFF"/>
        </w:rPr>
        <w:t>Biernacki</w:t>
      </w:r>
      <w:r>
        <w:rPr>
          <w:rFonts w:ascii="Times New Roman" w:hAnsi="Times New Roman" w:cs="Times New Roman"/>
          <w:color w:val="222222"/>
          <w:sz w:val="24"/>
          <w:szCs w:val="24"/>
          <w:shd w:val="clear" w:color="auto" w:fill="FFFFFF"/>
        </w:rPr>
        <w:t>, et.al.,2017)</w:t>
      </w:r>
      <w:r>
        <w:rPr>
          <w:rFonts w:ascii="Times New Roman" w:hAnsi="Times New Roman" w:cs="Times New Roman"/>
          <w:sz w:val="24"/>
          <w:szCs w:val="24"/>
        </w:rPr>
        <w:t xml:space="preserve">. </w:t>
      </w:r>
      <w:r>
        <w:rPr>
          <w:rFonts w:ascii="Times New Roman" w:eastAsia="sans-serif" w:hAnsi="Times New Roman" w:cs="Times New Roman"/>
          <w:color w:val="212529"/>
          <w:sz w:val="24"/>
          <w:szCs w:val="24"/>
          <w:shd w:val="clear" w:color="auto" w:fill="FFFFFF"/>
        </w:rPr>
        <w:t>As it is already been discussed that the management theory and the practices are inseparable and this is dependent on the practice but also finding the loopholes in the management to reinforce that practice and ensuring the further development of it.</w:t>
      </w:r>
      <w:r w:rsidRPr="00A824F1">
        <w:rPr>
          <w:rFonts w:ascii="Times New Roman" w:hAnsi="Times New Roman" w:cs="Times New Roman"/>
          <w:sz w:val="24"/>
          <w:szCs w:val="24"/>
        </w:rPr>
        <w:t xml:space="preserve"> </w:t>
      </w:r>
      <w:r>
        <w:rPr>
          <w:rFonts w:ascii="Times New Roman" w:hAnsi="Times New Roman" w:cs="Times New Roman"/>
          <w:sz w:val="24"/>
          <w:szCs w:val="24"/>
        </w:rPr>
        <w:t>According to many author and the management expert that the theoretical evolution on management was driven by the need for optimum utilization of resources by organizations which suggests that after the Industrial Revolution, there was a need to modify the organizational management practices. This led to a consecutive change in classical and neo-classical theories of management and development of the modern contemporary management theories. Every management theory is relevant to business managers as it lays foundation to one’s business. Rather the focus should be on borrowing relevant ideas from these theories to manage the particular business and come up with business approaches that are pertinent to the business situation (</w:t>
      </w:r>
      <w:r w:rsidRPr="00160EEC">
        <w:rPr>
          <w:rFonts w:ascii="Times New Roman" w:hAnsi="Times New Roman" w:cs="Times New Roman"/>
          <w:color w:val="222222"/>
          <w:sz w:val="24"/>
          <w:szCs w:val="24"/>
          <w:shd w:val="clear" w:color="auto" w:fill="FFFFFF"/>
        </w:rPr>
        <w:t>Van Laar</w:t>
      </w:r>
      <w:r>
        <w:rPr>
          <w:rFonts w:ascii="Times New Roman" w:hAnsi="Times New Roman" w:cs="Times New Roman"/>
          <w:color w:val="222222"/>
          <w:sz w:val="24"/>
          <w:szCs w:val="24"/>
          <w:shd w:val="clear" w:color="auto" w:fill="FFFFFF"/>
        </w:rPr>
        <w:t>, et.al, 2017)</w:t>
      </w:r>
      <w:r>
        <w:rPr>
          <w:rFonts w:ascii="Times New Roman" w:hAnsi="Times New Roman" w:cs="Times New Roman"/>
          <w:sz w:val="24"/>
          <w:szCs w:val="24"/>
        </w:rPr>
        <w:t>. To overcome the challenges of the organization specific to the own structures and the techniques, modern theories establishes its importance as they have been examined in various research works so as to identify methods that can be implemented in the business process to increase productivity, motivating employees, adhering to the needs and goals of the organization and make the decision-making process more efficient. in a nutshell it can be said that the scientific approach would be suitable to perform the series of tasks with the innovative approach and the training given to the employee of the organization to improve the performance.</w:t>
      </w:r>
    </w:p>
    <w:p w14:paraId="3E79A08E" w14:textId="77777777" w:rsidR="00D63594" w:rsidRDefault="00D63594" w:rsidP="00D63594">
      <w:pPr>
        <w:pStyle w:val="Heading2"/>
        <w:spacing w:line="360" w:lineRule="auto"/>
        <w:jc w:val="both"/>
        <w:rPr>
          <w:rFonts w:ascii="Times New Roman" w:hAnsi="Times New Roman" w:cs="Times New Roman"/>
          <w:sz w:val="24"/>
          <w:szCs w:val="24"/>
        </w:rPr>
      </w:pPr>
      <w:bookmarkStart w:id="8" w:name="_Toc39059393"/>
      <w:r w:rsidRPr="006C4031">
        <w:rPr>
          <w:rFonts w:ascii="Times New Roman" w:hAnsi="Times New Roman" w:cs="Times New Roman"/>
          <w:sz w:val="24"/>
          <w:szCs w:val="24"/>
        </w:rPr>
        <w:t>Country Specific Contemporary Management Challenges</w:t>
      </w:r>
      <w:bookmarkEnd w:id="8"/>
      <w:r w:rsidRPr="006C4031">
        <w:rPr>
          <w:rFonts w:ascii="Times New Roman" w:hAnsi="Times New Roman" w:cs="Times New Roman"/>
          <w:sz w:val="24"/>
          <w:szCs w:val="24"/>
        </w:rPr>
        <w:t xml:space="preserve"> </w:t>
      </w:r>
    </w:p>
    <w:p w14:paraId="5B113330" w14:textId="77777777" w:rsidR="00D63594" w:rsidRDefault="00D63594" w:rsidP="00D63594">
      <w:pPr>
        <w:spacing w:line="360" w:lineRule="auto"/>
        <w:jc w:val="both"/>
        <w:rPr>
          <w:rFonts w:ascii="Times New Roman" w:hAnsi="Times New Roman" w:cs="Times New Roman"/>
          <w:sz w:val="24"/>
          <w:szCs w:val="24"/>
        </w:rPr>
      </w:pPr>
      <w:r>
        <w:tab/>
      </w:r>
      <w:r>
        <w:rPr>
          <w:rFonts w:ascii="Times New Roman" w:hAnsi="Times New Roman" w:cs="Times New Roman"/>
          <w:sz w:val="24"/>
          <w:szCs w:val="24"/>
        </w:rPr>
        <w:t xml:space="preserve">In the United Kingdom, the contemporary challenges specific to the arrangements of the business model, adding the value to the organization, human capital and the technological </w:t>
      </w:r>
      <w:r>
        <w:rPr>
          <w:rFonts w:ascii="Times New Roman" w:hAnsi="Times New Roman" w:cs="Times New Roman"/>
          <w:sz w:val="24"/>
          <w:szCs w:val="24"/>
        </w:rPr>
        <w:lastRenderedPageBreak/>
        <w:t>innovation. In the globalization and the new business techniques the logical and the experimental thinking is important in order to identify the tools and the techniques (</w:t>
      </w:r>
      <w:r w:rsidRPr="00761FF3">
        <w:rPr>
          <w:rFonts w:ascii="Times New Roman" w:hAnsi="Times New Roman" w:cs="Times New Roman"/>
          <w:color w:val="222222"/>
          <w:sz w:val="24"/>
          <w:szCs w:val="24"/>
          <w:shd w:val="clear" w:color="auto" w:fill="FFFFFF"/>
        </w:rPr>
        <w:t>Stewart, and Brown, 2019</w:t>
      </w:r>
      <w:r>
        <w:rPr>
          <w:rFonts w:ascii="Times New Roman" w:hAnsi="Times New Roman" w:cs="Times New Roman"/>
          <w:sz w:val="24"/>
          <w:szCs w:val="24"/>
        </w:rPr>
        <w:t>). On the other hand, the value-added techniques is needed in the creative and the manufacturing industries in the United Kingdom because the linkage to the production volume and the gross domestic product (GDP) of the country is interlinked. The industry and the firms take help of the contemporary management theory and the economic activity and the economic activities is needed in order to find the internal and the external issues of the organization. The recent report published by the from the Department of the Culture Media revealed that the spillover effects are present in the industry and the manufacturing sector because the productivity and the improvement in the tasks and the products and the services are considered to be the source of the improvement in the quality of the life and the engine of the economic growth (</w:t>
      </w:r>
      <w:r w:rsidRPr="00761FF3">
        <w:rPr>
          <w:rFonts w:ascii="Times New Roman" w:hAnsi="Times New Roman" w:cs="Times New Roman"/>
          <w:color w:val="222222"/>
          <w:sz w:val="24"/>
          <w:szCs w:val="24"/>
          <w:shd w:val="clear" w:color="auto" w:fill="FFFFFF"/>
        </w:rPr>
        <w:t>Krishnan. and Scullion, 2017</w:t>
      </w:r>
      <w:r>
        <w:rPr>
          <w:rFonts w:ascii="Times New Roman" w:hAnsi="Times New Roman" w:cs="Times New Roman"/>
          <w:sz w:val="24"/>
          <w:szCs w:val="24"/>
        </w:rPr>
        <w:t xml:space="preserve">). </w:t>
      </w:r>
    </w:p>
    <w:p w14:paraId="3DE59CD8" w14:textId="77777777" w:rsidR="00D63594" w:rsidRPr="006C4031" w:rsidRDefault="00D63594" w:rsidP="00D63594">
      <w:pPr>
        <w:spacing w:line="360" w:lineRule="auto"/>
        <w:ind w:firstLine="420"/>
        <w:jc w:val="both"/>
        <w:rPr>
          <w:rFonts w:ascii="Times New Roman" w:hAnsi="Times New Roman" w:cs="Times New Roman"/>
          <w:sz w:val="24"/>
          <w:szCs w:val="24"/>
        </w:rPr>
      </w:pPr>
      <w:r>
        <w:rPr>
          <w:rFonts w:ascii="Times New Roman" w:hAnsi="Times New Roman" w:cs="Times New Roman"/>
          <w:sz w:val="24"/>
          <w:szCs w:val="24"/>
        </w:rPr>
        <w:t xml:space="preserve">In the management theory, especially the scientific theory the importance of the science, engendering and the technology in the production process was described. In UK among the labors it has been observed from the past data that the youth often lack the skills and the critical thinking in the business process and the incorporation of the idea in to the daily business and the logical thinking that needs the presence in the strategic planning. In United Kingdom, the growth of the business and the improvement of the products and the services is related to the customer satisfaction. People with the skills and the knowledge provides the opportunity to understand the challenges and overcome with strategic planning. in United Kingdom, within the firm the relation building workshops are arranged with the help of the line manager and the human resource manager to understand the sense of the creativeness of the employee and to apply the strengths and the weakness of each employee so that the organization can achieve competitive environments. the sector specific reports in the United Kingdom provides the industry level macro view and the business engagement and the strategy development gave rise to the importance of the research and the development is understandable by the reports. It provides the opportunity to the owners and the business manager to understand the area that need improvements and evaluate the employee specific and the organization specific characteristics.   </w:t>
      </w:r>
    </w:p>
    <w:p w14:paraId="2CBECD3B" w14:textId="77777777" w:rsidR="00D63594" w:rsidRDefault="00D63594" w:rsidP="00D63594">
      <w:pPr>
        <w:spacing w:line="360" w:lineRule="auto"/>
        <w:jc w:val="both"/>
        <w:rPr>
          <w:rFonts w:ascii="Times New Roman" w:hAnsi="Times New Roman" w:cs="Times New Roman"/>
          <w:sz w:val="24"/>
          <w:szCs w:val="24"/>
        </w:rPr>
      </w:pPr>
    </w:p>
    <w:p w14:paraId="2ED42434" w14:textId="77777777" w:rsidR="00D63594" w:rsidRDefault="00D63594" w:rsidP="00D63594">
      <w:pPr>
        <w:jc w:val="both"/>
        <w:rPr>
          <w:b/>
          <w:bCs/>
          <w:sz w:val="32"/>
          <w:szCs w:val="32"/>
        </w:rPr>
      </w:pPr>
      <w:r>
        <w:br w:type="page"/>
      </w:r>
    </w:p>
    <w:p w14:paraId="1B7DBB94" w14:textId="77777777" w:rsidR="00D63594" w:rsidRDefault="00D63594" w:rsidP="00D63594">
      <w:pPr>
        <w:pStyle w:val="Heading2"/>
        <w:spacing w:line="360" w:lineRule="auto"/>
        <w:jc w:val="both"/>
        <w:rPr>
          <w:rFonts w:ascii="Times New Roman" w:hAnsi="Times New Roman" w:cs="Times New Roman"/>
          <w:sz w:val="24"/>
          <w:szCs w:val="24"/>
        </w:rPr>
      </w:pPr>
      <w:bookmarkStart w:id="9" w:name="_Toc39059394"/>
      <w:r w:rsidRPr="00C776A9">
        <w:rPr>
          <w:rFonts w:ascii="Times New Roman" w:hAnsi="Times New Roman" w:cs="Times New Roman"/>
          <w:sz w:val="24"/>
          <w:szCs w:val="24"/>
        </w:rPr>
        <w:lastRenderedPageBreak/>
        <w:t>Strategies to overcome the challenges</w:t>
      </w:r>
      <w:bookmarkEnd w:id="9"/>
    </w:p>
    <w:p w14:paraId="4191EAB1" w14:textId="77777777" w:rsidR="00D63594" w:rsidRDefault="00D63594" w:rsidP="00D63594">
      <w:pPr>
        <w:spacing w:line="360" w:lineRule="auto"/>
        <w:jc w:val="both"/>
        <w:rPr>
          <w:rFonts w:ascii="Times New Roman" w:hAnsi="Times New Roman" w:cs="Times New Roman"/>
          <w:sz w:val="24"/>
          <w:szCs w:val="24"/>
        </w:rPr>
      </w:pPr>
      <w:r>
        <w:tab/>
      </w:r>
      <w:r>
        <w:rPr>
          <w:rFonts w:ascii="Times New Roman" w:hAnsi="Times New Roman" w:cs="Times New Roman"/>
          <w:sz w:val="24"/>
          <w:szCs w:val="24"/>
        </w:rPr>
        <w:t xml:space="preserve">In order to overcome the contemporary management challenges the mangers and the supervisors of the organization need to set the communication between the employee and the supervisor. </w:t>
      </w:r>
      <w:r w:rsidRPr="00761FF3">
        <w:rPr>
          <w:rFonts w:ascii="Times New Roman" w:hAnsi="Times New Roman" w:cs="Times New Roman"/>
          <w:color w:val="222222"/>
          <w:sz w:val="24"/>
          <w:szCs w:val="24"/>
          <w:shd w:val="clear" w:color="auto" w:fill="FFFFFF"/>
        </w:rPr>
        <w:t xml:space="preserve">Delery, and Roumpi, </w:t>
      </w:r>
      <w:r>
        <w:rPr>
          <w:rFonts w:ascii="Times New Roman" w:hAnsi="Times New Roman" w:cs="Times New Roman"/>
          <w:color w:val="222222"/>
          <w:sz w:val="24"/>
          <w:szCs w:val="24"/>
          <w:shd w:val="clear" w:color="auto" w:fill="FFFFFF"/>
        </w:rPr>
        <w:t>(</w:t>
      </w:r>
      <w:r w:rsidRPr="00761FF3">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 xml:space="preserve">), </w:t>
      </w:r>
      <w:r>
        <w:rPr>
          <w:rFonts w:ascii="Times New Roman" w:hAnsi="Times New Roman" w:cs="Times New Roman"/>
          <w:sz w:val="24"/>
          <w:szCs w:val="24"/>
        </w:rPr>
        <w:t>opined that to meet with the objectives of the organization and the managers should maintain the good line of communication and the conflict management techniques and the performance evaluators can be tracked and the people can get the benefit of it. The important challenges are like clearing the expectation of the manger to the employee because in the Manger Service level Agreement (SLA), the mangers expectations are put together and needed to arrange and sort the planning of the work at the start and this provides the opportunity for avoiding the mistakes during the work. The technology and the skill development techniques can be achieved through the training program me by the managers. The employee should join and participate in the training process in order to overcome the challenges in the official level. The team management techniques can be well described and new leaders can be introduced to help and support the new leader to adopt the organization specific rules and responsibilities (</w:t>
      </w:r>
      <w:r w:rsidRPr="00911A5B">
        <w:rPr>
          <w:rFonts w:ascii="Times New Roman" w:hAnsi="Times New Roman" w:cs="Times New Roman"/>
          <w:color w:val="222222"/>
          <w:sz w:val="24"/>
          <w:szCs w:val="24"/>
          <w:shd w:val="clear" w:color="auto" w:fill="FFFFFF"/>
        </w:rPr>
        <w:t>Sparrow, Brewster, and Chung, 2016</w:t>
      </w:r>
      <w:r>
        <w:rPr>
          <w:rFonts w:ascii="Times New Roman" w:hAnsi="Times New Roman" w:cs="Times New Roman"/>
          <w:sz w:val="24"/>
          <w:szCs w:val="24"/>
        </w:rPr>
        <w:t xml:space="preserve">). The human resource management department should plan the programme and various task to ensure better employee management techniques. The techniques or the methods includes the coaching skill, meeting skill, prioritizing task skills and evaluating the feedback skill. </w:t>
      </w:r>
      <w:r w:rsidRPr="00911A5B">
        <w:rPr>
          <w:rFonts w:ascii="Times New Roman" w:hAnsi="Times New Roman" w:cs="Times New Roman"/>
          <w:color w:val="222222"/>
          <w:sz w:val="24"/>
          <w:szCs w:val="24"/>
          <w:shd w:val="clear" w:color="auto" w:fill="FFFFFF"/>
        </w:rPr>
        <w:t xml:space="preserve">Okanga, </w:t>
      </w:r>
      <w:r>
        <w:rPr>
          <w:rFonts w:ascii="Times New Roman" w:hAnsi="Times New Roman" w:cs="Times New Roman"/>
          <w:color w:val="222222"/>
          <w:sz w:val="24"/>
          <w:szCs w:val="24"/>
          <w:shd w:val="clear" w:color="auto" w:fill="FFFFFF"/>
        </w:rPr>
        <w:t>(</w:t>
      </w:r>
      <w:r w:rsidRPr="00911A5B">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 xml:space="preserve">), </w:t>
      </w:r>
      <w:r>
        <w:rPr>
          <w:rFonts w:ascii="Times New Roman" w:hAnsi="Times New Roman" w:cs="Times New Roman"/>
          <w:sz w:val="24"/>
          <w:szCs w:val="24"/>
        </w:rPr>
        <w:t xml:space="preserve">stated that the it is not enough for the organization to plan the training to motivate and upgrade employees’ skills, it become important to continue evaluate the plan and taking feedback from the employee whether the implemented plans are successful or not. </w:t>
      </w:r>
    </w:p>
    <w:p w14:paraId="15E55E8C" w14:textId="77777777" w:rsidR="00D63594" w:rsidRDefault="00D63594" w:rsidP="00D63594">
      <w:pPr>
        <w:spacing w:line="360" w:lineRule="auto"/>
        <w:ind w:firstLine="420"/>
        <w:jc w:val="both"/>
        <w:rPr>
          <w:rFonts w:ascii="Times New Roman" w:hAnsi="Times New Roman" w:cs="Times New Roman"/>
          <w:sz w:val="24"/>
          <w:szCs w:val="24"/>
        </w:rPr>
      </w:pPr>
      <w:r>
        <w:rPr>
          <w:rFonts w:ascii="Times New Roman" w:hAnsi="Times New Roman" w:cs="Times New Roman"/>
          <w:sz w:val="24"/>
          <w:szCs w:val="24"/>
        </w:rPr>
        <w:t xml:space="preserve">The successful traits and the characteristic of the organization should be discovered by a good and efficient manager so that the employee can get the essence of it from the very beginning. The managers should be open and honest to understand the employees needs and the complaints more frequently and able to plan the action as soon as the plans get detected. The formal and the informal conversation both are needed in the organization for the employee and the managers to understand the characteristics of the situation. In this situation the theoretical perspectives provide the managers the platform to understand the situation even better way. If a leader or the manager gets the proper understanding of the theory and the human behavior and the relationship traits, the problem gets solved easily and the employee find the motivation quickly. The human resource departments work as the intermediaries in this situation and they should plan the strategy with the help of the </w:t>
      </w:r>
      <w:r>
        <w:rPr>
          <w:rFonts w:ascii="Times New Roman" w:hAnsi="Times New Roman" w:cs="Times New Roman"/>
          <w:sz w:val="24"/>
          <w:szCs w:val="24"/>
        </w:rPr>
        <w:lastRenderedPageBreak/>
        <w:t xml:space="preserve">managers to arrange the activity and the tasks specially designed for the vulnerable employees who needs the guidance and the support from the leaders. The daily, weekly or the monthly evaluation of the task is needed to arrange the report card and it provides the opportunity to identify the weakness of the employee to improve the tasks and deliver the efficient task and to increase the productivity of the organization. </w:t>
      </w:r>
    </w:p>
    <w:p w14:paraId="1B68D6F6" w14:textId="77777777" w:rsidR="00D63594" w:rsidRDefault="00D63594" w:rsidP="00D63594">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To discover the best potential of the employee in the organization, the bringing out the potential of the employee. It is the responsibility of the organization to find the employee capacity of the employee and if some of lagging behind the full potential capacity. Getting to know the employee the manager should discover the opportunities to help them now and `be selfless in doing so. For the organization sake, the manager should be focused on the tricks to handle the maximum potential of the team in order to achieve the organization goal. Asking the real question through several interview can bring out the complain of the employee and find the solution of it. </w:t>
      </w:r>
      <w:r w:rsidRPr="00911A5B">
        <w:rPr>
          <w:rFonts w:ascii="Times New Roman" w:hAnsi="Times New Roman" w:cs="Times New Roman"/>
          <w:color w:val="222222"/>
          <w:sz w:val="24"/>
          <w:szCs w:val="24"/>
          <w:shd w:val="clear" w:color="auto" w:fill="FFFFFF"/>
        </w:rPr>
        <w:t>Gloviczki,. and Gloviczki,</w:t>
      </w:r>
      <w:r>
        <w:rPr>
          <w:rFonts w:ascii="Times New Roman" w:hAnsi="Times New Roman" w:cs="Times New Roman"/>
          <w:color w:val="222222"/>
          <w:sz w:val="24"/>
          <w:szCs w:val="24"/>
          <w:shd w:val="clear" w:color="auto" w:fill="FFFFFF"/>
        </w:rPr>
        <w:t xml:space="preserve"> (</w:t>
      </w:r>
      <w:r w:rsidRPr="00911A5B">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 xml:space="preserve">), </w:t>
      </w:r>
      <w:r>
        <w:rPr>
          <w:rFonts w:ascii="Times New Roman" w:hAnsi="Times New Roman" w:cs="Times New Roman"/>
          <w:sz w:val="24"/>
          <w:szCs w:val="24"/>
        </w:rPr>
        <w:t xml:space="preserve"> stated that the leader should portray the present industry example and the strategy to achieve the success. This provides the opportunity to solve similar example with the specified strategy. the relation building workshops are considered to be the most important activity that can be arranged within the organization to overcome the personality barriers with the peers. But in some cases, the mangers face difficulty in doing so and not providing appropriate space to find the opportunities. The manager should be responsible in distributing the assignments to the employee and track the progression of the employee and the relation building techniques. This situation is also called the micro-managing which focuses on exploring the characteristics of the individual employee of the organization to distribute the work with respect to the special requirements of the employee. </w:t>
      </w:r>
    </w:p>
    <w:p w14:paraId="200B5464" w14:textId="77777777" w:rsidR="00D63594" w:rsidRPr="00C776A9" w:rsidRDefault="00D63594" w:rsidP="00D63594">
      <w:pPr>
        <w:spacing w:line="360" w:lineRule="auto"/>
        <w:ind w:firstLine="420"/>
        <w:jc w:val="both"/>
        <w:rPr>
          <w:rFonts w:ascii="Times New Roman" w:hAnsi="Times New Roman" w:cs="Times New Roman"/>
          <w:sz w:val="24"/>
          <w:szCs w:val="24"/>
        </w:rPr>
      </w:pPr>
      <w:r>
        <w:rPr>
          <w:rFonts w:ascii="Times New Roman" w:hAnsi="Times New Roman" w:cs="Times New Roman"/>
          <w:sz w:val="24"/>
          <w:szCs w:val="24"/>
        </w:rPr>
        <w:t>The quality control also become important and which is the task of the manager or leader to double check the assignments and gaining the trust of the business owner to manage the tasks (</w:t>
      </w:r>
      <w:r w:rsidRPr="00911A5B">
        <w:rPr>
          <w:rFonts w:ascii="Times New Roman" w:hAnsi="Times New Roman" w:cs="Times New Roman"/>
          <w:color w:val="222222"/>
          <w:sz w:val="24"/>
          <w:szCs w:val="24"/>
          <w:shd w:val="clear" w:color="auto" w:fill="FFFFFF"/>
        </w:rPr>
        <w:t>Daniel, Henley,and Anwar,</w:t>
      </w:r>
      <w:r>
        <w:rPr>
          <w:rFonts w:ascii="Times New Roman" w:hAnsi="Times New Roman" w:cs="Times New Roman"/>
          <w:color w:val="222222"/>
          <w:sz w:val="24"/>
          <w:szCs w:val="24"/>
          <w:shd w:val="clear" w:color="auto" w:fill="FFFFFF"/>
        </w:rPr>
        <w:t xml:space="preserve"> </w:t>
      </w:r>
      <w:r w:rsidRPr="00911A5B">
        <w:rPr>
          <w:rFonts w:ascii="Times New Roman" w:hAnsi="Times New Roman" w:cs="Times New Roman"/>
          <w:color w:val="222222"/>
          <w:sz w:val="24"/>
          <w:szCs w:val="24"/>
          <w:shd w:val="clear" w:color="auto" w:fill="FFFFFF"/>
        </w:rPr>
        <w:t>2019</w:t>
      </w:r>
      <w:r>
        <w:rPr>
          <w:rFonts w:ascii="Times New Roman" w:hAnsi="Times New Roman" w:cs="Times New Roman"/>
          <w:sz w:val="24"/>
          <w:szCs w:val="24"/>
        </w:rPr>
        <w:t xml:space="preserve">). The emotional intelligence is the intergradient that the leader should adopt to help the team member according to the needs and discovering the ownership. Prioritizing the task according to the management needs and the requirements will be helpful in setting up the goals and the expectation according to the time. </w:t>
      </w:r>
      <w:r w:rsidRPr="00911A5B">
        <w:rPr>
          <w:rFonts w:ascii="Times New Roman" w:hAnsi="Times New Roman" w:cs="Times New Roman"/>
          <w:color w:val="222222"/>
          <w:sz w:val="24"/>
          <w:szCs w:val="24"/>
          <w:shd w:val="clear" w:color="auto" w:fill="FFFFFF"/>
        </w:rPr>
        <w:t xml:space="preserve">Gooberman, Hauptmeier, and Heery, </w:t>
      </w:r>
      <w:r>
        <w:rPr>
          <w:rFonts w:ascii="Times New Roman" w:hAnsi="Times New Roman" w:cs="Times New Roman"/>
          <w:color w:val="222222"/>
          <w:sz w:val="24"/>
          <w:szCs w:val="24"/>
          <w:shd w:val="clear" w:color="auto" w:fill="FFFFFF"/>
        </w:rPr>
        <w:t>(</w:t>
      </w:r>
      <w:r w:rsidRPr="00911A5B">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 xml:space="preserve">), </w:t>
      </w:r>
      <w:r>
        <w:rPr>
          <w:rFonts w:ascii="Times New Roman" w:hAnsi="Times New Roman" w:cs="Times New Roman"/>
          <w:sz w:val="24"/>
          <w:szCs w:val="24"/>
        </w:rPr>
        <w:t xml:space="preserve">believed that setting up specific, attainable, realistic, measureable goal will take the company or the organization nearer to the goals and the objectives. The rewards and the award system to motivate the employee of the organization would bring opportunity for the personal growth and getting the clarity of the situation and </w:t>
      </w:r>
      <w:r>
        <w:rPr>
          <w:rFonts w:ascii="Times New Roman" w:hAnsi="Times New Roman" w:cs="Times New Roman"/>
          <w:sz w:val="24"/>
          <w:szCs w:val="24"/>
        </w:rPr>
        <w:lastRenderedPageBreak/>
        <w:t xml:space="preserve">the communicating the messages that needs to be effectively a critical task for the leaders but that can bring very positive results for the entire organization. In many cases the task failures because of the absence of the competencies and behaviors among the employee. it is to be noted that absence of a clear vision and continuous improvement might lead to the organization to limit its potential to the highest level and leaders should be completely aware of the situation that provides the opportunity for the employee to work effortlessly for the betterment of the organization and the organizational research and the development should be continuous in order to maintain the efficiency and the productivity at a constant rate. Team potential maximization and creating competitive advantage the strategic planning is needed and employee of the organization should be well aware of the situation and the industry position.                     </w:t>
      </w:r>
    </w:p>
    <w:p w14:paraId="6DB13C91" w14:textId="77777777" w:rsidR="00D63594" w:rsidRPr="00D6181D" w:rsidRDefault="00D63594" w:rsidP="00D63594">
      <w:pPr>
        <w:pStyle w:val="Heading2"/>
        <w:rPr>
          <w:rFonts w:ascii="Times New Roman" w:hAnsi="Times New Roman" w:cs="Times New Roman"/>
          <w:sz w:val="24"/>
          <w:szCs w:val="24"/>
        </w:rPr>
      </w:pPr>
      <w:bookmarkStart w:id="10" w:name="_Toc39059395"/>
      <w:r w:rsidRPr="00D6181D">
        <w:rPr>
          <w:rFonts w:ascii="Times New Roman" w:hAnsi="Times New Roman" w:cs="Times New Roman"/>
          <w:sz w:val="24"/>
          <w:szCs w:val="24"/>
        </w:rPr>
        <w:t>Role of the Human Resource Management</w:t>
      </w:r>
      <w:bookmarkEnd w:id="10"/>
      <w:r w:rsidRPr="00D6181D">
        <w:rPr>
          <w:rFonts w:ascii="Times New Roman" w:hAnsi="Times New Roman" w:cs="Times New Roman"/>
          <w:sz w:val="24"/>
          <w:szCs w:val="24"/>
        </w:rPr>
        <w:t xml:space="preserve"> </w:t>
      </w:r>
    </w:p>
    <w:p w14:paraId="436D8860" w14:textId="77777777" w:rsidR="00D63594" w:rsidRPr="0012396E" w:rsidRDefault="00D63594" w:rsidP="00D63594">
      <w:pPr>
        <w:spacing w:line="360" w:lineRule="auto"/>
        <w:ind w:firstLine="420"/>
        <w:jc w:val="both"/>
        <w:rPr>
          <w:rFonts w:ascii="Times New Roman" w:hAnsi="Times New Roman" w:cs="Times New Roman"/>
          <w:sz w:val="24"/>
          <w:szCs w:val="24"/>
        </w:rPr>
      </w:pPr>
      <w:r w:rsidRPr="0012396E">
        <w:rPr>
          <w:rFonts w:ascii="Times New Roman" w:hAnsi="Times New Roman" w:cs="Times New Roman"/>
          <w:sz w:val="24"/>
          <w:szCs w:val="24"/>
        </w:rPr>
        <w:t xml:space="preserve">Human resource management team is responsible for managing the issues of the management through the responses of the employee and conducting the human resource through the research and training programme as per as the company’s requirements and the needs. The company’s rules and the regulation and the guideline of the organization should be described to ensure that the employee of the organization is ensuring the work life balance. The human resource practices and the strategy making the process are related with the roles of the line manager own behaviors and the management strategy. The human resource management has the responsibility to encourage the commitments of the employee by increasing the productivity of the employee and the entire organization. Not only the short term but also ensuring the long-term participation of the employee and the ensuring the goods and services are ensuring customer satisfaction. Given the flexibility of the employee is very much important to adopt the changes that the organization needs to take account for. </w:t>
      </w:r>
      <w:r w:rsidRPr="0012396E">
        <w:rPr>
          <w:rFonts w:ascii="Times New Roman" w:hAnsi="Times New Roman" w:cs="Times New Roman"/>
          <w:color w:val="222222"/>
          <w:sz w:val="24"/>
          <w:szCs w:val="24"/>
          <w:shd w:val="clear" w:color="auto" w:fill="FFFFFF"/>
        </w:rPr>
        <w:t xml:space="preserve">Saha, Black, Breen, et.al., (2017), </w:t>
      </w:r>
      <w:r w:rsidRPr="0012396E">
        <w:rPr>
          <w:rFonts w:ascii="Times New Roman" w:hAnsi="Times New Roman" w:cs="Times New Roman"/>
          <w:sz w:val="24"/>
          <w:szCs w:val="24"/>
        </w:rPr>
        <w:t xml:space="preserve">opined that integration of the organization goal and the dividing the organizations roles and responsibility to divide the tasks and establishing the fact that the tasks are daily evaluated and implemented properly by the line managers. JJJ defined the human resource management is the approach by engaging the workforce through the strategic development using the cultural, structural and the personal changes in order to achieve the competitive advantage. </w:t>
      </w:r>
      <w:r w:rsidRPr="0012396E">
        <w:rPr>
          <w:rFonts w:ascii="Times New Roman" w:hAnsi="Times New Roman" w:cs="Times New Roman"/>
          <w:color w:val="222222"/>
          <w:sz w:val="24"/>
          <w:szCs w:val="24"/>
          <w:shd w:val="clear" w:color="auto" w:fill="FFFFFF"/>
        </w:rPr>
        <w:t xml:space="preserve">Rice, (2018), </w:t>
      </w:r>
      <w:r w:rsidRPr="0012396E">
        <w:rPr>
          <w:rFonts w:ascii="Times New Roman" w:hAnsi="Times New Roman" w:cs="Times New Roman"/>
          <w:sz w:val="24"/>
          <w:szCs w:val="24"/>
        </w:rPr>
        <w:t xml:space="preserve">opined that the commitment, flexibility, Quality and the integration which engages the human resource management team to the needs of the business strategy. In this regard the importance of the human capital is unavoidable, but the additional </w:t>
      </w:r>
      <w:r w:rsidRPr="0012396E">
        <w:rPr>
          <w:rFonts w:ascii="Times New Roman" w:hAnsi="Times New Roman" w:cs="Times New Roman"/>
          <w:sz w:val="24"/>
          <w:szCs w:val="24"/>
        </w:rPr>
        <w:lastRenderedPageBreak/>
        <w:t xml:space="preserve">equipment like the physical asset and the financial asset that the company owns in order to earn the profit in the production process. this human resource engaging intensity and the tasks generated by them often get distinguish between the smaller and the higher organization and the productivity of the company. There is a thin line of division between the human resource management and the operating manager of the organization. </w:t>
      </w:r>
    </w:p>
    <w:p w14:paraId="5C15B4E6" w14:textId="77777777" w:rsidR="00D63594" w:rsidRDefault="00D63594" w:rsidP="00D63594">
      <w:pPr>
        <w:jc w:val="both"/>
        <w:rPr>
          <w:rFonts w:ascii="Times New Roman" w:hAnsi="Times New Roman" w:cs="Times New Roman"/>
          <w:b/>
          <w:bCs/>
          <w:color w:val="222222"/>
          <w:sz w:val="24"/>
          <w:szCs w:val="24"/>
          <w:shd w:val="clear" w:color="auto" w:fill="FFFFFF"/>
        </w:rPr>
      </w:pPr>
      <w:r>
        <w:rPr>
          <w:rFonts w:ascii="Times New Roman" w:hAnsi="Times New Roman" w:cs="Times New Roman"/>
          <w:color w:val="222222"/>
          <w:sz w:val="24"/>
          <w:szCs w:val="24"/>
          <w:shd w:val="clear" w:color="auto" w:fill="FFFFFF"/>
        </w:rPr>
        <w:br w:type="page"/>
      </w:r>
    </w:p>
    <w:p w14:paraId="47C9B638" w14:textId="77777777" w:rsidR="00D63594" w:rsidRDefault="00D63594" w:rsidP="00D63594">
      <w:pPr>
        <w:pStyle w:val="Heading2"/>
        <w:spacing w:line="360" w:lineRule="auto"/>
        <w:jc w:val="both"/>
        <w:rPr>
          <w:rFonts w:ascii="Times New Roman" w:hAnsi="Times New Roman" w:cs="Times New Roman"/>
          <w:color w:val="222222"/>
          <w:sz w:val="24"/>
          <w:szCs w:val="24"/>
          <w:shd w:val="clear" w:color="auto" w:fill="FFFFFF"/>
        </w:rPr>
      </w:pPr>
    </w:p>
    <w:p w14:paraId="206053F1" w14:textId="77777777" w:rsidR="00D63594" w:rsidRDefault="00D63594" w:rsidP="00D63594">
      <w:pPr>
        <w:jc w:val="both"/>
        <w:rPr>
          <w:shd w:val="clear" w:color="auto" w:fill="FFFFFF"/>
        </w:rPr>
      </w:pPr>
      <w:bookmarkStart w:id="11" w:name="_Toc39011083"/>
      <w:r>
        <w:rPr>
          <w:noProof/>
          <w:shd w:val="clear" w:color="auto" w:fill="FFFFFF"/>
        </w:rPr>
        <w:drawing>
          <wp:inline distT="0" distB="0" distL="0" distR="0" wp14:anchorId="2431E5DE" wp14:editId="294C2B13">
            <wp:extent cx="5306695" cy="2768755"/>
            <wp:effectExtent l="38100" t="19050" r="27305" b="317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bookmarkEnd w:id="11"/>
    </w:p>
    <w:p w14:paraId="2A8116F9" w14:textId="77777777" w:rsidR="00D63594" w:rsidRPr="00B7680A" w:rsidRDefault="00D63594" w:rsidP="00D63594">
      <w:pPr>
        <w:pStyle w:val="Caption"/>
        <w:jc w:val="both"/>
        <w:rPr>
          <w:rFonts w:ascii="Times New Roman" w:hAnsi="Times New Roman" w:cs="Times New Roman"/>
          <w:color w:val="222222"/>
          <w:sz w:val="24"/>
          <w:szCs w:val="24"/>
          <w:shd w:val="clear" w:color="auto" w:fill="FFFFFF"/>
        </w:rPr>
      </w:pPr>
      <w:r w:rsidRPr="00B7680A">
        <w:rPr>
          <w:sz w:val="24"/>
          <w:szCs w:val="24"/>
        </w:rPr>
        <w:t xml:space="preserve">Figure </w:t>
      </w:r>
      <w:r w:rsidRPr="00B7680A">
        <w:rPr>
          <w:sz w:val="24"/>
          <w:szCs w:val="24"/>
        </w:rPr>
        <w:fldChar w:fldCharType="begin"/>
      </w:r>
      <w:r w:rsidRPr="00B7680A">
        <w:rPr>
          <w:sz w:val="24"/>
          <w:szCs w:val="24"/>
        </w:rPr>
        <w:instrText xml:space="preserve"> SEQ Figure \* ARABIC </w:instrText>
      </w:r>
      <w:r w:rsidRPr="00B7680A">
        <w:rPr>
          <w:sz w:val="24"/>
          <w:szCs w:val="24"/>
        </w:rPr>
        <w:fldChar w:fldCharType="separate"/>
      </w:r>
      <w:r w:rsidRPr="00B7680A">
        <w:rPr>
          <w:noProof/>
          <w:sz w:val="24"/>
          <w:szCs w:val="24"/>
        </w:rPr>
        <w:t>2</w:t>
      </w:r>
      <w:r w:rsidRPr="00B7680A">
        <w:rPr>
          <w:sz w:val="24"/>
          <w:szCs w:val="24"/>
        </w:rPr>
        <w:fldChar w:fldCharType="end"/>
      </w:r>
      <w:r w:rsidRPr="00B7680A">
        <w:rPr>
          <w:sz w:val="24"/>
          <w:szCs w:val="24"/>
        </w:rPr>
        <w:t xml:space="preserve"> : Roles &amp; the Responsibilities Specified</w:t>
      </w:r>
    </w:p>
    <w:p w14:paraId="355B20CE" w14:textId="77777777" w:rsidR="00D63594" w:rsidRDefault="00D63594" w:rsidP="00D63594">
      <w:pPr>
        <w:pStyle w:val="Heading2"/>
        <w:spacing w:line="360" w:lineRule="auto"/>
        <w:jc w:val="both"/>
        <w:rPr>
          <w:rFonts w:ascii="Times New Roman" w:hAnsi="Times New Roman" w:cs="Times New Roman"/>
          <w:color w:val="222222"/>
          <w:sz w:val="24"/>
          <w:szCs w:val="24"/>
          <w:shd w:val="clear" w:color="auto" w:fill="FFFFFF"/>
        </w:rPr>
      </w:pPr>
    </w:p>
    <w:p w14:paraId="04064A38" w14:textId="77777777" w:rsidR="00D63594" w:rsidRDefault="00D63594" w:rsidP="00D63594">
      <w:pPr>
        <w:spacing w:line="360" w:lineRule="auto"/>
        <w:ind w:firstLine="420"/>
        <w:jc w:val="both"/>
        <w:rPr>
          <w:rFonts w:ascii="Times New Roman" w:hAnsi="Times New Roman" w:cs="Times New Roman"/>
          <w:sz w:val="24"/>
          <w:szCs w:val="24"/>
        </w:rPr>
      </w:pPr>
      <w:r w:rsidRPr="0012396E">
        <w:rPr>
          <w:rFonts w:ascii="Times New Roman" w:hAnsi="Times New Roman" w:cs="Times New Roman"/>
          <w:color w:val="222222"/>
          <w:sz w:val="24"/>
          <w:szCs w:val="24"/>
          <w:shd w:val="clear" w:color="auto" w:fill="FFFFFF"/>
        </w:rPr>
        <w:t xml:space="preserve">Virapongse, A., Brooks, S., Metcalf, et.al., (2016), </w:t>
      </w:r>
      <w:r w:rsidRPr="0012396E">
        <w:rPr>
          <w:rFonts w:ascii="Times New Roman" w:hAnsi="Times New Roman" w:cs="Times New Roman"/>
          <w:sz w:val="24"/>
          <w:szCs w:val="24"/>
        </w:rPr>
        <w:t>stated that the HR department coordinate the career-oriented plans and employee skill development and prepare several on and off job training. On the other hand, the operating mangers supply all the technical information related to the job, monitor the training and plan accordingly the present and future potential of the employee by judging the organizational needs and requirements. the Human resource management team is the decision maker of the organization and they have administrative role, operational role and the strategic role to play within the organization. The administrative role refers to the management of the tasks and the strategy to deal with the current business line. The resource planning and the value-based management techniques. It is to be noted that the operational management is the employee based and the strategic management is organizational base. The technology and the skill development techniques can be achieved through the training program me by the managers. The employee should join and participate in the training process in order to overcome the challenges in the official level (</w:t>
      </w:r>
      <w:r w:rsidRPr="0012396E">
        <w:rPr>
          <w:rFonts w:ascii="Times New Roman" w:hAnsi="Times New Roman" w:cs="Times New Roman"/>
          <w:color w:val="222222"/>
          <w:sz w:val="24"/>
          <w:szCs w:val="24"/>
          <w:shd w:val="clear" w:color="auto" w:fill="FFFFFF"/>
        </w:rPr>
        <w:t>Kianto, Sáenz, and Aramburu, 2017)</w:t>
      </w:r>
      <w:r w:rsidRPr="0012396E">
        <w:rPr>
          <w:rFonts w:ascii="Times New Roman" w:hAnsi="Times New Roman" w:cs="Times New Roman"/>
          <w:sz w:val="24"/>
          <w:szCs w:val="24"/>
        </w:rPr>
        <w:t>.</w:t>
      </w:r>
    </w:p>
    <w:p w14:paraId="0059EF7C" w14:textId="77777777" w:rsidR="00D63594" w:rsidRDefault="00D63594" w:rsidP="00D63594">
      <w:pPr>
        <w:jc w:val="both"/>
        <w:rPr>
          <w:rFonts w:ascii="Times New Roman" w:hAnsi="Times New Roman" w:cs="Times New Roman"/>
          <w:sz w:val="24"/>
          <w:szCs w:val="24"/>
        </w:rPr>
      </w:pPr>
      <w:r>
        <w:rPr>
          <w:rFonts w:ascii="Times New Roman" w:hAnsi="Times New Roman" w:cs="Times New Roman"/>
          <w:sz w:val="24"/>
          <w:szCs w:val="24"/>
        </w:rPr>
        <w:br w:type="page"/>
      </w:r>
    </w:p>
    <w:p w14:paraId="154510D0" w14:textId="77777777" w:rsidR="00D63594" w:rsidRDefault="00D63594" w:rsidP="00D63594">
      <w:pPr>
        <w:pStyle w:val="Heading1"/>
        <w:spacing w:line="360" w:lineRule="auto"/>
        <w:jc w:val="both"/>
        <w:rPr>
          <w:rFonts w:ascii="Times New Roman" w:hAnsi="Times New Roman" w:cs="Times New Roman"/>
          <w:sz w:val="24"/>
          <w:szCs w:val="24"/>
        </w:rPr>
      </w:pPr>
      <w:bookmarkStart w:id="12" w:name="_Toc39059396"/>
      <w:r w:rsidRPr="00D641A2">
        <w:rPr>
          <w:rFonts w:ascii="Times New Roman" w:hAnsi="Times New Roman" w:cs="Times New Roman"/>
          <w:sz w:val="24"/>
          <w:szCs w:val="24"/>
        </w:rPr>
        <w:lastRenderedPageBreak/>
        <w:t>Conclusion and Recommendation</w:t>
      </w:r>
      <w:bookmarkEnd w:id="12"/>
    </w:p>
    <w:p w14:paraId="15A2A7D9" w14:textId="77777777" w:rsidR="00D63594" w:rsidRPr="00647CB5" w:rsidRDefault="00D63594" w:rsidP="00D63594">
      <w:pPr>
        <w:spacing w:line="360" w:lineRule="auto"/>
        <w:ind w:firstLine="420"/>
        <w:jc w:val="both"/>
        <w:rPr>
          <w:rFonts w:ascii="Times New Roman" w:hAnsi="Times New Roman" w:cs="Times New Roman"/>
          <w:sz w:val="24"/>
          <w:szCs w:val="24"/>
        </w:rPr>
      </w:pPr>
      <w:r w:rsidRPr="00647CB5">
        <w:rPr>
          <w:rFonts w:ascii="Times New Roman" w:hAnsi="Times New Roman" w:cs="Times New Roman"/>
          <w:sz w:val="24"/>
          <w:szCs w:val="24"/>
        </w:rPr>
        <w:t xml:space="preserve">In a nutshell, it can be said that the management theories historical perspectives have been applied rigorously in the society to achieve the progression and the application of this management helped human being to complete massive projects. From the time of the industrial revolution, the theoretical discoveries are identified. It can be found that the management theory is divided into majorly four sections such as the classical approach, the human relation or the neo classical approach, the system approach and lastly the contingency approach. Where The classical views of the management focus on the organization is to increase the productivity instead of efficiency, the administrative theory emphasizes on the increasing the efficiency of the workers by managing the complex administration of the organization. </w:t>
      </w:r>
      <w:r>
        <w:rPr>
          <w:rFonts w:ascii="Times New Roman" w:eastAsia="SimSun" w:hAnsi="Times New Roman" w:cs="Times New Roman"/>
          <w:color w:val="222222"/>
          <w:sz w:val="24"/>
          <w:szCs w:val="24"/>
          <w:shd w:val="clear" w:color="auto" w:fill="FFFFFF"/>
        </w:rPr>
        <w:t>Nicolai and Seidl (2010),</w:t>
      </w:r>
      <w:r w:rsidRPr="00647CB5">
        <w:rPr>
          <w:rFonts w:ascii="Times New Roman" w:hAnsi="Times New Roman" w:cs="Times New Roman"/>
          <w:sz w:val="24"/>
          <w:szCs w:val="24"/>
        </w:rPr>
        <w:t xml:space="preserve"> opined that Business roles of managers and leaders were developed based on these theories wherein they can refer to these theories as frameworks to develop their business practices and learn the ways to hone the acquired skills into real life business scenarios. Getting to know the employee the manager should discover the opportunities to help them now and `be selfless in doing so. </w:t>
      </w:r>
      <w:r w:rsidRPr="00647CB5">
        <w:rPr>
          <w:rFonts w:ascii="Times New Roman" w:eastAsia="sans-serif" w:hAnsi="Times New Roman" w:cs="Times New Roman"/>
          <w:color w:val="212529"/>
          <w:sz w:val="24"/>
          <w:szCs w:val="24"/>
          <w:shd w:val="clear" w:color="auto" w:fill="FFFFFF"/>
        </w:rPr>
        <w:t>For instance, contingency management theory can be very applicable in context of highly changing and competitive environment today. Managements theories are important in order to achieve the increase in the productivity, simplifying the decision-making process, encouraging employee of the organization to participate in the production process.</w:t>
      </w:r>
      <w:r w:rsidRPr="00647CB5">
        <w:rPr>
          <w:rFonts w:ascii="Times New Roman" w:hAnsi="Times New Roman" w:cs="Times New Roman"/>
          <w:sz w:val="24"/>
          <w:szCs w:val="24"/>
        </w:rPr>
        <w:t xml:space="preserve"> It is the responsibility of the organization to find the employee capacity of the employee and if some of lagging behind the full potential capacity. The human resource management has the responsibility to encourage the commitments of the employee by increasing the productivity of the employee and the entire organization</w:t>
      </w:r>
      <w:r>
        <w:rPr>
          <w:rFonts w:ascii="Times New Roman" w:hAnsi="Times New Roman" w:cs="Times New Roman"/>
          <w:sz w:val="24"/>
          <w:szCs w:val="24"/>
        </w:rPr>
        <w:t xml:space="preserve"> (</w:t>
      </w:r>
      <w:r w:rsidRPr="006E6723">
        <w:rPr>
          <w:rFonts w:ascii="Times New Roman" w:hAnsi="Times New Roman" w:cs="Times New Roman"/>
          <w:color w:val="222222"/>
          <w:sz w:val="24"/>
          <w:szCs w:val="24"/>
          <w:shd w:val="clear" w:color="auto" w:fill="FFFFFF"/>
        </w:rPr>
        <w:t>Otley, 2016</w:t>
      </w:r>
      <w:r>
        <w:rPr>
          <w:rFonts w:ascii="Times New Roman" w:hAnsi="Times New Roman" w:cs="Times New Roman"/>
          <w:color w:val="222222"/>
          <w:sz w:val="24"/>
          <w:szCs w:val="24"/>
          <w:shd w:val="clear" w:color="auto" w:fill="FFFFFF"/>
        </w:rPr>
        <w:t>)</w:t>
      </w:r>
      <w:r w:rsidRPr="00647CB5">
        <w:rPr>
          <w:rFonts w:ascii="Times New Roman" w:hAnsi="Times New Roman" w:cs="Times New Roman"/>
          <w:sz w:val="24"/>
          <w:szCs w:val="24"/>
        </w:rPr>
        <w:t>.</w:t>
      </w:r>
      <w:r w:rsidRPr="00647CB5">
        <w:rPr>
          <w:rFonts w:ascii="Times New Roman" w:eastAsia="sans-serif" w:hAnsi="Times New Roman" w:cs="Times New Roman"/>
          <w:color w:val="212529"/>
          <w:sz w:val="24"/>
          <w:szCs w:val="24"/>
          <w:shd w:val="clear" w:color="auto" w:fill="FFFFFF"/>
        </w:rPr>
        <w:t xml:space="preserve"> The technological innovation process and the application of that technology are the motivation behind that is required for the success of the business and the employees should learn from that success more often by which the changing work environments requires. </w:t>
      </w:r>
      <w:r>
        <w:rPr>
          <w:rFonts w:ascii="Times New Roman" w:hAnsi="Times New Roman" w:cs="Times New Roman"/>
          <w:sz w:val="24"/>
          <w:szCs w:val="24"/>
        </w:rPr>
        <w:t>T</w:t>
      </w:r>
      <w:r w:rsidRPr="00647CB5">
        <w:rPr>
          <w:rFonts w:ascii="Times New Roman" w:hAnsi="Times New Roman" w:cs="Times New Roman"/>
          <w:sz w:val="24"/>
          <w:szCs w:val="24"/>
        </w:rPr>
        <w:t>he challenges</w:t>
      </w:r>
      <w:r>
        <w:rPr>
          <w:rFonts w:ascii="Times New Roman" w:hAnsi="Times New Roman" w:cs="Times New Roman"/>
          <w:sz w:val="24"/>
          <w:szCs w:val="24"/>
        </w:rPr>
        <w:t xml:space="preserve"> can be overcome</w:t>
      </w:r>
      <w:r w:rsidRPr="00647CB5">
        <w:rPr>
          <w:rFonts w:ascii="Times New Roman" w:hAnsi="Times New Roman" w:cs="Times New Roman"/>
          <w:sz w:val="24"/>
          <w:szCs w:val="24"/>
        </w:rPr>
        <w:t xml:space="preserve"> </w:t>
      </w:r>
      <w:r>
        <w:rPr>
          <w:rFonts w:ascii="Times New Roman" w:hAnsi="Times New Roman" w:cs="Times New Roman"/>
          <w:sz w:val="24"/>
          <w:szCs w:val="24"/>
        </w:rPr>
        <w:t>applying the</w:t>
      </w:r>
      <w:r w:rsidRPr="00647CB5">
        <w:rPr>
          <w:rFonts w:ascii="Times New Roman" w:hAnsi="Times New Roman" w:cs="Times New Roman"/>
          <w:sz w:val="24"/>
          <w:szCs w:val="24"/>
        </w:rPr>
        <w:t xml:space="preserve"> organization specific to the own structures and the techniques</w:t>
      </w:r>
      <w:r>
        <w:rPr>
          <w:rFonts w:ascii="Times New Roman" w:hAnsi="Times New Roman" w:cs="Times New Roman"/>
          <w:sz w:val="24"/>
          <w:szCs w:val="24"/>
        </w:rPr>
        <w:t xml:space="preserve"> where the </w:t>
      </w:r>
      <w:r w:rsidRPr="00647CB5">
        <w:rPr>
          <w:rFonts w:ascii="Times New Roman" w:hAnsi="Times New Roman" w:cs="Times New Roman"/>
          <w:sz w:val="24"/>
          <w:szCs w:val="24"/>
        </w:rPr>
        <w:t xml:space="preserve">modern theories establishes its importance as they have been examined in various research works so as to identify methods that can be implemented in the business process to increase productivity, motivating employees, </w:t>
      </w:r>
      <w:r>
        <w:rPr>
          <w:rFonts w:ascii="Times New Roman" w:hAnsi="Times New Roman" w:cs="Times New Roman"/>
          <w:sz w:val="24"/>
          <w:szCs w:val="24"/>
        </w:rPr>
        <w:t>depending on</w:t>
      </w:r>
      <w:r w:rsidRPr="00647CB5">
        <w:rPr>
          <w:rFonts w:ascii="Times New Roman" w:hAnsi="Times New Roman" w:cs="Times New Roman"/>
          <w:sz w:val="24"/>
          <w:szCs w:val="24"/>
        </w:rPr>
        <w:t xml:space="preserve"> the needs and goals of the organization and make the decision-making process efficient.  </w:t>
      </w:r>
    </w:p>
    <w:p w14:paraId="1C0DFF17" w14:textId="77777777" w:rsidR="00D63594" w:rsidRPr="00377E4C" w:rsidRDefault="00D63594" w:rsidP="00D63594">
      <w:pPr>
        <w:pStyle w:val="Heading1"/>
        <w:rPr>
          <w:rFonts w:ascii="Times New Roman" w:hAnsi="Times New Roman" w:cs="Times New Roman"/>
          <w:sz w:val="24"/>
          <w:szCs w:val="24"/>
        </w:rPr>
      </w:pPr>
      <w:bookmarkStart w:id="13" w:name="_Toc39059397"/>
      <w:r w:rsidRPr="00377E4C">
        <w:rPr>
          <w:rFonts w:ascii="Times New Roman" w:hAnsi="Times New Roman" w:cs="Times New Roman"/>
          <w:sz w:val="24"/>
          <w:szCs w:val="24"/>
        </w:rPr>
        <w:lastRenderedPageBreak/>
        <w:t>References</w:t>
      </w:r>
      <w:bookmarkEnd w:id="13"/>
    </w:p>
    <w:p w14:paraId="5FFFD76C" w14:textId="77777777" w:rsidR="00D63594" w:rsidRPr="007B7165" w:rsidRDefault="00D63594" w:rsidP="00D63594">
      <w:pPr>
        <w:ind w:left="42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t>Aarikka-Stenroos, L. and Ritala, P., 2017. Network management in the era of ecosystems: Systematic review and management framework. </w:t>
      </w:r>
      <w:r w:rsidRPr="007B7165">
        <w:rPr>
          <w:rFonts w:ascii="Times New Roman" w:hAnsi="Times New Roman" w:cs="Times New Roman"/>
          <w:i/>
          <w:iCs/>
          <w:color w:val="222222"/>
          <w:sz w:val="24"/>
          <w:szCs w:val="24"/>
          <w:shd w:val="clear" w:color="auto" w:fill="FFFFFF"/>
        </w:rPr>
        <w:t>Industrial Marketing Management</w:t>
      </w:r>
      <w:r w:rsidRPr="007B7165">
        <w:rPr>
          <w:rFonts w:ascii="Times New Roman" w:hAnsi="Times New Roman" w:cs="Times New Roman"/>
          <w:color w:val="222222"/>
          <w:sz w:val="24"/>
          <w:szCs w:val="24"/>
          <w:shd w:val="clear" w:color="auto" w:fill="FFFFFF"/>
        </w:rPr>
        <w:t>, </w:t>
      </w:r>
      <w:r w:rsidRPr="007B7165">
        <w:rPr>
          <w:rFonts w:ascii="Times New Roman" w:hAnsi="Times New Roman" w:cs="Times New Roman"/>
          <w:i/>
          <w:iCs/>
          <w:color w:val="222222"/>
          <w:sz w:val="24"/>
          <w:szCs w:val="24"/>
          <w:shd w:val="clear" w:color="auto" w:fill="FFFFFF"/>
        </w:rPr>
        <w:t>67</w:t>
      </w:r>
      <w:r w:rsidRPr="007B7165">
        <w:rPr>
          <w:rFonts w:ascii="Times New Roman" w:hAnsi="Times New Roman" w:cs="Times New Roman"/>
          <w:color w:val="222222"/>
          <w:sz w:val="24"/>
          <w:szCs w:val="24"/>
          <w:shd w:val="clear" w:color="auto" w:fill="FFFFFF"/>
        </w:rPr>
        <w:t>, pp.23-36.</w:t>
      </w:r>
    </w:p>
    <w:p w14:paraId="74F833E1" w14:textId="77777777" w:rsidR="00D63594" w:rsidRPr="007B7165" w:rsidRDefault="00D63594" w:rsidP="00D63594">
      <w:pPr>
        <w:ind w:left="360" w:firstLine="42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t>Aithal, P.S. and Kumar, P.M., 2016. Comparative analysis of theory X, theory Y, theory Z, and Theory A for managing people and performance. </w:t>
      </w:r>
      <w:r w:rsidRPr="007B7165">
        <w:rPr>
          <w:rFonts w:ascii="Times New Roman" w:hAnsi="Times New Roman" w:cs="Times New Roman"/>
          <w:i/>
          <w:iCs/>
          <w:color w:val="222222"/>
          <w:sz w:val="24"/>
          <w:szCs w:val="24"/>
          <w:shd w:val="clear" w:color="auto" w:fill="FFFFFF"/>
        </w:rPr>
        <w:t>International Journal of Scientific Research and Modern Education (IJSRME), ISSN (Online)</w:t>
      </w:r>
      <w:r w:rsidRPr="007B7165">
        <w:rPr>
          <w:rFonts w:ascii="Times New Roman" w:hAnsi="Times New Roman" w:cs="Times New Roman"/>
          <w:color w:val="222222"/>
          <w:sz w:val="24"/>
          <w:szCs w:val="24"/>
          <w:shd w:val="clear" w:color="auto" w:fill="FFFFFF"/>
        </w:rPr>
        <w:t>, pp.2455-5630.</w:t>
      </w:r>
    </w:p>
    <w:p w14:paraId="70EB4349" w14:textId="77777777" w:rsidR="00D63594" w:rsidRPr="007B7165" w:rsidRDefault="00D63594" w:rsidP="00D63594">
      <w:pPr>
        <w:spacing w:line="360" w:lineRule="auto"/>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t>Akkermans, H.A. and Van Oorschot, K.E., 2018. Relevance assumed: a case study of balanced scorecard development using system dynamics. In </w:t>
      </w:r>
      <w:r w:rsidRPr="007B7165">
        <w:rPr>
          <w:rFonts w:ascii="Times New Roman" w:hAnsi="Times New Roman" w:cs="Times New Roman"/>
          <w:i/>
          <w:iCs/>
          <w:color w:val="222222"/>
          <w:sz w:val="24"/>
          <w:szCs w:val="24"/>
          <w:shd w:val="clear" w:color="auto" w:fill="FFFFFF"/>
        </w:rPr>
        <w:t>System Dynamics</w:t>
      </w:r>
      <w:r w:rsidRPr="007B7165">
        <w:rPr>
          <w:rFonts w:ascii="Times New Roman" w:hAnsi="Times New Roman" w:cs="Times New Roman"/>
          <w:color w:val="222222"/>
          <w:sz w:val="24"/>
          <w:szCs w:val="24"/>
          <w:shd w:val="clear" w:color="auto" w:fill="FFFFFF"/>
        </w:rPr>
        <w:t> (pp. 107-132). Palgrave Macmillan, London.</w:t>
      </w:r>
    </w:p>
    <w:p w14:paraId="0C812DCD" w14:textId="77777777" w:rsidR="00D63594" w:rsidRPr="007B7165" w:rsidRDefault="00D63594" w:rsidP="00D63594">
      <w:pPr>
        <w:spacing w:line="360" w:lineRule="auto"/>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t>Amanchukwu, R.N., Stanley, G.J. and Ololube, N.P., 2015. A review of leadership theories, principles and styles and their relevance to educational management. </w:t>
      </w:r>
      <w:r w:rsidRPr="007B7165">
        <w:rPr>
          <w:rFonts w:ascii="Times New Roman" w:hAnsi="Times New Roman" w:cs="Times New Roman"/>
          <w:i/>
          <w:iCs/>
          <w:color w:val="222222"/>
          <w:sz w:val="24"/>
          <w:szCs w:val="24"/>
          <w:shd w:val="clear" w:color="auto" w:fill="FFFFFF"/>
        </w:rPr>
        <w:t>Management</w:t>
      </w:r>
      <w:r w:rsidRPr="007B7165">
        <w:rPr>
          <w:rFonts w:ascii="Times New Roman" w:hAnsi="Times New Roman" w:cs="Times New Roman"/>
          <w:color w:val="222222"/>
          <w:sz w:val="24"/>
          <w:szCs w:val="24"/>
          <w:shd w:val="clear" w:color="auto" w:fill="FFFFFF"/>
        </w:rPr>
        <w:t>, </w:t>
      </w:r>
      <w:r w:rsidRPr="007B7165">
        <w:rPr>
          <w:rFonts w:ascii="Times New Roman" w:hAnsi="Times New Roman" w:cs="Times New Roman"/>
          <w:i/>
          <w:iCs/>
          <w:color w:val="222222"/>
          <w:sz w:val="24"/>
          <w:szCs w:val="24"/>
          <w:shd w:val="clear" w:color="auto" w:fill="FFFFFF"/>
        </w:rPr>
        <w:t>5</w:t>
      </w:r>
      <w:r w:rsidRPr="007B7165">
        <w:rPr>
          <w:rFonts w:ascii="Times New Roman" w:hAnsi="Times New Roman" w:cs="Times New Roman"/>
          <w:color w:val="222222"/>
          <w:sz w:val="24"/>
          <w:szCs w:val="24"/>
          <w:shd w:val="clear" w:color="auto" w:fill="FFFFFF"/>
        </w:rPr>
        <w:t>(1), pp.6-14.</w:t>
      </w:r>
    </w:p>
    <w:p w14:paraId="52C6C2B3" w14:textId="77777777" w:rsidR="00D63594" w:rsidRPr="007B7165" w:rsidRDefault="00D63594" w:rsidP="00D63594">
      <w:pPr>
        <w:spacing w:line="360" w:lineRule="auto"/>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t>Biernacki, J.J., Bullard, J.W., Sant, G., Brown, K., Glasser, F.P., Jones, S., Ley, T., Livingston, R., Nicoleau, L., Olek, J. and Sanchez, F., 2017. Cements in the 21st century: challenges, perspectives, and opportunities. </w:t>
      </w:r>
      <w:r w:rsidRPr="007B7165">
        <w:rPr>
          <w:rFonts w:ascii="Times New Roman" w:hAnsi="Times New Roman" w:cs="Times New Roman"/>
          <w:i/>
          <w:iCs/>
          <w:color w:val="222222"/>
          <w:sz w:val="24"/>
          <w:szCs w:val="24"/>
          <w:shd w:val="clear" w:color="auto" w:fill="FFFFFF"/>
        </w:rPr>
        <w:t>Journal of the American Ceramic Society</w:t>
      </w:r>
      <w:r w:rsidRPr="007B7165">
        <w:rPr>
          <w:rFonts w:ascii="Times New Roman" w:hAnsi="Times New Roman" w:cs="Times New Roman"/>
          <w:color w:val="222222"/>
          <w:sz w:val="24"/>
          <w:szCs w:val="24"/>
          <w:shd w:val="clear" w:color="auto" w:fill="FFFFFF"/>
        </w:rPr>
        <w:t>, </w:t>
      </w:r>
      <w:r w:rsidRPr="007B7165">
        <w:rPr>
          <w:rFonts w:ascii="Times New Roman" w:hAnsi="Times New Roman" w:cs="Times New Roman"/>
          <w:i/>
          <w:iCs/>
          <w:color w:val="222222"/>
          <w:sz w:val="24"/>
          <w:szCs w:val="24"/>
          <w:shd w:val="clear" w:color="auto" w:fill="FFFFFF"/>
        </w:rPr>
        <w:t>100</w:t>
      </w:r>
      <w:r w:rsidRPr="007B7165">
        <w:rPr>
          <w:rFonts w:ascii="Times New Roman" w:hAnsi="Times New Roman" w:cs="Times New Roman"/>
          <w:color w:val="222222"/>
          <w:sz w:val="24"/>
          <w:szCs w:val="24"/>
          <w:shd w:val="clear" w:color="auto" w:fill="FFFFFF"/>
        </w:rPr>
        <w:t>(7), pp.2746-2773.</w:t>
      </w:r>
    </w:p>
    <w:p w14:paraId="2E2833D5" w14:textId="77777777" w:rsidR="00D63594" w:rsidRPr="007B7165" w:rsidRDefault="00D63594" w:rsidP="00D63594">
      <w:pPr>
        <w:spacing w:line="360" w:lineRule="auto"/>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t>Blaser, M.J., Cardon, Z.G., Cho, M.K., Dangl, J.L., Donohue, T.J., Green, J.L., Knight, R., Maxon, M.E., Northen, T.R., Pollard, K.S. and Brodie, E.L., 2016. Toward a predictive understanding of Earth’s microbiomes to address 21st century challenges.</w:t>
      </w:r>
    </w:p>
    <w:p w14:paraId="57592DF2" w14:textId="77777777" w:rsidR="00D63594" w:rsidRPr="007B7165" w:rsidRDefault="00D63594" w:rsidP="00D63594">
      <w:pPr>
        <w:spacing w:line="360" w:lineRule="auto"/>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t>Bodrožić, Z. and Adler, P.S., 2018. The evolution of management models: A neo-Schumpeterian theory. </w:t>
      </w:r>
      <w:r w:rsidRPr="007B7165">
        <w:rPr>
          <w:rFonts w:ascii="Times New Roman" w:hAnsi="Times New Roman" w:cs="Times New Roman"/>
          <w:i/>
          <w:iCs/>
          <w:color w:val="222222"/>
          <w:sz w:val="24"/>
          <w:szCs w:val="24"/>
          <w:shd w:val="clear" w:color="auto" w:fill="FFFFFF"/>
        </w:rPr>
        <w:t>Administrative Science Quarterly</w:t>
      </w:r>
      <w:r w:rsidRPr="007B7165">
        <w:rPr>
          <w:rFonts w:ascii="Times New Roman" w:hAnsi="Times New Roman" w:cs="Times New Roman"/>
          <w:color w:val="222222"/>
          <w:sz w:val="24"/>
          <w:szCs w:val="24"/>
          <w:shd w:val="clear" w:color="auto" w:fill="FFFFFF"/>
        </w:rPr>
        <w:t>, </w:t>
      </w:r>
      <w:r w:rsidRPr="007B7165">
        <w:rPr>
          <w:rFonts w:ascii="Times New Roman" w:hAnsi="Times New Roman" w:cs="Times New Roman"/>
          <w:i/>
          <w:iCs/>
          <w:color w:val="222222"/>
          <w:sz w:val="24"/>
          <w:szCs w:val="24"/>
          <w:shd w:val="clear" w:color="auto" w:fill="FFFFFF"/>
        </w:rPr>
        <w:t>63</w:t>
      </w:r>
      <w:r w:rsidRPr="007B7165">
        <w:rPr>
          <w:rFonts w:ascii="Times New Roman" w:hAnsi="Times New Roman" w:cs="Times New Roman"/>
          <w:color w:val="222222"/>
          <w:sz w:val="24"/>
          <w:szCs w:val="24"/>
          <w:shd w:val="clear" w:color="auto" w:fill="FFFFFF"/>
        </w:rPr>
        <w:t>(1), pp.85-129.</w:t>
      </w:r>
    </w:p>
    <w:p w14:paraId="13448644" w14:textId="77777777" w:rsidR="00D63594" w:rsidRPr="007B7165" w:rsidRDefault="00D63594" w:rsidP="00D63594">
      <w:pPr>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t>Brewster, C., Sparrow, P., Vernon, G. and Houldsworth, E., 2016. </w:t>
      </w:r>
      <w:r w:rsidRPr="007B7165">
        <w:rPr>
          <w:rFonts w:ascii="Times New Roman" w:hAnsi="Times New Roman" w:cs="Times New Roman"/>
          <w:i/>
          <w:iCs/>
          <w:color w:val="222222"/>
          <w:sz w:val="24"/>
          <w:szCs w:val="24"/>
          <w:shd w:val="clear" w:color="auto" w:fill="FFFFFF"/>
        </w:rPr>
        <w:t>International human resource management</w:t>
      </w:r>
      <w:r w:rsidRPr="007B7165">
        <w:rPr>
          <w:rFonts w:ascii="Times New Roman" w:hAnsi="Times New Roman" w:cs="Times New Roman"/>
          <w:color w:val="222222"/>
          <w:sz w:val="24"/>
          <w:szCs w:val="24"/>
          <w:shd w:val="clear" w:color="auto" w:fill="FFFFFF"/>
        </w:rPr>
        <w:t>. Kogan Page Publishers.</w:t>
      </w:r>
    </w:p>
    <w:p w14:paraId="46DFA104" w14:textId="77777777" w:rsidR="00D63594" w:rsidRPr="007B7165" w:rsidRDefault="00D63594" w:rsidP="00D63594">
      <w:pPr>
        <w:spacing w:line="360" w:lineRule="auto"/>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t>Carton, G. and Mouricou, P., 2017. Is management research relevant? A systematic analysis of the rigor-relevance debate in top-tier journals (1994–2013). </w:t>
      </w:r>
      <w:r w:rsidRPr="007B7165">
        <w:rPr>
          <w:rFonts w:ascii="Times New Roman" w:hAnsi="Times New Roman" w:cs="Times New Roman"/>
          <w:i/>
          <w:iCs/>
          <w:color w:val="222222"/>
          <w:sz w:val="24"/>
          <w:szCs w:val="24"/>
          <w:shd w:val="clear" w:color="auto" w:fill="FFFFFF"/>
        </w:rPr>
        <w:t>M@ n@ gement</w:t>
      </w:r>
      <w:r w:rsidRPr="007B7165">
        <w:rPr>
          <w:rFonts w:ascii="Times New Roman" w:hAnsi="Times New Roman" w:cs="Times New Roman"/>
          <w:color w:val="222222"/>
          <w:sz w:val="24"/>
          <w:szCs w:val="24"/>
          <w:shd w:val="clear" w:color="auto" w:fill="FFFFFF"/>
        </w:rPr>
        <w:t>, </w:t>
      </w:r>
      <w:r w:rsidRPr="007B7165">
        <w:rPr>
          <w:rFonts w:ascii="Times New Roman" w:hAnsi="Times New Roman" w:cs="Times New Roman"/>
          <w:i/>
          <w:iCs/>
          <w:color w:val="222222"/>
          <w:sz w:val="24"/>
          <w:szCs w:val="24"/>
          <w:shd w:val="clear" w:color="auto" w:fill="FFFFFF"/>
        </w:rPr>
        <w:t>20</w:t>
      </w:r>
      <w:r w:rsidRPr="007B7165">
        <w:rPr>
          <w:rFonts w:ascii="Times New Roman" w:hAnsi="Times New Roman" w:cs="Times New Roman"/>
          <w:color w:val="222222"/>
          <w:sz w:val="24"/>
          <w:szCs w:val="24"/>
          <w:shd w:val="clear" w:color="auto" w:fill="FFFFFF"/>
        </w:rPr>
        <w:t>(2), pp.166-203.</w:t>
      </w:r>
    </w:p>
    <w:p w14:paraId="0C30E6C8" w14:textId="77777777" w:rsidR="00D63594" w:rsidRPr="007B7165" w:rsidRDefault="00D63594" w:rsidP="00D63594">
      <w:pPr>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t>Daniel, E., Henley, A. and Anwar, M.N., 2019. Contemporary ethnic minority entrepreneurship in the UK. </w:t>
      </w:r>
      <w:r w:rsidRPr="007B7165">
        <w:rPr>
          <w:rFonts w:ascii="Times New Roman" w:hAnsi="Times New Roman" w:cs="Times New Roman"/>
          <w:i/>
          <w:iCs/>
          <w:color w:val="222222"/>
          <w:sz w:val="24"/>
          <w:szCs w:val="24"/>
          <w:shd w:val="clear" w:color="auto" w:fill="FFFFFF"/>
        </w:rPr>
        <w:t>International Journal of Entrepreneurial Behavior &amp; Research</w:t>
      </w:r>
      <w:r w:rsidRPr="007B7165">
        <w:rPr>
          <w:rFonts w:ascii="Times New Roman" w:hAnsi="Times New Roman" w:cs="Times New Roman"/>
          <w:color w:val="222222"/>
          <w:sz w:val="24"/>
          <w:szCs w:val="24"/>
          <w:shd w:val="clear" w:color="auto" w:fill="FFFFFF"/>
        </w:rPr>
        <w:t>.</w:t>
      </w:r>
    </w:p>
    <w:p w14:paraId="4B122F58" w14:textId="77777777" w:rsidR="00D63594" w:rsidRPr="007B7165" w:rsidRDefault="00D63594" w:rsidP="00D63594">
      <w:pPr>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lastRenderedPageBreak/>
        <w:t>Daniel, E.M., Henley, A. and Anwar, M.N., 2019. Contemporary ethnic minority entrepreneurship in the UK: A quantitative exploration of break out and entrepreneurial quality. </w:t>
      </w:r>
      <w:r w:rsidRPr="007B7165">
        <w:rPr>
          <w:rFonts w:ascii="Times New Roman" w:hAnsi="Times New Roman" w:cs="Times New Roman"/>
          <w:i/>
          <w:iCs/>
          <w:color w:val="222222"/>
          <w:sz w:val="24"/>
          <w:szCs w:val="24"/>
          <w:shd w:val="clear" w:color="auto" w:fill="FFFFFF"/>
        </w:rPr>
        <w:t>International Journal of Entrepreneurial Behaviour and Research</w:t>
      </w:r>
      <w:r w:rsidRPr="007B7165">
        <w:rPr>
          <w:rFonts w:ascii="Times New Roman" w:hAnsi="Times New Roman" w:cs="Times New Roman"/>
          <w:color w:val="222222"/>
          <w:sz w:val="24"/>
          <w:szCs w:val="24"/>
          <w:shd w:val="clear" w:color="auto" w:fill="FFFFFF"/>
        </w:rPr>
        <w:t>.</w:t>
      </w:r>
    </w:p>
    <w:p w14:paraId="13AF0EA6" w14:textId="77777777" w:rsidR="00D63594" w:rsidRPr="007B7165" w:rsidRDefault="00D63594" w:rsidP="00D63594">
      <w:pPr>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t>Delery, J.E. and Roumpi, D., 2017. Strategic human resource management, human capital and competitive advantage: is the field going in circles?. </w:t>
      </w:r>
      <w:r w:rsidRPr="007B7165">
        <w:rPr>
          <w:rFonts w:ascii="Times New Roman" w:hAnsi="Times New Roman" w:cs="Times New Roman"/>
          <w:i/>
          <w:iCs/>
          <w:color w:val="222222"/>
          <w:sz w:val="24"/>
          <w:szCs w:val="24"/>
          <w:shd w:val="clear" w:color="auto" w:fill="FFFFFF"/>
        </w:rPr>
        <w:t>Human Resource Management Journal</w:t>
      </w:r>
      <w:r w:rsidRPr="007B7165">
        <w:rPr>
          <w:rFonts w:ascii="Times New Roman" w:hAnsi="Times New Roman" w:cs="Times New Roman"/>
          <w:color w:val="222222"/>
          <w:sz w:val="24"/>
          <w:szCs w:val="24"/>
          <w:shd w:val="clear" w:color="auto" w:fill="FFFFFF"/>
        </w:rPr>
        <w:t>, </w:t>
      </w:r>
      <w:r w:rsidRPr="007B7165">
        <w:rPr>
          <w:rFonts w:ascii="Times New Roman" w:hAnsi="Times New Roman" w:cs="Times New Roman"/>
          <w:i/>
          <w:iCs/>
          <w:color w:val="222222"/>
          <w:sz w:val="24"/>
          <w:szCs w:val="24"/>
          <w:shd w:val="clear" w:color="auto" w:fill="FFFFFF"/>
        </w:rPr>
        <w:t>27</w:t>
      </w:r>
      <w:r w:rsidRPr="007B7165">
        <w:rPr>
          <w:rFonts w:ascii="Times New Roman" w:hAnsi="Times New Roman" w:cs="Times New Roman"/>
          <w:color w:val="222222"/>
          <w:sz w:val="24"/>
          <w:szCs w:val="24"/>
          <w:shd w:val="clear" w:color="auto" w:fill="FFFFFF"/>
        </w:rPr>
        <w:t>(1), pp.1-21.</w:t>
      </w:r>
    </w:p>
    <w:p w14:paraId="3DD1BB50" w14:textId="77777777" w:rsidR="00D63594" w:rsidRPr="007B7165" w:rsidRDefault="00D63594" w:rsidP="00D63594">
      <w:pPr>
        <w:spacing w:line="360" w:lineRule="auto"/>
        <w:ind w:left="360"/>
        <w:rPr>
          <w:rFonts w:ascii="Times New Roman" w:eastAsia="SimSun" w:hAnsi="Times New Roman" w:cs="Times New Roman"/>
          <w:color w:val="222222"/>
          <w:sz w:val="24"/>
          <w:szCs w:val="24"/>
          <w:shd w:val="clear" w:color="auto" w:fill="FFFFFF"/>
        </w:rPr>
      </w:pPr>
      <w:r w:rsidRPr="007B7165">
        <w:rPr>
          <w:rFonts w:ascii="Times New Roman" w:eastAsia="SimSun" w:hAnsi="Times New Roman" w:cs="Times New Roman"/>
          <w:color w:val="222222"/>
          <w:sz w:val="24"/>
          <w:szCs w:val="24"/>
          <w:shd w:val="clear" w:color="auto" w:fill="FFFFFF"/>
        </w:rPr>
        <w:t>Dominelli, L., 2010. Globalization, contemporary challenges and social work practice. </w:t>
      </w:r>
      <w:r w:rsidRPr="007B7165">
        <w:rPr>
          <w:rFonts w:ascii="Times New Roman" w:eastAsia="SimSun" w:hAnsi="Times New Roman" w:cs="Times New Roman"/>
          <w:i/>
          <w:color w:val="222222"/>
          <w:sz w:val="24"/>
          <w:szCs w:val="24"/>
          <w:shd w:val="clear" w:color="auto" w:fill="FFFFFF"/>
        </w:rPr>
        <w:t>International Social Work</w:t>
      </w:r>
      <w:r w:rsidRPr="007B7165">
        <w:rPr>
          <w:rFonts w:ascii="Times New Roman" w:eastAsia="SimSun" w:hAnsi="Times New Roman" w:cs="Times New Roman"/>
          <w:color w:val="222222"/>
          <w:sz w:val="24"/>
          <w:szCs w:val="24"/>
          <w:shd w:val="clear" w:color="auto" w:fill="FFFFFF"/>
        </w:rPr>
        <w:t>, </w:t>
      </w:r>
      <w:r w:rsidRPr="007B7165">
        <w:rPr>
          <w:rFonts w:ascii="Times New Roman" w:eastAsia="SimSun" w:hAnsi="Times New Roman" w:cs="Times New Roman"/>
          <w:i/>
          <w:color w:val="222222"/>
          <w:sz w:val="24"/>
          <w:szCs w:val="24"/>
          <w:shd w:val="clear" w:color="auto" w:fill="FFFFFF"/>
        </w:rPr>
        <w:t>53</w:t>
      </w:r>
      <w:r w:rsidRPr="007B7165">
        <w:rPr>
          <w:rFonts w:ascii="Times New Roman" w:eastAsia="SimSun" w:hAnsi="Times New Roman" w:cs="Times New Roman"/>
          <w:color w:val="222222"/>
          <w:sz w:val="24"/>
          <w:szCs w:val="24"/>
          <w:shd w:val="clear" w:color="auto" w:fill="FFFFFF"/>
        </w:rPr>
        <w:t>(5), pp.599-612.</w:t>
      </w:r>
    </w:p>
    <w:p w14:paraId="320BD111" w14:textId="77777777" w:rsidR="00D63594" w:rsidRPr="007B7165" w:rsidRDefault="00D63594" w:rsidP="00D63594">
      <w:pPr>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t>Drack, M. and Pouvreau, D., 2015. On the history of Ludwig von Bertalanffy’s “General Systemology”, and on its relationship to cybernetics–part III: convergences and divergences. </w:t>
      </w:r>
      <w:r w:rsidRPr="007B7165">
        <w:rPr>
          <w:rFonts w:ascii="Times New Roman" w:hAnsi="Times New Roman" w:cs="Times New Roman"/>
          <w:i/>
          <w:iCs/>
          <w:color w:val="222222"/>
          <w:sz w:val="24"/>
          <w:szCs w:val="24"/>
          <w:shd w:val="clear" w:color="auto" w:fill="FFFFFF"/>
        </w:rPr>
        <w:t>International journal of general systems</w:t>
      </w:r>
      <w:r w:rsidRPr="007B7165">
        <w:rPr>
          <w:rFonts w:ascii="Times New Roman" w:hAnsi="Times New Roman" w:cs="Times New Roman"/>
          <w:color w:val="222222"/>
          <w:sz w:val="24"/>
          <w:szCs w:val="24"/>
          <w:shd w:val="clear" w:color="auto" w:fill="FFFFFF"/>
        </w:rPr>
        <w:t>, </w:t>
      </w:r>
      <w:r w:rsidRPr="007B7165">
        <w:rPr>
          <w:rFonts w:ascii="Times New Roman" w:hAnsi="Times New Roman" w:cs="Times New Roman"/>
          <w:i/>
          <w:iCs/>
          <w:color w:val="222222"/>
          <w:sz w:val="24"/>
          <w:szCs w:val="24"/>
          <w:shd w:val="clear" w:color="auto" w:fill="FFFFFF"/>
        </w:rPr>
        <w:t>44</w:t>
      </w:r>
      <w:r w:rsidRPr="007B7165">
        <w:rPr>
          <w:rFonts w:ascii="Times New Roman" w:hAnsi="Times New Roman" w:cs="Times New Roman"/>
          <w:color w:val="222222"/>
          <w:sz w:val="24"/>
          <w:szCs w:val="24"/>
          <w:shd w:val="clear" w:color="auto" w:fill="FFFFFF"/>
        </w:rPr>
        <w:t>(5), pp.523-571.</w:t>
      </w:r>
    </w:p>
    <w:p w14:paraId="0A604D53" w14:textId="77777777" w:rsidR="00D63594" w:rsidRPr="007B7165" w:rsidRDefault="00D63594" w:rsidP="00D63594">
      <w:pPr>
        <w:spacing w:line="360" w:lineRule="auto"/>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t>Edwards, R., 2018. An Elaboration of the Administrative Theory of the 14 Principles of Management by Henri Fayol. </w:t>
      </w:r>
      <w:r w:rsidRPr="007B7165">
        <w:rPr>
          <w:rFonts w:ascii="Times New Roman" w:hAnsi="Times New Roman" w:cs="Times New Roman"/>
          <w:i/>
          <w:iCs/>
          <w:color w:val="222222"/>
          <w:sz w:val="24"/>
          <w:szCs w:val="24"/>
          <w:shd w:val="clear" w:color="auto" w:fill="FFFFFF"/>
        </w:rPr>
        <w:t>International Journal for Empirical Education and Research</w:t>
      </w:r>
      <w:r w:rsidRPr="007B7165">
        <w:rPr>
          <w:rFonts w:ascii="Times New Roman" w:hAnsi="Times New Roman" w:cs="Times New Roman"/>
          <w:color w:val="222222"/>
          <w:sz w:val="24"/>
          <w:szCs w:val="24"/>
          <w:shd w:val="clear" w:color="auto" w:fill="FFFFFF"/>
        </w:rPr>
        <w:t>, </w:t>
      </w:r>
      <w:r w:rsidRPr="007B7165">
        <w:rPr>
          <w:rFonts w:ascii="Times New Roman" w:hAnsi="Times New Roman" w:cs="Times New Roman"/>
          <w:i/>
          <w:iCs/>
          <w:color w:val="222222"/>
          <w:sz w:val="24"/>
          <w:szCs w:val="24"/>
          <w:shd w:val="clear" w:color="auto" w:fill="FFFFFF"/>
        </w:rPr>
        <w:t>1</w:t>
      </w:r>
      <w:r w:rsidRPr="007B7165">
        <w:rPr>
          <w:rFonts w:ascii="Times New Roman" w:hAnsi="Times New Roman" w:cs="Times New Roman"/>
          <w:color w:val="222222"/>
          <w:sz w:val="24"/>
          <w:szCs w:val="24"/>
          <w:shd w:val="clear" w:color="auto" w:fill="FFFFFF"/>
        </w:rPr>
        <w:t>(1), pp.41-51.</w:t>
      </w:r>
    </w:p>
    <w:p w14:paraId="2B831BF5" w14:textId="77777777" w:rsidR="00D63594" w:rsidRPr="007B7165" w:rsidRDefault="00D63594" w:rsidP="00D63594">
      <w:pPr>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t>Fiedler, F.R.E.D., 2015. Contingency theory of leadership. </w:t>
      </w:r>
      <w:r w:rsidRPr="007B7165">
        <w:rPr>
          <w:rFonts w:ascii="Times New Roman" w:hAnsi="Times New Roman" w:cs="Times New Roman"/>
          <w:i/>
          <w:iCs/>
          <w:color w:val="222222"/>
          <w:sz w:val="24"/>
          <w:szCs w:val="24"/>
          <w:shd w:val="clear" w:color="auto" w:fill="FFFFFF"/>
        </w:rPr>
        <w:t>Organizational Behavior 1: Essential Theories of Motivation and Leadership</w:t>
      </w:r>
      <w:r w:rsidRPr="007B7165">
        <w:rPr>
          <w:rFonts w:ascii="Times New Roman" w:hAnsi="Times New Roman" w:cs="Times New Roman"/>
          <w:color w:val="222222"/>
          <w:sz w:val="24"/>
          <w:szCs w:val="24"/>
          <w:shd w:val="clear" w:color="auto" w:fill="FFFFFF"/>
        </w:rPr>
        <w:t>, </w:t>
      </w:r>
      <w:r w:rsidRPr="007B7165">
        <w:rPr>
          <w:rFonts w:ascii="Times New Roman" w:hAnsi="Times New Roman" w:cs="Times New Roman"/>
          <w:i/>
          <w:iCs/>
          <w:color w:val="222222"/>
          <w:sz w:val="24"/>
          <w:szCs w:val="24"/>
          <w:shd w:val="clear" w:color="auto" w:fill="FFFFFF"/>
        </w:rPr>
        <w:t>232</w:t>
      </w:r>
      <w:r w:rsidRPr="007B7165">
        <w:rPr>
          <w:rFonts w:ascii="Times New Roman" w:hAnsi="Times New Roman" w:cs="Times New Roman"/>
          <w:color w:val="222222"/>
          <w:sz w:val="24"/>
          <w:szCs w:val="24"/>
          <w:shd w:val="clear" w:color="auto" w:fill="FFFFFF"/>
        </w:rPr>
        <w:t>, pp.01-2015.</w:t>
      </w:r>
    </w:p>
    <w:p w14:paraId="5FD43F53" w14:textId="77777777" w:rsidR="00D63594" w:rsidRPr="007B7165" w:rsidRDefault="00D63594" w:rsidP="00D63594">
      <w:pPr>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t>Gao, C., Zuzul, T., Jones, G. and Khanna, T., 2017. Overcoming institutional voids: A reputation‐based view of long‐run survival. </w:t>
      </w:r>
      <w:r w:rsidRPr="007B7165">
        <w:rPr>
          <w:rFonts w:ascii="Times New Roman" w:hAnsi="Times New Roman" w:cs="Times New Roman"/>
          <w:i/>
          <w:iCs/>
          <w:color w:val="222222"/>
          <w:sz w:val="24"/>
          <w:szCs w:val="24"/>
          <w:shd w:val="clear" w:color="auto" w:fill="FFFFFF"/>
        </w:rPr>
        <w:t>Strategic Management Journal</w:t>
      </w:r>
      <w:r w:rsidRPr="007B7165">
        <w:rPr>
          <w:rFonts w:ascii="Times New Roman" w:hAnsi="Times New Roman" w:cs="Times New Roman"/>
          <w:color w:val="222222"/>
          <w:sz w:val="24"/>
          <w:szCs w:val="24"/>
          <w:shd w:val="clear" w:color="auto" w:fill="FFFFFF"/>
        </w:rPr>
        <w:t>, </w:t>
      </w:r>
      <w:r w:rsidRPr="007B7165">
        <w:rPr>
          <w:rFonts w:ascii="Times New Roman" w:hAnsi="Times New Roman" w:cs="Times New Roman"/>
          <w:i/>
          <w:iCs/>
          <w:color w:val="222222"/>
          <w:sz w:val="24"/>
          <w:szCs w:val="24"/>
          <w:shd w:val="clear" w:color="auto" w:fill="FFFFFF"/>
        </w:rPr>
        <w:t>38</w:t>
      </w:r>
      <w:r w:rsidRPr="007B7165">
        <w:rPr>
          <w:rFonts w:ascii="Times New Roman" w:hAnsi="Times New Roman" w:cs="Times New Roman"/>
          <w:color w:val="222222"/>
          <w:sz w:val="24"/>
          <w:szCs w:val="24"/>
          <w:shd w:val="clear" w:color="auto" w:fill="FFFFFF"/>
        </w:rPr>
        <w:t>(11), pp.2147-2167.</w:t>
      </w:r>
    </w:p>
    <w:p w14:paraId="6C8E2B44" w14:textId="77777777" w:rsidR="00D63594" w:rsidRPr="007B7165" w:rsidRDefault="00D63594" w:rsidP="00D63594">
      <w:pPr>
        <w:ind w:left="360"/>
        <w:rPr>
          <w:rFonts w:ascii="Times New Roman" w:eastAsia="SimSun" w:hAnsi="Times New Roman" w:cs="Times New Roman"/>
          <w:sz w:val="24"/>
          <w:szCs w:val="24"/>
        </w:rPr>
      </w:pPr>
      <w:r w:rsidRPr="007B7165">
        <w:rPr>
          <w:rFonts w:ascii="Times New Roman" w:hAnsi="Times New Roman" w:cs="Times New Roman"/>
          <w:color w:val="222222"/>
          <w:sz w:val="24"/>
          <w:szCs w:val="24"/>
          <w:shd w:val="clear" w:color="auto" w:fill="FFFFFF"/>
        </w:rPr>
        <w:t>Ghofar, A. and Islam, S., 2015. Corporate governance and contingency theory. </w:t>
      </w:r>
      <w:r w:rsidRPr="007B7165">
        <w:rPr>
          <w:rFonts w:ascii="Times New Roman" w:hAnsi="Times New Roman" w:cs="Times New Roman"/>
          <w:i/>
          <w:iCs/>
          <w:color w:val="222222"/>
          <w:sz w:val="24"/>
          <w:szCs w:val="24"/>
          <w:shd w:val="clear" w:color="auto" w:fill="FFFFFF"/>
        </w:rPr>
        <w:t>Suiza: Springer International Publishing</w:t>
      </w:r>
      <w:r w:rsidRPr="007B7165">
        <w:rPr>
          <w:rFonts w:ascii="Times New Roman" w:hAnsi="Times New Roman" w:cs="Times New Roman"/>
          <w:color w:val="222222"/>
          <w:sz w:val="24"/>
          <w:szCs w:val="24"/>
          <w:shd w:val="clear" w:color="auto" w:fill="FFFFFF"/>
        </w:rPr>
        <w:t>.</w:t>
      </w:r>
    </w:p>
    <w:p w14:paraId="251EC0EC" w14:textId="77777777" w:rsidR="00D63594" w:rsidRPr="007B7165" w:rsidRDefault="00D63594" w:rsidP="00D63594">
      <w:pPr>
        <w:spacing w:line="360" w:lineRule="auto"/>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t>Gilpin, R., 2018. </w:t>
      </w:r>
      <w:r w:rsidRPr="007B7165">
        <w:rPr>
          <w:rFonts w:ascii="Times New Roman" w:hAnsi="Times New Roman" w:cs="Times New Roman"/>
          <w:i/>
          <w:iCs/>
          <w:color w:val="222222"/>
          <w:sz w:val="24"/>
          <w:szCs w:val="24"/>
          <w:shd w:val="clear" w:color="auto" w:fill="FFFFFF"/>
        </w:rPr>
        <w:t>The challenge of global capitalism: The world economy in the 21st century</w:t>
      </w:r>
      <w:r w:rsidRPr="007B7165">
        <w:rPr>
          <w:rFonts w:ascii="Times New Roman" w:hAnsi="Times New Roman" w:cs="Times New Roman"/>
          <w:color w:val="222222"/>
          <w:sz w:val="24"/>
          <w:szCs w:val="24"/>
          <w:shd w:val="clear" w:color="auto" w:fill="FFFFFF"/>
        </w:rPr>
        <w:t>. Princeton University Press.</w:t>
      </w:r>
    </w:p>
    <w:p w14:paraId="27DBE2E5" w14:textId="77777777" w:rsidR="00D63594" w:rsidRPr="007B7165" w:rsidRDefault="00D63594" w:rsidP="00D63594">
      <w:pPr>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t>Gloviczki, M.L. and Gloviczki, P., 2018. Advances and controversies in the contemporary management of chronic lymphedema. </w:t>
      </w:r>
      <w:r w:rsidRPr="007B7165">
        <w:rPr>
          <w:rFonts w:ascii="Times New Roman" w:hAnsi="Times New Roman" w:cs="Times New Roman"/>
          <w:i/>
          <w:iCs/>
          <w:color w:val="222222"/>
          <w:sz w:val="24"/>
          <w:szCs w:val="24"/>
          <w:shd w:val="clear" w:color="auto" w:fill="FFFFFF"/>
        </w:rPr>
        <w:t>Indian Journal of Vascular and Endovascular Surgery</w:t>
      </w:r>
      <w:r w:rsidRPr="007B7165">
        <w:rPr>
          <w:rFonts w:ascii="Times New Roman" w:hAnsi="Times New Roman" w:cs="Times New Roman"/>
          <w:color w:val="222222"/>
          <w:sz w:val="24"/>
          <w:szCs w:val="24"/>
          <w:shd w:val="clear" w:color="auto" w:fill="FFFFFF"/>
        </w:rPr>
        <w:t>, </w:t>
      </w:r>
      <w:r w:rsidRPr="007B7165">
        <w:rPr>
          <w:rFonts w:ascii="Times New Roman" w:hAnsi="Times New Roman" w:cs="Times New Roman"/>
          <w:i/>
          <w:iCs/>
          <w:color w:val="222222"/>
          <w:sz w:val="24"/>
          <w:szCs w:val="24"/>
          <w:shd w:val="clear" w:color="auto" w:fill="FFFFFF"/>
        </w:rPr>
        <w:t>5</w:t>
      </w:r>
      <w:r w:rsidRPr="007B7165">
        <w:rPr>
          <w:rFonts w:ascii="Times New Roman" w:hAnsi="Times New Roman" w:cs="Times New Roman"/>
          <w:color w:val="222222"/>
          <w:sz w:val="24"/>
          <w:szCs w:val="24"/>
          <w:shd w:val="clear" w:color="auto" w:fill="FFFFFF"/>
        </w:rPr>
        <w:t>(4), p.219.</w:t>
      </w:r>
    </w:p>
    <w:p w14:paraId="399C37C5" w14:textId="77777777" w:rsidR="00D63594" w:rsidRPr="007B7165" w:rsidRDefault="00D63594" w:rsidP="00D63594">
      <w:pPr>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t>Gond, J.P., Cabantous, L., Harding, N. and Learmonth, M., 2016. What do we mean by performativity in organizational and management theory? The uses and abuses of performativity. </w:t>
      </w:r>
      <w:r w:rsidRPr="007B7165">
        <w:rPr>
          <w:rFonts w:ascii="Times New Roman" w:hAnsi="Times New Roman" w:cs="Times New Roman"/>
          <w:i/>
          <w:iCs/>
          <w:color w:val="222222"/>
          <w:sz w:val="24"/>
          <w:szCs w:val="24"/>
          <w:shd w:val="clear" w:color="auto" w:fill="FFFFFF"/>
        </w:rPr>
        <w:t>International Journal of Management Reviews</w:t>
      </w:r>
      <w:r w:rsidRPr="007B7165">
        <w:rPr>
          <w:rFonts w:ascii="Times New Roman" w:hAnsi="Times New Roman" w:cs="Times New Roman"/>
          <w:color w:val="222222"/>
          <w:sz w:val="24"/>
          <w:szCs w:val="24"/>
          <w:shd w:val="clear" w:color="auto" w:fill="FFFFFF"/>
        </w:rPr>
        <w:t>, </w:t>
      </w:r>
      <w:r w:rsidRPr="007B7165">
        <w:rPr>
          <w:rFonts w:ascii="Times New Roman" w:hAnsi="Times New Roman" w:cs="Times New Roman"/>
          <w:i/>
          <w:iCs/>
          <w:color w:val="222222"/>
          <w:sz w:val="24"/>
          <w:szCs w:val="24"/>
          <w:shd w:val="clear" w:color="auto" w:fill="FFFFFF"/>
        </w:rPr>
        <w:t>18</w:t>
      </w:r>
      <w:r w:rsidRPr="007B7165">
        <w:rPr>
          <w:rFonts w:ascii="Times New Roman" w:hAnsi="Times New Roman" w:cs="Times New Roman"/>
          <w:color w:val="222222"/>
          <w:sz w:val="24"/>
          <w:szCs w:val="24"/>
          <w:shd w:val="clear" w:color="auto" w:fill="FFFFFF"/>
        </w:rPr>
        <w:t>(4), pp.440-463.</w:t>
      </w:r>
    </w:p>
    <w:p w14:paraId="39144C78" w14:textId="77777777" w:rsidR="00D63594" w:rsidRPr="007B7165" w:rsidRDefault="00D63594" w:rsidP="00D63594">
      <w:pPr>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t>Gooberman, L., Hauptmeier, M. and Heery, E., 2018. Contemporary employer interest representation in the United Kingdom. </w:t>
      </w:r>
      <w:r w:rsidRPr="007B7165">
        <w:rPr>
          <w:rFonts w:ascii="Times New Roman" w:hAnsi="Times New Roman" w:cs="Times New Roman"/>
          <w:i/>
          <w:iCs/>
          <w:color w:val="222222"/>
          <w:sz w:val="24"/>
          <w:szCs w:val="24"/>
          <w:shd w:val="clear" w:color="auto" w:fill="FFFFFF"/>
        </w:rPr>
        <w:t>Work, employment and society</w:t>
      </w:r>
      <w:r w:rsidRPr="007B7165">
        <w:rPr>
          <w:rFonts w:ascii="Times New Roman" w:hAnsi="Times New Roman" w:cs="Times New Roman"/>
          <w:color w:val="222222"/>
          <w:sz w:val="24"/>
          <w:szCs w:val="24"/>
          <w:shd w:val="clear" w:color="auto" w:fill="FFFFFF"/>
        </w:rPr>
        <w:t>, </w:t>
      </w:r>
      <w:r w:rsidRPr="007B7165">
        <w:rPr>
          <w:rFonts w:ascii="Times New Roman" w:hAnsi="Times New Roman" w:cs="Times New Roman"/>
          <w:i/>
          <w:iCs/>
          <w:color w:val="222222"/>
          <w:sz w:val="24"/>
          <w:szCs w:val="24"/>
          <w:shd w:val="clear" w:color="auto" w:fill="FFFFFF"/>
        </w:rPr>
        <w:t>32</w:t>
      </w:r>
      <w:r w:rsidRPr="007B7165">
        <w:rPr>
          <w:rFonts w:ascii="Times New Roman" w:hAnsi="Times New Roman" w:cs="Times New Roman"/>
          <w:color w:val="222222"/>
          <w:sz w:val="24"/>
          <w:szCs w:val="24"/>
          <w:shd w:val="clear" w:color="auto" w:fill="FFFFFF"/>
        </w:rPr>
        <w:t>(1), pp.114-132.</w:t>
      </w:r>
    </w:p>
    <w:p w14:paraId="5AC67182" w14:textId="77777777" w:rsidR="00D63594" w:rsidRPr="007B7165" w:rsidRDefault="00D63594" w:rsidP="00D63594">
      <w:pPr>
        <w:spacing w:line="360" w:lineRule="auto"/>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t>Gregory, V.L., 2019. </w:t>
      </w:r>
      <w:r w:rsidRPr="007B7165">
        <w:rPr>
          <w:rFonts w:ascii="Times New Roman" w:hAnsi="Times New Roman" w:cs="Times New Roman"/>
          <w:i/>
          <w:iCs/>
          <w:color w:val="222222"/>
          <w:sz w:val="24"/>
          <w:szCs w:val="24"/>
          <w:shd w:val="clear" w:color="auto" w:fill="FFFFFF"/>
        </w:rPr>
        <w:t>Collection development and management for 21st century library collections: an introduction</w:t>
      </w:r>
      <w:r w:rsidRPr="007B7165">
        <w:rPr>
          <w:rFonts w:ascii="Times New Roman" w:hAnsi="Times New Roman" w:cs="Times New Roman"/>
          <w:color w:val="222222"/>
          <w:sz w:val="24"/>
          <w:szCs w:val="24"/>
          <w:shd w:val="clear" w:color="auto" w:fill="FFFFFF"/>
        </w:rPr>
        <w:t>. American Library Association.</w:t>
      </w:r>
    </w:p>
    <w:p w14:paraId="09FD60DF" w14:textId="77777777" w:rsidR="00D63594" w:rsidRPr="007B7165" w:rsidRDefault="00D63594" w:rsidP="00D63594">
      <w:pPr>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t>Hattangadi, V., 2015. Theory x &amp; theory y. </w:t>
      </w:r>
      <w:r w:rsidRPr="007B7165">
        <w:rPr>
          <w:rFonts w:ascii="Times New Roman" w:hAnsi="Times New Roman" w:cs="Times New Roman"/>
          <w:i/>
          <w:iCs/>
          <w:color w:val="222222"/>
          <w:sz w:val="24"/>
          <w:szCs w:val="24"/>
          <w:shd w:val="clear" w:color="auto" w:fill="FFFFFF"/>
        </w:rPr>
        <w:t>International Journal of Recent Research Aspects</w:t>
      </w:r>
      <w:r w:rsidRPr="007B7165">
        <w:rPr>
          <w:rFonts w:ascii="Times New Roman" w:hAnsi="Times New Roman" w:cs="Times New Roman"/>
          <w:color w:val="222222"/>
          <w:sz w:val="24"/>
          <w:szCs w:val="24"/>
          <w:shd w:val="clear" w:color="auto" w:fill="FFFFFF"/>
        </w:rPr>
        <w:t>, </w:t>
      </w:r>
      <w:r w:rsidRPr="007B7165">
        <w:rPr>
          <w:rFonts w:ascii="Times New Roman" w:hAnsi="Times New Roman" w:cs="Times New Roman"/>
          <w:i/>
          <w:iCs/>
          <w:color w:val="222222"/>
          <w:sz w:val="24"/>
          <w:szCs w:val="24"/>
          <w:shd w:val="clear" w:color="auto" w:fill="FFFFFF"/>
        </w:rPr>
        <w:t>2</w:t>
      </w:r>
      <w:r w:rsidRPr="007B7165">
        <w:rPr>
          <w:rFonts w:ascii="Times New Roman" w:hAnsi="Times New Roman" w:cs="Times New Roman"/>
          <w:color w:val="222222"/>
          <w:sz w:val="24"/>
          <w:szCs w:val="24"/>
          <w:shd w:val="clear" w:color="auto" w:fill="FFFFFF"/>
        </w:rPr>
        <w:t>(4), pp.20-21.</w:t>
      </w:r>
    </w:p>
    <w:p w14:paraId="5879F9EA" w14:textId="77777777" w:rsidR="00D63594" w:rsidRPr="007B7165" w:rsidRDefault="00D63594" w:rsidP="00D63594">
      <w:pPr>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lastRenderedPageBreak/>
        <w:t>Hecklau, F., Galeitzke, M., Flachs, S. and Kohl, H., 2016. Holistic approach for human resource management in Industry 4.0. </w:t>
      </w:r>
      <w:r w:rsidRPr="007B7165">
        <w:rPr>
          <w:rFonts w:ascii="Times New Roman" w:hAnsi="Times New Roman" w:cs="Times New Roman"/>
          <w:i/>
          <w:iCs/>
          <w:color w:val="222222"/>
          <w:sz w:val="24"/>
          <w:szCs w:val="24"/>
          <w:shd w:val="clear" w:color="auto" w:fill="FFFFFF"/>
        </w:rPr>
        <w:t>Procedia Cirp</w:t>
      </w:r>
      <w:r w:rsidRPr="007B7165">
        <w:rPr>
          <w:rFonts w:ascii="Times New Roman" w:hAnsi="Times New Roman" w:cs="Times New Roman"/>
          <w:color w:val="222222"/>
          <w:sz w:val="24"/>
          <w:szCs w:val="24"/>
          <w:shd w:val="clear" w:color="auto" w:fill="FFFFFF"/>
        </w:rPr>
        <w:t>, </w:t>
      </w:r>
      <w:r w:rsidRPr="007B7165">
        <w:rPr>
          <w:rFonts w:ascii="Times New Roman" w:hAnsi="Times New Roman" w:cs="Times New Roman"/>
          <w:i/>
          <w:iCs/>
          <w:color w:val="222222"/>
          <w:sz w:val="24"/>
          <w:szCs w:val="24"/>
          <w:shd w:val="clear" w:color="auto" w:fill="FFFFFF"/>
        </w:rPr>
        <w:t>54</w:t>
      </w:r>
      <w:r w:rsidRPr="007B7165">
        <w:rPr>
          <w:rFonts w:ascii="Times New Roman" w:hAnsi="Times New Roman" w:cs="Times New Roman"/>
          <w:color w:val="222222"/>
          <w:sz w:val="24"/>
          <w:szCs w:val="24"/>
          <w:shd w:val="clear" w:color="auto" w:fill="FFFFFF"/>
        </w:rPr>
        <w:t>(1), pp.1-6.</w:t>
      </w:r>
    </w:p>
    <w:p w14:paraId="5A757AF8" w14:textId="77777777" w:rsidR="00D63594" w:rsidRPr="007B7165" w:rsidRDefault="00D63594" w:rsidP="00D63594">
      <w:pPr>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t>Jha, A.K. and Bose, I., 2016. Innovation research in information systems: A commentary on contemporary trends and issues. </w:t>
      </w:r>
      <w:r w:rsidRPr="007B7165">
        <w:rPr>
          <w:rFonts w:ascii="Times New Roman" w:hAnsi="Times New Roman" w:cs="Times New Roman"/>
          <w:i/>
          <w:iCs/>
          <w:color w:val="222222"/>
          <w:sz w:val="24"/>
          <w:szCs w:val="24"/>
          <w:shd w:val="clear" w:color="auto" w:fill="FFFFFF"/>
        </w:rPr>
        <w:t>Information &amp; Management</w:t>
      </w:r>
      <w:r w:rsidRPr="007B7165">
        <w:rPr>
          <w:rFonts w:ascii="Times New Roman" w:hAnsi="Times New Roman" w:cs="Times New Roman"/>
          <w:color w:val="222222"/>
          <w:sz w:val="24"/>
          <w:szCs w:val="24"/>
          <w:shd w:val="clear" w:color="auto" w:fill="FFFFFF"/>
        </w:rPr>
        <w:t>, </w:t>
      </w:r>
      <w:r w:rsidRPr="007B7165">
        <w:rPr>
          <w:rFonts w:ascii="Times New Roman" w:hAnsi="Times New Roman" w:cs="Times New Roman"/>
          <w:i/>
          <w:iCs/>
          <w:color w:val="222222"/>
          <w:sz w:val="24"/>
          <w:szCs w:val="24"/>
          <w:shd w:val="clear" w:color="auto" w:fill="FFFFFF"/>
        </w:rPr>
        <w:t>53</w:t>
      </w:r>
      <w:r w:rsidRPr="007B7165">
        <w:rPr>
          <w:rFonts w:ascii="Times New Roman" w:hAnsi="Times New Roman" w:cs="Times New Roman"/>
          <w:color w:val="222222"/>
          <w:sz w:val="24"/>
          <w:szCs w:val="24"/>
          <w:shd w:val="clear" w:color="auto" w:fill="FFFFFF"/>
        </w:rPr>
        <w:t>(3), pp.297-306.</w:t>
      </w:r>
    </w:p>
    <w:p w14:paraId="67FB6AB0" w14:textId="77777777" w:rsidR="00D63594" w:rsidRPr="007B7165" w:rsidRDefault="00D63594" w:rsidP="00D63594">
      <w:pPr>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t>Kianto, A., Sáenz, J. and Aramburu, N., 2017. Knowledge-based human resource management practices, intellectual capital and innovation. </w:t>
      </w:r>
      <w:r w:rsidRPr="007B7165">
        <w:rPr>
          <w:rFonts w:ascii="Times New Roman" w:hAnsi="Times New Roman" w:cs="Times New Roman"/>
          <w:i/>
          <w:iCs/>
          <w:color w:val="222222"/>
          <w:sz w:val="24"/>
          <w:szCs w:val="24"/>
          <w:shd w:val="clear" w:color="auto" w:fill="FFFFFF"/>
        </w:rPr>
        <w:t>Journal of Business Research</w:t>
      </w:r>
      <w:r w:rsidRPr="007B7165">
        <w:rPr>
          <w:rFonts w:ascii="Times New Roman" w:hAnsi="Times New Roman" w:cs="Times New Roman"/>
          <w:color w:val="222222"/>
          <w:sz w:val="24"/>
          <w:szCs w:val="24"/>
          <w:shd w:val="clear" w:color="auto" w:fill="FFFFFF"/>
        </w:rPr>
        <w:t>, </w:t>
      </w:r>
      <w:r w:rsidRPr="007B7165">
        <w:rPr>
          <w:rFonts w:ascii="Times New Roman" w:hAnsi="Times New Roman" w:cs="Times New Roman"/>
          <w:i/>
          <w:iCs/>
          <w:color w:val="222222"/>
          <w:sz w:val="24"/>
          <w:szCs w:val="24"/>
          <w:shd w:val="clear" w:color="auto" w:fill="FFFFFF"/>
        </w:rPr>
        <w:t>81</w:t>
      </w:r>
      <w:r w:rsidRPr="007B7165">
        <w:rPr>
          <w:rFonts w:ascii="Times New Roman" w:hAnsi="Times New Roman" w:cs="Times New Roman"/>
          <w:color w:val="222222"/>
          <w:sz w:val="24"/>
          <w:szCs w:val="24"/>
          <w:shd w:val="clear" w:color="auto" w:fill="FFFFFF"/>
        </w:rPr>
        <w:t>, pp.11-20.</w:t>
      </w:r>
    </w:p>
    <w:p w14:paraId="3338BFAD" w14:textId="77777777" w:rsidR="00D63594" w:rsidRPr="007B7165" w:rsidRDefault="00D63594" w:rsidP="00D63594">
      <w:pPr>
        <w:spacing w:line="360" w:lineRule="auto"/>
        <w:ind w:left="360"/>
        <w:rPr>
          <w:rFonts w:ascii="Times New Roman" w:eastAsia="SimSun" w:hAnsi="Times New Roman" w:cs="Times New Roman"/>
          <w:color w:val="222222"/>
          <w:sz w:val="24"/>
          <w:szCs w:val="24"/>
          <w:shd w:val="clear" w:color="auto" w:fill="FFFFFF"/>
        </w:rPr>
      </w:pPr>
      <w:r w:rsidRPr="007B7165">
        <w:rPr>
          <w:rFonts w:ascii="Times New Roman" w:eastAsia="SimSun" w:hAnsi="Times New Roman" w:cs="Times New Roman"/>
          <w:color w:val="222222"/>
          <w:sz w:val="24"/>
          <w:szCs w:val="24"/>
          <w:shd w:val="clear" w:color="auto" w:fill="FFFFFF"/>
        </w:rPr>
        <w:t>Knight, G., 2015. Born global firms: Evolution of a contemporary phenomenon. In </w:t>
      </w:r>
      <w:r w:rsidRPr="007B7165">
        <w:rPr>
          <w:rFonts w:ascii="Times New Roman" w:eastAsia="SimSun" w:hAnsi="Times New Roman" w:cs="Times New Roman"/>
          <w:i/>
          <w:color w:val="222222"/>
          <w:sz w:val="24"/>
          <w:szCs w:val="24"/>
          <w:shd w:val="clear" w:color="auto" w:fill="FFFFFF"/>
        </w:rPr>
        <w:t>Entrepreneurship in international marketing</w:t>
      </w:r>
      <w:r w:rsidRPr="007B7165">
        <w:rPr>
          <w:rFonts w:ascii="Times New Roman" w:eastAsia="SimSun" w:hAnsi="Times New Roman" w:cs="Times New Roman"/>
          <w:color w:val="222222"/>
          <w:sz w:val="24"/>
          <w:szCs w:val="24"/>
          <w:shd w:val="clear" w:color="auto" w:fill="FFFFFF"/>
        </w:rPr>
        <w:t>. Emerald Group Publishing Limited.</w:t>
      </w:r>
    </w:p>
    <w:p w14:paraId="231E0C3E" w14:textId="77777777" w:rsidR="00D63594" w:rsidRPr="007B7165" w:rsidRDefault="00D63594" w:rsidP="00D63594">
      <w:pPr>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t>Krishnan, T.N. and Scullion, H., 2017. Talent management and dynamic view of talent in small and medium enterprises. </w:t>
      </w:r>
      <w:r w:rsidRPr="007B7165">
        <w:rPr>
          <w:rFonts w:ascii="Times New Roman" w:hAnsi="Times New Roman" w:cs="Times New Roman"/>
          <w:i/>
          <w:iCs/>
          <w:color w:val="222222"/>
          <w:sz w:val="24"/>
          <w:szCs w:val="24"/>
          <w:shd w:val="clear" w:color="auto" w:fill="FFFFFF"/>
        </w:rPr>
        <w:t>Human Resource Management Review</w:t>
      </w:r>
      <w:r w:rsidRPr="007B7165">
        <w:rPr>
          <w:rFonts w:ascii="Times New Roman" w:hAnsi="Times New Roman" w:cs="Times New Roman"/>
          <w:color w:val="222222"/>
          <w:sz w:val="24"/>
          <w:szCs w:val="24"/>
          <w:shd w:val="clear" w:color="auto" w:fill="FFFFFF"/>
        </w:rPr>
        <w:t>, </w:t>
      </w:r>
      <w:r w:rsidRPr="007B7165">
        <w:rPr>
          <w:rFonts w:ascii="Times New Roman" w:hAnsi="Times New Roman" w:cs="Times New Roman"/>
          <w:i/>
          <w:iCs/>
          <w:color w:val="222222"/>
          <w:sz w:val="24"/>
          <w:szCs w:val="24"/>
          <w:shd w:val="clear" w:color="auto" w:fill="FFFFFF"/>
        </w:rPr>
        <w:t>27</w:t>
      </w:r>
      <w:r w:rsidRPr="007B7165">
        <w:rPr>
          <w:rFonts w:ascii="Times New Roman" w:hAnsi="Times New Roman" w:cs="Times New Roman"/>
          <w:color w:val="222222"/>
          <w:sz w:val="24"/>
          <w:szCs w:val="24"/>
          <w:shd w:val="clear" w:color="auto" w:fill="FFFFFF"/>
        </w:rPr>
        <w:t>(3), pp.431-441.</w:t>
      </w:r>
    </w:p>
    <w:p w14:paraId="52C8696F" w14:textId="77777777" w:rsidR="00D63594" w:rsidRPr="007B7165" w:rsidRDefault="00D63594" w:rsidP="00D63594">
      <w:pPr>
        <w:spacing w:line="360" w:lineRule="auto"/>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t>Landy, F.J. and Conte, J.M., 2016. </w:t>
      </w:r>
      <w:r w:rsidRPr="007B7165">
        <w:rPr>
          <w:rFonts w:ascii="Times New Roman" w:hAnsi="Times New Roman" w:cs="Times New Roman"/>
          <w:i/>
          <w:iCs/>
          <w:color w:val="222222"/>
          <w:sz w:val="24"/>
          <w:szCs w:val="24"/>
          <w:shd w:val="clear" w:color="auto" w:fill="FFFFFF"/>
        </w:rPr>
        <w:t>Work in the 21st century: An introduction to industrial and organizational psychology</w:t>
      </w:r>
      <w:r w:rsidRPr="007B7165">
        <w:rPr>
          <w:rFonts w:ascii="Times New Roman" w:hAnsi="Times New Roman" w:cs="Times New Roman"/>
          <w:color w:val="222222"/>
          <w:sz w:val="24"/>
          <w:szCs w:val="24"/>
          <w:shd w:val="clear" w:color="auto" w:fill="FFFFFF"/>
        </w:rPr>
        <w:t>. John Wiley &amp; Sons.</w:t>
      </w:r>
    </w:p>
    <w:p w14:paraId="6D81A907" w14:textId="77777777" w:rsidR="00D63594" w:rsidRPr="007B7165" w:rsidRDefault="00D63594" w:rsidP="00D63594">
      <w:pPr>
        <w:ind w:left="360"/>
        <w:rPr>
          <w:rFonts w:ascii="Times New Roman" w:eastAsia="SimSun" w:hAnsi="Times New Roman" w:cs="Times New Roman"/>
          <w:sz w:val="24"/>
          <w:szCs w:val="24"/>
        </w:rPr>
      </w:pPr>
      <w:r w:rsidRPr="007B7165">
        <w:rPr>
          <w:rFonts w:ascii="Times New Roman" w:hAnsi="Times New Roman" w:cs="Times New Roman"/>
          <w:color w:val="222222"/>
          <w:sz w:val="24"/>
          <w:szCs w:val="24"/>
          <w:shd w:val="clear" w:color="auto" w:fill="FFFFFF"/>
        </w:rPr>
        <w:t>Medury, U., 2020. Unit-8 Elton Mayo. Indira Gandhi National Open University, New Delhi.</w:t>
      </w:r>
    </w:p>
    <w:p w14:paraId="223E6C5A" w14:textId="77777777" w:rsidR="00D63594" w:rsidRPr="007B7165" w:rsidRDefault="00D63594" w:rsidP="00D63594">
      <w:pPr>
        <w:spacing w:line="360" w:lineRule="auto"/>
        <w:ind w:left="360"/>
        <w:rPr>
          <w:rFonts w:ascii="Times New Roman" w:eastAsia="SimSun" w:hAnsi="Times New Roman" w:cs="Times New Roman"/>
          <w:color w:val="222222"/>
          <w:sz w:val="24"/>
          <w:szCs w:val="24"/>
          <w:shd w:val="clear" w:color="auto" w:fill="FFFFFF"/>
        </w:rPr>
      </w:pPr>
      <w:r w:rsidRPr="007B7165">
        <w:rPr>
          <w:rFonts w:ascii="Times New Roman" w:eastAsia="SimSun" w:hAnsi="Times New Roman" w:cs="Times New Roman"/>
          <w:color w:val="222222"/>
          <w:sz w:val="24"/>
          <w:szCs w:val="24"/>
          <w:shd w:val="clear" w:color="auto" w:fill="FFFFFF"/>
        </w:rPr>
        <w:t>Nicolai, A. and Seidl, D., 2010. That’s relevant! Different forms of practical relevance in management science. </w:t>
      </w:r>
      <w:r w:rsidRPr="007B7165">
        <w:rPr>
          <w:rFonts w:ascii="Times New Roman" w:eastAsia="SimSun" w:hAnsi="Times New Roman" w:cs="Times New Roman"/>
          <w:i/>
          <w:color w:val="222222"/>
          <w:sz w:val="24"/>
          <w:szCs w:val="24"/>
          <w:shd w:val="clear" w:color="auto" w:fill="FFFFFF"/>
        </w:rPr>
        <w:t>Organization Studies</w:t>
      </w:r>
      <w:r w:rsidRPr="007B7165">
        <w:rPr>
          <w:rFonts w:ascii="Times New Roman" w:eastAsia="SimSun" w:hAnsi="Times New Roman" w:cs="Times New Roman"/>
          <w:color w:val="222222"/>
          <w:sz w:val="24"/>
          <w:szCs w:val="24"/>
          <w:shd w:val="clear" w:color="auto" w:fill="FFFFFF"/>
        </w:rPr>
        <w:t>, </w:t>
      </w:r>
      <w:r w:rsidRPr="007B7165">
        <w:rPr>
          <w:rFonts w:ascii="Times New Roman" w:eastAsia="SimSun" w:hAnsi="Times New Roman" w:cs="Times New Roman"/>
          <w:i/>
          <w:color w:val="222222"/>
          <w:sz w:val="24"/>
          <w:szCs w:val="24"/>
          <w:shd w:val="clear" w:color="auto" w:fill="FFFFFF"/>
        </w:rPr>
        <w:t>31</w:t>
      </w:r>
      <w:r w:rsidRPr="007B7165">
        <w:rPr>
          <w:rFonts w:ascii="Times New Roman" w:eastAsia="SimSun" w:hAnsi="Times New Roman" w:cs="Times New Roman"/>
          <w:color w:val="222222"/>
          <w:sz w:val="24"/>
          <w:szCs w:val="24"/>
          <w:shd w:val="clear" w:color="auto" w:fill="FFFFFF"/>
        </w:rPr>
        <w:t>(9-10), pp.1257-1285.</w:t>
      </w:r>
    </w:p>
    <w:p w14:paraId="4FCF8772" w14:textId="77777777" w:rsidR="00D63594" w:rsidRPr="007B7165" w:rsidRDefault="00D63594" w:rsidP="00D63594">
      <w:pPr>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t>Okanga, B., 2017. Scaling operational risk management to leverage a firm's value configuration and creation. </w:t>
      </w:r>
      <w:r w:rsidRPr="007B7165">
        <w:rPr>
          <w:rFonts w:ascii="Times New Roman" w:hAnsi="Times New Roman" w:cs="Times New Roman"/>
          <w:i/>
          <w:iCs/>
          <w:color w:val="222222"/>
          <w:sz w:val="24"/>
          <w:szCs w:val="24"/>
          <w:shd w:val="clear" w:color="auto" w:fill="FFFFFF"/>
        </w:rPr>
        <w:t>Journal of Contemporary Management</w:t>
      </w:r>
      <w:r w:rsidRPr="007B7165">
        <w:rPr>
          <w:rFonts w:ascii="Times New Roman" w:hAnsi="Times New Roman" w:cs="Times New Roman"/>
          <w:color w:val="222222"/>
          <w:sz w:val="24"/>
          <w:szCs w:val="24"/>
          <w:shd w:val="clear" w:color="auto" w:fill="FFFFFF"/>
        </w:rPr>
        <w:t>, </w:t>
      </w:r>
      <w:r w:rsidRPr="007B7165">
        <w:rPr>
          <w:rFonts w:ascii="Times New Roman" w:hAnsi="Times New Roman" w:cs="Times New Roman"/>
          <w:i/>
          <w:iCs/>
          <w:color w:val="222222"/>
          <w:sz w:val="24"/>
          <w:szCs w:val="24"/>
          <w:shd w:val="clear" w:color="auto" w:fill="FFFFFF"/>
        </w:rPr>
        <w:t>14</w:t>
      </w:r>
      <w:r w:rsidRPr="007B7165">
        <w:rPr>
          <w:rFonts w:ascii="Times New Roman" w:hAnsi="Times New Roman" w:cs="Times New Roman"/>
          <w:color w:val="222222"/>
          <w:sz w:val="24"/>
          <w:szCs w:val="24"/>
          <w:shd w:val="clear" w:color="auto" w:fill="FFFFFF"/>
        </w:rPr>
        <w:t>(1), pp.1273-1313.</w:t>
      </w:r>
    </w:p>
    <w:p w14:paraId="678BF694" w14:textId="77777777" w:rsidR="00D63594" w:rsidRPr="007B7165" w:rsidRDefault="00D63594" w:rsidP="00D63594">
      <w:pPr>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t>Otley, D., 2016. The contingency theory of management accounting and control: 1980–2014. </w:t>
      </w:r>
      <w:r w:rsidRPr="007B7165">
        <w:rPr>
          <w:rFonts w:ascii="Times New Roman" w:hAnsi="Times New Roman" w:cs="Times New Roman"/>
          <w:i/>
          <w:iCs/>
          <w:color w:val="222222"/>
          <w:sz w:val="24"/>
          <w:szCs w:val="24"/>
          <w:shd w:val="clear" w:color="auto" w:fill="FFFFFF"/>
        </w:rPr>
        <w:t>Management accounting research</w:t>
      </w:r>
      <w:r w:rsidRPr="007B7165">
        <w:rPr>
          <w:rFonts w:ascii="Times New Roman" w:hAnsi="Times New Roman" w:cs="Times New Roman"/>
          <w:color w:val="222222"/>
          <w:sz w:val="24"/>
          <w:szCs w:val="24"/>
          <w:shd w:val="clear" w:color="auto" w:fill="FFFFFF"/>
        </w:rPr>
        <w:t>, </w:t>
      </w:r>
      <w:r w:rsidRPr="007B7165">
        <w:rPr>
          <w:rFonts w:ascii="Times New Roman" w:hAnsi="Times New Roman" w:cs="Times New Roman"/>
          <w:i/>
          <w:iCs/>
          <w:color w:val="222222"/>
          <w:sz w:val="24"/>
          <w:szCs w:val="24"/>
          <w:shd w:val="clear" w:color="auto" w:fill="FFFFFF"/>
        </w:rPr>
        <w:t>31</w:t>
      </w:r>
      <w:r w:rsidRPr="007B7165">
        <w:rPr>
          <w:rFonts w:ascii="Times New Roman" w:hAnsi="Times New Roman" w:cs="Times New Roman"/>
          <w:color w:val="222222"/>
          <w:sz w:val="24"/>
          <w:szCs w:val="24"/>
          <w:shd w:val="clear" w:color="auto" w:fill="FFFFFF"/>
        </w:rPr>
        <w:t>, pp.45-62.</w:t>
      </w:r>
    </w:p>
    <w:p w14:paraId="7F7F879E" w14:textId="77777777" w:rsidR="00D63594" w:rsidRPr="007B7165" w:rsidRDefault="00D63594" w:rsidP="00D63594">
      <w:pPr>
        <w:spacing w:line="360" w:lineRule="auto"/>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t>Ranestad, K., 2018. The mining sectors in Chile and Norway, ca. 1870–1940: the development of a knowledge gap. </w:t>
      </w:r>
      <w:r w:rsidRPr="007B7165">
        <w:rPr>
          <w:rFonts w:ascii="Times New Roman" w:hAnsi="Times New Roman" w:cs="Times New Roman"/>
          <w:i/>
          <w:iCs/>
          <w:color w:val="222222"/>
          <w:sz w:val="24"/>
          <w:szCs w:val="24"/>
          <w:shd w:val="clear" w:color="auto" w:fill="FFFFFF"/>
        </w:rPr>
        <w:t>Innovation and Development</w:t>
      </w:r>
      <w:r w:rsidRPr="007B7165">
        <w:rPr>
          <w:rFonts w:ascii="Times New Roman" w:hAnsi="Times New Roman" w:cs="Times New Roman"/>
          <w:color w:val="222222"/>
          <w:sz w:val="24"/>
          <w:szCs w:val="24"/>
          <w:shd w:val="clear" w:color="auto" w:fill="FFFFFF"/>
        </w:rPr>
        <w:t>, </w:t>
      </w:r>
      <w:r w:rsidRPr="007B7165">
        <w:rPr>
          <w:rFonts w:ascii="Times New Roman" w:hAnsi="Times New Roman" w:cs="Times New Roman"/>
          <w:i/>
          <w:iCs/>
          <w:color w:val="222222"/>
          <w:sz w:val="24"/>
          <w:szCs w:val="24"/>
          <w:shd w:val="clear" w:color="auto" w:fill="FFFFFF"/>
        </w:rPr>
        <w:t>8</w:t>
      </w:r>
      <w:r w:rsidRPr="007B7165">
        <w:rPr>
          <w:rFonts w:ascii="Times New Roman" w:hAnsi="Times New Roman" w:cs="Times New Roman"/>
          <w:color w:val="222222"/>
          <w:sz w:val="24"/>
          <w:szCs w:val="24"/>
          <w:shd w:val="clear" w:color="auto" w:fill="FFFFFF"/>
        </w:rPr>
        <w:t>(1), pp.147-165.</w:t>
      </w:r>
    </w:p>
    <w:p w14:paraId="5A82C244" w14:textId="77777777" w:rsidR="00D63594" w:rsidRPr="007B7165" w:rsidRDefault="00D63594" w:rsidP="00D63594">
      <w:pPr>
        <w:spacing w:line="360" w:lineRule="auto"/>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t>Rautiainen, A., Sippola, K. and Mättö, T., 2017. Perspectives on relevance: The relevance test in the constructive research approach. </w:t>
      </w:r>
      <w:r w:rsidRPr="007B7165">
        <w:rPr>
          <w:rFonts w:ascii="Times New Roman" w:hAnsi="Times New Roman" w:cs="Times New Roman"/>
          <w:i/>
          <w:iCs/>
          <w:color w:val="222222"/>
          <w:sz w:val="24"/>
          <w:szCs w:val="24"/>
          <w:shd w:val="clear" w:color="auto" w:fill="FFFFFF"/>
        </w:rPr>
        <w:t>Management Accounting Research</w:t>
      </w:r>
      <w:r w:rsidRPr="007B7165">
        <w:rPr>
          <w:rFonts w:ascii="Times New Roman" w:hAnsi="Times New Roman" w:cs="Times New Roman"/>
          <w:color w:val="222222"/>
          <w:sz w:val="24"/>
          <w:szCs w:val="24"/>
          <w:shd w:val="clear" w:color="auto" w:fill="FFFFFF"/>
        </w:rPr>
        <w:t>, </w:t>
      </w:r>
      <w:r w:rsidRPr="007B7165">
        <w:rPr>
          <w:rFonts w:ascii="Times New Roman" w:hAnsi="Times New Roman" w:cs="Times New Roman"/>
          <w:i/>
          <w:iCs/>
          <w:color w:val="222222"/>
          <w:sz w:val="24"/>
          <w:szCs w:val="24"/>
          <w:shd w:val="clear" w:color="auto" w:fill="FFFFFF"/>
        </w:rPr>
        <w:t>34</w:t>
      </w:r>
      <w:r w:rsidRPr="007B7165">
        <w:rPr>
          <w:rFonts w:ascii="Times New Roman" w:hAnsi="Times New Roman" w:cs="Times New Roman"/>
          <w:color w:val="222222"/>
          <w:sz w:val="24"/>
          <w:szCs w:val="24"/>
          <w:shd w:val="clear" w:color="auto" w:fill="FFFFFF"/>
        </w:rPr>
        <w:t>, pp.19-29.</w:t>
      </w:r>
    </w:p>
    <w:p w14:paraId="65638CEF" w14:textId="77777777" w:rsidR="00D63594" w:rsidRPr="007B7165" w:rsidRDefault="00D63594" w:rsidP="00D63594">
      <w:pPr>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t>Rice, L., 2018. Declining Public Value within Contemporary Public Management: A UK Planning, JR and Urban Regeneration Narrative.</w:t>
      </w:r>
    </w:p>
    <w:p w14:paraId="37228BAF" w14:textId="77777777" w:rsidR="00D63594" w:rsidRPr="007B7165" w:rsidRDefault="00D63594" w:rsidP="00D63594">
      <w:pPr>
        <w:spacing w:line="360" w:lineRule="auto"/>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t>Rogers, A., Harborne, A.R., Brown, C.J., Bozec, Y.M., Castro, C., Chollett, I., Hock, K., Knowland, C.A., Marshell, A., Ortiz, J.C. and Razak, T., 2015. Anticipative management for coral reef ecosystem services in the 21st century. </w:t>
      </w:r>
      <w:r w:rsidRPr="007B7165">
        <w:rPr>
          <w:rFonts w:ascii="Times New Roman" w:hAnsi="Times New Roman" w:cs="Times New Roman"/>
          <w:i/>
          <w:iCs/>
          <w:color w:val="222222"/>
          <w:sz w:val="24"/>
          <w:szCs w:val="24"/>
          <w:shd w:val="clear" w:color="auto" w:fill="FFFFFF"/>
        </w:rPr>
        <w:t>Global Change Biology</w:t>
      </w:r>
      <w:r w:rsidRPr="007B7165">
        <w:rPr>
          <w:rFonts w:ascii="Times New Roman" w:hAnsi="Times New Roman" w:cs="Times New Roman"/>
          <w:color w:val="222222"/>
          <w:sz w:val="24"/>
          <w:szCs w:val="24"/>
          <w:shd w:val="clear" w:color="auto" w:fill="FFFFFF"/>
        </w:rPr>
        <w:t>, </w:t>
      </w:r>
      <w:r w:rsidRPr="007B7165">
        <w:rPr>
          <w:rFonts w:ascii="Times New Roman" w:hAnsi="Times New Roman" w:cs="Times New Roman"/>
          <w:i/>
          <w:iCs/>
          <w:color w:val="222222"/>
          <w:sz w:val="24"/>
          <w:szCs w:val="24"/>
          <w:shd w:val="clear" w:color="auto" w:fill="FFFFFF"/>
        </w:rPr>
        <w:t>21</w:t>
      </w:r>
      <w:r w:rsidRPr="007B7165">
        <w:rPr>
          <w:rFonts w:ascii="Times New Roman" w:hAnsi="Times New Roman" w:cs="Times New Roman"/>
          <w:color w:val="222222"/>
          <w:sz w:val="24"/>
          <w:szCs w:val="24"/>
          <w:shd w:val="clear" w:color="auto" w:fill="FFFFFF"/>
        </w:rPr>
        <w:t>(2), pp.504-514.</w:t>
      </w:r>
    </w:p>
    <w:p w14:paraId="435590C4" w14:textId="77777777" w:rsidR="00D63594" w:rsidRPr="007B7165" w:rsidRDefault="00D63594" w:rsidP="00D63594">
      <w:pPr>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lastRenderedPageBreak/>
        <w:t>Rotich, K.J., 2015. History, evolution and development of human resource management: a contemporary perspective. </w:t>
      </w:r>
      <w:r w:rsidRPr="007B7165">
        <w:rPr>
          <w:rFonts w:ascii="Times New Roman" w:hAnsi="Times New Roman" w:cs="Times New Roman"/>
          <w:i/>
          <w:iCs/>
          <w:color w:val="222222"/>
          <w:sz w:val="24"/>
          <w:szCs w:val="24"/>
          <w:shd w:val="clear" w:color="auto" w:fill="FFFFFF"/>
        </w:rPr>
        <w:t>Global Journal of Human Resource Management</w:t>
      </w:r>
      <w:r w:rsidRPr="007B7165">
        <w:rPr>
          <w:rFonts w:ascii="Times New Roman" w:hAnsi="Times New Roman" w:cs="Times New Roman"/>
          <w:color w:val="222222"/>
          <w:sz w:val="24"/>
          <w:szCs w:val="24"/>
          <w:shd w:val="clear" w:color="auto" w:fill="FFFFFF"/>
        </w:rPr>
        <w:t>, </w:t>
      </w:r>
      <w:r w:rsidRPr="007B7165">
        <w:rPr>
          <w:rFonts w:ascii="Times New Roman" w:hAnsi="Times New Roman" w:cs="Times New Roman"/>
          <w:i/>
          <w:iCs/>
          <w:color w:val="222222"/>
          <w:sz w:val="24"/>
          <w:szCs w:val="24"/>
          <w:shd w:val="clear" w:color="auto" w:fill="FFFFFF"/>
        </w:rPr>
        <w:t>3</w:t>
      </w:r>
      <w:r w:rsidRPr="007B7165">
        <w:rPr>
          <w:rFonts w:ascii="Times New Roman" w:hAnsi="Times New Roman" w:cs="Times New Roman"/>
          <w:color w:val="222222"/>
          <w:sz w:val="24"/>
          <w:szCs w:val="24"/>
          <w:shd w:val="clear" w:color="auto" w:fill="FFFFFF"/>
        </w:rPr>
        <w:t>(3), pp.58-73.</w:t>
      </w:r>
    </w:p>
    <w:p w14:paraId="449F8106" w14:textId="77777777" w:rsidR="00D63594" w:rsidRPr="007B7165" w:rsidRDefault="00D63594" w:rsidP="00D63594">
      <w:pPr>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t>Saha, P., Black, S., Breen, K., Patel, A., Modarai, B. and Smith, A., 2016. Contemporary management of acute and chronic deep venous thrombosis. </w:t>
      </w:r>
      <w:r w:rsidRPr="007B7165">
        <w:rPr>
          <w:rFonts w:ascii="Times New Roman" w:hAnsi="Times New Roman" w:cs="Times New Roman"/>
          <w:i/>
          <w:iCs/>
          <w:color w:val="222222"/>
          <w:sz w:val="24"/>
          <w:szCs w:val="24"/>
          <w:shd w:val="clear" w:color="auto" w:fill="FFFFFF"/>
        </w:rPr>
        <w:t>British medical bulletin</w:t>
      </w:r>
      <w:r w:rsidRPr="007B7165">
        <w:rPr>
          <w:rFonts w:ascii="Times New Roman" w:hAnsi="Times New Roman" w:cs="Times New Roman"/>
          <w:color w:val="222222"/>
          <w:sz w:val="24"/>
          <w:szCs w:val="24"/>
          <w:shd w:val="clear" w:color="auto" w:fill="FFFFFF"/>
        </w:rPr>
        <w:t>, </w:t>
      </w:r>
      <w:r w:rsidRPr="007B7165">
        <w:rPr>
          <w:rFonts w:ascii="Times New Roman" w:hAnsi="Times New Roman" w:cs="Times New Roman"/>
          <w:i/>
          <w:iCs/>
          <w:color w:val="222222"/>
          <w:sz w:val="24"/>
          <w:szCs w:val="24"/>
          <w:shd w:val="clear" w:color="auto" w:fill="FFFFFF"/>
        </w:rPr>
        <w:t>117</w:t>
      </w:r>
      <w:r w:rsidRPr="007B7165">
        <w:rPr>
          <w:rFonts w:ascii="Times New Roman" w:hAnsi="Times New Roman" w:cs="Times New Roman"/>
          <w:color w:val="222222"/>
          <w:sz w:val="24"/>
          <w:szCs w:val="24"/>
          <w:shd w:val="clear" w:color="auto" w:fill="FFFFFF"/>
        </w:rPr>
        <w:t>(1).</w:t>
      </w:r>
    </w:p>
    <w:p w14:paraId="3625AA82" w14:textId="77777777" w:rsidR="00D63594" w:rsidRPr="007B7165" w:rsidRDefault="00D63594" w:rsidP="00D63594">
      <w:pPr>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t>Santos, R.J.A., 2015. </w:t>
      </w:r>
      <w:r w:rsidRPr="007B7165">
        <w:rPr>
          <w:rFonts w:ascii="Times New Roman" w:hAnsi="Times New Roman" w:cs="Times New Roman"/>
          <w:i/>
          <w:iCs/>
          <w:color w:val="222222"/>
          <w:sz w:val="24"/>
          <w:szCs w:val="24"/>
          <w:shd w:val="clear" w:color="auto" w:fill="FFFFFF"/>
        </w:rPr>
        <w:t>Scientific management methods</w:t>
      </w:r>
      <w:r w:rsidRPr="007B7165">
        <w:rPr>
          <w:rFonts w:ascii="Times New Roman" w:hAnsi="Times New Roman" w:cs="Times New Roman"/>
          <w:color w:val="222222"/>
          <w:sz w:val="24"/>
          <w:szCs w:val="24"/>
          <w:shd w:val="clear" w:color="auto" w:fill="FFFFFF"/>
        </w:rPr>
        <w:t> (Doctoral dissertation).</w:t>
      </w:r>
    </w:p>
    <w:p w14:paraId="5E0B0335" w14:textId="77777777" w:rsidR="00D63594" w:rsidRPr="007B7165" w:rsidRDefault="00D63594" w:rsidP="00D63594">
      <w:pPr>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t>Sparrow, P., Brewster, C. and Chung, C., 2016. </w:t>
      </w:r>
      <w:r w:rsidRPr="007B7165">
        <w:rPr>
          <w:rFonts w:ascii="Times New Roman" w:hAnsi="Times New Roman" w:cs="Times New Roman"/>
          <w:i/>
          <w:iCs/>
          <w:color w:val="222222"/>
          <w:sz w:val="24"/>
          <w:szCs w:val="24"/>
          <w:shd w:val="clear" w:color="auto" w:fill="FFFFFF"/>
        </w:rPr>
        <w:t>Globalizing human resource management</w:t>
      </w:r>
      <w:r w:rsidRPr="007B7165">
        <w:rPr>
          <w:rFonts w:ascii="Times New Roman" w:hAnsi="Times New Roman" w:cs="Times New Roman"/>
          <w:color w:val="222222"/>
          <w:sz w:val="24"/>
          <w:szCs w:val="24"/>
          <w:shd w:val="clear" w:color="auto" w:fill="FFFFFF"/>
        </w:rPr>
        <w:t>. Routledge.</w:t>
      </w:r>
    </w:p>
    <w:p w14:paraId="6786FB1E" w14:textId="77777777" w:rsidR="00D63594" w:rsidRPr="007B7165" w:rsidRDefault="00D63594" w:rsidP="00D63594">
      <w:pPr>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t>Stewart, G.L. and Brown, K.G., 2019. </w:t>
      </w:r>
      <w:r w:rsidRPr="007B7165">
        <w:rPr>
          <w:rFonts w:ascii="Times New Roman" w:hAnsi="Times New Roman" w:cs="Times New Roman"/>
          <w:i/>
          <w:iCs/>
          <w:color w:val="222222"/>
          <w:sz w:val="24"/>
          <w:szCs w:val="24"/>
          <w:shd w:val="clear" w:color="auto" w:fill="FFFFFF"/>
        </w:rPr>
        <w:t>Human resource management</w:t>
      </w:r>
      <w:r w:rsidRPr="007B7165">
        <w:rPr>
          <w:rFonts w:ascii="Times New Roman" w:hAnsi="Times New Roman" w:cs="Times New Roman"/>
          <w:color w:val="222222"/>
          <w:sz w:val="24"/>
          <w:szCs w:val="24"/>
          <w:shd w:val="clear" w:color="auto" w:fill="FFFFFF"/>
        </w:rPr>
        <w:t>. John Wiley &amp; Sons.</w:t>
      </w:r>
    </w:p>
    <w:p w14:paraId="405C9932" w14:textId="77777777" w:rsidR="00D63594" w:rsidRPr="007B7165" w:rsidRDefault="00D63594" w:rsidP="00D63594">
      <w:pPr>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t>Turriago-Hoyos, A., Thoene, U. and Arjoon, S., 2016. Knowledge workers and virtues in Peter Drucker’s management theory. </w:t>
      </w:r>
      <w:r w:rsidRPr="007B7165">
        <w:rPr>
          <w:rFonts w:ascii="Times New Roman" w:hAnsi="Times New Roman" w:cs="Times New Roman"/>
          <w:i/>
          <w:iCs/>
          <w:color w:val="222222"/>
          <w:sz w:val="24"/>
          <w:szCs w:val="24"/>
          <w:shd w:val="clear" w:color="auto" w:fill="FFFFFF"/>
        </w:rPr>
        <w:t>SAGE Open</w:t>
      </w:r>
      <w:r w:rsidRPr="007B7165">
        <w:rPr>
          <w:rFonts w:ascii="Times New Roman" w:hAnsi="Times New Roman" w:cs="Times New Roman"/>
          <w:color w:val="222222"/>
          <w:sz w:val="24"/>
          <w:szCs w:val="24"/>
          <w:shd w:val="clear" w:color="auto" w:fill="FFFFFF"/>
        </w:rPr>
        <w:t>, </w:t>
      </w:r>
      <w:r w:rsidRPr="007B7165">
        <w:rPr>
          <w:rFonts w:ascii="Times New Roman" w:hAnsi="Times New Roman" w:cs="Times New Roman"/>
          <w:i/>
          <w:iCs/>
          <w:color w:val="222222"/>
          <w:sz w:val="24"/>
          <w:szCs w:val="24"/>
          <w:shd w:val="clear" w:color="auto" w:fill="FFFFFF"/>
        </w:rPr>
        <w:t>6</w:t>
      </w:r>
      <w:r w:rsidRPr="007B7165">
        <w:rPr>
          <w:rFonts w:ascii="Times New Roman" w:hAnsi="Times New Roman" w:cs="Times New Roman"/>
          <w:color w:val="222222"/>
          <w:sz w:val="24"/>
          <w:szCs w:val="24"/>
          <w:shd w:val="clear" w:color="auto" w:fill="FFFFFF"/>
        </w:rPr>
        <w:t>(1), p.2158244016639631.</w:t>
      </w:r>
    </w:p>
    <w:p w14:paraId="3B6DF133" w14:textId="77777777" w:rsidR="00D63594" w:rsidRPr="007B7165" w:rsidRDefault="00D63594" w:rsidP="00D63594">
      <w:pPr>
        <w:spacing w:line="360" w:lineRule="auto"/>
        <w:ind w:left="360"/>
        <w:rPr>
          <w:rFonts w:ascii="Times New Roman" w:hAnsi="Times New Roman" w:cs="Times New Roman"/>
          <w:color w:val="222222"/>
          <w:shd w:val="clear" w:color="auto" w:fill="FFFFFF"/>
        </w:rPr>
      </w:pPr>
      <w:r w:rsidRPr="007B7165">
        <w:rPr>
          <w:rFonts w:ascii="Times New Roman" w:hAnsi="Times New Roman" w:cs="Times New Roman"/>
          <w:color w:val="222222"/>
          <w:sz w:val="24"/>
          <w:szCs w:val="24"/>
          <w:shd w:val="clear" w:color="auto" w:fill="FFFFFF"/>
        </w:rPr>
        <w:t>Van Laar, E., Van Deursen, A.J., Van Dijk, J.A. and De Haan, J., 2017. The relation between 21st-century skills</w:t>
      </w:r>
      <w:r w:rsidRPr="007B7165">
        <w:rPr>
          <w:rFonts w:ascii="Times New Roman" w:hAnsi="Times New Roman" w:cs="Times New Roman"/>
          <w:color w:val="222222"/>
          <w:shd w:val="clear" w:color="auto" w:fill="FFFFFF"/>
        </w:rPr>
        <w:t xml:space="preserve"> and digital skills: A systematic literature review. </w:t>
      </w:r>
      <w:r w:rsidRPr="007B7165">
        <w:rPr>
          <w:rFonts w:ascii="Times New Roman" w:hAnsi="Times New Roman" w:cs="Times New Roman"/>
          <w:i/>
          <w:iCs/>
          <w:color w:val="222222"/>
          <w:shd w:val="clear" w:color="auto" w:fill="FFFFFF"/>
        </w:rPr>
        <w:t>Computers in human behavior</w:t>
      </w:r>
      <w:r w:rsidRPr="007B7165">
        <w:rPr>
          <w:rFonts w:ascii="Times New Roman" w:hAnsi="Times New Roman" w:cs="Times New Roman"/>
          <w:color w:val="222222"/>
          <w:shd w:val="clear" w:color="auto" w:fill="FFFFFF"/>
        </w:rPr>
        <w:t>, </w:t>
      </w:r>
      <w:r w:rsidRPr="007B7165">
        <w:rPr>
          <w:rFonts w:ascii="Times New Roman" w:hAnsi="Times New Roman" w:cs="Times New Roman"/>
          <w:i/>
          <w:iCs/>
          <w:color w:val="222222"/>
          <w:shd w:val="clear" w:color="auto" w:fill="FFFFFF"/>
        </w:rPr>
        <w:t>72</w:t>
      </w:r>
      <w:r w:rsidRPr="007B7165">
        <w:rPr>
          <w:rFonts w:ascii="Times New Roman" w:hAnsi="Times New Roman" w:cs="Times New Roman"/>
          <w:color w:val="222222"/>
          <w:shd w:val="clear" w:color="auto" w:fill="FFFFFF"/>
        </w:rPr>
        <w:t>, pp.577-588.</w:t>
      </w:r>
    </w:p>
    <w:p w14:paraId="03CB09CC" w14:textId="77777777" w:rsidR="00D63594" w:rsidRPr="007B7165" w:rsidRDefault="00D63594" w:rsidP="00D63594">
      <w:pPr>
        <w:ind w:left="360"/>
        <w:rPr>
          <w:rFonts w:ascii="Times New Roman" w:eastAsia="SimSun" w:hAnsi="Times New Roman" w:cs="Times New Roman"/>
          <w:sz w:val="24"/>
          <w:szCs w:val="24"/>
        </w:rPr>
      </w:pPr>
      <w:r w:rsidRPr="007B7165">
        <w:rPr>
          <w:rFonts w:ascii="Times New Roman" w:hAnsi="Times New Roman" w:cs="Times New Roman"/>
          <w:color w:val="222222"/>
          <w:sz w:val="24"/>
          <w:szCs w:val="24"/>
          <w:shd w:val="clear" w:color="auto" w:fill="FFFFFF"/>
        </w:rPr>
        <w:t>Virapongse, A., Brooks, S., Metcalf, E.C., Zedalis, M., Gosz, J., Kliskey, A. and Alessa, L., 2016. A social-ecological systems approach for environmental management. </w:t>
      </w:r>
      <w:r w:rsidRPr="007B7165">
        <w:rPr>
          <w:rFonts w:ascii="Times New Roman" w:hAnsi="Times New Roman" w:cs="Times New Roman"/>
          <w:i/>
          <w:iCs/>
          <w:color w:val="222222"/>
          <w:sz w:val="24"/>
          <w:szCs w:val="24"/>
          <w:shd w:val="clear" w:color="auto" w:fill="FFFFFF"/>
        </w:rPr>
        <w:t>Journal of Environmental Management</w:t>
      </w:r>
      <w:r w:rsidRPr="007B7165">
        <w:rPr>
          <w:rFonts w:ascii="Times New Roman" w:hAnsi="Times New Roman" w:cs="Times New Roman"/>
          <w:color w:val="222222"/>
          <w:sz w:val="24"/>
          <w:szCs w:val="24"/>
          <w:shd w:val="clear" w:color="auto" w:fill="FFFFFF"/>
        </w:rPr>
        <w:t>, </w:t>
      </w:r>
      <w:r w:rsidRPr="007B7165">
        <w:rPr>
          <w:rFonts w:ascii="Times New Roman" w:hAnsi="Times New Roman" w:cs="Times New Roman"/>
          <w:i/>
          <w:iCs/>
          <w:color w:val="222222"/>
          <w:sz w:val="24"/>
          <w:szCs w:val="24"/>
          <w:shd w:val="clear" w:color="auto" w:fill="FFFFFF"/>
        </w:rPr>
        <w:t>178</w:t>
      </w:r>
      <w:r w:rsidRPr="007B7165">
        <w:rPr>
          <w:rFonts w:ascii="Times New Roman" w:hAnsi="Times New Roman" w:cs="Times New Roman"/>
          <w:color w:val="222222"/>
          <w:sz w:val="24"/>
          <w:szCs w:val="24"/>
          <w:shd w:val="clear" w:color="auto" w:fill="FFFFFF"/>
        </w:rPr>
        <w:t>, pp.83-91.</w:t>
      </w:r>
    </w:p>
    <w:p w14:paraId="1F43898A" w14:textId="77777777" w:rsidR="00D63594" w:rsidRPr="007B7165" w:rsidRDefault="00D63594" w:rsidP="00D63594">
      <w:pPr>
        <w:spacing w:line="360" w:lineRule="auto"/>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t>Wiklund, J., Wright, M. and Zahra, S.A., 2019. Conquering relevance: Entrepreneurship research's grand challenge.</w:t>
      </w:r>
    </w:p>
    <w:p w14:paraId="7D002FF9" w14:textId="77777777" w:rsidR="00D63594" w:rsidRPr="007B7165" w:rsidRDefault="00D63594" w:rsidP="00D63594">
      <w:pPr>
        <w:ind w:left="360"/>
        <w:rPr>
          <w:rFonts w:ascii="Times New Roman" w:hAnsi="Times New Roman" w:cs="Times New Roman"/>
          <w:color w:val="222222"/>
          <w:sz w:val="24"/>
          <w:szCs w:val="24"/>
          <w:shd w:val="clear" w:color="auto" w:fill="FFFFFF"/>
        </w:rPr>
      </w:pPr>
      <w:r w:rsidRPr="007B7165">
        <w:rPr>
          <w:rFonts w:ascii="Times New Roman" w:hAnsi="Times New Roman" w:cs="Times New Roman"/>
          <w:color w:val="222222"/>
          <w:sz w:val="24"/>
          <w:szCs w:val="24"/>
          <w:shd w:val="clear" w:color="auto" w:fill="FFFFFF"/>
        </w:rPr>
        <w:t>Wren, D.A. and Bedeian, A.G., 1994. The evolution of management thought.’</w:t>
      </w:r>
    </w:p>
    <w:p w14:paraId="4C58F496" w14:textId="77777777" w:rsidR="00D63594" w:rsidRDefault="00D63594"/>
    <w:sectPr w:rsidR="00D635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sans-serif">
    <w:altName w:val="Segoe Print"/>
    <w:charset w:val="00"/>
    <w:family w:val="auto"/>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3594"/>
    <w:rsid w:val="00D35EE4"/>
    <w:rsid w:val="00D635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C8416"/>
  <w15:chartTrackingRefBased/>
  <w15:docId w15:val="{BD71CC4E-ED15-4D19-BAFE-D52DBB71A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3594"/>
    <w:pPr>
      <w:spacing w:after="160" w:line="259" w:lineRule="auto"/>
    </w:pPr>
    <w:rPr>
      <w:rFonts w:eastAsiaTheme="minorEastAsia"/>
      <w:sz w:val="20"/>
      <w:szCs w:val="20"/>
      <w:lang w:val="en-US" w:eastAsia="zh-CN"/>
    </w:rPr>
  </w:style>
  <w:style w:type="paragraph" w:styleId="Heading1">
    <w:name w:val="heading 1"/>
    <w:basedOn w:val="Normal"/>
    <w:next w:val="Normal"/>
    <w:link w:val="Heading1Char"/>
    <w:qFormat/>
    <w:rsid w:val="00D63594"/>
    <w:pPr>
      <w:keepNext/>
      <w:keepLines/>
      <w:spacing w:before="340" w:after="330" w:line="578" w:lineRule="auto"/>
      <w:outlineLvl w:val="0"/>
    </w:pPr>
    <w:rPr>
      <w:b/>
      <w:bCs/>
      <w:kern w:val="44"/>
      <w:sz w:val="44"/>
      <w:szCs w:val="44"/>
    </w:rPr>
  </w:style>
  <w:style w:type="paragraph" w:styleId="Heading2">
    <w:name w:val="heading 2"/>
    <w:basedOn w:val="Normal"/>
    <w:next w:val="Normal"/>
    <w:link w:val="Heading2Char"/>
    <w:unhideWhenUsed/>
    <w:qFormat/>
    <w:rsid w:val="00D63594"/>
    <w:pPr>
      <w:keepNext/>
      <w:keepLines/>
      <w:spacing w:before="260" w:after="260" w:line="416" w:lineRule="auto"/>
      <w:outlineLvl w:val="1"/>
    </w:pPr>
    <w:rPr>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63594"/>
    <w:rPr>
      <w:rFonts w:eastAsiaTheme="minorEastAsia"/>
      <w:b/>
      <w:bCs/>
      <w:kern w:val="44"/>
      <w:sz w:val="44"/>
      <w:szCs w:val="44"/>
      <w:lang w:val="en-US" w:eastAsia="zh-CN"/>
    </w:rPr>
  </w:style>
  <w:style w:type="character" w:customStyle="1" w:styleId="Heading2Char">
    <w:name w:val="Heading 2 Char"/>
    <w:basedOn w:val="DefaultParagraphFont"/>
    <w:link w:val="Heading2"/>
    <w:rsid w:val="00D63594"/>
    <w:rPr>
      <w:rFonts w:eastAsiaTheme="minorEastAsia"/>
      <w:b/>
      <w:bCs/>
      <w:sz w:val="32"/>
      <w:szCs w:val="32"/>
      <w:lang w:val="en-US" w:eastAsia="zh-CN"/>
    </w:rPr>
  </w:style>
  <w:style w:type="paragraph" w:styleId="Title">
    <w:name w:val="Title"/>
    <w:basedOn w:val="Normal"/>
    <w:next w:val="Normal"/>
    <w:link w:val="TitleChar"/>
    <w:qFormat/>
    <w:rsid w:val="00D6359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D63594"/>
    <w:rPr>
      <w:rFonts w:asciiTheme="majorHAnsi" w:eastAsiaTheme="majorEastAsia" w:hAnsiTheme="majorHAnsi" w:cstheme="majorBidi"/>
      <w:spacing w:val="-10"/>
      <w:kern w:val="28"/>
      <w:sz w:val="56"/>
      <w:szCs w:val="56"/>
      <w:lang w:val="en-US" w:eastAsia="zh-CN"/>
    </w:rPr>
  </w:style>
  <w:style w:type="paragraph" w:styleId="Caption">
    <w:name w:val="caption"/>
    <w:basedOn w:val="Normal"/>
    <w:next w:val="Normal"/>
    <w:unhideWhenUsed/>
    <w:qFormat/>
    <w:rsid w:val="00D63594"/>
    <w:pPr>
      <w:spacing w:after="200" w:line="240" w:lineRule="auto"/>
    </w:pPr>
    <w:rPr>
      <w:i/>
      <w:iCs/>
      <w:color w:val="1F497D" w:themeColor="text2"/>
      <w:sz w:val="18"/>
      <w:szCs w:val="18"/>
    </w:rPr>
  </w:style>
  <w:style w:type="paragraph" w:styleId="TOCHeading">
    <w:name w:val="TOC Heading"/>
    <w:basedOn w:val="Heading1"/>
    <w:next w:val="Normal"/>
    <w:uiPriority w:val="39"/>
    <w:unhideWhenUsed/>
    <w:qFormat/>
    <w:rsid w:val="00D63594"/>
    <w:pPr>
      <w:spacing w:before="240" w:after="0" w:line="259" w:lineRule="auto"/>
      <w:outlineLvl w:val="9"/>
    </w:pPr>
    <w:rPr>
      <w:rFonts w:asciiTheme="majorHAnsi" w:eastAsiaTheme="majorEastAsia" w:hAnsiTheme="majorHAnsi" w:cstheme="majorBidi"/>
      <w:b w:val="0"/>
      <w:bCs w:val="0"/>
      <w:color w:val="365F91" w:themeColor="accent1" w:themeShade="BF"/>
      <w:kern w:val="0"/>
      <w:sz w:val="32"/>
      <w:szCs w:val="32"/>
      <w:lang w:eastAsia="en-US"/>
    </w:rPr>
  </w:style>
  <w:style w:type="paragraph" w:styleId="TOC1">
    <w:name w:val="toc 1"/>
    <w:basedOn w:val="Normal"/>
    <w:next w:val="Normal"/>
    <w:autoRedefine/>
    <w:uiPriority w:val="39"/>
    <w:rsid w:val="00D63594"/>
    <w:pPr>
      <w:spacing w:after="100"/>
    </w:pPr>
  </w:style>
  <w:style w:type="paragraph" w:styleId="TOC2">
    <w:name w:val="toc 2"/>
    <w:basedOn w:val="Normal"/>
    <w:next w:val="Normal"/>
    <w:autoRedefine/>
    <w:uiPriority w:val="39"/>
    <w:rsid w:val="00D63594"/>
    <w:pPr>
      <w:spacing w:after="100"/>
      <w:ind w:left="200"/>
    </w:pPr>
  </w:style>
  <w:style w:type="character" w:styleId="Hyperlink">
    <w:name w:val="Hyperlink"/>
    <w:basedOn w:val="DefaultParagraphFont"/>
    <w:uiPriority w:val="99"/>
    <w:unhideWhenUsed/>
    <w:rsid w:val="00D6359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microsoft.com/office/2007/relationships/diagramDrawing" Target="diagrams/drawing1.xml"/><Relationship Id="rId13" Type="http://schemas.microsoft.com/office/2007/relationships/diagramDrawing" Target="diagrams/drawing2.xml"/><Relationship Id="rId3" Type="http://schemas.openxmlformats.org/officeDocument/2006/relationships/webSettings" Target="webSettings.xml"/><Relationship Id="rId7" Type="http://schemas.openxmlformats.org/officeDocument/2006/relationships/diagramColors" Target="diagrams/colors1.xml"/><Relationship Id="rId12" Type="http://schemas.openxmlformats.org/officeDocument/2006/relationships/diagramColors" Target="diagrams/colors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diagramQuickStyle" Target="diagrams/quickStyle1.xml"/><Relationship Id="rId11" Type="http://schemas.openxmlformats.org/officeDocument/2006/relationships/diagramQuickStyle" Target="diagrams/quickStyle2.xml"/><Relationship Id="rId5" Type="http://schemas.openxmlformats.org/officeDocument/2006/relationships/diagramLayout" Target="diagrams/layout1.xml"/><Relationship Id="rId15" Type="http://schemas.openxmlformats.org/officeDocument/2006/relationships/theme" Target="theme/theme1.xml"/><Relationship Id="rId10" Type="http://schemas.openxmlformats.org/officeDocument/2006/relationships/diagramLayout" Target="diagrams/layout2.xml"/><Relationship Id="rId4" Type="http://schemas.openxmlformats.org/officeDocument/2006/relationships/diagramData" Target="diagrams/data1.xml"/><Relationship Id="rId9" Type="http://schemas.openxmlformats.org/officeDocument/2006/relationships/diagramData" Target="diagrams/data2.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46F4595-E2C3-4074-8553-5CC32D116963}" type="doc">
      <dgm:prSet loTypeId="urn:microsoft.com/office/officeart/2005/8/layout/arrow2" loCatId="process" qsTypeId="urn:microsoft.com/office/officeart/2005/8/quickstyle/simple1" qsCatId="simple" csTypeId="urn:microsoft.com/office/officeart/2005/8/colors/accent1_2" csCatId="accent1" phldr="1"/>
      <dgm:spPr/>
      <dgm:t>
        <a:bodyPr/>
        <a:lstStyle/>
        <a:p>
          <a:endParaRPr lang="en-IN"/>
        </a:p>
      </dgm:t>
    </dgm:pt>
    <dgm:pt modelId="{04E60F58-8B02-4183-AD29-C34F409EE890}">
      <dgm:prSet phldrT="[Text]"/>
      <dgm:spPr/>
      <dgm:t>
        <a:bodyPr/>
        <a:lstStyle/>
        <a:p>
          <a:r>
            <a:rPr lang="en-IN" b="1"/>
            <a:t>1880-1930</a:t>
          </a:r>
        </a:p>
        <a:p>
          <a:r>
            <a:rPr lang="en-IN">
              <a:latin typeface="Bahnschrift SemiCondensed" panose="020B0502040204020203" pitchFamily="34" charset="0"/>
            </a:rPr>
            <a:t>Scientific Theory</a:t>
          </a:r>
        </a:p>
        <a:p>
          <a:r>
            <a:rPr lang="en-IN">
              <a:latin typeface="Bahnschrift SemiCondensed" panose="020B0502040204020203" pitchFamily="34" charset="0"/>
            </a:rPr>
            <a:t>Administrative Theory</a:t>
          </a:r>
        </a:p>
        <a:p>
          <a:r>
            <a:rPr lang="en-IN">
              <a:latin typeface="Bahnschrift SemiCondensed" panose="020B0502040204020203" pitchFamily="34" charset="0"/>
            </a:rPr>
            <a:t>Bureaucratic Theory </a:t>
          </a:r>
        </a:p>
      </dgm:t>
    </dgm:pt>
    <dgm:pt modelId="{38443ACA-F4D2-4F54-8308-6C73BB220ED7}" type="parTrans" cxnId="{ACD86C21-9D48-4DB7-955C-FE6418EFF920}">
      <dgm:prSet/>
      <dgm:spPr/>
      <dgm:t>
        <a:bodyPr/>
        <a:lstStyle/>
        <a:p>
          <a:endParaRPr lang="en-IN"/>
        </a:p>
      </dgm:t>
    </dgm:pt>
    <dgm:pt modelId="{74637D5F-E187-41F3-97BC-C569E967CEE6}" type="sibTrans" cxnId="{ACD86C21-9D48-4DB7-955C-FE6418EFF920}">
      <dgm:prSet/>
      <dgm:spPr/>
      <dgm:t>
        <a:bodyPr/>
        <a:lstStyle/>
        <a:p>
          <a:endParaRPr lang="en-IN"/>
        </a:p>
      </dgm:t>
    </dgm:pt>
    <dgm:pt modelId="{C5CD9C67-76BE-476D-955A-E8CE832FCF4A}">
      <dgm:prSet phldrT="[Text]" custT="1"/>
      <dgm:spPr/>
      <dgm:t>
        <a:bodyPr/>
        <a:lstStyle/>
        <a:p>
          <a:r>
            <a:rPr lang="en-IN" sz="1000"/>
            <a:t>1920-1950</a:t>
          </a:r>
        </a:p>
        <a:p>
          <a:r>
            <a:rPr lang="en-IN" sz="1200">
              <a:latin typeface="Bahnschrift Condensed" panose="020B0502040204020203" pitchFamily="34" charset="0"/>
            </a:rPr>
            <a:t>Human Relation </a:t>
          </a:r>
        </a:p>
        <a:p>
          <a:r>
            <a:rPr lang="en-IN" sz="1200">
              <a:latin typeface="Bahnschrift Condensed" panose="020B0502040204020203" pitchFamily="34" charset="0"/>
            </a:rPr>
            <a:t>Behavorial </a:t>
          </a:r>
        </a:p>
      </dgm:t>
    </dgm:pt>
    <dgm:pt modelId="{2CCD456D-E1C2-4A53-BC4F-A84E90D6913F}" type="parTrans" cxnId="{823B774C-2925-4D42-B1EA-41A11D727B1A}">
      <dgm:prSet/>
      <dgm:spPr/>
      <dgm:t>
        <a:bodyPr/>
        <a:lstStyle/>
        <a:p>
          <a:endParaRPr lang="en-IN"/>
        </a:p>
      </dgm:t>
    </dgm:pt>
    <dgm:pt modelId="{E47499A7-70D0-4C8B-AF22-4309E60365A8}" type="sibTrans" cxnId="{823B774C-2925-4D42-B1EA-41A11D727B1A}">
      <dgm:prSet/>
      <dgm:spPr/>
      <dgm:t>
        <a:bodyPr/>
        <a:lstStyle/>
        <a:p>
          <a:endParaRPr lang="en-IN"/>
        </a:p>
      </dgm:t>
    </dgm:pt>
    <dgm:pt modelId="{F364E40F-6ADE-4E5D-89BF-273F93D2B8CF}">
      <dgm:prSet phldrT="[Text]" custT="1"/>
      <dgm:spPr/>
      <dgm:t>
        <a:bodyPr/>
        <a:lstStyle/>
        <a:p>
          <a:r>
            <a:rPr lang="en-IN" sz="1000"/>
            <a:t>Modern Thoery </a:t>
          </a:r>
        </a:p>
        <a:p>
          <a:r>
            <a:rPr lang="en-IN" sz="1100">
              <a:latin typeface="Bahnschrift Condensed" panose="020B0502040204020203" pitchFamily="34" charset="0"/>
            </a:rPr>
            <a:t>Contigency Theory</a:t>
          </a:r>
        </a:p>
        <a:p>
          <a:r>
            <a:rPr lang="en-IN" sz="1100">
              <a:latin typeface="Bahnschrift Condensed" panose="020B0502040204020203" pitchFamily="34" charset="0"/>
            </a:rPr>
            <a:t>Organisational Theory</a:t>
          </a:r>
        </a:p>
        <a:p>
          <a:r>
            <a:rPr lang="en-IN" sz="1100">
              <a:latin typeface="Bahnschrift Condensed" panose="020B0502040204020203" pitchFamily="34" charset="0"/>
            </a:rPr>
            <a:t>Management Science </a:t>
          </a:r>
        </a:p>
      </dgm:t>
    </dgm:pt>
    <dgm:pt modelId="{5D6209D1-274E-4ED5-954C-32105D808DEF}" type="parTrans" cxnId="{A17A510F-C607-4AFA-A1F2-2CA42BE4D4D4}">
      <dgm:prSet/>
      <dgm:spPr/>
      <dgm:t>
        <a:bodyPr/>
        <a:lstStyle/>
        <a:p>
          <a:endParaRPr lang="en-IN"/>
        </a:p>
      </dgm:t>
    </dgm:pt>
    <dgm:pt modelId="{57A77582-A710-478C-86BD-E01B26138773}" type="sibTrans" cxnId="{A17A510F-C607-4AFA-A1F2-2CA42BE4D4D4}">
      <dgm:prSet/>
      <dgm:spPr/>
      <dgm:t>
        <a:bodyPr/>
        <a:lstStyle/>
        <a:p>
          <a:endParaRPr lang="en-IN"/>
        </a:p>
      </dgm:t>
    </dgm:pt>
    <dgm:pt modelId="{B3FD7921-B2D6-47F5-800E-1EAFEDD0789F}" type="pres">
      <dgm:prSet presAssocID="{E46F4595-E2C3-4074-8553-5CC32D116963}" presName="arrowDiagram" presStyleCnt="0">
        <dgm:presLayoutVars>
          <dgm:chMax val="5"/>
          <dgm:dir/>
          <dgm:resizeHandles val="exact"/>
        </dgm:presLayoutVars>
      </dgm:prSet>
      <dgm:spPr/>
    </dgm:pt>
    <dgm:pt modelId="{EA6258FE-5C1B-4CDB-9E7E-BBD4DC7FD5D7}" type="pres">
      <dgm:prSet presAssocID="{E46F4595-E2C3-4074-8553-5CC32D116963}" presName="arrow" presStyleLbl="bgShp" presStyleIdx="0" presStyleCnt="1"/>
      <dgm:spPr/>
    </dgm:pt>
    <dgm:pt modelId="{67B2590C-945D-49A9-91AA-CFBF5D51F4C2}" type="pres">
      <dgm:prSet presAssocID="{E46F4595-E2C3-4074-8553-5CC32D116963}" presName="arrowDiagram3" presStyleCnt="0"/>
      <dgm:spPr/>
    </dgm:pt>
    <dgm:pt modelId="{955EBCB3-8E69-463F-B316-6C51B0956C58}" type="pres">
      <dgm:prSet presAssocID="{04E60F58-8B02-4183-AD29-C34F409EE890}" presName="bullet3a" presStyleLbl="node1" presStyleIdx="0" presStyleCnt="3"/>
      <dgm:spPr/>
    </dgm:pt>
    <dgm:pt modelId="{BAC489BC-3D9A-49C5-B042-E9715C27603A}" type="pres">
      <dgm:prSet presAssocID="{04E60F58-8B02-4183-AD29-C34F409EE890}" presName="textBox3a" presStyleLbl="revTx" presStyleIdx="0" presStyleCnt="3">
        <dgm:presLayoutVars>
          <dgm:bulletEnabled val="1"/>
        </dgm:presLayoutVars>
      </dgm:prSet>
      <dgm:spPr/>
    </dgm:pt>
    <dgm:pt modelId="{16860E82-F0D9-4CA8-94FD-F1E784EDCAFA}" type="pres">
      <dgm:prSet presAssocID="{C5CD9C67-76BE-476D-955A-E8CE832FCF4A}" presName="bullet3b" presStyleLbl="node1" presStyleIdx="1" presStyleCnt="3"/>
      <dgm:spPr/>
    </dgm:pt>
    <dgm:pt modelId="{A3D01B31-729A-458D-BD1B-C749891DDD69}" type="pres">
      <dgm:prSet presAssocID="{C5CD9C67-76BE-476D-955A-E8CE832FCF4A}" presName="textBox3b" presStyleLbl="revTx" presStyleIdx="1" presStyleCnt="3">
        <dgm:presLayoutVars>
          <dgm:bulletEnabled val="1"/>
        </dgm:presLayoutVars>
      </dgm:prSet>
      <dgm:spPr/>
    </dgm:pt>
    <dgm:pt modelId="{235E77B9-DF8C-4DA9-9242-574B27A2742B}" type="pres">
      <dgm:prSet presAssocID="{F364E40F-6ADE-4E5D-89BF-273F93D2B8CF}" presName="bullet3c" presStyleLbl="node1" presStyleIdx="2" presStyleCnt="3"/>
      <dgm:spPr/>
    </dgm:pt>
    <dgm:pt modelId="{17721785-273B-4094-B994-B8B55116BD78}" type="pres">
      <dgm:prSet presAssocID="{F364E40F-6ADE-4E5D-89BF-273F93D2B8CF}" presName="textBox3c" presStyleLbl="revTx" presStyleIdx="2" presStyleCnt="3">
        <dgm:presLayoutVars>
          <dgm:bulletEnabled val="1"/>
        </dgm:presLayoutVars>
      </dgm:prSet>
      <dgm:spPr/>
    </dgm:pt>
  </dgm:ptLst>
  <dgm:cxnLst>
    <dgm:cxn modelId="{A17A510F-C607-4AFA-A1F2-2CA42BE4D4D4}" srcId="{E46F4595-E2C3-4074-8553-5CC32D116963}" destId="{F364E40F-6ADE-4E5D-89BF-273F93D2B8CF}" srcOrd="2" destOrd="0" parTransId="{5D6209D1-274E-4ED5-954C-32105D808DEF}" sibTransId="{57A77582-A710-478C-86BD-E01B26138773}"/>
    <dgm:cxn modelId="{ACD86C21-9D48-4DB7-955C-FE6418EFF920}" srcId="{E46F4595-E2C3-4074-8553-5CC32D116963}" destId="{04E60F58-8B02-4183-AD29-C34F409EE890}" srcOrd="0" destOrd="0" parTransId="{38443ACA-F4D2-4F54-8308-6C73BB220ED7}" sibTransId="{74637D5F-E187-41F3-97BC-C569E967CEE6}"/>
    <dgm:cxn modelId="{42325D24-1D48-492A-A0E2-4C57BA9AEAE5}" type="presOf" srcId="{04E60F58-8B02-4183-AD29-C34F409EE890}" destId="{BAC489BC-3D9A-49C5-B042-E9715C27603A}" srcOrd="0" destOrd="0" presId="urn:microsoft.com/office/officeart/2005/8/layout/arrow2"/>
    <dgm:cxn modelId="{26677A60-B437-43AA-9ED1-CA50EA309F53}" type="presOf" srcId="{C5CD9C67-76BE-476D-955A-E8CE832FCF4A}" destId="{A3D01B31-729A-458D-BD1B-C749891DDD69}" srcOrd="0" destOrd="0" presId="urn:microsoft.com/office/officeart/2005/8/layout/arrow2"/>
    <dgm:cxn modelId="{78B81769-6662-46F0-9686-4D7EA41D20AF}" type="presOf" srcId="{E46F4595-E2C3-4074-8553-5CC32D116963}" destId="{B3FD7921-B2D6-47F5-800E-1EAFEDD0789F}" srcOrd="0" destOrd="0" presId="urn:microsoft.com/office/officeart/2005/8/layout/arrow2"/>
    <dgm:cxn modelId="{823B774C-2925-4D42-B1EA-41A11D727B1A}" srcId="{E46F4595-E2C3-4074-8553-5CC32D116963}" destId="{C5CD9C67-76BE-476D-955A-E8CE832FCF4A}" srcOrd="1" destOrd="0" parTransId="{2CCD456D-E1C2-4A53-BC4F-A84E90D6913F}" sibTransId="{E47499A7-70D0-4C8B-AF22-4309E60365A8}"/>
    <dgm:cxn modelId="{932AF8F8-4569-4098-9590-521B30D05A46}" type="presOf" srcId="{F364E40F-6ADE-4E5D-89BF-273F93D2B8CF}" destId="{17721785-273B-4094-B994-B8B55116BD78}" srcOrd="0" destOrd="0" presId="urn:microsoft.com/office/officeart/2005/8/layout/arrow2"/>
    <dgm:cxn modelId="{02354BD3-E3F7-44A6-8244-CF6DF7D3BBFF}" type="presParOf" srcId="{B3FD7921-B2D6-47F5-800E-1EAFEDD0789F}" destId="{EA6258FE-5C1B-4CDB-9E7E-BBD4DC7FD5D7}" srcOrd="0" destOrd="0" presId="urn:microsoft.com/office/officeart/2005/8/layout/arrow2"/>
    <dgm:cxn modelId="{0535D203-5476-4193-A6C7-2F858308C8A9}" type="presParOf" srcId="{B3FD7921-B2D6-47F5-800E-1EAFEDD0789F}" destId="{67B2590C-945D-49A9-91AA-CFBF5D51F4C2}" srcOrd="1" destOrd="0" presId="urn:microsoft.com/office/officeart/2005/8/layout/arrow2"/>
    <dgm:cxn modelId="{F69C4E4B-9D7B-4577-8F3D-66BD67F6B84C}" type="presParOf" srcId="{67B2590C-945D-49A9-91AA-CFBF5D51F4C2}" destId="{955EBCB3-8E69-463F-B316-6C51B0956C58}" srcOrd="0" destOrd="0" presId="urn:microsoft.com/office/officeart/2005/8/layout/arrow2"/>
    <dgm:cxn modelId="{68E0C8A2-46BF-4E0D-BDE8-A4566C0E3699}" type="presParOf" srcId="{67B2590C-945D-49A9-91AA-CFBF5D51F4C2}" destId="{BAC489BC-3D9A-49C5-B042-E9715C27603A}" srcOrd="1" destOrd="0" presId="urn:microsoft.com/office/officeart/2005/8/layout/arrow2"/>
    <dgm:cxn modelId="{9FAB0173-B3FB-4371-83AE-D88063D84EF3}" type="presParOf" srcId="{67B2590C-945D-49A9-91AA-CFBF5D51F4C2}" destId="{16860E82-F0D9-4CA8-94FD-F1E784EDCAFA}" srcOrd="2" destOrd="0" presId="urn:microsoft.com/office/officeart/2005/8/layout/arrow2"/>
    <dgm:cxn modelId="{E80D8836-D4EB-4EB7-A646-BF835D876645}" type="presParOf" srcId="{67B2590C-945D-49A9-91AA-CFBF5D51F4C2}" destId="{A3D01B31-729A-458D-BD1B-C749891DDD69}" srcOrd="3" destOrd="0" presId="urn:microsoft.com/office/officeart/2005/8/layout/arrow2"/>
    <dgm:cxn modelId="{E4B9FA73-4499-4868-A33F-E9355259DAA9}" type="presParOf" srcId="{67B2590C-945D-49A9-91AA-CFBF5D51F4C2}" destId="{235E77B9-DF8C-4DA9-9242-574B27A2742B}" srcOrd="4" destOrd="0" presId="urn:microsoft.com/office/officeart/2005/8/layout/arrow2"/>
    <dgm:cxn modelId="{E5847240-25E9-4056-BC67-5A649390ACF6}" type="presParOf" srcId="{67B2590C-945D-49A9-91AA-CFBF5D51F4C2}" destId="{17721785-273B-4094-B994-B8B55116BD78}" srcOrd="5" destOrd="0" presId="urn:microsoft.com/office/officeart/2005/8/layout/arrow2"/>
  </dgm:cxnLst>
  <dgm:bg/>
  <dgm:whole/>
  <dgm:extLst>
    <a:ext uri="http://schemas.microsoft.com/office/drawing/2008/diagram">
      <dsp:dataModelExt xmlns:dsp="http://schemas.microsoft.com/office/drawing/2008/diagram" relId="rId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CBC870E-C882-42B9-A13C-988671494342}" type="doc">
      <dgm:prSet loTypeId="urn:microsoft.com/office/officeart/2005/8/layout/chevron2" loCatId="list" qsTypeId="urn:microsoft.com/office/officeart/2005/8/quickstyle/simple1" qsCatId="simple" csTypeId="urn:microsoft.com/office/officeart/2005/8/colors/colorful5" csCatId="colorful" phldr="1"/>
      <dgm:spPr/>
      <dgm:t>
        <a:bodyPr/>
        <a:lstStyle/>
        <a:p>
          <a:endParaRPr lang="en-IN"/>
        </a:p>
      </dgm:t>
    </dgm:pt>
    <dgm:pt modelId="{0DF1D44A-9DC4-4B8F-8037-BCB7E8284BD7}">
      <dgm:prSet phldrT="[Text]"/>
      <dgm:spPr/>
      <dgm:t>
        <a:bodyPr/>
        <a:lstStyle/>
        <a:p>
          <a:r>
            <a:rPr lang="en-IN"/>
            <a:t>Human Resource Management </a:t>
          </a:r>
        </a:p>
      </dgm:t>
    </dgm:pt>
    <dgm:pt modelId="{70A5B92C-0EFA-4D37-8E1C-3BF229D7B7D5}" type="parTrans" cxnId="{18902C84-E1CE-453F-B47B-6717CE752F19}">
      <dgm:prSet/>
      <dgm:spPr/>
      <dgm:t>
        <a:bodyPr/>
        <a:lstStyle/>
        <a:p>
          <a:endParaRPr lang="en-IN"/>
        </a:p>
      </dgm:t>
    </dgm:pt>
    <dgm:pt modelId="{B82F18BF-DBD3-469E-B34B-5CC04AFD2736}" type="sibTrans" cxnId="{18902C84-E1CE-453F-B47B-6717CE752F19}">
      <dgm:prSet/>
      <dgm:spPr/>
      <dgm:t>
        <a:bodyPr/>
        <a:lstStyle/>
        <a:p>
          <a:endParaRPr lang="en-IN"/>
        </a:p>
      </dgm:t>
    </dgm:pt>
    <dgm:pt modelId="{AAA5075F-C831-4DB2-8109-4B1280070613}">
      <dgm:prSet phldrT="[Text]"/>
      <dgm:spPr/>
      <dgm:t>
        <a:bodyPr/>
        <a:lstStyle/>
        <a:p>
          <a:r>
            <a:rPr lang="en-IN"/>
            <a:t>Skill development </a:t>
          </a:r>
        </a:p>
      </dgm:t>
    </dgm:pt>
    <dgm:pt modelId="{AC02F2A2-59FC-44B1-9D2B-8B27D8FE7557}" type="parTrans" cxnId="{FA2FF3F4-FC8B-4D78-BA14-F7463A55E021}">
      <dgm:prSet/>
      <dgm:spPr/>
      <dgm:t>
        <a:bodyPr/>
        <a:lstStyle/>
        <a:p>
          <a:endParaRPr lang="en-IN"/>
        </a:p>
      </dgm:t>
    </dgm:pt>
    <dgm:pt modelId="{E2F10C66-BFDB-4E78-A9D6-78D7AEA04385}" type="sibTrans" cxnId="{FA2FF3F4-FC8B-4D78-BA14-F7463A55E021}">
      <dgm:prSet/>
      <dgm:spPr/>
      <dgm:t>
        <a:bodyPr/>
        <a:lstStyle/>
        <a:p>
          <a:endParaRPr lang="en-IN"/>
        </a:p>
      </dgm:t>
    </dgm:pt>
    <dgm:pt modelId="{93A1D701-F298-4A22-8118-15CA5CB30D0D}">
      <dgm:prSet phldrT="[Text]"/>
      <dgm:spPr/>
      <dgm:t>
        <a:bodyPr/>
        <a:lstStyle/>
        <a:p>
          <a:r>
            <a:rPr lang="en-IN"/>
            <a:t>Training and Workshop</a:t>
          </a:r>
        </a:p>
      </dgm:t>
    </dgm:pt>
    <dgm:pt modelId="{ADB603B9-417B-44BC-B047-A2301907C2EB}" type="parTrans" cxnId="{B6A53589-6B2C-470A-8380-FBB9AA9E6B13}">
      <dgm:prSet/>
      <dgm:spPr/>
      <dgm:t>
        <a:bodyPr/>
        <a:lstStyle/>
        <a:p>
          <a:endParaRPr lang="en-IN"/>
        </a:p>
      </dgm:t>
    </dgm:pt>
    <dgm:pt modelId="{C8921404-51BD-48F3-99AA-ED70768C809B}" type="sibTrans" cxnId="{B6A53589-6B2C-470A-8380-FBB9AA9E6B13}">
      <dgm:prSet/>
      <dgm:spPr/>
      <dgm:t>
        <a:bodyPr/>
        <a:lstStyle/>
        <a:p>
          <a:endParaRPr lang="en-IN"/>
        </a:p>
      </dgm:t>
    </dgm:pt>
    <dgm:pt modelId="{557A2958-EAA9-43AC-930F-50A757C3910C}">
      <dgm:prSet phldrT="[Text]"/>
      <dgm:spPr/>
      <dgm:t>
        <a:bodyPr/>
        <a:lstStyle/>
        <a:p>
          <a:r>
            <a:rPr lang="en-IN"/>
            <a:t>Operational Team </a:t>
          </a:r>
        </a:p>
      </dgm:t>
    </dgm:pt>
    <dgm:pt modelId="{BC0DC8B2-8FF9-4FAC-BCD0-BD961D45BE86}" type="parTrans" cxnId="{E389B302-431C-4B05-B7BD-7A5B766AC25A}">
      <dgm:prSet/>
      <dgm:spPr/>
      <dgm:t>
        <a:bodyPr/>
        <a:lstStyle/>
        <a:p>
          <a:endParaRPr lang="en-IN"/>
        </a:p>
      </dgm:t>
    </dgm:pt>
    <dgm:pt modelId="{FFFD142A-FE24-42DD-A9EE-EE85D769CAF5}" type="sibTrans" cxnId="{E389B302-431C-4B05-B7BD-7A5B766AC25A}">
      <dgm:prSet/>
      <dgm:spPr/>
      <dgm:t>
        <a:bodyPr/>
        <a:lstStyle/>
        <a:p>
          <a:endParaRPr lang="en-IN"/>
        </a:p>
      </dgm:t>
    </dgm:pt>
    <dgm:pt modelId="{86610A0F-8FE8-4A96-8827-2E2BFA878A3E}">
      <dgm:prSet phldrT="[Text]"/>
      <dgm:spPr/>
      <dgm:t>
        <a:bodyPr/>
        <a:lstStyle/>
        <a:p>
          <a:r>
            <a:rPr lang="en-IN"/>
            <a:t>Technological Innovation</a:t>
          </a:r>
        </a:p>
      </dgm:t>
    </dgm:pt>
    <dgm:pt modelId="{EBF067CB-76E1-4E79-93CD-606094F723EC}" type="parTrans" cxnId="{58DA230C-6820-48FA-8BA9-A578EF9543A1}">
      <dgm:prSet/>
      <dgm:spPr/>
      <dgm:t>
        <a:bodyPr/>
        <a:lstStyle/>
        <a:p>
          <a:endParaRPr lang="en-IN"/>
        </a:p>
      </dgm:t>
    </dgm:pt>
    <dgm:pt modelId="{16C4AC88-6AEF-46A5-9B75-30935B7900EE}" type="sibTrans" cxnId="{58DA230C-6820-48FA-8BA9-A578EF9543A1}">
      <dgm:prSet/>
      <dgm:spPr/>
      <dgm:t>
        <a:bodyPr/>
        <a:lstStyle/>
        <a:p>
          <a:endParaRPr lang="en-IN"/>
        </a:p>
      </dgm:t>
    </dgm:pt>
    <dgm:pt modelId="{CA0802C6-057D-447D-94DD-78AE0725AA17}">
      <dgm:prSet phldrT="[Text]"/>
      <dgm:spPr/>
      <dgm:t>
        <a:bodyPr/>
        <a:lstStyle/>
        <a:p>
          <a:r>
            <a:rPr lang="en-IN"/>
            <a:t>Market Trend Analysis </a:t>
          </a:r>
        </a:p>
      </dgm:t>
    </dgm:pt>
    <dgm:pt modelId="{5ADE1563-DD77-40A7-94A3-206F3B45DC7B}" type="parTrans" cxnId="{96F84264-BE8F-46E5-B568-AE700C599E8A}">
      <dgm:prSet/>
      <dgm:spPr/>
      <dgm:t>
        <a:bodyPr/>
        <a:lstStyle/>
        <a:p>
          <a:endParaRPr lang="en-IN"/>
        </a:p>
      </dgm:t>
    </dgm:pt>
    <dgm:pt modelId="{223648C4-8EEE-4411-A0DA-DA6BC1B8EC69}" type="sibTrans" cxnId="{96F84264-BE8F-46E5-B568-AE700C599E8A}">
      <dgm:prSet/>
      <dgm:spPr/>
      <dgm:t>
        <a:bodyPr/>
        <a:lstStyle/>
        <a:p>
          <a:endParaRPr lang="en-IN"/>
        </a:p>
      </dgm:t>
    </dgm:pt>
    <dgm:pt modelId="{C962F20B-85E2-44F1-8C3D-B05EB9828261}">
      <dgm:prSet phldrT="[Text]"/>
      <dgm:spPr/>
      <dgm:t>
        <a:bodyPr/>
        <a:lstStyle/>
        <a:p>
          <a:r>
            <a:rPr lang="en-IN"/>
            <a:t>On and Off Job Training</a:t>
          </a:r>
        </a:p>
      </dgm:t>
    </dgm:pt>
    <dgm:pt modelId="{85168498-0EA2-4C3C-A5A7-D57201423892}" type="parTrans" cxnId="{10ED2961-D315-43D8-8B35-A32CAAE417F3}">
      <dgm:prSet/>
      <dgm:spPr/>
      <dgm:t>
        <a:bodyPr/>
        <a:lstStyle/>
        <a:p>
          <a:endParaRPr lang="en-IN"/>
        </a:p>
      </dgm:t>
    </dgm:pt>
    <dgm:pt modelId="{1CB167E3-FD23-4A33-864D-92525376E6A2}" type="sibTrans" cxnId="{10ED2961-D315-43D8-8B35-A32CAAE417F3}">
      <dgm:prSet/>
      <dgm:spPr/>
      <dgm:t>
        <a:bodyPr/>
        <a:lstStyle/>
        <a:p>
          <a:endParaRPr lang="en-IN"/>
        </a:p>
      </dgm:t>
    </dgm:pt>
    <dgm:pt modelId="{E25B973B-8A7D-4D99-9413-C5672087CC9C}">
      <dgm:prSet phldrT="[Text]"/>
      <dgm:spPr/>
      <dgm:t>
        <a:bodyPr/>
        <a:lstStyle/>
        <a:p>
          <a:r>
            <a:rPr lang="en-IN"/>
            <a:t>Employee Development Programme</a:t>
          </a:r>
        </a:p>
      </dgm:t>
    </dgm:pt>
    <dgm:pt modelId="{07DBE6C5-91A3-4936-AF21-9B0876ABC37A}" type="parTrans" cxnId="{E5C39DB2-90CF-4206-A4A8-7A4A72080B13}">
      <dgm:prSet/>
      <dgm:spPr/>
      <dgm:t>
        <a:bodyPr/>
        <a:lstStyle/>
        <a:p>
          <a:endParaRPr lang="en-IN"/>
        </a:p>
      </dgm:t>
    </dgm:pt>
    <dgm:pt modelId="{051196A3-F758-476A-AA14-7B26200FBC47}" type="sibTrans" cxnId="{E5C39DB2-90CF-4206-A4A8-7A4A72080B13}">
      <dgm:prSet/>
      <dgm:spPr/>
      <dgm:t>
        <a:bodyPr/>
        <a:lstStyle/>
        <a:p>
          <a:endParaRPr lang="en-IN"/>
        </a:p>
      </dgm:t>
    </dgm:pt>
    <dgm:pt modelId="{A7DCCFBB-369A-441E-A2E4-DFF4A232FA22}">
      <dgm:prSet phldrT="[Text]"/>
      <dgm:spPr/>
      <dgm:t>
        <a:bodyPr/>
        <a:lstStyle/>
        <a:p>
          <a:r>
            <a:rPr lang="en-IN"/>
            <a:t>Organisatinal Speific objective buiding</a:t>
          </a:r>
        </a:p>
      </dgm:t>
    </dgm:pt>
    <dgm:pt modelId="{4752D2E8-40DF-4EE8-9871-C0688419A44C}" type="parTrans" cxnId="{E0C110B7-4067-47BE-B941-9A0354999D4D}">
      <dgm:prSet/>
      <dgm:spPr/>
      <dgm:t>
        <a:bodyPr/>
        <a:lstStyle/>
        <a:p>
          <a:endParaRPr lang="en-IN"/>
        </a:p>
      </dgm:t>
    </dgm:pt>
    <dgm:pt modelId="{D56C22D3-FBB6-4865-AB5D-D31831009ED6}" type="sibTrans" cxnId="{E0C110B7-4067-47BE-B941-9A0354999D4D}">
      <dgm:prSet/>
      <dgm:spPr/>
      <dgm:t>
        <a:bodyPr/>
        <a:lstStyle/>
        <a:p>
          <a:endParaRPr lang="en-IN"/>
        </a:p>
      </dgm:t>
    </dgm:pt>
    <dgm:pt modelId="{9AE8963E-5D50-430A-BD5F-FFA274AA2850}">
      <dgm:prSet phldrT="[Text]"/>
      <dgm:spPr/>
      <dgm:t>
        <a:bodyPr/>
        <a:lstStyle/>
        <a:p>
          <a:r>
            <a:rPr lang="en-IN"/>
            <a:t> Goal oriented Stategy Improvement </a:t>
          </a:r>
        </a:p>
      </dgm:t>
    </dgm:pt>
    <dgm:pt modelId="{1D359146-5D36-4872-AE47-3C8AE67DD88F}" type="parTrans" cxnId="{AF5AE841-49DD-4E11-BD31-6316FA9CF3F0}">
      <dgm:prSet/>
      <dgm:spPr/>
      <dgm:t>
        <a:bodyPr/>
        <a:lstStyle/>
        <a:p>
          <a:endParaRPr lang="en-IN"/>
        </a:p>
      </dgm:t>
    </dgm:pt>
    <dgm:pt modelId="{B123C36B-473F-41B2-89D5-4E9FB9E997FB}" type="sibTrans" cxnId="{AF5AE841-49DD-4E11-BD31-6316FA9CF3F0}">
      <dgm:prSet/>
      <dgm:spPr/>
      <dgm:t>
        <a:bodyPr/>
        <a:lstStyle/>
        <a:p>
          <a:endParaRPr lang="en-IN"/>
        </a:p>
      </dgm:t>
    </dgm:pt>
    <dgm:pt modelId="{8A4AD65B-3A28-4522-86F4-13C0E28ED25B}">
      <dgm:prSet phldrT="[Text]"/>
      <dgm:spPr/>
      <dgm:t>
        <a:bodyPr/>
        <a:lstStyle/>
        <a:p>
          <a:r>
            <a:rPr lang="en-IN"/>
            <a:t>Evaluation of the Training and the Development Programme</a:t>
          </a:r>
        </a:p>
      </dgm:t>
    </dgm:pt>
    <dgm:pt modelId="{995EBCA8-D32C-4B11-A33A-08EE1087BB34}" type="parTrans" cxnId="{55D21339-C8B9-450B-83DD-CEAC55B225ED}">
      <dgm:prSet/>
      <dgm:spPr/>
      <dgm:t>
        <a:bodyPr/>
        <a:lstStyle/>
        <a:p>
          <a:endParaRPr lang="en-IN"/>
        </a:p>
      </dgm:t>
    </dgm:pt>
    <dgm:pt modelId="{36F6912E-877C-4C00-B276-C5E56F07AC5C}" type="sibTrans" cxnId="{55D21339-C8B9-450B-83DD-CEAC55B225ED}">
      <dgm:prSet/>
      <dgm:spPr/>
      <dgm:t>
        <a:bodyPr/>
        <a:lstStyle/>
        <a:p>
          <a:endParaRPr lang="en-IN"/>
        </a:p>
      </dgm:t>
    </dgm:pt>
    <dgm:pt modelId="{0723CC57-8757-46B6-BEAC-93CF3F489C3B}">
      <dgm:prSet phldrT="[Text]"/>
      <dgm:spPr/>
      <dgm:t>
        <a:bodyPr/>
        <a:lstStyle/>
        <a:p>
          <a:r>
            <a:rPr lang="en-IN"/>
            <a:t>Planning the employee Growth </a:t>
          </a:r>
        </a:p>
      </dgm:t>
    </dgm:pt>
    <dgm:pt modelId="{1F3A479C-E6B2-415D-8118-77CC9442C147}" type="parTrans" cxnId="{743479A0-0D21-4017-A458-7AF5B369BC6C}">
      <dgm:prSet/>
      <dgm:spPr/>
      <dgm:t>
        <a:bodyPr/>
        <a:lstStyle/>
        <a:p>
          <a:endParaRPr lang="en-IN"/>
        </a:p>
      </dgm:t>
    </dgm:pt>
    <dgm:pt modelId="{9A790E31-F653-4248-8236-AA2C45F89B76}" type="sibTrans" cxnId="{743479A0-0D21-4017-A458-7AF5B369BC6C}">
      <dgm:prSet/>
      <dgm:spPr/>
      <dgm:t>
        <a:bodyPr/>
        <a:lstStyle/>
        <a:p>
          <a:endParaRPr lang="en-IN"/>
        </a:p>
      </dgm:t>
    </dgm:pt>
    <dgm:pt modelId="{38C18057-A007-4BA2-B0BC-22A75BA9EC04}">
      <dgm:prSet phldrT="[Text]"/>
      <dgm:spPr/>
      <dgm:t>
        <a:bodyPr/>
        <a:lstStyle/>
        <a:p>
          <a:r>
            <a:rPr lang="en-IN"/>
            <a:t>identifying Future potential </a:t>
          </a:r>
        </a:p>
      </dgm:t>
    </dgm:pt>
    <dgm:pt modelId="{1011045D-F02F-4ABA-946F-4D83B91A0201}" type="parTrans" cxnId="{BA71C020-4081-4CAD-A6BC-FAA741742E7F}">
      <dgm:prSet/>
      <dgm:spPr/>
      <dgm:t>
        <a:bodyPr/>
        <a:lstStyle/>
        <a:p>
          <a:endParaRPr lang="en-IN"/>
        </a:p>
      </dgm:t>
    </dgm:pt>
    <dgm:pt modelId="{6C2E9E6B-981E-4BAC-B3E3-F4263E173DD2}" type="sibTrans" cxnId="{BA71C020-4081-4CAD-A6BC-FAA741742E7F}">
      <dgm:prSet/>
      <dgm:spPr/>
      <dgm:t>
        <a:bodyPr/>
        <a:lstStyle/>
        <a:p>
          <a:endParaRPr lang="en-IN"/>
        </a:p>
      </dgm:t>
    </dgm:pt>
    <dgm:pt modelId="{EE6451EF-C25F-43E9-BBA6-EB0D7462B1C3}">
      <dgm:prSet phldrT="[Text]"/>
      <dgm:spPr/>
      <dgm:t>
        <a:bodyPr/>
        <a:lstStyle/>
        <a:p>
          <a:r>
            <a:rPr lang="en-IN"/>
            <a:t>Adopting the nessesary changes</a:t>
          </a:r>
        </a:p>
      </dgm:t>
    </dgm:pt>
    <dgm:pt modelId="{FCBC01E8-27B8-4AA3-AFFF-7D3244E466C9}" type="parTrans" cxnId="{E0C0178E-D293-4B6E-8704-EBCA86ABC394}">
      <dgm:prSet/>
      <dgm:spPr/>
      <dgm:t>
        <a:bodyPr/>
        <a:lstStyle/>
        <a:p>
          <a:endParaRPr lang="en-IN"/>
        </a:p>
      </dgm:t>
    </dgm:pt>
    <dgm:pt modelId="{ED6534D5-CBE6-4FB5-BEF7-EE0A9E3444A1}" type="sibTrans" cxnId="{E0C0178E-D293-4B6E-8704-EBCA86ABC394}">
      <dgm:prSet/>
      <dgm:spPr/>
      <dgm:t>
        <a:bodyPr/>
        <a:lstStyle/>
        <a:p>
          <a:endParaRPr lang="en-IN"/>
        </a:p>
      </dgm:t>
    </dgm:pt>
    <dgm:pt modelId="{DD8AFB9C-E2BF-4CED-8ADF-DB77CCB9E220}" type="pres">
      <dgm:prSet presAssocID="{3CBC870E-C882-42B9-A13C-988671494342}" presName="linearFlow" presStyleCnt="0">
        <dgm:presLayoutVars>
          <dgm:dir/>
          <dgm:animLvl val="lvl"/>
          <dgm:resizeHandles val="exact"/>
        </dgm:presLayoutVars>
      </dgm:prSet>
      <dgm:spPr/>
    </dgm:pt>
    <dgm:pt modelId="{F44834C4-D44B-4740-9A44-A6829E276E31}" type="pres">
      <dgm:prSet presAssocID="{0DF1D44A-9DC4-4B8F-8037-BCB7E8284BD7}" presName="composite" presStyleCnt="0"/>
      <dgm:spPr/>
    </dgm:pt>
    <dgm:pt modelId="{4134CC77-9AA4-44C6-BEEF-2AE321700B18}" type="pres">
      <dgm:prSet presAssocID="{0DF1D44A-9DC4-4B8F-8037-BCB7E8284BD7}" presName="parentText" presStyleLbl="alignNode1" presStyleIdx="0" presStyleCnt="2">
        <dgm:presLayoutVars>
          <dgm:chMax val="1"/>
          <dgm:bulletEnabled val="1"/>
        </dgm:presLayoutVars>
      </dgm:prSet>
      <dgm:spPr/>
    </dgm:pt>
    <dgm:pt modelId="{627EB353-6654-4B3F-9DD8-6F440B4B599C}" type="pres">
      <dgm:prSet presAssocID="{0DF1D44A-9DC4-4B8F-8037-BCB7E8284BD7}" presName="descendantText" presStyleLbl="alignAcc1" presStyleIdx="0" presStyleCnt="2">
        <dgm:presLayoutVars>
          <dgm:bulletEnabled val="1"/>
        </dgm:presLayoutVars>
      </dgm:prSet>
      <dgm:spPr/>
    </dgm:pt>
    <dgm:pt modelId="{98258386-4108-4D33-A325-F141C798654F}" type="pres">
      <dgm:prSet presAssocID="{B82F18BF-DBD3-469E-B34B-5CC04AFD2736}" presName="sp" presStyleCnt="0"/>
      <dgm:spPr/>
    </dgm:pt>
    <dgm:pt modelId="{821D06E8-87B2-48C0-A1CF-94BDB588638E}" type="pres">
      <dgm:prSet presAssocID="{557A2958-EAA9-43AC-930F-50A757C3910C}" presName="composite" presStyleCnt="0"/>
      <dgm:spPr/>
    </dgm:pt>
    <dgm:pt modelId="{4F031FC7-798A-4ED7-9F5A-F723D3EE1EEB}" type="pres">
      <dgm:prSet presAssocID="{557A2958-EAA9-43AC-930F-50A757C3910C}" presName="parentText" presStyleLbl="alignNode1" presStyleIdx="1" presStyleCnt="2">
        <dgm:presLayoutVars>
          <dgm:chMax val="1"/>
          <dgm:bulletEnabled val="1"/>
        </dgm:presLayoutVars>
      </dgm:prSet>
      <dgm:spPr/>
    </dgm:pt>
    <dgm:pt modelId="{26C7BD31-D6EF-4CDA-8640-1C2891DD531E}" type="pres">
      <dgm:prSet presAssocID="{557A2958-EAA9-43AC-930F-50A757C3910C}" presName="descendantText" presStyleLbl="alignAcc1" presStyleIdx="1" presStyleCnt="2">
        <dgm:presLayoutVars>
          <dgm:bulletEnabled val="1"/>
        </dgm:presLayoutVars>
      </dgm:prSet>
      <dgm:spPr/>
    </dgm:pt>
  </dgm:ptLst>
  <dgm:cxnLst>
    <dgm:cxn modelId="{E389B302-431C-4B05-B7BD-7A5B766AC25A}" srcId="{3CBC870E-C882-42B9-A13C-988671494342}" destId="{557A2958-EAA9-43AC-930F-50A757C3910C}" srcOrd="1" destOrd="0" parTransId="{BC0DC8B2-8FF9-4FAC-BCD0-BD961D45BE86}" sibTransId="{FFFD142A-FE24-42DD-A9EE-EE85D769CAF5}"/>
    <dgm:cxn modelId="{58DA230C-6820-48FA-8BA9-A578EF9543A1}" srcId="{557A2958-EAA9-43AC-930F-50A757C3910C}" destId="{86610A0F-8FE8-4A96-8827-2E2BFA878A3E}" srcOrd="0" destOrd="0" parTransId="{EBF067CB-76E1-4E79-93CD-606094F723EC}" sibTransId="{16C4AC88-6AEF-46A5-9B75-30935B7900EE}"/>
    <dgm:cxn modelId="{7F553B0E-E99B-4196-A0F4-DD677F3D2D91}" type="presOf" srcId="{EE6451EF-C25F-43E9-BBA6-EB0D7462B1C3}" destId="{26C7BD31-D6EF-4CDA-8640-1C2891DD531E}" srcOrd="0" destOrd="5" presId="urn:microsoft.com/office/officeart/2005/8/layout/chevron2"/>
    <dgm:cxn modelId="{1C53BD1D-0713-47A7-B40B-F839F9341845}" type="presOf" srcId="{0DF1D44A-9DC4-4B8F-8037-BCB7E8284BD7}" destId="{4134CC77-9AA4-44C6-BEEF-2AE321700B18}" srcOrd="0" destOrd="0" presId="urn:microsoft.com/office/officeart/2005/8/layout/chevron2"/>
    <dgm:cxn modelId="{D4942120-0056-4031-B704-96816D2E3E7F}" type="presOf" srcId="{38C18057-A007-4BA2-B0BC-22A75BA9EC04}" destId="{26C7BD31-D6EF-4CDA-8640-1C2891DD531E}" srcOrd="0" destOrd="4" presId="urn:microsoft.com/office/officeart/2005/8/layout/chevron2"/>
    <dgm:cxn modelId="{BA71C020-4081-4CAD-A6BC-FAA741742E7F}" srcId="{557A2958-EAA9-43AC-930F-50A757C3910C}" destId="{38C18057-A007-4BA2-B0BC-22A75BA9EC04}" srcOrd="4" destOrd="0" parTransId="{1011045D-F02F-4ABA-946F-4D83B91A0201}" sibTransId="{6C2E9E6B-981E-4BAC-B3E3-F4263E173DD2}"/>
    <dgm:cxn modelId="{BF897923-49CF-4D15-A638-61704AFEF577}" type="presOf" srcId="{CA0802C6-057D-447D-94DD-78AE0725AA17}" destId="{26C7BD31-D6EF-4CDA-8640-1C2891DD531E}" srcOrd="0" destOrd="1" presId="urn:microsoft.com/office/officeart/2005/8/layout/chevron2"/>
    <dgm:cxn modelId="{55D21339-C8B9-450B-83DD-CEAC55B225ED}" srcId="{557A2958-EAA9-43AC-930F-50A757C3910C}" destId="{8A4AD65B-3A28-4522-86F4-13C0E28ED25B}" srcOrd="2" destOrd="0" parTransId="{995EBCA8-D32C-4B11-A33A-08EE1087BB34}" sibTransId="{36F6912E-877C-4C00-B276-C5E56F07AC5C}"/>
    <dgm:cxn modelId="{10ED2961-D315-43D8-8B35-A32CAAE417F3}" srcId="{0DF1D44A-9DC4-4B8F-8037-BCB7E8284BD7}" destId="{C962F20B-85E2-44F1-8C3D-B05EB9828261}" srcOrd="2" destOrd="0" parTransId="{85168498-0EA2-4C3C-A5A7-D57201423892}" sibTransId="{1CB167E3-FD23-4A33-864D-92525376E6A2}"/>
    <dgm:cxn modelId="{AF5AE841-49DD-4E11-BD31-6316FA9CF3F0}" srcId="{0DF1D44A-9DC4-4B8F-8037-BCB7E8284BD7}" destId="{9AE8963E-5D50-430A-BD5F-FFA274AA2850}" srcOrd="5" destOrd="0" parTransId="{1D359146-5D36-4872-AE47-3C8AE67DD88F}" sibTransId="{B123C36B-473F-41B2-89D5-4E9FB9E997FB}"/>
    <dgm:cxn modelId="{96F84264-BE8F-46E5-B568-AE700C599E8A}" srcId="{557A2958-EAA9-43AC-930F-50A757C3910C}" destId="{CA0802C6-057D-447D-94DD-78AE0725AA17}" srcOrd="1" destOrd="0" parTransId="{5ADE1563-DD77-40A7-94A3-206F3B45DC7B}" sibTransId="{223648C4-8EEE-4411-A0DA-DA6BC1B8EC69}"/>
    <dgm:cxn modelId="{9DE57C45-1CC9-49B4-9D26-8519EF2F8940}" type="presOf" srcId="{93A1D701-F298-4A22-8118-15CA5CB30D0D}" destId="{627EB353-6654-4B3F-9DD8-6F440B4B599C}" srcOrd="0" destOrd="1" presId="urn:microsoft.com/office/officeart/2005/8/layout/chevron2"/>
    <dgm:cxn modelId="{4EC66F66-43FA-49EC-83C2-278283EFD4EE}" type="presOf" srcId="{AAA5075F-C831-4DB2-8109-4B1280070613}" destId="{627EB353-6654-4B3F-9DD8-6F440B4B599C}" srcOrd="0" destOrd="0" presId="urn:microsoft.com/office/officeart/2005/8/layout/chevron2"/>
    <dgm:cxn modelId="{614B0771-C54A-403E-8673-CAA0F855E0F1}" type="presOf" srcId="{557A2958-EAA9-43AC-930F-50A757C3910C}" destId="{4F031FC7-798A-4ED7-9F5A-F723D3EE1EEB}" srcOrd="0" destOrd="0" presId="urn:microsoft.com/office/officeart/2005/8/layout/chevron2"/>
    <dgm:cxn modelId="{CE0E5755-6C49-403B-A9F6-0649C532FC18}" type="presOf" srcId="{0723CC57-8757-46B6-BEAC-93CF3F489C3B}" destId="{26C7BD31-D6EF-4CDA-8640-1C2891DD531E}" srcOrd="0" destOrd="3" presId="urn:microsoft.com/office/officeart/2005/8/layout/chevron2"/>
    <dgm:cxn modelId="{2D1A0176-2ED0-420D-B294-48210E7A0A14}" type="presOf" srcId="{E25B973B-8A7D-4D99-9413-C5672087CC9C}" destId="{627EB353-6654-4B3F-9DD8-6F440B4B599C}" srcOrd="0" destOrd="3" presId="urn:microsoft.com/office/officeart/2005/8/layout/chevron2"/>
    <dgm:cxn modelId="{18902C84-E1CE-453F-B47B-6717CE752F19}" srcId="{3CBC870E-C882-42B9-A13C-988671494342}" destId="{0DF1D44A-9DC4-4B8F-8037-BCB7E8284BD7}" srcOrd="0" destOrd="0" parTransId="{70A5B92C-0EFA-4D37-8E1C-3BF229D7B7D5}" sibTransId="{B82F18BF-DBD3-469E-B34B-5CC04AFD2736}"/>
    <dgm:cxn modelId="{E88EDA87-7249-4316-BB84-AC83D0271DC1}" type="presOf" srcId="{86610A0F-8FE8-4A96-8827-2E2BFA878A3E}" destId="{26C7BD31-D6EF-4CDA-8640-1C2891DD531E}" srcOrd="0" destOrd="0" presId="urn:microsoft.com/office/officeart/2005/8/layout/chevron2"/>
    <dgm:cxn modelId="{B6A53589-6B2C-470A-8380-FBB9AA9E6B13}" srcId="{0DF1D44A-9DC4-4B8F-8037-BCB7E8284BD7}" destId="{93A1D701-F298-4A22-8118-15CA5CB30D0D}" srcOrd="1" destOrd="0" parTransId="{ADB603B9-417B-44BC-B047-A2301907C2EB}" sibTransId="{C8921404-51BD-48F3-99AA-ED70768C809B}"/>
    <dgm:cxn modelId="{E0C0178E-D293-4B6E-8704-EBCA86ABC394}" srcId="{557A2958-EAA9-43AC-930F-50A757C3910C}" destId="{EE6451EF-C25F-43E9-BBA6-EB0D7462B1C3}" srcOrd="5" destOrd="0" parTransId="{FCBC01E8-27B8-4AA3-AFFF-7D3244E466C9}" sibTransId="{ED6534D5-CBE6-4FB5-BEF7-EE0A9E3444A1}"/>
    <dgm:cxn modelId="{743479A0-0D21-4017-A458-7AF5B369BC6C}" srcId="{557A2958-EAA9-43AC-930F-50A757C3910C}" destId="{0723CC57-8757-46B6-BEAC-93CF3F489C3B}" srcOrd="3" destOrd="0" parTransId="{1F3A479C-E6B2-415D-8118-77CC9442C147}" sibTransId="{9A790E31-F653-4248-8236-AA2C45F89B76}"/>
    <dgm:cxn modelId="{572FEEAA-1639-4285-BF57-B25789D04D00}" type="presOf" srcId="{A7DCCFBB-369A-441E-A2E4-DFF4A232FA22}" destId="{627EB353-6654-4B3F-9DD8-6F440B4B599C}" srcOrd="0" destOrd="4" presId="urn:microsoft.com/office/officeart/2005/8/layout/chevron2"/>
    <dgm:cxn modelId="{E5C39DB2-90CF-4206-A4A8-7A4A72080B13}" srcId="{0DF1D44A-9DC4-4B8F-8037-BCB7E8284BD7}" destId="{E25B973B-8A7D-4D99-9413-C5672087CC9C}" srcOrd="3" destOrd="0" parTransId="{07DBE6C5-91A3-4936-AF21-9B0876ABC37A}" sibTransId="{051196A3-F758-476A-AA14-7B26200FBC47}"/>
    <dgm:cxn modelId="{E0C110B7-4067-47BE-B941-9A0354999D4D}" srcId="{0DF1D44A-9DC4-4B8F-8037-BCB7E8284BD7}" destId="{A7DCCFBB-369A-441E-A2E4-DFF4A232FA22}" srcOrd="4" destOrd="0" parTransId="{4752D2E8-40DF-4EE8-9871-C0688419A44C}" sibTransId="{D56C22D3-FBB6-4865-AB5D-D31831009ED6}"/>
    <dgm:cxn modelId="{C2D12EB8-E0D2-4EE4-93E9-9B89C507300B}" type="presOf" srcId="{9AE8963E-5D50-430A-BD5F-FFA274AA2850}" destId="{627EB353-6654-4B3F-9DD8-6F440B4B599C}" srcOrd="0" destOrd="5" presId="urn:microsoft.com/office/officeart/2005/8/layout/chevron2"/>
    <dgm:cxn modelId="{F47E35EB-8C2E-4EAC-A216-B05D3B88F302}" type="presOf" srcId="{3CBC870E-C882-42B9-A13C-988671494342}" destId="{DD8AFB9C-E2BF-4CED-8ADF-DB77CCB9E220}" srcOrd="0" destOrd="0" presId="urn:microsoft.com/office/officeart/2005/8/layout/chevron2"/>
    <dgm:cxn modelId="{4B87F2F4-7B51-448D-8048-70AA3531A061}" type="presOf" srcId="{C962F20B-85E2-44F1-8C3D-B05EB9828261}" destId="{627EB353-6654-4B3F-9DD8-6F440B4B599C}" srcOrd="0" destOrd="2" presId="urn:microsoft.com/office/officeart/2005/8/layout/chevron2"/>
    <dgm:cxn modelId="{FA2FF3F4-FC8B-4D78-BA14-F7463A55E021}" srcId="{0DF1D44A-9DC4-4B8F-8037-BCB7E8284BD7}" destId="{AAA5075F-C831-4DB2-8109-4B1280070613}" srcOrd="0" destOrd="0" parTransId="{AC02F2A2-59FC-44B1-9D2B-8B27D8FE7557}" sibTransId="{E2F10C66-BFDB-4E78-A9D6-78D7AEA04385}"/>
    <dgm:cxn modelId="{7307EDFB-110E-4F97-A897-52E8DA9DDB6D}" type="presOf" srcId="{8A4AD65B-3A28-4522-86F4-13C0E28ED25B}" destId="{26C7BD31-D6EF-4CDA-8640-1C2891DD531E}" srcOrd="0" destOrd="2" presId="urn:microsoft.com/office/officeart/2005/8/layout/chevron2"/>
    <dgm:cxn modelId="{A2294E9B-3C3D-45DB-BAAB-5A0A5BC0C2C5}" type="presParOf" srcId="{DD8AFB9C-E2BF-4CED-8ADF-DB77CCB9E220}" destId="{F44834C4-D44B-4740-9A44-A6829E276E31}" srcOrd="0" destOrd="0" presId="urn:microsoft.com/office/officeart/2005/8/layout/chevron2"/>
    <dgm:cxn modelId="{FC5AD933-41F3-444B-ADB6-2F2C8800E6C9}" type="presParOf" srcId="{F44834C4-D44B-4740-9A44-A6829E276E31}" destId="{4134CC77-9AA4-44C6-BEEF-2AE321700B18}" srcOrd="0" destOrd="0" presId="urn:microsoft.com/office/officeart/2005/8/layout/chevron2"/>
    <dgm:cxn modelId="{BD273099-0013-4D07-A77A-2ADDD8515290}" type="presParOf" srcId="{F44834C4-D44B-4740-9A44-A6829E276E31}" destId="{627EB353-6654-4B3F-9DD8-6F440B4B599C}" srcOrd="1" destOrd="0" presId="urn:microsoft.com/office/officeart/2005/8/layout/chevron2"/>
    <dgm:cxn modelId="{99832C9D-CFB2-4879-B38E-55D45660C70A}" type="presParOf" srcId="{DD8AFB9C-E2BF-4CED-8ADF-DB77CCB9E220}" destId="{98258386-4108-4D33-A325-F141C798654F}" srcOrd="1" destOrd="0" presId="urn:microsoft.com/office/officeart/2005/8/layout/chevron2"/>
    <dgm:cxn modelId="{D8736690-F175-499D-8010-EADB335B7603}" type="presParOf" srcId="{DD8AFB9C-E2BF-4CED-8ADF-DB77CCB9E220}" destId="{821D06E8-87B2-48C0-A1CF-94BDB588638E}" srcOrd="2" destOrd="0" presId="urn:microsoft.com/office/officeart/2005/8/layout/chevron2"/>
    <dgm:cxn modelId="{70F3D873-DF00-497D-8F59-541909E161F5}" type="presParOf" srcId="{821D06E8-87B2-48C0-A1CF-94BDB588638E}" destId="{4F031FC7-798A-4ED7-9F5A-F723D3EE1EEB}" srcOrd="0" destOrd="0" presId="urn:microsoft.com/office/officeart/2005/8/layout/chevron2"/>
    <dgm:cxn modelId="{222044C7-D17D-4B3F-B059-F1A0437CFBED}" type="presParOf" srcId="{821D06E8-87B2-48C0-A1CF-94BDB588638E}" destId="{26C7BD31-D6EF-4CDA-8640-1C2891DD531E}" srcOrd="1" destOrd="0" presId="urn:microsoft.com/office/officeart/2005/8/layout/chevron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A6258FE-5C1B-4CDB-9E7E-BBD4DC7FD5D7}">
      <dsp:nvSpPr>
        <dsp:cNvPr id="0" name=""/>
        <dsp:cNvSpPr/>
      </dsp:nvSpPr>
      <dsp:spPr>
        <a:xfrm>
          <a:off x="357251" y="0"/>
          <a:ext cx="4559808" cy="2849879"/>
        </a:xfrm>
        <a:prstGeom prst="swooshArrow">
          <a:avLst>
            <a:gd name="adj1" fmla="val 25000"/>
            <a:gd name="adj2" fmla="val 2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55EBCB3-8E69-463F-B316-6C51B0956C58}">
      <dsp:nvSpPr>
        <dsp:cNvPr id="0" name=""/>
        <dsp:cNvSpPr/>
      </dsp:nvSpPr>
      <dsp:spPr>
        <a:xfrm>
          <a:off x="936346" y="1966987"/>
          <a:ext cx="118555" cy="118555"/>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BAC489BC-3D9A-49C5-B042-E9715C27603A}">
      <dsp:nvSpPr>
        <dsp:cNvPr id="0" name=""/>
        <dsp:cNvSpPr/>
      </dsp:nvSpPr>
      <dsp:spPr>
        <a:xfrm>
          <a:off x="995624" y="2026264"/>
          <a:ext cx="1062435" cy="82361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2820" tIns="0" rIns="0" bIns="0" numCol="1" spcCol="1270" anchor="t" anchorCtr="0">
          <a:noAutofit/>
        </a:bodyPr>
        <a:lstStyle/>
        <a:p>
          <a:pPr marL="0" lvl="0" indent="0" algn="l" defTabSz="400050">
            <a:lnSpc>
              <a:spcPct val="90000"/>
            </a:lnSpc>
            <a:spcBef>
              <a:spcPct val="0"/>
            </a:spcBef>
            <a:spcAft>
              <a:spcPct val="35000"/>
            </a:spcAft>
            <a:buNone/>
          </a:pPr>
          <a:r>
            <a:rPr lang="en-IN" sz="900" b="1" kern="1200"/>
            <a:t>1880-1930</a:t>
          </a:r>
        </a:p>
        <a:p>
          <a:pPr marL="0" lvl="0" indent="0" algn="l" defTabSz="400050">
            <a:lnSpc>
              <a:spcPct val="90000"/>
            </a:lnSpc>
            <a:spcBef>
              <a:spcPct val="0"/>
            </a:spcBef>
            <a:spcAft>
              <a:spcPct val="35000"/>
            </a:spcAft>
            <a:buNone/>
          </a:pPr>
          <a:r>
            <a:rPr lang="en-IN" sz="900" kern="1200">
              <a:latin typeface="Bahnschrift SemiCondensed" panose="020B0502040204020203" pitchFamily="34" charset="0"/>
            </a:rPr>
            <a:t>Scientific Theory</a:t>
          </a:r>
        </a:p>
        <a:p>
          <a:pPr marL="0" lvl="0" indent="0" algn="l" defTabSz="400050">
            <a:lnSpc>
              <a:spcPct val="90000"/>
            </a:lnSpc>
            <a:spcBef>
              <a:spcPct val="0"/>
            </a:spcBef>
            <a:spcAft>
              <a:spcPct val="35000"/>
            </a:spcAft>
            <a:buNone/>
          </a:pPr>
          <a:r>
            <a:rPr lang="en-IN" sz="900" kern="1200">
              <a:latin typeface="Bahnschrift SemiCondensed" panose="020B0502040204020203" pitchFamily="34" charset="0"/>
            </a:rPr>
            <a:t>Administrative Theory</a:t>
          </a:r>
        </a:p>
        <a:p>
          <a:pPr marL="0" lvl="0" indent="0" algn="l" defTabSz="400050">
            <a:lnSpc>
              <a:spcPct val="90000"/>
            </a:lnSpc>
            <a:spcBef>
              <a:spcPct val="0"/>
            </a:spcBef>
            <a:spcAft>
              <a:spcPct val="35000"/>
            </a:spcAft>
            <a:buNone/>
          </a:pPr>
          <a:r>
            <a:rPr lang="en-IN" sz="900" kern="1200">
              <a:latin typeface="Bahnschrift SemiCondensed" panose="020B0502040204020203" pitchFamily="34" charset="0"/>
            </a:rPr>
            <a:t>Bureaucratic Theory </a:t>
          </a:r>
        </a:p>
      </dsp:txBody>
      <dsp:txXfrm>
        <a:off x="995624" y="2026264"/>
        <a:ext cx="1062435" cy="823615"/>
      </dsp:txXfrm>
    </dsp:sp>
    <dsp:sp modelId="{16860E82-F0D9-4CA8-94FD-F1E784EDCAFA}">
      <dsp:nvSpPr>
        <dsp:cNvPr id="0" name=""/>
        <dsp:cNvSpPr/>
      </dsp:nvSpPr>
      <dsp:spPr>
        <a:xfrm>
          <a:off x="1982822" y="1192389"/>
          <a:ext cx="214310" cy="21431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3D01B31-729A-458D-BD1B-C749891DDD69}">
      <dsp:nvSpPr>
        <dsp:cNvPr id="0" name=""/>
        <dsp:cNvSpPr/>
      </dsp:nvSpPr>
      <dsp:spPr>
        <a:xfrm>
          <a:off x="2089978" y="1299545"/>
          <a:ext cx="1094353" cy="155033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3559" tIns="0" rIns="0" bIns="0" numCol="1" spcCol="1270" anchor="t" anchorCtr="0">
          <a:noAutofit/>
        </a:bodyPr>
        <a:lstStyle/>
        <a:p>
          <a:pPr marL="0" lvl="0" indent="0" algn="l" defTabSz="444500">
            <a:lnSpc>
              <a:spcPct val="90000"/>
            </a:lnSpc>
            <a:spcBef>
              <a:spcPct val="0"/>
            </a:spcBef>
            <a:spcAft>
              <a:spcPct val="35000"/>
            </a:spcAft>
            <a:buNone/>
          </a:pPr>
          <a:r>
            <a:rPr lang="en-IN" sz="1000" kern="1200"/>
            <a:t>1920-1950</a:t>
          </a:r>
        </a:p>
        <a:p>
          <a:pPr marL="0" lvl="0" indent="0" algn="l" defTabSz="444500">
            <a:lnSpc>
              <a:spcPct val="90000"/>
            </a:lnSpc>
            <a:spcBef>
              <a:spcPct val="0"/>
            </a:spcBef>
            <a:spcAft>
              <a:spcPct val="35000"/>
            </a:spcAft>
            <a:buNone/>
          </a:pPr>
          <a:r>
            <a:rPr lang="en-IN" sz="1200" kern="1200">
              <a:latin typeface="Bahnschrift Condensed" panose="020B0502040204020203" pitchFamily="34" charset="0"/>
            </a:rPr>
            <a:t>Human Relation </a:t>
          </a:r>
        </a:p>
        <a:p>
          <a:pPr marL="0" lvl="0" indent="0" algn="l" defTabSz="444500">
            <a:lnSpc>
              <a:spcPct val="90000"/>
            </a:lnSpc>
            <a:spcBef>
              <a:spcPct val="0"/>
            </a:spcBef>
            <a:spcAft>
              <a:spcPct val="35000"/>
            </a:spcAft>
            <a:buNone/>
          </a:pPr>
          <a:r>
            <a:rPr lang="en-IN" sz="1200" kern="1200">
              <a:latin typeface="Bahnschrift Condensed" panose="020B0502040204020203" pitchFamily="34" charset="0"/>
            </a:rPr>
            <a:t>Behavorial </a:t>
          </a:r>
        </a:p>
      </dsp:txBody>
      <dsp:txXfrm>
        <a:off x="2089978" y="1299545"/>
        <a:ext cx="1094353" cy="1550334"/>
      </dsp:txXfrm>
    </dsp:sp>
    <dsp:sp modelId="{235E77B9-DF8C-4DA9-9242-574B27A2742B}">
      <dsp:nvSpPr>
        <dsp:cNvPr id="0" name=""/>
        <dsp:cNvSpPr/>
      </dsp:nvSpPr>
      <dsp:spPr>
        <a:xfrm>
          <a:off x="3241329" y="721019"/>
          <a:ext cx="296387" cy="29638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7721785-273B-4094-B994-B8B55116BD78}">
      <dsp:nvSpPr>
        <dsp:cNvPr id="0" name=""/>
        <dsp:cNvSpPr/>
      </dsp:nvSpPr>
      <dsp:spPr>
        <a:xfrm>
          <a:off x="3389523" y="869213"/>
          <a:ext cx="1094353" cy="198066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7050" tIns="0" rIns="0" bIns="0" numCol="1" spcCol="1270" anchor="t" anchorCtr="0">
          <a:noAutofit/>
        </a:bodyPr>
        <a:lstStyle/>
        <a:p>
          <a:pPr marL="0" lvl="0" indent="0" algn="l" defTabSz="444500">
            <a:lnSpc>
              <a:spcPct val="90000"/>
            </a:lnSpc>
            <a:spcBef>
              <a:spcPct val="0"/>
            </a:spcBef>
            <a:spcAft>
              <a:spcPct val="35000"/>
            </a:spcAft>
            <a:buNone/>
          </a:pPr>
          <a:r>
            <a:rPr lang="en-IN" sz="1000" kern="1200"/>
            <a:t>Modern Thoery </a:t>
          </a:r>
        </a:p>
        <a:p>
          <a:pPr marL="0" lvl="0" indent="0" algn="l" defTabSz="444500">
            <a:lnSpc>
              <a:spcPct val="90000"/>
            </a:lnSpc>
            <a:spcBef>
              <a:spcPct val="0"/>
            </a:spcBef>
            <a:spcAft>
              <a:spcPct val="35000"/>
            </a:spcAft>
            <a:buNone/>
          </a:pPr>
          <a:r>
            <a:rPr lang="en-IN" sz="1100" kern="1200">
              <a:latin typeface="Bahnschrift Condensed" panose="020B0502040204020203" pitchFamily="34" charset="0"/>
            </a:rPr>
            <a:t>Contigency Theory</a:t>
          </a:r>
        </a:p>
        <a:p>
          <a:pPr marL="0" lvl="0" indent="0" algn="l" defTabSz="444500">
            <a:lnSpc>
              <a:spcPct val="90000"/>
            </a:lnSpc>
            <a:spcBef>
              <a:spcPct val="0"/>
            </a:spcBef>
            <a:spcAft>
              <a:spcPct val="35000"/>
            </a:spcAft>
            <a:buNone/>
          </a:pPr>
          <a:r>
            <a:rPr lang="en-IN" sz="1100" kern="1200">
              <a:latin typeface="Bahnschrift Condensed" panose="020B0502040204020203" pitchFamily="34" charset="0"/>
            </a:rPr>
            <a:t>Organisational Theory</a:t>
          </a:r>
        </a:p>
        <a:p>
          <a:pPr marL="0" lvl="0" indent="0" algn="l" defTabSz="444500">
            <a:lnSpc>
              <a:spcPct val="90000"/>
            </a:lnSpc>
            <a:spcBef>
              <a:spcPct val="0"/>
            </a:spcBef>
            <a:spcAft>
              <a:spcPct val="35000"/>
            </a:spcAft>
            <a:buNone/>
          </a:pPr>
          <a:r>
            <a:rPr lang="en-IN" sz="1100" kern="1200">
              <a:latin typeface="Bahnschrift Condensed" panose="020B0502040204020203" pitchFamily="34" charset="0"/>
            </a:rPr>
            <a:t>Management Science </a:t>
          </a:r>
        </a:p>
      </dsp:txBody>
      <dsp:txXfrm>
        <a:off x="3389523" y="869213"/>
        <a:ext cx="1094353" cy="198066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134CC77-9AA4-44C6-BEEF-2AE321700B18}">
      <dsp:nvSpPr>
        <dsp:cNvPr id="0" name=""/>
        <dsp:cNvSpPr/>
      </dsp:nvSpPr>
      <dsp:spPr>
        <a:xfrm rot="5400000">
          <a:off x="-229557" y="231593"/>
          <a:ext cx="1530386" cy="1071270"/>
        </a:xfrm>
        <a:prstGeom prst="chevron">
          <a:avLst/>
        </a:prstGeom>
        <a:solidFill>
          <a:schemeClr val="accent5">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t>Human Resource Management </a:t>
          </a:r>
        </a:p>
      </dsp:txBody>
      <dsp:txXfrm rot="-5400000">
        <a:off x="1" y="537670"/>
        <a:ext cx="1071270" cy="459116"/>
      </dsp:txXfrm>
    </dsp:sp>
    <dsp:sp modelId="{627EB353-6654-4B3F-9DD8-6F440B4B599C}">
      <dsp:nvSpPr>
        <dsp:cNvPr id="0" name=""/>
        <dsp:cNvSpPr/>
      </dsp:nvSpPr>
      <dsp:spPr>
        <a:xfrm rot="5400000">
          <a:off x="2691607" y="-1618301"/>
          <a:ext cx="994750" cy="4235424"/>
        </a:xfrm>
        <a:prstGeom prst="round2SameRect">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IN" sz="900" kern="1200"/>
            <a:t>Skill development </a:t>
          </a:r>
        </a:p>
        <a:p>
          <a:pPr marL="57150" lvl="1" indent="-57150" algn="l" defTabSz="400050">
            <a:lnSpc>
              <a:spcPct val="90000"/>
            </a:lnSpc>
            <a:spcBef>
              <a:spcPct val="0"/>
            </a:spcBef>
            <a:spcAft>
              <a:spcPct val="15000"/>
            </a:spcAft>
            <a:buChar char="•"/>
          </a:pPr>
          <a:r>
            <a:rPr lang="en-IN" sz="900" kern="1200"/>
            <a:t>Training and Workshop</a:t>
          </a:r>
        </a:p>
        <a:p>
          <a:pPr marL="57150" lvl="1" indent="-57150" algn="l" defTabSz="400050">
            <a:lnSpc>
              <a:spcPct val="90000"/>
            </a:lnSpc>
            <a:spcBef>
              <a:spcPct val="0"/>
            </a:spcBef>
            <a:spcAft>
              <a:spcPct val="15000"/>
            </a:spcAft>
            <a:buChar char="•"/>
          </a:pPr>
          <a:r>
            <a:rPr lang="en-IN" sz="900" kern="1200"/>
            <a:t>On and Off Job Training</a:t>
          </a:r>
        </a:p>
        <a:p>
          <a:pPr marL="57150" lvl="1" indent="-57150" algn="l" defTabSz="400050">
            <a:lnSpc>
              <a:spcPct val="90000"/>
            </a:lnSpc>
            <a:spcBef>
              <a:spcPct val="0"/>
            </a:spcBef>
            <a:spcAft>
              <a:spcPct val="15000"/>
            </a:spcAft>
            <a:buChar char="•"/>
          </a:pPr>
          <a:r>
            <a:rPr lang="en-IN" sz="900" kern="1200"/>
            <a:t>Employee Development Programme</a:t>
          </a:r>
        </a:p>
        <a:p>
          <a:pPr marL="57150" lvl="1" indent="-57150" algn="l" defTabSz="400050">
            <a:lnSpc>
              <a:spcPct val="90000"/>
            </a:lnSpc>
            <a:spcBef>
              <a:spcPct val="0"/>
            </a:spcBef>
            <a:spcAft>
              <a:spcPct val="15000"/>
            </a:spcAft>
            <a:buChar char="•"/>
          </a:pPr>
          <a:r>
            <a:rPr lang="en-IN" sz="900" kern="1200"/>
            <a:t>Organisatinal Speific objective buiding</a:t>
          </a:r>
        </a:p>
        <a:p>
          <a:pPr marL="57150" lvl="1" indent="-57150" algn="l" defTabSz="400050">
            <a:lnSpc>
              <a:spcPct val="90000"/>
            </a:lnSpc>
            <a:spcBef>
              <a:spcPct val="0"/>
            </a:spcBef>
            <a:spcAft>
              <a:spcPct val="15000"/>
            </a:spcAft>
            <a:buChar char="•"/>
          </a:pPr>
          <a:r>
            <a:rPr lang="en-IN" sz="900" kern="1200"/>
            <a:t> Goal oriented Stategy Improvement </a:t>
          </a:r>
        </a:p>
      </dsp:txBody>
      <dsp:txXfrm rot="-5400000">
        <a:off x="1071270" y="50596"/>
        <a:ext cx="4186864" cy="897630"/>
      </dsp:txXfrm>
    </dsp:sp>
    <dsp:sp modelId="{4F031FC7-798A-4ED7-9F5A-F723D3EE1EEB}">
      <dsp:nvSpPr>
        <dsp:cNvPr id="0" name=""/>
        <dsp:cNvSpPr/>
      </dsp:nvSpPr>
      <dsp:spPr>
        <a:xfrm rot="5400000">
          <a:off x="-229557" y="1465891"/>
          <a:ext cx="1530386" cy="1071270"/>
        </a:xfrm>
        <a:prstGeom prst="chevron">
          <a:avLst/>
        </a:prstGeom>
        <a:solidFill>
          <a:schemeClr val="accent5">
            <a:hueOff val="-9933876"/>
            <a:satOff val="39811"/>
            <a:lumOff val="8628"/>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t>Operational Team </a:t>
          </a:r>
        </a:p>
      </dsp:txBody>
      <dsp:txXfrm rot="-5400000">
        <a:off x="1" y="1771968"/>
        <a:ext cx="1071270" cy="459116"/>
      </dsp:txXfrm>
    </dsp:sp>
    <dsp:sp modelId="{26C7BD31-D6EF-4CDA-8640-1C2891DD531E}">
      <dsp:nvSpPr>
        <dsp:cNvPr id="0" name=""/>
        <dsp:cNvSpPr/>
      </dsp:nvSpPr>
      <dsp:spPr>
        <a:xfrm rot="5400000">
          <a:off x="2691607" y="-384003"/>
          <a:ext cx="994750" cy="4235424"/>
        </a:xfrm>
        <a:prstGeom prst="round2SameRect">
          <a:avLst/>
        </a:prstGeom>
        <a:solidFill>
          <a:schemeClr val="lt1">
            <a:alpha val="90000"/>
            <a:hueOff val="0"/>
            <a:satOff val="0"/>
            <a:lumOff val="0"/>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IN" sz="900" kern="1200"/>
            <a:t>Technological Innovation</a:t>
          </a:r>
        </a:p>
        <a:p>
          <a:pPr marL="57150" lvl="1" indent="-57150" algn="l" defTabSz="400050">
            <a:lnSpc>
              <a:spcPct val="90000"/>
            </a:lnSpc>
            <a:spcBef>
              <a:spcPct val="0"/>
            </a:spcBef>
            <a:spcAft>
              <a:spcPct val="15000"/>
            </a:spcAft>
            <a:buChar char="•"/>
          </a:pPr>
          <a:r>
            <a:rPr lang="en-IN" sz="900" kern="1200"/>
            <a:t>Market Trend Analysis </a:t>
          </a:r>
        </a:p>
        <a:p>
          <a:pPr marL="57150" lvl="1" indent="-57150" algn="l" defTabSz="400050">
            <a:lnSpc>
              <a:spcPct val="90000"/>
            </a:lnSpc>
            <a:spcBef>
              <a:spcPct val="0"/>
            </a:spcBef>
            <a:spcAft>
              <a:spcPct val="15000"/>
            </a:spcAft>
            <a:buChar char="•"/>
          </a:pPr>
          <a:r>
            <a:rPr lang="en-IN" sz="900" kern="1200"/>
            <a:t>Evaluation of the Training and the Development Programme</a:t>
          </a:r>
        </a:p>
        <a:p>
          <a:pPr marL="57150" lvl="1" indent="-57150" algn="l" defTabSz="400050">
            <a:lnSpc>
              <a:spcPct val="90000"/>
            </a:lnSpc>
            <a:spcBef>
              <a:spcPct val="0"/>
            </a:spcBef>
            <a:spcAft>
              <a:spcPct val="15000"/>
            </a:spcAft>
            <a:buChar char="•"/>
          </a:pPr>
          <a:r>
            <a:rPr lang="en-IN" sz="900" kern="1200"/>
            <a:t>Planning the employee Growth </a:t>
          </a:r>
        </a:p>
        <a:p>
          <a:pPr marL="57150" lvl="1" indent="-57150" algn="l" defTabSz="400050">
            <a:lnSpc>
              <a:spcPct val="90000"/>
            </a:lnSpc>
            <a:spcBef>
              <a:spcPct val="0"/>
            </a:spcBef>
            <a:spcAft>
              <a:spcPct val="15000"/>
            </a:spcAft>
            <a:buChar char="•"/>
          </a:pPr>
          <a:r>
            <a:rPr lang="en-IN" sz="900" kern="1200"/>
            <a:t>identifying Future potential </a:t>
          </a:r>
        </a:p>
        <a:p>
          <a:pPr marL="57150" lvl="1" indent="-57150" algn="l" defTabSz="400050">
            <a:lnSpc>
              <a:spcPct val="90000"/>
            </a:lnSpc>
            <a:spcBef>
              <a:spcPct val="0"/>
            </a:spcBef>
            <a:spcAft>
              <a:spcPct val="15000"/>
            </a:spcAft>
            <a:buChar char="•"/>
          </a:pPr>
          <a:r>
            <a:rPr lang="en-IN" sz="900" kern="1200"/>
            <a:t>Adopting the nessesary changes</a:t>
          </a:r>
        </a:p>
      </dsp:txBody>
      <dsp:txXfrm rot="-5400000">
        <a:off x="1071270" y="1284894"/>
        <a:ext cx="4186864" cy="897630"/>
      </dsp:txXfrm>
    </dsp:sp>
  </dsp:spTree>
</dsp:drawing>
</file>

<file path=word/diagrams/layout1.xml><?xml version="1.0" encoding="utf-8"?>
<dgm:layoutDef xmlns:dgm="http://schemas.openxmlformats.org/drawingml/2006/diagram" xmlns:a="http://schemas.openxmlformats.org/drawingml/2006/main" uniqueId="urn:microsoft.com/office/officeart/2005/8/layout/arrow2">
  <dgm:title val=""/>
  <dgm:desc val=""/>
  <dgm:catLst>
    <dgm:cat type="process" pri="2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arrowDiagram">
    <dgm:varLst>
      <dgm:chMax val="5"/>
      <dgm:dir/>
      <dgm:resizeHandles val="exact"/>
    </dgm:varLst>
    <dgm:alg type="composite">
      <dgm:param type="ar" val="1.6"/>
    </dgm:alg>
    <dgm:shape xmlns:r="http://schemas.openxmlformats.org/officeDocument/2006/relationships" r:blip="">
      <dgm:adjLst/>
    </dgm:shape>
    <dgm:presOf/>
    <dgm:constrLst>
      <dgm:constr type="l" for="ch" forName="arrow"/>
      <dgm:constr type="t" for="ch" forName="arrow"/>
      <dgm:constr type="w" for="ch" forName="arrow" refType="w"/>
      <dgm:constr type="h" for="ch" forName="arrow" refType="h"/>
      <dgm:constr type="ctrX" for="ch" forName="arrowDiagram1" refType="w" fact="0.5"/>
      <dgm:constr type="ctrY" for="ch" forName="arrowDiagram1" refType="h" fact="0.5"/>
      <dgm:constr type="w" for="ch" forName="arrowDiagram1" refType="w"/>
      <dgm:constr type="h" for="ch" forName="arrowDiagram1" refType="h"/>
      <dgm:constr type="ctrX" for="ch" forName="arrowDiagram2" refType="w" fact="0.5"/>
      <dgm:constr type="ctrY" for="ch" forName="arrowDiagram2" refType="h" fact="0.5"/>
      <dgm:constr type="w" for="ch" forName="arrowDiagram2" refType="w"/>
      <dgm:constr type="h" for="ch" forName="arrowDiagram2" refType="h"/>
      <dgm:constr type="ctrX" for="ch" forName="arrowDiagram3" refType="w" fact="0.5"/>
      <dgm:constr type="ctrY" for="ch" forName="arrowDiagram3" refType="h" fact="0.5"/>
      <dgm:constr type="w" for="ch" forName="arrowDiagram3" refType="w"/>
      <dgm:constr type="h" for="ch" forName="arrowDiagram3" refType="h"/>
      <dgm:constr type="ctrX" for="ch" forName="arrowDiagram4" refType="w" fact="0.5"/>
      <dgm:constr type="ctrY" for="ch" forName="arrowDiagram4" refType="h" fact="0.5"/>
      <dgm:constr type="w" for="ch" forName="arrowDiagram4" refType="w"/>
      <dgm:constr type="h" for="ch" forName="arrowDiagram4" refType="h"/>
      <dgm:constr type="ctrX" for="ch" forName="arrowDiagram5" refType="w" fact="0.5"/>
      <dgm:constr type="ctrY" for="ch" forName="arrowDiagram5" refType="h" fact="0.5"/>
      <dgm:constr type="w" for="ch" forName="arrowDiagram5" refType="w"/>
      <dgm:constr type="h" for="ch" forName="arrowDiagram5" refType="h"/>
    </dgm:constrLst>
    <dgm:ruleLst/>
    <dgm:choose name="Name0">
      <dgm:if name="Name1" axis="ch" ptType="node" func="cnt" op="gte" val="1">
        <dgm:layoutNode name="arrow" styleLbl="bgShp">
          <dgm:alg type="sp"/>
          <dgm:shape xmlns:r="http://schemas.openxmlformats.org/officeDocument/2006/relationships" type="swooshArrow" r:blip="">
            <dgm:adjLst>
              <dgm:adj idx="2" val="0.25"/>
            </dgm:adjLst>
          </dgm:shape>
          <dgm:presOf/>
          <dgm:constrLst/>
          <dgm:ruleLst/>
        </dgm:layoutNode>
        <dgm:choose name="Name2">
          <dgm:if name="Name3" axis="ch" ptType="node" func="cnt" op="lt" val="1"/>
          <dgm:if name="Name4" axis="ch" ptType="node" func="cnt" op="equ" val="1">
            <dgm:layoutNode name="arrowDiagram1">
              <dgm:varLst>
                <dgm:bulletEnabled val="1"/>
              </dgm:varLst>
              <dgm:alg type="composite">
                <dgm:param type="vertAlign" val="none"/>
                <dgm:param type="horzAlign" val="none"/>
              </dgm:alg>
              <dgm:shape xmlns:r="http://schemas.openxmlformats.org/officeDocument/2006/relationships" r:blip="">
                <dgm:adjLst/>
              </dgm:shape>
              <dgm:presOf/>
              <dgm:constrLst>
                <dgm:constr type="ctrX" for="ch" forName="bullet1" refType="w" fact="0.8"/>
                <dgm:constr type="ctrY" for="ch" forName="bullet1" refType="h" fact="0.262"/>
                <dgm:constr type="w" for="ch" forName="bullet1" refType="w" fact="0.074"/>
                <dgm:constr type="h" for="ch" forName="bullet1" refType="w" refFor="ch" refForName="bullet1"/>
                <dgm:constr type="r" for="ch" forName="textBox1" refType="ctrX" refFor="ch" refForName="bullet1"/>
                <dgm:constr type="t" for="ch" forName="textBox1" refType="ctrY" refFor="ch" refForName="bullet1"/>
                <dgm:constr type="w" for="ch" forName="textBox1" refType="w" fact="0.4"/>
                <dgm:constr type="h" for="ch" forName="textBox1" refType="h" fact="0.738"/>
                <dgm:constr type="userA" refType="h" refFor="ch" refForName="bullet1" fact="0.53"/>
                <dgm:constr type="rMarg" for="ch" forName="textBox1" refType="userA" fact="2.834"/>
                <dgm:constr type="primFontSz" for="ch" ptType="node" op="equ" val="65"/>
              </dgm:constrLst>
              <dgm:ruleLst/>
              <dgm:forEach name="Name5" axis="ch" ptType="node" cnt="1">
                <dgm:layoutNode name="bullet1" styleLbl="node1">
                  <dgm:alg type="sp"/>
                  <dgm:shape xmlns:r="http://schemas.openxmlformats.org/officeDocument/2006/relationships" type="ellipse" r:blip="">
                    <dgm:adjLst/>
                  </dgm:shape>
                  <dgm:presOf/>
                  <dgm:constrLst/>
                  <dgm:ruleLst/>
                </dgm:layoutNode>
                <dgm:layoutNode name="textBox1" styleLbl="revTx">
                  <dgm:varLst>
                    <dgm:bulletEnabled val="1"/>
                  </dgm:varLst>
                  <dgm:alg type="tx">
                    <dgm:param type="txAnchorVert" val="t"/>
                    <dgm:param type="parTxLTRAlign" val="r"/>
                    <dgm:param type="parTxRTLAlign" val="r"/>
                  </dgm:alg>
                  <dgm:shape xmlns:r="http://schemas.openxmlformats.org/officeDocument/2006/relationships" type="round2DiagRect" r:blip="">
                    <dgm:adjLst/>
                  </dgm:shape>
                  <dgm:presOf axis="desOrSelf" ptType="node"/>
                  <dgm:constrLst>
                    <dgm:constr type="lMarg"/>
                    <dgm:constr type="tMarg"/>
                    <dgm:constr type="bMarg"/>
                  </dgm:constrLst>
                  <dgm:ruleLst>
                    <dgm:rule type="primFontSz" val="5" fact="NaN" max="NaN"/>
                  </dgm:ruleLst>
                </dgm:layoutNode>
              </dgm:forEach>
            </dgm:layoutNode>
          </dgm:if>
          <dgm:if name="Name6" axis="ch" ptType="node" func="cnt" op="equ" val="2">
            <dgm:layoutNode name="arrowDiagram2">
              <dgm:alg type="composite">
                <dgm:param type="vertAlign" val="none"/>
                <dgm:param type="horzAlign" val="none"/>
              </dgm:alg>
              <dgm:shape xmlns:r="http://schemas.openxmlformats.org/officeDocument/2006/relationships" r:blip="">
                <dgm:adjLst/>
              </dgm:shape>
              <dgm:presOf/>
              <dgm:choose name="Name7">
                <dgm:if name="Name8" func="var" arg="dir" op="equ" val="norm">
                  <dgm:constrLst>
                    <dgm:constr type="ctrX" for="ch" forName="bullet2a" refType="w" fact="0.25"/>
                    <dgm:constr type="ctrY" for="ch" forName="bullet2a" refType="h" fact="0.573"/>
                    <dgm:constr type="w" for="ch" forName="bullet2a" refType="w" fact="0.035"/>
                    <dgm:constr type="h" for="ch" forName="bullet2a" refType="w" refFor="ch" refForName="bullet2a"/>
                    <dgm:constr type="l" for="ch" forName="textBox2a" refType="ctrX" refFor="ch" refForName="bullet2a"/>
                    <dgm:constr type="t" for="ch" forName="textBox2a" refType="ctrY" refFor="ch" refForName="bullet2a"/>
                    <dgm:constr type="w" for="ch" forName="textBox2a" refType="w" fact="0.325"/>
                    <dgm:constr type="h" for="ch" forName="textBox2a" refType="h" fact="0.427"/>
                    <dgm:constr type="userA" refType="h" refFor="ch" refForName="bullet2a" fact="0.53"/>
                    <dgm:constr type="l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l" for="ch" forName="textBox2b" refType="ctrX" refFor="ch" refForName="bullet2b"/>
                    <dgm:constr type="t" for="ch" forName="textBox2b" refType="ctrY" refFor="ch" refForName="bullet2b"/>
                    <dgm:constr type="w" for="ch" forName="textBox2b" refType="w" fact="0.325"/>
                    <dgm:constr type="h" for="ch" forName="textBox2b" refType="h" fact="0.662"/>
                    <dgm:constr type="userB" refType="h" refFor="ch" refForName="bullet2b" fact="0.53"/>
                    <dgm:constr type="lMarg" for="ch" forName="textBox2b" refType="userB" fact="2.834"/>
                    <dgm:constr type="primFontSz" for="ch" ptType="node" op="equ" val="65"/>
                  </dgm:constrLst>
                </dgm:if>
                <dgm:else name="Name9">
                  <dgm:constrLst>
                    <dgm:constr type="ctrX" for="ch" forName="bullet2a" refType="w" fact="0.25"/>
                    <dgm:constr type="ctrY" for="ch" forName="bullet2a" refType="h" fact="0.573"/>
                    <dgm:constr type="w" for="ch" forName="bullet2a" refType="w" fact="0.035"/>
                    <dgm:constr type="h" for="ch" forName="bullet2a" refType="w" refFor="ch" refForName="bullet2a"/>
                    <dgm:constr type="r" for="ch" forName="textBox2a" refType="ctrX" refFor="ch" refForName="bullet2a"/>
                    <dgm:constr type="b" for="ch" forName="textBox2a" refType="ctrY" refFor="ch" refForName="bullet2a"/>
                    <dgm:constr type="w" for="ch" forName="textBox2a" refType="w" fact="0.25"/>
                    <dgm:constr type="h" for="ch" forName="textBox2a" refType="h" fact="0.573"/>
                    <dgm:constr type="userA" refType="h" refFor="ch" refForName="bullet2a" fact="0.53"/>
                    <dgm:constr type="r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r" for="ch" forName="textBox2b" refType="ctrX" refFor="ch" refForName="bullet2b"/>
                    <dgm:constr type="b" for="ch" forName="textBox2b" refType="ctrY" refFor="ch" refForName="bullet2b"/>
                    <dgm:constr type="w" for="ch" forName="textBox2b" refType="w" fact="0.28"/>
                    <dgm:constr type="h" for="ch" forName="textBox2b" refType="h" fact="0.338"/>
                    <dgm:constr type="userB" refType="h" refFor="ch" refForName="bullet2b" fact="0.53"/>
                    <dgm:constr type="rMarg" for="ch" forName="textBox2b" refType="userB" fact="2.834"/>
                    <dgm:constr type="primFontSz" for="ch" ptType="node" op="equ" val="65"/>
                  </dgm:constrLst>
                </dgm:else>
              </dgm:choose>
              <dgm:ruleLst/>
              <dgm:forEach name="Name10" axis="ch" ptType="node" cnt="1">
                <dgm:layoutNode name="bullet2a" styleLbl="node1">
                  <dgm:alg type="sp"/>
                  <dgm:shape xmlns:r="http://schemas.openxmlformats.org/officeDocument/2006/relationships" type="ellipse" r:blip="">
                    <dgm:adjLst/>
                  </dgm:shape>
                  <dgm:presOf/>
                  <dgm:constrLst/>
                  <dgm:ruleLst/>
                </dgm:layoutNode>
                <dgm:layoutNode name="textBox2a" styleLbl="revTx">
                  <dgm:varLst>
                    <dgm:bulletEnabled val="1"/>
                  </dgm:varLst>
                  <dgm:choose name="Name11">
                    <dgm:if name="Name12" func="var" arg="dir" op="equ" val="norm">
                      <dgm:choose name="Name13">
                        <dgm:if name="Name14" axis="root des" ptType="all node" func="maxDepth" op="gt" val="1">
                          <dgm:alg type="tx">
                            <dgm:param type="txAnchorVert" val="t"/>
                            <dgm:param type="parTxLTRAlign" val="l"/>
                            <dgm:param type="parTxRTLAlign" val="r"/>
                          </dgm:alg>
                        </dgm:if>
                        <dgm:else name="Name15">
                          <dgm:alg type="tx">
                            <dgm:param type="txAnchorVert" val="t"/>
                            <dgm:param type="parTxLTRAlign" val="l"/>
                            <dgm:param type="parTxRTLAlign" val="l"/>
                          </dgm:alg>
                        </dgm:else>
                      </dgm:choose>
                    </dgm:if>
                    <dgm:else name="Name16">
                      <dgm:choose name="Name17">
                        <dgm:if name="Name18" axis="root des" ptType="all node" func="maxDepth" op="gt" val="1">
                          <dgm:alg type="tx">
                            <dgm:param type="txAnchorVert" val="b"/>
                            <dgm:param type="txAnchorVertCh" val="b"/>
                            <dgm:param type="parTxLTRAlign" val="l"/>
                            <dgm:param type="parTxRTLAlign" val="r"/>
                          </dgm:alg>
                        </dgm:if>
                        <dgm:else name="Name1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
                    <dgm:if name="Name21" func="var" arg="dir" op="equ" val="norm">
                      <dgm:constrLst>
                        <dgm:constr type="rMarg"/>
                        <dgm:constr type="tMarg"/>
                        <dgm:constr type="bMarg"/>
                      </dgm:constrLst>
                    </dgm:if>
                    <dgm:else name="Name22">
                      <dgm:constrLst>
                        <dgm:constr type="lMarg"/>
                        <dgm:constr type="tMarg"/>
                        <dgm:constr type="bMarg"/>
                      </dgm:constrLst>
                    </dgm:else>
                  </dgm:choose>
                  <dgm:ruleLst>
                    <dgm:rule type="primFontSz" val="5" fact="NaN" max="NaN"/>
                  </dgm:ruleLst>
                </dgm:layoutNode>
              </dgm:forEach>
              <dgm:forEach name="Name23" axis="ch" ptType="node" st="2" cnt="1">
                <dgm:layoutNode name="bullet2b" styleLbl="node1">
                  <dgm:alg type="sp"/>
                  <dgm:shape xmlns:r="http://schemas.openxmlformats.org/officeDocument/2006/relationships" type="ellipse" r:blip="">
                    <dgm:adjLst/>
                  </dgm:shape>
                  <dgm:presOf/>
                  <dgm:constrLst/>
                  <dgm:ruleLst/>
                </dgm:layoutNode>
                <dgm:layoutNode name="textBox2b" styleLbl="revTx">
                  <dgm:varLst>
                    <dgm:bulletEnabled val="1"/>
                  </dgm:varLst>
                  <dgm:choose name="Name24">
                    <dgm:if name="Name25" func="var" arg="dir" op="equ" val="norm">
                      <dgm:choose name="Name26">
                        <dgm:if name="Name27" axis="root des" ptType="all node" func="maxDepth" op="gt" val="1">
                          <dgm:alg type="tx">
                            <dgm:param type="txAnchorVert" val="t"/>
                            <dgm:param type="parTxLTRAlign" val="l"/>
                            <dgm:param type="parTxRTLAlign" val="r"/>
                          </dgm:alg>
                        </dgm:if>
                        <dgm:else name="Name28">
                          <dgm:alg type="tx">
                            <dgm:param type="txAnchorVert" val="t"/>
                            <dgm:param type="parTxLTRAlign" val="l"/>
                            <dgm:param type="parTxRTLAlign" val="l"/>
                          </dgm:alg>
                        </dgm:else>
                      </dgm:choose>
                    </dgm:if>
                    <dgm:else name="Name29">
                      <dgm:choose name="Name30">
                        <dgm:if name="Name31" axis="root des" ptType="all node" func="maxDepth" op="gt" val="1">
                          <dgm:alg type="tx">
                            <dgm:param type="txAnchorVert" val="b"/>
                            <dgm:param type="txAnchorVertCh" val="b"/>
                            <dgm:param type="parTxLTRAlign" val="l"/>
                            <dgm:param type="parTxRTLAlign" val="r"/>
                          </dgm:alg>
                        </dgm:if>
                        <dgm:else name="Name3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33">
                    <dgm:if name="Name34" func="var" arg="dir" op="equ" val="norm">
                      <dgm:constrLst>
                        <dgm:constr type="rMarg"/>
                        <dgm:constr type="tMarg"/>
                        <dgm:constr type="bMarg"/>
                      </dgm:constrLst>
                    </dgm:if>
                    <dgm:else name="Name35">
                      <dgm:constrLst>
                        <dgm:constr type="lMarg"/>
                        <dgm:constr type="tMarg"/>
                        <dgm:constr type="bMarg"/>
                      </dgm:constrLst>
                    </dgm:else>
                  </dgm:choose>
                  <dgm:ruleLst>
                    <dgm:rule type="primFontSz" val="5" fact="NaN" max="NaN"/>
                  </dgm:ruleLst>
                </dgm:layoutNode>
              </dgm:forEach>
            </dgm:layoutNode>
          </dgm:if>
          <dgm:if name="Name36" axis="ch" ptType="node" func="cnt" op="equ" val="3">
            <dgm:layoutNode name="arrowDiagram3">
              <dgm:alg type="composite">
                <dgm:param type="vertAlign" val="none"/>
                <dgm:param type="horzAlign" val="none"/>
              </dgm:alg>
              <dgm:shape xmlns:r="http://schemas.openxmlformats.org/officeDocument/2006/relationships" r:blip="">
                <dgm:adjLst/>
              </dgm:shape>
              <dgm:presOf/>
              <dgm:choose name="Name37">
                <dgm:if name="Name38" func="var" arg="dir" op="equ" val="norm">
                  <dgm:constrLst>
                    <dgm:constr type="ctrX" for="ch" forName="bullet3a" refType="w" fact="0.14"/>
                    <dgm:constr type="ctrY" for="ch" forName="bullet3a" refType="h" fact="0.711"/>
                    <dgm:constr type="w" for="ch" forName="bullet3a" refType="w" fact="0.026"/>
                    <dgm:constr type="h" for="ch" forName="bullet3a" refType="w" refFor="ch" refForName="bullet3a"/>
                    <dgm:constr type="l" for="ch" forName="textBox3a" refType="ctrX" refFor="ch" refForName="bullet3a"/>
                    <dgm:constr type="t" for="ch" forName="textBox3a" refType="ctrY" refFor="ch" refForName="bullet3a"/>
                    <dgm:constr type="w" for="ch" forName="textBox3a" refType="w" fact="0.233"/>
                    <dgm:constr type="h" for="ch" forName="textBox3a" refType="h" fact="0.289"/>
                    <dgm:constr type="userA" refType="h" refFor="ch" refForName="bullet3a" fact="0.53"/>
                    <dgm:constr type="l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l" for="ch" forName="textBox3b" refType="ctrX" refFor="ch" refForName="bullet3b"/>
                    <dgm:constr type="t" for="ch" forName="textBox3b" refType="ctrY" refFor="ch" refForName="bullet3b"/>
                    <dgm:constr type="w" for="ch" forName="textBox3b" refType="w" fact="0.24"/>
                    <dgm:constr type="h" for="ch" forName="textBox3b" refType="h" fact="0.544"/>
                    <dgm:constr type="userB" refType="h" refFor="ch" refForName="bullet3b" fact="0.53"/>
                    <dgm:constr type="l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l" for="ch" forName="textBox3c" refType="ctrX" refFor="ch" refForName="bullet3c"/>
                    <dgm:constr type="t" for="ch" forName="textBox3c" refType="ctrY" refFor="ch" refForName="bullet3c"/>
                    <dgm:constr type="w" for="ch" forName="textBox3c" refType="w" fact="0.24"/>
                    <dgm:constr type="h" for="ch" forName="textBox3c" refType="h" fact="0.695"/>
                    <dgm:constr type="userC" refType="h" refFor="ch" refForName="bullet3c" fact="0.53"/>
                    <dgm:constr type="lMarg" for="ch" forName="textBox3c" refType="userC" fact="2.834"/>
                    <dgm:constr type="primFontSz" for="ch" ptType="node" op="equ" val="65"/>
                  </dgm:constrLst>
                </dgm:if>
                <dgm:else name="Name39">
                  <dgm:constrLst>
                    <dgm:constr type="ctrX" for="ch" forName="bullet3a" refType="w" fact="0.14"/>
                    <dgm:constr type="ctrY" for="ch" forName="bullet3a" refType="h" fact="0.711"/>
                    <dgm:constr type="w" for="ch" forName="bullet3a" refType="w" fact="0.026"/>
                    <dgm:constr type="h" for="ch" forName="bullet3a" refType="w" refFor="ch" refForName="bullet3a"/>
                    <dgm:constr type="r" for="ch" forName="textBox3a" refType="ctrX" refFor="ch" refForName="bullet3a"/>
                    <dgm:constr type="b" for="ch" forName="textBox3a" refType="ctrY" refFor="ch" refForName="bullet3a"/>
                    <dgm:constr type="w" for="ch" forName="textBox3a" refType="w" fact="0.14"/>
                    <dgm:constr type="h" for="ch" forName="textBox3a" refType="h" fact="0.711"/>
                    <dgm:constr type="userA" refType="h" refFor="ch" refForName="bullet3a" fact="0.53"/>
                    <dgm:constr type="r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r" for="ch" forName="textBox3b" refType="ctrX" refFor="ch" refForName="bullet3b"/>
                    <dgm:constr type="b" for="ch" forName="textBox3b" refType="ctrY" refFor="ch" refForName="bullet3b"/>
                    <dgm:constr type="w" for="ch" forName="textBox3b" refType="w" fact="0.24"/>
                    <dgm:constr type="h" for="ch" forName="textBox3b" refType="h" fact="0.456"/>
                    <dgm:constr type="userB" refType="h" refFor="ch" refForName="bullet3b" fact="0.53"/>
                    <dgm:constr type="r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r" for="ch" forName="textBox3c" refType="ctrX" refFor="ch" refForName="bullet3c"/>
                    <dgm:constr type="b" for="ch" forName="textBox3c" refType="ctrY" refFor="ch" refForName="bullet3c"/>
                    <dgm:constr type="w" for="ch" forName="textBox3c" refType="w" fact="0.24"/>
                    <dgm:constr type="h" for="ch" forName="textBox3c" refType="h" fact="0.305"/>
                    <dgm:constr type="userC" refType="h" refFor="ch" refForName="bullet3c" fact="0.53"/>
                    <dgm:constr type="rMarg" for="ch" forName="textBox3c" refType="userC" fact="2.834"/>
                    <dgm:constr type="primFontSz" for="ch" ptType="node" op="equ" val="65"/>
                  </dgm:constrLst>
                </dgm:else>
              </dgm:choose>
              <dgm:ruleLst/>
              <dgm:forEach name="Name40" axis="ch" ptType="node" cnt="1">
                <dgm:layoutNode name="bullet3a" styleLbl="node1">
                  <dgm:alg type="sp"/>
                  <dgm:shape xmlns:r="http://schemas.openxmlformats.org/officeDocument/2006/relationships" type="ellipse" r:blip="">
                    <dgm:adjLst/>
                  </dgm:shape>
                  <dgm:presOf/>
                  <dgm:constrLst/>
                  <dgm:ruleLst/>
                </dgm:layoutNode>
                <dgm:layoutNode name="textBox3a" styleLbl="revTx">
                  <dgm:varLst>
                    <dgm:bulletEnabled val="1"/>
                  </dgm:varLst>
                  <dgm:choose name="Name41">
                    <dgm:if name="Name42" func="var" arg="dir" op="equ" val="norm">
                      <dgm:choose name="Name43">
                        <dgm:if name="Name44" axis="root des" ptType="all node" func="maxDepth" op="gt" val="1">
                          <dgm:alg type="tx">
                            <dgm:param type="txAnchorVert" val="t"/>
                            <dgm:param type="parTxLTRAlign" val="l"/>
                            <dgm:param type="parTxRTLAlign" val="r"/>
                          </dgm:alg>
                        </dgm:if>
                        <dgm:else name="Name45">
                          <dgm:alg type="tx">
                            <dgm:param type="txAnchorVert" val="t"/>
                            <dgm:param type="parTxLTRAlign" val="l"/>
                            <dgm:param type="parTxRTLAlign" val="l"/>
                          </dgm:alg>
                        </dgm:else>
                      </dgm:choose>
                    </dgm:if>
                    <dgm:else name="Name46">
                      <dgm:choose name="Name47">
                        <dgm:if name="Name48" axis="root des" ptType="all node" func="maxDepth" op="gt" val="1">
                          <dgm:alg type="tx">
                            <dgm:param type="txAnchorVert" val="b"/>
                            <dgm:param type="txAnchorVertCh" val="b"/>
                            <dgm:param type="parTxLTRAlign" val="l"/>
                            <dgm:param type="parTxRTLAlign" val="r"/>
                          </dgm:alg>
                        </dgm:if>
                        <dgm:else name="Name4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50">
                    <dgm:if name="Name51" func="var" arg="dir" op="equ" val="norm">
                      <dgm:constrLst>
                        <dgm:constr type="rMarg"/>
                        <dgm:constr type="tMarg"/>
                        <dgm:constr type="bMarg"/>
                      </dgm:constrLst>
                    </dgm:if>
                    <dgm:else name="Name52">
                      <dgm:constrLst>
                        <dgm:constr type="lMarg"/>
                        <dgm:constr type="tMarg"/>
                        <dgm:constr type="bMarg"/>
                      </dgm:constrLst>
                    </dgm:else>
                  </dgm:choose>
                  <dgm:ruleLst>
                    <dgm:rule type="primFontSz" val="5" fact="NaN" max="NaN"/>
                  </dgm:ruleLst>
                </dgm:layoutNode>
              </dgm:forEach>
              <dgm:forEach name="Name53" axis="ch" ptType="node" st="2" cnt="1">
                <dgm:layoutNode name="bullet3b" styleLbl="node1">
                  <dgm:alg type="sp"/>
                  <dgm:shape xmlns:r="http://schemas.openxmlformats.org/officeDocument/2006/relationships" type="ellipse" r:blip="">
                    <dgm:adjLst/>
                  </dgm:shape>
                  <dgm:presOf/>
                  <dgm:constrLst/>
                  <dgm:ruleLst/>
                </dgm:layoutNode>
                <dgm:layoutNode name="textBox3b" styleLbl="revTx">
                  <dgm:varLst>
                    <dgm:bulletEnabled val="1"/>
                  </dgm:varLst>
                  <dgm:choose name="Name54">
                    <dgm:if name="Name55" func="var" arg="dir" op="equ" val="norm">
                      <dgm:choose name="Name56">
                        <dgm:if name="Name57" axis="root des" ptType="all node" func="maxDepth" op="gt" val="1">
                          <dgm:alg type="tx">
                            <dgm:param type="txAnchorVert" val="t"/>
                            <dgm:param type="parTxLTRAlign" val="l"/>
                            <dgm:param type="parTxRTLAlign" val="r"/>
                          </dgm:alg>
                        </dgm:if>
                        <dgm:else name="Name58">
                          <dgm:alg type="tx">
                            <dgm:param type="txAnchorVert" val="t"/>
                            <dgm:param type="parTxLTRAlign" val="l"/>
                            <dgm:param type="parTxRTLAlign" val="l"/>
                          </dgm:alg>
                        </dgm:else>
                      </dgm:choose>
                    </dgm:if>
                    <dgm:else name="Name59">
                      <dgm:choose name="Name60">
                        <dgm:if name="Name61" axis="root des" ptType="all node" func="maxDepth" op="gt" val="1">
                          <dgm:alg type="tx">
                            <dgm:param type="txAnchorVert" val="b"/>
                            <dgm:param type="txAnchorVertCh" val="b"/>
                            <dgm:param type="parTxLTRAlign" val="l"/>
                            <dgm:param type="parTxRTLAlign" val="r"/>
                          </dgm:alg>
                        </dgm:if>
                        <dgm:else name="Name6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63">
                    <dgm:if name="Name64" func="var" arg="dir" op="equ" val="norm">
                      <dgm:constrLst>
                        <dgm:constr type="rMarg"/>
                        <dgm:constr type="tMarg"/>
                        <dgm:constr type="bMarg"/>
                      </dgm:constrLst>
                    </dgm:if>
                    <dgm:else name="Name65">
                      <dgm:constrLst>
                        <dgm:constr type="lMarg"/>
                        <dgm:constr type="tMarg"/>
                        <dgm:constr type="bMarg"/>
                      </dgm:constrLst>
                    </dgm:else>
                  </dgm:choose>
                  <dgm:ruleLst>
                    <dgm:rule type="primFontSz" val="5" fact="NaN" max="NaN"/>
                  </dgm:ruleLst>
                </dgm:layoutNode>
              </dgm:forEach>
              <dgm:forEach name="Name66" axis="ch" ptType="node" st="3" cnt="1">
                <dgm:layoutNode name="bullet3c" styleLbl="node1">
                  <dgm:alg type="sp"/>
                  <dgm:shape xmlns:r="http://schemas.openxmlformats.org/officeDocument/2006/relationships" type="ellipse" r:blip="">
                    <dgm:adjLst/>
                  </dgm:shape>
                  <dgm:presOf/>
                  <dgm:constrLst/>
                  <dgm:ruleLst/>
                </dgm:layoutNode>
                <dgm:layoutNode name="textBox3c" styleLbl="revTx">
                  <dgm:varLst>
                    <dgm:bulletEnabled val="1"/>
                  </dgm:varLst>
                  <dgm:choose name="Name67">
                    <dgm:if name="Name68" func="var" arg="dir" op="equ" val="norm">
                      <dgm:choose name="Name69">
                        <dgm:if name="Name70" axis="root des" ptType="all node" func="maxDepth" op="gt" val="1">
                          <dgm:alg type="tx">
                            <dgm:param type="txAnchorVert" val="t"/>
                            <dgm:param type="parTxLTRAlign" val="l"/>
                            <dgm:param type="parTxRTLAlign" val="r"/>
                          </dgm:alg>
                        </dgm:if>
                        <dgm:else name="Name71">
                          <dgm:alg type="tx">
                            <dgm:param type="txAnchorVert" val="t"/>
                            <dgm:param type="parTxLTRAlign" val="l"/>
                            <dgm:param type="parTxRTLAlign" val="l"/>
                          </dgm:alg>
                        </dgm:else>
                      </dgm:choose>
                    </dgm:if>
                    <dgm:else name="Name72">
                      <dgm:choose name="Name73">
                        <dgm:if name="Name74" axis="root des" ptType="all node" func="maxDepth" op="gt" val="1">
                          <dgm:alg type="tx">
                            <dgm:param type="txAnchorVert" val="b"/>
                            <dgm:param type="txAnchorVertCh" val="b"/>
                            <dgm:param type="parTxLTRAlign" val="l"/>
                            <dgm:param type="parTxRTLAlign" val="r"/>
                          </dgm:alg>
                        </dgm:if>
                        <dgm:else name="Name7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76">
                    <dgm:if name="Name77" func="var" arg="dir" op="equ" val="norm">
                      <dgm:constrLst>
                        <dgm:constr type="rMarg"/>
                        <dgm:constr type="tMarg"/>
                        <dgm:constr type="bMarg"/>
                      </dgm:constrLst>
                    </dgm:if>
                    <dgm:else name="Name78">
                      <dgm:constrLst>
                        <dgm:constr type="lMarg"/>
                        <dgm:constr type="tMarg"/>
                        <dgm:constr type="bMarg"/>
                      </dgm:constrLst>
                    </dgm:else>
                  </dgm:choose>
                  <dgm:ruleLst>
                    <dgm:rule type="primFontSz" val="5" fact="NaN" max="NaN"/>
                  </dgm:ruleLst>
                </dgm:layoutNode>
              </dgm:forEach>
            </dgm:layoutNode>
          </dgm:if>
          <dgm:if name="Name79" axis="ch" ptType="node" func="cnt" op="equ" val="4">
            <dgm:layoutNode name="arrowDiagram4">
              <dgm:alg type="composite">
                <dgm:param type="vertAlign" val="none"/>
                <dgm:param type="horzAlign" val="none"/>
              </dgm:alg>
              <dgm:shape xmlns:r="http://schemas.openxmlformats.org/officeDocument/2006/relationships" r:blip="">
                <dgm:adjLst/>
              </dgm:shape>
              <dgm:presOf/>
              <dgm:choose name="Name80">
                <dgm:if name="Name81" func="var" arg="dir" op="equ" val="norm">
                  <dgm:constrLst>
                    <dgm:constr type="ctrX" for="ch" forName="bullet4a" refType="w" fact="0.11"/>
                    <dgm:constr type="ctrY" for="ch" forName="bullet4a" refType="h" fact="0.762"/>
                    <dgm:constr type="w" for="ch" forName="bullet4a" refType="w" fact="0.023"/>
                    <dgm:constr type="h" for="ch" forName="bullet4a" refType="w" refFor="ch" refForName="bullet4a"/>
                    <dgm:constr type="l" for="ch" forName="textBox4a" refType="ctrX" refFor="ch" refForName="bullet4a"/>
                    <dgm:constr type="t" for="ch" forName="textBox4a" refType="ctrY" refFor="ch" refForName="bullet4a"/>
                    <dgm:constr type="w" for="ch" forName="textBox4a" refType="w" fact="0.171"/>
                    <dgm:constr type="h" for="ch" forName="textBox4a" refType="h" fact="0.238"/>
                    <dgm:constr type="userA" refType="h" refFor="ch" refForName="bullet4a" fact="0.53"/>
                    <dgm:constr type="l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l" for="ch" forName="textBox4b" refType="ctrX" refFor="ch" refForName="bullet4b"/>
                    <dgm:constr type="t" for="ch" forName="textBox4b" refType="ctrY" refFor="ch" refForName="bullet4b"/>
                    <dgm:constr type="w" for="ch" forName="textBox4b" refType="w" fact="0.21"/>
                    <dgm:constr type="h" for="ch" forName="textBox4b" refType="h" fact="0.457"/>
                    <dgm:constr type="userB" refType="h" refFor="ch" refForName="bullet4b" fact="0.53"/>
                    <dgm:constr type="l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l" for="ch" forName="textBox4c" refType="ctrX" refFor="ch" refForName="bullet4c"/>
                    <dgm:constr type="t" for="ch" forName="textBox4c" refType="ctrY" refFor="ch" refForName="bullet4c"/>
                    <dgm:constr type="w" for="ch" forName="textBox4c" refType="w" fact="0.21"/>
                    <dgm:constr type="h" for="ch" forName="textBox4c" refType="h" fact="0.618"/>
                    <dgm:constr type="userC" refType="h" refFor="ch" refForName="bullet4c" fact="0.53"/>
                    <dgm:constr type="l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l" for="ch" forName="textBox4d" refType="ctrX" refFor="ch" refForName="bullet4d"/>
                    <dgm:constr type="t" for="ch" forName="textBox4d" refType="ctrY" refFor="ch" refForName="bullet4d"/>
                    <dgm:constr type="w" for="ch" forName="textBox4d" refType="w" fact="0.21"/>
                    <dgm:constr type="h" for="ch" forName="textBox4d" refType="h" fact="0.717"/>
                    <dgm:constr type="userD" refType="h" refFor="ch" refForName="bullet4d" fact="0.53"/>
                    <dgm:constr type="lMarg" for="ch" forName="textBox4d" refType="userD" fact="2.834"/>
                    <dgm:constr type="primFontSz" for="ch" ptType="node" op="equ" val="65"/>
                  </dgm:constrLst>
                </dgm:if>
                <dgm:else name="Name82">
                  <dgm:constrLst>
                    <dgm:constr type="ctrX" for="ch" forName="bullet4a" refType="w" fact="0.11"/>
                    <dgm:constr type="ctrY" for="ch" forName="bullet4a" refType="h" fact="0.762"/>
                    <dgm:constr type="w" for="ch" forName="bullet4a" refType="w" fact="0.023"/>
                    <dgm:constr type="h" for="ch" forName="bullet4a" refType="w" refFor="ch" refForName="bullet4a"/>
                    <dgm:constr type="r" for="ch" forName="textBox4a" refType="ctrX" refFor="ch" refForName="bullet4a"/>
                    <dgm:constr type="b" for="ch" forName="textBox4a" refType="ctrY" refFor="ch" refForName="bullet4a"/>
                    <dgm:constr type="w" for="ch" forName="textBox4a" refType="w" fact="0.11"/>
                    <dgm:constr type="h" for="ch" forName="textBox4a" refType="h" fact="0.762"/>
                    <dgm:constr type="userA" refType="h" refFor="ch" refForName="bullet4a" fact="0.53"/>
                    <dgm:constr type="r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r" for="ch" forName="textBox4b" refType="ctrX" refFor="ch" refForName="bullet4b"/>
                    <dgm:constr type="b" for="ch" forName="textBox4b" refType="ctrY" refFor="ch" refForName="bullet4b"/>
                    <dgm:constr type="w" for="ch" forName="textBox4b" refType="w" fact="0.171"/>
                    <dgm:constr type="h" for="ch" forName="textBox4b" refType="h" fact="0.543"/>
                    <dgm:constr type="userB" refType="h" refFor="ch" refForName="bullet4b" fact="0.53"/>
                    <dgm:constr type="r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r" for="ch" forName="textBox4c" refType="ctrX" refFor="ch" refForName="bullet4c"/>
                    <dgm:constr type="b" for="ch" forName="textBox4c" refType="ctrY" refFor="ch" refForName="bullet4c"/>
                    <dgm:constr type="w" for="ch" forName="textBox4c" refType="w" fact="0.21"/>
                    <dgm:constr type="h" for="ch" forName="textBox4c" refType="h" fact="0.382"/>
                    <dgm:constr type="userC" refType="h" refFor="ch" refForName="bullet4c" fact="0.53"/>
                    <dgm:constr type="r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r" for="ch" forName="textBox4d" refType="ctrX" refFor="ch" refForName="bullet4d"/>
                    <dgm:constr type="b" for="ch" forName="textBox4d" refType="ctrY" refFor="ch" refForName="bullet4d"/>
                    <dgm:constr type="w" for="ch" forName="textBox4d" refType="w" fact="0.21"/>
                    <dgm:constr type="h" for="ch" forName="textBox4d" refType="h" fact="0.283"/>
                    <dgm:constr type="userD" refType="h" refFor="ch" refForName="bullet4d" fact="0.53"/>
                    <dgm:constr type="rMarg" for="ch" forName="textBox4d" refType="userD" fact="2.834"/>
                    <dgm:constr type="primFontSz" for="ch" ptType="node" op="equ" val="65"/>
                  </dgm:constrLst>
                </dgm:else>
              </dgm:choose>
              <dgm:ruleLst/>
              <dgm:forEach name="Name83" axis="ch" ptType="node" cnt="1">
                <dgm:layoutNode name="bullet4a" styleLbl="node1">
                  <dgm:alg type="sp"/>
                  <dgm:shape xmlns:r="http://schemas.openxmlformats.org/officeDocument/2006/relationships" type="ellipse" r:blip="">
                    <dgm:adjLst/>
                  </dgm:shape>
                  <dgm:presOf/>
                  <dgm:constrLst/>
                  <dgm:ruleLst/>
                </dgm:layoutNode>
                <dgm:layoutNode name="textBox4a" styleLbl="revTx">
                  <dgm:varLst>
                    <dgm:bulletEnabled val="1"/>
                  </dgm:varLst>
                  <dgm:choose name="Name84">
                    <dgm:if name="Name85" func="var" arg="dir" op="equ" val="norm">
                      <dgm:choose name="Name86">
                        <dgm:if name="Name87" axis="root des" ptType="all node" func="maxDepth" op="gt" val="1">
                          <dgm:alg type="tx">
                            <dgm:param type="txAnchorVert" val="t"/>
                            <dgm:param type="parTxLTRAlign" val="l"/>
                            <dgm:param type="parTxRTLAlign" val="r"/>
                          </dgm:alg>
                        </dgm:if>
                        <dgm:else name="Name88">
                          <dgm:alg type="tx">
                            <dgm:param type="txAnchorVert" val="t"/>
                            <dgm:param type="parTxLTRAlign" val="l"/>
                            <dgm:param type="parTxRTLAlign" val="l"/>
                          </dgm:alg>
                        </dgm:else>
                      </dgm:choose>
                    </dgm:if>
                    <dgm:else name="Name89">
                      <dgm:choose name="Name90">
                        <dgm:if name="Name91" axis="root des" ptType="all node" func="maxDepth" op="gt" val="1">
                          <dgm:alg type="tx">
                            <dgm:param type="txAnchorVert" val="b"/>
                            <dgm:param type="txAnchorVertCh" val="b"/>
                            <dgm:param type="parTxLTRAlign" val="l"/>
                            <dgm:param type="parTxRTLAlign" val="r"/>
                          </dgm:alg>
                        </dgm:if>
                        <dgm:else name="Name9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rMarg"/>
                        <dgm:constr type="tMarg"/>
                        <dgm:constr type="bMarg"/>
                      </dgm:constrLst>
                    </dgm:if>
                    <dgm:else name="Name95">
                      <dgm:constrLst>
                        <dgm:constr type="lMarg"/>
                        <dgm:constr type="tMarg"/>
                        <dgm:constr type="bMarg"/>
                      </dgm:constrLst>
                    </dgm:else>
                  </dgm:choose>
                  <dgm:ruleLst>
                    <dgm:rule type="primFontSz" val="5" fact="NaN" max="NaN"/>
                  </dgm:ruleLst>
                </dgm:layoutNode>
              </dgm:forEach>
              <dgm:forEach name="Name96" axis="ch" ptType="node" st="2" cnt="1">
                <dgm:layoutNode name="bullet4b" styleLbl="node1">
                  <dgm:alg type="sp"/>
                  <dgm:shape xmlns:r="http://schemas.openxmlformats.org/officeDocument/2006/relationships" type="ellipse" r:blip="">
                    <dgm:adjLst/>
                  </dgm:shape>
                  <dgm:presOf/>
                  <dgm:constrLst/>
                  <dgm:ruleLst/>
                </dgm:layoutNode>
                <dgm:layoutNode name="textBox4b" styleLbl="revTx">
                  <dgm:varLst>
                    <dgm:bulletEnabled val="1"/>
                  </dgm:varLst>
                  <dgm:choose name="Name97">
                    <dgm:if name="Name98" func="var" arg="dir" op="equ" val="norm">
                      <dgm:choose name="Name99">
                        <dgm:if name="Name100" axis="root des" ptType="all node" func="maxDepth" op="gt" val="1">
                          <dgm:alg type="tx">
                            <dgm:param type="txAnchorVert" val="t"/>
                            <dgm:param type="parTxLTRAlign" val="l"/>
                            <dgm:param type="parTxRTLAlign" val="r"/>
                          </dgm:alg>
                        </dgm:if>
                        <dgm:else name="Name101">
                          <dgm:alg type="tx">
                            <dgm:param type="txAnchorVert" val="t"/>
                            <dgm:param type="parTxLTRAlign" val="l"/>
                            <dgm:param type="parTxRTLAlign" val="l"/>
                          </dgm:alg>
                        </dgm:else>
                      </dgm:choose>
                    </dgm:if>
                    <dgm:else name="Name102">
                      <dgm:choose name="Name103">
                        <dgm:if name="Name104" axis="root des" ptType="all node" func="maxDepth" op="gt" val="1">
                          <dgm:alg type="tx">
                            <dgm:param type="txAnchorVert" val="b"/>
                            <dgm:param type="txAnchorVertCh" val="b"/>
                            <dgm:param type="parTxLTRAlign" val="l"/>
                            <dgm:param type="parTxRTLAlign" val="r"/>
                          </dgm:alg>
                        </dgm:if>
                        <dgm:else name="Name10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06">
                    <dgm:if name="Name107" func="var" arg="dir" op="equ" val="norm">
                      <dgm:constrLst>
                        <dgm:constr type="rMarg"/>
                        <dgm:constr type="tMarg"/>
                        <dgm:constr type="bMarg"/>
                      </dgm:constrLst>
                    </dgm:if>
                    <dgm:else name="Name108">
                      <dgm:constrLst>
                        <dgm:constr type="lMarg"/>
                        <dgm:constr type="tMarg"/>
                        <dgm:constr type="bMarg"/>
                      </dgm:constrLst>
                    </dgm:else>
                  </dgm:choose>
                  <dgm:ruleLst>
                    <dgm:rule type="primFontSz" val="5" fact="NaN" max="NaN"/>
                  </dgm:ruleLst>
                </dgm:layoutNode>
              </dgm:forEach>
              <dgm:forEach name="Name109" axis="ch" ptType="node" st="3" cnt="1">
                <dgm:layoutNode name="bullet4c" styleLbl="node1">
                  <dgm:alg type="sp"/>
                  <dgm:shape xmlns:r="http://schemas.openxmlformats.org/officeDocument/2006/relationships" type="ellipse" r:blip="">
                    <dgm:adjLst/>
                  </dgm:shape>
                  <dgm:presOf/>
                  <dgm:constrLst/>
                  <dgm:ruleLst/>
                </dgm:layoutNode>
                <dgm:layoutNode name="textBox4c" styleLbl="revTx">
                  <dgm:varLst>
                    <dgm:bulletEnabled val="1"/>
                  </dgm:varLst>
                  <dgm:choose name="Name110">
                    <dgm:if name="Name111" func="var" arg="dir" op="equ" val="norm">
                      <dgm:choose name="Name112">
                        <dgm:if name="Name113" axis="root des" ptType="all node" func="maxDepth" op="gt" val="1">
                          <dgm:alg type="tx">
                            <dgm:param type="txAnchorVert" val="t"/>
                            <dgm:param type="parTxLTRAlign" val="l"/>
                            <dgm:param type="parTxRTLAlign" val="r"/>
                          </dgm:alg>
                        </dgm:if>
                        <dgm:else name="Name114">
                          <dgm:alg type="tx">
                            <dgm:param type="txAnchorVert" val="t"/>
                            <dgm:param type="parTxLTRAlign" val="l"/>
                            <dgm:param type="parTxRTLAlign" val="l"/>
                          </dgm:alg>
                        </dgm:else>
                      </dgm:choose>
                    </dgm:if>
                    <dgm:else name="Name115">
                      <dgm:choose name="Name116">
                        <dgm:if name="Name117" axis="root des" ptType="all node" func="maxDepth" op="gt" val="1">
                          <dgm:alg type="tx">
                            <dgm:param type="txAnchorVert" val="b"/>
                            <dgm:param type="txAnchorVertCh" val="b"/>
                            <dgm:param type="parTxLTRAlign" val="l"/>
                            <dgm:param type="parTxRTLAlign" val="r"/>
                          </dgm:alg>
                        </dgm:if>
                        <dgm:else name="Name11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19">
                    <dgm:if name="Name120" func="var" arg="dir" op="equ" val="norm">
                      <dgm:constrLst>
                        <dgm:constr type="rMarg"/>
                        <dgm:constr type="tMarg"/>
                        <dgm:constr type="bMarg"/>
                      </dgm:constrLst>
                    </dgm:if>
                    <dgm:else name="Name121">
                      <dgm:constrLst>
                        <dgm:constr type="lMarg"/>
                        <dgm:constr type="tMarg"/>
                        <dgm:constr type="bMarg"/>
                      </dgm:constrLst>
                    </dgm:else>
                  </dgm:choose>
                  <dgm:ruleLst>
                    <dgm:rule type="primFontSz" val="5" fact="NaN" max="NaN"/>
                  </dgm:ruleLst>
                </dgm:layoutNode>
              </dgm:forEach>
              <dgm:forEach name="Name122" axis="ch" ptType="node" st="4" cnt="1">
                <dgm:layoutNode name="bullet4d" styleLbl="node1">
                  <dgm:alg type="sp"/>
                  <dgm:shape xmlns:r="http://schemas.openxmlformats.org/officeDocument/2006/relationships" type="ellipse" r:blip="">
                    <dgm:adjLst/>
                  </dgm:shape>
                  <dgm:presOf/>
                  <dgm:constrLst/>
                  <dgm:ruleLst/>
                </dgm:layoutNode>
                <dgm:layoutNode name="textBox4d" styleLbl="revTx">
                  <dgm:varLst>
                    <dgm:bulletEnabled val="1"/>
                  </dgm:varLst>
                  <dgm:choose name="Name123">
                    <dgm:if name="Name124" func="var" arg="dir" op="equ" val="norm">
                      <dgm:choose name="Name125">
                        <dgm:if name="Name126" axis="root des" ptType="all node" func="maxDepth" op="gt" val="1">
                          <dgm:alg type="tx">
                            <dgm:param type="txAnchorVert" val="t"/>
                            <dgm:param type="parTxLTRAlign" val="l"/>
                            <dgm:param type="parTxRTLAlign" val="r"/>
                          </dgm:alg>
                        </dgm:if>
                        <dgm:else name="Name127">
                          <dgm:alg type="tx">
                            <dgm:param type="txAnchorVert" val="t"/>
                            <dgm:param type="parTxLTRAlign" val="l"/>
                            <dgm:param type="parTxRTLAlign" val="l"/>
                          </dgm:alg>
                        </dgm:else>
                      </dgm:choose>
                    </dgm:if>
                    <dgm:else name="Name128">
                      <dgm:choose name="Name129">
                        <dgm:if name="Name130" axis="root des" ptType="all node" func="maxDepth" op="gt" val="1">
                          <dgm:alg type="tx">
                            <dgm:param type="txAnchorVert" val="b"/>
                            <dgm:param type="txAnchorVertCh" val="b"/>
                            <dgm:param type="parTxLTRAlign" val="l"/>
                            <dgm:param type="parTxRTLAlign" val="r"/>
                          </dgm:alg>
                        </dgm:if>
                        <dgm:else name="Name13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32">
                    <dgm:if name="Name133" func="var" arg="dir" op="equ" val="norm">
                      <dgm:constrLst>
                        <dgm:constr type="rMarg"/>
                        <dgm:constr type="tMarg"/>
                        <dgm:constr type="bMarg"/>
                      </dgm:constrLst>
                    </dgm:if>
                    <dgm:else name="Name134">
                      <dgm:constrLst>
                        <dgm:constr type="lMarg"/>
                        <dgm:constr type="tMarg"/>
                        <dgm:constr type="bMarg"/>
                      </dgm:constrLst>
                    </dgm:else>
                  </dgm:choose>
                  <dgm:ruleLst>
                    <dgm:rule type="primFontSz" val="5" fact="NaN" max="NaN"/>
                  </dgm:ruleLst>
                </dgm:layoutNode>
              </dgm:forEach>
            </dgm:layoutNode>
          </dgm:if>
          <dgm:else name="Name135">
            <dgm:layoutNode name="arrowDiagram5">
              <dgm:alg type="composite">
                <dgm:param type="vertAlign" val="none"/>
                <dgm:param type="horzAlign" val="none"/>
              </dgm:alg>
              <dgm:shape xmlns:r="http://schemas.openxmlformats.org/officeDocument/2006/relationships" r:blip="">
                <dgm:adjLst/>
              </dgm:shape>
              <dgm:presOf/>
              <dgm:choose name="Name136">
                <dgm:if name="Name137" func="var" arg="dir" op="equ" val="norm">
                  <dgm:constrLst>
                    <dgm:constr type="ctrX" for="ch" forName="bullet5a" refType="w" fact="0.11"/>
                    <dgm:constr type="ctrY" for="ch" forName="bullet5a" refType="h" fact="0.762"/>
                    <dgm:constr type="w" for="ch" forName="bullet5a" refType="w" fact="0.023"/>
                    <dgm:constr type="h" for="ch" forName="bullet5a" refType="w" refFor="ch" refForName="bullet5a"/>
                    <dgm:constr type="l" for="ch" forName="textBox5a" refType="ctrX" refFor="ch" refForName="bullet5a"/>
                    <dgm:constr type="t" for="ch" forName="textBox5a" refType="ctrY" refFor="ch" refForName="bullet5a"/>
                    <dgm:constr type="w" for="ch" forName="textBox5a" refType="w" fact="0.131"/>
                    <dgm:constr type="h" for="ch" forName="textBox5a" refType="h" fact="0.238"/>
                    <dgm:constr type="userA" refType="h" refFor="ch" refForName="bullet5a" fact="0.53"/>
                    <dgm:constr type="l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l" for="ch" forName="textBox5b" refType="ctrX" refFor="ch" refForName="bullet5b"/>
                    <dgm:constr type="t" for="ch" forName="textBox5b" refType="ctrY" refFor="ch" refForName="bullet5b"/>
                    <dgm:constr type="w" for="ch" forName="textBox5b" refType="w" fact="0.166"/>
                    <dgm:constr type="h" for="ch" forName="textBox5b" refType="h" fact="0.419"/>
                    <dgm:constr type="userB" refType="h" refFor="ch" refForName="bullet5b" fact="0.53"/>
                    <dgm:constr type="l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l" for="ch" forName="textBox5c" refType="ctrX" refFor="ch" refForName="bullet5c"/>
                    <dgm:constr type="t" for="ch" forName="textBox5c" refType="ctrY" refFor="ch" refForName="bullet5c"/>
                    <dgm:constr type="w" for="ch" forName="textBox5c" refType="w" fact="0.193"/>
                    <dgm:constr type="h" for="ch" forName="textBox5c" refType="h" fact="0.562"/>
                    <dgm:constr type="userC" refType="h" refFor="ch" refForName="bullet5c" fact="0.53"/>
                    <dgm:constr type="l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l" for="ch" forName="textBox5d" refType="ctrX" refFor="ch" refForName="bullet5d"/>
                    <dgm:constr type="t" for="ch" forName="textBox5d" refType="ctrY" refFor="ch" refForName="bullet5d"/>
                    <dgm:constr type="w" for="ch" forName="textBox5d" refType="w" fact="0.2"/>
                    <dgm:constr type="h" for="ch" forName="textBox5d" refType="h" fact="0.67"/>
                    <dgm:constr type="userD" refType="h" refFor="ch" refForName="bullet5d" fact="0.53"/>
                    <dgm:constr type="l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l" for="ch" forName="textBox5e" refType="ctrX" refFor="ch" refForName="bullet5e"/>
                    <dgm:constr type="t" for="ch" forName="textBox5e" refType="ctrY" refFor="ch" refForName="bullet5e"/>
                    <dgm:constr type="w" for="ch" forName="textBox5e" refType="w" fact="0.2"/>
                    <dgm:constr type="h" for="ch" forName="textBox5e" refType="h" fact="0.736"/>
                    <dgm:constr type="userE" refType="h" refFor="ch" refForName="bullet5e" fact="0.53"/>
                    <dgm:constr type="lMarg" for="ch" forName="textBox5e" refType="userE" fact="2.834"/>
                    <dgm:constr type="primFontSz" for="ch" ptType="node" op="equ" val="65"/>
                  </dgm:constrLst>
                </dgm:if>
                <dgm:else name="Name138">
                  <dgm:constrLst>
                    <dgm:constr type="ctrX" for="ch" forName="bullet5a" refType="w" fact="0.11"/>
                    <dgm:constr type="ctrY" for="ch" forName="bullet5a" refType="h" fact="0.762"/>
                    <dgm:constr type="w" for="ch" forName="bullet5a" refType="w" fact="0.023"/>
                    <dgm:constr type="h" for="ch" forName="bullet5a" refType="w" refFor="ch" refForName="bullet5a"/>
                    <dgm:constr type="r" for="ch" forName="textBox5a" refType="ctrX" refFor="ch" refForName="bullet5a"/>
                    <dgm:constr type="b" for="ch" forName="textBox5a" refType="ctrY" refFor="ch" refForName="bullet5a"/>
                    <dgm:constr type="w" for="ch" forName="textBox5a" refType="w" fact="0.11"/>
                    <dgm:constr type="h" for="ch" forName="textBox5a" refType="h" fact="0.762"/>
                    <dgm:constr type="userA" refType="h" refFor="ch" refForName="bullet5a" fact="0.53"/>
                    <dgm:constr type="r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r" for="ch" forName="textBox5b" refType="ctrX" refFor="ch" refForName="bullet5b"/>
                    <dgm:constr type="b" for="ch" forName="textBox5b" refType="ctrY" refFor="ch" refForName="bullet5b"/>
                    <dgm:constr type="w" for="ch" forName="textBox5b" refType="w" fact="0.131"/>
                    <dgm:constr type="h" for="ch" forName="textBox5b" refType="h" fact="0.581"/>
                    <dgm:constr type="userB" refType="h" refFor="ch" refForName="bullet5b" fact="0.53"/>
                    <dgm:constr type="r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r" for="ch" forName="textBox5c" refType="ctrX" refFor="ch" refForName="bullet5c"/>
                    <dgm:constr type="b" for="ch" forName="textBox5c" refType="ctrY" refFor="ch" refForName="bullet5c"/>
                    <dgm:constr type="w" for="ch" forName="textBox5c" refType="w" fact="0.166"/>
                    <dgm:constr type="h" for="ch" forName="textBox5c" refType="h" fact="0.438"/>
                    <dgm:constr type="userC" refType="h" refFor="ch" refForName="bullet5c" fact="0.53"/>
                    <dgm:constr type="r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r" for="ch" forName="textBox5d" refType="ctrX" refFor="ch" refForName="bullet5d"/>
                    <dgm:constr type="b" for="ch" forName="textBox5d" refType="ctrY" refFor="ch" refForName="bullet5d"/>
                    <dgm:constr type="w" for="ch" forName="textBox5d" refType="w" fact="0.193"/>
                    <dgm:constr type="h" for="ch" forName="textBox5d" refType="h" fact="0.33"/>
                    <dgm:constr type="userD" refType="h" refFor="ch" refForName="bullet5d" fact="0.53"/>
                    <dgm:constr type="r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r" for="ch" forName="textBox5e" refType="ctrX" refFor="ch" refForName="bullet5e"/>
                    <dgm:constr type="b" for="ch" forName="textBox5e" refType="ctrY" refFor="ch" refForName="bullet5e"/>
                    <dgm:constr type="w" for="ch" forName="textBox5e" refType="w" fact="0.2"/>
                    <dgm:constr type="h" for="ch" forName="textBox5e" refType="h" fact="0.264"/>
                    <dgm:constr type="userE" refType="h" refFor="ch" refForName="bullet5e" fact="0.53"/>
                    <dgm:constr type="rMarg" for="ch" forName="textBox5e" refType="userE" fact="2.834"/>
                    <dgm:constr type="primFontSz" for="ch" ptType="node" op="equ" val="65"/>
                  </dgm:constrLst>
                </dgm:else>
              </dgm:choose>
              <dgm:ruleLst/>
              <dgm:forEach name="Name139" axis="ch" ptType="node" cnt="1">
                <dgm:layoutNode name="bullet5a" styleLbl="node1">
                  <dgm:alg type="sp"/>
                  <dgm:shape xmlns:r="http://schemas.openxmlformats.org/officeDocument/2006/relationships" type="ellipse" r:blip="">
                    <dgm:adjLst/>
                  </dgm:shape>
                  <dgm:presOf/>
                  <dgm:constrLst/>
                  <dgm:ruleLst/>
                </dgm:layoutNode>
                <dgm:layoutNode name="textBox5a" styleLbl="revTx">
                  <dgm:varLst>
                    <dgm:bulletEnabled val="1"/>
                  </dgm:varLst>
                  <dgm:choose name="Name140">
                    <dgm:if name="Name141" func="var" arg="dir" op="equ" val="norm">
                      <dgm:choose name="Name142">
                        <dgm:if name="Name143" axis="root des" ptType="all node" func="maxDepth" op="gt" val="1">
                          <dgm:alg type="tx">
                            <dgm:param type="txAnchorVert" val="t"/>
                            <dgm:param type="parTxLTRAlign" val="l"/>
                            <dgm:param type="parTxRTLAlign" val="r"/>
                          </dgm:alg>
                        </dgm:if>
                        <dgm:else name="Name144">
                          <dgm:alg type="tx">
                            <dgm:param type="txAnchorVert" val="t"/>
                            <dgm:param type="parTxLTRAlign" val="l"/>
                            <dgm:param type="parTxRTLAlign" val="l"/>
                          </dgm:alg>
                        </dgm:else>
                      </dgm:choose>
                    </dgm:if>
                    <dgm:else name="Name145">
                      <dgm:choose name="Name146">
                        <dgm:if name="Name147" axis="root des" ptType="all node" func="maxDepth" op="gt" val="1">
                          <dgm:alg type="tx">
                            <dgm:param type="txAnchorVert" val="b"/>
                            <dgm:param type="txAnchorVertCh" val="b"/>
                            <dgm:param type="parTxLTRAlign" val="l"/>
                            <dgm:param type="parTxRTLAlign" val="r"/>
                          </dgm:alg>
                        </dgm:if>
                        <dgm:else name="Name14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49">
                    <dgm:if name="Name150" func="var" arg="dir" op="equ" val="norm">
                      <dgm:constrLst>
                        <dgm:constr type="rMarg"/>
                        <dgm:constr type="tMarg"/>
                        <dgm:constr type="bMarg"/>
                      </dgm:constrLst>
                    </dgm:if>
                    <dgm:else name="Name151">
                      <dgm:constrLst>
                        <dgm:constr type="lMarg"/>
                        <dgm:constr type="tMarg"/>
                        <dgm:constr type="bMarg"/>
                      </dgm:constrLst>
                    </dgm:else>
                  </dgm:choose>
                  <dgm:ruleLst>
                    <dgm:rule type="primFontSz" val="5" fact="NaN" max="NaN"/>
                  </dgm:ruleLst>
                </dgm:layoutNode>
              </dgm:forEach>
              <dgm:forEach name="Name152" axis="ch" ptType="node" st="2" cnt="1">
                <dgm:layoutNode name="bullet5b" styleLbl="node1">
                  <dgm:alg type="sp"/>
                  <dgm:shape xmlns:r="http://schemas.openxmlformats.org/officeDocument/2006/relationships" type="ellipse" r:blip="">
                    <dgm:adjLst/>
                  </dgm:shape>
                  <dgm:presOf/>
                  <dgm:constrLst/>
                  <dgm:ruleLst/>
                </dgm:layoutNode>
                <dgm:layoutNode name="textBox5b" styleLbl="revTx">
                  <dgm:varLst>
                    <dgm:bulletEnabled val="1"/>
                  </dgm:varLst>
                  <dgm:choose name="Name153">
                    <dgm:if name="Name154" func="var" arg="dir" op="equ" val="norm">
                      <dgm:choose name="Name155">
                        <dgm:if name="Name156" axis="root des" ptType="all node" func="maxDepth" op="gt" val="1">
                          <dgm:alg type="tx">
                            <dgm:param type="txAnchorVert" val="t"/>
                            <dgm:param type="parTxLTRAlign" val="l"/>
                            <dgm:param type="parTxRTLAlign" val="r"/>
                          </dgm:alg>
                        </dgm:if>
                        <dgm:else name="Name157">
                          <dgm:alg type="tx">
                            <dgm:param type="txAnchorVert" val="t"/>
                            <dgm:param type="parTxLTRAlign" val="l"/>
                            <dgm:param type="parTxRTLAlign" val="l"/>
                          </dgm:alg>
                        </dgm:else>
                      </dgm:choose>
                    </dgm:if>
                    <dgm:else name="Name158">
                      <dgm:choose name="Name159">
                        <dgm:if name="Name160" axis="root des" ptType="all node" func="maxDepth" op="gt" val="1">
                          <dgm:alg type="tx">
                            <dgm:param type="txAnchorVert" val="b"/>
                            <dgm:param type="txAnchorVertCh" val="b"/>
                            <dgm:param type="parTxLTRAlign" val="l"/>
                            <dgm:param type="parTxRTLAlign" val="r"/>
                          </dgm:alg>
                        </dgm:if>
                        <dgm:else name="Name16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62">
                    <dgm:if name="Name163" func="var" arg="dir" op="equ" val="norm">
                      <dgm:constrLst>
                        <dgm:constr type="rMarg"/>
                        <dgm:constr type="tMarg"/>
                        <dgm:constr type="bMarg"/>
                      </dgm:constrLst>
                    </dgm:if>
                    <dgm:else name="Name164">
                      <dgm:constrLst>
                        <dgm:constr type="lMarg"/>
                        <dgm:constr type="tMarg"/>
                        <dgm:constr type="bMarg"/>
                      </dgm:constrLst>
                    </dgm:else>
                  </dgm:choose>
                  <dgm:ruleLst>
                    <dgm:rule type="primFontSz" val="5" fact="NaN" max="NaN"/>
                  </dgm:ruleLst>
                </dgm:layoutNode>
              </dgm:forEach>
              <dgm:forEach name="Name165" axis="ch" ptType="node" st="3" cnt="1">
                <dgm:layoutNode name="bullet5c" styleLbl="node1">
                  <dgm:alg type="sp"/>
                  <dgm:shape xmlns:r="http://schemas.openxmlformats.org/officeDocument/2006/relationships" type="ellipse" r:blip="">
                    <dgm:adjLst/>
                  </dgm:shape>
                  <dgm:presOf/>
                  <dgm:constrLst/>
                  <dgm:ruleLst/>
                </dgm:layoutNode>
                <dgm:layoutNode name="textBox5c" styleLbl="revTx">
                  <dgm:varLst>
                    <dgm:bulletEnabled val="1"/>
                  </dgm:varLst>
                  <dgm:choose name="Name166">
                    <dgm:if name="Name167" func="var" arg="dir" op="equ" val="norm">
                      <dgm:choose name="Name168">
                        <dgm:if name="Name169" axis="root des" ptType="all node" func="maxDepth" op="gt" val="1">
                          <dgm:alg type="tx">
                            <dgm:param type="txAnchorVert" val="t"/>
                            <dgm:param type="parTxLTRAlign" val="l"/>
                            <dgm:param type="parTxRTLAlign" val="r"/>
                          </dgm:alg>
                        </dgm:if>
                        <dgm:else name="Name170">
                          <dgm:alg type="tx">
                            <dgm:param type="txAnchorVert" val="t"/>
                            <dgm:param type="parTxLTRAlign" val="l"/>
                            <dgm:param type="parTxRTLAlign" val="l"/>
                          </dgm:alg>
                        </dgm:else>
                      </dgm:choose>
                    </dgm:if>
                    <dgm:else name="Name171">
                      <dgm:choose name="Name172">
                        <dgm:if name="Name173" axis="root des" ptType="all node" func="maxDepth" op="gt" val="1">
                          <dgm:alg type="tx">
                            <dgm:param type="txAnchorVert" val="b"/>
                            <dgm:param type="txAnchorVertCh" val="b"/>
                            <dgm:param type="parTxLTRAlign" val="l"/>
                            <dgm:param type="parTxRTLAlign" val="r"/>
                          </dgm:alg>
                        </dgm:if>
                        <dgm:else name="Name174">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75">
                    <dgm:if name="Name176" func="var" arg="dir" op="equ" val="norm">
                      <dgm:constrLst>
                        <dgm:constr type="rMarg"/>
                        <dgm:constr type="tMarg"/>
                        <dgm:constr type="bMarg"/>
                      </dgm:constrLst>
                    </dgm:if>
                    <dgm:else name="Name177">
                      <dgm:constrLst>
                        <dgm:constr type="lMarg"/>
                        <dgm:constr type="tMarg"/>
                        <dgm:constr type="bMarg"/>
                      </dgm:constrLst>
                    </dgm:else>
                  </dgm:choose>
                  <dgm:ruleLst>
                    <dgm:rule type="primFontSz" val="5" fact="NaN" max="NaN"/>
                  </dgm:ruleLst>
                </dgm:layoutNode>
              </dgm:forEach>
              <dgm:forEach name="Name178" axis="ch" ptType="node" st="4" cnt="1">
                <dgm:layoutNode name="bullet5d" styleLbl="node1">
                  <dgm:alg type="sp"/>
                  <dgm:shape xmlns:r="http://schemas.openxmlformats.org/officeDocument/2006/relationships" type="ellipse" r:blip="">
                    <dgm:adjLst/>
                  </dgm:shape>
                  <dgm:presOf/>
                  <dgm:constrLst/>
                  <dgm:ruleLst/>
                </dgm:layoutNode>
                <dgm:layoutNode name="textBox5d" styleLbl="revTx">
                  <dgm:varLst>
                    <dgm:bulletEnabled val="1"/>
                  </dgm:varLst>
                  <dgm:choose name="Name179">
                    <dgm:if name="Name180" func="var" arg="dir" op="equ" val="norm">
                      <dgm:choose name="Name181">
                        <dgm:if name="Name182" axis="root des" ptType="all node" func="maxDepth" op="gt" val="1">
                          <dgm:alg type="tx">
                            <dgm:param type="txAnchorVert" val="t"/>
                            <dgm:param type="parTxLTRAlign" val="l"/>
                            <dgm:param type="parTxRTLAlign" val="r"/>
                          </dgm:alg>
                        </dgm:if>
                        <dgm:else name="Name183">
                          <dgm:alg type="tx">
                            <dgm:param type="txAnchorVert" val="t"/>
                            <dgm:param type="parTxLTRAlign" val="l"/>
                            <dgm:param type="parTxRTLAlign" val="l"/>
                          </dgm:alg>
                        </dgm:else>
                      </dgm:choose>
                    </dgm:if>
                    <dgm:else name="Name184">
                      <dgm:choose name="Name185">
                        <dgm:if name="Name186" axis="root des" ptType="all node" func="maxDepth" op="gt" val="1">
                          <dgm:alg type="tx">
                            <dgm:param type="txAnchorVert" val="b"/>
                            <dgm:param type="txAnchorVertCh" val="b"/>
                            <dgm:param type="parTxLTRAlign" val="l"/>
                            <dgm:param type="parTxRTLAlign" val="r"/>
                          </dgm:alg>
                        </dgm:if>
                        <dgm:else name="Name187">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88">
                    <dgm:if name="Name189" func="var" arg="dir" op="equ" val="norm">
                      <dgm:constrLst>
                        <dgm:constr type="rMarg"/>
                        <dgm:constr type="tMarg"/>
                        <dgm:constr type="bMarg"/>
                      </dgm:constrLst>
                    </dgm:if>
                    <dgm:else name="Name190">
                      <dgm:constrLst>
                        <dgm:constr type="lMarg"/>
                        <dgm:constr type="tMarg"/>
                        <dgm:constr type="bMarg"/>
                      </dgm:constrLst>
                    </dgm:else>
                  </dgm:choose>
                  <dgm:ruleLst>
                    <dgm:rule type="primFontSz" val="5" fact="NaN" max="NaN"/>
                  </dgm:ruleLst>
                </dgm:layoutNode>
              </dgm:forEach>
              <dgm:forEach name="Name191" axis="ch" ptType="node" st="5" cnt="1">
                <dgm:layoutNode name="bullet5e" styleLbl="node1">
                  <dgm:alg type="sp"/>
                  <dgm:shape xmlns:r="http://schemas.openxmlformats.org/officeDocument/2006/relationships" type="ellipse" r:blip="">
                    <dgm:adjLst/>
                  </dgm:shape>
                  <dgm:presOf/>
                  <dgm:constrLst/>
                  <dgm:ruleLst/>
                </dgm:layoutNode>
                <dgm:layoutNode name="textBox5e" styleLbl="revTx">
                  <dgm:varLst>
                    <dgm:bulletEnabled val="1"/>
                  </dgm:varLst>
                  <dgm:choose name="Name192">
                    <dgm:if name="Name193" func="var" arg="dir" op="equ" val="norm">
                      <dgm:choose name="Name194">
                        <dgm:if name="Name195" axis="root des" ptType="all node" func="maxDepth" op="gt" val="1">
                          <dgm:alg type="tx">
                            <dgm:param type="txAnchorVert" val="t"/>
                            <dgm:param type="parTxLTRAlign" val="l"/>
                            <dgm:param type="parTxRTLAlign" val="r"/>
                          </dgm:alg>
                        </dgm:if>
                        <dgm:else name="Name196">
                          <dgm:alg type="tx">
                            <dgm:param type="txAnchorVert" val="t"/>
                            <dgm:param type="parTxLTRAlign" val="l"/>
                            <dgm:param type="parTxRTLAlign" val="l"/>
                          </dgm:alg>
                        </dgm:else>
                      </dgm:choose>
                    </dgm:if>
                    <dgm:else name="Name197">
                      <dgm:choose name="Name198">
                        <dgm:if name="Name199" axis="root des" ptType="all node" func="maxDepth" op="gt" val="1">
                          <dgm:alg type="tx">
                            <dgm:param type="txAnchorVert" val="b"/>
                            <dgm:param type="txAnchorVertCh" val="b"/>
                            <dgm:param type="parTxLTRAlign" val="l"/>
                            <dgm:param type="parTxRTLAlign" val="r"/>
                          </dgm:alg>
                        </dgm:if>
                        <dgm:else name="Name200">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1">
                    <dgm:if name="Name202" func="var" arg="dir" op="equ" val="norm">
                      <dgm:constrLst>
                        <dgm:constr type="rMarg"/>
                        <dgm:constr type="tMarg"/>
                        <dgm:constr type="bMarg"/>
                      </dgm:constrLst>
                    </dgm:if>
                    <dgm:else name="Name203">
                      <dgm:constrLst>
                        <dgm:constr type="lMarg"/>
                        <dgm:constr type="tMarg"/>
                        <dgm:constr type="bMarg"/>
                      </dgm:constrLst>
                    </dgm:else>
                  </dgm:choose>
                  <dgm:ruleLst>
                    <dgm:rule type="primFontSz" val="5" fact="NaN" max="NaN"/>
                  </dgm:ruleLst>
                </dgm:layoutNode>
              </dgm:forEach>
            </dgm:layoutNode>
          </dgm:else>
        </dgm:choose>
      </dgm:if>
      <dgm:else name="Name204"/>
    </dgm:choose>
  </dgm:layoutNode>
</dgm:layoutDef>
</file>

<file path=word/diagrams/layout2.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27</Pages>
  <Words>8689</Words>
  <Characters>49531</Characters>
  <Application>Microsoft Office Word</Application>
  <DocSecurity>0</DocSecurity>
  <Lines>412</Lines>
  <Paragraphs>116</Paragraphs>
  <ScaleCrop>false</ScaleCrop>
  <Company>HP</Company>
  <LinksUpToDate>false</LinksUpToDate>
  <CharactersWithSpaces>58104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Elabgari</dc:creator>
  <cp:keywords/>
  <dc:description/>
  <cp:lastModifiedBy>Fatima Elabgari</cp:lastModifiedBy>
  <cp:revision>1</cp:revision>
  <dcterms:created xsi:type="dcterms:W3CDTF">2020-05-02T19:18:00Z</dcterms:created>
  <dcterms:modified xsi:type="dcterms:W3CDTF">2020-05-02T19:19:00Z</dcterms:modified>
</cp:coreProperties>
</file>