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0B529" w14:textId="77777777" w:rsidR="008F1230" w:rsidRDefault="008F1230">
      <w:pPr>
        <w:rPr>
          <w:lang w:val="en-GB"/>
        </w:rPr>
      </w:pPr>
    </w:p>
    <w:p w14:paraId="34812DE7" w14:textId="77777777" w:rsidR="007277ED" w:rsidRDefault="007277ED">
      <w:pPr>
        <w:rPr>
          <w:lang w:val="en-GB"/>
        </w:rPr>
      </w:pPr>
    </w:p>
    <w:p w14:paraId="31419974" w14:textId="77777777" w:rsidR="007277ED" w:rsidRDefault="007277ED">
      <w:pPr>
        <w:rPr>
          <w:lang w:val="en-GB"/>
        </w:rPr>
      </w:pPr>
    </w:p>
    <w:p w14:paraId="69E8F971" w14:textId="77777777" w:rsidR="007277ED" w:rsidRDefault="007277ED">
      <w:pPr>
        <w:rPr>
          <w:lang w:val="en-GB"/>
        </w:rPr>
      </w:pPr>
    </w:p>
    <w:p w14:paraId="0198FEDE" w14:textId="331C6DC6" w:rsidR="007277ED" w:rsidRDefault="007277ED">
      <w:pPr>
        <w:rPr>
          <w:lang w:val="en-GB"/>
        </w:rPr>
      </w:pPr>
      <w:r w:rsidRPr="007277ED">
        <w:rPr>
          <w:b/>
          <w:bCs/>
          <w:lang w:val="en-GB"/>
        </w:rPr>
        <w:t>Student name:</w:t>
      </w:r>
      <w:r>
        <w:rPr>
          <w:lang w:val="en-GB"/>
        </w:rPr>
        <w:t xml:space="preserve"> Jeneba Echeverria Dominguez </w:t>
      </w:r>
    </w:p>
    <w:p w14:paraId="36F4E1F8" w14:textId="711240BF" w:rsidR="007277ED" w:rsidRDefault="007277ED">
      <w:pPr>
        <w:rPr>
          <w:lang w:val="en-GB"/>
        </w:rPr>
      </w:pPr>
      <w:r w:rsidRPr="007277ED">
        <w:rPr>
          <w:b/>
          <w:bCs/>
          <w:lang w:val="en-GB"/>
        </w:rPr>
        <w:t>Student ID:</w:t>
      </w:r>
      <w:r>
        <w:rPr>
          <w:lang w:val="en-GB"/>
        </w:rPr>
        <w:t xml:space="preserve"> 2438504</w:t>
      </w:r>
    </w:p>
    <w:p w14:paraId="2500B1BE" w14:textId="76A185D6" w:rsidR="007277ED" w:rsidRDefault="007277ED">
      <w:pPr>
        <w:rPr>
          <w:lang w:val="en-GB"/>
        </w:rPr>
      </w:pPr>
      <w:r w:rsidRPr="007277ED">
        <w:rPr>
          <w:b/>
          <w:bCs/>
          <w:lang w:val="en-GB"/>
        </w:rPr>
        <w:t>Module name:</w:t>
      </w:r>
      <w:r>
        <w:rPr>
          <w:lang w:val="en-GB"/>
        </w:rPr>
        <w:t xml:space="preserve"> Introduction to Public Health ( LCHS4003_LON) </w:t>
      </w:r>
    </w:p>
    <w:p w14:paraId="471530A7" w14:textId="1C2B2582" w:rsidR="007277ED" w:rsidRDefault="007277ED" w:rsidP="007277ED">
      <w:pPr>
        <w:rPr>
          <w:lang w:val="en-GB"/>
        </w:rPr>
      </w:pPr>
      <w:r w:rsidRPr="007277ED">
        <w:rPr>
          <w:b/>
          <w:bCs/>
          <w:lang w:val="en-GB"/>
        </w:rPr>
        <w:t>Module code:</w:t>
      </w:r>
      <w:r>
        <w:rPr>
          <w:lang w:val="en-GB"/>
        </w:rPr>
        <w:t xml:space="preserve"> (LCHS4008_LON)</w:t>
      </w:r>
    </w:p>
    <w:p w14:paraId="530B0976" w14:textId="01E5178A" w:rsidR="007277ED" w:rsidRDefault="007277ED" w:rsidP="007277ED">
      <w:pPr>
        <w:rPr>
          <w:lang w:val="en-GB"/>
        </w:rPr>
      </w:pPr>
      <w:r w:rsidRPr="007277ED">
        <w:rPr>
          <w:b/>
          <w:bCs/>
          <w:lang w:val="en-GB"/>
        </w:rPr>
        <w:t>Lecture Name:</w:t>
      </w:r>
      <w:r>
        <w:rPr>
          <w:lang w:val="en-GB"/>
        </w:rPr>
        <w:t xml:space="preserve"> Dr Caroline Salame </w:t>
      </w:r>
    </w:p>
    <w:p w14:paraId="6B9C8BE7" w14:textId="77777777" w:rsidR="007277ED" w:rsidRDefault="007277ED" w:rsidP="007277ED">
      <w:pPr>
        <w:rPr>
          <w:lang w:val="en-GB"/>
        </w:rPr>
      </w:pPr>
    </w:p>
    <w:p w14:paraId="4D3E1AC7" w14:textId="77777777" w:rsidR="007277ED" w:rsidRDefault="007277ED" w:rsidP="007277ED">
      <w:pPr>
        <w:rPr>
          <w:lang w:val="en-GB"/>
        </w:rPr>
      </w:pPr>
    </w:p>
    <w:p w14:paraId="334B58D2" w14:textId="77777777" w:rsidR="007277ED" w:rsidRDefault="007277ED" w:rsidP="007277ED">
      <w:pPr>
        <w:rPr>
          <w:lang w:val="en-GB"/>
        </w:rPr>
      </w:pPr>
    </w:p>
    <w:p w14:paraId="1867147B" w14:textId="77777777" w:rsidR="007277ED" w:rsidRDefault="007277ED" w:rsidP="007277ED">
      <w:pPr>
        <w:rPr>
          <w:lang w:val="en-GB"/>
        </w:rPr>
      </w:pPr>
    </w:p>
    <w:p w14:paraId="5650FAB1" w14:textId="77777777" w:rsidR="007277ED" w:rsidRDefault="007277ED" w:rsidP="007277ED">
      <w:pPr>
        <w:rPr>
          <w:lang w:val="en-GB"/>
        </w:rPr>
      </w:pPr>
    </w:p>
    <w:p w14:paraId="636D7044" w14:textId="77777777" w:rsidR="007277ED" w:rsidRDefault="007277ED" w:rsidP="007277ED">
      <w:pPr>
        <w:rPr>
          <w:lang w:val="en-GB"/>
        </w:rPr>
      </w:pPr>
    </w:p>
    <w:p w14:paraId="4FAC7DB6" w14:textId="77777777" w:rsidR="007277ED" w:rsidRDefault="007277ED" w:rsidP="007277ED">
      <w:pPr>
        <w:rPr>
          <w:lang w:val="en-GB"/>
        </w:rPr>
      </w:pPr>
    </w:p>
    <w:p w14:paraId="1999D3B6" w14:textId="77777777" w:rsidR="007277ED" w:rsidRDefault="007277ED" w:rsidP="007277ED">
      <w:pPr>
        <w:rPr>
          <w:lang w:val="en-GB"/>
        </w:rPr>
      </w:pPr>
    </w:p>
    <w:p w14:paraId="7EBF7DCD" w14:textId="77777777" w:rsidR="007277ED" w:rsidRDefault="007277ED" w:rsidP="007277ED">
      <w:pPr>
        <w:rPr>
          <w:lang w:val="en-GB"/>
        </w:rPr>
      </w:pPr>
    </w:p>
    <w:p w14:paraId="1E6236F1" w14:textId="77777777" w:rsidR="007277ED" w:rsidRDefault="007277ED" w:rsidP="007277ED">
      <w:pPr>
        <w:rPr>
          <w:lang w:val="en-GB"/>
        </w:rPr>
      </w:pPr>
    </w:p>
    <w:p w14:paraId="6387BD2B" w14:textId="77777777" w:rsidR="007277ED" w:rsidRDefault="007277ED" w:rsidP="007277ED">
      <w:pPr>
        <w:rPr>
          <w:lang w:val="en-GB"/>
        </w:rPr>
      </w:pPr>
    </w:p>
    <w:p w14:paraId="2F506E2B" w14:textId="77777777" w:rsidR="007277ED" w:rsidRDefault="007277ED" w:rsidP="007277ED">
      <w:pPr>
        <w:rPr>
          <w:lang w:val="en-GB"/>
        </w:rPr>
      </w:pPr>
    </w:p>
    <w:p w14:paraId="643264FB" w14:textId="77777777" w:rsidR="007277ED" w:rsidRPr="007277ED" w:rsidRDefault="007277ED" w:rsidP="007277ED">
      <w:pPr>
        <w:rPr>
          <w:b/>
          <w:bCs/>
          <w:lang w:val="en-GB"/>
        </w:rPr>
      </w:pPr>
    </w:p>
    <w:p w14:paraId="79C4250F" w14:textId="77777777" w:rsidR="007277ED" w:rsidRDefault="007277ED" w:rsidP="007277ED">
      <w:pPr>
        <w:rPr>
          <w:lang w:val="en-GB"/>
        </w:rPr>
      </w:pPr>
    </w:p>
    <w:p w14:paraId="363F60BB" w14:textId="77777777" w:rsidR="007277ED" w:rsidRDefault="007277ED" w:rsidP="007277ED">
      <w:pPr>
        <w:rPr>
          <w:lang w:val="en-GB"/>
        </w:rPr>
      </w:pPr>
    </w:p>
    <w:p w14:paraId="081C8A82" w14:textId="77777777" w:rsidR="007277ED" w:rsidRDefault="007277ED" w:rsidP="007277ED">
      <w:pPr>
        <w:rPr>
          <w:lang w:val="en-GB"/>
        </w:rPr>
      </w:pPr>
    </w:p>
    <w:p w14:paraId="21C628C6" w14:textId="77777777" w:rsidR="007277ED" w:rsidRDefault="007277ED" w:rsidP="007277ED">
      <w:pPr>
        <w:rPr>
          <w:lang w:val="en-GB"/>
        </w:rPr>
      </w:pPr>
    </w:p>
    <w:p w14:paraId="11A6B060" w14:textId="77777777" w:rsidR="007277ED" w:rsidRDefault="007277ED" w:rsidP="007277ED">
      <w:pPr>
        <w:rPr>
          <w:lang w:val="en-GB"/>
        </w:rPr>
      </w:pPr>
    </w:p>
    <w:p w14:paraId="37CB7C6D" w14:textId="77777777" w:rsidR="007277ED" w:rsidRDefault="007277ED" w:rsidP="007277ED">
      <w:pPr>
        <w:rPr>
          <w:lang w:val="en-GB"/>
        </w:rPr>
      </w:pPr>
    </w:p>
    <w:p w14:paraId="53E00D71" w14:textId="1948D8B0" w:rsidR="007277ED" w:rsidRDefault="007277ED" w:rsidP="007277ED">
      <w:pPr>
        <w:jc w:val="center"/>
        <w:rPr>
          <w:b/>
          <w:bCs/>
          <w:sz w:val="32"/>
          <w:szCs w:val="32"/>
          <w:lang w:val="en-GB"/>
        </w:rPr>
      </w:pPr>
      <w:r w:rsidRPr="007277ED">
        <w:rPr>
          <w:b/>
          <w:bCs/>
          <w:sz w:val="32"/>
          <w:szCs w:val="32"/>
          <w:lang w:val="en-GB"/>
        </w:rPr>
        <w:t xml:space="preserve">ASTHMA </w:t>
      </w:r>
    </w:p>
    <w:p w14:paraId="286CA597" w14:textId="305714F6" w:rsidR="007277ED" w:rsidRDefault="007277ED" w:rsidP="007277ED">
      <w:pPr>
        <w:rPr>
          <w:sz w:val="32"/>
          <w:szCs w:val="32"/>
          <w:lang w:val="en-GB"/>
        </w:rPr>
      </w:pPr>
      <w:r w:rsidRPr="007277ED">
        <w:rPr>
          <w:sz w:val="32"/>
          <w:szCs w:val="32"/>
          <w:lang w:val="en-GB"/>
        </w:rPr>
        <w:t>Asthma is a common chronic respiratory condition characterised by inflammation and narrowing of the airways, which leads to symptoms such as wheezing, coughing, chest tightness and shortness of breath, often triggered by allergens, exercise or infections (WHO, 2024; House of Commons Library, 2025). Globally, asthma affected an estimated 262 million people in 2019 and was responsible for around 455,000 deaths, highlighting its significant burden as a major non-communicable disease (WHO, 2024). In the UK, asthma prevalence is notably high, with approximately 8 million people diagnosed</w:t>
      </w:r>
      <w:r>
        <w:rPr>
          <w:sz w:val="32"/>
          <w:szCs w:val="32"/>
          <w:lang w:val="en-GB"/>
        </w:rPr>
        <w:t xml:space="preserve"> </w:t>
      </w:r>
      <w:r w:rsidRPr="007277ED">
        <w:rPr>
          <w:sz w:val="32"/>
          <w:szCs w:val="32"/>
          <w:lang w:val="en-GB"/>
        </w:rPr>
        <w:t>equating to over 12% of the population</w:t>
      </w:r>
      <w:r>
        <w:rPr>
          <w:sz w:val="32"/>
          <w:szCs w:val="32"/>
          <w:lang w:val="en-GB"/>
        </w:rPr>
        <w:t xml:space="preserve"> </w:t>
      </w:r>
      <w:r w:rsidRPr="007277ED">
        <w:rPr>
          <w:sz w:val="32"/>
          <w:szCs w:val="32"/>
          <w:lang w:val="en-GB"/>
        </w:rPr>
        <w:t>and around 5.4 million currently receiving treatment (NICE, 2025; Chemist4U, 2025). The condition is among the most common long-term diseases in the UK and demonstrates its severity through frequent symptoms, high healthcare usage and ongoing management needs, making asthma a serious public health issue both worldwide and nationally.</w:t>
      </w:r>
    </w:p>
    <w:p w14:paraId="23A6A323" w14:textId="77777777" w:rsidR="007277ED" w:rsidRDefault="007277ED" w:rsidP="007277ED">
      <w:pPr>
        <w:rPr>
          <w:sz w:val="32"/>
          <w:szCs w:val="32"/>
          <w:lang w:val="en-GB"/>
        </w:rPr>
      </w:pPr>
    </w:p>
    <w:p w14:paraId="59DE3482" w14:textId="77777777" w:rsidR="007277ED" w:rsidRPr="007277ED" w:rsidRDefault="007277ED" w:rsidP="007277ED">
      <w:pPr>
        <w:rPr>
          <w:sz w:val="32"/>
          <w:szCs w:val="32"/>
          <w:lang w:val="en-GB"/>
        </w:rPr>
      </w:pPr>
      <w:r w:rsidRPr="007277ED">
        <w:rPr>
          <w:sz w:val="32"/>
          <w:szCs w:val="32"/>
          <w:lang w:val="en-GB"/>
        </w:rPr>
        <w:t>Asthma is a long-term respiratory condition that creates significant consequences for individuals, communities and health systems. Within the UK, asthma places a substantial burden on both the population and the NHS due to its widespread prevalence, frequent exacerbations and the need for ongoing management. The condition affects approximately 5.4 million people in the UK, making it one of the most common chronic diseases requiring long-term treatment (NICE, 2022). Asthma-related hospital admissions remain high, with around 60,000 people admitted each year (Asthma and Lung UK, 2023). Many of these admissions could be prevented through effective management, yet disparities in care and environmental triggers continue to contribute to avoidable morbidity and mortality (House of Commons Library, 2023). On a global scale, asthma affects roughly 262 million individuals and causes over 450,000 deaths annually, demonstrating its significant health impact worldwide (WHO, 2021).</w:t>
      </w:r>
    </w:p>
    <w:p w14:paraId="3C915610" w14:textId="77777777" w:rsidR="007277ED" w:rsidRPr="007277ED" w:rsidRDefault="007277ED" w:rsidP="007277ED">
      <w:pPr>
        <w:rPr>
          <w:sz w:val="32"/>
          <w:szCs w:val="32"/>
          <w:lang w:val="en-GB"/>
        </w:rPr>
      </w:pPr>
    </w:p>
    <w:p w14:paraId="2E9F80CD" w14:textId="77777777" w:rsidR="007277ED" w:rsidRPr="007277ED" w:rsidRDefault="007277ED" w:rsidP="007277ED">
      <w:pPr>
        <w:rPr>
          <w:sz w:val="32"/>
          <w:szCs w:val="32"/>
          <w:lang w:val="en-GB"/>
        </w:rPr>
      </w:pPr>
      <w:r w:rsidRPr="007277ED">
        <w:rPr>
          <w:sz w:val="32"/>
          <w:szCs w:val="32"/>
          <w:lang w:val="en-GB"/>
        </w:rPr>
        <w:t>The consequences of asthma extend beyond physical symptoms and include wide-ranging social, psychological and economic effects. For communities, frequent asthma attacks contribute to lost school days for children and reduced productivity for working adults, affecting educational attainment and employment stability (Nunes et al., 2017). The burden is disproportionately higher in socioeconomically deprived areas, where environmental factors such as poor air quality, damp housing and higher smoking rates increase asthma severity (Mavishian et al., 2020). These inequalities also place additional pressure on the NHS, as individuals in deprived communities are more likely to require emergency treatment and hospital admission due to less access to consistent primary care support (Asthma and Lung UK, 2023). In severe cases, asthma can lead to long-term disability and reduced life expectancy, particularly when exacerbations are poorly controlled (WHO, 2021).</w:t>
      </w:r>
    </w:p>
    <w:p w14:paraId="381CFBE9" w14:textId="77777777" w:rsidR="007277ED" w:rsidRPr="007277ED" w:rsidRDefault="007277ED" w:rsidP="007277ED">
      <w:pPr>
        <w:rPr>
          <w:sz w:val="32"/>
          <w:szCs w:val="32"/>
          <w:lang w:val="en-GB"/>
        </w:rPr>
      </w:pPr>
    </w:p>
    <w:p w14:paraId="4AF8DF67" w14:textId="3E2B99D7" w:rsidR="007277ED" w:rsidRPr="007277ED" w:rsidRDefault="007277ED" w:rsidP="007277ED">
      <w:pPr>
        <w:rPr>
          <w:sz w:val="32"/>
          <w:szCs w:val="32"/>
          <w:lang w:val="en-GB"/>
        </w:rPr>
      </w:pPr>
      <w:r w:rsidRPr="007277ED">
        <w:rPr>
          <w:sz w:val="32"/>
          <w:szCs w:val="32"/>
          <w:lang w:val="en-GB"/>
        </w:rPr>
        <w:t>For the NHS, asthma represents a high-cost condition requiring significant resource allocation. Annual direct healthcare costs for asthma in the UK are estimated at approximately £1.3 billion, with additional indirect costs such as lost productivity adding further economic strain (Mukherjee et al., 2016). Primary care services deliver millions of asthma-related appointments each year, and thousands of emergency department (ED) visits are triggered by acute exacerbations. Severe cases often require intensive care, which substantially increases treatment costs (NICE, 2022). Furthermore, inconsistencies in care</w:t>
      </w:r>
      <w:r>
        <w:rPr>
          <w:sz w:val="32"/>
          <w:szCs w:val="32"/>
          <w:lang w:val="en-GB"/>
        </w:rPr>
        <w:t xml:space="preserve"> </w:t>
      </w:r>
      <w:r w:rsidRPr="007277ED">
        <w:rPr>
          <w:sz w:val="32"/>
          <w:szCs w:val="32"/>
          <w:lang w:val="en-GB"/>
        </w:rPr>
        <w:t>such as inadequate provision of asthma action plans, poor inhaler technique teaching</w:t>
      </w:r>
      <w:r>
        <w:rPr>
          <w:sz w:val="32"/>
          <w:szCs w:val="32"/>
          <w:lang w:val="en-GB"/>
        </w:rPr>
        <w:t xml:space="preserve"> </w:t>
      </w:r>
      <w:r w:rsidRPr="007277ED">
        <w:rPr>
          <w:sz w:val="32"/>
          <w:szCs w:val="32"/>
          <w:lang w:val="en-GB"/>
        </w:rPr>
        <w:t>and lack of regular reviews</w:t>
      </w:r>
      <w:r>
        <w:rPr>
          <w:sz w:val="32"/>
          <w:szCs w:val="32"/>
          <w:lang w:val="en-GB"/>
        </w:rPr>
        <w:t xml:space="preserve"> </w:t>
      </w:r>
      <w:r w:rsidRPr="007277ED">
        <w:rPr>
          <w:sz w:val="32"/>
          <w:szCs w:val="32"/>
          <w:lang w:val="en-GB"/>
        </w:rPr>
        <w:t>lead to preventable emergency admissions (Royal College of Physicians, 2014). By improving adherence to evidence-based guidelines, up to two-thirds of asthma-related hospital admissions could be prevented (Asthma and Lung UK, 2023). Therefore, asthma remains a major priority for NHS planning and resource allocation.</w:t>
      </w:r>
    </w:p>
    <w:p w14:paraId="489F5061" w14:textId="77777777" w:rsidR="007277ED" w:rsidRPr="007277ED" w:rsidRDefault="007277ED" w:rsidP="007277ED">
      <w:pPr>
        <w:rPr>
          <w:sz w:val="32"/>
          <w:szCs w:val="32"/>
          <w:lang w:val="en-GB"/>
        </w:rPr>
      </w:pPr>
    </w:p>
    <w:p w14:paraId="22DB6A8A" w14:textId="6D30E2F2" w:rsidR="007277ED" w:rsidRPr="007277ED" w:rsidRDefault="007277ED" w:rsidP="007277ED">
      <w:pPr>
        <w:rPr>
          <w:sz w:val="32"/>
          <w:szCs w:val="32"/>
          <w:lang w:val="en-GB"/>
        </w:rPr>
      </w:pPr>
      <w:r w:rsidRPr="007277ED">
        <w:rPr>
          <w:sz w:val="32"/>
          <w:szCs w:val="32"/>
          <w:lang w:val="en-GB"/>
        </w:rPr>
        <w:t>Asthma control is achieved through a combination of pharmacological treatment, trigger avoidance and patient education. The most common approach to controlling asthma is the use of inhaled corticosteroids (ICS), which reduce airway inflammation and prevent exacerbations (Global Initiative for Asthma, 2023). For individuals with persistent symptoms, long acting β2 agonists (LABA) may be combined with ICS to achieve better control. Reliever inhalers, typically containing short-acting bronchodilators, offer rapid symptom relief during acute episodes. NICE recommends a personalised, stepwise approach to medication management, adjusting treatment intensity based on symptom severity and individual response (NICE, 2022). This method aims to minimise side effects, improve control and reduce the risk of exacerbation.</w:t>
      </w:r>
    </w:p>
    <w:p w14:paraId="5692E6AE" w14:textId="77777777" w:rsidR="007277ED" w:rsidRPr="007277ED" w:rsidRDefault="007277ED" w:rsidP="007277ED">
      <w:pPr>
        <w:rPr>
          <w:sz w:val="32"/>
          <w:szCs w:val="32"/>
          <w:lang w:val="en-GB"/>
        </w:rPr>
      </w:pPr>
    </w:p>
    <w:p w14:paraId="5CA8840A" w14:textId="77777777" w:rsidR="007277ED" w:rsidRPr="007277ED" w:rsidRDefault="007277ED" w:rsidP="007277ED">
      <w:pPr>
        <w:rPr>
          <w:sz w:val="32"/>
          <w:szCs w:val="32"/>
          <w:lang w:val="en-GB"/>
        </w:rPr>
      </w:pPr>
      <w:r w:rsidRPr="007277ED">
        <w:rPr>
          <w:sz w:val="32"/>
          <w:szCs w:val="32"/>
          <w:lang w:val="en-GB"/>
        </w:rPr>
        <w:t>Education plays a critical role in asthma control. Patients who understand their condition are more likely to identify early warning signs, avoid triggers and use inhalers correctly. Asthma action plans have been shown to significantly reduce emergency admissions and improve symptom management (Royal College of Physicians, 2014). These plans help individuals recognise when their condition is worsening and outline the steps they should take to regain control. However, research suggests that only around one-quarter of people with asthma in the UK receive an asthma action plan, highlighting a significant gap in preventative care (Asthma and Lung UK, 2023). Ensuring that patients receive regular reviews and have their inhaler technique assessed is essential for preventing exacerbations, yet these measures are inconsistently implemented across different regions and socioeconomic groups (House of Commons Library, 2023).</w:t>
      </w:r>
    </w:p>
    <w:p w14:paraId="47DE63E0" w14:textId="77777777" w:rsidR="007277ED" w:rsidRPr="007277ED" w:rsidRDefault="007277ED" w:rsidP="007277ED">
      <w:pPr>
        <w:rPr>
          <w:sz w:val="32"/>
          <w:szCs w:val="32"/>
          <w:lang w:val="en-GB"/>
        </w:rPr>
      </w:pPr>
    </w:p>
    <w:p w14:paraId="39AA65F6" w14:textId="77777777" w:rsidR="007277ED" w:rsidRPr="007277ED" w:rsidRDefault="007277ED" w:rsidP="007277ED">
      <w:pPr>
        <w:rPr>
          <w:sz w:val="32"/>
          <w:szCs w:val="32"/>
          <w:lang w:val="en-GB"/>
        </w:rPr>
      </w:pPr>
      <w:r w:rsidRPr="007277ED">
        <w:rPr>
          <w:sz w:val="32"/>
          <w:szCs w:val="32"/>
          <w:lang w:val="en-GB"/>
        </w:rPr>
        <w:t>For individuals with severe asthma, biologic therapies have become an important advancement. These medications target specific inflammatory pathways and have been shown to significantly reduce exacerbations in people whose asthma is not adequately controlled with standard therapies (Chung et al., 2020). Although costly, biologics reduce hospital admissions and improve quality of life for individuals with difficult-to-control asthma (Global Initiative for Asthma, 2023). Their increasing availability within the NHS reflects progress in personalised medicine, yet access can still be unequal depending on location and specialist service provision (Asthma and Lung UK, 2023).</w:t>
      </w:r>
    </w:p>
    <w:p w14:paraId="5916632F" w14:textId="77777777" w:rsidR="007277ED" w:rsidRPr="007277ED" w:rsidRDefault="007277ED" w:rsidP="007277ED">
      <w:pPr>
        <w:rPr>
          <w:sz w:val="32"/>
          <w:szCs w:val="32"/>
          <w:lang w:val="en-GB"/>
        </w:rPr>
      </w:pPr>
    </w:p>
    <w:p w14:paraId="4AE7F397" w14:textId="6C7FE29A" w:rsidR="007277ED" w:rsidRPr="007277ED" w:rsidRDefault="007277ED" w:rsidP="007277ED">
      <w:pPr>
        <w:rPr>
          <w:sz w:val="32"/>
          <w:szCs w:val="32"/>
          <w:lang w:val="en-GB"/>
        </w:rPr>
      </w:pPr>
      <w:r w:rsidRPr="007277ED">
        <w:rPr>
          <w:sz w:val="32"/>
          <w:szCs w:val="32"/>
          <w:lang w:val="en-GB"/>
        </w:rPr>
        <w:t>Health and well-being among people with asthma is influenced by a wide range of factors including environment, socioeconomic status, lifestyle behaviours and psychological wellbeing. Environmental influences are particularly significant. Poor air quality</w:t>
      </w:r>
      <w:r>
        <w:rPr>
          <w:sz w:val="32"/>
          <w:szCs w:val="32"/>
          <w:lang w:val="en-GB"/>
        </w:rPr>
        <w:t xml:space="preserve"> </w:t>
      </w:r>
      <w:r w:rsidRPr="007277ED">
        <w:rPr>
          <w:sz w:val="32"/>
          <w:szCs w:val="32"/>
          <w:lang w:val="en-GB"/>
        </w:rPr>
        <w:t>including pollution from traffic, industrial emissions and indoor pollutants such as mould and dust</w:t>
      </w:r>
      <w:r>
        <w:rPr>
          <w:sz w:val="32"/>
          <w:szCs w:val="32"/>
          <w:lang w:val="en-GB"/>
        </w:rPr>
        <w:t xml:space="preserve"> </w:t>
      </w:r>
      <w:r w:rsidRPr="007277ED">
        <w:rPr>
          <w:sz w:val="32"/>
          <w:szCs w:val="32"/>
          <w:lang w:val="en-GB"/>
        </w:rPr>
        <w:t>can trigger asthma symptoms and increase the risk of severe attacks (WHO, 2021). Cold weather, pollen and respiratory infections also contribute to worsening symptoms. Many of these environmental triggers disproportionately affect individuals in deprived areas, reinforcing existing health inequalities (Mavishian et al., 2020). Housing quality plays a crucial role; damp, mould and overcrowding are strongly associated with poorly controlled asthma (House of Commons Library, 2023).</w:t>
      </w:r>
    </w:p>
    <w:p w14:paraId="3F78C8D0" w14:textId="77777777" w:rsidR="007277ED" w:rsidRPr="007277ED" w:rsidRDefault="007277ED" w:rsidP="007277ED">
      <w:pPr>
        <w:rPr>
          <w:sz w:val="32"/>
          <w:szCs w:val="32"/>
          <w:lang w:val="en-GB"/>
        </w:rPr>
      </w:pPr>
    </w:p>
    <w:p w14:paraId="17BCAF0D" w14:textId="77777777" w:rsidR="007277ED" w:rsidRPr="007277ED" w:rsidRDefault="007277ED" w:rsidP="007277ED">
      <w:pPr>
        <w:rPr>
          <w:sz w:val="32"/>
          <w:szCs w:val="32"/>
          <w:lang w:val="en-GB"/>
        </w:rPr>
      </w:pPr>
      <w:r w:rsidRPr="007277ED">
        <w:rPr>
          <w:sz w:val="32"/>
          <w:szCs w:val="32"/>
          <w:lang w:val="en-GB"/>
        </w:rPr>
        <w:t>Lifestyle factors also influence asthma control. Smoking is one of the most significant modifiable risk factors, forcing many individuals into more severe symptoms and making medications less effective (Nunes et al., 2017). Obesity is another major contributor, as excess weight increases inflammation in the body and reduces lung function, making asthma more difficult to manage (Chung et al., 2020). Diet, exercise and stress all interact with respiratory health, and individuals who lack access to healthy food or safe spaces for physical activity often experience poorer asthma outcomes (Mukherjee et al., 2016).</w:t>
      </w:r>
    </w:p>
    <w:p w14:paraId="3C94573F" w14:textId="77777777" w:rsidR="007277ED" w:rsidRPr="007277ED" w:rsidRDefault="007277ED" w:rsidP="007277ED">
      <w:pPr>
        <w:rPr>
          <w:sz w:val="32"/>
          <w:szCs w:val="32"/>
          <w:lang w:val="en-GB"/>
        </w:rPr>
      </w:pPr>
    </w:p>
    <w:p w14:paraId="3BAF2E9A" w14:textId="21E3D757" w:rsidR="007277ED" w:rsidRDefault="007277ED" w:rsidP="007277ED">
      <w:pPr>
        <w:rPr>
          <w:sz w:val="32"/>
          <w:szCs w:val="32"/>
          <w:lang w:val="en-GB"/>
        </w:rPr>
      </w:pPr>
      <w:r w:rsidRPr="007277ED">
        <w:rPr>
          <w:sz w:val="32"/>
          <w:szCs w:val="32"/>
          <w:lang w:val="en-GB"/>
        </w:rPr>
        <w:t>Psychological factors can also greatly affect health and well-being. Anxiety and depression are more common among people with poorly controlled asthma, often due to fear of attacks and limitations on physical activity (Nunes et al., 2017). These mental health challenges can reduce motivation to adhere to treatment and contribute to a cycle of worsening symptoms. Family members and caregivers may also experience emotional stress, particularly when caring for children with unstable asthma (Royal College of Physicians, 2014). At a community level, stigma around chronic illnesses can further negatively impact the well-being of people with asthma, especially among young people who may feel embarrassed to use inhalers at school (Asthma and Lung UK, 2023).</w:t>
      </w:r>
    </w:p>
    <w:p w14:paraId="3A709538" w14:textId="77777777" w:rsidR="007277ED" w:rsidRPr="007277ED" w:rsidRDefault="007277ED" w:rsidP="007277ED">
      <w:pPr>
        <w:rPr>
          <w:sz w:val="32"/>
          <w:szCs w:val="32"/>
          <w:lang w:val="en-GB"/>
        </w:rPr>
      </w:pPr>
      <w:r w:rsidRPr="007277ED">
        <w:rPr>
          <w:sz w:val="32"/>
          <w:szCs w:val="32"/>
          <w:lang w:val="en-GB"/>
        </w:rPr>
        <w:t xml:space="preserve">Conclusion </w:t>
      </w:r>
    </w:p>
    <w:p w14:paraId="0554D2E9" w14:textId="0C1950F3" w:rsidR="007277ED" w:rsidRDefault="007277ED" w:rsidP="007277ED">
      <w:pPr>
        <w:rPr>
          <w:sz w:val="32"/>
          <w:szCs w:val="32"/>
          <w:lang w:val="en-GB"/>
        </w:rPr>
      </w:pPr>
      <w:r w:rsidRPr="007277ED">
        <w:rPr>
          <w:sz w:val="32"/>
          <w:szCs w:val="32"/>
          <w:lang w:val="en-GB"/>
        </w:rPr>
        <w:t>Asthma remains a major global and national health challenge, placing significant burdens on individuals, communities and healthcare systems. Its high prevalence, ongoing symptoms and frequent exacerbations highlight the importance of effective management to reduce avoidable hospital admissions and improve quality of life (WHO, 2024). In the UK, where over 5 million people receive treatment, gaps in routine care, environmental triggers and socioeconomic inequalities continue to influence outcomes and contribute to preventable harm (NICE, 2025; House of Commons Library, 2025). Strengthening self-management support, ensuring access to personalised asthma action plans and addressing wider determinants of health are essential for reducing the disease burden. With consistent evidence-based care, asthma-related morbidity and mortality can be significantly reduced (Asthma and Lung UK, 2023).</w:t>
      </w:r>
    </w:p>
    <w:p w14:paraId="7008041C" w14:textId="77777777" w:rsidR="007277ED" w:rsidRDefault="007277ED" w:rsidP="007277ED">
      <w:pPr>
        <w:rPr>
          <w:sz w:val="32"/>
          <w:szCs w:val="32"/>
          <w:lang w:val="en-GB"/>
        </w:rPr>
      </w:pPr>
    </w:p>
    <w:p w14:paraId="5B0B425D" w14:textId="77777777" w:rsidR="007277ED" w:rsidRDefault="007277ED" w:rsidP="007277ED">
      <w:pPr>
        <w:rPr>
          <w:sz w:val="32"/>
          <w:szCs w:val="32"/>
          <w:lang w:val="en-GB"/>
        </w:rPr>
      </w:pPr>
    </w:p>
    <w:p w14:paraId="770765A4" w14:textId="77777777" w:rsidR="007277ED" w:rsidRDefault="007277ED" w:rsidP="007277ED">
      <w:pPr>
        <w:rPr>
          <w:sz w:val="32"/>
          <w:szCs w:val="32"/>
          <w:lang w:val="en-GB"/>
        </w:rPr>
      </w:pPr>
    </w:p>
    <w:p w14:paraId="15BF6679" w14:textId="77777777" w:rsidR="007277ED" w:rsidRDefault="007277ED" w:rsidP="007277ED">
      <w:pPr>
        <w:rPr>
          <w:sz w:val="32"/>
          <w:szCs w:val="32"/>
          <w:lang w:val="en-GB"/>
        </w:rPr>
      </w:pPr>
    </w:p>
    <w:p w14:paraId="0344D95B" w14:textId="7153E17A" w:rsidR="007277ED" w:rsidRPr="007277ED" w:rsidRDefault="007277ED" w:rsidP="007277ED">
      <w:pPr>
        <w:rPr>
          <w:b/>
          <w:bCs/>
          <w:sz w:val="32"/>
          <w:szCs w:val="32"/>
          <w:lang w:val="en-GB"/>
        </w:rPr>
      </w:pPr>
      <w:r w:rsidRPr="007277ED">
        <w:rPr>
          <w:b/>
          <w:bCs/>
          <w:sz w:val="32"/>
          <w:szCs w:val="32"/>
          <w:lang w:val="en-GB"/>
        </w:rPr>
        <w:t xml:space="preserve">References </w:t>
      </w:r>
    </w:p>
    <w:p w14:paraId="3FE68314" w14:textId="29BF5180" w:rsidR="007277ED" w:rsidRPr="007277ED" w:rsidRDefault="007277ED" w:rsidP="007277ED">
      <w:pPr>
        <w:rPr>
          <w:sz w:val="32"/>
          <w:szCs w:val="32"/>
          <w:lang w:val="en-GB"/>
        </w:rPr>
      </w:pPr>
      <w:r w:rsidRPr="007277ED">
        <w:rPr>
          <w:sz w:val="32"/>
          <w:szCs w:val="32"/>
          <w:lang w:val="en-GB"/>
        </w:rPr>
        <w:t xml:space="preserve">Chemist4U (2025) </w:t>
      </w:r>
      <w:r w:rsidRPr="007277ED">
        <w:rPr>
          <w:i/>
          <w:iCs/>
          <w:sz w:val="32"/>
          <w:szCs w:val="32"/>
          <w:lang w:val="en-GB"/>
        </w:rPr>
        <w:t>Asthma Statistics Report 2025.</w:t>
      </w:r>
      <w:r w:rsidRPr="007277ED">
        <w:rPr>
          <w:sz w:val="32"/>
          <w:szCs w:val="32"/>
          <w:lang w:val="en-GB"/>
        </w:rPr>
        <w:t xml:space="preserve"> Available at: </w:t>
      </w:r>
      <w:hyperlink r:id="rId4" w:history="1">
        <w:r w:rsidRPr="00BD28EF">
          <w:rPr>
            <w:rStyle w:val="Hyperlink"/>
            <w:sz w:val="32"/>
            <w:szCs w:val="32"/>
            <w:lang w:val="en-GB"/>
          </w:rPr>
          <w:t>https://www.chemist-4-u.com/guides/research-insights/asthma-statistics/</w:t>
        </w:r>
      </w:hyperlink>
      <w:r>
        <w:rPr>
          <w:sz w:val="32"/>
          <w:szCs w:val="32"/>
          <w:lang w:val="en-GB"/>
        </w:rPr>
        <w:t xml:space="preserve"> </w:t>
      </w:r>
      <w:r w:rsidRPr="007277ED">
        <w:rPr>
          <w:sz w:val="32"/>
          <w:szCs w:val="32"/>
          <w:lang w:val="en-GB"/>
        </w:rPr>
        <w:t xml:space="preserve"> (Accessed:</w:t>
      </w:r>
      <w:r>
        <w:rPr>
          <w:sz w:val="32"/>
          <w:szCs w:val="32"/>
          <w:lang w:val="en-GB"/>
        </w:rPr>
        <w:t>1</w:t>
      </w:r>
      <w:r w:rsidRPr="007277ED">
        <w:rPr>
          <w:sz w:val="32"/>
          <w:szCs w:val="32"/>
          <w:lang w:val="en-GB"/>
        </w:rPr>
        <w:t xml:space="preserve"> December 2025).</w:t>
      </w:r>
    </w:p>
    <w:p w14:paraId="093F732E" w14:textId="77777777" w:rsidR="007277ED" w:rsidRPr="007277ED" w:rsidRDefault="007277ED" w:rsidP="007277ED">
      <w:pPr>
        <w:rPr>
          <w:sz w:val="32"/>
          <w:szCs w:val="32"/>
          <w:lang w:val="en-GB"/>
        </w:rPr>
      </w:pPr>
    </w:p>
    <w:p w14:paraId="6232682D" w14:textId="5D87BF69" w:rsidR="007277ED" w:rsidRPr="007277ED" w:rsidRDefault="007277ED" w:rsidP="007277ED">
      <w:pPr>
        <w:rPr>
          <w:sz w:val="32"/>
          <w:szCs w:val="32"/>
          <w:lang w:val="en-GB"/>
        </w:rPr>
      </w:pPr>
      <w:r w:rsidRPr="007277ED">
        <w:rPr>
          <w:sz w:val="32"/>
          <w:szCs w:val="32"/>
          <w:lang w:val="en-GB"/>
        </w:rPr>
        <w:t xml:space="preserve">House of Commons Library (2025) ‘World Asthma Day: Research Briefing’, London: UK Parliament. Available at: </w:t>
      </w:r>
      <w:hyperlink r:id="rId5" w:history="1">
        <w:r w:rsidRPr="00BD28EF">
          <w:rPr>
            <w:rStyle w:val="Hyperlink"/>
            <w:sz w:val="32"/>
            <w:szCs w:val="32"/>
            <w:lang w:val="en-GB"/>
          </w:rPr>
          <w:t>https://commonslibrary.parliament.uk/research-briefings/cdp-2025-0104/</w:t>
        </w:r>
      </w:hyperlink>
      <w:r>
        <w:rPr>
          <w:sz w:val="32"/>
          <w:szCs w:val="32"/>
          <w:lang w:val="en-GB"/>
        </w:rPr>
        <w:t xml:space="preserve"> </w:t>
      </w:r>
      <w:r w:rsidRPr="007277ED">
        <w:rPr>
          <w:sz w:val="32"/>
          <w:szCs w:val="32"/>
          <w:lang w:val="en-GB"/>
        </w:rPr>
        <w:t xml:space="preserve">(Accessed: </w:t>
      </w:r>
      <w:r>
        <w:rPr>
          <w:sz w:val="32"/>
          <w:szCs w:val="32"/>
          <w:lang w:val="en-GB"/>
        </w:rPr>
        <w:t xml:space="preserve">1 </w:t>
      </w:r>
      <w:r w:rsidRPr="007277ED">
        <w:rPr>
          <w:sz w:val="32"/>
          <w:szCs w:val="32"/>
          <w:lang w:val="en-GB"/>
        </w:rPr>
        <w:t>December 2025).</w:t>
      </w:r>
    </w:p>
    <w:p w14:paraId="42D37697" w14:textId="77777777" w:rsidR="007277ED" w:rsidRPr="007277ED" w:rsidRDefault="007277ED" w:rsidP="007277ED">
      <w:pPr>
        <w:rPr>
          <w:sz w:val="32"/>
          <w:szCs w:val="32"/>
          <w:lang w:val="en-GB"/>
        </w:rPr>
      </w:pPr>
    </w:p>
    <w:p w14:paraId="45795C71" w14:textId="510A56A1" w:rsidR="007277ED" w:rsidRPr="007277ED" w:rsidRDefault="007277ED" w:rsidP="007277ED">
      <w:pPr>
        <w:rPr>
          <w:sz w:val="32"/>
          <w:szCs w:val="32"/>
          <w:lang w:val="en-GB"/>
        </w:rPr>
      </w:pPr>
      <w:r w:rsidRPr="007277ED">
        <w:rPr>
          <w:sz w:val="32"/>
          <w:szCs w:val="32"/>
          <w:lang w:val="en-GB"/>
        </w:rPr>
        <w:t xml:space="preserve">National Institute for Health and Care Excellence (NICE) (2025) </w:t>
      </w:r>
      <w:r w:rsidRPr="007277ED">
        <w:rPr>
          <w:i/>
          <w:iCs/>
          <w:sz w:val="32"/>
          <w:szCs w:val="32"/>
          <w:lang w:val="en-GB"/>
        </w:rPr>
        <w:t>Asthma prevalence and impact.</w:t>
      </w:r>
      <w:r w:rsidRPr="007277ED">
        <w:rPr>
          <w:sz w:val="32"/>
          <w:szCs w:val="32"/>
          <w:lang w:val="en-GB"/>
        </w:rPr>
        <w:t xml:space="preserve"> Available at: </w:t>
      </w:r>
      <w:hyperlink r:id="rId6" w:history="1">
        <w:r w:rsidRPr="00BD28EF">
          <w:rPr>
            <w:rStyle w:val="Hyperlink"/>
            <w:sz w:val="32"/>
            <w:szCs w:val="32"/>
            <w:lang w:val="en-GB"/>
          </w:rPr>
          <w:t>https://www.nice.org.uk/guidance/gid-hte10063</w:t>
        </w:r>
      </w:hyperlink>
      <w:r>
        <w:rPr>
          <w:sz w:val="32"/>
          <w:szCs w:val="32"/>
          <w:lang w:val="en-GB"/>
        </w:rPr>
        <w:t xml:space="preserve"> </w:t>
      </w:r>
      <w:r w:rsidRPr="007277ED">
        <w:rPr>
          <w:sz w:val="32"/>
          <w:szCs w:val="32"/>
          <w:lang w:val="en-GB"/>
        </w:rPr>
        <w:t xml:space="preserve"> (Accessed: </w:t>
      </w:r>
      <w:r>
        <w:rPr>
          <w:sz w:val="32"/>
          <w:szCs w:val="32"/>
          <w:lang w:val="en-GB"/>
        </w:rPr>
        <w:t xml:space="preserve">2 </w:t>
      </w:r>
      <w:r w:rsidRPr="007277ED">
        <w:rPr>
          <w:sz w:val="32"/>
          <w:szCs w:val="32"/>
          <w:lang w:val="en-GB"/>
        </w:rPr>
        <w:t>December 2025).</w:t>
      </w:r>
    </w:p>
    <w:p w14:paraId="5BDC2FDE" w14:textId="77777777" w:rsidR="007277ED" w:rsidRPr="007277ED" w:rsidRDefault="007277ED" w:rsidP="007277ED">
      <w:pPr>
        <w:rPr>
          <w:sz w:val="32"/>
          <w:szCs w:val="32"/>
          <w:lang w:val="en-GB"/>
        </w:rPr>
      </w:pPr>
    </w:p>
    <w:p w14:paraId="553319F3" w14:textId="15F54CA3" w:rsidR="007277ED" w:rsidRDefault="007277ED" w:rsidP="007277ED">
      <w:pPr>
        <w:rPr>
          <w:sz w:val="32"/>
          <w:szCs w:val="32"/>
          <w:lang w:val="en-GB"/>
        </w:rPr>
      </w:pPr>
      <w:r w:rsidRPr="007277ED">
        <w:rPr>
          <w:sz w:val="32"/>
          <w:szCs w:val="32"/>
          <w:lang w:val="en-GB"/>
        </w:rPr>
        <w:t xml:space="preserve">World Health Organization (WHO) (2024) </w:t>
      </w:r>
      <w:r w:rsidRPr="007277ED">
        <w:rPr>
          <w:i/>
          <w:iCs/>
          <w:sz w:val="32"/>
          <w:szCs w:val="32"/>
          <w:lang w:val="en-GB"/>
        </w:rPr>
        <w:t xml:space="preserve">Asthma Fact Sheet. </w:t>
      </w:r>
      <w:r w:rsidRPr="007277ED">
        <w:rPr>
          <w:sz w:val="32"/>
          <w:szCs w:val="32"/>
          <w:lang w:val="en-GB"/>
        </w:rPr>
        <w:t xml:space="preserve">Available at: </w:t>
      </w:r>
      <w:hyperlink r:id="rId7" w:history="1">
        <w:r w:rsidRPr="00BD28EF">
          <w:rPr>
            <w:rStyle w:val="Hyperlink"/>
            <w:sz w:val="32"/>
            <w:szCs w:val="32"/>
            <w:lang w:val="en-GB"/>
          </w:rPr>
          <w:t>https://www.who.int/news-room/fact-sheets/detail/asthma</w:t>
        </w:r>
      </w:hyperlink>
      <w:r>
        <w:rPr>
          <w:sz w:val="32"/>
          <w:szCs w:val="32"/>
          <w:lang w:val="en-GB"/>
        </w:rPr>
        <w:t xml:space="preserve"> </w:t>
      </w:r>
      <w:r w:rsidRPr="007277ED">
        <w:rPr>
          <w:sz w:val="32"/>
          <w:szCs w:val="32"/>
          <w:lang w:val="en-GB"/>
        </w:rPr>
        <w:t xml:space="preserve"> (Accessed: </w:t>
      </w:r>
      <w:r>
        <w:rPr>
          <w:sz w:val="32"/>
          <w:szCs w:val="32"/>
          <w:lang w:val="en-GB"/>
        </w:rPr>
        <w:t xml:space="preserve">2 </w:t>
      </w:r>
      <w:r w:rsidRPr="007277ED">
        <w:rPr>
          <w:sz w:val="32"/>
          <w:szCs w:val="32"/>
          <w:lang w:val="en-GB"/>
        </w:rPr>
        <w:t>December 2025).</w:t>
      </w:r>
    </w:p>
    <w:p w14:paraId="4781C6DA" w14:textId="77777777" w:rsidR="007277ED" w:rsidRDefault="007277ED" w:rsidP="007277ED">
      <w:pPr>
        <w:rPr>
          <w:sz w:val="32"/>
          <w:szCs w:val="32"/>
          <w:lang w:val="en-GB"/>
        </w:rPr>
      </w:pPr>
    </w:p>
    <w:p w14:paraId="01386A7D" w14:textId="6C2086A8" w:rsidR="007277ED" w:rsidRPr="007277ED" w:rsidRDefault="007277ED" w:rsidP="007277ED">
      <w:pPr>
        <w:rPr>
          <w:sz w:val="32"/>
          <w:szCs w:val="32"/>
          <w:lang w:val="en-GB"/>
        </w:rPr>
      </w:pPr>
      <w:r w:rsidRPr="007277ED">
        <w:rPr>
          <w:sz w:val="32"/>
          <w:szCs w:val="32"/>
          <w:lang w:val="en-GB"/>
        </w:rPr>
        <w:t xml:space="preserve">Asthma and Lung UK (2025) </w:t>
      </w:r>
      <w:r w:rsidRPr="007277ED">
        <w:rPr>
          <w:i/>
          <w:iCs/>
          <w:sz w:val="32"/>
          <w:szCs w:val="32"/>
          <w:lang w:val="en-GB"/>
        </w:rPr>
        <w:t>Addressing asthma self-management: why we need a new approach.</w:t>
      </w:r>
      <w:r w:rsidRPr="007277ED">
        <w:rPr>
          <w:sz w:val="32"/>
          <w:szCs w:val="32"/>
          <w:lang w:val="en-GB"/>
        </w:rPr>
        <w:t xml:space="preserve"> Available at: </w:t>
      </w:r>
      <w:hyperlink r:id="rId8" w:history="1">
        <w:r w:rsidRPr="00BD28EF">
          <w:rPr>
            <w:rStyle w:val="Hyperlink"/>
            <w:sz w:val="32"/>
            <w:szCs w:val="32"/>
            <w:lang w:val="en-GB"/>
          </w:rPr>
          <w:t>https://www.asthmaandlung.org.uk/blog/research/addressing-asthma-self-management-why-we-need-new-approach</w:t>
        </w:r>
      </w:hyperlink>
      <w:r>
        <w:rPr>
          <w:sz w:val="32"/>
          <w:szCs w:val="32"/>
          <w:lang w:val="en-GB"/>
        </w:rPr>
        <w:t xml:space="preserve"> </w:t>
      </w:r>
      <w:r w:rsidRPr="007277ED">
        <w:rPr>
          <w:sz w:val="32"/>
          <w:szCs w:val="32"/>
          <w:lang w:val="en-GB"/>
        </w:rPr>
        <w:t xml:space="preserve">(Accessed: </w:t>
      </w:r>
      <w:r>
        <w:rPr>
          <w:sz w:val="32"/>
          <w:szCs w:val="32"/>
          <w:lang w:val="en-GB"/>
        </w:rPr>
        <w:t>25 November</w:t>
      </w:r>
      <w:r w:rsidRPr="007277ED">
        <w:rPr>
          <w:sz w:val="32"/>
          <w:szCs w:val="32"/>
          <w:lang w:val="en-GB"/>
        </w:rPr>
        <w:t xml:space="preserve"> 2025).</w:t>
      </w:r>
    </w:p>
    <w:p w14:paraId="6C59E618" w14:textId="77777777" w:rsidR="007277ED" w:rsidRPr="007277ED" w:rsidRDefault="007277ED" w:rsidP="007277ED">
      <w:pPr>
        <w:rPr>
          <w:sz w:val="32"/>
          <w:szCs w:val="32"/>
          <w:lang w:val="en-GB"/>
        </w:rPr>
      </w:pPr>
    </w:p>
    <w:p w14:paraId="4FDD18C3" w14:textId="279EF7BA" w:rsidR="007277ED" w:rsidRPr="007277ED" w:rsidRDefault="007277ED" w:rsidP="007277ED">
      <w:pPr>
        <w:rPr>
          <w:sz w:val="32"/>
          <w:szCs w:val="32"/>
          <w:lang w:val="en-GB"/>
        </w:rPr>
      </w:pPr>
      <w:r w:rsidRPr="007277ED">
        <w:rPr>
          <w:sz w:val="32"/>
          <w:szCs w:val="32"/>
          <w:lang w:val="en-GB"/>
        </w:rPr>
        <w:t xml:space="preserve">National Institute for Health and Care Excellence (2025) </w:t>
      </w:r>
      <w:r w:rsidRPr="007277ED">
        <w:rPr>
          <w:i/>
          <w:iCs/>
          <w:sz w:val="32"/>
          <w:szCs w:val="32"/>
          <w:lang w:val="en-GB"/>
        </w:rPr>
        <w:t>Asthma prevalence and impact.</w:t>
      </w:r>
      <w:r w:rsidRPr="007277ED">
        <w:rPr>
          <w:sz w:val="32"/>
          <w:szCs w:val="32"/>
          <w:lang w:val="en-GB"/>
        </w:rPr>
        <w:t xml:space="preserve"> Available at: </w:t>
      </w:r>
      <w:hyperlink r:id="rId9" w:history="1">
        <w:r w:rsidRPr="00BD28EF">
          <w:rPr>
            <w:rStyle w:val="Hyperlink"/>
            <w:sz w:val="32"/>
            <w:szCs w:val="32"/>
            <w:lang w:val="en-GB"/>
          </w:rPr>
          <w:t>https://www.nice.org.uk/guidance/gid-hte10063</w:t>
        </w:r>
      </w:hyperlink>
      <w:r>
        <w:rPr>
          <w:sz w:val="32"/>
          <w:szCs w:val="32"/>
          <w:lang w:val="en-GB"/>
        </w:rPr>
        <w:t xml:space="preserve"> </w:t>
      </w:r>
      <w:r w:rsidRPr="007277ED">
        <w:rPr>
          <w:sz w:val="32"/>
          <w:szCs w:val="32"/>
          <w:lang w:val="en-GB"/>
        </w:rPr>
        <w:t xml:space="preserve"> (Accessed:</w:t>
      </w:r>
      <w:r>
        <w:rPr>
          <w:sz w:val="32"/>
          <w:szCs w:val="32"/>
          <w:lang w:val="en-GB"/>
        </w:rPr>
        <w:t xml:space="preserve"> 25 November </w:t>
      </w:r>
      <w:r w:rsidRPr="007277ED">
        <w:rPr>
          <w:sz w:val="32"/>
          <w:szCs w:val="32"/>
          <w:lang w:val="en-GB"/>
        </w:rPr>
        <w:t>2025).</w:t>
      </w:r>
    </w:p>
    <w:p w14:paraId="700BC163" w14:textId="77777777" w:rsidR="007277ED" w:rsidRPr="007277ED" w:rsidRDefault="007277ED" w:rsidP="007277ED">
      <w:pPr>
        <w:rPr>
          <w:sz w:val="32"/>
          <w:szCs w:val="32"/>
          <w:lang w:val="en-GB"/>
        </w:rPr>
      </w:pPr>
    </w:p>
    <w:p w14:paraId="0E06D6EC" w14:textId="53AB9CB8" w:rsidR="007277ED" w:rsidRPr="007277ED" w:rsidRDefault="007277ED" w:rsidP="007277ED">
      <w:pPr>
        <w:rPr>
          <w:sz w:val="32"/>
          <w:szCs w:val="32"/>
          <w:lang w:val="en-GB"/>
        </w:rPr>
      </w:pPr>
      <w:r w:rsidRPr="007277ED">
        <w:rPr>
          <w:sz w:val="32"/>
          <w:szCs w:val="32"/>
          <w:lang w:val="en-GB"/>
        </w:rPr>
        <w:t xml:space="preserve">World Health Organization (2024) </w:t>
      </w:r>
      <w:r w:rsidRPr="007277ED">
        <w:rPr>
          <w:i/>
          <w:iCs/>
          <w:sz w:val="32"/>
          <w:szCs w:val="32"/>
          <w:lang w:val="en-GB"/>
        </w:rPr>
        <w:t>Asthma fact sheet.</w:t>
      </w:r>
      <w:r w:rsidRPr="007277ED">
        <w:rPr>
          <w:sz w:val="32"/>
          <w:szCs w:val="32"/>
          <w:lang w:val="en-GB"/>
        </w:rPr>
        <w:t xml:space="preserve"> Available at: </w:t>
      </w:r>
      <w:hyperlink r:id="rId10" w:history="1">
        <w:r w:rsidRPr="00BD28EF">
          <w:rPr>
            <w:rStyle w:val="Hyperlink"/>
            <w:sz w:val="32"/>
            <w:szCs w:val="32"/>
            <w:lang w:val="en-GB"/>
          </w:rPr>
          <w:t>https://www.who.int/news-room/fact-sheets/detail/asthma</w:t>
        </w:r>
      </w:hyperlink>
      <w:r>
        <w:rPr>
          <w:sz w:val="32"/>
          <w:szCs w:val="32"/>
          <w:lang w:val="en-GB"/>
        </w:rPr>
        <w:t xml:space="preserve"> </w:t>
      </w:r>
      <w:r w:rsidRPr="007277ED">
        <w:rPr>
          <w:sz w:val="32"/>
          <w:szCs w:val="32"/>
          <w:lang w:val="en-GB"/>
        </w:rPr>
        <w:t xml:space="preserve">(Accessed: </w:t>
      </w:r>
      <w:r>
        <w:rPr>
          <w:sz w:val="32"/>
          <w:szCs w:val="32"/>
          <w:lang w:val="en-GB"/>
        </w:rPr>
        <w:t xml:space="preserve">25 November </w:t>
      </w:r>
      <w:r w:rsidRPr="007277ED">
        <w:rPr>
          <w:sz w:val="32"/>
          <w:szCs w:val="32"/>
          <w:lang w:val="en-GB"/>
        </w:rPr>
        <w:t>2025).</w:t>
      </w:r>
    </w:p>
    <w:p w14:paraId="376FDB33" w14:textId="77777777" w:rsidR="007277ED" w:rsidRPr="007277ED" w:rsidRDefault="007277ED" w:rsidP="007277ED">
      <w:pPr>
        <w:rPr>
          <w:sz w:val="32"/>
          <w:szCs w:val="32"/>
          <w:lang w:val="en-GB"/>
        </w:rPr>
      </w:pPr>
    </w:p>
    <w:p w14:paraId="59390798" w14:textId="7B490487" w:rsidR="007277ED" w:rsidRPr="007277ED" w:rsidRDefault="007277ED" w:rsidP="007277ED">
      <w:pPr>
        <w:rPr>
          <w:sz w:val="32"/>
          <w:szCs w:val="32"/>
          <w:lang w:val="en-GB"/>
        </w:rPr>
      </w:pPr>
      <w:r w:rsidRPr="007277ED">
        <w:rPr>
          <w:sz w:val="32"/>
          <w:szCs w:val="32"/>
          <w:lang w:val="en-GB"/>
        </w:rPr>
        <w:t xml:space="preserve">Asthma and Lung UK (2025) </w:t>
      </w:r>
      <w:r w:rsidRPr="007277ED">
        <w:rPr>
          <w:i/>
          <w:iCs/>
          <w:sz w:val="32"/>
          <w:szCs w:val="32"/>
          <w:lang w:val="en-GB"/>
        </w:rPr>
        <w:t>How air pollution impacts our NHS.</w:t>
      </w:r>
      <w:r w:rsidRPr="007277ED">
        <w:rPr>
          <w:sz w:val="32"/>
          <w:szCs w:val="32"/>
          <w:lang w:val="en-GB"/>
        </w:rPr>
        <w:t xml:space="preserve"> Available at: </w:t>
      </w:r>
      <w:hyperlink r:id="rId11" w:history="1">
        <w:r w:rsidRPr="00BD28EF">
          <w:rPr>
            <w:rStyle w:val="Hyperlink"/>
            <w:sz w:val="32"/>
            <w:szCs w:val="32"/>
            <w:lang w:val="en-GB"/>
          </w:rPr>
          <w:t>https://www.asthmaandlung.org.uk/support-us/campaign-with-us/clean-air-campaigns/how-air-pollution-impacts-our-nhs</w:t>
        </w:r>
      </w:hyperlink>
      <w:r>
        <w:rPr>
          <w:sz w:val="32"/>
          <w:szCs w:val="32"/>
          <w:lang w:val="en-GB"/>
        </w:rPr>
        <w:t xml:space="preserve"> </w:t>
      </w:r>
      <w:r w:rsidRPr="007277ED">
        <w:rPr>
          <w:sz w:val="32"/>
          <w:szCs w:val="32"/>
          <w:lang w:val="en-GB"/>
        </w:rPr>
        <w:t xml:space="preserve">(Accessed: </w:t>
      </w:r>
      <w:r>
        <w:rPr>
          <w:sz w:val="32"/>
          <w:szCs w:val="32"/>
          <w:lang w:val="en-GB"/>
        </w:rPr>
        <w:t xml:space="preserve">25 November </w:t>
      </w:r>
      <w:r w:rsidRPr="007277ED">
        <w:rPr>
          <w:sz w:val="32"/>
          <w:szCs w:val="32"/>
          <w:lang w:val="en-GB"/>
        </w:rPr>
        <w:t>2025).</w:t>
      </w:r>
    </w:p>
    <w:p w14:paraId="7BE54AC6" w14:textId="77777777" w:rsidR="007277ED" w:rsidRPr="007277ED" w:rsidRDefault="007277ED" w:rsidP="007277ED">
      <w:pPr>
        <w:rPr>
          <w:sz w:val="32"/>
          <w:szCs w:val="32"/>
          <w:lang w:val="en-GB"/>
        </w:rPr>
      </w:pPr>
    </w:p>
    <w:p w14:paraId="6B118A4F" w14:textId="4F880E53" w:rsidR="007277ED" w:rsidRDefault="007277ED" w:rsidP="007277ED">
      <w:pPr>
        <w:rPr>
          <w:sz w:val="32"/>
          <w:szCs w:val="32"/>
          <w:lang w:val="en-GB"/>
        </w:rPr>
      </w:pPr>
      <w:r w:rsidRPr="007277ED">
        <w:rPr>
          <w:sz w:val="32"/>
          <w:szCs w:val="32"/>
          <w:lang w:val="en-GB"/>
        </w:rPr>
        <w:t xml:space="preserve">House of Commons Library (2025) </w:t>
      </w:r>
      <w:r w:rsidRPr="007277ED">
        <w:rPr>
          <w:i/>
          <w:iCs/>
          <w:sz w:val="32"/>
          <w:szCs w:val="32"/>
          <w:lang w:val="en-GB"/>
        </w:rPr>
        <w:t>Asthma inequalities analysis summary. The Guardian.</w:t>
      </w:r>
      <w:r w:rsidRPr="007277ED">
        <w:rPr>
          <w:sz w:val="32"/>
          <w:szCs w:val="32"/>
          <w:lang w:val="en-GB"/>
        </w:rPr>
        <w:t xml:space="preserve"> Available at: </w:t>
      </w:r>
      <w:hyperlink r:id="rId12" w:history="1">
        <w:r w:rsidRPr="00BD28EF">
          <w:rPr>
            <w:rStyle w:val="Hyperlink"/>
            <w:sz w:val="32"/>
            <w:szCs w:val="32"/>
            <w:lang w:val="en-GB"/>
          </w:rPr>
          <w:t>https://www.theguardian.com/society/2025/may/12/asthma-minority-ethnic-patients-health-inequalities-england</w:t>
        </w:r>
      </w:hyperlink>
      <w:r>
        <w:rPr>
          <w:sz w:val="32"/>
          <w:szCs w:val="32"/>
          <w:lang w:val="en-GB"/>
        </w:rPr>
        <w:t xml:space="preserve"> </w:t>
      </w:r>
      <w:r w:rsidRPr="007277ED">
        <w:rPr>
          <w:sz w:val="32"/>
          <w:szCs w:val="32"/>
          <w:lang w:val="en-GB"/>
        </w:rPr>
        <w:t xml:space="preserve"> (Accessed:</w:t>
      </w:r>
      <w:r>
        <w:rPr>
          <w:sz w:val="32"/>
          <w:szCs w:val="32"/>
          <w:lang w:val="en-GB"/>
        </w:rPr>
        <w:t xml:space="preserve"> 25 November </w:t>
      </w:r>
      <w:r w:rsidRPr="007277ED">
        <w:rPr>
          <w:sz w:val="32"/>
          <w:szCs w:val="32"/>
          <w:lang w:val="en-GB"/>
        </w:rPr>
        <w:t>2025).</w:t>
      </w:r>
    </w:p>
    <w:p w14:paraId="22FA0C6A" w14:textId="77777777" w:rsidR="007277ED" w:rsidRDefault="007277ED" w:rsidP="007277ED">
      <w:pPr>
        <w:rPr>
          <w:sz w:val="32"/>
          <w:szCs w:val="32"/>
          <w:lang w:val="en-GB"/>
        </w:rPr>
      </w:pPr>
    </w:p>
    <w:p w14:paraId="18230160" w14:textId="6D0D758C" w:rsidR="007277ED" w:rsidRDefault="007277ED" w:rsidP="007277ED">
      <w:pPr>
        <w:rPr>
          <w:sz w:val="32"/>
          <w:szCs w:val="32"/>
          <w:lang w:val="en-GB"/>
        </w:rPr>
      </w:pPr>
      <w:r w:rsidRPr="007277ED">
        <w:rPr>
          <w:sz w:val="32"/>
          <w:szCs w:val="32"/>
          <w:lang w:val="en-GB"/>
        </w:rPr>
        <w:t xml:space="preserve">Global Initiative for Asthma (GINA) (2023) </w:t>
      </w:r>
      <w:r w:rsidRPr="007277ED">
        <w:rPr>
          <w:i/>
          <w:iCs/>
          <w:sz w:val="32"/>
          <w:szCs w:val="32"/>
          <w:lang w:val="en-GB"/>
        </w:rPr>
        <w:t xml:space="preserve">Global Strategy for Asthma Management and Prevention. </w:t>
      </w:r>
      <w:r w:rsidRPr="007277ED">
        <w:rPr>
          <w:sz w:val="32"/>
          <w:szCs w:val="32"/>
          <w:lang w:val="en-GB"/>
        </w:rPr>
        <w:t xml:space="preserve">Available at: </w:t>
      </w:r>
      <w:hyperlink r:id="rId13" w:history="1">
        <w:r w:rsidRPr="00BD28EF">
          <w:rPr>
            <w:rStyle w:val="Hyperlink"/>
            <w:sz w:val="32"/>
            <w:szCs w:val="32"/>
            <w:lang w:val="en-GB"/>
          </w:rPr>
          <w:t>https://ginasthma.org</w:t>
        </w:r>
      </w:hyperlink>
      <w:r>
        <w:rPr>
          <w:sz w:val="32"/>
          <w:szCs w:val="32"/>
          <w:lang w:val="en-GB"/>
        </w:rPr>
        <w:t xml:space="preserve"> (Accessed: 25 November 2025).</w:t>
      </w:r>
    </w:p>
    <w:p w14:paraId="5BF73F6B" w14:textId="77777777" w:rsidR="007277ED" w:rsidRDefault="007277ED" w:rsidP="007277ED">
      <w:pPr>
        <w:rPr>
          <w:sz w:val="32"/>
          <w:szCs w:val="32"/>
          <w:lang w:val="en-GB"/>
        </w:rPr>
      </w:pPr>
    </w:p>
    <w:p w14:paraId="020B984C" w14:textId="77777777" w:rsidR="007277ED" w:rsidRDefault="007277ED" w:rsidP="007277ED">
      <w:pPr>
        <w:rPr>
          <w:sz w:val="32"/>
          <w:szCs w:val="32"/>
          <w:lang w:val="en-GB"/>
        </w:rPr>
      </w:pPr>
    </w:p>
    <w:p w14:paraId="16DAC433" w14:textId="77777777" w:rsidR="007277ED" w:rsidRDefault="007277ED" w:rsidP="007277ED">
      <w:pPr>
        <w:rPr>
          <w:sz w:val="32"/>
          <w:szCs w:val="32"/>
          <w:lang w:val="en-GB"/>
        </w:rPr>
      </w:pPr>
    </w:p>
    <w:p w14:paraId="0DC57BF8" w14:textId="0A4C348D" w:rsidR="007277ED" w:rsidRDefault="007277ED" w:rsidP="007277ED">
      <w:pPr>
        <w:rPr>
          <w:sz w:val="32"/>
          <w:szCs w:val="32"/>
          <w:lang w:val="en-GB"/>
        </w:rPr>
      </w:pPr>
      <w:r w:rsidRPr="007277ED">
        <w:rPr>
          <w:sz w:val="32"/>
          <w:szCs w:val="32"/>
          <w:lang w:val="en-GB"/>
        </w:rPr>
        <w:t xml:space="preserve">British Thoracic Society (2019) </w:t>
      </w:r>
      <w:r w:rsidRPr="007277ED">
        <w:rPr>
          <w:i/>
          <w:iCs/>
          <w:sz w:val="32"/>
          <w:szCs w:val="32"/>
          <w:lang w:val="en-GB"/>
        </w:rPr>
        <w:t xml:space="preserve">British guideline on the management of asthma. </w:t>
      </w:r>
      <w:r w:rsidRPr="007277ED">
        <w:rPr>
          <w:sz w:val="32"/>
          <w:szCs w:val="32"/>
          <w:lang w:val="en-GB"/>
        </w:rPr>
        <w:t xml:space="preserve">Available at: </w:t>
      </w:r>
      <w:hyperlink r:id="rId14" w:history="1">
        <w:r w:rsidRPr="00BD28EF">
          <w:rPr>
            <w:rStyle w:val="Hyperlink"/>
            <w:sz w:val="32"/>
            <w:szCs w:val="32"/>
            <w:lang w:val="en-GB"/>
          </w:rPr>
          <w:t>https://www.brit-thoracic.org.uk/quality-improvement/guidelines/asthma/</w:t>
        </w:r>
      </w:hyperlink>
      <w:r>
        <w:rPr>
          <w:sz w:val="32"/>
          <w:szCs w:val="32"/>
          <w:lang w:val="en-GB"/>
        </w:rPr>
        <w:t xml:space="preserve"> </w:t>
      </w:r>
      <w:r w:rsidRPr="007277ED">
        <w:rPr>
          <w:sz w:val="32"/>
          <w:szCs w:val="32"/>
          <w:lang w:val="en-GB"/>
        </w:rPr>
        <w:t xml:space="preserve">(Accessed: </w:t>
      </w:r>
      <w:r>
        <w:rPr>
          <w:sz w:val="32"/>
          <w:szCs w:val="32"/>
          <w:lang w:val="en-GB"/>
        </w:rPr>
        <w:t xml:space="preserve">26 November </w:t>
      </w:r>
      <w:r w:rsidRPr="007277ED">
        <w:rPr>
          <w:sz w:val="32"/>
          <w:szCs w:val="32"/>
          <w:lang w:val="en-GB"/>
        </w:rPr>
        <w:t>2025)</w:t>
      </w:r>
    </w:p>
    <w:p w14:paraId="388C672F" w14:textId="77777777" w:rsidR="007277ED" w:rsidRPr="007277ED" w:rsidRDefault="007277ED" w:rsidP="007277ED">
      <w:pPr>
        <w:rPr>
          <w:sz w:val="32"/>
          <w:szCs w:val="32"/>
          <w:lang w:val="en-GB"/>
        </w:rPr>
      </w:pPr>
    </w:p>
    <w:p w14:paraId="41660BC0" w14:textId="78DD1553" w:rsidR="007277ED" w:rsidRDefault="007277ED" w:rsidP="007277ED">
      <w:pPr>
        <w:rPr>
          <w:sz w:val="32"/>
          <w:szCs w:val="32"/>
          <w:lang w:val="en-GB"/>
        </w:rPr>
      </w:pPr>
      <w:r w:rsidRPr="007277ED">
        <w:rPr>
          <w:sz w:val="32"/>
          <w:szCs w:val="32"/>
          <w:lang w:val="en-GB"/>
        </w:rPr>
        <w:t xml:space="preserve">Mukherjee, M. et al. (2016) ‘The epidemiology, healthcare and societal burden and costs of asthma in the UK’, </w:t>
      </w:r>
      <w:r w:rsidRPr="007277ED">
        <w:rPr>
          <w:i/>
          <w:iCs/>
          <w:sz w:val="32"/>
          <w:szCs w:val="32"/>
          <w:lang w:val="en-GB"/>
        </w:rPr>
        <w:t>BMC Medicine,</w:t>
      </w:r>
      <w:r w:rsidRPr="007277ED">
        <w:rPr>
          <w:sz w:val="32"/>
          <w:szCs w:val="32"/>
          <w:lang w:val="en-GB"/>
        </w:rPr>
        <w:t xml:space="preserve"> 14(1), pp. 1–15. Available at: </w:t>
      </w:r>
      <w:hyperlink r:id="rId15" w:history="1">
        <w:r w:rsidRPr="00BD28EF">
          <w:rPr>
            <w:rStyle w:val="Hyperlink"/>
            <w:sz w:val="32"/>
            <w:szCs w:val="32"/>
            <w:lang w:val="en-GB"/>
          </w:rPr>
          <w:t>https://bmcmedicine.biomedcentral.com/articles/10.1186/s12916-016-0657-8</w:t>
        </w:r>
      </w:hyperlink>
      <w:r>
        <w:rPr>
          <w:sz w:val="32"/>
          <w:szCs w:val="32"/>
          <w:lang w:val="en-GB"/>
        </w:rPr>
        <w:t xml:space="preserve"> </w:t>
      </w:r>
      <w:r w:rsidRPr="007277ED">
        <w:rPr>
          <w:sz w:val="32"/>
          <w:szCs w:val="32"/>
          <w:lang w:val="en-GB"/>
        </w:rPr>
        <w:t xml:space="preserve"> (Accessed: </w:t>
      </w:r>
      <w:r>
        <w:rPr>
          <w:sz w:val="32"/>
          <w:szCs w:val="32"/>
          <w:lang w:val="en-GB"/>
        </w:rPr>
        <w:t xml:space="preserve">26 November </w:t>
      </w:r>
      <w:r w:rsidRPr="007277ED">
        <w:rPr>
          <w:sz w:val="32"/>
          <w:szCs w:val="32"/>
          <w:lang w:val="en-GB"/>
        </w:rPr>
        <w:t>2025).</w:t>
      </w:r>
    </w:p>
    <w:p w14:paraId="6843D3BC" w14:textId="77777777" w:rsidR="007277ED" w:rsidRDefault="007277ED" w:rsidP="007277ED">
      <w:pPr>
        <w:rPr>
          <w:sz w:val="32"/>
          <w:szCs w:val="32"/>
          <w:lang w:val="en-GB"/>
        </w:rPr>
      </w:pPr>
    </w:p>
    <w:p w14:paraId="061756B9" w14:textId="77777777" w:rsidR="007277ED" w:rsidRDefault="007277ED" w:rsidP="007277ED">
      <w:pPr>
        <w:rPr>
          <w:sz w:val="32"/>
          <w:szCs w:val="32"/>
          <w:lang w:val="en-GB"/>
        </w:rPr>
      </w:pPr>
    </w:p>
    <w:p w14:paraId="10D0C114" w14:textId="77777777" w:rsidR="007277ED" w:rsidRDefault="007277ED" w:rsidP="007277ED">
      <w:pPr>
        <w:rPr>
          <w:sz w:val="32"/>
          <w:szCs w:val="32"/>
          <w:lang w:val="en-GB"/>
        </w:rPr>
      </w:pPr>
    </w:p>
    <w:p w14:paraId="507F5958" w14:textId="77777777" w:rsidR="007277ED" w:rsidRDefault="007277ED" w:rsidP="007277ED">
      <w:pPr>
        <w:rPr>
          <w:sz w:val="32"/>
          <w:szCs w:val="32"/>
          <w:lang w:val="en-GB"/>
        </w:rPr>
      </w:pPr>
    </w:p>
    <w:p w14:paraId="07435DC4" w14:textId="77777777" w:rsidR="007277ED" w:rsidRDefault="007277ED" w:rsidP="007277ED">
      <w:pPr>
        <w:rPr>
          <w:sz w:val="32"/>
          <w:szCs w:val="32"/>
          <w:lang w:val="en-GB"/>
        </w:rPr>
      </w:pPr>
    </w:p>
    <w:p w14:paraId="0C158EF7" w14:textId="77777777" w:rsidR="007277ED" w:rsidRPr="007277ED" w:rsidRDefault="007277ED" w:rsidP="007277ED">
      <w:pPr>
        <w:rPr>
          <w:sz w:val="32"/>
          <w:szCs w:val="32"/>
          <w:lang w:val="en-GB"/>
        </w:rPr>
      </w:pPr>
    </w:p>
    <w:sectPr w:rsidR="007277ED" w:rsidRPr="007277E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7ED"/>
    <w:rsid w:val="003B2279"/>
    <w:rsid w:val="006D6610"/>
    <w:rsid w:val="007277ED"/>
    <w:rsid w:val="007A6075"/>
    <w:rsid w:val="008F1230"/>
    <w:rsid w:val="009B7225"/>
    <w:rsid w:val="00EE662F"/>
    <w:rsid w:val="00FF2FF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E42D85C"/>
  <w15:chartTrackingRefBased/>
  <w15:docId w15:val="{BA3D109A-3A34-463B-B89E-5DC319BA1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77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77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77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77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77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77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77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77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77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77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77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77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77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77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77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77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77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77ED"/>
    <w:rPr>
      <w:rFonts w:eastAsiaTheme="majorEastAsia" w:cstheme="majorBidi"/>
      <w:color w:val="272727" w:themeColor="text1" w:themeTint="D8"/>
    </w:rPr>
  </w:style>
  <w:style w:type="paragraph" w:styleId="Title">
    <w:name w:val="Title"/>
    <w:basedOn w:val="Normal"/>
    <w:next w:val="Normal"/>
    <w:link w:val="TitleChar"/>
    <w:uiPriority w:val="10"/>
    <w:qFormat/>
    <w:rsid w:val="007277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77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77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77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77ED"/>
    <w:pPr>
      <w:spacing w:before="160"/>
      <w:jc w:val="center"/>
    </w:pPr>
    <w:rPr>
      <w:i/>
      <w:iCs/>
      <w:color w:val="404040" w:themeColor="text1" w:themeTint="BF"/>
    </w:rPr>
  </w:style>
  <w:style w:type="character" w:customStyle="1" w:styleId="QuoteChar">
    <w:name w:val="Quote Char"/>
    <w:basedOn w:val="DefaultParagraphFont"/>
    <w:link w:val="Quote"/>
    <w:uiPriority w:val="29"/>
    <w:rsid w:val="007277ED"/>
    <w:rPr>
      <w:i/>
      <w:iCs/>
      <w:color w:val="404040" w:themeColor="text1" w:themeTint="BF"/>
    </w:rPr>
  </w:style>
  <w:style w:type="paragraph" w:styleId="ListParagraph">
    <w:name w:val="List Paragraph"/>
    <w:basedOn w:val="Normal"/>
    <w:uiPriority w:val="34"/>
    <w:qFormat/>
    <w:rsid w:val="007277ED"/>
    <w:pPr>
      <w:ind w:left="720"/>
      <w:contextualSpacing/>
    </w:pPr>
  </w:style>
  <w:style w:type="character" w:styleId="IntenseEmphasis">
    <w:name w:val="Intense Emphasis"/>
    <w:basedOn w:val="DefaultParagraphFont"/>
    <w:uiPriority w:val="21"/>
    <w:qFormat/>
    <w:rsid w:val="007277ED"/>
    <w:rPr>
      <w:i/>
      <w:iCs/>
      <w:color w:val="0F4761" w:themeColor="accent1" w:themeShade="BF"/>
    </w:rPr>
  </w:style>
  <w:style w:type="paragraph" w:styleId="IntenseQuote">
    <w:name w:val="Intense Quote"/>
    <w:basedOn w:val="Normal"/>
    <w:next w:val="Normal"/>
    <w:link w:val="IntenseQuoteChar"/>
    <w:uiPriority w:val="30"/>
    <w:qFormat/>
    <w:rsid w:val="007277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77ED"/>
    <w:rPr>
      <w:i/>
      <w:iCs/>
      <w:color w:val="0F4761" w:themeColor="accent1" w:themeShade="BF"/>
    </w:rPr>
  </w:style>
  <w:style w:type="character" w:styleId="IntenseReference">
    <w:name w:val="Intense Reference"/>
    <w:basedOn w:val="DefaultParagraphFont"/>
    <w:uiPriority w:val="32"/>
    <w:qFormat/>
    <w:rsid w:val="007277ED"/>
    <w:rPr>
      <w:b/>
      <w:bCs/>
      <w:smallCaps/>
      <w:color w:val="0F4761" w:themeColor="accent1" w:themeShade="BF"/>
      <w:spacing w:val="5"/>
    </w:rPr>
  </w:style>
  <w:style w:type="character" w:styleId="Hyperlink">
    <w:name w:val="Hyperlink"/>
    <w:basedOn w:val="DefaultParagraphFont"/>
    <w:uiPriority w:val="99"/>
    <w:unhideWhenUsed/>
    <w:rsid w:val="007277ED"/>
    <w:rPr>
      <w:color w:val="467886" w:themeColor="hyperlink"/>
      <w:u w:val="single"/>
    </w:rPr>
  </w:style>
  <w:style w:type="character" w:styleId="UnresolvedMention">
    <w:name w:val="Unresolved Mention"/>
    <w:basedOn w:val="DefaultParagraphFont"/>
    <w:uiPriority w:val="99"/>
    <w:semiHidden/>
    <w:unhideWhenUsed/>
    <w:rsid w:val="007277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thmaandlung.org.uk/blog/research/addressing-asthma-self-management-why-we-need-new-approach" TargetMode="External"/><Relationship Id="rId13" Type="http://schemas.openxmlformats.org/officeDocument/2006/relationships/hyperlink" Target="https://ginasthma.org" TargetMode="External"/><Relationship Id="rId3" Type="http://schemas.openxmlformats.org/officeDocument/2006/relationships/webSettings" Target="webSettings.xml"/><Relationship Id="rId7" Type="http://schemas.openxmlformats.org/officeDocument/2006/relationships/hyperlink" Target="https://www.who.int/news-room/fact-sheets/detail/asthma" TargetMode="External"/><Relationship Id="rId12" Type="http://schemas.openxmlformats.org/officeDocument/2006/relationships/hyperlink" Target="https://www.theguardian.com/society/2025/may/12/asthma-minority-ethnic-patients-health-inequalities-england"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nice.org.uk/guidance/gid-hte10063" TargetMode="External"/><Relationship Id="rId11" Type="http://schemas.openxmlformats.org/officeDocument/2006/relationships/hyperlink" Target="https://www.asthmaandlung.org.uk/support-us/campaign-with-us/clean-air-campaigns/how-air-pollution-impacts-our-nhs" TargetMode="External"/><Relationship Id="rId5" Type="http://schemas.openxmlformats.org/officeDocument/2006/relationships/hyperlink" Target="https://commonslibrary.parliament.uk/research-briefings/cdp-2025-0104/" TargetMode="External"/><Relationship Id="rId15" Type="http://schemas.openxmlformats.org/officeDocument/2006/relationships/hyperlink" Target="https://bmcmedicine.biomedcentral.com/articles/10.1186/s12916-016-0657-8" TargetMode="External"/><Relationship Id="rId10" Type="http://schemas.openxmlformats.org/officeDocument/2006/relationships/hyperlink" Target="https://www.who.int/news-room/fact-sheets/detail/asthma" TargetMode="External"/><Relationship Id="rId4" Type="http://schemas.openxmlformats.org/officeDocument/2006/relationships/hyperlink" Target="https://www.chemist-4-u.com/guides/research-insights/asthma-statistics/" TargetMode="External"/><Relationship Id="rId9" Type="http://schemas.openxmlformats.org/officeDocument/2006/relationships/hyperlink" Target="https://www.nice.org.uk/guidance/gid-hte10063" TargetMode="External"/><Relationship Id="rId14" Type="http://schemas.openxmlformats.org/officeDocument/2006/relationships/hyperlink" Target="https://www.brit-thoracic.org.uk/quality-improvement/guidelines/asth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41</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Jeneba Echeverria (2438504)</dc:creator>
  <cp:keywords/>
  <dc:description/>
  <cp:lastModifiedBy>Jeneba Echeverria (2438504)</cp:lastModifiedBy>
  <cp:revision>1</cp:revision>
  <dcterms:created xsi:type="dcterms:W3CDTF">2025-12-09T15:40:00Z</dcterms:created>
  <dcterms:modified xsi:type="dcterms:W3CDTF">2025-12-09T17:16:00Z</dcterms:modified>
</cp:coreProperties>
</file>