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02F3B6D0" w14:textId="77777777" w:rsidR="00637014" w:rsidRPr="000F744D" w:rsidRDefault="00BB3D24" w:rsidP="00637014">
          <w:pPr>
            <w:jc w:val="center"/>
            <w:rPr>
              <w:rFonts w:ascii="Tahoma" w:hAnsi="Tahoma" w:cs="Tahoma"/>
              <w:color w:val="000000"/>
              <w:sz w:val="40"/>
              <w:szCs w:val="40"/>
            </w:rPr>
          </w:pPr>
          <w:r>
            <w:rPr>
              <w:rFonts w:ascii="Tahoma" w:hAnsi="Tahoma" w:cs="Tahoma"/>
              <w:color w:val="000000"/>
              <w:sz w:val="40"/>
              <w:szCs w:val="40"/>
            </w:rPr>
            <w:t>MASTERS of BUSINESS ADMINISTRATION</w:t>
          </w:r>
          <w:r w:rsidR="00637014">
            <w:rPr>
              <w:rFonts w:ascii="Tahoma" w:hAnsi="Tahoma" w:cs="Tahoma"/>
              <w:color w:val="000000"/>
              <w:sz w:val="40"/>
              <w:szCs w:val="40"/>
            </w:rPr>
            <w:br/>
          </w:r>
          <w:r w:rsidR="00637014">
            <w:rPr>
              <w:rFonts w:ascii="Tahoma" w:hAnsi="Tahoma" w:cs="Tahoma"/>
              <w:color w:val="000000"/>
              <w:sz w:val="40"/>
              <w:szCs w:val="40"/>
            </w:rPr>
            <w:br/>
          </w:r>
          <w:r w:rsidR="00637014" w:rsidRPr="000F744D">
            <w:rPr>
              <w:rFonts w:ascii="Tahoma" w:hAnsi="Tahoma" w:cs="Tahoma"/>
              <w:color w:val="000000"/>
              <w:sz w:val="40"/>
              <w:szCs w:val="40"/>
            </w:rPr>
            <w:t>Module Assignment</w:t>
          </w:r>
        </w:p>
        <w:p w14:paraId="5AB8FD30" w14:textId="77777777" w:rsidR="00637014" w:rsidRPr="00637014" w:rsidRDefault="00637014" w:rsidP="00637014">
          <w:pPr>
            <w:jc w:val="center"/>
            <w:rPr>
              <w:rFonts w:ascii="Tahoma" w:hAnsi="Tahoma" w:cs="Tahoma"/>
              <w:color w:val="000000"/>
              <w:sz w:val="40"/>
              <w:szCs w:val="40"/>
            </w:rPr>
          </w:pPr>
          <w:r w:rsidRPr="000F744D">
            <w:rPr>
              <w:rFonts w:ascii="Tahoma" w:hAnsi="Tahoma" w:cs="Tahoma"/>
              <w:color w:val="000000"/>
              <w:sz w:val="40"/>
              <w:szCs w:val="40"/>
            </w:rPr>
            <w:t>Submission Cover Sheet</w:t>
          </w:r>
          <w:r>
            <w:rPr>
              <w:rFonts w:ascii="Tahoma" w:hAnsi="Tahoma" w:cs="Tahoma"/>
              <w:color w:val="000000"/>
              <w:sz w:val="40"/>
              <w:szCs w:val="40"/>
            </w:rPr>
            <w:br/>
          </w:r>
        </w:p>
        <w:tbl>
          <w:tblPr>
            <w:tblW w:w="96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210"/>
          </w:tblGrid>
          <w:tr w:rsidR="00637014" w:rsidRPr="008B29CE" w14:paraId="32C31580" w14:textId="77777777" w:rsidTr="000F744D">
            <w:tc>
              <w:tcPr>
                <w:tcW w:w="3438" w:type="dxa"/>
                <w:shd w:val="clear" w:color="auto" w:fill="D9D9D9"/>
              </w:tcPr>
              <w:p w14:paraId="05D5FA0D" w14:textId="77777777" w:rsidR="00637014" w:rsidRPr="008B29CE" w:rsidRDefault="00637014" w:rsidP="000F744D">
                <w:pPr>
                  <w:spacing w:before="120" w:after="120"/>
                  <w:rPr>
                    <w:rFonts w:ascii="Tahoma" w:hAnsi="Tahoma" w:cs="Tahoma"/>
                    <w:sz w:val="40"/>
                    <w:szCs w:val="40"/>
                  </w:rPr>
                </w:pPr>
                <w:r w:rsidRPr="008B29CE">
                  <w:rPr>
                    <w:rFonts w:ascii="Tahoma" w:hAnsi="Tahoma" w:cs="Tahoma"/>
                    <w:sz w:val="40"/>
                    <w:szCs w:val="40"/>
                  </w:rPr>
                  <w:t>Student Name:</w:t>
                </w:r>
              </w:p>
            </w:tc>
            <w:tc>
              <w:tcPr>
                <w:tcW w:w="6210" w:type="dxa"/>
              </w:tcPr>
              <w:p w14:paraId="7CE68682" w14:textId="77777777" w:rsidR="00637014" w:rsidRPr="000E6ED7" w:rsidRDefault="00BB3D24" w:rsidP="000F744D">
                <w:pPr>
                  <w:spacing w:before="120" w:after="120"/>
                  <w:rPr>
                    <w:rFonts w:ascii="Tahoma" w:hAnsi="Tahoma" w:cs="Tahoma"/>
                    <w:sz w:val="32"/>
                    <w:szCs w:val="32"/>
                  </w:rPr>
                </w:pPr>
                <w:r>
                  <w:rPr>
                    <w:rFonts w:ascii="Tahoma" w:hAnsi="Tahoma" w:cs="Tahoma"/>
                    <w:sz w:val="32"/>
                    <w:szCs w:val="32"/>
                  </w:rPr>
                  <w:t>PAUL MALONE</w:t>
                </w:r>
              </w:p>
            </w:tc>
          </w:tr>
          <w:tr w:rsidR="00637014" w:rsidRPr="008B29CE" w14:paraId="1B000EB5" w14:textId="77777777" w:rsidTr="000F744D">
            <w:tc>
              <w:tcPr>
                <w:tcW w:w="3438" w:type="dxa"/>
                <w:shd w:val="clear" w:color="auto" w:fill="D9D9D9"/>
              </w:tcPr>
              <w:p w14:paraId="011C951D" w14:textId="77777777" w:rsidR="00637014" w:rsidRPr="008B29CE" w:rsidRDefault="00637014" w:rsidP="000F744D">
                <w:pPr>
                  <w:spacing w:before="120" w:after="120"/>
                  <w:rPr>
                    <w:rFonts w:ascii="Tahoma" w:hAnsi="Tahoma" w:cs="Tahoma"/>
                    <w:sz w:val="40"/>
                    <w:szCs w:val="40"/>
                  </w:rPr>
                </w:pPr>
                <w:r w:rsidRPr="008B29CE">
                  <w:rPr>
                    <w:rFonts w:ascii="Tahoma" w:hAnsi="Tahoma" w:cs="Tahoma"/>
                    <w:sz w:val="40"/>
                    <w:szCs w:val="40"/>
                  </w:rPr>
                  <w:t>Student Number:</w:t>
                </w:r>
              </w:p>
            </w:tc>
            <w:tc>
              <w:tcPr>
                <w:tcW w:w="6210" w:type="dxa"/>
              </w:tcPr>
              <w:p w14:paraId="40912332" w14:textId="77777777" w:rsidR="00637014" w:rsidRPr="008B29CE" w:rsidRDefault="00BB3D24" w:rsidP="000E6ED7">
                <w:pPr>
                  <w:spacing w:before="120" w:after="120"/>
                  <w:rPr>
                    <w:rFonts w:ascii="Tahoma" w:hAnsi="Tahoma" w:cs="Tahoma"/>
                    <w:sz w:val="32"/>
                    <w:szCs w:val="32"/>
                  </w:rPr>
                </w:pPr>
                <w:r>
                  <w:rPr>
                    <w:rFonts w:ascii="Tahoma" w:hAnsi="Tahoma" w:cs="Tahoma"/>
                    <w:sz w:val="32"/>
                    <w:szCs w:val="32"/>
                  </w:rPr>
                  <w:t>1503208</w:t>
                </w:r>
              </w:p>
            </w:tc>
          </w:tr>
          <w:tr w:rsidR="00637014" w:rsidRPr="008B29CE" w14:paraId="2D9D573B" w14:textId="77777777" w:rsidTr="000F744D">
            <w:tc>
              <w:tcPr>
                <w:tcW w:w="3438" w:type="dxa"/>
                <w:shd w:val="clear" w:color="auto" w:fill="D9D9D9"/>
              </w:tcPr>
              <w:p w14:paraId="6C40F704" w14:textId="77777777" w:rsidR="00637014" w:rsidRPr="008B29CE" w:rsidRDefault="00637014" w:rsidP="000F744D">
                <w:pPr>
                  <w:spacing w:before="120" w:after="120"/>
                  <w:rPr>
                    <w:rFonts w:ascii="Tahoma" w:hAnsi="Tahoma" w:cs="Tahoma"/>
                    <w:sz w:val="40"/>
                    <w:szCs w:val="40"/>
                  </w:rPr>
                </w:pPr>
                <w:r>
                  <w:rPr>
                    <w:rFonts w:ascii="Tahoma" w:hAnsi="Tahoma" w:cs="Tahoma"/>
                    <w:sz w:val="40"/>
                    <w:szCs w:val="40"/>
                  </w:rPr>
                  <w:t>Module</w:t>
                </w:r>
                <w:r w:rsidRPr="008B29CE">
                  <w:rPr>
                    <w:rFonts w:ascii="Tahoma" w:hAnsi="Tahoma" w:cs="Tahoma"/>
                    <w:sz w:val="40"/>
                    <w:szCs w:val="40"/>
                  </w:rPr>
                  <w:t xml:space="preserve"> No:</w:t>
                </w:r>
              </w:p>
            </w:tc>
            <w:tc>
              <w:tcPr>
                <w:tcW w:w="6210" w:type="dxa"/>
              </w:tcPr>
              <w:p w14:paraId="13513650" w14:textId="77777777" w:rsidR="00637014" w:rsidRPr="00B51FCE" w:rsidRDefault="00BB3D24" w:rsidP="00FF1971">
                <w:pPr>
                  <w:spacing w:before="120" w:after="120"/>
                  <w:rPr>
                    <w:rFonts w:ascii="Tahoma" w:hAnsi="Tahoma" w:cs="Tahoma"/>
                    <w:sz w:val="32"/>
                    <w:szCs w:val="32"/>
                  </w:rPr>
                </w:pPr>
                <w:r w:rsidRPr="00B51FCE">
                  <w:rPr>
                    <w:rFonts w:ascii="Tahoma" w:hAnsi="Tahoma" w:cs="Tahoma"/>
                    <w:sz w:val="32"/>
                    <w:szCs w:val="32"/>
                  </w:rPr>
                  <w:t>BMMB 7002/D</w:t>
                </w:r>
              </w:p>
            </w:tc>
          </w:tr>
          <w:tr w:rsidR="00637014" w:rsidRPr="008B29CE" w14:paraId="51EDEBD1" w14:textId="77777777" w:rsidTr="000F744D">
            <w:trPr>
              <w:trHeight w:val="413"/>
            </w:trPr>
            <w:tc>
              <w:tcPr>
                <w:tcW w:w="3438" w:type="dxa"/>
                <w:shd w:val="clear" w:color="auto" w:fill="D9D9D9"/>
              </w:tcPr>
              <w:p w14:paraId="082846CE" w14:textId="77777777" w:rsidR="00637014" w:rsidRPr="008B29CE" w:rsidRDefault="00637014" w:rsidP="000F744D">
                <w:pPr>
                  <w:spacing w:before="120" w:after="120"/>
                  <w:rPr>
                    <w:rFonts w:ascii="Tahoma" w:hAnsi="Tahoma" w:cs="Tahoma"/>
                    <w:sz w:val="40"/>
                    <w:szCs w:val="40"/>
                  </w:rPr>
                </w:pPr>
                <w:r>
                  <w:rPr>
                    <w:rFonts w:ascii="Tahoma" w:hAnsi="Tahoma" w:cs="Tahoma"/>
                    <w:sz w:val="40"/>
                    <w:szCs w:val="40"/>
                  </w:rPr>
                  <w:t>Module</w:t>
                </w:r>
                <w:r w:rsidRPr="008B29CE">
                  <w:rPr>
                    <w:rFonts w:ascii="Tahoma" w:hAnsi="Tahoma" w:cs="Tahoma"/>
                    <w:sz w:val="40"/>
                    <w:szCs w:val="40"/>
                  </w:rPr>
                  <w:t xml:space="preserve"> Title:</w:t>
                </w:r>
              </w:p>
            </w:tc>
            <w:tc>
              <w:tcPr>
                <w:tcW w:w="6210" w:type="dxa"/>
              </w:tcPr>
              <w:p w14:paraId="0C31148C" w14:textId="77777777" w:rsidR="00637014" w:rsidRPr="00B51FCE" w:rsidRDefault="00BB3D24" w:rsidP="000E6ED7">
                <w:pPr>
                  <w:spacing w:before="120" w:after="120"/>
                  <w:rPr>
                    <w:rFonts w:ascii="Tahoma" w:hAnsi="Tahoma" w:cs="Tahoma"/>
                    <w:sz w:val="32"/>
                    <w:szCs w:val="32"/>
                  </w:rPr>
                </w:pPr>
                <w:r w:rsidRPr="00B51FCE">
                  <w:rPr>
                    <w:rFonts w:ascii="Tahoma" w:hAnsi="Tahoma" w:cs="Tahoma"/>
                    <w:sz w:val="32"/>
                    <w:szCs w:val="32"/>
                  </w:rPr>
                  <w:t>Digital Entrepreneurship</w:t>
                </w:r>
              </w:p>
            </w:tc>
          </w:tr>
        </w:tbl>
        <w:p w14:paraId="2F7C8A2B" w14:textId="77777777" w:rsidR="00637014" w:rsidRPr="008B29CE" w:rsidRDefault="00637014" w:rsidP="0008035F">
          <w:pPr>
            <w:jc w:val="center"/>
            <w:rPr>
              <w:rFonts w:ascii="Tahoma" w:hAnsi="Tahoma" w:cs="Tahoma"/>
              <w:color w:val="FF0000"/>
              <w:sz w:val="52"/>
              <w:szCs w:val="52"/>
            </w:rPr>
          </w:pPr>
        </w:p>
        <w:p w14:paraId="57CD53E9" w14:textId="77777777" w:rsidR="00637014" w:rsidRPr="008B29CE" w:rsidRDefault="00637014" w:rsidP="0008035F">
          <w:pPr>
            <w:jc w:val="center"/>
            <w:rPr>
              <w:rFonts w:ascii="Tahoma" w:hAnsi="Tahoma" w:cs="Tahoma"/>
              <w:sz w:val="52"/>
              <w:szCs w:val="5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894"/>
            <w:gridCol w:w="5456"/>
          </w:tblGrid>
          <w:tr w:rsidR="00637014" w:rsidRPr="008B29CE" w14:paraId="664FB9C2" w14:textId="77777777" w:rsidTr="00CA4732">
            <w:tc>
              <w:tcPr>
                <w:tcW w:w="3978" w:type="dxa"/>
              </w:tcPr>
              <w:p w14:paraId="7B18E5A3" w14:textId="77777777" w:rsidR="00637014" w:rsidRPr="008B29CE" w:rsidRDefault="00637014" w:rsidP="00586D7F">
                <w:pPr>
                  <w:spacing w:before="120" w:after="120"/>
                  <w:rPr>
                    <w:rFonts w:ascii="Tahoma" w:hAnsi="Tahoma" w:cs="Tahoma"/>
                    <w:sz w:val="40"/>
                    <w:szCs w:val="40"/>
                  </w:rPr>
                </w:pPr>
                <w:r>
                  <w:rPr>
                    <w:rFonts w:ascii="Tahoma" w:hAnsi="Tahoma" w:cs="Tahoma"/>
                    <w:sz w:val="40"/>
                    <w:szCs w:val="40"/>
                  </w:rPr>
                  <w:t>Date submitted:</w:t>
                </w:r>
              </w:p>
            </w:tc>
            <w:tc>
              <w:tcPr>
                <w:tcW w:w="5700" w:type="dxa"/>
              </w:tcPr>
              <w:p w14:paraId="052E8FCF" w14:textId="77777777" w:rsidR="00637014" w:rsidRPr="008B29CE" w:rsidRDefault="00637014" w:rsidP="000E6ED7">
                <w:pPr>
                  <w:spacing w:before="120" w:after="120"/>
                  <w:rPr>
                    <w:rFonts w:ascii="Tahoma" w:hAnsi="Tahoma" w:cs="Tahoma"/>
                    <w:sz w:val="32"/>
                    <w:szCs w:val="32"/>
                  </w:rPr>
                </w:pPr>
              </w:p>
            </w:tc>
          </w:tr>
          <w:tr w:rsidR="00637014" w:rsidRPr="008B29CE" w14:paraId="1B7CA41A" w14:textId="77777777" w:rsidTr="00CA4732">
            <w:tc>
              <w:tcPr>
                <w:tcW w:w="3978" w:type="dxa"/>
              </w:tcPr>
              <w:p w14:paraId="1B964535" w14:textId="77777777" w:rsidR="00637014" w:rsidRPr="008B29CE" w:rsidRDefault="00637014" w:rsidP="00586D7F">
                <w:pPr>
                  <w:spacing w:before="120" w:after="120"/>
                  <w:rPr>
                    <w:rFonts w:ascii="Tahoma" w:hAnsi="Tahoma" w:cs="Tahoma"/>
                    <w:sz w:val="40"/>
                    <w:szCs w:val="40"/>
                  </w:rPr>
                </w:pPr>
                <w:r>
                  <w:rPr>
                    <w:rFonts w:ascii="Tahoma" w:hAnsi="Tahoma" w:cs="Tahoma"/>
                    <w:sz w:val="40"/>
                    <w:szCs w:val="40"/>
                  </w:rPr>
                  <w:t>Time submitted:</w:t>
                </w:r>
              </w:p>
            </w:tc>
            <w:tc>
              <w:tcPr>
                <w:tcW w:w="5700" w:type="dxa"/>
              </w:tcPr>
              <w:p w14:paraId="6EE9D426" w14:textId="77777777" w:rsidR="00637014" w:rsidRPr="008B29CE" w:rsidRDefault="00637014" w:rsidP="007F68A6">
                <w:pPr>
                  <w:spacing w:before="120" w:after="120"/>
                  <w:jc w:val="center"/>
                  <w:rPr>
                    <w:rFonts w:ascii="Tahoma" w:hAnsi="Tahoma" w:cs="Tahoma"/>
                    <w:sz w:val="36"/>
                    <w:szCs w:val="36"/>
                  </w:rPr>
                </w:pPr>
              </w:p>
            </w:tc>
          </w:tr>
        </w:tbl>
        <w:p w14:paraId="17B03B4F" w14:textId="77777777" w:rsidR="00637014" w:rsidRDefault="00637014" w:rsidP="000620E3">
          <w:pPr>
            <w:spacing w:before="120" w:after="120"/>
            <w:rPr>
              <w:rFonts w:ascii="Calibri" w:hAnsi="Calibri"/>
              <w:color w:val="FF0000"/>
              <w:sz w:val="24"/>
              <w:szCs w:val="24"/>
            </w:rPr>
          </w:pPr>
        </w:p>
        <w:p w14:paraId="5EE01293" w14:textId="77777777" w:rsidR="00637014" w:rsidRPr="00164630" w:rsidRDefault="00637014" w:rsidP="00164630">
          <w:pPr>
            <w:spacing w:before="120" w:after="120"/>
            <w:rPr>
              <w:rFonts w:ascii="Tahoma" w:hAnsi="Tahoma" w:cs="Tahoma"/>
              <w:b/>
              <w:color w:val="000000"/>
              <w:sz w:val="24"/>
              <w:szCs w:val="24"/>
            </w:rPr>
          </w:pPr>
          <w:r>
            <w:rPr>
              <w:rFonts w:ascii="Tahoma" w:hAnsi="Tahoma" w:cs="Tahoma"/>
              <w:b/>
              <w:color w:val="000000"/>
              <w:sz w:val="24"/>
              <w:szCs w:val="24"/>
            </w:rPr>
            <w:t>Statement of Confirmation of A</w:t>
          </w:r>
          <w:r w:rsidRPr="00164630">
            <w:rPr>
              <w:rFonts w:ascii="Tahoma" w:hAnsi="Tahoma" w:cs="Tahoma"/>
              <w:b/>
              <w:color w:val="000000"/>
              <w:sz w:val="24"/>
              <w:szCs w:val="24"/>
            </w:rPr>
            <w:t>uthenticity</w:t>
          </w:r>
        </w:p>
        <w:p w14:paraId="5535792D" w14:textId="77777777" w:rsidR="00637014" w:rsidRPr="00164630" w:rsidRDefault="00637014" w:rsidP="003B1172">
          <w:pPr>
            <w:spacing w:before="120" w:after="120"/>
            <w:rPr>
              <w:rFonts w:ascii="Tahoma" w:hAnsi="Tahoma" w:cs="Tahoma"/>
              <w:color w:val="000000"/>
              <w:sz w:val="24"/>
              <w:szCs w:val="24"/>
            </w:rPr>
          </w:pPr>
          <w:r w:rsidRPr="00164630">
            <w:rPr>
              <w:rFonts w:ascii="Tahoma" w:hAnsi="Tahoma" w:cs="Tahoma"/>
              <w:color w:val="000000"/>
              <w:sz w:val="24"/>
              <w:szCs w:val="24"/>
            </w:rPr>
            <w:t xml:space="preserve">By the act of making this submission, the </w:t>
          </w:r>
          <w:r>
            <w:rPr>
              <w:rFonts w:ascii="Tahoma" w:hAnsi="Tahoma" w:cs="Tahoma"/>
              <w:color w:val="000000"/>
              <w:sz w:val="24"/>
              <w:szCs w:val="24"/>
            </w:rPr>
            <w:t>student</w:t>
          </w:r>
          <w:r w:rsidRPr="00164630">
            <w:rPr>
              <w:rFonts w:ascii="Tahoma" w:hAnsi="Tahoma" w:cs="Tahoma"/>
              <w:color w:val="000000"/>
              <w:sz w:val="24"/>
              <w:szCs w:val="24"/>
            </w:rPr>
            <w:t xml:space="preserve"> declares that this is the work of the </w:t>
          </w:r>
          <w:r>
            <w:rPr>
              <w:rFonts w:ascii="Tahoma" w:hAnsi="Tahoma" w:cs="Tahoma"/>
              <w:color w:val="000000"/>
              <w:sz w:val="24"/>
              <w:szCs w:val="24"/>
            </w:rPr>
            <w:t>student</w:t>
          </w:r>
          <w:r w:rsidRPr="00164630">
            <w:rPr>
              <w:rFonts w:ascii="Tahoma" w:hAnsi="Tahoma" w:cs="Tahoma"/>
              <w:color w:val="000000"/>
              <w:sz w:val="24"/>
              <w:szCs w:val="24"/>
            </w:rPr>
            <w:t xml:space="preserve">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w:t>
          </w:r>
          <w:r>
            <w:rPr>
              <w:rFonts w:ascii="Tahoma" w:hAnsi="Tahoma" w:cs="Tahoma"/>
              <w:color w:val="000000"/>
              <w:sz w:val="24"/>
              <w:szCs w:val="24"/>
            </w:rPr>
            <w:t>student</w:t>
          </w:r>
          <w:r w:rsidRPr="00164630">
            <w:rPr>
              <w:rFonts w:ascii="Tahoma" w:hAnsi="Tahoma" w:cs="Tahoma"/>
              <w:color w:val="000000"/>
              <w:sz w:val="24"/>
              <w:szCs w:val="24"/>
            </w:rPr>
            <w:t xml:space="preserve"> acknowledges that an assessment offence has been committed.</w:t>
          </w:r>
        </w:p>
        <w:p w14:paraId="4CA6C895" w14:textId="77777777" w:rsidR="00F6794B" w:rsidRDefault="00637014" w:rsidP="00F6794B">
          <w:pPr>
            <w:spacing w:before="120" w:after="120"/>
          </w:pPr>
          <w:r w:rsidRPr="00164630">
            <w:rPr>
              <w:rFonts w:ascii="Tahoma" w:hAnsi="Tahoma" w:cs="Tahoma"/>
              <w:color w:val="000000"/>
              <w:sz w:val="24"/>
              <w:szCs w:val="24"/>
            </w:rPr>
            <w:t xml:space="preserve">Attention is drawn to the plagiarism and </w:t>
          </w:r>
          <w:r>
            <w:rPr>
              <w:rFonts w:ascii="Tahoma" w:hAnsi="Tahoma" w:cs="Tahoma"/>
              <w:color w:val="000000"/>
              <w:sz w:val="24"/>
              <w:szCs w:val="24"/>
            </w:rPr>
            <w:t>unfair practice</w:t>
          </w:r>
          <w:r w:rsidRPr="00164630">
            <w:rPr>
              <w:rFonts w:ascii="Tahoma" w:hAnsi="Tahoma" w:cs="Tahoma"/>
              <w:color w:val="000000"/>
              <w:sz w:val="24"/>
              <w:szCs w:val="24"/>
            </w:rPr>
            <w:t xml:space="preserve"> policies of both the </w:t>
          </w:r>
          <w:r>
            <w:rPr>
              <w:rFonts w:ascii="Tahoma" w:hAnsi="Tahoma" w:cs="Tahoma"/>
              <w:color w:val="000000"/>
              <w:sz w:val="24"/>
              <w:szCs w:val="24"/>
            </w:rPr>
            <w:t>University</w:t>
          </w:r>
          <w:r w:rsidRPr="00164630">
            <w:rPr>
              <w:rFonts w:ascii="Tahoma" w:hAnsi="Tahoma" w:cs="Tahoma"/>
              <w:color w:val="000000"/>
              <w:sz w:val="24"/>
              <w:szCs w:val="24"/>
            </w:rPr>
            <w:t xml:space="preserve"> </w:t>
          </w:r>
          <w:r>
            <w:rPr>
              <w:rFonts w:ascii="Tahoma" w:hAnsi="Tahoma" w:cs="Tahoma"/>
              <w:color w:val="000000"/>
              <w:sz w:val="24"/>
              <w:szCs w:val="24"/>
            </w:rPr>
            <w:t>and of ILM.</w:t>
          </w:r>
          <w:r>
            <w:br w:type="page"/>
          </w:r>
        </w:p>
      </w:sdtContent>
    </w:sdt>
    <w:bookmarkStart w:id="0" w:name="_Hlk26708923" w:displacedByCustomXml="prev"/>
    <w:bookmarkStart w:id="1" w:name="_Hlk26709247" w:displacedByCustomXml="prev"/>
    <w:bookmarkStart w:id="2" w:name="_Hlk26715041" w:displacedByCustomXml="prev"/>
    <w:p w14:paraId="6E6F8841" w14:textId="64B30821" w:rsidR="00A60C84" w:rsidRDefault="00A60C84" w:rsidP="00F6794B">
      <w:pPr>
        <w:pStyle w:val="Heading1"/>
        <w:spacing w:line="480" w:lineRule="auto"/>
        <w:rPr>
          <w:rFonts w:ascii="Arial" w:hAnsi="Arial" w:cs="Arial"/>
          <w:sz w:val="24"/>
          <w:szCs w:val="24"/>
        </w:rPr>
      </w:pPr>
      <w:bookmarkStart w:id="3" w:name="_Toc26816020"/>
      <w:r>
        <w:rPr>
          <w:noProof/>
        </w:rPr>
        <w:lastRenderedPageBreak/>
        <w:drawing>
          <wp:inline distT="0" distB="0" distL="0" distR="0" wp14:anchorId="434BCF54" wp14:editId="4E5D99B0">
            <wp:extent cx="5731510" cy="1309172"/>
            <wp:effectExtent l="0" t="0" r="2540" b="5715"/>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1309172"/>
                    </a:xfrm>
                    <a:prstGeom prst="rect">
                      <a:avLst/>
                    </a:prstGeom>
                    <a:noFill/>
                    <a:ln>
                      <a:noFill/>
                    </a:ln>
                  </pic:spPr>
                </pic:pic>
              </a:graphicData>
            </a:graphic>
          </wp:inline>
        </w:drawing>
      </w:r>
    </w:p>
    <w:p w14:paraId="75CD1532" w14:textId="77777777" w:rsidR="00A60C84" w:rsidRPr="000C3806" w:rsidRDefault="00A60C84" w:rsidP="00A60C84">
      <w:pPr>
        <w:rPr>
          <w:rFonts w:cs="Arial"/>
          <w:sz w:val="36"/>
          <w:szCs w:val="36"/>
        </w:rPr>
      </w:pPr>
      <w:r w:rsidRPr="000C3806">
        <w:rPr>
          <w:rFonts w:cs="Arial"/>
          <w:sz w:val="36"/>
          <w:szCs w:val="36"/>
        </w:rPr>
        <w:t>TO INSPIRE AND SUPPORT A LIFETIME</w:t>
      </w:r>
    </w:p>
    <w:p w14:paraId="57B325E2" w14:textId="77777777" w:rsidR="00A60C84" w:rsidRDefault="00A60C84" w:rsidP="00A60C84">
      <w:pPr>
        <w:rPr>
          <w:rFonts w:cs="Arial"/>
          <w:sz w:val="36"/>
          <w:szCs w:val="36"/>
        </w:rPr>
      </w:pPr>
      <w:r w:rsidRPr="000C3806">
        <w:rPr>
          <w:rFonts w:cs="Arial"/>
          <w:sz w:val="36"/>
          <w:szCs w:val="36"/>
        </w:rPr>
        <w:t>OF MOTORING AND CYCLING</w:t>
      </w:r>
    </w:p>
    <w:p w14:paraId="0EC13FB9" w14:textId="77777777" w:rsidR="00A60C84" w:rsidRDefault="00A60C84" w:rsidP="00A60C84">
      <w:pPr>
        <w:rPr>
          <w:rFonts w:cs="Arial"/>
          <w:sz w:val="36"/>
          <w:szCs w:val="36"/>
        </w:rPr>
      </w:pPr>
    </w:p>
    <w:p w14:paraId="26B64FE9" w14:textId="77777777" w:rsidR="00A60C84" w:rsidRDefault="00A60C84" w:rsidP="00A60C84">
      <w:pPr>
        <w:rPr>
          <w:rFonts w:cs="Arial"/>
          <w:sz w:val="36"/>
          <w:szCs w:val="36"/>
        </w:rPr>
      </w:pPr>
    </w:p>
    <w:p w14:paraId="3B245DDC" w14:textId="77777777" w:rsidR="00A60C84" w:rsidRDefault="00A60C84" w:rsidP="00A60C84">
      <w:pPr>
        <w:jc w:val="right"/>
        <w:rPr>
          <w:rFonts w:cs="Arial"/>
          <w:sz w:val="36"/>
          <w:szCs w:val="36"/>
        </w:rPr>
      </w:pPr>
      <w:r>
        <w:rPr>
          <w:rFonts w:cs="Arial"/>
          <w:sz w:val="36"/>
          <w:szCs w:val="36"/>
        </w:rPr>
        <w:t>P MALONE</w:t>
      </w:r>
    </w:p>
    <w:p w14:paraId="566E2092" w14:textId="77777777" w:rsidR="00A60C84" w:rsidRDefault="00A60C84">
      <w:pPr>
        <w:rPr>
          <w:rFonts w:ascii="Arial" w:eastAsiaTheme="majorEastAsia" w:hAnsi="Arial" w:cs="Arial"/>
          <w:color w:val="2E74B5" w:themeColor="accent1" w:themeShade="BF"/>
          <w:sz w:val="24"/>
          <w:szCs w:val="24"/>
        </w:rPr>
      </w:pPr>
      <w:r>
        <w:rPr>
          <w:rFonts w:ascii="Arial" w:hAnsi="Arial" w:cs="Arial"/>
          <w:sz w:val="24"/>
          <w:szCs w:val="24"/>
        </w:rPr>
        <w:br w:type="page"/>
      </w:r>
    </w:p>
    <w:p w14:paraId="3569D691" w14:textId="47CB1EEC" w:rsidR="00F6794B" w:rsidRPr="00F6794B" w:rsidRDefault="00F6794B" w:rsidP="00F6794B">
      <w:pPr>
        <w:pStyle w:val="Heading1"/>
        <w:spacing w:line="480" w:lineRule="auto"/>
      </w:pPr>
      <w:r w:rsidRPr="00AA1BD1">
        <w:rPr>
          <w:rFonts w:ascii="Arial" w:hAnsi="Arial" w:cs="Arial"/>
          <w:sz w:val="24"/>
          <w:szCs w:val="24"/>
        </w:rPr>
        <w:lastRenderedPageBreak/>
        <w:t>E</w:t>
      </w:r>
      <w:r w:rsidRPr="00F6794B">
        <w:t>xecutive Summary</w:t>
      </w:r>
      <w:bookmarkEnd w:id="3"/>
    </w:p>
    <w:p w14:paraId="0188D034" w14:textId="5C949F0E" w:rsidR="001A6F0E" w:rsidRPr="00F6794B" w:rsidRDefault="001A6F0E" w:rsidP="004B46D0">
      <w:pPr>
        <w:spacing w:before="120" w:after="120" w:line="480" w:lineRule="auto"/>
        <w:rPr>
          <w:rFonts w:ascii="Tahoma" w:hAnsi="Tahoma" w:cs="Tahoma"/>
          <w:color w:val="000000"/>
          <w:sz w:val="24"/>
          <w:szCs w:val="24"/>
        </w:rPr>
      </w:pPr>
      <w:r w:rsidRPr="00AA1BD1">
        <w:rPr>
          <w:rFonts w:cs="Arial"/>
          <w:szCs w:val="24"/>
        </w:rPr>
        <w:t xml:space="preserve">Halfords is a well-known and easily recognised national brand name organisation. It stands out as the </w:t>
      </w:r>
      <w:r w:rsidR="001D4D2D" w:rsidRPr="00AA1BD1">
        <w:rPr>
          <w:rFonts w:cs="Arial"/>
          <w:szCs w:val="24"/>
        </w:rPr>
        <w:t>nation’s</w:t>
      </w:r>
      <w:r w:rsidRPr="00AA1BD1">
        <w:rPr>
          <w:rFonts w:cs="Arial"/>
          <w:szCs w:val="24"/>
        </w:rPr>
        <w:t xml:space="preserve"> premier service led retailing specialist in the field of domestic everyday motoring and cycling needs. Halfords has three major product and service streams those of Leisure (camping equipment and travel aids) motoring peripherals and consumables and cycles and cycling related products and services. </w:t>
      </w:r>
    </w:p>
    <w:p w14:paraId="78A7FEA1" w14:textId="77777777" w:rsidR="001A6F0E" w:rsidRPr="00AA1BD1" w:rsidRDefault="001A6F0E" w:rsidP="004B46D0">
      <w:pPr>
        <w:spacing w:line="480" w:lineRule="auto"/>
        <w:rPr>
          <w:rFonts w:cs="Arial"/>
          <w:szCs w:val="24"/>
        </w:rPr>
      </w:pPr>
      <w:r w:rsidRPr="00AA1BD1">
        <w:rPr>
          <w:rFonts w:cs="Arial"/>
          <w:szCs w:val="24"/>
        </w:rPr>
        <w:t>The organisation is split between its retail arm and its autocentres the retailing components has visibility in the high street, out of town sites and online. The autocentres are distributed through-out England, Wales and Scotland. In total the organisation has within its entire physical estate 451 retails stores, 25 specialist cycle stores, 317 auto centres and 3 mobile vans.</w:t>
      </w:r>
    </w:p>
    <w:p w14:paraId="5FE058FA" w14:textId="77777777" w:rsidR="001A6F0E" w:rsidRPr="00AA1BD1" w:rsidRDefault="001A6F0E" w:rsidP="004B46D0">
      <w:pPr>
        <w:spacing w:line="480" w:lineRule="auto"/>
        <w:rPr>
          <w:rFonts w:cs="Arial"/>
          <w:szCs w:val="24"/>
        </w:rPr>
      </w:pPr>
      <w:r w:rsidRPr="00AA1BD1">
        <w:rPr>
          <w:rFonts w:cs="Arial"/>
          <w:szCs w:val="24"/>
        </w:rPr>
        <w:t>Turnover for the financial year 2017-2018 was £1.135B an increase of 3.7%. Overall thought even with an increase in turnover every other major KPI(pre-tax profit, share dividend, share earnings and others) have all shown an adverse variation year on year. Of the organisations revenue streams the income split is roughly two thirds motoring and one third cycling.</w:t>
      </w:r>
    </w:p>
    <w:p w14:paraId="3CC2692E" w14:textId="77777777" w:rsidR="001A6F0E" w:rsidRPr="00AA1BD1" w:rsidRDefault="001A6F0E" w:rsidP="004B46D0">
      <w:pPr>
        <w:spacing w:line="480" w:lineRule="auto"/>
        <w:rPr>
          <w:rFonts w:cs="Arial"/>
          <w:szCs w:val="24"/>
        </w:rPr>
      </w:pPr>
      <w:r w:rsidRPr="00AA1BD1">
        <w:rPr>
          <w:rFonts w:cs="Arial"/>
          <w:szCs w:val="24"/>
        </w:rPr>
        <w:t>Halfords sits in a marketplace in which has no direct like for like competition. Rather the environment is one that is highly diverse with a fragmented range of competitors of which there are some 30,000 garages and in excess of 2,500 cycle stores.</w:t>
      </w:r>
    </w:p>
    <w:p w14:paraId="0949D4F1" w14:textId="77777777" w:rsidR="001A6F0E" w:rsidRDefault="001A6F0E" w:rsidP="001A6F0E">
      <w:pPr>
        <w:spacing w:line="480" w:lineRule="auto"/>
        <w:rPr>
          <w:rFonts w:cs="Arial"/>
          <w:szCs w:val="24"/>
        </w:rPr>
      </w:pPr>
      <w:r w:rsidRPr="00AA1BD1">
        <w:rPr>
          <w:rFonts w:cs="Arial"/>
          <w:szCs w:val="24"/>
        </w:rPr>
        <w:t xml:space="preserve">Halfords philosophy of customer care is driven to not just satisfying customers in the here and now. Rather it is driven to retain customers for life and that customers become the organisations brand emissaries. Hence Halfords bold cooperate tag line </w:t>
      </w:r>
      <w:r>
        <w:rPr>
          <w:rFonts w:cs="Arial"/>
          <w:szCs w:val="24"/>
        </w:rPr>
        <w:t>“</w:t>
      </w:r>
      <w:r w:rsidRPr="00AA1BD1">
        <w:rPr>
          <w:rFonts w:cs="Arial"/>
          <w:szCs w:val="24"/>
        </w:rPr>
        <w:t>T</w:t>
      </w:r>
      <w:r>
        <w:rPr>
          <w:rFonts w:cs="Arial"/>
          <w:szCs w:val="24"/>
        </w:rPr>
        <w:t>o</w:t>
      </w:r>
      <w:r w:rsidRPr="00AA1BD1">
        <w:rPr>
          <w:rFonts w:cs="Arial"/>
          <w:szCs w:val="24"/>
        </w:rPr>
        <w:t xml:space="preserve"> inspire and support a lifetime of motoring and cycling</w:t>
      </w:r>
      <w:r>
        <w:rPr>
          <w:rFonts w:cs="Arial"/>
          <w:szCs w:val="24"/>
        </w:rPr>
        <w:t>”.</w:t>
      </w:r>
    </w:p>
    <w:p w14:paraId="707AE31C" w14:textId="77777777" w:rsidR="001D4D2D" w:rsidRDefault="001D4D2D">
      <w:pPr>
        <w:rPr>
          <w:rFonts w:cs="Arial"/>
          <w:szCs w:val="24"/>
        </w:rPr>
      </w:pPr>
      <w:r>
        <w:rPr>
          <w:rFonts w:cs="Arial"/>
          <w:szCs w:val="24"/>
        </w:rPr>
        <w:br w:type="page"/>
      </w:r>
    </w:p>
    <w:sdt>
      <w:sdtPr>
        <w:rPr>
          <w:rFonts w:ascii="Arial" w:eastAsia="Times New Roman" w:hAnsi="Arial" w:cs="Times New Roman"/>
          <w:color w:val="auto"/>
          <w:sz w:val="22"/>
          <w:szCs w:val="20"/>
          <w:lang w:val="en-GB"/>
        </w:rPr>
        <w:id w:val="602311686"/>
        <w:docPartObj>
          <w:docPartGallery w:val="Table of Contents"/>
          <w:docPartUnique/>
        </w:docPartObj>
      </w:sdtPr>
      <w:sdtEndPr>
        <w:rPr>
          <w:rFonts w:asciiTheme="minorHAnsi" w:eastAsiaTheme="minorHAnsi" w:hAnsiTheme="minorHAnsi" w:cstheme="minorBidi"/>
          <w:b/>
          <w:bCs/>
          <w:noProof/>
          <w:szCs w:val="22"/>
        </w:rPr>
      </w:sdtEndPr>
      <w:sdtContent>
        <w:p w14:paraId="3567A6E7" w14:textId="77777777" w:rsidR="00EF418A" w:rsidRPr="008568E8" w:rsidRDefault="00EF418A" w:rsidP="00EF418A">
          <w:pPr>
            <w:pStyle w:val="TOCHeading"/>
            <w:rPr>
              <w:rStyle w:val="Heading1Char"/>
            </w:rPr>
          </w:pPr>
          <w:r w:rsidRPr="008568E8">
            <w:rPr>
              <w:rStyle w:val="Heading1Char"/>
            </w:rPr>
            <w:t>Contents</w:t>
          </w:r>
        </w:p>
        <w:p w14:paraId="6CD77A91" w14:textId="734DAF27" w:rsidR="008568E8" w:rsidRPr="00ED7B66" w:rsidRDefault="00EF418A">
          <w:pPr>
            <w:pStyle w:val="TOC1"/>
            <w:rPr>
              <w:rStyle w:val="Hyperlink"/>
              <w:rFonts w:cs="Arial"/>
            </w:rPr>
          </w:pPr>
          <w:r>
            <w:rPr>
              <w:b/>
              <w:bCs/>
            </w:rPr>
            <w:fldChar w:fldCharType="begin"/>
          </w:r>
          <w:r>
            <w:rPr>
              <w:b/>
              <w:bCs/>
            </w:rPr>
            <w:instrText xml:space="preserve"> TOC \o "1-3" \h \z \u </w:instrText>
          </w:r>
          <w:r>
            <w:rPr>
              <w:b/>
              <w:bCs/>
            </w:rPr>
            <w:fldChar w:fldCharType="separate"/>
          </w:r>
          <w:hyperlink w:anchor="_Toc26816020" w:history="1">
            <w:r w:rsidR="008568E8" w:rsidRPr="00ED7B66">
              <w:rPr>
                <w:rStyle w:val="Hyperlink"/>
                <w:rFonts w:cs="Arial"/>
              </w:rPr>
              <w:t>Executive Summary</w:t>
            </w:r>
            <w:r w:rsidR="00D13050" w:rsidRPr="00ED7B66">
              <w:rPr>
                <w:rStyle w:val="Hyperlink"/>
                <w:rFonts w:cs="Arial"/>
              </w:rPr>
              <w:t>…..</w:t>
            </w:r>
            <w:r w:rsidR="008568E8" w:rsidRPr="00ED7B66">
              <w:rPr>
                <w:rFonts w:cs="Arial"/>
                <w:webHidden/>
              </w:rPr>
              <w:tab/>
            </w:r>
            <w:r w:rsidR="00D13050" w:rsidRPr="00ED7B66">
              <w:rPr>
                <w:rFonts w:cs="Arial"/>
                <w:webHidden/>
              </w:rPr>
              <w:t xml:space="preserve">…………………………….  </w:t>
            </w:r>
            <w:r w:rsidR="008568E8" w:rsidRPr="00ED7B66">
              <w:rPr>
                <w:rFonts w:cs="Arial"/>
                <w:webHidden/>
              </w:rPr>
              <w:fldChar w:fldCharType="begin"/>
            </w:r>
            <w:r w:rsidR="008568E8" w:rsidRPr="00ED7B66">
              <w:rPr>
                <w:rFonts w:cs="Arial"/>
                <w:webHidden/>
              </w:rPr>
              <w:instrText xml:space="preserve"> PAGEREF _Toc26816020 \h </w:instrText>
            </w:r>
            <w:r w:rsidR="008568E8" w:rsidRPr="00ED7B66">
              <w:rPr>
                <w:rFonts w:cs="Arial"/>
                <w:webHidden/>
              </w:rPr>
            </w:r>
            <w:r w:rsidR="008568E8" w:rsidRPr="00ED7B66">
              <w:rPr>
                <w:rFonts w:cs="Arial"/>
                <w:webHidden/>
              </w:rPr>
              <w:fldChar w:fldCharType="separate"/>
            </w:r>
            <w:r w:rsidR="006B7555">
              <w:rPr>
                <w:rFonts w:cs="Arial"/>
                <w:webHidden/>
              </w:rPr>
              <w:t>1</w:t>
            </w:r>
            <w:r w:rsidR="008568E8" w:rsidRPr="00ED7B66">
              <w:rPr>
                <w:rFonts w:cs="Arial"/>
                <w:webHidden/>
              </w:rPr>
              <w:fldChar w:fldCharType="end"/>
            </w:r>
          </w:hyperlink>
        </w:p>
        <w:p w14:paraId="17C00D21" w14:textId="491305FA" w:rsidR="004B46D0" w:rsidRPr="00ED7B66" w:rsidRDefault="004B46D0" w:rsidP="004B46D0">
          <w:pPr>
            <w:rPr>
              <w:rFonts w:ascii="Arial" w:hAnsi="Arial" w:cs="Arial"/>
              <w:noProof/>
            </w:rPr>
          </w:pPr>
          <w:r w:rsidRPr="00ED7B66">
            <w:rPr>
              <w:rFonts w:ascii="Arial" w:hAnsi="Arial" w:cs="Arial"/>
              <w:noProof/>
            </w:rPr>
            <w:t>Ta</w:t>
          </w:r>
          <w:r w:rsidR="00ED7B66">
            <w:rPr>
              <w:rFonts w:ascii="Arial" w:hAnsi="Arial" w:cs="Arial"/>
              <w:noProof/>
            </w:rPr>
            <w:t xml:space="preserve">ble of </w:t>
          </w:r>
          <w:r w:rsidRPr="00ED7B66">
            <w:rPr>
              <w:rFonts w:ascii="Arial" w:hAnsi="Arial" w:cs="Arial"/>
              <w:noProof/>
            </w:rPr>
            <w:t>Contents………………………………………………………</w:t>
          </w:r>
          <w:r w:rsidR="00ED7B66">
            <w:rPr>
              <w:rFonts w:ascii="Arial" w:hAnsi="Arial" w:cs="Arial"/>
              <w:noProof/>
            </w:rPr>
            <w:t>………………………….</w:t>
          </w:r>
          <w:r w:rsidRPr="00ED7B66">
            <w:rPr>
              <w:rFonts w:ascii="Arial" w:hAnsi="Arial" w:cs="Arial"/>
              <w:noProof/>
            </w:rPr>
            <w:t>….2</w:t>
          </w:r>
        </w:p>
        <w:p w14:paraId="21860889" w14:textId="2D6EED21" w:rsidR="008568E8" w:rsidRPr="00ED7B66" w:rsidRDefault="00FB6AFC">
          <w:pPr>
            <w:pStyle w:val="TOC1"/>
            <w:rPr>
              <w:rFonts w:eastAsiaTheme="minorEastAsia" w:cs="Arial"/>
              <w:szCs w:val="22"/>
              <w:lang w:eastAsia="en-GB"/>
            </w:rPr>
          </w:pPr>
          <w:hyperlink w:anchor="_Toc26816021" w:history="1">
            <w:r w:rsidR="008568E8" w:rsidRPr="00ED7B66">
              <w:rPr>
                <w:rStyle w:val="Hyperlink"/>
                <w:rFonts w:cs="Arial"/>
              </w:rPr>
              <w:t>Analyse the company in light of digital disruption and nature of opportunity affecting the industry due to digital media technologies.</w:t>
            </w:r>
            <w:r w:rsidR="008568E8" w:rsidRPr="00ED7B66">
              <w:rPr>
                <w:rFonts w:cs="Arial"/>
                <w:webHidden/>
              </w:rPr>
              <w:tab/>
            </w:r>
            <w:r w:rsidR="008568E8" w:rsidRPr="00ED7B66">
              <w:rPr>
                <w:rFonts w:cs="Arial"/>
                <w:webHidden/>
              </w:rPr>
              <w:fldChar w:fldCharType="begin"/>
            </w:r>
            <w:r w:rsidR="008568E8" w:rsidRPr="00ED7B66">
              <w:rPr>
                <w:rFonts w:cs="Arial"/>
                <w:webHidden/>
              </w:rPr>
              <w:instrText xml:space="preserve"> PAGEREF _Toc26816021 \h </w:instrText>
            </w:r>
            <w:r w:rsidR="008568E8" w:rsidRPr="00ED7B66">
              <w:rPr>
                <w:rFonts w:cs="Arial"/>
                <w:webHidden/>
              </w:rPr>
            </w:r>
            <w:r w:rsidR="008568E8" w:rsidRPr="00ED7B66">
              <w:rPr>
                <w:rFonts w:cs="Arial"/>
                <w:webHidden/>
              </w:rPr>
              <w:fldChar w:fldCharType="separate"/>
            </w:r>
            <w:r w:rsidR="006B7555">
              <w:rPr>
                <w:rFonts w:cs="Arial"/>
                <w:webHidden/>
              </w:rPr>
              <w:t>3</w:t>
            </w:r>
            <w:r w:rsidR="008568E8" w:rsidRPr="00ED7B66">
              <w:rPr>
                <w:rFonts w:cs="Arial"/>
                <w:webHidden/>
              </w:rPr>
              <w:fldChar w:fldCharType="end"/>
            </w:r>
          </w:hyperlink>
        </w:p>
        <w:p w14:paraId="2E022CFD" w14:textId="76162A5F" w:rsidR="008568E8" w:rsidRPr="00ED7B66" w:rsidRDefault="00FB6AFC">
          <w:pPr>
            <w:pStyle w:val="TOC1"/>
            <w:rPr>
              <w:rFonts w:eastAsiaTheme="minorEastAsia" w:cs="Arial"/>
              <w:szCs w:val="22"/>
              <w:lang w:eastAsia="en-GB"/>
            </w:rPr>
          </w:pPr>
          <w:hyperlink w:anchor="_Toc26816022" w:history="1">
            <w:r w:rsidR="008568E8" w:rsidRPr="00ED7B66">
              <w:rPr>
                <w:rStyle w:val="Hyperlink"/>
                <w:rFonts w:cs="Arial"/>
              </w:rPr>
              <w:t>SWOT analysis</w:t>
            </w:r>
            <w:r w:rsidR="008568E8" w:rsidRPr="00ED7B66">
              <w:rPr>
                <w:rFonts w:cs="Arial"/>
                <w:webHidden/>
              </w:rPr>
              <w:tab/>
            </w:r>
            <w:r w:rsidR="008568E8" w:rsidRPr="00ED7B66">
              <w:rPr>
                <w:rFonts w:cs="Arial"/>
                <w:webHidden/>
              </w:rPr>
              <w:fldChar w:fldCharType="begin"/>
            </w:r>
            <w:r w:rsidR="008568E8" w:rsidRPr="00ED7B66">
              <w:rPr>
                <w:rFonts w:cs="Arial"/>
                <w:webHidden/>
              </w:rPr>
              <w:instrText xml:space="preserve"> PAGEREF _Toc26816022 \h </w:instrText>
            </w:r>
            <w:r w:rsidR="008568E8" w:rsidRPr="00ED7B66">
              <w:rPr>
                <w:rFonts w:cs="Arial"/>
                <w:webHidden/>
              </w:rPr>
            </w:r>
            <w:r w:rsidR="008568E8" w:rsidRPr="00ED7B66">
              <w:rPr>
                <w:rFonts w:cs="Arial"/>
                <w:webHidden/>
              </w:rPr>
              <w:fldChar w:fldCharType="separate"/>
            </w:r>
            <w:r w:rsidR="006B7555">
              <w:rPr>
                <w:rFonts w:cs="Arial"/>
                <w:webHidden/>
              </w:rPr>
              <w:t>3</w:t>
            </w:r>
            <w:r w:rsidR="008568E8" w:rsidRPr="00ED7B66">
              <w:rPr>
                <w:rFonts w:cs="Arial"/>
                <w:webHidden/>
              </w:rPr>
              <w:fldChar w:fldCharType="end"/>
            </w:r>
          </w:hyperlink>
        </w:p>
        <w:p w14:paraId="2484A8C0" w14:textId="65619210" w:rsidR="008568E8" w:rsidRPr="00ED7B66" w:rsidRDefault="00FB6AFC">
          <w:pPr>
            <w:pStyle w:val="TOC2"/>
            <w:tabs>
              <w:tab w:val="right" w:leader="dot" w:pos="9350"/>
            </w:tabs>
            <w:rPr>
              <w:rFonts w:eastAsiaTheme="minorEastAsia" w:cs="Arial"/>
              <w:noProof/>
              <w:szCs w:val="22"/>
              <w:lang w:eastAsia="en-GB"/>
            </w:rPr>
          </w:pPr>
          <w:hyperlink w:anchor="_Toc26816023" w:history="1">
            <w:r w:rsidR="008568E8" w:rsidRPr="00ED7B66">
              <w:rPr>
                <w:rStyle w:val="Hyperlink"/>
                <w:rFonts w:cs="Arial"/>
                <w:noProof/>
              </w:rPr>
              <w:t>Strengths</w:t>
            </w:r>
            <w:r w:rsidR="00D13050" w:rsidRPr="00ED7B66">
              <w:rPr>
                <w:rFonts w:cs="Arial"/>
                <w:noProof/>
                <w:webHidden/>
              </w:rPr>
              <w:t>……………………………………………………………………………………………</w:t>
            </w:r>
            <w:r w:rsidR="008568E8" w:rsidRPr="00ED7B66">
              <w:rPr>
                <w:rFonts w:cs="Arial"/>
                <w:noProof/>
                <w:webHidden/>
              </w:rPr>
              <w:fldChar w:fldCharType="begin"/>
            </w:r>
            <w:r w:rsidR="008568E8" w:rsidRPr="00ED7B66">
              <w:rPr>
                <w:rFonts w:cs="Arial"/>
                <w:noProof/>
                <w:webHidden/>
              </w:rPr>
              <w:instrText xml:space="preserve"> PAGEREF _Toc26816023 \h </w:instrText>
            </w:r>
            <w:r w:rsidR="008568E8" w:rsidRPr="00ED7B66">
              <w:rPr>
                <w:rFonts w:cs="Arial"/>
                <w:noProof/>
                <w:webHidden/>
              </w:rPr>
            </w:r>
            <w:r w:rsidR="008568E8" w:rsidRPr="00ED7B66">
              <w:rPr>
                <w:rFonts w:cs="Arial"/>
                <w:noProof/>
                <w:webHidden/>
              </w:rPr>
              <w:fldChar w:fldCharType="separate"/>
            </w:r>
            <w:r w:rsidR="006B7555">
              <w:rPr>
                <w:rFonts w:cs="Arial"/>
                <w:noProof/>
                <w:webHidden/>
              </w:rPr>
              <w:t>3</w:t>
            </w:r>
            <w:r w:rsidR="008568E8" w:rsidRPr="00ED7B66">
              <w:rPr>
                <w:rFonts w:cs="Arial"/>
                <w:noProof/>
                <w:webHidden/>
              </w:rPr>
              <w:fldChar w:fldCharType="end"/>
            </w:r>
          </w:hyperlink>
        </w:p>
        <w:p w14:paraId="104A8221" w14:textId="44247531" w:rsidR="008568E8" w:rsidRPr="00ED7B66" w:rsidRDefault="00FB6AFC">
          <w:pPr>
            <w:pStyle w:val="TOC2"/>
            <w:tabs>
              <w:tab w:val="right" w:leader="dot" w:pos="9350"/>
            </w:tabs>
            <w:rPr>
              <w:rFonts w:eastAsiaTheme="minorEastAsia" w:cs="Arial"/>
              <w:noProof/>
              <w:szCs w:val="22"/>
              <w:lang w:eastAsia="en-GB"/>
            </w:rPr>
          </w:pPr>
          <w:hyperlink w:anchor="_Toc26816024" w:history="1">
            <w:r w:rsidR="008568E8" w:rsidRPr="00ED7B66">
              <w:rPr>
                <w:rStyle w:val="Hyperlink"/>
                <w:rFonts w:cs="Arial"/>
                <w:noProof/>
              </w:rPr>
              <w:t>Weaknesses</w:t>
            </w:r>
            <w:r w:rsidR="00D13050" w:rsidRPr="00ED7B66">
              <w:rPr>
                <w:rFonts w:cs="Arial"/>
                <w:noProof/>
                <w:webHidden/>
              </w:rPr>
              <w:t>………………………………………………………………………………………..</w:t>
            </w:r>
            <w:r w:rsidR="008568E8" w:rsidRPr="00ED7B66">
              <w:rPr>
                <w:rFonts w:cs="Arial"/>
                <w:noProof/>
                <w:webHidden/>
              </w:rPr>
              <w:fldChar w:fldCharType="begin"/>
            </w:r>
            <w:r w:rsidR="008568E8" w:rsidRPr="00ED7B66">
              <w:rPr>
                <w:rFonts w:cs="Arial"/>
                <w:noProof/>
                <w:webHidden/>
              </w:rPr>
              <w:instrText xml:space="preserve"> PAGEREF _Toc26816024 \h </w:instrText>
            </w:r>
            <w:r w:rsidR="008568E8" w:rsidRPr="00ED7B66">
              <w:rPr>
                <w:rFonts w:cs="Arial"/>
                <w:noProof/>
                <w:webHidden/>
              </w:rPr>
            </w:r>
            <w:r w:rsidR="008568E8" w:rsidRPr="00ED7B66">
              <w:rPr>
                <w:rFonts w:cs="Arial"/>
                <w:noProof/>
                <w:webHidden/>
              </w:rPr>
              <w:fldChar w:fldCharType="separate"/>
            </w:r>
            <w:r w:rsidR="006B7555">
              <w:rPr>
                <w:rFonts w:cs="Arial"/>
                <w:noProof/>
                <w:webHidden/>
              </w:rPr>
              <w:t>4</w:t>
            </w:r>
            <w:r w:rsidR="008568E8" w:rsidRPr="00ED7B66">
              <w:rPr>
                <w:rFonts w:cs="Arial"/>
                <w:noProof/>
                <w:webHidden/>
              </w:rPr>
              <w:fldChar w:fldCharType="end"/>
            </w:r>
          </w:hyperlink>
        </w:p>
        <w:p w14:paraId="156EDE31" w14:textId="2809C082" w:rsidR="008568E8" w:rsidRPr="00ED7B66" w:rsidRDefault="00FB6AFC">
          <w:pPr>
            <w:pStyle w:val="TOC2"/>
            <w:tabs>
              <w:tab w:val="right" w:leader="dot" w:pos="9350"/>
            </w:tabs>
            <w:rPr>
              <w:rFonts w:eastAsiaTheme="minorEastAsia" w:cs="Arial"/>
              <w:noProof/>
              <w:szCs w:val="22"/>
              <w:lang w:eastAsia="en-GB"/>
            </w:rPr>
          </w:pPr>
          <w:hyperlink w:anchor="_Toc26816025" w:history="1">
            <w:r w:rsidR="008568E8" w:rsidRPr="00ED7B66">
              <w:rPr>
                <w:rStyle w:val="Hyperlink"/>
                <w:rFonts w:cs="Arial"/>
                <w:noProof/>
              </w:rPr>
              <w:t>Opportunities</w:t>
            </w:r>
            <w:r w:rsidR="00D13050" w:rsidRPr="00ED7B66">
              <w:rPr>
                <w:rFonts w:cs="Arial"/>
                <w:noProof/>
                <w:webHidden/>
              </w:rPr>
              <w:t>……………………………………………………………………………………….</w:t>
            </w:r>
            <w:r w:rsidR="008568E8" w:rsidRPr="00ED7B66">
              <w:rPr>
                <w:rFonts w:cs="Arial"/>
                <w:noProof/>
                <w:webHidden/>
              </w:rPr>
              <w:fldChar w:fldCharType="begin"/>
            </w:r>
            <w:r w:rsidR="008568E8" w:rsidRPr="00ED7B66">
              <w:rPr>
                <w:rFonts w:cs="Arial"/>
                <w:noProof/>
                <w:webHidden/>
              </w:rPr>
              <w:instrText xml:space="preserve"> PAGEREF _Toc26816025 \h </w:instrText>
            </w:r>
            <w:r w:rsidR="008568E8" w:rsidRPr="00ED7B66">
              <w:rPr>
                <w:rFonts w:cs="Arial"/>
                <w:noProof/>
                <w:webHidden/>
              </w:rPr>
            </w:r>
            <w:r w:rsidR="008568E8" w:rsidRPr="00ED7B66">
              <w:rPr>
                <w:rFonts w:cs="Arial"/>
                <w:noProof/>
                <w:webHidden/>
              </w:rPr>
              <w:fldChar w:fldCharType="separate"/>
            </w:r>
            <w:r w:rsidR="006B7555">
              <w:rPr>
                <w:rFonts w:cs="Arial"/>
                <w:noProof/>
                <w:webHidden/>
              </w:rPr>
              <w:t>6</w:t>
            </w:r>
            <w:r w:rsidR="008568E8" w:rsidRPr="00ED7B66">
              <w:rPr>
                <w:rFonts w:cs="Arial"/>
                <w:noProof/>
                <w:webHidden/>
              </w:rPr>
              <w:fldChar w:fldCharType="end"/>
            </w:r>
          </w:hyperlink>
        </w:p>
        <w:p w14:paraId="594ECC1A" w14:textId="23588FEC" w:rsidR="008568E8" w:rsidRPr="00ED7B66" w:rsidRDefault="00FB6AFC">
          <w:pPr>
            <w:pStyle w:val="TOC2"/>
            <w:tabs>
              <w:tab w:val="right" w:leader="dot" w:pos="9350"/>
            </w:tabs>
            <w:rPr>
              <w:rFonts w:eastAsiaTheme="minorEastAsia" w:cs="Arial"/>
              <w:noProof/>
              <w:szCs w:val="22"/>
              <w:lang w:eastAsia="en-GB"/>
            </w:rPr>
          </w:pPr>
          <w:hyperlink w:anchor="_Toc26816026" w:history="1">
            <w:r w:rsidR="008568E8" w:rsidRPr="00ED7B66">
              <w:rPr>
                <w:rStyle w:val="Hyperlink"/>
                <w:rFonts w:cs="Arial"/>
                <w:noProof/>
              </w:rPr>
              <w:t>Threats</w:t>
            </w:r>
            <w:r w:rsidR="00D13050" w:rsidRPr="00ED7B66">
              <w:rPr>
                <w:rFonts w:cs="Arial"/>
                <w:noProof/>
                <w:webHidden/>
              </w:rPr>
              <w:t>………………………………………………………………………………………………</w:t>
            </w:r>
            <w:r w:rsidR="008568E8" w:rsidRPr="00ED7B66">
              <w:rPr>
                <w:rFonts w:cs="Arial"/>
                <w:noProof/>
                <w:webHidden/>
              </w:rPr>
              <w:fldChar w:fldCharType="begin"/>
            </w:r>
            <w:r w:rsidR="008568E8" w:rsidRPr="00ED7B66">
              <w:rPr>
                <w:rFonts w:cs="Arial"/>
                <w:noProof/>
                <w:webHidden/>
              </w:rPr>
              <w:instrText xml:space="preserve"> PAGEREF _Toc26816026 \h </w:instrText>
            </w:r>
            <w:r w:rsidR="008568E8" w:rsidRPr="00ED7B66">
              <w:rPr>
                <w:rFonts w:cs="Arial"/>
                <w:noProof/>
                <w:webHidden/>
              </w:rPr>
            </w:r>
            <w:r w:rsidR="008568E8" w:rsidRPr="00ED7B66">
              <w:rPr>
                <w:rFonts w:cs="Arial"/>
                <w:noProof/>
                <w:webHidden/>
              </w:rPr>
              <w:fldChar w:fldCharType="separate"/>
            </w:r>
            <w:r w:rsidR="006B7555">
              <w:rPr>
                <w:rFonts w:cs="Arial"/>
                <w:noProof/>
                <w:webHidden/>
              </w:rPr>
              <w:t>7</w:t>
            </w:r>
            <w:r w:rsidR="008568E8" w:rsidRPr="00ED7B66">
              <w:rPr>
                <w:rFonts w:cs="Arial"/>
                <w:noProof/>
                <w:webHidden/>
              </w:rPr>
              <w:fldChar w:fldCharType="end"/>
            </w:r>
          </w:hyperlink>
        </w:p>
        <w:p w14:paraId="3EF8D42B" w14:textId="7223922A" w:rsidR="008568E8" w:rsidRPr="00ED7B66" w:rsidRDefault="00FB6AFC">
          <w:pPr>
            <w:pStyle w:val="TOC1"/>
            <w:rPr>
              <w:rFonts w:eastAsiaTheme="minorEastAsia" w:cs="Arial"/>
              <w:szCs w:val="22"/>
              <w:lang w:eastAsia="en-GB"/>
            </w:rPr>
          </w:pPr>
          <w:hyperlink w:anchor="_Toc26816027" w:history="1">
            <w:r w:rsidR="008568E8" w:rsidRPr="00ED7B66">
              <w:rPr>
                <w:rStyle w:val="Hyperlink"/>
                <w:rFonts w:cs="Arial"/>
                <w:shd w:val="clear" w:color="auto" w:fill="FFFFFF"/>
              </w:rPr>
              <w:t>Conclusions</w:t>
            </w:r>
            <w:r w:rsidR="008568E8" w:rsidRPr="00ED7B66">
              <w:rPr>
                <w:rFonts w:cs="Arial"/>
                <w:webHidden/>
              </w:rPr>
              <w:tab/>
            </w:r>
            <w:r w:rsidR="008568E8" w:rsidRPr="00ED7B66">
              <w:rPr>
                <w:rFonts w:cs="Arial"/>
                <w:webHidden/>
              </w:rPr>
              <w:fldChar w:fldCharType="begin"/>
            </w:r>
            <w:r w:rsidR="008568E8" w:rsidRPr="00ED7B66">
              <w:rPr>
                <w:rFonts w:cs="Arial"/>
                <w:webHidden/>
              </w:rPr>
              <w:instrText xml:space="preserve"> PAGEREF _Toc26816027 \h </w:instrText>
            </w:r>
            <w:r w:rsidR="008568E8" w:rsidRPr="00ED7B66">
              <w:rPr>
                <w:rFonts w:cs="Arial"/>
                <w:webHidden/>
              </w:rPr>
            </w:r>
            <w:r w:rsidR="008568E8" w:rsidRPr="00ED7B66">
              <w:rPr>
                <w:rFonts w:cs="Arial"/>
                <w:webHidden/>
              </w:rPr>
              <w:fldChar w:fldCharType="separate"/>
            </w:r>
            <w:r w:rsidR="006B7555">
              <w:rPr>
                <w:rFonts w:cs="Arial"/>
                <w:webHidden/>
              </w:rPr>
              <w:t>7</w:t>
            </w:r>
            <w:r w:rsidR="008568E8" w:rsidRPr="00ED7B66">
              <w:rPr>
                <w:rFonts w:cs="Arial"/>
                <w:webHidden/>
              </w:rPr>
              <w:fldChar w:fldCharType="end"/>
            </w:r>
          </w:hyperlink>
        </w:p>
        <w:p w14:paraId="6AF03D7A" w14:textId="1B8A722C" w:rsidR="008568E8" w:rsidRPr="00ED7B66" w:rsidRDefault="00FB6AFC">
          <w:pPr>
            <w:pStyle w:val="TOC1"/>
            <w:rPr>
              <w:rFonts w:eastAsiaTheme="minorEastAsia" w:cs="Arial"/>
              <w:szCs w:val="22"/>
              <w:lang w:eastAsia="en-GB"/>
            </w:rPr>
          </w:pPr>
          <w:hyperlink w:anchor="_Toc26816028" w:history="1">
            <w:r w:rsidR="008568E8" w:rsidRPr="00ED7B66">
              <w:rPr>
                <w:rStyle w:val="Hyperlink"/>
                <w:rFonts w:cs="Arial"/>
              </w:rPr>
              <w:t>Recommendations</w:t>
            </w:r>
            <w:r w:rsidR="008568E8" w:rsidRPr="00ED7B66">
              <w:rPr>
                <w:rFonts w:cs="Arial"/>
                <w:webHidden/>
              </w:rPr>
              <w:tab/>
            </w:r>
            <w:r w:rsidR="008568E8" w:rsidRPr="00ED7B66">
              <w:rPr>
                <w:rFonts w:cs="Arial"/>
                <w:webHidden/>
              </w:rPr>
              <w:fldChar w:fldCharType="begin"/>
            </w:r>
            <w:r w:rsidR="008568E8" w:rsidRPr="00ED7B66">
              <w:rPr>
                <w:rFonts w:cs="Arial"/>
                <w:webHidden/>
              </w:rPr>
              <w:instrText xml:space="preserve"> PAGEREF _Toc26816028 \h </w:instrText>
            </w:r>
            <w:r w:rsidR="008568E8" w:rsidRPr="00ED7B66">
              <w:rPr>
                <w:rFonts w:cs="Arial"/>
                <w:webHidden/>
              </w:rPr>
            </w:r>
            <w:r w:rsidR="008568E8" w:rsidRPr="00ED7B66">
              <w:rPr>
                <w:rFonts w:cs="Arial"/>
                <w:webHidden/>
              </w:rPr>
              <w:fldChar w:fldCharType="separate"/>
            </w:r>
            <w:r w:rsidR="006B7555">
              <w:rPr>
                <w:rFonts w:cs="Arial"/>
                <w:webHidden/>
              </w:rPr>
              <w:t>8</w:t>
            </w:r>
            <w:r w:rsidR="008568E8" w:rsidRPr="00ED7B66">
              <w:rPr>
                <w:rFonts w:cs="Arial"/>
                <w:webHidden/>
              </w:rPr>
              <w:fldChar w:fldCharType="end"/>
            </w:r>
          </w:hyperlink>
        </w:p>
        <w:p w14:paraId="1D735294" w14:textId="626FF43F" w:rsidR="008568E8" w:rsidRPr="00ED7B66" w:rsidRDefault="00FB6AFC" w:rsidP="00961F42">
          <w:pPr>
            <w:pStyle w:val="TOC1"/>
            <w:rPr>
              <w:rFonts w:eastAsiaTheme="minorEastAsia" w:cs="Arial"/>
              <w:szCs w:val="22"/>
              <w:lang w:eastAsia="en-GB"/>
            </w:rPr>
          </w:pPr>
          <w:hyperlink w:anchor="_Toc26816029" w:history="1">
            <w:r w:rsidR="008568E8" w:rsidRPr="00ED7B66">
              <w:rPr>
                <w:rStyle w:val="Hyperlink"/>
                <w:rFonts w:cs="Arial"/>
              </w:rPr>
              <w:t>Refer</w:t>
            </w:r>
            <w:r w:rsidR="00961F42" w:rsidRPr="00ED7B66">
              <w:rPr>
                <w:rStyle w:val="Hyperlink"/>
                <w:rFonts w:cs="Arial"/>
              </w:rPr>
              <w:t>ences………………….…………………………………………………………………………9            Appendix 1</w:t>
            </w:r>
            <w:r w:rsidR="006234E8">
              <w:rPr>
                <w:rStyle w:val="Hyperlink"/>
                <w:rFonts w:cs="Arial"/>
              </w:rPr>
              <w:t>……………………………………………………………………………………………11</w:t>
            </w:r>
          </w:hyperlink>
        </w:p>
        <w:p w14:paraId="1E463344" w14:textId="4BDC697B" w:rsidR="00EF418A" w:rsidRDefault="00EF418A" w:rsidP="00F6794B">
          <w:r>
            <w:rPr>
              <w:b/>
              <w:bCs/>
              <w:noProof/>
            </w:rPr>
            <w:fldChar w:fldCharType="end"/>
          </w:r>
        </w:p>
        <w:bookmarkStart w:id="4" w:name="_Hlk531158873" w:displacedByCustomXml="next"/>
      </w:sdtContent>
    </w:sdt>
    <w:bookmarkEnd w:id="4" w:displacedByCustomXml="prev"/>
    <w:p w14:paraId="590B3B9B" w14:textId="77777777" w:rsidR="00F6794B" w:rsidRDefault="00F6794B" w:rsidP="00EF418A">
      <w:pPr>
        <w:pStyle w:val="Heading1"/>
        <w:spacing w:line="480" w:lineRule="auto"/>
      </w:pPr>
    </w:p>
    <w:p w14:paraId="0B9A3993" w14:textId="77777777" w:rsidR="00F6794B" w:rsidRDefault="00F6794B" w:rsidP="00EF418A">
      <w:pPr>
        <w:pStyle w:val="Heading1"/>
        <w:spacing w:line="480" w:lineRule="auto"/>
      </w:pPr>
    </w:p>
    <w:p w14:paraId="1EEFACC4" w14:textId="77777777" w:rsidR="00F6794B" w:rsidRDefault="00F6794B" w:rsidP="00EF418A">
      <w:pPr>
        <w:pStyle w:val="Heading1"/>
        <w:spacing w:line="480" w:lineRule="auto"/>
      </w:pPr>
    </w:p>
    <w:p w14:paraId="48371B87" w14:textId="77777777" w:rsidR="00F6794B" w:rsidRDefault="00F6794B" w:rsidP="00EF418A">
      <w:pPr>
        <w:pStyle w:val="Heading1"/>
        <w:spacing w:line="480" w:lineRule="auto"/>
      </w:pPr>
    </w:p>
    <w:p w14:paraId="1197B73F" w14:textId="77777777" w:rsidR="008568E8" w:rsidRDefault="008568E8" w:rsidP="00B51FCE">
      <w:pPr>
        <w:spacing w:line="480" w:lineRule="auto"/>
        <w:rPr>
          <w:rFonts w:cs="Arial"/>
          <w:szCs w:val="24"/>
        </w:rPr>
      </w:pPr>
    </w:p>
    <w:p w14:paraId="17C55C54" w14:textId="77777777" w:rsidR="008568E8" w:rsidRDefault="008568E8" w:rsidP="00B51FCE">
      <w:pPr>
        <w:spacing w:line="480" w:lineRule="auto"/>
        <w:rPr>
          <w:rFonts w:cs="Arial"/>
          <w:szCs w:val="24"/>
        </w:rPr>
      </w:pPr>
    </w:p>
    <w:p w14:paraId="776C3801" w14:textId="77777777" w:rsidR="00E20494" w:rsidRDefault="00E20494" w:rsidP="00B51FCE">
      <w:pPr>
        <w:spacing w:line="480" w:lineRule="auto"/>
        <w:rPr>
          <w:rFonts w:cs="Arial"/>
          <w:szCs w:val="24"/>
        </w:rPr>
      </w:pPr>
    </w:p>
    <w:p w14:paraId="52286614" w14:textId="77777777" w:rsidR="00E20494" w:rsidRDefault="00E20494" w:rsidP="00B51FCE">
      <w:pPr>
        <w:spacing w:line="480" w:lineRule="auto"/>
        <w:rPr>
          <w:rFonts w:cs="Arial"/>
          <w:szCs w:val="24"/>
        </w:rPr>
      </w:pPr>
    </w:p>
    <w:p w14:paraId="3BEBC781" w14:textId="71CCB258" w:rsidR="00E20494" w:rsidRDefault="00E20494">
      <w:pPr>
        <w:rPr>
          <w:rFonts w:cs="Arial"/>
          <w:szCs w:val="24"/>
        </w:rPr>
      </w:pPr>
      <w:r>
        <w:rPr>
          <w:rFonts w:cs="Arial"/>
          <w:szCs w:val="24"/>
        </w:rPr>
        <w:br w:type="page"/>
      </w:r>
    </w:p>
    <w:p w14:paraId="5F516A44" w14:textId="4D7E6AE0" w:rsidR="00E20494" w:rsidRPr="008568E8" w:rsidRDefault="00E20494" w:rsidP="00E20494">
      <w:pPr>
        <w:pStyle w:val="Heading1"/>
      </w:pPr>
      <w:bookmarkStart w:id="5" w:name="_Toc26816021"/>
      <w:r w:rsidRPr="008568E8">
        <w:lastRenderedPageBreak/>
        <w:t>Analyse the company in light of digital disruption and nature of opportunity affecting the industry due to digital media technologies.</w:t>
      </w:r>
      <w:bookmarkEnd w:id="5"/>
      <w:r w:rsidRPr="008568E8">
        <w:t xml:space="preserve"> </w:t>
      </w:r>
    </w:p>
    <w:p w14:paraId="358BB2C6" w14:textId="72E0FA35" w:rsidR="00B51FCE" w:rsidRDefault="00B51FCE" w:rsidP="00B51FCE">
      <w:pPr>
        <w:spacing w:line="480" w:lineRule="auto"/>
        <w:rPr>
          <w:rFonts w:eastAsia="Times New Roman" w:cs="Arial"/>
          <w:szCs w:val="24"/>
          <w:lang w:eastAsia="en-GB"/>
        </w:rPr>
      </w:pPr>
      <w:r w:rsidRPr="00922304">
        <w:rPr>
          <w:rFonts w:cs="Arial"/>
          <w:szCs w:val="24"/>
        </w:rPr>
        <w:t>Bradford</w:t>
      </w:r>
      <w:r>
        <w:rPr>
          <w:rFonts w:cs="Arial"/>
          <w:szCs w:val="24"/>
        </w:rPr>
        <w:t xml:space="preserve"> </w:t>
      </w:r>
      <w:r w:rsidRPr="00922304">
        <w:rPr>
          <w:rFonts w:cs="Arial"/>
          <w:szCs w:val="24"/>
        </w:rPr>
        <w:t>(2018) argues that</w:t>
      </w:r>
      <w:r w:rsidRPr="00922304">
        <w:rPr>
          <w:rFonts w:eastAsia="Times New Roman" w:cs="Arial"/>
          <w:szCs w:val="24"/>
          <w:lang w:eastAsia="en-GB"/>
        </w:rPr>
        <w:t xml:space="preserve"> </w:t>
      </w:r>
      <w:r>
        <w:rPr>
          <w:rFonts w:eastAsia="Times New Roman" w:cs="Arial"/>
          <w:szCs w:val="24"/>
          <w:lang w:eastAsia="en-GB"/>
        </w:rPr>
        <w:t>t</w:t>
      </w:r>
      <w:r w:rsidRPr="00922304">
        <w:rPr>
          <w:rFonts w:eastAsia="Times New Roman" w:cs="Arial"/>
          <w:szCs w:val="24"/>
          <w:lang w:eastAsia="en-GB"/>
        </w:rPr>
        <w:t>he traditional brick</w:t>
      </w:r>
      <w:r>
        <w:rPr>
          <w:rFonts w:eastAsia="Times New Roman" w:cs="Arial"/>
          <w:szCs w:val="24"/>
          <w:lang w:eastAsia="en-GB"/>
        </w:rPr>
        <w:t>s</w:t>
      </w:r>
      <w:r w:rsidRPr="00922304">
        <w:rPr>
          <w:rFonts w:eastAsia="Times New Roman" w:cs="Arial"/>
          <w:szCs w:val="24"/>
          <w:lang w:eastAsia="en-GB"/>
        </w:rPr>
        <w:t>-and-mortar retail platform is a model under siege and in decline</w:t>
      </w:r>
      <w:r>
        <w:rPr>
          <w:rFonts w:eastAsia="Times New Roman" w:cs="Arial"/>
          <w:szCs w:val="24"/>
          <w:lang w:eastAsia="en-GB"/>
        </w:rPr>
        <w:t xml:space="preserve">. There is no denying that recent years has since the rise of online retailing. One example is the article of Banks (2015) which states that half of all Christmas shopping is now conducted online. </w:t>
      </w:r>
    </w:p>
    <w:p w14:paraId="4B562B0C" w14:textId="77777777" w:rsidR="00B51FCE" w:rsidRPr="00A109CB" w:rsidRDefault="00B51FCE" w:rsidP="00B51FCE">
      <w:pPr>
        <w:spacing w:line="480" w:lineRule="auto"/>
        <w:rPr>
          <w:rFonts w:cs="Arial"/>
          <w:szCs w:val="24"/>
        </w:rPr>
      </w:pPr>
      <w:r>
        <w:rPr>
          <w:rFonts w:cs="Arial"/>
          <w:szCs w:val="24"/>
        </w:rPr>
        <w:t xml:space="preserve">Hagberg et al (2016) wrote </w:t>
      </w:r>
      <w:r>
        <w:rPr>
          <w:rFonts w:cs="Arial"/>
          <w:szCs w:val="24"/>
          <w:shd w:val="clear" w:color="auto" w:fill="FFFFFF"/>
        </w:rPr>
        <w:t xml:space="preserve">Digitalization </w:t>
      </w:r>
      <w:r w:rsidRPr="00D84C10">
        <w:rPr>
          <w:rFonts w:cs="Arial"/>
          <w:szCs w:val="24"/>
          <w:shd w:val="clear" w:color="auto" w:fill="FFFFFF"/>
        </w:rPr>
        <w:t>is one of the most significant on-going transformations of contemporary society and encompasses many elements of business and everyday life</w:t>
      </w:r>
      <w:r>
        <w:rPr>
          <w:rFonts w:cs="Arial"/>
          <w:szCs w:val="24"/>
          <w:shd w:val="clear" w:color="auto" w:fill="FFFFFF"/>
        </w:rPr>
        <w:t>.</w:t>
      </w:r>
      <w:r w:rsidRPr="00D84C10">
        <w:rPr>
          <w:rFonts w:cs="Arial"/>
          <w:szCs w:val="24"/>
        </w:rPr>
        <w:t xml:space="preserve"> Organisations </w:t>
      </w:r>
      <w:r w:rsidRPr="0038378F">
        <w:rPr>
          <w:rFonts w:cs="Arial"/>
          <w:szCs w:val="24"/>
        </w:rPr>
        <w:t xml:space="preserve">have to </w:t>
      </w:r>
      <w:r>
        <w:rPr>
          <w:rFonts w:cs="Arial"/>
          <w:szCs w:val="24"/>
        </w:rPr>
        <w:t xml:space="preserve">allow </w:t>
      </w:r>
      <w:r w:rsidRPr="0038378F">
        <w:rPr>
          <w:rFonts w:cs="Arial"/>
          <w:szCs w:val="24"/>
        </w:rPr>
        <w:t xml:space="preserve">time </w:t>
      </w:r>
      <w:r>
        <w:rPr>
          <w:rFonts w:cs="Arial"/>
          <w:szCs w:val="24"/>
        </w:rPr>
        <w:t>for critically evaluating on</w:t>
      </w:r>
      <w:r w:rsidRPr="0038378F">
        <w:rPr>
          <w:rFonts w:cs="Arial"/>
          <w:szCs w:val="24"/>
        </w:rPr>
        <w:t xml:space="preserve"> how to achieve ongoing success with the resources at their disposal. The social media paradigm is also becoming a major driving force in the way that</w:t>
      </w:r>
      <w:r>
        <w:rPr>
          <w:rFonts w:cs="Arial"/>
          <w:szCs w:val="24"/>
        </w:rPr>
        <w:t xml:space="preserve"> </w:t>
      </w:r>
      <w:r w:rsidRPr="0038378F">
        <w:rPr>
          <w:rFonts w:cs="Arial"/>
          <w:szCs w:val="24"/>
        </w:rPr>
        <w:t>organisation</w:t>
      </w:r>
      <w:r>
        <w:rPr>
          <w:rFonts w:cs="Arial"/>
          <w:szCs w:val="24"/>
        </w:rPr>
        <w:t>s</w:t>
      </w:r>
      <w:r w:rsidRPr="0038378F">
        <w:rPr>
          <w:rFonts w:cs="Arial"/>
          <w:szCs w:val="24"/>
        </w:rPr>
        <w:t xml:space="preserve"> op</w:t>
      </w:r>
      <w:r>
        <w:rPr>
          <w:rFonts w:cs="Arial"/>
          <w:szCs w:val="24"/>
        </w:rPr>
        <w:t>erate</w:t>
      </w:r>
      <w:r w:rsidRPr="0038378F">
        <w:rPr>
          <w:rFonts w:cs="Arial"/>
          <w:szCs w:val="24"/>
        </w:rPr>
        <w:t xml:space="preserve">. </w:t>
      </w:r>
      <w:r>
        <w:rPr>
          <w:rFonts w:cs="Arial"/>
          <w:szCs w:val="24"/>
        </w:rPr>
        <w:t>This h</w:t>
      </w:r>
      <w:r w:rsidRPr="0038378F">
        <w:rPr>
          <w:rFonts w:cs="Arial"/>
          <w:szCs w:val="24"/>
        </w:rPr>
        <w:t xml:space="preserve">as resulted in the need for organisations to create new strategies </w:t>
      </w:r>
      <w:r w:rsidRPr="0038378F">
        <w:rPr>
          <w:rFonts w:cs="Arial"/>
          <w:szCs w:val="24"/>
          <w:shd w:val="clear" w:color="auto" w:fill="FFFFFF"/>
        </w:rPr>
        <w:t xml:space="preserve">Hanaysha (2018) argues to remain competitive in the rapidly changing business environment; firms need to implement </w:t>
      </w:r>
      <w:r>
        <w:rPr>
          <w:rFonts w:cs="Arial"/>
          <w:szCs w:val="24"/>
          <w:shd w:val="clear" w:color="auto" w:fill="FFFFFF"/>
        </w:rPr>
        <w:t>a</w:t>
      </w:r>
      <w:r w:rsidRPr="0038378F">
        <w:rPr>
          <w:rFonts w:cs="Arial"/>
          <w:szCs w:val="24"/>
          <w:shd w:val="clear" w:color="auto" w:fill="FFFFFF"/>
        </w:rPr>
        <w:t xml:space="preserve"> social media marketing strategy.</w:t>
      </w:r>
      <w:r w:rsidRPr="00C77B45">
        <w:rPr>
          <w:rFonts w:cs="Arial"/>
          <w:szCs w:val="24"/>
        </w:rPr>
        <w:t xml:space="preserve"> </w:t>
      </w:r>
      <w:r>
        <w:rPr>
          <w:rFonts w:cs="Arial"/>
          <w:szCs w:val="24"/>
        </w:rPr>
        <w:t>Whilst new strategies do need to be devised</w:t>
      </w:r>
      <w:r w:rsidRPr="00552662">
        <w:rPr>
          <w:rFonts w:cs="Arial"/>
          <w:szCs w:val="24"/>
        </w:rPr>
        <w:t xml:space="preserve"> </w:t>
      </w:r>
      <w:r>
        <w:t xml:space="preserve">Clegg (2016) cautions that in highly turbulent times hasty actions and ill-conceived plans can result in strategies becomes a messy and a highly experimental process. </w:t>
      </w:r>
    </w:p>
    <w:p w14:paraId="44AD9CA4" w14:textId="77777777" w:rsidR="00F6794B" w:rsidRDefault="00F6794B" w:rsidP="008568E8">
      <w:pPr>
        <w:pStyle w:val="Heading1"/>
        <w:rPr>
          <w:rFonts w:eastAsiaTheme="minorEastAsia"/>
        </w:rPr>
      </w:pPr>
      <w:bookmarkStart w:id="6" w:name="_Toc26816022"/>
      <w:r>
        <w:rPr>
          <w:rFonts w:eastAsiaTheme="minorEastAsia"/>
        </w:rPr>
        <w:t>SWOT analysis</w:t>
      </w:r>
      <w:bookmarkEnd w:id="6"/>
      <w:r>
        <w:rPr>
          <w:rFonts w:eastAsiaTheme="minorEastAsia"/>
        </w:rPr>
        <w:t xml:space="preserve"> </w:t>
      </w:r>
    </w:p>
    <w:p w14:paraId="776B706F" w14:textId="77777777" w:rsidR="00B51FCE" w:rsidRPr="00596934" w:rsidRDefault="00B51FCE" w:rsidP="00B51FCE">
      <w:pPr>
        <w:spacing w:line="480" w:lineRule="auto"/>
        <w:rPr>
          <w:rFonts w:cs="Arial"/>
          <w:szCs w:val="24"/>
          <w:shd w:val="clear" w:color="auto" w:fill="FFFFFF"/>
        </w:rPr>
      </w:pPr>
      <w:r>
        <w:rPr>
          <w:rFonts w:cs="Arial"/>
          <w:szCs w:val="24"/>
        </w:rPr>
        <w:t xml:space="preserve">As a result, organisations need to be more aware than ever of the environment in which they operate, and of the organisations own internal capabilities.  </w:t>
      </w:r>
      <w:r>
        <w:t>Halfords continuously checks itself with the use of internal scanning. In this paper, one such analysis in this case a SWOT analysis explained (Bright hub media 2019).  (Appendix 1)</w:t>
      </w:r>
      <w:r w:rsidRPr="00E74BA1">
        <w:t xml:space="preserve"> </w:t>
      </w:r>
      <w:bookmarkEnd w:id="0"/>
    </w:p>
    <w:p w14:paraId="7AED7B26" w14:textId="77777777" w:rsidR="007C6F0B" w:rsidRDefault="007C6F0B" w:rsidP="008568E8">
      <w:pPr>
        <w:pStyle w:val="Heading2"/>
      </w:pPr>
      <w:bookmarkStart w:id="7" w:name="_Toc26816023"/>
    </w:p>
    <w:p w14:paraId="5138618C" w14:textId="77777777" w:rsidR="007C6F0B" w:rsidRDefault="007C6F0B" w:rsidP="008568E8">
      <w:pPr>
        <w:pStyle w:val="Heading2"/>
      </w:pPr>
    </w:p>
    <w:p w14:paraId="43B044D3" w14:textId="77777777" w:rsidR="007C6F0B" w:rsidRDefault="007C6F0B" w:rsidP="008568E8">
      <w:pPr>
        <w:pStyle w:val="Heading2"/>
      </w:pPr>
    </w:p>
    <w:p w14:paraId="160D0254" w14:textId="77777777" w:rsidR="007C6F0B" w:rsidRDefault="007C6F0B" w:rsidP="008568E8">
      <w:pPr>
        <w:pStyle w:val="Heading2"/>
      </w:pPr>
    </w:p>
    <w:bookmarkEnd w:id="7"/>
    <w:p w14:paraId="5B0F170B" w14:textId="6CF3E10D" w:rsidR="007C6F0B" w:rsidRDefault="007C6F0B">
      <w:r>
        <w:br w:type="page"/>
      </w:r>
    </w:p>
    <w:p w14:paraId="6ECC854F" w14:textId="77777777" w:rsidR="007C6F0B" w:rsidRPr="008568E8" w:rsidRDefault="007C6F0B" w:rsidP="007C6F0B">
      <w:pPr>
        <w:pStyle w:val="Heading2"/>
      </w:pPr>
      <w:r w:rsidRPr="008568E8">
        <w:lastRenderedPageBreak/>
        <w:t>Strengths</w:t>
      </w:r>
    </w:p>
    <w:p w14:paraId="12F9433A" w14:textId="20C5CC76" w:rsidR="00B51FCE" w:rsidRPr="0061413C" w:rsidRDefault="00B51FCE" w:rsidP="00B51FCE">
      <w:pPr>
        <w:spacing w:line="480" w:lineRule="auto"/>
        <w:rPr>
          <w:rFonts w:cs="Arial"/>
          <w:szCs w:val="24"/>
        </w:rPr>
      </w:pPr>
      <w:r>
        <w:t>Halfords primary strengths in relation to the development of modern media tools lies in its current infrastructure and with the digital and electronic systems, it already has. Halfords has found grafting additional technologies to current systems to be easier than expected</w:t>
      </w:r>
      <w:r>
        <w:rPr>
          <w:rFonts w:cs="Arial"/>
          <w:szCs w:val="24"/>
        </w:rPr>
        <w:t>, as the new technologies requires only changes to the current infrastructure rather than a complete overhaul.</w:t>
      </w:r>
      <w:r w:rsidRPr="0061413C">
        <w:rPr>
          <w:rFonts w:cs="Arial"/>
          <w:szCs w:val="24"/>
        </w:rPr>
        <w:t xml:space="preserve"> </w:t>
      </w:r>
      <w:r>
        <w:rPr>
          <w:rFonts w:cs="Arial"/>
          <w:szCs w:val="24"/>
        </w:rPr>
        <w:t xml:space="preserve">Halfords has a long and </w:t>
      </w:r>
      <w:r w:rsidRPr="0061413C">
        <w:rPr>
          <w:rFonts w:cs="Arial"/>
          <w:szCs w:val="24"/>
        </w:rPr>
        <w:t xml:space="preserve">established history </w:t>
      </w:r>
      <w:r>
        <w:rPr>
          <w:rFonts w:cs="Arial"/>
          <w:szCs w:val="24"/>
        </w:rPr>
        <w:t xml:space="preserve">therefore, </w:t>
      </w:r>
      <w:r w:rsidRPr="0061413C">
        <w:rPr>
          <w:rFonts w:cs="Arial"/>
          <w:szCs w:val="24"/>
        </w:rPr>
        <w:t xml:space="preserve">the transition to an online presence </w:t>
      </w:r>
      <w:r>
        <w:rPr>
          <w:rFonts w:cs="Arial"/>
          <w:szCs w:val="24"/>
        </w:rPr>
        <w:t xml:space="preserve">was achieved </w:t>
      </w:r>
      <w:r w:rsidRPr="0061413C">
        <w:rPr>
          <w:rFonts w:cs="Arial"/>
          <w:szCs w:val="24"/>
        </w:rPr>
        <w:t>by the fact that Halfords</w:t>
      </w:r>
      <w:r>
        <w:rPr>
          <w:rFonts w:cs="Arial"/>
          <w:szCs w:val="24"/>
        </w:rPr>
        <w:t xml:space="preserve"> is such a well-known name.</w:t>
      </w:r>
    </w:p>
    <w:p w14:paraId="7F94C283" w14:textId="77777777" w:rsidR="00B51FCE" w:rsidRPr="0061413C" w:rsidRDefault="00B51FCE" w:rsidP="00B51FCE">
      <w:pPr>
        <w:spacing w:line="480" w:lineRule="auto"/>
        <w:rPr>
          <w:rFonts w:cs="Arial"/>
          <w:szCs w:val="24"/>
        </w:rPr>
      </w:pPr>
      <w:r>
        <w:rPr>
          <w:rFonts w:cs="Arial"/>
          <w:szCs w:val="24"/>
        </w:rPr>
        <w:t>Halfords</w:t>
      </w:r>
      <w:r w:rsidRPr="0061413C">
        <w:rPr>
          <w:rFonts w:cs="Arial"/>
          <w:szCs w:val="24"/>
        </w:rPr>
        <w:t xml:space="preserve"> has</w:t>
      </w:r>
      <w:r>
        <w:rPr>
          <w:rFonts w:cs="Arial"/>
          <w:szCs w:val="24"/>
        </w:rPr>
        <w:t xml:space="preserve"> a</w:t>
      </w:r>
      <w:r w:rsidRPr="0061413C">
        <w:rPr>
          <w:rFonts w:cs="Arial"/>
          <w:szCs w:val="24"/>
        </w:rPr>
        <w:t xml:space="preserve"> well</w:t>
      </w:r>
      <w:r>
        <w:rPr>
          <w:rFonts w:cs="Arial"/>
          <w:szCs w:val="24"/>
        </w:rPr>
        <w:t>-</w:t>
      </w:r>
      <w:r w:rsidRPr="0061413C">
        <w:rPr>
          <w:rFonts w:cs="Arial"/>
          <w:szCs w:val="24"/>
        </w:rPr>
        <w:t xml:space="preserve">established supply chain that is </w:t>
      </w:r>
      <w:r>
        <w:rPr>
          <w:rFonts w:cs="Arial"/>
          <w:szCs w:val="24"/>
        </w:rPr>
        <w:t>continuously evolving organically in</w:t>
      </w:r>
      <w:r w:rsidRPr="0061413C">
        <w:rPr>
          <w:rFonts w:cs="Arial"/>
          <w:szCs w:val="24"/>
        </w:rPr>
        <w:t xml:space="preserve"> line with new systems and methods. This is constantly allowing for an ever-improving value chain and improved ch</w:t>
      </w:r>
      <w:r>
        <w:rPr>
          <w:rFonts w:cs="Arial"/>
          <w:szCs w:val="24"/>
        </w:rPr>
        <w:t>annels of product distribution.</w:t>
      </w:r>
    </w:p>
    <w:p w14:paraId="08F71B02" w14:textId="77777777" w:rsidR="00B51FCE" w:rsidRDefault="00B51FCE" w:rsidP="00B51FCE">
      <w:pPr>
        <w:spacing w:line="480" w:lineRule="auto"/>
        <w:rPr>
          <w:rFonts w:cs="Arial"/>
          <w:szCs w:val="24"/>
        </w:rPr>
      </w:pPr>
      <w:r>
        <w:rPr>
          <w:rFonts w:cs="Arial"/>
          <w:szCs w:val="24"/>
        </w:rPr>
        <w:t>Halfords in recent years has implemented robust measures to increase training and colleague development. This approach could echo the sound advice of Peter Senge (1990) who argued that “Organisations learn only through individuals who learn”. This now ingrained philosophy has led to t</w:t>
      </w:r>
      <w:r w:rsidRPr="0061413C">
        <w:rPr>
          <w:rFonts w:cs="Arial"/>
          <w:szCs w:val="24"/>
        </w:rPr>
        <w:t xml:space="preserve">he establishment of the centralised electronic learning platform known as </w:t>
      </w:r>
      <w:r>
        <w:rPr>
          <w:rFonts w:cs="Arial"/>
          <w:szCs w:val="24"/>
        </w:rPr>
        <w:t>“</w:t>
      </w:r>
      <w:r w:rsidRPr="0061413C">
        <w:rPr>
          <w:rFonts w:cs="Arial"/>
          <w:szCs w:val="24"/>
        </w:rPr>
        <w:t>the hub</w:t>
      </w:r>
      <w:r>
        <w:rPr>
          <w:rFonts w:cs="Arial"/>
          <w:szCs w:val="24"/>
        </w:rPr>
        <w:t>”. Which</w:t>
      </w:r>
      <w:r w:rsidRPr="0061413C">
        <w:rPr>
          <w:rFonts w:cs="Arial"/>
          <w:szCs w:val="24"/>
        </w:rPr>
        <w:t xml:space="preserve"> has made colleague</w:t>
      </w:r>
      <w:r>
        <w:rPr>
          <w:rFonts w:cs="Arial"/>
          <w:szCs w:val="24"/>
        </w:rPr>
        <w:t xml:space="preserve"> training and development</w:t>
      </w:r>
      <w:r w:rsidRPr="0061413C">
        <w:rPr>
          <w:rFonts w:cs="Arial"/>
          <w:szCs w:val="24"/>
        </w:rPr>
        <w:t xml:space="preserve"> easier and more universally accessible to all colleagues. Allowing individuals to dip in and out, as when it is possible </w:t>
      </w:r>
      <w:r>
        <w:rPr>
          <w:rFonts w:cs="Arial"/>
          <w:szCs w:val="24"/>
        </w:rPr>
        <w:t xml:space="preserve">and convenient </w:t>
      </w:r>
      <w:r w:rsidRPr="0061413C">
        <w:rPr>
          <w:rFonts w:cs="Arial"/>
          <w:szCs w:val="24"/>
        </w:rPr>
        <w:t xml:space="preserve">for them to do so. </w:t>
      </w:r>
    </w:p>
    <w:bookmarkEnd w:id="1"/>
    <w:p w14:paraId="0AD3DDE4" w14:textId="77777777" w:rsidR="00B51FCE" w:rsidRPr="0061413C" w:rsidRDefault="00B51FCE" w:rsidP="00B51FCE">
      <w:pPr>
        <w:spacing w:line="480" w:lineRule="auto"/>
        <w:rPr>
          <w:rFonts w:cs="Arial"/>
          <w:szCs w:val="24"/>
        </w:rPr>
      </w:pPr>
    </w:p>
    <w:p w14:paraId="483AE860" w14:textId="77777777" w:rsidR="007C6F0B" w:rsidRDefault="007C6F0B" w:rsidP="008568E8">
      <w:pPr>
        <w:pStyle w:val="Heading2"/>
      </w:pPr>
      <w:bookmarkStart w:id="8" w:name="_Toc26816024"/>
    </w:p>
    <w:p w14:paraId="4AC50EEB" w14:textId="77777777" w:rsidR="007C6F0B" w:rsidRDefault="007C6F0B" w:rsidP="008568E8">
      <w:pPr>
        <w:pStyle w:val="Heading2"/>
      </w:pPr>
    </w:p>
    <w:p w14:paraId="41DCA03E" w14:textId="77777777" w:rsidR="007C6F0B" w:rsidRDefault="007C6F0B" w:rsidP="008568E8">
      <w:pPr>
        <w:pStyle w:val="Heading2"/>
      </w:pPr>
    </w:p>
    <w:p w14:paraId="35C8BF16" w14:textId="77777777" w:rsidR="007C6F0B" w:rsidRDefault="007C6F0B" w:rsidP="008568E8">
      <w:pPr>
        <w:pStyle w:val="Heading2"/>
      </w:pPr>
    </w:p>
    <w:p w14:paraId="42BC6C7F" w14:textId="77777777" w:rsidR="007C6F0B" w:rsidRDefault="007C6F0B" w:rsidP="008568E8">
      <w:pPr>
        <w:pStyle w:val="Heading2"/>
      </w:pPr>
    </w:p>
    <w:p w14:paraId="456FA1CA" w14:textId="77777777" w:rsidR="007C6F0B" w:rsidRDefault="007C6F0B" w:rsidP="008568E8">
      <w:pPr>
        <w:pStyle w:val="Heading2"/>
      </w:pPr>
    </w:p>
    <w:bookmarkEnd w:id="8"/>
    <w:p w14:paraId="121D5D4F" w14:textId="63026211" w:rsidR="007C6F0B" w:rsidRDefault="007C6F0B">
      <w:r>
        <w:br w:type="page"/>
      </w:r>
    </w:p>
    <w:p w14:paraId="0B915F51" w14:textId="77777777" w:rsidR="007C6F0B" w:rsidRPr="007C6F0B" w:rsidRDefault="007C6F0B" w:rsidP="007C6F0B">
      <w:pPr>
        <w:pStyle w:val="Heading2"/>
      </w:pPr>
      <w:r w:rsidRPr="007C6F0B">
        <w:lastRenderedPageBreak/>
        <w:t>Weaknesses</w:t>
      </w:r>
    </w:p>
    <w:p w14:paraId="3FD0B346" w14:textId="6B1EA7EF" w:rsidR="00B51FCE" w:rsidRDefault="00B51FCE" w:rsidP="00B51FCE">
      <w:pPr>
        <w:spacing w:line="480" w:lineRule="auto"/>
        <w:rPr>
          <w:rFonts w:cs="Arial"/>
          <w:szCs w:val="24"/>
          <w:shd w:val="clear" w:color="auto" w:fill="FFFFFF"/>
        </w:rPr>
      </w:pPr>
      <w:r>
        <w:t xml:space="preserve">Halfords greatest failing in the modern media era has been to understand the potentially damaging power of social media. That an issue that is shared by a disgruntled customer can be seen instantaneously by a multitude of customers. This inability to address problems when they arise and speak directly to customers across a wide spectrum may have been a large contributing factor to Halfords </w:t>
      </w:r>
      <w:r>
        <w:rPr>
          <w:rFonts w:cs="Arial"/>
          <w:szCs w:val="24"/>
          <w:shd w:val="clear" w:color="auto" w:fill="FFFFFF"/>
        </w:rPr>
        <w:t xml:space="preserve">being </w:t>
      </w:r>
      <w:r>
        <w:rPr>
          <w:rStyle w:val="Hyperlink"/>
          <w:rFonts w:cs="Arial"/>
          <w:color w:val="auto"/>
          <w:szCs w:val="24"/>
          <w:u w:val="none"/>
          <w:bdr w:val="none" w:sz="0" w:space="0" w:color="auto" w:frame="1"/>
        </w:rPr>
        <w:t>rated</w:t>
      </w:r>
      <w:r w:rsidRPr="0061413C">
        <w:rPr>
          <w:rFonts w:cs="Arial"/>
          <w:szCs w:val="24"/>
          <w:shd w:val="clear" w:color="auto" w:fill="FFFFFF"/>
        </w:rPr>
        <w:t xml:space="preserve"> as the worst high street retailer</w:t>
      </w:r>
      <w:r>
        <w:rPr>
          <w:rFonts w:cs="Arial"/>
          <w:szCs w:val="24"/>
          <w:shd w:val="clear" w:color="auto" w:fill="FFFFFF"/>
        </w:rPr>
        <w:t xml:space="preserve"> for customer satisfaction </w:t>
      </w:r>
      <w:r w:rsidRPr="0061413C">
        <w:rPr>
          <w:rFonts w:eastAsiaTheme="minorEastAsia" w:cs="Arial"/>
          <w:kern w:val="24"/>
          <w:szCs w:val="24"/>
        </w:rPr>
        <w:t xml:space="preserve">in </w:t>
      </w:r>
      <w:r w:rsidRPr="0061413C">
        <w:rPr>
          <w:rFonts w:cs="Arial"/>
          <w:szCs w:val="24"/>
          <w:shd w:val="clear" w:color="auto" w:fill="FFFFFF"/>
        </w:rPr>
        <w:t>a</w:t>
      </w:r>
      <w:r>
        <w:rPr>
          <w:rFonts w:cs="Arial"/>
          <w:szCs w:val="24"/>
          <w:shd w:val="clear" w:color="auto" w:fill="FFFFFF"/>
        </w:rPr>
        <w:t xml:space="preserve"> national </w:t>
      </w:r>
      <w:r w:rsidRPr="0061413C">
        <w:rPr>
          <w:rFonts w:cs="Arial"/>
          <w:szCs w:val="24"/>
          <w:shd w:val="clear" w:color="auto" w:fill="FFFFFF"/>
        </w:rPr>
        <w:t xml:space="preserve"> survey of 11,000 shoppers by consumer magazine Which</w:t>
      </w:r>
      <w:r>
        <w:rPr>
          <w:rFonts w:cs="Arial"/>
          <w:szCs w:val="24"/>
          <w:shd w:val="clear" w:color="auto" w:fill="FFFFFF"/>
        </w:rPr>
        <w:t>.</w:t>
      </w:r>
    </w:p>
    <w:p w14:paraId="447A4F6F" w14:textId="77777777" w:rsidR="00B51FCE" w:rsidRDefault="00B51FCE" w:rsidP="00B51FCE">
      <w:pPr>
        <w:spacing w:line="480" w:lineRule="auto"/>
        <w:rPr>
          <w:rFonts w:cs="Arial"/>
          <w:szCs w:val="24"/>
          <w:shd w:val="clear" w:color="auto" w:fill="FFFFFF"/>
        </w:rPr>
      </w:pPr>
      <w:r>
        <w:rPr>
          <w:rFonts w:cs="Arial"/>
          <w:szCs w:val="24"/>
        </w:rPr>
        <w:t xml:space="preserve">Ramanathan </w:t>
      </w:r>
      <w:r w:rsidRPr="00C02E78">
        <w:rPr>
          <w:rFonts w:cs="Arial"/>
          <w:szCs w:val="24"/>
        </w:rPr>
        <w:t xml:space="preserve">et al </w:t>
      </w:r>
      <w:r>
        <w:rPr>
          <w:rFonts w:cs="Arial"/>
          <w:szCs w:val="24"/>
        </w:rPr>
        <w:t>(2017)</w:t>
      </w:r>
      <w:r w:rsidRPr="00C02E78">
        <w:rPr>
          <w:rFonts w:cs="Arial"/>
          <w:szCs w:val="24"/>
        </w:rPr>
        <w:t xml:space="preserve"> </w:t>
      </w:r>
      <w:r>
        <w:rPr>
          <w:rFonts w:cs="Arial"/>
          <w:szCs w:val="24"/>
        </w:rPr>
        <w:t>looked</w:t>
      </w:r>
      <w:r w:rsidRPr="00C02E78">
        <w:rPr>
          <w:rFonts w:cs="Arial"/>
          <w:szCs w:val="24"/>
        </w:rPr>
        <w:t xml:space="preserve"> “To understand how retail network(s) leverage the potential of social media reviews along with unique service operations to satisfy customers”. </w:t>
      </w:r>
      <w:r>
        <w:rPr>
          <w:rFonts w:cs="Arial"/>
          <w:szCs w:val="24"/>
          <w:shd w:val="clear" w:color="auto" w:fill="FFFFFF"/>
        </w:rPr>
        <w:t xml:space="preserve">Unfortunately, </w:t>
      </w:r>
      <w:r w:rsidRPr="0061413C">
        <w:rPr>
          <w:rFonts w:cs="Arial"/>
          <w:szCs w:val="24"/>
          <w:shd w:val="clear" w:color="auto" w:fill="FFFFFF"/>
        </w:rPr>
        <w:t>Halfords do seem slow on the uptake and miss opportunities or worse lag behind the competition</w:t>
      </w:r>
      <w:r>
        <w:rPr>
          <w:rFonts w:cs="Arial"/>
          <w:szCs w:val="24"/>
          <w:shd w:val="clear" w:color="auto" w:fill="FFFFFF"/>
        </w:rPr>
        <w:t xml:space="preserve"> in this critical area</w:t>
      </w:r>
      <w:r w:rsidRPr="0061413C">
        <w:rPr>
          <w:rFonts w:cs="Arial"/>
          <w:szCs w:val="24"/>
          <w:shd w:val="clear" w:color="auto" w:fill="FFFFFF"/>
        </w:rPr>
        <w:t>.</w:t>
      </w:r>
      <w:r>
        <w:rPr>
          <w:rFonts w:cs="Arial"/>
          <w:szCs w:val="24"/>
          <w:shd w:val="clear" w:color="auto" w:fill="FFFFFF"/>
        </w:rPr>
        <w:t xml:space="preserve"> </w:t>
      </w:r>
    </w:p>
    <w:p w14:paraId="23462859" w14:textId="77777777" w:rsidR="00B51FCE" w:rsidRDefault="00B51FCE" w:rsidP="00B51FCE">
      <w:pPr>
        <w:spacing w:line="480" w:lineRule="auto"/>
        <w:rPr>
          <w:rFonts w:cs="Arial"/>
          <w:szCs w:val="24"/>
          <w:shd w:val="clear" w:color="auto" w:fill="FFFFFF"/>
        </w:rPr>
      </w:pPr>
    </w:p>
    <w:p w14:paraId="55869BB3" w14:textId="17AC1346" w:rsidR="00B51FCE" w:rsidRDefault="00B51FCE" w:rsidP="00B51FCE">
      <w:pPr>
        <w:spacing w:line="480" w:lineRule="auto"/>
        <w:rPr>
          <w:rFonts w:cs="Arial"/>
          <w:szCs w:val="24"/>
          <w:shd w:val="clear" w:color="auto" w:fill="FFFFFF"/>
        </w:rPr>
      </w:pPr>
      <w:r>
        <w:rPr>
          <w:rFonts w:cs="Arial"/>
          <w:szCs w:val="24"/>
          <w:shd w:val="clear" w:color="auto" w:fill="FFFFFF"/>
        </w:rPr>
        <w:t>As an organisation, Halfords needs to be more committed to strengthening its human capital to be more flexible and agile for the future. Its current approach to colleague training focusing on its electronic HUB. As an ex trainer for this organisation this author knows very well the value of the human experience in training.</w:t>
      </w:r>
      <w:r w:rsidRPr="002934AF">
        <w:rPr>
          <w:rFonts w:cs="Arial"/>
          <w:szCs w:val="24"/>
          <w:shd w:val="clear" w:color="auto" w:fill="FFFFFF"/>
        </w:rPr>
        <w:t xml:space="preserve"> </w:t>
      </w:r>
      <w:r w:rsidRPr="0061413C">
        <w:rPr>
          <w:rFonts w:cs="Arial"/>
          <w:szCs w:val="24"/>
          <w:shd w:val="clear" w:color="auto" w:fill="FFFFFF"/>
        </w:rPr>
        <w:t xml:space="preserve">Colleague turnover </w:t>
      </w:r>
      <w:r>
        <w:rPr>
          <w:rFonts w:cs="Arial"/>
          <w:szCs w:val="24"/>
          <w:shd w:val="clear" w:color="auto" w:fill="FFFFFF"/>
        </w:rPr>
        <w:t>are</w:t>
      </w:r>
      <w:r w:rsidRPr="0061413C">
        <w:rPr>
          <w:rFonts w:cs="Arial"/>
          <w:szCs w:val="24"/>
          <w:shd w:val="clear" w:color="auto" w:fill="FFFFFF"/>
        </w:rPr>
        <w:t xml:space="preserve"> factor</w:t>
      </w:r>
      <w:r>
        <w:rPr>
          <w:rFonts w:cs="Arial"/>
          <w:szCs w:val="24"/>
          <w:shd w:val="clear" w:color="auto" w:fill="FFFFFF"/>
        </w:rPr>
        <w:t>s</w:t>
      </w:r>
      <w:r w:rsidRPr="0061413C">
        <w:rPr>
          <w:rFonts w:cs="Arial"/>
          <w:szCs w:val="24"/>
          <w:shd w:val="clear" w:color="auto" w:fill="FFFFFF"/>
        </w:rPr>
        <w:t xml:space="preserve"> </w:t>
      </w:r>
      <w:r>
        <w:rPr>
          <w:rFonts w:cs="Arial"/>
          <w:szCs w:val="24"/>
          <w:shd w:val="clear" w:color="auto" w:fill="FFFFFF"/>
        </w:rPr>
        <w:t>that</w:t>
      </w:r>
      <w:r w:rsidRPr="0061413C">
        <w:rPr>
          <w:rFonts w:cs="Arial"/>
          <w:szCs w:val="24"/>
          <w:shd w:val="clear" w:color="auto" w:fill="FFFFFF"/>
        </w:rPr>
        <w:t xml:space="preserve"> </w:t>
      </w:r>
      <w:r>
        <w:rPr>
          <w:rFonts w:cs="Arial"/>
          <w:szCs w:val="24"/>
          <w:shd w:val="clear" w:color="auto" w:fill="FFFFFF"/>
        </w:rPr>
        <w:t>are</w:t>
      </w:r>
      <w:r w:rsidRPr="0061413C">
        <w:rPr>
          <w:rFonts w:cs="Arial"/>
          <w:szCs w:val="24"/>
          <w:shd w:val="clear" w:color="auto" w:fill="FFFFFF"/>
        </w:rPr>
        <w:t xml:space="preserve"> addressed,</w:t>
      </w:r>
      <w:r>
        <w:rPr>
          <w:rFonts w:cs="Arial"/>
          <w:szCs w:val="24"/>
          <w:shd w:val="clear" w:color="auto" w:fill="FFFFFF"/>
        </w:rPr>
        <w:t xml:space="preserve"> due to that fact</w:t>
      </w:r>
      <w:r w:rsidRPr="0061413C">
        <w:rPr>
          <w:rFonts w:cs="Arial"/>
          <w:szCs w:val="24"/>
          <w:shd w:val="clear" w:color="auto" w:fill="FFFFFF"/>
        </w:rPr>
        <w:t xml:space="preserve"> as skill sets are lost to colleagues leaving. It places an ever</w:t>
      </w:r>
      <w:r>
        <w:rPr>
          <w:rFonts w:cs="Arial"/>
          <w:szCs w:val="24"/>
          <w:shd w:val="clear" w:color="auto" w:fill="FFFFFF"/>
        </w:rPr>
        <w:t>-</w:t>
      </w:r>
      <w:r w:rsidRPr="0061413C">
        <w:rPr>
          <w:rFonts w:cs="Arial"/>
          <w:szCs w:val="24"/>
          <w:shd w:val="clear" w:color="auto" w:fill="FFFFFF"/>
        </w:rPr>
        <w:t>increasing burden to keep retraining new colleagues whilst individuals never move beyond the basic skill sets required to work in Halfords.</w:t>
      </w:r>
      <w:r>
        <w:rPr>
          <w:rFonts w:cs="Arial"/>
          <w:szCs w:val="24"/>
          <w:shd w:val="clear" w:color="auto" w:fill="FFFFFF"/>
        </w:rPr>
        <w:t xml:space="preserve"> There is a more worrying trend of a lack of internal creativity and innovation. Johnson </w:t>
      </w:r>
      <w:r w:rsidR="00C653EE">
        <w:rPr>
          <w:rFonts w:cs="Arial"/>
          <w:szCs w:val="24"/>
          <w:shd w:val="clear" w:color="auto" w:fill="FFFFFF"/>
        </w:rPr>
        <w:t>and Scholes</w:t>
      </w:r>
      <w:r>
        <w:rPr>
          <w:rFonts w:cs="Arial"/>
          <w:szCs w:val="24"/>
          <w:shd w:val="clear" w:color="auto" w:fill="FFFFFF"/>
        </w:rPr>
        <w:t xml:space="preserve">(2012) argues there has to be a culture in place to allow colleagues the means and opportunity to create and innovate new ideas for the benefit of the organisation. </w:t>
      </w:r>
    </w:p>
    <w:p w14:paraId="230F9A32" w14:textId="77777777" w:rsidR="003829B7" w:rsidRDefault="003829B7" w:rsidP="00B51FCE">
      <w:pPr>
        <w:spacing w:line="480" w:lineRule="auto"/>
        <w:rPr>
          <w:rFonts w:cs="Arial"/>
          <w:szCs w:val="24"/>
          <w:shd w:val="clear" w:color="auto" w:fill="FFFFFF"/>
        </w:rPr>
      </w:pPr>
    </w:p>
    <w:p w14:paraId="4A4CD9AA" w14:textId="77777777" w:rsidR="003829B7" w:rsidRDefault="003829B7" w:rsidP="008568E8">
      <w:pPr>
        <w:pStyle w:val="Heading2"/>
      </w:pPr>
      <w:bookmarkStart w:id="9" w:name="_Toc26816025"/>
    </w:p>
    <w:p w14:paraId="280FF2CD" w14:textId="11F39FF9" w:rsidR="00B51FCE" w:rsidRPr="008568E8" w:rsidRDefault="00B51FCE" w:rsidP="008568E8">
      <w:pPr>
        <w:pStyle w:val="Heading2"/>
      </w:pPr>
      <w:r w:rsidRPr="008568E8">
        <w:t>Opportunities</w:t>
      </w:r>
      <w:bookmarkEnd w:id="9"/>
    </w:p>
    <w:p w14:paraId="06E274F9" w14:textId="77777777" w:rsidR="00B51FCE" w:rsidRDefault="00B51FCE" w:rsidP="00B51FCE">
      <w:pPr>
        <w:spacing w:line="480" w:lineRule="auto"/>
        <w:rPr>
          <w:rFonts w:cs="Arial"/>
          <w:szCs w:val="24"/>
          <w:shd w:val="clear" w:color="auto" w:fill="FFFFFF"/>
        </w:rPr>
      </w:pPr>
      <w:r>
        <w:rPr>
          <w:rFonts w:cs="Arial"/>
          <w:szCs w:val="24"/>
          <w:shd w:val="clear" w:color="auto" w:fill="FFFFFF"/>
        </w:rPr>
        <w:t xml:space="preserve">As we have already seen through the works of </w:t>
      </w:r>
      <w:r>
        <w:rPr>
          <w:rFonts w:cs="Arial"/>
          <w:szCs w:val="24"/>
        </w:rPr>
        <w:t>Ramanathan</w:t>
      </w:r>
      <w:r w:rsidRPr="00C02E78">
        <w:rPr>
          <w:rFonts w:cs="Arial"/>
          <w:szCs w:val="24"/>
        </w:rPr>
        <w:t xml:space="preserve"> et al </w:t>
      </w:r>
      <w:r>
        <w:rPr>
          <w:rFonts w:cs="Arial"/>
          <w:szCs w:val="24"/>
        </w:rPr>
        <w:t>(2017)</w:t>
      </w:r>
      <w:r w:rsidRPr="00C02E78">
        <w:rPr>
          <w:rFonts w:cs="Arial"/>
          <w:szCs w:val="24"/>
        </w:rPr>
        <w:t xml:space="preserve"> </w:t>
      </w:r>
      <w:r>
        <w:rPr>
          <w:rFonts w:cs="Arial"/>
          <w:szCs w:val="24"/>
        </w:rPr>
        <w:t>greater emphasis needs to be placed on how to better leverage greater customer satisfaction through mo</w:t>
      </w:r>
      <w:r w:rsidRPr="008E05AA">
        <w:rPr>
          <w:rFonts w:cs="Arial"/>
          <w:szCs w:val="24"/>
        </w:rPr>
        <w:t xml:space="preserve">dern social media. </w:t>
      </w:r>
      <w:r w:rsidRPr="008E05AA">
        <w:rPr>
          <w:rFonts w:cs="Arial"/>
          <w:szCs w:val="24"/>
          <w:shd w:val="clear" w:color="auto" w:fill="FFFFFF"/>
        </w:rPr>
        <w:t xml:space="preserve"> Vizard (2012) highlights how Halfords are pushing forward with its online message that is more orientated to an emotional message. The days of using the internet and all its component platforms purely to show case goods and their prices. Now more than ever Halfords are using the digital media platforms to sell a vision and a dream that customers wish to see and be a part of. </w:t>
      </w:r>
      <w:bookmarkStart w:id="10" w:name="_Hlk26717335"/>
      <w:r w:rsidRPr="008E05AA">
        <w:rPr>
          <w:rFonts w:cs="Arial"/>
          <w:szCs w:val="24"/>
          <w:shd w:val="clear" w:color="auto" w:fill="FFFFFF"/>
        </w:rPr>
        <w:t>Hanaysha</w:t>
      </w:r>
      <w:bookmarkEnd w:id="10"/>
      <w:r w:rsidRPr="008E05AA">
        <w:rPr>
          <w:rFonts w:cs="Arial"/>
          <w:szCs w:val="24"/>
          <w:shd w:val="clear" w:color="auto" w:fill="FFFFFF"/>
        </w:rPr>
        <w:t xml:space="preserve"> (2018)</w:t>
      </w:r>
      <w:r>
        <w:rPr>
          <w:rFonts w:cs="Arial"/>
          <w:szCs w:val="24"/>
          <w:shd w:val="clear" w:color="auto" w:fill="FFFFFF"/>
        </w:rPr>
        <w:t xml:space="preserve"> paper shows</w:t>
      </w:r>
      <w:r w:rsidRPr="008E05AA">
        <w:rPr>
          <w:rFonts w:cs="Arial"/>
          <w:shd w:val="clear" w:color="auto" w:fill="FFFFFF"/>
        </w:rPr>
        <w:t xml:space="preserve"> tha</w:t>
      </w:r>
      <w:r>
        <w:rPr>
          <w:rFonts w:cs="Arial"/>
          <w:shd w:val="clear" w:color="auto" w:fill="FFFFFF"/>
        </w:rPr>
        <w:t xml:space="preserve">t social media marketing has a significant </w:t>
      </w:r>
      <w:r w:rsidRPr="008E05AA">
        <w:rPr>
          <w:rFonts w:cs="Arial"/>
          <w:shd w:val="clear" w:color="auto" w:fill="FFFFFF"/>
        </w:rPr>
        <w:t>effect</w:t>
      </w:r>
      <w:r>
        <w:rPr>
          <w:rFonts w:cs="Arial"/>
          <w:shd w:val="clear" w:color="auto" w:fill="FFFFFF"/>
        </w:rPr>
        <w:t xml:space="preserve"> on customer retention and has proven to be</w:t>
      </w:r>
      <w:r w:rsidRPr="008E05AA">
        <w:rPr>
          <w:rFonts w:cs="Arial"/>
          <w:shd w:val="clear" w:color="auto" w:fill="FFFFFF"/>
        </w:rPr>
        <w:t xml:space="preserve"> positive and statistically significant.</w:t>
      </w:r>
      <w:r w:rsidRPr="00643A08">
        <w:t xml:space="preserve"> </w:t>
      </w:r>
      <w:hyperlink r:id="rId7" w:anchor="ref080" w:history="1">
        <w:r w:rsidRPr="00643A08">
          <w:rPr>
            <w:rFonts w:cs="Arial"/>
            <w:szCs w:val="24"/>
            <w:bdr w:val="single" w:sz="6" w:space="0" w:color="FFFFFF" w:frame="1"/>
          </w:rPr>
          <w:t>Persuad (2013)</w:t>
        </w:r>
      </w:hyperlink>
      <w:r w:rsidRPr="00643A08">
        <w:rPr>
          <w:rFonts w:cs="Arial"/>
          <w:szCs w:val="24"/>
          <w:shd w:val="clear" w:color="auto" w:fill="FFFFFF"/>
        </w:rPr>
        <w:t xml:space="preserve"> took this thinking a step further when he revealed that the greater degree of interaction among consumers on social media has a positive impact on purchase intention</w:t>
      </w:r>
    </w:p>
    <w:p w14:paraId="38AE2769" w14:textId="77777777" w:rsidR="00B51FCE" w:rsidRDefault="00B51FCE" w:rsidP="00B51FCE">
      <w:pPr>
        <w:spacing w:line="480" w:lineRule="auto"/>
        <w:rPr>
          <w:rFonts w:cs="Arial"/>
          <w:szCs w:val="24"/>
          <w:shd w:val="clear" w:color="auto" w:fill="FFFFFF"/>
        </w:rPr>
      </w:pPr>
      <w:r w:rsidRPr="00F83AC1">
        <w:rPr>
          <w:rFonts w:cs="Arial"/>
          <w:szCs w:val="24"/>
        </w:rPr>
        <w:t xml:space="preserve"> </w:t>
      </w:r>
      <w:r w:rsidRPr="00557B84">
        <w:rPr>
          <w:rFonts w:cs="Arial"/>
          <w:szCs w:val="24"/>
          <w:shd w:val="clear" w:color="auto" w:fill="FFFFFF"/>
        </w:rPr>
        <w:t>Verhoef, P and et al (June 2015) show how the traditional retail sector through its ongoing hybridisation with media platforms</w:t>
      </w:r>
      <w:r>
        <w:rPr>
          <w:rFonts w:cs="Arial"/>
          <w:szCs w:val="24"/>
          <w:shd w:val="clear" w:color="auto" w:fill="FFFFFF"/>
        </w:rPr>
        <w:t xml:space="preserve"> has</w:t>
      </w:r>
      <w:r w:rsidRPr="00557B84">
        <w:rPr>
          <w:rFonts w:cs="Arial"/>
          <w:szCs w:val="24"/>
          <w:shd w:val="clear" w:color="auto" w:fill="FFFFFF"/>
        </w:rPr>
        <w:t xml:space="preserve"> transitioned </w:t>
      </w:r>
      <w:r w:rsidRPr="0092614E">
        <w:rPr>
          <w:rFonts w:cs="Arial"/>
          <w:szCs w:val="24"/>
          <w:shd w:val="clear" w:color="auto" w:fill="FFFFFF"/>
        </w:rPr>
        <w:t>from multi-channel retailing and has coalesced into what they refer to as Omni-channel retailing.</w:t>
      </w:r>
      <w:r>
        <w:rPr>
          <w:rFonts w:cs="Arial"/>
          <w:szCs w:val="24"/>
          <w:shd w:val="clear" w:color="auto" w:fill="FFFFFF"/>
        </w:rPr>
        <w:t xml:space="preserve"> Agius (2019) explains Omni-channelling as a multi-channel approach to marketing, selling and serving customers in a way </w:t>
      </w:r>
      <w:r w:rsidRPr="00E668F3">
        <w:rPr>
          <w:rFonts w:cs="Arial"/>
          <w:szCs w:val="24"/>
          <w:shd w:val="clear" w:color="auto" w:fill="FFFFFF"/>
        </w:rPr>
        <w:t xml:space="preserve">that creates an integrated and cohesive customer experience no matter how or where a customer reaches out. Demko-Rihter (2015) seems to reinforce the thinking of Bradford (2018) that whilst traditional retail </w:t>
      </w:r>
      <w:r>
        <w:rPr>
          <w:rFonts w:cs="Arial"/>
          <w:szCs w:val="24"/>
          <w:shd w:val="clear" w:color="auto" w:fill="FFFFFF"/>
        </w:rPr>
        <w:t>possibly seen</w:t>
      </w:r>
      <w:r w:rsidRPr="00E668F3">
        <w:rPr>
          <w:rFonts w:cs="Arial"/>
          <w:szCs w:val="24"/>
          <w:shd w:val="clear" w:color="auto" w:fill="FFFFFF"/>
        </w:rPr>
        <w:t xml:space="preserve"> to be in danger the new offerings of E-commerce and m-commerce offer to customer a more convenient, faster and easier way of shopping</w:t>
      </w:r>
      <w:r>
        <w:rPr>
          <w:rFonts w:cs="Arial"/>
          <w:szCs w:val="24"/>
          <w:shd w:val="clear" w:color="auto" w:fill="FFFFFF"/>
        </w:rPr>
        <w:t>. The future is looking to be less a case of tyranny of “or” online or in store. Rather an amalgamation of both.</w:t>
      </w:r>
    </w:p>
    <w:p w14:paraId="0C2AAE68" w14:textId="050172FC" w:rsidR="003829B7" w:rsidRDefault="003829B7">
      <w:pPr>
        <w:rPr>
          <w:rFonts w:cs="Arial"/>
          <w:szCs w:val="24"/>
        </w:rPr>
      </w:pPr>
      <w:r>
        <w:rPr>
          <w:rFonts w:cs="Arial"/>
          <w:szCs w:val="24"/>
        </w:rPr>
        <w:br w:type="page"/>
      </w:r>
    </w:p>
    <w:p w14:paraId="5C71754A" w14:textId="77777777" w:rsidR="00B51FCE" w:rsidRPr="008568E8" w:rsidRDefault="00B51FCE" w:rsidP="008568E8">
      <w:pPr>
        <w:pStyle w:val="Heading2"/>
      </w:pPr>
      <w:bookmarkStart w:id="11" w:name="_Toc26816026"/>
      <w:r w:rsidRPr="008568E8">
        <w:lastRenderedPageBreak/>
        <w:t>Threats</w:t>
      </w:r>
      <w:bookmarkEnd w:id="11"/>
    </w:p>
    <w:p w14:paraId="07AD89DA" w14:textId="77777777" w:rsidR="00B51FCE" w:rsidRDefault="00B51FCE" w:rsidP="00B51FCE">
      <w:pPr>
        <w:spacing w:line="480" w:lineRule="auto"/>
        <w:rPr>
          <w:rFonts w:cs="Arial"/>
          <w:szCs w:val="24"/>
          <w:shd w:val="clear" w:color="auto" w:fill="FFFFFF"/>
        </w:rPr>
      </w:pPr>
      <w:r>
        <w:rPr>
          <w:rFonts w:cs="Arial"/>
          <w:szCs w:val="24"/>
          <w:shd w:val="clear" w:color="auto" w:fill="FFFFFF"/>
        </w:rPr>
        <w:t xml:space="preserve">The threats that are most visible in the current age are those of the overseas supply organisations and online merchandisers. That can now supply individuals in this country just as easily as Halfords UK can and often for a decreased price. Halfords inability to expand overseas has yet to be seen as an issue in the past now that the world is a smaller place that thinking is no doubt changing. As Rugman and Collinson (2012 p5) pointed out “All business is international business” that statement has never been truer than now. Even if the business you are in does not believe, it is an international concern. Your customer base is undoubtedly shopping in an international environment. The increasing encroachment of global companies that can offer purchasing and delivery deals that are difficult to compete with such as Amazon. Specialist companies known as drop shipping whose sole purpose is to source product and organise its direct delivery to customers. In doing so lightening the workload for the customer. Halfords needs to improve and strengthen its multi-channel propositions providing greater flexibility and choice to the customer. </w:t>
      </w:r>
    </w:p>
    <w:p w14:paraId="2FC38A8A" w14:textId="77777777" w:rsidR="008568E8" w:rsidRDefault="008568E8" w:rsidP="008568E8">
      <w:pPr>
        <w:pStyle w:val="Heading1"/>
        <w:rPr>
          <w:shd w:val="clear" w:color="auto" w:fill="FFFFFF"/>
        </w:rPr>
      </w:pPr>
    </w:p>
    <w:p w14:paraId="37EAF6A4" w14:textId="77777777" w:rsidR="00FC401C" w:rsidRDefault="00FC401C" w:rsidP="008568E8">
      <w:pPr>
        <w:pStyle w:val="Heading1"/>
        <w:rPr>
          <w:shd w:val="clear" w:color="auto" w:fill="FFFFFF"/>
        </w:rPr>
      </w:pPr>
      <w:bookmarkStart w:id="12" w:name="_Toc26816027"/>
    </w:p>
    <w:p w14:paraId="6F8F32F2" w14:textId="77777777" w:rsidR="00FC401C" w:rsidRDefault="00FC401C" w:rsidP="008568E8">
      <w:pPr>
        <w:pStyle w:val="Heading1"/>
        <w:rPr>
          <w:shd w:val="clear" w:color="auto" w:fill="FFFFFF"/>
        </w:rPr>
      </w:pPr>
    </w:p>
    <w:p w14:paraId="6695C707" w14:textId="77777777" w:rsidR="00FC401C" w:rsidRDefault="00FC401C" w:rsidP="008568E8">
      <w:pPr>
        <w:pStyle w:val="Heading1"/>
        <w:rPr>
          <w:shd w:val="clear" w:color="auto" w:fill="FFFFFF"/>
        </w:rPr>
      </w:pPr>
    </w:p>
    <w:p w14:paraId="1D482F4B" w14:textId="77777777" w:rsidR="00FC401C" w:rsidRDefault="00FC401C" w:rsidP="008568E8">
      <w:pPr>
        <w:pStyle w:val="Heading1"/>
        <w:rPr>
          <w:shd w:val="clear" w:color="auto" w:fill="FFFFFF"/>
        </w:rPr>
      </w:pPr>
    </w:p>
    <w:p w14:paraId="5DBA5543" w14:textId="77777777" w:rsidR="00FC401C" w:rsidRDefault="00FC401C" w:rsidP="008568E8">
      <w:pPr>
        <w:pStyle w:val="Heading1"/>
        <w:rPr>
          <w:shd w:val="clear" w:color="auto" w:fill="FFFFFF"/>
        </w:rPr>
      </w:pPr>
    </w:p>
    <w:p w14:paraId="6AE2CC09" w14:textId="77777777" w:rsidR="00FC401C" w:rsidRDefault="00FC401C" w:rsidP="008568E8">
      <w:pPr>
        <w:pStyle w:val="Heading1"/>
        <w:rPr>
          <w:shd w:val="clear" w:color="auto" w:fill="FFFFFF"/>
        </w:rPr>
      </w:pPr>
    </w:p>
    <w:bookmarkEnd w:id="12"/>
    <w:p w14:paraId="53E461D7" w14:textId="033FF462" w:rsidR="00FC401C" w:rsidRDefault="00FC401C">
      <w:r>
        <w:br w:type="page"/>
      </w:r>
    </w:p>
    <w:p w14:paraId="7B8A49D9" w14:textId="77777777" w:rsidR="00FC401C" w:rsidRDefault="00FC401C" w:rsidP="00FC401C">
      <w:pPr>
        <w:pStyle w:val="Heading1"/>
        <w:rPr>
          <w:shd w:val="clear" w:color="auto" w:fill="FFFFFF"/>
        </w:rPr>
      </w:pPr>
      <w:r>
        <w:rPr>
          <w:shd w:val="clear" w:color="auto" w:fill="FFFFFF"/>
        </w:rPr>
        <w:lastRenderedPageBreak/>
        <w:t>Conclusions</w:t>
      </w:r>
    </w:p>
    <w:p w14:paraId="14909CED" w14:textId="2064BE47" w:rsidR="00B51FCE" w:rsidRPr="004B2E07" w:rsidRDefault="00B51FCE" w:rsidP="00B51FCE">
      <w:pPr>
        <w:spacing w:line="480" w:lineRule="auto"/>
      </w:pPr>
      <w:r>
        <w:t xml:space="preserve">The retail environment of today are no longer confined to the four walls of buildings as it was once. As a result, organisations need to look to the internet ether for the future of their organisations. As seen, that does not mean that the internet will be the be all and end all of retail. Rather it serves to add a new dimension to the retailing experience. Organisations need to get a true grip on this arena it is not enough just to advertise and let customers know where you are. Rather a new approach is needed one that incorporates the same intent of providing customer experience as is provided in store. </w:t>
      </w:r>
    </w:p>
    <w:p w14:paraId="0AE0DD82" w14:textId="77777777" w:rsidR="00B51FCE" w:rsidRPr="008568E8" w:rsidRDefault="00B51FCE" w:rsidP="008568E8">
      <w:pPr>
        <w:pStyle w:val="Heading1"/>
      </w:pPr>
      <w:bookmarkStart w:id="13" w:name="_Toc26816028"/>
      <w:bookmarkEnd w:id="2"/>
      <w:r w:rsidRPr="008568E8">
        <w:t>Recommendations</w:t>
      </w:r>
      <w:bookmarkEnd w:id="13"/>
    </w:p>
    <w:p w14:paraId="6F9E7A8C" w14:textId="77777777" w:rsidR="00B51FCE" w:rsidRDefault="00B51FCE" w:rsidP="00B51FCE">
      <w:pPr>
        <w:spacing w:line="480" w:lineRule="auto"/>
        <w:rPr>
          <w:rFonts w:cs="Arial"/>
          <w:szCs w:val="24"/>
          <w:shd w:val="clear" w:color="auto" w:fill="FFFFFF"/>
        </w:rPr>
      </w:pPr>
    </w:p>
    <w:p w14:paraId="2DD04126" w14:textId="77777777" w:rsidR="00B51FCE" w:rsidRDefault="00B51FCE" w:rsidP="00B51FCE">
      <w:pPr>
        <w:spacing w:line="480" w:lineRule="auto"/>
      </w:pPr>
      <w:r>
        <w:rPr>
          <w:rFonts w:cs="Arial"/>
          <w:szCs w:val="24"/>
          <w:shd w:val="clear" w:color="auto" w:fill="FFFFFF"/>
        </w:rPr>
        <w:t>A new generation of media savvy colleagues are required on the shop floor who are aware a mistake in the shop environment can be the most talked about comment online.</w:t>
      </w:r>
      <w:r w:rsidRPr="0061413C">
        <w:rPr>
          <w:rFonts w:cs="Arial"/>
          <w:szCs w:val="24"/>
          <w:shd w:val="clear" w:color="auto" w:fill="FFFFFF"/>
        </w:rPr>
        <w:t xml:space="preserve"> </w:t>
      </w:r>
      <w:r>
        <w:rPr>
          <w:rFonts w:cs="Arial"/>
          <w:szCs w:val="24"/>
          <w:shd w:val="clear" w:color="auto" w:fill="FFFFFF"/>
        </w:rPr>
        <w:t>These new generational retailers need to be educated and have the ability to speak directly to their customer base and engage them in a way that is beneficial to both the customers and the organisation. As we have seen mentioned a new form of strategy needs to be constructed for the media era. One that includes an ability to engage customers online that adds experiential value to the engagement. The new digital media tools need to be as pertinent and everyday as any other tool in the business. Technologies need to be modernised to include the digital media services in store. Such as internet access points that allow in store colleagues to have direct access to customers who are placing orders, have issues or just wish to make product and services enquires. Halfords needs to implement the future now.</w:t>
      </w:r>
    </w:p>
    <w:p w14:paraId="2960250D" w14:textId="77777777" w:rsidR="00B51FCE" w:rsidRDefault="00B51FCE" w:rsidP="00B51FCE">
      <w:pPr>
        <w:spacing w:line="480" w:lineRule="auto"/>
      </w:pPr>
    </w:p>
    <w:p w14:paraId="687A19D2" w14:textId="77777777" w:rsidR="00B51FCE" w:rsidRDefault="00B51FCE" w:rsidP="00B51FCE">
      <w:pPr>
        <w:rPr>
          <w:rFonts w:cs="Arial"/>
          <w:szCs w:val="24"/>
        </w:rPr>
      </w:pPr>
    </w:p>
    <w:p w14:paraId="2F3D6CAD" w14:textId="56C44848" w:rsidR="00FC401C" w:rsidRDefault="00FC401C">
      <w:pPr>
        <w:rPr>
          <w:rFonts w:cs="Arial"/>
          <w:szCs w:val="24"/>
        </w:rPr>
      </w:pPr>
      <w:r>
        <w:rPr>
          <w:rFonts w:cs="Arial"/>
          <w:szCs w:val="24"/>
        </w:rPr>
        <w:br w:type="page"/>
      </w:r>
    </w:p>
    <w:p w14:paraId="08E50B4F" w14:textId="47F7B10E" w:rsidR="003F3A34" w:rsidRDefault="008568E8" w:rsidP="003F3A34">
      <w:pPr>
        <w:pStyle w:val="Heading1"/>
        <w:rPr>
          <w:rFonts w:ascii="Arial" w:eastAsiaTheme="minorEastAsia" w:hAnsi="Arial" w:cs="Arial"/>
          <w:kern w:val="24"/>
          <w:sz w:val="24"/>
          <w:szCs w:val="24"/>
          <w:lang w:val="en-US"/>
        </w:rPr>
      </w:pPr>
      <w:bookmarkStart w:id="14" w:name="_Toc26816029"/>
      <w:r w:rsidRPr="00ED7B66">
        <w:lastRenderedPageBreak/>
        <w:t>References</w:t>
      </w:r>
      <w:bookmarkEnd w:id="14"/>
      <w:r w:rsidR="003F3A34" w:rsidRPr="003F3A34">
        <w:rPr>
          <w:rFonts w:ascii="Arial" w:eastAsiaTheme="minorEastAsia" w:hAnsi="Arial" w:cs="Arial"/>
          <w:kern w:val="24"/>
          <w:sz w:val="24"/>
          <w:szCs w:val="24"/>
          <w:lang w:val="en-US"/>
        </w:rPr>
        <w:t xml:space="preserve"> </w:t>
      </w:r>
    </w:p>
    <w:p w14:paraId="1910980D" w14:textId="77777777" w:rsidR="003F3A34" w:rsidRDefault="003F3A34" w:rsidP="003F3A34">
      <w:pPr>
        <w:rPr>
          <w:rFonts w:ascii="Arial" w:hAnsi="Arial" w:cs="Arial"/>
          <w:sz w:val="24"/>
          <w:szCs w:val="24"/>
          <w:shd w:val="clear" w:color="auto" w:fill="FFFFFF"/>
        </w:rPr>
      </w:pPr>
    </w:p>
    <w:p w14:paraId="60C1EA87" w14:textId="50BC02AD" w:rsidR="003F3A34" w:rsidRDefault="003F3A34" w:rsidP="003F3A34">
      <w:pPr>
        <w:rPr>
          <w:rFonts w:ascii="Arial" w:hAnsi="Arial" w:cs="Arial"/>
          <w:sz w:val="24"/>
          <w:szCs w:val="24"/>
          <w:shd w:val="clear" w:color="auto" w:fill="FFFFFF"/>
        </w:rPr>
      </w:pPr>
      <w:r w:rsidRPr="0013526B">
        <w:rPr>
          <w:rFonts w:ascii="Arial" w:hAnsi="Arial" w:cs="Arial"/>
          <w:sz w:val="24"/>
          <w:szCs w:val="24"/>
          <w:shd w:val="clear" w:color="auto" w:fill="FFFFFF"/>
        </w:rPr>
        <w:t xml:space="preserve">Clegg et al. (2016) Strategy: Theory and practise. London: Sage Publications Ltd. </w:t>
      </w:r>
    </w:p>
    <w:p w14:paraId="6B311528" w14:textId="77777777" w:rsidR="00085106" w:rsidRPr="0013526B" w:rsidRDefault="00085106" w:rsidP="00085106">
      <w:pPr>
        <w:rPr>
          <w:rFonts w:ascii="Arial" w:hAnsi="Arial" w:cs="Arial"/>
          <w:sz w:val="24"/>
          <w:szCs w:val="24"/>
          <w:shd w:val="clear" w:color="auto" w:fill="FFFFFF"/>
        </w:rPr>
      </w:pPr>
      <w:r w:rsidRPr="0013526B">
        <w:rPr>
          <w:rFonts w:ascii="Arial" w:hAnsi="Arial" w:cs="Arial"/>
          <w:sz w:val="24"/>
          <w:szCs w:val="24"/>
          <w:shd w:val="clear" w:color="auto" w:fill="FFFFFF"/>
        </w:rPr>
        <w:t>Johnson, S.(21012) The Innovators Cookbook: Essentials for Inventing What Is Next. 2</w:t>
      </w:r>
      <w:r w:rsidRPr="0013526B">
        <w:rPr>
          <w:rFonts w:ascii="Arial" w:hAnsi="Arial" w:cs="Arial"/>
          <w:sz w:val="24"/>
          <w:szCs w:val="24"/>
          <w:shd w:val="clear" w:color="auto" w:fill="FFFFFF"/>
          <w:vertAlign w:val="superscript"/>
        </w:rPr>
        <w:t>nd</w:t>
      </w:r>
      <w:r w:rsidRPr="0013526B">
        <w:rPr>
          <w:rFonts w:ascii="Arial" w:hAnsi="Arial" w:cs="Arial"/>
          <w:sz w:val="24"/>
          <w:szCs w:val="24"/>
          <w:shd w:val="clear" w:color="auto" w:fill="FFFFFF"/>
        </w:rPr>
        <w:t xml:space="preserve"> Ed. London: Penguin Publishing. </w:t>
      </w:r>
    </w:p>
    <w:p w14:paraId="0EF48C33" w14:textId="77777777" w:rsidR="003F3A34" w:rsidRDefault="003F3A34" w:rsidP="003F3A34">
      <w:pPr>
        <w:spacing w:line="216" w:lineRule="auto"/>
        <w:rPr>
          <w:rFonts w:ascii="Arial" w:eastAsiaTheme="minorEastAsia" w:hAnsi="Arial" w:cs="Arial"/>
          <w:kern w:val="24"/>
          <w:sz w:val="24"/>
          <w:szCs w:val="24"/>
          <w:lang w:val="en-US"/>
        </w:rPr>
      </w:pPr>
      <w:r w:rsidRPr="0013526B">
        <w:rPr>
          <w:rFonts w:ascii="Arial" w:eastAsiaTheme="minorEastAsia" w:hAnsi="Arial" w:cs="Arial"/>
          <w:kern w:val="24"/>
          <w:sz w:val="24"/>
          <w:szCs w:val="24"/>
          <w:lang w:val="en-US"/>
        </w:rPr>
        <w:t>Rugman, A and COLLINSON, s. (2012) International Business.6</w:t>
      </w:r>
      <w:r w:rsidRPr="0013526B">
        <w:rPr>
          <w:rFonts w:ascii="Arial" w:eastAsiaTheme="minorEastAsia" w:hAnsi="Arial" w:cs="Arial"/>
          <w:kern w:val="24"/>
          <w:position w:val="17"/>
          <w:sz w:val="24"/>
          <w:szCs w:val="24"/>
          <w:vertAlign w:val="superscript"/>
          <w:lang w:val="en-US"/>
        </w:rPr>
        <w:t>th</w:t>
      </w:r>
      <w:r w:rsidRPr="0013526B">
        <w:rPr>
          <w:rFonts w:ascii="Arial" w:eastAsiaTheme="minorEastAsia" w:hAnsi="Arial" w:cs="Arial"/>
          <w:kern w:val="24"/>
          <w:sz w:val="24"/>
          <w:szCs w:val="24"/>
          <w:lang w:val="en-US"/>
        </w:rPr>
        <w:t>Ed. Harlow: Pearson Education Limited</w:t>
      </w:r>
      <w:r w:rsidRPr="003F3A34">
        <w:rPr>
          <w:rFonts w:ascii="Arial" w:eastAsiaTheme="minorEastAsia" w:hAnsi="Arial" w:cs="Arial"/>
          <w:kern w:val="24"/>
          <w:sz w:val="24"/>
          <w:szCs w:val="24"/>
          <w:lang w:val="en-US"/>
        </w:rPr>
        <w:t xml:space="preserve"> </w:t>
      </w:r>
    </w:p>
    <w:p w14:paraId="701A0496" w14:textId="0A5FB10E" w:rsidR="003F3A34" w:rsidRDefault="003F3A34" w:rsidP="003F3A34">
      <w:pPr>
        <w:spacing w:line="216" w:lineRule="auto"/>
        <w:rPr>
          <w:rFonts w:ascii="Arial" w:eastAsiaTheme="minorEastAsia" w:hAnsi="Arial" w:cs="Arial"/>
          <w:kern w:val="24"/>
          <w:sz w:val="24"/>
          <w:szCs w:val="24"/>
          <w:lang w:val="en-US"/>
        </w:rPr>
      </w:pPr>
      <w:r w:rsidRPr="0013526B">
        <w:rPr>
          <w:rFonts w:ascii="Arial" w:eastAsiaTheme="minorEastAsia" w:hAnsi="Arial" w:cs="Arial"/>
          <w:kern w:val="24"/>
          <w:sz w:val="24"/>
          <w:szCs w:val="24"/>
          <w:lang w:val="en-US"/>
        </w:rPr>
        <w:t>Senge, Peter (1990). The fifth discipline: the art and practice of the learning organization. New York: Doubleday.</w:t>
      </w:r>
    </w:p>
    <w:p w14:paraId="44A9CF5F" w14:textId="77777777" w:rsidR="00085106" w:rsidRPr="0013526B" w:rsidRDefault="00085106" w:rsidP="00085106">
      <w:pPr>
        <w:rPr>
          <w:rFonts w:ascii="Arial" w:hAnsi="Arial" w:cs="Arial"/>
          <w:sz w:val="24"/>
          <w:szCs w:val="24"/>
          <w:shd w:val="clear" w:color="auto" w:fill="FFFFFF"/>
        </w:rPr>
      </w:pPr>
      <w:r w:rsidRPr="0013526B">
        <w:rPr>
          <w:rFonts w:ascii="Arial" w:hAnsi="Arial" w:cs="Arial"/>
          <w:sz w:val="24"/>
          <w:szCs w:val="24"/>
          <w:shd w:val="clear" w:color="auto" w:fill="FFFFFF"/>
        </w:rPr>
        <w:t>Aguis, A. (March 21</w:t>
      </w:r>
      <w:r w:rsidRPr="0013526B">
        <w:rPr>
          <w:rFonts w:ascii="Arial" w:hAnsi="Arial" w:cs="Arial"/>
          <w:sz w:val="24"/>
          <w:szCs w:val="24"/>
          <w:shd w:val="clear" w:color="auto" w:fill="FFFFFF"/>
          <w:vertAlign w:val="superscript"/>
        </w:rPr>
        <w:t>st</w:t>
      </w:r>
      <w:r w:rsidRPr="0013526B">
        <w:rPr>
          <w:rFonts w:ascii="Arial" w:hAnsi="Arial" w:cs="Arial"/>
          <w:sz w:val="24"/>
          <w:szCs w:val="24"/>
          <w:shd w:val="clear" w:color="auto" w:fill="FFFFFF"/>
        </w:rPr>
        <w:t xml:space="preserve"> 2019) 12 Examples of Brands with Brilliant Omni-Channel Experiences.</w:t>
      </w:r>
      <w:r w:rsidRPr="0013526B">
        <w:rPr>
          <w:rFonts w:ascii="Arial" w:hAnsi="Arial" w:cs="Arial"/>
          <w:sz w:val="24"/>
          <w:szCs w:val="24"/>
        </w:rPr>
        <w:t xml:space="preserve"> </w:t>
      </w:r>
      <w:r w:rsidRPr="0013526B">
        <w:rPr>
          <w:rFonts w:ascii="Arial" w:hAnsi="Arial" w:cs="Arial"/>
          <w:sz w:val="24"/>
          <w:szCs w:val="24"/>
          <w:shd w:val="clear" w:color="auto" w:fill="FFFFFF"/>
        </w:rPr>
        <w:t>https://blog.hubspot.com/service/omni-channel-experience( Accessed 22/11/2019)</w:t>
      </w:r>
    </w:p>
    <w:p w14:paraId="0F87D0C2" w14:textId="494A9B94" w:rsidR="00085106" w:rsidRDefault="00085106" w:rsidP="00085106">
      <w:pPr>
        <w:spacing w:line="216" w:lineRule="auto"/>
        <w:rPr>
          <w:rFonts w:ascii="Arial" w:hAnsi="Arial" w:cs="Arial"/>
          <w:sz w:val="24"/>
          <w:szCs w:val="24"/>
        </w:rPr>
      </w:pPr>
      <w:r w:rsidRPr="0013526B">
        <w:rPr>
          <w:rFonts w:ascii="Arial" w:hAnsi="Arial" w:cs="Arial"/>
          <w:sz w:val="24"/>
          <w:szCs w:val="24"/>
        </w:rPr>
        <w:t>Banks, R. (16</w:t>
      </w:r>
      <w:r w:rsidRPr="0013526B">
        <w:rPr>
          <w:rFonts w:ascii="Arial" w:hAnsi="Arial" w:cs="Arial"/>
          <w:sz w:val="24"/>
          <w:szCs w:val="24"/>
          <w:vertAlign w:val="superscript"/>
        </w:rPr>
        <w:t>th</w:t>
      </w:r>
      <w:r w:rsidRPr="0013526B">
        <w:rPr>
          <w:rFonts w:ascii="Arial" w:hAnsi="Arial" w:cs="Arial"/>
          <w:sz w:val="24"/>
          <w:szCs w:val="24"/>
        </w:rPr>
        <w:t xml:space="preserve"> November 2015) Nearly Half of Xmas Gift Shopping Buyers Will Do It On Line. </w:t>
      </w:r>
      <w:r w:rsidRPr="00085106">
        <w:rPr>
          <w:rFonts w:ascii="Arial" w:hAnsi="Arial" w:cs="Arial"/>
          <w:sz w:val="24"/>
          <w:szCs w:val="24"/>
        </w:rPr>
        <w:t>https://www.mobileindustryreview.com/?s=nearly+half+of+all+xmas+gift+buyers+will+do+it+online</w:t>
      </w:r>
      <w:r w:rsidRPr="0013526B">
        <w:rPr>
          <w:rFonts w:ascii="Arial" w:hAnsi="Arial" w:cs="Arial"/>
          <w:sz w:val="24"/>
          <w:szCs w:val="24"/>
        </w:rPr>
        <w:t xml:space="preserve"> </w:t>
      </w:r>
    </w:p>
    <w:p w14:paraId="2E82183E" w14:textId="7B68AA0C" w:rsidR="00085106" w:rsidRDefault="00085106" w:rsidP="00085106">
      <w:pPr>
        <w:rPr>
          <w:rFonts w:ascii="Arial" w:hAnsi="Arial" w:cs="Arial"/>
          <w:sz w:val="24"/>
          <w:szCs w:val="24"/>
          <w:shd w:val="clear" w:color="auto" w:fill="FFFFFF"/>
        </w:rPr>
      </w:pPr>
      <w:r w:rsidRPr="0013526B">
        <w:rPr>
          <w:rFonts w:ascii="Arial" w:hAnsi="Arial" w:cs="Arial"/>
          <w:sz w:val="24"/>
          <w:szCs w:val="24"/>
          <w:shd w:val="clear" w:color="auto" w:fill="FFFFFF"/>
        </w:rPr>
        <w:t xml:space="preserve">Bradford (2018) Has digital retail won? The effect of multi-sided platforms on the retail industry. </w:t>
      </w:r>
      <w:r w:rsidRPr="0013526B">
        <w:rPr>
          <w:rFonts w:ascii="Arial" w:hAnsi="Arial" w:cs="Arial"/>
          <w:i/>
          <w:iCs/>
          <w:sz w:val="24"/>
          <w:szCs w:val="24"/>
        </w:rPr>
        <w:t xml:space="preserve">Strategic Direction, </w:t>
      </w:r>
      <w:r w:rsidRPr="0013526B">
        <w:rPr>
          <w:rFonts w:ascii="Arial" w:hAnsi="Arial" w:cs="Arial"/>
          <w:sz w:val="24"/>
          <w:szCs w:val="24"/>
        </w:rPr>
        <w:t>34</w:t>
      </w:r>
      <w:r w:rsidRPr="0013526B">
        <w:rPr>
          <w:rFonts w:ascii="Arial" w:hAnsi="Arial" w:cs="Arial"/>
          <w:sz w:val="24"/>
          <w:szCs w:val="24"/>
          <w:shd w:val="clear" w:color="auto" w:fill="FFFFFF"/>
        </w:rPr>
        <w:t>(3), pp. 4-6.</w:t>
      </w:r>
      <w:r w:rsidRPr="0013526B">
        <w:rPr>
          <w:rFonts w:ascii="Arial" w:hAnsi="Arial" w:cs="Arial"/>
          <w:sz w:val="24"/>
          <w:szCs w:val="24"/>
        </w:rPr>
        <w:t xml:space="preserve"> </w:t>
      </w:r>
      <w:hyperlink r:id="rId8" w:history="1">
        <w:r w:rsidRPr="0013526B">
          <w:rPr>
            <w:rStyle w:val="Hyperlink"/>
            <w:rFonts w:ascii="Arial" w:hAnsi="Arial" w:cs="Arial"/>
            <w:color w:val="auto"/>
            <w:sz w:val="24"/>
            <w:szCs w:val="24"/>
            <w:u w:val="none"/>
            <w:shd w:val="clear" w:color="auto" w:fill="FFFFFF"/>
          </w:rPr>
          <w:t>https://search-proquest-com.ezproxy.uwtsd.ac.uk/docview/2010751869?accountid=130472&amp;rfr_id=info%3Axri%2Fsid%3Aprimo(Accesssed</w:t>
        </w:r>
      </w:hyperlink>
      <w:r w:rsidRPr="0013526B">
        <w:rPr>
          <w:rFonts w:ascii="Arial" w:hAnsi="Arial" w:cs="Arial"/>
          <w:sz w:val="24"/>
          <w:szCs w:val="24"/>
          <w:shd w:val="clear" w:color="auto" w:fill="FFFFFF"/>
        </w:rPr>
        <w:t xml:space="preserve"> 21/11/2019)</w:t>
      </w:r>
    </w:p>
    <w:p w14:paraId="246865D1" w14:textId="15ED8730" w:rsidR="00085106" w:rsidRDefault="00085106" w:rsidP="00085106">
      <w:pPr>
        <w:spacing w:line="216" w:lineRule="auto"/>
        <w:rPr>
          <w:rFonts w:ascii="Arial" w:eastAsiaTheme="minorEastAsia" w:hAnsi="Arial" w:cs="Arial"/>
          <w:kern w:val="24"/>
          <w:sz w:val="24"/>
          <w:szCs w:val="24"/>
          <w:lang w:val="en-US"/>
        </w:rPr>
      </w:pPr>
      <w:r w:rsidRPr="0013526B">
        <w:rPr>
          <w:rFonts w:ascii="Arial" w:eastAsiaTheme="minorEastAsia" w:hAnsi="Arial" w:cs="Arial"/>
          <w:kern w:val="24"/>
          <w:sz w:val="24"/>
          <w:szCs w:val="24"/>
          <w:lang w:val="en-US"/>
        </w:rPr>
        <w:t>Bright Hub Media. (2019) SWOT History and Evolution. https://www.brighthubpm.com/methods-strategies/99629-history-of-the-swot-analysis/(Accessed 21/11/2019)</w:t>
      </w:r>
    </w:p>
    <w:p w14:paraId="34B05B8F" w14:textId="77777777" w:rsidR="004E5DEA" w:rsidRPr="004E5DEA" w:rsidRDefault="004E5DEA" w:rsidP="004E5DEA">
      <w:pPr>
        <w:rPr>
          <w:rFonts w:ascii="Arial" w:hAnsi="Arial" w:cs="Arial"/>
          <w:sz w:val="24"/>
          <w:szCs w:val="24"/>
        </w:rPr>
      </w:pPr>
      <w:r w:rsidRPr="004E5DEA">
        <w:rPr>
          <w:rStyle w:val="selectable"/>
          <w:rFonts w:ascii="Arial" w:hAnsi="Arial" w:cs="Arial"/>
          <w:sz w:val="24"/>
          <w:szCs w:val="24"/>
        </w:rPr>
        <w:t xml:space="preserve">Bruneski, P. and Chen, E. (2007). </w:t>
      </w:r>
      <w:r w:rsidRPr="004E5DEA">
        <w:rPr>
          <w:rStyle w:val="selectable"/>
          <w:rFonts w:ascii="Arial" w:hAnsi="Arial" w:cs="Arial"/>
          <w:i/>
          <w:iCs/>
          <w:sz w:val="24"/>
          <w:szCs w:val="24"/>
        </w:rPr>
        <w:t>A Guide to Research Tools SWOT Analysis</w:t>
      </w:r>
      <w:r w:rsidRPr="004E5DEA">
        <w:rPr>
          <w:rStyle w:val="selectable"/>
          <w:rFonts w:ascii="Arial" w:hAnsi="Arial" w:cs="Arial"/>
          <w:sz w:val="24"/>
          <w:szCs w:val="24"/>
        </w:rPr>
        <w:t>. 1st ed. [eBook] Recreation Tourism Research Institute, pp.1,3. Available at: https://web.viu.ca/rtri/SWOT%20Analysis.pdf [Accessed 23/11/2019)</w:t>
      </w:r>
    </w:p>
    <w:p w14:paraId="5467FF0C" w14:textId="77777777" w:rsidR="004E5DEA" w:rsidRPr="004E5DEA" w:rsidRDefault="004E5DEA" w:rsidP="00085106">
      <w:pPr>
        <w:spacing w:line="216" w:lineRule="auto"/>
        <w:rPr>
          <w:rFonts w:ascii="Arial" w:eastAsiaTheme="minorEastAsia" w:hAnsi="Arial" w:cs="Arial"/>
          <w:kern w:val="24"/>
          <w:sz w:val="24"/>
          <w:szCs w:val="24"/>
        </w:rPr>
      </w:pPr>
    </w:p>
    <w:p w14:paraId="453C4FB7" w14:textId="35CB05E9" w:rsidR="00085106" w:rsidRPr="0013526B" w:rsidRDefault="00085106" w:rsidP="00085106">
      <w:pPr>
        <w:rPr>
          <w:rFonts w:ascii="Arial" w:hAnsi="Arial" w:cs="Arial"/>
          <w:sz w:val="24"/>
          <w:szCs w:val="24"/>
          <w:shd w:val="clear" w:color="auto" w:fill="FFFFFF"/>
        </w:rPr>
      </w:pPr>
      <w:r w:rsidRPr="0013526B">
        <w:rPr>
          <w:rFonts w:ascii="Arial" w:hAnsi="Arial" w:cs="Arial"/>
          <w:sz w:val="24"/>
          <w:szCs w:val="24"/>
          <w:shd w:val="clear" w:color="auto" w:fill="FFFFFF"/>
        </w:rPr>
        <w:t xml:space="preserve">DEMKO-RIHTER, J. and TER HALLE, I., 2015. Revival of High Street Retailing - the Added Value of Shopping Apps. </w:t>
      </w:r>
      <w:r w:rsidRPr="0013526B">
        <w:rPr>
          <w:rFonts w:ascii="Arial" w:hAnsi="Arial" w:cs="Arial"/>
          <w:i/>
          <w:iCs/>
          <w:sz w:val="24"/>
          <w:szCs w:val="24"/>
        </w:rPr>
        <w:t xml:space="preserve">Amphitheatre Economic, </w:t>
      </w:r>
      <w:r w:rsidRPr="0013526B">
        <w:rPr>
          <w:rFonts w:ascii="Arial" w:hAnsi="Arial" w:cs="Arial"/>
          <w:sz w:val="24"/>
          <w:szCs w:val="24"/>
        </w:rPr>
        <w:t>17</w:t>
      </w:r>
      <w:r w:rsidRPr="0013526B">
        <w:rPr>
          <w:rFonts w:ascii="Arial" w:hAnsi="Arial" w:cs="Arial"/>
          <w:sz w:val="24"/>
          <w:szCs w:val="24"/>
          <w:shd w:val="clear" w:color="auto" w:fill="FFFFFF"/>
        </w:rPr>
        <w:t>(39), pp. 632-645.</w:t>
      </w:r>
    </w:p>
    <w:p w14:paraId="1FFE1C91" w14:textId="77777777" w:rsidR="00CC6E2D" w:rsidRPr="0013526B" w:rsidRDefault="00CC6E2D" w:rsidP="00CC6E2D">
      <w:pPr>
        <w:rPr>
          <w:rFonts w:ascii="Arial" w:hAnsi="Arial" w:cs="Arial"/>
          <w:sz w:val="24"/>
          <w:szCs w:val="24"/>
          <w:shd w:val="clear" w:color="auto" w:fill="FFFFFF"/>
        </w:rPr>
      </w:pPr>
      <w:r w:rsidRPr="0013526B">
        <w:rPr>
          <w:rFonts w:ascii="Arial" w:hAnsi="Arial" w:cs="Arial"/>
          <w:sz w:val="24"/>
          <w:szCs w:val="24"/>
          <w:shd w:val="clear" w:color="auto" w:fill="FFFFFF"/>
        </w:rPr>
        <w:t xml:space="preserve">HAGBERG, J., SUNDSTROM, M. and EGELS-ZANDÉN, N., 2016. The digitalization of retailing: an exploratory framework. </w:t>
      </w:r>
      <w:r w:rsidRPr="0013526B">
        <w:rPr>
          <w:rFonts w:ascii="Arial" w:hAnsi="Arial" w:cs="Arial"/>
          <w:i/>
          <w:iCs/>
          <w:sz w:val="24"/>
          <w:szCs w:val="24"/>
        </w:rPr>
        <w:t xml:space="preserve">International Journal of Retail &amp; Distribution Management, </w:t>
      </w:r>
      <w:r w:rsidRPr="0013526B">
        <w:rPr>
          <w:rFonts w:ascii="Arial" w:hAnsi="Arial" w:cs="Arial"/>
          <w:sz w:val="24"/>
          <w:szCs w:val="24"/>
        </w:rPr>
        <w:t>44</w:t>
      </w:r>
      <w:r w:rsidRPr="0013526B">
        <w:rPr>
          <w:rFonts w:ascii="Arial" w:hAnsi="Arial" w:cs="Arial"/>
          <w:sz w:val="24"/>
          <w:szCs w:val="24"/>
          <w:shd w:val="clear" w:color="auto" w:fill="FFFFFF"/>
        </w:rPr>
        <w:t>(7), pp. 694-712. (Accessed 22/11/2019)</w:t>
      </w:r>
    </w:p>
    <w:p w14:paraId="7B45F105" w14:textId="77777777" w:rsidR="00085106" w:rsidRPr="0013526B" w:rsidRDefault="00085106" w:rsidP="00085106">
      <w:pPr>
        <w:spacing w:line="216" w:lineRule="auto"/>
        <w:rPr>
          <w:rFonts w:ascii="Arial" w:eastAsiaTheme="minorEastAsia" w:hAnsi="Arial" w:cs="Arial"/>
          <w:kern w:val="24"/>
          <w:sz w:val="24"/>
          <w:szCs w:val="24"/>
          <w:lang w:val="en-US"/>
        </w:rPr>
      </w:pPr>
    </w:p>
    <w:p w14:paraId="17D46C40" w14:textId="35B2A909" w:rsidR="00C653EE" w:rsidRDefault="00C653EE" w:rsidP="00C653EE">
      <w:pPr>
        <w:rPr>
          <w:rFonts w:ascii="Arial" w:hAnsi="Arial" w:cs="Arial"/>
          <w:sz w:val="24"/>
          <w:szCs w:val="24"/>
          <w:shd w:val="clear" w:color="auto" w:fill="FFFFFF"/>
        </w:rPr>
      </w:pPr>
      <w:r w:rsidRPr="0013526B">
        <w:rPr>
          <w:rFonts w:ascii="Arial" w:hAnsi="Arial" w:cs="Arial"/>
          <w:sz w:val="24"/>
          <w:szCs w:val="24"/>
          <w:shd w:val="clear" w:color="auto" w:fill="FFFFFF"/>
        </w:rPr>
        <w:t xml:space="preserve">HANAYSHA, J.R., 2018. Customer retention and the mediating role of perceived value in retail industry. </w:t>
      </w:r>
      <w:r w:rsidRPr="0013526B">
        <w:rPr>
          <w:rFonts w:ascii="Arial" w:hAnsi="Arial" w:cs="Arial"/>
          <w:i/>
          <w:iCs/>
          <w:sz w:val="24"/>
          <w:szCs w:val="24"/>
        </w:rPr>
        <w:t xml:space="preserve">World Journal of Entrepreneurship, Management and Sustainable Development, </w:t>
      </w:r>
      <w:r w:rsidRPr="0013526B">
        <w:rPr>
          <w:rFonts w:ascii="Arial" w:hAnsi="Arial" w:cs="Arial"/>
          <w:sz w:val="24"/>
          <w:szCs w:val="24"/>
        </w:rPr>
        <w:t>14</w:t>
      </w:r>
      <w:r w:rsidRPr="0013526B">
        <w:rPr>
          <w:rFonts w:ascii="Arial" w:hAnsi="Arial" w:cs="Arial"/>
          <w:sz w:val="24"/>
          <w:szCs w:val="24"/>
          <w:shd w:val="clear" w:color="auto" w:fill="FFFFFF"/>
        </w:rPr>
        <w:t>(1), pp. 2-24.</w:t>
      </w:r>
    </w:p>
    <w:p w14:paraId="32FE3A7A" w14:textId="77777777" w:rsidR="00CC6E2D" w:rsidRPr="0013526B" w:rsidRDefault="00CC6E2D" w:rsidP="00CC6E2D">
      <w:pPr>
        <w:rPr>
          <w:rFonts w:ascii="Arial" w:hAnsi="Arial" w:cs="Arial"/>
          <w:sz w:val="24"/>
          <w:szCs w:val="24"/>
        </w:rPr>
      </w:pPr>
      <w:r w:rsidRPr="0013526B">
        <w:rPr>
          <w:rFonts w:ascii="Arial" w:hAnsi="Arial" w:cs="Arial"/>
          <w:sz w:val="24"/>
          <w:szCs w:val="24"/>
          <w:shd w:val="clear" w:color="auto" w:fill="FFFFFF"/>
        </w:rPr>
        <w:lastRenderedPageBreak/>
        <w:t xml:space="preserve">Persaud (2013) in HANAYSHA, J.R., 2018. Customer retention and the mediating role of perceived value in retail industry. </w:t>
      </w:r>
      <w:r w:rsidRPr="0013526B">
        <w:rPr>
          <w:rFonts w:ascii="Arial" w:hAnsi="Arial" w:cs="Arial"/>
          <w:i/>
          <w:iCs/>
          <w:sz w:val="24"/>
          <w:szCs w:val="24"/>
        </w:rPr>
        <w:t xml:space="preserve">World Journal of Entrepreneurship, Management and Sustainable Development, </w:t>
      </w:r>
      <w:r w:rsidRPr="0013526B">
        <w:rPr>
          <w:rFonts w:ascii="Arial" w:hAnsi="Arial" w:cs="Arial"/>
          <w:sz w:val="24"/>
          <w:szCs w:val="24"/>
        </w:rPr>
        <w:t>14</w:t>
      </w:r>
      <w:r w:rsidRPr="0013526B">
        <w:rPr>
          <w:rFonts w:ascii="Arial" w:hAnsi="Arial" w:cs="Arial"/>
          <w:sz w:val="24"/>
          <w:szCs w:val="24"/>
          <w:shd w:val="clear" w:color="auto" w:fill="FFFFFF"/>
        </w:rPr>
        <w:t>(1), pp. 2-24.</w:t>
      </w:r>
    </w:p>
    <w:p w14:paraId="220B9D35" w14:textId="77777777" w:rsidR="00CC6E2D" w:rsidRDefault="00CC6E2D" w:rsidP="00C653EE">
      <w:pPr>
        <w:rPr>
          <w:rFonts w:ascii="Arial" w:hAnsi="Arial" w:cs="Arial"/>
          <w:sz w:val="24"/>
          <w:szCs w:val="24"/>
          <w:shd w:val="clear" w:color="auto" w:fill="FFFFFF"/>
        </w:rPr>
      </w:pPr>
    </w:p>
    <w:p w14:paraId="40F18049" w14:textId="77777777" w:rsidR="00CC6E2D" w:rsidRPr="0013526B" w:rsidRDefault="00CC6E2D" w:rsidP="00C653EE">
      <w:pPr>
        <w:rPr>
          <w:rFonts w:ascii="Arial" w:hAnsi="Arial" w:cs="Arial"/>
          <w:sz w:val="24"/>
          <w:szCs w:val="24"/>
        </w:rPr>
      </w:pPr>
    </w:p>
    <w:p w14:paraId="11C651A8" w14:textId="10AE8AAE" w:rsidR="00C653EE" w:rsidRDefault="00C653EE" w:rsidP="00C653EE">
      <w:pPr>
        <w:rPr>
          <w:rFonts w:ascii="Arial" w:hAnsi="Arial" w:cs="Arial"/>
          <w:sz w:val="24"/>
          <w:szCs w:val="24"/>
          <w:shd w:val="clear" w:color="auto" w:fill="FFFFFF"/>
        </w:rPr>
      </w:pPr>
      <w:r w:rsidRPr="0013526B">
        <w:rPr>
          <w:rFonts w:ascii="Arial" w:hAnsi="Arial" w:cs="Arial"/>
          <w:sz w:val="24"/>
          <w:szCs w:val="24"/>
          <w:shd w:val="clear" w:color="auto" w:fill="FFFFFF"/>
        </w:rPr>
        <w:t>RAMANATHAN, U., SUBRAMANIAN, N. and PARROTT, G., 2017. Role of social media in retail network operations and marketing to enhance customer satisfaction. </w:t>
      </w:r>
      <w:r w:rsidRPr="0013526B">
        <w:rPr>
          <w:rFonts w:ascii="Arial" w:hAnsi="Arial" w:cs="Arial"/>
          <w:i/>
          <w:iCs/>
          <w:sz w:val="24"/>
          <w:szCs w:val="24"/>
          <w:shd w:val="clear" w:color="auto" w:fill="FFFFFF"/>
        </w:rPr>
        <w:t>International Journal of Operations &amp; Production Management, </w:t>
      </w:r>
      <w:r w:rsidRPr="0013526B">
        <w:rPr>
          <w:rFonts w:ascii="Arial" w:hAnsi="Arial" w:cs="Arial"/>
          <w:sz w:val="24"/>
          <w:szCs w:val="24"/>
          <w:shd w:val="clear" w:color="auto" w:fill="FFFFFF"/>
        </w:rPr>
        <w:t>37(1), pp. 105-123.</w:t>
      </w:r>
    </w:p>
    <w:p w14:paraId="2442BCF9" w14:textId="77777777" w:rsidR="00CC6E2D" w:rsidRPr="0013526B" w:rsidRDefault="00CC6E2D" w:rsidP="00CC6E2D">
      <w:pPr>
        <w:rPr>
          <w:rFonts w:ascii="Arial" w:hAnsi="Arial" w:cs="Arial"/>
          <w:sz w:val="24"/>
          <w:szCs w:val="24"/>
          <w:shd w:val="clear" w:color="auto" w:fill="FFFFFF"/>
        </w:rPr>
      </w:pPr>
      <w:r w:rsidRPr="004E5DEA">
        <w:rPr>
          <w:rFonts w:ascii="Arial" w:hAnsi="Arial" w:cs="Arial"/>
          <w:sz w:val="24"/>
          <w:szCs w:val="24"/>
          <w:shd w:val="clear" w:color="auto" w:fill="FFFFFF"/>
        </w:rPr>
        <w:t xml:space="preserve">Verhoef, P and et al (June 2015). </w:t>
      </w:r>
      <w:r w:rsidRPr="0013526B">
        <w:rPr>
          <w:rFonts w:ascii="Arial" w:hAnsi="Arial" w:cs="Arial"/>
          <w:sz w:val="24"/>
          <w:szCs w:val="24"/>
          <w:shd w:val="clear" w:color="auto" w:fill="FFFFFF"/>
        </w:rPr>
        <w:t>From Multi-Channel Retailing to Omni-Channel Retailing: Introduction to the Special Issue on Multi-Channel Retailing. Journal of Retailing. Volume 91(p174-181). Accessed 16/11/2019)</w:t>
      </w:r>
    </w:p>
    <w:p w14:paraId="65C1FD4C" w14:textId="04C23C91" w:rsidR="00C653EE" w:rsidRPr="0013526B" w:rsidRDefault="00C653EE" w:rsidP="00C653EE">
      <w:pPr>
        <w:rPr>
          <w:rFonts w:ascii="Arial" w:hAnsi="Arial" w:cs="Arial"/>
          <w:sz w:val="24"/>
          <w:szCs w:val="24"/>
          <w:shd w:val="clear" w:color="auto" w:fill="FFFFFF"/>
        </w:rPr>
      </w:pPr>
      <w:r w:rsidRPr="0013526B">
        <w:rPr>
          <w:rFonts w:ascii="Arial" w:hAnsi="Arial" w:cs="Arial"/>
          <w:sz w:val="24"/>
          <w:szCs w:val="24"/>
          <w:shd w:val="clear" w:color="auto" w:fill="FFFFFF"/>
        </w:rPr>
        <w:t>Vizard (7th June 2016) Halfords overhauls marketing strategy in search for emotional connection. Vizard (7th June 2016) Halfords overhauls marketing strategy in search for emotional connection. https://www.marketingweek.com/halfords-overhauls-marketing-strategy-to-shift-customer-dynamic-from-rational-to-emotional/(Accessed 321/11/2019)</w:t>
      </w:r>
    </w:p>
    <w:p w14:paraId="19595BB9" w14:textId="77777777" w:rsidR="0006513C" w:rsidRPr="0013526B" w:rsidRDefault="0006513C" w:rsidP="0006513C">
      <w:pPr>
        <w:rPr>
          <w:rFonts w:ascii="Arial" w:hAnsi="Arial" w:cs="Arial"/>
          <w:sz w:val="24"/>
          <w:szCs w:val="24"/>
          <w:shd w:val="clear" w:color="auto" w:fill="FFFFFF"/>
          <w:lang w:val="en-US"/>
        </w:rPr>
      </w:pPr>
    </w:p>
    <w:p w14:paraId="4871F367" w14:textId="77777777" w:rsidR="0013526B" w:rsidRPr="0013526B" w:rsidRDefault="0013526B" w:rsidP="0013526B">
      <w:pPr>
        <w:rPr>
          <w:rFonts w:ascii="Arial" w:hAnsi="Arial" w:cs="Arial"/>
          <w:sz w:val="24"/>
          <w:szCs w:val="24"/>
          <w:shd w:val="clear" w:color="auto" w:fill="FFFFFF"/>
          <w:lang w:val="en-US"/>
        </w:rPr>
      </w:pPr>
    </w:p>
    <w:p w14:paraId="56939414" w14:textId="1D244E7D" w:rsidR="0013526B" w:rsidRPr="0013526B" w:rsidRDefault="0013526B" w:rsidP="0013526B">
      <w:pPr>
        <w:rPr>
          <w:rFonts w:ascii="Arial" w:hAnsi="Arial" w:cs="Arial"/>
          <w:sz w:val="24"/>
          <w:szCs w:val="24"/>
        </w:rPr>
      </w:pPr>
      <w:r w:rsidRPr="0013526B">
        <w:rPr>
          <w:rFonts w:ascii="Arial" w:hAnsi="Arial" w:cs="Arial"/>
          <w:sz w:val="24"/>
          <w:szCs w:val="24"/>
        </w:rPr>
        <w:t>https://www.halfordscompany.com/media/1984/halfords-ar2018.pdf</w:t>
      </w:r>
      <w:r w:rsidRPr="0013526B">
        <w:rPr>
          <w:rStyle w:val="Hyperlink"/>
          <w:rFonts w:ascii="Arial" w:hAnsi="Arial" w:cs="Arial"/>
          <w:color w:val="auto"/>
          <w:sz w:val="24"/>
          <w:szCs w:val="24"/>
          <w:u w:val="none"/>
        </w:rPr>
        <w:t xml:space="preserve"> </w:t>
      </w:r>
      <w:r w:rsidRPr="0013526B">
        <w:rPr>
          <w:rFonts w:ascii="Arial" w:hAnsi="Arial" w:cs="Arial"/>
          <w:sz w:val="24"/>
          <w:szCs w:val="24"/>
        </w:rPr>
        <w:t xml:space="preserve">(Accessed 18/11/2019) </w:t>
      </w:r>
    </w:p>
    <w:p w14:paraId="6BAF3B41" w14:textId="77777777" w:rsidR="0040170F" w:rsidRDefault="0013526B" w:rsidP="0013526B">
      <w:r w:rsidRPr="0013526B">
        <w:rPr>
          <w:rFonts w:ascii="Arial" w:hAnsi="Arial" w:cs="Arial"/>
          <w:sz w:val="24"/>
          <w:szCs w:val="24"/>
        </w:rPr>
        <w:t>http://halfords.annualreport2019.com/(Accessed (18/11/2019)</w:t>
      </w:r>
      <w:r w:rsidR="0040170F" w:rsidRPr="0040170F">
        <w:t xml:space="preserve"> </w:t>
      </w:r>
    </w:p>
    <w:p w14:paraId="76A49F0D" w14:textId="3EC44C29" w:rsidR="0013526B" w:rsidRPr="0040170F" w:rsidRDefault="0040170F" w:rsidP="0013526B">
      <w:pPr>
        <w:rPr>
          <w:rFonts w:ascii="Arial" w:hAnsi="Arial" w:cs="Arial"/>
          <w:sz w:val="24"/>
          <w:szCs w:val="24"/>
        </w:rPr>
      </w:pPr>
      <w:r w:rsidRPr="0040170F">
        <w:t xml:space="preserve">https://youtu.be/lo4AKheHgss </w:t>
      </w:r>
    </w:p>
    <w:p w14:paraId="6FADDE71" w14:textId="77777777" w:rsidR="0040170F" w:rsidRPr="0013526B" w:rsidRDefault="0040170F" w:rsidP="0013526B">
      <w:pPr>
        <w:rPr>
          <w:rFonts w:ascii="Arial" w:hAnsi="Arial" w:cs="Arial"/>
          <w:sz w:val="24"/>
          <w:szCs w:val="24"/>
        </w:rPr>
      </w:pPr>
      <w:bookmarkStart w:id="15" w:name="_GoBack"/>
    </w:p>
    <w:bookmarkEnd w:id="15"/>
    <w:p w14:paraId="39277EB2" w14:textId="77777777" w:rsidR="00B51FCE" w:rsidRDefault="00B51FCE" w:rsidP="00B51FCE"/>
    <w:p w14:paraId="3B343640" w14:textId="77777777" w:rsidR="00B51FCE" w:rsidRDefault="00B51FCE" w:rsidP="00B51FCE"/>
    <w:p w14:paraId="17EE01A3" w14:textId="4D160C25" w:rsidR="00715A8B" w:rsidRDefault="00715A8B"/>
    <w:p w14:paraId="61DCD1D6" w14:textId="3DB67EF8" w:rsidR="008227D8" w:rsidRDefault="008227D8"/>
    <w:p w14:paraId="1D31BED9" w14:textId="18733AA4" w:rsidR="008227D8" w:rsidRDefault="008227D8"/>
    <w:p w14:paraId="179D54B6" w14:textId="09C78743" w:rsidR="008227D8" w:rsidRDefault="008227D8"/>
    <w:p w14:paraId="469CD135" w14:textId="0912BD1E" w:rsidR="008227D8" w:rsidRDefault="008227D8"/>
    <w:p w14:paraId="2EEDD9BA" w14:textId="75C68664" w:rsidR="008227D8" w:rsidRDefault="008227D8"/>
    <w:p w14:paraId="5C1E91A7" w14:textId="1BC6A017" w:rsidR="008227D8" w:rsidRDefault="008227D8"/>
    <w:p w14:paraId="2DF865D4" w14:textId="2D6736D4" w:rsidR="008227D8" w:rsidRDefault="008227D8"/>
    <w:p w14:paraId="6BAF416C" w14:textId="3D6DC758" w:rsidR="008227D8" w:rsidRDefault="008227D8"/>
    <w:p w14:paraId="37853F3B" w14:textId="0DD7801F" w:rsidR="008227D8" w:rsidRDefault="008227D8"/>
    <w:p w14:paraId="1F5AD5E4" w14:textId="7ACC613E" w:rsidR="008227D8" w:rsidRDefault="008227D8"/>
    <w:p w14:paraId="0DBB8A6D" w14:textId="6EBA37A9" w:rsidR="008227D8" w:rsidRDefault="008227D8"/>
    <w:p w14:paraId="121A3CAC" w14:textId="518536CA" w:rsidR="008227D8" w:rsidRPr="00ED7B66" w:rsidRDefault="00CC6E2D" w:rsidP="00ED7B66">
      <w:pPr>
        <w:pStyle w:val="Heading1"/>
      </w:pPr>
      <w:r w:rsidRPr="00ED7B66">
        <w:t>Appendix 1</w:t>
      </w:r>
    </w:p>
    <w:tbl>
      <w:tblPr>
        <w:tblStyle w:val="TableGrid"/>
        <w:tblW w:w="0" w:type="auto"/>
        <w:tblLook w:val="04A0" w:firstRow="1" w:lastRow="0" w:firstColumn="1" w:lastColumn="0" w:noHBand="0" w:noVBand="1"/>
      </w:tblPr>
      <w:tblGrid>
        <w:gridCol w:w="9016"/>
      </w:tblGrid>
      <w:tr w:rsidR="008227D8" w:rsidRPr="008227D8" w14:paraId="525DBA63" w14:textId="77777777" w:rsidTr="003C07FB">
        <w:tc>
          <w:tcPr>
            <w:tcW w:w="9016" w:type="dxa"/>
          </w:tcPr>
          <w:p w14:paraId="09851AB1" w14:textId="77777777" w:rsidR="008227D8" w:rsidRPr="008227D8" w:rsidRDefault="008227D8" w:rsidP="003C07FB">
            <w:pPr>
              <w:rPr>
                <w:rFonts w:cs="Arial"/>
                <w:sz w:val="22"/>
              </w:rPr>
            </w:pPr>
            <w:r w:rsidRPr="008227D8">
              <w:rPr>
                <w:rFonts w:cs="Arial"/>
                <w:sz w:val="22"/>
              </w:rPr>
              <w:t>Strengths:</w:t>
            </w:r>
          </w:p>
        </w:tc>
      </w:tr>
      <w:tr w:rsidR="008227D8" w:rsidRPr="008227D8" w14:paraId="5C263100" w14:textId="77777777" w:rsidTr="003C07FB">
        <w:tc>
          <w:tcPr>
            <w:tcW w:w="9016" w:type="dxa"/>
          </w:tcPr>
          <w:p w14:paraId="70C449BE" w14:textId="77777777" w:rsidR="008227D8" w:rsidRPr="008227D8" w:rsidRDefault="008227D8" w:rsidP="003C07FB">
            <w:pPr>
              <w:rPr>
                <w:rFonts w:cs="Arial"/>
                <w:sz w:val="22"/>
              </w:rPr>
            </w:pPr>
            <w:r w:rsidRPr="008227D8">
              <w:rPr>
                <w:rFonts w:cs="Arial"/>
                <w:sz w:val="22"/>
              </w:rPr>
              <w:t>Customer orientated</w:t>
            </w:r>
          </w:p>
          <w:p w14:paraId="354DFFCD" w14:textId="77777777" w:rsidR="008227D8" w:rsidRPr="008227D8" w:rsidRDefault="008227D8" w:rsidP="003C07FB">
            <w:pPr>
              <w:rPr>
                <w:rFonts w:cs="Arial"/>
                <w:sz w:val="22"/>
              </w:rPr>
            </w:pPr>
            <w:r w:rsidRPr="008227D8">
              <w:rPr>
                <w:rFonts w:cs="Arial"/>
                <w:sz w:val="22"/>
              </w:rPr>
              <w:t>Highly recognised brand name</w:t>
            </w:r>
          </w:p>
          <w:p w14:paraId="0C5B2608" w14:textId="77777777" w:rsidR="008227D8" w:rsidRPr="008227D8" w:rsidRDefault="008227D8" w:rsidP="003C07FB">
            <w:pPr>
              <w:rPr>
                <w:rFonts w:cs="Arial"/>
                <w:sz w:val="22"/>
              </w:rPr>
            </w:pPr>
            <w:r w:rsidRPr="008227D8">
              <w:rPr>
                <w:rFonts w:cs="Arial"/>
                <w:sz w:val="22"/>
              </w:rPr>
              <w:t>Well imbedded technical facilities</w:t>
            </w:r>
          </w:p>
          <w:p w14:paraId="1FCEAA1E" w14:textId="77777777" w:rsidR="008227D8" w:rsidRPr="008227D8" w:rsidRDefault="008227D8" w:rsidP="003C07FB">
            <w:pPr>
              <w:rPr>
                <w:rFonts w:cs="Arial"/>
                <w:sz w:val="22"/>
              </w:rPr>
            </w:pPr>
            <w:r w:rsidRPr="008227D8">
              <w:rPr>
                <w:rFonts w:cs="Arial"/>
                <w:sz w:val="22"/>
              </w:rPr>
              <w:t>Strong product knowledge</w:t>
            </w:r>
          </w:p>
          <w:p w14:paraId="566116FD" w14:textId="77777777" w:rsidR="008227D8" w:rsidRPr="008227D8" w:rsidRDefault="008227D8" w:rsidP="003C07FB">
            <w:pPr>
              <w:rPr>
                <w:rFonts w:cs="Arial"/>
                <w:sz w:val="22"/>
              </w:rPr>
            </w:pPr>
            <w:r w:rsidRPr="008227D8">
              <w:rPr>
                <w:rFonts w:cs="Arial"/>
                <w:sz w:val="22"/>
              </w:rPr>
              <w:t>Competitive price policy</w:t>
            </w:r>
          </w:p>
          <w:p w14:paraId="65BBDCCC" w14:textId="77777777" w:rsidR="008227D8" w:rsidRPr="008227D8" w:rsidRDefault="008227D8" w:rsidP="003C07FB">
            <w:pPr>
              <w:rPr>
                <w:rFonts w:cs="Arial"/>
                <w:sz w:val="22"/>
              </w:rPr>
            </w:pPr>
            <w:r w:rsidRPr="008227D8">
              <w:rPr>
                <w:rFonts w:cs="Arial"/>
                <w:sz w:val="22"/>
              </w:rPr>
              <w:t>Increasing online presence</w:t>
            </w:r>
          </w:p>
          <w:p w14:paraId="731265BB" w14:textId="77777777" w:rsidR="008227D8" w:rsidRPr="008227D8" w:rsidRDefault="008227D8" w:rsidP="003C07FB">
            <w:pPr>
              <w:rPr>
                <w:rFonts w:cs="Arial"/>
                <w:sz w:val="22"/>
              </w:rPr>
            </w:pPr>
            <w:r w:rsidRPr="008227D8">
              <w:rPr>
                <w:rFonts w:cs="Arial"/>
                <w:sz w:val="22"/>
              </w:rPr>
              <w:t>Increasingly well-developed digital media policy</w:t>
            </w:r>
          </w:p>
          <w:p w14:paraId="23D5BF28" w14:textId="77777777" w:rsidR="008227D8" w:rsidRPr="008227D8" w:rsidRDefault="008227D8" w:rsidP="003C07FB">
            <w:pPr>
              <w:rPr>
                <w:rFonts w:cs="Arial"/>
                <w:sz w:val="22"/>
              </w:rPr>
            </w:pPr>
            <w:r w:rsidRPr="008227D8">
              <w:rPr>
                <w:rFonts w:cs="Arial"/>
                <w:sz w:val="22"/>
              </w:rPr>
              <w:t>Strong financial position</w:t>
            </w:r>
          </w:p>
          <w:p w14:paraId="5A131DB3" w14:textId="77777777" w:rsidR="008227D8" w:rsidRPr="008227D8" w:rsidRDefault="008227D8" w:rsidP="003C07FB">
            <w:pPr>
              <w:rPr>
                <w:rFonts w:cs="Arial"/>
                <w:sz w:val="22"/>
              </w:rPr>
            </w:pPr>
            <w:r w:rsidRPr="008227D8">
              <w:rPr>
                <w:rFonts w:cs="Arial"/>
                <w:sz w:val="22"/>
              </w:rPr>
              <w:t>Well established supply chain</w:t>
            </w:r>
          </w:p>
          <w:p w14:paraId="2A673066" w14:textId="77777777" w:rsidR="008227D8" w:rsidRPr="008227D8" w:rsidRDefault="008227D8" w:rsidP="003C07FB">
            <w:pPr>
              <w:rPr>
                <w:rFonts w:cs="Arial"/>
                <w:sz w:val="22"/>
              </w:rPr>
            </w:pPr>
            <w:r w:rsidRPr="008227D8">
              <w:rPr>
                <w:rFonts w:cs="Arial"/>
                <w:sz w:val="22"/>
              </w:rPr>
              <w:t>Wide range of product and service offerings</w:t>
            </w:r>
          </w:p>
          <w:p w14:paraId="53B880C3" w14:textId="77777777" w:rsidR="008227D8" w:rsidRPr="008227D8" w:rsidRDefault="008227D8" w:rsidP="003C07FB">
            <w:pPr>
              <w:rPr>
                <w:rFonts w:cs="Arial"/>
                <w:sz w:val="22"/>
              </w:rPr>
            </w:pPr>
            <w:r w:rsidRPr="008227D8">
              <w:rPr>
                <w:rFonts w:cs="Arial"/>
                <w:sz w:val="22"/>
              </w:rPr>
              <w:t>The only single destination point retailer that can service such diverse products.</w:t>
            </w:r>
          </w:p>
          <w:p w14:paraId="68308C28" w14:textId="77777777" w:rsidR="008227D8" w:rsidRPr="008227D8" w:rsidRDefault="008227D8" w:rsidP="003C07FB">
            <w:pPr>
              <w:rPr>
                <w:rFonts w:cs="Arial"/>
                <w:sz w:val="22"/>
              </w:rPr>
            </w:pPr>
            <w:r w:rsidRPr="008227D8">
              <w:rPr>
                <w:rFonts w:cs="Arial"/>
                <w:sz w:val="22"/>
              </w:rPr>
              <w:t>A strong stakeholder’s strategic philosophy</w:t>
            </w:r>
          </w:p>
          <w:p w14:paraId="297DDA23" w14:textId="77777777" w:rsidR="008227D8" w:rsidRPr="008227D8" w:rsidRDefault="008227D8" w:rsidP="003C07FB">
            <w:pPr>
              <w:rPr>
                <w:rFonts w:cs="Arial"/>
                <w:sz w:val="22"/>
              </w:rPr>
            </w:pPr>
            <w:r w:rsidRPr="008227D8">
              <w:rPr>
                <w:rFonts w:cs="Arial"/>
                <w:sz w:val="22"/>
              </w:rPr>
              <w:t>An improving human/Technological hybridisation</w:t>
            </w:r>
          </w:p>
        </w:tc>
      </w:tr>
      <w:tr w:rsidR="008227D8" w:rsidRPr="008227D8" w14:paraId="7716DFA6" w14:textId="77777777" w:rsidTr="003C07FB">
        <w:tc>
          <w:tcPr>
            <w:tcW w:w="9016" w:type="dxa"/>
          </w:tcPr>
          <w:p w14:paraId="4032C75C" w14:textId="77777777" w:rsidR="008227D8" w:rsidRPr="008227D8" w:rsidRDefault="008227D8" w:rsidP="003C07FB">
            <w:pPr>
              <w:rPr>
                <w:rFonts w:cs="Arial"/>
                <w:sz w:val="22"/>
              </w:rPr>
            </w:pPr>
            <w:r w:rsidRPr="008227D8">
              <w:rPr>
                <w:rFonts w:cs="Arial"/>
                <w:sz w:val="22"/>
              </w:rPr>
              <w:t>Weaknesses</w:t>
            </w:r>
          </w:p>
        </w:tc>
      </w:tr>
      <w:tr w:rsidR="008227D8" w:rsidRPr="008227D8" w14:paraId="3E4227A5" w14:textId="77777777" w:rsidTr="003C07FB">
        <w:tc>
          <w:tcPr>
            <w:tcW w:w="9016" w:type="dxa"/>
          </w:tcPr>
          <w:p w14:paraId="438ECB3B" w14:textId="77777777" w:rsidR="008227D8" w:rsidRPr="008227D8" w:rsidRDefault="008227D8" w:rsidP="003C07FB">
            <w:pPr>
              <w:rPr>
                <w:rFonts w:cs="Arial"/>
                <w:sz w:val="22"/>
              </w:rPr>
            </w:pPr>
            <w:r w:rsidRPr="008227D8">
              <w:rPr>
                <w:rFonts w:cs="Arial"/>
                <w:sz w:val="22"/>
              </w:rPr>
              <w:t>Inability to grow beyond national borders</w:t>
            </w:r>
          </w:p>
          <w:p w14:paraId="58176DE0" w14:textId="77777777" w:rsidR="008227D8" w:rsidRPr="008227D8" w:rsidRDefault="008227D8" w:rsidP="003C07FB">
            <w:pPr>
              <w:rPr>
                <w:rFonts w:cs="Arial"/>
                <w:sz w:val="22"/>
              </w:rPr>
            </w:pPr>
            <w:r w:rsidRPr="008227D8">
              <w:rPr>
                <w:rFonts w:cs="Arial"/>
                <w:sz w:val="22"/>
              </w:rPr>
              <w:t>Marketing appeal</w:t>
            </w:r>
          </w:p>
          <w:p w14:paraId="15DF033E" w14:textId="77777777" w:rsidR="008227D8" w:rsidRPr="008227D8" w:rsidRDefault="008227D8" w:rsidP="003C07FB">
            <w:pPr>
              <w:rPr>
                <w:rFonts w:cs="Arial"/>
                <w:sz w:val="22"/>
              </w:rPr>
            </w:pPr>
            <w:r w:rsidRPr="008227D8">
              <w:rPr>
                <w:rFonts w:cs="Arial"/>
                <w:sz w:val="22"/>
              </w:rPr>
              <w:t>Slow to develop new technical skills in the business</w:t>
            </w:r>
          </w:p>
          <w:p w14:paraId="278C2556" w14:textId="77777777" w:rsidR="008227D8" w:rsidRPr="008227D8" w:rsidRDefault="008227D8" w:rsidP="003C07FB">
            <w:pPr>
              <w:rPr>
                <w:rFonts w:cs="Arial"/>
                <w:sz w:val="22"/>
              </w:rPr>
            </w:pPr>
            <w:r w:rsidRPr="008227D8">
              <w:rPr>
                <w:rFonts w:cs="Arial"/>
                <w:sz w:val="22"/>
              </w:rPr>
              <w:t>Too bureaucratic</w:t>
            </w:r>
          </w:p>
          <w:p w14:paraId="4681167B" w14:textId="77777777" w:rsidR="008227D8" w:rsidRPr="008227D8" w:rsidRDefault="008227D8" w:rsidP="003C07FB">
            <w:pPr>
              <w:rPr>
                <w:rFonts w:cs="Arial"/>
                <w:sz w:val="22"/>
              </w:rPr>
            </w:pPr>
            <w:r w:rsidRPr="008227D8">
              <w:rPr>
                <w:rFonts w:cs="Arial"/>
                <w:sz w:val="22"/>
              </w:rPr>
              <w:t>Not agile enough</w:t>
            </w:r>
          </w:p>
          <w:p w14:paraId="61483609" w14:textId="77777777" w:rsidR="008227D8" w:rsidRPr="008227D8" w:rsidRDefault="008227D8" w:rsidP="003C07FB">
            <w:pPr>
              <w:rPr>
                <w:rFonts w:cs="Arial"/>
                <w:sz w:val="22"/>
              </w:rPr>
            </w:pPr>
            <w:r w:rsidRPr="008227D8">
              <w:rPr>
                <w:rFonts w:cs="Arial"/>
                <w:sz w:val="22"/>
              </w:rPr>
              <w:t>Poor knowledge management</w:t>
            </w:r>
          </w:p>
          <w:p w14:paraId="2A4DF0CE" w14:textId="77777777" w:rsidR="008227D8" w:rsidRPr="008227D8" w:rsidRDefault="008227D8" w:rsidP="003C07FB">
            <w:pPr>
              <w:rPr>
                <w:rFonts w:cs="Arial"/>
                <w:sz w:val="22"/>
              </w:rPr>
            </w:pPr>
            <w:r w:rsidRPr="008227D8">
              <w:rPr>
                <w:rFonts w:cs="Arial"/>
                <w:sz w:val="22"/>
              </w:rPr>
              <w:t>Poor profit protection</w:t>
            </w:r>
          </w:p>
          <w:p w14:paraId="0B1BDA24" w14:textId="77777777" w:rsidR="008227D8" w:rsidRPr="008227D8" w:rsidRDefault="008227D8" w:rsidP="003C07FB">
            <w:pPr>
              <w:rPr>
                <w:rFonts w:cs="Arial"/>
                <w:sz w:val="22"/>
              </w:rPr>
            </w:pPr>
            <w:r w:rsidRPr="008227D8">
              <w:rPr>
                <w:rFonts w:cs="Arial"/>
                <w:sz w:val="22"/>
              </w:rPr>
              <w:t>Waste too much money</w:t>
            </w:r>
          </w:p>
          <w:p w14:paraId="468C5F9C" w14:textId="77777777" w:rsidR="008227D8" w:rsidRPr="008227D8" w:rsidRDefault="008227D8" w:rsidP="003C07FB">
            <w:pPr>
              <w:rPr>
                <w:rFonts w:cs="Arial"/>
                <w:sz w:val="22"/>
              </w:rPr>
            </w:pPr>
            <w:r w:rsidRPr="008227D8">
              <w:rPr>
                <w:rFonts w:cs="Arial"/>
                <w:sz w:val="22"/>
              </w:rPr>
              <w:t>Lack of adventurous/creative/innovative thinking and personnel</w:t>
            </w:r>
          </w:p>
          <w:p w14:paraId="123CB6EC" w14:textId="77777777" w:rsidR="008227D8" w:rsidRPr="008227D8" w:rsidRDefault="008227D8" w:rsidP="003C07FB">
            <w:pPr>
              <w:rPr>
                <w:rFonts w:cs="Arial"/>
                <w:sz w:val="22"/>
              </w:rPr>
            </w:pPr>
            <w:r w:rsidRPr="008227D8">
              <w:rPr>
                <w:rFonts w:cs="Arial"/>
                <w:sz w:val="22"/>
              </w:rPr>
              <w:t>A separate and distinct digital era philosophy</w:t>
            </w:r>
          </w:p>
        </w:tc>
      </w:tr>
      <w:tr w:rsidR="008227D8" w:rsidRPr="008227D8" w14:paraId="5A28B550" w14:textId="77777777" w:rsidTr="003C07FB">
        <w:tc>
          <w:tcPr>
            <w:tcW w:w="9016" w:type="dxa"/>
          </w:tcPr>
          <w:p w14:paraId="0AF7A95B" w14:textId="77777777" w:rsidR="008227D8" w:rsidRPr="008227D8" w:rsidRDefault="008227D8" w:rsidP="003C07FB">
            <w:pPr>
              <w:rPr>
                <w:rFonts w:cs="Arial"/>
                <w:sz w:val="22"/>
              </w:rPr>
            </w:pPr>
            <w:r w:rsidRPr="008227D8">
              <w:rPr>
                <w:rFonts w:cs="Arial"/>
                <w:sz w:val="22"/>
              </w:rPr>
              <w:t>Opportunities</w:t>
            </w:r>
          </w:p>
        </w:tc>
      </w:tr>
      <w:tr w:rsidR="008227D8" w:rsidRPr="008227D8" w14:paraId="4EC6DBF7" w14:textId="77777777" w:rsidTr="003C07FB">
        <w:tc>
          <w:tcPr>
            <w:tcW w:w="9016" w:type="dxa"/>
          </w:tcPr>
          <w:p w14:paraId="66C0B32C" w14:textId="77777777" w:rsidR="008227D8" w:rsidRPr="008227D8" w:rsidRDefault="008227D8" w:rsidP="003C07FB">
            <w:pPr>
              <w:rPr>
                <w:rFonts w:cs="Arial"/>
                <w:sz w:val="22"/>
              </w:rPr>
            </w:pPr>
            <w:r w:rsidRPr="008227D8">
              <w:rPr>
                <w:rFonts w:cs="Arial"/>
                <w:sz w:val="22"/>
              </w:rPr>
              <w:t>Increased online development</w:t>
            </w:r>
          </w:p>
          <w:p w14:paraId="09A69B85" w14:textId="77777777" w:rsidR="008227D8" w:rsidRPr="008227D8" w:rsidRDefault="008227D8" w:rsidP="003C07FB">
            <w:pPr>
              <w:rPr>
                <w:rFonts w:cs="Arial"/>
                <w:sz w:val="22"/>
              </w:rPr>
            </w:pPr>
            <w:r w:rsidRPr="008227D8">
              <w:rPr>
                <w:rFonts w:cs="Arial"/>
                <w:sz w:val="22"/>
              </w:rPr>
              <w:t>Personnel training</w:t>
            </w:r>
          </w:p>
          <w:p w14:paraId="57A8EC72" w14:textId="77777777" w:rsidR="008227D8" w:rsidRPr="008227D8" w:rsidRDefault="008227D8" w:rsidP="003C07FB">
            <w:pPr>
              <w:rPr>
                <w:rFonts w:cs="Arial"/>
                <w:sz w:val="22"/>
              </w:rPr>
            </w:pPr>
            <w:r w:rsidRPr="008227D8">
              <w:rPr>
                <w:rFonts w:cs="Arial"/>
                <w:sz w:val="22"/>
              </w:rPr>
              <w:t>Purchase of speciality companies</w:t>
            </w:r>
          </w:p>
          <w:p w14:paraId="0683B4EC" w14:textId="77777777" w:rsidR="008227D8" w:rsidRPr="008227D8" w:rsidRDefault="008227D8" w:rsidP="003C07FB">
            <w:pPr>
              <w:rPr>
                <w:rFonts w:cs="Arial"/>
                <w:sz w:val="22"/>
              </w:rPr>
            </w:pPr>
            <w:r w:rsidRPr="008227D8">
              <w:rPr>
                <w:rFonts w:cs="Arial"/>
                <w:sz w:val="22"/>
              </w:rPr>
              <w:t>New technology</w:t>
            </w:r>
          </w:p>
          <w:p w14:paraId="05C07D9B" w14:textId="77777777" w:rsidR="008227D8" w:rsidRPr="008227D8" w:rsidRDefault="008227D8" w:rsidP="003C07FB">
            <w:pPr>
              <w:rPr>
                <w:rFonts w:cs="Arial"/>
                <w:sz w:val="22"/>
              </w:rPr>
            </w:pPr>
            <w:r w:rsidRPr="008227D8">
              <w:rPr>
                <w:rFonts w:cs="Arial"/>
                <w:sz w:val="22"/>
              </w:rPr>
              <w:t>Product development partnerships</w:t>
            </w:r>
          </w:p>
          <w:p w14:paraId="449F5BCE" w14:textId="77777777" w:rsidR="008227D8" w:rsidRPr="008227D8" w:rsidRDefault="008227D8" w:rsidP="003C07FB">
            <w:pPr>
              <w:rPr>
                <w:rFonts w:cs="Arial"/>
                <w:sz w:val="22"/>
              </w:rPr>
            </w:pPr>
            <w:r w:rsidRPr="008227D8">
              <w:rPr>
                <w:rFonts w:cs="Arial"/>
                <w:sz w:val="22"/>
              </w:rPr>
              <w:t>Environmental developments</w:t>
            </w:r>
          </w:p>
          <w:p w14:paraId="3091C607" w14:textId="77777777" w:rsidR="008227D8" w:rsidRPr="008227D8" w:rsidRDefault="008227D8" w:rsidP="003C07FB">
            <w:pPr>
              <w:rPr>
                <w:rFonts w:cs="Arial"/>
                <w:sz w:val="22"/>
              </w:rPr>
            </w:pPr>
            <w:r w:rsidRPr="008227D8">
              <w:rPr>
                <w:rFonts w:cs="Arial"/>
                <w:sz w:val="22"/>
              </w:rPr>
              <w:t>National lifestyle changes</w:t>
            </w:r>
          </w:p>
          <w:p w14:paraId="6366CC5D" w14:textId="77777777" w:rsidR="008227D8" w:rsidRPr="008227D8" w:rsidRDefault="008227D8" w:rsidP="003C07FB">
            <w:pPr>
              <w:rPr>
                <w:rFonts w:cs="Arial"/>
                <w:sz w:val="22"/>
              </w:rPr>
            </w:pPr>
            <w:r w:rsidRPr="008227D8">
              <w:rPr>
                <w:rFonts w:cs="Arial"/>
                <w:sz w:val="22"/>
              </w:rPr>
              <w:t>Car ownership longevity</w:t>
            </w:r>
          </w:p>
          <w:p w14:paraId="79BAF31C" w14:textId="77777777" w:rsidR="008227D8" w:rsidRPr="008227D8" w:rsidRDefault="008227D8" w:rsidP="003C07FB">
            <w:pPr>
              <w:rPr>
                <w:rFonts w:cs="Arial"/>
                <w:sz w:val="22"/>
              </w:rPr>
            </w:pPr>
            <w:r w:rsidRPr="008227D8">
              <w:rPr>
                <w:rFonts w:cs="Arial"/>
                <w:sz w:val="22"/>
              </w:rPr>
              <w:t>Economic stability and growth</w:t>
            </w:r>
          </w:p>
          <w:p w14:paraId="140D6585" w14:textId="77777777" w:rsidR="008227D8" w:rsidRPr="008227D8" w:rsidRDefault="008227D8" w:rsidP="003C07FB">
            <w:pPr>
              <w:rPr>
                <w:rFonts w:cs="Arial"/>
                <w:sz w:val="22"/>
              </w:rPr>
            </w:pPr>
            <w:r w:rsidRPr="008227D8">
              <w:rPr>
                <w:rFonts w:cs="Arial"/>
                <w:sz w:val="22"/>
              </w:rPr>
              <w:t>Increase in family free cash</w:t>
            </w:r>
          </w:p>
          <w:p w14:paraId="60FC6BF7" w14:textId="77777777" w:rsidR="008227D8" w:rsidRPr="008227D8" w:rsidRDefault="008227D8" w:rsidP="003C07FB">
            <w:pPr>
              <w:rPr>
                <w:rFonts w:cs="Arial"/>
                <w:sz w:val="22"/>
              </w:rPr>
            </w:pPr>
            <w:r w:rsidRPr="008227D8">
              <w:rPr>
                <w:rFonts w:cs="Arial"/>
                <w:sz w:val="22"/>
              </w:rPr>
              <w:t>Improved STEM’s programmes and increased vocational programmes</w:t>
            </w:r>
          </w:p>
        </w:tc>
      </w:tr>
      <w:tr w:rsidR="008227D8" w:rsidRPr="008227D8" w14:paraId="7143B5B1" w14:textId="77777777" w:rsidTr="003C07FB">
        <w:tc>
          <w:tcPr>
            <w:tcW w:w="9016" w:type="dxa"/>
          </w:tcPr>
          <w:p w14:paraId="3DF16886" w14:textId="77777777" w:rsidR="008227D8" w:rsidRPr="008227D8" w:rsidRDefault="008227D8" w:rsidP="003C07FB">
            <w:pPr>
              <w:rPr>
                <w:rFonts w:cs="Arial"/>
                <w:sz w:val="22"/>
              </w:rPr>
            </w:pPr>
            <w:r w:rsidRPr="008227D8">
              <w:rPr>
                <w:rFonts w:cs="Arial"/>
                <w:sz w:val="22"/>
              </w:rPr>
              <w:t>Threats</w:t>
            </w:r>
          </w:p>
        </w:tc>
      </w:tr>
      <w:tr w:rsidR="008227D8" w:rsidRPr="008227D8" w14:paraId="3B2FBC06" w14:textId="77777777" w:rsidTr="003C07FB">
        <w:tc>
          <w:tcPr>
            <w:tcW w:w="9016" w:type="dxa"/>
          </w:tcPr>
          <w:p w14:paraId="4D9E3F69" w14:textId="77777777" w:rsidR="008227D8" w:rsidRPr="008227D8" w:rsidRDefault="008227D8" w:rsidP="003C07FB">
            <w:pPr>
              <w:rPr>
                <w:rFonts w:cs="Arial"/>
                <w:sz w:val="22"/>
              </w:rPr>
            </w:pPr>
            <w:r w:rsidRPr="008227D8">
              <w:rPr>
                <w:rFonts w:cs="Arial"/>
                <w:sz w:val="22"/>
              </w:rPr>
              <w:t>Ever increasing competition locally/nationally/globally</w:t>
            </w:r>
          </w:p>
          <w:p w14:paraId="4AF37F94" w14:textId="77777777" w:rsidR="008227D8" w:rsidRPr="008227D8" w:rsidRDefault="008227D8" w:rsidP="003C07FB">
            <w:pPr>
              <w:rPr>
                <w:rFonts w:cs="Arial"/>
                <w:sz w:val="22"/>
              </w:rPr>
            </w:pPr>
            <w:r w:rsidRPr="008227D8">
              <w:rPr>
                <w:rFonts w:cs="Arial"/>
                <w:sz w:val="22"/>
              </w:rPr>
              <w:lastRenderedPageBreak/>
              <w:t>Online/digital competition</w:t>
            </w:r>
          </w:p>
          <w:p w14:paraId="7A7221D6" w14:textId="77777777" w:rsidR="008227D8" w:rsidRPr="008227D8" w:rsidRDefault="008227D8" w:rsidP="003C07FB">
            <w:pPr>
              <w:rPr>
                <w:rFonts w:cs="Arial"/>
                <w:sz w:val="22"/>
              </w:rPr>
            </w:pPr>
            <w:r w:rsidRPr="008227D8">
              <w:rPr>
                <w:rFonts w:cs="Arial"/>
                <w:sz w:val="22"/>
              </w:rPr>
              <w:t>Ever increasing legislation and oversight</w:t>
            </w:r>
          </w:p>
          <w:p w14:paraId="0788FD1E" w14:textId="77777777" w:rsidR="008227D8" w:rsidRPr="008227D8" w:rsidRDefault="008227D8" w:rsidP="003C07FB">
            <w:pPr>
              <w:rPr>
                <w:rFonts w:cs="Arial"/>
                <w:sz w:val="22"/>
              </w:rPr>
            </w:pPr>
            <w:r w:rsidRPr="008227D8">
              <w:rPr>
                <w:rFonts w:cs="Arial"/>
                <w:sz w:val="22"/>
              </w:rPr>
              <w:t>Financial constraints</w:t>
            </w:r>
          </w:p>
          <w:p w14:paraId="2D630A71" w14:textId="77777777" w:rsidR="008227D8" w:rsidRPr="008227D8" w:rsidRDefault="008227D8" w:rsidP="003C07FB">
            <w:pPr>
              <w:rPr>
                <w:rFonts w:cs="Arial"/>
                <w:sz w:val="22"/>
              </w:rPr>
            </w:pPr>
            <w:r w:rsidRPr="008227D8">
              <w:rPr>
                <w:rFonts w:cs="Arial"/>
                <w:sz w:val="22"/>
              </w:rPr>
              <w:t>Lack of consumer confidence</w:t>
            </w:r>
          </w:p>
          <w:p w14:paraId="4B9460C6" w14:textId="77777777" w:rsidR="008227D8" w:rsidRPr="008227D8" w:rsidRDefault="008227D8" w:rsidP="003C07FB">
            <w:pPr>
              <w:rPr>
                <w:rFonts w:cs="Arial"/>
                <w:sz w:val="22"/>
              </w:rPr>
            </w:pPr>
            <w:r w:rsidRPr="008227D8">
              <w:rPr>
                <w:rFonts w:cs="Arial"/>
                <w:sz w:val="22"/>
              </w:rPr>
              <w:t>Weather</w:t>
            </w:r>
          </w:p>
          <w:p w14:paraId="16516FF6" w14:textId="77777777" w:rsidR="008227D8" w:rsidRPr="008227D8" w:rsidRDefault="008227D8" w:rsidP="003C07FB">
            <w:pPr>
              <w:rPr>
                <w:rFonts w:cs="Arial"/>
                <w:sz w:val="22"/>
              </w:rPr>
            </w:pPr>
            <w:r w:rsidRPr="008227D8">
              <w:rPr>
                <w:rFonts w:cs="Arial"/>
                <w:sz w:val="22"/>
              </w:rPr>
              <w:t>Changing social attitudes</w:t>
            </w:r>
          </w:p>
          <w:p w14:paraId="4D40F6A6" w14:textId="77777777" w:rsidR="008227D8" w:rsidRPr="008227D8" w:rsidRDefault="008227D8" w:rsidP="003C07FB">
            <w:pPr>
              <w:rPr>
                <w:rFonts w:cs="Arial"/>
                <w:sz w:val="22"/>
              </w:rPr>
            </w:pPr>
            <w:r w:rsidRPr="008227D8">
              <w:rPr>
                <w:rFonts w:cs="Arial"/>
                <w:sz w:val="22"/>
              </w:rPr>
              <w:t>Changing younger generational attitudes</w:t>
            </w:r>
          </w:p>
          <w:p w14:paraId="504326AE" w14:textId="77777777" w:rsidR="008227D8" w:rsidRPr="008227D8" w:rsidRDefault="008227D8" w:rsidP="003C07FB">
            <w:pPr>
              <w:rPr>
                <w:rFonts w:cs="Arial"/>
                <w:sz w:val="22"/>
              </w:rPr>
            </w:pPr>
            <w:r w:rsidRPr="008227D8">
              <w:rPr>
                <w:rFonts w:cs="Arial"/>
                <w:sz w:val="22"/>
              </w:rPr>
              <w:t>New technologies</w:t>
            </w:r>
          </w:p>
        </w:tc>
      </w:tr>
    </w:tbl>
    <w:p w14:paraId="794C4000" w14:textId="77777777" w:rsidR="008227D8" w:rsidRPr="008227D8" w:rsidRDefault="008227D8" w:rsidP="008227D8">
      <w:pPr>
        <w:rPr>
          <w:rFonts w:ascii="Arial" w:hAnsi="Arial" w:cs="Arial"/>
          <w:sz w:val="24"/>
          <w:szCs w:val="24"/>
        </w:rPr>
      </w:pPr>
    </w:p>
    <w:sectPr w:rsidR="008227D8" w:rsidRPr="008227D8" w:rsidSect="00637014">
      <w:headerReference w:type="first" r:id="rId9"/>
      <w:pgSz w:w="12240" w:h="15840"/>
      <w:pgMar w:top="1440" w:right="1440" w:bottom="1440" w:left="1440" w:header="142"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931F6E" w14:textId="77777777" w:rsidR="00FB6AFC" w:rsidRDefault="00FB6AFC" w:rsidP="00637014">
      <w:pPr>
        <w:spacing w:after="0" w:line="240" w:lineRule="auto"/>
      </w:pPr>
      <w:r>
        <w:separator/>
      </w:r>
    </w:p>
  </w:endnote>
  <w:endnote w:type="continuationSeparator" w:id="0">
    <w:p w14:paraId="780082DC" w14:textId="77777777" w:rsidR="00FB6AFC" w:rsidRDefault="00FB6AFC" w:rsidP="006370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8E3E82" w14:textId="77777777" w:rsidR="00FB6AFC" w:rsidRDefault="00FB6AFC" w:rsidP="00637014">
      <w:pPr>
        <w:spacing w:after="0" w:line="240" w:lineRule="auto"/>
      </w:pPr>
      <w:r>
        <w:separator/>
      </w:r>
    </w:p>
  </w:footnote>
  <w:footnote w:type="continuationSeparator" w:id="0">
    <w:p w14:paraId="4F321744" w14:textId="77777777" w:rsidR="00FB6AFC" w:rsidRDefault="00FB6AFC" w:rsidP="006370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8D92AB" w14:textId="77777777" w:rsidR="00637014" w:rsidRDefault="00637014" w:rsidP="00637014">
    <w:pPr>
      <w:pStyle w:val="Header"/>
      <w:ind w:hanging="426"/>
    </w:pPr>
    <w:r>
      <w:rPr>
        <w:noProof/>
        <w:lang w:eastAsia="en-GB"/>
      </w:rPr>
      <w:drawing>
        <wp:inline distT="0" distB="0" distL="0" distR="0" wp14:anchorId="04E2AD7C" wp14:editId="07262E57">
          <wp:extent cx="6631388" cy="716915"/>
          <wp:effectExtent l="0" t="0" r="0" b="69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_header.PNG"/>
                  <pic:cNvPicPr/>
                </pic:nvPicPr>
                <pic:blipFill>
                  <a:blip r:embed="rId1">
                    <a:extLst>
                      <a:ext uri="{28A0092B-C50C-407E-A947-70E740481C1C}">
                        <a14:useLocalDpi xmlns:a14="http://schemas.microsoft.com/office/drawing/2010/main" val="0"/>
                      </a:ext>
                    </a:extLst>
                  </a:blip>
                  <a:stretch>
                    <a:fillRect/>
                  </a:stretch>
                </pic:blipFill>
                <pic:spPr>
                  <a:xfrm>
                    <a:off x="0" y="0"/>
                    <a:ext cx="6757884" cy="730590"/>
                  </a:xfrm>
                  <a:prstGeom prst="rect">
                    <a:avLst/>
                  </a:prstGeom>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8"/>
  <w:proofState w:spelling="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3D24"/>
    <w:rsid w:val="0000064A"/>
    <w:rsid w:val="0006513C"/>
    <w:rsid w:val="00085106"/>
    <w:rsid w:val="00094FE1"/>
    <w:rsid w:val="0013526B"/>
    <w:rsid w:val="001A6F0E"/>
    <w:rsid w:val="001D4D2D"/>
    <w:rsid w:val="003829B7"/>
    <w:rsid w:val="003D37F2"/>
    <w:rsid w:val="003F3A34"/>
    <w:rsid w:val="0040170F"/>
    <w:rsid w:val="004B46D0"/>
    <w:rsid w:val="004D43B5"/>
    <w:rsid w:val="004E5DEA"/>
    <w:rsid w:val="005F5020"/>
    <w:rsid w:val="006234E8"/>
    <w:rsid w:val="00637014"/>
    <w:rsid w:val="006877BF"/>
    <w:rsid w:val="00690FF1"/>
    <w:rsid w:val="006B7555"/>
    <w:rsid w:val="00715A8B"/>
    <w:rsid w:val="00784CAA"/>
    <w:rsid w:val="007C6F0B"/>
    <w:rsid w:val="008227D8"/>
    <w:rsid w:val="008568E8"/>
    <w:rsid w:val="00961F42"/>
    <w:rsid w:val="00A60C84"/>
    <w:rsid w:val="00B51FCE"/>
    <w:rsid w:val="00BB3D24"/>
    <w:rsid w:val="00C653EE"/>
    <w:rsid w:val="00C835D2"/>
    <w:rsid w:val="00CC6E2D"/>
    <w:rsid w:val="00D13050"/>
    <w:rsid w:val="00D2501D"/>
    <w:rsid w:val="00D37C50"/>
    <w:rsid w:val="00DB44F6"/>
    <w:rsid w:val="00DB54EF"/>
    <w:rsid w:val="00DD3304"/>
    <w:rsid w:val="00E20494"/>
    <w:rsid w:val="00ED7B66"/>
    <w:rsid w:val="00EF418A"/>
    <w:rsid w:val="00F6794B"/>
    <w:rsid w:val="00FB6AFC"/>
    <w:rsid w:val="00FC40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3878863"/>
  <w15:chartTrackingRefBased/>
  <w15:docId w15:val="{9E20908A-C681-4697-83EF-1B251B29F5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1FCE"/>
    <w:pPr>
      <w:keepNext/>
      <w:keepLines/>
      <w:spacing w:before="240" w:after="0" w:line="276" w:lineRule="auto"/>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51FCE"/>
    <w:pPr>
      <w:keepNext/>
      <w:keepLines/>
      <w:spacing w:before="40" w:after="0" w:line="276" w:lineRule="auto"/>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37014"/>
    <w:pPr>
      <w:tabs>
        <w:tab w:val="center" w:pos="4680"/>
        <w:tab w:val="right" w:pos="9360"/>
      </w:tabs>
      <w:spacing w:after="0" w:line="240" w:lineRule="auto"/>
    </w:pPr>
  </w:style>
  <w:style w:type="character" w:customStyle="1" w:styleId="HeaderChar">
    <w:name w:val="Header Char"/>
    <w:basedOn w:val="DefaultParagraphFont"/>
    <w:link w:val="Header"/>
    <w:uiPriority w:val="99"/>
    <w:rsid w:val="00637014"/>
  </w:style>
  <w:style w:type="paragraph" w:styleId="Footer">
    <w:name w:val="footer"/>
    <w:basedOn w:val="Normal"/>
    <w:link w:val="FooterChar"/>
    <w:uiPriority w:val="99"/>
    <w:unhideWhenUsed/>
    <w:rsid w:val="00637014"/>
    <w:pPr>
      <w:tabs>
        <w:tab w:val="center" w:pos="4680"/>
        <w:tab w:val="right" w:pos="9360"/>
      </w:tabs>
      <w:spacing w:after="0" w:line="240" w:lineRule="auto"/>
    </w:pPr>
  </w:style>
  <w:style w:type="character" w:customStyle="1" w:styleId="FooterChar">
    <w:name w:val="Footer Char"/>
    <w:basedOn w:val="DefaultParagraphFont"/>
    <w:link w:val="Footer"/>
    <w:uiPriority w:val="99"/>
    <w:rsid w:val="00637014"/>
  </w:style>
  <w:style w:type="character" w:customStyle="1" w:styleId="Heading1Char">
    <w:name w:val="Heading 1 Char"/>
    <w:basedOn w:val="DefaultParagraphFont"/>
    <w:link w:val="Heading1"/>
    <w:uiPriority w:val="9"/>
    <w:rsid w:val="00B51FCE"/>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B51FCE"/>
    <w:rPr>
      <w:rFonts w:asciiTheme="majorHAnsi" w:eastAsiaTheme="majorEastAsia" w:hAnsiTheme="majorHAnsi" w:cstheme="majorBidi"/>
      <w:color w:val="2E74B5" w:themeColor="accent1" w:themeShade="BF"/>
      <w:sz w:val="26"/>
      <w:szCs w:val="26"/>
    </w:rPr>
  </w:style>
  <w:style w:type="character" w:styleId="Hyperlink">
    <w:name w:val="Hyperlink"/>
    <w:basedOn w:val="DefaultParagraphFont"/>
    <w:uiPriority w:val="99"/>
    <w:unhideWhenUsed/>
    <w:rsid w:val="00B51FCE"/>
    <w:rPr>
      <w:color w:val="0000FF"/>
      <w:u w:val="single"/>
    </w:rPr>
  </w:style>
  <w:style w:type="character" w:styleId="CommentReference">
    <w:name w:val="annotation reference"/>
    <w:basedOn w:val="DefaultParagraphFont"/>
    <w:uiPriority w:val="99"/>
    <w:semiHidden/>
    <w:unhideWhenUsed/>
    <w:rsid w:val="00B51FCE"/>
    <w:rPr>
      <w:sz w:val="16"/>
      <w:szCs w:val="16"/>
    </w:rPr>
  </w:style>
  <w:style w:type="paragraph" w:styleId="CommentText">
    <w:name w:val="annotation text"/>
    <w:basedOn w:val="Normal"/>
    <w:link w:val="CommentTextChar"/>
    <w:uiPriority w:val="99"/>
    <w:semiHidden/>
    <w:unhideWhenUsed/>
    <w:rsid w:val="00B51FCE"/>
    <w:pPr>
      <w:spacing w:after="200" w:line="240" w:lineRule="auto"/>
    </w:pPr>
    <w:rPr>
      <w:rFonts w:ascii="Arial" w:hAnsi="Arial" w:cs="Times New Roman"/>
      <w:sz w:val="20"/>
      <w:szCs w:val="20"/>
    </w:rPr>
  </w:style>
  <w:style w:type="character" w:customStyle="1" w:styleId="CommentTextChar">
    <w:name w:val="Comment Text Char"/>
    <w:basedOn w:val="DefaultParagraphFont"/>
    <w:link w:val="CommentText"/>
    <w:uiPriority w:val="99"/>
    <w:semiHidden/>
    <w:rsid w:val="00B51FCE"/>
    <w:rPr>
      <w:rFonts w:ascii="Arial" w:hAnsi="Arial" w:cs="Times New Roman"/>
      <w:sz w:val="20"/>
      <w:szCs w:val="20"/>
    </w:rPr>
  </w:style>
  <w:style w:type="paragraph" w:styleId="BalloonText">
    <w:name w:val="Balloon Text"/>
    <w:basedOn w:val="Normal"/>
    <w:link w:val="BalloonTextChar"/>
    <w:uiPriority w:val="99"/>
    <w:semiHidden/>
    <w:unhideWhenUsed/>
    <w:rsid w:val="00B51FC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51FCE"/>
    <w:rPr>
      <w:rFonts w:ascii="Segoe UI" w:hAnsi="Segoe UI" w:cs="Segoe UI"/>
      <w:sz w:val="18"/>
      <w:szCs w:val="18"/>
    </w:rPr>
  </w:style>
  <w:style w:type="paragraph" w:styleId="TOCHeading">
    <w:name w:val="TOC Heading"/>
    <w:basedOn w:val="Heading1"/>
    <w:next w:val="Normal"/>
    <w:uiPriority w:val="39"/>
    <w:unhideWhenUsed/>
    <w:qFormat/>
    <w:rsid w:val="00EF418A"/>
    <w:pPr>
      <w:spacing w:line="259" w:lineRule="auto"/>
      <w:outlineLvl w:val="9"/>
    </w:pPr>
    <w:rPr>
      <w:lang w:val="en-US"/>
    </w:rPr>
  </w:style>
  <w:style w:type="paragraph" w:styleId="TOC1">
    <w:name w:val="toc 1"/>
    <w:basedOn w:val="Normal"/>
    <w:next w:val="Normal"/>
    <w:autoRedefine/>
    <w:uiPriority w:val="39"/>
    <w:unhideWhenUsed/>
    <w:rsid w:val="00EF418A"/>
    <w:pPr>
      <w:tabs>
        <w:tab w:val="right" w:leader="dot" w:pos="9016"/>
      </w:tabs>
      <w:spacing w:after="100" w:line="240" w:lineRule="auto"/>
      <w:jc w:val="both"/>
    </w:pPr>
    <w:rPr>
      <w:rFonts w:ascii="Arial" w:eastAsia="Times New Roman" w:hAnsi="Arial" w:cs="Times New Roman"/>
      <w:noProof/>
      <w:szCs w:val="20"/>
    </w:rPr>
  </w:style>
  <w:style w:type="paragraph" w:styleId="TOC2">
    <w:name w:val="toc 2"/>
    <w:basedOn w:val="Normal"/>
    <w:next w:val="Normal"/>
    <w:autoRedefine/>
    <w:uiPriority w:val="39"/>
    <w:unhideWhenUsed/>
    <w:rsid w:val="00EF418A"/>
    <w:pPr>
      <w:spacing w:after="100" w:line="240" w:lineRule="auto"/>
      <w:ind w:left="220"/>
      <w:jc w:val="both"/>
    </w:pPr>
    <w:rPr>
      <w:rFonts w:ascii="Arial" w:eastAsia="Times New Roman" w:hAnsi="Arial" w:cs="Times New Roman"/>
      <w:szCs w:val="20"/>
    </w:rPr>
  </w:style>
  <w:style w:type="table" w:styleId="TableGrid">
    <w:name w:val="Table Grid"/>
    <w:basedOn w:val="TableNormal"/>
    <w:uiPriority w:val="39"/>
    <w:rsid w:val="008227D8"/>
    <w:pPr>
      <w:spacing w:after="0" w:line="240" w:lineRule="auto"/>
    </w:pPr>
    <w:rPr>
      <w:rFonts w:ascii="Arial" w:hAnsi="Arial"/>
      <w:sz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094FE1"/>
    <w:rPr>
      <w:color w:val="605E5C"/>
      <w:shd w:val="clear" w:color="auto" w:fill="E1DFDD"/>
    </w:rPr>
  </w:style>
  <w:style w:type="character" w:styleId="Strong">
    <w:name w:val="Strong"/>
    <w:basedOn w:val="DefaultParagraphFont"/>
    <w:uiPriority w:val="22"/>
    <w:qFormat/>
    <w:rsid w:val="004E5DEA"/>
    <w:rPr>
      <w:b/>
      <w:bCs/>
    </w:rPr>
  </w:style>
  <w:style w:type="character" w:customStyle="1" w:styleId="selectable">
    <w:name w:val="selectable"/>
    <w:basedOn w:val="DefaultParagraphFont"/>
    <w:rsid w:val="004E5D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earch-proquest-com.ezproxy.uwtsd.ac.uk/docview/2010751869?accountid=130472&amp;rfr_id=info%3Axri%2Fsid%3Aprimo(Accesssed" TargetMode="External"/><Relationship Id="rId3" Type="http://schemas.openxmlformats.org/officeDocument/2006/relationships/webSettings" Target="webSettings.xml"/><Relationship Id="rId7" Type="http://schemas.openxmlformats.org/officeDocument/2006/relationships/hyperlink" Target="https://www.emerald.com/insight/content/doi/10.1108/WJEMSD-06-2017-0035/full/htm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E:\LEVEL%20FOUR\Assign%20Coversheet%20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Assign Coversheet Template</Template>
  <TotalTime>0</TotalTime>
  <Pages>14</Pages>
  <Words>2699</Words>
  <Characters>15385</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Malone</dc:creator>
  <cp:keywords/>
  <dc:description/>
  <cp:lastModifiedBy>Paul Malone</cp:lastModifiedBy>
  <cp:revision>3</cp:revision>
  <dcterms:created xsi:type="dcterms:W3CDTF">2019-12-12T16:09:00Z</dcterms:created>
  <dcterms:modified xsi:type="dcterms:W3CDTF">2019-12-12T16:10:00Z</dcterms:modified>
</cp:coreProperties>
</file>