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A4569A" w14:textId="77777777" w:rsidR="00C5163D" w:rsidRPr="00D23990" w:rsidRDefault="00C5163D" w:rsidP="00C5163D">
      <w:pPr>
        <w:spacing w:line="360" w:lineRule="auto"/>
        <w:rPr>
          <w:rFonts w:ascii="Times New Roman" w:hAnsi="Times New Roman" w:cs="Times New Roman"/>
          <w:b/>
          <w:bCs/>
        </w:rPr>
      </w:pPr>
      <w:r w:rsidRPr="00D23990">
        <w:rPr>
          <w:rFonts w:ascii="Times New Roman" w:hAnsi="Times New Roman" w:cs="Times New Roman"/>
          <w:b/>
          <w:bCs/>
        </w:rPr>
        <w:t>Literature review on adolescent’s social identity, focussing on the impact of Covid 19</w:t>
      </w:r>
    </w:p>
    <w:p w14:paraId="6B9B379F" w14:textId="77777777" w:rsidR="00C5163D" w:rsidRPr="00C5163D" w:rsidRDefault="00C5163D" w:rsidP="00C5163D">
      <w:pPr>
        <w:spacing w:line="360" w:lineRule="auto"/>
        <w:rPr>
          <w:rFonts w:ascii="Times New Roman" w:hAnsi="Times New Roman" w:cs="Times New Roman"/>
        </w:rPr>
      </w:pPr>
      <w:r w:rsidRPr="00C5163D">
        <w:rPr>
          <w:rFonts w:ascii="Times New Roman" w:hAnsi="Times New Roman" w:cs="Times New Roman"/>
        </w:rPr>
        <w:t>Social identity refers to how individuals perceive themselves in relation to the groups they belong to.  Whilst the development of a social identity occurs throughout an individual’s childhood, many psychological theories specify adolescence as the most significant period in that development.</w:t>
      </w:r>
    </w:p>
    <w:p w14:paraId="3CB1BB55" w14:textId="77777777" w:rsidR="00C5163D" w:rsidRPr="00C5163D" w:rsidRDefault="00C5163D" w:rsidP="00C5163D">
      <w:pPr>
        <w:spacing w:line="360" w:lineRule="auto"/>
        <w:rPr>
          <w:rFonts w:ascii="Times New Roman" w:hAnsi="Times New Roman" w:cs="Times New Roman"/>
        </w:rPr>
      </w:pPr>
      <w:r w:rsidRPr="00C5163D">
        <w:rPr>
          <w:rFonts w:ascii="Times New Roman" w:hAnsi="Times New Roman" w:cs="Times New Roman"/>
        </w:rPr>
        <w:t>Adolescence is ‘the period of human development that starts with puberty (10 to 12 years) and ends with physiological and neuro biological maturity at around 25 years’ (APA Dictionary of Psychology, 2023).  During adolescence, individuals begin to ask questions like ‘who am I’, ‘what type of relationship or career do I want’  and ‘what are my beliefs’  (Archer, 1982), imagining new and different possibilities for their future selves.</w:t>
      </w:r>
    </w:p>
    <w:p w14:paraId="096C8D5D" w14:textId="77777777" w:rsidR="00C5163D" w:rsidRPr="00C5163D" w:rsidRDefault="00C5163D" w:rsidP="00C5163D">
      <w:pPr>
        <w:spacing w:line="360" w:lineRule="auto"/>
        <w:rPr>
          <w:rFonts w:ascii="Times New Roman" w:hAnsi="Times New Roman" w:cs="Times New Roman"/>
        </w:rPr>
      </w:pPr>
      <w:r w:rsidRPr="00C5163D">
        <w:rPr>
          <w:rFonts w:ascii="Times New Roman" w:hAnsi="Times New Roman" w:cs="Times New Roman"/>
        </w:rPr>
        <w:t>Studies have shown that where social identity development in adolescence is impaired or disrupted there are adverse consequences for an individual’s long-term wellbeing, with issues including identity distress (Berman et al 2020) and identity confusion (Erikson et al, 1968).</w:t>
      </w:r>
    </w:p>
    <w:p w14:paraId="2477E854" w14:textId="77777777" w:rsidR="00C5163D" w:rsidRPr="00C5163D" w:rsidRDefault="00C5163D" w:rsidP="00C5163D">
      <w:pPr>
        <w:spacing w:line="360" w:lineRule="auto"/>
        <w:rPr>
          <w:rFonts w:ascii="Times New Roman" w:hAnsi="Times New Roman" w:cs="Times New Roman"/>
        </w:rPr>
      </w:pPr>
      <w:r w:rsidRPr="00C5163D">
        <w:rPr>
          <w:rFonts w:ascii="Times New Roman" w:hAnsi="Times New Roman" w:cs="Times New Roman"/>
        </w:rPr>
        <w:t xml:space="preserve">This paper will explore how the COVID-19 pandemic affected adolescents’ abilities to complete this crucial period of social identity development. During the pandemic normal day-to-day life was halted, social gatherings were cancelled and, for many adolescents, schools, colleges and universities were shut down limiting the amount of time they could interact with others in a face to face context. This was a time of fear and uncertainty – fear of being infected or infecting others and uncertainty about the future.  </w:t>
      </w:r>
    </w:p>
    <w:p w14:paraId="27189331" w14:textId="77777777" w:rsidR="00C5163D" w:rsidRPr="00C5163D" w:rsidRDefault="00C5163D" w:rsidP="00C5163D">
      <w:pPr>
        <w:spacing w:line="360" w:lineRule="auto"/>
        <w:rPr>
          <w:rFonts w:ascii="Times New Roman" w:hAnsi="Times New Roman" w:cs="Times New Roman"/>
        </w:rPr>
      </w:pPr>
      <w:r w:rsidRPr="00C5163D">
        <w:rPr>
          <w:rFonts w:ascii="Times New Roman" w:hAnsi="Times New Roman" w:cs="Times New Roman"/>
        </w:rPr>
        <w:t xml:space="preserve">The effects of COVID-19 restrictions have been widely researched through relatively short term studies using participants from different countries. These studies have been informed by existing theories of social identity development. </w:t>
      </w:r>
    </w:p>
    <w:p w14:paraId="74D38CE0" w14:textId="77777777" w:rsidR="00C5163D" w:rsidRPr="00C5163D" w:rsidRDefault="00C5163D" w:rsidP="00C5163D">
      <w:pPr>
        <w:spacing w:line="360" w:lineRule="auto"/>
        <w:rPr>
          <w:rFonts w:ascii="Times New Roman" w:hAnsi="Times New Roman" w:cs="Times New Roman"/>
        </w:rPr>
      </w:pPr>
      <w:r w:rsidRPr="00C5163D">
        <w:rPr>
          <w:rFonts w:ascii="Times New Roman" w:hAnsi="Times New Roman" w:cs="Times New Roman"/>
        </w:rPr>
        <w:t>James Marcia’s Theory of identity statuses (1966) proposed that an individual must go through stages of development which he termed ‘statuses’: identity diffusion, identity foreclosure, identity moratorium and identity achievement.  In ‘moratorium’, adolescents are in exploration but have not yet made any commitment.  Marcia believed this to be an anxious time as the adolescent experiments with different roles and explores various beliefs.  COVID-19 curtailed much of this exploration.</w:t>
      </w:r>
    </w:p>
    <w:p w14:paraId="72D0518D" w14:textId="77777777" w:rsidR="00C5163D" w:rsidRPr="00C5163D" w:rsidRDefault="00C5163D" w:rsidP="00C5163D">
      <w:pPr>
        <w:spacing w:line="360" w:lineRule="auto"/>
        <w:rPr>
          <w:rFonts w:ascii="Times New Roman" w:hAnsi="Times New Roman" w:cs="Times New Roman"/>
        </w:rPr>
      </w:pPr>
      <w:r w:rsidRPr="00C5163D">
        <w:rPr>
          <w:rFonts w:ascii="Times New Roman" w:hAnsi="Times New Roman" w:cs="Times New Roman"/>
        </w:rPr>
        <w:t xml:space="preserve">Identity versus role confusion is the fifth of eight stages in Erik Erikson’s Theory of psychosocial development (Erikson, 1968) and has be used to explain internal struggles during COVID-19 lockdowns, especially with identity distress, and how this was heightened </w:t>
      </w:r>
      <w:r w:rsidRPr="00C5163D">
        <w:rPr>
          <w:rFonts w:ascii="Times New Roman" w:hAnsi="Times New Roman" w:cs="Times New Roman"/>
        </w:rPr>
        <w:lastRenderedPageBreak/>
        <w:t>during this period.  Erikson defined identity distress as being when an individual experiences severe feelings of worry and upset over their inability to resolve issues surrounding identity, including career choices and long-term goals. An individual who struggles with identity distress lacks a direction or purpose in life and that can be detrimental (Berman, 2020).</w:t>
      </w:r>
    </w:p>
    <w:p w14:paraId="3CD588E1" w14:textId="77777777" w:rsidR="00C5163D" w:rsidRPr="00C5163D" w:rsidRDefault="00C5163D" w:rsidP="00C5163D">
      <w:pPr>
        <w:spacing w:line="360" w:lineRule="auto"/>
        <w:rPr>
          <w:rFonts w:ascii="Times New Roman" w:hAnsi="Times New Roman" w:cs="Times New Roman"/>
        </w:rPr>
      </w:pPr>
      <w:r w:rsidRPr="00C5163D">
        <w:rPr>
          <w:rFonts w:ascii="Times New Roman" w:hAnsi="Times New Roman" w:cs="Times New Roman"/>
        </w:rPr>
        <w:t>Tajfel and Turner’s Social identity theory (1979) has it that individuals draw part of their concept of self from membership or association with social groups, which are sources of pride and self-esteem.  COVID-19 severely restricted opportunities for these social groups to function.</w:t>
      </w:r>
    </w:p>
    <w:p w14:paraId="66F106EA" w14:textId="77777777" w:rsidR="00C5163D" w:rsidRPr="00C5163D" w:rsidRDefault="00C5163D" w:rsidP="00C5163D">
      <w:pPr>
        <w:spacing w:line="360" w:lineRule="auto"/>
        <w:rPr>
          <w:rFonts w:ascii="Times New Roman" w:hAnsi="Times New Roman" w:cs="Times New Roman"/>
        </w:rPr>
      </w:pPr>
      <w:r w:rsidRPr="00C5163D">
        <w:rPr>
          <w:rFonts w:ascii="Times New Roman" w:hAnsi="Times New Roman" w:cs="Times New Roman"/>
        </w:rPr>
        <w:t xml:space="preserve">‘Navigating identity uncertainty: identity distress during the COVID-19 pandemic’, a quantitative  study by Meca et al, 2023, was conducted with a demographic of 1,627 US college students with the aim of investigating how COVID-19 affected identity development.  The measurements taken to quantify identity distress used the ten item identity distress survey (Berman et al, 2004) to explore the duration and severity of recent upset, distress or worry about long-term goals, career choice, friendships, sexual orientation, religion, values and group loyalty. To measure COVID-19 related worries they used the five item Coronavirus anxiety scale (Lee et al, 2020) and the seven item COVID-19 student stress scale.  The researchers also measured the student’s adjustment of psychological and academic situations. Due to the nature of the measurements the analysis that took place was to test direct and indirect relationships between any worries that the college students had about COVID-19 and </w:t>
      </w:r>
      <w:proofErr w:type="spellStart"/>
      <w:r w:rsidRPr="00C5163D">
        <w:rPr>
          <w:rFonts w:ascii="Times New Roman" w:hAnsi="Times New Roman" w:cs="Times New Roman"/>
        </w:rPr>
        <w:t>affects</w:t>
      </w:r>
      <w:proofErr w:type="spellEnd"/>
      <w:r w:rsidRPr="00C5163D">
        <w:rPr>
          <w:rFonts w:ascii="Times New Roman" w:hAnsi="Times New Roman" w:cs="Times New Roman"/>
        </w:rPr>
        <w:t xml:space="preserve"> on their recorded identity distress.  Finding from the study showed that 33% of the participants reported high identity distress.  The findings also highlighted strong negative associations between COVID-19 worries and psychological adjustment.  This was very marked for identity distressed long term goals, career choices and friendships. This research has strong theoretical groundwork as its foundations are built upon Erik Erikson’s theory as described above.  However, the participants were not surveyed again and so there is no concrete way of knowing if their identity distress decreased over time after the end of the pandemic.  The research method relied completely on the students’ self-reporting their own degree of distress.  This could have caused a self-report bias and introduced a confounding variable making the results less reliable.  Context could also have affected the results as the study does not touch upon any other factors such as any pre-existing mental health issues amongst the participants. </w:t>
      </w:r>
    </w:p>
    <w:p w14:paraId="47A31D6B" w14:textId="77777777" w:rsidR="00C5163D" w:rsidRPr="00C5163D" w:rsidRDefault="00C5163D" w:rsidP="00C5163D">
      <w:pPr>
        <w:spacing w:line="360" w:lineRule="auto"/>
        <w:rPr>
          <w:rFonts w:ascii="Times New Roman" w:hAnsi="Times New Roman" w:cs="Times New Roman"/>
        </w:rPr>
      </w:pPr>
      <w:r w:rsidRPr="00C5163D">
        <w:rPr>
          <w:rFonts w:ascii="Times New Roman" w:hAnsi="Times New Roman" w:cs="Times New Roman"/>
        </w:rPr>
        <w:lastRenderedPageBreak/>
        <w:t xml:space="preserve">Social identity is a complex concept about how an individual sees themselves in relation to the world and their sense of belonging. The development in identity comes from different stimuli, but  theories such as Tajfel and Turner’s Social identity theory and the social cure hypothesis state that these developments come from social interaction and alignment with a social group.  The idea behind a social cure is that identifying with social groups develops social identity, improves well-being and can also help individuals with stress management.  A study published in 2023 by Andreadis and Marshall took 356 undergraduate university students, all from the same campus, was conducted with the objective of exploring the relationship between a strong social identity and COVID-19.  The researchers wanted to know if a strong social identity would provide a protective effect against COVID-19 related stress.  All the participants were recruited in spring 2021 which because of lockdown restrictions meant that all the students were remote working.  As a result, the data had to be collected through an online survey, in a questionnaire format where 8 key measurements were taken.  Social identity was measured by assessing the participants’ sense of belonging and how they felt being identified with being a university student.  Belongingness was measured using a generalised belonging scale where the researchers focussed specifically on acceptance and connection to others. A 9 point scale was used to calibrate how important being a member of the university is important ‘to me’ (belongingness) and ‘I feel happy that I belong to this group’ (social identity).  These 2 scores were then combined to give a single measure of social identification and belongingness.  Loneliness was also measured on a scale again with specific focus on the individual’s feelings of social isolation and/or lack of companionship.  Mood was measured by rating their experiences of different emotions as positive or negative on a 5 point scale.  The main finding from the study was ‘social identification/belonging was significantly associated with lower loneliness, higher positive affect balance and higher academic motivation’ (Andreadis and Marshall, 2023).  COVID-19 related worry was captured using 2 questions: ‘how much do you feel worried that you or your loved ones have or will have COVID-19’ and ‘how much do you feel worried about the social, educational or economic impact of COVID-19 on you or your loved ones’.  The research found that COVID-19 related worry was ‘not significantly associated with social identification/belongingness.   Group identification has more of a positive impact, especially during ‘difficult times’ and this can be used to improve stress and academic performance in the context of remote or hybrid learning.  There are some design flaws in the study that could have had a confounding impact on these results.  The cross-sectional design is shown to be good at finding correlations between variables; however, it is harder to use the design to see </w:t>
      </w:r>
      <w:r w:rsidRPr="00C5163D">
        <w:rPr>
          <w:rFonts w:ascii="Times New Roman" w:hAnsi="Times New Roman" w:cs="Times New Roman"/>
        </w:rPr>
        <w:lastRenderedPageBreak/>
        <w:t>whether the relationships are actually causal.  The participants could have caused an issue within the study due to bias around self-selection.  This is because highly motivated students were more likely to sign up for the study over less motivated students.  This could cause less variation in the types of participants included in the study, hence the potential for bias.  Too much generalisation was another issue where the idea of belongingness had only one definition attached to it (being a member of the university) and other types of groups and relationships in groups was not explored.  For example, membership of sports groups could have a different dynamic.</w:t>
      </w:r>
    </w:p>
    <w:p w14:paraId="57AC669D" w14:textId="77777777" w:rsidR="00C5163D" w:rsidRPr="00C5163D" w:rsidRDefault="00C5163D" w:rsidP="00C5163D">
      <w:pPr>
        <w:spacing w:line="360" w:lineRule="auto"/>
        <w:rPr>
          <w:rFonts w:ascii="Times New Roman" w:hAnsi="Times New Roman" w:cs="Times New Roman"/>
        </w:rPr>
      </w:pPr>
      <w:r w:rsidRPr="00C5163D">
        <w:rPr>
          <w:rFonts w:ascii="Times New Roman" w:hAnsi="Times New Roman" w:cs="Times New Roman"/>
        </w:rPr>
        <w:t xml:space="preserve">To develop a social and personal identity during an individual must go through stages. During adolescence much of this involves the idea of identity exploration and adaptation, through areas such as gender, creativity or personal values.  The idea of identity exploration and adaptation can be related to the 4 statuses of James Marcia’s Identity status theory.  During COVID-19, social situations that adolescents could go to and explore their social identity – such as school, friendship groups outside school, social and sports clubs - were halted by restrictions imposed by governments and institutions.  In this period, an adolescent who was prevented from participating in one of these types of groups would fall under the ‘moratorium’ status described by James Marcia. Identity moratorium is labelled as active exploration without commitment, and during COVID-19 many adolescents who were actively exploring their identity through social settings were unable to commit to this exploration due to the imposed restrictions.  Although many studies found that adolescents’ social identity development was hindered by the lockdown restrictions, Hainsworth et al, 2024, identified benefits that had come to specific groups from these unique conditions. Their research explored the impact of COVID-19 on the identity of ‘trans and gender diverse youth’.  They used a single open ended survey question addressed to 295 trans gender and gender diverse youths: ‘how has the Covid pandemic changed or affected your understanding of your own gender identity’.  This qualitative research design allowed researchers to conduct a thematic analysis and the results found that for many trans gender adolescents the lockdown was an opportunity to reflect on their membership of ‘trans/non-binary communities’.  During the pandemic, access to online platforms was increased and this led to better knowledge and connection.  This meant that their identity moratorium status was enhanced by the pandemic.  More than half (56.3%) reported using time in lockdown for enabling a deeper understanding of their gender identity.  The study not only brought focus to an under-represented group, but it also filled a gap by exploring how COVID-19 affected the gender </w:t>
      </w:r>
      <w:r w:rsidRPr="00C5163D">
        <w:rPr>
          <w:rFonts w:ascii="Times New Roman" w:hAnsi="Times New Roman" w:cs="Times New Roman"/>
        </w:rPr>
        <w:lastRenderedPageBreak/>
        <w:t xml:space="preserve">element of social identity development.  The qualitative design allowed for in-depth answers that related to real world experiences but it lacked both breadth (there was only one question asked) and depth (there was no information about potential contextual mediators).  In addition, the data was collected after lockdown had ended which brought issues of recall bias that the study did not consider. Wider application of the study is of limited use because the study is biased towards western culture. </w:t>
      </w:r>
    </w:p>
    <w:p w14:paraId="0BE97F96" w14:textId="77777777" w:rsidR="00C5163D" w:rsidRPr="00C5163D" w:rsidRDefault="00C5163D" w:rsidP="00C5163D">
      <w:pPr>
        <w:spacing w:line="360" w:lineRule="auto"/>
        <w:rPr>
          <w:rFonts w:ascii="Times New Roman" w:hAnsi="Times New Roman" w:cs="Times New Roman"/>
        </w:rPr>
      </w:pPr>
    </w:p>
    <w:p w14:paraId="5A256D18" w14:textId="4A8E8387" w:rsidR="00D23990" w:rsidRDefault="00C5163D" w:rsidP="00C5163D">
      <w:pPr>
        <w:spacing w:line="360" w:lineRule="auto"/>
        <w:rPr>
          <w:rFonts w:ascii="Times New Roman" w:hAnsi="Times New Roman" w:cs="Times New Roman"/>
        </w:rPr>
      </w:pPr>
      <w:r w:rsidRPr="00C5163D">
        <w:rPr>
          <w:rFonts w:ascii="Times New Roman" w:hAnsi="Times New Roman" w:cs="Times New Roman"/>
        </w:rPr>
        <w:t xml:space="preserve">COVID-19 represented a massive disruption to society. According to social identity theory, this disruption was magnified for adolescents.  In summary, all 3 studies considered in this paper helped to develop a deeper understanding of how COVID-19 affected adolescents and especially how their social identity development has been impacted. COVID-19 provided a unique opportunity to assess previously developed theories of social identity.  The media has generally portrayed COVID-19 as having a predominantly negative impact on adolescents.  This perception seems to be confirmed in the study conducted by Meca et al.  However, as this paper has shown, the impact may have been more balanced, with research by Andreadis and Marshall suggesting that COVID-19 worries were less significant,  and research by Hainsworth et al showing positive impacts on a specific demographic.  Each of these studies has flaws and so further research is required to provide better confirmation of the results. Moreover, COVID-19 is still relatively recent; further studies would benefit from a longitudinal perspective.  The UK Office for National Statistics reported that 16 to 24 year olds sense of belonging to their neighbourhood fell from 57% to 48% in the three years prior to the outbreak of COVID-19 (ONS, 2020).  It will </w:t>
      </w:r>
      <w:r w:rsidR="002D69AB">
        <w:rPr>
          <w:rFonts w:ascii="Times New Roman" w:hAnsi="Times New Roman" w:cs="Times New Roman"/>
        </w:rPr>
        <w:t xml:space="preserve">be </w:t>
      </w:r>
      <w:r w:rsidRPr="00C5163D">
        <w:rPr>
          <w:rFonts w:ascii="Times New Roman" w:hAnsi="Times New Roman" w:cs="Times New Roman"/>
        </w:rPr>
        <w:t>interesting to see how this trend changed during the pandemic and what has happened to since.</w:t>
      </w:r>
    </w:p>
    <w:p w14:paraId="3B53C03C" w14:textId="77777777" w:rsidR="00D23990" w:rsidRDefault="00D23990">
      <w:pPr>
        <w:rPr>
          <w:rFonts w:ascii="Times New Roman" w:hAnsi="Times New Roman" w:cs="Times New Roman"/>
        </w:rPr>
      </w:pPr>
      <w:r>
        <w:rPr>
          <w:rFonts w:ascii="Times New Roman" w:hAnsi="Times New Roman" w:cs="Times New Roman"/>
        </w:rPr>
        <w:br w:type="page"/>
      </w:r>
    </w:p>
    <w:p w14:paraId="2A16A1B3" w14:textId="0F2D9449" w:rsidR="00C5163D" w:rsidRDefault="00D23990" w:rsidP="00D23990">
      <w:pPr>
        <w:spacing w:line="360" w:lineRule="auto"/>
        <w:jc w:val="center"/>
        <w:rPr>
          <w:rFonts w:ascii="Times New Roman" w:hAnsi="Times New Roman" w:cs="Times New Roman"/>
          <w:b/>
          <w:bCs/>
        </w:rPr>
      </w:pPr>
      <w:r w:rsidRPr="00D23990">
        <w:rPr>
          <w:rFonts w:ascii="Times New Roman" w:hAnsi="Times New Roman" w:cs="Times New Roman"/>
          <w:b/>
          <w:bCs/>
        </w:rPr>
        <w:lastRenderedPageBreak/>
        <w:t>References</w:t>
      </w:r>
    </w:p>
    <w:p w14:paraId="1EDBD89B" w14:textId="77777777" w:rsidR="002D69AB" w:rsidRPr="00C7065B" w:rsidRDefault="002D69AB" w:rsidP="002D69AB">
      <w:pPr>
        <w:spacing w:line="360" w:lineRule="auto"/>
        <w:rPr>
          <w:rFonts w:ascii="Times New Roman" w:hAnsi="Times New Roman" w:cs="Times New Roman"/>
        </w:rPr>
      </w:pPr>
    </w:p>
    <w:p w14:paraId="731179DD" w14:textId="77777777" w:rsidR="002D69AB" w:rsidRPr="00C7065B" w:rsidRDefault="002D69AB" w:rsidP="002D69AB">
      <w:pPr>
        <w:spacing w:line="360" w:lineRule="auto"/>
        <w:ind w:left="993" w:hanging="993"/>
        <w:rPr>
          <w:rFonts w:ascii="Times New Roman" w:hAnsi="Times New Roman" w:cs="Times New Roman"/>
        </w:rPr>
      </w:pPr>
      <w:r w:rsidRPr="00C7065B">
        <w:rPr>
          <w:rFonts w:ascii="Times New Roman" w:hAnsi="Times New Roman" w:cs="Times New Roman"/>
          <w:i/>
          <w:iCs/>
        </w:rPr>
        <w:t>APA Dictionary of Psychology</w:t>
      </w:r>
      <w:r w:rsidRPr="00C7065B">
        <w:rPr>
          <w:rFonts w:ascii="Times New Roman" w:hAnsi="Times New Roman" w:cs="Times New Roman"/>
        </w:rPr>
        <w:t xml:space="preserve">. (2023). </w:t>
      </w:r>
      <w:hyperlink r:id="rId4" w:history="1">
        <w:r w:rsidRPr="00C7065B">
          <w:rPr>
            <w:rStyle w:val="Hyperlink"/>
            <w:rFonts w:ascii="Times New Roman" w:hAnsi="Times New Roman" w:cs="Times New Roman"/>
          </w:rPr>
          <w:t>https://dictionary.apa.org/adolescence</w:t>
        </w:r>
      </w:hyperlink>
    </w:p>
    <w:p w14:paraId="007CFF09" w14:textId="77777777" w:rsidR="002D69AB" w:rsidRPr="00C7065B" w:rsidRDefault="002D69AB" w:rsidP="002D69AB">
      <w:pPr>
        <w:spacing w:line="360" w:lineRule="auto"/>
        <w:ind w:left="993" w:hanging="993"/>
        <w:rPr>
          <w:rFonts w:ascii="Times New Roman" w:hAnsi="Times New Roman" w:cs="Times New Roman"/>
        </w:rPr>
      </w:pPr>
    </w:p>
    <w:p w14:paraId="5650B789" w14:textId="77777777" w:rsidR="002D69AB" w:rsidRPr="00C7065B" w:rsidRDefault="002D69AB" w:rsidP="002D69AB">
      <w:pPr>
        <w:spacing w:line="360" w:lineRule="auto"/>
        <w:ind w:left="993" w:hanging="993"/>
        <w:rPr>
          <w:rFonts w:ascii="Times New Roman" w:hAnsi="Times New Roman" w:cs="Times New Roman"/>
        </w:rPr>
      </w:pPr>
      <w:r w:rsidRPr="00C7065B">
        <w:rPr>
          <w:rFonts w:ascii="Times New Roman" w:hAnsi="Times New Roman" w:cs="Times New Roman"/>
        </w:rPr>
        <w:t xml:space="preserve">Andreadis, M., &amp; Marshall, T. C. (2023). Social cure in the time of COVID-19: Social identity and belongingness predict greater well-being and academic motivation in university students. </w:t>
      </w:r>
      <w:r w:rsidRPr="00C7065B">
        <w:rPr>
          <w:rFonts w:ascii="Times New Roman" w:hAnsi="Times New Roman" w:cs="Times New Roman"/>
          <w:i/>
          <w:iCs/>
        </w:rPr>
        <w:t>Journal of American College Health</w:t>
      </w:r>
      <w:r w:rsidRPr="00C7065B">
        <w:rPr>
          <w:rFonts w:ascii="Times New Roman" w:hAnsi="Times New Roman" w:cs="Times New Roman"/>
        </w:rPr>
        <w:t xml:space="preserve">, 1–8. </w:t>
      </w:r>
      <w:hyperlink r:id="rId5" w:history="1">
        <w:r w:rsidRPr="00C7065B">
          <w:rPr>
            <w:rStyle w:val="Hyperlink"/>
            <w:rFonts w:ascii="Times New Roman" w:hAnsi="Times New Roman" w:cs="Times New Roman"/>
          </w:rPr>
          <w:t>https://doi.org/10.1080/07448481.2023.2227723</w:t>
        </w:r>
      </w:hyperlink>
    </w:p>
    <w:p w14:paraId="719DF69B" w14:textId="77777777" w:rsidR="002D69AB" w:rsidRPr="00C7065B" w:rsidRDefault="002D69AB" w:rsidP="002D69AB">
      <w:pPr>
        <w:spacing w:line="360" w:lineRule="auto"/>
        <w:ind w:left="993" w:hanging="993"/>
        <w:rPr>
          <w:rFonts w:ascii="Times New Roman" w:hAnsi="Times New Roman" w:cs="Times New Roman"/>
        </w:rPr>
      </w:pPr>
    </w:p>
    <w:p w14:paraId="540A9CEE" w14:textId="77777777" w:rsidR="002D69AB" w:rsidRPr="00C7065B" w:rsidRDefault="002D69AB" w:rsidP="002D69AB">
      <w:pPr>
        <w:spacing w:line="360" w:lineRule="auto"/>
        <w:ind w:left="993" w:hanging="993"/>
        <w:rPr>
          <w:rFonts w:ascii="Times New Roman" w:hAnsi="Times New Roman" w:cs="Times New Roman"/>
        </w:rPr>
      </w:pPr>
      <w:r w:rsidRPr="00C7065B">
        <w:rPr>
          <w:rFonts w:ascii="Times New Roman" w:hAnsi="Times New Roman" w:cs="Times New Roman"/>
        </w:rPr>
        <w:t xml:space="preserve">Archer, S. L., &amp; Waterman, A. S. (1983). Identity in Early Adolescence: a Developmental perspective. </w:t>
      </w:r>
      <w:r w:rsidRPr="00C7065B">
        <w:rPr>
          <w:rFonts w:ascii="Times New Roman" w:hAnsi="Times New Roman" w:cs="Times New Roman"/>
          <w:i/>
          <w:iCs/>
        </w:rPr>
        <w:t>The Journal of Early Adolescence</w:t>
      </w:r>
      <w:r w:rsidRPr="00C7065B">
        <w:rPr>
          <w:rFonts w:ascii="Times New Roman" w:hAnsi="Times New Roman" w:cs="Times New Roman"/>
        </w:rPr>
        <w:t xml:space="preserve">, </w:t>
      </w:r>
      <w:r w:rsidRPr="00C7065B">
        <w:rPr>
          <w:rFonts w:ascii="Times New Roman" w:hAnsi="Times New Roman" w:cs="Times New Roman"/>
          <w:i/>
          <w:iCs/>
        </w:rPr>
        <w:t>3</w:t>
      </w:r>
      <w:r w:rsidRPr="00C7065B">
        <w:rPr>
          <w:rFonts w:ascii="Times New Roman" w:hAnsi="Times New Roman" w:cs="Times New Roman"/>
        </w:rPr>
        <w:t xml:space="preserve">(3), 203–214. </w:t>
      </w:r>
      <w:hyperlink r:id="rId6" w:history="1">
        <w:r w:rsidRPr="00C7065B">
          <w:rPr>
            <w:rStyle w:val="Hyperlink"/>
            <w:rFonts w:ascii="Times New Roman" w:hAnsi="Times New Roman" w:cs="Times New Roman"/>
          </w:rPr>
          <w:t>https://doi.org/10.1177/0272431683033003</w:t>
        </w:r>
      </w:hyperlink>
    </w:p>
    <w:p w14:paraId="363343C8" w14:textId="77777777" w:rsidR="002D69AB" w:rsidRPr="00C7065B" w:rsidRDefault="002D69AB" w:rsidP="002D69AB">
      <w:pPr>
        <w:spacing w:line="360" w:lineRule="auto"/>
        <w:ind w:left="993" w:hanging="993"/>
        <w:rPr>
          <w:rFonts w:ascii="Times New Roman" w:hAnsi="Times New Roman" w:cs="Times New Roman"/>
        </w:rPr>
      </w:pPr>
    </w:p>
    <w:p w14:paraId="67BC2A05" w14:textId="77777777" w:rsidR="002D69AB" w:rsidRPr="00C7065B" w:rsidRDefault="002D69AB" w:rsidP="002D69AB">
      <w:pPr>
        <w:spacing w:line="360" w:lineRule="auto"/>
        <w:ind w:left="993" w:hanging="993"/>
        <w:rPr>
          <w:rFonts w:ascii="Times New Roman" w:hAnsi="Times New Roman" w:cs="Times New Roman"/>
        </w:rPr>
      </w:pPr>
      <w:r w:rsidRPr="00C7065B">
        <w:rPr>
          <w:rFonts w:ascii="Times New Roman" w:hAnsi="Times New Roman" w:cs="Times New Roman"/>
        </w:rPr>
        <w:t xml:space="preserve">Azarmehr, R., Reck, A. J., Zhang, L., &amp; </w:t>
      </w:r>
      <w:proofErr w:type="spellStart"/>
      <w:r w:rsidRPr="00C7065B">
        <w:rPr>
          <w:rFonts w:ascii="Times New Roman" w:hAnsi="Times New Roman" w:cs="Times New Roman"/>
        </w:rPr>
        <w:t>Oshri</w:t>
      </w:r>
      <w:proofErr w:type="spellEnd"/>
      <w:r w:rsidRPr="00C7065B">
        <w:rPr>
          <w:rFonts w:ascii="Times New Roman" w:hAnsi="Times New Roman" w:cs="Times New Roman"/>
        </w:rPr>
        <w:t xml:space="preserve">, A. (2023). COVID‐19‐related stress exacerbates the effect of child maltreatment on negative affect via increased identity confusion during adolescence. Journal of Adolescence, 96(1), 18–30. </w:t>
      </w:r>
      <w:hyperlink r:id="rId7" w:history="1">
        <w:r w:rsidRPr="00C7065B">
          <w:rPr>
            <w:rStyle w:val="Hyperlink"/>
            <w:rFonts w:ascii="Times New Roman" w:hAnsi="Times New Roman" w:cs="Times New Roman"/>
          </w:rPr>
          <w:t>https://doi.org/10.1002/jad.12249</w:t>
        </w:r>
      </w:hyperlink>
    </w:p>
    <w:p w14:paraId="38A4DDE7" w14:textId="77777777" w:rsidR="002D69AB" w:rsidRPr="00C7065B" w:rsidRDefault="002D69AB" w:rsidP="002D69AB">
      <w:pPr>
        <w:spacing w:line="360" w:lineRule="auto"/>
        <w:ind w:left="993" w:hanging="993"/>
        <w:rPr>
          <w:rFonts w:ascii="Times New Roman" w:hAnsi="Times New Roman" w:cs="Times New Roman"/>
        </w:rPr>
      </w:pPr>
    </w:p>
    <w:p w14:paraId="27E1C9D3" w14:textId="77777777" w:rsidR="002D69AB" w:rsidRPr="00C7065B" w:rsidRDefault="002D69AB" w:rsidP="002D69AB">
      <w:pPr>
        <w:spacing w:line="360" w:lineRule="auto"/>
        <w:ind w:left="993" w:hanging="993"/>
        <w:rPr>
          <w:rFonts w:ascii="Times New Roman" w:hAnsi="Times New Roman" w:cs="Times New Roman"/>
        </w:rPr>
      </w:pPr>
      <w:r w:rsidRPr="00C7065B">
        <w:rPr>
          <w:rFonts w:ascii="Times New Roman" w:hAnsi="Times New Roman" w:cs="Times New Roman"/>
        </w:rPr>
        <w:t xml:space="preserve">Berman, S. L. (2020). Identity distress. </w:t>
      </w:r>
      <w:r w:rsidRPr="00C7065B">
        <w:rPr>
          <w:rFonts w:ascii="Times New Roman" w:hAnsi="Times New Roman" w:cs="Times New Roman"/>
          <w:i/>
          <w:iCs/>
        </w:rPr>
        <w:t xml:space="preserve">The </w:t>
      </w:r>
      <w:proofErr w:type="spellStart"/>
      <w:r w:rsidRPr="00C7065B">
        <w:rPr>
          <w:rFonts w:ascii="Times New Roman" w:hAnsi="Times New Roman" w:cs="Times New Roman"/>
          <w:i/>
          <w:iCs/>
        </w:rPr>
        <w:t>Encyclopedia</w:t>
      </w:r>
      <w:proofErr w:type="spellEnd"/>
      <w:r w:rsidRPr="00C7065B">
        <w:rPr>
          <w:rFonts w:ascii="Times New Roman" w:hAnsi="Times New Roman" w:cs="Times New Roman"/>
          <w:i/>
          <w:iCs/>
        </w:rPr>
        <w:t xml:space="preserve"> of Child and Adolescent Development</w:t>
      </w:r>
      <w:r w:rsidRPr="00C7065B">
        <w:rPr>
          <w:rFonts w:ascii="Times New Roman" w:hAnsi="Times New Roman" w:cs="Times New Roman"/>
        </w:rPr>
        <w:t xml:space="preserve">, 1–11. </w:t>
      </w:r>
      <w:hyperlink r:id="rId8" w:history="1">
        <w:r w:rsidRPr="00C7065B">
          <w:rPr>
            <w:rStyle w:val="Hyperlink"/>
            <w:rFonts w:ascii="Times New Roman" w:hAnsi="Times New Roman" w:cs="Times New Roman"/>
          </w:rPr>
          <w:t>https://doi.org/10.1002/9781119171492.wecad462</w:t>
        </w:r>
      </w:hyperlink>
    </w:p>
    <w:p w14:paraId="1C087481" w14:textId="77777777" w:rsidR="002D69AB" w:rsidRPr="00C7065B" w:rsidRDefault="002D69AB" w:rsidP="002D69AB">
      <w:pPr>
        <w:spacing w:line="360" w:lineRule="auto"/>
        <w:ind w:left="993" w:hanging="993"/>
        <w:rPr>
          <w:rFonts w:ascii="Times New Roman" w:hAnsi="Times New Roman" w:cs="Times New Roman"/>
        </w:rPr>
      </w:pPr>
    </w:p>
    <w:p w14:paraId="0B6A2BF8" w14:textId="77777777" w:rsidR="002D69AB" w:rsidRPr="00C7065B" w:rsidRDefault="002D69AB" w:rsidP="002D69AB">
      <w:pPr>
        <w:spacing w:line="360" w:lineRule="auto"/>
        <w:ind w:left="993" w:hanging="993"/>
        <w:rPr>
          <w:rFonts w:ascii="Times New Roman" w:hAnsi="Times New Roman" w:cs="Times New Roman"/>
        </w:rPr>
      </w:pPr>
      <w:r w:rsidRPr="00C7065B">
        <w:rPr>
          <w:rFonts w:ascii="Times New Roman" w:hAnsi="Times New Roman" w:cs="Times New Roman"/>
        </w:rPr>
        <w:t xml:space="preserve">Berman, S. L., Montgomery, M. J., &amp; </w:t>
      </w:r>
      <w:proofErr w:type="spellStart"/>
      <w:r w:rsidRPr="00C7065B">
        <w:rPr>
          <w:rFonts w:ascii="Times New Roman" w:hAnsi="Times New Roman" w:cs="Times New Roman"/>
        </w:rPr>
        <w:t>Kurtines</w:t>
      </w:r>
      <w:proofErr w:type="spellEnd"/>
      <w:r w:rsidRPr="00C7065B">
        <w:rPr>
          <w:rFonts w:ascii="Times New Roman" w:hAnsi="Times New Roman" w:cs="Times New Roman"/>
        </w:rPr>
        <w:t xml:space="preserve">, W. M. (2004). The development and validation of a measure of identity distress. </w:t>
      </w:r>
      <w:r w:rsidRPr="00C7065B">
        <w:rPr>
          <w:rFonts w:ascii="Times New Roman" w:hAnsi="Times New Roman" w:cs="Times New Roman"/>
          <w:i/>
          <w:iCs/>
        </w:rPr>
        <w:t>Identity</w:t>
      </w:r>
      <w:r w:rsidRPr="00C7065B">
        <w:rPr>
          <w:rFonts w:ascii="Times New Roman" w:hAnsi="Times New Roman" w:cs="Times New Roman"/>
        </w:rPr>
        <w:t xml:space="preserve">, </w:t>
      </w:r>
      <w:r w:rsidRPr="00C7065B">
        <w:rPr>
          <w:rFonts w:ascii="Times New Roman" w:hAnsi="Times New Roman" w:cs="Times New Roman"/>
          <w:i/>
          <w:iCs/>
        </w:rPr>
        <w:t>4</w:t>
      </w:r>
      <w:r w:rsidRPr="00C7065B">
        <w:rPr>
          <w:rFonts w:ascii="Times New Roman" w:hAnsi="Times New Roman" w:cs="Times New Roman"/>
        </w:rPr>
        <w:t xml:space="preserve">(1), 1–8. </w:t>
      </w:r>
      <w:hyperlink r:id="rId9" w:history="1">
        <w:r w:rsidRPr="00C7065B">
          <w:rPr>
            <w:rStyle w:val="Hyperlink"/>
            <w:rFonts w:ascii="Times New Roman" w:hAnsi="Times New Roman" w:cs="Times New Roman"/>
          </w:rPr>
          <w:t>https://doi.org/10.1207/s1532706xid0401_1</w:t>
        </w:r>
      </w:hyperlink>
    </w:p>
    <w:p w14:paraId="032577EE" w14:textId="77777777" w:rsidR="002D69AB" w:rsidRPr="00C7065B" w:rsidRDefault="002D69AB" w:rsidP="002D69AB">
      <w:pPr>
        <w:spacing w:line="360" w:lineRule="auto"/>
        <w:ind w:left="993" w:hanging="993"/>
        <w:rPr>
          <w:rFonts w:ascii="Times New Roman" w:hAnsi="Times New Roman" w:cs="Times New Roman"/>
        </w:rPr>
      </w:pPr>
    </w:p>
    <w:p w14:paraId="4F7686BA" w14:textId="77777777" w:rsidR="002D69AB" w:rsidRPr="00C7065B" w:rsidRDefault="002D69AB" w:rsidP="002D69AB">
      <w:pPr>
        <w:spacing w:line="360" w:lineRule="auto"/>
        <w:ind w:left="993" w:hanging="993"/>
        <w:rPr>
          <w:rFonts w:ascii="Times New Roman" w:hAnsi="Times New Roman" w:cs="Times New Roman"/>
        </w:rPr>
      </w:pPr>
      <w:r w:rsidRPr="00C7065B">
        <w:rPr>
          <w:rFonts w:ascii="Times New Roman" w:hAnsi="Times New Roman" w:cs="Times New Roman"/>
        </w:rPr>
        <w:t xml:space="preserve">Bobba, B., Lynch, L. S., Sugimura, K., &amp; Crocetti, E. (2023). I was, I am, I will be: Identity and time perspective before and during COVID‐19. </w:t>
      </w:r>
      <w:r w:rsidRPr="00C7065B">
        <w:rPr>
          <w:rFonts w:ascii="Times New Roman" w:hAnsi="Times New Roman" w:cs="Times New Roman"/>
          <w:i/>
          <w:iCs/>
        </w:rPr>
        <w:t>Journal of Research on Adolescence</w:t>
      </w:r>
      <w:r w:rsidRPr="00C7065B">
        <w:rPr>
          <w:rFonts w:ascii="Times New Roman" w:hAnsi="Times New Roman" w:cs="Times New Roman"/>
        </w:rPr>
        <w:t xml:space="preserve">, </w:t>
      </w:r>
      <w:r w:rsidRPr="00C7065B">
        <w:rPr>
          <w:rFonts w:ascii="Times New Roman" w:hAnsi="Times New Roman" w:cs="Times New Roman"/>
          <w:i/>
          <w:iCs/>
        </w:rPr>
        <w:t>33</w:t>
      </w:r>
      <w:r w:rsidRPr="00C7065B">
        <w:rPr>
          <w:rFonts w:ascii="Times New Roman" w:hAnsi="Times New Roman" w:cs="Times New Roman"/>
        </w:rPr>
        <w:t xml:space="preserve">(3), 762–773. </w:t>
      </w:r>
      <w:hyperlink r:id="rId10" w:history="1">
        <w:r w:rsidRPr="00C7065B">
          <w:rPr>
            <w:rStyle w:val="Hyperlink"/>
            <w:rFonts w:ascii="Times New Roman" w:hAnsi="Times New Roman" w:cs="Times New Roman"/>
          </w:rPr>
          <w:t>https://doi.org/10.1111/jora.12836</w:t>
        </w:r>
      </w:hyperlink>
    </w:p>
    <w:p w14:paraId="111B804B" w14:textId="77777777" w:rsidR="002D69AB" w:rsidRPr="00C7065B" w:rsidRDefault="002D69AB" w:rsidP="002D69AB">
      <w:pPr>
        <w:spacing w:line="360" w:lineRule="auto"/>
        <w:ind w:left="993" w:hanging="993"/>
        <w:rPr>
          <w:rFonts w:ascii="Times New Roman" w:hAnsi="Times New Roman" w:cs="Times New Roman"/>
        </w:rPr>
      </w:pPr>
    </w:p>
    <w:p w14:paraId="671564E2" w14:textId="77777777" w:rsidR="002D69AB" w:rsidRPr="00C7065B" w:rsidRDefault="002D69AB" w:rsidP="002D69AB">
      <w:pPr>
        <w:spacing w:line="360" w:lineRule="auto"/>
        <w:ind w:left="993" w:hanging="993"/>
        <w:rPr>
          <w:rFonts w:ascii="Times New Roman" w:hAnsi="Times New Roman" w:cs="Times New Roman"/>
        </w:rPr>
      </w:pPr>
      <w:r w:rsidRPr="00C7065B">
        <w:rPr>
          <w:rFonts w:ascii="Times New Roman" w:hAnsi="Times New Roman" w:cs="Times New Roman"/>
        </w:rPr>
        <w:t xml:space="preserve">Goddard, N. (2012). Human personality development. In </w:t>
      </w:r>
      <w:r w:rsidRPr="00C7065B">
        <w:rPr>
          <w:rFonts w:ascii="Times New Roman" w:hAnsi="Times New Roman" w:cs="Times New Roman"/>
          <w:i/>
          <w:iCs/>
        </w:rPr>
        <w:t>Elsevier eBooks</w:t>
      </w:r>
      <w:r w:rsidRPr="00C7065B">
        <w:rPr>
          <w:rFonts w:ascii="Times New Roman" w:hAnsi="Times New Roman" w:cs="Times New Roman"/>
        </w:rPr>
        <w:t xml:space="preserve"> (pp. 55–61). </w:t>
      </w:r>
      <w:hyperlink r:id="rId11" w:history="1">
        <w:r w:rsidRPr="00C7065B">
          <w:rPr>
            <w:rStyle w:val="Hyperlink"/>
            <w:rFonts w:ascii="Times New Roman" w:hAnsi="Times New Roman" w:cs="Times New Roman"/>
          </w:rPr>
          <w:t>https://doi.org/10.1016/b978-0-7020-3397-1.00004-5</w:t>
        </w:r>
      </w:hyperlink>
    </w:p>
    <w:p w14:paraId="3ACC0F50" w14:textId="77777777" w:rsidR="002D69AB" w:rsidRPr="00C7065B" w:rsidRDefault="002D69AB" w:rsidP="002D69AB">
      <w:pPr>
        <w:spacing w:line="360" w:lineRule="auto"/>
        <w:ind w:left="993" w:hanging="993"/>
        <w:rPr>
          <w:rFonts w:ascii="Times New Roman" w:hAnsi="Times New Roman" w:cs="Times New Roman"/>
        </w:rPr>
      </w:pPr>
    </w:p>
    <w:p w14:paraId="41744867" w14:textId="77777777" w:rsidR="002D69AB" w:rsidRPr="00C7065B" w:rsidRDefault="002D69AB" w:rsidP="002D69AB">
      <w:pPr>
        <w:spacing w:line="360" w:lineRule="auto"/>
        <w:ind w:left="993" w:hanging="993"/>
        <w:rPr>
          <w:rFonts w:ascii="Times New Roman" w:hAnsi="Times New Roman" w:cs="Times New Roman"/>
        </w:rPr>
      </w:pPr>
      <w:r w:rsidRPr="00C7065B">
        <w:rPr>
          <w:rFonts w:ascii="Times New Roman" w:hAnsi="Times New Roman" w:cs="Times New Roman"/>
        </w:rPr>
        <w:t xml:space="preserve">Hainsworth, S., Toomey, R. B., Abreu, R. L., &amp; Zhao, Z. (2024). Exploring the impact of the COVID‐19 pandemic on the identity of trans and gender diverse youth. </w:t>
      </w:r>
      <w:r w:rsidRPr="00C7065B">
        <w:rPr>
          <w:rFonts w:ascii="Times New Roman" w:hAnsi="Times New Roman" w:cs="Times New Roman"/>
          <w:i/>
          <w:iCs/>
        </w:rPr>
        <w:t>British Journal of Developmental Psychology</w:t>
      </w:r>
      <w:r w:rsidRPr="00C7065B">
        <w:rPr>
          <w:rFonts w:ascii="Times New Roman" w:hAnsi="Times New Roman" w:cs="Times New Roman"/>
        </w:rPr>
        <w:t xml:space="preserve">. </w:t>
      </w:r>
      <w:hyperlink r:id="rId12" w:history="1">
        <w:r w:rsidRPr="00C7065B">
          <w:rPr>
            <w:rStyle w:val="Hyperlink"/>
            <w:rFonts w:ascii="Times New Roman" w:hAnsi="Times New Roman" w:cs="Times New Roman"/>
          </w:rPr>
          <w:t>https://doi.org/10.1111/bjdp.12536</w:t>
        </w:r>
      </w:hyperlink>
    </w:p>
    <w:p w14:paraId="250A772E" w14:textId="77777777" w:rsidR="002D69AB" w:rsidRPr="00C7065B" w:rsidRDefault="002D69AB" w:rsidP="002D69AB">
      <w:pPr>
        <w:spacing w:line="360" w:lineRule="auto"/>
        <w:ind w:left="993" w:hanging="993"/>
        <w:rPr>
          <w:rFonts w:ascii="Times New Roman" w:hAnsi="Times New Roman" w:cs="Times New Roman"/>
        </w:rPr>
      </w:pPr>
      <w:r w:rsidRPr="00C7065B">
        <w:rPr>
          <w:rFonts w:ascii="Times New Roman" w:hAnsi="Times New Roman" w:cs="Times New Roman"/>
        </w:rPr>
        <w:t xml:space="preserve">Identity uncertainty: Identity distress during the COVID-19 pandemic. </w:t>
      </w:r>
      <w:r w:rsidRPr="00C7065B">
        <w:rPr>
          <w:rFonts w:ascii="Times New Roman" w:hAnsi="Times New Roman" w:cs="Times New Roman"/>
          <w:i/>
          <w:iCs/>
        </w:rPr>
        <w:t>Emerging Adulthood</w:t>
      </w:r>
      <w:r w:rsidRPr="00C7065B">
        <w:rPr>
          <w:rFonts w:ascii="Times New Roman" w:hAnsi="Times New Roman" w:cs="Times New Roman"/>
        </w:rPr>
        <w:t xml:space="preserve">, </w:t>
      </w:r>
      <w:r w:rsidRPr="00C7065B">
        <w:rPr>
          <w:rFonts w:ascii="Times New Roman" w:hAnsi="Times New Roman" w:cs="Times New Roman"/>
          <w:i/>
          <w:iCs/>
        </w:rPr>
        <w:t>11</w:t>
      </w:r>
      <w:r w:rsidRPr="00C7065B">
        <w:rPr>
          <w:rFonts w:ascii="Times New Roman" w:hAnsi="Times New Roman" w:cs="Times New Roman"/>
        </w:rPr>
        <w:t xml:space="preserve">(6), 1518–1534. </w:t>
      </w:r>
      <w:hyperlink r:id="rId13" w:history="1">
        <w:r w:rsidRPr="00C7065B">
          <w:rPr>
            <w:rStyle w:val="Hyperlink"/>
            <w:rFonts w:ascii="Times New Roman" w:hAnsi="Times New Roman" w:cs="Times New Roman"/>
          </w:rPr>
          <w:t>https://doi.org/10.1177/21676968231203031</w:t>
        </w:r>
      </w:hyperlink>
    </w:p>
    <w:p w14:paraId="1D8AD86F" w14:textId="77777777" w:rsidR="002D69AB" w:rsidRPr="00C7065B" w:rsidRDefault="002D69AB" w:rsidP="002D69AB">
      <w:pPr>
        <w:spacing w:line="360" w:lineRule="auto"/>
        <w:ind w:left="993" w:hanging="993"/>
        <w:rPr>
          <w:rFonts w:ascii="Times New Roman" w:hAnsi="Times New Roman" w:cs="Times New Roman"/>
        </w:rPr>
      </w:pPr>
    </w:p>
    <w:p w14:paraId="729DE10E" w14:textId="77777777" w:rsidR="002D69AB" w:rsidRPr="00C7065B" w:rsidRDefault="002D69AB" w:rsidP="002D69AB">
      <w:pPr>
        <w:spacing w:line="360" w:lineRule="auto"/>
        <w:ind w:left="993" w:hanging="993"/>
        <w:rPr>
          <w:rFonts w:ascii="Times New Roman" w:hAnsi="Times New Roman" w:cs="Times New Roman"/>
        </w:rPr>
      </w:pPr>
      <w:r w:rsidRPr="00C7065B">
        <w:rPr>
          <w:rFonts w:ascii="Times New Roman" w:hAnsi="Times New Roman" w:cs="Times New Roman"/>
        </w:rPr>
        <w:t xml:space="preserve">Jetten, J., Haslam, S. A., Cruwys, T., Greenaway, K. H., Haslam, C., &amp; Steffens, N. K. (2017). Advancing the social identity approach to health and well‐being: Progressing the social cure research agenda. </w:t>
      </w:r>
      <w:r w:rsidRPr="00C7065B">
        <w:rPr>
          <w:rFonts w:ascii="Times New Roman" w:hAnsi="Times New Roman" w:cs="Times New Roman"/>
          <w:i/>
          <w:iCs/>
        </w:rPr>
        <w:t>European Journal of Social Psychology</w:t>
      </w:r>
      <w:r w:rsidRPr="00C7065B">
        <w:rPr>
          <w:rFonts w:ascii="Times New Roman" w:hAnsi="Times New Roman" w:cs="Times New Roman"/>
        </w:rPr>
        <w:t xml:space="preserve">, </w:t>
      </w:r>
      <w:r w:rsidRPr="00C7065B">
        <w:rPr>
          <w:rFonts w:ascii="Times New Roman" w:hAnsi="Times New Roman" w:cs="Times New Roman"/>
          <w:i/>
          <w:iCs/>
        </w:rPr>
        <w:t>47</w:t>
      </w:r>
      <w:r w:rsidRPr="00C7065B">
        <w:rPr>
          <w:rFonts w:ascii="Times New Roman" w:hAnsi="Times New Roman" w:cs="Times New Roman"/>
        </w:rPr>
        <w:t xml:space="preserve">(7), 789–802. </w:t>
      </w:r>
      <w:hyperlink r:id="rId14" w:history="1">
        <w:r w:rsidRPr="00C7065B">
          <w:rPr>
            <w:rStyle w:val="Hyperlink"/>
            <w:rFonts w:ascii="Times New Roman" w:hAnsi="Times New Roman" w:cs="Times New Roman"/>
          </w:rPr>
          <w:t>https://doi.org/10.1002/ejsp.2333</w:t>
        </w:r>
      </w:hyperlink>
    </w:p>
    <w:p w14:paraId="2DCFC1E9" w14:textId="77777777" w:rsidR="002D69AB" w:rsidRPr="00C7065B" w:rsidRDefault="002D69AB" w:rsidP="002D69AB">
      <w:pPr>
        <w:spacing w:line="360" w:lineRule="auto"/>
        <w:ind w:left="993" w:hanging="993"/>
        <w:rPr>
          <w:rFonts w:ascii="Times New Roman" w:hAnsi="Times New Roman" w:cs="Times New Roman"/>
        </w:rPr>
      </w:pPr>
    </w:p>
    <w:p w14:paraId="164EC9CF" w14:textId="77777777" w:rsidR="002D69AB" w:rsidRPr="00C7065B" w:rsidRDefault="002D69AB" w:rsidP="002D69AB">
      <w:pPr>
        <w:spacing w:line="360" w:lineRule="auto"/>
        <w:ind w:left="993" w:hanging="993"/>
        <w:rPr>
          <w:rFonts w:ascii="Times New Roman" w:hAnsi="Times New Roman" w:cs="Times New Roman"/>
        </w:rPr>
      </w:pPr>
      <w:r w:rsidRPr="00C7065B">
        <w:rPr>
          <w:rFonts w:ascii="Times New Roman" w:hAnsi="Times New Roman" w:cs="Times New Roman"/>
        </w:rPr>
        <w:t xml:space="preserve">Lee, S. A. (2020). Coronavirus Anxiety Scale: A brief mental health screener for COVID-19 related anxiety. </w:t>
      </w:r>
      <w:r w:rsidRPr="00C7065B">
        <w:rPr>
          <w:rFonts w:ascii="Times New Roman" w:hAnsi="Times New Roman" w:cs="Times New Roman"/>
          <w:i/>
          <w:iCs/>
        </w:rPr>
        <w:t>Death Studies</w:t>
      </w:r>
      <w:r w:rsidRPr="00C7065B">
        <w:rPr>
          <w:rFonts w:ascii="Times New Roman" w:hAnsi="Times New Roman" w:cs="Times New Roman"/>
        </w:rPr>
        <w:t xml:space="preserve">, </w:t>
      </w:r>
      <w:r w:rsidRPr="00C7065B">
        <w:rPr>
          <w:rFonts w:ascii="Times New Roman" w:hAnsi="Times New Roman" w:cs="Times New Roman"/>
          <w:i/>
          <w:iCs/>
        </w:rPr>
        <w:t>44</w:t>
      </w:r>
      <w:r w:rsidRPr="00C7065B">
        <w:rPr>
          <w:rFonts w:ascii="Times New Roman" w:hAnsi="Times New Roman" w:cs="Times New Roman"/>
        </w:rPr>
        <w:t xml:space="preserve">(7), 393–401. </w:t>
      </w:r>
      <w:hyperlink r:id="rId15" w:history="1">
        <w:r w:rsidRPr="00C7065B">
          <w:rPr>
            <w:rStyle w:val="Hyperlink"/>
            <w:rFonts w:ascii="Times New Roman" w:hAnsi="Times New Roman" w:cs="Times New Roman"/>
          </w:rPr>
          <w:t>https://doi.org/10.1080/07481187.2020.1748481</w:t>
        </w:r>
      </w:hyperlink>
    </w:p>
    <w:p w14:paraId="67A0CC95" w14:textId="77777777" w:rsidR="002D69AB" w:rsidRPr="00C7065B" w:rsidRDefault="002D69AB" w:rsidP="002D69AB">
      <w:pPr>
        <w:spacing w:line="360" w:lineRule="auto"/>
        <w:ind w:left="993" w:hanging="993"/>
        <w:rPr>
          <w:rFonts w:ascii="Times New Roman" w:hAnsi="Times New Roman" w:cs="Times New Roman"/>
        </w:rPr>
      </w:pPr>
    </w:p>
    <w:p w14:paraId="1ED56DC9" w14:textId="77777777" w:rsidR="002D69AB" w:rsidRPr="00C7065B" w:rsidRDefault="002D69AB" w:rsidP="002D69AB">
      <w:pPr>
        <w:spacing w:line="360" w:lineRule="auto"/>
        <w:ind w:left="993" w:hanging="993"/>
        <w:rPr>
          <w:rFonts w:ascii="Times New Roman" w:hAnsi="Times New Roman" w:cs="Times New Roman"/>
        </w:rPr>
      </w:pPr>
      <w:r w:rsidRPr="00C7065B">
        <w:rPr>
          <w:rFonts w:ascii="Times New Roman" w:hAnsi="Times New Roman" w:cs="Times New Roman"/>
        </w:rPr>
        <w:t xml:space="preserve">MSEd, K. C. (2023, December 4). </w:t>
      </w:r>
      <w:r w:rsidRPr="00C7065B">
        <w:rPr>
          <w:rFonts w:ascii="Times New Roman" w:hAnsi="Times New Roman" w:cs="Times New Roman"/>
          <w:i/>
          <w:iCs/>
        </w:rPr>
        <w:t>Identity vs. Role Confusion in Psychosocial Development</w:t>
      </w:r>
      <w:r w:rsidRPr="00C7065B">
        <w:rPr>
          <w:rFonts w:ascii="Times New Roman" w:hAnsi="Times New Roman" w:cs="Times New Roman"/>
        </w:rPr>
        <w:t xml:space="preserve">. </w:t>
      </w:r>
      <w:proofErr w:type="spellStart"/>
      <w:r w:rsidRPr="00C7065B">
        <w:rPr>
          <w:rFonts w:ascii="Times New Roman" w:hAnsi="Times New Roman" w:cs="Times New Roman"/>
        </w:rPr>
        <w:t>Verywell</w:t>
      </w:r>
      <w:proofErr w:type="spellEnd"/>
      <w:r w:rsidRPr="00C7065B">
        <w:rPr>
          <w:rFonts w:ascii="Times New Roman" w:hAnsi="Times New Roman" w:cs="Times New Roman"/>
        </w:rPr>
        <w:t xml:space="preserve"> Mind. </w:t>
      </w:r>
      <w:hyperlink r:id="rId16" w:history="1">
        <w:r w:rsidRPr="00C7065B">
          <w:rPr>
            <w:rStyle w:val="Hyperlink"/>
            <w:rFonts w:ascii="Times New Roman" w:hAnsi="Times New Roman" w:cs="Times New Roman"/>
          </w:rPr>
          <w:t>https://www.verywellmind.com/identity-versus-confusion-2795735</w:t>
        </w:r>
      </w:hyperlink>
    </w:p>
    <w:p w14:paraId="7CE182F2" w14:textId="77777777" w:rsidR="002D69AB" w:rsidRPr="00C7065B" w:rsidRDefault="002D69AB" w:rsidP="002D69AB">
      <w:pPr>
        <w:spacing w:line="360" w:lineRule="auto"/>
        <w:ind w:left="993" w:hanging="993"/>
        <w:rPr>
          <w:rFonts w:ascii="Times New Roman" w:hAnsi="Times New Roman" w:cs="Times New Roman"/>
        </w:rPr>
      </w:pPr>
    </w:p>
    <w:p w14:paraId="52E72A02" w14:textId="324190B8" w:rsidR="00D23990" w:rsidRPr="00D23990" w:rsidRDefault="002D69AB" w:rsidP="002D69AB">
      <w:pPr>
        <w:spacing w:line="360" w:lineRule="auto"/>
        <w:ind w:left="993" w:hanging="993"/>
        <w:rPr>
          <w:rFonts w:ascii="Times New Roman" w:hAnsi="Times New Roman" w:cs="Times New Roman"/>
        </w:rPr>
      </w:pPr>
      <w:r w:rsidRPr="00C7065B">
        <w:rPr>
          <w:rFonts w:ascii="Times New Roman" w:hAnsi="Times New Roman" w:cs="Times New Roman"/>
        </w:rPr>
        <w:t xml:space="preserve">Rees, E. (2020, October 1). </w:t>
      </w:r>
      <w:r w:rsidRPr="00C7065B">
        <w:rPr>
          <w:rFonts w:ascii="Times New Roman" w:hAnsi="Times New Roman" w:cs="Times New Roman"/>
          <w:i/>
          <w:iCs/>
        </w:rPr>
        <w:t>Young people’s well-being in the UK - Office for National Statistics</w:t>
      </w:r>
      <w:r w:rsidRPr="00C7065B">
        <w:rPr>
          <w:rFonts w:ascii="Times New Roman" w:hAnsi="Times New Roman" w:cs="Times New Roman"/>
        </w:rPr>
        <w:t xml:space="preserve">. </w:t>
      </w:r>
      <w:hyperlink r:id="rId17" w:history="1">
        <w:r w:rsidRPr="00C7065B">
          <w:rPr>
            <w:rStyle w:val="Hyperlink"/>
            <w:rFonts w:ascii="Times New Roman" w:hAnsi="Times New Roman" w:cs="Times New Roman"/>
          </w:rPr>
          <w:t>https://www.ons.gov.uk/peoplepopulationandcommunity/wellbeing/bulletins/youngpeopleswellbeingintheuk/2020</w:t>
        </w:r>
      </w:hyperlink>
    </w:p>
    <w:sectPr w:rsidR="00D23990" w:rsidRPr="00D239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63D"/>
    <w:rsid w:val="002D69AB"/>
    <w:rsid w:val="00781BA9"/>
    <w:rsid w:val="00B93451"/>
    <w:rsid w:val="00C5163D"/>
    <w:rsid w:val="00D23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52964"/>
  <w15:chartTrackingRefBased/>
  <w15:docId w15:val="{8D64BED9-3EFE-471D-A571-4696072CF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16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16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16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16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16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16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16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16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16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6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16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6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6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6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6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6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6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63D"/>
    <w:rPr>
      <w:rFonts w:eastAsiaTheme="majorEastAsia" w:cstheme="majorBidi"/>
      <w:color w:val="272727" w:themeColor="text1" w:themeTint="D8"/>
    </w:rPr>
  </w:style>
  <w:style w:type="paragraph" w:styleId="Title">
    <w:name w:val="Title"/>
    <w:basedOn w:val="Normal"/>
    <w:next w:val="Normal"/>
    <w:link w:val="TitleChar"/>
    <w:uiPriority w:val="10"/>
    <w:qFormat/>
    <w:rsid w:val="00C516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16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6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16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63D"/>
    <w:pPr>
      <w:spacing w:before="160"/>
      <w:jc w:val="center"/>
    </w:pPr>
    <w:rPr>
      <w:i/>
      <w:iCs/>
      <w:color w:val="404040" w:themeColor="text1" w:themeTint="BF"/>
    </w:rPr>
  </w:style>
  <w:style w:type="character" w:customStyle="1" w:styleId="QuoteChar">
    <w:name w:val="Quote Char"/>
    <w:basedOn w:val="DefaultParagraphFont"/>
    <w:link w:val="Quote"/>
    <w:uiPriority w:val="29"/>
    <w:rsid w:val="00C5163D"/>
    <w:rPr>
      <w:i/>
      <w:iCs/>
      <w:color w:val="404040" w:themeColor="text1" w:themeTint="BF"/>
    </w:rPr>
  </w:style>
  <w:style w:type="paragraph" w:styleId="ListParagraph">
    <w:name w:val="List Paragraph"/>
    <w:basedOn w:val="Normal"/>
    <w:uiPriority w:val="34"/>
    <w:qFormat/>
    <w:rsid w:val="00C5163D"/>
    <w:pPr>
      <w:ind w:left="720"/>
      <w:contextualSpacing/>
    </w:pPr>
  </w:style>
  <w:style w:type="character" w:styleId="IntenseEmphasis">
    <w:name w:val="Intense Emphasis"/>
    <w:basedOn w:val="DefaultParagraphFont"/>
    <w:uiPriority w:val="21"/>
    <w:qFormat/>
    <w:rsid w:val="00C5163D"/>
    <w:rPr>
      <w:i/>
      <w:iCs/>
      <w:color w:val="0F4761" w:themeColor="accent1" w:themeShade="BF"/>
    </w:rPr>
  </w:style>
  <w:style w:type="paragraph" w:styleId="IntenseQuote">
    <w:name w:val="Intense Quote"/>
    <w:basedOn w:val="Normal"/>
    <w:next w:val="Normal"/>
    <w:link w:val="IntenseQuoteChar"/>
    <w:uiPriority w:val="30"/>
    <w:qFormat/>
    <w:rsid w:val="00C516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163D"/>
    <w:rPr>
      <w:i/>
      <w:iCs/>
      <w:color w:val="0F4761" w:themeColor="accent1" w:themeShade="BF"/>
    </w:rPr>
  </w:style>
  <w:style w:type="character" w:styleId="IntenseReference">
    <w:name w:val="Intense Reference"/>
    <w:basedOn w:val="DefaultParagraphFont"/>
    <w:uiPriority w:val="32"/>
    <w:qFormat/>
    <w:rsid w:val="00C5163D"/>
    <w:rPr>
      <w:b/>
      <w:bCs/>
      <w:smallCaps/>
      <w:color w:val="0F4761" w:themeColor="accent1" w:themeShade="BF"/>
      <w:spacing w:val="5"/>
    </w:rPr>
  </w:style>
  <w:style w:type="character" w:styleId="Hyperlink">
    <w:name w:val="Hyperlink"/>
    <w:basedOn w:val="DefaultParagraphFont"/>
    <w:uiPriority w:val="99"/>
    <w:unhideWhenUsed/>
    <w:rsid w:val="002D69A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9781119171492.wecad462" TargetMode="External"/><Relationship Id="rId13" Type="http://schemas.openxmlformats.org/officeDocument/2006/relationships/hyperlink" Target="https://doi.org/10.1177/21676968231203031"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02/jad.12249" TargetMode="External"/><Relationship Id="rId12" Type="http://schemas.openxmlformats.org/officeDocument/2006/relationships/hyperlink" Target="https://doi.org/10.1111/bjdp.12536" TargetMode="External"/><Relationship Id="rId17" Type="http://schemas.openxmlformats.org/officeDocument/2006/relationships/hyperlink" Target="https://www.ons.gov.uk/peoplepopulationandcommunity/wellbeing/bulletins/youngpeopleswellbeingintheuk/2020" TargetMode="External"/><Relationship Id="rId2" Type="http://schemas.openxmlformats.org/officeDocument/2006/relationships/settings" Target="settings.xml"/><Relationship Id="rId16" Type="http://schemas.openxmlformats.org/officeDocument/2006/relationships/hyperlink" Target="https://www.verywellmind.com/identity-versus-confusion-2795735" TargetMode="External"/><Relationship Id="rId1" Type="http://schemas.openxmlformats.org/officeDocument/2006/relationships/styles" Target="styles.xml"/><Relationship Id="rId6" Type="http://schemas.openxmlformats.org/officeDocument/2006/relationships/hyperlink" Target="https://doi.org/10.1177/0272431683033003" TargetMode="External"/><Relationship Id="rId11" Type="http://schemas.openxmlformats.org/officeDocument/2006/relationships/hyperlink" Target="https://doi.org/10.1016/b978-0-7020-3397-1.00004-5" TargetMode="External"/><Relationship Id="rId5" Type="http://schemas.openxmlformats.org/officeDocument/2006/relationships/hyperlink" Target="https://doi.org/10.1080/07448481.2023.2227723" TargetMode="External"/><Relationship Id="rId15" Type="http://schemas.openxmlformats.org/officeDocument/2006/relationships/hyperlink" Target="https://doi.org/10.1080/07481187.2020.1748481" TargetMode="External"/><Relationship Id="rId10" Type="http://schemas.openxmlformats.org/officeDocument/2006/relationships/hyperlink" Target="https://doi.org/10.1111/jora.12836" TargetMode="External"/><Relationship Id="rId19" Type="http://schemas.openxmlformats.org/officeDocument/2006/relationships/theme" Target="theme/theme1.xml"/><Relationship Id="rId4" Type="http://schemas.openxmlformats.org/officeDocument/2006/relationships/hyperlink" Target="https://dictionary.apa.org/adolescence" TargetMode="External"/><Relationship Id="rId9" Type="http://schemas.openxmlformats.org/officeDocument/2006/relationships/hyperlink" Target="https://doi.org/10.1207/s1532706xid0401_1" TargetMode="External"/><Relationship Id="rId14" Type="http://schemas.openxmlformats.org/officeDocument/2006/relationships/hyperlink" Target="https://doi.org/10.1002/ejsp.23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7</Pages>
  <Words>2512</Words>
  <Characters>14321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Ozzy Hopkins</dc:creator>
  <cp:keywords/>
  <dc:description/>
  <cp:lastModifiedBy>Ozzy Hopkins</cp:lastModifiedBy>
  <cp:revision>3</cp:revision>
  <dcterms:created xsi:type="dcterms:W3CDTF">2025-07-28T07:28:00Z</dcterms:created>
  <dcterms:modified xsi:type="dcterms:W3CDTF">2025-07-28T07:46:00Z</dcterms:modified>
</cp:coreProperties>
</file>