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F4783" w14:textId="44C4B0B7" w:rsidR="00A63123" w:rsidRPr="000858F7" w:rsidRDefault="00A63123" w:rsidP="002878AF">
      <w:pPr>
        <w:spacing w:after="0" w:line="360" w:lineRule="auto"/>
        <w:jc w:val="both"/>
        <w:rPr>
          <w:rFonts w:ascii="Georgia" w:hAnsi="Georgia"/>
          <w:b/>
          <w:bCs/>
          <w:sz w:val="24"/>
          <w:szCs w:val="24"/>
        </w:rPr>
      </w:pPr>
      <w:r w:rsidRPr="000858F7">
        <w:rPr>
          <w:rFonts w:ascii="Georgia" w:hAnsi="Georgia"/>
          <w:b/>
          <w:bCs/>
          <w:sz w:val="24"/>
          <w:szCs w:val="24"/>
        </w:rPr>
        <w:t xml:space="preserve">Extracts from Tim O’Brien, ‘How to Tell A True War Story,’ </w:t>
      </w:r>
      <w:r w:rsidRPr="000858F7">
        <w:rPr>
          <w:rFonts w:ascii="Georgia" w:hAnsi="Georgia"/>
          <w:b/>
          <w:bCs/>
          <w:i/>
          <w:iCs/>
          <w:sz w:val="24"/>
          <w:szCs w:val="24"/>
        </w:rPr>
        <w:t xml:space="preserve">The Things They Carried </w:t>
      </w:r>
      <w:r w:rsidRPr="000858F7">
        <w:rPr>
          <w:rFonts w:ascii="Georgia" w:hAnsi="Georgia"/>
          <w:b/>
          <w:bCs/>
          <w:sz w:val="24"/>
          <w:szCs w:val="24"/>
        </w:rPr>
        <w:t xml:space="preserve">(Boston, </w:t>
      </w:r>
      <w:r w:rsidR="006B7923" w:rsidRPr="000858F7">
        <w:rPr>
          <w:rFonts w:ascii="Georgia" w:hAnsi="Georgia"/>
          <w:b/>
          <w:bCs/>
          <w:sz w:val="24"/>
          <w:szCs w:val="24"/>
        </w:rPr>
        <w:t>Massachusetts</w:t>
      </w:r>
      <w:r w:rsidRPr="000858F7">
        <w:rPr>
          <w:rFonts w:ascii="Georgia" w:hAnsi="Georgia"/>
          <w:b/>
          <w:bCs/>
          <w:sz w:val="24"/>
          <w:szCs w:val="24"/>
        </w:rPr>
        <w:t>: Houghton Mifflin Harcourt, 2009 [1990]), pp. 64</w:t>
      </w:r>
      <w:r w:rsidR="006B7923" w:rsidRPr="000858F7">
        <w:rPr>
          <w:rFonts w:ascii="Georgia" w:hAnsi="Georgia"/>
          <w:b/>
          <w:bCs/>
          <w:sz w:val="24"/>
          <w:szCs w:val="24"/>
        </w:rPr>
        <w:t>—78.</w:t>
      </w:r>
    </w:p>
    <w:p w14:paraId="1C3C592E" w14:textId="77777777" w:rsidR="00A63123" w:rsidRPr="000858F7" w:rsidRDefault="00A63123" w:rsidP="002878AF">
      <w:pPr>
        <w:spacing w:after="0" w:line="360" w:lineRule="auto"/>
        <w:jc w:val="both"/>
        <w:rPr>
          <w:rFonts w:ascii="Georgia" w:hAnsi="Georgia"/>
          <w:sz w:val="24"/>
          <w:szCs w:val="24"/>
        </w:rPr>
      </w:pPr>
    </w:p>
    <w:p w14:paraId="66010E96" w14:textId="05CDD876" w:rsidR="00A63123" w:rsidRPr="000858F7" w:rsidRDefault="00A63123" w:rsidP="002878AF">
      <w:pPr>
        <w:spacing w:after="0" w:line="360" w:lineRule="auto"/>
        <w:jc w:val="both"/>
        <w:rPr>
          <w:rFonts w:ascii="Georgia" w:hAnsi="Georgia"/>
          <w:sz w:val="24"/>
          <w:szCs w:val="24"/>
        </w:rPr>
      </w:pPr>
      <w:r w:rsidRPr="000858F7">
        <w:rPr>
          <w:rFonts w:ascii="Georgia" w:hAnsi="Georgia"/>
          <w:b/>
          <w:bCs/>
          <w:sz w:val="24"/>
          <w:szCs w:val="24"/>
        </w:rPr>
        <w:t>[p. 64]</w:t>
      </w:r>
      <w:r w:rsidRPr="000858F7">
        <w:rPr>
          <w:rFonts w:ascii="Georgia" w:hAnsi="Georgia"/>
          <w:sz w:val="24"/>
          <w:szCs w:val="24"/>
        </w:rPr>
        <w:t xml:space="preserve"> A true war story is never moral. It does not instruct, nor encourage virtue, nor suggest models of proper human </w:t>
      </w:r>
      <w:proofErr w:type="spellStart"/>
      <w:r w:rsidRPr="000858F7">
        <w:rPr>
          <w:rFonts w:ascii="Georgia" w:hAnsi="Georgia"/>
          <w:sz w:val="24"/>
          <w:szCs w:val="24"/>
        </w:rPr>
        <w:t>behavior</w:t>
      </w:r>
      <w:proofErr w:type="spellEnd"/>
      <w:r w:rsidRPr="000858F7">
        <w:rPr>
          <w:rFonts w:ascii="Georgia" w:hAnsi="Georgia"/>
          <w:sz w:val="24"/>
          <w:szCs w:val="24"/>
        </w:rPr>
        <w:t xml:space="preserve">, nor restrain men from doing the things men have always done. If a story seems moral, do not believe it. If at the end of a war story you feel uplifted, or if you feel that some small bit of rectitude has been salvaged from the larger waste, then you have been made the victim of a very old and terrible lie. There is no rectitude whatsoever. There is no virtue. As a first rule of thumb, therefore, you can tell a true </w:t>
      </w:r>
      <w:r w:rsidRPr="000858F7">
        <w:rPr>
          <w:rFonts w:ascii="Georgia" w:hAnsi="Georgia"/>
          <w:b/>
          <w:bCs/>
          <w:sz w:val="24"/>
          <w:szCs w:val="24"/>
        </w:rPr>
        <w:t>[p. 65]</w:t>
      </w:r>
      <w:r w:rsidRPr="000858F7">
        <w:rPr>
          <w:rFonts w:ascii="Georgia" w:hAnsi="Georgia"/>
          <w:sz w:val="24"/>
          <w:szCs w:val="24"/>
        </w:rPr>
        <w:t xml:space="preserve"> war story by its absolute and uncompromising allegiance to obscenity and evil. </w:t>
      </w:r>
    </w:p>
    <w:p w14:paraId="5C55F97E" w14:textId="77777777" w:rsidR="002878AF" w:rsidRPr="000858F7" w:rsidRDefault="00A63123" w:rsidP="002878AF">
      <w:pPr>
        <w:spacing w:after="0" w:line="360" w:lineRule="auto"/>
        <w:jc w:val="both"/>
        <w:rPr>
          <w:rFonts w:ascii="Georgia" w:hAnsi="Georgia"/>
          <w:sz w:val="24"/>
          <w:szCs w:val="24"/>
        </w:rPr>
      </w:pPr>
      <w:r w:rsidRPr="000858F7">
        <w:rPr>
          <w:rFonts w:ascii="Georgia" w:hAnsi="Georgia"/>
          <w:sz w:val="24"/>
          <w:szCs w:val="24"/>
        </w:rPr>
        <w:tab/>
        <w:t xml:space="preserve">… </w:t>
      </w:r>
      <w:r w:rsidRPr="000858F7">
        <w:rPr>
          <w:rFonts w:ascii="Georgia" w:hAnsi="Georgia"/>
          <w:b/>
          <w:bCs/>
          <w:sz w:val="24"/>
          <w:szCs w:val="24"/>
        </w:rPr>
        <w:t>[p. 66]</w:t>
      </w:r>
      <w:r w:rsidRPr="000858F7">
        <w:rPr>
          <w:rFonts w:ascii="Georgia" w:hAnsi="Georgia"/>
          <w:sz w:val="24"/>
          <w:szCs w:val="24"/>
        </w:rPr>
        <w:t xml:space="preserve"> In any war story, but especially a true one, </w:t>
      </w:r>
      <w:proofErr w:type="gramStart"/>
      <w:r w:rsidRPr="000858F7">
        <w:rPr>
          <w:rFonts w:ascii="Georgia" w:hAnsi="Georgia"/>
          <w:sz w:val="24"/>
          <w:szCs w:val="24"/>
        </w:rPr>
        <w:t>it's</w:t>
      </w:r>
      <w:proofErr w:type="gramEnd"/>
      <w:r w:rsidRPr="000858F7">
        <w:rPr>
          <w:rFonts w:ascii="Georgia" w:hAnsi="Georgia"/>
          <w:sz w:val="24"/>
          <w:szCs w:val="24"/>
        </w:rPr>
        <w:t xml:space="preserve"> difficult to separate what happened from what seemed to happen. What seems to happen becomes its own happening and has </w:t>
      </w:r>
      <w:r w:rsidRPr="000858F7">
        <w:rPr>
          <w:rFonts w:ascii="Georgia" w:hAnsi="Georgia"/>
          <w:b/>
          <w:bCs/>
          <w:sz w:val="24"/>
          <w:szCs w:val="24"/>
        </w:rPr>
        <w:t>[p. 67]</w:t>
      </w:r>
      <w:r w:rsidRPr="000858F7">
        <w:rPr>
          <w:rFonts w:ascii="Georgia" w:hAnsi="Georgia"/>
          <w:sz w:val="24"/>
          <w:szCs w:val="24"/>
        </w:rPr>
        <w:t xml:space="preserve"> to be told that way. The angles of vision are skewed. When a booby trap explodes, you close your eyes and duck and float outside yourself. When a guy dies, like Curt Lemon, you look away and then look back for a moment and then look away again. The pictures get jumbled; you tend to miss a lot. And then afterward, when you go to </w:t>
      </w:r>
      <w:proofErr w:type="gramStart"/>
      <w:r w:rsidRPr="000858F7">
        <w:rPr>
          <w:rFonts w:ascii="Georgia" w:hAnsi="Georgia"/>
          <w:sz w:val="24"/>
          <w:szCs w:val="24"/>
        </w:rPr>
        <w:t>tell</w:t>
      </w:r>
      <w:proofErr w:type="gramEnd"/>
      <w:r w:rsidRPr="000858F7">
        <w:rPr>
          <w:rFonts w:ascii="Georgia" w:hAnsi="Georgia"/>
          <w:sz w:val="24"/>
          <w:szCs w:val="24"/>
        </w:rPr>
        <w:t xml:space="preserve"> about it, there is always that surreal seemingness, which makes the story seem untrue, but which in fact represents the hard and exact truth as it </w:t>
      </w:r>
      <w:r w:rsidRPr="000858F7">
        <w:rPr>
          <w:rFonts w:ascii="Georgia" w:hAnsi="Georgia"/>
          <w:i/>
          <w:iCs/>
          <w:sz w:val="24"/>
          <w:szCs w:val="24"/>
        </w:rPr>
        <w:t>seemed</w:t>
      </w:r>
      <w:r w:rsidRPr="000858F7">
        <w:rPr>
          <w:rFonts w:ascii="Georgia" w:hAnsi="Georgia"/>
          <w:sz w:val="24"/>
          <w:szCs w:val="24"/>
        </w:rPr>
        <w:t>.</w:t>
      </w:r>
    </w:p>
    <w:p w14:paraId="24F71503" w14:textId="695134BB" w:rsidR="00A63123" w:rsidRPr="000858F7" w:rsidRDefault="00A63123" w:rsidP="002878AF">
      <w:pPr>
        <w:spacing w:after="0" w:line="360" w:lineRule="auto"/>
        <w:ind w:firstLine="720"/>
        <w:jc w:val="both"/>
        <w:rPr>
          <w:rFonts w:ascii="Georgia" w:hAnsi="Georgia"/>
          <w:sz w:val="24"/>
          <w:szCs w:val="24"/>
        </w:rPr>
      </w:pPr>
      <w:r w:rsidRPr="000858F7">
        <w:rPr>
          <w:rFonts w:ascii="Georgia" w:hAnsi="Georgia"/>
          <w:sz w:val="24"/>
          <w:szCs w:val="24"/>
        </w:rPr>
        <w:t xml:space="preserve">In many cases a true war story cannot be believed. If you believe it, be </w:t>
      </w:r>
      <w:proofErr w:type="spellStart"/>
      <w:r w:rsidRPr="000858F7">
        <w:rPr>
          <w:rFonts w:ascii="Georgia" w:hAnsi="Georgia"/>
          <w:sz w:val="24"/>
          <w:szCs w:val="24"/>
        </w:rPr>
        <w:t>skeptical</w:t>
      </w:r>
      <w:proofErr w:type="spellEnd"/>
      <w:r w:rsidRPr="000858F7">
        <w:rPr>
          <w:rFonts w:ascii="Georgia" w:hAnsi="Georgia"/>
          <w:sz w:val="24"/>
          <w:szCs w:val="24"/>
        </w:rPr>
        <w:t xml:space="preserve">. </w:t>
      </w:r>
      <w:proofErr w:type="gramStart"/>
      <w:r w:rsidRPr="000858F7">
        <w:rPr>
          <w:rFonts w:ascii="Georgia" w:hAnsi="Georgia"/>
          <w:sz w:val="24"/>
          <w:szCs w:val="24"/>
        </w:rPr>
        <w:t>It's</w:t>
      </w:r>
      <w:proofErr w:type="gramEnd"/>
      <w:r w:rsidRPr="000858F7">
        <w:rPr>
          <w:rFonts w:ascii="Georgia" w:hAnsi="Georgia"/>
          <w:sz w:val="24"/>
          <w:szCs w:val="24"/>
        </w:rPr>
        <w:t xml:space="preserve"> a question of credibility. Often the crazy stuff is </w:t>
      </w:r>
      <w:proofErr w:type="gramStart"/>
      <w:r w:rsidRPr="000858F7">
        <w:rPr>
          <w:rFonts w:ascii="Georgia" w:hAnsi="Georgia"/>
          <w:sz w:val="24"/>
          <w:szCs w:val="24"/>
        </w:rPr>
        <w:t>true</w:t>
      </w:r>
      <w:proofErr w:type="gramEnd"/>
      <w:r w:rsidRPr="000858F7">
        <w:rPr>
          <w:rFonts w:ascii="Georgia" w:hAnsi="Georgia"/>
          <w:sz w:val="24"/>
          <w:szCs w:val="24"/>
        </w:rPr>
        <w:t xml:space="preserve"> and the normal stuff isn't, because the normal stuff is necessary to make you believe the truly incredible craziness. In other </w:t>
      </w:r>
      <w:proofErr w:type="gramStart"/>
      <w:r w:rsidRPr="000858F7">
        <w:rPr>
          <w:rFonts w:ascii="Georgia" w:hAnsi="Georgia"/>
          <w:sz w:val="24"/>
          <w:szCs w:val="24"/>
        </w:rPr>
        <w:t>cases</w:t>
      </w:r>
      <w:proofErr w:type="gramEnd"/>
      <w:r w:rsidRPr="000858F7">
        <w:rPr>
          <w:rFonts w:ascii="Georgia" w:hAnsi="Georgia"/>
          <w:sz w:val="24"/>
          <w:szCs w:val="24"/>
        </w:rPr>
        <w:t xml:space="preserve"> you can't even tell a true war story. Sometimes </w:t>
      </w:r>
      <w:proofErr w:type="gramStart"/>
      <w:r w:rsidRPr="000858F7">
        <w:rPr>
          <w:rFonts w:ascii="Georgia" w:hAnsi="Georgia"/>
          <w:sz w:val="24"/>
          <w:szCs w:val="24"/>
        </w:rPr>
        <w:t>it's</w:t>
      </w:r>
      <w:proofErr w:type="gramEnd"/>
      <w:r w:rsidRPr="000858F7">
        <w:rPr>
          <w:rFonts w:ascii="Georgia" w:hAnsi="Georgia"/>
          <w:sz w:val="24"/>
          <w:szCs w:val="24"/>
        </w:rPr>
        <w:t xml:space="preserve"> just beyond telling.</w:t>
      </w:r>
    </w:p>
    <w:p w14:paraId="32E9D4A3" w14:textId="6B60E197" w:rsidR="007D08AC" w:rsidRPr="000858F7" w:rsidRDefault="00A63123" w:rsidP="002878AF">
      <w:pPr>
        <w:spacing w:after="0" w:line="360" w:lineRule="auto"/>
        <w:ind w:firstLine="720"/>
        <w:jc w:val="both"/>
        <w:rPr>
          <w:rFonts w:ascii="Georgia" w:hAnsi="Georgia"/>
          <w:sz w:val="24"/>
          <w:szCs w:val="24"/>
        </w:rPr>
      </w:pPr>
      <w:r w:rsidRPr="000858F7">
        <w:rPr>
          <w:rFonts w:ascii="Georgia" w:hAnsi="Georgia"/>
          <w:sz w:val="24"/>
          <w:szCs w:val="24"/>
        </w:rPr>
        <w:t xml:space="preserve">… </w:t>
      </w:r>
      <w:r w:rsidRPr="000858F7">
        <w:rPr>
          <w:rFonts w:ascii="Georgia" w:hAnsi="Georgia"/>
          <w:b/>
          <w:bCs/>
          <w:sz w:val="24"/>
          <w:szCs w:val="24"/>
        </w:rPr>
        <w:t>[p. 74]</w:t>
      </w:r>
      <w:r w:rsidRPr="000858F7">
        <w:rPr>
          <w:rFonts w:ascii="Georgia" w:hAnsi="Georgia"/>
          <w:sz w:val="24"/>
          <w:szCs w:val="24"/>
        </w:rPr>
        <w:t xml:space="preserve"> In a true war story, if </w:t>
      </w:r>
      <w:proofErr w:type="gramStart"/>
      <w:r w:rsidRPr="000858F7">
        <w:rPr>
          <w:rFonts w:ascii="Georgia" w:hAnsi="Georgia"/>
          <w:sz w:val="24"/>
          <w:szCs w:val="24"/>
        </w:rPr>
        <w:t>there's</w:t>
      </w:r>
      <w:proofErr w:type="gramEnd"/>
      <w:r w:rsidRPr="000858F7">
        <w:rPr>
          <w:rFonts w:ascii="Georgia" w:hAnsi="Georgia"/>
          <w:sz w:val="24"/>
          <w:szCs w:val="24"/>
        </w:rPr>
        <w:t xml:space="preserve"> a moral at all, it's like the thread that makes the cloth. You </w:t>
      </w:r>
      <w:proofErr w:type="gramStart"/>
      <w:r w:rsidRPr="000858F7">
        <w:rPr>
          <w:rFonts w:ascii="Georgia" w:hAnsi="Georgia"/>
          <w:sz w:val="24"/>
          <w:szCs w:val="24"/>
        </w:rPr>
        <w:t>can't</w:t>
      </w:r>
      <w:proofErr w:type="gramEnd"/>
      <w:r w:rsidRPr="000858F7">
        <w:rPr>
          <w:rFonts w:ascii="Georgia" w:hAnsi="Georgia"/>
          <w:sz w:val="24"/>
          <w:szCs w:val="24"/>
        </w:rPr>
        <w:t xml:space="preserve"> tease it out. You </w:t>
      </w:r>
      <w:proofErr w:type="gramStart"/>
      <w:r w:rsidRPr="000858F7">
        <w:rPr>
          <w:rFonts w:ascii="Georgia" w:hAnsi="Georgia"/>
          <w:sz w:val="24"/>
          <w:szCs w:val="24"/>
        </w:rPr>
        <w:t>can't</w:t>
      </w:r>
      <w:proofErr w:type="gramEnd"/>
      <w:r w:rsidRPr="000858F7">
        <w:rPr>
          <w:rFonts w:ascii="Georgia" w:hAnsi="Georgia"/>
          <w:sz w:val="24"/>
          <w:szCs w:val="24"/>
        </w:rPr>
        <w:t xml:space="preserve"> extract the meaning without </w:t>
      </w:r>
      <w:proofErr w:type="spellStart"/>
      <w:r w:rsidRPr="000858F7">
        <w:rPr>
          <w:rFonts w:ascii="Georgia" w:hAnsi="Georgia"/>
          <w:sz w:val="24"/>
          <w:szCs w:val="24"/>
        </w:rPr>
        <w:t>unraveling</w:t>
      </w:r>
      <w:proofErr w:type="spellEnd"/>
      <w:r w:rsidRPr="000858F7">
        <w:rPr>
          <w:rFonts w:ascii="Georgia" w:hAnsi="Georgia"/>
          <w:sz w:val="24"/>
          <w:szCs w:val="24"/>
        </w:rPr>
        <w:t xml:space="preserve"> the deeper meaning. And in the end, really, </w:t>
      </w:r>
      <w:proofErr w:type="gramStart"/>
      <w:r w:rsidRPr="000858F7">
        <w:rPr>
          <w:rFonts w:ascii="Georgia" w:hAnsi="Georgia"/>
          <w:sz w:val="24"/>
          <w:szCs w:val="24"/>
        </w:rPr>
        <w:t>there's</w:t>
      </w:r>
      <w:proofErr w:type="gramEnd"/>
      <w:r w:rsidRPr="000858F7">
        <w:rPr>
          <w:rFonts w:ascii="Georgia" w:hAnsi="Georgia"/>
          <w:sz w:val="24"/>
          <w:szCs w:val="24"/>
        </w:rPr>
        <w:t xml:space="preserve"> nothing much to say about a true war story, except maybe "Oh." True war stories do not generalize. They do not indulge in abstraction or analysis. For example: War is hell. As a moral declaration the old truism seems perfectly true, and yet because it abstracts, because it generalizes, I </w:t>
      </w:r>
      <w:proofErr w:type="gramStart"/>
      <w:r w:rsidRPr="000858F7">
        <w:rPr>
          <w:rFonts w:ascii="Georgia" w:hAnsi="Georgia"/>
          <w:sz w:val="24"/>
          <w:szCs w:val="24"/>
        </w:rPr>
        <w:t>can't</w:t>
      </w:r>
      <w:proofErr w:type="gramEnd"/>
      <w:r w:rsidRPr="000858F7">
        <w:rPr>
          <w:rFonts w:ascii="Georgia" w:hAnsi="Georgia"/>
          <w:sz w:val="24"/>
          <w:szCs w:val="24"/>
        </w:rPr>
        <w:t xml:space="preserve"> believe it with my stomach. Nothing turns inside. It comes down to gut instinct. A true war story, if truly told, makes the stomach believe. </w:t>
      </w:r>
    </w:p>
    <w:p w14:paraId="7EBB6120" w14:textId="6D83B99C" w:rsidR="002878AF" w:rsidRPr="000858F7" w:rsidRDefault="002878AF" w:rsidP="002878AF">
      <w:pPr>
        <w:spacing w:after="0" w:line="360" w:lineRule="auto"/>
        <w:ind w:firstLine="720"/>
        <w:jc w:val="both"/>
        <w:rPr>
          <w:rFonts w:ascii="Georgia" w:hAnsi="Georgia"/>
          <w:sz w:val="24"/>
          <w:szCs w:val="24"/>
        </w:rPr>
      </w:pPr>
      <w:r w:rsidRPr="000858F7">
        <w:rPr>
          <w:rFonts w:ascii="Georgia" w:hAnsi="Georgia"/>
          <w:sz w:val="24"/>
          <w:szCs w:val="24"/>
        </w:rPr>
        <w:lastRenderedPageBreak/>
        <w:t xml:space="preserve">… </w:t>
      </w:r>
      <w:r w:rsidRPr="000858F7">
        <w:rPr>
          <w:rFonts w:ascii="Georgia" w:hAnsi="Georgia"/>
          <w:b/>
          <w:bCs/>
          <w:sz w:val="24"/>
          <w:szCs w:val="24"/>
        </w:rPr>
        <w:t>[p. 77]</w:t>
      </w:r>
      <w:r w:rsidRPr="000858F7">
        <w:rPr>
          <w:rFonts w:ascii="Georgia" w:hAnsi="Georgia"/>
          <w:sz w:val="24"/>
          <w:szCs w:val="24"/>
        </w:rPr>
        <w:t xml:space="preserve"> War is hell, but </w:t>
      </w:r>
      <w:proofErr w:type="gramStart"/>
      <w:r w:rsidRPr="000858F7">
        <w:rPr>
          <w:rFonts w:ascii="Georgia" w:hAnsi="Georgia"/>
          <w:sz w:val="24"/>
          <w:szCs w:val="24"/>
        </w:rPr>
        <w:t>that's</w:t>
      </w:r>
      <w:proofErr w:type="gramEnd"/>
      <w:r w:rsidRPr="000858F7">
        <w:rPr>
          <w:rFonts w:ascii="Georgia" w:hAnsi="Georgia"/>
          <w:sz w:val="24"/>
          <w:szCs w:val="24"/>
        </w:rPr>
        <w:t xml:space="preserve"> not the half of it, because war is also mystery and terror and adventure and courage and discovery and holiness and pity and despair and longing and love. War is nasty; war is fun. War is thrilling; war is drudgery. War makes you a man; war makes you dead.</w:t>
      </w:r>
    </w:p>
    <w:p w14:paraId="7174998B" w14:textId="455B54F6" w:rsidR="002878AF" w:rsidRPr="000858F7" w:rsidRDefault="002878AF" w:rsidP="002878AF">
      <w:pPr>
        <w:spacing w:after="0" w:line="360" w:lineRule="auto"/>
        <w:ind w:firstLine="720"/>
        <w:jc w:val="both"/>
        <w:rPr>
          <w:rFonts w:ascii="Georgia" w:hAnsi="Georgia"/>
          <w:sz w:val="24"/>
          <w:szCs w:val="24"/>
        </w:rPr>
      </w:pPr>
      <w:r w:rsidRPr="000858F7">
        <w:rPr>
          <w:rFonts w:ascii="Georgia" w:hAnsi="Georgia"/>
          <w:b/>
          <w:bCs/>
          <w:sz w:val="24"/>
          <w:szCs w:val="24"/>
        </w:rPr>
        <w:t>[p. 78]</w:t>
      </w:r>
      <w:r w:rsidRPr="000858F7">
        <w:rPr>
          <w:rFonts w:ascii="Georgia" w:hAnsi="Georgia"/>
          <w:sz w:val="24"/>
          <w:szCs w:val="24"/>
        </w:rPr>
        <w:t xml:space="preserve"> The truths are contradictory.</w:t>
      </w:r>
    </w:p>
    <w:sectPr w:rsidR="002878AF" w:rsidRPr="00085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123"/>
    <w:rsid w:val="000858F7"/>
    <w:rsid w:val="002878AF"/>
    <w:rsid w:val="006B7923"/>
    <w:rsid w:val="007D08AC"/>
    <w:rsid w:val="00A63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D63C1"/>
  <w15:chartTrackingRefBased/>
  <w15:docId w15:val="{379E6E5E-7B53-4DA6-9193-F255A1B02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5110B-E98A-4201-8DA1-F86362C464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2DD8A2-A6BF-4A8D-9DE3-8FF052A1DC04}">
  <ds:schemaRefs>
    <ds:schemaRef ds:uri="http://schemas.microsoft.com/sharepoint/v3/contenttype/forms"/>
  </ds:schemaRefs>
</ds:datastoreItem>
</file>

<file path=customXml/itemProps3.xml><?xml version="1.0" encoding="utf-8"?>
<ds:datastoreItem xmlns:ds="http://schemas.openxmlformats.org/officeDocument/2006/customXml" ds:itemID="{CEC3A837-584F-401A-83DA-142D89039933}">
  <ds:schemaRefs>
    <ds:schemaRef ds:uri="http://purl.org/dc/terms/"/>
    <ds:schemaRef ds:uri="53eb33a0-f383-4069-9f53-0e79fd56955c"/>
    <ds:schemaRef ds:uri="http://schemas.microsoft.com/office/2006/documentManagement/types"/>
    <ds:schemaRef ds:uri="http://purl.org/dc/elements/1.1/"/>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18e00798-69c8-4d73-a841-5247a1895ee0"/>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1</cp:revision>
  <dcterms:created xsi:type="dcterms:W3CDTF">2021-02-17T13:46:00Z</dcterms:created>
  <dcterms:modified xsi:type="dcterms:W3CDTF">2021-02-17T14:34:00Z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