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0DE1283F"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B6C3B">
              <w:rPr>
                <w:b/>
                <w:color w:val="auto"/>
                <w:sz w:val="32"/>
              </w:rPr>
              <w:t xml:space="preserve">ANGELA ELENA IONESCU </w:t>
            </w:r>
          </w:p>
          <w:p w14:paraId="3449D7E6" w14:textId="77777777" w:rsidR="004B6C3B" w:rsidRDefault="004B6C3B" w:rsidP="00340E9A">
            <w:pPr>
              <w:overflowPunct/>
              <w:autoSpaceDE/>
              <w:autoSpaceDN/>
              <w:adjustRightInd/>
              <w:ind w:right="237"/>
              <w:textAlignment w:val="auto"/>
              <w:rPr>
                <w:b/>
                <w:color w:val="auto"/>
                <w:sz w:val="32"/>
              </w:rPr>
            </w:pPr>
          </w:p>
          <w:p w14:paraId="07F4F00E" w14:textId="729C8741"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9A267E">
              <w:rPr>
                <w:b/>
                <w:color w:val="auto"/>
                <w:sz w:val="32"/>
              </w:rPr>
              <w:t xml:space="preserve"> 2320022</w:t>
            </w:r>
          </w:p>
          <w:p w14:paraId="52B439D7" w14:textId="44A05FEA" w:rsidR="005A1BA3" w:rsidRPr="008F22BD" w:rsidRDefault="005A1BA3" w:rsidP="004B6C3B">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C558E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C558E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C558E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C558E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C558E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C558E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C558E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C558E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C558E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5BAAF2CD" w14:textId="0D24E34E" w:rsidR="00B465F2" w:rsidRDefault="00B465F2" w:rsidP="005348F7">
      <w:pPr>
        <w:pStyle w:val="NormalWeb"/>
        <w:jc w:val="both"/>
        <w:rPr>
          <w:rFonts w:ascii="Arial" w:hAnsi="Arial" w:cs="Arial"/>
        </w:rPr>
      </w:pPr>
      <w:r w:rsidRPr="007F31D0">
        <w:rPr>
          <w:rFonts w:ascii="Arial" w:hAnsi="Arial" w:cs="Arial"/>
        </w:rPr>
        <w:t xml:space="preserve">Since becoming an independent police officer, the organisational culture of policing has played a significant role in shaping how I have navigated my duties, interacted with colleagues and built resilience. As I transitioned from a more structured team environment to independent patrol, I </w:t>
      </w:r>
      <w:r w:rsidR="00C13848" w:rsidRPr="007F31D0">
        <w:rPr>
          <w:rFonts w:ascii="Arial" w:hAnsi="Arial" w:cs="Arial"/>
        </w:rPr>
        <w:t>directly</w:t>
      </w:r>
      <w:r w:rsidR="00C13848">
        <w:rPr>
          <w:rFonts w:ascii="Arial" w:hAnsi="Arial" w:cs="Arial"/>
        </w:rPr>
        <w:t xml:space="preserve"> experienced</w:t>
      </w:r>
      <w:r w:rsidRPr="007F31D0">
        <w:rPr>
          <w:rFonts w:ascii="Arial" w:hAnsi="Arial" w:cs="Arial"/>
        </w:rPr>
        <w:t xml:space="preserve"> how much my ability to manage stress was influenced not only by my own personal resilience but by the </w:t>
      </w:r>
      <w:r w:rsidR="00D31E12">
        <w:rPr>
          <w:rFonts w:ascii="Arial" w:hAnsi="Arial" w:cs="Arial"/>
        </w:rPr>
        <w:t>organisational</w:t>
      </w:r>
      <w:r w:rsidRPr="007F31D0">
        <w:rPr>
          <w:rFonts w:ascii="Arial" w:hAnsi="Arial" w:cs="Arial"/>
        </w:rPr>
        <w:t xml:space="preserve"> </w:t>
      </w:r>
      <w:r w:rsidR="00D31E12">
        <w:rPr>
          <w:rFonts w:ascii="Arial" w:hAnsi="Arial" w:cs="Arial"/>
        </w:rPr>
        <w:t>culture</w:t>
      </w:r>
      <w:r w:rsidRPr="007F31D0">
        <w:rPr>
          <w:rFonts w:ascii="Arial" w:hAnsi="Arial" w:cs="Arial"/>
        </w:rPr>
        <w:t xml:space="preserve"> ingrained within the police force. </w:t>
      </w:r>
      <w:r w:rsidRPr="007F31D0">
        <w:rPr>
          <w:rStyle w:val="Strong"/>
          <w:rFonts w:ascii="Arial" w:hAnsi="Arial" w:cs="Arial"/>
          <w:b w:val="0"/>
          <w:bCs w:val="0"/>
        </w:rPr>
        <w:t>While policing requires officers to navigate high</w:t>
      </w:r>
      <w:r w:rsidR="00D36885">
        <w:rPr>
          <w:rStyle w:val="Strong"/>
          <w:rFonts w:ascii="Arial" w:hAnsi="Arial" w:cs="Arial"/>
          <w:b w:val="0"/>
          <w:bCs w:val="0"/>
        </w:rPr>
        <w:t xml:space="preserve"> </w:t>
      </w:r>
      <w:r w:rsidRPr="007F31D0">
        <w:rPr>
          <w:rStyle w:val="Strong"/>
          <w:rFonts w:ascii="Arial" w:hAnsi="Arial" w:cs="Arial"/>
          <w:b w:val="0"/>
          <w:bCs w:val="0"/>
        </w:rPr>
        <w:t xml:space="preserve">pressure situations, their ability to manage stress is shaped as much by </w:t>
      </w:r>
      <w:r w:rsidR="00D36885">
        <w:rPr>
          <w:rStyle w:val="Strong"/>
          <w:rFonts w:ascii="Arial" w:hAnsi="Arial" w:cs="Arial"/>
          <w:b w:val="0"/>
          <w:bCs w:val="0"/>
        </w:rPr>
        <w:t>the culture</w:t>
      </w:r>
      <w:r w:rsidRPr="007F31D0">
        <w:rPr>
          <w:rStyle w:val="Strong"/>
          <w:rFonts w:ascii="Arial" w:hAnsi="Arial" w:cs="Arial"/>
          <w:b w:val="0"/>
          <w:bCs w:val="0"/>
        </w:rPr>
        <w:t xml:space="preserve"> as by personal resilience</w:t>
      </w:r>
      <w:r w:rsidRPr="007F31D0">
        <w:rPr>
          <w:rFonts w:ascii="Arial" w:hAnsi="Arial" w:cs="Arial"/>
        </w:rPr>
        <w:t xml:space="preserve"> (Phythian et al., 2021). This emphasis on toughness and </w:t>
      </w:r>
      <w:r w:rsidR="00D36885" w:rsidRPr="007F31D0">
        <w:rPr>
          <w:rFonts w:ascii="Arial" w:hAnsi="Arial" w:cs="Arial"/>
        </w:rPr>
        <w:t>self</w:t>
      </w:r>
      <w:r w:rsidR="00D36885">
        <w:rPr>
          <w:rFonts w:ascii="Arial" w:hAnsi="Arial" w:cs="Arial"/>
        </w:rPr>
        <w:t>-</w:t>
      </w:r>
      <w:r w:rsidR="00D36885" w:rsidRPr="007F31D0">
        <w:rPr>
          <w:rFonts w:ascii="Arial" w:hAnsi="Arial" w:cs="Arial"/>
        </w:rPr>
        <w:t>reliance</w:t>
      </w:r>
      <w:r w:rsidRPr="007F31D0">
        <w:rPr>
          <w:rFonts w:ascii="Arial" w:hAnsi="Arial" w:cs="Arial"/>
        </w:rPr>
        <w:t xml:space="preserve"> initially led me to internalise stress and avoid seeking help, which resulted in burnout and anxiety. Over time, I realised that suppressing vulnerability was not sustainable, and that maintaining my mental health would require a more balanced and proactive approach.</w:t>
      </w:r>
    </w:p>
    <w:p w14:paraId="2DCA3DBE" w14:textId="77777777" w:rsidR="00C06C48" w:rsidRPr="007F31D0" w:rsidRDefault="00C06C48" w:rsidP="00B465F2">
      <w:pPr>
        <w:pStyle w:val="NormalWeb"/>
        <w:jc w:val="both"/>
        <w:rPr>
          <w:rFonts w:ascii="Arial" w:hAnsi="Arial" w:cs="Arial"/>
        </w:rPr>
      </w:pPr>
    </w:p>
    <w:p w14:paraId="53E56AF6" w14:textId="77777777" w:rsidR="006362E3" w:rsidRDefault="00B465F2" w:rsidP="006362E3">
      <w:pPr>
        <w:pStyle w:val="NormalWeb"/>
        <w:jc w:val="both"/>
        <w:rPr>
          <w:rFonts w:ascii="Arial" w:hAnsi="Arial" w:cs="Arial"/>
        </w:rPr>
      </w:pPr>
      <w:r w:rsidRPr="007F31D0">
        <w:rPr>
          <w:rFonts w:ascii="Arial" w:hAnsi="Arial" w:cs="Arial"/>
        </w:rPr>
        <w:t xml:space="preserve">The policing hierarchy also shaped how I responded to stress. The strict command structures encouraged emotional detachment, making it difficult to discuss mental health without fearing judgment. </w:t>
      </w:r>
      <w:r w:rsidRPr="007F31D0">
        <w:rPr>
          <w:rStyle w:val="Strong"/>
          <w:rFonts w:ascii="Arial" w:hAnsi="Arial" w:cs="Arial"/>
          <w:b w:val="0"/>
          <w:bCs w:val="0"/>
        </w:rPr>
        <w:t>The nature of command-and-control leadership in policing often discourages open discussions about personal wellbeing, creating barriers to mental health support</w:t>
      </w:r>
      <w:r w:rsidRPr="007F31D0">
        <w:rPr>
          <w:rFonts w:ascii="Arial" w:hAnsi="Arial" w:cs="Arial"/>
        </w:rPr>
        <w:t xml:space="preserve"> (Herrington and Roberts, 2021)</w:t>
      </w:r>
      <w:r w:rsidR="005535C5">
        <w:rPr>
          <w:rFonts w:ascii="Arial" w:hAnsi="Arial" w:cs="Arial"/>
        </w:rPr>
        <w:t>.</w:t>
      </w:r>
      <w:r w:rsidRPr="007F31D0">
        <w:rPr>
          <w:rFonts w:ascii="Arial" w:hAnsi="Arial" w:cs="Arial"/>
        </w:rPr>
        <w:t xml:space="preserve"> As I became more independent, I started to understand the importance of addressing mental health and building resilience as a necessary part of professional competence. This essay reflects on my journey since achieving independent patrol status, exploring how policing culture impact</w:t>
      </w:r>
      <w:r w:rsidR="005535C5">
        <w:rPr>
          <w:rFonts w:ascii="Arial" w:hAnsi="Arial" w:cs="Arial"/>
        </w:rPr>
        <w:t>ed</w:t>
      </w:r>
      <w:r w:rsidRPr="007F31D0">
        <w:rPr>
          <w:rFonts w:ascii="Arial" w:hAnsi="Arial" w:cs="Arial"/>
        </w:rPr>
        <w:t xml:space="preserve"> my resilience and the strategies I adopted to maintain psychological wellbeing and personal integrity.</w:t>
      </w:r>
      <w:r w:rsidR="006362E3">
        <w:rPr>
          <w:rFonts w:ascii="Arial" w:hAnsi="Arial" w:cs="Arial"/>
        </w:rPr>
        <w:t xml:space="preserve"> </w:t>
      </w:r>
      <w:r w:rsidR="006362E3" w:rsidRPr="007F31D0">
        <w:rPr>
          <w:rFonts w:ascii="Arial" w:hAnsi="Arial" w:cs="Arial"/>
        </w:rPr>
        <w:t>I incorporated stress management techniques into my daily routine, including mindfulness, regular physical activity, and reflection. These strategies helped preserve my emotional stability in high-pressure situations.</w:t>
      </w:r>
    </w:p>
    <w:p w14:paraId="4C3E671E" w14:textId="77777777" w:rsidR="005203C5" w:rsidRPr="007F31D0" w:rsidRDefault="005203C5" w:rsidP="00B465F2">
      <w:pPr>
        <w:pStyle w:val="NormalWeb"/>
        <w:jc w:val="both"/>
        <w:rPr>
          <w:rFonts w:ascii="Arial" w:hAnsi="Arial" w:cs="Arial"/>
        </w:rPr>
      </w:pPr>
    </w:p>
    <w:p w14:paraId="300FFCFE" w14:textId="62F5830F" w:rsidR="00B465F2" w:rsidRDefault="00B465F2" w:rsidP="00806544">
      <w:pPr>
        <w:pStyle w:val="NormalWeb"/>
        <w:jc w:val="both"/>
        <w:rPr>
          <w:rFonts w:ascii="Arial" w:hAnsi="Arial" w:cs="Arial"/>
        </w:rPr>
      </w:pPr>
      <w:r w:rsidRPr="007F31D0">
        <w:rPr>
          <w:rFonts w:ascii="Arial" w:hAnsi="Arial" w:cs="Arial"/>
        </w:rPr>
        <w:t xml:space="preserve">Since becoming independent, I have seen how deeply organisational culture can affect officer wellbeing. A supportive environment allows officers to manage stress more </w:t>
      </w:r>
      <w:r w:rsidRPr="007F31D0">
        <w:rPr>
          <w:rFonts w:ascii="Arial" w:hAnsi="Arial" w:cs="Arial"/>
        </w:rPr>
        <w:lastRenderedPageBreak/>
        <w:t xml:space="preserve">effectively, while an unsupportive or rigid one can create conditions that lead to psychological harm. </w:t>
      </w:r>
      <w:r w:rsidRPr="007F31D0">
        <w:rPr>
          <w:rStyle w:val="Strong"/>
          <w:rFonts w:ascii="Arial" w:hAnsi="Arial" w:cs="Arial"/>
          <w:b w:val="0"/>
          <w:bCs w:val="0"/>
        </w:rPr>
        <w:t>A supportive culture contributes significantly to stress management and long-term resilience, whereas rigid cultures correlate with burnout (</w:t>
      </w:r>
      <w:r w:rsidRPr="007F31D0">
        <w:rPr>
          <w:rFonts w:ascii="Arial" w:hAnsi="Arial" w:cs="Arial"/>
        </w:rPr>
        <w:t>Gavin and Porter, 2024). In my experience, cultural expectations often discouraged seeking support, reinforcing a belief that struggling emotionally was a sign of weakness. It was only when I chose to challenge these assumptions that I began to prioritise my mental health and recognise the value of open conversations about resilience and wellbeing.</w:t>
      </w:r>
    </w:p>
    <w:p w14:paraId="391AB479" w14:textId="77777777" w:rsidR="005203C5" w:rsidRPr="007F31D0" w:rsidRDefault="005203C5" w:rsidP="00B465F2">
      <w:pPr>
        <w:pStyle w:val="NormalWeb"/>
        <w:jc w:val="both"/>
        <w:rPr>
          <w:rFonts w:ascii="Arial" w:hAnsi="Arial" w:cs="Arial"/>
        </w:rPr>
      </w:pPr>
    </w:p>
    <w:p w14:paraId="14C337CD" w14:textId="4F14EEF9" w:rsidR="00B465F2" w:rsidRDefault="00B465F2" w:rsidP="00B465F2">
      <w:pPr>
        <w:pStyle w:val="NormalWeb"/>
        <w:jc w:val="both"/>
        <w:rPr>
          <w:rFonts w:ascii="Arial" w:hAnsi="Arial" w:cs="Arial"/>
        </w:rPr>
      </w:pPr>
      <w:r w:rsidRPr="007F31D0">
        <w:rPr>
          <w:rFonts w:ascii="Arial" w:hAnsi="Arial" w:cs="Arial"/>
        </w:rPr>
        <w:t xml:space="preserve">Resilience in policing is often misunderstood. It is typically seen as the ability to endure stress in silence rather than seek help when needed. </w:t>
      </w:r>
      <w:r w:rsidRPr="007F31D0">
        <w:rPr>
          <w:rStyle w:val="Strong"/>
          <w:rFonts w:ascii="Arial" w:hAnsi="Arial" w:cs="Arial"/>
          <w:b w:val="0"/>
          <w:bCs w:val="0"/>
        </w:rPr>
        <w:t>Resilience is more than persistence under pressure</w:t>
      </w:r>
      <w:r w:rsidR="00455E9B">
        <w:rPr>
          <w:rStyle w:val="Strong"/>
          <w:rFonts w:ascii="Arial" w:hAnsi="Arial" w:cs="Arial"/>
          <w:b w:val="0"/>
          <w:bCs w:val="0"/>
        </w:rPr>
        <w:t>:</w:t>
      </w:r>
      <w:r w:rsidRPr="007F31D0">
        <w:rPr>
          <w:rStyle w:val="Strong"/>
          <w:rFonts w:ascii="Arial" w:hAnsi="Arial" w:cs="Arial"/>
          <w:b w:val="0"/>
          <w:bCs w:val="0"/>
        </w:rPr>
        <w:t xml:space="preserve"> it involves developing skills to manage and recover from stress effectively</w:t>
      </w:r>
      <w:r w:rsidRPr="007F31D0">
        <w:rPr>
          <w:rFonts w:ascii="Arial" w:hAnsi="Arial" w:cs="Arial"/>
        </w:rPr>
        <w:t xml:space="preserve"> (Otto and Gatens, 2022). I learned that true resilience means recognising the limits of endurance and knowing when and how to act protectively. This understanding allowed me to adapt healthier responses to stress and continue performing effectively without neglecting my own mental health.</w:t>
      </w:r>
    </w:p>
    <w:p w14:paraId="2C255D91" w14:textId="77777777" w:rsidR="005203C5" w:rsidRPr="007F31D0" w:rsidRDefault="005203C5" w:rsidP="00B465F2">
      <w:pPr>
        <w:pStyle w:val="NormalWeb"/>
        <w:jc w:val="both"/>
        <w:rPr>
          <w:rFonts w:ascii="Arial" w:hAnsi="Arial" w:cs="Arial"/>
        </w:rPr>
      </w:pPr>
    </w:p>
    <w:p w14:paraId="20407B08" w14:textId="79A15F21" w:rsidR="00B465F2" w:rsidRDefault="00B465F2" w:rsidP="00B465F2">
      <w:pPr>
        <w:pStyle w:val="NormalWeb"/>
        <w:jc w:val="both"/>
        <w:rPr>
          <w:rFonts w:ascii="Arial" w:hAnsi="Arial" w:cs="Arial"/>
        </w:rPr>
      </w:pPr>
      <w:r w:rsidRPr="007F31D0">
        <w:rPr>
          <w:rFonts w:ascii="Arial" w:hAnsi="Arial" w:cs="Arial"/>
        </w:rPr>
        <w:t xml:space="preserve">Conforming to harmful cultural norms within policing can be detrimental to both wellbeing and ethical integrity. While some level of conformity maintains operational cohesion, uncritical adherence can lead to ethical compromise and emotional distress. </w:t>
      </w:r>
      <w:r w:rsidRPr="007F31D0">
        <w:rPr>
          <w:rStyle w:val="Strong"/>
          <w:rFonts w:ascii="Arial" w:hAnsi="Arial" w:cs="Arial"/>
          <w:b w:val="0"/>
          <w:bCs w:val="0"/>
        </w:rPr>
        <w:t xml:space="preserve">Organisational cultures that discourage </w:t>
      </w:r>
      <w:r w:rsidR="008F23FB" w:rsidRPr="007F31D0">
        <w:rPr>
          <w:rStyle w:val="Strong"/>
          <w:rFonts w:ascii="Arial" w:hAnsi="Arial" w:cs="Arial"/>
          <w:b w:val="0"/>
          <w:bCs w:val="0"/>
        </w:rPr>
        <w:t>disagreement</w:t>
      </w:r>
      <w:r w:rsidRPr="007F31D0">
        <w:rPr>
          <w:rStyle w:val="Strong"/>
          <w:rFonts w:ascii="Arial" w:hAnsi="Arial" w:cs="Arial"/>
          <w:b w:val="0"/>
          <w:bCs w:val="0"/>
        </w:rPr>
        <w:t xml:space="preserve"> and promote conformity can sustain unethical behaviours and silence opposition </w:t>
      </w:r>
      <w:r w:rsidRPr="007F31D0">
        <w:rPr>
          <w:rFonts w:ascii="Arial" w:hAnsi="Arial" w:cs="Arial"/>
        </w:rPr>
        <w:t>(Berger, 2024a). I observed that normalising misconduct, or turning a blind eye to it, created pressure to conform rather than speak out, especially for officers who were newer or lower in rank</w:t>
      </w:r>
      <w:r w:rsidR="008F23FB">
        <w:rPr>
          <w:rFonts w:ascii="Arial" w:hAnsi="Arial" w:cs="Arial"/>
        </w:rPr>
        <w:t xml:space="preserve"> such as myself. </w:t>
      </w:r>
      <w:r w:rsidR="00107E1D">
        <w:rPr>
          <w:rFonts w:ascii="Arial" w:hAnsi="Arial" w:cs="Arial"/>
        </w:rPr>
        <w:t xml:space="preserve">I soon realised that </w:t>
      </w:r>
      <w:r w:rsidR="00F7542E">
        <w:rPr>
          <w:rFonts w:ascii="Arial" w:hAnsi="Arial" w:cs="Arial"/>
        </w:rPr>
        <w:t xml:space="preserve">conforming meant </w:t>
      </w:r>
      <w:r w:rsidR="00107E1D">
        <w:rPr>
          <w:rFonts w:ascii="Arial" w:hAnsi="Arial" w:cs="Arial"/>
        </w:rPr>
        <w:t xml:space="preserve">not only </w:t>
      </w:r>
      <w:r w:rsidR="00514166">
        <w:rPr>
          <w:rFonts w:ascii="Arial" w:hAnsi="Arial" w:cs="Arial"/>
        </w:rPr>
        <w:t xml:space="preserve">I was </w:t>
      </w:r>
      <w:r w:rsidR="00F7542E">
        <w:rPr>
          <w:rFonts w:ascii="Arial" w:hAnsi="Arial" w:cs="Arial"/>
        </w:rPr>
        <w:t xml:space="preserve">encouraging </w:t>
      </w:r>
      <w:r w:rsidR="00514166">
        <w:rPr>
          <w:rFonts w:ascii="Arial" w:hAnsi="Arial" w:cs="Arial"/>
        </w:rPr>
        <w:t>misconduct</w:t>
      </w:r>
      <w:r w:rsidR="00107E1D">
        <w:rPr>
          <w:rFonts w:ascii="Arial" w:hAnsi="Arial" w:cs="Arial"/>
        </w:rPr>
        <w:t xml:space="preserve"> </w:t>
      </w:r>
      <w:r w:rsidR="00514166">
        <w:rPr>
          <w:rFonts w:ascii="Arial" w:hAnsi="Arial" w:cs="Arial"/>
        </w:rPr>
        <w:t xml:space="preserve">by allowing it to happen, but I was </w:t>
      </w:r>
      <w:r w:rsidR="00E6517A">
        <w:rPr>
          <w:rFonts w:ascii="Arial" w:hAnsi="Arial" w:cs="Arial"/>
        </w:rPr>
        <w:t>also becom</w:t>
      </w:r>
      <w:r w:rsidR="00514166">
        <w:rPr>
          <w:rFonts w:ascii="Arial" w:hAnsi="Arial" w:cs="Arial"/>
        </w:rPr>
        <w:t>ing</w:t>
      </w:r>
      <w:r w:rsidR="00E6517A">
        <w:rPr>
          <w:rFonts w:ascii="Arial" w:hAnsi="Arial" w:cs="Arial"/>
        </w:rPr>
        <w:t xml:space="preserve"> an accomplice. </w:t>
      </w:r>
      <w:r w:rsidR="00514166">
        <w:rPr>
          <w:rFonts w:ascii="Arial" w:hAnsi="Arial" w:cs="Arial"/>
        </w:rPr>
        <w:t>Therefore, I decided that</w:t>
      </w:r>
      <w:r w:rsidR="00E6517A">
        <w:rPr>
          <w:rFonts w:ascii="Arial" w:hAnsi="Arial" w:cs="Arial"/>
        </w:rPr>
        <w:t xml:space="preserve"> challenging harmful culture in policing </w:t>
      </w:r>
      <w:r w:rsidR="00514166">
        <w:rPr>
          <w:rFonts w:ascii="Arial" w:hAnsi="Arial" w:cs="Arial"/>
        </w:rPr>
        <w:t>wa</w:t>
      </w:r>
      <w:r w:rsidR="00E6517A">
        <w:rPr>
          <w:rFonts w:ascii="Arial" w:hAnsi="Arial" w:cs="Arial"/>
        </w:rPr>
        <w:t xml:space="preserve">s paramount for protecting my integrity. </w:t>
      </w:r>
    </w:p>
    <w:p w14:paraId="342C3483" w14:textId="77777777" w:rsidR="005203C5" w:rsidRPr="007F31D0" w:rsidRDefault="005203C5" w:rsidP="00B465F2">
      <w:pPr>
        <w:pStyle w:val="NormalWeb"/>
        <w:jc w:val="both"/>
        <w:rPr>
          <w:rFonts w:ascii="Arial" w:hAnsi="Arial" w:cs="Arial"/>
        </w:rPr>
      </w:pPr>
    </w:p>
    <w:p w14:paraId="64BCA74A" w14:textId="77777777" w:rsidR="00B465F2" w:rsidRDefault="00B465F2" w:rsidP="00B465F2">
      <w:pPr>
        <w:pStyle w:val="NormalWeb"/>
        <w:jc w:val="both"/>
        <w:rPr>
          <w:rFonts w:ascii="Arial" w:hAnsi="Arial" w:cs="Arial"/>
        </w:rPr>
      </w:pPr>
      <w:r w:rsidRPr="007F31D0">
        <w:rPr>
          <w:rFonts w:ascii="Arial" w:hAnsi="Arial" w:cs="Arial"/>
        </w:rPr>
        <w:t xml:space="preserve">Research supports this concern. </w:t>
      </w:r>
      <w:r w:rsidRPr="007F31D0">
        <w:rPr>
          <w:rStyle w:val="Strong"/>
          <w:rFonts w:ascii="Arial" w:hAnsi="Arial" w:cs="Arial"/>
          <w:b w:val="0"/>
          <w:bCs w:val="0"/>
        </w:rPr>
        <w:t xml:space="preserve">A lack of accountability within police organisations allows harmful cultural norms to persist unchecked </w:t>
      </w:r>
      <w:r w:rsidRPr="007F31D0">
        <w:rPr>
          <w:rFonts w:ascii="Arial" w:hAnsi="Arial" w:cs="Arial"/>
        </w:rPr>
        <w:t xml:space="preserve">(Simmons-Beauchamp and Sharpe, 2022). This culture of silence threatens both public trust and officer morale. I experienced situations where speaking out felt risky, even when my ethical beliefs were in conflict with the prevailing norms. The socialisation process within policing strengthens this dynamic. </w:t>
      </w:r>
      <w:r w:rsidRPr="007F31D0">
        <w:rPr>
          <w:rStyle w:val="Strong"/>
          <w:rFonts w:ascii="Arial" w:hAnsi="Arial" w:cs="Arial"/>
          <w:b w:val="0"/>
          <w:bCs w:val="0"/>
        </w:rPr>
        <w:t xml:space="preserve">The socialisation process in policing reinforces conformity, making it harder for officers to question practices they believe are unethical </w:t>
      </w:r>
      <w:r w:rsidRPr="007F31D0">
        <w:rPr>
          <w:rFonts w:ascii="Arial" w:hAnsi="Arial" w:cs="Arial"/>
        </w:rPr>
        <w:t>(Buhrig, 2024). The emotional cost of this inner conflict can be significant, often resulting in moral injury and reduced job satisfaction.</w:t>
      </w:r>
    </w:p>
    <w:p w14:paraId="5EE9E471" w14:textId="77777777" w:rsidR="005203C5" w:rsidRPr="007F31D0" w:rsidRDefault="005203C5" w:rsidP="00B465F2">
      <w:pPr>
        <w:pStyle w:val="NormalWeb"/>
        <w:jc w:val="both"/>
        <w:rPr>
          <w:rFonts w:ascii="Arial" w:hAnsi="Arial" w:cs="Arial"/>
        </w:rPr>
      </w:pPr>
    </w:p>
    <w:p w14:paraId="346AA35E" w14:textId="77777777" w:rsidR="00B465F2" w:rsidRDefault="00B465F2" w:rsidP="00B465F2">
      <w:pPr>
        <w:pStyle w:val="NormalWeb"/>
        <w:jc w:val="both"/>
        <w:rPr>
          <w:rFonts w:ascii="Arial" w:hAnsi="Arial" w:cs="Arial"/>
        </w:rPr>
      </w:pPr>
      <w:r w:rsidRPr="007F31D0">
        <w:rPr>
          <w:rFonts w:ascii="Arial" w:hAnsi="Arial" w:cs="Arial"/>
        </w:rPr>
        <w:t xml:space="preserve">Resistance to change is another effect of excessive conformity. Reform efforts are obstructed when cultural norms are prioritised over improvement. </w:t>
      </w:r>
      <w:r w:rsidRPr="007F31D0">
        <w:rPr>
          <w:rStyle w:val="Strong"/>
          <w:rFonts w:ascii="Arial" w:hAnsi="Arial" w:cs="Arial"/>
          <w:b w:val="0"/>
          <w:bCs w:val="0"/>
        </w:rPr>
        <w:t xml:space="preserve">Resistance to reform within police culture limits progress on systemic issues such as bias and operational transparency </w:t>
      </w:r>
      <w:r w:rsidRPr="007F31D0">
        <w:rPr>
          <w:rFonts w:ascii="Arial" w:hAnsi="Arial" w:cs="Arial"/>
        </w:rPr>
        <w:t>(Berger, 2024b). My decision to question these practices, even on a small scale, helped preserve my personal wellbeing and professional values.</w:t>
      </w:r>
    </w:p>
    <w:p w14:paraId="2424D9CB" w14:textId="77777777" w:rsidR="005203C5" w:rsidRPr="007F31D0" w:rsidRDefault="005203C5" w:rsidP="00B465F2">
      <w:pPr>
        <w:pStyle w:val="NormalWeb"/>
        <w:jc w:val="both"/>
        <w:rPr>
          <w:rFonts w:ascii="Arial" w:hAnsi="Arial" w:cs="Arial"/>
        </w:rPr>
      </w:pPr>
    </w:p>
    <w:p w14:paraId="7A0A0CAF" w14:textId="77777777" w:rsidR="00B465F2" w:rsidRDefault="00B465F2" w:rsidP="00B465F2">
      <w:pPr>
        <w:pStyle w:val="NormalWeb"/>
        <w:jc w:val="both"/>
        <w:rPr>
          <w:rFonts w:ascii="Arial" w:hAnsi="Arial" w:cs="Arial"/>
        </w:rPr>
      </w:pPr>
      <w:r w:rsidRPr="007F31D0">
        <w:rPr>
          <w:rFonts w:ascii="Arial" w:hAnsi="Arial" w:cs="Arial"/>
        </w:rPr>
        <w:lastRenderedPageBreak/>
        <w:t xml:space="preserve">Developing sustainable coping strategies has been essential in navigating the pressures of independent policing. Behavioural health training gave me the tools to manage both emotional regulation and physiological stress responses. </w:t>
      </w:r>
      <w:r w:rsidRPr="007F31D0">
        <w:rPr>
          <w:rStyle w:val="Strong"/>
          <w:rFonts w:ascii="Arial" w:hAnsi="Arial" w:cs="Arial"/>
          <w:b w:val="0"/>
          <w:bCs w:val="0"/>
        </w:rPr>
        <w:t xml:space="preserve">Behavioural health training focusing on stress management, mindfulness, and emotional regulation provides officers with essential coping mechanisms </w:t>
      </w:r>
      <w:r w:rsidRPr="007F31D0">
        <w:rPr>
          <w:rFonts w:ascii="Arial" w:hAnsi="Arial" w:cs="Arial"/>
        </w:rPr>
        <w:t>(Van Hasselt et al., 2020). I found that simple practices like breathing techniques and reframing stressful thoughts had a measurable impact on my ability to remain composed and resilient under pressure.</w:t>
      </w:r>
    </w:p>
    <w:p w14:paraId="1ED053D1" w14:textId="77777777" w:rsidR="00307AD3" w:rsidRPr="007F31D0" w:rsidRDefault="00307AD3" w:rsidP="00B465F2">
      <w:pPr>
        <w:pStyle w:val="NormalWeb"/>
        <w:jc w:val="both"/>
        <w:rPr>
          <w:rFonts w:ascii="Arial" w:hAnsi="Arial" w:cs="Arial"/>
        </w:rPr>
      </w:pPr>
    </w:p>
    <w:p w14:paraId="7BCDC2F8" w14:textId="77777777" w:rsidR="00B465F2" w:rsidRDefault="00B465F2" w:rsidP="00B465F2">
      <w:pPr>
        <w:pStyle w:val="NormalWeb"/>
        <w:jc w:val="both"/>
        <w:rPr>
          <w:rFonts w:ascii="Arial" w:hAnsi="Arial" w:cs="Arial"/>
        </w:rPr>
      </w:pPr>
      <w:r w:rsidRPr="007F31D0">
        <w:rPr>
          <w:rFonts w:ascii="Arial" w:hAnsi="Arial" w:cs="Arial"/>
        </w:rPr>
        <w:t xml:space="preserve">Peer support also plays a major role in building and sustaining wellbeing. </w:t>
      </w:r>
      <w:r w:rsidRPr="007F31D0">
        <w:rPr>
          <w:rStyle w:val="Strong"/>
          <w:rFonts w:ascii="Arial" w:hAnsi="Arial" w:cs="Arial"/>
          <w:b w:val="0"/>
          <w:bCs w:val="0"/>
        </w:rPr>
        <w:t xml:space="preserve">Peer support programs reduce stigma and create safe spaces for officers to share mental health concerns </w:t>
      </w:r>
      <w:r w:rsidRPr="007F31D0">
        <w:rPr>
          <w:rFonts w:ascii="Arial" w:hAnsi="Arial" w:cs="Arial"/>
        </w:rPr>
        <w:t>(Black, 2024)</w:t>
      </w:r>
      <w:r w:rsidRPr="007F31D0">
        <w:rPr>
          <w:rStyle w:val="Strong"/>
          <w:rFonts w:ascii="Arial" w:hAnsi="Arial" w:cs="Arial"/>
          <w:b w:val="0"/>
          <w:bCs w:val="0"/>
        </w:rPr>
        <w:t>.</w:t>
      </w:r>
      <w:r w:rsidRPr="007F31D0">
        <w:rPr>
          <w:rFonts w:ascii="Arial" w:hAnsi="Arial" w:cs="Arial"/>
        </w:rPr>
        <w:t xml:space="preserve"> These initiatives allowed me to speak freely without fear of judgement, reinforcing a sense of belonging and mutual care among colleagues. This support helped me sustain emotional balance while facing the unique demands of frontline policing.</w:t>
      </w:r>
    </w:p>
    <w:p w14:paraId="18E614F4" w14:textId="77777777" w:rsidR="005203C5" w:rsidRPr="007F31D0" w:rsidRDefault="005203C5" w:rsidP="00B465F2">
      <w:pPr>
        <w:pStyle w:val="NormalWeb"/>
        <w:jc w:val="both"/>
        <w:rPr>
          <w:rFonts w:ascii="Arial" w:hAnsi="Arial" w:cs="Arial"/>
        </w:rPr>
      </w:pPr>
    </w:p>
    <w:p w14:paraId="1FBD8F52" w14:textId="34CF91B1" w:rsidR="00B465F2" w:rsidRDefault="00B465F2" w:rsidP="00B465F2">
      <w:pPr>
        <w:pStyle w:val="NormalWeb"/>
        <w:jc w:val="both"/>
        <w:rPr>
          <w:rFonts w:ascii="Arial" w:hAnsi="Arial" w:cs="Arial"/>
        </w:rPr>
      </w:pPr>
      <w:r w:rsidRPr="007F31D0">
        <w:rPr>
          <w:rFonts w:ascii="Arial" w:hAnsi="Arial" w:cs="Arial"/>
        </w:rPr>
        <w:t xml:space="preserve">Balancing personal values with organisational expectations has remained one of the most important parts of maintaining my integrity in policing. </w:t>
      </w:r>
      <w:r w:rsidRPr="007F31D0">
        <w:rPr>
          <w:rStyle w:val="Strong"/>
          <w:rFonts w:ascii="Arial" w:hAnsi="Arial" w:cs="Arial"/>
          <w:b w:val="0"/>
          <w:bCs w:val="0"/>
        </w:rPr>
        <w:t xml:space="preserve">Clearly defined core values help officers align their ethical beliefs with the </w:t>
      </w:r>
      <w:r w:rsidR="00CC3E9C">
        <w:rPr>
          <w:rStyle w:val="Strong"/>
          <w:rFonts w:ascii="Arial" w:hAnsi="Arial" w:cs="Arial"/>
          <w:b w:val="0"/>
          <w:bCs w:val="0"/>
        </w:rPr>
        <w:t>policing</w:t>
      </w:r>
      <w:r w:rsidRPr="007F31D0">
        <w:rPr>
          <w:rStyle w:val="Strong"/>
          <w:rFonts w:ascii="Arial" w:hAnsi="Arial" w:cs="Arial"/>
          <w:b w:val="0"/>
          <w:bCs w:val="0"/>
        </w:rPr>
        <w:t xml:space="preserve"> mission </w:t>
      </w:r>
      <w:r w:rsidRPr="007F31D0">
        <w:rPr>
          <w:rFonts w:ascii="Arial" w:hAnsi="Arial" w:cs="Arial"/>
        </w:rPr>
        <w:t>(Masterson, 2017b). When values are upheld consistently, officers can navigate complex and morally challenging situations without compromising their principles.</w:t>
      </w:r>
    </w:p>
    <w:p w14:paraId="647CFF7D" w14:textId="77777777" w:rsidR="005203C5" w:rsidRPr="007F31D0" w:rsidRDefault="005203C5" w:rsidP="00B465F2">
      <w:pPr>
        <w:pStyle w:val="NormalWeb"/>
        <w:jc w:val="both"/>
        <w:rPr>
          <w:rFonts w:ascii="Arial" w:hAnsi="Arial" w:cs="Arial"/>
        </w:rPr>
      </w:pPr>
    </w:p>
    <w:p w14:paraId="462FED91" w14:textId="77777777" w:rsidR="00B465F2" w:rsidRDefault="00B465F2" w:rsidP="00B465F2">
      <w:pPr>
        <w:pStyle w:val="NormalWeb"/>
        <w:jc w:val="both"/>
        <w:rPr>
          <w:rFonts w:ascii="Arial" w:hAnsi="Arial" w:cs="Arial"/>
        </w:rPr>
      </w:pPr>
      <w:r w:rsidRPr="007F31D0">
        <w:rPr>
          <w:rFonts w:ascii="Arial" w:hAnsi="Arial" w:cs="Arial"/>
        </w:rPr>
        <w:t xml:space="preserve">Strong leadership is crucial in supporting this alignment. </w:t>
      </w:r>
      <w:r w:rsidRPr="007F31D0">
        <w:rPr>
          <w:rStyle w:val="Strong"/>
          <w:rFonts w:ascii="Arial" w:hAnsi="Arial" w:cs="Arial"/>
          <w:b w:val="0"/>
          <w:bCs w:val="0"/>
        </w:rPr>
        <w:t>Leaders who model departmental values create a culture where integrity and ethical decision-making are prioritised</w:t>
      </w:r>
      <w:r w:rsidRPr="007F31D0">
        <w:rPr>
          <w:rFonts w:ascii="Arial" w:hAnsi="Arial" w:cs="Arial"/>
        </w:rPr>
        <w:t> (Zaroslinski, 2024)</w:t>
      </w:r>
      <w:r w:rsidRPr="007F31D0">
        <w:rPr>
          <w:rStyle w:val="Strong"/>
          <w:rFonts w:ascii="Arial" w:hAnsi="Arial" w:cs="Arial"/>
          <w:b w:val="0"/>
          <w:bCs w:val="0"/>
        </w:rPr>
        <w:t>.</w:t>
      </w:r>
      <w:r w:rsidRPr="007F31D0">
        <w:rPr>
          <w:rFonts w:ascii="Arial" w:hAnsi="Arial" w:cs="Arial"/>
        </w:rPr>
        <w:t xml:space="preserve"> Their presence reassures officers that professional conduct will be supported, even when it requires standing apart from harmful norms. I have found that ethical leadership provides the psychological safety necessary to act with conviction.</w:t>
      </w:r>
    </w:p>
    <w:p w14:paraId="0EB76FD5" w14:textId="77777777" w:rsidR="005203C5" w:rsidRPr="007F31D0" w:rsidRDefault="005203C5" w:rsidP="00B465F2">
      <w:pPr>
        <w:pStyle w:val="NormalWeb"/>
        <w:jc w:val="both"/>
        <w:rPr>
          <w:rFonts w:ascii="Arial" w:hAnsi="Arial" w:cs="Arial"/>
        </w:rPr>
      </w:pPr>
    </w:p>
    <w:p w14:paraId="37B9B708" w14:textId="4D18B321" w:rsidR="00B465F2" w:rsidRDefault="00B465F2" w:rsidP="00B465F2">
      <w:pPr>
        <w:pStyle w:val="NormalWeb"/>
        <w:jc w:val="both"/>
        <w:rPr>
          <w:rFonts w:ascii="Arial" w:hAnsi="Arial" w:cs="Arial"/>
        </w:rPr>
      </w:pPr>
      <w:r w:rsidRPr="007F31D0">
        <w:rPr>
          <w:rFonts w:ascii="Arial" w:hAnsi="Arial" w:cs="Arial"/>
        </w:rPr>
        <w:t xml:space="preserve">Maintaining personal integrity is not just about avoiding misconduct; it is about consciously choosing to uphold values in every interaction. A policing culture that defines and demonstrates its core principles allows officers to reconcile their personal ethics with </w:t>
      </w:r>
      <w:r w:rsidR="00507F67">
        <w:rPr>
          <w:rFonts w:ascii="Arial" w:hAnsi="Arial" w:cs="Arial"/>
        </w:rPr>
        <w:t>organisational</w:t>
      </w:r>
      <w:r w:rsidRPr="007F31D0">
        <w:rPr>
          <w:rFonts w:ascii="Arial" w:hAnsi="Arial" w:cs="Arial"/>
        </w:rPr>
        <w:t xml:space="preserve"> expectations, creating stronger cohesion between individual identity and professional role.</w:t>
      </w:r>
    </w:p>
    <w:p w14:paraId="4BA1A76A" w14:textId="77777777" w:rsidR="005203C5" w:rsidRPr="007F31D0" w:rsidRDefault="005203C5" w:rsidP="00B465F2">
      <w:pPr>
        <w:pStyle w:val="NormalWeb"/>
        <w:jc w:val="both"/>
        <w:rPr>
          <w:rFonts w:ascii="Arial" w:hAnsi="Arial" w:cs="Arial"/>
        </w:rPr>
      </w:pPr>
    </w:p>
    <w:p w14:paraId="6AAF8233" w14:textId="6C3F110C" w:rsidR="00B465F2" w:rsidRDefault="00B465F2" w:rsidP="00B465F2">
      <w:pPr>
        <w:pStyle w:val="NormalWeb"/>
        <w:jc w:val="both"/>
        <w:rPr>
          <w:rFonts w:ascii="Arial" w:hAnsi="Arial" w:cs="Arial"/>
        </w:rPr>
      </w:pPr>
      <w:r w:rsidRPr="007F31D0">
        <w:rPr>
          <w:rFonts w:ascii="Arial" w:hAnsi="Arial" w:cs="Arial"/>
        </w:rPr>
        <w:t xml:space="preserve">This essay has examined how organisational culture has shaped my resilience and wellbeing since achieving independent patrol status. Prioritising mental health, adopting </w:t>
      </w:r>
      <w:r w:rsidR="00D3153C" w:rsidRPr="007F31D0">
        <w:rPr>
          <w:rFonts w:ascii="Arial" w:hAnsi="Arial" w:cs="Arial"/>
        </w:rPr>
        <w:t>evidence</w:t>
      </w:r>
      <w:r w:rsidR="00D3153C">
        <w:rPr>
          <w:rFonts w:ascii="Arial" w:hAnsi="Arial" w:cs="Arial"/>
        </w:rPr>
        <w:t>-based</w:t>
      </w:r>
      <w:r w:rsidRPr="007F31D0">
        <w:rPr>
          <w:rFonts w:ascii="Arial" w:hAnsi="Arial" w:cs="Arial"/>
        </w:rPr>
        <w:t xml:space="preserve"> practices, and challenging harmful norms have all played a role in protecting my ability to serve effectively. </w:t>
      </w:r>
      <w:r w:rsidR="00D3153C">
        <w:rPr>
          <w:rFonts w:ascii="Arial" w:hAnsi="Arial" w:cs="Arial"/>
        </w:rPr>
        <w:t>I</w:t>
      </w:r>
      <w:r w:rsidRPr="007F31D0">
        <w:rPr>
          <w:rStyle w:val="Strong"/>
          <w:rFonts w:ascii="Arial" w:hAnsi="Arial" w:cs="Arial"/>
          <w:b w:val="0"/>
          <w:bCs w:val="0"/>
        </w:rPr>
        <w:t xml:space="preserve">nformed practices benefit not only victims but also officers, improving performance, wellbeing, and public trust </w:t>
      </w:r>
      <w:r w:rsidRPr="007F31D0">
        <w:rPr>
          <w:rFonts w:ascii="Arial" w:hAnsi="Arial" w:cs="Arial"/>
        </w:rPr>
        <w:t>(Abraham et al., 2024)</w:t>
      </w:r>
      <w:r w:rsidRPr="007F31D0">
        <w:rPr>
          <w:rStyle w:val="Strong"/>
          <w:rFonts w:ascii="Arial" w:hAnsi="Arial" w:cs="Arial"/>
          <w:b w:val="0"/>
          <w:bCs w:val="0"/>
        </w:rPr>
        <w:t>.</w:t>
      </w:r>
      <w:r w:rsidRPr="007F31D0">
        <w:rPr>
          <w:rFonts w:ascii="Arial" w:hAnsi="Arial" w:cs="Arial"/>
        </w:rPr>
        <w:t xml:space="preserve"> Recognising the need for structural support and open dialogue has been essential in maintaining my capacity to perform while remaining grounded in my values.</w:t>
      </w:r>
    </w:p>
    <w:p w14:paraId="501629FA" w14:textId="77777777" w:rsidR="005203C5" w:rsidRPr="007F31D0" w:rsidRDefault="005203C5" w:rsidP="00B465F2">
      <w:pPr>
        <w:pStyle w:val="NormalWeb"/>
        <w:jc w:val="both"/>
        <w:rPr>
          <w:rFonts w:ascii="Arial" w:hAnsi="Arial" w:cs="Arial"/>
        </w:rPr>
      </w:pPr>
    </w:p>
    <w:p w14:paraId="228255BB" w14:textId="77777777" w:rsidR="007F31D0" w:rsidRDefault="00B465F2" w:rsidP="007F31D0">
      <w:pPr>
        <w:pStyle w:val="NormalWeb"/>
        <w:jc w:val="both"/>
        <w:rPr>
          <w:rFonts w:ascii="Arial" w:hAnsi="Arial" w:cs="Arial"/>
        </w:rPr>
      </w:pPr>
      <w:r w:rsidRPr="007F31D0">
        <w:rPr>
          <w:rFonts w:ascii="Arial" w:hAnsi="Arial" w:cs="Arial"/>
        </w:rPr>
        <w:t>In conclusion, the cultivation of a supportive environment that values psychological wellbeing is essential to the long-term resilience of police officers. Mental health should not be viewed as separate from operational readiness, but as its foundation. When supported by ethical leadership, clear values, and peer collaboration, officers can develop the resilience required to meet the demands of their role without compromising their humanity or their integrity</w:t>
      </w:r>
      <w:r w:rsidR="007F31D0">
        <w:rPr>
          <w:rFonts w:ascii="Arial" w:hAnsi="Arial" w:cs="Arial"/>
        </w:rPr>
        <w:t xml:space="preserve">.    </w:t>
      </w:r>
    </w:p>
    <w:p w14:paraId="432B2085" w14:textId="77777777" w:rsidR="007F31D0" w:rsidRDefault="007F31D0" w:rsidP="007F31D0">
      <w:pPr>
        <w:pStyle w:val="NormalWeb"/>
        <w:jc w:val="both"/>
        <w:rPr>
          <w:rFonts w:ascii="Arial" w:hAnsi="Arial" w:cs="Arial"/>
        </w:rPr>
      </w:pPr>
    </w:p>
    <w:p w14:paraId="3D4900DE" w14:textId="6F961598" w:rsidR="007F31D0" w:rsidRPr="007F31D0" w:rsidRDefault="007F31D0" w:rsidP="007F31D0">
      <w:pPr>
        <w:pStyle w:val="NormalWeb"/>
        <w:jc w:val="both"/>
        <w:rPr>
          <w:rFonts w:ascii="Arial" w:hAnsi="Arial" w:cs="Arial"/>
        </w:rPr>
        <w:sectPr w:rsidR="007F31D0" w:rsidRPr="007F31D0" w:rsidSect="007F31D0">
          <w:footerReference w:type="default" r:id="rId14"/>
          <w:pgSz w:w="11906" w:h="16838" w:code="9"/>
          <w:pgMar w:top="1440" w:right="1440" w:bottom="1440" w:left="1440" w:header="720" w:footer="720" w:gutter="0"/>
          <w:cols w:space="720"/>
          <w:docGrid w:linePitch="272"/>
        </w:sectPr>
      </w:pPr>
      <w:r>
        <w:rPr>
          <w:rFonts w:ascii="Arial" w:hAnsi="Arial" w:cs="Arial"/>
        </w:rPr>
        <w:t>[word count: 12</w:t>
      </w:r>
      <w:r w:rsidR="005348F7">
        <w:rPr>
          <w:rFonts w:ascii="Arial" w:hAnsi="Arial" w:cs="Arial"/>
        </w:rPr>
        <w:t>0</w:t>
      </w:r>
      <w:r w:rsidR="00B2358F">
        <w:rPr>
          <w:rFonts w:ascii="Arial" w:hAnsi="Arial" w:cs="Arial"/>
        </w:rPr>
        <w:t>7]</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41892623" w14:textId="77777777" w:rsidR="00733986" w:rsidRDefault="00733986" w:rsidP="00733986">
      <w:pPr>
        <w:pStyle w:val="NormalWeb"/>
        <w:jc w:val="both"/>
        <w:rPr>
          <w:rFonts w:ascii="Arial" w:hAnsi="Arial" w:cs="Arial"/>
        </w:rPr>
      </w:pPr>
      <w:r w:rsidRPr="00733986">
        <w:rPr>
          <w:rFonts w:ascii="Arial" w:hAnsi="Arial" w:cs="Arial"/>
        </w:rPr>
        <w:t>Police officers must make critical decisions in high-risk, volatile, and dynamic circumstances. Decision-making involves selecting a course of action from multiple alternatives to achieve a desired outcome (College of Policing, 2023). In domestic violence cases, officers must assess threat, risk, and harm to safeguard victims while simultaneously adhering to legislation in difficult settings and under immense pressure. Domestic violence situations are inherently complex, often requiring officers to think quickly and critically to ensure the safety of vulnerable individuals and uphold the law. These decisions are rarely straightforward, and officers must weigh each option with care.</w:t>
      </w:r>
    </w:p>
    <w:p w14:paraId="48EBD656" w14:textId="77777777" w:rsidR="005203C5" w:rsidRPr="00733986" w:rsidRDefault="005203C5" w:rsidP="00733986">
      <w:pPr>
        <w:pStyle w:val="NormalWeb"/>
        <w:jc w:val="both"/>
        <w:rPr>
          <w:rFonts w:ascii="Arial" w:hAnsi="Arial" w:cs="Arial"/>
        </w:rPr>
      </w:pPr>
    </w:p>
    <w:p w14:paraId="4588F2B1" w14:textId="77777777" w:rsidR="00733986" w:rsidRDefault="00733986" w:rsidP="00733986">
      <w:pPr>
        <w:pStyle w:val="NormalWeb"/>
        <w:jc w:val="both"/>
        <w:rPr>
          <w:rFonts w:ascii="Arial" w:hAnsi="Arial" w:cs="Arial"/>
        </w:rPr>
      </w:pPr>
      <w:r w:rsidRPr="00733986">
        <w:rPr>
          <w:rFonts w:ascii="Arial" w:hAnsi="Arial" w:cs="Arial"/>
        </w:rPr>
        <w:t>Discretion is the authority to make decisions within the boundaries of the law, allowing officers to adapt to specific situations effectively (College of Policing, 2022). This is fundamental in domestic incidents, as each case presents distinctive challenges. Officers must exercise discretion when choosing the appropriate course of action, considering the unique context of each situation. This allows for flexibility in responding to the varying needs of the victims, the potential for escalation, and the limitations imposed by legal constraints. Discretion provides a balance, enabling officers to tailor their response to the immediate situation while respecting the boundaries set by the law and the expectations of the wider public.</w:t>
      </w:r>
    </w:p>
    <w:p w14:paraId="2F272B83" w14:textId="77777777" w:rsidR="005203C5" w:rsidRPr="00733986" w:rsidRDefault="005203C5" w:rsidP="00733986">
      <w:pPr>
        <w:pStyle w:val="NormalWeb"/>
        <w:jc w:val="both"/>
        <w:rPr>
          <w:rFonts w:ascii="Arial" w:hAnsi="Arial" w:cs="Arial"/>
        </w:rPr>
      </w:pPr>
    </w:p>
    <w:p w14:paraId="31D3524F" w14:textId="77777777" w:rsidR="00733986" w:rsidRDefault="00733986" w:rsidP="00733986">
      <w:pPr>
        <w:pStyle w:val="NormalWeb"/>
        <w:jc w:val="both"/>
        <w:rPr>
          <w:rFonts w:ascii="Arial" w:hAnsi="Arial" w:cs="Arial"/>
        </w:rPr>
      </w:pPr>
      <w:r w:rsidRPr="00733986">
        <w:rPr>
          <w:rFonts w:ascii="Arial" w:hAnsi="Arial" w:cs="Arial"/>
        </w:rPr>
        <w:t xml:space="preserve">Identifying vulnerability and assessing risk are central to decision making in domestic violence cases. Vulnerable individuals are those susceptible to harm or exploitation, </w:t>
      </w:r>
      <w:r w:rsidRPr="00733986">
        <w:rPr>
          <w:rFonts w:ascii="Arial" w:hAnsi="Arial" w:cs="Arial"/>
        </w:rPr>
        <w:lastRenderedPageBreak/>
        <w:t>and they require special consideration (College of Policing, 2021). The vulnerability of victims in domestic violence situations can take on many forms, including physical harm, emotional abuse, coercion, and control. It is crucial for officers to understand these aspects fully, as they guide not only the immediate response but also the long-term protection of the victim. Evaluating the potential for adverse events enables officers to implement appropriate measures to prevent harm (College of Policing, 2013). Risk assessments help prioritise those measures, identifying not only obvious threats but also subtle warning signs that could otherwise be missed.</w:t>
      </w:r>
    </w:p>
    <w:p w14:paraId="2BA12744" w14:textId="77777777" w:rsidR="005203C5" w:rsidRPr="00733986" w:rsidRDefault="005203C5" w:rsidP="00733986">
      <w:pPr>
        <w:pStyle w:val="NormalWeb"/>
        <w:jc w:val="both"/>
        <w:rPr>
          <w:rFonts w:ascii="Arial" w:hAnsi="Arial" w:cs="Arial"/>
        </w:rPr>
      </w:pPr>
    </w:p>
    <w:p w14:paraId="13096AA8" w14:textId="6774867B" w:rsidR="00733986" w:rsidRDefault="00733986" w:rsidP="00733986">
      <w:pPr>
        <w:pStyle w:val="NormalWeb"/>
        <w:jc w:val="both"/>
        <w:rPr>
          <w:rFonts w:ascii="Arial" w:hAnsi="Arial" w:cs="Arial"/>
        </w:rPr>
      </w:pPr>
      <w:r w:rsidRPr="00733986">
        <w:rPr>
          <w:rFonts w:ascii="Arial" w:hAnsi="Arial" w:cs="Arial"/>
        </w:rPr>
        <w:t xml:space="preserve">This essay analyses a domestic incident, examining the balance of public protection </w:t>
      </w:r>
      <w:r w:rsidR="005114CF">
        <w:rPr>
          <w:rFonts w:ascii="Arial" w:hAnsi="Arial" w:cs="Arial"/>
        </w:rPr>
        <w:t>-</w:t>
      </w:r>
      <w:r w:rsidR="00C339F4">
        <w:rPr>
          <w:rFonts w:ascii="Arial" w:hAnsi="Arial" w:cs="Arial"/>
        </w:rPr>
        <w:t xml:space="preserve"> </w:t>
      </w:r>
      <w:r w:rsidRPr="00733986">
        <w:rPr>
          <w:rFonts w:ascii="Arial" w:hAnsi="Arial" w:cs="Arial"/>
        </w:rPr>
        <w:t>safeguarding the community from various threats (College of Policing, 2024</w:t>
      </w:r>
      <w:r w:rsidR="000C7F29">
        <w:rPr>
          <w:rFonts w:ascii="Arial" w:hAnsi="Arial" w:cs="Arial"/>
        </w:rPr>
        <w:t>a</w:t>
      </w:r>
      <w:r w:rsidRPr="00733986">
        <w:rPr>
          <w:rFonts w:ascii="Arial" w:hAnsi="Arial" w:cs="Arial"/>
        </w:rPr>
        <w:t>) with discretion, considering vulnerability and risk assessment. It evaluates the role of the National Decision Model (NDM) and ethical considerations when responding to domestic violence calls, exploring how officers navigate the complexities of domestic violence while maintaining legal and ethical standards. The NDM ensures that officers have a structured approach to decision-making, helping them apply ethical principles in every step of their response. In this case, I reflect on how these frameworks supported my decisions from the initial call to the safeguarding steps taken.</w:t>
      </w:r>
    </w:p>
    <w:p w14:paraId="72079822" w14:textId="77777777" w:rsidR="005203C5" w:rsidRPr="00733986" w:rsidRDefault="005203C5" w:rsidP="00733986">
      <w:pPr>
        <w:pStyle w:val="NormalWeb"/>
        <w:jc w:val="both"/>
        <w:rPr>
          <w:rFonts w:ascii="Arial" w:hAnsi="Arial" w:cs="Arial"/>
        </w:rPr>
      </w:pPr>
    </w:p>
    <w:p w14:paraId="6B4D6D38" w14:textId="77777777" w:rsidR="00733986" w:rsidRDefault="00733986" w:rsidP="00733986">
      <w:pPr>
        <w:pStyle w:val="NormalWeb"/>
        <w:jc w:val="both"/>
        <w:rPr>
          <w:rFonts w:ascii="Arial" w:hAnsi="Arial" w:cs="Arial"/>
        </w:rPr>
      </w:pPr>
      <w:r w:rsidRPr="00733986">
        <w:rPr>
          <w:rFonts w:ascii="Arial" w:hAnsi="Arial" w:cs="Arial"/>
        </w:rPr>
        <w:t>Domestic violence incidents require prompt and informed decision-making, especially if risk escalation is a factor. In this case, I was deployed to assist a female victim reporting repeated threats and attempted forced entry into her residence by her ex-partner. Research emphasises that domestic violence often follows a pattern of increasingly frequent and severe violent incidents (Boxall and Lawler, 2021), making early intervention critical. Early action can prevent escalation, ensuring that the situation does not worsen into more severe violence. The data clearly shows that unchecked incidents of domestic violence can intensify over time, making it essential for officers to act decisively. The history of prior police reports, where no enforcement action was taken, highlighted the significance of making the right decision during this encounter.</w:t>
      </w:r>
    </w:p>
    <w:p w14:paraId="360879B9" w14:textId="77777777" w:rsidR="005203C5" w:rsidRPr="00733986" w:rsidRDefault="005203C5" w:rsidP="00733986">
      <w:pPr>
        <w:pStyle w:val="NormalWeb"/>
        <w:jc w:val="both"/>
        <w:rPr>
          <w:rFonts w:ascii="Arial" w:hAnsi="Arial" w:cs="Arial"/>
        </w:rPr>
      </w:pPr>
    </w:p>
    <w:p w14:paraId="1463F468" w14:textId="0D91E52C" w:rsidR="00733986" w:rsidRDefault="00733986" w:rsidP="00733986">
      <w:pPr>
        <w:pStyle w:val="NormalWeb"/>
        <w:jc w:val="both"/>
        <w:rPr>
          <w:rFonts w:ascii="Arial" w:hAnsi="Arial" w:cs="Arial"/>
        </w:rPr>
      </w:pPr>
      <w:r w:rsidRPr="00733986">
        <w:rPr>
          <w:rFonts w:ascii="Arial" w:hAnsi="Arial" w:cs="Arial"/>
        </w:rPr>
        <w:t xml:space="preserve">The Domestic Abuse Act 2021 defines domestic violence as any incident or pattern of incidents between those aged 16 years and over who are a partner, ex-partner, or relative, encompassing physical, emotional, coercive, or controlling behaviours (Home Office, 2022). Understanding this definition was essential to determining the appropriate safeguarding measures in the case I attended. A poor or delayed response to such incidents can lead to serious, even fatal, consequences. One powerful example is the case of </w:t>
      </w:r>
      <w:r w:rsidR="0078085C" w:rsidRPr="00733986">
        <w:rPr>
          <w:rFonts w:ascii="Arial" w:hAnsi="Arial" w:cs="Arial"/>
        </w:rPr>
        <w:t>19</w:t>
      </w:r>
      <w:r w:rsidR="0078085C">
        <w:rPr>
          <w:rFonts w:ascii="Arial" w:hAnsi="Arial" w:cs="Arial"/>
        </w:rPr>
        <w:t>-year-old</w:t>
      </w:r>
      <w:r w:rsidRPr="00733986">
        <w:rPr>
          <w:rFonts w:ascii="Arial" w:hAnsi="Arial" w:cs="Arial"/>
        </w:rPr>
        <w:t xml:space="preserve"> Shana Grice, who was murdered by her ex-boyfriend after she had made multiple reports to police that were dismissed and even resulted in her being fined for wasting their time. Her death highlighted serious failings in how her claims were handled, raising concerns about the police response to stalking and domestic abuse when patterns of escalating behaviour are ignored (The Independent, 2019). When victims disclose repeated harassment or control, officers must act with urgency and determination, applying the law thoroughly and taking every report seriously to prevent further harm from occurring.</w:t>
      </w:r>
    </w:p>
    <w:p w14:paraId="695EBB08" w14:textId="77777777" w:rsidR="005203C5" w:rsidRPr="00733986" w:rsidRDefault="005203C5" w:rsidP="00733986">
      <w:pPr>
        <w:pStyle w:val="NormalWeb"/>
        <w:jc w:val="both"/>
        <w:rPr>
          <w:rFonts w:ascii="Arial" w:hAnsi="Arial" w:cs="Arial"/>
        </w:rPr>
      </w:pPr>
    </w:p>
    <w:p w14:paraId="59A40562" w14:textId="77777777" w:rsidR="00733986" w:rsidRDefault="00733986" w:rsidP="00733986">
      <w:pPr>
        <w:pStyle w:val="NormalWeb"/>
        <w:jc w:val="both"/>
        <w:rPr>
          <w:rFonts w:ascii="Arial" w:hAnsi="Arial" w:cs="Arial"/>
        </w:rPr>
      </w:pPr>
      <w:r w:rsidRPr="00733986">
        <w:rPr>
          <w:rFonts w:ascii="Arial" w:hAnsi="Arial" w:cs="Arial"/>
        </w:rPr>
        <w:t>During the assessment, I encountered a language barrier, as the victim spoke limited English. Language barriers can prevent victims from accessing support services or fully engaging with law enforcement, increasing their vulnerability (TLS Team, 2023). In this situation, it made initial communication difficult and risked misinterpretation of key facts. Effective communication is critical to proper risk assessment and subsequent safeguarding. I arranged for an interpreter to ensure she was able to clearly explain what had occurred and understand the support available. Addressing that barrier meant her voice could be heard properly. Cultural and linguistic gaps can often discourage victims from disclosing everything, especially if they fear being misunderstood. This experience highlighted the importance of cultural competence and sensitivity in building trust.</w:t>
      </w:r>
    </w:p>
    <w:p w14:paraId="56416B20" w14:textId="77777777" w:rsidR="005203C5" w:rsidRPr="00733986" w:rsidRDefault="005203C5" w:rsidP="00733986">
      <w:pPr>
        <w:pStyle w:val="NormalWeb"/>
        <w:jc w:val="both"/>
        <w:rPr>
          <w:rFonts w:ascii="Arial" w:hAnsi="Arial" w:cs="Arial"/>
        </w:rPr>
      </w:pPr>
    </w:p>
    <w:p w14:paraId="046F6502" w14:textId="1A27D597" w:rsidR="00733986" w:rsidRDefault="00733986" w:rsidP="00733986">
      <w:pPr>
        <w:pStyle w:val="NormalWeb"/>
        <w:jc w:val="both"/>
        <w:rPr>
          <w:rFonts w:ascii="Arial" w:hAnsi="Arial" w:cs="Arial"/>
        </w:rPr>
      </w:pPr>
      <w:r w:rsidRPr="00733986">
        <w:rPr>
          <w:rFonts w:ascii="Arial" w:hAnsi="Arial" w:cs="Arial"/>
        </w:rPr>
        <w:t>The risk assessment played an essential role in establishing the appropriate course of action. Risk management involves placing each offender in a risk category</w:t>
      </w:r>
      <w:r w:rsidR="007643DA">
        <w:rPr>
          <w:rFonts w:ascii="Arial" w:hAnsi="Arial" w:cs="Arial"/>
        </w:rPr>
        <w:t xml:space="preserve">: </w:t>
      </w:r>
      <w:r w:rsidRPr="00733986">
        <w:rPr>
          <w:rFonts w:ascii="Arial" w:hAnsi="Arial" w:cs="Arial"/>
        </w:rPr>
        <w:t>low, medium, high, or very high</w:t>
      </w:r>
      <w:r w:rsidR="00C21E85">
        <w:rPr>
          <w:rFonts w:ascii="Arial" w:hAnsi="Arial" w:cs="Arial"/>
        </w:rPr>
        <w:t xml:space="preserve">, </w:t>
      </w:r>
      <w:r w:rsidRPr="00733986">
        <w:rPr>
          <w:rFonts w:ascii="Arial" w:hAnsi="Arial" w:cs="Arial"/>
        </w:rPr>
        <w:t>based on the current information and context (College of Policing, 2017). These categories help prioritise the level of intervention required. The dynamic nature of risk meant I had to be alert to any changes in information and adjust my response accordingly. With a history of escalating behaviour and multiple prior incidents, the suspect’s actions clearly presented a serious threat. Arrest and a DVPN were necessary, but I also knew referrals to specialist agencies would offer broader protection and support for the victim</w:t>
      </w:r>
      <w:r w:rsidR="00796216">
        <w:rPr>
          <w:rFonts w:ascii="Arial" w:hAnsi="Arial" w:cs="Arial"/>
        </w:rPr>
        <w:t>’s long-term safety.</w:t>
      </w:r>
    </w:p>
    <w:p w14:paraId="6B913471" w14:textId="77777777" w:rsidR="005203C5" w:rsidRPr="00733986" w:rsidRDefault="005203C5" w:rsidP="00733986">
      <w:pPr>
        <w:pStyle w:val="NormalWeb"/>
        <w:jc w:val="both"/>
        <w:rPr>
          <w:rFonts w:ascii="Arial" w:hAnsi="Arial" w:cs="Arial"/>
        </w:rPr>
      </w:pPr>
    </w:p>
    <w:p w14:paraId="4082C07D" w14:textId="257B1158" w:rsidR="00733986" w:rsidRDefault="00733986" w:rsidP="00733986">
      <w:pPr>
        <w:pStyle w:val="NormalWeb"/>
        <w:jc w:val="both"/>
        <w:rPr>
          <w:rFonts w:ascii="Arial" w:hAnsi="Arial" w:cs="Arial"/>
        </w:rPr>
      </w:pPr>
      <w:r w:rsidRPr="00733986">
        <w:rPr>
          <w:rFonts w:ascii="Arial" w:hAnsi="Arial" w:cs="Arial"/>
        </w:rPr>
        <w:t>The National Decision Model (NDM) gave structure to my approach, guiding every aspect of the response. It ensures that officers make proportionate, ethical decisions grounded in legislation and principles from the Code of Ethics. These principles include fairness, accountability, integrity, and respect for human rights. The Code also requires officers to consider the impact of their actions on individuals and communities (College of Policing, 2024</w:t>
      </w:r>
      <w:r w:rsidR="000C7F29">
        <w:rPr>
          <w:rFonts w:ascii="Arial" w:hAnsi="Arial" w:cs="Arial"/>
        </w:rPr>
        <w:t>b</w:t>
      </w:r>
      <w:r w:rsidRPr="00733986">
        <w:rPr>
          <w:rFonts w:ascii="Arial" w:hAnsi="Arial" w:cs="Arial"/>
        </w:rPr>
        <w:t xml:space="preserve">). In this case, the model helped me consider not only the immediate risk but also the longer-term safety of the victim and the legal implications of each action. The NDM brought clarity and consistency to a situation that could </w:t>
      </w:r>
      <w:r w:rsidR="00EC7E00">
        <w:rPr>
          <w:rFonts w:ascii="Arial" w:hAnsi="Arial" w:cs="Arial"/>
        </w:rPr>
        <w:t xml:space="preserve">have </w:t>
      </w:r>
      <w:r w:rsidRPr="00733986">
        <w:rPr>
          <w:rFonts w:ascii="Arial" w:hAnsi="Arial" w:cs="Arial"/>
        </w:rPr>
        <w:t>easily become overwhelming.</w:t>
      </w:r>
    </w:p>
    <w:p w14:paraId="1916FE29" w14:textId="77777777" w:rsidR="005203C5" w:rsidRPr="00733986" w:rsidRDefault="005203C5" w:rsidP="00733986">
      <w:pPr>
        <w:pStyle w:val="NormalWeb"/>
        <w:jc w:val="both"/>
        <w:rPr>
          <w:rFonts w:ascii="Arial" w:hAnsi="Arial" w:cs="Arial"/>
        </w:rPr>
      </w:pPr>
    </w:p>
    <w:p w14:paraId="731F4F2D" w14:textId="5D21539A" w:rsidR="00733986" w:rsidRDefault="00733986" w:rsidP="00733986">
      <w:pPr>
        <w:pStyle w:val="NormalWeb"/>
        <w:jc w:val="both"/>
        <w:rPr>
          <w:rFonts w:ascii="Arial" w:hAnsi="Arial" w:cs="Arial"/>
        </w:rPr>
      </w:pPr>
      <w:r w:rsidRPr="00733986">
        <w:rPr>
          <w:rFonts w:ascii="Arial" w:hAnsi="Arial" w:cs="Arial"/>
        </w:rPr>
        <w:t xml:space="preserve">Upon arrival </w:t>
      </w:r>
      <w:r w:rsidR="00801C4A">
        <w:rPr>
          <w:rFonts w:ascii="Arial" w:hAnsi="Arial" w:cs="Arial"/>
        </w:rPr>
        <w:t>on</w:t>
      </w:r>
      <w:r w:rsidRPr="00733986">
        <w:rPr>
          <w:rFonts w:ascii="Arial" w:hAnsi="Arial" w:cs="Arial"/>
        </w:rPr>
        <w:t xml:space="preserve"> scene, the priority was the victim’s immediate safety. The suspect’s forced entry attempt and previous repeated threats created a high-risk situation that could not be ignored. Domestic abuse is a serious criminal offence and the police have the power to arrest depending on the circumstances (Brown, 2020). In this case, there was no room other alternatives such as mediation or separation. Arresting the suspect was the most effective option to prevent further harm and demonstrate to the victim that her safety was being taken seriously. Anything less would have risked escalation.</w:t>
      </w:r>
    </w:p>
    <w:p w14:paraId="17A576B3" w14:textId="77777777" w:rsidR="005203C5" w:rsidRPr="00733986" w:rsidRDefault="005203C5" w:rsidP="00733986">
      <w:pPr>
        <w:pStyle w:val="NormalWeb"/>
        <w:jc w:val="both"/>
        <w:rPr>
          <w:rFonts w:ascii="Arial" w:hAnsi="Arial" w:cs="Arial"/>
        </w:rPr>
      </w:pPr>
    </w:p>
    <w:p w14:paraId="4A0349EA" w14:textId="4437221B" w:rsidR="005203C5" w:rsidRDefault="00733986" w:rsidP="00733986">
      <w:pPr>
        <w:pStyle w:val="NormalWeb"/>
        <w:jc w:val="both"/>
        <w:rPr>
          <w:rFonts w:ascii="Arial" w:hAnsi="Arial" w:cs="Arial"/>
        </w:rPr>
      </w:pPr>
      <w:r w:rsidRPr="00733986">
        <w:rPr>
          <w:rFonts w:ascii="Arial" w:hAnsi="Arial" w:cs="Arial"/>
        </w:rPr>
        <w:t xml:space="preserve">After arresting the suspect, I conducted a </w:t>
      </w:r>
      <w:r w:rsidR="002F0AEF">
        <w:rPr>
          <w:rFonts w:ascii="Arial" w:hAnsi="Arial" w:cs="Arial"/>
        </w:rPr>
        <w:t>Domestic Abuse Risk Assessment (</w:t>
      </w:r>
      <w:r w:rsidRPr="00733986">
        <w:rPr>
          <w:rFonts w:ascii="Arial" w:hAnsi="Arial" w:cs="Arial"/>
        </w:rPr>
        <w:t>DASH</w:t>
      </w:r>
      <w:r w:rsidR="002F0AEF">
        <w:rPr>
          <w:rFonts w:ascii="Arial" w:hAnsi="Arial" w:cs="Arial"/>
        </w:rPr>
        <w:t>)</w:t>
      </w:r>
      <w:r w:rsidRPr="00733986">
        <w:rPr>
          <w:rFonts w:ascii="Arial" w:hAnsi="Arial" w:cs="Arial"/>
        </w:rPr>
        <w:t xml:space="preserve"> with the victim to determine the severity of the risk</w:t>
      </w:r>
      <w:r w:rsidR="00024AC1">
        <w:rPr>
          <w:rFonts w:ascii="Arial" w:hAnsi="Arial" w:cs="Arial"/>
        </w:rPr>
        <w:t xml:space="preserve"> on a long-term basis and to capture her voice</w:t>
      </w:r>
      <w:r w:rsidRPr="00733986">
        <w:rPr>
          <w:rFonts w:ascii="Arial" w:hAnsi="Arial" w:cs="Arial"/>
        </w:rPr>
        <w:t xml:space="preserve">. This tool is widely used by professionals across sectors to assess the nature </w:t>
      </w:r>
      <w:r w:rsidRPr="00733986">
        <w:rPr>
          <w:rFonts w:ascii="Arial" w:hAnsi="Arial" w:cs="Arial"/>
        </w:rPr>
        <w:lastRenderedPageBreak/>
        <w:t xml:space="preserve">and scale of risk following disclosure of abuse (Safe Lives, 2024). It gave me a detailed picture of the risk she faced and highlighted concerns that might not have been visible at first glance. The structured format of DASH ensured no element was missed, giving me a clear basis for decisions that followed. It also provided a shared </w:t>
      </w:r>
      <w:r w:rsidR="00C92C61">
        <w:rPr>
          <w:rFonts w:ascii="Arial" w:hAnsi="Arial" w:cs="Arial"/>
        </w:rPr>
        <w:t>understanding</w:t>
      </w:r>
      <w:r w:rsidRPr="00733986">
        <w:rPr>
          <w:rFonts w:ascii="Arial" w:hAnsi="Arial" w:cs="Arial"/>
        </w:rPr>
        <w:t xml:space="preserve"> for risk when liaising with other professionals</w:t>
      </w:r>
      <w:r w:rsidR="00C92C61">
        <w:rPr>
          <w:rFonts w:ascii="Arial" w:hAnsi="Arial" w:cs="Arial"/>
        </w:rPr>
        <w:t xml:space="preserve"> and </w:t>
      </w:r>
      <w:r w:rsidR="00207331">
        <w:rPr>
          <w:rFonts w:ascii="Arial" w:hAnsi="Arial" w:cs="Arial"/>
        </w:rPr>
        <w:t xml:space="preserve">the victim’s specific needs. </w:t>
      </w:r>
    </w:p>
    <w:p w14:paraId="35D9E3DC" w14:textId="77777777" w:rsidR="00C92C61" w:rsidRPr="00733986" w:rsidRDefault="00C92C61" w:rsidP="00733986">
      <w:pPr>
        <w:pStyle w:val="NormalWeb"/>
        <w:jc w:val="both"/>
        <w:rPr>
          <w:rFonts w:ascii="Arial" w:hAnsi="Arial" w:cs="Arial"/>
        </w:rPr>
      </w:pPr>
    </w:p>
    <w:p w14:paraId="51D73B0E" w14:textId="3E1F965C" w:rsidR="00733986" w:rsidRDefault="00733986" w:rsidP="00733986">
      <w:pPr>
        <w:pStyle w:val="NormalWeb"/>
        <w:jc w:val="both"/>
        <w:rPr>
          <w:rFonts w:ascii="Arial" w:hAnsi="Arial" w:cs="Arial"/>
        </w:rPr>
      </w:pPr>
      <w:r w:rsidRPr="00733986">
        <w:rPr>
          <w:rFonts w:ascii="Arial" w:hAnsi="Arial" w:cs="Arial"/>
        </w:rPr>
        <w:t>Using the DASH assessment results, I developed a tailored safety plan designed to reduce the victim’s exposure to harm. A safety plan outlines personal strategies that victims can adopt to protect themselves in the event of further incidents (National Domestic Violence Hotline, 2024). I discussed options such as keeping her mobile phone charged and on person at all times,</w:t>
      </w:r>
      <w:r w:rsidR="00207331">
        <w:rPr>
          <w:rFonts w:ascii="Arial" w:hAnsi="Arial" w:cs="Arial"/>
        </w:rPr>
        <w:t xml:space="preserve"> calling police to report all incidents and in an emergency,</w:t>
      </w:r>
      <w:r w:rsidRPr="00733986">
        <w:rPr>
          <w:rFonts w:ascii="Arial" w:hAnsi="Arial" w:cs="Arial"/>
        </w:rPr>
        <w:t xml:space="preserve"> staying with trusted family</w:t>
      </w:r>
      <w:r w:rsidR="00207331">
        <w:rPr>
          <w:rFonts w:ascii="Arial" w:hAnsi="Arial" w:cs="Arial"/>
        </w:rPr>
        <w:t xml:space="preserve"> or seeking emergency accommodation,</w:t>
      </w:r>
      <w:r w:rsidRPr="00733986">
        <w:rPr>
          <w:rFonts w:ascii="Arial" w:hAnsi="Arial" w:cs="Arial"/>
        </w:rPr>
        <w:t xml:space="preserve"> installing a ring doorbell camera, and carrying a personal alarm. These practical measures were not just about physical protection, they were about giving her back a sense of control and reassurance. </w:t>
      </w:r>
    </w:p>
    <w:p w14:paraId="05FCDB35" w14:textId="77777777" w:rsidR="005203C5" w:rsidRPr="00733986" w:rsidRDefault="005203C5" w:rsidP="00733986">
      <w:pPr>
        <w:pStyle w:val="NormalWeb"/>
        <w:jc w:val="both"/>
        <w:rPr>
          <w:rFonts w:ascii="Arial" w:hAnsi="Arial" w:cs="Arial"/>
        </w:rPr>
      </w:pPr>
    </w:p>
    <w:p w14:paraId="4901654C" w14:textId="77777777" w:rsidR="00733986" w:rsidRDefault="00733986" w:rsidP="00733986">
      <w:pPr>
        <w:pStyle w:val="NormalWeb"/>
        <w:rPr>
          <w:rFonts w:ascii="Arial" w:hAnsi="Arial" w:cs="Arial"/>
        </w:rPr>
      </w:pPr>
      <w:r w:rsidRPr="00733986">
        <w:rPr>
          <w:rFonts w:ascii="Arial" w:hAnsi="Arial" w:cs="Arial"/>
        </w:rPr>
        <w:t xml:space="preserve">Given the repeated harassment and the suspect's history of domestic violence, I referred the case to a Multi-Agency Risk Assessment Conference (MARAC). </w:t>
      </w:r>
      <w:r w:rsidRPr="00733986">
        <w:rPr>
          <w:rStyle w:val="Strong"/>
          <w:rFonts w:ascii="Arial" w:hAnsi="Arial" w:cs="Arial"/>
          <w:b w:val="0"/>
          <w:bCs w:val="0"/>
        </w:rPr>
        <w:t>MARACs are regular meetings where information about high-risk domestic abuse victims is shared between local agencies to develop coordinated action plans to increase victim safety</w:t>
      </w:r>
      <w:r w:rsidRPr="00733986">
        <w:rPr>
          <w:rStyle w:val="Strong"/>
          <w:rFonts w:ascii="Arial" w:hAnsi="Arial" w:cs="Arial"/>
        </w:rPr>
        <w:t xml:space="preserve"> </w:t>
      </w:r>
      <w:r w:rsidRPr="00733986">
        <w:rPr>
          <w:rFonts w:ascii="Arial" w:hAnsi="Arial" w:cs="Arial"/>
        </w:rPr>
        <w:t>(Healthy Surrey, 2025). This collaborative approach ensured that all relevant professionals focused on the same victim, contributing to a shared safeguarding plan. It gave me the confidence that support would extend beyond police involvement and that the victim would be protected from further harm.</w:t>
      </w:r>
    </w:p>
    <w:p w14:paraId="2E498631" w14:textId="77777777" w:rsidR="005203C5" w:rsidRPr="00733986" w:rsidRDefault="005203C5" w:rsidP="00733986">
      <w:pPr>
        <w:pStyle w:val="NormalWeb"/>
        <w:rPr>
          <w:rFonts w:ascii="Arial" w:hAnsi="Arial" w:cs="Arial"/>
        </w:rPr>
      </w:pPr>
    </w:p>
    <w:p w14:paraId="5597ECF3" w14:textId="1417536C" w:rsidR="00733986" w:rsidRDefault="00733986" w:rsidP="00733986">
      <w:pPr>
        <w:pStyle w:val="NormalWeb"/>
        <w:rPr>
          <w:rFonts w:ascii="Arial" w:hAnsi="Arial" w:cs="Arial"/>
        </w:rPr>
      </w:pPr>
      <w:r w:rsidRPr="00733986">
        <w:rPr>
          <w:rFonts w:ascii="Arial" w:hAnsi="Arial" w:cs="Arial"/>
        </w:rPr>
        <w:t xml:space="preserve">I also took a comprehensive Victim Personal Statement (VPS) to ensure all evidence was captured and her experiences were clearly documented. </w:t>
      </w:r>
      <w:r w:rsidRPr="00733986">
        <w:rPr>
          <w:rStyle w:val="Strong"/>
          <w:rFonts w:ascii="Arial" w:hAnsi="Arial" w:cs="Arial"/>
          <w:b w:val="0"/>
          <w:bCs w:val="0"/>
        </w:rPr>
        <w:t>The Victim Personal Statement gives victims an opportunity to explain how the crime has affected them, physically, emotionally, psychologically, financially, or in any other way (</w:t>
      </w:r>
      <w:r w:rsidRPr="00C509B3">
        <w:rPr>
          <w:rFonts w:ascii="Arial" w:hAnsi="Arial" w:cs="Arial"/>
        </w:rPr>
        <w:t>Ministry of Justice</w:t>
      </w:r>
      <w:r w:rsidRPr="00733986">
        <w:rPr>
          <w:rFonts w:ascii="Arial" w:hAnsi="Arial" w:cs="Arial"/>
        </w:rPr>
        <w:t xml:space="preserve">, </w:t>
      </w:r>
      <w:r w:rsidRPr="00C509B3">
        <w:rPr>
          <w:rFonts w:ascii="Arial" w:hAnsi="Arial" w:cs="Arial"/>
        </w:rPr>
        <w:t>2013). </w:t>
      </w:r>
      <w:r w:rsidRPr="00733986">
        <w:rPr>
          <w:rFonts w:ascii="Arial" w:hAnsi="Arial" w:cs="Arial"/>
        </w:rPr>
        <w:t xml:space="preserve">This process served as validation for the victim, affirming that her story mattered and </w:t>
      </w:r>
      <w:r w:rsidR="000A4E2C">
        <w:rPr>
          <w:rFonts w:ascii="Arial" w:hAnsi="Arial" w:cs="Arial"/>
        </w:rPr>
        <w:t>was going to</w:t>
      </w:r>
      <w:r w:rsidRPr="00733986">
        <w:rPr>
          <w:rFonts w:ascii="Arial" w:hAnsi="Arial" w:cs="Arial"/>
        </w:rPr>
        <w:t xml:space="preserve"> be taken seriously by </w:t>
      </w:r>
      <w:r w:rsidR="000A4E2C">
        <w:rPr>
          <w:rFonts w:ascii="Arial" w:hAnsi="Arial" w:cs="Arial"/>
        </w:rPr>
        <w:t>the authorities</w:t>
      </w:r>
      <w:r w:rsidRPr="00733986">
        <w:rPr>
          <w:rFonts w:ascii="Arial" w:hAnsi="Arial" w:cs="Arial"/>
        </w:rPr>
        <w:t xml:space="preserve"> responsible for her protection.</w:t>
      </w:r>
    </w:p>
    <w:p w14:paraId="296971E7" w14:textId="77777777" w:rsidR="005203C5" w:rsidRPr="00733986" w:rsidRDefault="005203C5" w:rsidP="00733986">
      <w:pPr>
        <w:pStyle w:val="NormalWeb"/>
        <w:rPr>
          <w:rFonts w:ascii="Arial" w:hAnsi="Arial" w:cs="Arial"/>
        </w:rPr>
      </w:pPr>
    </w:p>
    <w:p w14:paraId="406A0609" w14:textId="77777777" w:rsidR="00733986" w:rsidRDefault="00733986" w:rsidP="00733986">
      <w:pPr>
        <w:pStyle w:val="NormalWeb"/>
        <w:rPr>
          <w:rFonts w:ascii="Arial" w:hAnsi="Arial" w:cs="Arial"/>
        </w:rPr>
      </w:pPr>
      <w:r w:rsidRPr="00733986">
        <w:rPr>
          <w:rFonts w:ascii="Arial" w:hAnsi="Arial" w:cs="Arial"/>
        </w:rPr>
        <w:t xml:space="preserve">In light of the ongoing threat, I considered implementing a Domestic Abuse Protection Notice (DAPN), which imposes immediate restrictions on the suspect before a Domestic Abuse Protection Order (DAPO) can be issued by the court. </w:t>
      </w:r>
      <w:r w:rsidRPr="00733986">
        <w:rPr>
          <w:rStyle w:val="Strong"/>
          <w:rFonts w:ascii="Arial" w:hAnsi="Arial" w:cs="Arial"/>
          <w:b w:val="0"/>
          <w:bCs w:val="0"/>
        </w:rPr>
        <w:t>DAPNs and DAPOs are designed to provide immediate and long-term protection to victims of domestic abuse by imposing restrictions on perpetrators, such as prohibiting contact or requiring them to leave the victim's residence (</w:t>
      </w:r>
      <w:r w:rsidRPr="00C509B3">
        <w:rPr>
          <w:rFonts w:ascii="Arial" w:hAnsi="Arial" w:cs="Arial"/>
        </w:rPr>
        <w:t>Ministry of Justice</w:t>
      </w:r>
      <w:r w:rsidRPr="00733986">
        <w:rPr>
          <w:rFonts w:ascii="Arial" w:hAnsi="Arial" w:cs="Arial"/>
        </w:rPr>
        <w:t>, 2024). In this case, the DAPN provided the victim with immediate protection, granting her the necessary space to consider her next steps without fear.</w:t>
      </w:r>
    </w:p>
    <w:p w14:paraId="520EA279" w14:textId="77777777" w:rsidR="005203C5" w:rsidRPr="00733986" w:rsidRDefault="005203C5" w:rsidP="00733986">
      <w:pPr>
        <w:pStyle w:val="NormalWeb"/>
        <w:rPr>
          <w:rFonts w:ascii="Arial" w:hAnsi="Arial" w:cs="Arial"/>
        </w:rPr>
      </w:pPr>
    </w:p>
    <w:p w14:paraId="3E76665B" w14:textId="77777777" w:rsidR="00733986" w:rsidRDefault="00733986" w:rsidP="00733986">
      <w:pPr>
        <w:pStyle w:val="NormalWeb"/>
        <w:rPr>
          <w:rFonts w:ascii="Arial" w:hAnsi="Arial" w:cs="Arial"/>
        </w:rPr>
      </w:pPr>
      <w:r w:rsidRPr="00733986">
        <w:rPr>
          <w:rFonts w:ascii="Arial" w:hAnsi="Arial" w:cs="Arial"/>
        </w:rPr>
        <w:lastRenderedPageBreak/>
        <w:t>Bail conditions were established, including a strict no-contact order and curfew, directly informed by the assessed level of risk</w:t>
      </w:r>
      <w:r w:rsidRPr="00733986">
        <w:rPr>
          <w:rFonts w:ascii="Arial" w:hAnsi="Arial" w:cs="Arial"/>
          <w:b/>
          <w:bCs/>
        </w:rPr>
        <w:t xml:space="preserve">. </w:t>
      </w:r>
      <w:r w:rsidRPr="00733986">
        <w:rPr>
          <w:rStyle w:val="Strong"/>
          <w:rFonts w:ascii="Arial" w:hAnsi="Arial" w:cs="Arial"/>
          <w:b w:val="0"/>
          <w:bCs w:val="0"/>
        </w:rPr>
        <w:t xml:space="preserve">Bail conditions should be used to safeguard victims and prevent further offences, particularly where there is a pattern of repeated domestic abuse </w:t>
      </w:r>
      <w:r w:rsidRPr="00733986">
        <w:rPr>
          <w:rFonts w:ascii="Arial" w:hAnsi="Arial" w:cs="Arial"/>
        </w:rPr>
        <w:t>(The Crown Prosecution Service, 2022)</w:t>
      </w:r>
      <w:r w:rsidRPr="00733986">
        <w:rPr>
          <w:rStyle w:val="Strong"/>
          <w:rFonts w:ascii="Arial" w:hAnsi="Arial" w:cs="Arial"/>
          <w:b w:val="0"/>
          <w:bCs w:val="0"/>
        </w:rPr>
        <w:t>.</w:t>
      </w:r>
      <w:r w:rsidRPr="00733986">
        <w:rPr>
          <w:rFonts w:ascii="Arial" w:hAnsi="Arial" w:cs="Arial"/>
          <w:b/>
          <w:bCs/>
        </w:rPr>
        <w:t xml:space="preserve"> </w:t>
      </w:r>
      <w:r w:rsidRPr="00733986">
        <w:rPr>
          <w:rFonts w:ascii="Arial" w:hAnsi="Arial" w:cs="Arial"/>
        </w:rPr>
        <w:t>These measures were not merely about imposing restrictions but served to reassure the victim that the suspect could not re-enter her life without legal consequences. By setting clear, enforceable boundaries, we aimed to create a safer environment for the victim to begin rebuilding her confidence.</w:t>
      </w:r>
    </w:p>
    <w:p w14:paraId="10F49557" w14:textId="77777777" w:rsidR="005203C5" w:rsidRPr="00733986" w:rsidRDefault="005203C5" w:rsidP="00733986">
      <w:pPr>
        <w:pStyle w:val="NormalWeb"/>
        <w:rPr>
          <w:rFonts w:ascii="Arial" w:hAnsi="Arial" w:cs="Arial"/>
        </w:rPr>
      </w:pPr>
    </w:p>
    <w:p w14:paraId="5F4177CA" w14:textId="04CB3654" w:rsidR="00733986" w:rsidRPr="00733986" w:rsidRDefault="00733986" w:rsidP="00733986">
      <w:pPr>
        <w:pStyle w:val="NormalWeb"/>
        <w:jc w:val="both"/>
        <w:rPr>
          <w:rFonts w:ascii="Arial" w:hAnsi="Arial" w:cs="Arial"/>
        </w:rPr>
      </w:pPr>
      <w:r w:rsidRPr="00733986">
        <w:rPr>
          <w:rFonts w:ascii="Arial" w:hAnsi="Arial" w:cs="Arial"/>
        </w:rPr>
        <w:t xml:space="preserve">Looking back, this case reminded me that being a police officer means balancing legal authority with human empathy. This experience highlighted the value of reflective practice and continuous learning. Ethical leadership grows from studying real challenges faced by others, learning how they responded, and applying those insights (Jackson, 2024). By reflecting on what worked, </w:t>
      </w:r>
      <w:r w:rsidR="008F6C07">
        <w:rPr>
          <w:rFonts w:ascii="Arial" w:hAnsi="Arial" w:cs="Arial"/>
        </w:rPr>
        <w:t>what did not work</w:t>
      </w:r>
      <w:r w:rsidRPr="00733986">
        <w:rPr>
          <w:rFonts w:ascii="Arial" w:hAnsi="Arial" w:cs="Arial"/>
        </w:rPr>
        <w:t xml:space="preserve"> and how I felt during the process, I gained clarity. Moving forward, </w:t>
      </w:r>
      <w:r w:rsidR="008F6C07">
        <w:rPr>
          <w:rFonts w:ascii="Arial" w:hAnsi="Arial" w:cs="Arial"/>
        </w:rPr>
        <w:t>I am</w:t>
      </w:r>
      <w:r w:rsidRPr="00733986">
        <w:rPr>
          <w:rFonts w:ascii="Arial" w:hAnsi="Arial" w:cs="Arial"/>
        </w:rPr>
        <w:t xml:space="preserve"> more committed than ever to acting not just with authority but with awareness: aware of victims, of law, and of the weight of every choice I make.</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2F169B01" w:rsidR="008B28E7" w:rsidRPr="00270EEB" w:rsidRDefault="00733986" w:rsidP="00340E9A">
      <w:pPr>
        <w:ind w:right="237"/>
        <w:jc w:val="both"/>
        <w:rPr>
          <w:sz w:val="24"/>
          <w:szCs w:val="24"/>
        </w:rPr>
      </w:pPr>
      <w:r>
        <w:rPr>
          <w:sz w:val="24"/>
          <w:szCs w:val="24"/>
        </w:rPr>
        <w:t>[word count: 18</w:t>
      </w:r>
      <w:r w:rsidR="008F6C07">
        <w:rPr>
          <w:sz w:val="24"/>
          <w:szCs w:val="24"/>
        </w:rPr>
        <w:t>35</w:t>
      </w:r>
      <w:r>
        <w:rPr>
          <w:sz w:val="24"/>
          <w:szCs w:val="24"/>
        </w:rPr>
        <w:t>]</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24EC83A" w14:textId="77777777" w:rsidR="004C374E" w:rsidRDefault="004C374E" w:rsidP="00340E9A">
      <w:pPr>
        <w:ind w:right="237"/>
        <w:jc w:val="both"/>
        <w:rPr>
          <w:b/>
          <w:sz w:val="24"/>
          <w:szCs w:val="24"/>
        </w:rPr>
      </w:pPr>
    </w:p>
    <w:p w14:paraId="3A3DA7F6" w14:textId="77777777" w:rsidR="005203C5" w:rsidRPr="004635C4" w:rsidRDefault="005203C5" w:rsidP="005203C5">
      <w:pPr>
        <w:pStyle w:val="NormalWeb"/>
        <w:jc w:val="both"/>
        <w:rPr>
          <w:rFonts w:ascii="Arial" w:hAnsi="Arial" w:cs="Arial"/>
        </w:rPr>
      </w:pPr>
      <w:r w:rsidRPr="004635C4">
        <w:rPr>
          <w:rFonts w:ascii="Arial" w:hAnsi="Arial" w:cs="Arial"/>
        </w:rPr>
        <w:t xml:space="preserve">Team dynamics play a crucial role in determining the effectiveness of any group, especially in high pressure environments like law enforcement. Within the police service, the ability of a team to work cohesively is fundamental to ensuring public safety, upholding the law, and maintaining professional standards of conduct and behaviour. Police teams face unique challenges that require efficient collaboration, effective communication, and strong leadership to function optimally and consistently. However, the dynamics within these teams can vary widely, with interpersonal conflicts, misaligned goals, and poor leadership often hindering their performance. Effective teamwork remains one of the key components of success in any public safety agency (Scism, 2023). </w:t>
      </w:r>
    </w:p>
    <w:p w14:paraId="6A614F66" w14:textId="77777777" w:rsidR="005203C5" w:rsidRPr="004635C4" w:rsidRDefault="005203C5" w:rsidP="005203C5">
      <w:pPr>
        <w:pStyle w:val="NormalWeb"/>
        <w:jc w:val="both"/>
        <w:rPr>
          <w:rFonts w:ascii="Arial" w:hAnsi="Arial" w:cs="Arial"/>
        </w:rPr>
      </w:pPr>
    </w:p>
    <w:p w14:paraId="322FDD63" w14:textId="3BE1A09A" w:rsidR="005203C5" w:rsidRPr="004635C4" w:rsidRDefault="005203C5" w:rsidP="005203C5">
      <w:pPr>
        <w:pStyle w:val="NormalWeb"/>
        <w:jc w:val="both"/>
        <w:rPr>
          <w:rFonts w:ascii="Arial" w:hAnsi="Arial" w:cs="Arial"/>
        </w:rPr>
      </w:pPr>
      <w:r w:rsidRPr="004635C4">
        <w:rPr>
          <w:rFonts w:ascii="Arial" w:hAnsi="Arial" w:cs="Arial"/>
        </w:rPr>
        <w:t xml:space="preserve">This essay </w:t>
      </w:r>
      <w:r w:rsidR="005A7337">
        <w:rPr>
          <w:rFonts w:ascii="Arial" w:hAnsi="Arial" w:cs="Arial"/>
        </w:rPr>
        <w:t>explores</w:t>
      </w:r>
      <w:r w:rsidRPr="004635C4">
        <w:rPr>
          <w:rFonts w:ascii="Arial" w:hAnsi="Arial" w:cs="Arial"/>
        </w:rPr>
        <w:t xml:space="preserve"> how police teams develop and what factors make them work well, using key theories about team dynamics. It also look</w:t>
      </w:r>
      <w:r w:rsidR="005A7337">
        <w:rPr>
          <w:rFonts w:ascii="Arial" w:hAnsi="Arial" w:cs="Arial"/>
        </w:rPr>
        <w:t>s</w:t>
      </w:r>
      <w:r w:rsidRPr="004635C4">
        <w:rPr>
          <w:rFonts w:ascii="Arial" w:hAnsi="Arial" w:cs="Arial"/>
        </w:rPr>
        <w:t xml:space="preserve"> at why conflicts arise between officers and offer</w:t>
      </w:r>
      <w:r w:rsidR="005A7337">
        <w:rPr>
          <w:rFonts w:ascii="Arial" w:hAnsi="Arial" w:cs="Arial"/>
        </w:rPr>
        <w:t>s</w:t>
      </w:r>
      <w:r w:rsidRPr="004635C4">
        <w:rPr>
          <w:rFonts w:ascii="Arial" w:hAnsi="Arial" w:cs="Arial"/>
        </w:rPr>
        <w:t xml:space="preserve"> strategies to improve team cohesion. Additionally, it examine</w:t>
      </w:r>
      <w:r w:rsidR="005A7337">
        <w:rPr>
          <w:rFonts w:ascii="Arial" w:hAnsi="Arial" w:cs="Arial"/>
        </w:rPr>
        <w:t>s</w:t>
      </w:r>
      <w:r w:rsidRPr="004635C4">
        <w:rPr>
          <w:rFonts w:ascii="Arial" w:hAnsi="Arial" w:cs="Arial"/>
        </w:rPr>
        <w:t xml:space="preserve"> how poor teamwork can affect the ability to follow professional standards and impact</w:t>
      </w:r>
      <w:r w:rsidR="005A7337">
        <w:rPr>
          <w:rFonts w:ascii="Arial" w:hAnsi="Arial" w:cs="Arial"/>
        </w:rPr>
        <w:t>s</w:t>
      </w:r>
      <w:r w:rsidRPr="004635C4">
        <w:rPr>
          <w:rFonts w:ascii="Arial" w:hAnsi="Arial" w:cs="Arial"/>
        </w:rPr>
        <w:t xml:space="preserve"> the overall performance of police teams. The aim is to highlight the importance of effective teamwork in ensuring both operational success and maintaining public trust.</w:t>
      </w:r>
    </w:p>
    <w:p w14:paraId="714CF6EE" w14:textId="77777777" w:rsidR="005203C5" w:rsidRPr="004635C4" w:rsidRDefault="005203C5" w:rsidP="005203C5">
      <w:pPr>
        <w:pStyle w:val="NormalWeb"/>
        <w:jc w:val="both"/>
        <w:rPr>
          <w:rFonts w:ascii="Arial" w:hAnsi="Arial" w:cs="Arial"/>
        </w:rPr>
      </w:pPr>
    </w:p>
    <w:p w14:paraId="30A9EBBE" w14:textId="1E4D7703" w:rsidR="005203C5" w:rsidRPr="004635C4" w:rsidRDefault="005203C5" w:rsidP="009A267E">
      <w:pPr>
        <w:pStyle w:val="NormalWeb"/>
        <w:jc w:val="both"/>
        <w:rPr>
          <w:rFonts w:ascii="Arial" w:hAnsi="Arial" w:cs="Arial"/>
        </w:rPr>
      </w:pPr>
      <w:r w:rsidRPr="004635C4">
        <w:rPr>
          <w:rFonts w:ascii="Arial" w:hAnsi="Arial" w:cs="Arial"/>
        </w:rPr>
        <w:t>Team dynamics refer to the interactions and relationships between team members, which directly affect the team’s performance and overall effectiveness. These dynamics play a critical role in shaping how well a group operates under pressure, especially when urgency and precision are required</w:t>
      </w:r>
      <w:r w:rsidR="00747223">
        <w:rPr>
          <w:rFonts w:ascii="Arial" w:hAnsi="Arial" w:cs="Arial"/>
        </w:rPr>
        <w:t xml:space="preserve"> </w:t>
      </w:r>
      <w:r w:rsidRPr="004635C4">
        <w:rPr>
          <w:rFonts w:ascii="Arial" w:hAnsi="Arial" w:cs="Arial"/>
        </w:rPr>
        <w:t xml:space="preserve">(Krdžić, </w:t>
      </w:r>
      <w:r w:rsidRPr="00891601">
        <w:rPr>
          <w:rFonts w:ascii="Arial" w:hAnsi="Arial" w:cs="Arial"/>
        </w:rPr>
        <w:t>2023). </w:t>
      </w:r>
      <w:r w:rsidRPr="004635C4">
        <w:rPr>
          <w:rFonts w:ascii="Arial" w:hAnsi="Arial" w:cs="Arial"/>
        </w:rPr>
        <w:t xml:space="preserve">Officers must connect and cooperate in real-time to produce results that are not only efficient but </w:t>
      </w:r>
      <w:r w:rsidRPr="004635C4">
        <w:rPr>
          <w:rFonts w:ascii="Arial" w:hAnsi="Arial" w:cs="Arial"/>
        </w:rPr>
        <w:lastRenderedPageBreak/>
        <w:t>effective, particularly in policing where the stakes are high and decisions must be immediate. In policing, where collaboration is essential under pressure, strong team dynamics can lead to success, while poor dynamics can hinder progress and affect outcomes significantly.</w:t>
      </w:r>
    </w:p>
    <w:p w14:paraId="01C5A56E" w14:textId="77777777" w:rsidR="005203C5" w:rsidRPr="004635C4" w:rsidRDefault="005203C5" w:rsidP="005203C5">
      <w:pPr>
        <w:pStyle w:val="NormalWeb"/>
        <w:jc w:val="both"/>
        <w:rPr>
          <w:rFonts w:ascii="Arial" w:hAnsi="Arial" w:cs="Arial"/>
        </w:rPr>
      </w:pPr>
    </w:p>
    <w:p w14:paraId="1668126E" w14:textId="03C21895" w:rsidR="005203C5" w:rsidRPr="004635C4" w:rsidRDefault="005203C5" w:rsidP="005203C5">
      <w:pPr>
        <w:pStyle w:val="NormalWeb"/>
        <w:jc w:val="both"/>
        <w:rPr>
          <w:rFonts w:ascii="Arial" w:hAnsi="Arial" w:cs="Arial"/>
        </w:rPr>
      </w:pPr>
      <w:r w:rsidRPr="004635C4">
        <w:rPr>
          <w:rFonts w:ascii="Arial" w:hAnsi="Arial" w:cs="Arial"/>
        </w:rPr>
        <w:t xml:space="preserve">One well known model for understanding team dynamics is Tuckman’s Stages of Group Development, which describes how teams evolve through five distinct stages: forming, storming, norming, performing, and adjourning. According to this model, as the team develops maturity and ability, relationships establish, and leadership style changes to more collaborative or shared leadership (West Chester University, 2024). This theory proves especially useful for police teams, where conflict is often inevitable and must be </w:t>
      </w:r>
      <w:r w:rsidR="000218E2">
        <w:rPr>
          <w:rFonts w:ascii="Arial" w:hAnsi="Arial" w:cs="Arial"/>
        </w:rPr>
        <w:t>addressed</w:t>
      </w:r>
      <w:r w:rsidRPr="004635C4">
        <w:rPr>
          <w:rFonts w:ascii="Arial" w:hAnsi="Arial" w:cs="Arial"/>
        </w:rPr>
        <w:t xml:space="preserve"> in order to build trust and cooperation. Teams must move from initial uncertainty to effective collaboration before they can function optimally in challenging</w:t>
      </w:r>
      <w:r w:rsidR="000218E2">
        <w:rPr>
          <w:rFonts w:ascii="Arial" w:hAnsi="Arial" w:cs="Arial"/>
        </w:rPr>
        <w:t xml:space="preserve">, traumatic and </w:t>
      </w:r>
      <w:r w:rsidRPr="004635C4">
        <w:rPr>
          <w:rFonts w:ascii="Arial" w:hAnsi="Arial" w:cs="Arial"/>
        </w:rPr>
        <w:t>high-pressure environments.</w:t>
      </w:r>
    </w:p>
    <w:p w14:paraId="3197B28C" w14:textId="77777777" w:rsidR="005203C5" w:rsidRPr="004635C4" w:rsidRDefault="005203C5" w:rsidP="005203C5">
      <w:pPr>
        <w:pStyle w:val="NormalWeb"/>
        <w:jc w:val="both"/>
        <w:rPr>
          <w:rFonts w:ascii="Arial" w:hAnsi="Arial" w:cs="Arial"/>
        </w:rPr>
      </w:pPr>
    </w:p>
    <w:p w14:paraId="23A97243" w14:textId="77777777" w:rsidR="005203C5" w:rsidRPr="004635C4" w:rsidRDefault="005203C5" w:rsidP="005203C5">
      <w:pPr>
        <w:pStyle w:val="NormalWeb"/>
        <w:jc w:val="both"/>
        <w:rPr>
          <w:rFonts w:ascii="Arial" w:hAnsi="Arial" w:cs="Arial"/>
        </w:rPr>
      </w:pPr>
      <w:r w:rsidRPr="004635C4">
        <w:rPr>
          <w:rFonts w:ascii="Arial" w:hAnsi="Arial" w:cs="Arial"/>
        </w:rPr>
        <w:t>Another influential model is Belbin’s Team Roles, which identifies different roles within a team, such as the coordinator or implementer, ensuring balance in contributions. One article connects Belbin’s approach with the Lencioni model, showing how understanding team roles can mitigate dysfunctions and pave the way for sustained success (Belbin, 2019). Recognising these roles in policing is vital because each officer contributes uniquely to the team’s mission. Whether during high-risk operations or routine patrols, officers need to complement one another’s strengths and responsibilities, enabling a cohesive, dynamic, and responsive unit.</w:t>
      </w:r>
    </w:p>
    <w:p w14:paraId="3691402B" w14:textId="77777777" w:rsidR="005203C5" w:rsidRPr="004635C4" w:rsidRDefault="005203C5" w:rsidP="005203C5">
      <w:pPr>
        <w:pStyle w:val="NormalWeb"/>
        <w:jc w:val="both"/>
        <w:rPr>
          <w:rFonts w:ascii="Arial" w:hAnsi="Arial" w:cs="Arial"/>
        </w:rPr>
      </w:pPr>
    </w:p>
    <w:p w14:paraId="7D578490" w14:textId="77777777" w:rsidR="005203C5" w:rsidRPr="004635C4" w:rsidRDefault="005203C5" w:rsidP="005203C5">
      <w:pPr>
        <w:pStyle w:val="NormalWeb"/>
        <w:jc w:val="both"/>
        <w:rPr>
          <w:rFonts w:ascii="Arial" w:hAnsi="Arial" w:cs="Arial"/>
        </w:rPr>
      </w:pPr>
      <w:r w:rsidRPr="004635C4">
        <w:rPr>
          <w:rFonts w:ascii="Arial" w:hAnsi="Arial" w:cs="Arial"/>
        </w:rPr>
        <w:t xml:space="preserve">Lencioni’s Five Dysfunctions of a Team model outlines common barriers to team success: absence of trust, fear of conflict, lack of commitment, avoidance of accountability, and inattention to results and explains how these dysfunctions undermine team effectiveness and prevent productive collaboration (Bitesize Learning, 2024a). These concerns are particularly relevant in policing, where trust and accountability are essential for operational integrity. </w:t>
      </w:r>
    </w:p>
    <w:p w14:paraId="21858B70" w14:textId="77777777" w:rsidR="005203C5" w:rsidRPr="004635C4" w:rsidRDefault="005203C5" w:rsidP="005203C5">
      <w:pPr>
        <w:pStyle w:val="NormalWeb"/>
        <w:jc w:val="both"/>
        <w:rPr>
          <w:rFonts w:ascii="Arial" w:hAnsi="Arial" w:cs="Arial"/>
        </w:rPr>
      </w:pPr>
    </w:p>
    <w:p w14:paraId="1B431CBC" w14:textId="77777777" w:rsidR="005203C5" w:rsidRPr="004635C4" w:rsidRDefault="005203C5" w:rsidP="005203C5">
      <w:pPr>
        <w:pStyle w:val="NormalWeb"/>
        <w:jc w:val="both"/>
        <w:rPr>
          <w:rFonts w:ascii="Arial" w:hAnsi="Arial" w:cs="Arial"/>
        </w:rPr>
      </w:pPr>
      <w:r w:rsidRPr="004635C4">
        <w:rPr>
          <w:rFonts w:ascii="Arial" w:hAnsi="Arial" w:cs="Arial"/>
        </w:rPr>
        <w:t>Effective teamwork is essential for success in any police team, but several factors can hinder its functioning. One of the most significant barriers is the absence of trust. According to Lencioni, the absence of trust is the most critical dysfunction within a team, as it prevents open, honest, and vulnerable communication (Bitesize Learning, 2024b). Trust allows officers to admit mistakes, raise concerns, and share information without fear of judgement or reprisal. Without it, collaboration deteriorates, and officers might hesitate during critical decision-making moments, potentially leading to operational failure or delayed response.</w:t>
      </w:r>
    </w:p>
    <w:p w14:paraId="78B211FD" w14:textId="77777777" w:rsidR="005203C5" w:rsidRPr="004635C4" w:rsidRDefault="005203C5" w:rsidP="005203C5">
      <w:pPr>
        <w:pStyle w:val="NormalWeb"/>
        <w:jc w:val="both"/>
        <w:rPr>
          <w:rFonts w:ascii="Arial" w:hAnsi="Arial" w:cs="Arial"/>
        </w:rPr>
      </w:pPr>
    </w:p>
    <w:p w14:paraId="626911DE" w14:textId="34CE0448" w:rsidR="005203C5" w:rsidRPr="004635C4" w:rsidRDefault="005203C5" w:rsidP="005203C5">
      <w:pPr>
        <w:pStyle w:val="NormalWeb"/>
        <w:jc w:val="both"/>
        <w:rPr>
          <w:rFonts w:ascii="Arial" w:hAnsi="Arial" w:cs="Arial"/>
        </w:rPr>
      </w:pPr>
      <w:r w:rsidRPr="004635C4">
        <w:rPr>
          <w:rFonts w:ascii="Arial" w:hAnsi="Arial" w:cs="Arial"/>
        </w:rPr>
        <w:t xml:space="preserve">Another critical dysfunction is fear of conflict, which can prevent the team from engaging in debates that could improve outcomes. It makes people avoid healthy discussions and instead leads to passive-aggressive behaviour or </w:t>
      </w:r>
      <w:r w:rsidR="00517B4C">
        <w:rPr>
          <w:rFonts w:ascii="Arial" w:hAnsi="Arial" w:cs="Arial"/>
        </w:rPr>
        <w:t xml:space="preserve">superficial </w:t>
      </w:r>
      <w:r w:rsidRPr="004635C4">
        <w:rPr>
          <w:rFonts w:ascii="Arial" w:hAnsi="Arial" w:cs="Arial"/>
        </w:rPr>
        <w:t xml:space="preserve">harmony </w:t>
      </w:r>
      <w:r w:rsidRPr="004635C4">
        <w:rPr>
          <w:rFonts w:ascii="Arial" w:hAnsi="Arial" w:cs="Arial"/>
        </w:rPr>
        <w:lastRenderedPageBreak/>
        <w:t>(Bitesize Learning, 2024c). In policing, this becomes especially dangerous. Officers must feel confident addressing differences constructively and without fear. Otherwise, crucial issues may remain unresolved, resulting in poor performance during vital incidents or moments where teamwork is needed most.</w:t>
      </w:r>
    </w:p>
    <w:p w14:paraId="73DF4E55" w14:textId="77777777" w:rsidR="005203C5" w:rsidRPr="004635C4" w:rsidRDefault="005203C5" w:rsidP="005203C5">
      <w:pPr>
        <w:pStyle w:val="NormalWeb"/>
        <w:jc w:val="both"/>
        <w:rPr>
          <w:rFonts w:ascii="Arial" w:hAnsi="Arial" w:cs="Arial"/>
        </w:rPr>
      </w:pPr>
    </w:p>
    <w:p w14:paraId="58CD072B" w14:textId="53A0A61C" w:rsidR="005203C5" w:rsidRPr="004635C4" w:rsidRDefault="005203C5" w:rsidP="005203C5">
      <w:pPr>
        <w:pStyle w:val="NormalWeb"/>
        <w:jc w:val="both"/>
        <w:rPr>
          <w:rFonts w:ascii="Arial" w:hAnsi="Arial" w:cs="Arial"/>
        </w:rPr>
      </w:pPr>
      <w:r w:rsidRPr="004635C4">
        <w:rPr>
          <w:rFonts w:ascii="Arial" w:hAnsi="Arial" w:cs="Arial"/>
        </w:rPr>
        <w:t>Lastly, lack of commitment can affect team direction, unity and overall morale. When there is no commitment, team members do not buy into decisions or the direction the team is taking, and they become disengaged (Bitesize Learning, 2024d). In policing, where officers must act swiftly and decisively, a lack of commitment undermines trust and causes hesitation. Officers need clear goals, well-defined roles, and a sense of shared purpose to remain engaged and take ownership of their roles in high-pressure environments.</w:t>
      </w:r>
    </w:p>
    <w:p w14:paraId="4C98D2DD" w14:textId="77777777" w:rsidR="005203C5" w:rsidRPr="004635C4" w:rsidRDefault="005203C5" w:rsidP="005203C5">
      <w:pPr>
        <w:pStyle w:val="NormalWeb"/>
        <w:jc w:val="both"/>
        <w:rPr>
          <w:rFonts w:ascii="Arial" w:hAnsi="Arial" w:cs="Arial"/>
        </w:rPr>
      </w:pPr>
    </w:p>
    <w:p w14:paraId="1DDE44C0" w14:textId="77777777" w:rsidR="005203C5" w:rsidRPr="004635C4" w:rsidRDefault="005203C5" w:rsidP="005203C5">
      <w:pPr>
        <w:pStyle w:val="NormalWeb"/>
        <w:jc w:val="both"/>
        <w:rPr>
          <w:rFonts w:ascii="Arial" w:hAnsi="Arial" w:cs="Arial"/>
        </w:rPr>
      </w:pPr>
      <w:r w:rsidRPr="004635C4">
        <w:rPr>
          <w:rFonts w:ascii="Arial" w:hAnsi="Arial" w:cs="Arial"/>
        </w:rPr>
        <w:t>Interpersonal conflict within police teams often arises from various stressors unique to the law enforcement environment. One major source are external stress factors, such as the pressure officers face in high risk and traumatic situations. According to research, police officers are exposed to various stress factors that lead to high levels of psychological distress, which often manifest as interpersonal conflict within the (Violanti et al., 2019). This emotional toll, if left unaddressed, causes tension and frustration, especially when officers struggle to regulate emotions effectively in rapidly evolving scenarios.</w:t>
      </w:r>
    </w:p>
    <w:p w14:paraId="730032C5" w14:textId="77777777" w:rsidR="005203C5" w:rsidRPr="004635C4" w:rsidRDefault="005203C5" w:rsidP="005203C5">
      <w:pPr>
        <w:pStyle w:val="NormalWeb"/>
        <w:jc w:val="both"/>
        <w:rPr>
          <w:rFonts w:ascii="Arial" w:hAnsi="Arial" w:cs="Arial"/>
        </w:rPr>
      </w:pPr>
    </w:p>
    <w:p w14:paraId="69A8922B" w14:textId="77777777" w:rsidR="005203C5" w:rsidRPr="004635C4" w:rsidRDefault="005203C5" w:rsidP="005203C5">
      <w:pPr>
        <w:pStyle w:val="NormalWeb"/>
        <w:jc w:val="both"/>
        <w:rPr>
          <w:rFonts w:ascii="Arial" w:hAnsi="Arial" w:cs="Arial"/>
        </w:rPr>
      </w:pPr>
      <w:r w:rsidRPr="004635C4">
        <w:rPr>
          <w:rFonts w:ascii="Arial" w:hAnsi="Arial" w:cs="Arial"/>
        </w:rPr>
        <w:t>Generational and cultural differences within teams also fuel misunderstandings. Officers from different backgrounds often bring varied work styles, values, and communication preferences. Generational differences affect aspects of organisational culture in areas such as recruiting, building teams, managing change, and motivating officers (Meade, n.d.). These disparities can lead to friction, particularly when traditional methods clash with modern expectations, creating a divide that impacts cohesion and decision-making.</w:t>
      </w:r>
    </w:p>
    <w:p w14:paraId="02FC7D53" w14:textId="77777777" w:rsidR="005203C5" w:rsidRPr="004635C4" w:rsidRDefault="005203C5" w:rsidP="005203C5">
      <w:pPr>
        <w:pStyle w:val="NormalWeb"/>
        <w:jc w:val="both"/>
        <w:rPr>
          <w:rFonts w:ascii="Arial" w:hAnsi="Arial" w:cs="Arial"/>
        </w:rPr>
      </w:pPr>
    </w:p>
    <w:p w14:paraId="2B609CBD" w14:textId="77777777" w:rsidR="005203C5" w:rsidRPr="004635C4" w:rsidRDefault="005203C5" w:rsidP="005203C5">
      <w:pPr>
        <w:pStyle w:val="NormalWeb"/>
        <w:jc w:val="both"/>
        <w:rPr>
          <w:rFonts w:ascii="Arial" w:hAnsi="Arial" w:cs="Arial"/>
        </w:rPr>
      </w:pPr>
      <w:r w:rsidRPr="004635C4">
        <w:rPr>
          <w:rFonts w:ascii="Arial" w:hAnsi="Arial" w:cs="Arial"/>
        </w:rPr>
        <w:t>When personal values do not align with organisational expectations, tension can arise and hinder team unity. Misalignment between personal and organisational values can lead to conflict, which undermines team cohesion (Tung, 2024a). Officers may feel they are compromising their ethics or professional standards, which contributes to dissatisfaction and weakens morale. Understanding and acknowledging these challenges is crucial to resolving underlying conflict and restoring effective cooperation.</w:t>
      </w:r>
    </w:p>
    <w:p w14:paraId="3469D25C" w14:textId="77777777" w:rsidR="005203C5" w:rsidRPr="004635C4" w:rsidRDefault="005203C5" w:rsidP="005203C5">
      <w:pPr>
        <w:pStyle w:val="NormalWeb"/>
        <w:jc w:val="both"/>
        <w:rPr>
          <w:rFonts w:ascii="Arial" w:hAnsi="Arial" w:cs="Arial"/>
        </w:rPr>
      </w:pPr>
    </w:p>
    <w:p w14:paraId="5AB7D9C7" w14:textId="77777777" w:rsidR="005203C5" w:rsidRPr="004635C4" w:rsidRDefault="005203C5" w:rsidP="005203C5">
      <w:pPr>
        <w:pStyle w:val="NormalWeb"/>
        <w:jc w:val="both"/>
        <w:rPr>
          <w:rFonts w:ascii="Arial" w:hAnsi="Arial" w:cs="Arial"/>
        </w:rPr>
      </w:pPr>
      <w:r w:rsidRPr="004635C4">
        <w:rPr>
          <w:rFonts w:ascii="Arial" w:hAnsi="Arial" w:cs="Arial"/>
        </w:rPr>
        <w:t xml:space="preserve">Police team cohesion has a direct and powerful influence on how officers engage with the communities they serve. When officers work in alignment, rooted in mutual respect and clear communication, their presence in the community becomes more constructive. Officers who spend time talking to people, building relationships and recognising the shared humanity of those they serve are far less likely to resort to </w:t>
      </w:r>
      <w:r w:rsidRPr="004635C4">
        <w:rPr>
          <w:rFonts w:ascii="Arial" w:hAnsi="Arial" w:cs="Arial"/>
        </w:rPr>
        <w:lastRenderedPageBreak/>
        <w:t>unnecessary (</w:t>
      </w:r>
      <w:r w:rsidRPr="00FA6A87">
        <w:rPr>
          <w:rFonts w:ascii="Arial" w:hAnsi="Arial" w:cs="Arial"/>
        </w:rPr>
        <w:t>‌</w:t>
      </w:r>
      <w:r w:rsidRPr="004635C4">
        <w:rPr>
          <w:rFonts w:ascii="Arial" w:hAnsi="Arial" w:cs="Arial"/>
        </w:rPr>
        <w:t>McLaughlin, 2021a). Positive engagement not only diffuses potential conflict but also builds long-term trust. The public begins to view police officers not as distant enforcers but as accessible and supportive members of the community.</w:t>
      </w:r>
    </w:p>
    <w:p w14:paraId="5A2A96A3" w14:textId="77777777" w:rsidR="005203C5" w:rsidRPr="004635C4" w:rsidRDefault="005203C5" w:rsidP="005203C5">
      <w:pPr>
        <w:pStyle w:val="NormalWeb"/>
        <w:jc w:val="both"/>
        <w:rPr>
          <w:rFonts w:ascii="Arial" w:hAnsi="Arial" w:cs="Arial"/>
        </w:rPr>
      </w:pPr>
    </w:p>
    <w:p w14:paraId="2EE1C1E9" w14:textId="77777777" w:rsidR="005203C5" w:rsidRPr="004635C4" w:rsidRDefault="005203C5" w:rsidP="005203C5">
      <w:pPr>
        <w:pStyle w:val="NormalWeb"/>
        <w:jc w:val="both"/>
        <w:rPr>
          <w:rFonts w:ascii="Arial" w:hAnsi="Arial" w:cs="Arial"/>
        </w:rPr>
      </w:pPr>
      <w:r w:rsidRPr="004635C4">
        <w:rPr>
          <w:rFonts w:ascii="Arial" w:hAnsi="Arial" w:cs="Arial"/>
        </w:rPr>
        <w:t>However, to foster such relationships, policing must move away from a framework built on distrust and control. Community interaction must be guided by values such as empathy, dignity, and service. This change in ethos requires officers to approach their duties with a deeper sense of emotional awareness. The foundation of respectful policing lies in recognising people’s experiences and responding with compassion. Respect, empathy, and public service must become the defining values that steer every interaction between officers and the (</w:t>
      </w:r>
      <w:r w:rsidRPr="00FA6A87">
        <w:rPr>
          <w:rFonts w:ascii="Arial" w:hAnsi="Arial" w:cs="Arial"/>
        </w:rPr>
        <w:t>‌</w:t>
      </w:r>
      <w:r w:rsidRPr="004635C4">
        <w:rPr>
          <w:rFonts w:ascii="Arial" w:hAnsi="Arial" w:cs="Arial"/>
        </w:rPr>
        <w:t>McLaughlin, 2021b). This shift in approach promotes cooperation rather than resistance, especially in vulnerable communities.</w:t>
      </w:r>
    </w:p>
    <w:p w14:paraId="25D8C131" w14:textId="77777777" w:rsidR="005203C5" w:rsidRPr="004635C4" w:rsidRDefault="005203C5" w:rsidP="005203C5">
      <w:pPr>
        <w:pStyle w:val="NormalWeb"/>
        <w:jc w:val="both"/>
        <w:rPr>
          <w:rFonts w:ascii="Arial" w:hAnsi="Arial" w:cs="Arial"/>
        </w:rPr>
      </w:pPr>
    </w:p>
    <w:p w14:paraId="07783B76" w14:textId="70B23139" w:rsidR="005203C5" w:rsidRPr="004635C4" w:rsidRDefault="005203C5" w:rsidP="005203C5">
      <w:pPr>
        <w:pStyle w:val="NormalWeb"/>
        <w:jc w:val="both"/>
        <w:rPr>
          <w:rFonts w:ascii="Arial" w:hAnsi="Arial" w:cs="Arial"/>
        </w:rPr>
      </w:pPr>
      <w:r w:rsidRPr="004635C4">
        <w:rPr>
          <w:rFonts w:ascii="Arial" w:hAnsi="Arial" w:cs="Arial"/>
        </w:rPr>
        <w:t xml:space="preserve">A breakdown in internal cohesion can have </w:t>
      </w:r>
      <w:r w:rsidR="00012F6D">
        <w:rPr>
          <w:rFonts w:ascii="Arial" w:hAnsi="Arial" w:cs="Arial"/>
        </w:rPr>
        <w:t xml:space="preserve">dreadful </w:t>
      </w:r>
      <w:r w:rsidRPr="004635C4">
        <w:rPr>
          <w:rFonts w:ascii="Arial" w:hAnsi="Arial" w:cs="Arial"/>
        </w:rPr>
        <w:t>consequences that go beyond the team itself. When police officers experience dysfunction within their teams, it inevitably reflects in their public interactions. Tension, poor communication</w:t>
      </w:r>
      <w:r w:rsidR="007C7BE0">
        <w:rPr>
          <w:rFonts w:ascii="Arial" w:hAnsi="Arial" w:cs="Arial"/>
        </w:rPr>
        <w:t xml:space="preserve"> </w:t>
      </w:r>
      <w:r w:rsidRPr="004635C4">
        <w:rPr>
          <w:rFonts w:ascii="Arial" w:hAnsi="Arial" w:cs="Arial"/>
        </w:rPr>
        <w:t>and mistrust within a team can translate into increased use of force or overly aggressive policing styles. Environments where crime is assumed as the default often result from internal dysfunction, contributing to unnecessary conflict and loss of public confidence (</w:t>
      </w:r>
      <w:r w:rsidRPr="00FA6A87">
        <w:rPr>
          <w:rFonts w:ascii="Arial" w:hAnsi="Arial" w:cs="Arial"/>
        </w:rPr>
        <w:t>‌</w:t>
      </w:r>
      <w:r w:rsidRPr="004635C4">
        <w:rPr>
          <w:rFonts w:ascii="Arial" w:hAnsi="Arial" w:cs="Arial"/>
        </w:rPr>
        <w:t>McLaughlin, 2021c). This highlights the importance of addressing internal team dynamics not only for performance but for the legitimacy and effectiveness of the police service as a whole.</w:t>
      </w:r>
    </w:p>
    <w:p w14:paraId="2A8DDC5C" w14:textId="77777777" w:rsidR="005203C5" w:rsidRPr="004635C4" w:rsidRDefault="005203C5" w:rsidP="005203C5">
      <w:pPr>
        <w:pStyle w:val="NormalWeb"/>
        <w:jc w:val="both"/>
        <w:rPr>
          <w:rFonts w:ascii="Arial" w:hAnsi="Arial" w:cs="Arial"/>
        </w:rPr>
      </w:pPr>
    </w:p>
    <w:p w14:paraId="1F4B7BA2" w14:textId="77777777" w:rsidR="005203C5" w:rsidRPr="004635C4" w:rsidRDefault="005203C5" w:rsidP="005203C5">
      <w:pPr>
        <w:pStyle w:val="NormalWeb"/>
        <w:jc w:val="both"/>
        <w:rPr>
          <w:rFonts w:ascii="Arial" w:hAnsi="Arial" w:cs="Arial"/>
        </w:rPr>
      </w:pPr>
      <w:r w:rsidRPr="004635C4">
        <w:rPr>
          <w:rFonts w:ascii="Arial" w:hAnsi="Arial" w:cs="Arial"/>
        </w:rPr>
        <w:t>Investing in training and professional development is essential for maintaining cohesive and high-performing police teams. Trust-building exercises are one effective way to develop shared understanding, especially in teams that frequently operate under pressure. When officers feel secure in their relationships with colleagues, they are more likely to communicate openly and collaborate with confidence. Trust-building exercises are critical in developing cohesion and unity among team members and enable effective collaboration in demanding environments (Stull and Stull, 2024). Prioritising these practices fosters not only operational strength but also psychological safety among officers.</w:t>
      </w:r>
    </w:p>
    <w:p w14:paraId="2DD2B0E6" w14:textId="77777777" w:rsidR="005203C5" w:rsidRPr="004635C4" w:rsidRDefault="005203C5" w:rsidP="005203C5">
      <w:pPr>
        <w:pStyle w:val="NormalWeb"/>
        <w:jc w:val="both"/>
        <w:rPr>
          <w:rFonts w:ascii="Arial" w:hAnsi="Arial" w:cs="Arial"/>
        </w:rPr>
      </w:pPr>
    </w:p>
    <w:p w14:paraId="06D92021" w14:textId="77777777" w:rsidR="005203C5" w:rsidRPr="004635C4" w:rsidRDefault="005203C5" w:rsidP="005203C5">
      <w:pPr>
        <w:pStyle w:val="NormalWeb"/>
        <w:jc w:val="both"/>
        <w:rPr>
          <w:rFonts w:ascii="Arial" w:hAnsi="Arial" w:cs="Arial"/>
        </w:rPr>
      </w:pPr>
      <w:r w:rsidRPr="004635C4">
        <w:rPr>
          <w:rFonts w:ascii="Arial" w:hAnsi="Arial" w:cs="Arial"/>
        </w:rPr>
        <w:t>Equally important is diversity training, which helps police teams operate with inclusivity and cultural awareness. Officers who understand the backgrounds and values of their peers and communities are more equipped to act with empathy and fairness. Diversity training enhances the ability of teams to connect with each other and with the public, reinforcing both internal and external trust. Effective diversity training encourages inclusivity within police teams, strengthening bonds among officers and improving collaboration with diverse communities (Stefanic, 2024). This not only reduces internal conflict but also leads to better service delivery across communities with complex needs.</w:t>
      </w:r>
    </w:p>
    <w:p w14:paraId="52B24AC8" w14:textId="77777777" w:rsidR="005203C5" w:rsidRPr="004635C4" w:rsidRDefault="005203C5" w:rsidP="005203C5">
      <w:pPr>
        <w:pStyle w:val="NormalWeb"/>
        <w:jc w:val="both"/>
        <w:rPr>
          <w:rFonts w:ascii="Arial" w:hAnsi="Arial" w:cs="Arial"/>
        </w:rPr>
      </w:pPr>
    </w:p>
    <w:p w14:paraId="1CEBCEB9" w14:textId="77777777" w:rsidR="005203C5" w:rsidRPr="004635C4" w:rsidRDefault="005203C5" w:rsidP="005203C5">
      <w:pPr>
        <w:pStyle w:val="NormalWeb"/>
        <w:jc w:val="both"/>
        <w:rPr>
          <w:rFonts w:ascii="Arial" w:hAnsi="Arial" w:cs="Arial"/>
        </w:rPr>
      </w:pPr>
      <w:r w:rsidRPr="004635C4">
        <w:rPr>
          <w:rFonts w:ascii="Arial" w:hAnsi="Arial" w:cs="Arial"/>
        </w:rPr>
        <w:lastRenderedPageBreak/>
        <w:t>De-escalation training is another essential tool in reinforcing team cohesion and professionalism. Officers who are trained to approach conflicts calmly and rationally are more likely to handle tense situations without resorting to aggression. This approach benefits both the team dynamic and the wider community. De-escalation training equips officers to resolve conflict with patience and respect, strengthening team relationships and reinforcing a positive working environment (Pollack, 2023). Such training ensures that calm, thoughtful responses become the norm, improving both officer safety and public perception.</w:t>
      </w:r>
    </w:p>
    <w:p w14:paraId="1D66508C" w14:textId="77777777" w:rsidR="005203C5" w:rsidRPr="004635C4" w:rsidRDefault="005203C5" w:rsidP="005203C5">
      <w:pPr>
        <w:pStyle w:val="NormalWeb"/>
        <w:jc w:val="both"/>
        <w:rPr>
          <w:rFonts w:ascii="Arial" w:hAnsi="Arial" w:cs="Arial"/>
        </w:rPr>
      </w:pPr>
    </w:p>
    <w:p w14:paraId="792CCD51" w14:textId="77777777" w:rsidR="005203C5" w:rsidRPr="004635C4" w:rsidRDefault="005203C5" w:rsidP="005203C5">
      <w:pPr>
        <w:pStyle w:val="NormalWeb"/>
        <w:jc w:val="both"/>
        <w:rPr>
          <w:rFonts w:ascii="Arial" w:hAnsi="Arial" w:cs="Arial"/>
        </w:rPr>
      </w:pPr>
      <w:r w:rsidRPr="004635C4">
        <w:rPr>
          <w:rFonts w:ascii="Arial" w:hAnsi="Arial" w:cs="Arial"/>
        </w:rPr>
        <w:t>First-line supervisors are central to embedding and sustaining these values. Their role is unique, sitting between strategic leadership and operational delivery. Supervisors set the tone for professionalism, resilience, and integrity, often acting as the most immediate source of guidance and accountability for their teams. The position of a sergeant carries unmatched influence within police departments due to their close and consistent interactions with operational officers (Tung, 2024b). Their leadership style can make the difference between a disjointed team and one that performs with confidence, empathy, and unity.</w:t>
      </w:r>
    </w:p>
    <w:p w14:paraId="46CDA10C" w14:textId="77777777" w:rsidR="005203C5" w:rsidRPr="004635C4" w:rsidRDefault="005203C5" w:rsidP="005203C5">
      <w:pPr>
        <w:pStyle w:val="NormalWeb"/>
        <w:jc w:val="both"/>
        <w:rPr>
          <w:rFonts w:ascii="Arial" w:hAnsi="Arial" w:cs="Arial"/>
        </w:rPr>
      </w:pPr>
    </w:p>
    <w:p w14:paraId="59A836AE" w14:textId="1A451BE9" w:rsidR="005203C5" w:rsidRPr="004635C4" w:rsidRDefault="005203C5" w:rsidP="005203C5">
      <w:pPr>
        <w:pStyle w:val="NormalWeb"/>
        <w:jc w:val="both"/>
        <w:rPr>
          <w:rFonts w:ascii="Arial" w:hAnsi="Arial" w:cs="Arial"/>
        </w:rPr>
      </w:pPr>
      <w:r w:rsidRPr="004635C4">
        <w:rPr>
          <w:rFonts w:ascii="Arial" w:hAnsi="Arial" w:cs="Arial"/>
        </w:rPr>
        <w:t>In conclusion, effective police team dynamics are not built passively</w:t>
      </w:r>
      <w:r w:rsidR="00A33124">
        <w:rPr>
          <w:rFonts w:ascii="Arial" w:hAnsi="Arial" w:cs="Arial"/>
        </w:rPr>
        <w:t>, but</w:t>
      </w:r>
      <w:r w:rsidRPr="004635C4">
        <w:rPr>
          <w:rFonts w:ascii="Arial" w:hAnsi="Arial" w:cs="Arial"/>
        </w:rPr>
        <w:t xml:space="preserve"> they require deliberate, consistent efforts guided by ethical leadership, structured development</w:t>
      </w:r>
      <w:r w:rsidR="00A33124">
        <w:rPr>
          <w:rFonts w:ascii="Arial" w:hAnsi="Arial" w:cs="Arial"/>
        </w:rPr>
        <w:t xml:space="preserve"> </w:t>
      </w:r>
      <w:r w:rsidRPr="004635C4">
        <w:rPr>
          <w:rFonts w:ascii="Arial" w:hAnsi="Arial" w:cs="Arial"/>
        </w:rPr>
        <w:t xml:space="preserve">and emotional intelligence. From training in communication and trust to inclusive leadership practices and supervisor support, every element contributes to shaping the team. When cohesion is embedded at the core, the results are clear: improved morale, better decision making and stronger relationships with the public. In a profession where pressure is constant and expectations are high, teamwork remains the foundation for maintaining both operational excellence and public </w:t>
      </w:r>
      <w:r w:rsidR="00A33124">
        <w:rPr>
          <w:rFonts w:ascii="Arial" w:hAnsi="Arial" w:cs="Arial"/>
        </w:rPr>
        <w:t>trust</w:t>
      </w:r>
      <w:r w:rsidRPr="004635C4">
        <w:rPr>
          <w:rFonts w:ascii="Arial" w:hAnsi="Arial" w:cs="Arial"/>
        </w:rPr>
        <w:t>.</w:t>
      </w:r>
    </w:p>
    <w:p w14:paraId="16B75D70" w14:textId="77777777" w:rsidR="004C374E" w:rsidRDefault="004C374E" w:rsidP="00340E9A">
      <w:pPr>
        <w:ind w:right="237"/>
        <w:jc w:val="both"/>
        <w:rPr>
          <w:sz w:val="24"/>
          <w:szCs w:val="24"/>
        </w:rPr>
      </w:pPr>
    </w:p>
    <w:p w14:paraId="670B0395" w14:textId="77777777" w:rsidR="005203C5" w:rsidRDefault="005203C5" w:rsidP="00340E9A">
      <w:pPr>
        <w:ind w:right="237"/>
        <w:jc w:val="both"/>
        <w:rPr>
          <w:sz w:val="24"/>
          <w:szCs w:val="24"/>
        </w:rPr>
      </w:pPr>
    </w:p>
    <w:p w14:paraId="7943C491" w14:textId="58F7396E" w:rsidR="005203C5" w:rsidRDefault="005203C5" w:rsidP="00340E9A">
      <w:pPr>
        <w:ind w:right="237"/>
        <w:jc w:val="both"/>
        <w:rPr>
          <w:sz w:val="24"/>
          <w:szCs w:val="24"/>
        </w:rPr>
      </w:pPr>
      <w:r>
        <w:rPr>
          <w:sz w:val="24"/>
          <w:szCs w:val="24"/>
        </w:rPr>
        <w:t>[word count: 17</w:t>
      </w:r>
      <w:r w:rsidR="00A33124">
        <w:rPr>
          <w:sz w:val="24"/>
          <w:szCs w:val="24"/>
        </w:rPr>
        <w:t>3</w:t>
      </w:r>
      <w:r>
        <w:rPr>
          <w:sz w:val="24"/>
          <w:szCs w:val="24"/>
        </w:rPr>
        <w:t>3]</w:t>
      </w:r>
    </w:p>
    <w:p w14:paraId="6D6D9274" w14:textId="77777777" w:rsidR="004C374E" w:rsidRPr="00270EEB" w:rsidRDefault="004C374E"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802B35D" w14:textId="7862D30A" w:rsidR="008B0DB9" w:rsidRPr="004635C4" w:rsidRDefault="008B0DB9" w:rsidP="008B0DB9">
      <w:pPr>
        <w:pStyle w:val="NormalWeb"/>
        <w:jc w:val="both"/>
        <w:rPr>
          <w:rFonts w:ascii="Arial" w:hAnsi="Arial" w:cs="Arial"/>
        </w:rPr>
      </w:pPr>
      <w:r w:rsidRPr="004635C4">
        <w:rPr>
          <w:rFonts w:ascii="Arial" w:hAnsi="Arial" w:cs="Arial"/>
        </w:rPr>
        <w:t>Effective road policing plays a crucial role in dis</w:t>
      </w:r>
      <w:r w:rsidR="002E2324">
        <w:rPr>
          <w:rFonts w:ascii="Arial" w:hAnsi="Arial" w:cs="Arial"/>
        </w:rPr>
        <w:t>rupting</w:t>
      </w:r>
      <w:r w:rsidRPr="004635C4">
        <w:rPr>
          <w:rFonts w:ascii="Arial" w:hAnsi="Arial" w:cs="Arial"/>
        </w:rPr>
        <w:t xml:space="preserve"> criminal operations that rely on the use of vehicles on the road to carry out illicit activit</w:t>
      </w:r>
      <w:r w:rsidR="002E2324">
        <w:rPr>
          <w:rFonts w:ascii="Arial" w:hAnsi="Arial" w:cs="Arial"/>
        </w:rPr>
        <w:t>ies</w:t>
      </w:r>
      <w:r w:rsidRPr="004635C4">
        <w:rPr>
          <w:rFonts w:ascii="Arial" w:hAnsi="Arial" w:cs="Arial"/>
        </w:rPr>
        <w:t xml:space="preserve">. This includes the transportation of drugs, exploitation of vulnerable individuals, and the movement of stolen or illegal goods by organised networks. Automatic Number Plate Recognition (ANPR) is a system that identifies vehicles by scanning their registration plates and comparing them to indices of interest, providing law enforcement with the means to detect, deter and disrupt crime as it happens </w:t>
      </w:r>
      <w:r w:rsidRPr="00770BA4">
        <w:rPr>
          <w:rFonts w:ascii="Arial" w:hAnsi="Arial" w:cs="Arial"/>
        </w:rPr>
        <w:t>(College Of Policing, 2023</w:t>
      </w:r>
      <w:r w:rsidR="00D91FF5">
        <w:rPr>
          <w:rFonts w:ascii="Arial" w:hAnsi="Arial" w:cs="Arial"/>
        </w:rPr>
        <w:t>a</w:t>
      </w:r>
      <w:r w:rsidRPr="00770BA4">
        <w:rPr>
          <w:rFonts w:ascii="Arial" w:hAnsi="Arial" w:cs="Arial"/>
        </w:rPr>
        <w:t>)</w:t>
      </w:r>
      <w:r>
        <w:rPr>
          <w:rFonts w:ascii="Arial" w:hAnsi="Arial" w:cs="Arial"/>
        </w:rPr>
        <w:t xml:space="preserve">. </w:t>
      </w:r>
      <w:r w:rsidRPr="004635C4">
        <w:rPr>
          <w:rFonts w:ascii="Arial" w:hAnsi="Arial" w:cs="Arial"/>
        </w:rPr>
        <w:t>Rather than relying solely on patrols or delayed reports, officers using ANPR can act on live information, intercepting suspects while in transit and preventing further harm</w:t>
      </w:r>
      <w:r w:rsidR="00613C93">
        <w:rPr>
          <w:rFonts w:ascii="Arial" w:hAnsi="Arial" w:cs="Arial"/>
        </w:rPr>
        <w:t>.</w:t>
      </w:r>
    </w:p>
    <w:p w14:paraId="7AA7E7A0" w14:textId="77777777" w:rsidR="008B0DB9" w:rsidRPr="004635C4" w:rsidRDefault="008B0DB9" w:rsidP="008B0DB9">
      <w:pPr>
        <w:pStyle w:val="NormalWeb"/>
        <w:jc w:val="both"/>
        <w:rPr>
          <w:rFonts w:ascii="Arial" w:hAnsi="Arial" w:cs="Arial"/>
        </w:rPr>
      </w:pPr>
    </w:p>
    <w:p w14:paraId="166DD419" w14:textId="5E96950D" w:rsidR="008B0DB9" w:rsidRPr="004635C4" w:rsidRDefault="008B0DB9" w:rsidP="008B0DB9">
      <w:pPr>
        <w:pStyle w:val="NormalWeb"/>
        <w:jc w:val="both"/>
        <w:rPr>
          <w:rFonts w:ascii="Arial" w:hAnsi="Arial" w:cs="Arial"/>
        </w:rPr>
      </w:pPr>
      <w:r w:rsidRPr="004635C4">
        <w:rPr>
          <w:rFonts w:ascii="Arial" w:hAnsi="Arial" w:cs="Arial"/>
        </w:rPr>
        <w:t>Intelligence</w:t>
      </w:r>
      <w:r>
        <w:rPr>
          <w:rFonts w:ascii="Arial" w:hAnsi="Arial" w:cs="Arial"/>
        </w:rPr>
        <w:t xml:space="preserve"> </w:t>
      </w:r>
      <w:r w:rsidRPr="004635C4">
        <w:rPr>
          <w:rFonts w:ascii="Arial" w:hAnsi="Arial" w:cs="Arial"/>
        </w:rPr>
        <w:t xml:space="preserve">led policing </w:t>
      </w:r>
      <w:r>
        <w:rPr>
          <w:rFonts w:ascii="Arial" w:hAnsi="Arial" w:cs="Arial"/>
        </w:rPr>
        <w:t>is</w:t>
      </w:r>
      <w:r w:rsidRPr="004635C4">
        <w:rPr>
          <w:rFonts w:ascii="Arial" w:hAnsi="Arial" w:cs="Arial"/>
        </w:rPr>
        <w:t xml:space="preserve"> the pillar of modern road enforcement, as it enables officers to act on concrete data rather than instinct or routine. Intelligence</w:t>
      </w:r>
      <w:r w:rsidR="00613C93">
        <w:rPr>
          <w:rFonts w:ascii="Arial" w:hAnsi="Arial" w:cs="Arial"/>
        </w:rPr>
        <w:t xml:space="preserve"> </w:t>
      </w:r>
      <w:r w:rsidRPr="004635C4">
        <w:rPr>
          <w:rFonts w:ascii="Arial" w:hAnsi="Arial" w:cs="Arial"/>
        </w:rPr>
        <w:t>led policing refers to a model of policing in which law enforcement officers utilise data collection and analytics technology to generate intelligence, with the goal of preventing criminal activity before it happens (</w:t>
      </w:r>
      <w:r>
        <w:rPr>
          <w:rFonts w:ascii="Arial" w:hAnsi="Arial" w:cs="Arial"/>
        </w:rPr>
        <w:t>Carnegie Council, 2018a</w:t>
      </w:r>
      <w:r w:rsidRPr="004635C4">
        <w:rPr>
          <w:rFonts w:ascii="Arial" w:hAnsi="Arial" w:cs="Arial"/>
        </w:rPr>
        <w:t>). This approach allows for early identification of risks, meaning potential threats can be intercepted before they materialise into harm. The value of intelligence</w:t>
      </w:r>
      <w:r>
        <w:rPr>
          <w:rFonts w:ascii="Arial" w:hAnsi="Arial" w:cs="Arial"/>
        </w:rPr>
        <w:t xml:space="preserve"> </w:t>
      </w:r>
      <w:r w:rsidRPr="004635C4">
        <w:rPr>
          <w:rFonts w:ascii="Arial" w:hAnsi="Arial" w:cs="Arial"/>
        </w:rPr>
        <w:t>led policing lies in its ability to allocate resources precisely where they are needed, directing attention toward high-risk vehicles, patterns or individuals based on consistent intelligence rather than reactive response</w:t>
      </w:r>
      <w:r>
        <w:rPr>
          <w:rFonts w:ascii="Arial" w:hAnsi="Arial" w:cs="Arial"/>
        </w:rPr>
        <w:t>.</w:t>
      </w:r>
    </w:p>
    <w:p w14:paraId="0E6E7703" w14:textId="77777777" w:rsidR="008B0DB9" w:rsidRPr="004635C4" w:rsidRDefault="008B0DB9" w:rsidP="008B0DB9">
      <w:pPr>
        <w:pStyle w:val="NormalWeb"/>
        <w:jc w:val="both"/>
        <w:rPr>
          <w:rFonts w:ascii="Arial" w:hAnsi="Arial" w:cs="Arial"/>
        </w:rPr>
      </w:pPr>
    </w:p>
    <w:p w14:paraId="3ED85CD8" w14:textId="43163830" w:rsidR="008B0DB9" w:rsidRPr="004635C4" w:rsidRDefault="008B0DB9" w:rsidP="008B0DB9">
      <w:pPr>
        <w:pStyle w:val="NormalWeb"/>
        <w:jc w:val="both"/>
        <w:rPr>
          <w:rFonts w:ascii="Arial" w:hAnsi="Arial" w:cs="Arial"/>
        </w:rPr>
      </w:pPr>
      <w:r w:rsidRPr="004635C4">
        <w:rPr>
          <w:rFonts w:ascii="Arial" w:hAnsi="Arial" w:cs="Arial"/>
        </w:rPr>
        <w:t>This essay explores how the strategic use of information and intelligence, when paired with the capabilities of ANPR technology, enhances the precision and reach of road policing efforts. These tools allow law enforcement to make calculated, data-driven interventions that prevent, intercept and dis</w:t>
      </w:r>
      <w:r w:rsidR="00117B81">
        <w:rPr>
          <w:rFonts w:ascii="Arial" w:hAnsi="Arial" w:cs="Arial"/>
        </w:rPr>
        <w:t>rupt</w:t>
      </w:r>
      <w:r w:rsidRPr="004635C4">
        <w:rPr>
          <w:rFonts w:ascii="Arial" w:hAnsi="Arial" w:cs="Arial"/>
        </w:rPr>
        <w:t xml:space="preserve"> a range of criminal enterprises. From identifying suspicious vehicle movements to proactively monitoring known offenders, </w:t>
      </w:r>
      <w:r w:rsidRPr="004635C4">
        <w:rPr>
          <w:rFonts w:ascii="Arial" w:hAnsi="Arial" w:cs="Arial"/>
        </w:rPr>
        <w:lastRenderedPageBreak/>
        <w:t>the combination of intelligence and technology ensures that officers can disrupt criminal operations with greater confidence and clarity, particularly when such activities rely heavily on the road network for execution.</w:t>
      </w:r>
    </w:p>
    <w:p w14:paraId="0D6EB180" w14:textId="77777777" w:rsidR="008B0DB9" w:rsidRPr="004635C4" w:rsidRDefault="008B0DB9" w:rsidP="008B0DB9">
      <w:pPr>
        <w:pStyle w:val="NormalWeb"/>
        <w:jc w:val="both"/>
        <w:rPr>
          <w:rFonts w:ascii="Arial" w:hAnsi="Arial" w:cs="Arial"/>
        </w:rPr>
      </w:pPr>
    </w:p>
    <w:p w14:paraId="6A9C259C" w14:textId="77777777" w:rsidR="008B0DB9" w:rsidRPr="004635C4" w:rsidRDefault="008B0DB9" w:rsidP="008B0DB9">
      <w:pPr>
        <w:pStyle w:val="NormalWeb"/>
        <w:jc w:val="both"/>
        <w:rPr>
          <w:rFonts w:ascii="Arial" w:hAnsi="Arial" w:cs="Arial"/>
        </w:rPr>
      </w:pPr>
      <w:r w:rsidRPr="004635C4">
        <w:rPr>
          <w:rFonts w:ascii="Arial" w:hAnsi="Arial" w:cs="Arial"/>
        </w:rPr>
        <w:t>Effective road policing in the UK relies on the seamless integration of intelligence</w:t>
      </w:r>
      <w:r>
        <w:rPr>
          <w:rFonts w:ascii="Arial" w:hAnsi="Arial" w:cs="Arial"/>
        </w:rPr>
        <w:t xml:space="preserve"> </w:t>
      </w:r>
      <w:r w:rsidRPr="004635C4">
        <w:rPr>
          <w:rFonts w:ascii="Arial" w:hAnsi="Arial" w:cs="Arial"/>
        </w:rPr>
        <w:t>led strategies to address serious and organised criminal threats. These threats often evolve quickly, requiring police to stay ahead through constant intelligence gathering and real</w:t>
      </w:r>
      <w:r>
        <w:rPr>
          <w:rFonts w:ascii="Arial" w:hAnsi="Arial" w:cs="Arial"/>
        </w:rPr>
        <w:t xml:space="preserve"> </w:t>
      </w:r>
      <w:r w:rsidRPr="004635C4">
        <w:rPr>
          <w:rFonts w:ascii="Arial" w:hAnsi="Arial" w:cs="Arial"/>
        </w:rPr>
        <w:t xml:space="preserve">time operational awareness. Tactical intelligence informs </w:t>
      </w:r>
      <w:r>
        <w:rPr>
          <w:rFonts w:ascii="Arial" w:hAnsi="Arial" w:cs="Arial"/>
        </w:rPr>
        <w:t>police</w:t>
      </w:r>
      <w:r w:rsidRPr="004635C4">
        <w:rPr>
          <w:rFonts w:ascii="Arial" w:hAnsi="Arial" w:cs="Arial"/>
        </w:rPr>
        <w:t xml:space="preserve"> of emerging threats and methodologies being employed by serious organised crime groups impacting on the UK </w:t>
      </w:r>
      <w:r w:rsidRPr="003D2DDC">
        <w:rPr>
          <w:rFonts w:ascii="Arial" w:hAnsi="Arial" w:cs="Arial"/>
        </w:rPr>
        <w:t>(</w:t>
      </w:r>
      <w:r w:rsidRPr="00A76D96">
        <w:rPr>
          <w:rFonts w:ascii="Arial" w:hAnsi="Arial" w:cs="Arial"/>
        </w:rPr>
        <w:t>National Crime Agency</w:t>
      </w:r>
      <w:r w:rsidRPr="003D2DDC">
        <w:rPr>
          <w:rFonts w:ascii="Arial" w:hAnsi="Arial" w:cs="Arial"/>
        </w:rPr>
        <w:t>, 2019</w:t>
      </w:r>
      <w:r>
        <w:rPr>
          <w:rFonts w:ascii="Arial" w:hAnsi="Arial" w:cs="Arial"/>
        </w:rPr>
        <w:t>a</w:t>
      </w:r>
      <w:r w:rsidRPr="003D2DDC">
        <w:rPr>
          <w:rFonts w:ascii="Arial" w:hAnsi="Arial" w:cs="Arial"/>
        </w:rPr>
        <w:t>).</w:t>
      </w:r>
      <w:r w:rsidRPr="004635C4">
        <w:rPr>
          <w:rFonts w:ascii="Arial" w:hAnsi="Arial" w:cs="Arial"/>
        </w:rPr>
        <w:t xml:space="preserve"> This kind of insight provides a clear direction for proactive responses and helps tailor road policing strategies to meet evolving risks. </w:t>
      </w:r>
    </w:p>
    <w:p w14:paraId="035BAEA9" w14:textId="77777777" w:rsidR="008B0DB9" w:rsidRPr="00206522" w:rsidRDefault="008B0DB9" w:rsidP="008B0DB9">
      <w:pPr>
        <w:pStyle w:val="NormalWeb"/>
        <w:jc w:val="both"/>
        <w:rPr>
          <w:rFonts w:ascii="Arial" w:hAnsi="Arial" w:cs="Arial"/>
        </w:rPr>
      </w:pPr>
    </w:p>
    <w:p w14:paraId="6F484CD4" w14:textId="77777777" w:rsidR="008B0DB9" w:rsidRPr="004635C4" w:rsidRDefault="008B0DB9" w:rsidP="008B0DB9">
      <w:pPr>
        <w:pStyle w:val="NormalWeb"/>
        <w:jc w:val="both"/>
        <w:rPr>
          <w:rFonts w:ascii="Arial" w:hAnsi="Arial" w:cs="Arial"/>
        </w:rPr>
      </w:pPr>
      <w:r w:rsidRPr="00206522">
        <w:rPr>
          <w:rFonts w:ascii="Arial" w:hAnsi="Arial" w:cs="Arial"/>
        </w:rPr>
        <w:t>Collaboration and timely information sharing are essential for intelligence</w:t>
      </w:r>
      <w:r>
        <w:rPr>
          <w:rFonts w:ascii="Arial" w:hAnsi="Arial" w:cs="Arial"/>
        </w:rPr>
        <w:t xml:space="preserve"> </w:t>
      </w:r>
      <w:r w:rsidRPr="00206522">
        <w:rPr>
          <w:rFonts w:ascii="Arial" w:hAnsi="Arial" w:cs="Arial"/>
        </w:rPr>
        <w:t>led policing to work effectively. No single agency can manage the full picture alone. For the first time, the National Economic Crime Centre</w:t>
      </w:r>
      <w:r w:rsidRPr="004635C4">
        <w:rPr>
          <w:rFonts w:ascii="Arial" w:hAnsi="Arial" w:cs="Arial"/>
        </w:rPr>
        <w:t xml:space="preserve"> brings together law enforcement agencies, government departments, regulatory bodies and the private sector with a shared objective: to protect the public and prosperity by confronting and combating economic crime </w:t>
      </w:r>
      <w:r w:rsidRPr="003D2DDC">
        <w:rPr>
          <w:rFonts w:ascii="Arial" w:hAnsi="Arial" w:cs="Arial"/>
        </w:rPr>
        <w:t>(</w:t>
      </w:r>
      <w:r w:rsidRPr="006F3A0B">
        <w:rPr>
          <w:rFonts w:ascii="Arial" w:hAnsi="Arial" w:cs="Arial"/>
        </w:rPr>
        <w:t>‌</w:t>
      </w:r>
      <w:r w:rsidRPr="00A76D96">
        <w:rPr>
          <w:rFonts w:ascii="Arial" w:hAnsi="Arial" w:cs="Arial"/>
        </w:rPr>
        <w:t>National Crime Agency</w:t>
      </w:r>
      <w:r w:rsidRPr="003D2DDC">
        <w:rPr>
          <w:rFonts w:ascii="Arial" w:hAnsi="Arial" w:cs="Arial"/>
        </w:rPr>
        <w:t>, 2018</w:t>
      </w:r>
      <w:r>
        <w:rPr>
          <w:rFonts w:ascii="Arial" w:hAnsi="Arial" w:cs="Arial"/>
        </w:rPr>
        <w:t>a</w:t>
      </w:r>
      <w:r w:rsidRPr="004635C4">
        <w:rPr>
          <w:rFonts w:ascii="Arial" w:hAnsi="Arial" w:cs="Arial"/>
        </w:rPr>
        <w:t>). This cooperation creates a shared understanding of the problem and makes it easier to coordinate a strong and consistent response. Through these partnerships, financial crime and wider criminal networks can be dismantled more quickly and with lasting effect.</w:t>
      </w:r>
    </w:p>
    <w:p w14:paraId="43B84D23" w14:textId="77777777" w:rsidR="008B0DB9" w:rsidRPr="004635C4" w:rsidRDefault="008B0DB9" w:rsidP="008B0DB9">
      <w:pPr>
        <w:pStyle w:val="NormalWeb"/>
        <w:jc w:val="both"/>
        <w:rPr>
          <w:rFonts w:ascii="Arial" w:hAnsi="Arial" w:cs="Arial"/>
        </w:rPr>
      </w:pPr>
    </w:p>
    <w:p w14:paraId="107415C1" w14:textId="77777777" w:rsidR="008B0DB9" w:rsidRPr="004635C4" w:rsidRDefault="008B0DB9" w:rsidP="008B0DB9">
      <w:pPr>
        <w:pStyle w:val="NormalWeb"/>
        <w:jc w:val="both"/>
        <w:rPr>
          <w:rFonts w:ascii="Arial" w:hAnsi="Arial" w:cs="Arial"/>
        </w:rPr>
      </w:pPr>
      <w:r w:rsidRPr="004635C4">
        <w:rPr>
          <w:rFonts w:ascii="Arial" w:hAnsi="Arial" w:cs="Arial"/>
        </w:rPr>
        <w:t>This partnership continues in initiatives like the Joint Money Laundering Intelligence Taskforce</w:t>
      </w:r>
      <w:r>
        <w:rPr>
          <w:rFonts w:ascii="Arial" w:hAnsi="Arial" w:cs="Arial"/>
        </w:rPr>
        <w:t xml:space="preserve"> </w:t>
      </w:r>
      <w:r w:rsidRPr="004635C4">
        <w:rPr>
          <w:rFonts w:ascii="Arial" w:hAnsi="Arial" w:cs="Arial"/>
        </w:rPr>
        <w:t>(JMLIT), which helps law enforcement and financial institutions share targeted intelligence in real time. The JMLIT is a private</w:t>
      </w:r>
      <w:r>
        <w:rPr>
          <w:rFonts w:ascii="Arial" w:hAnsi="Arial" w:cs="Arial"/>
        </w:rPr>
        <w:t>, public</w:t>
      </w:r>
      <w:r w:rsidRPr="004635C4">
        <w:rPr>
          <w:rFonts w:ascii="Arial" w:hAnsi="Arial" w:cs="Arial"/>
        </w:rPr>
        <w:t xml:space="preserve"> partnership between law enforcement and the financial sector, working together to combat money laundering and economic crime </w:t>
      </w:r>
      <w:r w:rsidRPr="003D2DDC">
        <w:rPr>
          <w:rFonts w:ascii="Arial" w:hAnsi="Arial" w:cs="Arial"/>
        </w:rPr>
        <w:t>(</w:t>
      </w:r>
      <w:r w:rsidRPr="006F3A0B">
        <w:rPr>
          <w:rFonts w:ascii="Arial" w:hAnsi="Arial" w:cs="Arial"/>
        </w:rPr>
        <w:t>‌</w:t>
      </w:r>
      <w:r w:rsidRPr="00A76D96">
        <w:rPr>
          <w:rFonts w:ascii="Arial" w:hAnsi="Arial" w:cs="Arial"/>
        </w:rPr>
        <w:t>National Crime Agency</w:t>
      </w:r>
      <w:r w:rsidRPr="003D2DDC">
        <w:rPr>
          <w:rFonts w:ascii="Arial" w:hAnsi="Arial" w:cs="Arial"/>
        </w:rPr>
        <w:t xml:space="preserve">, </w:t>
      </w:r>
      <w:r>
        <w:rPr>
          <w:rFonts w:ascii="Arial" w:hAnsi="Arial" w:cs="Arial"/>
        </w:rPr>
        <w:t>n.d.</w:t>
      </w:r>
      <w:r w:rsidRPr="004635C4">
        <w:rPr>
          <w:rFonts w:ascii="Arial" w:hAnsi="Arial" w:cs="Arial"/>
        </w:rPr>
        <w:t>). The JMLIT allows for quicker responses to suspicious behaviour and reduces the time criminals have to exploit financial systems. This kind of immediate cooperation strengthens the impact of enforcement and prevents financial crime from becoming invisible behind administrative delays.</w:t>
      </w:r>
    </w:p>
    <w:p w14:paraId="50733F04" w14:textId="77777777" w:rsidR="008B0DB9" w:rsidRPr="004635C4" w:rsidRDefault="008B0DB9" w:rsidP="008B0DB9">
      <w:pPr>
        <w:pStyle w:val="NormalWeb"/>
        <w:jc w:val="both"/>
        <w:rPr>
          <w:rFonts w:ascii="Arial" w:hAnsi="Arial" w:cs="Arial"/>
        </w:rPr>
      </w:pPr>
    </w:p>
    <w:p w14:paraId="7045553E" w14:textId="314E04CC" w:rsidR="008B0DB9" w:rsidRPr="004635C4" w:rsidRDefault="008B0DB9" w:rsidP="008B0DB9">
      <w:pPr>
        <w:pStyle w:val="NormalWeb"/>
        <w:jc w:val="both"/>
        <w:rPr>
          <w:rFonts w:ascii="Arial" w:hAnsi="Arial" w:cs="Arial"/>
        </w:rPr>
      </w:pPr>
      <w:r w:rsidRPr="004635C4">
        <w:rPr>
          <w:rFonts w:ascii="Arial" w:hAnsi="Arial" w:cs="Arial"/>
        </w:rPr>
        <w:t>By applying intelligence</w:t>
      </w:r>
      <w:r>
        <w:rPr>
          <w:rFonts w:ascii="Arial" w:hAnsi="Arial" w:cs="Arial"/>
        </w:rPr>
        <w:t xml:space="preserve"> </w:t>
      </w:r>
      <w:r w:rsidRPr="004635C4">
        <w:rPr>
          <w:rFonts w:ascii="Arial" w:hAnsi="Arial" w:cs="Arial"/>
        </w:rPr>
        <w:t xml:space="preserve">led strategies and building strong working relationships across agencies, police forces improve their ability to respond effectively on the roads. The joint effort between the police and </w:t>
      </w:r>
      <w:r w:rsidR="00B72B50">
        <w:rPr>
          <w:rFonts w:ascii="Arial" w:hAnsi="Arial" w:cs="Arial"/>
        </w:rPr>
        <w:t>its</w:t>
      </w:r>
      <w:r w:rsidRPr="004635C4">
        <w:rPr>
          <w:rFonts w:ascii="Arial" w:hAnsi="Arial" w:cs="Arial"/>
        </w:rPr>
        <w:t xml:space="preserve"> partners ensures that intelligence is meaningful, timely</w:t>
      </w:r>
      <w:r w:rsidR="00B72B50">
        <w:rPr>
          <w:rFonts w:ascii="Arial" w:hAnsi="Arial" w:cs="Arial"/>
        </w:rPr>
        <w:t xml:space="preserve"> </w:t>
      </w:r>
      <w:r w:rsidRPr="004635C4">
        <w:rPr>
          <w:rFonts w:ascii="Arial" w:hAnsi="Arial" w:cs="Arial"/>
        </w:rPr>
        <w:t xml:space="preserve">and practical. It gives law enforcement a real chance to get ahead of criminal tactics, rather than responding after damage has already been done. </w:t>
      </w:r>
    </w:p>
    <w:p w14:paraId="2EE40EBB" w14:textId="77777777" w:rsidR="008B0DB9" w:rsidRPr="004635C4" w:rsidRDefault="008B0DB9" w:rsidP="008B0DB9">
      <w:pPr>
        <w:pStyle w:val="NormalWeb"/>
        <w:jc w:val="both"/>
        <w:rPr>
          <w:rFonts w:ascii="Arial" w:hAnsi="Arial" w:cs="Arial"/>
        </w:rPr>
      </w:pPr>
    </w:p>
    <w:p w14:paraId="7E15E24A" w14:textId="4801870E" w:rsidR="008B0DB9" w:rsidRPr="004635C4" w:rsidRDefault="008B0DB9" w:rsidP="008B0DB9">
      <w:pPr>
        <w:pStyle w:val="NormalWeb"/>
        <w:jc w:val="both"/>
        <w:rPr>
          <w:rFonts w:ascii="Arial" w:hAnsi="Arial" w:cs="Arial"/>
        </w:rPr>
      </w:pPr>
      <w:r w:rsidRPr="004635C4">
        <w:rPr>
          <w:rFonts w:ascii="Arial" w:hAnsi="Arial" w:cs="Arial"/>
        </w:rPr>
        <w:t xml:space="preserve">Road policing in the UK plays a central role in disrupting serious criminal activity that depends on the road network to function. Criminals rely on the use of vehicles to move goods, commit offences, and avoid detection. Criminals’ use of roads ranges from minor motoring offences to international organised crime </w:t>
      </w:r>
      <w:r w:rsidRPr="003D2DDC">
        <w:rPr>
          <w:rFonts w:ascii="Arial" w:hAnsi="Arial" w:cs="Arial"/>
        </w:rPr>
        <w:t>(College of Policing, 2023</w:t>
      </w:r>
      <w:r w:rsidR="0039044A">
        <w:rPr>
          <w:rFonts w:ascii="Arial" w:hAnsi="Arial" w:cs="Arial"/>
        </w:rPr>
        <w:t>b</w:t>
      </w:r>
      <w:r w:rsidRPr="003D2DDC">
        <w:rPr>
          <w:rFonts w:ascii="Arial" w:hAnsi="Arial" w:cs="Arial"/>
        </w:rPr>
        <w:t>)</w:t>
      </w:r>
      <w:r w:rsidRPr="004635C4">
        <w:rPr>
          <w:rFonts w:ascii="Arial" w:hAnsi="Arial" w:cs="Arial"/>
        </w:rPr>
        <w:t xml:space="preserve">. </w:t>
      </w:r>
      <w:r w:rsidRPr="004635C4">
        <w:rPr>
          <w:rFonts w:ascii="Arial" w:hAnsi="Arial" w:cs="Arial"/>
        </w:rPr>
        <w:lastRenderedPageBreak/>
        <w:t>This confirms that roads are not just transit spaces but active crime zones, and road policing must evolve beyond routine stops into focused interventions that interrupt criminal movements. Officers who understand these patterns can identify vehicles with greater precision and intervene before offences escalate.</w:t>
      </w:r>
    </w:p>
    <w:p w14:paraId="2897203A" w14:textId="77777777" w:rsidR="008B0DB9" w:rsidRPr="004635C4" w:rsidRDefault="008B0DB9" w:rsidP="008B0DB9">
      <w:pPr>
        <w:pStyle w:val="NormalWeb"/>
        <w:jc w:val="both"/>
        <w:rPr>
          <w:rFonts w:ascii="Arial" w:hAnsi="Arial" w:cs="Arial"/>
        </w:rPr>
      </w:pPr>
    </w:p>
    <w:p w14:paraId="48BC27E9" w14:textId="24D25A74" w:rsidR="008B0DB9" w:rsidRPr="004635C4" w:rsidRDefault="008B0DB9" w:rsidP="008B0DB9">
      <w:pPr>
        <w:pStyle w:val="NormalWeb"/>
        <w:jc w:val="both"/>
        <w:rPr>
          <w:rFonts w:ascii="Arial" w:hAnsi="Arial" w:cs="Arial"/>
        </w:rPr>
      </w:pPr>
      <w:r w:rsidRPr="004635C4">
        <w:rPr>
          <w:rFonts w:ascii="Arial" w:hAnsi="Arial" w:cs="Arial"/>
        </w:rPr>
        <w:t xml:space="preserve">Drug trafficking continues to be one of the most common and dangerous activities taking place through road networks. Vehicles are used to carry drugs across towns and regions in an effort to avoid detection. Drug trafficking is a major source of revenue for organised crime groups, many of whom are involved in other forms of serious crime </w:t>
      </w:r>
      <w:r w:rsidRPr="003D2DDC">
        <w:rPr>
          <w:rFonts w:ascii="Arial" w:hAnsi="Arial" w:cs="Arial"/>
        </w:rPr>
        <w:t>(</w:t>
      </w:r>
      <w:r w:rsidRPr="00A76D96">
        <w:rPr>
          <w:rFonts w:ascii="Arial" w:hAnsi="Arial" w:cs="Arial"/>
        </w:rPr>
        <w:t>National Crime Agency</w:t>
      </w:r>
      <w:r w:rsidRPr="003D2DDC">
        <w:rPr>
          <w:rFonts w:ascii="Arial" w:hAnsi="Arial" w:cs="Arial"/>
        </w:rPr>
        <w:t>, 2019</w:t>
      </w:r>
      <w:r>
        <w:rPr>
          <w:rFonts w:ascii="Arial" w:hAnsi="Arial" w:cs="Arial"/>
        </w:rPr>
        <w:t>b</w:t>
      </w:r>
      <w:r w:rsidRPr="003D2DDC">
        <w:rPr>
          <w:rFonts w:ascii="Arial" w:hAnsi="Arial" w:cs="Arial"/>
        </w:rPr>
        <w:t>).</w:t>
      </w:r>
      <w:r w:rsidRPr="004635C4">
        <w:rPr>
          <w:rFonts w:ascii="Arial" w:hAnsi="Arial" w:cs="Arial"/>
        </w:rPr>
        <w:t xml:space="preserve"> Recognising movement patterns and combining them with intelligence allows officers to cut supply chains at key points. These stops are not only </w:t>
      </w:r>
      <w:r w:rsidR="00313065" w:rsidRPr="004635C4">
        <w:rPr>
          <w:rFonts w:ascii="Arial" w:hAnsi="Arial" w:cs="Arial"/>
        </w:rPr>
        <w:t>preventive</w:t>
      </w:r>
      <w:r>
        <w:rPr>
          <w:rFonts w:ascii="Arial" w:hAnsi="Arial" w:cs="Arial"/>
        </w:rPr>
        <w:t xml:space="preserve">, </w:t>
      </w:r>
      <w:r w:rsidR="00A33124" w:rsidRPr="004635C4">
        <w:rPr>
          <w:rFonts w:ascii="Arial" w:hAnsi="Arial" w:cs="Arial"/>
        </w:rPr>
        <w:t>but they</w:t>
      </w:r>
      <w:r w:rsidRPr="004635C4">
        <w:rPr>
          <w:rFonts w:ascii="Arial" w:hAnsi="Arial" w:cs="Arial"/>
        </w:rPr>
        <w:t xml:space="preserve"> also open up investigative lines that lead further into the structure of organised criminal groups.</w:t>
      </w:r>
    </w:p>
    <w:p w14:paraId="7554037D" w14:textId="77777777" w:rsidR="008B0DB9" w:rsidRPr="004635C4" w:rsidRDefault="008B0DB9" w:rsidP="008B0DB9">
      <w:pPr>
        <w:pStyle w:val="NormalWeb"/>
        <w:jc w:val="both"/>
        <w:rPr>
          <w:rFonts w:ascii="Arial" w:hAnsi="Arial" w:cs="Arial"/>
        </w:rPr>
      </w:pPr>
    </w:p>
    <w:p w14:paraId="3316B731" w14:textId="0F1F8BC2" w:rsidR="008B0DB9" w:rsidRPr="004635C4" w:rsidRDefault="008B0DB9" w:rsidP="008B0DB9">
      <w:pPr>
        <w:pStyle w:val="NormalWeb"/>
        <w:jc w:val="both"/>
        <w:rPr>
          <w:rFonts w:ascii="Arial" w:hAnsi="Arial" w:cs="Arial"/>
        </w:rPr>
      </w:pPr>
      <w:r w:rsidRPr="004635C4">
        <w:rPr>
          <w:rFonts w:ascii="Arial" w:hAnsi="Arial" w:cs="Arial"/>
        </w:rPr>
        <w:t xml:space="preserve">Human trafficking and modern slavery also depend heavily on road transport. Victims are often moved between locations under conditions designed to avoid attention. Combating modern slavery and human trafficking is </w:t>
      </w:r>
      <w:r w:rsidR="00632FFE">
        <w:rPr>
          <w:rFonts w:ascii="Arial" w:hAnsi="Arial" w:cs="Arial"/>
        </w:rPr>
        <w:t>a</w:t>
      </w:r>
      <w:r w:rsidR="00AB43AB">
        <w:rPr>
          <w:rFonts w:ascii="Arial" w:hAnsi="Arial" w:cs="Arial"/>
        </w:rPr>
        <w:t xml:space="preserve"> high</w:t>
      </w:r>
      <w:r w:rsidRPr="004635C4">
        <w:rPr>
          <w:rFonts w:ascii="Arial" w:hAnsi="Arial" w:cs="Arial"/>
        </w:rPr>
        <w:t xml:space="preserve"> </w:t>
      </w:r>
      <w:r w:rsidRPr="000125BF">
        <w:rPr>
          <w:rFonts w:ascii="Arial" w:hAnsi="Arial" w:cs="Arial"/>
        </w:rPr>
        <w:t>priorit</w:t>
      </w:r>
      <w:r w:rsidR="00AB43AB">
        <w:rPr>
          <w:rFonts w:ascii="Arial" w:hAnsi="Arial" w:cs="Arial"/>
        </w:rPr>
        <w:t>y at the moment</w:t>
      </w:r>
      <w:r w:rsidRPr="000125BF">
        <w:rPr>
          <w:rFonts w:ascii="Arial" w:hAnsi="Arial" w:cs="Arial"/>
        </w:rPr>
        <w:t xml:space="preserve"> (</w:t>
      </w:r>
      <w:r w:rsidRPr="007C0665">
        <w:rPr>
          <w:rFonts w:ascii="Arial" w:hAnsi="Arial" w:cs="Arial"/>
        </w:rPr>
        <w:t>National Crime Agency</w:t>
      </w:r>
      <w:r w:rsidRPr="000125BF">
        <w:rPr>
          <w:rFonts w:ascii="Arial" w:hAnsi="Arial" w:cs="Arial"/>
        </w:rPr>
        <w:t xml:space="preserve">, </w:t>
      </w:r>
      <w:r w:rsidRPr="007C0665">
        <w:rPr>
          <w:rFonts w:ascii="Arial" w:hAnsi="Arial" w:cs="Arial"/>
        </w:rPr>
        <w:t>2022).</w:t>
      </w:r>
      <w:r w:rsidRPr="007C0665">
        <w:t> </w:t>
      </w:r>
      <w:r w:rsidRPr="004635C4">
        <w:rPr>
          <w:rFonts w:ascii="Arial" w:hAnsi="Arial" w:cs="Arial"/>
        </w:rPr>
        <w:t>When intelligence is shared across agencies, patterns of vehicle use and route changes can be identified quickly. This enables officers to locate and recover victims before they are moved again. Interventions based on this information are critical for safeguarding those who may not be in a position to ask for help.</w:t>
      </w:r>
    </w:p>
    <w:p w14:paraId="097E921E" w14:textId="77777777" w:rsidR="008B0DB9" w:rsidRPr="004635C4" w:rsidRDefault="008B0DB9" w:rsidP="008B0DB9">
      <w:pPr>
        <w:pStyle w:val="NormalWeb"/>
        <w:jc w:val="both"/>
        <w:rPr>
          <w:rFonts w:ascii="Arial" w:hAnsi="Arial" w:cs="Arial"/>
        </w:rPr>
      </w:pPr>
    </w:p>
    <w:p w14:paraId="57B84F08" w14:textId="78D17A77" w:rsidR="008B0DB9" w:rsidRPr="004635C4" w:rsidRDefault="008B0DB9" w:rsidP="008B0DB9">
      <w:pPr>
        <w:pStyle w:val="NormalWeb"/>
        <w:jc w:val="both"/>
        <w:rPr>
          <w:rFonts w:ascii="Arial" w:hAnsi="Arial" w:cs="Arial"/>
        </w:rPr>
      </w:pPr>
      <w:r w:rsidRPr="004635C4">
        <w:rPr>
          <w:rFonts w:ascii="Arial" w:hAnsi="Arial" w:cs="Arial"/>
        </w:rPr>
        <w:t>County lines operations rely on the use of roads to move illegal drugs from cities into rural areas, usually through the use of young or vulnerable individuals as couriers. County lines is a term used to describe gangs and organised criminal networks involved in exporting illegal drugs into one or more importing areas within the UK (</w:t>
      </w:r>
      <w:r>
        <w:rPr>
          <w:rFonts w:ascii="Arial" w:hAnsi="Arial" w:cs="Arial"/>
        </w:rPr>
        <w:t>National Crime Agency, 2018b</w:t>
      </w:r>
      <w:r w:rsidRPr="004635C4">
        <w:rPr>
          <w:rFonts w:ascii="Arial" w:hAnsi="Arial" w:cs="Arial"/>
        </w:rPr>
        <w:t xml:space="preserve">). Intercepting these movements not only </w:t>
      </w:r>
      <w:r w:rsidR="00AA0457">
        <w:rPr>
          <w:rFonts w:ascii="Arial" w:hAnsi="Arial" w:cs="Arial"/>
        </w:rPr>
        <w:t>disrupts</w:t>
      </w:r>
      <w:r w:rsidRPr="004635C4">
        <w:rPr>
          <w:rFonts w:ascii="Arial" w:hAnsi="Arial" w:cs="Arial"/>
        </w:rPr>
        <w:t xml:space="preserve"> drug supply, but also helps protect those being exploited. The information gathered during these stops helps identify both the couriers and the organisers, ensuring that the wider network is disrupted and not just the individual being used.</w:t>
      </w:r>
    </w:p>
    <w:p w14:paraId="54BCC058" w14:textId="77777777" w:rsidR="008B0DB9" w:rsidRPr="004635C4" w:rsidRDefault="008B0DB9" w:rsidP="008B0DB9">
      <w:pPr>
        <w:pStyle w:val="NormalWeb"/>
        <w:jc w:val="both"/>
        <w:rPr>
          <w:rFonts w:ascii="Arial" w:hAnsi="Arial" w:cs="Arial"/>
        </w:rPr>
      </w:pPr>
    </w:p>
    <w:p w14:paraId="682BD306" w14:textId="498160ED" w:rsidR="008B0DB9" w:rsidRPr="004635C4" w:rsidRDefault="008B0DB9" w:rsidP="008B0DB9">
      <w:pPr>
        <w:pStyle w:val="NormalWeb"/>
        <w:jc w:val="both"/>
        <w:rPr>
          <w:rFonts w:ascii="Arial" w:hAnsi="Arial" w:cs="Arial"/>
        </w:rPr>
      </w:pPr>
      <w:r w:rsidRPr="004635C4">
        <w:rPr>
          <w:rFonts w:ascii="Arial" w:hAnsi="Arial" w:cs="Arial"/>
        </w:rPr>
        <w:t>By combining targeted intelligence with proactive enforcement, road policing prevents offences before they escalate and protects those most at risk. The road network has become an active front line in organised crime, and it must be treated with the same seriousness as other crime environments. Intelligence</w:t>
      </w:r>
      <w:r>
        <w:rPr>
          <w:rFonts w:ascii="Arial" w:hAnsi="Arial" w:cs="Arial"/>
        </w:rPr>
        <w:t xml:space="preserve"> </w:t>
      </w:r>
      <w:r w:rsidRPr="004635C4">
        <w:rPr>
          <w:rFonts w:ascii="Arial" w:hAnsi="Arial" w:cs="Arial"/>
        </w:rPr>
        <w:t>led interventions support a model of policing that is focused, balanced and grounded in ethical responsibility. They allow for the kind of structured disruption that creates real impact, both for individuals and across wider communities.</w:t>
      </w:r>
    </w:p>
    <w:p w14:paraId="744B6BF6" w14:textId="77777777" w:rsidR="008B0DB9" w:rsidRPr="004635C4" w:rsidRDefault="008B0DB9" w:rsidP="008B0DB9">
      <w:pPr>
        <w:pStyle w:val="NormalWeb"/>
        <w:jc w:val="both"/>
        <w:rPr>
          <w:rFonts w:ascii="Arial" w:hAnsi="Arial" w:cs="Arial"/>
        </w:rPr>
      </w:pPr>
    </w:p>
    <w:p w14:paraId="0C79B3F5" w14:textId="4444CA9F" w:rsidR="008B0DB9" w:rsidRPr="004635C4" w:rsidRDefault="008B0DB9" w:rsidP="008B0DB9">
      <w:pPr>
        <w:pStyle w:val="NormalWeb"/>
        <w:jc w:val="both"/>
        <w:rPr>
          <w:rFonts w:ascii="Arial" w:hAnsi="Arial" w:cs="Arial"/>
        </w:rPr>
      </w:pPr>
      <w:r w:rsidRPr="004635C4">
        <w:rPr>
          <w:rFonts w:ascii="Arial" w:hAnsi="Arial" w:cs="Arial"/>
        </w:rPr>
        <w:t xml:space="preserve">Automatic Number Plate Recognition is a vital tool in tackling serious crime through road policing. By scanning registration plates in real time, it allows police officers to identify vehicles involved in criminal networks and act immediately. ANPR is an </w:t>
      </w:r>
      <w:r w:rsidRPr="004635C4">
        <w:rPr>
          <w:rFonts w:ascii="Arial" w:hAnsi="Arial" w:cs="Arial"/>
        </w:rPr>
        <w:lastRenderedPageBreak/>
        <w:t xml:space="preserve">effective way of identifying vehicles and matching them against predetermined indices or </w:t>
      </w:r>
      <w:r>
        <w:rPr>
          <w:rFonts w:ascii="Arial" w:hAnsi="Arial" w:cs="Arial"/>
        </w:rPr>
        <w:t xml:space="preserve">flags </w:t>
      </w:r>
      <w:r w:rsidRPr="000125BF">
        <w:rPr>
          <w:rFonts w:ascii="Arial" w:hAnsi="Arial" w:cs="Arial"/>
        </w:rPr>
        <w:t> (College of Policing, 2023</w:t>
      </w:r>
      <w:r w:rsidR="00265446">
        <w:rPr>
          <w:rFonts w:ascii="Arial" w:hAnsi="Arial" w:cs="Arial"/>
        </w:rPr>
        <w:t>c</w:t>
      </w:r>
      <w:r w:rsidRPr="000125BF">
        <w:rPr>
          <w:rFonts w:ascii="Arial" w:hAnsi="Arial" w:cs="Arial"/>
        </w:rPr>
        <w:t>)</w:t>
      </w:r>
      <w:r>
        <w:rPr>
          <w:rFonts w:ascii="Arial" w:hAnsi="Arial" w:cs="Arial"/>
        </w:rPr>
        <w:t xml:space="preserve">. </w:t>
      </w:r>
      <w:r w:rsidRPr="004635C4">
        <w:rPr>
          <w:rFonts w:ascii="Arial" w:hAnsi="Arial" w:cs="Arial"/>
        </w:rPr>
        <w:t>This creates a direct link between intelligence and enforcement, reducing the delay between detection and action. Officers can intervene at the moment of risk, rather than after an offence has taken place.</w:t>
      </w:r>
    </w:p>
    <w:p w14:paraId="33F96D96" w14:textId="77777777" w:rsidR="008B0DB9" w:rsidRPr="004635C4" w:rsidRDefault="008B0DB9" w:rsidP="008B0DB9">
      <w:pPr>
        <w:pStyle w:val="NormalWeb"/>
        <w:jc w:val="both"/>
        <w:rPr>
          <w:rFonts w:ascii="Arial" w:hAnsi="Arial" w:cs="Arial"/>
        </w:rPr>
      </w:pPr>
    </w:p>
    <w:p w14:paraId="02EDD416" w14:textId="1E1DFC0C" w:rsidR="008B0DB9" w:rsidRPr="004635C4" w:rsidRDefault="008B0DB9" w:rsidP="008B0DB9">
      <w:pPr>
        <w:pStyle w:val="NormalWeb"/>
        <w:jc w:val="both"/>
        <w:rPr>
          <w:rFonts w:ascii="Arial" w:hAnsi="Arial" w:cs="Arial"/>
        </w:rPr>
      </w:pPr>
      <w:r w:rsidRPr="004635C4">
        <w:rPr>
          <w:rFonts w:ascii="Arial" w:hAnsi="Arial" w:cs="Arial"/>
        </w:rPr>
        <w:t xml:space="preserve">The connection between ANPR and national policing systems improves the quality and speed of information sharing. The National ANPR Service is a single source of national data, which has standardised functionality to support operational response, investigations and intelligence </w:t>
      </w:r>
      <w:r w:rsidRPr="000125BF">
        <w:rPr>
          <w:rFonts w:ascii="Arial" w:hAnsi="Arial" w:cs="Arial"/>
        </w:rPr>
        <w:t>(College Of Policing, 2023</w:t>
      </w:r>
      <w:r w:rsidR="00265446">
        <w:rPr>
          <w:rFonts w:ascii="Arial" w:hAnsi="Arial" w:cs="Arial"/>
        </w:rPr>
        <w:t>d</w:t>
      </w:r>
      <w:r w:rsidRPr="000125BF">
        <w:rPr>
          <w:rFonts w:ascii="Arial" w:hAnsi="Arial" w:cs="Arial"/>
        </w:rPr>
        <w:t>)</w:t>
      </w:r>
      <w:r w:rsidRPr="004635C4">
        <w:rPr>
          <w:rFonts w:ascii="Arial" w:hAnsi="Arial" w:cs="Arial"/>
        </w:rPr>
        <w:t>. This helps agencies work together across regions without being restricted by local systems. Vehicles linked to crime can be tracked and intercepted even if they move across different jurisdictions. This kind of coordination is essential when tackling mobile and adaptable criminal groups.</w:t>
      </w:r>
    </w:p>
    <w:p w14:paraId="78EDF321" w14:textId="77777777" w:rsidR="008B0DB9" w:rsidRPr="004635C4" w:rsidRDefault="008B0DB9" w:rsidP="008B0DB9">
      <w:pPr>
        <w:pStyle w:val="NormalWeb"/>
        <w:jc w:val="both"/>
        <w:rPr>
          <w:rFonts w:ascii="Arial" w:hAnsi="Arial" w:cs="Arial"/>
        </w:rPr>
      </w:pPr>
    </w:p>
    <w:p w14:paraId="5B954076" w14:textId="58298937" w:rsidR="008B0DB9" w:rsidRPr="004635C4" w:rsidRDefault="008B0DB9" w:rsidP="008B0DB9">
      <w:pPr>
        <w:pStyle w:val="NormalWeb"/>
        <w:jc w:val="both"/>
        <w:rPr>
          <w:rFonts w:ascii="Arial" w:hAnsi="Arial" w:cs="Arial"/>
        </w:rPr>
      </w:pPr>
      <w:r w:rsidRPr="004635C4">
        <w:rPr>
          <w:rFonts w:ascii="Arial" w:hAnsi="Arial" w:cs="Arial"/>
        </w:rPr>
        <w:t xml:space="preserve">ANPR also plays an important role in identifying suspects involved in terrorism or major organised crime. ANPR is used for law enforcement purposes, to help detect, deter and disrupt criminality at a local, force, regional and national level </w:t>
      </w:r>
      <w:r>
        <w:rPr>
          <w:rFonts w:ascii="Arial" w:hAnsi="Arial" w:cs="Arial"/>
        </w:rPr>
        <w:t xml:space="preserve">and it </w:t>
      </w:r>
      <w:r w:rsidRPr="004635C4">
        <w:rPr>
          <w:rFonts w:ascii="Arial" w:hAnsi="Arial" w:cs="Arial"/>
        </w:rPr>
        <w:t xml:space="preserve">supports investigations by </w:t>
      </w:r>
      <w:r w:rsidR="0020049B">
        <w:rPr>
          <w:rFonts w:ascii="Arial" w:hAnsi="Arial" w:cs="Arial"/>
        </w:rPr>
        <w:t>gathering</w:t>
      </w:r>
      <w:r w:rsidRPr="004635C4">
        <w:rPr>
          <w:rFonts w:ascii="Arial" w:hAnsi="Arial" w:cs="Arial"/>
        </w:rPr>
        <w:t xml:space="preserve"> evidence and </w:t>
      </w:r>
      <w:r w:rsidR="0020049B">
        <w:rPr>
          <w:rFonts w:ascii="Arial" w:hAnsi="Arial" w:cs="Arial"/>
        </w:rPr>
        <w:t xml:space="preserve">building </w:t>
      </w:r>
      <w:r w:rsidRPr="004635C4">
        <w:rPr>
          <w:rFonts w:ascii="Arial" w:hAnsi="Arial" w:cs="Arial"/>
        </w:rPr>
        <w:t>time</w:t>
      </w:r>
      <w:r w:rsidR="00670563">
        <w:rPr>
          <w:rFonts w:ascii="Arial" w:hAnsi="Arial" w:cs="Arial"/>
        </w:rPr>
        <w:t xml:space="preserve"> </w:t>
      </w:r>
      <w:r w:rsidRPr="004635C4">
        <w:rPr>
          <w:rFonts w:ascii="Arial" w:hAnsi="Arial" w:cs="Arial"/>
        </w:rPr>
        <w:t>lines</w:t>
      </w:r>
      <w:r>
        <w:rPr>
          <w:rFonts w:ascii="Arial" w:hAnsi="Arial" w:cs="Arial"/>
        </w:rPr>
        <w:t xml:space="preserve"> </w:t>
      </w:r>
      <w:r w:rsidRPr="000125BF">
        <w:rPr>
          <w:rFonts w:ascii="Arial" w:hAnsi="Arial" w:cs="Arial"/>
        </w:rPr>
        <w:t>(Home Office, 2022</w:t>
      </w:r>
      <w:r>
        <w:rPr>
          <w:rFonts w:ascii="Arial" w:hAnsi="Arial" w:cs="Arial"/>
        </w:rPr>
        <w:t>a</w:t>
      </w:r>
      <w:r w:rsidRPr="000125BF">
        <w:rPr>
          <w:rFonts w:ascii="Arial" w:hAnsi="Arial" w:cs="Arial"/>
        </w:rPr>
        <w:t>)</w:t>
      </w:r>
      <w:r>
        <w:rPr>
          <w:rFonts w:ascii="Arial" w:hAnsi="Arial" w:cs="Arial"/>
        </w:rPr>
        <w:t xml:space="preserve">. </w:t>
      </w:r>
      <w:r w:rsidRPr="004635C4">
        <w:rPr>
          <w:rFonts w:ascii="Arial" w:hAnsi="Arial" w:cs="Arial"/>
        </w:rPr>
        <w:t>Alerts provide immediate notice to officers about high-risk vehicles, allowing them to take action before an offence occurs. This has proven essential in dealing with serious threats and ensuring public safety during major operations.</w:t>
      </w:r>
      <w:r>
        <w:rPr>
          <w:rFonts w:ascii="Arial" w:hAnsi="Arial" w:cs="Arial"/>
        </w:rPr>
        <w:t xml:space="preserve"> </w:t>
      </w:r>
      <w:r w:rsidRPr="004635C4">
        <w:rPr>
          <w:rFonts w:ascii="Arial" w:hAnsi="Arial" w:cs="Arial"/>
        </w:rPr>
        <w:t xml:space="preserve">It </w:t>
      </w:r>
      <w:r>
        <w:rPr>
          <w:rFonts w:ascii="Arial" w:hAnsi="Arial" w:cs="Arial"/>
        </w:rPr>
        <w:t xml:space="preserve">also </w:t>
      </w:r>
      <w:r w:rsidRPr="004635C4">
        <w:rPr>
          <w:rFonts w:ascii="Arial" w:hAnsi="Arial" w:cs="Arial"/>
        </w:rPr>
        <w:t xml:space="preserve">helps officers understand how vehicles were used in the planning and execution of crimes, </w:t>
      </w:r>
      <w:r w:rsidR="00A05243">
        <w:rPr>
          <w:rFonts w:ascii="Arial" w:hAnsi="Arial" w:cs="Arial"/>
        </w:rPr>
        <w:t>thus revealing</w:t>
      </w:r>
      <w:r w:rsidRPr="004635C4">
        <w:rPr>
          <w:rFonts w:ascii="Arial" w:hAnsi="Arial" w:cs="Arial"/>
        </w:rPr>
        <w:t xml:space="preserve"> associations between suspects</w:t>
      </w:r>
      <w:r w:rsidR="00A05243">
        <w:rPr>
          <w:rFonts w:ascii="Arial" w:hAnsi="Arial" w:cs="Arial"/>
        </w:rPr>
        <w:t xml:space="preserve"> and supporting prosecution.</w:t>
      </w:r>
    </w:p>
    <w:p w14:paraId="07D6C902" w14:textId="77777777" w:rsidR="008B0DB9" w:rsidRPr="004635C4" w:rsidRDefault="008B0DB9" w:rsidP="008B0DB9">
      <w:pPr>
        <w:pStyle w:val="NormalWeb"/>
        <w:jc w:val="both"/>
        <w:rPr>
          <w:rFonts w:ascii="Arial" w:hAnsi="Arial" w:cs="Arial"/>
        </w:rPr>
      </w:pPr>
    </w:p>
    <w:p w14:paraId="55EA18E8" w14:textId="652FF358" w:rsidR="008B0DB9" w:rsidRPr="004635C4" w:rsidRDefault="008B0DB9" w:rsidP="008B0DB9">
      <w:pPr>
        <w:pStyle w:val="NormalWeb"/>
        <w:jc w:val="both"/>
        <w:rPr>
          <w:rFonts w:ascii="Arial" w:hAnsi="Arial" w:cs="Arial"/>
        </w:rPr>
      </w:pPr>
      <w:r w:rsidRPr="004635C4">
        <w:rPr>
          <w:rFonts w:ascii="Arial" w:hAnsi="Arial" w:cs="Arial"/>
        </w:rPr>
        <w:t xml:space="preserve">Despite its strengths, ANPR systems also face operational and ethical challenges. One of the most important concerns is public trust. ANPR systems must comply with data protection laws, ensuring the data is proportionate, necessary and retained only for as long as </w:t>
      </w:r>
      <w:r w:rsidR="00A05243">
        <w:rPr>
          <w:rFonts w:ascii="Arial" w:hAnsi="Arial" w:cs="Arial"/>
        </w:rPr>
        <w:t xml:space="preserve">it is </w:t>
      </w:r>
      <w:r w:rsidRPr="004635C4">
        <w:rPr>
          <w:rFonts w:ascii="Arial" w:hAnsi="Arial" w:cs="Arial"/>
        </w:rPr>
        <w:t>required (</w:t>
      </w:r>
      <w:r w:rsidRPr="00877465">
        <w:rPr>
          <w:rFonts w:ascii="Arial" w:hAnsi="Arial" w:cs="Arial"/>
        </w:rPr>
        <w:t>Information Commissioner’s Office</w:t>
      </w:r>
      <w:r>
        <w:rPr>
          <w:rFonts w:ascii="Arial" w:hAnsi="Arial" w:cs="Arial"/>
        </w:rPr>
        <w:t>, 2025</w:t>
      </w:r>
      <w:r w:rsidRPr="004635C4">
        <w:rPr>
          <w:rFonts w:ascii="Arial" w:hAnsi="Arial" w:cs="Arial"/>
        </w:rPr>
        <w:t>). If data collection is excessive or retention is unclear, public support for ANPR may decline. Officers and agencies must be transparent and ensure the system is used only where necessary.</w:t>
      </w:r>
    </w:p>
    <w:p w14:paraId="10CA6B8E" w14:textId="77777777" w:rsidR="008B0DB9" w:rsidRPr="004635C4" w:rsidRDefault="008B0DB9" w:rsidP="008B0DB9">
      <w:pPr>
        <w:pStyle w:val="NormalWeb"/>
        <w:jc w:val="both"/>
        <w:rPr>
          <w:rFonts w:ascii="Arial" w:hAnsi="Arial" w:cs="Arial"/>
        </w:rPr>
      </w:pPr>
    </w:p>
    <w:p w14:paraId="408CCFF2" w14:textId="71DE57AE" w:rsidR="008B0DB9" w:rsidRPr="004635C4" w:rsidRDefault="008B0DB9" w:rsidP="008B0DB9">
      <w:pPr>
        <w:pStyle w:val="NormalWeb"/>
        <w:jc w:val="both"/>
        <w:rPr>
          <w:rFonts w:ascii="Arial" w:hAnsi="Arial" w:cs="Arial"/>
        </w:rPr>
      </w:pPr>
      <w:r w:rsidRPr="004635C4">
        <w:rPr>
          <w:rFonts w:ascii="Arial" w:hAnsi="Arial" w:cs="Arial"/>
        </w:rPr>
        <w:t>There are also technical limitations. ANPR effectiveness depends on proper calibration and compliance with national standards to reduce errors and ensure accuracy</w:t>
      </w:r>
      <w:r>
        <w:rPr>
          <w:rFonts w:ascii="Arial" w:hAnsi="Arial" w:cs="Arial"/>
        </w:rPr>
        <w:t xml:space="preserve">. </w:t>
      </w:r>
      <w:r w:rsidRPr="004635C4">
        <w:rPr>
          <w:rFonts w:ascii="Arial" w:hAnsi="Arial" w:cs="Arial"/>
        </w:rPr>
        <w:t xml:space="preserve">The system also requires investment to remain operational. Law enforcement must ensure technical specifications are consistently applied to avoid discrepancies in data collection and processing </w:t>
      </w:r>
      <w:r w:rsidRPr="000125BF">
        <w:rPr>
          <w:rFonts w:ascii="Arial" w:hAnsi="Arial" w:cs="Arial"/>
        </w:rPr>
        <w:t>(Home Office, 2022</w:t>
      </w:r>
      <w:r>
        <w:rPr>
          <w:rFonts w:ascii="Arial" w:hAnsi="Arial" w:cs="Arial"/>
        </w:rPr>
        <w:t>b</w:t>
      </w:r>
      <w:r w:rsidRPr="000125BF">
        <w:rPr>
          <w:rFonts w:ascii="Arial" w:hAnsi="Arial" w:cs="Arial"/>
        </w:rPr>
        <w:t>)</w:t>
      </w:r>
      <w:r>
        <w:rPr>
          <w:rFonts w:ascii="Arial" w:hAnsi="Arial" w:cs="Arial"/>
        </w:rPr>
        <w:t xml:space="preserve">. </w:t>
      </w:r>
      <w:r w:rsidRPr="004635C4">
        <w:rPr>
          <w:rFonts w:ascii="Arial" w:hAnsi="Arial" w:cs="Arial"/>
        </w:rPr>
        <w:t>Poor conditions or misread plates can produce false results, leading to unnecessary stops or missed suspects. Officers must be careful to confirm matches before taking enforcement action to avoid acting on incorrect data.</w:t>
      </w:r>
      <w:r>
        <w:rPr>
          <w:rFonts w:ascii="Arial" w:hAnsi="Arial" w:cs="Arial"/>
        </w:rPr>
        <w:t xml:space="preserve"> </w:t>
      </w:r>
      <w:r w:rsidRPr="004635C4">
        <w:rPr>
          <w:rFonts w:ascii="Arial" w:hAnsi="Arial" w:cs="Arial"/>
        </w:rPr>
        <w:t>Without ongoing maintenance, the system may become outdated or unreliable.</w:t>
      </w:r>
      <w:r w:rsidR="009A3237">
        <w:rPr>
          <w:rFonts w:ascii="Arial" w:hAnsi="Arial" w:cs="Arial"/>
        </w:rPr>
        <w:t xml:space="preserve"> Additionally, s</w:t>
      </w:r>
      <w:r w:rsidRPr="004635C4">
        <w:rPr>
          <w:rFonts w:ascii="Arial" w:hAnsi="Arial" w:cs="Arial"/>
        </w:rPr>
        <w:t>ufficient funding is essential to support infrastructure, training and system updates across all forces.</w:t>
      </w:r>
    </w:p>
    <w:p w14:paraId="75125AF1" w14:textId="77777777" w:rsidR="008B0DB9" w:rsidRPr="004635C4" w:rsidRDefault="008B0DB9" w:rsidP="008B0DB9">
      <w:pPr>
        <w:pStyle w:val="NormalWeb"/>
        <w:jc w:val="both"/>
        <w:rPr>
          <w:rFonts w:ascii="Arial" w:hAnsi="Arial" w:cs="Arial"/>
        </w:rPr>
      </w:pPr>
    </w:p>
    <w:p w14:paraId="5C37BC32" w14:textId="77777777" w:rsidR="008B0DB9" w:rsidRPr="004635C4" w:rsidRDefault="008B0DB9" w:rsidP="008B0DB9">
      <w:pPr>
        <w:pStyle w:val="NormalWeb"/>
        <w:jc w:val="both"/>
        <w:rPr>
          <w:rFonts w:ascii="Arial" w:hAnsi="Arial" w:cs="Arial"/>
        </w:rPr>
      </w:pPr>
      <w:r w:rsidRPr="004635C4">
        <w:rPr>
          <w:rFonts w:ascii="Arial" w:hAnsi="Arial" w:cs="Arial"/>
        </w:rPr>
        <w:lastRenderedPageBreak/>
        <w:t xml:space="preserve">Offenders also adapt their methods to avoid detection. Significant risks to the ANPR system could undermine its reliability for national law enforcement </w:t>
      </w:r>
      <w:r>
        <w:rPr>
          <w:rFonts w:ascii="Arial" w:hAnsi="Arial" w:cs="Arial"/>
        </w:rPr>
        <w:t>(Home Office, 2023</w:t>
      </w:r>
      <w:r w:rsidRPr="004635C4">
        <w:rPr>
          <w:rFonts w:ascii="Arial" w:hAnsi="Arial" w:cs="Arial"/>
        </w:rPr>
        <w:t>). Techniques such as plate cloning or frequent vehicle switching are designed to mislead the system. Officers must stay alert and adjust their tactics to keep pace with these methods. The system must be flexible enough to handle new techniques and remain effective in tracking suspects.</w:t>
      </w:r>
    </w:p>
    <w:p w14:paraId="613BB2B0" w14:textId="77777777" w:rsidR="008B0DB9" w:rsidRPr="004635C4" w:rsidRDefault="008B0DB9" w:rsidP="008B0DB9">
      <w:pPr>
        <w:pStyle w:val="NormalWeb"/>
        <w:jc w:val="both"/>
        <w:rPr>
          <w:rFonts w:ascii="Arial" w:hAnsi="Arial" w:cs="Arial"/>
        </w:rPr>
      </w:pPr>
    </w:p>
    <w:p w14:paraId="4A42F2B0" w14:textId="550006EB" w:rsidR="008B0DB9" w:rsidRPr="004635C4" w:rsidRDefault="008B0DB9" w:rsidP="008B0DB9">
      <w:pPr>
        <w:pStyle w:val="NormalWeb"/>
        <w:jc w:val="both"/>
        <w:rPr>
          <w:rFonts w:ascii="Arial" w:hAnsi="Arial" w:cs="Arial"/>
        </w:rPr>
      </w:pPr>
      <w:r w:rsidRPr="004635C4">
        <w:rPr>
          <w:rFonts w:ascii="Arial" w:hAnsi="Arial" w:cs="Arial"/>
        </w:rPr>
        <w:t>Intelligence</w:t>
      </w:r>
      <w:r>
        <w:rPr>
          <w:rFonts w:ascii="Arial" w:hAnsi="Arial" w:cs="Arial"/>
        </w:rPr>
        <w:t xml:space="preserve"> </w:t>
      </w:r>
      <w:r w:rsidRPr="004635C4">
        <w:rPr>
          <w:rFonts w:ascii="Arial" w:hAnsi="Arial" w:cs="Arial"/>
        </w:rPr>
        <w:t>led policing</w:t>
      </w:r>
      <w:r>
        <w:rPr>
          <w:rFonts w:ascii="Arial" w:hAnsi="Arial" w:cs="Arial"/>
        </w:rPr>
        <w:t xml:space="preserve"> is</w:t>
      </w:r>
      <w:r w:rsidRPr="004635C4">
        <w:rPr>
          <w:rFonts w:ascii="Arial" w:hAnsi="Arial" w:cs="Arial"/>
        </w:rPr>
        <w:t xml:space="preserve"> </w:t>
      </w:r>
      <w:r>
        <w:rPr>
          <w:rFonts w:ascii="Arial" w:hAnsi="Arial" w:cs="Arial"/>
        </w:rPr>
        <w:t xml:space="preserve">therefore </w:t>
      </w:r>
      <w:r w:rsidRPr="004635C4">
        <w:rPr>
          <w:rFonts w:ascii="Arial" w:hAnsi="Arial" w:cs="Arial"/>
        </w:rPr>
        <w:t>a model that uses data to shape law enforcement responses before crime occurs. Law enforcement officers utilize data collection and analytics technology to generate intelligence, with the goal of preventing criminal activity before it happens</w:t>
      </w:r>
      <w:r>
        <w:rPr>
          <w:rFonts w:ascii="Arial" w:hAnsi="Arial" w:cs="Arial"/>
        </w:rPr>
        <w:t>.</w:t>
      </w:r>
      <w:r w:rsidRPr="004635C4">
        <w:rPr>
          <w:rFonts w:ascii="Arial" w:hAnsi="Arial" w:cs="Arial"/>
        </w:rPr>
        <w:t xml:space="preserve"> At the same time, this model must be applied with respect for individual rights. Ongoing evaluation and transparency are crucial to maintaining public trust in intelligence</w:t>
      </w:r>
      <w:r w:rsidR="00A33124">
        <w:rPr>
          <w:rFonts w:ascii="Arial" w:hAnsi="Arial" w:cs="Arial"/>
        </w:rPr>
        <w:t xml:space="preserve"> </w:t>
      </w:r>
      <w:r w:rsidRPr="004635C4">
        <w:rPr>
          <w:rFonts w:ascii="Arial" w:hAnsi="Arial" w:cs="Arial"/>
        </w:rPr>
        <w:t xml:space="preserve">led policing strategies </w:t>
      </w:r>
      <w:r>
        <w:rPr>
          <w:rFonts w:ascii="Arial" w:hAnsi="Arial" w:cs="Arial"/>
        </w:rPr>
        <w:t>(</w:t>
      </w:r>
      <w:r w:rsidRPr="006F3A0B">
        <w:rPr>
          <w:rFonts w:ascii="Arial" w:hAnsi="Arial" w:cs="Arial"/>
        </w:rPr>
        <w:t>Carnegie</w:t>
      </w:r>
      <w:r w:rsidRPr="00877465">
        <w:rPr>
          <w:rFonts w:ascii="Arial" w:hAnsi="Arial" w:cs="Arial"/>
        </w:rPr>
        <w:t xml:space="preserve"> C</w:t>
      </w:r>
      <w:r w:rsidRPr="006F3A0B">
        <w:rPr>
          <w:rFonts w:ascii="Arial" w:hAnsi="Arial" w:cs="Arial"/>
        </w:rPr>
        <w:t>ouncil</w:t>
      </w:r>
      <w:r>
        <w:rPr>
          <w:rFonts w:ascii="Arial" w:hAnsi="Arial" w:cs="Arial"/>
        </w:rPr>
        <w:t xml:space="preserve">, </w:t>
      </w:r>
      <w:r w:rsidRPr="006F3A0B">
        <w:rPr>
          <w:rFonts w:ascii="Arial" w:hAnsi="Arial" w:cs="Arial"/>
        </w:rPr>
        <w:t>2018</w:t>
      </w:r>
      <w:r>
        <w:rPr>
          <w:rFonts w:ascii="Arial" w:hAnsi="Arial" w:cs="Arial"/>
        </w:rPr>
        <w:t>b</w:t>
      </w:r>
      <w:r w:rsidRPr="006F3A0B">
        <w:rPr>
          <w:rFonts w:ascii="Arial" w:hAnsi="Arial" w:cs="Arial"/>
        </w:rPr>
        <w:t>). </w:t>
      </w:r>
      <w:r w:rsidRPr="004635C4">
        <w:rPr>
          <w:rFonts w:ascii="Arial" w:hAnsi="Arial" w:cs="Arial"/>
        </w:rPr>
        <w:t xml:space="preserve">This approach allows officers to be more proactive and allocate resources more efficiently. It supports a culture of strategic prevention instead of reactive enforcement. If this approach is used without accountability, it risks undermining the very communities it aims to protect. Officers must apply intelligence ethically, using it to </w:t>
      </w:r>
      <w:r w:rsidR="00F0173B">
        <w:rPr>
          <w:rFonts w:ascii="Arial" w:hAnsi="Arial" w:cs="Arial"/>
        </w:rPr>
        <w:t xml:space="preserve">make </w:t>
      </w:r>
      <w:r w:rsidRPr="004635C4">
        <w:rPr>
          <w:rFonts w:ascii="Arial" w:hAnsi="Arial" w:cs="Arial"/>
        </w:rPr>
        <w:t>inform</w:t>
      </w:r>
      <w:r w:rsidR="00F0173B">
        <w:rPr>
          <w:rFonts w:ascii="Arial" w:hAnsi="Arial" w:cs="Arial"/>
        </w:rPr>
        <w:t>ed</w:t>
      </w:r>
      <w:r w:rsidRPr="004635C4">
        <w:rPr>
          <w:rFonts w:ascii="Arial" w:hAnsi="Arial" w:cs="Arial"/>
        </w:rPr>
        <w:t xml:space="preserve"> decisions while remaining aware of its limitations. By focusing on clear communication, fairness</w:t>
      </w:r>
      <w:r w:rsidR="00F0173B">
        <w:rPr>
          <w:rFonts w:ascii="Arial" w:hAnsi="Arial" w:cs="Arial"/>
        </w:rPr>
        <w:t xml:space="preserve"> </w:t>
      </w:r>
      <w:r w:rsidRPr="004635C4">
        <w:rPr>
          <w:rFonts w:ascii="Arial" w:hAnsi="Arial" w:cs="Arial"/>
        </w:rPr>
        <w:t>and public confidence, intelligence</w:t>
      </w:r>
      <w:r w:rsidR="00F0173B">
        <w:rPr>
          <w:rFonts w:ascii="Arial" w:hAnsi="Arial" w:cs="Arial"/>
        </w:rPr>
        <w:t xml:space="preserve"> </w:t>
      </w:r>
      <w:r w:rsidRPr="004635C4">
        <w:rPr>
          <w:rFonts w:ascii="Arial" w:hAnsi="Arial" w:cs="Arial"/>
        </w:rPr>
        <w:t>led policing can continue to serve both security and justice.</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0E8635DF" w:rsidR="00025650" w:rsidRPr="00270EEB" w:rsidRDefault="009A267E" w:rsidP="00340E9A">
      <w:pPr>
        <w:ind w:right="237"/>
        <w:jc w:val="both"/>
        <w:rPr>
          <w:sz w:val="24"/>
          <w:szCs w:val="24"/>
        </w:rPr>
      </w:pPr>
      <w:r>
        <w:rPr>
          <w:sz w:val="24"/>
          <w:szCs w:val="24"/>
        </w:rPr>
        <w:t>[word count: 18</w:t>
      </w:r>
      <w:r w:rsidR="004F517E">
        <w:rPr>
          <w:sz w:val="24"/>
          <w:szCs w:val="24"/>
        </w:rPr>
        <w:t>2</w:t>
      </w:r>
      <w:r w:rsidR="00F0173B">
        <w:rPr>
          <w:sz w:val="24"/>
          <w:szCs w:val="24"/>
        </w:rPr>
        <w:t>1</w:t>
      </w:r>
      <w:r>
        <w:rPr>
          <w:sz w:val="24"/>
          <w:szCs w:val="24"/>
        </w:rPr>
        <w:t>]</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46FFDE8" w14:textId="77777777" w:rsidR="00256816" w:rsidRDefault="00256816" w:rsidP="00FE5420">
      <w:pPr>
        <w:overflowPunct/>
        <w:autoSpaceDE/>
        <w:autoSpaceDN/>
        <w:adjustRightInd/>
        <w:ind w:right="225"/>
        <w:jc w:val="both"/>
        <w:rPr>
          <w:b/>
          <w:bCs/>
          <w:sz w:val="24"/>
          <w:szCs w:val="24"/>
          <w:lang w:eastAsia="zh-TW"/>
        </w:rPr>
      </w:pPr>
    </w:p>
    <w:p w14:paraId="3C3A62E5" w14:textId="77777777" w:rsidR="00256816" w:rsidRDefault="00256816" w:rsidP="00FE5420">
      <w:pPr>
        <w:overflowPunct/>
        <w:autoSpaceDE/>
        <w:autoSpaceDN/>
        <w:adjustRightInd/>
        <w:ind w:right="225"/>
        <w:jc w:val="both"/>
        <w:rPr>
          <w:b/>
          <w:bCs/>
          <w:sz w:val="24"/>
          <w:szCs w:val="24"/>
          <w:lang w:eastAsia="zh-TW"/>
        </w:rPr>
      </w:pPr>
    </w:p>
    <w:p w14:paraId="7EF447DE" w14:textId="77777777" w:rsidR="00256816" w:rsidRDefault="00256816" w:rsidP="00FE5420">
      <w:pPr>
        <w:overflowPunct/>
        <w:autoSpaceDE/>
        <w:autoSpaceDN/>
        <w:adjustRightInd/>
        <w:ind w:right="225"/>
        <w:jc w:val="both"/>
        <w:rPr>
          <w:b/>
          <w:bCs/>
          <w:sz w:val="24"/>
          <w:szCs w:val="24"/>
          <w:lang w:eastAsia="zh-TW"/>
        </w:rPr>
      </w:pPr>
    </w:p>
    <w:p w14:paraId="56008A53" w14:textId="77777777" w:rsidR="00256816" w:rsidRDefault="00256816" w:rsidP="00FE5420">
      <w:pPr>
        <w:overflowPunct/>
        <w:autoSpaceDE/>
        <w:autoSpaceDN/>
        <w:adjustRightInd/>
        <w:ind w:right="225"/>
        <w:jc w:val="both"/>
        <w:rPr>
          <w:b/>
          <w:bCs/>
          <w:sz w:val="24"/>
          <w:szCs w:val="24"/>
          <w:lang w:eastAsia="zh-TW"/>
        </w:rPr>
      </w:pPr>
    </w:p>
    <w:p w14:paraId="17053B42" w14:textId="77777777" w:rsidR="00256816" w:rsidRDefault="00256816" w:rsidP="00FE5420">
      <w:pPr>
        <w:overflowPunct/>
        <w:autoSpaceDE/>
        <w:autoSpaceDN/>
        <w:adjustRightInd/>
        <w:ind w:right="225"/>
        <w:jc w:val="both"/>
        <w:rPr>
          <w:b/>
          <w:bCs/>
          <w:sz w:val="24"/>
          <w:szCs w:val="24"/>
          <w:lang w:eastAsia="zh-TW"/>
        </w:rPr>
      </w:pPr>
    </w:p>
    <w:p w14:paraId="42EE5039" w14:textId="77777777" w:rsidR="00256816" w:rsidRDefault="00256816" w:rsidP="00FE5420">
      <w:pPr>
        <w:overflowPunct/>
        <w:autoSpaceDE/>
        <w:autoSpaceDN/>
        <w:adjustRightInd/>
        <w:ind w:right="225"/>
        <w:jc w:val="both"/>
        <w:rPr>
          <w:b/>
          <w:bCs/>
          <w:sz w:val="24"/>
          <w:szCs w:val="24"/>
          <w:lang w:eastAsia="zh-TW"/>
        </w:rPr>
      </w:pPr>
    </w:p>
    <w:p w14:paraId="4F199771" w14:textId="77777777" w:rsidR="00256816" w:rsidRDefault="00256816" w:rsidP="00FE5420">
      <w:pPr>
        <w:overflowPunct/>
        <w:autoSpaceDE/>
        <w:autoSpaceDN/>
        <w:adjustRightInd/>
        <w:ind w:right="225"/>
        <w:jc w:val="both"/>
        <w:rPr>
          <w:b/>
          <w:bCs/>
          <w:sz w:val="24"/>
          <w:szCs w:val="24"/>
          <w:lang w:eastAsia="zh-TW"/>
        </w:rPr>
      </w:pPr>
    </w:p>
    <w:p w14:paraId="0A1DA9AD" w14:textId="77777777" w:rsidR="00256816" w:rsidRDefault="00256816" w:rsidP="00FE5420">
      <w:pPr>
        <w:overflowPunct/>
        <w:autoSpaceDE/>
        <w:autoSpaceDN/>
        <w:adjustRightInd/>
        <w:ind w:right="225"/>
        <w:jc w:val="both"/>
        <w:rPr>
          <w:b/>
          <w:bCs/>
          <w:sz w:val="24"/>
          <w:szCs w:val="24"/>
          <w:lang w:eastAsia="zh-TW"/>
        </w:rPr>
      </w:pPr>
    </w:p>
    <w:p w14:paraId="20ED5E77" w14:textId="77777777" w:rsidR="00256816" w:rsidRDefault="00256816" w:rsidP="00FE5420">
      <w:pPr>
        <w:overflowPunct/>
        <w:autoSpaceDE/>
        <w:autoSpaceDN/>
        <w:adjustRightInd/>
        <w:ind w:right="225"/>
        <w:jc w:val="both"/>
        <w:rPr>
          <w:b/>
          <w:bCs/>
          <w:sz w:val="24"/>
          <w:szCs w:val="24"/>
          <w:lang w:eastAsia="zh-TW"/>
        </w:rPr>
      </w:pPr>
    </w:p>
    <w:p w14:paraId="3BF9FBF9" w14:textId="77777777" w:rsidR="00256816" w:rsidRDefault="00256816" w:rsidP="00FE5420">
      <w:pPr>
        <w:overflowPunct/>
        <w:autoSpaceDE/>
        <w:autoSpaceDN/>
        <w:adjustRightInd/>
        <w:ind w:right="225"/>
        <w:jc w:val="both"/>
        <w:rPr>
          <w:b/>
          <w:bCs/>
          <w:sz w:val="24"/>
          <w:szCs w:val="24"/>
          <w:lang w:eastAsia="zh-TW"/>
        </w:rPr>
      </w:pPr>
    </w:p>
    <w:p w14:paraId="58875143" w14:textId="77777777" w:rsidR="00256816" w:rsidRDefault="00256816" w:rsidP="00FE5420">
      <w:pPr>
        <w:overflowPunct/>
        <w:autoSpaceDE/>
        <w:autoSpaceDN/>
        <w:adjustRightInd/>
        <w:ind w:right="225"/>
        <w:jc w:val="both"/>
        <w:rPr>
          <w:b/>
          <w:bCs/>
          <w:sz w:val="24"/>
          <w:szCs w:val="24"/>
          <w:lang w:eastAsia="zh-TW"/>
        </w:rPr>
      </w:pPr>
    </w:p>
    <w:p w14:paraId="34D17D86" w14:textId="77777777" w:rsidR="00256816" w:rsidRDefault="00256816" w:rsidP="00FE5420">
      <w:pPr>
        <w:overflowPunct/>
        <w:autoSpaceDE/>
        <w:autoSpaceDN/>
        <w:adjustRightInd/>
        <w:ind w:right="225"/>
        <w:jc w:val="both"/>
        <w:rPr>
          <w:b/>
          <w:bCs/>
          <w:sz w:val="24"/>
          <w:szCs w:val="24"/>
          <w:lang w:eastAsia="zh-TW"/>
        </w:rPr>
      </w:pPr>
    </w:p>
    <w:p w14:paraId="3B1BBE6D" w14:textId="77777777" w:rsidR="00256816" w:rsidRDefault="00256816" w:rsidP="00FE5420">
      <w:pPr>
        <w:overflowPunct/>
        <w:autoSpaceDE/>
        <w:autoSpaceDN/>
        <w:adjustRightInd/>
        <w:ind w:right="225"/>
        <w:jc w:val="both"/>
        <w:rPr>
          <w:b/>
          <w:bCs/>
          <w:sz w:val="24"/>
          <w:szCs w:val="24"/>
          <w:lang w:eastAsia="zh-TW"/>
        </w:rPr>
      </w:pPr>
    </w:p>
    <w:p w14:paraId="6C6D01A3" w14:textId="77777777" w:rsidR="00256816" w:rsidRDefault="00256816" w:rsidP="00FE5420">
      <w:pPr>
        <w:overflowPunct/>
        <w:autoSpaceDE/>
        <w:autoSpaceDN/>
        <w:adjustRightInd/>
        <w:ind w:right="225"/>
        <w:jc w:val="both"/>
        <w:rPr>
          <w:b/>
          <w:bCs/>
          <w:sz w:val="24"/>
          <w:szCs w:val="24"/>
          <w:lang w:eastAsia="zh-TW"/>
        </w:rPr>
      </w:pPr>
    </w:p>
    <w:p w14:paraId="5EFA0AD8" w14:textId="77777777" w:rsidR="00256816" w:rsidRDefault="00256816" w:rsidP="00FE5420">
      <w:pPr>
        <w:overflowPunct/>
        <w:autoSpaceDE/>
        <w:autoSpaceDN/>
        <w:adjustRightInd/>
        <w:ind w:right="225"/>
        <w:jc w:val="both"/>
        <w:rPr>
          <w:b/>
          <w:bCs/>
          <w:sz w:val="24"/>
          <w:szCs w:val="24"/>
          <w:lang w:eastAsia="zh-TW"/>
        </w:rPr>
      </w:pPr>
    </w:p>
    <w:p w14:paraId="5275BB47" w14:textId="77777777" w:rsidR="00256816" w:rsidRDefault="00256816" w:rsidP="00FE5420">
      <w:pPr>
        <w:overflowPunct/>
        <w:autoSpaceDE/>
        <w:autoSpaceDN/>
        <w:adjustRightInd/>
        <w:ind w:right="225"/>
        <w:jc w:val="both"/>
        <w:rPr>
          <w:b/>
          <w:bCs/>
          <w:sz w:val="24"/>
          <w:szCs w:val="24"/>
          <w:lang w:eastAsia="zh-TW"/>
        </w:rPr>
      </w:pPr>
    </w:p>
    <w:p w14:paraId="1C3C05BA" w14:textId="77777777" w:rsidR="00256816" w:rsidRDefault="00256816" w:rsidP="00FE5420">
      <w:pPr>
        <w:overflowPunct/>
        <w:autoSpaceDE/>
        <w:autoSpaceDN/>
        <w:adjustRightInd/>
        <w:ind w:right="225"/>
        <w:jc w:val="both"/>
        <w:rPr>
          <w:b/>
          <w:bCs/>
          <w:sz w:val="24"/>
          <w:szCs w:val="24"/>
          <w:lang w:eastAsia="zh-TW"/>
        </w:rPr>
      </w:pPr>
    </w:p>
    <w:p w14:paraId="36043FCC" w14:textId="77777777" w:rsidR="00256816" w:rsidRDefault="00256816" w:rsidP="00FE5420">
      <w:pPr>
        <w:overflowPunct/>
        <w:autoSpaceDE/>
        <w:autoSpaceDN/>
        <w:adjustRightInd/>
        <w:ind w:right="225"/>
        <w:jc w:val="both"/>
        <w:rPr>
          <w:b/>
          <w:bCs/>
          <w:sz w:val="24"/>
          <w:szCs w:val="24"/>
          <w:lang w:eastAsia="zh-TW"/>
        </w:rPr>
      </w:pPr>
    </w:p>
    <w:p w14:paraId="77C8BC6C" w14:textId="77777777" w:rsidR="00256816" w:rsidRDefault="00256816" w:rsidP="00FE5420">
      <w:pPr>
        <w:overflowPunct/>
        <w:autoSpaceDE/>
        <w:autoSpaceDN/>
        <w:adjustRightInd/>
        <w:ind w:right="225"/>
        <w:jc w:val="both"/>
        <w:rPr>
          <w:b/>
          <w:bCs/>
          <w:sz w:val="24"/>
          <w:szCs w:val="24"/>
          <w:lang w:eastAsia="zh-TW"/>
        </w:rPr>
      </w:pPr>
    </w:p>
    <w:p w14:paraId="4B503DEC" w14:textId="77777777" w:rsidR="00256816" w:rsidRDefault="00256816" w:rsidP="00FE5420">
      <w:pPr>
        <w:overflowPunct/>
        <w:autoSpaceDE/>
        <w:autoSpaceDN/>
        <w:adjustRightInd/>
        <w:ind w:right="225"/>
        <w:jc w:val="both"/>
        <w:rPr>
          <w:b/>
          <w:bCs/>
          <w:sz w:val="24"/>
          <w:szCs w:val="24"/>
          <w:lang w:eastAsia="zh-TW"/>
        </w:rPr>
      </w:pPr>
    </w:p>
    <w:p w14:paraId="0641346C" w14:textId="77777777" w:rsidR="00256816" w:rsidRDefault="00256816" w:rsidP="00FE5420">
      <w:pPr>
        <w:overflowPunct/>
        <w:autoSpaceDE/>
        <w:autoSpaceDN/>
        <w:adjustRightInd/>
        <w:ind w:right="225"/>
        <w:jc w:val="both"/>
        <w:rPr>
          <w:b/>
          <w:bCs/>
          <w:sz w:val="24"/>
          <w:szCs w:val="24"/>
          <w:lang w:eastAsia="zh-TW"/>
        </w:rPr>
      </w:pPr>
    </w:p>
    <w:p w14:paraId="177A3DC6" w14:textId="77777777" w:rsidR="00256816" w:rsidRDefault="00256816" w:rsidP="00FE5420">
      <w:pPr>
        <w:overflowPunct/>
        <w:autoSpaceDE/>
        <w:autoSpaceDN/>
        <w:adjustRightInd/>
        <w:ind w:right="225"/>
        <w:jc w:val="both"/>
        <w:rPr>
          <w:b/>
          <w:bCs/>
          <w:sz w:val="24"/>
          <w:szCs w:val="24"/>
          <w:lang w:eastAsia="zh-TW"/>
        </w:rPr>
      </w:pPr>
    </w:p>
    <w:p w14:paraId="7680B9B9" w14:textId="77777777" w:rsidR="00256816" w:rsidRDefault="00256816" w:rsidP="00FE5420">
      <w:pPr>
        <w:overflowPunct/>
        <w:autoSpaceDE/>
        <w:autoSpaceDN/>
        <w:adjustRightInd/>
        <w:ind w:right="225"/>
        <w:jc w:val="both"/>
        <w:rPr>
          <w:b/>
          <w:bCs/>
          <w:sz w:val="24"/>
          <w:szCs w:val="24"/>
          <w:lang w:eastAsia="zh-TW"/>
        </w:rPr>
      </w:pPr>
    </w:p>
    <w:p w14:paraId="1EADC7C6" w14:textId="77777777" w:rsidR="00256816" w:rsidRDefault="00256816" w:rsidP="00FE5420">
      <w:pPr>
        <w:overflowPunct/>
        <w:autoSpaceDE/>
        <w:autoSpaceDN/>
        <w:adjustRightInd/>
        <w:ind w:right="225"/>
        <w:jc w:val="both"/>
        <w:rPr>
          <w:b/>
          <w:bCs/>
          <w:sz w:val="24"/>
          <w:szCs w:val="24"/>
          <w:lang w:eastAsia="zh-TW"/>
        </w:rPr>
      </w:pPr>
    </w:p>
    <w:p w14:paraId="2138EF76" w14:textId="77777777" w:rsidR="00256816" w:rsidRDefault="00256816" w:rsidP="00FE5420">
      <w:pPr>
        <w:overflowPunct/>
        <w:autoSpaceDE/>
        <w:autoSpaceDN/>
        <w:adjustRightInd/>
        <w:ind w:right="225"/>
        <w:jc w:val="both"/>
        <w:rPr>
          <w:b/>
          <w:bCs/>
          <w:sz w:val="24"/>
          <w:szCs w:val="24"/>
          <w:lang w:eastAsia="zh-TW"/>
        </w:rPr>
      </w:pPr>
    </w:p>
    <w:p w14:paraId="21A65692" w14:textId="099E62AC"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lastRenderedPageBreak/>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7F3EB0">
        <w:trPr>
          <w:trHeight w:val="2008"/>
        </w:trPr>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FFFF00"/>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FF0000"/>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376FD0B" w14:textId="48DC1090" w:rsidR="00DE7105" w:rsidRPr="00DE7105" w:rsidRDefault="00DE7105" w:rsidP="00DE7105">
            <w:pPr>
              <w:pStyle w:val="NormalWeb"/>
              <w:rPr>
                <w:rFonts w:ascii="Arial" w:hAnsi="Arial" w:cs="Arial"/>
                <w:sz w:val="20"/>
                <w:szCs w:val="20"/>
              </w:rPr>
            </w:pPr>
            <w:r w:rsidRPr="00DE7105">
              <w:rPr>
                <w:rFonts w:ascii="Arial" w:hAnsi="Arial" w:cs="Arial"/>
                <w:sz w:val="20"/>
                <w:szCs w:val="20"/>
              </w:rPr>
              <w:t>I have a solid operational foundation, but I want to push my legal understanding and tactical knowledge further to ensure I am not just effective in the moment, but also sharp in strategy and decision making.</w:t>
            </w:r>
          </w:p>
          <w:p w14:paraId="06D63643" w14:textId="77777777" w:rsidR="00DE7105" w:rsidRPr="00DE7105" w:rsidRDefault="00DE7105" w:rsidP="00DE7105">
            <w:pPr>
              <w:overflowPunct/>
              <w:autoSpaceDE/>
              <w:autoSpaceDN/>
              <w:adjustRightInd/>
              <w:spacing w:before="100" w:beforeAutospacing="1" w:after="100" w:afterAutospacing="1"/>
              <w:textAlignment w:val="auto"/>
            </w:pPr>
            <w:r w:rsidRPr="00DE7105">
              <w:rPr>
                <w:rStyle w:val="Strong"/>
              </w:rPr>
              <w:t>Domestic abuse legislation</w:t>
            </w:r>
            <w:r w:rsidRPr="00DE7105">
              <w:t>: While I apply core powers confidently, I want to fully understand recent developments like DAPNs and DAPOs to ensure I always use the most appropriate legal tool. I’ll review the statutory guidance, discuss practical examples with my sergeant, and keep up to date with case law affecting domestic abuse response.</w:t>
            </w:r>
          </w:p>
          <w:p w14:paraId="62EC62B5" w14:textId="5B04B403" w:rsidR="00DE7105" w:rsidRPr="00DE7105" w:rsidRDefault="00DE7105" w:rsidP="00DE7105">
            <w:pPr>
              <w:overflowPunct/>
              <w:autoSpaceDE/>
              <w:autoSpaceDN/>
              <w:adjustRightInd/>
              <w:spacing w:before="100" w:beforeAutospacing="1" w:after="100" w:afterAutospacing="1"/>
              <w:textAlignment w:val="auto"/>
            </w:pPr>
            <w:r w:rsidRPr="00DE7105">
              <w:rPr>
                <w:rStyle w:val="Strong"/>
              </w:rPr>
              <w:t>Partnership frameworks (MARAC, JMLIT, NECC)</w:t>
            </w:r>
            <w:r w:rsidRPr="00DE7105">
              <w:t xml:space="preserve">: I understand their purpose but want to become more confident in when and how to refer. </w:t>
            </w:r>
            <w:r w:rsidR="00276615">
              <w:t>I will seek to</w:t>
            </w:r>
            <w:r w:rsidRPr="00DE7105">
              <w:t xml:space="preserve"> study real referral examples, ask to observe multi-agency meetings when appropriate</w:t>
            </w:r>
            <w:r w:rsidR="00276615">
              <w:t xml:space="preserve"> </w:t>
            </w:r>
            <w:r w:rsidRPr="00DE7105">
              <w:t>and speak with colleagues who regularly work with partner agencies.</w:t>
            </w:r>
          </w:p>
          <w:p w14:paraId="2193A6B4" w14:textId="4222271E" w:rsidR="00DE7105" w:rsidRPr="00DE7105" w:rsidRDefault="00DE7105" w:rsidP="00DE7105">
            <w:pPr>
              <w:overflowPunct/>
              <w:autoSpaceDE/>
              <w:autoSpaceDN/>
              <w:adjustRightInd/>
              <w:spacing w:before="100" w:beforeAutospacing="1" w:after="100" w:afterAutospacing="1"/>
              <w:textAlignment w:val="auto"/>
            </w:pPr>
            <w:r w:rsidRPr="00DE7105">
              <w:rPr>
                <w:rStyle w:val="Strong"/>
              </w:rPr>
              <w:t>Intelligence use and ANPR integration</w:t>
            </w:r>
            <w:r w:rsidRPr="00DE7105">
              <w:t>: I</w:t>
            </w:r>
            <w:r w:rsidR="004F517E">
              <w:t xml:space="preserve"> a</w:t>
            </w:r>
            <w:r w:rsidRPr="00DE7105">
              <w:t>m familiar with using intelligence in daily policing, but I want to develop a deeper understanding of how it shapes wider operations. I</w:t>
            </w:r>
            <w:r w:rsidR="004F517E">
              <w:t xml:space="preserve"> wi</w:t>
            </w:r>
            <w:r w:rsidRPr="00DE7105">
              <w:t>ll ask to speak with analysts and intelligence officers for a clearer picture of how field information is processed and used strategically.</w:t>
            </w:r>
          </w:p>
          <w:p w14:paraId="29A2A56B" w14:textId="386EFEEA" w:rsidR="00FE5420" w:rsidRPr="00DE7105" w:rsidRDefault="00FE5420" w:rsidP="00FE5420">
            <w:pPr>
              <w:overflowPunct/>
              <w:autoSpaceDE/>
              <w:autoSpaceDN/>
              <w:adjustRightInd/>
              <w:rPr>
                <w:lang w:eastAsia="zh-TW"/>
              </w:rPr>
            </w:pPr>
          </w:p>
        </w:tc>
      </w:tr>
      <w:tr w:rsidR="00FE5420" w:rsidRPr="00FE5420" w14:paraId="27FB4397" w14:textId="77777777" w:rsidTr="008D59C8">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FFFF00"/>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FF0000"/>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85FD5C8" w14:textId="1EC41927" w:rsidR="009C1B6C" w:rsidRPr="009C1B6C" w:rsidRDefault="009C1B6C" w:rsidP="009C1B6C">
            <w:pPr>
              <w:pStyle w:val="NormalWeb"/>
              <w:rPr>
                <w:rFonts w:ascii="Arial" w:hAnsi="Arial" w:cs="Arial"/>
                <w:sz w:val="20"/>
                <w:szCs w:val="20"/>
              </w:rPr>
            </w:pPr>
            <w:r w:rsidRPr="009C1B6C">
              <w:rPr>
                <w:rFonts w:ascii="Arial" w:hAnsi="Arial" w:cs="Arial"/>
                <w:sz w:val="20"/>
                <w:szCs w:val="20"/>
              </w:rPr>
              <w:t xml:space="preserve">I have built </w:t>
            </w:r>
            <w:r w:rsidR="000F0FE4">
              <w:rPr>
                <w:rFonts w:ascii="Arial" w:hAnsi="Arial" w:cs="Arial"/>
                <w:sz w:val="20"/>
                <w:szCs w:val="20"/>
              </w:rPr>
              <w:t>my</w:t>
            </w:r>
            <w:r w:rsidRPr="009C1B6C">
              <w:rPr>
                <w:rFonts w:ascii="Arial" w:hAnsi="Arial" w:cs="Arial"/>
                <w:sz w:val="20"/>
                <w:szCs w:val="20"/>
              </w:rPr>
              <w:t xml:space="preserve"> communication and decision-making skills, but I am actively looking to sharpen the areas that carry legal weight and have long term impact, particularly case file building and evidential strategy.</w:t>
            </w:r>
          </w:p>
          <w:p w14:paraId="1F992A48" w14:textId="2381E23F" w:rsidR="009C1B6C" w:rsidRPr="009C1B6C" w:rsidRDefault="009C1B6C" w:rsidP="009C1B6C">
            <w:pPr>
              <w:overflowPunct/>
              <w:autoSpaceDE/>
              <w:autoSpaceDN/>
              <w:adjustRightInd/>
              <w:spacing w:before="100" w:beforeAutospacing="1" w:after="100" w:afterAutospacing="1"/>
              <w:textAlignment w:val="auto"/>
            </w:pPr>
            <w:r w:rsidRPr="009C1B6C">
              <w:rPr>
                <w:rStyle w:val="Strong"/>
              </w:rPr>
              <w:t>Case file construction and progression</w:t>
            </w:r>
            <w:r w:rsidRPr="009C1B6C">
              <w:t>: I have only prepared one case file so far, so I need much more exposure to become competent and confident in this area. I will request to assist with file reviews, sit down with experienced officers to walk through file preparation, and seek regular feedback from supervisors.</w:t>
            </w:r>
            <w:r w:rsidR="0027501C">
              <w:t xml:space="preserve"> I will also seek to </w:t>
            </w:r>
            <w:r w:rsidR="00633414">
              <w:t xml:space="preserve">study the MG forms and get a better understanding of what each file represents and what type of information it must contain. </w:t>
            </w:r>
          </w:p>
          <w:p w14:paraId="51F7D0B7" w14:textId="48D15703" w:rsidR="009C1B6C" w:rsidRPr="009C1B6C" w:rsidRDefault="009C1B6C" w:rsidP="009C1B6C">
            <w:pPr>
              <w:overflowPunct/>
              <w:autoSpaceDE/>
              <w:autoSpaceDN/>
              <w:adjustRightInd/>
              <w:spacing w:before="100" w:beforeAutospacing="1" w:after="100" w:afterAutospacing="1"/>
              <w:textAlignment w:val="auto"/>
            </w:pPr>
            <w:r w:rsidRPr="009C1B6C">
              <w:rPr>
                <w:rStyle w:val="Strong"/>
              </w:rPr>
              <w:t>Decision making under pressure</w:t>
            </w:r>
            <w:r w:rsidRPr="009C1B6C">
              <w:t>: I am confident staying calm under stress, but I want to strengthen the speed and structure of my decisions. I will review my own body worn footage, analyse real scenarios with my sergeant, and test my decisions against different outcomes.</w:t>
            </w:r>
            <w:r w:rsidR="00633414">
              <w:t xml:space="preserve"> </w:t>
            </w:r>
          </w:p>
          <w:p w14:paraId="2B0EDE0A" w14:textId="6D01FD52" w:rsidR="009C1B6C" w:rsidRPr="009C1B6C" w:rsidRDefault="009C1B6C" w:rsidP="009C1B6C">
            <w:pPr>
              <w:overflowPunct/>
              <w:autoSpaceDE/>
              <w:autoSpaceDN/>
              <w:adjustRightInd/>
              <w:spacing w:before="100" w:beforeAutospacing="1" w:after="100" w:afterAutospacing="1"/>
              <w:textAlignment w:val="auto"/>
            </w:pPr>
            <w:r w:rsidRPr="009C1B6C">
              <w:rPr>
                <w:rStyle w:val="Strong"/>
              </w:rPr>
              <w:t>Written precision in professional</w:t>
            </w:r>
            <w:r w:rsidR="005454B7">
              <w:rPr>
                <w:rStyle w:val="Strong"/>
              </w:rPr>
              <w:t xml:space="preserve"> reports and</w:t>
            </w:r>
            <w:r w:rsidRPr="009C1B6C">
              <w:rPr>
                <w:rStyle w:val="Strong"/>
              </w:rPr>
              <w:t xml:space="preserve"> documents</w:t>
            </w:r>
            <w:r w:rsidRPr="009C1B6C">
              <w:t>: My written communication is strong, but I want to elevate it further so that every statement or report reflects clarity, objectivity, and purpose. I will revise with a more critical eye, cross check with templates, and adopt feedback quickly to tighten future drafts.</w:t>
            </w:r>
            <w:r w:rsidR="00633414">
              <w:t xml:space="preserve"> I will also keep learning from </w:t>
            </w:r>
            <w:r w:rsidR="005454B7">
              <w:t xml:space="preserve">other officers’ documentation as I have learned they contain key elements that I </w:t>
            </w:r>
            <w:r w:rsidR="000A4307">
              <w:t xml:space="preserve">can implement into my writing. </w:t>
            </w:r>
          </w:p>
          <w:p w14:paraId="7DF7D6E0" w14:textId="7468EC23" w:rsidR="00FE5420" w:rsidRPr="009C1B6C" w:rsidRDefault="00FE5420" w:rsidP="00FE5420">
            <w:pPr>
              <w:overflowPunct/>
              <w:autoSpaceDE/>
              <w:autoSpaceDN/>
              <w:adjustRightInd/>
              <w:rPr>
                <w:lang w:eastAsia="zh-TW"/>
              </w:rPr>
            </w:pPr>
          </w:p>
        </w:tc>
      </w:tr>
      <w:tr w:rsidR="00FE5420" w:rsidRPr="00FE5420" w14:paraId="68AF4F86" w14:textId="77777777" w:rsidTr="008D59C8">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FFFF00"/>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FF0000"/>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0505BCE" w14:textId="00A5DE0B" w:rsidR="00CF5EA6" w:rsidRPr="00CF5EA6" w:rsidRDefault="00CF5EA6" w:rsidP="00CF5EA6">
            <w:pPr>
              <w:pStyle w:val="NormalWeb"/>
              <w:rPr>
                <w:rFonts w:ascii="Arial" w:hAnsi="Arial" w:cs="Arial"/>
                <w:sz w:val="20"/>
                <w:szCs w:val="20"/>
              </w:rPr>
            </w:pPr>
            <w:r w:rsidRPr="00CF5EA6">
              <w:rPr>
                <w:rFonts w:ascii="Arial" w:hAnsi="Arial" w:cs="Arial"/>
                <w:sz w:val="20"/>
                <w:szCs w:val="20"/>
              </w:rPr>
              <w:t>With a year of operational work behind me, I want to expand the range and complexity of situations I</w:t>
            </w:r>
            <w:r>
              <w:rPr>
                <w:rFonts w:ascii="Arial" w:hAnsi="Arial" w:cs="Arial"/>
                <w:sz w:val="20"/>
                <w:szCs w:val="20"/>
              </w:rPr>
              <w:t xml:space="preserve"> a</w:t>
            </w:r>
            <w:r w:rsidRPr="00CF5EA6">
              <w:rPr>
                <w:rFonts w:ascii="Arial" w:hAnsi="Arial" w:cs="Arial"/>
                <w:sz w:val="20"/>
                <w:szCs w:val="20"/>
              </w:rPr>
              <w:t>m exposed to, particularly those that involve strategic thinking, investigative depth, or multi-agency coordination.</w:t>
            </w:r>
          </w:p>
          <w:p w14:paraId="35DEBE9C" w14:textId="1385870C" w:rsidR="00CF5EA6" w:rsidRPr="00CF5EA6" w:rsidRDefault="00CF5EA6" w:rsidP="00CF5EA6">
            <w:pPr>
              <w:overflowPunct/>
              <w:autoSpaceDE/>
              <w:autoSpaceDN/>
              <w:adjustRightInd/>
              <w:spacing w:before="100" w:beforeAutospacing="1" w:after="100" w:afterAutospacing="1"/>
              <w:textAlignment w:val="auto"/>
            </w:pPr>
            <w:r w:rsidRPr="00CF5EA6">
              <w:rPr>
                <w:rStyle w:val="Strong"/>
              </w:rPr>
              <w:t>Complex and long-term investigations</w:t>
            </w:r>
            <w:r w:rsidRPr="00CF5EA6">
              <w:t>: I want to observe and assist in cases that go beyond initial response</w:t>
            </w:r>
            <w:r w:rsidR="0027501C">
              <w:t xml:space="preserve"> </w:t>
            </w:r>
            <w:r w:rsidRPr="00CF5EA6">
              <w:t>such as stalking, coercive control, or exploitation. I</w:t>
            </w:r>
            <w:r w:rsidR="0027501C">
              <w:t xml:space="preserve"> wi</w:t>
            </w:r>
            <w:r w:rsidRPr="00CF5EA6">
              <w:t>ll speak to my sergeant about being attached to ongoing investigations or assisting other officers with open cases.</w:t>
            </w:r>
          </w:p>
          <w:p w14:paraId="3D43392B" w14:textId="0D619020" w:rsidR="00CF5EA6" w:rsidRPr="00CF5EA6" w:rsidRDefault="00CF5EA6" w:rsidP="00CF5EA6">
            <w:pPr>
              <w:overflowPunct/>
              <w:autoSpaceDE/>
              <w:autoSpaceDN/>
              <w:adjustRightInd/>
              <w:spacing w:before="100" w:beforeAutospacing="1" w:after="100" w:afterAutospacing="1"/>
              <w:textAlignment w:val="auto"/>
            </w:pPr>
            <w:r w:rsidRPr="00CF5EA6">
              <w:rPr>
                <w:rStyle w:val="Strong"/>
              </w:rPr>
              <w:t>Exposure to proactive policing</w:t>
            </w:r>
            <w:r w:rsidRPr="00CF5EA6">
              <w:t>: I</w:t>
            </w:r>
            <w:r w:rsidR="0027501C">
              <w:t xml:space="preserve"> woul</w:t>
            </w:r>
            <w:r w:rsidRPr="00CF5EA6">
              <w:t>d like more involvement in proactive operations, particularly those involving intelligence and targeting criminal networks on the roads. I</w:t>
            </w:r>
            <w:r w:rsidR="0027501C">
              <w:t xml:space="preserve"> wi</w:t>
            </w:r>
            <w:r w:rsidRPr="00CF5EA6">
              <w:t>ll ask to support officers involved in planned interventions, stop checks, or ANPR deployment.</w:t>
            </w:r>
          </w:p>
          <w:p w14:paraId="56F4FFEF" w14:textId="04FAC77F" w:rsidR="00CF5EA6" w:rsidRPr="00CF5EA6" w:rsidRDefault="00CF5EA6" w:rsidP="00CF5EA6">
            <w:pPr>
              <w:overflowPunct/>
              <w:autoSpaceDE/>
              <w:autoSpaceDN/>
              <w:adjustRightInd/>
              <w:spacing w:before="100" w:beforeAutospacing="1" w:after="100" w:afterAutospacing="1"/>
              <w:textAlignment w:val="auto"/>
            </w:pPr>
            <w:r w:rsidRPr="00CF5EA6">
              <w:rPr>
                <w:rStyle w:val="Strong"/>
              </w:rPr>
              <w:t>Safeguarding and multi-agency cases</w:t>
            </w:r>
            <w:r w:rsidRPr="00CF5EA6">
              <w:t>: I want to develop experience in cases that involve social care, mental health, or housing services. I</w:t>
            </w:r>
            <w:r w:rsidR="0027501C">
              <w:t xml:space="preserve"> wi</w:t>
            </w:r>
            <w:r w:rsidRPr="00CF5EA6">
              <w:t xml:space="preserve">ll </w:t>
            </w:r>
            <w:r w:rsidR="0027501C">
              <w:t>seek</w:t>
            </w:r>
            <w:r w:rsidRPr="00CF5EA6">
              <w:t xml:space="preserve"> to attend relevant safeguarding discussions or be present when liaison is taking place with outside agencies, so I can understand how outcomes are shaped collaboratively.</w:t>
            </w:r>
          </w:p>
          <w:p w14:paraId="4B21BF28" w14:textId="100B6173" w:rsidR="00FE5420" w:rsidRPr="00FE5420" w:rsidRDefault="00FE5420"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B4DA333" w14:textId="53282036" w:rsidR="004923DA" w:rsidRPr="00270EEB" w:rsidRDefault="00536FA9" w:rsidP="00CF5EA6">
      <w:pPr>
        <w:overflowPunct/>
        <w:autoSpaceDE/>
        <w:autoSpaceDN/>
        <w:adjustRightInd/>
        <w:ind w:right="237"/>
        <w:textAlignment w:val="auto"/>
        <w:rPr>
          <w:b/>
          <w:sz w:val="24"/>
          <w:szCs w:val="24"/>
        </w:rPr>
      </w:pPr>
      <w:r w:rsidRPr="0EB17B2B">
        <w:rPr>
          <w:b/>
          <w:bCs/>
          <w:sz w:val="24"/>
          <w:szCs w:val="24"/>
        </w:rPr>
        <w:br w:type="page"/>
      </w:r>
      <w:r w:rsidR="00CF5EA6">
        <w:rPr>
          <w:b/>
          <w:bCs/>
          <w:sz w:val="24"/>
          <w:szCs w:val="24"/>
        </w:rPr>
        <w:lastRenderedPageBreak/>
        <w:t>Bib</w:t>
      </w:r>
      <w:r w:rsidR="004923DA" w:rsidRPr="00270EEB">
        <w:rPr>
          <w:b/>
          <w:sz w:val="24"/>
          <w:szCs w:val="24"/>
        </w:rPr>
        <w:t>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02BED347" w14:textId="77777777" w:rsidR="00E45FCF" w:rsidRDefault="00E45FCF" w:rsidP="00B459FC"/>
    <w:p w14:paraId="6A466F1F" w14:textId="77777777" w:rsidR="00C558E0" w:rsidRDefault="00C558E0" w:rsidP="00C558E0">
      <w:pPr>
        <w:rPr>
          <w:sz w:val="24"/>
          <w:szCs w:val="24"/>
        </w:rPr>
      </w:pPr>
      <w:r w:rsidRPr="00877465">
        <w:rPr>
          <w:sz w:val="24"/>
          <w:szCs w:val="24"/>
        </w:rPr>
        <w:t>Essay 1</w:t>
      </w:r>
    </w:p>
    <w:p w14:paraId="2CA4861A" w14:textId="77777777" w:rsidR="00C558E0" w:rsidRPr="00877465" w:rsidRDefault="00C558E0" w:rsidP="00C558E0">
      <w:pPr>
        <w:rPr>
          <w:sz w:val="24"/>
          <w:szCs w:val="24"/>
        </w:rPr>
      </w:pPr>
    </w:p>
    <w:p w14:paraId="4C4B741B" w14:textId="77777777" w:rsidR="00A1318E" w:rsidRPr="00A1318E" w:rsidRDefault="00A1318E" w:rsidP="00A1318E">
      <w:pPr>
        <w:rPr>
          <w:sz w:val="24"/>
          <w:szCs w:val="24"/>
        </w:rPr>
      </w:pPr>
    </w:p>
    <w:p w14:paraId="55E0AB45" w14:textId="77777777" w:rsidR="00A1318E" w:rsidRDefault="00A1318E" w:rsidP="00A1318E">
      <w:pPr>
        <w:rPr>
          <w:sz w:val="24"/>
          <w:szCs w:val="24"/>
        </w:rPr>
      </w:pPr>
      <w:r w:rsidRPr="00A1318E">
        <w:rPr>
          <w:sz w:val="24"/>
          <w:szCs w:val="24"/>
        </w:rPr>
        <w:t>Abraham, L.A., Tuesday, L.C. |, June 4 and 2024 (2024). </w:t>
      </w:r>
      <w:r w:rsidRPr="00A1318E">
        <w:rPr>
          <w:i/>
          <w:iCs/>
          <w:sz w:val="24"/>
          <w:szCs w:val="24"/>
        </w:rPr>
        <w:t>Victim-centered, trauma-informed policing helps victims and police while reducing crime</w:t>
      </w:r>
      <w:r w:rsidRPr="00A1318E">
        <w:rPr>
          <w:sz w:val="24"/>
          <w:szCs w:val="24"/>
        </w:rPr>
        <w:t xml:space="preserve">. [online] www.cna.org. Available at: </w:t>
      </w:r>
      <w:hyperlink r:id="rId15" w:history="1">
        <w:r w:rsidRPr="00A1318E">
          <w:rPr>
            <w:rStyle w:val="Hyperlink"/>
            <w:sz w:val="24"/>
            <w:szCs w:val="24"/>
          </w:rPr>
          <w:t>https://www.cna.org/our-media/indepth/2024/06/victim-centered-policing</w:t>
        </w:r>
      </w:hyperlink>
      <w:r w:rsidRPr="00A1318E">
        <w:rPr>
          <w:sz w:val="24"/>
          <w:szCs w:val="24"/>
        </w:rPr>
        <w:t xml:space="preserve"> </w:t>
      </w:r>
    </w:p>
    <w:p w14:paraId="561716AD" w14:textId="77777777" w:rsidR="00A1318E" w:rsidRPr="00A1318E" w:rsidRDefault="00A1318E" w:rsidP="00A1318E">
      <w:pPr>
        <w:rPr>
          <w:sz w:val="24"/>
          <w:szCs w:val="24"/>
        </w:rPr>
      </w:pPr>
    </w:p>
    <w:p w14:paraId="27175766" w14:textId="77777777" w:rsidR="00A1318E" w:rsidRDefault="00A1318E" w:rsidP="00A1318E">
      <w:pPr>
        <w:rPr>
          <w:sz w:val="24"/>
          <w:szCs w:val="24"/>
        </w:rPr>
      </w:pPr>
      <w:r w:rsidRPr="00A1318E">
        <w:rPr>
          <w:sz w:val="24"/>
          <w:szCs w:val="24"/>
        </w:rPr>
        <w:t>Berger, S. (2024a). </w:t>
      </w:r>
      <w:r w:rsidRPr="00A1318E">
        <w:rPr>
          <w:i/>
          <w:iCs/>
          <w:sz w:val="24"/>
          <w:szCs w:val="24"/>
        </w:rPr>
        <w:t>Organizational Culture By Design - National Policing Institute</w:t>
      </w:r>
      <w:r w:rsidRPr="00A1318E">
        <w:rPr>
          <w:sz w:val="24"/>
          <w:szCs w:val="24"/>
        </w:rPr>
        <w:t xml:space="preserve">. [online] National Policing Institute. Available at: </w:t>
      </w:r>
      <w:hyperlink r:id="rId16" w:history="1">
        <w:r w:rsidRPr="00A1318E">
          <w:rPr>
            <w:rStyle w:val="Hyperlink"/>
            <w:sz w:val="24"/>
            <w:szCs w:val="24"/>
          </w:rPr>
          <w:t>https://www.policinginstitute.org/onpolicing/organizational-culture-by-design/</w:t>
        </w:r>
      </w:hyperlink>
      <w:r w:rsidRPr="00A1318E">
        <w:rPr>
          <w:sz w:val="24"/>
          <w:szCs w:val="24"/>
        </w:rPr>
        <w:t xml:space="preserve"> </w:t>
      </w:r>
    </w:p>
    <w:p w14:paraId="45E89227" w14:textId="77777777" w:rsidR="00A1318E" w:rsidRPr="00A1318E" w:rsidRDefault="00A1318E" w:rsidP="00A1318E">
      <w:pPr>
        <w:rPr>
          <w:sz w:val="24"/>
          <w:szCs w:val="24"/>
        </w:rPr>
      </w:pPr>
    </w:p>
    <w:p w14:paraId="4580BC05" w14:textId="77777777" w:rsidR="00A1318E" w:rsidRDefault="00A1318E" w:rsidP="00A1318E">
      <w:pPr>
        <w:rPr>
          <w:sz w:val="24"/>
          <w:szCs w:val="24"/>
        </w:rPr>
      </w:pPr>
      <w:r w:rsidRPr="00A1318E">
        <w:rPr>
          <w:sz w:val="24"/>
          <w:szCs w:val="24"/>
        </w:rPr>
        <w:t>Berger, S. (2024b). </w:t>
      </w:r>
      <w:r w:rsidRPr="00A1318E">
        <w:rPr>
          <w:i/>
          <w:iCs/>
          <w:sz w:val="24"/>
          <w:szCs w:val="24"/>
        </w:rPr>
        <w:t>Organizational Culture By Design - National Policing Institute</w:t>
      </w:r>
      <w:r w:rsidRPr="00A1318E">
        <w:rPr>
          <w:sz w:val="24"/>
          <w:szCs w:val="24"/>
        </w:rPr>
        <w:t xml:space="preserve">. [online] National Policing Institute. Available at: </w:t>
      </w:r>
      <w:hyperlink r:id="rId17" w:history="1">
        <w:r w:rsidRPr="00A1318E">
          <w:rPr>
            <w:rStyle w:val="Hyperlink"/>
            <w:sz w:val="24"/>
            <w:szCs w:val="24"/>
          </w:rPr>
          <w:t>https://www.policinginstitute.org/onpolicing/organizational-culture-by-design/</w:t>
        </w:r>
      </w:hyperlink>
      <w:r w:rsidRPr="00A1318E">
        <w:rPr>
          <w:sz w:val="24"/>
          <w:szCs w:val="24"/>
        </w:rPr>
        <w:t xml:space="preserve"> </w:t>
      </w:r>
    </w:p>
    <w:p w14:paraId="3F012F5F" w14:textId="77777777" w:rsidR="00A1318E" w:rsidRPr="00A1318E" w:rsidRDefault="00A1318E" w:rsidP="00A1318E">
      <w:pPr>
        <w:rPr>
          <w:sz w:val="24"/>
          <w:szCs w:val="24"/>
        </w:rPr>
      </w:pPr>
    </w:p>
    <w:p w14:paraId="1164E4BA" w14:textId="77777777" w:rsidR="00A1318E" w:rsidRDefault="00A1318E" w:rsidP="00A1318E">
      <w:pPr>
        <w:rPr>
          <w:sz w:val="24"/>
          <w:szCs w:val="24"/>
        </w:rPr>
      </w:pPr>
      <w:r w:rsidRPr="00A1318E">
        <w:rPr>
          <w:sz w:val="24"/>
          <w:szCs w:val="24"/>
        </w:rPr>
        <w:t>Black, D. (2024). </w:t>
      </w:r>
      <w:r w:rsidRPr="00A1318E">
        <w:rPr>
          <w:i/>
          <w:iCs/>
          <w:sz w:val="24"/>
          <w:szCs w:val="24"/>
        </w:rPr>
        <w:t>The police wellness crisis: New research and recommendations</w:t>
      </w:r>
      <w:r w:rsidRPr="00A1318E">
        <w:rPr>
          <w:sz w:val="24"/>
          <w:szCs w:val="24"/>
        </w:rPr>
        <w:t xml:space="preserve">. [online] Police1. Available at: </w:t>
      </w:r>
      <w:hyperlink r:id="rId18" w:history="1">
        <w:r w:rsidRPr="00A1318E">
          <w:rPr>
            <w:rStyle w:val="Hyperlink"/>
            <w:sz w:val="24"/>
            <w:szCs w:val="24"/>
          </w:rPr>
          <w:t>https://www.police1.com/what-cops-want/the-police-wellness-crisis-new-research-and-recommendations</w:t>
        </w:r>
      </w:hyperlink>
      <w:r w:rsidRPr="00A1318E">
        <w:rPr>
          <w:sz w:val="24"/>
          <w:szCs w:val="24"/>
        </w:rPr>
        <w:t xml:space="preserve"> </w:t>
      </w:r>
    </w:p>
    <w:p w14:paraId="56165F68" w14:textId="67931A4D" w:rsidR="00A1318E" w:rsidRDefault="00A1318E" w:rsidP="00A1318E">
      <w:pPr>
        <w:rPr>
          <w:sz w:val="24"/>
          <w:szCs w:val="24"/>
        </w:rPr>
      </w:pPr>
      <w:r w:rsidRPr="00A1318E">
        <w:rPr>
          <w:sz w:val="24"/>
          <w:szCs w:val="24"/>
        </w:rPr>
        <w:t>Buhrig, R. (2024). Masculinity contest cultures and organizational outcomes in police organizations. </w:t>
      </w:r>
      <w:r w:rsidRPr="00A1318E">
        <w:rPr>
          <w:i/>
          <w:iCs/>
          <w:sz w:val="24"/>
          <w:szCs w:val="24"/>
        </w:rPr>
        <w:t>Policing: A Journal of Policy and Practice</w:t>
      </w:r>
      <w:r w:rsidRPr="00A1318E">
        <w:rPr>
          <w:sz w:val="24"/>
          <w:szCs w:val="24"/>
        </w:rPr>
        <w:t>, [online] 18. doi:</w:t>
      </w:r>
      <w:hyperlink r:id="rId19" w:history="1">
        <w:r w:rsidRPr="00A1318E">
          <w:rPr>
            <w:rStyle w:val="Hyperlink"/>
            <w:sz w:val="24"/>
            <w:szCs w:val="24"/>
          </w:rPr>
          <w:t>https://doi.org/10.1093/police/paae100</w:t>
        </w:r>
      </w:hyperlink>
      <w:r w:rsidRPr="00A1318E">
        <w:rPr>
          <w:sz w:val="24"/>
          <w:szCs w:val="24"/>
        </w:rPr>
        <w:t xml:space="preserve"> </w:t>
      </w:r>
    </w:p>
    <w:p w14:paraId="3EC74D6E" w14:textId="77777777" w:rsidR="00A1318E" w:rsidRPr="00A1318E" w:rsidRDefault="00A1318E" w:rsidP="00A1318E">
      <w:pPr>
        <w:rPr>
          <w:sz w:val="24"/>
          <w:szCs w:val="24"/>
        </w:rPr>
      </w:pPr>
    </w:p>
    <w:p w14:paraId="33570401" w14:textId="77777777" w:rsidR="00A1318E" w:rsidRDefault="00A1318E" w:rsidP="00A1318E">
      <w:pPr>
        <w:rPr>
          <w:sz w:val="24"/>
          <w:szCs w:val="24"/>
        </w:rPr>
      </w:pPr>
      <w:r w:rsidRPr="00A1318E">
        <w:rPr>
          <w:sz w:val="24"/>
          <w:szCs w:val="24"/>
        </w:rPr>
        <w:t>Gavin, P. and Porter, G.N. (2024). Understanding the impact of organisational and operational stressors on the mental health of police officers in Ireland. </w:t>
      </w:r>
      <w:r w:rsidRPr="00A1318E">
        <w:rPr>
          <w:i/>
          <w:iCs/>
          <w:sz w:val="24"/>
          <w:szCs w:val="24"/>
        </w:rPr>
        <w:t>Police practice &amp; research</w:t>
      </w:r>
      <w:r w:rsidRPr="00A1318E">
        <w:rPr>
          <w:sz w:val="24"/>
          <w:szCs w:val="24"/>
        </w:rPr>
        <w:t>, pp.1–11. doi:</w:t>
      </w:r>
      <w:hyperlink r:id="rId20" w:history="1">
        <w:r w:rsidRPr="00A1318E">
          <w:rPr>
            <w:rStyle w:val="Hyperlink"/>
            <w:sz w:val="24"/>
            <w:szCs w:val="24"/>
          </w:rPr>
          <w:t>https://doi.org/10.1080/15614263.2024.2364247</w:t>
        </w:r>
      </w:hyperlink>
      <w:r w:rsidRPr="00A1318E">
        <w:rPr>
          <w:sz w:val="24"/>
          <w:szCs w:val="24"/>
        </w:rPr>
        <w:t xml:space="preserve"> </w:t>
      </w:r>
    </w:p>
    <w:p w14:paraId="2EB4F7F1" w14:textId="77777777" w:rsidR="00A1318E" w:rsidRPr="00A1318E" w:rsidRDefault="00A1318E" w:rsidP="00A1318E">
      <w:pPr>
        <w:rPr>
          <w:sz w:val="24"/>
          <w:szCs w:val="24"/>
        </w:rPr>
      </w:pPr>
    </w:p>
    <w:p w14:paraId="2C41716E" w14:textId="77777777" w:rsidR="00A1318E" w:rsidRDefault="00A1318E" w:rsidP="00A1318E">
      <w:pPr>
        <w:rPr>
          <w:sz w:val="24"/>
          <w:szCs w:val="24"/>
        </w:rPr>
      </w:pPr>
      <w:r w:rsidRPr="00A1318E">
        <w:rPr>
          <w:sz w:val="24"/>
          <w:szCs w:val="24"/>
        </w:rPr>
        <w:t>‌Gullon-Scott, P. and Longstaff, L. (2022). The prevalence of depression, anxiety, stress and their relationship to length of service in the UK police force. </w:t>
      </w:r>
      <w:r w:rsidRPr="00A1318E">
        <w:rPr>
          <w:i/>
          <w:iCs/>
          <w:sz w:val="24"/>
          <w:szCs w:val="24"/>
        </w:rPr>
        <w:t>The Police Journal: Theory, Practice and Principles</w:t>
      </w:r>
      <w:r w:rsidRPr="00A1318E">
        <w:rPr>
          <w:sz w:val="24"/>
          <w:szCs w:val="24"/>
        </w:rPr>
        <w:t>, [online] 97(1), p.0032258X2211408. doi:</w:t>
      </w:r>
      <w:hyperlink r:id="rId21" w:history="1">
        <w:r w:rsidRPr="00A1318E">
          <w:rPr>
            <w:rStyle w:val="Hyperlink"/>
            <w:sz w:val="24"/>
            <w:szCs w:val="24"/>
          </w:rPr>
          <w:t>https://doi.org/10.1177/0032258x221140813</w:t>
        </w:r>
      </w:hyperlink>
      <w:r w:rsidRPr="00A1318E">
        <w:rPr>
          <w:sz w:val="24"/>
          <w:szCs w:val="24"/>
        </w:rPr>
        <w:t xml:space="preserve"> </w:t>
      </w:r>
    </w:p>
    <w:p w14:paraId="4E9C0809" w14:textId="77777777" w:rsidR="00A1318E" w:rsidRPr="00A1318E" w:rsidRDefault="00A1318E" w:rsidP="00A1318E">
      <w:pPr>
        <w:rPr>
          <w:sz w:val="24"/>
          <w:szCs w:val="24"/>
        </w:rPr>
      </w:pPr>
    </w:p>
    <w:p w14:paraId="65A96558" w14:textId="77777777" w:rsidR="00A1318E" w:rsidRDefault="00A1318E" w:rsidP="00A1318E">
      <w:pPr>
        <w:rPr>
          <w:sz w:val="24"/>
          <w:szCs w:val="24"/>
        </w:rPr>
      </w:pPr>
      <w:r w:rsidRPr="00A1318E">
        <w:rPr>
          <w:sz w:val="24"/>
          <w:szCs w:val="24"/>
        </w:rPr>
        <w:t>Herrington, V. and Roberts, K.A. (2021). </w:t>
      </w:r>
      <w:r w:rsidRPr="00A1318E">
        <w:rPr>
          <w:i/>
          <w:iCs/>
          <w:sz w:val="24"/>
          <w:szCs w:val="24"/>
        </w:rPr>
        <w:t>Policing in Complexity: Leadership Lessons from an Annus Horribilis</w:t>
      </w:r>
      <w:r w:rsidRPr="00A1318E">
        <w:rPr>
          <w:sz w:val="24"/>
          <w:szCs w:val="24"/>
        </w:rPr>
        <w:t xml:space="preserve">. [online] Police Chief Online. Available at: </w:t>
      </w:r>
      <w:hyperlink r:id="rId22" w:history="1">
        <w:r w:rsidRPr="00A1318E">
          <w:rPr>
            <w:rStyle w:val="Hyperlink"/>
            <w:sz w:val="24"/>
            <w:szCs w:val="24"/>
          </w:rPr>
          <w:t>https://www.policechiefmagazine.org/policing-in-complexity/</w:t>
        </w:r>
      </w:hyperlink>
      <w:r w:rsidRPr="00A1318E">
        <w:rPr>
          <w:sz w:val="24"/>
          <w:szCs w:val="24"/>
        </w:rPr>
        <w:t xml:space="preserve"> </w:t>
      </w:r>
    </w:p>
    <w:p w14:paraId="69C2C3AA" w14:textId="77777777" w:rsidR="00A1318E" w:rsidRPr="00A1318E" w:rsidRDefault="00A1318E" w:rsidP="00A1318E">
      <w:pPr>
        <w:rPr>
          <w:sz w:val="24"/>
          <w:szCs w:val="24"/>
        </w:rPr>
      </w:pPr>
    </w:p>
    <w:p w14:paraId="65839D5A" w14:textId="7D79915C" w:rsidR="00A1318E" w:rsidRDefault="00A1318E" w:rsidP="00A1318E">
      <w:pPr>
        <w:rPr>
          <w:sz w:val="24"/>
          <w:szCs w:val="24"/>
        </w:rPr>
      </w:pPr>
      <w:r w:rsidRPr="00A1318E">
        <w:rPr>
          <w:sz w:val="24"/>
          <w:szCs w:val="24"/>
        </w:rPr>
        <w:t>Masterson, M. (2017). </w:t>
      </w:r>
      <w:r w:rsidRPr="00A1318E">
        <w:rPr>
          <w:i/>
          <w:iCs/>
          <w:sz w:val="24"/>
          <w:szCs w:val="24"/>
        </w:rPr>
        <w:t>Perspective: Building the Right Culture for the Organization</w:t>
      </w:r>
      <w:r w:rsidRPr="00A1318E">
        <w:rPr>
          <w:sz w:val="24"/>
          <w:szCs w:val="24"/>
        </w:rPr>
        <w:t xml:space="preserve">. [online] FBI: Law Enforcement Bulletin. Available at: </w:t>
      </w:r>
      <w:hyperlink r:id="rId23" w:history="1">
        <w:r w:rsidRPr="00A1318E">
          <w:rPr>
            <w:rStyle w:val="Hyperlink"/>
            <w:sz w:val="24"/>
            <w:szCs w:val="24"/>
          </w:rPr>
          <w:t>https://leb.fbi.gov/articles/perspective/perspective-building-the-right-culture-for-the-organization</w:t>
        </w:r>
      </w:hyperlink>
      <w:r w:rsidRPr="00A1318E">
        <w:rPr>
          <w:sz w:val="24"/>
          <w:szCs w:val="24"/>
        </w:rPr>
        <w:t xml:space="preserve"> </w:t>
      </w:r>
    </w:p>
    <w:p w14:paraId="625372CC" w14:textId="77777777" w:rsidR="00A1318E" w:rsidRDefault="00A1318E" w:rsidP="00A1318E">
      <w:pPr>
        <w:rPr>
          <w:sz w:val="24"/>
          <w:szCs w:val="24"/>
        </w:rPr>
      </w:pPr>
    </w:p>
    <w:p w14:paraId="22C5F880" w14:textId="4D30D5B7" w:rsidR="00A1318E" w:rsidRDefault="00A1318E" w:rsidP="00A1318E">
      <w:pPr>
        <w:rPr>
          <w:sz w:val="24"/>
          <w:szCs w:val="24"/>
        </w:rPr>
      </w:pPr>
      <w:r w:rsidRPr="00A1318E">
        <w:rPr>
          <w:sz w:val="24"/>
          <w:szCs w:val="24"/>
        </w:rPr>
        <w:lastRenderedPageBreak/>
        <w:t>Otto, D. and Gatens, A. (2022). </w:t>
      </w:r>
      <w:r w:rsidRPr="00A1318E">
        <w:rPr>
          <w:i/>
          <w:iCs/>
          <w:sz w:val="24"/>
          <w:szCs w:val="24"/>
        </w:rPr>
        <w:t>Understanding Police Officer Stress: A Review of the Literature</w:t>
      </w:r>
      <w:r w:rsidRPr="00A1318E">
        <w:rPr>
          <w:sz w:val="24"/>
          <w:szCs w:val="24"/>
        </w:rPr>
        <w:t xml:space="preserve">. [online] icjia.illinois.gov. Available at: </w:t>
      </w:r>
      <w:hyperlink r:id="rId24" w:history="1">
        <w:r w:rsidRPr="00A1318E">
          <w:rPr>
            <w:rStyle w:val="Hyperlink"/>
            <w:sz w:val="24"/>
            <w:szCs w:val="24"/>
          </w:rPr>
          <w:t>https://icjia.illinois.gov/researchhub/articles/understanding-police-officer-stress-a-review-of-the-literature</w:t>
        </w:r>
      </w:hyperlink>
      <w:r w:rsidRPr="00A1318E">
        <w:rPr>
          <w:sz w:val="24"/>
          <w:szCs w:val="24"/>
        </w:rPr>
        <w:t xml:space="preserve"> </w:t>
      </w:r>
    </w:p>
    <w:p w14:paraId="4AD20291" w14:textId="77777777" w:rsidR="00A1318E" w:rsidRPr="00A1318E" w:rsidRDefault="00A1318E" w:rsidP="00A1318E">
      <w:pPr>
        <w:rPr>
          <w:sz w:val="24"/>
          <w:szCs w:val="24"/>
        </w:rPr>
      </w:pPr>
    </w:p>
    <w:p w14:paraId="1FDB0D9C" w14:textId="77777777" w:rsidR="00A1318E" w:rsidRDefault="00A1318E" w:rsidP="00A1318E">
      <w:pPr>
        <w:rPr>
          <w:sz w:val="24"/>
          <w:szCs w:val="24"/>
        </w:rPr>
      </w:pPr>
      <w:r w:rsidRPr="00A1318E">
        <w:rPr>
          <w:sz w:val="24"/>
          <w:szCs w:val="24"/>
        </w:rPr>
        <w:t>Phythian, R., Birdsall, N., Kirby, S., Cooper, E., Posner, Z. and Boulton, L. (2021). Organisational and individual perspectives of police wellbeing in England and Wales. </w:t>
      </w:r>
      <w:r w:rsidRPr="00A1318E">
        <w:rPr>
          <w:i/>
          <w:iCs/>
          <w:sz w:val="24"/>
          <w:szCs w:val="24"/>
        </w:rPr>
        <w:t>The Police Journal: Theory, Practice and Principles</w:t>
      </w:r>
      <w:r w:rsidRPr="00A1318E">
        <w:rPr>
          <w:sz w:val="24"/>
          <w:szCs w:val="24"/>
        </w:rPr>
        <w:t>, [online] 96(1), p.0032258X2110522. doi:</w:t>
      </w:r>
      <w:hyperlink r:id="rId25" w:history="1">
        <w:r w:rsidRPr="00A1318E">
          <w:rPr>
            <w:rStyle w:val="Hyperlink"/>
            <w:sz w:val="24"/>
            <w:szCs w:val="24"/>
          </w:rPr>
          <w:t>https://doi.org/10.1177/0032258x211052250</w:t>
        </w:r>
      </w:hyperlink>
      <w:r w:rsidRPr="00A1318E">
        <w:rPr>
          <w:sz w:val="24"/>
          <w:szCs w:val="24"/>
        </w:rPr>
        <w:t xml:space="preserve"> </w:t>
      </w:r>
    </w:p>
    <w:p w14:paraId="61732AB5" w14:textId="77777777" w:rsidR="00A1318E" w:rsidRPr="00A1318E" w:rsidRDefault="00A1318E" w:rsidP="00A1318E">
      <w:pPr>
        <w:rPr>
          <w:sz w:val="24"/>
          <w:szCs w:val="24"/>
        </w:rPr>
      </w:pPr>
    </w:p>
    <w:p w14:paraId="31A5DB9C" w14:textId="77777777" w:rsidR="00A1318E" w:rsidRDefault="00A1318E" w:rsidP="00A1318E">
      <w:pPr>
        <w:rPr>
          <w:sz w:val="24"/>
          <w:szCs w:val="24"/>
        </w:rPr>
      </w:pPr>
      <w:r w:rsidRPr="00A1318E">
        <w:rPr>
          <w:sz w:val="24"/>
          <w:szCs w:val="24"/>
        </w:rPr>
        <w:t>Simmons-Beauchamp, B. and Sharpe, H. (2022). The Moral Injury of Ineffective Police Leadership: A Perspective. </w:t>
      </w:r>
      <w:r w:rsidRPr="00A1318E">
        <w:rPr>
          <w:i/>
          <w:iCs/>
          <w:sz w:val="24"/>
          <w:szCs w:val="24"/>
        </w:rPr>
        <w:t>Frontiers in Psychology</w:t>
      </w:r>
      <w:r w:rsidRPr="00A1318E">
        <w:rPr>
          <w:sz w:val="24"/>
          <w:szCs w:val="24"/>
        </w:rPr>
        <w:t>, 13. doi:</w:t>
      </w:r>
      <w:hyperlink r:id="rId26" w:history="1">
        <w:r w:rsidRPr="00A1318E">
          <w:rPr>
            <w:rStyle w:val="Hyperlink"/>
            <w:sz w:val="24"/>
            <w:szCs w:val="24"/>
          </w:rPr>
          <w:t>https://doi.org/10.3389/fpsyg.2022.766237</w:t>
        </w:r>
      </w:hyperlink>
      <w:r w:rsidRPr="00A1318E">
        <w:rPr>
          <w:sz w:val="24"/>
          <w:szCs w:val="24"/>
        </w:rPr>
        <w:t xml:space="preserve"> </w:t>
      </w:r>
    </w:p>
    <w:p w14:paraId="4C42CBE2" w14:textId="77777777" w:rsidR="00A1318E" w:rsidRPr="00A1318E" w:rsidRDefault="00A1318E" w:rsidP="00A1318E">
      <w:pPr>
        <w:rPr>
          <w:sz w:val="24"/>
          <w:szCs w:val="24"/>
        </w:rPr>
      </w:pPr>
    </w:p>
    <w:p w14:paraId="42E6C384" w14:textId="77777777" w:rsidR="00A1318E" w:rsidRDefault="00A1318E" w:rsidP="00A1318E">
      <w:pPr>
        <w:rPr>
          <w:sz w:val="24"/>
          <w:szCs w:val="24"/>
        </w:rPr>
      </w:pPr>
      <w:r w:rsidRPr="00A1318E">
        <w:rPr>
          <w:sz w:val="24"/>
          <w:szCs w:val="24"/>
        </w:rPr>
        <w:t>Van Hasselt, V., Klimley Margres, K., Geller, S. and Rodriguez, S. (2020). </w:t>
      </w:r>
      <w:r w:rsidRPr="00A1318E">
        <w:rPr>
          <w:i/>
          <w:iCs/>
          <w:sz w:val="24"/>
          <w:szCs w:val="24"/>
        </w:rPr>
        <w:t>Behavioral Health Training for Police Officers: A Prevention Program</w:t>
      </w:r>
      <w:r w:rsidRPr="00A1318E">
        <w:rPr>
          <w:sz w:val="24"/>
          <w:szCs w:val="24"/>
        </w:rPr>
        <w:t xml:space="preserve">. [online] FBI Law Enforcement Bulletin. Available at: </w:t>
      </w:r>
      <w:hyperlink r:id="rId27" w:history="1">
        <w:r w:rsidRPr="00A1318E">
          <w:rPr>
            <w:rStyle w:val="Hyperlink"/>
            <w:sz w:val="24"/>
            <w:szCs w:val="24"/>
          </w:rPr>
          <w:t>https://leb.fbi.gov/articles/featured-articles/behavioral-health-training-for-police-officers-a-prevention-program</w:t>
        </w:r>
      </w:hyperlink>
      <w:r w:rsidRPr="00A1318E">
        <w:rPr>
          <w:sz w:val="24"/>
          <w:szCs w:val="24"/>
        </w:rPr>
        <w:t xml:space="preserve"> </w:t>
      </w:r>
    </w:p>
    <w:p w14:paraId="107883A8" w14:textId="77777777" w:rsidR="00A1318E" w:rsidRPr="00A1318E" w:rsidRDefault="00A1318E" w:rsidP="00A1318E">
      <w:pPr>
        <w:rPr>
          <w:sz w:val="24"/>
          <w:szCs w:val="24"/>
        </w:rPr>
      </w:pPr>
    </w:p>
    <w:p w14:paraId="29E7829C" w14:textId="77777777" w:rsidR="00A1318E" w:rsidRPr="00A1318E" w:rsidRDefault="00A1318E" w:rsidP="00A1318E">
      <w:pPr>
        <w:rPr>
          <w:sz w:val="24"/>
          <w:szCs w:val="24"/>
        </w:rPr>
      </w:pPr>
      <w:r w:rsidRPr="00A1318E">
        <w:rPr>
          <w:sz w:val="24"/>
          <w:szCs w:val="24"/>
        </w:rPr>
        <w:t>Zaroslinski, G. (2024). </w:t>
      </w:r>
      <w:r w:rsidRPr="00A1318E">
        <w:rPr>
          <w:i/>
          <w:iCs/>
          <w:sz w:val="24"/>
          <w:szCs w:val="24"/>
        </w:rPr>
        <w:t>Organizational Culture in Law Enforcement Retention</w:t>
      </w:r>
      <w:r w:rsidRPr="00A1318E">
        <w:rPr>
          <w:sz w:val="24"/>
          <w:szCs w:val="24"/>
        </w:rPr>
        <w:t> [Review of </w:t>
      </w:r>
      <w:r w:rsidRPr="00A1318E">
        <w:rPr>
          <w:i/>
          <w:iCs/>
          <w:sz w:val="24"/>
          <w:szCs w:val="24"/>
        </w:rPr>
        <w:t>Organizational Culture in Law Enforcement Retention</w:t>
      </w:r>
      <w:r w:rsidRPr="00A1318E">
        <w:rPr>
          <w:sz w:val="24"/>
          <w:szCs w:val="24"/>
        </w:rPr>
        <w:t xml:space="preserve">]. Performance Protocol. </w:t>
      </w:r>
      <w:hyperlink r:id="rId28" w:history="1">
        <w:r w:rsidRPr="00A1318E">
          <w:rPr>
            <w:rStyle w:val="Hyperlink"/>
            <w:sz w:val="24"/>
            <w:szCs w:val="24"/>
          </w:rPr>
          <w:t>https://www.performance-protocol.com/post/organizational-culture-and-its-pivotal-role-in-law-enforcement-retention</w:t>
        </w:r>
      </w:hyperlink>
      <w:r w:rsidRPr="00A1318E">
        <w:rPr>
          <w:sz w:val="24"/>
          <w:szCs w:val="24"/>
        </w:rPr>
        <w:t xml:space="preserve"> </w:t>
      </w:r>
    </w:p>
    <w:p w14:paraId="69E3DB7D" w14:textId="77777777" w:rsidR="00C558E0" w:rsidRDefault="00C558E0" w:rsidP="00C558E0">
      <w:pPr>
        <w:pStyle w:val="NoSpacing"/>
        <w:rPr>
          <w:sz w:val="24"/>
          <w:szCs w:val="24"/>
        </w:rPr>
      </w:pPr>
    </w:p>
    <w:p w14:paraId="658FECD4" w14:textId="77777777" w:rsidR="00C558E0" w:rsidRPr="00C558E0" w:rsidRDefault="00C558E0" w:rsidP="00C558E0">
      <w:pPr>
        <w:pStyle w:val="NoSpacing"/>
        <w:rPr>
          <w:sz w:val="24"/>
          <w:szCs w:val="24"/>
        </w:rPr>
      </w:pPr>
    </w:p>
    <w:p w14:paraId="65682F90" w14:textId="77777777" w:rsidR="00C558E0" w:rsidRPr="00C558E0" w:rsidRDefault="00C558E0" w:rsidP="00C558E0">
      <w:pPr>
        <w:pStyle w:val="NoSpacing"/>
        <w:rPr>
          <w:sz w:val="24"/>
          <w:szCs w:val="24"/>
        </w:rPr>
      </w:pPr>
    </w:p>
    <w:p w14:paraId="68F58964" w14:textId="77777777" w:rsidR="00C558E0" w:rsidRPr="00C558E0" w:rsidRDefault="00C558E0" w:rsidP="00C558E0">
      <w:pPr>
        <w:pStyle w:val="NoSpacing"/>
        <w:rPr>
          <w:sz w:val="24"/>
          <w:szCs w:val="24"/>
        </w:rPr>
      </w:pPr>
      <w:r w:rsidRPr="00C558E0">
        <w:rPr>
          <w:sz w:val="24"/>
          <w:szCs w:val="24"/>
        </w:rPr>
        <w:t>Essay 2</w:t>
      </w:r>
    </w:p>
    <w:p w14:paraId="2EA4B89E" w14:textId="77777777" w:rsidR="00C558E0" w:rsidRPr="00C558E0" w:rsidRDefault="00C558E0" w:rsidP="00C558E0">
      <w:pPr>
        <w:pStyle w:val="NoSpacing"/>
        <w:rPr>
          <w:sz w:val="24"/>
          <w:szCs w:val="24"/>
        </w:rPr>
      </w:pPr>
    </w:p>
    <w:p w14:paraId="3541DD9C" w14:textId="12AF7559" w:rsidR="00A1318E" w:rsidRPr="00C558E0" w:rsidRDefault="00A1318E" w:rsidP="00C558E0">
      <w:pPr>
        <w:pStyle w:val="NoSpacing"/>
        <w:rPr>
          <w:sz w:val="24"/>
          <w:szCs w:val="24"/>
        </w:rPr>
      </w:pPr>
      <w:r w:rsidRPr="00C558E0">
        <w:rPr>
          <w:sz w:val="24"/>
          <w:szCs w:val="24"/>
        </w:rPr>
        <w:t>‌‌</w:t>
      </w:r>
    </w:p>
    <w:p w14:paraId="3ADF75BA" w14:textId="77777777" w:rsidR="00A1318E" w:rsidRDefault="00A1318E" w:rsidP="00C558E0">
      <w:pPr>
        <w:pStyle w:val="NoSpacing"/>
        <w:rPr>
          <w:sz w:val="24"/>
          <w:szCs w:val="24"/>
        </w:rPr>
      </w:pPr>
      <w:r w:rsidRPr="00C558E0">
        <w:rPr>
          <w:sz w:val="24"/>
          <w:szCs w:val="24"/>
        </w:rPr>
        <w:t>Boxall, H. and Lawler, S. (2021). </w:t>
      </w:r>
      <w:r w:rsidRPr="00C558E0">
        <w:rPr>
          <w:i/>
          <w:iCs/>
          <w:sz w:val="24"/>
          <w:szCs w:val="24"/>
        </w:rPr>
        <w:t>Trends &amp; Issues in Crime and Criminal Justice How Does Domestic Violence Escalate over time?</w:t>
      </w:r>
      <w:r w:rsidRPr="00C558E0">
        <w:rPr>
          <w:sz w:val="24"/>
          <w:szCs w:val="24"/>
        </w:rPr>
        <w:t xml:space="preserve"> [online] Available at: </w:t>
      </w:r>
      <w:hyperlink r:id="rId29" w:history="1">
        <w:r w:rsidRPr="00C558E0">
          <w:rPr>
            <w:rStyle w:val="Hyperlink"/>
            <w:sz w:val="24"/>
            <w:szCs w:val="24"/>
          </w:rPr>
          <w:t>https://www.aic.gov.au/sites/default/files/2021-04/ti626_how_does_domestic_violence_escalate_over_time.pdf</w:t>
        </w:r>
      </w:hyperlink>
      <w:r w:rsidRPr="00C558E0">
        <w:rPr>
          <w:sz w:val="24"/>
          <w:szCs w:val="24"/>
        </w:rPr>
        <w:t xml:space="preserve"> </w:t>
      </w:r>
    </w:p>
    <w:p w14:paraId="51B35204" w14:textId="77777777" w:rsidR="00A1318E" w:rsidRPr="00C558E0" w:rsidRDefault="00A1318E" w:rsidP="00C558E0">
      <w:pPr>
        <w:pStyle w:val="NoSpacing"/>
        <w:rPr>
          <w:sz w:val="24"/>
          <w:szCs w:val="24"/>
        </w:rPr>
      </w:pPr>
    </w:p>
    <w:p w14:paraId="354D6604" w14:textId="77777777" w:rsidR="00A1318E" w:rsidRDefault="00A1318E" w:rsidP="00C558E0">
      <w:pPr>
        <w:pStyle w:val="NoSpacing"/>
        <w:rPr>
          <w:sz w:val="24"/>
          <w:szCs w:val="24"/>
        </w:rPr>
      </w:pPr>
      <w:r w:rsidRPr="00C558E0">
        <w:rPr>
          <w:sz w:val="24"/>
          <w:szCs w:val="24"/>
        </w:rPr>
        <w:t>Brown, K. (2020). </w:t>
      </w:r>
      <w:r w:rsidRPr="00C558E0">
        <w:rPr>
          <w:i/>
          <w:iCs/>
          <w:sz w:val="24"/>
          <w:szCs w:val="24"/>
        </w:rPr>
        <w:t>Domestic Abuse | the Crown Prosecution Service</w:t>
      </w:r>
      <w:r w:rsidRPr="00C558E0">
        <w:rPr>
          <w:sz w:val="24"/>
          <w:szCs w:val="24"/>
        </w:rPr>
        <w:t xml:space="preserve">. [online] www.cps.gov.uk. Available at: </w:t>
      </w:r>
      <w:hyperlink r:id="rId30" w:history="1">
        <w:r w:rsidRPr="00C558E0">
          <w:rPr>
            <w:rStyle w:val="Hyperlink"/>
            <w:sz w:val="24"/>
            <w:szCs w:val="24"/>
          </w:rPr>
          <w:t>https://www.cps.gov.uk/crime-info/domestic-abuse</w:t>
        </w:r>
      </w:hyperlink>
      <w:r w:rsidRPr="00C558E0">
        <w:rPr>
          <w:sz w:val="24"/>
          <w:szCs w:val="24"/>
        </w:rPr>
        <w:t xml:space="preserve"> </w:t>
      </w:r>
    </w:p>
    <w:p w14:paraId="061FEBEC" w14:textId="77777777" w:rsidR="00A1318E" w:rsidRDefault="00A1318E" w:rsidP="00C558E0">
      <w:pPr>
        <w:pStyle w:val="NoSpacing"/>
        <w:rPr>
          <w:sz w:val="24"/>
          <w:szCs w:val="24"/>
        </w:rPr>
      </w:pPr>
    </w:p>
    <w:p w14:paraId="7E8B69D8" w14:textId="754F814A" w:rsidR="00A1318E" w:rsidRDefault="00A1318E" w:rsidP="00C558E0">
      <w:pPr>
        <w:pStyle w:val="NoSpacing"/>
        <w:rPr>
          <w:sz w:val="24"/>
          <w:szCs w:val="24"/>
        </w:rPr>
      </w:pPr>
      <w:r w:rsidRPr="00C558E0">
        <w:rPr>
          <w:sz w:val="24"/>
          <w:szCs w:val="24"/>
        </w:rPr>
        <w:t>College of Policing (2013). </w:t>
      </w:r>
      <w:r w:rsidRPr="00C558E0">
        <w:rPr>
          <w:i/>
          <w:iCs/>
          <w:sz w:val="24"/>
          <w:szCs w:val="24"/>
        </w:rPr>
        <w:t>Risk Principles</w:t>
      </w:r>
      <w:r w:rsidRPr="00C558E0">
        <w:rPr>
          <w:sz w:val="24"/>
          <w:szCs w:val="24"/>
        </w:rPr>
        <w:t xml:space="preserve">. [online] College of Policing. Available at: </w:t>
      </w:r>
      <w:hyperlink r:id="rId31" w:history="1">
        <w:r w:rsidRPr="00C558E0">
          <w:rPr>
            <w:rStyle w:val="Hyperlink"/>
            <w:sz w:val="24"/>
            <w:szCs w:val="24"/>
          </w:rPr>
          <w:t>https://www.college.police.uk/app/risk/risk</w:t>
        </w:r>
      </w:hyperlink>
      <w:r w:rsidRPr="00C558E0">
        <w:rPr>
          <w:sz w:val="24"/>
          <w:szCs w:val="24"/>
        </w:rPr>
        <w:t xml:space="preserve"> </w:t>
      </w:r>
    </w:p>
    <w:p w14:paraId="529419CE" w14:textId="77777777" w:rsidR="00A1318E" w:rsidRPr="00C558E0" w:rsidRDefault="00A1318E" w:rsidP="00C558E0">
      <w:pPr>
        <w:pStyle w:val="NoSpacing"/>
        <w:rPr>
          <w:sz w:val="24"/>
          <w:szCs w:val="24"/>
        </w:rPr>
      </w:pPr>
    </w:p>
    <w:p w14:paraId="45687FDA" w14:textId="77777777" w:rsidR="00A1318E" w:rsidRDefault="00A1318E" w:rsidP="00C558E0">
      <w:pPr>
        <w:pStyle w:val="NoSpacing"/>
        <w:rPr>
          <w:sz w:val="24"/>
          <w:szCs w:val="24"/>
        </w:rPr>
      </w:pPr>
      <w:r w:rsidRPr="00C558E0">
        <w:rPr>
          <w:sz w:val="24"/>
          <w:szCs w:val="24"/>
        </w:rPr>
        <w:t>College of Policing (2017). </w:t>
      </w:r>
      <w:r w:rsidRPr="00C558E0">
        <w:rPr>
          <w:i/>
          <w:iCs/>
          <w:sz w:val="24"/>
          <w:szCs w:val="24"/>
        </w:rPr>
        <w:t>Identifying, assessing and managing risk</w:t>
      </w:r>
      <w:r w:rsidRPr="00C558E0">
        <w:rPr>
          <w:sz w:val="24"/>
          <w:szCs w:val="24"/>
        </w:rPr>
        <w:t xml:space="preserve">. College of Policing. </w:t>
      </w:r>
      <w:hyperlink r:id="rId32" w:history="1">
        <w:r w:rsidRPr="00C558E0">
          <w:rPr>
            <w:rStyle w:val="Hyperlink"/>
            <w:sz w:val="24"/>
            <w:szCs w:val="24"/>
          </w:rPr>
          <w:t>https://www.college.police.uk/app/major-investigation-and-public-protection/managing-sexual-offenders-and-violent-offenders/identifying-assessing-and-managing-risk</w:t>
        </w:r>
      </w:hyperlink>
      <w:r w:rsidRPr="00C558E0">
        <w:rPr>
          <w:sz w:val="24"/>
          <w:szCs w:val="24"/>
        </w:rPr>
        <w:t xml:space="preserve"> </w:t>
      </w:r>
    </w:p>
    <w:p w14:paraId="4D7C5BD8" w14:textId="77777777" w:rsidR="00A1318E" w:rsidRPr="00C558E0" w:rsidRDefault="00A1318E" w:rsidP="00C558E0">
      <w:pPr>
        <w:pStyle w:val="NoSpacing"/>
        <w:rPr>
          <w:sz w:val="24"/>
          <w:szCs w:val="24"/>
        </w:rPr>
      </w:pPr>
    </w:p>
    <w:p w14:paraId="54FD95C0" w14:textId="77777777" w:rsidR="00A1318E" w:rsidRDefault="00A1318E" w:rsidP="00C558E0">
      <w:pPr>
        <w:pStyle w:val="NoSpacing"/>
        <w:rPr>
          <w:sz w:val="24"/>
          <w:szCs w:val="24"/>
        </w:rPr>
      </w:pPr>
      <w:r w:rsidRPr="00C558E0">
        <w:rPr>
          <w:sz w:val="24"/>
          <w:szCs w:val="24"/>
        </w:rPr>
        <w:t>College of Policing (2021). </w:t>
      </w:r>
      <w:r w:rsidRPr="00C558E0">
        <w:rPr>
          <w:i/>
          <w:iCs/>
          <w:sz w:val="24"/>
          <w:szCs w:val="24"/>
        </w:rPr>
        <w:t>Introduction to Vulnerability-Related Risk</w:t>
      </w:r>
      <w:r w:rsidRPr="00C558E0">
        <w:rPr>
          <w:sz w:val="24"/>
          <w:szCs w:val="24"/>
        </w:rPr>
        <w:t xml:space="preserve">. [online] College of Policing. Available at: </w:t>
      </w:r>
      <w:hyperlink r:id="rId33" w:history="1">
        <w:r w:rsidRPr="00C558E0">
          <w:rPr>
            <w:rStyle w:val="Hyperlink"/>
            <w:sz w:val="24"/>
            <w:szCs w:val="24"/>
          </w:rPr>
          <w:t>https://www.college.police.uk/guidance/vulnerability-related-risks/introduction-vulnerability-related-risk</w:t>
        </w:r>
      </w:hyperlink>
      <w:r w:rsidRPr="00C558E0">
        <w:rPr>
          <w:sz w:val="24"/>
          <w:szCs w:val="24"/>
        </w:rPr>
        <w:t xml:space="preserve"> </w:t>
      </w:r>
    </w:p>
    <w:p w14:paraId="3BA8735F" w14:textId="77777777" w:rsidR="00A1318E" w:rsidRPr="00C558E0" w:rsidRDefault="00A1318E" w:rsidP="00C558E0">
      <w:pPr>
        <w:pStyle w:val="NoSpacing"/>
        <w:rPr>
          <w:sz w:val="24"/>
          <w:szCs w:val="24"/>
        </w:rPr>
      </w:pPr>
    </w:p>
    <w:p w14:paraId="1F66D280" w14:textId="77777777" w:rsidR="00A1318E" w:rsidRDefault="00A1318E" w:rsidP="00C558E0">
      <w:pPr>
        <w:pStyle w:val="NoSpacing"/>
        <w:rPr>
          <w:sz w:val="24"/>
          <w:szCs w:val="24"/>
        </w:rPr>
      </w:pPr>
      <w:r w:rsidRPr="00C558E0">
        <w:rPr>
          <w:sz w:val="24"/>
          <w:szCs w:val="24"/>
        </w:rPr>
        <w:lastRenderedPageBreak/>
        <w:t>College of Policing (2022). </w:t>
      </w:r>
      <w:r w:rsidRPr="00C558E0">
        <w:rPr>
          <w:i/>
          <w:iCs/>
          <w:sz w:val="24"/>
          <w:szCs w:val="24"/>
        </w:rPr>
        <w:t>Supporting professional discretion in decision making</w:t>
      </w:r>
      <w:r w:rsidRPr="00C558E0">
        <w:rPr>
          <w:sz w:val="24"/>
          <w:szCs w:val="24"/>
        </w:rPr>
        <w:t xml:space="preserve">. [online] College of Policing. Available at: </w:t>
      </w:r>
      <w:hyperlink r:id="rId34" w:history="1">
        <w:r w:rsidRPr="00C558E0">
          <w:rPr>
            <w:rStyle w:val="Hyperlink"/>
            <w:sz w:val="24"/>
            <w:szCs w:val="24"/>
          </w:rPr>
          <w:t>https://www.college.police.uk/guidance/effective-supervision/supporting-professional-discretion-decision-making</w:t>
        </w:r>
      </w:hyperlink>
      <w:r w:rsidRPr="00C558E0">
        <w:rPr>
          <w:sz w:val="24"/>
          <w:szCs w:val="24"/>
        </w:rPr>
        <w:t xml:space="preserve"> </w:t>
      </w:r>
    </w:p>
    <w:p w14:paraId="7A4D5824" w14:textId="77777777" w:rsidR="00A1318E" w:rsidRPr="00C558E0" w:rsidRDefault="00A1318E" w:rsidP="00C558E0">
      <w:pPr>
        <w:pStyle w:val="NoSpacing"/>
        <w:rPr>
          <w:sz w:val="24"/>
          <w:szCs w:val="24"/>
        </w:rPr>
      </w:pPr>
    </w:p>
    <w:p w14:paraId="46A6339E" w14:textId="77777777" w:rsidR="00A1318E" w:rsidRDefault="00A1318E" w:rsidP="00C558E0">
      <w:pPr>
        <w:pStyle w:val="NoSpacing"/>
        <w:rPr>
          <w:sz w:val="24"/>
          <w:szCs w:val="24"/>
        </w:rPr>
      </w:pPr>
      <w:r w:rsidRPr="00C558E0">
        <w:rPr>
          <w:sz w:val="24"/>
          <w:szCs w:val="24"/>
        </w:rPr>
        <w:t>College of Policing (2023). </w:t>
      </w:r>
      <w:r w:rsidRPr="00C558E0">
        <w:rPr>
          <w:i/>
          <w:iCs/>
          <w:sz w:val="24"/>
          <w:szCs w:val="24"/>
        </w:rPr>
        <w:t>Making Good Decisions</w:t>
      </w:r>
      <w:r w:rsidRPr="00C558E0">
        <w:rPr>
          <w:sz w:val="24"/>
          <w:szCs w:val="24"/>
        </w:rPr>
        <w:t xml:space="preserve">. [online] College of Policing. Available at: </w:t>
      </w:r>
      <w:hyperlink r:id="rId35" w:history="1">
        <w:r w:rsidRPr="00C558E0">
          <w:rPr>
            <w:rStyle w:val="Hyperlink"/>
            <w:sz w:val="24"/>
            <w:szCs w:val="24"/>
          </w:rPr>
          <w:t>https://www.college.police.uk/guidance/conducting-effective-investigations/making-good-decisions</w:t>
        </w:r>
      </w:hyperlink>
      <w:r w:rsidRPr="00C558E0">
        <w:rPr>
          <w:sz w:val="24"/>
          <w:szCs w:val="24"/>
        </w:rPr>
        <w:t xml:space="preserve"> </w:t>
      </w:r>
    </w:p>
    <w:p w14:paraId="10C9D1EE" w14:textId="77777777" w:rsidR="00A1318E" w:rsidRPr="00C558E0" w:rsidRDefault="00A1318E" w:rsidP="00C558E0">
      <w:pPr>
        <w:pStyle w:val="NoSpacing"/>
        <w:rPr>
          <w:sz w:val="24"/>
          <w:szCs w:val="24"/>
        </w:rPr>
      </w:pPr>
    </w:p>
    <w:p w14:paraId="1971F21C" w14:textId="08D259DA" w:rsidR="00A1318E" w:rsidRDefault="00A1318E" w:rsidP="00C558E0">
      <w:pPr>
        <w:pStyle w:val="NoSpacing"/>
        <w:rPr>
          <w:sz w:val="24"/>
          <w:szCs w:val="24"/>
        </w:rPr>
      </w:pPr>
      <w:r w:rsidRPr="00C558E0">
        <w:rPr>
          <w:sz w:val="24"/>
          <w:szCs w:val="24"/>
        </w:rPr>
        <w:t>College of Policing (2024</w:t>
      </w:r>
      <w:r w:rsidR="000C7F29">
        <w:rPr>
          <w:sz w:val="24"/>
          <w:szCs w:val="24"/>
        </w:rPr>
        <w:t>a</w:t>
      </w:r>
      <w:r w:rsidRPr="00C558E0">
        <w:rPr>
          <w:sz w:val="24"/>
          <w:szCs w:val="24"/>
        </w:rPr>
        <w:t>). </w:t>
      </w:r>
      <w:r w:rsidRPr="00C558E0">
        <w:rPr>
          <w:i/>
          <w:iCs/>
          <w:sz w:val="24"/>
          <w:szCs w:val="24"/>
        </w:rPr>
        <w:t>Ethical policing principles</w:t>
      </w:r>
      <w:r w:rsidRPr="00C558E0">
        <w:rPr>
          <w:sz w:val="24"/>
          <w:szCs w:val="24"/>
        </w:rPr>
        <w:t xml:space="preserve">. [online] www.college.police.uk. Available at: </w:t>
      </w:r>
      <w:hyperlink r:id="rId36" w:history="1">
        <w:r w:rsidRPr="00C558E0">
          <w:rPr>
            <w:rStyle w:val="Hyperlink"/>
            <w:sz w:val="24"/>
            <w:szCs w:val="24"/>
          </w:rPr>
          <w:t>https://www.college.police.uk/ethics/code-of-ethics/principles</w:t>
        </w:r>
      </w:hyperlink>
      <w:r w:rsidRPr="00C558E0">
        <w:rPr>
          <w:sz w:val="24"/>
          <w:szCs w:val="24"/>
        </w:rPr>
        <w:t xml:space="preserve"> </w:t>
      </w:r>
    </w:p>
    <w:p w14:paraId="5544CCBC" w14:textId="77777777" w:rsidR="000C7F29" w:rsidRDefault="000C7F29" w:rsidP="00C558E0">
      <w:pPr>
        <w:pStyle w:val="NoSpacing"/>
        <w:rPr>
          <w:sz w:val="24"/>
          <w:szCs w:val="24"/>
        </w:rPr>
      </w:pPr>
    </w:p>
    <w:p w14:paraId="4715DC60" w14:textId="77777777" w:rsidR="000C7F29" w:rsidRDefault="000C7F29" w:rsidP="000C7F29">
      <w:pPr>
        <w:pStyle w:val="NoSpacing"/>
        <w:rPr>
          <w:sz w:val="24"/>
          <w:szCs w:val="24"/>
        </w:rPr>
      </w:pPr>
      <w:r w:rsidRPr="00C558E0">
        <w:rPr>
          <w:sz w:val="24"/>
          <w:szCs w:val="24"/>
        </w:rPr>
        <w:t>College of Policing (2024</w:t>
      </w:r>
      <w:r>
        <w:rPr>
          <w:sz w:val="24"/>
          <w:szCs w:val="24"/>
        </w:rPr>
        <w:t>b</w:t>
      </w:r>
      <w:r w:rsidRPr="00C558E0">
        <w:rPr>
          <w:sz w:val="24"/>
          <w:szCs w:val="24"/>
        </w:rPr>
        <w:t>). </w:t>
      </w:r>
      <w:r w:rsidRPr="00C558E0">
        <w:rPr>
          <w:i/>
          <w:iCs/>
          <w:sz w:val="24"/>
          <w:szCs w:val="24"/>
        </w:rPr>
        <w:t>Code of Ethics launched | College of Policing</w:t>
      </w:r>
      <w:r w:rsidRPr="00C558E0">
        <w:rPr>
          <w:sz w:val="24"/>
          <w:szCs w:val="24"/>
        </w:rPr>
        <w:t xml:space="preserve">. [online] www.college.police.uk. Available at: </w:t>
      </w:r>
      <w:hyperlink r:id="rId37" w:history="1">
        <w:r w:rsidRPr="00C558E0">
          <w:rPr>
            <w:rStyle w:val="Hyperlink"/>
            <w:sz w:val="24"/>
            <w:szCs w:val="24"/>
          </w:rPr>
          <w:t>https://www.college.police.uk/article/code-of-ethics</w:t>
        </w:r>
      </w:hyperlink>
      <w:r w:rsidRPr="00C558E0">
        <w:rPr>
          <w:sz w:val="24"/>
          <w:szCs w:val="24"/>
        </w:rPr>
        <w:t xml:space="preserve"> </w:t>
      </w:r>
    </w:p>
    <w:p w14:paraId="030738AC" w14:textId="77777777" w:rsidR="000C7F29" w:rsidRPr="00C558E0" w:rsidRDefault="000C7F29" w:rsidP="00C558E0">
      <w:pPr>
        <w:pStyle w:val="NoSpacing"/>
        <w:rPr>
          <w:sz w:val="24"/>
          <w:szCs w:val="24"/>
        </w:rPr>
      </w:pPr>
    </w:p>
    <w:p w14:paraId="513D5C3D" w14:textId="77777777" w:rsidR="00A1318E" w:rsidRDefault="00A1318E" w:rsidP="00C558E0">
      <w:pPr>
        <w:pStyle w:val="NoSpacing"/>
        <w:rPr>
          <w:sz w:val="24"/>
          <w:szCs w:val="24"/>
        </w:rPr>
      </w:pPr>
      <w:r w:rsidRPr="00C558E0">
        <w:rPr>
          <w:sz w:val="24"/>
          <w:szCs w:val="24"/>
        </w:rPr>
        <w:t xml:space="preserve">Healthy Surrey (2025). </w:t>
      </w:r>
      <w:r w:rsidRPr="00C558E0">
        <w:rPr>
          <w:rFonts w:eastAsiaTheme="minorHAnsi"/>
          <w:i/>
          <w:iCs/>
          <w:color w:val="auto"/>
          <w:sz w:val="24"/>
          <w:szCs w:val="24"/>
        </w:rPr>
        <w:t>Multi agency risk assessment conferences</w:t>
      </w:r>
      <w:r w:rsidRPr="00C558E0">
        <w:rPr>
          <w:sz w:val="24"/>
          <w:szCs w:val="24"/>
        </w:rPr>
        <w:t xml:space="preserve">. [online] Healthy Surrey. Available at: </w:t>
      </w:r>
      <w:hyperlink r:id="rId38" w:history="1">
        <w:r w:rsidRPr="00C558E0">
          <w:rPr>
            <w:rStyle w:val="Hyperlink"/>
            <w:sz w:val="24"/>
            <w:szCs w:val="24"/>
          </w:rPr>
          <w:t>https://www.healthysurrey.org.uk/domestic-abuse/professionals/risk-assessment</w:t>
        </w:r>
      </w:hyperlink>
      <w:r w:rsidRPr="00C558E0">
        <w:rPr>
          <w:sz w:val="24"/>
          <w:szCs w:val="24"/>
        </w:rPr>
        <w:t xml:space="preserve">  </w:t>
      </w:r>
    </w:p>
    <w:p w14:paraId="47D6C4E7" w14:textId="77777777" w:rsidR="00A1318E" w:rsidRPr="00C558E0" w:rsidRDefault="00A1318E" w:rsidP="00C558E0">
      <w:pPr>
        <w:pStyle w:val="NoSpacing"/>
        <w:rPr>
          <w:sz w:val="24"/>
          <w:szCs w:val="24"/>
        </w:rPr>
      </w:pPr>
    </w:p>
    <w:p w14:paraId="3A087B4F" w14:textId="77777777" w:rsidR="00A1318E" w:rsidRDefault="00A1318E" w:rsidP="00C558E0">
      <w:pPr>
        <w:pStyle w:val="NoSpacing"/>
        <w:rPr>
          <w:sz w:val="24"/>
          <w:szCs w:val="24"/>
        </w:rPr>
      </w:pPr>
      <w:r w:rsidRPr="00C558E0">
        <w:rPr>
          <w:sz w:val="24"/>
          <w:szCs w:val="24"/>
        </w:rPr>
        <w:t>Home Office (2022). </w:t>
      </w:r>
      <w:r w:rsidRPr="00C558E0">
        <w:rPr>
          <w:i/>
          <w:iCs/>
          <w:sz w:val="24"/>
          <w:szCs w:val="24"/>
        </w:rPr>
        <w:t>Domestic Abuse: statutory guidance (accessible version)</w:t>
      </w:r>
      <w:r w:rsidRPr="00C558E0">
        <w:rPr>
          <w:sz w:val="24"/>
          <w:szCs w:val="24"/>
        </w:rPr>
        <w:t xml:space="preserve">. [online] GOV.UK. Available at: </w:t>
      </w:r>
      <w:hyperlink r:id="rId39" w:history="1">
        <w:r w:rsidRPr="00C558E0">
          <w:rPr>
            <w:rStyle w:val="Hyperlink"/>
            <w:sz w:val="24"/>
            <w:szCs w:val="24"/>
          </w:rPr>
          <w:t>https://www.gov.uk/government/publications/domestic-abuse-act-2021/domestic-abuse-statutory-guidance-accessible-version</w:t>
        </w:r>
      </w:hyperlink>
      <w:r w:rsidRPr="00C558E0">
        <w:rPr>
          <w:sz w:val="24"/>
          <w:szCs w:val="24"/>
        </w:rPr>
        <w:t xml:space="preserve"> </w:t>
      </w:r>
    </w:p>
    <w:p w14:paraId="38A3FBD7" w14:textId="77777777" w:rsidR="00A1318E" w:rsidRPr="00C558E0" w:rsidRDefault="00A1318E" w:rsidP="00C558E0">
      <w:pPr>
        <w:pStyle w:val="NoSpacing"/>
        <w:rPr>
          <w:sz w:val="24"/>
          <w:szCs w:val="24"/>
        </w:rPr>
      </w:pPr>
    </w:p>
    <w:p w14:paraId="726F55CB" w14:textId="77777777" w:rsidR="00A1318E" w:rsidRDefault="00A1318E" w:rsidP="00C558E0">
      <w:pPr>
        <w:pStyle w:val="NoSpacing"/>
        <w:rPr>
          <w:sz w:val="24"/>
          <w:szCs w:val="24"/>
        </w:rPr>
      </w:pPr>
      <w:r w:rsidRPr="00C558E0">
        <w:rPr>
          <w:sz w:val="24"/>
          <w:szCs w:val="24"/>
        </w:rPr>
        <w:t>Jackson, B. (2024). </w:t>
      </w:r>
      <w:r w:rsidRPr="00C558E0">
        <w:rPr>
          <w:i/>
          <w:iCs/>
          <w:sz w:val="24"/>
          <w:szCs w:val="24"/>
        </w:rPr>
        <w:t>How self-directed learning empowers officers to excel</w:t>
      </w:r>
      <w:r w:rsidRPr="00C558E0">
        <w:rPr>
          <w:sz w:val="24"/>
          <w:szCs w:val="24"/>
        </w:rPr>
        <w:t xml:space="preserve">. [online] Police1. Available at: </w:t>
      </w:r>
      <w:hyperlink r:id="rId40" w:history="1">
        <w:r w:rsidRPr="00C558E0">
          <w:rPr>
            <w:rStyle w:val="Hyperlink"/>
            <w:sz w:val="24"/>
            <w:szCs w:val="24"/>
          </w:rPr>
          <w:t>https://www.police1.com/police-leader-playbook/how-self-directed-learning-empowers-officers-to-excel</w:t>
        </w:r>
      </w:hyperlink>
      <w:r w:rsidRPr="00C558E0">
        <w:rPr>
          <w:sz w:val="24"/>
          <w:szCs w:val="24"/>
        </w:rPr>
        <w:t xml:space="preserve"> </w:t>
      </w:r>
    </w:p>
    <w:p w14:paraId="79FFCBC1" w14:textId="77777777" w:rsidR="00A1318E" w:rsidRPr="00C558E0" w:rsidRDefault="00A1318E" w:rsidP="00C558E0">
      <w:pPr>
        <w:pStyle w:val="NoSpacing"/>
        <w:rPr>
          <w:sz w:val="24"/>
          <w:szCs w:val="24"/>
        </w:rPr>
      </w:pPr>
    </w:p>
    <w:p w14:paraId="343B539E" w14:textId="77777777" w:rsidR="00A1318E" w:rsidRDefault="00A1318E" w:rsidP="00C558E0">
      <w:pPr>
        <w:pStyle w:val="NoSpacing"/>
        <w:rPr>
          <w:sz w:val="24"/>
          <w:szCs w:val="24"/>
        </w:rPr>
      </w:pPr>
      <w:r w:rsidRPr="00C558E0">
        <w:rPr>
          <w:sz w:val="24"/>
          <w:szCs w:val="24"/>
        </w:rPr>
        <w:t>Maclugash, V. (2024). </w:t>
      </w:r>
      <w:r w:rsidRPr="00C558E0">
        <w:rPr>
          <w:i/>
          <w:iCs/>
          <w:sz w:val="24"/>
          <w:szCs w:val="24"/>
        </w:rPr>
        <w:t>Three years following the passing of the Domestic Abuse Act, how much progress have we made in tackling domestic abuse?</w:t>
      </w:r>
      <w:r w:rsidRPr="00C558E0">
        <w:rPr>
          <w:sz w:val="24"/>
          <w:szCs w:val="24"/>
        </w:rPr>
        <w:t xml:space="preserve"> [online] Women’s Aid. Available at: </w:t>
      </w:r>
      <w:hyperlink r:id="rId41" w:history="1">
        <w:r w:rsidRPr="00C558E0">
          <w:rPr>
            <w:rStyle w:val="Hyperlink"/>
            <w:sz w:val="24"/>
            <w:szCs w:val="24"/>
          </w:rPr>
          <w:t>https://www.womensaid.org.uk/three-years-following-the-passing-of-the-domestic-abuse-act-how-much-progress-have-we-made-in-tackling-domestic-abuse/</w:t>
        </w:r>
      </w:hyperlink>
      <w:r w:rsidRPr="00C558E0">
        <w:rPr>
          <w:sz w:val="24"/>
          <w:szCs w:val="24"/>
        </w:rPr>
        <w:t xml:space="preserve"> </w:t>
      </w:r>
    </w:p>
    <w:p w14:paraId="490E5FD0" w14:textId="77777777" w:rsidR="00A1318E" w:rsidRPr="00C558E0" w:rsidRDefault="00A1318E" w:rsidP="00C558E0">
      <w:pPr>
        <w:pStyle w:val="NoSpacing"/>
        <w:rPr>
          <w:sz w:val="24"/>
          <w:szCs w:val="24"/>
        </w:rPr>
      </w:pPr>
    </w:p>
    <w:p w14:paraId="6303AC70" w14:textId="77777777" w:rsidR="00A1318E" w:rsidRPr="00C558E0" w:rsidRDefault="00A1318E" w:rsidP="00C558E0">
      <w:pPr>
        <w:pStyle w:val="NoSpacing"/>
        <w:rPr>
          <w:sz w:val="24"/>
          <w:szCs w:val="24"/>
        </w:rPr>
      </w:pPr>
      <w:r w:rsidRPr="00C558E0">
        <w:rPr>
          <w:sz w:val="24"/>
          <w:szCs w:val="24"/>
        </w:rPr>
        <w:t>Ministry of Justice (2013). </w:t>
      </w:r>
      <w:r w:rsidRPr="00C558E0">
        <w:rPr>
          <w:i/>
          <w:iCs/>
          <w:sz w:val="24"/>
          <w:szCs w:val="24"/>
        </w:rPr>
        <w:t>Victim Personal Statement</w:t>
      </w:r>
      <w:r w:rsidRPr="00C558E0">
        <w:rPr>
          <w:sz w:val="24"/>
          <w:szCs w:val="24"/>
        </w:rPr>
        <w:t xml:space="preserve">. [online] GOV.UK. Available at: </w:t>
      </w:r>
      <w:hyperlink r:id="rId42" w:history="1">
        <w:r w:rsidRPr="00C558E0">
          <w:rPr>
            <w:rStyle w:val="Hyperlink"/>
            <w:sz w:val="24"/>
            <w:szCs w:val="24"/>
          </w:rPr>
          <w:t>https://www.gov.uk/government/publications/victim-personal-statement</w:t>
        </w:r>
      </w:hyperlink>
      <w:r w:rsidRPr="00C558E0">
        <w:rPr>
          <w:sz w:val="24"/>
          <w:szCs w:val="24"/>
        </w:rPr>
        <w:t xml:space="preserve"> </w:t>
      </w:r>
    </w:p>
    <w:p w14:paraId="1EFB2EF0" w14:textId="77777777" w:rsidR="00A1318E" w:rsidRDefault="00A1318E" w:rsidP="00C558E0">
      <w:pPr>
        <w:pStyle w:val="NoSpacing"/>
        <w:rPr>
          <w:sz w:val="24"/>
          <w:szCs w:val="24"/>
        </w:rPr>
      </w:pPr>
      <w:r w:rsidRPr="00C558E0">
        <w:rPr>
          <w:sz w:val="24"/>
          <w:szCs w:val="24"/>
        </w:rPr>
        <w:t>Ministry of Justice (2024). </w:t>
      </w:r>
      <w:r w:rsidRPr="00C558E0">
        <w:rPr>
          <w:i/>
          <w:iCs/>
          <w:sz w:val="24"/>
          <w:szCs w:val="24"/>
        </w:rPr>
        <w:t>Domestic Abuse Protection Notices (DAPNs) and Domestic Abuse Protection Orders (DAPOs)</w:t>
      </w:r>
      <w:r w:rsidRPr="00C558E0">
        <w:rPr>
          <w:sz w:val="24"/>
          <w:szCs w:val="24"/>
        </w:rPr>
        <w:t xml:space="preserve">. [online] GOV.UK. Available at: </w:t>
      </w:r>
      <w:hyperlink r:id="rId43" w:history="1">
        <w:r w:rsidRPr="00C558E0">
          <w:rPr>
            <w:rStyle w:val="Hyperlink"/>
            <w:sz w:val="24"/>
            <w:szCs w:val="24"/>
          </w:rPr>
          <w:t>https://www.gov.uk/guidance/domestic-abuse-protection-notices-dapns-and-domestic-abuse-protection-orders-dapos</w:t>
        </w:r>
      </w:hyperlink>
      <w:r w:rsidRPr="00C558E0">
        <w:rPr>
          <w:sz w:val="24"/>
          <w:szCs w:val="24"/>
        </w:rPr>
        <w:t xml:space="preserve"> </w:t>
      </w:r>
    </w:p>
    <w:p w14:paraId="5B5513D3" w14:textId="77777777" w:rsidR="00A1318E" w:rsidRPr="00C558E0" w:rsidRDefault="00A1318E" w:rsidP="00C558E0">
      <w:pPr>
        <w:pStyle w:val="NoSpacing"/>
        <w:rPr>
          <w:sz w:val="24"/>
          <w:szCs w:val="24"/>
        </w:rPr>
      </w:pPr>
    </w:p>
    <w:p w14:paraId="25447665" w14:textId="77777777" w:rsidR="00A1318E" w:rsidRDefault="00A1318E" w:rsidP="00C558E0">
      <w:pPr>
        <w:pStyle w:val="NoSpacing"/>
        <w:rPr>
          <w:sz w:val="24"/>
          <w:szCs w:val="24"/>
        </w:rPr>
      </w:pPr>
      <w:r w:rsidRPr="00C558E0">
        <w:rPr>
          <w:sz w:val="24"/>
          <w:szCs w:val="24"/>
        </w:rPr>
        <w:t>National Domestic Violence Hotline (2024). </w:t>
      </w:r>
      <w:r w:rsidRPr="00C558E0">
        <w:rPr>
          <w:i/>
          <w:iCs/>
          <w:sz w:val="24"/>
          <w:szCs w:val="24"/>
        </w:rPr>
        <w:t>Create your personal safety plan</w:t>
      </w:r>
      <w:r w:rsidRPr="00C558E0">
        <w:rPr>
          <w:sz w:val="24"/>
          <w:szCs w:val="24"/>
        </w:rPr>
        <w:t xml:space="preserve">. [online] The Hotline. Available at: </w:t>
      </w:r>
      <w:hyperlink r:id="rId44" w:history="1">
        <w:r w:rsidRPr="00C558E0">
          <w:rPr>
            <w:rStyle w:val="Hyperlink"/>
            <w:sz w:val="24"/>
            <w:szCs w:val="24"/>
          </w:rPr>
          <w:t>https://www.thehotline.org/plan-for-safety/create-your-personal-safety-plan/</w:t>
        </w:r>
      </w:hyperlink>
      <w:r w:rsidRPr="00C558E0">
        <w:rPr>
          <w:sz w:val="24"/>
          <w:szCs w:val="24"/>
        </w:rPr>
        <w:t xml:space="preserve"> </w:t>
      </w:r>
    </w:p>
    <w:p w14:paraId="455D5CC8" w14:textId="77777777" w:rsidR="00A1318E" w:rsidRPr="00C558E0" w:rsidRDefault="00A1318E" w:rsidP="00C558E0">
      <w:pPr>
        <w:pStyle w:val="NoSpacing"/>
        <w:rPr>
          <w:sz w:val="24"/>
          <w:szCs w:val="24"/>
        </w:rPr>
      </w:pPr>
    </w:p>
    <w:p w14:paraId="4E7EC5ED" w14:textId="77777777" w:rsidR="00A1318E" w:rsidRDefault="00A1318E" w:rsidP="00C558E0">
      <w:pPr>
        <w:pStyle w:val="NoSpacing"/>
        <w:rPr>
          <w:sz w:val="24"/>
          <w:szCs w:val="24"/>
        </w:rPr>
      </w:pPr>
      <w:r w:rsidRPr="00C558E0">
        <w:rPr>
          <w:sz w:val="24"/>
          <w:szCs w:val="24"/>
        </w:rPr>
        <w:t>Safe Lives (2024). </w:t>
      </w:r>
      <w:r w:rsidRPr="00C558E0">
        <w:rPr>
          <w:i/>
          <w:iCs/>
          <w:sz w:val="24"/>
          <w:szCs w:val="24"/>
        </w:rPr>
        <w:t>Dash risk assessment resources for professionals - Safe Lives</w:t>
      </w:r>
      <w:r w:rsidRPr="00C558E0">
        <w:rPr>
          <w:sz w:val="24"/>
          <w:szCs w:val="24"/>
        </w:rPr>
        <w:t xml:space="preserve">. [online] Available at: </w:t>
      </w:r>
      <w:hyperlink r:id="rId45" w:history="1">
        <w:r w:rsidRPr="00C558E0">
          <w:rPr>
            <w:rStyle w:val="Hyperlink"/>
            <w:sz w:val="24"/>
            <w:szCs w:val="24"/>
          </w:rPr>
          <w:t>https://safelives.org.uk/resources-for-professionals/dash-resources</w:t>
        </w:r>
      </w:hyperlink>
      <w:r w:rsidRPr="00C558E0">
        <w:rPr>
          <w:sz w:val="24"/>
          <w:szCs w:val="24"/>
        </w:rPr>
        <w:t xml:space="preserve"> </w:t>
      </w:r>
    </w:p>
    <w:p w14:paraId="5D862F20" w14:textId="77777777" w:rsidR="00A1318E" w:rsidRPr="00C558E0" w:rsidRDefault="00A1318E" w:rsidP="00C558E0">
      <w:pPr>
        <w:pStyle w:val="NoSpacing"/>
        <w:rPr>
          <w:sz w:val="24"/>
          <w:szCs w:val="24"/>
        </w:rPr>
      </w:pPr>
    </w:p>
    <w:p w14:paraId="707BE8A4" w14:textId="77777777" w:rsidR="00A1318E" w:rsidRDefault="00A1318E" w:rsidP="00C558E0">
      <w:pPr>
        <w:pStyle w:val="NoSpacing"/>
        <w:rPr>
          <w:sz w:val="24"/>
          <w:szCs w:val="24"/>
        </w:rPr>
      </w:pPr>
      <w:r w:rsidRPr="00C558E0">
        <w:rPr>
          <w:sz w:val="24"/>
          <w:szCs w:val="24"/>
        </w:rPr>
        <w:t>The Crown Prosecution Service (2022). </w:t>
      </w:r>
      <w:r w:rsidRPr="00C558E0">
        <w:rPr>
          <w:i/>
          <w:iCs/>
          <w:sz w:val="24"/>
          <w:szCs w:val="24"/>
        </w:rPr>
        <w:t>Domestic Abuse | The Crown Prosecution Service</w:t>
      </w:r>
      <w:r w:rsidRPr="00C558E0">
        <w:rPr>
          <w:sz w:val="24"/>
          <w:szCs w:val="24"/>
        </w:rPr>
        <w:t xml:space="preserve">. [online] CPS. Available at: </w:t>
      </w:r>
      <w:hyperlink r:id="rId46" w:history="1">
        <w:r w:rsidRPr="00C558E0">
          <w:rPr>
            <w:rStyle w:val="Hyperlink"/>
            <w:sz w:val="24"/>
            <w:szCs w:val="24"/>
          </w:rPr>
          <w:t>https://www.cps.gov.uk/legal-guidance/domestic-abuse</w:t>
        </w:r>
      </w:hyperlink>
    </w:p>
    <w:p w14:paraId="1FD4163D" w14:textId="77777777" w:rsidR="00A1318E" w:rsidRPr="00C558E0" w:rsidRDefault="00A1318E" w:rsidP="00C558E0">
      <w:pPr>
        <w:pStyle w:val="NoSpacing"/>
        <w:rPr>
          <w:sz w:val="24"/>
          <w:szCs w:val="24"/>
        </w:rPr>
      </w:pPr>
    </w:p>
    <w:p w14:paraId="5C98C9B9" w14:textId="77777777" w:rsidR="00A1318E" w:rsidRDefault="00A1318E" w:rsidP="00C558E0">
      <w:pPr>
        <w:pStyle w:val="NoSpacing"/>
        <w:rPr>
          <w:sz w:val="24"/>
          <w:szCs w:val="24"/>
        </w:rPr>
      </w:pPr>
      <w:r w:rsidRPr="00C558E0">
        <w:rPr>
          <w:sz w:val="24"/>
          <w:szCs w:val="24"/>
        </w:rPr>
        <w:t>The Independent (2019). </w:t>
      </w:r>
      <w:r w:rsidRPr="00C558E0">
        <w:rPr>
          <w:i/>
          <w:iCs/>
          <w:sz w:val="24"/>
          <w:szCs w:val="24"/>
        </w:rPr>
        <w:t>Shana Grice’s parents say teenager murdered by her stalker boyfriend was ‘treated like a criminal’ by police officers meant to protect her</w:t>
      </w:r>
      <w:r w:rsidRPr="00C558E0">
        <w:rPr>
          <w:sz w:val="24"/>
          <w:szCs w:val="24"/>
        </w:rPr>
        <w:t xml:space="preserve">. [online] Available at: </w:t>
      </w:r>
      <w:hyperlink r:id="rId47" w:history="1">
        <w:r w:rsidRPr="00C558E0">
          <w:rPr>
            <w:rStyle w:val="Hyperlink"/>
            <w:sz w:val="24"/>
            <w:szCs w:val="24"/>
          </w:rPr>
          <w:t>https://www.independent.co.uk/news/uk/home-news/shana-grice-murder-stalking-police-michael-lane-family-sussex-a8862986.html</w:t>
        </w:r>
      </w:hyperlink>
      <w:r w:rsidRPr="00C558E0">
        <w:rPr>
          <w:sz w:val="24"/>
          <w:szCs w:val="24"/>
        </w:rPr>
        <w:t xml:space="preserve"> </w:t>
      </w:r>
    </w:p>
    <w:p w14:paraId="3050AB62" w14:textId="77777777" w:rsidR="00A1318E" w:rsidRPr="00C558E0" w:rsidRDefault="00A1318E" w:rsidP="00C558E0">
      <w:pPr>
        <w:pStyle w:val="NoSpacing"/>
        <w:rPr>
          <w:sz w:val="24"/>
          <w:szCs w:val="24"/>
        </w:rPr>
      </w:pPr>
    </w:p>
    <w:p w14:paraId="6C7F98A5" w14:textId="77777777" w:rsidR="00A1318E" w:rsidRPr="00C558E0" w:rsidRDefault="00A1318E" w:rsidP="00C558E0">
      <w:pPr>
        <w:pStyle w:val="NoSpacing"/>
        <w:rPr>
          <w:sz w:val="24"/>
          <w:szCs w:val="24"/>
        </w:rPr>
      </w:pPr>
      <w:r w:rsidRPr="00C558E0">
        <w:rPr>
          <w:sz w:val="24"/>
          <w:szCs w:val="24"/>
        </w:rPr>
        <w:t>‌‌TLS Team (2023). </w:t>
      </w:r>
      <w:r w:rsidRPr="00C558E0">
        <w:rPr>
          <w:i/>
          <w:iCs/>
          <w:sz w:val="24"/>
          <w:szCs w:val="24"/>
        </w:rPr>
        <w:t>Domestic Violence Assistance Should Not Be Slowed By Language Barriers</w:t>
      </w:r>
      <w:r w:rsidRPr="00C558E0">
        <w:rPr>
          <w:sz w:val="24"/>
          <w:szCs w:val="24"/>
        </w:rPr>
        <w:t xml:space="preserve">. [online] www.languageline.com. Available at: </w:t>
      </w:r>
      <w:hyperlink r:id="rId48" w:history="1">
        <w:r w:rsidRPr="00C558E0">
          <w:rPr>
            <w:rStyle w:val="Hyperlink"/>
            <w:sz w:val="24"/>
            <w:szCs w:val="24"/>
          </w:rPr>
          <w:t>https://www.languageline.com/blog/domestic-violence-assistance-should-not-be-slowed-by-language-barriers</w:t>
        </w:r>
      </w:hyperlink>
      <w:r w:rsidRPr="00C558E0">
        <w:rPr>
          <w:sz w:val="24"/>
          <w:szCs w:val="24"/>
        </w:rPr>
        <w:t xml:space="preserve"> </w:t>
      </w:r>
    </w:p>
    <w:p w14:paraId="2E5E4B86" w14:textId="77777777" w:rsidR="00C558E0" w:rsidRPr="00C558E0" w:rsidRDefault="00C558E0" w:rsidP="00C558E0">
      <w:pPr>
        <w:pStyle w:val="NoSpacing"/>
        <w:rPr>
          <w:sz w:val="24"/>
          <w:szCs w:val="24"/>
        </w:rPr>
      </w:pPr>
    </w:p>
    <w:p w14:paraId="4C052597" w14:textId="77777777" w:rsidR="00C558E0" w:rsidRDefault="00C558E0" w:rsidP="00C558E0">
      <w:pPr>
        <w:pStyle w:val="NoSpacing"/>
        <w:rPr>
          <w:sz w:val="24"/>
          <w:szCs w:val="24"/>
        </w:rPr>
      </w:pPr>
    </w:p>
    <w:p w14:paraId="32C1D3CB" w14:textId="77777777" w:rsidR="00C558E0" w:rsidRPr="00C558E0" w:rsidRDefault="00C558E0" w:rsidP="00C558E0">
      <w:pPr>
        <w:pStyle w:val="NoSpacing"/>
        <w:rPr>
          <w:sz w:val="24"/>
          <w:szCs w:val="24"/>
        </w:rPr>
      </w:pPr>
    </w:p>
    <w:p w14:paraId="7C7FDF07" w14:textId="77777777" w:rsidR="00C558E0" w:rsidRPr="00C558E0" w:rsidRDefault="00C558E0" w:rsidP="00C558E0">
      <w:pPr>
        <w:pStyle w:val="NoSpacing"/>
        <w:rPr>
          <w:sz w:val="24"/>
          <w:szCs w:val="24"/>
        </w:rPr>
      </w:pPr>
    </w:p>
    <w:p w14:paraId="509C1331" w14:textId="77777777" w:rsidR="00C558E0" w:rsidRDefault="00C558E0" w:rsidP="00C558E0">
      <w:pPr>
        <w:pStyle w:val="NoSpacing"/>
        <w:rPr>
          <w:sz w:val="24"/>
          <w:szCs w:val="24"/>
        </w:rPr>
      </w:pPr>
      <w:r w:rsidRPr="00C558E0">
        <w:rPr>
          <w:sz w:val="24"/>
          <w:szCs w:val="24"/>
        </w:rPr>
        <w:t>Essay 3</w:t>
      </w:r>
    </w:p>
    <w:p w14:paraId="36714547" w14:textId="6D8B2664" w:rsidR="000C7F29" w:rsidRPr="00C558E0" w:rsidRDefault="000C7F29" w:rsidP="00C558E0">
      <w:pPr>
        <w:pStyle w:val="NoSpacing"/>
        <w:rPr>
          <w:sz w:val="24"/>
          <w:szCs w:val="24"/>
        </w:rPr>
      </w:pPr>
    </w:p>
    <w:p w14:paraId="327B80FF" w14:textId="77777777" w:rsidR="000C7F29" w:rsidRDefault="000C7F29" w:rsidP="00C558E0">
      <w:pPr>
        <w:pStyle w:val="NoSpacing"/>
        <w:rPr>
          <w:sz w:val="24"/>
          <w:szCs w:val="24"/>
        </w:rPr>
      </w:pPr>
      <w:r w:rsidRPr="00C558E0">
        <w:rPr>
          <w:sz w:val="24"/>
          <w:szCs w:val="24"/>
        </w:rPr>
        <w:t xml:space="preserve">Belbin (2019). </w:t>
      </w:r>
      <w:r w:rsidRPr="00C558E0">
        <w:rPr>
          <w:i/>
          <w:iCs/>
          <w:sz w:val="24"/>
          <w:szCs w:val="24"/>
        </w:rPr>
        <w:t>Belbin and Tuckman:</w:t>
      </w:r>
      <w:r w:rsidRPr="00C558E0">
        <w:rPr>
          <w:sz w:val="24"/>
          <w:szCs w:val="24"/>
        </w:rPr>
        <w:t xml:space="preserve"> </w:t>
      </w:r>
      <w:r w:rsidRPr="00C558E0">
        <w:rPr>
          <w:i/>
          <w:iCs/>
          <w:sz w:val="24"/>
          <w:szCs w:val="24"/>
        </w:rPr>
        <w:t>Supporting your team at every stage</w:t>
      </w:r>
      <w:r w:rsidRPr="00C558E0">
        <w:rPr>
          <w:sz w:val="24"/>
          <w:szCs w:val="24"/>
        </w:rPr>
        <w:t xml:space="preserve">. [online] Belbin. Available at: </w:t>
      </w:r>
      <w:hyperlink r:id="rId49" w:history="1">
        <w:r w:rsidRPr="00C558E0">
          <w:rPr>
            <w:rStyle w:val="Hyperlink"/>
            <w:sz w:val="24"/>
            <w:szCs w:val="24"/>
          </w:rPr>
          <w:t>https://www.belbin.com/media/2562/belbin-tuckman-high-performing-teams-management-leadership-september-2019.pdf</w:t>
        </w:r>
      </w:hyperlink>
      <w:r w:rsidRPr="00C558E0">
        <w:rPr>
          <w:sz w:val="24"/>
          <w:szCs w:val="24"/>
        </w:rPr>
        <w:t xml:space="preserve"> </w:t>
      </w:r>
    </w:p>
    <w:p w14:paraId="433B891D" w14:textId="77777777" w:rsidR="00F23CDB" w:rsidRPr="00C558E0" w:rsidRDefault="00F23CDB" w:rsidP="00C558E0">
      <w:pPr>
        <w:pStyle w:val="NoSpacing"/>
        <w:rPr>
          <w:sz w:val="24"/>
          <w:szCs w:val="24"/>
        </w:rPr>
      </w:pPr>
    </w:p>
    <w:p w14:paraId="47108610" w14:textId="77777777" w:rsidR="000C7F29" w:rsidRDefault="000C7F29" w:rsidP="00C558E0">
      <w:pPr>
        <w:pStyle w:val="NoSpacing"/>
        <w:rPr>
          <w:sz w:val="24"/>
          <w:szCs w:val="24"/>
        </w:rPr>
      </w:pPr>
      <w:r w:rsidRPr="00C558E0">
        <w:rPr>
          <w:sz w:val="24"/>
          <w:szCs w:val="24"/>
        </w:rPr>
        <w:t>Bitesize Learning (2024a). </w:t>
      </w:r>
      <w:r w:rsidRPr="00C558E0">
        <w:rPr>
          <w:i/>
          <w:iCs/>
          <w:sz w:val="24"/>
          <w:szCs w:val="24"/>
        </w:rPr>
        <w:t>5 Dysfunctions of a Team: Summary, pyramid &amp; manager tactics</w:t>
      </w:r>
      <w:r w:rsidRPr="00C558E0">
        <w:rPr>
          <w:sz w:val="24"/>
          <w:szCs w:val="24"/>
        </w:rPr>
        <w:t xml:space="preserve">. [online] Bitesize Learning. Available at: </w:t>
      </w:r>
      <w:hyperlink r:id="rId50" w:history="1">
        <w:r w:rsidRPr="00C558E0">
          <w:rPr>
            <w:rStyle w:val="Hyperlink"/>
            <w:sz w:val="24"/>
            <w:szCs w:val="24"/>
          </w:rPr>
          <w:t>https://www.bitesizelearning.co.uk/resources/five-dysfunctions-of-a-team-summary-pyramid</w:t>
        </w:r>
      </w:hyperlink>
      <w:r w:rsidRPr="00C558E0">
        <w:rPr>
          <w:sz w:val="24"/>
          <w:szCs w:val="24"/>
        </w:rPr>
        <w:t xml:space="preserve"> </w:t>
      </w:r>
    </w:p>
    <w:p w14:paraId="74B23823" w14:textId="77777777" w:rsidR="00F23CDB" w:rsidRPr="00C558E0" w:rsidRDefault="00F23CDB" w:rsidP="00C558E0">
      <w:pPr>
        <w:pStyle w:val="NoSpacing"/>
        <w:rPr>
          <w:sz w:val="24"/>
          <w:szCs w:val="24"/>
        </w:rPr>
      </w:pPr>
    </w:p>
    <w:p w14:paraId="5FF3DBF8" w14:textId="77777777" w:rsidR="000C7F29" w:rsidRDefault="000C7F29" w:rsidP="00C558E0">
      <w:pPr>
        <w:pStyle w:val="NoSpacing"/>
        <w:rPr>
          <w:sz w:val="24"/>
          <w:szCs w:val="24"/>
        </w:rPr>
      </w:pPr>
      <w:r w:rsidRPr="00C558E0">
        <w:rPr>
          <w:sz w:val="24"/>
          <w:szCs w:val="24"/>
        </w:rPr>
        <w:t>Bitesize Learning (2024b). </w:t>
      </w:r>
      <w:r w:rsidRPr="00C558E0">
        <w:rPr>
          <w:i/>
          <w:iCs/>
          <w:sz w:val="24"/>
          <w:szCs w:val="24"/>
        </w:rPr>
        <w:t>5 Dysfunctions of a Team: Summary, pyramid &amp; manager tactics</w:t>
      </w:r>
      <w:r w:rsidRPr="00C558E0">
        <w:rPr>
          <w:sz w:val="24"/>
          <w:szCs w:val="24"/>
        </w:rPr>
        <w:t xml:space="preserve">. [online] Bitesize Learning. Available at: </w:t>
      </w:r>
      <w:hyperlink r:id="rId51" w:history="1">
        <w:r w:rsidRPr="00C558E0">
          <w:rPr>
            <w:rStyle w:val="Hyperlink"/>
            <w:sz w:val="24"/>
            <w:szCs w:val="24"/>
          </w:rPr>
          <w:t>https://www.bitesizelearning.co.uk/resources/five-dysfunctions-of-a-team-summary-pyramid</w:t>
        </w:r>
      </w:hyperlink>
      <w:r w:rsidRPr="00C558E0">
        <w:rPr>
          <w:sz w:val="24"/>
          <w:szCs w:val="24"/>
        </w:rPr>
        <w:t xml:space="preserve"> </w:t>
      </w:r>
    </w:p>
    <w:p w14:paraId="1EACC554" w14:textId="77777777" w:rsidR="00F23CDB" w:rsidRPr="00C558E0" w:rsidRDefault="00F23CDB" w:rsidP="00C558E0">
      <w:pPr>
        <w:pStyle w:val="NoSpacing"/>
        <w:rPr>
          <w:sz w:val="24"/>
          <w:szCs w:val="24"/>
        </w:rPr>
      </w:pPr>
    </w:p>
    <w:p w14:paraId="294A8FDD" w14:textId="77777777" w:rsidR="000C7F29" w:rsidRDefault="000C7F29" w:rsidP="00C558E0">
      <w:pPr>
        <w:pStyle w:val="NoSpacing"/>
        <w:rPr>
          <w:sz w:val="24"/>
          <w:szCs w:val="24"/>
        </w:rPr>
      </w:pPr>
      <w:r w:rsidRPr="00C558E0">
        <w:rPr>
          <w:sz w:val="24"/>
          <w:szCs w:val="24"/>
        </w:rPr>
        <w:t>Bitesize Learning (2024c). </w:t>
      </w:r>
      <w:r w:rsidRPr="00C558E0">
        <w:rPr>
          <w:i/>
          <w:iCs/>
          <w:sz w:val="24"/>
          <w:szCs w:val="24"/>
        </w:rPr>
        <w:t>5 Dysfunctions of a Team: Summary, pyramid &amp; manager tactics</w:t>
      </w:r>
      <w:r w:rsidRPr="00C558E0">
        <w:rPr>
          <w:sz w:val="24"/>
          <w:szCs w:val="24"/>
        </w:rPr>
        <w:t xml:space="preserve">. [online] Bitesize Learning. Available at: </w:t>
      </w:r>
      <w:hyperlink r:id="rId52" w:history="1">
        <w:r w:rsidRPr="00C558E0">
          <w:rPr>
            <w:rStyle w:val="Hyperlink"/>
            <w:sz w:val="24"/>
            <w:szCs w:val="24"/>
          </w:rPr>
          <w:t>https://www.bitesizelearning.co.uk/resources/five-dysfunctions-of-a-team-summary-pyramid</w:t>
        </w:r>
      </w:hyperlink>
      <w:r w:rsidRPr="00C558E0">
        <w:rPr>
          <w:sz w:val="24"/>
          <w:szCs w:val="24"/>
        </w:rPr>
        <w:t xml:space="preserve"> </w:t>
      </w:r>
    </w:p>
    <w:p w14:paraId="54837A99" w14:textId="77777777" w:rsidR="00F23CDB" w:rsidRPr="00C558E0" w:rsidRDefault="00F23CDB" w:rsidP="00C558E0">
      <w:pPr>
        <w:pStyle w:val="NoSpacing"/>
        <w:rPr>
          <w:sz w:val="24"/>
          <w:szCs w:val="24"/>
        </w:rPr>
      </w:pPr>
    </w:p>
    <w:p w14:paraId="2C7DD1CD" w14:textId="77777777" w:rsidR="000C7F29" w:rsidRDefault="000C7F29" w:rsidP="00C558E0">
      <w:pPr>
        <w:pStyle w:val="NoSpacing"/>
        <w:rPr>
          <w:sz w:val="24"/>
          <w:szCs w:val="24"/>
        </w:rPr>
      </w:pPr>
      <w:r w:rsidRPr="00C558E0">
        <w:rPr>
          <w:sz w:val="24"/>
          <w:szCs w:val="24"/>
        </w:rPr>
        <w:t>Bitesize Learning (2024d). </w:t>
      </w:r>
      <w:r w:rsidRPr="00C558E0">
        <w:rPr>
          <w:i/>
          <w:iCs/>
          <w:sz w:val="24"/>
          <w:szCs w:val="24"/>
        </w:rPr>
        <w:t>5 Dysfunctions of a Team: Summary, pyramid &amp; manager tactics</w:t>
      </w:r>
      <w:r w:rsidRPr="00C558E0">
        <w:rPr>
          <w:sz w:val="24"/>
          <w:szCs w:val="24"/>
        </w:rPr>
        <w:t xml:space="preserve">. [online] Bitesize Learning. Available at: </w:t>
      </w:r>
      <w:hyperlink r:id="rId53" w:history="1">
        <w:r w:rsidRPr="00C558E0">
          <w:rPr>
            <w:rStyle w:val="Hyperlink"/>
            <w:sz w:val="24"/>
            <w:szCs w:val="24"/>
          </w:rPr>
          <w:t>https://www.bitesizelearning.co.uk/resources/five-dysfunctions-of-a-team-summary-pyramid</w:t>
        </w:r>
      </w:hyperlink>
      <w:r w:rsidRPr="00C558E0">
        <w:rPr>
          <w:sz w:val="24"/>
          <w:szCs w:val="24"/>
        </w:rPr>
        <w:t xml:space="preserve"> </w:t>
      </w:r>
    </w:p>
    <w:p w14:paraId="38915A4E" w14:textId="77777777" w:rsidR="00F23CDB" w:rsidRPr="00C558E0" w:rsidRDefault="00F23CDB" w:rsidP="00C558E0">
      <w:pPr>
        <w:pStyle w:val="NoSpacing"/>
        <w:rPr>
          <w:sz w:val="24"/>
          <w:szCs w:val="24"/>
        </w:rPr>
      </w:pPr>
    </w:p>
    <w:p w14:paraId="71E66802" w14:textId="77777777" w:rsidR="000C7F29" w:rsidRDefault="000C7F29" w:rsidP="00C558E0">
      <w:pPr>
        <w:pStyle w:val="NoSpacing"/>
        <w:rPr>
          <w:sz w:val="24"/>
          <w:szCs w:val="24"/>
        </w:rPr>
      </w:pPr>
      <w:r w:rsidRPr="00C558E0">
        <w:rPr>
          <w:sz w:val="24"/>
          <w:szCs w:val="24"/>
        </w:rPr>
        <w:t>Krdžić, Z. (2023). </w:t>
      </w:r>
      <w:r w:rsidRPr="00C558E0">
        <w:rPr>
          <w:i/>
          <w:iCs/>
          <w:sz w:val="24"/>
          <w:szCs w:val="24"/>
        </w:rPr>
        <w:t>What Is Team Dynamics? Importance, Key Elements, and Factors</w:t>
      </w:r>
      <w:r w:rsidRPr="00C558E0">
        <w:rPr>
          <w:sz w:val="24"/>
          <w:szCs w:val="24"/>
        </w:rPr>
        <w:t xml:space="preserve">. [online] Active Collab. Available at: </w:t>
      </w:r>
      <w:hyperlink r:id="rId54" w:history="1">
        <w:r w:rsidRPr="00C558E0">
          <w:rPr>
            <w:rStyle w:val="Hyperlink"/>
            <w:sz w:val="24"/>
            <w:szCs w:val="24"/>
          </w:rPr>
          <w:t>https://activecollab.com/blog/collaboration/team-dynamics</w:t>
        </w:r>
      </w:hyperlink>
      <w:r w:rsidRPr="00C558E0">
        <w:rPr>
          <w:sz w:val="24"/>
          <w:szCs w:val="24"/>
        </w:rPr>
        <w:t xml:space="preserve"> </w:t>
      </w:r>
    </w:p>
    <w:p w14:paraId="74FA73D0" w14:textId="77777777" w:rsidR="00F23CDB" w:rsidRPr="00C558E0" w:rsidRDefault="00F23CDB" w:rsidP="00C558E0">
      <w:pPr>
        <w:pStyle w:val="NoSpacing"/>
        <w:rPr>
          <w:sz w:val="24"/>
          <w:szCs w:val="24"/>
        </w:rPr>
      </w:pPr>
    </w:p>
    <w:p w14:paraId="2F30F9F5" w14:textId="77777777" w:rsidR="000C7F29" w:rsidRDefault="000C7F29" w:rsidP="00C558E0">
      <w:pPr>
        <w:pStyle w:val="NoSpacing"/>
        <w:rPr>
          <w:sz w:val="24"/>
          <w:szCs w:val="24"/>
        </w:rPr>
      </w:pPr>
      <w:r w:rsidRPr="00C558E0">
        <w:rPr>
          <w:sz w:val="24"/>
          <w:szCs w:val="24"/>
        </w:rPr>
        <w:lastRenderedPageBreak/>
        <w:t>‌McLaughlin, T. (2021a). </w:t>
      </w:r>
      <w:r w:rsidRPr="00C558E0">
        <w:rPr>
          <w:i/>
          <w:iCs/>
          <w:sz w:val="24"/>
          <w:szCs w:val="24"/>
        </w:rPr>
        <w:t>Research: Community policing that encourages building relationships may reduce police violence</w:t>
      </w:r>
      <w:r w:rsidRPr="00C558E0">
        <w:rPr>
          <w:sz w:val="24"/>
          <w:szCs w:val="24"/>
        </w:rPr>
        <w:t xml:space="preserve">. [online] PHYS.org. Available at: </w:t>
      </w:r>
      <w:hyperlink r:id="rId55" w:history="1">
        <w:r w:rsidRPr="00C558E0">
          <w:rPr>
            <w:rStyle w:val="Hyperlink"/>
            <w:sz w:val="24"/>
            <w:szCs w:val="24"/>
          </w:rPr>
          <w:t>https://phys.org/news/2021-07-policing-relationships-police-violence.html</w:t>
        </w:r>
      </w:hyperlink>
      <w:r w:rsidRPr="00C558E0">
        <w:rPr>
          <w:sz w:val="24"/>
          <w:szCs w:val="24"/>
        </w:rPr>
        <w:t xml:space="preserve"> </w:t>
      </w:r>
    </w:p>
    <w:p w14:paraId="13B8EB3F" w14:textId="77777777" w:rsidR="00F23CDB" w:rsidRPr="00C558E0" w:rsidRDefault="00F23CDB" w:rsidP="00C558E0">
      <w:pPr>
        <w:pStyle w:val="NoSpacing"/>
        <w:rPr>
          <w:sz w:val="24"/>
          <w:szCs w:val="24"/>
        </w:rPr>
      </w:pPr>
    </w:p>
    <w:p w14:paraId="04F1EEC5" w14:textId="77777777" w:rsidR="000C7F29" w:rsidRDefault="000C7F29" w:rsidP="00C558E0">
      <w:pPr>
        <w:pStyle w:val="NoSpacing"/>
        <w:rPr>
          <w:sz w:val="24"/>
          <w:szCs w:val="24"/>
        </w:rPr>
      </w:pPr>
      <w:r w:rsidRPr="00C558E0">
        <w:rPr>
          <w:sz w:val="24"/>
          <w:szCs w:val="24"/>
        </w:rPr>
        <w:t>‌McLaughlin, T. (2021b). </w:t>
      </w:r>
      <w:r w:rsidRPr="00C558E0">
        <w:rPr>
          <w:i/>
          <w:iCs/>
          <w:sz w:val="24"/>
          <w:szCs w:val="24"/>
        </w:rPr>
        <w:t>Research: Community policing that encourages building relationships may reduce police violence</w:t>
      </w:r>
      <w:r w:rsidRPr="00C558E0">
        <w:rPr>
          <w:sz w:val="24"/>
          <w:szCs w:val="24"/>
        </w:rPr>
        <w:t xml:space="preserve">. [online] PHYS.org. Available at: </w:t>
      </w:r>
      <w:hyperlink r:id="rId56" w:history="1">
        <w:r w:rsidRPr="00C558E0">
          <w:rPr>
            <w:rStyle w:val="Hyperlink"/>
            <w:sz w:val="24"/>
            <w:szCs w:val="24"/>
          </w:rPr>
          <w:t>https://phys.org/news/2021-07-policing-relationships-police-violence.html</w:t>
        </w:r>
      </w:hyperlink>
      <w:r w:rsidRPr="00C558E0">
        <w:rPr>
          <w:sz w:val="24"/>
          <w:szCs w:val="24"/>
        </w:rPr>
        <w:t xml:space="preserve"> </w:t>
      </w:r>
    </w:p>
    <w:p w14:paraId="163B09C6" w14:textId="77777777" w:rsidR="00F23CDB" w:rsidRPr="00C558E0" w:rsidRDefault="00F23CDB" w:rsidP="00C558E0">
      <w:pPr>
        <w:pStyle w:val="NoSpacing"/>
        <w:rPr>
          <w:sz w:val="24"/>
          <w:szCs w:val="24"/>
        </w:rPr>
      </w:pPr>
    </w:p>
    <w:p w14:paraId="5061A8F9" w14:textId="77777777" w:rsidR="000C7F29" w:rsidRDefault="000C7F29" w:rsidP="00C558E0">
      <w:pPr>
        <w:pStyle w:val="NoSpacing"/>
        <w:rPr>
          <w:sz w:val="24"/>
          <w:szCs w:val="24"/>
        </w:rPr>
      </w:pPr>
      <w:r w:rsidRPr="00C558E0">
        <w:rPr>
          <w:sz w:val="24"/>
          <w:szCs w:val="24"/>
        </w:rPr>
        <w:t>‌McLaughlin, T. (2021c). </w:t>
      </w:r>
      <w:r w:rsidRPr="00C558E0">
        <w:rPr>
          <w:i/>
          <w:iCs/>
          <w:sz w:val="24"/>
          <w:szCs w:val="24"/>
        </w:rPr>
        <w:t>Research: Community policing that encourages building relationships may reduce police violence</w:t>
      </w:r>
      <w:r w:rsidRPr="00C558E0">
        <w:rPr>
          <w:sz w:val="24"/>
          <w:szCs w:val="24"/>
        </w:rPr>
        <w:t xml:space="preserve">. [online] PHYS.org. Available at: </w:t>
      </w:r>
      <w:hyperlink r:id="rId57" w:history="1">
        <w:r w:rsidRPr="00C558E0">
          <w:rPr>
            <w:rStyle w:val="Hyperlink"/>
            <w:sz w:val="24"/>
            <w:szCs w:val="24"/>
          </w:rPr>
          <w:t>https://phys.org/news/2021-07-policing-relationships-police-violence.html</w:t>
        </w:r>
      </w:hyperlink>
      <w:r w:rsidRPr="00C558E0">
        <w:rPr>
          <w:sz w:val="24"/>
          <w:szCs w:val="24"/>
        </w:rPr>
        <w:t xml:space="preserve"> </w:t>
      </w:r>
    </w:p>
    <w:p w14:paraId="05CD8D9E" w14:textId="77777777" w:rsidR="00F23CDB" w:rsidRPr="00C558E0" w:rsidRDefault="00F23CDB" w:rsidP="00C558E0">
      <w:pPr>
        <w:pStyle w:val="NoSpacing"/>
        <w:rPr>
          <w:sz w:val="24"/>
          <w:szCs w:val="24"/>
        </w:rPr>
      </w:pPr>
    </w:p>
    <w:p w14:paraId="4D9C3525" w14:textId="77777777" w:rsidR="000C7F29" w:rsidRDefault="000C7F29" w:rsidP="00C558E0">
      <w:pPr>
        <w:pStyle w:val="NoSpacing"/>
        <w:rPr>
          <w:sz w:val="24"/>
          <w:szCs w:val="24"/>
        </w:rPr>
      </w:pPr>
      <w:r w:rsidRPr="00C558E0">
        <w:rPr>
          <w:sz w:val="24"/>
          <w:szCs w:val="24"/>
        </w:rPr>
        <w:t>‌Meade, J. (n.d.). </w:t>
      </w:r>
      <w:r w:rsidRPr="00C558E0">
        <w:rPr>
          <w:i/>
          <w:iCs/>
          <w:sz w:val="24"/>
          <w:szCs w:val="24"/>
        </w:rPr>
        <w:t>Multi-Generational Perspectives in Criminal Justice</w:t>
      </w:r>
      <w:r w:rsidRPr="00C558E0">
        <w:rPr>
          <w:sz w:val="24"/>
          <w:szCs w:val="24"/>
        </w:rPr>
        <w:t xml:space="preserve">. [online] Florida Department of Law Enforcement. Available at: </w:t>
      </w:r>
      <w:hyperlink r:id="rId58" w:history="1">
        <w:r w:rsidRPr="00C558E0">
          <w:rPr>
            <w:rStyle w:val="Hyperlink"/>
            <w:sz w:val="24"/>
            <w:szCs w:val="24"/>
          </w:rPr>
          <w:t>https://www.fdle.state.fl.us/FCJEI/Programs/SLP/Documents/Full-Text/Meade-paper.aspx</w:t>
        </w:r>
      </w:hyperlink>
      <w:r w:rsidRPr="00C558E0">
        <w:rPr>
          <w:sz w:val="24"/>
          <w:szCs w:val="24"/>
        </w:rPr>
        <w:t xml:space="preserve"> </w:t>
      </w:r>
    </w:p>
    <w:p w14:paraId="62FC1732" w14:textId="77777777" w:rsidR="00F23CDB" w:rsidRPr="00C558E0" w:rsidRDefault="00F23CDB" w:rsidP="00C558E0">
      <w:pPr>
        <w:pStyle w:val="NoSpacing"/>
        <w:rPr>
          <w:sz w:val="24"/>
          <w:szCs w:val="24"/>
        </w:rPr>
      </w:pPr>
    </w:p>
    <w:p w14:paraId="7CAF9A5D" w14:textId="77777777" w:rsidR="000C7F29" w:rsidRDefault="000C7F29" w:rsidP="00C558E0">
      <w:pPr>
        <w:pStyle w:val="NoSpacing"/>
        <w:rPr>
          <w:sz w:val="24"/>
          <w:szCs w:val="24"/>
        </w:rPr>
      </w:pPr>
      <w:r w:rsidRPr="00C558E0">
        <w:rPr>
          <w:sz w:val="24"/>
          <w:szCs w:val="24"/>
        </w:rPr>
        <w:t>Pollack, J. (2023). </w:t>
      </w:r>
      <w:r w:rsidRPr="00C558E0">
        <w:rPr>
          <w:i/>
          <w:iCs/>
          <w:sz w:val="24"/>
          <w:szCs w:val="24"/>
        </w:rPr>
        <w:t xml:space="preserve">De-Escalation Training for Police Officers. </w:t>
      </w:r>
      <w:r w:rsidRPr="00C558E0">
        <w:rPr>
          <w:sz w:val="24"/>
          <w:szCs w:val="24"/>
        </w:rPr>
        <w:t xml:space="preserve"> [online] Pollack Peacebuilding Systems. Available at: </w:t>
      </w:r>
      <w:hyperlink r:id="rId59" w:history="1">
        <w:r w:rsidRPr="00C558E0">
          <w:rPr>
            <w:rStyle w:val="Hyperlink"/>
            <w:sz w:val="24"/>
            <w:szCs w:val="24"/>
          </w:rPr>
          <w:t>https://pollackpeacebuilding.com/de-escalation-training-workshop/police-officers/</w:t>
        </w:r>
      </w:hyperlink>
      <w:r w:rsidRPr="00C558E0">
        <w:rPr>
          <w:sz w:val="24"/>
          <w:szCs w:val="24"/>
        </w:rPr>
        <w:t xml:space="preserve"> </w:t>
      </w:r>
    </w:p>
    <w:p w14:paraId="7874D07A" w14:textId="77777777" w:rsidR="00F23CDB" w:rsidRPr="00C558E0" w:rsidRDefault="00F23CDB" w:rsidP="00C558E0">
      <w:pPr>
        <w:pStyle w:val="NoSpacing"/>
        <w:rPr>
          <w:sz w:val="24"/>
          <w:szCs w:val="24"/>
        </w:rPr>
      </w:pPr>
    </w:p>
    <w:p w14:paraId="77C1DE63" w14:textId="77777777" w:rsidR="000C7F29" w:rsidRDefault="000C7F29" w:rsidP="00C558E0">
      <w:pPr>
        <w:pStyle w:val="NoSpacing"/>
        <w:rPr>
          <w:sz w:val="24"/>
          <w:szCs w:val="24"/>
        </w:rPr>
      </w:pPr>
      <w:r w:rsidRPr="00C558E0">
        <w:rPr>
          <w:sz w:val="24"/>
          <w:szCs w:val="24"/>
        </w:rPr>
        <w:t>Scism, R. (2023). </w:t>
      </w:r>
      <w:r w:rsidRPr="00C558E0">
        <w:rPr>
          <w:i/>
          <w:iCs/>
          <w:sz w:val="24"/>
          <w:szCs w:val="24"/>
        </w:rPr>
        <w:t>Teamwork in public safety: Key attributes and strategies for success</w:t>
      </w:r>
      <w:r w:rsidRPr="00C558E0">
        <w:rPr>
          <w:sz w:val="24"/>
          <w:szCs w:val="24"/>
        </w:rPr>
        <w:t xml:space="preserve">. [online] Police1. Available at: </w:t>
      </w:r>
      <w:hyperlink r:id="rId60" w:history="1">
        <w:r w:rsidRPr="00C558E0">
          <w:rPr>
            <w:rStyle w:val="Hyperlink"/>
            <w:sz w:val="24"/>
            <w:szCs w:val="24"/>
          </w:rPr>
          <w:t>https://www.police1.com/chiefs-sheriffs/articles/teamwork-in-public-safety-key-attributes-and-strategies-for-success-29KqS8z3zX8P7yJg/</w:t>
        </w:r>
      </w:hyperlink>
      <w:r w:rsidRPr="00C558E0">
        <w:rPr>
          <w:sz w:val="24"/>
          <w:szCs w:val="24"/>
        </w:rPr>
        <w:t xml:space="preserve"> </w:t>
      </w:r>
    </w:p>
    <w:p w14:paraId="178D0B6F" w14:textId="77777777" w:rsidR="00F23CDB" w:rsidRPr="00C558E0" w:rsidRDefault="00F23CDB" w:rsidP="00C558E0">
      <w:pPr>
        <w:pStyle w:val="NoSpacing"/>
        <w:rPr>
          <w:sz w:val="24"/>
          <w:szCs w:val="24"/>
        </w:rPr>
      </w:pPr>
    </w:p>
    <w:p w14:paraId="637D7EDD" w14:textId="77777777" w:rsidR="000C7F29" w:rsidRDefault="000C7F29" w:rsidP="00C558E0">
      <w:pPr>
        <w:pStyle w:val="NoSpacing"/>
        <w:rPr>
          <w:sz w:val="24"/>
          <w:szCs w:val="24"/>
        </w:rPr>
      </w:pPr>
      <w:r w:rsidRPr="00C558E0">
        <w:rPr>
          <w:sz w:val="24"/>
          <w:szCs w:val="24"/>
        </w:rPr>
        <w:t>Stefanic, D. (2024). </w:t>
      </w:r>
      <w:r w:rsidRPr="00C558E0">
        <w:rPr>
          <w:i/>
          <w:iCs/>
          <w:sz w:val="24"/>
          <w:szCs w:val="24"/>
        </w:rPr>
        <w:t>Effective Diversity Training for Police Officers</w:t>
      </w:r>
      <w:r w:rsidRPr="00C558E0">
        <w:rPr>
          <w:sz w:val="24"/>
          <w:szCs w:val="24"/>
        </w:rPr>
        <w:t>. [online] Hyperspace</w:t>
      </w:r>
      <w:r w:rsidRPr="00C558E0">
        <w:rPr>
          <w:sz w:val="24"/>
          <w:szCs w:val="24"/>
          <w:vertAlign w:val="superscript"/>
        </w:rPr>
        <w:t xml:space="preserve"> </w:t>
      </w:r>
      <w:r w:rsidRPr="00C558E0">
        <w:rPr>
          <w:sz w:val="24"/>
          <w:szCs w:val="24"/>
        </w:rPr>
        <w:t xml:space="preserve">- the metaverse for business platform. Available at: </w:t>
      </w:r>
      <w:hyperlink r:id="rId61" w:history="1">
        <w:r w:rsidRPr="00C558E0">
          <w:rPr>
            <w:rStyle w:val="Hyperlink"/>
            <w:sz w:val="24"/>
            <w:szCs w:val="24"/>
          </w:rPr>
          <w:t>https://hyperspace.mv/effective-diversity-training-for-police-officers/</w:t>
        </w:r>
      </w:hyperlink>
      <w:r w:rsidRPr="00C558E0">
        <w:rPr>
          <w:sz w:val="24"/>
          <w:szCs w:val="24"/>
        </w:rPr>
        <w:t xml:space="preserve"> </w:t>
      </w:r>
    </w:p>
    <w:p w14:paraId="267B898C" w14:textId="77777777" w:rsidR="00F23CDB" w:rsidRPr="00C558E0" w:rsidRDefault="00F23CDB" w:rsidP="00C558E0">
      <w:pPr>
        <w:pStyle w:val="NoSpacing"/>
        <w:rPr>
          <w:sz w:val="24"/>
          <w:szCs w:val="24"/>
        </w:rPr>
      </w:pPr>
    </w:p>
    <w:p w14:paraId="6078CAB6" w14:textId="77777777" w:rsidR="000C7F29" w:rsidRDefault="000C7F29" w:rsidP="00C558E0">
      <w:pPr>
        <w:pStyle w:val="NoSpacing"/>
        <w:rPr>
          <w:sz w:val="24"/>
          <w:szCs w:val="24"/>
        </w:rPr>
      </w:pPr>
      <w:r w:rsidRPr="00C558E0">
        <w:rPr>
          <w:sz w:val="24"/>
          <w:szCs w:val="24"/>
        </w:rPr>
        <w:t>‌Stull, J. and Stull, J.B. (2024). </w:t>
      </w:r>
      <w:r w:rsidRPr="00C558E0">
        <w:rPr>
          <w:i/>
          <w:iCs/>
          <w:sz w:val="24"/>
          <w:szCs w:val="24"/>
        </w:rPr>
        <w:t>How police leaders can build trust within teams</w:t>
      </w:r>
      <w:r w:rsidRPr="00C558E0">
        <w:rPr>
          <w:sz w:val="24"/>
          <w:szCs w:val="24"/>
        </w:rPr>
        <w:t xml:space="preserve">. [online] Police1. Available at: </w:t>
      </w:r>
      <w:hyperlink r:id="rId62" w:history="1">
        <w:r w:rsidRPr="00C558E0">
          <w:rPr>
            <w:rStyle w:val="Hyperlink"/>
            <w:sz w:val="24"/>
            <w:szCs w:val="24"/>
          </w:rPr>
          <w:t>https://www.police1.com/police-leader-playbook/leadership-development-series-3-powerful-trust-building-exercises-to-strengthen-team-trust</w:t>
        </w:r>
      </w:hyperlink>
      <w:r w:rsidRPr="00C558E0">
        <w:rPr>
          <w:sz w:val="24"/>
          <w:szCs w:val="24"/>
        </w:rPr>
        <w:t xml:space="preserve"> </w:t>
      </w:r>
    </w:p>
    <w:p w14:paraId="1BAEB4FD" w14:textId="77777777" w:rsidR="00F23CDB" w:rsidRPr="00C558E0" w:rsidRDefault="00F23CDB" w:rsidP="00C558E0">
      <w:pPr>
        <w:pStyle w:val="NoSpacing"/>
        <w:rPr>
          <w:sz w:val="24"/>
          <w:szCs w:val="24"/>
        </w:rPr>
      </w:pPr>
    </w:p>
    <w:p w14:paraId="15058D93" w14:textId="77777777" w:rsidR="000C7F29" w:rsidRDefault="000C7F29" w:rsidP="00C558E0">
      <w:pPr>
        <w:pStyle w:val="NoSpacing"/>
        <w:rPr>
          <w:sz w:val="24"/>
          <w:szCs w:val="24"/>
        </w:rPr>
      </w:pPr>
      <w:r w:rsidRPr="00C558E0">
        <w:rPr>
          <w:sz w:val="24"/>
          <w:szCs w:val="24"/>
        </w:rPr>
        <w:t>Tung, E. (2024a). </w:t>
      </w:r>
      <w:r w:rsidRPr="00C558E0">
        <w:rPr>
          <w:i/>
          <w:iCs/>
          <w:sz w:val="24"/>
          <w:szCs w:val="24"/>
        </w:rPr>
        <w:t>The pivotal role of sergeants in building resilience and addressing moral injury among police officers</w:t>
      </w:r>
      <w:r w:rsidRPr="00C558E0">
        <w:rPr>
          <w:sz w:val="24"/>
          <w:szCs w:val="24"/>
        </w:rPr>
        <w:t xml:space="preserve">. [online] Police1. Available at: </w:t>
      </w:r>
      <w:hyperlink r:id="rId63" w:history="1">
        <w:r w:rsidRPr="00C558E0">
          <w:rPr>
            <w:rStyle w:val="Hyperlink"/>
            <w:sz w:val="24"/>
            <w:szCs w:val="24"/>
          </w:rPr>
          <w:t>https://www.police1.com/leadership/the-pivotal-role-of-sergeants-in-building-resilience-and-addressing-moral-injury-among-police-officers</w:t>
        </w:r>
      </w:hyperlink>
      <w:r w:rsidRPr="00C558E0">
        <w:rPr>
          <w:sz w:val="24"/>
          <w:szCs w:val="24"/>
        </w:rPr>
        <w:t xml:space="preserve"> </w:t>
      </w:r>
    </w:p>
    <w:p w14:paraId="06A1D930" w14:textId="77777777" w:rsidR="00F23CDB" w:rsidRPr="00C558E0" w:rsidRDefault="00F23CDB" w:rsidP="00C558E0">
      <w:pPr>
        <w:pStyle w:val="NoSpacing"/>
        <w:rPr>
          <w:sz w:val="24"/>
          <w:szCs w:val="24"/>
        </w:rPr>
      </w:pPr>
    </w:p>
    <w:p w14:paraId="1114F1A2" w14:textId="77777777" w:rsidR="000C7F29" w:rsidRDefault="000C7F29" w:rsidP="00C558E0">
      <w:pPr>
        <w:pStyle w:val="NoSpacing"/>
        <w:rPr>
          <w:sz w:val="24"/>
          <w:szCs w:val="24"/>
        </w:rPr>
      </w:pPr>
      <w:r w:rsidRPr="00C558E0">
        <w:rPr>
          <w:sz w:val="24"/>
          <w:szCs w:val="24"/>
        </w:rPr>
        <w:t>Tung, E. (2024b). </w:t>
      </w:r>
      <w:r w:rsidRPr="00C558E0">
        <w:rPr>
          <w:i/>
          <w:iCs/>
          <w:sz w:val="24"/>
          <w:szCs w:val="24"/>
        </w:rPr>
        <w:t>The pivotal role of sergeants in building resilience and addressing moral injury among police officers</w:t>
      </w:r>
      <w:r w:rsidRPr="00C558E0">
        <w:rPr>
          <w:sz w:val="24"/>
          <w:szCs w:val="24"/>
        </w:rPr>
        <w:t xml:space="preserve">. [online] Police1. Available at: </w:t>
      </w:r>
      <w:hyperlink r:id="rId64" w:history="1">
        <w:r w:rsidRPr="00C558E0">
          <w:rPr>
            <w:rStyle w:val="Hyperlink"/>
            <w:sz w:val="24"/>
            <w:szCs w:val="24"/>
          </w:rPr>
          <w:t>https://www.police1.com/leadership/the-pivotal-role-of-sergeants-in-building-resilience-and-addressing-moral-injury-among-police-officers</w:t>
        </w:r>
      </w:hyperlink>
    </w:p>
    <w:p w14:paraId="7DEEDEA9" w14:textId="77777777" w:rsidR="00F23CDB" w:rsidRPr="00C558E0" w:rsidRDefault="00F23CDB" w:rsidP="00C558E0">
      <w:pPr>
        <w:pStyle w:val="NoSpacing"/>
        <w:rPr>
          <w:sz w:val="24"/>
          <w:szCs w:val="24"/>
        </w:rPr>
      </w:pPr>
    </w:p>
    <w:p w14:paraId="6B86944A" w14:textId="77777777" w:rsidR="000C7F29" w:rsidRDefault="000C7F29" w:rsidP="00C558E0">
      <w:pPr>
        <w:pStyle w:val="NoSpacing"/>
        <w:rPr>
          <w:sz w:val="24"/>
          <w:szCs w:val="24"/>
        </w:rPr>
      </w:pPr>
      <w:r w:rsidRPr="00C558E0">
        <w:rPr>
          <w:sz w:val="24"/>
          <w:szCs w:val="24"/>
        </w:rPr>
        <w:t>Violanti, J.M., Charles, L.E., McCanlies, E., Hartley, T.A., Baughman, P., Andrew, M.E., Fekedulegn, D., Ma, C.C., Mnatsakanova, A. and Burchfiel, C.M. (2019). Police stressors and health: a state-of-the-art review. </w:t>
      </w:r>
      <w:r w:rsidRPr="00C558E0">
        <w:rPr>
          <w:i/>
          <w:iCs/>
          <w:sz w:val="24"/>
          <w:szCs w:val="24"/>
        </w:rPr>
        <w:t>Policing (Bradford, England)</w:t>
      </w:r>
      <w:r w:rsidRPr="00C558E0">
        <w:rPr>
          <w:sz w:val="24"/>
          <w:szCs w:val="24"/>
        </w:rPr>
        <w:t>, [online] 40(4), pp.642–656. doi:</w:t>
      </w:r>
      <w:hyperlink r:id="rId65" w:history="1">
        <w:r w:rsidRPr="00C558E0">
          <w:rPr>
            <w:rStyle w:val="Hyperlink"/>
            <w:sz w:val="24"/>
            <w:szCs w:val="24"/>
          </w:rPr>
          <w:t>https://doi.org/10.1108/PIJPSM-06-2016-0097</w:t>
        </w:r>
      </w:hyperlink>
      <w:r w:rsidRPr="00C558E0">
        <w:rPr>
          <w:sz w:val="24"/>
          <w:szCs w:val="24"/>
        </w:rPr>
        <w:t xml:space="preserve"> ‌</w:t>
      </w:r>
    </w:p>
    <w:p w14:paraId="039DC24D" w14:textId="77777777" w:rsidR="00F23CDB" w:rsidRPr="00C558E0" w:rsidRDefault="00F23CDB" w:rsidP="00C558E0">
      <w:pPr>
        <w:pStyle w:val="NoSpacing"/>
        <w:rPr>
          <w:sz w:val="24"/>
          <w:szCs w:val="24"/>
        </w:rPr>
      </w:pPr>
    </w:p>
    <w:p w14:paraId="24F3BCD1" w14:textId="77777777" w:rsidR="000C7F29" w:rsidRPr="00C558E0" w:rsidRDefault="000C7F29" w:rsidP="00C558E0">
      <w:pPr>
        <w:pStyle w:val="NoSpacing"/>
        <w:rPr>
          <w:sz w:val="24"/>
          <w:szCs w:val="24"/>
        </w:rPr>
      </w:pPr>
      <w:r w:rsidRPr="00C558E0">
        <w:rPr>
          <w:sz w:val="24"/>
          <w:szCs w:val="24"/>
        </w:rPr>
        <w:lastRenderedPageBreak/>
        <w:t>West Chester University (2024). </w:t>
      </w:r>
      <w:r w:rsidRPr="00C558E0">
        <w:rPr>
          <w:i/>
          <w:iCs/>
          <w:sz w:val="24"/>
          <w:szCs w:val="24"/>
        </w:rPr>
        <w:t>Tuckman’s stages of group development</w:t>
      </w:r>
      <w:r w:rsidRPr="00C558E0">
        <w:rPr>
          <w:sz w:val="24"/>
          <w:szCs w:val="24"/>
        </w:rPr>
        <w:t xml:space="preserve">. [online] West Chester University. Available at: </w:t>
      </w:r>
      <w:hyperlink r:id="rId66" w:history="1">
        <w:r w:rsidRPr="00C558E0">
          <w:rPr>
            <w:rStyle w:val="Hyperlink"/>
            <w:sz w:val="24"/>
            <w:szCs w:val="24"/>
          </w:rPr>
          <w:t>https://www.wcupa.edu/coral/tuckmanStagesGroupDelvelopment.aspx</w:t>
        </w:r>
      </w:hyperlink>
      <w:r w:rsidRPr="00C558E0">
        <w:rPr>
          <w:sz w:val="24"/>
          <w:szCs w:val="24"/>
        </w:rPr>
        <w:t xml:space="preserve"> </w:t>
      </w:r>
    </w:p>
    <w:p w14:paraId="71491BF2" w14:textId="77777777" w:rsidR="00C558E0" w:rsidRPr="00C558E0" w:rsidRDefault="00C558E0" w:rsidP="00C558E0">
      <w:pPr>
        <w:pStyle w:val="NoSpacing"/>
        <w:rPr>
          <w:sz w:val="24"/>
          <w:szCs w:val="24"/>
        </w:rPr>
      </w:pPr>
      <w:r w:rsidRPr="00C558E0">
        <w:rPr>
          <w:sz w:val="24"/>
          <w:szCs w:val="24"/>
        </w:rPr>
        <w:t>‌</w:t>
      </w:r>
    </w:p>
    <w:p w14:paraId="1CC20F5F" w14:textId="77777777" w:rsidR="00C558E0" w:rsidRPr="00C558E0" w:rsidRDefault="00C558E0" w:rsidP="00C558E0">
      <w:pPr>
        <w:pStyle w:val="NoSpacing"/>
        <w:rPr>
          <w:sz w:val="24"/>
          <w:szCs w:val="24"/>
        </w:rPr>
      </w:pPr>
    </w:p>
    <w:p w14:paraId="43F2A07A" w14:textId="25ADA5CA" w:rsidR="00C558E0" w:rsidRPr="00C558E0" w:rsidRDefault="00C558E0" w:rsidP="00C558E0">
      <w:pPr>
        <w:pStyle w:val="NoSpacing"/>
        <w:rPr>
          <w:sz w:val="24"/>
          <w:szCs w:val="24"/>
        </w:rPr>
      </w:pPr>
      <w:r w:rsidRPr="00C558E0">
        <w:rPr>
          <w:sz w:val="24"/>
          <w:szCs w:val="24"/>
        </w:rPr>
        <w:t>‌</w:t>
      </w:r>
    </w:p>
    <w:p w14:paraId="01F6E6C5" w14:textId="77777777" w:rsidR="00C558E0" w:rsidRPr="00C558E0" w:rsidRDefault="00C558E0" w:rsidP="00C558E0">
      <w:pPr>
        <w:pStyle w:val="NoSpacing"/>
        <w:rPr>
          <w:sz w:val="24"/>
          <w:szCs w:val="24"/>
        </w:rPr>
      </w:pPr>
    </w:p>
    <w:p w14:paraId="77FFCAEF" w14:textId="0FD98C9F" w:rsidR="00C558E0" w:rsidRPr="00C558E0" w:rsidRDefault="00C558E0" w:rsidP="00C558E0">
      <w:pPr>
        <w:pStyle w:val="NoSpacing"/>
        <w:rPr>
          <w:sz w:val="24"/>
          <w:szCs w:val="24"/>
        </w:rPr>
      </w:pPr>
      <w:r w:rsidRPr="00C558E0">
        <w:rPr>
          <w:sz w:val="24"/>
          <w:szCs w:val="24"/>
        </w:rPr>
        <w:t>‌</w:t>
      </w:r>
      <w:r>
        <w:rPr>
          <w:sz w:val="24"/>
          <w:szCs w:val="24"/>
        </w:rPr>
        <w:t>E</w:t>
      </w:r>
      <w:r w:rsidRPr="00C558E0">
        <w:rPr>
          <w:sz w:val="24"/>
          <w:szCs w:val="24"/>
        </w:rPr>
        <w:t>ssay 4</w:t>
      </w:r>
    </w:p>
    <w:p w14:paraId="2B193BF2" w14:textId="77777777" w:rsidR="00C558E0" w:rsidRPr="00C558E0" w:rsidRDefault="00C558E0" w:rsidP="00C558E0">
      <w:pPr>
        <w:pStyle w:val="NoSpacing"/>
        <w:rPr>
          <w:sz w:val="24"/>
          <w:szCs w:val="24"/>
        </w:rPr>
      </w:pPr>
    </w:p>
    <w:p w14:paraId="41288FFA" w14:textId="77777777" w:rsidR="00F23CDB" w:rsidRDefault="00F23CDB" w:rsidP="00C558E0">
      <w:pPr>
        <w:pStyle w:val="NoSpacing"/>
        <w:rPr>
          <w:sz w:val="24"/>
          <w:szCs w:val="24"/>
        </w:rPr>
      </w:pPr>
      <w:r w:rsidRPr="00C558E0">
        <w:rPr>
          <w:sz w:val="24"/>
          <w:szCs w:val="24"/>
        </w:rPr>
        <w:t>Carnegie Council (2018a). </w:t>
      </w:r>
      <w:r w:rsidRPr="00C558E0">
        <w:rPr>
          <w:i/>
          <w:iCs/>
          <w:sz w:val="24"/>
          <w:szCs w:val="24"/>
        </w:rPr>
        <w:t>Intelligence-led policing</w:t>
      </w:r>
      <w:r w:rsidRPr="00C558E0">
        <w:rPr>
          <w:sz w:val="24"/>
          <w:szCs w:val="24"/>
        </w:rPr>
        <w:t xml:space="preserve">. [online] Carnegie Council For Ethics In International Affairs. Available at: </w:t>
      </w:r>
      <w:hyperlink r:id="rId67" w:history="1">
        <w:r w:rsidRPr="00C558E0">
          <w:rPr>
            <w:rStyle w:val="Hyperlink"/>
            <w:sz w:val="24"/>
            <w:szCs w:val="24"/>
          </w:rPr>
          <w:t>https://www.carnegiecouncil.org/explore-engage/key-terms/intelligence-led-policing</w:t>
        </w:r>
      </w:hyperlink>
    </w:p>
    <w:p w14:paraId="561CD215" w14:textId="77777777" w:rsidR="00F23CDB" w:rsidRPr="00C558E0" w:rsidRDefault="00F23CDB" w:rsidP="00C558E0">
      <w:pPr>
        <w:pStyle w:val="NoSpacing"/>
        <w:rPr>
          <w:sz w:val="24"/>
          <w:szCs w:val="24"/>
        </w:rPr>
      </w:pPr>
    </w:p>
    <w:p w14:paraId="4C283DF7" w14:textId="77777777" w:rsidR="00F23CDB" w:rsidRDefault="00F23CDB" w:rsidP="00C558E0">
      <w:pPr>
        <w:pStyle w:val="NoSpacing"/>
        <w:rPr>
          <w:sz w:val="24"/>
          <w:szCs w:val="24"/>
        </w:rPr>
      </w:pPr>
      <w:r w:rsidRPr="00C558E0">
        <w:rPr>
          <w:sz w:val="24"/>
          <w:szCs w:val="24"/>
        </w:rPr>
        <w:t>Carnegie Council (2018b). </w:t>
      </w:r>
      <w:r w:rsidRPr="00C558E0">
        <w:rPr>
          <w:i/>
          <w:iCs/>
          <w:sz w:val="24"/>
          <w:szCs w:val="24"/>
        </w:rPr>
        <w:t>Intelligence-led policing</w:t>
      </w:r>
      <w:r w:rsidRPr="00C558E0">
        <w:rPr>
          <w:sz w:val="24"/>
          <w:szCs w:val="24"/>
        </w:rPr>
        <w:t xml:space="preserve">. [online] Carnegie Council For Ethics In International Affairs. Available at: </w:t>
      </w:r>
      <w:hyperlink r:id="rId68" w:history="1">
        <w:r w:rsidRPr="00C558E0">
          <w:rPr>
            <w:rStyle w:val="Hyperlink"/>
            <w:sz w:val="24"/>
            <w:szCs w:val="24"/>
          </w:rPr>
          <w:t>https://www.carnegiecouncil.org/explore-engage/key-terms/intelligence-led-policing</w:t>
        </w:r>
      </w:hyperlink>
    </w:p>
    <w:p w14:paraId="317B9437" w14:textId="77777777" w:rsidR="00F23CDB" w:rsidRPr="00C558E0" w:rsidRDefault="00F23CDB" w:rsidP="00C558E0">
      <w:pPr>
        <w:pStyle w:val="NoSpacing"/>
        <w:rPr>
          <w:sz w:val="24"/>
          <w:szCs w:val="24"/>
        </w:rPr>
      </w:pPr>
    </w:p>
    <w:p w14:paraId="3EDE05E5" w14:textId="7DA7123A" w:rsidR="00F23CDB" w:rsidRDefault="00F23CDB" w:rsidP="00C558E0">
      <w:pPr>
        <w:pStyle w:val="NoSpacing"/>
        <w:rPr>
          <w:sz w:val="24"/>
          <w:szCs w:val="24"/>
        </w:rPr>
      </w:pPr>
      <w:r w:rsidRPr="00C558E0">
        <w:rPr>
          <w:sz w:val="24"/>
          <w:szCs w:val="24"/>
        </w:rPr>
        <w:t>College Of Policing (2023</w:t>
      </w:r>
      <w:r w:rsidR="0039044A">
        <w:rPr>
          <w:sz w:val="24"/>
          <w:szCs w:val="24"/>
        </w:rPr>
        <w:t>a</w:t>
      </w:r>
      <w:r w:rsidRPr="00C558E0">
        <w:rPr>
          <w:sz w:val="24"/>
          <w:szCs w:val="24"/>
        </w:rPr>
        <w:t>). </w:t>
      </w:r>
      <w:r w:rsidRPr="00C558E0">
        <w:rPr>
          <w:i/>
          <w:iCs/>
          <w:sz w:val="24"/>
          <w:szCs w:val="24"/>
        </w:rPr>
        <w:t>Automatic number plate recognition (ANPR)</w:t>
      </w:r>
      <w:r w:rsidRPr="00C558E0">
        <w:rPr>
          <w:sz w:val="24"/>
          <w:szCs w:val="24"/>
        </w:rPr>
        <w:t xml:space="preserve">. [online] College of Policing. Available at: </w:t>
      </w:r>
      <w:hyperlink r:id="rId69" w:history="1">
        <w:r w:rsidRPr="00065F8A">
          <w:rPr>
            <w:rStyle w:val="Hyperlink"/>
            <w:sz w:val="24"/>
            <w:szCs w:val="24"/>
          </w:rPr>
          <w:t>https://www.college.police.uk/app/investigation/investigative-strategies/automatic-number-plate-recognition-anpr</w:t>
        </w:r>
      </w:hyperlink>
      <w:r w:rsidRPr="00C558E0">
        <w:rPr>
          <w:sz w:val="24"/>
          <w:szCs w:val="24"/>
        </w:rPr>
        <w:t xml:space="preserve"> </w:t>
      </w:r>
    </w:p>
    <w:p w14:paraId="392BA59E" w14:textId="77777777" w:rsidR="0039044A" w:rsidRDefault="0039044A" w:rsidP="00C558E0">
      <w:pPr>
        <w:pStyle w:val="NoSpacing"/>
        <w:rPr>
          <w:sz w:val="24"/>
          <w:szCs w:val="24"/>
        </w:rPr>
      </w:pPr>
    </w:p>
    <w:p w14:paraId="10192B29" w14:textId="77777777" w:rsidR="0039044A" w:rsidRDefault="0039044A" w:rsidP="0039044A">
      <w:pPr>
        <w:pStyle w:val="NoSpacing"/>
        <w:rPr>
          <w:sz w:val="24"/>
          <w:szCs w:val="24"/>
        </w:rPr>
      </w:pPr>
      <w:r w:rsidRPr="00C558E0">
        <w:rPr>
          <w:sz w:val="24"/>
          <w:szCs w:val="24"/>
        </w:rPr>
        <w:t>College of Policing (2023</w:t>
      </w:r>
      <w:r>
        <w:rPr>
          <w:sz w:val="24"/>
          <w:szCs w:val="24"/>
        </w:rPr>
        <w:t>b</w:t>
      </w:r>
      <w:r w:rsidRPr="00C558E0">
        <w:rPr>
          <w:sz w:val="24"/>
          <w:szCs w:val="24"/>
        </w:rPr>
        <w:t>). </w:t>
      </w:r>
      <w:r w:rsidRPr="00C558E0">
        <w:rPr>
          <w:i/>
          <w:iCs/>
          <w:sz w:val="24"/>
          <w:szCs w:val="24"/>
        </w:rPr>
        <w:t>Disrupting criminality</w:t>
      </w:r>
      <w:r w:rsidRPr="00C558E0">
        <w:rPr>
          <w:sz w:val="24"/>
          <w:szCs w:val="24"/>
        </w:rPr>
        <w:t xml:space="preserve">. [online] College of Policing. Available at: </w:t>
      </w:r>
      <w:hyperlink r:id="rId70" w:history="1">
        <w:r w:rsidRPr="00C558E0">
          <w:rPr>
            <w:rStyle w:val="Hyperlink"/>
            <w:sz w:val="24"/>
            <w:szCs w:val="24"/>
          </w:rPr>
          <w:t>https://www.college.police.uk/app/roads-policing/disrupting-criminality</w:t>
        </w:r>
      </w:hyperlink>
    </w:p>
    <w:p w14:paraId="3A654B9C" w14:textId="77777777" w:rsidR="00930116" w:rsidRDefault="00930116" w:rsidP="0039044A">
      <w:pPr>
        <w:pStyle w:val="NoSpacing"/>
        <w:rPr>
          <w:sz w:val="24"/>
          <w:szCs w:val="24"/>
        </w:rPr>
      </w:pPr>
    </w:p>
    <w:p w14:paraId="1B79868A" w14:textId="69C58BAC" w:rsidR="00930116" w:rsidRDefault="00930116" w:rsidP="00930116">
      <w:pPr>
        <w:pStyle w:val="NoSpacing"/>
        <w:rPr>
          <w:sz w:val="24"/>
          <w:szCs w:val="24"/>
        </w:rPr>
      </w:pPr>
      <w:r w:rsidRPr="00C558E0">
        <w:rPr>
          <w:sz w:val="24"/>
          <w:szCs w:val="24"/>
        </w:rPr>
        <w:t>College of Policing (2023</w:t>
      </w:r>
      <w:r>
        <w:rPr>
          <w:sz w:val="24"/>
          <w:szCs w:val="24"/>
        </w:rPr>
        <w:t>c</w:t>
      </w:r>
      <w:r w:rsidRPr="00C558E0">
        <w:rPr>
          <w:sz w:val="24"/>
          <w:szCs w:val="24"/>
        </w:rPr>
        <w:t>). </w:t>
      </w:r>
      <w:r w:rsidRPr="00C558E0">
        <w:rPr>
          <w:i/>
          <w:iCs/>
          <w:sz w:val="24"/>
          <w:szCs w:val="24"/>
        </w:rPr>
        <w:t>Disrupting criminality</w:t>
      </w:r>
      <w:r w:rsidRPr="00C558E0">
        <w:rPr>
          <w:sz w:val="24"/>
          <w:szCs w:val="24"/>
        </w:rPr>
        <w:t xml:space="preserve">. [online] College of Policing. Available at: </w:t>
      </w:r>
      <w:hyperlink r:id="rId71" w:history="1">
        <w:r w:rsidRPr="00C558E0">
          <w:rPr>
            <w:rStyle w:val="Hyperlink"/>
            <w:sz w:val="24"/>
            <w:szCs w:val="24"/>
          </w:rPr>
          <w:t>https://www.college.police.uk/app/roads-policing/disrupting-criminality</w:t>
        </w:r>
      </w:hyperlink>
      <w:r w:rsidRPr="00C558E0">
        <w:rPr>
          <w:sz w:val="24"/>
          <w:szCs w:val="24"/>
        </w:rPr>
        <w:t xml:space="preserve"> </w:t>
      </w:r>
    </w:p>
    <w:p w14:paraId="63380B8C" w14:textId="77777777" w:rsidR="00F23CDB" w:rsidRPr="00C558E0" w:rsidRDefault="00F23CDB" w:rsidP="00C558E0">
      <w:pPr>
        <w:pStyle w:val="NoSpacing"/>
        <w:rPr>
          <w:sz w:val="24"/>
          <w:szCs w:val="24"/>
        </w:rPr>
      </w:pPr>
    </w:p>
    <w:p w14:paraId="669501DF" w14:textId="5A8C3ABF" w:rsidR="00F23CDB" w:rsidRDefault="00F23CDB" w:rsidP="00C558E0">
      <w:pPr>
        <w:pStyle w:val="NoSpacing"/>
        <w:rPr>
          <w:sz w:val="24"/>
          <w:szCs w:val="24"/>
        </w:rPr>
      </w:pPr>
      <w:r w:rsidRPr="00C558E0">
        <w:rPr>
          <w:sz w:val="24"/>
          <w:szCs w:val="24"/>
        </w:rPr>
        <w:t>College Of Policing (2023</w:t>
      </w:r>
      <w:r w:rsidR="00930116">
        <w:rPr>
          <w:sz w:val="24"/>
          <w:szCs w:val="24"/>
        </w:rPr>
        <w:t>d</w:t>
      </w:r>
      <w:r w:rsidRPr="00C558E0">
        <w:rPr>
          <w:sz w:val="24"/>
          <w:szCs w:val="24"/>
        </w:rPr>
        <w:t>). </w:t>
      </w:r>
      <w:r w:rsidRPr="00C558E0">
        <w:rPr>
          <w:i/>
          <w:iCs/>
          <w:sz w:val="24"/>
          <w:szCs w:val="24"/>
        </w:rPr>
        <w:t>Automatic number plate recognition (ANPR)</w:t>
      </w:r>
      <w:r w:rsidRPr="00C558E0">
        <w:rPr>
          <w:sz w:val="24"/>
          <w:szCs w:val="24"/>
        </w:rPr>
        <w:t xml:space="preserve">. [online] College of Policing. Available at: </w:t>
      </w:r>
      <w:hyperlink r:id="rId72" w:history="1">
        <w:r w:rsidRPr="00C558E0">
          <w:rPr>
            <w:rStyle w:val="Hyperlink"/>
            <w:sz w:val="24"/>
            <w:szCs w:val="24"/>
          </w:rPr>
          <w:t>https://www.college.police.uk/app/investigation/investigative-strategies/automatic-number-plate-recognition-anpr</w:t>
        </w:r>
      </w:hyperlink>
      <w:r w:rsidRPr="00C558E0">
        <w:rPr>
          <w:sz w:val="24"/>
          <w:szCs w:val="24"/>
        </w:rPr>
        <w:t xml:space="preserve">  </w:t>
      </w:r>
    </w:p>
    <w:p w14:paraId="717C54B8" w14:textId="77777777" w:rsidR="00F23CDB" w:rsidRPr="00C558E0" w:rsidRDefault="00F23CDB" w:rsidP="00C558E0">
      <w:pPr>
        <w:pStyle w:val="NoSpacing"/>
        <w:rPr>
          <w:sz w:val="24"/>
          <w:szCs w:val="24"/>
        </w:rPr>
      </w:pPr>
    </w:p>
    <w:p w14:paraId="57D4D7A5" w14:textId="77777777" w:rsidR="00F23CDB" w:rsidRDefault="00F23CDB" w:rsidP="00C558E0">
      <w:pPr>
        <w:pStyle w:val="NoSpacing"/>
        <w:rPr>
          <w:sz w:val="24"/>
          <w:szCs w:val="24"/>
        </w:rPr>
      </w:pPr>
      <w:r w:rsidRPr="00C558E0">
        <w:rPr>
          <w:sz w:val="24"/>
          <w:szCs w:val="24"/>
        </w:rPr>
        <w:t>Home Office (2022a). </w:t>
      </w:r>
      <w:r w:rsidRPr="00C558E0">
        <w:rPr>
          <w:i/>
          <w:iCs/>
          <w:sz w:val="24"/>
          <w:szCs w:val="24"/>
        </w:rPr>
        <w:t>National ANPR standards for policing and law enforcement (accessible version)</w:t>
      </w:r>
      <w:r w:rsidRPr="00C558E0">
        <w:rPr>
          <w:sz w:val="24"/>
          <w:szCs w:val="24"/>
        </w:rPr>
        <w:t xml:space="preserve">. [online] GOV.UK. Available at: </w:t>
      </w:r>
      <w:hyperlink r:id="rId73" w:history="1">
        <w:r w:rsidRPr="00C558E0">
          <w:rPr>
            <w:rStyle w:val="Hyperlink"/>
            <w:sz w:val="24"/>
            <w:szCs w:val="24"/>
          </w:rPr>
          <w:t>https://www.gov.uk/government/publications/national-anpr-standards/national-anpr-standards-for-policing-and-law-enforcement-accessible-version</w:t>
        </w:r>
      </w:hyperlink>
    </w:p>
    <w:p w14:paraId="104E2CF4" w14:textId="77777777" w:rsidR="00F23CDB" w:rsidRPr="00C558E0" w:rsidRDefault="00F23CDB" w:rsidP="00C558E0">
      <w:pPr>
        <w:pStyle w:val="NoSpacing"/>
        <w:rPr>
          <w:sz w:val="24"/>
          <w:szCs w:val="24"/>
        </w:rPr>
      </w:pPr>
    </w:p>
    <w:p w14:paraId="66A2D9D7" w14:textId="77777777" w:rsidR="00F23CDB" w:rsidRDefault="00F23CDB" w:rsidP="00C558E0">
      <w:pPr>
        <w:pStyle w:val="NoSpacing"/>
        <w:rPr>
          <w:sz w:val="24"/>
          <w:szCs w:val="24"/>
        </w:rPr>
      </w:pPr>
      <w:r w:rsidRPr="00C558E0">
        <w:rPr>
          <w:sz w:val="24"/>
          <w:szCs w:val="24"/>
        </w:rPr>
        <w:t>Home Office (2022b). </w:t>
      </w:r>
      <w:r w:rsidRPr="00C558E0">
        <w:rPr>
          <w:i/>
          <w:iCs/>
          <w:sz w:val="24"/>
          <w:szCs w:val="24"/>
        </w:rPr>
        <w:t>National ANPR standards for policing and law enforcement (accessible version)</w:t>
      </w:r>
      <w:r w:rsidRPr="00C558E0">
        <w:rPr>
          <w:sz w:val="24"/>
          <w:szCs w:val="24"/>
        </w:rPr>
        <w:t xml:space="preserve">. [online] GOV.UK. Available at: </w:t>
      </w:r>
      <w:hyperlink r:id="rId74" w:history="1">
        <w:r w:rsidRPr="00C558E0">
          <w:rPr>
            <w:rStyle w:val="Hyperlink"/>
            <w:sz w:val="24"/>
            <w:szCs w:val="24"/>
          </w:rPr>
          <w:t>https://www.gov.uk/government/publications/national-anpr-standards/national-anpr-standards-for-policing-and-law-enforcement-accessible-version</w:t>
        </w:r>
      </w:hyperlink>
    </w:p>
    <w:p w14:paraId="668E70E3" w14:textId="77777777" w:rsidR="00F23CDB" w:rsidRDefault="00F23CDB" w:rsidP="00C558E0">
      <w:pPr>
        <w:pStyle w:val="NoSpacing"/>
        <w:rPr>
          <w:sz w:val="24"/>
          <w:szCs w:val="24"/>
        </w:rPr>
      </w:pPr>
    </w:p>
    <w:p w14:paraId="113DF502" w14:textId="108C0452" w:rsidR="00F23CDB" w:rsidRDefault="00F23CDB" w:rsidP="00C558E0">
      <w:pPr>
        <w:pStyle w:val="NoSpacing"/>
        <w:rPr>
          <w:sz w:val="24"/>
          <w:szCs w:val="24"/>
        </w:rPr>
      </w:pPr>
      <w:r w:rsidRPr="00C558E0">
        <w:rPr>
          <w:sz w:val="24"/>
          <w:szCs w:val="24"/>
        </w:rPr>
        <w:t>Home Office (2023). </w:t>
      </w:r>
      <w:r w:rsidRPr="00C558E0">
        <w:rPr>
          <w:i/>
          <w:iCs/>
          <w:sz w:val="24"/>
          <w:szCs w:val="24"/>
        </w:rPr>
        <w:t>Letter to the Secretary of State for Transport: risks to the ANPR system</w:t>
      </w:r>
      <w:r w:rsidRPr="00C558E0">
        <w:rPr>
          <w:sz w:val="24"/>
          <w:szCs w:val="24"/>
        </w:rPr>
        <w:t xml:space="preserve">. [online] GOV.UK. Available at: </w:t>
      </w:r>
      <w:hyperlink r:id="rId75" w:history="1">
        <w:r w:rsidRPr="00C558E0">
          <w:rPr>
            <w:rStyle w:val="Hyperlink"/>
            <w:sz w:val="24"/>
            <w:szCs w:val="24"/>
          </w:rPr>
          <w:t>https://www.gov.uk/government/publications/letter-to-the-secretary-of-state-for-transport/letter-to-the-secretary-of-state-for-transport-risks-to-the-anpr-system-accessible-version</w:t>
        </w:r>
      </w:hyperlink>
    </w:p>
    <w:p w14:paraId="33A69DD0" w14:textId="77777777" w:rsidR="00F23CDB" w:rsidRPr="00C558E0" w:rsidRDefault="00F23CDB" w:rsidP="00C558E0">
      <w:pPr>
        <w:pStyle w:val="NoSpacing"/>
        <w:rPr>
          <w:sz w:val="24"/>
          <w:szCs w:val="24"/>
        </w:rPr>
      </w:pPr>
    </w:p>
    <w:p w14:paraId="10ED0148" w14:textId="77777777" w:rsidR="00F23CDB" w:rsidRDefault="00F23CDB" w:rsidP="00C558E0">
      <w:pPr>
        <w:pStyle w:val="NoSpacing"/>
        <w:rPr>
          <w:sz w:val="24"/>
          <w:szCs w:val="24"/>
        </w:rPr>
      </w:pPr>
      <w:r w:rsidRPr="00C558E0">
        <w:rPr>
          <w:sz w:val="24"/>
          <w:szCs w:val="24"/>
        </w:rPr>
        <w:lastRenderedPageBreak/>
        <w:t>Information Commissioner’s Office (2025). </w:t>
      </w:r>
      <w:r w:rsidRPr="00C558E0">
        <w:rPr>
          <w:i/>
          <w:iCs/>
          <w:sz w:val="24"/>
          <w:szCs w:val="24"/>
        </w:rPr>
        <w:t>Additional considerations for technologies other than CCTV</w:t>
      </w:r>
      <w:r w:rsidRPr="00C558E0">
        <w:rPr>
          <w:sz w:val="24"/>
          <w:szCs w:val="24"/>
        </w:rPr>
        <w:t xml:space="preserve">. [online] Information Commissioner’s Office. Available at: </w:t>
      </w:r>
      <w:hyperlink r:id="rId76" w:history="1">
        <w:r w:rsidRPr="00C558E0">
          <w:rPr>
            <w:rStyle w:val="Hyperlink"/>
            <w:sz w:val="24"/>
            <w:szCs w:val="24"/>
          </w:rPr>
          <w:t>https://ico.org.uk/for-organisations/uk-gdpr-guidance-and-resources/cctv-and-video-surveillance/guidance-on-video-surveillance-including-cctv/additional-considerations-for-technologies-other-than-cctv</w:t>
        </w:r>
      </w:hyperlink>
    </w:p>
    <w:p w14:paraId="338CF9DF" w14:textId="77777777" w:rsidR="00F23CDB" w:rsidRPr="00C558E0" w:rsidRDefault="00F23CDB" w:rsidP="00C558E0">
      <w:pPr>
        <w:pStyle w:val="NoSpacing"/>
        <w:rPr>
          <w:sz w:val="24"/>
          <w:szCs w:val="24"/>
        </w:rPr>
      </w:pPr>
    </w:p>
    <w:p w14:paraId="6F56D96E" w14:textId="77777777" w:rsidR="00F23CDB" w:rsidRDefault="00F23CDB" w:rsidP="00C558E0">
      <w:pPr>
        <w:pStyle w:val="NoSpacing"/>
        <w:rPr>
          <w:sz w:val="24"/>
          <w:szCs w:val="24"/>
        </w:rPr>
      </w:pPr>
      <w:r w:rsidRPr="00C558E0">
        <w:rPr>
          <w:sz w:val="24"/>
          <w:szCs w:val="24"/>
        </w:rPr>
        <w:t>‌National Crime Agency (2018a). </w:t>
      </w:r>
      <w:r w:rsidRPr="00C558E0">
        <w:rPr>
          <w:i/>
          <w:iCs/>
          <w:sz w:val="24"/>
          <w:szCs w:val="24"/>
        </w:rPr>
        <w:t>National Economic Crime Centre</w:t>
      </w:r>
      <w:r w:rsidRPr="00C558E0">
        <w:rPr>
          <w:sz w:val="24"/>
          <w:szCs w:val="24"/>
        </w:rPr>
        <w:t xml:space="preserve">. [online] ‌National Crime Agency. Available at: </w:t>
      </w:r>
      <w:hyperlink r:id="rId77" w:history="1">
        <w:r w:rsidRPr="00C558E0">
          <w:rPr>
            <w:rStyle w:val="Hyperlink"/>
            <w:sz w:val="24"/>
            <w:szCs w:val="24"/>
          </w:rPr>
          <w:t>https://www.nationalcrimeagency.gov.uk/what-we-do/national-economic-crime-centre</w:t>
        </w:r>
      </w:hyperlink>
    </w:p>
    <w:p w14:paraId="2BE81555" w14:textId="77777777" w:rsidR="00F23CDB" w:rsidRPr="00C558E0" w:rsidRDefault="00F23CDB" w:rsidP="00C558E0">
      <w:pPr>
        <w:pStyle w:val="NoSpacing"/>
        <w:rPr>
          <w:sz w:val="24"/>
          <w:szCs w:val="24"/>
        </w:rPr>
      </w:pPr>
    </w:p>
    <w:p w14:paraId="71E04C97" w14:textId="77777777" w:rsidR="00F23CDB" w:rsidRDefault="00F23CDB" w:rsidP="00C558E0">
      <w:pPr>
        <w:pStyle w:val="NoSpacing"/>
        <w:rPr>
          <w:sz w:val="24"/>
          <w:szCs w:val="24"/>
        </w:rPr>
      </w:pPr>
      <w:r w:rsidRPr="00C558E0">
        <w:rPr>
          <w:sz w:val="24"/>
          <w:szCs w:val="24"/>
        </w:rPr>
        <w:t>National Crime Agency (2018b). </w:t>
      </w:r>
      <w:r w:rsidRPr="00C558E0">
        <w:rPr>
          <w:i/>
          <w:iCs/>
          <w:sz w:val="24"/>
          <w:szCs w:val="24"/>
        </w:rPr>
        <w:t>What we do. Crime Threats. County Lines</w:t>
      </w:r>
      <w:r w:rsidRPr="00C558E0">
        <w:rPr>
          <w:sz w:val="24"/>
          <w:szCs w:val="24"/>
        </w:rPr>
        <w:t xml:space="preserve">. [online] National Crime Agency. Available at: </w:t>
      </w:r>
      <w:hyperlink r:id="rId78" w:history="1">
        <w:r w:rsidRPr="00C558E0">
          <w:rPr>
            <w:rStyle w:val="Hyperlink"/>
            <w:sz w:val="24"/>
            <w:szCs w:val="24"/>
          </w:rPr>
          <w:t>https://www.nationalcrimeagency.gov.uk/what-we-do/crime-threats/drug-trafficking/county-lines</w:t>
        </w:r>
      </w:hyperlink>
    </w:p>
    <w:p w14:paraId="39749668" w14:textId="77777777" w:rsidR="00F23CDB" w:rsidRPr="00C558E0" w:rsidRDefault="00F23CDB" w:rsidP="00C558E0">
      <w:pPr>
        <w:pStyle w:val="NoSpacing"/>
        <w:rPr>
          <w:sz w:val="24"/>
          <w:szCs w:val="24"/>
        </w:rPr>
      </w:pPr>
    </w:p>
    <w:p w14:paraId="21280CE7" w14:textId="77777777" w:rsidR="00F23CDB" w:rsidRDefault="00F23CDB" w:rsidP="00C558E0">
      <w:pPr>
        <w:pStyle w:val="NoSpacing"/>
        <w:rPr>
          <w:sz w:val="24"/>
          <w:szCs w:val="24"/>
        </w:rPr>
      </w:pPr>
      <w:r w:rsidRPr="00C558E0">
        <w:rPr>
          <w:sz w:val="24"/>
          <w:szCs w:val="24"/>
        </w:rPr>
        <w:t xml:space="preserve">National Crime Agency (2019a). </w:t>
      </w:r>
      <w:r w:rsidRPr="00C558E0">
        <w:rPr>
          <w:i/>
          <w:iCs/>
          <w:sz w:val="24"/>
          <w:szCs w:val="24"/>
        </w:rPr>
        <w:t>Intelligence: Enhancing the Picture of Serious Organised Crime Affecting the UK</w:t>
      </w:r>
      <w:r w:rsidRPr="00C558E0">
        <w:rPr>
          <w:sz w:val="24"/>
          <w:szCs w:val="24"/>
        </w:rPr>
        <w:t>. [online]</w:t>
      </w:r>
      <w:r w:rsidRPr="00C558E0">
        <w:rPr>
          <w:i/>
          <w:iCs/>
          <w:sz w:val="24"/>
          <w:szCs w:val="24"/>
        </w:rPr>
        <w:t xml:space="preserve"> </w:t>
      </w:r>
      <w:r w:rsidRPr="00C558E0">
        <w:rPr>
          <w:sz w:val="24"/>
          <w:szCs w:val="24"/>
        </w:rPr>
        <w:t xml:space="preserve"> National Crime Agency. Available at: </w:t>
      </w:r>
      <w:hyperlink r:id="rId79" w:history="1">
        <w:r w:rsidRPr="00C558E0">
          <w:rPr>
            <w:rStyle w:val="Hyperlink"/>
            <w:sz w:val="24"/>
            <w:szCs w:val="24"/>
          </w:rPr>
          <w:t>https://www.nationalcrimeagency.gov.uk/what-we-do/how-we-work/intelligence-enhancing-the-picture-of-serious-organised-crime-affecting-the-uk</w:t>
        </w:r>
      </w:hyperlink>
      <w:r w:rsidRPr="00C558E0">
        <w:rPr>
          <w:sz w:val="24"/>
          <w:szCs w:val="24"/>
        </w:rPr>
        <w:t xml:space="preserve"> </w:t>
      </w:r>
    </w:p>
    <w:p w14:paraId="0EF3299E" w14:textId="77777777" w:rsidR="00F23CDB" w:rsidRDefault="00F23CDB" w:rsidP="00C558E0">
      <w:pPr>
        <w:pStyle w:val="NoSpacing"/>
        <w:rPr>
          <w:sz w:val="24"/>
          <w:szCs w:val="24"/>
        </w:rPr>
      </w:pPr>
    </w:p>
    <w:p w14:paraId="7474CD55" w14:textId="1883AF92" w:rsidR="00F23CDB" w:rsidRDefault="00F23CDB" w:rsidP="00C558E0">
      <w:pPr>
        <w:pStyle w:val="NoSpacing"/>
        <w:rPr>
          <w:sz w:val="24"/>
          <w:szCs w:val="24"/>
        </w:rPr>
      </w:pPr>
      <w:r w:rsidRPr="00C558E0">
        <w:rPr>
          <w:sz w:val="24"/>
          <w:szCs w:val="24"/>
        </w:rPr>
        <w:t>National Crime Agency (2019b). </w:t>
      </w:r>
      <w:r w:rsidRPr="00C558E0">
        <w:rPr>
          <w:i/>
          <w:iCs/>
          <w:sz w:val="24"/>
          <w:szCs w:val="24"/>
        </w:rPr>
        <w:t>What we do. Crime Threats</w:t>
      </w:r>
      <w:r w:rsidRPr="00C558E0">
        <w:rPr>
          <w:sz w:val="24"/>
          <w:szCs w:val="24"/>
        </w:rPr>
        <w:t xml:space="preserve">. </w:t>
      </w:r>
      <w:r w:rsidRPr="00C558E0">
        <w:rPr>
          <w:i/>
          <w:iCs/>
          <w:sz w:val="24"/>
          <w:szCs w:val="24"/>
        </w:rPr>
        <w:t xml:space="preserve">Drug Trafficking. </w:t>
      </w:r>
      <w:r w:rsidRPr="00C558E0">
        <w:rPr>
          <w:sz w:val="24"/>
          <w:szCs w:val="24"/>
        </w:rPr>
        <w:t xml:space="preserve">[online] National Crime Agency. Available at: </w:t>
      </w:r>
      <w:hyperlink r:id="rId80" w:history="1">
        <w:r w:rsidRPr="00C558E0">
          <w:rPr>
            <w:rStyle w:val="Hyperlink"/>
            <w:sz w:val="24"/>
            <w:szCs w:val="24"/>
          </w:rPr>
          <w:t>https://www.nationalcrimeagency.gov.uk/what-we-do/crime-threats/drug-trafficking</w:t>
        </w:r>
      </w:hyperlink>
    </w:p>
    <w:p w14:paraId="361A9C74" w14:textId="77777777" w:rsidR="00F23CDB" w:rsidRPr="00C558E0" w:rsidRDefault="00F23CDB" w:rsidP="00C558E0">
      <w:pPr>
        <w:pStyle w:val="NoSpacing"/>
        <w:rPr>
          <w:sz w:val="24"/>
          <w:szCs w:val="24"/>
        </w:rPr>
      </w:pPr>
    </w:p>
    <w:p w14:paraId="3FF638B4" w14:textId="77777777" w:rsidR="00F23CDB" w:rsidRDefault="00F23CDB" w:rsidP="00C558E0">
      <w:pPr>
        <w:pStyle w:val="NoSpacing"/>
        <w:rPr>
          <w:sz w:val="24"/>
          <w:szCs w:val="24"/>
        </w:rPr>
      </w:pPr>
      <w:r w:rsidRPr="00C558E0">
        <w:rPr>
          <w:sz w:val="24"/>
          <w:szCs w:val="24"/>
        </w:rPr>
        <w:t>National Crime Agency (2022). </w:t>
      </w:r>
      <w:r w:rsidRPr="00C558E0">
        <w:rPr>
          <w:i/>
          <w:iCs/>
          <w:sz w:val="24"/>
          <w:szCs w:val="24"/>
        </w:rPr>
        <w:t>What we do. Crime Threats. Modern Slavery and Human Trafficking</w:t>
      </w:r>
      <w:r w:rsidRPr="00C558E0">
        <w:rPr>
          <w:sz w:val="24"/>
          <w:szCs w:val="24"/>
        </w:rPr>
        <w:t xml:space="preserve">. [online] National Crime Agency. Available at: </w:t>
      </w:r>
      <w:hyperlink r:id="rId81" w:history="1">
        <w:r w:rsidRPr="00C558E0">
          <w:rPr>
            <w:rStyle w:val="Hyperlink"/>
            <w:sz w:val="24"/>
            <w:szCs w:val="24"/>
          </w:rPr>
          <w:t>https://www.nationalcrimeagency.gov.uk/what-we-do/crime-threats/modern-slavery-and-human-trafficking</w:t>
        </w:r>
      </w:hyperlink>
    </w:p>
    <w:p w14:paraId="75D53BCB" w14:textId="77777777" w:rsidR="00F23CDB" w:rsidRPr="00C558E0" w:rsidRDefault="00F23CDB" w:rsidP="00C558E0">
      <w:pPr>
        <w:pStyle w:val="NoSpacing"/>
        <w:rPr>
          <w:sz w:val="24"/>
          <w:szCs w:val="24"/>
        </w:rPr>
      </w:pPr>
    </w:p>
    <w:p w14:paraId="63EA30EC" w14:textId="77777777" w:rsidR="00F23CDB" w:rsidRPr="00C558E0" w:rsidRDefault="00F23CDB" w:rsidP="00C558E0">
      <w:pPr>
        <w:pStyle w:val="NoSpacing"/>
        <w:rPr>
          <w:sz w:val="24"/>
          <w:szCs w:val="24"/>
        </w:rPr>
      </w:pPr>
      <w:r w:rsidRPr="00C558E0">
        <w:rPr>
          <w:sz w:val="24"/>
          <w:szCs w:val="24"/>
        </w:rPr>
        <w:t>‌National Crime Agency (n.d.). </w:t>
      </w:r>
      <w:r w:rsidRPr="00C558E0">
        <w:rPr>
          <w:i/>
          <w:iCs/>
          <w:sz w:val="24"/>
          <w:szCs w:val="24"/>
        </w:rPr>
        <w:t>What we do. How we work. How we tackle illicit finances</w:t>
      </w:r>
      <w:r w:rsidRPr="00C558E0">
        <w:rPr>
          <w:sz w:val="24"/>
          <w:szCs w:val="24"/>
        </w:rPr>
        <w:t xml:space="preserve">. [online] ‌National Crime Agency. Available at: </w:t>
      </w:r>
      <w:hyperlink r:id="rId82" w:history="1">
        <w:r w:rsidRPr="00C558E0">
          <w:rPr>
            <w:rStyle w:val="Hyperlink"/>
            <w:sz w:val="24"/>
            <w:szCs w:val="24"/>
          </w:rPr>
          <w:t>https://www.nationalcrimeagency.gov.uk/what-we-do/how-we-work/how-we-tackle-illicit-finances</w:t>
        </w:r>
      </w:hyperlink>
    </w:p>
    <w:sectPr w:rsidR="00F23CDB" w:rsidRPr="00C558E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F55FF" w14:textId="77777777" w:rsidR="00DD18A9" w:rsidRDefault="00DD18A9">
      <w:r>
        <w:separator/>
      </w:r>
    </w:p>
  </w:endnote>
  <w:endnote w:type="continuationSeparator" w:id="0">
    <w:p w14:paraId="04F967A9" w14:textId="77777777" w:rsidR="00DD18A9" w:rsidRDefault="00DD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FE718" w14:textId="77777777" w:rsidR="00DD18A9" w:rsidRDefault="00DD18A9">
      <w:r>
        <w:separator/>
      </w:r>
    </w:p>
  </w:footnote>
  <w:footnote w:type="continuationSeparator" w:id="0">
    <w:p w14:paraId="63EDFF4F" w14:textId="77777777" w:rsidR="00DD18A9" w:rsidRDefault="00DD18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F6D"/>
    <w:rsid w:val="00020EEC"/>
    <w:rsid w:val="000218E2"/>
    <w:rsid w:val="00022134"/>
    <w:rsid w:val="00024AC1"/>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307"/>
    <w:rsid w:val="000A469A"/>
    <w:rsid w:val="000A4E2C"/>
    <w:rsid w:val="000B1E96"/>
    <w:rsid w:val="000C378F"/>
    <w:rsid w:val="000C6892"/>
    <w:rsid w:val="000C6FFE"/>
    <w:rsid w:val="000C7F29"/>
    <w:rsid w:val="000D00D9"/>
    <w:rsid w:val="000D0BB6"/>
    <w:rsid w:val="000D7CFF"/>
    <w:rsid w:val="000E26B0"/>
    <w:rsid w:val="000F0FE4"/>
    <w:rsid w:val="000F1599"/>
    <w:rsid w:val="000F1769"/>
    <w:rsid w:val="000F6196"/>
    <w:rsid w:val="000F7ECD"/>
    <w:rsid w:val="00102E64"/>
    <w:rsid w:val="0010312C"/>
    <w:rsid w:val="00106DC7"/>
    <w:rsid w:val="00107E1D"/>
    <w:rsid w:val="00112391"/>
    <w:rsid w:val="00114F52"/>
    <w:rsid w:val="00117B81"/>
    <w:rsid w:val="0012135C"/>
    <w:rsid w:val="001347F8"/>
    <w:rsid w:val="00137BB5"/>
    <w:rsid w:val="00137E05"/>
    <w:rsid w:val="001447F6"/>
    <w:rsid w:val="00147DE3"/>
    <w:rsid w:val="00150794"/>
    <w:rsid w:val="001608C4"/>
    <w:rsid w:val="00171418"/>
    <w:rsid w:val="001722D6"/>
    <w:rsid w:val="00190913"/>
    <w:rsid w:val="001961CF"/>
    <w:rsid w:val="001A4F7B"/>
    <w:rsid w:val="001A59BB"/>
    <w:rsid w:val="001A6A51"/>
    <w:rsid w:val="001A79C4"/>
    <w:rsid w:val="001B331A"/>
    <w:rsid w:val="001BC1C4"/>
    <w:rsid w:val="001C0E74"/>
    <w:rsid w:val="001C6CEC"/>
    <w:rsid w:val="001D229F"/>
    <w:rsid w:val="001D6162"/>
    <w:rsid w:val="001E7592"/>
    <w:rsid w:val="001F3878"/>
    <w:rsid w:val="001F4552"/>
    <w:rsid w:val="0020049B"/>
    <w:rsid w:val="002019EB"/>
    <w:rsid w:val="0020210A"/>
    <w:rsid w:val="002030F2"/>
    <w:rsid w:val="00205051"/>
    <w:rsid w:val="00207331"/>
    <w:rsid w:val="00211F65"/>
    <w:rsid w:val="0022001B"/>
    <w:rsid w:val="00220D06"/>
    <w:rsid w:val="002219BA"/>
    <w:rsid w:val="002246A0"/>
    <w:rsid w:val="00224AF9"/>
    <w:rsid w:val="00230439"/>
    <w:rsid w:val="0023052E"/>
    <w:rsid w:val="00235176"/>
    <w:rsid w:val="00236061"/>
    <w:rsid w:val="00240B49"/>
    <w:rsid w:val="0024100E"/>
    <w:rsid w:val="00241C1B"/>
    <w:rsid w:val="0024288B"/>
    <w:rsid w:val="00242DD7"/>
    <w:rsid w:val="00255D8E"/>
    <w:rsid w:val="00256816"/>
    <w:rsid w:val="00260CE8"/>
    <w:rsid w:val="002627D8"/>
    <w:rsid w:val="00265446"/>
    <w:rsid w:val="002657E9"/>
    <w:rsid w:val="0026665E"/>
    <w:rsid w:val="0026787E"/>
    <w:rsid w:val="00270EEB"/>
    <w:rsid w:val="0027147E"/>
    <w:rsid w:val="00274DE8"/>
    <w:rsid w:val="0027501C"/>
    <w:rsid w:val="002761F4"/>
    <w:rsid w:val="00276615"/>
    <w:rsid w:val="002775E1"/>
    <w:rsid w:val="00277979"/>
    <w:rsid w:val="002808EB"/>
    <w:rsid w:val="0028095D"/>
    <w:rsid w:val="00281705"/>
    <w:rsid w:val="00291ADD"/>
    <w:rsid w:val="00294868"/>
    <w:rsid w:val="00295CA1"/>
    <w:rsid w:val="002A291A"/>
    <w:rsid w:val="002A5604"/>
    <w:rsid w:val="002B15EA"/>
    <w:rsid w:val="002B1701"/>
    <w:rsid w:val="002B1736"/>
    <w:rsid w:val="002B23C3"/>
    <w:rsid w:val="002B443A"/>
    <w:rsid w:val="002B5B35"/>
    <w:rsid w:val="002C256A"/>
    <w:rsid w:val="002C496D"/>
    <w:rsid w:val="002D05EB"/>
    <w:rsid w:val="002D2F29"/>
    <w:rsid w:val="002D2FD3"/>
    <w:rsid w:val="002E2324"/>
    <w:rsid w:val="002E7017"/>
    <w:rsid w:val="002F0AEF"/>
    <w:rsid w:val="002F4F6E"/>
    <w:rsid w:val="003015C3"/>
    <w:rsid w:val="0030698D"/>
    <w:rsid w:val="00307AD3"/>
    <w:rsid w:val="00313065"/>
    <w:rsid w:val="0031350A"/>
    <w:rsid w:val="00316815"/>
    <w:rsid w:val="003168CA"/>
    <w:rsid w:val="00321255"/>
    <w:rsid w:val="0032230D"/>
    <w:rsid w:val="00322A0B"/>
    <w:rsid w:val="00335FC5"/>
    <w:rsid w:val="00336561"/>
    <w:rsid w:val="00340E9A"/>
    <w:rsid w:val="00341790"/>
    <w:rsid w:val="003516C0"/>
    <w:rsid w:val="00352E59"/>
    <w:rsid w:val="00354DBE"/>
    <w:rsid w:val="00355210"/>
    <w:rsid w:val="00356910"/>
    <w:rsid w:val="00365DF9"/>
    <w:rsid w:val="0036668D"/>
    <w:rsid w:val="00372DB4"/>
    <w:rsid w:val="0037490C"/>
    <w:rsid w:val="00375AF5"/>
    <w:rsid w:val="003761BD"/>
    <w:rsid w:val="003769F6"/>
    <w:rsid w:val="00385414"/>
    <w:rsid w:val="00390074"/>
    <w:rsid w:val="0039044A"/>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5A8E"/>
    <w:rsid w:val="003E16D7"/>
    <w:rsid w:val="003E197E"/>
    <w:rsid w:val="004046F0"/>
    <w:rsid w:val="0040668F"/>
    <w:rsid w:val="00406D07"/>
    <w:rsid w:val="00412677"/>
    <w:rsid w:val="0041496C"/>
    <w:rsid w:val="00417925"/>
    <w:rsid w:val="004348AE"/>
    <w:rsid w:val="004376C0"/>
    <w:rsid w:val="0044115F"/>
    <w:rsid w:val="0044223A"/>
    <w:rsid w:val="00446792"/>
    <w:rsid w:val="00446F80"/>
    <w:rsid w:val="00450C83"/>
    <w:rsid w:val="00451851"/>
    <w:rsid w:val="00453343"/>
    <w:rsid w:val="00455E9B"/>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B6C3B"/>
    <w:rsid w:val="004C2D3A"/>
    <w:rsid w:val="004C374E"/>
    <w:rsid w:val="004D03C4"/>
    <w:rsid w:val="004D0BF1"/>
    <w:rsid w:val="004D24D2"/>
    <w:rsid w:val="004D35A4"/>
    <w:rsid w:val="004D445F"/>
    <w:rsid w:val="004E087B"/>
    <w:rsid w:val="004E44A4"/>
    <w:rsid w:val="004E7B8B"/>
    <w:rsid w:val="004E7BDD"/>
    <w:rsid w:val="004F1E21"/>
    <w:rsid w:val="004F517E"/>
    <w:rsid w:val="004F740D"/>
    <w:rsid w:val="004F7B8F"/>
    <w:rsid w:val="00500748"/>
    <w:rsid w:val="005011D6"/>
    <w:rsid w:val="0050167A"/>
    <w:rsid w:val="005042F1"/>
    <w:rsid w:val="00507F67"/>
    <w:rsid w:val="005114CF"/>
    <w:rsid w:val="00513C7D"/>
    <w:rsid w:val="00514166"/>
    <w:rsid w:val="005169D1"/>
    <w:rsid w:val="00517B4C"/>
    <w:rsid w:val="005203C5"/>
    <w:rsid w:val="00521123"/>
    <w:rsid w:val="00521221"/>
    <w:rsid w:val="005348F7"/>
    <w:rsid w:val="00536FA9"/>
    <w:rsid w:val="005414F4"/>
    <w:rsid w:val="005454B7"/>
    <w:rsid w:val="00546187"/>
    <w:rsid w:val="005463F1"/>
    <w:rsid w:val="005534F2"/>
    <w:rsid w:val="005535C5"/>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A7337"/>
    <w:rsid w:val="005B1CF8"/>
    <w:rsid w:val="005B4260"/>
    <w:rsid w:val="005C1567"/>
    <w:rsid w:val="005C6CE5"/>
    <w:rsid w:val="005D3F07"/>
    <w:rsid w:val="005D583E"/>
    <w:rsid w:val="005E13EA"/>
    <w:rsid w:val="005E53BD"/>
    <w:rsid w:val="00606E27"/>
    <w:rsid w:val="00610676"/>
    <w:rsid w:val="006108C9"/>
    <w:rsid w:val="00612F4C"/>
    <w:rsid w:val="00613C93"/>
    <w:rsid w:val="00615C7E"/>
    <w:rsid w:val="0062158D"/>
    <w:rsid w:val="00630F39"/>
    <w:rsid w:val="006326D1"/>
    <w:rsid w:val="00632E0A"/>
    <w:rsid w:val="00632FFE"/>
    <w:rsid w:val="00633165"/>
    <w:rsid w:val="00633414"/>
    <w:rsid w:val="006362E3"/>
    <w:rsid w:val="00636B6C"/>
    <w:rsid w:val="006447DE"/>
    <w:rsid w:val="0064787E"/>
    <w:rsid w:val="0065276E"/>
    <w:rsid w:val="00654329"/>
    <w:rsid w:val="00654CEC"/>
    <w:rsid w:val="00655507"/>
    <w:rsid w:val="00656D91"/>
    <w:rsid w:val="00670563"/>
    <w:rsid w:val="006712A7"/>
    <w:rsid w:val="006733CC"/>
    <w:rsid w:val="00674FC2"/>
    <w:rsid w:val="00677E42"/>
    <w:rsid w:val="00682334"/>
    <w:rsid w:val="00684B16"/>
    <w:rsid w:val="00693B14"/>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3986"/>
    <w:rsid w:val="00734809"/>
    <w:rsid w:val="00737830"/>
    <w:rsid w:val="007406E1"/>
    <w:rsid w:val="00743E40"/>
    <w:rsid w:val="00747223"/>
    <w:rsid w:val="00751263"/>
    <w:rsid w:val="0075704F"/>
    <w:rsid w:val="00763B2D"/>
    <w:rsid w:val="007643DA"/>
    <w:rsid w:val="0077054F"/>
    <w:rsid w:val="00772924"/>
    <w:rsid w:val="0078085C"/>
    <w:rsid w:val="00784EC4"/>
    <w:rsid w:val="007872F2"/>
    <w:rsid w:val="007874BC"/>
    <w:rsid w:val="007908E0"/>
    <w:rsid w:val="00793EB3"/>
    <w:rsid w:val="00794205"/>
    <w:rsid w:val="00796216"/>
    <w:rsid w:val="00797012"/>
    <w:rsid w:val="007A1F6A"/>
    <w:rsid w:val="007B0DE3"/>
    <w:rsid w:val="007B491F"/>
    <w:rsid w:val="007B5CB2"/>
    <w:rsid w:val="007B7191"/>
    <w:rsid w:val="007C1634"/>
    <w:rsid w:val="007C1D94"/>
    <w:rsid w:val="007C2879"/>
    <w:rsid w:val="007C6A87"/>
    <w:rsid w:val="007C705D"/>
    <w:rsid w:val="007C7BE0"/>
    <w:rsid w:val="007D0A07"/>
    <w:rsid w:val="007D0C96"/>
    <w:rsid w:val="007D133D"/>
    <w:rsid w:val="007D3EB4"/>
    <w:rsid w:val="007D3F16"/>
    <w:rsid w:val="007D5C3C"/>
    <w:rsid w:val="007D78CC"/>
    <w:rsid w:val="007E2846"/>
    <w:rsid w:val="007E4FC2"/>
    <w:rsid w:val="007F31D0"/>
    <w:rsid w:val="007F3EB0"/>
    <w:rsid w:val="007F3F7E"/>
    <w:rsid w:val="007F5497"/>
    <w:rsid w:val="00801C4A"/>
    <w:rsid w:val="00803426"/>
    <w:rsid w:val="00806544"/>
    <w:rsid w:val="00806B97"/>
    <w:rsid w:val="00813CEC"/>
    <w:rsid w:val="00815200"/>
    <w:rsid w:val="0081534C"/>
    <w:rsid w:val="008171E4"/>
    <w:rsid w:val="008208EA"/>
    <w:rsid w:val="00824E67"/>
    <w:rsid w:val="00825A64"/>
    <w:rsid w:val="00826F48"/>
    <w:rsid w:val="008308AE"/>
    <w:rsid w:val="0083166E"/>
    <w:rsid w:val="00831DC3"/>
    <w:rsid w:val="008322C7"/>
    <w:rsid w:val="00834ABB"/>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645D"/>
    <w:rsid w:val="00897F3E"/>
    <w:rsid w:val="008A1BA8"/>
    <w:rsid w:val="008A21B4"/>
    <w:rsid w:val="008A4576"/>
    <w:rsid w:val="008B07DE"/>
    <w:rsid w:val="008B0DB9"/>
    <w:rsid w:val="008B28E7"/>
    <w:rsid w:val="008C14C7"/>
    <w:rsid w:val="008C2264"/>
    <w:rsid w:val="008C2FFB"/>
    <w:rsid w:val="008C6EEA"/>
    <w:rsid w:val="008D5813"/>
    <w:rsid w:val="008D59C8"/>
    <w:rsid w:val="008D634E"/>
    <w:rsid w:val="008D778A"/>
    <w:rsid w:val="008F22BD"/>
    <w:rsid w:val="008F23FB"/>
    <w:rsid w:val="008F6C07"/>
    <w:rsid w:val="009079BD"/>
    <w:rsid w:val="00912BD9"/>
    <w:rsid w:val="00917E36"/>
    <w:rsid w:val="00920E5B"/>
    <w:rsid w:val="00926436"/>
    <w:rsid w:val="00930116"/>
    <w:rsid w:val="0093018C"/>
    <w:rsid w:val="00932CCA"/>
    <w:rsid w:val="0095040C"/>
    <w:rsid w:val="00953E15"/>
    <w:rsid w:val="009544C0"/>
    <w:rsid w:val="00954FA4"/>
    <w:rsid w:val="00956AE9"/>
    <w:rsid w:val="00960D9C"/>
    <w:rsid w:val="00964CC6"/>
    <w:rsid w:val="00985952"/>
    <w:rsid w:val="00991C9A"/>
    <w:rsid w:val="00991FDA"/>
    <w:rsid w:val="009927A1"/>
    <w:rsid w:val="0099774D"/>
    <w:rsid w:val="009A267E"/>
    <w:rsid w:val="009A3237"/>
    <w:rsid w:val="009A5F3B"/>
    <w:rsid w:val="009B0B61"/>
    <w:rsid w:val="009B28C0"/>
    <w:rsid w:val="009B7136"/>
    <w:rsid w:val="009B7806"/>
    <w:rsid w:val="009C1B6C"/>
    <w:rsid w:val="009C3AC2"/>
    <w:rsid w:val="009D2A84"/>
    <w:rsid w:val="009D4365"/>
    <w:rsid w:val="009D4E3B"/>
    <w:rsid w:val="009D7BC9"/>
    <w:rsid w:val="009E0C5A"/>
    <w:rsid w:val="009E1982"/>
    <w:rsid w:val="009E4D2C"/>
    <w:rsid w:val="009E4F37"/>
    <w:rsid w:val="009F0978"/>
    <w:rsid w:val="009F3AEC"/>
    <w:rsid w:val="00A00081"/>
    <w:rsid w:val="00A015F7"/>
    <w:rsid w:val="00A05243"/>
    <w:rsid w:val="00A10D56"/>
    <w:rsid w:val="00A12AAE"/>
    <w:rsid w:val="00A1318E"/>
    <w:rsid w:val="00A169E1"/>
    <w:rsid w:val="00A16DD1"/>
    <w:rsid w:val="00A22441"/>
    <w:rsid w:val="00A23F3B"/>
    <w:rsid w:val="00A24406"/>
    <w:rsid w:val="00A25F64"/>
    <w:rsid w:val="00A27CC2"/>
    <w:rsid w:val="00A3221B"/>
    <w:rsid w:val="00A3273B"/>
    <w:rsid w:val="00A33124"/>
    <w:rsid w:val="00A40ED6"/>
    <w:rsid w:val="00A470EE"/>
    <w:rsid w:val="00A47621"/>
    <w:rsid w:val="00A479CD"/>
    <w:rsid w:val="00A50CFC"/>
    <w:rsid w:val="00A54D67"/>
    <w:rsid w:val="00A55A3F"/>
    <w:rsid w:val="00A56BC4"/>
    <w:rsid w:val="00A652F6"/>
    <w:rsid w:val="00A718A9"/>
    <w:rsid w:val="00A732EA"/>
    <w:rsid w:val="00A7489E"/>
    <w:rsid w:val="00A8015F"/>
    <w:rsid w:val="00A80BD2"/>
    <w:rsid w:val="00A85039"/>
    <w:rsid w:val="00A851F7"/>
    <w:rsid w:val="00A906AA"/>
    <w:rsid w:val="00A94C5E"/>
    <w:rsid w:val="00A9525D"/>
    <w:rsid w:val="00AA0457"/>
    <w:rsid w:val="00AA241A"/>
    <w:rsid w:val="00AA252C"/>
    <w:rsid w:val="00AA666E"/>
    <w:rsid w:val="00AB43AB"/>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CA9"/>
    <w:rsid w:val="00B17FA0"/>
    <w:rsid w:val="00B2358F"/>
    <w:rsid w:val="00B24344"/>
    <w:rsid w:val="00B26769"/>
    <w:rsid w:val="00B31C91"/>
    <w:rsid w:val="00B3747F"/>
    <w:rsid w:val="00B43194"/>
    <w:rsid w:val="00B459FC"/>
    <w:rsid w:val="00B465F2"/>
    <w:rsid w:val="00B47734"/>
    <w:rsid w:val="00B50FBA"/>
    <w:rsid w:val="00B558EB"/>
    <w:rsid w:val="00B577D3"/>
    <w:rsid w:val="00B60466"/>
    <w:rsid w:val="00B6548F"/>
    <w:rsid w:val="00B72B50"/>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6C48"/>
    <w:rsid w:val="00C11F61"/>
    <w:rsid w:val="00C13848"/>
    <w:rsid w:val="00C161FD"/>
    <w:rsid w:val="00C21E85"/>
    <w:rsid w:val="00C23F17"/>
    <w:rsid w:val="00C26D0D"/>
    <w:rsid w:val="00C27C95"/>
    <w:rsid w:val="00C300D2"/>
    <w:rsid w:val="00C3270F"/>
    <w:rsid w:val="00C3278B"/>
    <w:rsid w:val="00C33375"/>
    <w:rsid w:val="00C339F4"/>
    <w:rsid w:val="00C34C23"/>
    <w:rsid w:val="00C42005"/>
    <w:rsid w:val="00C4277F"/>
    <w:rsid w:val="00C44446"/>
    <w:rsid w:val="00C4664D"/>
    <w:rsid w:val="00C472AA"/>
    <w:rsid w:val="00C50A05"/>
    <w:rsid w:val="00C54AED"/>
    <w:rsid w:val="00C558E0"/>
    <w:rsid w:val="00C55B2F"/>
    <w:rsid w:val="00C63D00"/>
    <w:rsid w:val="00C6441B"/>
    <w:rsid w:val="00C7108B"/>
    <w:rsid w:val="00C8089F"/>
    <w:rsid w:val="00C836CC"/>
    <w:rsid w:val="00C87A74"/>
    <w:rsid w:val="00C90A71"/>
    <w:rsid w:val="00C91574"/>
    <w:rsid w:val="00C91BC2"/>
    <w:rsid w:val="00C92C61"/>
    <w:rsid w:val="00C92C71"/>
    <w:rsid w:val="00C93F8F"/>
    <w:rsid w:val="00C960A6"/>
    <w:rsid w:val="00CA2745"/>
    <w:rsid w:val="00CA3593"/>
    <w:rsid w:val="00CA7F4F"/>
    <w:rsid w:val="00CB258E"/>
    <w:rsid w:val="00CB3C8F"/>
    <w:rsid w:val="00CB75CE"/>
    <w:rsid w:val="00CC02F1"/>
    <w:rsid w:val="00CC11A6"/>
    <w:rsid w:val="00CC135E"/>
    <w:rsid w:val="00CC2F8D"/>
    <w:rsid w:val="00CC3E9C"/>
    <w:rsid w:val="00CD5D3F"/>
    <w:rsid w:val="00CE4D3A"/>
    <w:rsid w:val="00CF1E90"/>
    <w:rsid w:val="00CF3DB3"/>
    <w:rsid w:val="00CF5EA6"/>
    <w:rsid w:val="00D052BC"/>
    <w:rsid w:val="00D07026"/>
    <w:rsid w:val="00D11C62"/>
    <w:rsid w:val="00D2163C"/>
    <w:rsid w:val="00D22C8F"/>
    <w:rsid w:val="00D3153C"/>
    <w:rsid w:val="00D31E12"/>
    <w:rsid w:val="00D33491"/>
    <w:rsid w:val="00D36885"/>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912E6"/>
    <w:rsid w:val="00D91FF5"/>
    <w:rsid w:val="00DA1025"/>
    <w:rsid w:val="00DA22EC"/>
    <w:rsid w:val="00DA5860"/>
    <w:rsid w:val="00DB2767"/>
    <w:rsid w:val="00DC4729"/>
    <w:rsid w:val="00DD18A9"/>
    <w:rsid w:val="00DE556F"/>
    <w:rsid w:val="00DE7105"/>
    <w:rsid w:val="00E03B6D"/>
    <w:rsid w:val="00E1690A"/>
    <w:rsid w:val="00E17160"/>
    <w:rsid w:val="00E27E98"/>
    <w:rsid w:val="00E35BEC"/>
    <w:rsid w:val="00E45FCF"/>
    <w:rsid w:val="00E50821"/>
    <w:rsid w:val="00E50EF8"/>
    <w:rsid w:val="00E51F91"/>
    <w:rsid w:val="00E6517A"/>
    <w:rsid w:val="00E7086E"/>
    <w:rsid w:val="00E7245B"/>
    <w:rsid w:val="00E7374A"/>
    <w:rsid w:val="00E73C41"/>
    <w:rsid w:val="00E7598F"/>
    <w:rsid w:val="00E76F60"/>
    <w:rsid w:val="00E83D90"/>
    <w:rsid w:val="00E83F1D"/>
    <w:rsid w:val="00E83F28"/>
    <w:rsid w:val="00E83F91"/>
    <w:rsid w:val="00E9107A"/>
    <w:rsid w:val="00E91F62"/>
    <w:rsid w:val="00E929FD"/>
    <w:rsid w:val="00E93240"/>
    <w:rsid w:val="00E9479B"/>
    <w:rsid w:val="00EA4D48"/>
    <w:rsid w:val="00EB2173"/>
    <w:rsid w:val="00EB28DC"/>
    <w:rsid w:val="00EB3E2F"/>
    <w:rsid w:val="00EB62E6"/>
    <w:rsid w:val="00EC7E00"/>
    <w:rsid w:val="00ED1B30"/>
    <w:rsid w:val="00ED250E"/>
    <w:rsid w:val="00ED6535"/>
    <w:rsid w:val="00EE1AC1"/>
    <w:rsid w:val="00EE39D6"/>
    <w:rsid w:val="00EE413C"/>
    <w:rsid w:val="00EE52AD"/>
    <w:rsid w:val="00F0173B"/>
    <w:rsid w:val="00F01F92"/>
    <w:rsid w:val="00F10A08"/>
    <w:rsid w:val="00F139CF"/>
    <w:rsid w:val="00F22AC5"/>
    <w:rsid w:val="00F23CDB"/>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542E"/>
    <w:rsid w:val="00F927A1"/>
    <w:rsid w:val="00F92E4D"/>
    <w:rsid w:val="00F94FA3"/>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45FCF"/>
    <w:pPr>
      <w:keepNext/>
      <w:keepLines/>
      <w:overflowPunct/>
      <w:autoSpaceDE/>
      <w:autoSpaceDN/>
      <w:adjustRightInd/>
      <w:spacing w:before="160" w:after="80" w:line="259" w:lineRule="auto"/>
      <w:textAlignment w:val="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E45FCF"/>
    <w:pPr>
      <w:keepNext/>
      <w:keepLines/>
      <w:overflowPunct/>
      <w:autoSpaceDE/>
      <w:autoSpaceDN/>
      <w:adjustRightInd/>
      <w:spacing w:before="80" w:after="40" w:line="259" w:lineRule="auto"/>
      <w:textAlignment w:val="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E45FCF"/>
    <w:pPr>
      <w:keepNext/>
      <w:keepLines/>
      <w:overflowPunct/>
      <w:autoSpaceDE/>
      <w:autoSpaceDN/>
      <w:adjustRightInd/>
      <w:spacing w:before="80" w:after="40" w:line="259" w:lineRule="auto"/>
      <w:textAlignment w:val="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E45FCF"/>
    <w:pPr>
      <w:keepNext/>
      <w:keepLines/>
      <w:overflowPunct/>
      <w:autoSpaceDE/>
      <w:autoSpaceDN/>
      <w:adjustRightInd/>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E45FCF"/>
    <w:pPr>
      <w:keepNext/>
      <w:keepLines/>
      <w:overflowPunct/>
      <w:autoSpaceDE/>
      <w:autoSpaceDN/>
      <w:adjustRightInd/>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E45FCF"/>
    <w:pPr>
      <w:keepNext/>
      <w:keepLines/>
      <w:overflowPunct/>
      <w:autoSpaceDE/>
      <w:autoSpaceDN/>
      <w:adjustRightInd/>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E45FCF"/>
    <w:pPr>
      <w:keepNext/>
      <w:keepLines/>
      <w:overflowPunct/>
      <w:autoSpaceDE/>
      <w:autoSpaceDN/>
      <w:adjustRightInd/>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1A4F7B"/>
    <w:rPr>
      <w:color w:val="605E5C"/>
      <w:shd w:val="clear" w:color="auto" w:fill="E1DFDD"/>
    </w:rPr>
  </w:style>
  <w:style w:type="paragraph" w:styleId="NormalWeb">
    <w:name w:val="Normal (Web)"/>
    <w:basedOn w:val="Normal"/>
    <w:uiPriority w:val="99"/>
    <w:unhideWhenUsed/>
    <w:rsid w:val="00B465F2"/>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 w:type="character" w:styleId="Strong">
    <w:name w:val="Strong"/>
    <w:basedOn w:val="DefaultParagraphFont"/>
    <w:uiPriority w:val="22"/>
    <w:qFormat/>
    <w:rsid w:val="00B465F2"/>
    <w:rPr>
      <w:b/>
      <w:bCs/>
    </w:rPr>
  </w:style>
  <w:style w:type="character" w:customStyle="1" w:styleId="Heading3Char">
    <w:name w:val="Heading 3 Char"/>
    <w:basedOn w:val="DefaultParagraphFont"/>
    <w:link w:val="Heading3"/>
    <w:uiPriority w:val="9"/>
    <w:semiHidden/>
    <w:rsid w:val="00E45FCF"/>
    <w:rPr>
      <w:rFonts w:asciiTheme="minorHAnsi" w:eastAsiaTheme="majorEastAsia" w:hAnsiTheme="minorHAnsi" w:cstheme="majorBidi"/>
      <w:color w:val="2F5496" w:themeColor="accent1" w:themeShade="BF"/>
      <w:kern w:val="2"/>
      <w:sz w:val="28"/>
      <w:szCs w:val="28"/>
      <w:lang w:eastAsia="en-US"/>
      <w14:ligatures w14:val="standardContextual"/>
    </w:rPr>
  </w:style>
  <w:style w:type="character" w:customStyle="1" w:styleId="Heading4Char">
    <w:name w:val="Heading 4 Char"/>
    <w:basedOn w:val="DefaultParagraphFont"/>
    <w:link w:val="Heading4"/>
    <w:uiPriority w:val="9"/>
    <w:semiHidden/>
    <w:rsid w:val="00E45FCF"/>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character" w:customStyle="1" w:styleId="Heading5Char">
    <w:name w:val="Heading 5 Char"/>
    <w:basedOn w:val="DefaultParagraphFont"/>
    <w:link w:val="Heading5"/>
    <w:uiPriority w:val="9"/>
    <w:semiHidden/>
    <w:rsid w:val="00E45FCF"/>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Heading6Char">
    <w:name w:val="Heading 6 Char"/>
    <w:basedOn w:val="DefaultParagraphFont"/>
    <w:link w:val="Heading6"/>
    <w:uiPriority w:val="9"/>
    <w:semiHidden/>
    <w:rsid w:val="00E45FCF"/>
    <w:rPr>
      <w:rFonts w:asciiTheme="minorHAnsi" w:eastAsiaTheme="majorEastAsia" w:hAnsiTheme="minorHAnsi" w:cstheme="majorBidi"/>
      <w:i/>
      <w:iCs/>
      <w:color w:val="595959" w:themeColor="text1" w:themeTint="A6"/>
      <w:kern w:val="2"/>
      <w:sz w:val="22"/>
      <w:szCs w:val="22"/>
      <w:lang w:eastAsia="en-US"/>
      <w14:ligatures w14:val="standardContextual"/>
    </w:rPr>
  </w:style>
  <w:style w:type="character" w:customStyle="1" w:styleId="Heading7Char">
    <w:name w:val="Heading 7 Char"/>
    <w:basedOn w:val="DefaultParagraphFont"/>
    <w:link w:val="Heading7"/>
    <w:uiPriority w:val="9"/>
    <w:semiHidden/>
    <w:rsid w:val="00E45FCF"/>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Heading8Char">
    <w:name w:val="Heading 8 Char"/>
    <w:basedOn w:val="DefaultParagraphFont"/>
    <w:link w:val="Heading8"/>
    <w:uiPriority w:val="9"/>
    <w:semiHidden/>
    <w:rsid w:val="00E45FCF"/>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Heading9Char">
    <w:name w:val="Heading 9 Char"/>
    <w:basedOn w:val="DefaultParagraphFont"/>
    <w:link w:val="Heading9"/>
    <w:uiPriority w:val="9"/>
    <w:semiHidden/>
    <w:rsid w:val="00E45FCF"/>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customStyle="1" w:styleId="Heading1Char">
    <w:name w:val="Heading 1 Char"/>
    <w:basedOn w:val="DefaultParagraphFont"/>
    <w:link w:val="Heading1"/>
    <w:uiPriority w:val="9"/>
    <w:rsid w:val="00E45FCF"/>
    <w:rPr>
      <w:rFonts w:ascii="Arial" w:hAnsi="Arial" w:cs="Arial"/>
      <w:b/>
      <w:color w:val="000000"/>
      <w:kern w:val="28"/>
      <w:sz w:val="28"/>
      <w:lang w:eastAsia="en-GB"/>
    </w:rPr>
  </w:style>
  <w:style w:type="paragraph" w:styleId="Title">
    <w:name w:val="Title"/>
    <w:basedOn w:val="Normal"/>
    <w:next w:val="Normal"/>
    <w:link w:val="TitleChar"/>
    <w:uiPriority w:val="10"/>
    <w:qFormat/>
    <w:rsid w:val="00E45FCF"/>
    <w:pPr>
      <w:overflowPunct/>
      <w:autoSpaceDE/>
      <w:autoSpaceDN/>
      <w:adjustRightInd/>
      <w:spacing w:after="80"/>
      <w:contextualSpacing/>
      <w:textAlignment w:val="auto"/>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45FCF"/>
    <w:rPr>
      <w:rFonts w:asciiTheme="majorHAnsi" w:eastAsiaTheme="majorEastAsia" w:hAnsiTheme="majorHAnsi" w:cstheme="majorBidi"/>
      <w:spacing w:val="-10"/>
      <w:kern w:val="28"/>
      <w:sz w:val="56"/>
      <w:szCs w:val="56"/>
      <w:lang w:eastAsia="en-US"/>
      <w14:ligatures w14:val="standardContextual"/>
    </w:rPr>
  </w:style>
  <w:style w:type="paragraph" w:styleId="Subtitle">
    <w:name w:val="Subtitle"/>
    <w:basedOn w:val="Normal"/>
    <w:next w:val="Normal"/>
    <w:link w:val="SubtitleChar"/>
    <w:uiPriority w:val="11"/>
    <w:qFormat/>
    <w:rsid w:val="00E45FCF"/>
    <w:pPr>
      <w:numPr>
        <w:ilvl w:val="1"/>
      </w:numPr>
      <w:overflowPunct/>
      <w:autoSpaceDE/>
      <w:autoSpaceDN/>
      <w:adjustRightInd/>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45FCF"/>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rsid w:val="00E45FCF"/>
    <w:pPr>
      <w:overflowPunct/>
      <w:autoSpaceDE/>
      <w:autoSpaceDN/>
      <w:adjustRightInd/>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E45FCF"/>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IntenseEmphasis">
    <w:name w:val="Intense Emphasis"/>
    <w:basedOn w:val="DefaultParagraphFont"/>
    <w:uiPriority w:val="21"/>
    <w:qFormat/>
    <w:rsid w:val="00E45FCF"/>
    <w:rPr>
      <w:i/>
      <w:iCs/>
      <w:color w:val="2F5496" w:themeColor="accent1" w:themeShade="BF"/>
    </w:rPr>
  </w:style>
  <w:style w:type="paragraph" w:styleId="IntenseQuote">
    <w:name w:val="Intense Quote"/>
    <w:basedOn w:val="Normal"/>
    <w:next w:val="Normal"/>
    <w:link w:val="IntenseQuoteChar"/>
    <w:uiPriority w:val="30"/>
    <w:qFormat/>
    <w:rsid w:val="00E45FCF"/>
    <w:pPr>
      <w:pBdr>
        <w:top w:val="single" w:sz="4" w:space="10" w:color="2F5496" w:themeColor="accent1" w:themeShade="BF"/>
        <w:bottom w:val="single" w:sz="4" w:space="10" w:color="2F5496" w:themeColor="accent1" w:themeShade="BF"/>
      </w:pBdr>
      <w:overflowPunct/>
      <w:autoSpaceDE/>
      <w:autoSpaceDN/>
      <w:adjustRightInd/>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E45FCF"/>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IntenseReference">
    <w:name w:val="Intense Reference"/>
    <w:basedOn w:val="DefaultParagraphFont"/>
    <w:uiPriority w:val="32"/>
    <w:qFormat/>
    <w:rsid w:val="00E45FCF"/>
    <w:rPr>
      <w:b/>
      <w:bCs/>
      <w:smallCaps/>
      <w:color w:val="2F5496" w:themeColor="accent1" w:themeShade="BF"/>
      <w:spacing w:val="5"/>
    </w:rPr>
  </w:style>
  <w:style w:type="character" w:styleId="FollowedHyperlink">
    <w:name w:val="FollowedHyperlink"/>
    <w:basedOn w:val="DefaultParagraphFont"/>
    <w:uiPriority w:val="99"/>
    <w:semiHidden/>
    <w:unhideWhenUsed/>
    <w:rsid w:val="00E45FCF"/>
    <w:rPr>
      <w:color w:val="954F72" w:themeColor="followedHyperlink"/>
      <w:u w:val="single"/>
    </w:rPr>
  </w:style>
  <w:style w:type="character" w:customStyle="1" w:styleId="HeaderChar">
    <w:name w:val="Header Char"/>
    <w:basedOn w:val="DefaultParagraphFont"/>
    <w:link w:val="Header"/>
    <w:uiPriority w:val="99"/>
    <w:rsid w:val="00E45FCF"/>
    <w:rPr>
      <w:rFonts w:ascii="Arial" w:hAnsi="Arial" w:cs="Arial"/>
      <w:color w:val="000000"/>
      <w:lang w:eastAsia="en-GB"/>
    </w:rPr>
  </w:style>
  <w:style w:type="paragraph" w:styleId="NoSpacing">
    <w:name w:val="No Spacing"/>
    <w:uiPriority w:val="1"/>
    <w:qFormat/>
    <w:rsid w:val="00C558E0"/>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268301">
      <w:bodyDiv w:val="1"/>
      <w:marLeft w:val="0"/>
      <w:marRight w:val="0"/>
      <w:marTop w:val="0"/>
      <w:marBottom w:val="0"/>
      <w:divBdr>
        <w:top w:val="none" w:sz="0" w:space="0" w:color="auto"/>
        <w:left w:val="none" w:sz="0" w:space="0" w:color="auto"/>
        <w:bottom w:val="none" w:sz="0" w:space="0" w:color="auto"/>
        <w:right w:val="none" w:sz="0" w:space="0" w:color="auto"/>
      </w:divBdr>
    </w:div>
    <w:div w:id="32821224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89113393">
      <w:bodyDiv w:val="1"/>
      <w:marLeft w:val="0"/>
      <w:marRight w:val="0"/>
      <w:marTop w:val="0"/>
      <w:marBottom w:val="0"/>
      <w:divBdr>
        <w:top w:val="none" w:sz="0" w:space="0" w:color="auto"/>
        <w:left w:val="none" w:sz="0" w:space="0" w:color="auto"/>
        <w:bottom w:val="none" w:sz="0" w:space="0" w:color="auto"/>
        <w:right w:val="none" w:sz="0" w:space="0" w:color="auto"/>
      </w:divBdr>
    </w:div>
    <w:div w:id="409423722">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400581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89516496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236787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police1.com/what-cops-want/the-police-wellness-crisis-new-research-and-recommendations" TargetMode="External"/><Relationship Id="rId26" Type="http://schemas.openxmlformats.org/officeDocument/2006/relationships/hyperlink" Target="https://doi.org/10.3389/fpsyg.2022.766237" TargetMode="External"/><Relationship Id="rId39" Type="http://schemas.openxmlformats.org/officeDocument/2006/relationships/hyperlink" Target="https://www.gov.uk/government/publications/domestic-abuse-act-2021/domestic-abuse-statutory-guidance-accessible-version" TargetMode="External"/><Relationship Id="rId21" Type="http://schemas.openxmlformats.org/officeDocument/2006/relationships/hyperlink" Target="https://doi.org/10.1177/0032258x221140813" TargetMode="External"/><Relationship Id="rId34" Type="http://schemas.openxmlformats.org/officeDocument/2006/relationships/hyperlink" Target="https://www.college.police.uk/guidance/effective-supervision/supporting-professional-discretion-decision-making" TargetMode="External"/><Relationship Id="rId42" Type="http://schemas.openxmlformats.org/officeDocument/2006/relationships/hyperlink" Target="https://www.gov.uk/government/publications/victim-personal-statement" TargetMode="External"/><Relationship Id="rId47" Type="http://schemas.openxmlformats.org/officeDocument/2006/relationships/hyperlink" Target="https://www.independent.co.uk/news/uk/home-news/shana-grice-murder-stalking-police-michael-lane-family-sussex-a8862986.html" TargetMode="External"/><Relationship Id="rId50" Type="http://schemas.openxmlformats.org/officeDocument/2006/relationships/hyperlink" Target="https://www.bitesizelearning.co.uk/resources/five-dysfunctions-of-a-team-summary-pyramid" TargetMode="External"/><Relationship Id="rId55" Type="http://schemas.openxmlformats.org/officeDocument/2006/relationships/hyperlink" Target="https://phys.org/news/2021-07-policing-relationships-police-violence.html" TargetMode="External"/><Relationship Id="rId63" Type="http://schemas.openxmlformats.org/officeDocument/2006/relationships/hyperlink" Target="https://www.police1.com/leadership/the-pivotal-role-of-sergeants-in-building-resilience-and-addressing-moral-injury-among-police-officers" TargetMode="External"/><Relationship Id="rId68" Type="http://schemas.openxmlformats.org/officeDocument/2006/relationships/hyperlink" Target="https://www.carnegiecouncil.org/explore-engage/key-terms/intelligence-led-policing" TargetMode="External"/><Relationship Id="rId76" Type="http://schemas.openxmlformats.org/officeDocument/2006/relationships/hyperlink" Target="https://ico.org.uk/for-organisations/uk-gdpr-guidance-and-resources/cctv-and-video-surveillance/guidance-on-video-surveillance-including-cctv/additional-considerations-for-technologies-other-than-cctv" TargetMode="External"/><Relationship Id="rId8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college.police.uk/app/roads-policing/disrupting-criminality" TargetMode="External"/><Relationship Id="rId2" Type="http://schemas.openxmlformats.org/officeDocument/2006/relationships/customXml" Target="../customXml/item2.xml"/><Relationship Id="rId16" Type="http://schemas.openxmlformats.org/officeDocument/2006/relationships/hyperlink" Target="https://www.policinginstitute.org/onpolicing/organizational-culture-by-design/" TargetMode="External"/><Relationship Id="rId29" Type="http://schemas.openxmlformats.org/officeDocument/2006/relationships/hyperlink" Target="https://www.aic.gov.au/sites/default/files/2021-04/ti626_how_does_domestic_violence_escalate_over_time.pdf" TargetMode="External"/><Relationship Id="rId11" Type="http://schemas.openxmlformats.org/officeDocument/2006/relationships/image" Target="media/image1.png"/><Relationship Id="rId24" Type="http://schemas.openxmlformats.org/officeDocument/2006/relationships/hyperlink" Target="https://icjia.illinois.gov/researchhub/articles/understanding-police-officer-stress-a-review-of-the-literature" TargetMode="External"/><Relationship Id="rId32" Type="http://schemas.openxmlformats.org/officeDocument/2006/relationships/hyperlink" Target="https://www.college.police.uk/app/major-investigation-and-public-protection/managing-sexual-offenders-and-violent-offenders/identifying-assessing-and-managing-risk" TargetMode="External"/><Relationship Id="rId37" Type="http://schemas.openxmlformats.org/officeDocument/2006/relationships/hyperlink" Target="https://www.college.police.uk/article/code-of-ethics" TargetMode="External"/><Relationship Id="rId40" Type="http://schemas.openxmlformats.org/officeDocument/2006/relationships/hyperlink" Target="https://www.police1.com/police-leader-playbook/how-self-directed-learning-empowers-officers-to-excel" TargetMode="External"/><Relationship Id="rId45" Type="http://schemas.openxmlformats.org/officeDocument/2006/relationships/hyperlink" Target="https://safelives.org.uk/resources-for-professionals/dash-resources" TargetMode="External"/><Relationship Id="rId53" Type="http://schemas.openxmlformats.org/officeDocument/2006/relationships/hyperlink" Target="https://www.bitesizelearning.co.uk/resources/five-dysfunctions-of-a-team-summary-pyramid" TargetMode="External"/><Relationship Id="rId58" Type="http://schemas.openxmlformats.org/officeDocument/2006/relationships/hyperlink" Target="https://www.fdle.state.fl.us/FCJEI/Programs/SLP/Documents/Full-Text/Meade-paper.aspx" TargetMode="External"/><Relationship Id="rId66" Type="http://schemas.openxmlformats.org/officeDocument/2006/relationships/hyperlink" Target="https://www.wcupa.edu/coral/tuckmanStagesGroupDelvelopment.aspx" TargetMode="External"/><Relationship Id="rId74" Type="http://schemas.openxmlformats.org/officeDocument/2006/relationships/hyperlink" Target="https://www.gov.uk/government/publications/national-anpr-standards/national-anpr-standards-for-policing-and-law-enforcement-accessible-version" TargetMode="External"/><Relationship Id="rId79" Type="http://schemas.openxmlformats.org/officeDocument/2006/relationships/hyperlink" Target="https://www.nationalcrimeagency.gov.uk/what-we-do/how-we-work/intelligence-enhancing-the-picture-of-serious-organised-crime-affecting-the-uk" TargetMode="External"/><Relationship Id="rId5" Type="http://schemas.openxmlformats.org/officeDocument/2006/relationships/numbering" Target="numbering.xml"/><Relationship Id="rId61" Type="http://schemas.openxmlformats.org/officeDocument/2006/relationships/hyperlink" Target="https://hyperspace.mv/effective-diversity-training-for-police-officers/" TargetMode="External"/><Relationship Id="rId82" Type="http://schemas.openxmlformats.org/officeDocument/2006/relationships/hyperlink" Target="https://www.nationalcrimeagency.gov.uk/what-we-do/how-we-work/how-we-tackle-illicit-finances" TargetMode="External"/><Relationship Id="rId10" Type="http://schemas.openxmlformats.org/officeDocument/2006/relationships/endnotes" Target="endnotes.xml"/><Relationship Id="rId19" Type="http://schemas.openxmlformats.org/officeDocument/2006/relationships/hyperlink" Target="https://doi.org/10.1093/police/paae100" TargetMode="External"/><Relationship Id="rId31" Type="http://schemas.openxmlformats.org/officeDocument/2006/relationships/hyperlink" Target="https://www.college.police.uk/app/risk/risk" TargetMode="External"/><Relationship Id="rId44" Type="http://schemas.openxmlformats.org/officeDocument/2006/relationships/hyperlink" Target="https://www.thehotline.org/plan-for-safety/create-your-personal-safety-plan/" TargetMode="External"/><Relationship Id="rId52" Type="http://schemas.openxmlformats.org/officeDocument/2006/relationships/hyperlink" Target="https://www.bitesizelearning.co.uk/resources/five-dysfunctions-of-a-team-summary-pyramid" TargetMode="External"/><Relationship Id="rId60" Type="http://schemas.openxmlformats.org/officeDocument/2006/relationships/hyperlink" Target="https://www.police1.com/chiefs-sheriffs/articles/teamwork-in-public-safety-key-attributes-and-strategies-for-success-29KqS8z3zX8P7yJg/" TargetMode="External"/><Relationship Id="rId65" Type="http://schemas.openxmlformats.org/officeDocument/2006/relationships/hyperlink" Target="https://doi.org/10.1108/PIJPSM-06-2016-0097" TargetMode="External"/><Relationship Id="rId73" Type="http://schemas.openxmlformats.org/officeDocument/2006/relationships/hyperlink" Target="https://www.gov.uk/government/publications/national-anpr-standards/national-anpr-standards-for-policing-and-law-enforcement-accessible-version" TargetMode="External"/><Relationship Id="rId78" Type="http://schemas.openxmlformats.org/officeDocument/2006/relationships/hyperlink" Target="https://www.nationalcrimeagency.gov.uk/what-we-do/crime-threats/drug-trafficking/county-lines" TargetMode="External"/><Relationship Id="rId81" Type="http://schemas.openxmlformats.org/officeDocument/2006/relationships/hyperlink" Target="https://www.nationalcrimeagency.gov.uk/what-we-do/crime-threats/modern-slavery-and-human-traffick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policechiefmagazine.org/policing-in-complexity/" TargetMode="External"/><Relationship Id="rId27" Type="http://schemas.openxmlformats.org/officeDocument/2006/relationships/hyperlink" Target="https://leb.fbi.gov/articles/featured-articles/behavioral-health-training-for-police-officers-a-prevention-program" TargetMode="External"/><Relationship Id="rId30" Type="http://schemas.openxmlformats.org/officeDocument/2006/relationships/hyperlink" Target="https://www.cps.gov.uk/crime-info/domestic-abuse" TargetMode="External"/><Relationship Id="rId35" Type="http://schemas.openxmlformats.org/officeDocument/2006/relationships/hyperlink" Target="https://www.college.police.uk/guidance/conducting-effective-investigations/making-good-decisions" TargetMode="External"/><Relationship Id="rId43" Type="http://schemas.openxmlformats.org/officeDocument/2006/relationships/hyperlink" Target="https://www.gov.uk/guidance/domestic-abuse-protection-notices-dapns-and-domestic-abuse-protection-orders-dapos" TargetMode="External"/><Relationship Id="rId48" Type="http://schemas.openxmlformats.org/officeDocument/2006/relationships/hyperlink" Target="https://www.languageline.com/blog/domestic-violence-assistance-should-not-be-slowed-by-language-barriers" TargetMode="External"/><Relationship Id="rId56" Type="http://schemas.openxmlformats.org/officeDocument/2006/relationships/hyperlink" Target="https://phys.org/news/2021-07-policing-relationships-police-violence.html" TargetMode="External"/><Relationship Id="rId64" Type="http://schemas.openxmlformats.org/officeDocument/2006/relationships/hyperlink" Target="https://www.police1.com/leadership/the-pivotal-role-of-sergeants-in-building-resilience-and-addressing-moral-injury-among-police-officers" TargetMode="External"/><Relationship Id="rId69" Type="http://schemas.openxmlformats.org/officeDocument/2006/relationships/hyperlink" Target="https://www.college.police.uk/app/investigation/investigative-strategies/automatic-number-plate-recognition-anpr" TargetMode="External"/><Relationship Id="rId77" Type="http://schemas.openxmlformats.org/officeDocument/2006/relationships/hyperlink" Target="https://www.nationalcrimeagency.gov.uk/what-we-do/national-economic-crime-centre" TargetMode="External"/><Relationship Id="rId8" Type="http://schemas.openxmlformats.org/officeDocument/2006/relationships/webSettings" Target="webSettings.xml"/><Relationship Id="rId51" Type="http://schemas.openxmlformats.org/officeDocument/2006/relationships/hyperlink" Target="https://www.bitesizelearning.co.uk/resources/five-dysfunctions-of-a-team-summary-pyramid" TargetMode="External"/><Relationship Id="rId72" Type="http://schemas.openxmlformats.org/officeDocument/2006/relationships/hyperlink" Target="https://www.college.police.uk/app/investigation/investigative-strategies/automatic-number-plate-recognition-anpr" TargetMode="External"/><Relationship Id="rId80" Type="http://schemas.openxmlformats.org/officeDocument/2006/relationships/hyperlink" Target="https://www.nationalcrimeagency.gov.uk/what-we-do/crime-threats/drug-trafficking"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olicinginstitute.org/onpolicing/organizational-culture-by-design/" TargetMode="External"/><Relationship Id="rId25" Type="http://schemas.openxmlformats.org/officeDocument/2006/relationships/hyperlink" Target="https://doi.org/10.1177/0032258x211052250" TargetMode="External"/><Relationship Id="rId33" Type="http://schemas.openxmlformats.org/officeDocument/2006/relationships/hyperlink" Target="https://www.college.police.uk/guidance/vulnerability-related-risks/introduction-vulnerability-related-risk" TargetMode="External"/><Relationship Id="rId38" Type="http://schemas.openxmlformats.org/officeDocument/2006/relationships/hyperlink" Target="https://www.healthysurrey.org.uk/domestic-abuse/professionals/risk-assessment" TargetMode="External"/><Relationship Id="rId46" Type="http://schemas.openxmlformats.org/officeDocument/2006/relationships/hyperlink" Target="https://www.cps.gov.uk/legal-guidance/domestic-abuse" TargetMode="External"/><Relationship Id="rId59" Type="http://schemas.openxmlformats.org/officeDocument/2006/relationships/hyperlink" Target="https://pollackpeacebuilding.com/de-escalation-training-workshop/police-officers/" TargetMode="External"/><Relationship Id="rId67" Type="http://schemas.openxmlformats.org/officeDocument/2006/relationships/hyperlink" Target="https://www.carnegiecouncil.org/explore-engage/key-terms/intelligence-led-policing" TargetMode="External"/><Relationship Id="rId20" Type="http://schemas.openxmlformats.org/officeDocument/2006/relationships/hyperlink" Target="https://doi.org/10.1080/15614263.2024.2364247" TargetMode="External"/><Relationship Id="rId41" Type="http://schemas.openxmlformats.org/officeDocument/2006/relationships/hyperlink" Target="https://www.womensaid.org.uk/three-years-following-the-passing-of-the-domestic-abuse-act-how-much-progress-have-we-made-in-tackling-domestic-abuse/" TargetMode="External"/><Relationship Id="rId54" Type="http://schemas.openxmlformats.org/officeDocument/2006/relationships/hyperlink" Target="https://activecollab.com/blog/collaboration/team-dynamics" TargetMode="External"/><Relationship Id="rId62" Type="http://schemas.openxmlformats.org/officeDocument/2006/relationships/hyperlink" Target="https://www.police1.com/police-leader-playbook/leadership-development-series-3-powerful-trust-building-exercises-to-strengthen-team-trust" TargetMode="External"/><Relationship Id="rId70" Type="http://schemas.openxmlformats.org/officeDocument/2006/relationships/hyperlink" Target="https://www.college.police.uk/app/roads-policing/disrupting-criminality" TargetMode="External"/><Relationship Id="rId75" Type="http://schemas.openxmlformats.org/officeDocument/2006/relationships/hyperlink" Target="https://www.gov.uk/government/publications/letter-to-the-secretary-of-state-for-transport/letter-to-the-secretary-of-state-for-transport-risks-to-the-anpr-system-accessible-version"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na.org/our-media/indepth/2024/06/victim-centered-policing" TargetMode="External"/><Relationship Id="rId23" Type="http://schemas.openxmlformats.org/officeDocument/2006/relationships/hyperlink" Target="https://leb.fbi.gov/articles/perspective/perspective-building-the-right-culture-for-the-organization" TargetMode="External"/><Relationship Id="rId28" Type="http://schemas.openxmlformats.org/officeDocument/2006/relationships/hyperlink" Target="https://www.performance-protocol.com/post/organizational-culture-and-its-pivotal-role-in-law-enforcement-retention" TargetMode="External"/><Relationship Id="rId36" Type="http://schemas.openxmlformats.org/officeDocument/2006/relationships/hyperlink" Target="https://www.college.police.uk/ethics/code-of-ethics/principles" TargetMode="External"/><Relationship Id="rId49" Type="http://schemas.openxmlformats.org/officeDocument/2006/relationships/hyperlink" Target="https://www.belbin.com/media/2562/belbin-tuckman-high-performing-teams-management-leadership-september-2019.pdf" TargetMode="External"/><Relationship Id="rId57" Type="http://schemas.openxmlformats.org/officeDocument/2006/relationships/hyperlink" Target="https://phys.org/news/2021-07-policing-relationships-police-viole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35</Pages>
  <Words>9978</Words>
  <Characters>73672</Characters>
  <Application>Microsoft Office Word</Application>
  <DocSecurity>0</DocSecurity>
  <Lines>613</Lines>
  <Paragraphs>166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Ionescu, Angela</cp:lastModifiedBy>
  <cp:revision>109</cp:revision>
  <cp:lastPrinted>2014-08-26T08:55:00Z</cp:lastPrinted>
  <dcterms:created xsi:type="dcterms:W3CDTF">2024-10-06T07:57:00Z</dcterms:created>
  <dcterms:modified xsi:type="dcterms:W3CDTF">2025-03-31T20:25:00Z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2024-10-06T07:57:07Z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0f8c42d0-780f-4c54-80ff-d9df2ad6fc7a</vt:lpwstr>
  </property>
  <property fmtid="{D5CDD505-2E9C-101B-9397-08002B2CF9AE}" pid="9" name="MSIP_Label_f2acd28b-79a3-4a0f-b0ff-4b75658b1549_ContentBits">
    <vt:lpwstr>0</vt:lpwstr>
  </property>
</Properties>
</file>