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88890">
      <w:pPr>
        <w:rPr>
          <w:rFonts w:hint="eastAsia"/>
        </w:rPr>
      </w:pPr>
      <w:r>
        <w:rPr>
          <w:rFonts w:hint="eastAsia"/>
        </w:rPr>
        <w:t>Name: Zhang Yifan</w:t>
      </w:r>
    </w:p>
    <w:p w14:paraId="1B4B13DB">
      <w:pPr>
        <w:rPr>
          <w:rFonts w:hint="eastAsia"/>
        </w:rPr>
      </w:pPr>
      <w:r>
        <w:rPr>
          <w:rFonts w:hint="eastAsia"/>
        </w:rPr>
        <w:t>Research field: The core research direction is the contemporary transformation of fiber art and craftsmanship, as well as the multi-media integration of materials, focusing on the innovative combination of fiber art expression and the inheritance of traditional folk culture. It has rich theoretical research and practical achievements in areas such as fiber art empowering the translation of intangible cultural heritage and the involvement of bamboo fiber art in rural revitalization.</w:t>
      </w:r>
    </w:p>
    <w:p w14:paraId="7D458DD3">
      <w:pPr>
        <w:rPr>
          <w:rFonts w:hint="eastAsia"/>
        </w:rPr>
      </w:pPr>
      <w:r>
        <w:rPr>
          <w:rFonts w:hint="eastAsia"/>
        </w:rPr>
        <w:t xml:space="preserve">The matching point with the conference value: Associate Professor Zhang Yifan's research in the contemporary transformation of fiber art and the inheritance of traditional craftsmanship is highly consistent with the core direction of this study, which is the translation of the ritualistic nature of </w:t>
      </w:r>
      <w:r>
        <w:rPr>
          <w:rFonts w:hint="eastAsia"/>
          <w:lang w:eastAsia="zh-CN"/>
        </w:rPr>
        <w:t>Nuo opera</w:t>
      </w:r>
      <w:r>
        <w:rPr>
          <w:rFonts w:hint="eastAsia"/>
        </w:rPr>
        <w:t xml:space="preserve"> through fiber art installations. Its in-depth exploration of the material expression, spatial construction and interdisciplinary integration of fiber art, coupled with its rich experience in the translation of intangible cultural heritage and the local practice of bamboo fiber art, can provide professional academic support for uncovering the nostalgic value of </w:t>
      </w:r>
      <w:r>
        <w:rPr>
          <w:rFonts w:hint="eastAsia"/>
          <w:lang w:eastAsia="zh-CN"/>
        </w:rPr>
        <w:t>Nuo opera</w:t>
      </w:r>
      <w:bookmarkStart w:id="0" w:name="_GoBack"/>
      <w:bookmarkEnd w:id="0"/>
      <w:r>
        <w:rPr>
          <w:rFonts w:hint="eastAsia"/>
        </w:rPr>
        <w:t xml:space="preserve"> culture and exploring its contemporary living inheritance path. With a dual accumulation of international academic exchanges and fiber art creation, she can effectively connect the artistic expression of fiber art with the nostalgic emotional resonance of traditional folk rituals, bringing in-depth insights into the contemporary regeneration of traditional art to the conference. This has significant practical guiding significance for exploring the use of fiber art design to avoid traditional culture.</w:t>
      </w:r>
    </w:p>
    <w:p w14:paraId="74988890">
      <w:pPr>
        <w:rPr>
          <w:sz w:val="34"/>
          <w:szCs w:val="34"/>
        </w:rPr>
      </w:pPr>
      <w:r>
        <w:rPr>
          <w:rFonts w:hint="eastAsia"/>
        </w:rPr>
        <w:t>Contact: yifan0888@163.com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2026-02-06T21:46:35Z</dcterms:created>
  <dc:creator>iPhone</dc:creator>
  <cp:lastModifiedBy>iPhone</cp:lastModifiedBy>
  <dcterms:modified xsi:type="dcterms:W3CDTF">2026-02-06T21:50:56Z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2052-12.21.0</vt:lpwstr>
  </property>
  <property fmtid="{D5CDD505-2E9C-101B-9397-08002B2CF9AE}" pid="3" name="ICV">
    <vt:lpwstr>B9A62ECF2F1C9CD43B61866907401DDF_31</vt:lpwstr>
  </property>
</Properties>
</file>