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723A1" w:rsidRPr="003065D7" w:rsidRDefault="008723A1" w:rsidP="006C79EE">
      <w:pPr>
        <w:jc w:val="center"/>
        <w:rPr>
          <w:rFonts w:ascii="Arial" w:hAnsi="Arial" w:cs="Arial"/>
          <w:u w:val="single"/>
        </w:rPr>
      </w:pPr>
    </w:p>
    <w:tbl>
      <w:tblPr>
        <w:tblStyle w:val="TableGrid"/>
        <w:tblpPr w:leftFromText="180" w:rightFromText="180" w:vertAnchor="text" w:horzAnchor="margin" w:tblpY="48"/>
        <w:tblW w:w="0" w:type="auto"/>
        <w:tblLook w:val="04A0" w:firstRow="1" w:lastRow="0" w:firstColumn="1" w:lastColumn="0" w:noHBand="0" w:noVBand="1"/>
      </w:tblPr>
      <w:tblGrid>
        <w:gridCol w:w="3256"/>
        <w:gridCol w:w="5760"/>
      </w:tblGrid>
      <w:tr w:rsidR="00FD37B4" w:rsidRPr="005A7B5D" w:rsidTr="00250610">
        <w:tc>
          <w:tcPr>
            <w:tcW w:w="3256" w:type="dxa"/>
          </w:tcPr>
          <w:p w:rsidR="00FD37B4" w:rsidRPr="005A7B5D" w:rsidRDefault="006C79EE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Name</w:t>
            </w:r>
          </w:p>
        </w:tc>
        <w:tc>
          <w:tcPr>
            <w:tcW w:w="5760" w:type="dxa"/>
          </w:tcPr>
          <w:p w:rsidR="00FD37B4" w:rsidRPr="005A7B5D" w:rsidRDefault="006C79EE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Wendy Roach</w:t>
            </w:r>
          </w:p>
        </w:tc>
      </w:tr>
      <w:tr w:rsidR="00FD37B4" w:rsidRPr="005A7B5D" w:rsidTr="00250610">
        <w:tc>
          <w:tcPr>
            <w:tcW w:w="3256" w:type="dxa"/>
          </w:tcPr>
          <w:p w:rsidR="00FD37B4" w:rsidRPr="005A7B5D" w:rsidRDefault="006C79EE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CIPD Membership</w:t>
            </w:r>
          </w:p>
        </w:tc>
        <w:tc>
          <w:tcPr>
            <w:tcW w:w="5760" w:type="dxa"/>
          </w:tcPr>
          <w:p w:rsidR="00FD37B4" w:rsidRPr="005A7B5D" w:rsidRDefault="006C79EE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55521124</w:t>
            </w:r>
          </w:p>
        </w:tc>
      </w:tr>
      <w:tr w:rsidR="00FD37B4" w:rsidRPr="005A7B5D" w:rsidTr="00250610">
        <w:tc>
          <w:tcPr>
            <w:tcW w:w="3256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Title of Unit</w:t>
            </w:r>
          </w:p>
        </w:tc>
        <w:tc>
          <w:tcPr>
            <w:tcW w:w="5760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Using Research Approach in Human Resources</w:t>
            </w:r>
          </w:p>
        </w:tc>
      </w:tr>
      <w:tr w:rsidR="00FD37B4" w:rsidRPr="005A7B5D" w:rsidTr="00250610">
        <w:tc>
          <w:tcPr>
            <w:tcW w:w="3256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Unit No</w:t>
            </w:r>
          </w:p>
        </w:tc>
        <w:tc>
          <w:tcPr>
            <w:tcW w:w="5760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5CIHR</w:t>
            </w:r>
          </w:p>
        </w:tc>
      </w:tr>
      <w:tr w:rsidR="00FD37B4" w:rsidRPr="005A7B5D" w:rsidTr="00250610">
        <w:tc>
          <w:tcPr>
            <w:tcW w:w="3256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Level</w:t>
            </w:r>
          </w:p>
        </w:tc>
        <w:tc>
          <w:tcPr>
            <w:tcW w:w="5760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FD37B4" w:rsidRPr="005A7B5D" w:rsidTr="00250610">
        <w:tc>
          <w:tcPr>
            <w:tcW w:w="3256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Credit value</w:t>
            </w:r>
          </w:p>
        </w:tc>
        <w:tc>
          <w:tcPr>
            <w:tcW w:w="5760" w:type="dxa"/>
          </w:tcPr>
          <w:p w:rsidR="00FD37B4" w:rsidRPr="005A7B5D" w:rsidRDefault="00FD37B4" w:rsidP="00250610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5A7B5D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</w:tbl>
    <w:p w:rsidR="008723A1" w:rsidRPr="005A7B5D" w:rsidRDefault="008723A1" w:rsidP="008723A1">
      <w:pPr>
        <w:rPr>
          <w:rFonts w:ascii="Arial" w:hAnsi="Arial" w:cs="Arial"/>
          <w:sz w:val="24"/>
          <w:szCs w:val="24"/>
          <w:u w:val="single"/>
        </w:rPr>
      </w:pPr>
    </w:p>
    <w:p w:rsidR="00E1497D" w:rsidRPr="005A7B5D" w:rsidRDefault="00E1497D" w:rsidP="00E1497D">
      <w:pPr>
        <w:numPr>
          <w:ilvl w:val="0"/>
          <w:numId w:val="1"/>
        </w:numPr>
        <w:spacing w:after="160" w:line="259" w:lineRule="auto"/>
        <w:contextualSpacing/>
        <w:rPr>
          <w:rFonts w:ascii="Arial" w:hAnsi="Arial" w:cs="Arial"/>
          <w:sz w:val="24"/>
          <w:szCs w:val="24"/>
          <w:u w:val="single"/>
        </w:rPr>
      </w:pPr>
      <w:r w:rsidRPr="005A7B5D">
        <w:rPr>
          <w:rFonts w:ascii="Arial" w:hAnsi="Arial" w:cs="Arial"/>
          <w:sz w:val="24"/>
          <w:szCs w:val="24"/>
          <w:u w:val="single"/>
        </w:rPr>
        <w:t>Explain the nature of research and the stages of the research process</w:t>
      </w:r>
    </w:p>
    <w:p w:rsidR="004D2FBD" w:rsidRPr="005A7B5D" w:rsidRDefault="004D2FBD" w:rsidP="004D2FBD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</w:p>
    <w:p w:rsidR="008723A1" w:rsidRPr="005A7B5D" w:rsidRDefault="008723A1" w:rsidP="008723A1">
      <w:pPr>
        <w:spacing w:after="160" w:line="259" w:lineRule="auto"/>
        <w:contextualSpacing/>
        <w:rPr>
          <w:rFonts w:ascii="Arial" w:hAnsi="Arial" w:cs="Arial"/>
          <w:i/>
          <w:sz w:val="24"/>
          <w:szCs w:val="24"/>
        </w:rPr>
      </w:pPr>
    </w:p>
    <w:p w:rsidR="008723A1" w:rsidRDefault="008723A1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In simple terms</w:t>
      </w:r>
      <w:r w:rsidR="00BF6B5B">
        <w:rPr>
          <w:rFonts w:ascii="Arial" w:hAnsi="Arial" w:cs="Arial"/>
          <w:sz w:val="24"/>
          <w:szCs w:val="24"/>
        </w:rPr>
        <w:t>, research</w:t>
      </w:r>
      <w:r w:rsidRPr="005A7B5D">
        <w:rPr>
          <w:rFonts w:ascii="Arial" w:hAnsi="Arial" w:cs="Arial"/>
          <w:sz w:val="24"/>
          <w:szCs w:val="24"/>
        </w:rPr>
        <w:t xml:space="preserve"> is a methodical process of solving a problem or finding answers and increasing knowledge.</w:t>
      </w:r>
    </w:p>
    <w:p w:rsidR="00BF6B5B" w:rsidRPr="005A7B5D" w:rsidRDefault="00BF6B5B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Ghauri</w:t>
      </w:r>
      <w:proofErr w:type="spellEnd"/>
      <w:r>
        <w:rPr>
          <w:rFonts w:ascii="Arial" w:hAnsi="Arial" w:cs="Arial"/>
          <w:sz w:val="24"/>
          <w:szCs w:val="24"/>
        </w:rPr>
        <w:t xml:space="preserve"> &amp; </w:t>
      </w:r>
      <w:proofErr w:type="spellStart"/>
      <w:r>
        <w:rPr>
          <w:rFonts w:ascii="Arial" w:hAnsi="Arial" w:cs="Arial"/>
          <w:sz w:val="24"/>
          <w:szCs w:val="24"/>
        </w:rPr>
        <w:t>Gronhaug</w:t>
      </w:r>
      <w:proofErr w:type="spellEnd"/>
      <w:r>
        <w:rPr>
          <w:rFonts w:ascii="Arial" w:hAnsi="Arial" w:cs="Arial"/>
          <w:sz w:val="24"/>
          <w:szCs w:val="24"/>
        </w:rPr>
        <w:t xml:space="preserve"> 2010) suggest that research is based on logic underpinned by evidence and not belief.</w:t>
      </w:r>
    </w:p>
    <w:p w:rsidR="008723A1" w:rsidRPr="005A7B5D" w:rsidRDefault="008723A1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</w:p>
    <w:p w:rsidR="008723A1" w:rsidRPr="005A7B5D" w:rsidRDefault="008723A1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Most textbooks describe the r</w:t>
      </w:r>
      <w:r w:rsidR="00C258AA">
        <w:rPr>
          <w:rFonts w:ascii="Arial" w:hAnsi="Arial" w:cs="Arial"/>
          <w:sz w:val="24"/>
          <w:szCs w:val="24"/>
        </w:rPr>
        <w:t>esearch process as a staged</w:t>
      </w:r>
      <w:r w:rsidRPr="005A7B5D">
        <w:rPr>
          <w:rFonts w:ascii="Arial" w:hAnsi="Arial" w:cs="Arial"/>
          <w:sz w:val="24"/>
          <w:szCs w:val="24"/>
        </w:rPr>
        <w:t xml:space="preserve"> process that should be followed in an order, however the number of stages can vary and t</w:t>
      </w:r>
      <w:r w:rsidR="00BF1690">
        <w:rPr>
          <w:rFonts w:ascii="Arial" w:hAnsi="Arial" w:cs="Arial"/>
          <w:sz w:val="24"/>
          <w:szCs w:val="24"/>
        </w:rPr>
        <w:t>he reality is</w:t>
      </w:r>
      <w:r w:rsidRPr="005A7B5D">
        <w:rPr>
          <w:rFonts w:ascii="Arial" w:hAnsi="Arial" w:cs="Arial"/>
          <w:sz w:val="24"/>
          <w:szCs w:val="24"/>
        </w:rPr>
        <w:t xml:space="preserve"> some stages will overlap and you may revisit stages more than once (Sander, Lewis &amp; Thornhill 2012).</w:t>
      </w:r>
    </w:p>
    <w:p w:rsidR="00D454BA" w:rsidRPr="005A7B5D" w:rsidRDefault="00D454BA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</w:p>
    <w:p w:rsidR="00D454BA" w:rsidRPr="005A7B5D" w:rsidRDefault="00D454BA" w:rsidP="00D454BA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A </w:t>
      </w:r>
      <w:r w:rsidR="00B3587A" w:rsidRPr="005A7B5D">
        <w:rPr>
          <w:rFonts w:ascii="Arial" w:hAnsi="Arial" w:cs="Arial"/>
          <w:sz w:val="24"/>
          <w:szCs w:val="24"/>
        </w:rPr>
        <w:t>simple and clear framework</w:t>
      </w:r>
      <w:r w:rsidRPr="005A7B5D">
        <w:rPr>
          <w:rFonts w:ascii="Arial" w:hAnsi="Arial" w:cs="Arial"/>
          <w:sz w:val="24"/>
          <w:szCs w:val="24"/>
        </w:rPr>
        <w:t xml:space="preserve"> to follow is the </w:t>
      </w:r>
      <w:r w:rsidR="00060349" w:rsidRPr="005A7B5D">
        <w:rPr>
          <w:rFonts w:ascii="Arial" w:hAnsi="Arial" w:cs="Arial"/>
          <w:sz w:val="24"/>
          <w:szCs w:val="24"/>
        </w:rPr>
        <w:t>‘</w:t>
      </w:r>
      <w:r w:rsidR="00060349" w:rsidRPr="005A7B5D">
        <w:rPr>
          <w:rFonts w:ascii="Arial" w:hAnsi="Arial" w:cs="Arial"/>
          <w:i/>
          <w:sz w:val="24"/>
          <w:szCs w:val="24"/>
        </w:rPr>
        <w:t>C</w:t>
      </w:r>
      <w:r w:rsidR="00AD2EA2" w:rsidRPr="005A7B5D">
        <w:rPr>
          <w:rFonts w:ascii="Arial" w:hAnsi="Arial" w:cs="Arial"/>
          <w:i/>
          <w:sz w:val="24"/>
          <w:szCs w:val="24"/>
        </w:rPr>
        <w:t xml:space="preserve">omponents of the </w:t>
      </w:r>
      <w:r w:rsidR="00060349" w:rsidRPr="005A7B5D">
        <w:rPr>
          <w:rFonts w:ascii="Arial" w:hAnsi="Arial" w:cs="Arial"/>
          <w:i/>
          <w:sz w:val="24"/>
          <w:szCs w:val="24"/>
        </w:rPr>
        <w:t>research process’</w:t>
      </w:r>
      <w:r w:rsidR="00A90C8D" w:rsidRPr="005A7B5D">
        <w:rPr>
          <w:rFonts w:ascii="Arial" w:hAnsi="Arial" w:cs="Arial"/>
          <w:sz w:val="24"/>
          <w:szCs w:val="24"/>
        </w:rPr>
        <w:t xml:space="preserve"> which was</w:t>
      </w:r>
      <w:r w:rsidRPr="005A7B5D">
        <w:rPr>
          <w:rFonts w:ascii="Arial" w:hAnsi="Arial" w:cs="Arial"/>
          <w:i/>
          <w:sz w:val="24"/>
          <w:szCs w:val="24"/>
        </w:rPr>
        <w:t xml:space="preserve"> </w:t>
      </w:r>
      <w:r w:rsidRPr="005A7B5D">
        <w:rPr>
          <w:rFonts w:ascii="Arial" w:hAnsi="Arial" w:cs="Arial"/>
          <w:sz w:val="24"/>
          <w:szCs w:val="24"/>
        </w:rPr>
        <w:t xml:space="preserve">developed by </w:t>
      </w:r>
      <w:r w:rsidR="00AD2EA2" w:rsidRPr="005A7B5D">
        <w:rPr>
          <w:rFonts w:ascii="Arial" w:hAnsi="Arial" w:cs="Arial"/>
          <w:sz w:val="24"/>
          <w:szCs w:val="24"/>
        </w:rPr>
        <w:t xml:space="preserve">(Anderson </w:t>
      </w:r>
      <w:r w:rsidRPr="005A7B5D">
        <w:rPr>
          <w:rFonts w:ascii="Arial" w:hAnsi="Arial" w:cs="Arial"/>
          <w:sz w:val="24"/>
          <w:szCs w:val="24"/>
        </w:rPr>
        <w:t>2013):-</w:t>
      </w:r>
    </w:p>
    <w:p w:rsidR="00D454BA" w:rsidRPr="005A7B5D" w:rsidRDefault="00D454BA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</w:p>
    <w:p w:rsidR="008723A1" w:rsidRPr="005A7B5D" w:rsidRDefault="00552796" w:rsidP="00552796">
      <w:pPr>
        <w:spacing w:after="160" w:line="259" w:lineRule="auto"/>
        <w:contextualSpacing/>
        <w:jc w:val="center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7A4EBB7D" wp14:editId="397BA7EA">
            <wp:extent cx="3409950" cy="2286000"/>
            <wp:effectExtent l="0" t="0" r="0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6D6" w:rsidRPr="005A7B5D" w:rsidRDefault="001F56D6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</w:p>
    <w:p w:rsidR="006011A8" w:rsidRPr="005A7B5D" w:rsidRDefault="006011A8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</w:p>
    <w:p w:rsidR="006011A8" w:rsidRPr="005A7B5D" w:rsidRDefault="006011A8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</w:p>
    <w:p w:rsidR="006011A8" w:rsidRPr="005A7B5D" w:rsidRDefault="00E41F22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Identify/d</w:t>
      </w:r>
      <w:r w:rsidR="006011A8" w:rsidRPr="005A7B5D">
        <w:rPr>
          <w:rFonts w:ascii="Arial" w:hAnsi="Arial" w:cs="Arial"/>
          <w:b/>
          <w:sz w:val="24"/>
          <w:szCs w:val="24"/>
        </w:rPr>
        <w:t>efining the topic</w:t>
      </w:r>
      <w:r w:rsidR="006011A8" w:rsidRPr="005A7B5D">
        <w:rPr>
          <w:rFonts w:ascii="Arial" w:hAnsi="Arial" w:cs="Arial"/>
          <w:sz w:val="24"/>
          <w:szCs w:val="24"/>
        </w:rPr>
        <w:t xml:space="preserve"> </w:t>
      </w:r>
      <w:r w:rsidRPr="005A7B5D">
        <w:rPr>
          <w:rFonts w:ascii="Arial" w:hAnsi="Arial" w:cs="Arial"/>
          <w:sz w:val="24"/>
          <w:szCs w:val="24"/>
        </w:rPr>
        <w:t xml:space="preserve"> </w:t>
      </w:r>
    </w:p>
    <w:p w:rsidR="001F56D6" w:rsidRPr="005A7B5D" w:rsidRDefault="00E41F22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When identifying a research topic </w:t>
      </w:r>
      <w:r w:rsidR="00AD2EA2" w:rsidRPr="005A7B5D">
        <w:rPr>
          <w:rFonts w:ascii="Arial" w:hAnsi="Arial" w:cs="Arial"/>
          <w:sz w:val="24"/>
          <w:szCs w:val="24"/>
        </w:rPr>
        <w:t xml:space="preserve">(Horn </w:t>
      </w:r>
      <w:r w:rsidRPr="005A7B5D">
        <w:rPr>
          <w:rFonts w:ascii="Arial" w:hAnsi="Arial" w:cs="Arial"/>
          <w:sz w:val="24"/>
          <w:szCs w:val="24"/>
        </w:rPr>
        <w:t>2009) states that the researcher would adopt one of the following methods</w:t>
      </w:r>
      <w:r w:rsidR="006011A8" w:rsidRPr="005A7B5D">
        <w:rPr>
          <w:rFonts w:ascii="Arial" w:hAnsi="Arial" w:cs="Arial"/>
          <w:sz w:val="24"/>
          <w:szCs w:val="24"/>
        </w:rPr>
        <w:t>:-</w:t>
      </w:r>
    </w:p>
    <w:p w:rsidR="00E41F22" w:rsidRPr="005A7B5D" w:rsidRDefault="00B3587A" w:rsidP="00E41F22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T</w:t>
      </w:r>
      <w:r w:rsidR="00E41F22" w:rsidRPr="005A7B5D">
        <w:rPr>
          <w:rFonts w:ascii="Arial" w:hAnsi="Arial" w:cs="Arial"/>
          <w:sz w:val="24"/>
          <w:szCs w:val="24"/>
        </w:rPr>
        <w:t>he ‘burning desire’ strategy - the researcher has a personal interest in the area</w:t>
      </w:r>
    </w:p>
    <w:p w:rsidR="00E41F22" w:rsidRPr="005A7B5D" w:rsidRDefault="00B3587A" w:rsidP="00E41F22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lastRenderedPageBreak/>
        <w:t>R</w:t>
      </w:r>
      <w:r w:rsidR="00E41F22" w:rsidRPr="005A7B5D">
        <w:rPr>
          <w:rFonts w:ascii="Arial" w:hAnsi="Arial" w:cs="Arial"/>
          <w:sz w:val="24"/>
          <w:szCs w:val="24"/>
        </w:rPr>
        <w:t>eplica</w:t>
      </w:r>
      <w:r w:rsidR="00C258AA">
        <w:rPr>
          <w:rFonts w:ascii="Arial" w:hAnsi="Arial" w:cs="Arial"/>
          <w:sz w:val="24"/>
          <w:szCs w:val="24"/>
        </w:rPr>
        <w:t>tion strategy – revisit past</w:t>
      </w:r>
      <w:r w:rsidR="00E41F22" w:rsidRPr="005A7B5D">
        <w:rPr>
          <w:rFonts w:ascii="Arial" w:hAnsi="Arial" w:cs="Arial"/>
          <w:sz w:val="24"/>
          <w:szCs w:val="24"/>
        </w:rPr>
        <w:t xml:space="preserve"> research</w:t>
      </w:r>
      <w:r w:rsidR="00C258AA">
        <w:rPr>
          <w:rFonts w:ascii="Arial" w:hAnsi="Arial" w:cs="Arial"/>
          <w:sz w:val="24"/>
          <w:szCs w:val="24"/>
        </w:rPr>
        <w:t xml:space="preserve"> but</w:t>
      </w:r>
      <w:r w:rsidR="00BF1690">
        <w:rPr>
          <w:rFonts w:ascii="Arial" w:hAnsi="Arial" w:cs="Arial"/>
          <w:sz w:val="24"/>
          <w:szCs w:val="24"/>
        </w:rPr>
        <w:t xml:space="preserve"> in a new situation</w:t>
      </w:r>
    </w:p>
    <w:p w:rsidR="00E41F22" w:rsidRPr="005A7B5D" w:rsidRDefault="00B3587A" w:rsidP="00E41F22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P</w:t>
      </w:r>
      <w:r w:rsidR="00E41F22" w:rsidRPr="005A7B5D">
        <w:rPr>
          <w:rFonts w:ascii="Arial" w:hAnsi="Arial" w:cs="Arial"/>
          <w:sz w:val="24"/>
          <w:szCs w:val="24"/>
        </w:rPr>
        <w:t xml:space="preserve">ractical problem strategy </w:t>
      </w:r>
      <w:r w:rsidR="00031CDA" w:rsidRPr="005A7B5D">
        <w:rPr>
          <w:rFonts w:ascii="Arial" w:hAnsi="Arial" w:cs="Arial"/>
          <w:sz w:val="24"/>
          <w:szCs w:val="24"/>
        </w:rPr>
        <w:t>–</w:t>
      </w:r>
      <w:r w:rsidR="00E41F22" w:rsidRPr="005A7B5D">
        <w:rPr>
          <w:rFonts w:ascii="Arial" w:hAnsi="Arial" w:cs="Arial"/>
          <w:sz w:val="24"/>
          <w:szCs w:val="24"/>
        </w:rPr>
        <w:t xml:space="preserve"> </w:t>
      </w:r>
      <w:r w:rsidR="00031CDA" w:rsidRPr="005A7B5D">
        <w:rPr>
          <w:rFonts w:ascii="Arial" w:hAnsi="Arial" w:cs="Arial"/>
          <w:sz w:val="24"/>
          <w:szCs w:val="24"/>
        </w:rPr>
        <w:t>a current area of issue within an organisation</w:t>
      </w:r>
    </w:p>
    <w:p w:rsidR="00031CDA" w:rsidRPr="005A7B5D" w:rsidRDefault="00B3587A" w:rsidP="00E41F22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C</w:t>
      </w:r>
      <w:r w:rsidR="00031CDA" w:rsidRPr="005A7B5D">
        <w:rPr>
          <w:rFonts w:ascii="Arial" w:hAnsi="Arial" w:cs="Arial"/>
          <w:sz w:val="24"/>
          <w:szCs w:val="24"/>
        </w:rPr>
        <w:t xml:space="preserve">onvenient access strategy </w:t>
      </w:r>
      <w:r w:rsidR="006011A8" w:rsidRPr="005A7B5D">
        <w:rPr>
          <w:rFonts w:ascii="Arial" w:hAnsi="Arial" w:cs="Arial"/>
          <w:sz w:val="24"/>
          <w:szCs w:val="24"/>
        </w:rPr>
        <w:t>–</w:t>
      </w:r>
      <w:r w:rsidR="00031CDA" w:rsidRPr="005A7B5D">
        <w:rPr>
          <w:rFonts w:ascii="Arial" w:hAnsi="Arial" w:cs="Arial"/>
          <w:sz w:val="24"/>
          <w:szCs w:val="24"/>
        </w:rPr>
        <w:t xml:space="preserve"> </w:t>
      </w:r>
      <w:r w:rsidR="006011A8" w:rsidRPr="005A7B5D">
        <w:rPr>
          <w:rFonts w:ascii="Arial" w:hAnsi="Arial" w:cs="Arial"/>
          <w:sz w:val="24"/>
          <w:szCs w:val="24"/>
        </w:rPr>
        <w:t>an area of research that is easily accessible</w:t>
      </w:r>
    </w:p>
    <w:p w:rsidR="001F56D6" w:rsidRPr="005A7B5D" w:rsidRDefault="001F56D6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Evaluate what is already known</w:t>
      </w:r>
      <w:r w:rsidR="006011A8" w:rsidRPr="005A7B5D">
        <w:rPr>
          <w:rFonts w:ascii="Arial" w:hAnsi="Arial" w:cs="Arial"/>
          <w:b/>
          <w:sz w:val="24"/>
          <w:szCs w:val="24"/>
        </w:rPr>
        <w:t xml:space="preserve"> </w:t>
      </w:r>
    </w:p>
    <w:p w:rsidR="006011A8" w:rsidRPr="005A7B5D" w:rsidRDefault="00BF6B5B" w:rsidP="008723A1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this stage the researcher would consider and analyse the information or data available. This could include information available internally or externally to an organisation. </w:t>
      </w:r>
    </w:p>
    <w:p w:rsidR="006011A8" w:rsidRPr="005A7B5D" w:rsidRDefault="006011A8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</w:p>
    <w:p w:rsidR="001F56D6" w:rsidRPr="005A7B5D" w:rsidRDefault="001F56D6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 xml:space="preserve">Obtain </w:t>
      </w:r>
      <w:r w:rsidR="00121C9D" w:rsidRPr="005A7B5D">
        <w:rPr>
          <w:rFonts w:ascii="Arial" w:hAnsi="Arial" w:cs="Arial"/>
          <w:b/>
          <w:sz w:val="24"/>
          <w:szCs w:val="24"/>
        </w:rPr>
        <w:t>information/</w:t>
      </w:r>
      <w:r w:rsidRPr="005A7B5D">
        <w:rPr>
          <w:rFonts w:ascii="Arial" w:hAnsi="Arial" w:cs="Arial"/>
          <w:b/>
          <w:sz w:val="24"/>
          <w:szCs w:val="24"/>
        </w:rPr>
        <w:t>data of good quality</w:t>
      </w:r>
    </w:p>
    <w:p w:rsidR="006011A8" w:rsidRPr="005A7B5D" w:rsidRDefault="00121C9D" w:rsidP="006011A8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The next step is</w:t>
      </w:r>
      <w:r w:rsidR="006011A8" w:rsidRPr="005A7B5D">
        <w:rPr>
          <w:rFonts w:ascii="Arial" w:hAnsi="Arial" w:cs="Arial"/>
          <w:sz w:val="24"/>
          <w:szCs w:val="24"/>
        </w:rPr>
        <w:t xml:space="preserve"> to consider what type of data</w:t>
      </w:r>
      <w:r w:rsidRPr="005A7B5D">
        <w:rPr>
          <w:rFonts w:ascii="Arial" w:hAnsi="Arial" w:cs="Arial"/>
          <w:sz w:val="24"/>
          <w:szCs w:val="24"/>
        </w:rPr>
        <w:t xml:space="preserve"> and the source of data</w:t>
      </w:r>
      <w:r w:rsidR="006011A8" w:rsidRPr="005A7B5D">
        <w:rPr>
          <w:rFonts w:ascii="Arial" w:hAnsi="Arial" w:cs="Arial"/>
          <w:sz w:val="24"/>
          <w:szCs w:val="24"/>
        </w:rPr>
        <w:t xml:space="preserve"> to use:-</w:t>
      </w:r>
    </w:p>
    <w:p w:rsidR="006011A8" w:rsidRPr="005A7B5D" w:rsidRDefault="006011A8" w:rsidP="006011A8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Primary data – new/raw data collected by the researcher</w:t>
      </w:r>
    </w:p>
    <w:p w:rsidR="006011A8" w:rsidRPr="005A7B5D" w:rsidRDefault="006011A8" w:rsidP="006011A8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Secondary data – collected by someone else for another purpose but will lend itself to this research</w:t>
      </w:r>
      <w:r w:rsidR="007038EA">
        <w:rPr>
          <w:rFonts w:ascii="Arial" w:hAnsi="Arial" w:cs="Arial"/>
          <w:sz w:val="24"/>
          <w:szCs w:val="24"/>
        </w:rPr>
        <w:t xml:space="preserve">. This could include </w:t>
      </w:r>
      <w:r w:rsidR="00523E66">
        <w:rPr>
          <w:rFonts w:ascii="Arial" w:hAnsi="Arial" w:cs="Arial"/>
          <w:sz w:val="24"/>
          <w:szCs w:val="24"/>
        </w:rPr>
        <w:t>reports, online</w:t>
      </w:r>
      <w:r w:rsidR="007038EA">
        <w:rPr>
          <w:rFonts w:ascii="Arial" w:hAnsi="Arial" w:cs="Arial"/>
          <w:sz w:val="24"/>
          <w:szCs w:val="24"/>
        </w:rPr>
        <w:t xml:space="preserve"> research papers </w:t>
      </w:r>
      <w:r w:rsidR="00523E66">
        <w:rPr>
          <w:rFonts w:ascii="Arial" w:hAnsi="Arial" w:cs="Arial"/>
          <w:sz w:val="24"/>
          <w:szCs w:val="24"/>
        </w:rPr>
        <w:t>etc.</w:t>
      </w:r>
    </w:p>
    <w:p w:rsidR="006011A8" w:rsidRPr="005A7B5D" w:rsidRDefault="006011A8" w:rsidP="006011A8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Quantitative data – expressed as numbers, statistics e.g. surveys</w:t>
      </w:r>
    </w:p>
    <w:p w:rsidR="006011A8" w:rsidRPr="005A7B5D" w:rsidRDefault="006011A8" w:rsidP="006011A8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Qualitative data – </w:t>
      </w:r>
      <w:r w:rsidR="007038EA">
        <w:rPr>
          <w:rFonts w:ascii="Arial" w:hAnsi="Arial" w:cs="Arial"/>
          <w:sz w:val="24"/>
          <w:szCs w:val="24"/>
        </w:rPr>
        <w:t xml:space="preserve">words, </w:t>
      </w:r>
      <w:r w:rsidR="007038EA" w:rsidRPr="005A7B5D">
        <w:rPr>
          <w:rFonts w:ascii="Arial" w:hAnsi="Arial" w:cs="Arial"/>
          <w:sz w:val="24"/>
          <w:szCs w:val="24"/>
        </w:rPr>
        <w:t>non-numerical</w:t>
      </w:r>
      <w:r w:rsidR="007038EA">
        <w:rPr>
          <w:rFonts w:ascii="Arial" w:hAnsi="Arial" w:cs="Arial"/>
          <w:sz w:val="24"/>
          <w:szCs w:val="24"/>
        </w:rPr>
        <w:t>,</w:t>
      </w:r>
      <w:r w:rsidRPr="005A7B5D">
        <w:rPr>
          <w:rFonts w:ascii="Arial" w:hAnsi="Arial" w:cs="Arial"/>
          <w:sz w:val="24"/>
          <w:szCs w:val="24"/>
        </w:rPr>
        <w:t xml:space="preserve"> collected through methods of observatio</w:t>
      </w:r>
      <w:r w:rsidR="00523E66">
        <w:rPr>
          <w:rFonts w:ascii="Arial" w:hAnsi="Arial" w:cs="Arial"/>
          <w:sz w:val="24"/>
          <w:szCs w:val="24"/>
        </w:rPr>
        <w:t>n, interviews, focus groups, etc.</w:t>
      </w:r>
    </w:p>
    <w:p w:rsidR="00121C9D" w:rsidRPr="005A7B5D" w:rsidRDefault="00AD2EA2" w:rsidP="006011A8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(Anderson 2013) and (Horn </w:t>
      </w:r>
      <w:r w:rsidR="007038EA">
        <w:rPr>
          <w:rFonts w:ascii="Arial" w:hAnsi="Arial" w:cs="Arial"/>
          <w:sz w:val="24"/>
          <w:szCs w:val="24"/>
        </w:rPr>
        <w:t xml:space="preserve">2012) encourage the use of academic literature as a valuable </w:t>
      </w:r>
      <w:bookmarkStart w:id="0" w:name="_GoBack"/>
      <w:bookmarkEnd w:id="0"/>
      <w:r w:rsidR="007038EA">
        <w:rPr>
          <w:rFonts w:ascii="Arial" w:hAnsi="Arial" w:cs="Arial"/>
          <w:sz w:val="24"/>
          <w:szCs w:val="24"/>
        </w:rPr>
        <w:t>source.</w:t>
      </w:r>
    </w:p>
    <w:p w:rsidR="006011A8" w:rsidRPr="005A7B5D" w:rsidRDefault="006011A8" w:rsidP="006011A8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Professional associations including the Chartered Institute of Management or the Institute of Leadership &amp; Management are also excellent resources along with libraries, reliable magazines or periodicals and recognise</w:t>
      </w:r>
      <w:r w:rsidR="00B3587A" w:rsidRPr="005A7B5D">
        <w:rPr>
          <w:rFonts w:ascii="Arial" w:hAnsi="Arial" w:cs="Arial"/>
          <w:sz w:val="24"/>
          <w:szCs w:val="24"/>
        </w:rPr>
        <w:t>d</w:t>
      </w:r>
      <w:r w:rsidRPr="005A7B5D">
        <w:rPr>
          <w:rFonts w:ascii="Arial" w:hAnsi="Arial" w:cs="Arial"/>
          <w:sz w:val="24"/>
          <w:szCs w:val="24"/>
        </w:rPr>
        <w:t xml:space="preserve"> electronic databases.</w:t>
      </w:r>
    </w:p>
    <w:p w:rsidR="00121C9D" w:rsidRPr="005A7B5D" w:rsidRDefault="001F56D6" w:rsidP="00685F95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Interpret information</w:t>
      </w:r>
      <w:r w:rsidR="00685F95" w:rsidRPr="005A7B5D">
        <w:rPr>
          <w:rFonts w:ascii="Arial" w:hAnsi="Arial" w:cs="Arial"/>
          <w:b/>
          <w:sz w:val="24"/>
          <w:szCs w:val="24"/>
        </w:rPr>
        <w:t xml:space="preserve"> and formulate conclusions</w:t>
      </w:r>
    </w:p>
    <w:p w:rsidR="00685F95" w:rsidRPr="005A7B5D" w:rsidRDefault="00685F95" w:rsidP="00685F95">
      <w:pPr>
        <w:spacing w:after="160" w:line="259" w:lineRule="auto"/>
        <w:contextualSpacing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Look for patterns, trends and underlying m</w:t>
      </w:r>
      <w:r w:rsidR="000C2DAD" w:rsidRPr="005A7B5D">
        <w:rPr>
          <w:rFonts w:ascii="Arial" w:hAnsi="Arial" w:cs="Arial"/>
          <w:sz w:val="24"/>
          <w:szCs w:val="24"/>
        </w:rPr>
        <w:t>eanings to underpin conclusions.</w:t>
      </w:r>
      <w:r w:rsidRPr="005A7B5D">
        <w:rPr>
          <w:rFonts w:ascii="Arial" w:hAnsi="Arial" w:cs="Arial"/>
          <w:sz w:val="24"/>
          <w:szCs w:val="24"/>
        </w:rPr>
        <w:t xml:space="preserve"> </w:t>
      </w:r>
      <w:r w:rsidR="007038EA">
        <w:rPr>
          <w:rFonts w:ascii="Arial" w:hAnsi="Arial" w:cs="Arial"/>
          <w:sz w:val="24"/>
          <w:szCs w:val="24"/>
        </w:rPr>
        <w:t xml:space="preserve">Best practice would be to pilot/test any </w:t>
      </w:r>
      <w:r w:rsidR="000C2DAD" w:rsidRPr="005A7B5D">
        <w:rPr>
          <w:rFonts w:ascii="Arial" w:hAnsi="Arial" w:cs="Arial"/>
          <w:sz w:val="24"/>
          <w:szCs w:val="24"/>
        </w:rPr>
        <w:t>recommendations.</w:t>
      </w:r>
    </w:p>
    <w:p w:rsidR="00121C9D" w:rsidRPr="005A7B5D" w:rsidRDefault="00121C9D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</w:p>
    <w:p w:rsidR="00685F95" w:rsidRPr="005A7B5D" w:rsidRDefault="001F56D6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Communicate the results</w:t>
      </w:r>
    </w:p>
    <w:p w:rsidR="00685F95" w:rsidRPr="005A7B5D" w:rsidRDefault="00685F95" w:rsidP="008723A1">
      <w:pPr>
        <w:spacing w:after="160" w:line="259" w:lineRule="auto"/>
        <w:contextualSpacing/>
        <w:rPr>
          <w:rFonts w:ascii="Arial" w:hAnsi="Arial" w:cs="Arial"/>
          <w:b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Clarity is integral. </w:t>
      </w:r>
      <w:r w:rsidR="00AD2EA2" w:rsidRPr="005A7B5D">
        <w:rPr>
          <w:rFonts w:ascii="Arial" w:hAnsi="Arial" w:cs="Arial"/>
          <w:sz w:val="24"/>
          <w:szCs w:val="24"/>
        </w:rPr>
        <w:t>(</w:t>
      </w:r>
      <w:proofErr w:type="spellStart"/>
      <w:r w:rsidR="00AD2EA2" w:rsidRPr="005A7B5D">
        <w:rPr>
          <w:rFonts w:ascii="Arial" w:hAnsi="Arial" w:cs="Arial"/>
          <w:sz w:val="24"/>
          <w:szCs w:val="24"/>
        </w:rPr>
        <w:t>Marchington</w:t>
      </w:r>
      <w:proofErr w:type="spellEnd"/>
      <w:r w:rsidR="00AD2EA2" w:rsidRPr="005A7B5D">
        <w:rPr>
          <w:rFonts w:ascii="Arial" w:hAnsi="Arial" w:cs="Arial"/>
          <w:sz w:val="24"/>
          <w:szCs w:val="24"/>
        </w:rPr>
        <w:t xml:space="preserve"> and Wilkinson </w:t>
      </w:r>
      <w:r w:rsidRPr="005A7B5D">
        <w:rPr>
          <w:rFonts w:ascii="Arial" w:hAnsi="Arial" w:cs="Arial"/>
          <w:sz w:val="24"/>
          <w:szCs w:val="24"/>
        </w:rPr>
        <w:t xml:space="preserve">2008) recommend that business cases </w:t>
      </w:r>
      <w:r w:rsidR="007038EA">
        <w:rPr>
          <w:rFonts w:ascii="Arial" w:hAnsi="Arial" w:cs="Arial"/>
          <w:sz w:val="24"/>
          <w:szCs w:val="24"/>
        </w:rPr>
        <w:t>be constructed and defined carefully</w:t>
      </w:r>
      <w:r w:rsidR="00B3587A" w:rsidRPr="005A7B5D">
        <w:rPr>
          <w:rFonts w:ascii="Arial" w:hAnsi="Arial" w:cs="Arial"/>
          <w:sz w:val="24"/>
          <w:szCs w:val="24"/>
        </w:rPr>
        <w:t xml:space="preserve"> when reporting to stakeholders.</w:t>
      </w:r>
    </w:p>
    <w:p w:rsidR="00053A24" w:rsidRPr="005A7B5D" w:rsidRDefault="00053A24" w:rsidP="00E1497D">
      <w:pPr>
        <w:spacing w:after="160" w:line="259" w:lineRule="auto"/>
        <w:rPr>
          <w:rFonts w:ascii="Arial" w:hAnsi="Arial" w:cs="Arial"/>
          <w:sz w:val="24"/>
          <w:szCs w:val="24"/>
        </w:rPr>
      </w:pPr>
    </w:p>
    <w:p w:rsidR="00E1497D" w:rsidRPr="00BF1690" w:rsidRDefault="00E1497D" w:rsidP="00BF1690">
      <w:pPr>
        <w:pStyle w:val="ListParagraph"/>
        <w:numPr>
          <w:ilvl w:val="0"/>
          <w:numId w:val="1"/>
        </w:num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 w:rsidRPr="00BF1690">
        <w:rPr>
          <w:rFonts w:ascii="Arial" w:hAnsi="Arial" w:cs="Arial"/>
          <w:sz w:val="24"/>
          <w:szCs w:val="24"/>
          <w:u w:val="single"/>
        </w:rPr>
        <w:t>Compare and contrast different approaches</w:t>
      </w:r>
    </w:p>
    <w:p w:rsidR="00B44B3F" w:rsidRPr="005A7B5D" w:rsidRDefault="00AD2EA2" w:rsidP="00E1497D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(</w:t>
      </w:r>
      <w:proofErr w:type="spellStart"/>
      <w:r w:rsidRPr="005A7B5D">
        <w:rPr>
          <w:rFonts w:ascii="Arial" w:hAnsi="Arial" w:cs="Arial"/>
          <w:sz w:val="24"/>
          <w:szCs w:val="24"/>
        </w:rPr>
        <w:t>Bryman</w:t>
      </w:r>
      <w:proofErr w:type="spellEnd"/>
      <w:r w:rsidRPr="005A7B5D">
        <w:rPr>
          <w:rFonts w:ascii="Arial" w:hAnsi="Arial" w:cs="Arial"/>
          <w:sz w:val="24"/>
          <w:szCs w:val="24"/>
        </w:rPr>
        <w:t xml:space="preserve"> and Bell </w:t>
      </w:r>
      <w:r w:rsidR="005E62B6" w:rsidRPr="005A7B5D">
        <w:rPr>
          <w:rFonts w:ascii="Arial" w:hAnsi="Arial" w:cs="Arial"/>
          <w:sz w:val="24"/>
          <w:szCs w:val="24"/>
        </w:rPr>
        <w:t xml:space="preserve">2015) highlight the importance of ensuring </w:t>
      </w:r>
      <w:r w:rsidR="00B3587A" w:rsidRPr="005A7B5D">
        <w:rPr>
          <w:rFonts w:ascii="Arial" w:hAnsi="Arial" w:cs="Arial"/>
          <w:sz w:val="24"/>
          <w:szCs w:val="24"/>
        </w:rPr>
        <w:t>that the chosen research approach</w:t>
      </w:r>
      <w:r w:rsidR="005E62B6" w:rsidRPr="005A7B5D">
        <w:rPr>
          <w:rFonts w:ascii="Arial" w:hAnsi="Arial" w:cs="Arial"/>
          <w:sz w:val="24"/>
          <w:szCs w:val="24"/>
        </w:rPr>
        <w:t xml:space="preserve"> meet</w:t>
      </w:r>
      <w:r w:rsidR="00B3587A" w:rsidRPr="005A7B5D">
        <w:rPr>
          <w:rFonts w:ascii="Arial" w:hAnsi="Arial" w:cs="Arial"/>
          <w:sz w:val="24"/>
          <w:szCs w:val="24"/>
        </w:rPr>
        <w:t>s</w:t>
      </w:r>
      <w:r w:rsidR="005E62B6" w:rsidRPr="005A7B5D">
        <w:rPr>
          <w:rFonts w:ascii="Arial" w:hAnsi="Arial" w:cs="Arial"/>
          <w:sz w:val="24"/>
          <w:szCs w:val="24"/>
        </w:rPr>
        <w:t xml:space="preserve"> the following criteria:</w:t>
      </w:r>
    </w:p>
    <w:p w:rsidR="005E62B6" w:rsidRPr="005A7B5D" w:rsidRDefault="005E62B6" w:rsidP="005E62B6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Reliable – are the results repeatable and consistent</w:t>
      </w:r>
    </w:p>
    <w:p w:rsidR="005E62B6" w:rsidRPr="005A7B5D" w:rsidRDefault="005E62B6" w:rsidP="005E62B6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Replicable – could this be replicated in the same or different environment</w:t>
      </w:r>
    </w:p>
    <w:p w:rsidR="00BF1690" w:rsidRPr="007038EA" w:rsidRDefault="005E62B6" w:rsidP="007038EA">
      <w:pPr>
        <w:pStyle w:val="ListParagraph"/>
        <w:numPr>
          <w:ilvl w:val="0"/>
          <w:numId w:val="4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Valid – conclusions drawn are consistent with the information that has been collected </w:t>
      </w:r>
    </w:p>
    <w:p w:rsidR="005E62B6" w:rsidRPr="005A7B5D" w:rsidRDefault="00BF1690" w:rsidP="00E1497D">
      <w:pPr>
        <w:spacing w:after="160" w:line="259" w:lineRule="auto"/>
        <w:rPr>
          <w:rFonts w:ascii="Arial" w:eastAsia="Calibri" w:hAnsi="Arial" w:cs="Arial"/>
          <w:sz w:val="24"/>
          <w:szCs w:val="24"/>
        </w:rPr>
      </w:pPr>
      <w:r w:rsidRPr="005A7B5D">
        <w:rPr>
          <w:rFonts w:ascii="Arial" w:eastAsia="Calibri" w:hAnsi="Arial" w:cs="Arial"/>
          <w:sz w:val="24"/>
          <w:szCs w:val="24"/>
        </w:rPr>
        <w:t xml:space="preserve"> </w:t>
      </w:r>
      <w:r w:rsidR="00AD2EA2" w:rsidRPr="005A7B5D">
        <w:rPr>
          <w:rFonts w:ascii="Arial" w:eastAsia="Calibri" w:hAnsi="Arial" w:cs="Arial"/>
          <w:sz w:val="24"/>
          <w:szCs w:val="24"/>
        </w:rPr>
        <w:t xml:space="preserve">(Anderson </w:t>
      </w:r>
      <w:r w:rsidR="007B5206" w:rsidRPr="005A7B5D">
        <w:rPr>
          <w:rFonts w:ascii="Arial" w:eastAsia="Calibri" w:hAnsi="Arial" w:cs="Arial"/>
          <w:sz w:val="24"/>
          <w:szCs w:val="24"/>
        </w:rPr>
        <w:t>2009) notes that there are four designs or research strategies that can be used for specific types of research:-</w:t>
      </w:r>
    </w:p>
    <w:p w:rsidR="007B5206" w:rsidRPr="005A7B5D" w:rsidRDefault="007B5206" w:rsidP="007B5206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eastAsia="Calibri" w:hAnsi="Arial" w:cs="Arial"/>
          <w:sz w:val="24"/>
          <w:szCs w:val="24"/>
        </w:rPr>
        <w:t xml:space="preserve">Case study – is a more detailed </w:t>
      </w:r>
      <w:r w:rsidR="00B770CB">
        <w:rPr>
          <w:rFonts w:ascii="Arial" w:eastAsia="Calibri" w:hAnsi="Arial" w:cs="Arial"/>
          <w:sz w:val="24"/>
          <w:szCs w:val="24"/>
        </w:rPr>
        <w:t>investigation. Information is gathered</w:t>
      </w:r>
      <w:r w:rsidRPr="005A7B5D">
        <w:rPr>
          <w:rFonts w:ascii="Arial" w:eastAsia="Calibri" w:hAnsi="Arial" w:cs="Arial"/>
          <w:sz w:val="24"/>
          <w:szCs w:val="24"/>
        </w:rPr>
        <w:t xml:space="preserve"> via interviews and observations. This can be difficult to analyse however it can also provide a deeper understanding.</w:t>
      </w:r>
    </w:p>
    <w:p w:rsidR="007B5206" w:rsidRPr="005A7B5D" w:rsidRDefault="007B5206" w:rsidP="007B5206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eastAsia="Calibri" w:hAnsi="Arial" w:cs="Arial"/>
          <w:sz w:val="24"/>
          <w:szCs w:val="24"/>
        </w:rPr>
        <w:lastRenderedPageBreak/>
        <w:t xml:space="preserve">Cross sectional </w:t>
      </w:r>
      <w:r w:rsidR="001C2773" w:rsidRPr="005A7B5D">
        <w:rPr>
          <w:rFonts w:ascii="Arial" w:eastAsia="Calibri" w:hAnsi="Arial" w:cs="Arial"/>
          <w:sz w:val="24"/>
          <w:szCs w:val="24"/>
        </w:rPr>
        <w:t>–</w:t>
      </w:r>
      <w:r w:rsidRPr="005A7B5D">
        <w:rPr>
          <w:rFonts w:ascii="Arial" w:eastAsia="Calibri" w:hAnsi="Arial" w:cs="Arial"/>
          <w:sz w:val="24"/>
          <w:szCs w:val="24"/>
        </w:rPr>
        <w:t xml:space="preserve"> </w:t>
      </w:r>
      <w:r w:rsidR="001C2773" w:rsidRPr="005A7B5D">
        <w:rPr>
          <w:rFonts w:ascii="Arial" w:eastAsia="Calibri" w:hAnsi="Arial" w:cs="Arial"/>
          <w:sz w:val="24"/>
          <w:szCs w:val="24"/>
        </w:rPr>
        <w:t>collection of data in a structured format, surveys, and interviews. Beneficial to discover patterns/comparisons. The quality of questions is fundamental. In contrast to the case study approach a greater breadth can be achieved but with less depth.</w:t>
      </w:r>
    </w:p>
    <w:p w:rsidR="001C2773" w:rsidRPr="005A7B5D" w:rsidRDefault="001C2773" w:rsidP="007B5206">
      <w:pPr>
        <w:pStyle w:val="ListParagraph"/>
        <w:numPr>
          <w:ilvl w:val="0"/>
          <w:numId w:val="7"/>
        </w:num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eastAsia="Calibri" w:hAnsi="Arial" w:cs="Arial"/>
          <w:sz w:val="24"/>
          <w:szCs w:val="24"/>
        </w:rPr>
        <w:t>Action research –</w:t>
      </w:r>
      <w:r w:rsidR="00970E44" w:rsidRPr="005A7B5D">
        <w:rPr>
          <w:rFonts w:ascii="Arial" w:eastAsia="Calibri" w:hAnsi="Arial" w:cs="Arial"/>
          <w:sz w:val="24"/>
          <w:szCs w:val="24"/>
        </w:rPr>
        <w:t xml:space="preserve"> cyclical</w:t>
      </w:r>
      <w:r w:rsidRPr="005A7B5D">
        <w:rPr>
          <w:rFonts w:ascii="Arial" w:eastAsia="Calibri" w:hAnsi="Arial" w:cs="Arial"/>
          <w:sz w:val="24"/>
          <w:szCs w:val="24"/>
        </w:rPr>
        <w:t xml:space="preserve"> problem solving approach</w:t>
      </w:r>
      <w:r w:rsidR="00970E44" w:rsidRPr="005A7B5D">
        <w:rPr>
          <w:rFonts w:ascii="Arial" w:eastAsia="Calibri" w:hAnsi="Arial" w:cs="Arial"/>
          <w:sz w:val="24"/>
          <w:szCs w:val="24"/>
        </w:rPr>
        <w:t>, forward looking. In contrast to some of the other approaches the drawback lies with not discovering why a ‘problem’ has occurred and what motivated it.</w:t>
      </w:r>
    </w:p>
    <w:p w:rsidR="00053A24" w:rsidRPr="005A7B5D" w:rsidRDefault="00B770CB" w:rsidP="00BD7C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Comparative – analysing</w:t>
      </w:r>
      <w:r w:rsidR="00970E44" w:rsidRPr="005A7B5D">
        <w:rPr>
          <w:rFonts w:ascii="Arial" w:eastAsia="Calibri" w:hAnsi="Arial" w:cs="Arial"/>
          <w:sz w:val="24"/>
          <w:szCs w:val="24"/>
        </w:rPr>
        <w:t xml:space="preserve"> research</w:t>
      </w:r>
      <w:r>
        <w:rPr>
          <w:rFonts w:ascii="Arial" w:eastAsia="Calibri" w:hAnsi="Arial" w:cs="Arial"/>
          <w:sz w:val="24"/>
          <w:szCs w:val="24"/>
        </w:rPr>
        <w:t xml:space="preserve"> information</w:t>
      </w:r>
      <w:r w:rsidR="00970E44" w:rsidRPr="005A7B5D">
        <w:rPr>
          <w:rFonts w:ascii="Arial" w:eastAsia="Calibri" w:hAnsi="Arial" w:cs="Arial"/>
          <w:sz w:val="24"/>
          <w:szCs w:val="24"/>
        </w:rPr>
        <w:t xml:space="preserve"> betwee</w:t>
      </w:r>
      <w:r>
        <w:rPr>
          <w:rFonts w:ascii="Arial" w:eastAsia="Calibri" w:hAnsi="Arial" w:cs="Arial"/>
          <w:sz w:val="24"/>
          <w:szCs w:val="24"/>
        </w:rPr>
        <w:t>n different groups or scenarios</w:t>
      </w:r>
      <w:r w:rsidR="00970E44" w:rsidRPr="005A7B5D">
        <w:rPr>
          <w:rFonts w:ascii="Arial" w:eastAsia="Calibri" w:hAnsi="Arial" w:cs="Arial"/>
          <w:sz w:val="24"/>
          <w:szCs w:val="24"/>
        </w:rPr>
        <w:t xml:space="preserve">. Useful for an organisation with scattered sites. </w:t>
      </w:r>
      <w:r w:rsidR="00CF2978">
        <w:rPr>
          <w:rFonts w:ascii="Arial" w:hAnsi="Arial" w:cs="Arial"/>
          <w:sz w:val="24"/>
          <w:szCs w:val="24"/>
        </w:rPr>
        <w:t xml:space="preserve">Some of the difficulties here exist with identifying enough similarities to effectively compare. The benefits of this approach are in the extent of detail </w:t>
      </w:r>
      <w:r w:rsidR="00BA3BA3">
        <w:rPr>
          <w:rFonts w:ascii="Arial" w:hAnsi="Arial" w:cs="Arial"/>
          <w:sz w:val="24"/>
          <w:szCs w:val="24"/>
        </w:rPr>
        <w:t>and depth</w:t>
      </w:r>
      <w:r w:rsidR="00CF2978">
        <w:rPr>
          <w:rFonts w:ascii="Arial" w:hAnsi="Arial" w:cs="Arial"/>
          <w:sz w:val="24"/>
          <w:szCs w:val="24"/>
        </w:rPr>
        <w:t xml:space="preserve"> that can be garnished, similar to the case study approach.</w:t>
      </w:r>
    </w:p>
    <w:p w:rsidR="00E1497D" w:rsidRPr="005A7B5D" w:rsidRDefault="00E1497D" w:rsidP="00E1497D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</w:p>
    <w:p w:rsidR="00E1497D" w:rsidRPr="005A7B5D" w:rsidRDefault="00E1497D" w:rsidP="00BF1690">
      <w:pPr>
        <w:pStyle w:val="ListParagraph"/>
        <w:numPr>
          <w:ilvl w:val="0"/>
          <w:numId w:val="1"/>
        </w:num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 w:rsidRPr="005A7B5D">
        <w:rPr>
          <w:rFonts w:ascii="Arial" w:hAnsi="Arial" w:cs="Arial"/>
          <w:sz w:val="24"/>
          <w:szCs w:val="24"/>
          <w:u w:val="single"/>
        </w:rPr>
        <w:t>Give examples of how research can be used in researching HR</w:t>
      </w:r>
    </w:p>
    <w:p w:rsidR="00BD7C9A" w:rsidRPr="005A7B5D" w:rsidRDefault="00B770CB" w:rsidP="00BD7C9A">
      <w:pPr>
        <w:spacing w:after="160" w:line="259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According to Anderson (Anderson 2009) </w:t>
      </w:r>
      <w:r w:rsidR="00BD7C9A" w:rsidRPr="005A7B5D">
        <w:rPr>
          <w:rFonts w:ascii="Arial" w:hAnsi="Arial" w:cs="Arial"/>
          <w:sz w:val="24"/>
          <w:szCs w:val="24"/>
        </w:rPr>
        <w:t>Primary r</w:t>
      </w:r>
      <w:r w:rsidR="006458EA">
        <w:rPr>
          <w:rFonts w:ascii="Arial" w:hAnsi="Arial" w:cs="Arial"/>
          <w:sz w:val="24"/>
          <w:szCs w:val="24"/>
        </w:rPr>
        <w:t>esearch</w:t>
      </w:r>
      <w:r>
        <w:rPr>
          <w:rFonts w:ascii="Arial" w:hAnsi="Arial" w:cs="Arial"/>
          <w:sz w:val="24"/>
          <w:szCs w:val="24"/>
        </w:rPr>
        <w:t xml:space="preserve"> is a good way of gathering information</w:t>
      </w:r>
      <w:r w:rsidR="006458EA">
        <w:rPr>
          <w:rFonts w:ascii="Arial" w:hAnsi="Arial" w:cs="Arial"/>
          <w:sz w:val="24"/>
          <w:szCs w:val="24"/>
        </w:rPr>
        <w:t xml:space="preserve"> for</w:t>
      </w:r>
      <w:r w:rsidR="00BD7C9A" w:rsidRPr="005A7B5D">
        <w:rPr>
          <w:rFonts w:ascii="Arial" w:hAnsi="Arial" w:cs="Arial"/>
          <w:sz w:val="24"/>
          <w:szCs w:val="24"/>
        </w:rPr>
        <w:t xml:space="preserve"> HR topi</w:t>
      </w:r>
      <w:r>
        <w:rPr>
          <w:rFonts w:ascii="Arial" w:hAnsi="Arial" w:cs="Arial"/>
          <w:sz w:val="24"/>
          <w:szCs w:val="24"/>
        </w:rPr>
        <w:t xml:space="preserve">cs but it is important to ensure stakeholder priorities are clear. </w:t>
      </w:r>
    </w:p>
    <w:p w:rsidR="00D72558" w:rsidRPr="005A7B5D" w:rsidRDefault="00D72558" w:rsidP="00D72558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The following are current projects within Pembrokeshire County Council:-</w:t>
      </w:r>
    </w:p>
    <w:p w:rsidR="00D72558" w:rsidRPr="005A7B5D" w:rsidRDefault="00FB500C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Cultural change programme</w:t>
      </w:r>
      <w:r w:rsidRPr="005A7B5D">
        <w:rPr>
          <w:rFonts w:ascii="Arial" w:hAnsi="Arial" w:cs="Arial"/>
          <w:sz w:val="24"/>
          <w:szCs w:val="24"/>
        </w:rPr>
        <w:t xml:space="preserve"> –</w:t>
      </w:r>
      <w:r w:rsidR="00D72558" w:rsidRPr="005A7B5D">
        <w:rPr>
          <w:rFonts w:ascii="Arial" w:hAnsi="Arial" w:cs="Arial"/>
          <w:sz w:val="24"/>
          <w:szCs w:val="24"/>
        </w:rPr>
        <w:t xml:space="preserve"> We have used an organisational online survey to reach all </w:t>
      </w:r>
      <w:r w:rsidR="00FD4A36" w:rsidRPr="005A7B5D">
        <w:rPr>
          <w:rFonts w:ascii="Arial" w:hAnsi="Arial" w:cs="Arial"/>
          <w:sz w:val="24"/>
          <w:szCs w:val="24"/>
        </w:rPr>
        <w:t>employees quickly</w:t>
      </w:r>
      <w:r w:rsidR="00BD7C9A" w:rsidRPr="005A7B5D">
        <w:rPr>
          <w:rFonts w:ascii="Arial" w:hAnsi="Arial" w:cs="Arial"/>
          <w:sz w:val="24"/>
          <w:szCs w:val="24"/>
        </w:rPr>
        <w:t xml:space="preserve"> to ‘temperature check’ employee motivation.</w:t>
      </w:r>
    </w:p>
    <w:p w:rsidR="00EC31CD" w:rsidRPr="005A7B5D" w:rsidRDefault="00FD4A36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Reviewing Performance Appraisal</w:t>
      </w:r>
      <w:r w:rsidRPr="005A7B5D">
        <w:rPr>
          <w:rFonts w:ascii="Arial" w:hAnsi="Arial" w:cs="Arial"/>
          <w:sz w:val="24"/>
          <w:szCs w:val="24"/>
        </w:rPr>
        <w:t xml:space="preserve"> </w:t>
      </w:r>
      <w:r w:rsidRPr="005A7B5D">
        <w:rPr>
          <w:rFonts w:ascii="Arial" w:hAnsi="Arial" w:cs="Arial"/>
          <w:b/>
          <w:sz w:val="24"/>
          <w:szCs w:val="24"/>
        </w:rPr>
        <w:t>process</w:t>
      </w:r>
      <w:r w:rsidRPr="005A7B5D">
        <w:rPr>
          <w:rFonts w:ascii="Arial" w:hAnsi="Arial" w:cs="Arial"/>
          <w:sz w:val="24"/>
          <w:szCs w:val="24"/>
        </w:rPr>
        <w:t xml:space="preserve"> – Focus groups and case study interviews hav</w:t>
      </w:r>
      <w:r w:rsidR="00C756D6" w:rsidRPr="005A7B5D">
        <w:rPr>
          <w:rFonts w:ascii="Arial" w:hAnsi="Arial" w:cs="Arial"/>
          <w:sz w:val="24"/>
          <w:szCs w:val="24"/>
        </w:rPr>
        <w:t>e been used</w:t>
      </w:r>
      <w:r w:rsidR="00134B48" w:rsidRPr="005A7B5D">
        <w:rPr>
          <w:rFonts w:ascii="Arial" w:hAnsi="Arial" w:cs="Arial"/>
          <w:sz w:val="24"/>
          <w:szCs w:val="24"/>
        </w:rPr>
        <w:t>. We are</w:t>
      </w:r>
      <w:r w:rsidRPr="005A7B5D">
        <w:rPr>
          <w:rFonts w:ascii="Arial" w:hAnsi="Arial" w:cs="Arial"/>
          <w:sz w:val="24"/>
          <w:szCs w:val="24"/>
        </w:rPr>
        <w:t xml:space="preserve"> an organisation with massive diversity in roles and locations.</w:t>
      </w:r>
    </w:p>
    <w:p w:rsidR="009F65E6" w:rsidRPr="005A7B5D" w:rsidRDefault="00C756D6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Action Research</w:t>
      </w:r>
      <w:r w:rsidRPr="005A7B5D">
        <w:rPr>
          <w:rFonts w:ascii="Arial" w:hAnsi="Arial" w:cs="Arial"/>
          <w:sz w:val="24"/>
          <w:szCs w:val="24"/>
        </w:rPr>
        <w:t xml:space="preserve"> – Widely used within PCC with qualified Action Set Learning facilitators to support change.</w:t>
      </w:r>
    </w:p>
    <w:p w:rsidR="009F65E6" w:rsidRPr="005A7B5D" w:rsidRDefault="009F65E6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___________________________________________________________________</w:t>
      </w:r>
    </w:p>
    <w:p w:rsidR="00C756D6" w:rsidRPr="005A7B5D" w:rsidRDefault="009F65E6" w:rsidP="00E1497D">
      <w:pPr>
        <w:rPr>
          <w:rFonts w:ascii="Arial" w:hAnsi="Arial" w:cs="Arial"/>
          <w:b/>
          <w:sz w:val="24"/>
          <w:szCs w:val="24"/>
        </w:rPr>
      </w:pPr>
      <w:r w:rsidRPr="005A7B5D">
        <w:rPr>
          <w:rFonts w:ascii="Arial" w:hAnsi="Arial" w:cs="Arial"/>
          <w:b/>
          <w:sz w:val="24"/>
          <w:szCs w:val="24"/>
        </w:rPr>
        <w:t>References</w:t>
      </w:r>
      <w:r w:rsidR="003065D7" w:rsidRPr="005A7B5D">
        <w:rPr>
          <w:rFonts w:ascii="Arial" w:hAnsi="Arial" w:cs="Arial"/>
          <w:b/>
          <w:sz w:val="24"/>
          <w:szCs w:val="24"/>
        </w:rPr>
        <w:t>/Bibliography</w:t>
      </w:r>
      <w:r w:rsidR="00266674" w:rsidRPr="005A7B5D">
        <w:rPr>
          <w:rFonts w:ascii="Arial" w:hAnsi="Arial" w:cs="Arial"/>
          <w:b/>
          <w:sz w:val="24"/>
          <w:szCs w:val="24"/>
        </w:rPr>
        <w:t>:</w:t>
      </w:r>
    </w:p>
    <w:p w:rsidR="00266674" w:rsidRPr="005A7B5D" w:rsidRDefault="00266674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Anderson</w:t>
      </w:r>
      <w:r w:rsidR="003065D7" w:rsidRPr="005A7B5D">
        <w:rPr>
          <w:rFonts w:ascii="Arial" w:hAnsi="Arial" w:cs="Arial"/>
          <w:sz w:val="24"/>
          <w:szCs w:val="24"/>
        </w:rPr>
        <w:t>, V.</w:t>
      </w:r>
      <w:r w:rsidRPr="005A7B5D">
        <w:rPr>
          <w:rFonts w:ascii="Arial" w:hAnsi="Arial" w:cs="Arial"/>
          <w:sz w:val="24"/>
          <w:szCs w:val="24"/>
        </w:rPr>
        <w:t xml:space="preserve"> (2009)</w:t>
      </w:r>
      <w:r w:rsidR="003065D7" w:rsidRPr="005A7B5D">
        <w:rPr>
          <w:rFonts w:ascii="Arial" w:hAnsi="Arial" w:cs="Arial"/>
          <w:sz w:val="24"/>
          <w:szCs w:val="24"/>
        </w:rPr>
        <w:t xml:space="preserve"> </w:t>
      </w:r>
      <w:r w:rsidR="003065D7" w:rsidRPr="005A7B5D">
        <w:rPr>
          <w:rFonts w:ascii="Arial" w:hAnsi="Arial" w:cs="Arial"/>
          <w:i/>
          <w:sz w:val="24"/>
          <w:szCs w:val="24"/>
        </w:rPr>
        <w:t>Research Methods in Human Resource Management</w:t>
      </w:r>
      <w:r w:rsidR="003065D7" w:rsidRPr="005A7B5D">
        <w:rPr>
          <w:rFonts w:ascii="Arial" w:hAnsi="Arial" w:cs="Arial"/>
          <w:sz w:val="24"/>
          <w:szCs w:val="24"/>
        </w:rPr>
        <w:t xml:space="preserve">, </w:t>
      </w:r>
      <w:r w:rsidR="00296E0A" w:rsidRPr="005A7B5D">
        <w:rPr>
          <w:rFonts w:ascii="Arial" w:hAnsi="Arial" w:cs="Arial"/>
          <w:sz w:val="24"/>
          <w:szCs w:val="24"/>
        </w:rPr>
        <w:t>(</w:t>
      </w:r>
      <w:r w:rsidR="003065D7" w:rsidRPr="005A7B5D">
        <w:rPr>
          <w:rFonts w:ascii="Arial" w:hAnsi="Arial" w:cs="Arial"/>
          <w:sz w:val="24"/>
          <w:szCs w:val="24"/>
        </w:rPr>
        <w:t>3</w:t>
      </w:r>
      <w:r w:rsidR="003065D7" w:rsidRPr="005A7B5D">
        <w:rPr>
          <w:rFonts w:ascii="Arial" w:hAnsi="Arial" w:cs="Arial"/>
          <w:sz w:val="24"/>
          <w:szCs w:val="24"/>
          <w:vertAlign w:val="superscript"/>
        </w:rPr>
        <w:t>rd</w:t>
      </w:r>
      <w:r w:rsidR="00296E0A"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6E0A" w:rsidRPr="005A7B5D">
        <w:rPr>
          <w:rFonts w:ascii="Arial" w:hAnsi="Arial" w:cs="Arial"/>
          <w:sz w:val="24"/>
          <w:szCs w:val="24"/>
        </w:rPr>
        <w:t>edn</w:t>
      </w:r>
      <w:proofErr w:type="spellEnd"/>
      <w:r w:rsidR="00296E0A" w:rsidRPr="005A7B5D">
        <w:rPr>
          <w:rFonts w:ascii="Arial" w:hAnsi="Arial" w:cs="Arial"/>
          <w:sz w:val="24"/>
          <w:szCs w:val="24"/>
        </w:rPr>
        <w:t>)</w:t>
      </w:r>
      <w:r w:rsidR="003065D7" w:rsidRPr="005A7B5D">
        <w:rPr>
          <w:rFonts w:ascii="Arial" w:hAnsi="Arial" w:cs="Arial"/>
          <w:sz w:val="24"/>
          <w:szCs w:val="24"/>
        </w:rPr>
        <w:t xml:space="preserve">. </w:t>
      </w:r>
      <w:r w:rsidR="003065D7" w:rsidRPr="005A7B5D">
        <w:rPr>
          <w:rStyle w:val="Emphasis"/>
          <w:rFonts w:ascii="Arial" w:hAnsi="Arial" w:cs="Arial"/>
          <w:bCs/>
          <w:i w:val="0"/>
          <w:iCs w:val="0"/>
          <w:sz w:val="24"/>
          <w:szCs w:val="24"/>
          <w:shd w:val="clear" w:color="auto" w:fill="FFFFFF"/>
        </w:rPr>
        <w:t>Published</w:t>
      </w:r>
      <w:r w:rsidR="003065D7" w:rsidRPr="005A7B5D">
        <w:rPr>
          <w:rFonts w:ascii="Arial" w:hAnsi="Arial" w:cs="Arial"/>
          <w:sz w:val="24"/>
          <w:szCs w:val="24"/>
          <w:shd w:val="clear" w:color="auto" w:fill="FFFFFF"/>
        </w:rPr>
        <w:t> by Chartered Institute of Personnel and Development</w:t>
      </w:r>
      <w:r w:rsidR="00296E0A" w:rsidRPr="005A7B5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8170D" w:rsidRPr="005A7B5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:rsidR="00266674" w:rsidRPr="005A7B5D" w:rsidRDefault="00266674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Anderson</w:t>
      </w:r>
      <w:r w:rsidR="003065D7" w:rsidRPr="005A7B5D">
        <w:rPr>
          <w:rFonts w:ascii="Arial" w:hAnsi="Arial" w:cs="Arial"/>
          <w:sz w:val="24"/>
          <w:szCs w:val="24"/>
        </w:rPr>
        <w:t xml:space="preserve">, V </w:t>
      </w:r>
      <w:r w:rsidRPr="005A7B5D">
        <w:rPr>
          <w:rFonts w:ascii="Arial" w:hAnsi="Arial" w:cs="Arial"/>
          <w:sz w:val="24"/>
          <w:szCs w:val="24"/>
        </w:rPr>
        <w:t>(2013)</w:t>
      </w:r>
      <w:r w:rsidR="0078170D" w:rsidRPr="005A7B5D">
        <w:rPr>
          <w:rFonts w:ascii="Arial" w:hAnsi="Arial" w:cs="Arial"/>
          <w:sz w:val="24"/>
          <w:szCs w:val="24"/>
        </w:rPr>
        <w:t xml:space="preserve"> </w:t>
      </w:r>
      <w:r w:rsidR="0078170D" w:rsidRPr="005A7B5D">
        <w:rPr>
          <w:rFonts w:ascii="Arial" w:hAnsi="Arial" w:cs="Arial"/>
          <w:i/>
          <w:sz w:val="24"/>
          <w:szCs w:val="24"/>
        </w:rPr>
        <w:t xml:space="preserve">Research Methods in Human Resources Management </w:t>
      </w:r>
      <w:r w:rsidR="00296E0A" w:rsidRPr="005A7B5D">
        <w:rPr>
          <w:rFonts w:ascii="Arial" w:hAnsi="Arial" w:cs="Arial"/>
          <w:sz w:val="24"/>
          <w:szCs w:val="24"/>
        </w:rPr>
        <w:t>(</w:t>
      </w:r>
      <w:r w:rsidR="0078170D" w:rsidRPr="005A7B5D">
        <w:rPr>
          <w:rFonts w:ascii="Arial" w:hAnsi="Arial" w:cs="Arial"/>
          <w:sz w:val="24"/>
          <w:szCs w:val="24"/>
        </w:rPr>
        <w:t>2</w:t>
      </w:r>
      <w:r w:rsidR="0078170D" w:rsidRPr="005A7B5D">
        <w:rPr>
          <w:rFonts w:ascii="Arial" w:hAnsi="Arial" w:cs="Arial"/>
          <w:sz w:val="24"/>
          <w:szCs w:val="24"/>
          <w:vertAlign w:val="superscript"/>
        </w:rPr>
        <w:t>nd</w:t>
      </w:r>
      <w:r w:rsidR="00296E0A"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6E0A" w:rsidRPr="005A7B5D">
        <w:rPr>
          <w:rFonts w:ascii="Arial" w:hAnsi="Arial" w:cs="Arial"/>
          <w:sz w:val="24"/>
          <w:szCs w:val="24"/>
        </w:rPr>
        <w:t>edn</w:t>
      </w:r>
      <w:proofErr w:type="spellEnd"/>
      <w:r w:rsidR="00296E0A" w:rsidRPr="005A7B5D">
        <w:rPr>
          <w:rFonts w:ascii="Arial" w:hAnsi="Arial" w:cs="Arial"/>
          <w:sz w:val="24"/>
          <w:szCs w:val="24"/>
        </w:rPr>
        <w:t>) [</w:t>
      </w:r>
      <w:r w:rsidR="0078170D" w:rsidRPr="005A7B5D">
        <w:rPr>
          <w:rFonts w:ascii="Arial" w:hAnsi="Arial" w:cs="Arial"/>
          <w:sz w:val="24"/>
          <w:szCs w:val="24"/>
        </w:rPr>
        <w:t>online</w:t>
      </w:r>
      <w:r w:rsidR="00296E0A" w:rsidRPr="005A7B5D">
        <w:rPr>
          <w:rFonts w:ascii="Arial" w:hAnsi="Arial" w:cs="Arial"/>
          <w:sz w:val="24"/>
          <w:szCs w:val="24"/>
        </w:rPr>
        <w:t>]</w:t>
      </w:r>
      <w:r w:rsidR="0078170D" w:rsidRPr="005A7B5D">
        <w:rPr>
          <w:rFonts w:ascii="Arial" w:hAnsi="Arial" w:cs="Arial"/>
          <w:sz w:val="24"/>
          <w:szCs w:val="24"/>
        </w:rPr>
        <w:t xml:space="preserve"> </w:t>
      </w:r>
      <w:r w:rsidR="00296E0A" w:rsidRPr="005A7B5D">
        <w:rPr>
          <w:rFonts w:ascii="Arial" w:hAnsi="Arial" w:cs="Arial"/>
          <w:sz w:val="24"/>
          <w:szCs w:val="24"/>
        </w:rPr>
        <w:t>(</w:t>
      </w:r>
      <w:r w:rsidR="0078170D" w:rsidRPr="005A7B5D">
        <w:rPr>
          <w:rFonts w:ascii="Arial" w:hAnsi="Arial" w:cs="Arial"/>
          <w:sz w:val="24"/>
          <w:szCs w:val="24"/>
        </w:rPr>
        <w:t>accessed 11</w:t>
      </w:r>
      <w:r w:rsidR="0078170D" w:rsidRPr="005A7B5D">
        <w:rPr>
          <w:rFonts w:ascii="Arial" w:hAnsi="Arial" w:cs="Arial"/>
          <w:sz w:val="24"/>
          <w:szCs w:val="24"/>
          <w:vertAlign w:val="superscript"/>
        </w:rPr>
        <w:t>th</w:t>
      </w:r>
      <w:r w:rsidR="0078170D" w:rsidRPr="005A7B5D">
        <w:rPr>
          <w:rFonts w:ascii="Arial" w:hAnsi="Arial" w:cs="Arial"/>
          <w:sz w:val="24"/>
          <w:szCs w:val="24"/>
        </w:rPr>
        <w:t xml:space="preserve"> November 2019)</w:t>
      </w:r>
    </w:p>
    <w:p w:rsidR="00266674" w:rsidRPr="005A7B5D" w:rsidRDefault="00266674" w:rsidP="00E1497D">
      <w:pPr>
        <w:rPr>
          <w:rFonts w:ascii="Arial" w:hAnsi="Arial" w:cs="Arial"/>
          <w:b/>
          <w:sz w:val="24"/>
          <w:szCs w:val="24"/>
        </w:rPr>
      </w:pPr>
      <w:proofErr w:type="spellStart"/>
      <w:r w:rsidRPr="005A7B5D">
        <w:rPr>
          <w:rFonts w:ascii="Arial" w:hAnsi="Arial" w:cs="Arial"/>
          <w:sz w:val="24"/>
          <w:szCs w:val="24"/>
        </w:rPr>
        <w:t>Bryman</w:t>
      </w:r>
      <w:proofErr w:type="spellEnd"/>
      <w:r w:rsidR="0078170D" w:rsidRPr="005A7B5D">
        <w:rPr>
          <w:rFonts w:ascii="Arial" w:hAnsi="Arial" w:cs="Arial"/>
          <w:sz w:val="24"/>
          <w:szCs w:val="24"/>
        </w:rPr>
        <w:t>, A</w:t>
      </w:r>
      <w:r w:rsidR="00296E0A" w:rsidRPr="005A7B5D">
        <w:rPr>
          <w:rFonts w:ascii="Arial" w:hAnsi="Arial" w:cs="Arial"/>
          <w:sz w:val="24"/>
          <w:szCs w:val="24"/>
        </w:rPr>
        <w:t>.</w:t>
      </w:r>
      <w:r w:rsidRPr="005A7B5D">
        <w:rPr>
          <w:rFonts w:ascii="Arial" w:hAnsi="Arial" w:cs="Arial"/>
          <w:sz w:val="24"/>
          <w:szCs w:val="24"/>
        </w:rPr>
        <w:t xml:space="preserve"> and Bell</w:t>
      </w:r>
      <w:r w:rsidR="0078170D" w:rsidRPr="005A7B5D">
        <w:rPr>
          <w:rFonts w:ascii="Arial" w:hAnsi="Arial" w:cs="Arial"/>
          <w:sz w:val="24"/>
          <w:szCs w:val="24"/>
        </w:rPr>
        <w:t>, E</w:t>
      </w:r>
      <w:r w:rsidR="00296E0A" w:rsidRPr="005A7B5D">
        <w:rPr>
          <w:rFonts w:ascii="Arial" w:hAnsi="Arial" w:cs="Arial"/>
          <w:sz w:val="24"/>
          <w:szCs w:val="24"/>
        </w:rPr>
        <w:t>.</w:t>
      </w:r>
      <w:r w:rsidRPr="005A7B5D">
        <w:rPr>
          <w:rFonts w:ascii="Arial" w:hAnsi="Arial" w:cs="Arial"/>
          <w:sz w:val="24"/>
          <w:szCs w:val="24"/>
        </w:rPr>
        <w:t xml:space="preserve"> (2015</w:t>
      </w:r>
      <w:r w:rsidRPr="005A7B5D">
        <w:rPr>
          <w:rFonts w:ascii="Arial" w:hAnsi="Arial" w:cs="Arial"/>
          <w:b/>
          <w:i/>
          <w:sz w:val="24"/>
          <w:szCs w:val="24"/>
        </w:rPr>
        <w:t>)</w:t>
      </w:r>
      <w:r w:rsidR="0078170D" w:rsidRPr="005A7B5D">
        <w:rPr>
          <w:rFonts w:ascii="Arial" w:hAnsi="Arial" w:cs="Arial"/>
          <w:b/>
          <w:i/>
          <w:sz w:val="24"/>
          <w:szCs w:val="24"/>
        </w:rPr>
        <w:t xml:space="preserve"> </w:t>
      </w:r>
      <w:r w:rsidR="0078170D" w:rsidRPr="005A7B5D">
        <w:rPr>
          <w:rFonts w:ascii="Arial" w:hAnsi="Arial" w:cs="Arial"/>
          <w:i/>
          <w:sz w:val="24"/>
          <w:szCs w:val="24"/>
        </w:rPr>
        <w:t>Business Research Methods</w:t>
      </w:r>
      <w:r w:rsidR="0078170D" w:rsidRPr="005A7B5D">
        <w:rPr>
          <w:rFonts w:ascii="Arial" w:hAnsi="Arial" w:cs="Arial"/>
          <w:b/>
          <w:sz w:val="24"/>
          <w:szCs w:val="24"/>
        </w:rPr>
        <w:t xml:space="preserve"> </w:t>
      </w:r>
      <w:r w:rsidR="00296E0A" w:rsidRPr="005A7B5D">
        <w:rPr>
          <w:rFonts w:ascii="Arial" w:hAnsi="Arial" w:cs="Arial"/>
          <w:sz w:val="24"/>
          <w:szCs w:val="24"/>
        </w:rPr>
        <w:t>(</w:t>
      </w:r>
      <w:r w:rsidR="0078170D" w:rsidRPr="005A7B5D">
        <w:rPr>
          <w:rFonts w:ascii="Arial" w:hAnsi="Arial" w:cs="Arial"/>
          <w:sz w:val="24"/>
          <w:szCs w:val="24"/>
        </w:rPr>
        <w:t>2</w:t>
      </w:r>
      <w:r w:rsidR="0078170D" w:rsidRPr="005A7B5D">
        <w:rPr>
          <w:rFonts w:ascii="Arial" w:hAnsi="Arial" w:cs="Arial"/>
          <w:sz w:val="24"/>
          <w:szCs w:val="24"/>
          <w:vertAlign w:val="superscript"/>
        </w:rPr>
        <w:t>nd</w:t>
      </w:r>
      <w:r w:rsidR="0078170D"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170D" w:rsidRPr="005A7B5D">
        <w:rPr>
          <w:rFonts w:ascii="Arial" w:hAnsi="Arial" w:cs="Arial"/>
          <w:sz w:val="24"/>
          <w:szCs w:val="24"/>
        </w:rPr>
        <w:t>ed</w:t>
      </w:r>
      <w:r w:rsidR="00296E0A" w:rsidRPr="005A7B5D">
        <w:rPr>
          <w:rFonts w:ascii="Arial" w:hAnsi="Arial" w:cs="Arial"/>
          <w:sz w:val="24"/>
          <w:szCs w:val="24"/>
        </w:rPr>
        <w:t>n</w:t>
      </w:r>
      <w:proofErr w:type="spellEnd"/>
      <w:r w:rsidR="00296E0A" w:rsidRPr="005A7B5D">
        <w:rPr>
          <w:rFonts w:ascii="Arial" w:hAnsi="Arial" w:cs="Arial"/>
          <w:sz w:val="24"/>
          <w:szCs w:val="24"/>
        </w:rPr>
        <w:t>) Published by Chartered Institute of Personnel Development</w:t>
      </w:r>
      <w:r w:rsidR="0078170D" w:rsidRPr="005A7B5D">
        <w:rPr>
          <w:rFonts w:ascii="Arial" w:hAnsi="Arial" w:cs="Arial"/>
          <w:b/>
          <w:sz w:val="24"/>
          <w:szCs w:val="24"/>
        </w:rPr>
        <w:t xml:space="preserve"> </w:t>
      </w:r>
    </w:p>
    <w:p w:rsidR="00266674" w:rsidRPr="005A7B5D" w:rsidRDefault="003826AB" w:rsidP="00E1497D">
      <w:pPr>
        <w:rPr>
          <w:rFonts w:ascii="Arial" w:hAnsi="Arial" w:cs="Arial"/>
          <w:sz w:val="24"/>
          <w:szCs w:val="24"/>
        </w:rPr>
      </w:pPr>
      <w:proofErr w:type="spellStart"/>
      <w:r w:rsidRPr="005A7B5D">
        <w:rPr>
          <w:rFonts w:ascii="Arial" w:hAnsi="Arial" w:cs="Arial"/>
          <w:sz w:val="24"/>
          <w:szCs w:val="24"/>
        </w:rPr>
        <w:t>Grauziano</w:t>
      </w:r>
      <w:proofErr w:type="spellEnd"/>
      <w:r w:rsidRPr="005A7B5D">
        <w:rPr>
          <w:rFonts w:ascii="Arial" w:hAnsi="Arial" w:cs="Arial"/>
          <w:sz w:val="24"/>
          <w:szCs w:val="24"/>
        </w:rPr>
        <w:t xml:space="preserve">, AM. </w:t>
      </w:r>
      <w:proofErr w:type="gramStart"/>
      <w:r w:rsidRPr="005A7B5D">
        <w:rPr>
          <w:rFonts w:ascii="Arial" w:hAnsi="Arial" w:cs="Arial"/>
          <w:sz w:val="24"/>
          <w:szCs w:val="24"/>
        </w:rPr>
        <w:t>and</w:t>
      </w:r>
      <w:proofErr w:type="gramEnd"/>
      <w:r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7B5D">
        <w:rPr>
          <w:rFonts w:ascii="Arial" w:hAnsi="Arial" w:cs="Arial"/>
          <w:sz w:val="24"/>
          <w:szCs w:val="24"/>
        </w:rPr>
        <w:t>Raulin</w:t>
      </w:r>
      <w:proofErr w:type="spellEnd"/>
      <w:r w:rsidRPr="005A7B5D">
        <w:rPr>
          <w:rFonts w:ascii="Arial" w:hAnsi="Arial" w:cs="Arial"/>
          <w:sz w:val="24"/>
          <w:szCs w:val="24"/>
        </w:rPr>
        <w:t xml:space="preserve">, ML. (2004) </w:t>
      </w:r>
      <w:r w:rsidRPr="005A7B5D">
        <w:rPr>
          <w:rFonts w:ascii="Arial" w:hAnsi="Arial" w:cs="Arial"/>
          <w:i/>
          <w:sz w:val="24"/>
          <w:szCs w:val="24"/>
        </w:rPr>
        <w:t>Research Methods: A Process of Inquiry,</w:t>
      </w:r>
      <w:r w:rsidRPr="005A7B5D">
        <w:rPr>
          <w:rFonts w:ascii="Arial" w:hAnsi="Arial" w:cs="Arial"/>
          <w:sz w:val="24"/>
          <w:szCs w:val="24"/>
        </w:rPr>
        <w:t xml:space="preserve"> (5</w:t>
      </w:r>
      <w:r w:rsidRPr="005A7B5D">
        <w:rPr>
          <w:rFonts w:ascii="Arial" w:hAnsi="Arial" w:cs="Arial"/>
          <w:sz w:val="24"/>
          <w:szCs w:val="24"/>
          <w:vertAlign w:val="superscript"/>
        </w:rPr>
        <w:t>th</w:t>
      </w:r>
      <w:r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7B5D">
        <w:rPr>
          <w:rFonts w:ascii="Arial" w:hAnsi="Arial" w:cs="Arial"/>
          <w:sz w:val="24"/>
          <w:szCs w:val="24"/>
        </w:rPr>
        <w:t>edn</w:t>
      </w:r>
      <w:proofErr w:type="spellEnd"/>
      <w:r w:rsidRPr="005A7B5D">
        <w:rPr>
          <w:rFonts w:ascii="Arial" w:hAnsi="Arial" w:cs="Arial"/>
          <w:sz w:val="24"/>
          <w:szCs w:val="24"/>
        </w:rPr>
        <w:t xml:space="preserve">) Published by </w:t>
      </w:r>
      <w:proofErr w:type="spellStart"/>
      <w:r w:rsidRPr="005A7B5D">
        <w:rPr>
          <w:rFonts w:ascii="Arial" w:hAnsi="Arial" w:cs="Arial"/>
          <w:sz w:val="24"/>
          <w:szCs w:val="24"/>
        </w:rPr>
        <w:t>Allyn</w:t>
      </w:r>
      <w:proofErr w:type="spellEnd"/>
      <w:r w:rsidRPr="005A7B5D">
        <w:rPr>
          <w:rFonts w:ascii="Arial" w:hAnsi="Arial" w:cs="Arial"/>
          <w:sz w:val="24"/>
          <w:szCs w:val="24"/>
        </w:rPr>
        <w:t xml:space="preserve"> &amp; Bacon </w:t>
      </w:r>
    </w:p>
    <w:p w:rsidR="00266674" w:rsidRPr="005A7B5D" w:rsidRDefault="00266674" w:rsidP="00E1497D">
      <w:pPr>
        <w:rPr>
          <w:rFonts w:ascii="Arial" w:hAnsi="Arial" w:cs="Arial"/>
          <w:sz w:val="24"/>
          <w:szCs w:val="24"/>
        </w:rPr>
      </w:pPr>
      <w:proofErr w:type="spellStart"/>
      <w:r w:rsidRPr="005A7B5D">
        <w:rPr>
          <w:rFonts w:ascii="Arial" w:hAnsi="Arial" w:cs="Arial"/>
          <w:sz w:val="24"/>
          <w:szCs w:val="24"/>
        </w:rPr>
        <w:lastRenderedPageBreak/>
        <w:t>Ghauri</w:t>
      </w:r>
      <w:proofErr w:type="spellEnd"/>
      <w:r w:rsidR="009752A0" w:rsidRPr="005A7B5D">
        <w:rPr>
          <w:rFonts w:ascii="Arial" w:hAnsi="Arial" w:cs="Arial"/>
          <w:sz w:val="24"/>
          <w:szCs w:val="24"/>
        </w:rPr>
        <w:t>, P. and</w:t>
      </w:r>
      <w:r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7B5D">
        <w:rPr>
          <w:rFonts w:ascii="Arial" w:hAnsi="Arial" w:cs="Arial"/>
          <w:sz w:val="24"/>
          <w:szCs w:val="24"/>
        </w:rPr>
        <w:t>Gronhaug</w:t>
      </w:r>
      <w:proofErr w:type="spellEnd"/>
      <w:r w:rsidR="009752A0" w:rsidRPr="005A7B5D">
        <w:rPr>
          <w:rFonts w:ascii="Arial" w:hAnsi="Arial" w:cs="Arial"/>
          <w:sz w:val="24"/>
          <w:szCs w:val="24"/>
        </w:rPr>
        <w:t xml:space="preserve">, K. (2010) </w:t>
      </w:r>
      <w:r w:rsidR="009752A0" w:rsidRPr="005A7B5D">
        <w:rPr>
          <w:rFonts w:ascii="Arial" w:hAnsi="Arial" w:cs="Arial"/>
          <w:i/>
          <w:sz w:val="24"/>
          <w:szCs w:val="24"/>
        </w:rPr>
        <w:t>Research Method in Business Studies</w:t>
      </w:r>
      <w:r w:rsidR="009752A0" w:rsidRPr="005A7B5D">
        <w:rPr>
          <w:rFonts w:ascii="Arial" w:hAnsi="Arial" w:cs="Arial"/>
          <w:sz w:val="24"/>
          <w:szCs w:val="24"/>
        </w:rPr>
        <w:t xml:space="preserve"> (4</w:t>
      </w:r>
      <w:r w:rsidR="009752A0" w:rsidRPr="005A7B5D">
        <w:rPr>
          <w:rFonts w:ascii="Arial" w:hAnsi="Arial" w:cs="Arial"/>
          <w:sz w:val="24"/>
          <w:szCs w:val="24"/>
          <w:vertAlign w:val="superscript"/>
        </w:rPr>
        <w:t>th</w:t>
      </w:r>
      <w:r w:rsidR="009752A0"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752A0" w:rsidRPr="005A7B5D">
        <w:rPr>
          <w:rFonts w:ascii="Arial" w:hAnsi="Arial" w:cs="Arial"/>
          <w:sz w:val="24"/>
          <w:szCs w:val="24"/>
        </w:rPr>
        <w:t>edn</w:t>
      </w:r>
      <w:proofErr w:type="spellEnd"/>
      <w:r w:rsidR="009752A0" w:rsidRPr="005A7B5D">
        <w:rPr>
          <w:rFonts w:ascii="Arial" w:hAnsi="Arial" w:cs="Arial"/>
          <w:sz w:val="24"/>
          <w:szCs w:val="24"/>
        </w:rPr>
        <w:t>)</w:t>
      </w:r>
      <w:r w:rsidR="00A332AE" w:rsidRPr="005A7B5D">
        <w:rPr>
          <w:rFonts w:ascii="Arial" w:hAnsi="Arial" w:cs="Arial"/>
          <w:sz w:val="24"/>
          <w:szCs w:val="24"/>
        </w:rPr>
        <w:t xml:space="preserve"> London: Pearson</w:t>
      </w:r>
    </w:p>
    <w:p w:rsidR="00266674" w:rsidRPr="005A7B5D" w:rsidRDefault="00266674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Horn</w:t>
      </w:r>
      <w:r w:rsidR="00DB50E4" w:rsidRPr="005A7B5D">
        <w:rPr>
          <w:rFonts w:ascii="Arial" w:hAnsi="Arial" w:cs="Arial"/>
          <w:sz w:val="24"/>
          <w:szCs w:val="24"/>
        </w:rPr>
        <w:t>, R.</w:t>
      </w:r>
      <w:r w:rsidRPr="005A7B5D">
        <w:rPr>
          <w:rFonts w:ascii="Arial" w:hAnsi="Arial" w:cs="Arial"/>
          <w:sz w:val="24"/>
          <w:szCs w:val="24"/>
        </w:rPr>
        <w:t xml:space="preserve"> (2009)</w:t>
      </w:r>
      <w:r w:rsidR="00DB50E4" w:rsidRPr="005A7B5D">
        <w:rPr>
          <w:rFonts w:ascii="Arial" w:hAnsi="Arial" w:cs="Arial"/>
          <w:b/>
          <w:sz w:val="24"/>
          <w:szCs w:val="24"/>
        </w:rPr>
        <w:t xml:space="preserve"> </w:t>
      </w:r>
      <w:r w:rsidR="00DB50E4" w:rsidRPr="005A7B5D">
        <w:rPr>
          <w:rFonts w:ascii="Arial" w:hAnsi="Arial" w:cs="Arial"/>
          <w:i/>
          <w:sz w:val="24"/>
          <w:szCs w:val="24"/>
        </w:rPr>
        <w:t>Studying Human Resource Management</w:t>
      </w:r>
      <w:r w:rsidR="00DB50E4" w:rsidRPr="005A7B5D">
        <w:rPr>
          <w:rFonts w:ascii="Arial" w:hAnsi="Arial" w:cs="Arial"/>
          <w:b/>
          <w:sz w:val="24"/>
          <w:szCs w:val="24"/>
        </w:rPr>
        <w:t xml:space="preserve"> </w:t>
      </w:r>
      <w:r w:rsidR="00DB50E4" w:rsidRPr="005A7B5D">
        <w:rPr>
          <w:rFonts w:ascii="Arial" w:hAnsi="Arial" w:cs="Arial"/>
          <w:sz w:val="24"/>
          <w:szCs w:val="24"/>
        </w:rPr>
        <w:t>(2</w:t>
      </w:r>
      <w:r w:rsidR="00DB50E4" w:rsidRPr="005A7B5D">
        <w:rPr>
          <w:rFonts w:ascii="Arial" w:hAnsi="Arial" w:cs="Arial"/>
          <w:sz w:val="24"/>
          <w:szCs w:val="24"/>
          <w:vertAlign w:val="superscript"/>
        </w:rPr>
        <w:t>nd</w:t>
      </w:r>
      <w:r w:rsidR="00A332AE"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32AE" w:rsidRPr="005A7B5D">
        <w:rPr>
          <w:rFonts w:ascii="Arial" w:hAnsi="Arial" w:cs="Arial"/>
          <w:sz w:val="24"/>
          <w:szCs w:val="24"/>
        </w:rPr>
        <w:t>edn</w:t>
      </w:r>
      <w:proofErr w:type="spellEnd"/>
      <w:r w:rsidR="00A332AE" w:rsidRPr="005A7B5D">
        <w:rPr>
          <w:rFonts w:ascii="Arial" w:hAnsi="Arial" w:cs="Arial"/>
          <w:sz w:val="24"/>
          <w:szCs w:val="24"/>
        </w:rPr>
        <w:t>) London:</w:t>
      </w:r>
      <w:r w:rsidR="00DB50E4" w:rsidRPr="005A7B5D">
        <w:rPr>
          <w:rFonts w:ascii="Arial" w:hAnsi="Arial" w:cs="Arial"/>
          <w:sz w:val="24"/>
          <w:szCs w:val="24"/>
        </w:rPr>
        <w:t xml:space="preserve"> Chartered Institute of Personnel </w:t>
      </w:r>
      <w:r w:rsidR="005F0EE6" w:rsidRPr="005A7B5D">
        <w:rPr>
          <w:rFonts w:ascii="Arial" w:hAnsi="Arial" w:cs="Arial"/>
          <w:sz w:val="24"/>
          <w:szCs w:val="24"/>
        </w:rPr>
        <w:t xml:space="preserve">and </w:t>
      </w:r>
      <w:r w:rsidR="00DB50E4" w:rsidRPr="005A7B5D">
        <w:rPr>
          <w:rFonts w:ascii="Arial" w:hAnsi="Arial" w:cs="Arial"/>
          <w:sz w:val="24"/>
          <w:szCs w:val="24"/>
        </w:rPr>
        <w:t>Development</w:t>
      </w:r>
    </w:p>
    <w:p w:rsidR="00DB50E4" w:rsidRPr="00DB50E4" w:rsidRDefault="00266674" w:rsidP="00DB50E4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Horn</w:t>
      </w:r>
      <w:r w:rsidR="00DB50E4" w:rsidRPr="005A7B5D">
        <w:rPr>
          <w:rFonts w:ascii="Arial" w:hAnsi="Arial" w:cs="Arial"/>
          <w:sz w:val="24"/>
          <w:szCs w:val="24"/>
        </w:rPr>
        <w:t>, R</w:t>
      </w:r>
      <w:r w:rsidRPr="005A7B5D">
        <w:rPr>
          <w:rFonts w:ascii="Arial" w:hAnsi="Arial" w:cs="Arial"/>
          <w:sz w:val="24"/>
          <w:szCs w:val="24"/>
        </w:rPr>
        <w:t xml:space="preserve"> (2012)</w:t>
      </w:r>
      <w:r w:rsidR="00DB50E4" w:rsidRPr="005A7B5D">
        <w:rPr>
          <w:rFonts w:ascii="Arial" w:hAnsi="Arial" w:cs="Arial"/>
          <w:b/>
          <w:sz w:val="24"/>
          <w:szCs w:val="24"/>
        </w:rPr>
        <w:t xml:space="preserve"> </w:t>
      </w:r>
      <w:r w:rsidR="00DB50E4" w:rsidRPr="005A7B5D">
        <w:rPr>
          <w:rFonts w:ascii="Arial" w:hAnsi="Arial" w:cs="Arial"/>
          <w:i/>
          <w:sz w:val="24"/>
          <w:szCs w:val="24"/>
        </w:rPr>
        <w:t>Studying Human Resource Management</w:t>
      </w:r>
      <w:r w:rsidR="00DB50E4" w:rsidRPr="005A7B5D">
        <w:rPr>
          <w:rFonts w:ascii="Arial" w:hAnsi="Arial" w:cs="Arial"/>
          <w:b/>
          <w:sz w:val="24"/>
          <w:szCs w:val="24"/>
        </w:rPr>
        <w:t xml:space="preserve"> </w:t>
      </w:r>
      <w:r w:rsidR="00DB50E4" w:rsidRPr="005A7B5D">
        <w:rPr>
          <w:rFonts w:ascii="Arial" w:hAnsi="Arial" w:cs="Arial"/>
          <w:sz w:val="24"/>
          <w:szCs w:val="24"/>
        </w:rPr>
        <w:t>(2</w:t>
      </w:r>
      <w:r w:rsidR="00DB50E4" w:rsidRPr="005A7B5D">
        <w:rPr>
          <w:rFonts w:ascii="Arial" w:hAnsi="Arial" w:cs="Arial"/>
          <w:sz w:val="24"/>
          <w:szCs w:val="24"/>
          <w:vertAlign w:val="superscript"/>
        </w:rPr>
        <w:t>nd</w:t>
      </w:r>
      <w:r w:rsidR="00A332AE" w:rsidRPr="005A7B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32AE" w:rsidRPr="005A7B5D">
        <w:rPr>
          <w:rFonts w:ascii="Arial" w:hAnsi="Arial" w:cs="Arial"/>
          <w:sz w:val="24"/>
          <w:szCs w:val="24"/>
        </w:rPr>
        <w:t>edn</w:t>
      </w:r>
      <w:proofErr w:type="spellEnd"/>
      <w:r w:rsidR="00A332AE" w:rsidRPr="005A7B5D">
        <w:rPr>
          <w:rFonts w:ascii="Arial" w:hAnsi="Arial" w:cs="Arial"/>
          <w:sz w:val="24"/>
          <w:szCs w:val="24"/>
        </w:rPr>
        <w:t>) London:</w:t>
      </w:r>
      <w:r w:rsidR="00DB50E4" w:rsidRPr="00DB50E4">
        <w:rPr>
          <w:rFonts w:ascii="Arial" w:hAnsi="Arial" w:cs="Arial"/>
          <w:sz w:val="24"/>
          <w:szCs w:val="24"/>
        </w:rPr>
        <w:t xml:space="preserve"> Chartered Institute of Personnel </w:t>
      </w:r>
      <w:r w:rsidR="005F0EE6">
        <w:rPr>
          <w:rFonts w:ascii="Arial" w:hAnsi="Arial" w:cs="Arial"/>
          <w:sz w:val="24"/>
          <w:szCs w:val="24"/>
        </w:rPr>
        <w:t xml:space="preserve">and </w:t>
      </w:r>
      <w:r w:rsidR="00DB50E4" w:rsidRPr="00DB50E4">
        <w:rPr>
          <w:rFonts w:ascii="Arial" w:hAnsi="Arial" w:cs="Arial"/>
          <w:sz w:val="24"/>
          <w:szCs w:val="24"/>
        </w:rPr>
        <w:t>Development</w:t>
      </w:r>
    </w:p>
    <w:p w:rsidR="00266674" w:rsidRDefault="00266674" w:rsidP="00E1497D">
      <w:pPr>
        <w:rPr>
          <w:rFonts w:ascii="Arial" w:hAnsi="Arial" w:cs="Arial"/>
          <w:b/>
          <w:sz w:val="24"/>
          <w:szCs w:val="24"/>
        </w:rPr>
      </w:pPr>
    </w:p>
    <w:p w:rsidR="00266674" w:rsidRPr="005F0EE6" w:rsidRDefault="00266674" w:rsidP="00E1497D">
      <w:pPr>
        <w:rPr>
          <w:rFonts w:ascii="Arial" w:hAnsi="Arial" w:cs="Arial"/>
          <w:sz w:val="24"/>
          <w:szCs w:val="24"/>
        </w:rPr>
      </w:pPr>
      <w:proofErr w:type="spellStart"/>
      <w:r w:rsidRPr="005F0EE6">
        <w:rPr>
          <w:rFonts w:ascii="Arial" w:hAnsi="Arial" w:cs="Arial"/>
          <w:sz w:val="24"/>
          <w:szCs w:val="24"/>
        </w:rPr>
        <w:t>Marchington</w:t>
      </w:r>
      <w:proofErr w:type="spellEnd"/>
      <w:r w:rsidR="005F0EE6" w:rsidRPr="005F0EE6">
        <w:rPr>
          <w:rFonts w:ascii="Arial" w:hAnsi="Arial" w:cs="Arial"/>
          <w:sz w:val="24"/>
          <w:szCs w:val="24"/>
        </w:rPr>
        <w:t>, M. and</w:t>
      </w:r>
      <w:r w:rsidRPr="005F0EE6">
        <w:rPr>
          <w:rFonts w:ascii="Arial" w:hAnsi="Arial" w:cs="Arial"/>
          <w:sz w:val="24"/>
          <w:szCs w:val="24"/>
        </w:rPr>
        <w:t xml:space="preserve"> Wilkinson</w:t>
      </w:r>
      <w:r w:rsidR="005F0EE6" w:rsidRPr="005F0EE6">
        <w:rPr>
          <w:rFonts w:ascii="Arial" w:hAnsi="Arial" w:cs="Arial"/>
          <w:sz w:val="24"/>
          <w:szCs w:val="24"/>
        </w:rPr>
        <w:t>, A.</w:t>
      </w:r>
      <w:r w:rsidRPr="005F0EE6">
        <w:rPr>
          <w:rFonts w:ascii="Arial" w:hAnsi="Arial" w:cs="Arial"/>
          <w:sz w:val="24"/>
          <w:szCs w:val="24"/>
        </w:rPr>
        <w:t xml:space="preserve"> (2008)</w:t>
      </w:r>
      <w:r w:rsidR="00006814" w:rsidRPr="005F0EE6">
        <w:rPr>
          <w:rFonts w:ascii="Arial" w:hAnsi="Arial" w:cs="Arial"/>
          <w:sz w:val="24"/>
          <w:szCs w:val="24"/>
        </w:rPr>
        <w:t xml:space="preserve"> </w:t>
      </w:r>
      <w:r w:rsidR="005F0EE6" w:rsidRPr="005F0EE6">
        <w:rPr>
          <w:rFonts w:ascii="Arial" w:hAnsi="Arial" w:cs="Arial"/>
          <w:i/>
          <w:sz w:val="24"/>
          <w:szCs w:val="24"/>
        </w:rPr>
        <w:t>Human Resource Management at Work</w:t>
      </w:r>
      <w:r w:rsidR="005F0EE6" w:rsidRPr="005F0EE6">
        <w:rPr>
          <w:rFonts w:ascii="Arial" w:hAnsi="Arial" w:cs="Arial"/>
          <w:sz w:val="24"/>
          <w:szCs w:val="24"/>
        </w:rPr>
        <w:t xml:space="preserve"> (4</w:t>
      </w:r>
      <w:r w:rsidR="005F0EE6" w:rsidRPr="005F0EE6">
        <w:rPr>
          <w:rFonts w:ascii="Arial" w:hAnsi="Arial" w:cs="Arial"/>
          <w:sz w:val="24"/>
          <w:szCs w:val="24"/>
          <w:vertAlign w:val="superscript"/>
        </w:rPr>
        <w:t>th</w:t>
      </w:r>
      <w:r w:rsidR="005F0EE6" w:rsidRPr="005F0E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EE6" w:rsidRPr="005F0EE6">
        <w:rPr>
          <w:rFonts w:ascii="Arial" w:hAnsi="Arial" w:cs="Arial"/>
          <w:sz w:val="24"/>
          <w:szCs w:val="24"/>
        </w:rPr>
        <w:t>edn</w:t>
      </w:r>
      <w:proofErr w:type="spellEnd"/>
      <w:r w:rsidR="005F0EE6" w:rsidRPr="005F0EE6">
        <w:rPr>
          <w:rFonts w:ascii="Arial" w:hAnsi="Arial" w:cs="Arial"/>
          <w:sz w:val="24"/>
          <w:szCs w:val="24"/>
        </w:rPr>
        <w:t>) London: Chartered Institute of Personnel and Development</w:t>
      </w:r>
    </w:p>
    <w:p w:rsidR="00266674" w:rsidRPr="005F0EE6" w:rsidRDefault="00266674" w:rsidP="00E1497D">
      <w:pPr>
        <w:rPr>
          <w:rFonts w:ascii="Arial" w:hAnsi="Arial" w:cs="Arial"/>
          <w:sz w:val="24"/>
          <w:szCs w:val="24"/>
        </w:rPr>
      </w:pPr>
      <w:r w:rsidRPr="005F0EE6">
        <w:rPr>
          <w:rFonts w:ascii="Arial" w:hAnsi="Arial" w:cs="Arial"/>
          <w:sz w:val="24"/>
          <w:szCs w:val="24"/>
        </w:rPr>
        <w:t>Sa</w:t>
      </w:r>
      <w:r w:rsidR="005F0EE6" w:rsidRPr="005F0EE6">
        <w:rPr>
          <w:rFonts w:ascii="Arial" w:hAnsi="Arial" w:cs="Arial"/>
          <w:sz w:val="24"/>
          <w:szCs w:val="24"/>
        </w:rPr>
        <w:t>u</w:t>
      </w:r>
      <w:r w:rsidRPr="005F0EE6">
        <w:rPr>
          <w:rFonts w:ascii="Arial" w:hAnsi="Arial" w:cs="Arial"/>
          <w:sz w:val="24"/>
          <w:szCs w:val="24"/>
        </w:rPr>
        <w:t>nder</w:t>
      </w:r>
      <w:r w:rsidR="005F0EE6" w:rsidRPr="005F0EE6">
        <w:rPr>
          <w:rFonts w:ascii="Arial" w:hAnsi="Arial" w:cs="Arial"/>
          <w:sz w:val="24"/>
          <w:szCs w:val="24"/>
        </w:rPr>
        <w:t>s</w:t>
      </w:r>
      <w:r w:rsidRPr="005F0EE6">
        <w:rPr>
          <w:rFonts w:ascii="Arial" w:hAnsi="Arial" w:cs="Arial"/>
          <w:sz w:val="24"/>
          <w:szCs w:val="24"/>
        </w:rPr>
        <w:t xml:space="preserve">, </w:t>
      </w:r>
      <w:r w:rsidR="005F0EE6" w:rsidRPr="005F0EE6">
        <w:rPr>
          <w:rFonts w:ascii="Arial" w:hAnsi="Arial" w:cs="Arial"/>
          <w:sz w:val="24"/>
          <w:szCs w:val="24"/>
        </w:rPr>
        <w:t xml:space="preserve">M., </w:t>
      </w:r>
      <w:r w:rsidRPr="005F0EE6">
        <w:rPr>
          <w:rFonts w:ascii="Arial" w:hAnsi="Arial" w:cs="Arial"/>
          <w:sz w:val="24"/>
          <w:szCs w:val="24"/>
        </w:rPr>
        <w:t>Lewis</w:t>
      </w:r>
      <w:r w:rsidR="005F0EE6" w:rsidRPr="005F0EE6">
        <w:rPr>
          <w:rFonts w:ascii="Arial" w:hAnsi="Arial" w:cs="Arial"/>
          <w:sz w:val="24"/>
          <w:szCs w:val="24"/>
        </w:rPr>
        <w:t>, P.</w:t>
      </w:r>
      <w:r w:rsidRPr="005F0EE6">
        <w:rPr>
          <w:rFonts w:ascii="Arial" w:hAnsi="Arial" w:cs="Arial"/>
          <w:sz w:val="24"/>
          <w:szCs w:val="24"/>
        </w:rPr>
        <w:t xml:space="preserve"> &amp; Thornhill</w:t>
      </w:r>
      <w:r w:rsidR="005F0EE6" w:rsidRPr="005F0EE6">
        <w:rPr>
          <w:rFonts w:ascii="Arial" w:hAnsi="Arial" w:cs="Arial"/>
          <w:sz w:val="24"/>
          <w:szCs w:val="24"/>
        </w:rPr>
        <w:t>, A. (2016</w:t>
      </w:r>
      <w:r w:rsidRPr="005F0EE6">
        <w:rPr>
          <w:rFonts w:ascii="Arial" w:hAnsi="Arial" w:cs="Arial"/>
          <w:sz w:val="24"/>
          <w:szCs w:val="24"/>
        </w:rPr>
        <w:t>)</w:t>
      </w:r>
      <w:r w:rsidR="005F0EE6" w:rsidRPr="005F0EE6">
        <w:rPr>
          <w:rFonts w:ascii="Arial" w:hAnsi="Arial" w:cs="Arial"/>
          <w:sz w:val="24"/>
          <w:szCs w:val="24"/>
        </w:rPr>
        <w:t xml:space="preserve"> </w:t>
      </w:r>
      <w:r w:rsidR="005F0EE6" w:rsidRPr="005F0EE6">
        <w:rPr>
          <w:rFonts w:ascii="Arial" w:hAnsi="Arial" w:cs="Arial"/>
          <w:i/>
          <w:sz w:val="24"/>
          <w:szCs w:val="24"/>
        </w:rPr>
        <w:t>Research Methods for Business</w:t>
      </w:r>
      <w:r w:rsidR="005F0EE6" w:rsidRPr="005F0EE6">
        <w:rPr>
          <w:rFonts w:ascii="Arial" w:hAnsi="Arial" w:cs="Arial"/>
          <w:sz w:val="24"/>
          <w:szCs w:val="24"/>
        </w:rPr>
        <w:t xml:space="preserve"> </w:t>
      </w:r>
      <w:r w:rsidR="005F0EE6" w:rsidRPr="005F0EE6">
        <w:rPr>
          <w:rFonts w:ascii="Arial" w:hAnsi="Arial" w:cs="Arial"/>
          <w:i/>
          <w:sz w:val="24"/>
          <w:szCs w:val="24"/>
        </w:rPr>
        <w:t>Students</w:t>
      </w:r>
      <w:r w:rsidR="005F0EE6" w:rsidRPr="005F0EE6">
        <w:rPr>
          <w:rFonts w:ascii="Arial" w:hAnsi="Arial" w:cs="Arial"/>
          <w:sz w:val="24"/>
          <w:szCs w:val="24"/>
        </w:rPr>
        <w:t xml:space="preserve"> (7</w:t>
      </w:r>
      <w:r w:rsidR="005F0EE6" w:rsidRPr="005F0EE6">
        <w:rPr>
          <w:rFonts w:ascii="Arial" w:hAnsi="Arial" w:cs="Arial"/>
          <w:sz w:val="24"/>
          <w:szCs w:val="24"/>
          <w:vertAlign w:val="superscript"/>
        </w:rPr>
        <w:t>th</w:t>
      </w:r>
      <w:r w:rsidR="005F0EE6" w:rsidRPr="005F0E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0EE6" w:rsidRPr="005F0EE6">
        <w:rPr>
          <w:rFonts w:ascii="Arial" w:hAnsi="Arial" w:cs="Arial"/>
          <w:sz w:val="24"/>
          <w:szCs w:val="24"/>
        </w:rPr>
        <w:t>edn</w:t>
      </w:r>
      <w:proofErr w:type="spellEnd"/>
      <w:r w:rsidR="005F0EE6" w:rsidRPr="005F0EE6">
        <w:rPr>
          <w:rFonts w:ascii="Arial" w:hAnsi="Arial" w:cs="Arial"/>
          <w:sz w:val="24"/>
          <w:szCs w:val="24"/>
        </w:rPr>
        <w:t>). Harlow: Pearson</w:t>
      </w:r>
    </w:p>
    <w:p w:rsidR="00BD7C9A" w:rsidRDefault="00BD7C9A"/>
    <w:p w:rsidR="00E1497D" w:rsidRPr="005A7B5D" w:rsidRDefault="00E1497D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E1497D" w:rsidRPr="005A7B5D" w:rsidRDefault="00E1497D" w:rsidP="00E1497D">
      <w:pPr>
        <w:rPr>
          <w:rFonts w:ascii="Arial" w:hAnsi="Arial" w:cs="Arial"/>
          <w:sz w:val="24"/>
          <w:szCs w:val="24"/>
        </w:rPr>
      </w:pPr>
    </w:p>
    <w:p w:rsidR="00E1497D" w:rsidRPr="005A7B5D" w:rsidRDefault="00E1497D" w:rsidP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Signed: </w:t>
      </w:r>
      <w:r w:rsidR="00500FBB">
        <w:rPr>
          <w:rFonts w:ascii="Arial" w:hAnsi="Arial" w:cs="Arial"/>
          <w:sz w:val="24"/>
          <w:szCs w:val="24"/>
        </w:rPr>
        <w:t>Wendy Roach</w:t>
      </w:r>
    </w:p>
    <w:p w:rsidR="00E1497D" w:rsidRPr="005A7B5D" w:rsidRDefault="00E1497D">
      <w:pPr>
        <w:rPr>
          <w:rFonts w:ascii="Arial" w:hAnsi="Arial" w:cs="Arial"/>
          <w:sz w:val="24"/>
          <w:szCs w:val="24"/>
        </w:rPr>
      </w:pPr>
      <w:r w:rsidRPr="005A7B5D">
        <w:rPr>
          <w:rFonts w:ascii="Arial" w:hAnsi="Arial" w:cs="Arial"/>
          <w:sz w:val="24"/>
          <w:szCs w:val="24"/>
        </w:rPr>
        <w:t xml:space="preserve">Date: </w:t>
      </w:r>
      <w:r w:rsidR="00500FBB">
        <w:rPr>
          <w:rFonts w:ascii="Arial" w:hAnsi="Arial" w:cs="Arial"/>
          <w:sz w:val="24"/>
          <w:szCs w:val="24"/>
        </w:rPr>
        <w:t>14/11/2019</w:t>
      </w:r>
    </w:p>
    <w:sectPr w:rsidR="00E1497D" w:rsidRPr="005A7B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BA4CDC"/>
    <w:multiLevelType w:val="hybridMultilevel"/>
    <w:tmpl w:val="48DA61E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33577A"/>
    <w:multiLevelType w:val="hybridMultilevel"/>
    <w:tmpl w:val="7214F4A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2A00CF"/>
    <w:multiLevelType w:val="hybridMultilevel"/>
    <w:tmpl w:val="50E2505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3605D5"/>
    <w:multiLevelType w:val="hybridMultilevel"/>
    <w:tmpl w:val="C89EF43A"/>
    <w:lvl w:ilvl="0" w:tplc="D0189EBA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C958F1"/>
    <w:multiLevelType w:val="hybridMultilevel"/>
    <w:tmpl w:val="9A0083A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636F12"/>
    <w:multiLevelType w:val="hybridMultilevel"/>
    <w:tmpl w:val="B1BE517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CE3D1C"/>
    <w:multiLevelType w:val="hybridMultilevel"/>
    <w:tmpl w:val="8F4A7F9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5"/>
  </w:num>
  <w:num w:numId="3">
    <w:abstractNumId w:val="3"/>
  </w:num>
  <w:num w:numId="4">
    <w:abstractNumId w:val="1"/>
  </w:num>
  <w:num w:numId="5">
    <w:abstractNumId w:val="4"/>
  </w:num>
  <w:num w:numId="6">
    <w:abstractNumId w:val="2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4688"/>
    <w:rsid w:val="00006814"/>
    <w:rsid w:val="00031CDA"/>
    <w:rsid w:val="00053A24"/>
    <w:rsid w:val="00060349"/>
    <w:rsid w:val="00060AE8"/>
    <w:rsid w:val="000C2DAD"/>
    <w:rsid w:val="00121C9D"/>
    <w:rsid w:val="00134B48"/>
    <w:rsid w:val="00145741"/>
    <w:rsid w:val="001C2773"/>
    <w:rsid w:val="001F56D6"/>
    <w:rsid w:val="00266674"/>
    <w:rsid w:val="00296E0A"/>
    <w:rsid w:val="002D48D1"/>
    <w:rsid w:val="003065D7"/>
    <w:rsid w:val="0031052B"/>
    <w:rsid w:val="003826AB"/>
    <w:rsid w:val="004568B4"/>
    <w:rsid w:val="004D2FBD"/>
    <w:rsid w:val="00500FBB"/>
    <w:rsid w:val="00506D1B"/>
    <w:rsid w:val="00523E66"/>
    <w:rsid w:val="00534FAA"/>
    <w:rsid w:val="00544688"/>
    <w:rsid w:val="00552796"/>
    <w:rsid w:val="00552BE0"/>
    <w:rsid w:val="005A7B5D"/>
    <w:rsid w:val="005A7D28"/>
    <w:rsid w:val="005E62B6"/>
    <w:rsid w:val="005F0EE6"/>
    <w:rsid w:val="005F0EEE"/>
    <w:rsid w:val="006011A8"/>
    <w:rsid w:val="00621304"/>
    <w:rsid w:val="006458EA"/>
    <w:rsid w:val="00685F95"/>
    <w:rsid w:val="006C79EE"/>
    <w:rsid w:val="006D4E68"/>
    <w:rsid w:val="007038EA"/>
    <w:rsid w:val="0078170D"/>
    <w:rsid w:val="007B5206"/>
    <w:rsid w:val="00813E19"/>
    <w:rsid w:val="008723A1"/>
    <w:rsid w:val="00970E44"/>
    <w:rsid w:val="009752A0"/>
    <w:rsid w:val="009F65E6"/>
    <w:rsid w:val="00A332AE"/>
    <w:rsid w:val="00A90C8D"/>
    <w:rsid w:val="00AD2EA2"/>
    <w:rsid w:val="00AD7D08"/>
    <w:rsid w:val="00AF6958"/>
    <w:rsid w:val="00B3587A"/>
    <w:rsid w:val="00B44B3F"/>
    <w:rsid w:val="00B770CB"/>
    <w:rsid w:val="00BA3BA3"/>
    <w:rsid w:val="00BB47B7"/>
    <w:rsid w:val="00BC3808"/>
    <w:rsid w:val="00BD7C9A"/>
    <w:rsid w:val="00BF1690"/>
    <w:rsid w:val="00BF6B5B"/>
    <w:rsid w:val="00C258AA"/>
    <w:rsid w:val="00C756D6"/>
    <w:rsid w:val="00CF2978"/>
    <w:rsid w:val="00D454BA"/>
    <w:rsid w:val="00D72558"/>
    <w:rsid w:val="00DB50E4"/>
    <w:rsid w:val="00E06880"/>
    <w:rsid w:val="00E1497D"/>
    <w:rsid w:val="00E41F22"/>
    <w:rsid w:val="00EC31CD"/>
    <w:rsid w:val="00EE34C9"/>
    <w:rsid w:val="00F60358"/>
    <w:rsid w:val="00F96BC9"/>
    <w:rsid w:val="00FB500C"/>
    <w:rsid w:val="00FD37B4"/>
    <w:rsid w:val="00FD4A36"/>
    <w:rsid w:val="00FE5B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9B992"/>
  <w15:chartTrackingRefBased/>
  <w15:docId w15:val="{CEA9DC83-C231-4AD2-BFE9-3230B9F6F1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1497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49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23A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4574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5741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3065D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164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1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4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754</TotalTime>
  <Pages>4</Pages>
  <Words>950</Words>
  <Characters>5418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 Wendy</dc:creator>
  <cp:keywords/>
  <dc:description/>
  <cp:lastModifiedBy>Harris, Wendy</cp:lastModifiedBy>
  <cp:revision>37</cp:revision>
  <cp:lastPrinted>2019-11-18T15:53:00Z</cp:lastPrinted>
  <dcterms:created xsi:type="dcterms:W3CDTF">2019-10-28T08:34:00Z</dcterms:created>
  <dcterms:modified xsi:type="dcterms:W3CDTF">2019-11-18T16:05:00Z</dcterms:modified>
</cp:coreProperties>
</file>