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64533" w14:textId="45561FE1" w:rsidR="00F41C4B" w:rsidRDefault="00CC4242">
      <w:pPr>
        <w:spacing w:line="360" w:lineRule="auto"/>
        <w:jc w:val="center"/>
        <w:rPr>
          <w:rFonts w:ascii="Times New Roman" w:eastAsia="Times New Roman" w:hAnsi="Times New Roman" w:cs="Times New Roman"/>
          <w:sz w:val="44"/>
          <w:szCs w:val="44"/>
        </w:rPr>
      </w:pPr>
      <w:r>
        <w:rPr>
          <w:noProof/>
        </w:rPr>
        <w:drawing>
          <wp:inline distT="0" distB="0" distL="0" distR="0" wp14:anchorId="1411E37E" wp14:editId="0D5109B4">
            <wp:extent cx="4514850" cy="2257425"/>
            <wp:effectExtent l="0" t="0" r="0" b="9525"/>
            <wp:docPr id="6420347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34717" name="Picture 1" descr="A close-up of a sign&#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2257425"/>
                    </a:xfrm>
                    <a:prstGeom prst="rect">
                      <a:avLst/>
                    </a:prstGeom>
                    <a:noFill/>
                    <a:ln>
                      <a:noFill/>
                    </a:ln>
                  </pic:spPr>
                </pic:pic>
              </a:graphicData>
            </a:graphic>
          </wp:inline>
        </w:drawing>
      </w:r>
    </w:p>
    <w:p w14:paraId="240979F0" w14:textId="77777777" w:rsidR="00F41C4B" w:rsidRDefault="00F41C4B">
      <w:pPr>
        <w:spacing w:line="360" w:lineRule="auto"/>
        <w:jc w:val="center"/>
        <w:rPr>
          <w:rFonts w:ascii="Times New Roman" w:eastAsia="Times New Roman" w:hAnsi="Times New Roman" w:cs="Times New Roman"/>
          <w:b/>
          <w:sz w:val="44"/>
          <w:szCs w:val="44"/>
        </w:rPr>
      </w:pPr>
    </w:p>
    <w:p w14:paraId="1A97BFCF" w14:textId="77777777" w:rsidR="00F41C4B" w:rsidRDefault="00F41C4B">
      <w:pPr>
        <w:spacing w:line="360" w:lineRule="auto"/>
        <w:jc w:val="center"/>
        <w:rPr>
          <w:rFonts w:ascii="Times New Roman" w:eastAsia="Times New Roman" w:hAnsi="Times New Roman" w:cs="Times New Roman"/>
          <w:b/>
          <w:sz w:val="44"/>
          <w:szCs w:val="44"/>
        </w:rPr>
      </w:pPr>
    </w:p>
    <w:p w14:paraId="4AA636F3" w14:textId="77777777" w:rsidR="00F41C4B" w:rsidRDefault="00F41C4B">
      <w:pPr>
        <w:spacing w:line="360" w:lineRule="auto"/>
        <w:jc w:val="center"/>
        <w:rPr>
          <w:rFonts w:ascii="Times New Roman" w:eastAsia="Times New Roman" w:hAnsi="Times New Roman" w:cs="Times New Roman"/>
          <w:b/>
          <w:sz w:val="44"/>
          <w:szCs w:val="44"/>
        </w:rPr>
      </w:pPr>
    </w:p>
    <w:p w14:paraId="6596DE71" w14:textId="77777777" w:rsidR="00F41C4B" w:rsidRDefault="00000000">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Topic - The use of social media platforms in customer relationship management: A case study of Coca-Cola</w:t>
      </w:r>
    </w:p>
    <w:p w14:paraId="67E090E8" w14:textId="77777777" w:rsidR="00F41C4B" w:rsidRDefault="00F41C4B">
      <w:pPr>
        <w:spacing w:line="360" w:lineRule="auto"/>
        <w:jc w:val="center"/>
        <w:rPr>
          <w:rFonts w:ascii="Times New Roman" w:eastAsia="Times New Roman" w:hAnsi="Times New Roman" w:cs="Times New Roman"/>
          <w:b/>
          <w:sz w:val="44"/>
          <w:szCs w:val="44"/>
        </w:rPr>
      </w:pPr>
    </w:p>
    <w:p w14:paraId="54642114" w14:textId="7EE2982E"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Student </w:t>
      </w:r>
      <w:proofErr w:type="gramStart"/>
      <w:r w:rsidRPr="00CC4242">
        <w:rPr>
          <w:rFonts w:ascii="Times New Roman" w:eastAsia="DengXian" w:hAnsi="Times New Roman" w:cs="Times New Roman"/>
          <w:kern w:val="3"/>
          <w:sz w:val="40"/>
          <w:szCs w:val="40"/>
          <w:lang w:eastAsia="zh-CN"/>
        </w:rPr>
        <w:t>Name  :</w:t>
      </w:r>
      <w:proofErr w:type="gramEnd"/>
      <w:r w:rsidRPr="00CC4242">
        <w:rPr>
          <w:rFonts w:ascii="Times New Roman" w:eastAsia="DengXian" w:hAnsi="Times New Roman" w:cs="Times New Roman"/>
          <w:kern w:val="3"/>
          <w:sz w:val="40"/>
          <w:szCs w:val="40"/>
          <w:lang w:eastAsia="zh-CN"/>
        </w:rPr>
        <w:t xml:space="preserve">-  </w:t>
      </w:r>
      <w:r w:rsidRPr="00CC4242">
        <w:rPr>
          <w:rFonts w:ascii="Times New Roman" w:eastAsia="DengXian" w:hAnsi="Times New Roman" w:cs="Times New Roman"/>
          <w:kern w:val="3"/>
          <w:sz w:val="40"/>
          <w:szCs w:val="40"/>
          <w:lang w:eastAsia="zh-CN"/>
        </w:rPr>
        <w:t>Macwan Smit Thomas</w:t>
      </w:r>
    </w:p>
    <w:p w14:paraId="2055E877" w14:textId="2664A02E"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Student ID      </w:t>
      </w:r>
      <w:proofErr w:type="gramStart"/>
      <w:r w:rsidRPr="00CC4242">
        <w:rPr>
          <w:rFonts w:ascii="Times New Roman" w:eastAsia="DengXian" w:hAnsi="Times New Roman" w:cs="Times New Roman"/>
          <w:kern w:val="3"/>
          <w:sz w:val="40"/>
          <w:szCs w:val="40"/>
          <w:lang w:eastAsia="zh-CN"/>
        </w:rPr>
        <w:t xml:space="preserve">  :</w:t>
      </w:r>
      <w:proofErr w:type="gramEnd"/>
      <w:r w:rsidRPr="00CC4242">
        <w:rPr>
          <w:rFonts w:ascii="Times New Roman" w:eastAsia="DengXian" w:hAnsi="Times New Roman" w:cs="Times New Roman"/>
          <w:kern w:val="3"/>
          <w:sz w:val="40"/>
          <w:szCs w:val="40"/>
          <w:lang w:eastAsia="zh-CN"/>
        </w:rPr>
        <w:t xml:space="preserve">-  </w:t>
      </w:r>
      <w:r w:rsidRPr="00CC4242">
        <w:rPr>
          <w:rFonts w:ascii="Times New Roman" w:eastAsia="DengXian" w:hAnsi="Times New Roman" w:cs="Times New Roman"/>
          <w:kern w:val="3"/>
          <w:sz w:val="40"/>
          <w:szCs w:val="40"/>
          <w:lang w:eastAsia="zh-CN"/>
        </w:rPr>
        <w:t>2245268</w:t>
      </w:r>
    </w:p>
    <w:p w14:paraId="1AC3DBCC"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Programme    </w:t>
      </w:r>
      <w:proofErr w:type="gramStart"/>
      <w:r w:rsidRPr="00CC4242">
        <w:rPr>
          <w:rFonts w:ascii="Times New Roman" w:eastAsia="DengXian" w:hAnsi="Times New Roman" w:cs="Times New Roman"/>
          <w:kern w:val="3"/>
          <w:sz w:val="40"/>
          <w:szCs w:val="40"/>
          <w:lang w:eastAsia="zh-CN"/>
        </w:rPr>
        <w:t xml:space="preserve">  :</w:t>
      </w:r>
      <w:proofErr w:type="gramEnd"/>
      <w:r w:rsidRPr="00CC4242">
        <w:rPr>
          <w:rFonts w:ascii="Times New Roman" w:eastAsia="DengXian" w:hAnsi="Times New Roman" w:cs="Times New Roman"/>
          <w:kern w:val="3"/>
          <w:sz w:val="40"/>
          <w:szCs w:val="40"/>
          <w:lang w:eastAsia="zh-CN"/>
        </w:rPr>
        <w:t xml:space="preserve">-  MBA </w:t>
      </w:r>
    </w:p>
    <w:p w14:paraId="66D3EE49"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Module           </w:t>
      </w:r>
      <w:proofErr w:type="gramStart"/>
      <w:r w:rsidRPr="00CC4242">
        <w:rPr>
          <w:rFonts w:ascii="Times New Roman" w:eastAsia="DengXian" w:hAnsi="Times New Roman" w:cs="Times New Roman"/>
          <w:kern w:val="3"/>
          <w:sz w:val="40"/>
          <w:szCs w:val="40"/>
          <w:lang w:eastAsia="zh-CN"/>
        </w:rPr>
        <w:t xml:space="preserve">  :</w:t>
      </w:r>
      <w:proofErr w:type="gramEnd"/>
      <w:r w:rsidRPr="00CC4242">
        <w:rPr>
          <w:rFonts w:ascii="Times New Roman" w:eastAsia="DengXian" w:hAnsi="Times New Roman" w:cs="Times New Roman"/>
          <w:kern w:val="3"/>
          <w:sz w:val="40"/>
          <w:szCs w:val="40"/>
          <w:lang w:eastAsia="zh-CN"/>
        </w:rPr>
        <w:t xml:space="preserve">-  Dissertation Proposal </w:t>
      </w:r>
    </w:p>
    <w:p w14:paraId="6B6943CE"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Code              </w:t>
      </w:r>
      <w:proofErr w:type="gramStart"/>
      <w:r w:rsidRPr="00CC4242">
        <w:rPr>
          <w:rFonts w:ascii="Times New Roman" w:eastAsia="DengXian" w:hAnsi="Times New Roman" w:cs="Times New Roman"/>
          <w:kern w:val="3"/>
          <w:sz w:val="40"/>
          <w:szCs w:val="40"/>
          <w:lang w:eastAsia="zh-CN"/>
        </w:rPr>
        <w:t xml:space="preserve">  :</w:t>
      </w:r>
      <w:proofErr w:type="gramEnd"/>
      <w:r w:rsidRPr="00CC4242">
        <w:rPr>
          <w:rFonts w:ascii="Times New Roman" w:eastAsia="DengXian" w:hAnsi="Times New Roman" w:cs="Times New Roman"/>
          <w:kern w:val="3"/>
          <w:sz w:val="40"/>
          <w:szCs w:val="40"/>
          <w:lang w:eastAsia="zh-CN"/>
        </w:rPr>
        <w:t>-  LCMB7020</w:t>
      </w:r>
    </w:p>
    <w:p w14:paraId="405B1525"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Lecturer         </w:t>
      </w:r>
      <w:proofErr w:type="gramStart"/>
      <w:r w:rsidRPr="00CC4242">
        <w:rPr>
          <w:rFonts w:ascii="Times New Roman" w:eastAsia="DengXian" w:hAnsi="Times New Roman" w:cs="Times New Roman"/>
          <w:kern w:val="3"/>
          <w:sz w:val="40"/>
          <w:szCs w:val="40"/>
          <w:lang w:eastAsia="zh-CN"/>
        </w:rPr>
        <w:t xml:space="preserve">  :</w:t>
      </w:r>
      <w:proofErr w:type="gramEnd"/>
      <w:r w:rsidRPr="00CC4242">
        <w:rPr>
          <w:rFonts w:ascii="Times New Roman" w:eastAsia="DengXian" w:hAnsi="Times New Roman" w:cs="Times New Roman"/>
          <w:kern w:val="3"/>
          <w:sz w:val="40"/>
          <w:szCs w:val="40"/>
          <w:lang w:eastAsia="zh-CN"/>
        </w:rPr>
        <w:t xml:space="preserve">-  Tushara </w:t>
      </w:r>
      <w:proofErr w:type="spellStart"/>
      <w:r w:rsidRPr="00CC4242">
        <w:rPr>
          <w:rFonts w:ascii="Times New Roman" w:eastAsia="DengXian" w:hAnsi="Times New Roman" w:cs="Times New Roman"/>
          <w:kern w:val="3"/>
          <w:sz w:val="40"/>
          <w:szCs w:val="40"/>
          <w:lang w:eastAsia="zh-CN"/>
        </w:rPr>
        <w:t>Balendran</w:t>
      </w:r>
      <w:proofErr w:type="spellEnd"/>
    </w:p>
    <w:p w14:paraId="01470815"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r w:rsidRPr="00CC4242">
        <w:rPr>
          <w:rFonts w:ascii="Times New Roman" w:eastAsia="DengXian" w:hAnsi="Times New Roman" w:cs="Times New Roman"/>
          <w:kern w:val="3"/>
          <w:sz w:val="40"/>
          <w:szCs w:val="40"/>
          <w:lang w:eastAsia="zh-CN"/>
        </w:rPr>
        <w:t xml:space="preserve">Submitted </w:t>
      </w:r>
      <w:proofErr w:type="gramStart"/>
      <w:r w:rsidRPr="00CC4242">
        <w:rPr>
          <w:rFonts w:ascii="Times New Roman" w:eastAsia="DengXian" w:hAnsi="Times New Roman" w:cs="Times New Roman"/>
          <w:kern w:val="3"/>
          <w:sz w:val="40"/>
          <w:szCs w:val="40"/>
          <w:lang w:eastAsia="zh-CN"/>
        </w:rPr>
        <w:t>On  :</w:t>
      </w:r>
      <w:proofErr w:type="gramEnd"/>
      <w:r w:rsidRPr="00CC4242">
        <w:rPr>
          <w:rFonts w:ascii="Times New Roman" w:eastAsia="DengXian" w:hAnsi="Times New Roman" w:cs="Times New Roman"/>
          <w:kern w:val="3"/>
          <w:sz w:val="40"/>
          <w:szCs w:val="40"/>
          <w:lang w:eastAsia="zh-CN"/>
        </w:rPr>
        <w:t>-  30 March 202</w:t>
      </w:r>
      <w:bookmarkStart w:id="0" w:name="_heading=h.hl0qvrsc3fzj" w:colFirst="0" w:colLast="0"/>
      <w:bookmarkEnd w:id="0"/>
      <w:r w:rsidRPr="00CC4242">
        <w:rPr>
          <w:rFonts w:ascii="Times New Roman" w:eastAsia="DengXian" w:hAnsi="Times New Roman" w:cs="Times New Roman"/>
          <w:kern w:val="3"/>
          <w:sz w:val="40"/>
          <w:szCs w:val="40"/>
          <w:lang w:eastAsia="zh-CN"/>
        </w:rPr>
        <w:t>4</w:t>
      </w:r>
    </w:p>
    <w:p w14:paraId="1D0DC6BA" w14:textId="77777777" w:rsidR="00CC4242" w:rsidRPr="00CC4242" w:rsidRDefault="00CC4242" w:rsidP="00CC4242">
      <w:pPr>
        <w:suppressAutoHyphens/>
        <w:autoSpaceDN w:val="0"/>
        <w:spacing w:line="240" w:lineRule="auto"/>
        <w:rPr>
          <w:rFonts w:ascii="Times New Roman" w:eastAsia="DengXian" w:hAnsi="Times New Roman" w:cs="Times New Roman"/>
          <w:kern w:val="3"/>
          <w:sz w:val="40"/>
          <w:szCs w:val="40"/>
          <w:lang w:eastAsia="zh-CN"/>
        </w:rPr>
      </w:pPr>
    </w:p>
    <w:p w14:paraId="3CA300D8" w14:textId="77777777" w:rsidR="00CC4242" w:rsidRDefault="00CC4242">
      <w:pPr>
        <w:spacing w:line="360" w:lineRule="auto"/>
        <w:jc w:val="center"/>
        <w:rPr>
          <w:rFonts w:ascii="Times New Roman" w:eastAsia="Times New Roman" w:hAnsi="Times New Roman" w:cs="Times New Roman"/>
          <w:b/>
          <w:sz w:val="44"/>
          <w:szCs w:val="44"/>
        </w:rPr>
      </w:pPr>
    </w:p>
    <w:p w14:paraId="2373C21C" w14:textId="77777777" w:rsidR="00F41C4B" w:rsidRDefault="00F41C4B">
      <w:pPr>
        <w:spacing w:line="360" w:lineRule="auto"/>
        <w:jc w:val="center"/>
        <w:rPr>
          <w:rFonts w:ascii="Times New Roman" w:eastAsia="Times New Roman" w:hAnsi="Times New Roman" w:cs="Times New Roman"/>
          <w:b/>
          <w:sz w:val="44"/>
          <w:szCs w:val="44"/>
        </w:rPr>
      </w:pPr>
    </w:p>
    <w:p w14:paraId="2AEA845D" w14:textId="77777777" w:rsidR="00F41C4B" w:rsidRDefault="00000000">
      <w:pPr>
        <w:rPr>
          <w:rFonts w:ascii="Times New Roman" w:eastAsia="Times New Roman" w:hAnsi="Times New Roman" w:cs="Times New Roman"/>
          <w:b/>
          <w:color w:val="1F1F1F"/>
          <w:sz w:val="28"/>
          <w:szCs w:val="28"/>
          <w:highlight w:val="white"/>
        </w:rPr>
      </w:pPr>
      <w:r>
        <w:lastRenderedPageBreak/>
        <w:br w:type="page"/>
      </w:r>
    </w:p>
    <w:p w14:paraId="01E4B59C" w14:textId="77777777" w:rsidR="00F41C4B"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lastRenderedPageBreak/>
        <w:t>Table of Contents</w:t>
      </w:r>
    </w:p>
    <w:sdt>
      <w:sdtPr>
        <w:id w:val="2063057719"/>
        <w:docPartObj>
          <w:docPartGallery w:val="Table of Contents"/>
          <w:docPartUnique/>
        </w:docPartObj>
      </w:sdtPr>
      <w:sdtContent>
        <w:p w14:paraId="3E17E2A3" w14:textId="77777777" w:rsidR="00F41C4B"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highlight w:val="white"/>
              </w:rPr>
              <w:t>Chapter 1: Introduction</w:t>
            </w:r>
            <w:r>
              <w:rPr>
                <w:rFonts w:ascii="Times New Roman" w:eastAsia="Times New Roman" w:hAnsi="Times New Roman" w:cs="Times New Roman"/>
                <w:color w:val="000000"/>
                <w:sz w:val="24"/>
                <w:szCs w:val="24"/>
                <w:highlight w:val="white"/>
              </w:rPr>
              <w:tab/>
              <w:t>3</w:t>
            </w:r>
          </w:hyperlink>
        </w:p>
        <w:p w14:paraId="355E4D34" w14:textId="77777777" w:rsidR="00F41C4B" w:rsidRDefault="00000000">
          <w:pPr>
            <w:widowControl w:val="0"/>
            <w:tabs>
              <w:tab w:val="right" w:leader="dot" w:pos="12000"/>
            </w:tabs>
            <w:spacing w:before="60" w:line="240" w:lineRule="auto"/>
            <w:ind w:left="360"/>
            <w:rPr>
              <w:color w:val="000000"/>
            </w:rPr>
          </w:pPr>
          <w:hyperlink w:anchor="_30j0zll">
            <w:r>
              <w:rPr>
                <w:rFonts w:ascii="Times New Roman" w:eastAsia="Times New Roman" w:hAnsi="Times New Roman" w:cs="Times New Roman"/>
                <w:color w:val="000000"/>
                <w:sz w:val="24"/>
                <w:szCs w:val="24"/>
                <w:highlight w:val="white"/>
              </w:rPr>
              <w:t>1.1 Background of the Research</w:t>
            </w:r>
            <w:r>
              <w:rPr>
                <w:rFonts w:ascii="Times New Roman" w:eastAsia="Times New Roman" w:hAnsi="Times New Roman" w:cs="Times New Roman"/>
                <w:color w:val="000000"/>
                <w:sz w:val="24"/>
                <w:szCs w:val="24"/>
                <w:highlight w:val="white"/>
              </w:rPr>
              <w:tab/>
              <w:t>3</w:t>
            </w:r>
          </w:hyperlink>
        </w:p>
        <w:p w14:paraId="7DC48107" w14:textId="77777777" w:rsidR="00F41C4B" w:rsidRDefault="00000000">
          <w:pPr>
            <w:widowControl w:val="0"/>
            <w:tabs>
              <w:tab w:val="right" w:leader="dot" w:pos="12000"/>
            </w:tabs>
            <w:spacing w:before="60" w:line="240" w:lineRule="auto"/>
            <w:ind w:left="360"/>
            <w:rPr>
              <w:color w:val="000000"/>
            </w:rPr>
          </w:pPr>
          <w:hyperlink w:anchor="_1fob9te">
            <w:r>
              <w:rPr>
                <w:rFonts w:ascii="Times New Roman" w:eastAsia="Times New Roman" w:hAnsi="Times New Roman" w:cs="Times New Roman"/>
                <w:color w:val="000000"/>
                <w:sz w:val="24"/>
                <w:szCs w:val="24"/>
                <w:highlight w:val="white"/>
              </w:rPr>
              <w:t>1.2 Problem Statement</w:t>
            </w:r>
            <w:r>
              <w:rPr>
                <w:rFonts w:ascii="Times New Roman" w:eastAsia="Times New Roman" w:hAnsi="Times New Roman" w:cs="Times New Roman"/>
                <w:color w:val="000000"/>
                <w:sz w:val="24"/>
                <w:szCs w:val="24"/>
                <w:highlight w:val="white"/>
              </w:rPr>
              <w:tab/>
              <w:t>3</w:t>
            </w:r>
          </w:hyperlink>
        </w:p>
        <w:p w14:paraId="7696F222" w14:textId="77777777" w:rsidR="00F41C4B" w:rsidRDefault="00000000">
          <w:pPr>
            <w:widowControl w:val="0"/>
            <w:tabs>
              <w:tab w:val="right" w:leader="dot" w:pos="12000"/>
            </w:tabs>
            <w:spacing w:before="60" w:line="240" w:lineRule="auto"/>
            <w:ind w:left="360"/>
            <w:rPr>
              <w:color w:val="000000"/>
            </w:rPr>
          </w:pPr>
          <w:hyperlink w:anchor="_3dy6vkm">
            <w:r>
              <w:rPr>
                <w:rFonts w:ascii="Times New Roman" w:eastAsia="Times New Roman" w:hAnsi="Times New Roman" w:cs="Times New Roman"/>
                <w:color w:val="000000"/>
                <w:sz w:val="24"/>
                <w:szCs w:val="24"/>
                <w:highlight w:val="white"/>
              </w:rPr>
              <w:t>1.3 Significance of Research</w:t>
            </w:r>
            <w:r>
              <w:rPr>
                <w:rFonts w:ascii="Times New Roman" w:eastAsia="Times New Roman" w:hAnsi="Times New Roman" w:cs="Times New Roman"/>
                <w:color w:val="000000"/>
                <w:sz w:val="24"/>
                <w:szCs w:val="24"/>
                <w:highlight w:val="white"/>
              </w:rPr>
              <w:tab/>
              <w:t>3</w:t>
            </w:r>
          </w:hyperlink>
        </w:p>
        <w:p w14:paraId="17D407A7" w14:textId="77777777" w:rsidR="00F41C4B" w:rsidRDefault="00000000">
          <w:pPr>
            <w:widowControl w:val="0"/>
            <w:tabs>
              <w:tab w:val="right" w:leader="dot" w:pos="12000"/>
            </w:tabs>
            <w:spacing w:before="60" w:line="240" w:lineRule="auto"/>
            <w:ind w:left="360"/>
            <w:rPr>
              <w:color w:val="000000"/>
            </w:rPr>
          </w:pPr>
          <w:hyperlink w:anchor="_tyjcwt">
            <w:r>
              <w:rPr>
                <w:rFonts w:ascii="Times New Roman" w:eastAsia="Times New Roman" w:hAnsi="Times New Roman" w:cs="Times New Roman"/>
                <w:color w:val="000000"/>
                <w:sz w:val="24"/>
                <w:szCs w:val="24"/>
                <w:highlight w:val="white"/>
              </w:rPr>
              <w:t>1.4 Research Rationale</w:t>
            </w:r>
            <w:r>
              <w:rPr>
                <w:rFonts w:ascii="Times New Roman" w:eastAsia="Times New Roman" w:hAnsi="Times New Roman" w:cs="Times New Roman"/>
                <w:color w:val="000000"/>
                <w:sz w:val="24"/>
                <w:szCs w:val="24"/>
                <w:highlight w:val="white"/>
              </w:rPr>
              <w:tab/>
              <w:t>4</w:t>
            </w:r>
          </w:hyperlink>
        </w:p>
        <w:p w14:paraId="3C364A8A" w14:textId="77777777" w:rsidR="00F41C4B" w:rsidRDefault="00000000">
          <w:pPr>
            <w:widowControl w:val="0"/>
            <w:tabs>
              <w:tab w:val="right" w:leader="dot" w:pos="12000"/>
            </w:tabs>
            <w:spacing w:before="60" w:line="240" w:lineRule="auto"/>
            <w:rPr>
              <w:b/>
              <w:color w:val="000000"/>
            </w:rPr>
          </w:pPr>
          <w:hyperlink w:anchor="_1t3h5sf">
            <w:r>
              <w:rPr>
                <w:rFonts w:ascii="Times New Roman" w:eastAsia="Times New Roman" w:hAnsi="Times New Roman" w:cs="Times New Roman"/>
                <w:color w:val="000000"/>
                <w:sz w:val="24"/>
                <w:szCs w:val="24"/>
              </w:rPr>
              <w:t>Chapter 2: Literature Review</w:t>
            </w:r>
            <w:r>
              <w:rPr>
                <w:rFonts w:ascii="Times New Roman" w:eastAsia="Times New Roman" w:hAnsi="Times New Roman" w:cs="Times New Roman"/>
                <w:color w:val="000000"/>
                <w:sz w:val="24"/>
                <w:szCs w:val="24"/>
              </w:rPr>
              <w:tab/>
              <w:t>5</w:t>
            </w:r>
          </w:hyperlink>
        </w:p>
        <w:p w14:paraId="09D664CE" w14:textId="77777777" w:rsidR="00F41C4B" w:rsidRDefault="00000000">
          <w:pPr>
            <w:widowControl w:val="0"/>
            <w:tabs>
              <w:tab w:val="right" w:leader="dot" w:pos="12000"/>
            </w:tabs>
            <w:spacing w:before="60" w:line="240" w:lineRule="auto"/>
            <w:ind w:left="360"/>
            <w:rPr>
              <w:color w:val="000000"/>
            </w:rPr>
          </w:pPr>
          <w:hyperlink w:anchor="_4d34og8">
            <w:r>
              <w:rPr>
                <w:rFonts w:ascii="Times New Roman" w:eastAsia="Times New Roman" w:hAnsi="Times New Roman" w:cs="Times New Roman"/>
                <w:color w:val="000000"/>
                <w:sz w:val="24"/>
                <w:szCs w:val="24"/>
              </w:rPr>
              <w:t>2.1 Review of the Previous Literature</w:t>
            </w:r>
            <w:r>
              <w:rPr>
                <w:rFonts w:ascii="Times New Roman" w:eastAsia="Times New Roman" w:hAnsi="Times New Roman" w:cs="Times New Roman"/>
                <w:color w:val="000000"/>
                <w:sz w:val="24"/>
                <w:szCs w:val="24"/>
              </w:rPr>
              <w:tab/>
              <w:t>5</w:t>
            </w:r>
          </w:hyperlink>
        </w:p>
        <w:p w14:paraId="00E5F00E" w14:textId="77777777" w:rsidR="00F41C4B" w:rsidRDefault="00000000">
          <w:pPr>
            <w:widowControl w:val="0"/>
            <w:tabs>
              <w:tab w:val="right" w:leader="dot" w:pos="12000"/>
            </w:tabs>
            <w:spacing w:before="60" w:line="240" w:lineRule="auto"/>
            <w:ind w:left="720"/>
            <w:rPr>
              <w:color w:val="000000"/>
            </w:rPr>
          </w:pPr>
          <w:hyperlink w:anchor="_2s8eyo1">
            <w:r>
              <w:rPr>
                <w:rFonts w:ascii="Times New Roman" w:eastAsia="Times New Roman" w:hAnsi="Times New Roman" w:cs="Times New Roman"/>
                <w:color w:val="000000"/>
                <w:sz w:val="24"/>
                <w:szCs w:val="24"/>
              </w:rPr>
              <w:t>2.1.1 Theme 1: The effective use of different IMCs by Coca-Cola for improved CRM</w:t>
            </w:r>
            <w:r>
              <w:rPr>
                <w:rFonts w:ascii="Times New Roman" w:eastAsia="Times New Roman" w:hAnsi="Times New Roman" w:cs="Times New Roman"/>
                <w:color w:val="000000"/>
                <w:sz w:val="24"/>
                <w:szCs w:val="24"/>
              </w:rPr>
              <w:tab/>
              <w:t>5</w:t>
            </w:r>
          </w:hyperlink>
        </w:p>
        <w:p w14:paraId="10370BED" w14:textId="77777777" w:rsidR="00F41C4B" w:rsidRDefault="00000000">
          <w:pPr>
            <w:widowControl w:val="0"/>
            <w:tabs>
              <w:tab w:val="right" w:leader="dot" w:pos="12000"/>
            </w:tabs>
            <w:spacing w:before="60" w:line="240" w:lineRule="auto"/>
            <w:ind w:left="720"/>
            <w:rPr>
              <w:color w:val="000000"/>
            </w:rPr>
          </w:pPr>
          <w:hyperlink w:anchor="_17dp8vu">
            <w:r>
              <w:rPr>
                <w:rFonts w:ascii="Times New Roman" w:eastAsia="Times New Roman" w:hAnsi="Times New Roman" w:cs="Times New Roman"/>
                <w:color w:val="000000"/>
                <w:sz w:val="24"/>
                <w:szCs w:val="24"/>
              </w:rPr>
              <w:t>2.1.2 Theme 2: The Impacts of Social Media Platform Use on CRM Initiatives by Coca-Cola</w:t>
            </w:r>
            <w:r>
              <w:rPr>
                <w:rFonts w:ascii="Times New Roman" w:eastAsia="Times New Roman" w:hAnsi="Times New Roman" w:cs="Times New Roman"/>
                <w:color w:val="000000"/>
                <w:sz w:val="24"/>
                <w:szCs w:val="24"/>
              </w:rPr>
              <w:tab/>
              <w:t>6</w:t>
            </w:r>
          </w:hyperlink>
        </w:p>
        <w:p w14:paraId="2AD1377A" w14:textId="77777777" w:rsidR="00F41C4B" w:rsidRDefault="00000000">
          <w:pPr>
            <w:widowControl w:val="0"/>
            <w:tabs>
              <w:tab w:val="right" w:leader="dot" w:pos="12000"/>
            </w:tabs>
            <w:spacing w:before="60" w:line="240" w:lineRule="auto"/>
            <w:ind w:left="720"/>
            <w:rPr>
              <w:color w:val="000000"/>
            </w:rPr>
          </w:pPr>
          <w:hyperlink w:anchor="_3rdcrjn">
            <w:r>
              <w:rPr>
                <w:rFonts w:ascii="Times New Roman" w:eastAsia="Times New Roman" w:hAnsi="Times New Roman" w:cs="Times New Roman"/>
                <w:color w:val="000000"/>
                <w:sz w:val="24"/>
                <w:szCs w:val="24"/>
              </w:rPr>
              <w:t>2.1.3 Theme 3: The identified challenges and opportunities regarding the use of social media platforms</w:t>
            </w:r>
            <w:r>
              <w:rPr>
                <w:rFonts w:ascii="Times New Roman" w:eastAsia="Times New Roman" w:hAnsi="Times New Roman" w:cs="Times New Roman"/>
                <w:color w:val="000000"/>
                <w:sz w:val="24"/>
                <w:szCs w:val="24"/>
              </w:rPr>
              <w:tab/>
              <w:t>7</w:t>
            </w:r>
          </w:hyperlink>
        </w:p>
        <w:p w14:paraId="374A0106" w14:textId="77777777" w:rsidR="00F41C4B" w:rsidRDefault="00000000">
          <w:pPr>
            <w:widowControl w:val="0"/>
            <w:tabs>
              <w:tab w:val="right" w:leader="dot" w:pos="12000"/>
            </w:tabs>
            <w:spacing w:before="60" w:line="240" w:lineRule="auto"/>
            <w:ind w:left="360"/>
            <w:rPr>
              <w:color w:val="000000"/>
            </w:rPr>
          </w:pPr>
          <w:hyperlink w:anchor="_26in1rg">
            <w:r>
              <w:rPr>
                <w:rFonts w:ascii="Times New Roman" w:eastAsia="Times New Roman" w:hAnsi="Times New Roman" w:cs="Times New Roman"/>
                <w:color w:val="000000"/>
                <w:sz w:val="24"/>
                <w:szCs w:val="24"/>
              </w:rPr>
              <w:t>2.2 Literature gap</w:t>
            </w:r>
            <w:r>
              <w:rPr>
                <w:rFonts w:ascii="Times New Roman" w:eastAsia="Times New Roman" w:hAnsi="Times New Roman" w:cs="Times New Roman"/>
                <w:color w:val="000000"/>
                <w:sz w:val="24"/>
                <w:szCs w:val="24"/>
              </w:rPr>
              <w:tab/>
              <w:t>8</w:t>
            </w:r>
          </w:hyperlink>
        </w:p>
        <w:p w14:paraId="2D162021" w14:textId="77777777" w:rsidR="00F41C4B" w:rsidRDefault="00000000">
          <w:pPr>
            <w:widowControl w:val="0"/>
            <w:tabs>
              <w:tab w:val="right" w:leader="dot" w:pos="12000"/>
            </w:tabs>
            <w:spacing w:before="60" w:line="240" w:lineRule="auto"/>
            <w:rPr>
              <w:b/>
              <w:color w:val="000000"/>
            </w:rPr>
          </w:pPr>
          <w:hyperlink w:anchor="_lnxbz9">
            <w:r>
              <w:rPr>
                <w:rFonts w:ascii="Times New Roman" w:eastAsia="Times New Roman" w:hAnsi="Times New Roman" w:cs="Times New Roman"/>
                <w:color w:val="000000"/>
                <w:sz w:val="24"/>
                <w:szCs w:val="24"/>
              </w:rPr>
              <w:t>Chapter 3 Methodology</w:t>
            </w:r>
            <w:r>
              <w:rPr>
                <w:rFonts w:ascii="Times New Roman" w:eastAsia="Times New Roman" w:hAnsi="Times New Roman" w:cs="Times New Roman"/>
                <w:color w:val="000000"/>
                <w:sz w:val="24"/>
                <w:szCs w:val="24"/>
              </w:rPr>
              <w:tab/>
              <w:t>8</w:t>
            </w:r>
          </w:hyperlink>
        </w:p>
        <w:p w14:paraId="44DB6529" w14:textId="77777777" w:rsidR="00F41C4B" w:rsidRDefault="00000000">
          <w:pPr>
            <w:widowControl w:val="0"/>
            <w:tabs>
              <w:tab w:val="right" w:leader="dot" w:pos="12000"/>
            </w:tabs>
            <w:spacing w:before="60" w:line="240" w:lineRule="auto"/>
            <w:ind w:left="360"/>
            <w:rPr>
              <w:color w:val="000000"/>
            </w:rPr>
          </w:pPr>
          <w:hyperlink w:anchor="_35nkun2">
            <w:r>
              <w:rPr>
                <w:rFonts w:ascii="Times New Roman" w:eastAsia="Times New Roman" w:hAnsi="Times New Roman" w:cs="Times New Roman"/>
                <w:color w:val="000000"/>
                <w:sz w:val="24"/>
                <w:szCs w:val="24"/>
              </w:rPr>
              <w:t>3.1 Research Philosophy</w:t>
            </w:r>
            <w:r>
              <w:rPr>
                <w:rFonts w:ascii="Times New Roman" w:eastAsia="Times New Roman" w:hAnsi="Times New Roman" w:cs="Times New Roman"/>
                <w:color w:val="000000"/>
                <w:sz w:val="24"/>
                <w:szCs w:val="24"/>
              </w:rPr>
              <w:tab/>
              <w:t>8</w:t>
            </w:r>
          </w:hyperlink>
        </w:p>
        <w:p w14:paraId="2FC4A133" w14:textId="77777777" w:rsidR="00F41C4B" w:rsidRDefault="00000000">
          <w:pPr>
            <w:widowControl w:val="0"/>
            <w:tabs>
              <w:tab w:val="right" w:leader="dot" w:pos="12000"/>
            </w:tabs>
            <w:spacing w:before="60" w:line="240" w:lineRule="auto"/>
            <w:ind w:left="360"/>
            <w:rPr>
              <w:color w:val="000000"/>
            </w:rPr>
          </w:pPr>
          <w:hyperlink w:anchor="_1ksv4uv">
            <w:r>
              <w:rPr>
                <w:rFonts w:ascii="Times New Roman" w:eastAsia="Times New Roman" w:hAnsi="Times New Roman" w:cs="Times New Roman"/>
                <w:color w:val="000000"/>
                <w:sz w:val="24"/>
                <w:szCs w:val="24"/>
              </w:rPr>
              <w:t>3.2 Research Approach</w:t>
            </w:r>
            <w:r>
              <w:rPr>
                <w:rFonts w:ascii="Times New Roman" w:eastAsia="Times New Roman" w:hAnsi="Times New Roman" w:cs="Times New Roman"/>
                <w:color w:val="000000"/>
                <w:sz w:val="24"/>
                <w:szCs w:val="24"/>
              </w:rPr>
              <w:tab/>
              <w:t>9</w:t>
            </w:r>
          </w:hyperlink>
        </w:p>
        <w:p w14:paraId="2568EA0F" w14:textId="77777777" w:rsidR="00F41C4B" w:rsidRDefault="00000000">
          <w:pPr>
            <w:widowControl w:val="0"/>
            <w:tabs>
              <w:tab w:val="right" w:leader="dot" w:pos="12000"/>
            </w:tabs>
            <w:spacing w:before="60" w:line="240" w:lineRule="auto"/>
            <w:ind w:left="360"/>
            <w:rPr>
              <w:color w:val="000000"/>
            </w:rPr>
          </w:pPr>
          <w:hyperlink w:anchor="_44sinio">
            <w:r>
              <w:rPr>
                <w:rFonts w:ascii="Times New Roman" w:eastAsia="Times New Roman" w:hAnsi="Times New Roman" w:cs="Times New Roman"/>
                <w:color w:val="000000"/>
                <w:sz w:val="24"/>
                <w:szCs w:val="24"/>
              </w:rPr>
              <w:t>3.3 Research Method</w:t>
            </w:r>
            <w:r>
              <w:rPr>
                <w:rFonts w:ascii="Times New Roman" w:eastAsia="Times New Roman" w:hAnsi="Times New Roman" w:cs="Times New Roman"/>
                <w:color w:val="000000"/>
                <w:sz w:val="24"/>
                <w:szCs w:val="24"/>
              </w:rPr>
              <w:tab/>
              <w:t>9</w:t>
            </w:r>
          </w:hyperlink>
        </w:p>
        <w:p w14:paraId="44E814B2" w14:textId="77777777" w:rsidR="00F41C4B" w:rsidRDefault="00000000">
          <w:pPr>
            <w:widowControl w:val="0"/>
            <w:tabs>
              <w:tab w:val="right" w:leader="dot" w:pos="12000"/>
            </w:tabs>
            <w:spacing w:before="60" w:line="240" w:lineRule="auto"/>
            <w:ind w:left="360"/>
            <w:rPr>
              <w:color w:val="000000"/>
            </w:rPr>
          </w:pPr>
          <w:hyperlink w:anchor="_2jxsxqh">
            <w:r>
              <w:rPr>
                <w:rFonts w:ascii="Times New Roman" w:eastAsia="Times New Roman" w:hAnsi="Times New Roman" w:cs="Times New Roman"/>
                <w:color w:val="000000"/>
                <w:sz w:val="24"/>
                <w:szCs w:val="24"/>
              </w:rPr>
              <w:t>3.4 Data Collection Method</w:t>
            </w:r>
            <w:r>
              <w:rPr>
                <w:rFonts w:ascii="Times New Roman" w:eastAsia="Times New Roman" w:hAnsi="Times New Roman" w:cs="Times New Roman"/>
                <w:color w:val="000000"/>
                <w:sz w:val="24"/>
                <w:szCs w:val="24"/>
              </w:rPr>
              <w:tab/>
              <w:t>10</w:t>
            </w:r>
          </w:hyperlink>
        </w:p>
        <w:p w14:paraId="166EC2F0" w14:textId="77777777" w:rsidR="00F41C4B" w:rsidRDefault="00000000">
          <w:pPr>
            <w:widowControl w:val="0"/>
            <w:tabs>
              <w:tab w:val="right" w:leader="dot" w:pos="12000"/>
            </w:tabs>
            <w:spacing w:before="60" w:line="240" w:lineRule="auto"/>
            <w:ind w:left="360"/>
            <w:rPr>
              <w:color w:val="000000"/>
            </w:rPr>
          </w:pPr>
          <w:hyperlink w:anchor="_z337ya">
            <w:r>
              <w:rPr>
                <w:rFonts w:ascii="Times New Roman" w:eastAsia="Times New Roman" w:hAnsi="Times New Roman" w:cs="Times New Roman"/>
                <w:color w:val="000000"/>
                <w:sz w:val="24"/>
                <w:szCs w:val="24"/>
              </w:rPr>
              <w:t>3.6 Data Analysis</w:t>
            </w:r>
            <w:r>
              <w:rPr>
                <w:rFonts w:ascii="Times New Roman" w:eastAsia="Times New Roman" w:hAnsi="Times New Roman" w:cs="Times New Roman"/>
                <w:color w:val="000000"/>
                <w:sz w:val="24"/>
                <w:szCs w:val="24"/>
              </w:rPr>
              <w:tab/>
              <w:t>11</w:t>
            </w:r>
          </w:hyperlink>
        </w:p>
        <w:p w14:paraId="32393599" w14:textId="77777777" w:rsidR="00F41C4B" w:rsidRDefault="00000000">
          <w:pPr>
            <w:widowControl w:val="0"/>
            <w:tabs>
              <w:tab w:val="right" w:leader="dot" w:pos="12000"/>
            </w:tabs>
            <w:spacing w:before="60" w:line="240" w:lineRule="auto"/>
            <w:ind w:left="360"/>
            <w:rPr>
              <w:color w:val="000000"/>
            </w:rPr>
          </w:pPr>
          <w:hyperlink w:anchor="_3j2qqm3">
            <w:r>
              <w:rPr>
                <w:rFonts w:ascii="Times New Roman" w:eastAsia="Times New Roman" w:hAnsi="Times New Roman" w:cs="Times New Roman"/>
                <w:color w:val="000000"/>
                <w:sz w:val="24"/>
                <w:szCs w:val="24"/>
              </w:rPr>
              <w:t>3.7 Ethical Consideration</w:t>
            </w:r>
            <w:r>
              <w:rPr>
                <w:rFonts w:ascii="Times New Roman" w:eastAsia="Times New Roman" w:hAnsi="Times New Roman" w:cs="Times New Roman"/>
                <w:color w:val="000000"/>
                <w:sz w:val="24"/>
                <w:szCs w:val="24"/>
              </w:rPr>
              <w:tab/>
              <w:t>11</w:t>
            </w:r>
          </w:hyperlink>
        </w:p>
        <w:p w14:paraId="57CA0233" w14:textId="77777777" w:rsidR="00F41C4B" w:rsidRDefault="00000000">
          <w:pPr>
            <w:widowControl w:val="0"/>
            <w:tabs>
              <w:tab w:val="right" w:leader="dot" w:pos="12000"/>
            </w:tabs>
            <w:spacing w:before="60" w:line="240" w:lineRule="auto"/>
            <w:rPr>
              <w:b/>
              <w:color w:val="000000"/>
            </w:rPr>
          </w:pPr>
          <w:hyperlink w:anchor="_1y810tw">
            <w:r>
              <w:rPr>
                <w:rFonts w:ascii="Times New Roman" w:eastAsia="Times New Roman" w:hAnsi="Times New Roman" w:cs="Times New Roman"/>
                <w:color w:val="000000"/>
                <w:sz w:val="24"/>
                <w:szCs w:val="24"/>
              </w:rPr>
              <w:t>Chapter 4: Resource and Planning</w:t>
            </w:r>
            <w:r>
              <w:rPr>
                <w:rFonts w:ascii="Times New Roman" w:eastAsia="Times New Roman" w:hAnsi="Times New Roman" w:cs="Times New Roman"/>
                <w:color w:val="000000"/>
                <w:sz w:val="24"/>
                <w:szCs w:val="24"/>
              </w:rPr>
              <w:tab/>
              <w:t>11</w:t>
            </w:r>
          </w:hyperlink>
        </w:p>
        <w:p w14:paraId="7BC353A3" w14:textId="77777777" w:rsidR="00F41C4B" w:rsidRDefault="00000000">
          <w:pPr>
            <w:widowControl w:val="0"/>
            <w:tabs>
              <w:tab w:val="right" w:leader="dot" w:pos="12000"/>
            </w:tabs>
            <w:spacing w:before="60" w:line="240" w:lineRule="auto"/>
            <w:ind w:left="360"/>
            <w:rPr>
              <w:color w:val="000000"/>
            </w:rPr>
          </w:pPr>
          <w:hyperlink w:anchor="_4i7ojhp">
            <w:r>
              <w:rPr>
                <w:rFonts w:ascii="Times New Roman" w:eastAsia="Times New Roman" w:hAnsi="Times New Roman" w:cs="Times New Roman"/>
                <w:color w:val="000000"/>
                <w:sz w:val="24"/>
                <w:szCs w:val="24"/>
              </w:rPr>
              <w:t>4.1 Research Timeline</w:t>
            </w:r>
            <w:r>
              <w:rPr>
                <w:rFonts w:ascii="Times New Roman" w:eastAsia="Times New Roman" w:hAnsi="Times New Roman" w:cs="Times New Roman"/>
                <w:color w:val="000000"/>
                <w:sz w:val="24"/>
                <w:szCs w:val="24"/>
              </w:rPr>
              <w:tab/>
              <w:t>11</w:t>
            </w:r>
          </w:hyperlink>
        </w:p>
        <w:p w14:paraId="0F6C90C0" w14:textId="77777777" w:rsidR="00F41C4B" w:rsidRDefault="00000000">
          <w:pPr>
            <w:widowControl w:val="0"/>
            <w:tabs>
              <w:tab w:val="right" w:leader="dot" w:pos="12000"/>
            </w:tabs>
            <w:spacing w:before="60" w:line="240" w:lineRule="auto"/>
            <w:rPr>
              <w:b/>
              <w:color w:val="000000"/>
            </w:rPr>
          </w:pPr>
          <w:hyperlink w:anchor="_2xcytpi">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13</w:t>
            </w:r>
          </w:hyperlink>
          <w:r>
            <w:fldChar w:fldCharType="end"/>
          </w:r>
        </w:p>
      </w:sdtContent>
    </w:sdt>
    <w:p w14:paraId="52F9C507" w14:textId="77777777" w:rsidR="00F41C4B" w:rsidRDefault="00000000">
      <w:pPr>
        <w:spacing w:line="360" w:lineRule="auto"/>
        <w:rPr>
          <w:rFonts w:ascii="Times New Roman" w:eastAsia="Times New Roman" w:hAnsi="Times New Roman" w:cs="Times New Roman"/>
          <w:b/>
          <w:color w:val="1F1F1F"/>
          <w:sz w:val="24"/>
          <w:szCs w:val="24"/>
          <w:highlight w:val="white"/>
        </w:rPr>
      </w:pPr>
      <w:r>
        <w:br w:type="page"/>
      </w:r>
    </w:p>
    <w:p w14:paraId="53088EFC" w14:textId="77777777" w:rsidR="00F41C4B" w:rsidRDefault="00000000">
      <w:pPr>
        <w:pStyle w:val="Heading1"/>
        <w:rPr>
          <w:highlight w:val="white"/>
        </w:rPr>
      </w:pPr>
      <w:bookmarkStart w:id="1" w:name="_gjdgxs" w:colFirst="0" w:colLast="0"/>
      <w:bookmarkEnd w:id="1"/>
      <w:r>
        <w:rPr>
          <w:highlight w:val="white"/>
        </w:rPr>
        <w:lastRenderedPageBreak/>
        <w:t xml:space="preserve">Chapter 1: Introduction </w:t>
      </w:r>
    </w:p>
    <w:p w14:paraId="0A62338A" w14:textId="77777777" w:rsidR="00F41C4B" w:rsidRDefault="00000000">
      <w:pPr>
        <w:pStyle w:val="Heading2"/>
        <w:rPr>
          <w:highlight w:val="white"/>
        </w:rPr>
      </w:pPr>
      <w:bookmarkStart w:id="2" w:name="_30j0zll" w:colFirst="0" w:colLast="0"/>
      <w:bookmarkEnd w:id="2"/>
      <w:r>
        <w:rPr>
          <w:highlight w:val="white"/>
        </w:rPr>
        <w:t xml:space="preserve">1.1 Background of the Research </w:t>
      </w:r>
    </w:p>
    <w:p w14:paraId="745FEE60" w14:textId="77777777" w:rsidR="00F41C4B" w:rsidRDefault="00000000">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Currently, the increasing use of social media platforms employs a digital era to improve CRM practices. Organisations like Coca-Cola aim to engage with their customer base through different social media platforms. The main used social media platforms by Coca-Cola are Instagram, Facebook, Twitter, LinkedIn, TikTok, YouTube, Reddit, Google, and Flickr (Coca-Cola Canada, 2020). According to the social media policy by Coca-Cola, it uses platforms that responsibly and ethically carry the content. The company avoid those platforms for brand promotion that promote hatred or division. In the rapidly changing digital era customer loyalty and brand image in the market highly depend on the social media presence of a brand like Coca-Cola.</w:t>
      </w:r>
    </w:p>
    <w:p w14:paraId="1F48D063" w14:textId="77777777" w:rsidR="00F41C4B" w:rsidRDefault="00000000">
      <w:pPr>
        <w:pStyle w:val="Heading2"/>
        <w:rPr>
          <w:highlight w:val="white"/>
        </w:rPr>
      </w:pPr>
      <w:bookmarkStart w:id="3" w:name="_1fob9te" w:colFirst="0" w:colLast="0"/>
      <w:bookmarkEnd w:id="3"/>
      <w:r>
        <w:rPr>
          <w:highlight w:val="white"/>
        </w:rPr>
        <w:t xml:space="preserve">1.2 Problem Statement </w:t>
      </w:r>
    </w:p>
    <w:p w14:paraId="476F3504" w14:textId="77777777" w:rsidR="00F41C4B" w:rsidRDefault="00000000">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The in-depth analysis of each aspect of the social media platform used by Coca-Cola, this research study identifies a crucial knowledge gap. Coca-Cola effectively leverages social media for CRM to explore business nuances and further strategies for positive brand promotion (</w:t>
      </w:r>
      <w:proofErr w:type="spellStart"/>
      <w:r>
        <w:rPr>
          <w:rFonts w:ascii="Times New Roman" w:eastAsia="Times New Roman" w:hAnsi="Times New Roman" w:cs="Times New Roman"/>
          <w:color w:val="1F1F1F"/>
          <w:sz w:val="24"/>
          <w:szCs w:val="24"/>
          <w:highlight w:val="white"/>
        </w:rPr>
        <w:t>Chaulagain</w:t>
      </w:r>
      <w:proofErr w:type="spellEnd"/>
      <w:r>
        <w:rPr>
          <w:rFonts w:ascii="Times New Roman" w:eastAsia="Times New Roman" w:hAnsi="Times New Roman" w:cs="Times New Roman"/>
          <w:color w:val="1F1F1F"/>
          <w:sz w:val="24"/>
          <w:szCs w:val="24"/>
          <w:highlight w:val="white"/>
        </w:rPr>
        <w:t>, and Maharjan, 2020). There is a lack of in-depth studies that hinder a comprehensive understanding of best practices. Integration of social media into CRM frameworks bridging this void providing practical information of business aims. This research problem can be mitigated with the help of a thorough examination of Coca-Cola’s experiences and contemporary social media practices.</w:t>
      </w:r>
    </w:p>
    <w:p w14:paraId="1051A622" w14:textId="77777777" w:rsidR="00F41C4B" w:rsidRDefault="00000000">
      <w:pPr>
        <w:pStyle w:val="Heading2"/>
        <w:rPr>
          <w:highlight w:val="white"/>
        </w:rPr>
      </w:pPr>
      <w:bookmarkStart w:id="4" w:name="_3dy6vkm" w:colFirst="0" w:colLast="0"/>
      <w:bookmarkEnd w:id="4"/>
      <w:r>
        <w:rPr>
          <w:highlight w:val="white"/>
        </w:rPr>
        <w:t>1.3 Significance of Research</w:t>
      </w:r>
    </w:p>
    <w:p w14:paraId="275F2B5D" w14:textId="77777777" w:rsidR="00F41C4B" w:rsidRDefault="00000000">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This research study will carry profound significance for industry professionals, academia, and other businesses to understand their CRM strategies for improved brand presence and customer satisfaction. Analysis of the use of social media platforms by Coca-Cola This study provides valuable insights into modern CRM practices that shed light on the intricate dynamics of social media engagement. Marketing and communication industry professionals offer practical guidance for the best practices to harness social media (</w:t>
      </w:r>
      <w:proofErr w:type="spellStart"/>
      <w:r>
        <w:rPr>
          <w:rFonts w:ascii="Times New Roman" w:eastAsia="Times New Roman" w:hAnsi="Times New Roman" w:cs="Times New Roman"/>
          <w:color w:val="1F1F1F"/>
          <w:sz w:val="24"/>
          <w:szCs w:val="24"/>
          <w:highlight w:val="white"/>
        </w:rPr>
        <w:t>Chaulagain</w:t>
      </w:r>
      <w:proofErr w:type="spellEnd"/>
      <w:r>
        <w:rPr>
          <w:rFonts w:ascii="Times New Roman" w:eastAsia="Times New Roman" w:hAnsi="Times New Roman" w:cs="Times New Roman"/>
          <w:color w:val="1F1F1F"/>
          <w:sz w:val="24"/>
          <w:szCs w:val="24"/>
          <w:highlight w:val="white"/>
        </w:rPr>
        <w:t xml:space="preserve">, 2020). Understanding customer's preferences this brand can increase their satisfaction level through this research. The </w:t>
      </w:r>
      <w:r>
        <w:rPr>
          <w:rFonts w:ascii="Times New Roman" w:eastAsia="Times New Roman" w:hAnsi="Times New Roman" w:cs="Times New Roman"/>
          <w:color w:val="1F1F1F"/>
          <w:sz w:val="24"/>
          <w:szCs w:val="24"/>
          <w:highlight w:val="white"/>
        </w:rPr>
        <w:lastRenderedPageBreak/>
        <w:t>overall significance revolves around theoretical knowledge and practical application to empower the brand and navigate the evolving landscape in the digital era.</w:t>
      </w:r>
    </w:p>
    <w:p w14:paraId="090F4D6E" w14:textId="77777777" w:rsidR="00F41C4B" w:rsidRDefault="00000000">
      <w:pPr>
        <w:pStyle w:val="Heading2"/>
        <w:rPr>
          <w:color w:val="FF0000"/>
          <w:highlight w:val="white"/>
        </w:rPr>
      </w:pPr>
      <w:bookmarkStart w:id="5" w:name="_tyjcwt" w:colFirst="0" w:colLast="0"/>
      <w:bookmarkEnd w:id="5"/>
      <w:r>
        <w:rPr>
          <w:highlight w:val="white"/>
        </w:rPr>
        <w:t>1.4 Research Rationale</w:t>
      </w:r>
    </w:p>
    <w:p w14:paraId="2B1A22BE" w14:textId="77777777" w:rsidR="00F41C4B" w:rsidRDefault="00000000">
      <w:pPr>
        <w:spacing w:before="240" w:after="240" w:line="360" w:lineRule="auto"/>
        <w:jc w:val="both"/>
      </w:pPr>
      <w:r>
        <w:rPr>
          <w:rFonts w:ascii="Times New Roman" w:eastAsia="Times New Roman" w:hAnsi="Times New Roman" w:cs="Times New Roman"/>
          <w:color w:val="1F1F1F"/>
          <w:sz w:val="24"/>
          <w:szCs w:val="24"/>
          <w:highlight w:val="white"/>
        </w:rPr>
        <w:t xml:space="preserve">The overall research study is influenced by the requirement of the dynamic landscape of social media platforms in the rea </w:t>
      </w:r>
      <w:proofErr w:type="spellStart"/>
      <w:r>
        <w:rPr>
          <w:rFonts w:ascii="Times New Roman" w:eastAsia="Times New Roman" w:hAnsi="Times New Roman" w:cs="Times New Roman"/>
          <w:color w:val="1F1F1F"/>
          <w:sz w:val="24"/>
          <w:szCs w:val="24"/>
          <w:highlight w:val="white"/>
        </w:rPr>
        <w:t>lm</w:t>
      </w:r>
      <w:proofErr w:type="spellEnd"/>
      <w:r>
        <w:rPr>
          <w:rFonts w:ascii="Times New Roman" w:eastAsia="Times New Roman" w:hAnsi="Times New Roman" w:cs="Times New Roman"/>
          <w:color w:val="1F1F1F"/>
          <w:sz w:val="24"/>
          <w:szCs w:val="24"/>
          <w:highlight w:val="white"/>
        </w:rPr>
        <w:t xml:space="preserve"> of CRM that focuses on the customer engagement strategy of Coca-Cola. It is visible in this study that digital interactions can shape customer experiences and provide knowledge about prominent brand navigation to understand challenges as well as opportunities (Ajala, 2021). The research rationale lies in providing valuable insights to contribute to both practical applications and academic understandings. By analysing the effective nuances of social media strategies this research can fill identified knowledge gaps and provide guidance for optimise CRM approaches.</w:t>
      </w:r>
    </w:p>
    <w:p w14:paraId="24B3AC31" w14:textId="77777777" w:rsidR="00F41C4B" w:rsidRDefault="00000000">
      <w:p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b/>
          <w:i/>
          <w:color w:val="1F1F1F"/>
          <w:sz w:val="24"/>
          <w:szCs w:val="24"/>
          <w:highlight w:val="white"/>
        </w:rPr>
        <w:t xml:space="preserve">Aim: </w:t>
      </w:r>
      <w:r>
        <w:rPr>
          <w:rFonts w:ascii="Times New Roman" w:eastAsia="Times New Roman" w:hAnsi="Times New Roman" w:cs="Times New Roman"/>
          <w:color w:val="1F1F1F"/>
          <w:sz w:val="24"/>
          <w:szCs w:val="24"/>
          <w:highlight w:val="white"/>
        </w:rPr>
        <w:t>This research study aims to analyse the effective use of social media platforms in the CRM practices of Coca-Cola. A detailed analysis of the case study will explore the influences, challenges, opportunities and potential strategies to improve consumer engagement and satisfaction.</w:t>
      </w:r>
    </w:p>
    <w:p w14:paraId="1BE18D20" w14:textId="77777777" w:rsidR="00F41C4B" w:rsidRDefault="00000000">
      <w:pPr>
        <w:spacing w:before="240" w:after="240" w:line="360" w:lineRule="auto"/>
        <w:jc w:val="both"/>
        <w:rPr>
          <w:rFonts w:ascii="Times New Roman" w:eastAsia="Times New Roman" w:hAnsi="Times New Roman" w:cs="Times New Roman"/>
          <w:b/>
          <w:i/>
          <w:color w:val="1F1F1F"/>
          <w:sz w:val="24"/>
          <w:szCs w:val="24"/>
          <w:highlight w:val="white"/>
        </w:rPr>
      </w:pPr>
      <w:r>
        <w:rPr>
          <w:rFonts w:ascii="Times New Roman" w:eastAsia="Times New Roman" w:hAnsi="Times New Roman" w:cs="Times New Roman"/>
          <w:b/>
          <w:color w:val="1F1F1F"/>
          <w:sz w:val="24"/>
          <w:szCs w:val="24"/>
          <w:highlight w:val="white"/>
        </w:rPr>
        <w:t>Objectives</w:t>
      </w:r>
    </w:p>
    <w:p w14:paraId="36EFB661" w14:textId="77777777" w:rsidR="00F41C4B" w:rsidRDefault="00000000">
      <w:pPr>
        <w:numPr>
          <w:ilvl w:val="0"/>
          <w:numId w:val="1"/>
        </w:numPr>
        <w:spacing w:before="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To analyse the use of different social media platforms by Coca-Cola for customer relationship management (CRM).</w:t>
      </w:r>
    </w:p>
    <w:p w14:paraId="25347218" w14:textId="77777777" w:rsidR="00F41C4B" w:rsidRDefault="00000000">
      <w:pPr>
        <w:numPr>
          <w:ilvl w:val="0"/>
          <w:numId w:val="1"/>
        </w:num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To investigate different social media marketing strategies utilised by </w:t>
      </w:r>
      <w:proofErr w:type="spellStart"/>
      <w:r>
        <w:rPr>
          <w:rFonts w:ascii="Times New Roman" w:eastAsia="Times New Roman" w:hAnsi="Times New Roman" w:cs="Times New Roman"/>
          <w:sz w:val="24"/>
          <w:szCs w:val="24"/>
        </w:rPr>
        <w:t>Coca-cola</w:t>
      </w:r>
      <w:proofErr w:type="spellEnd"/>
      <w:r>
        <w:rPr>
          <w:rFonts w:ascii="Times New Roman" w:eastAsia="Times New Roman" w:hAnsi="Times New Roman" w:cs="Times New Roman"/>
          <w:sz w:val="24"/>
          <w:szCs w:val="24"/>
        </w:rPr>
        <w:t>.</w:t>
      </w:r>
    </w:p>
    <w:p w14:paraId="6809C7CD" w14:textId="77777777" w:rsidR="00F41C4B" w:rsidRDefault="00000000">
      <w:pPr>
        <w:numPr>
          <w:ilvl w:val="0"/>
          <w:numId w:val="1"/>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To examine challenges and opportunities regarding the use of social media platforms.</w:t>
      </w:r>
    </w:p>
    <w:p w14:paraId="5A42EF71" w14:textId="77777777" w:rsidR="00F41C4B" w:rsidRDefault="00000000">
      <w:pPr>
        <w:numPr>
          <w:ilvl w:val="0"/>
          <w:numId w:val="1"/>
        </w:numPr>
        <w:spacing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To assess potential strategies for improving CRM through the social media platform on Coca-Cola. </w:t>
      </w:r>
    </w:p>
    <w:p w14:paraId="54E8B870" w14:textId="77777777" w:rsidR="00F41C4B" w:rsidRDefault="00000000">
      <w:pPr>
        <w:spacing w:after="240" w:line="360" w:lineRule="auto"/>
        <w:jc w:val="both"/>
        <w:rPr>
          <w:b/>
          <w:highlight w:val="white"/>
        </w:rPr>
      </w:pPr>
      <w:r>
        <w:rPr>
          <w:rFonts w:ascii="Times New Roman" w:eastAsia="Times New Roman" w:hAnsi="Times New Roman" w:cs="Times New Roman"/>
          <w:b/>
          <w:color w:val="1F1F1F"/>
          <w:sz w:val="24"/>
          <w:szCs w:val="24"/>
          <w:highlight w:val="white"/>
        </w:rPr>
        <w:t>Research questions</w:t>
      </w:r>
    </w:p>
    <w:p w14:paraId="7EF87A39" w14:textId="77777777" w:rsidR="00F41C4B" w:rsidRDefault="00000000">
      <w:pPr>
        <w:numPr>
          <w:ilvl w:val="0"/>
          <w:numId w:val="2"/>
        </w:numPr>
        <w:spacing w:before="240" w:line="360" w:lineRule="auto"/>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What are the current IMC strategies utilised by </w:t>
      </w:r>
      <w:proofErr w:type="spellStart"/>
      <w:r>
        <w:rPr>
          <w:rFonts w:ascii="Times New Roman" w:eastAsia="Times New Roman" w:hAnsi="Times New Roman" w:cs="Times New Roman"/>
          <w:color w:val="1F1F1F"/>
          <w:sz w:val="24"/>
          <w:szCs w:val="24"/>
        </w:rPr>
        <w:t>coca-cola</w:t>
      </w:r>
      <w:proofErr w:type="spellEnd"/>
      <w:r>
        <w:rPr>
          <w:rFonts w:ascii="Times New Roman" w:eastAsia="Times New Roman" w:hAnsi="Times New Roman" w:cs="Times New Roman"/>
          <w:color w:val="1F1F1F"/>
          <w:sz w:val="24"/>
          <w:szCs w:val="24"/>
        </w:rPr>
        <w:t>?</w:t>
      </w:r>
    </w:p>
    <w:p w14:paraId="1D75DF3C" w14:textId="77777777" w:rsidR="00F41C4B" w:rsidRDefault="00000000">
      <w:pPr>
        <w:numPr>
          <w:ilvl w:val="0"/>
          <w:numId w:val="2"/>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How does the use of social media platforms influence the CRM of Coca-Cola?</w:t>
      </w:r>
    </w:p>
    <w:p w14:paraId="4E01C475" w14:textId="77777777" w:rsidR="00F41C4B" w:rsidRDefault="00000000">
      <w:pPr>
        <w:numPr>
          <w:ilvl w:val="0"/>
          <w:numId w:val="2"/>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challenges and opportunities does Coca-Cola face regarding the use of social media platforms?</w:t>
      </w:r>
    </w:p>
    <w:p w14:paraId="34DA972B" w14:textId="77777777" w:rsidR="00F41C4B" w:rsidRDefault="00000000">
      <w:pPr>
        <w:numPr>
          <w:ilvl w:val="0"/>
          <w:numId w:val="2"/>
        </w:numPr>
        <w:spacing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What strategies can improve the CRM of Coca-Cola through social media platforms?</w:t>
      </w:r>
    </w:p>
    <w:p w14:paraId="40E61E38" w14:textId="77777777" w:rsidR="00F41C4B" w:rsidRDefault="00000000">
      <w:pPr>
        <w:pStyle w:val="Heading1"/>
      </w:pPr>
      <w:bookmarkStart w:id="6" w:name="_1t3h5sf" w:colFirst="0" w:colLast="0"/>
      <w:bookmarkEnd w:id="6"/>
      <w:r>
        <w:lastRenderedPageBreak/>
        <w:t xml:space="preserve">Chapter 2: Literature Review </w:t>
      </w:r>
    </w:p>
    <w:p w14:paraId="57221CC4" w14:textId="77777777" w:rsidR="00F41C4B" w:rsidRDefault="00000000">
      <w:pPr>
        <w:pStyle w:val="Heading2"/>
      </w:pPr>
      <w:bookmarkStart w:id="7" w:name="_4d34og8" w:colFirst="0" w:colLast="0"/>
      <w:bookmarkEnd w:id="7"/>
      <w:r>
        <w:t>2.1 Review of the Previous Literature</w:t>
      </w:r>
    </w:p>
    <w:p w14:paraId="52B65D8C" w14:textId="77777777" w:rsidR="00F41C4B" w:rsidRDefault="00000000">
      <w:pPr>
        <w:pStyle w:val="Heading3"/>
      </w:pPr>
      <w:bookmarkStart w:id="8" w:name="_2s8eyo1" w:colFirst="0" w:colLast="0"/>
      <w:bookmarkEnd w:id="8"/>
      <w:r>
        <w:t>2.1.1 Theme 1: The effective use of different IMCs by Coca-Cola for improved CRM</w:t>
      </w:r>
    </w:p>
    <w:p w14:paraId="392FB59A"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Coca-Cola Effectively uses a variety of integrated marketing communication (IMC) to improve its overall CRM strategies. The company has demonstrated different versatile and strategic approaches to using social media platforms that can enhance CRM. Using Facebook, and Instagram the brand actively engages its community presence through promotions, interactive content, and responsive consumer service. Effective IMCs include public relations, advertising, digital marketing, direct marketing, and the use of social media. This effectiveness crucially builds a sense of brand loyalty among diversified users. Currently, Coca-Cola uses the new feature of Facebook and Instagram stories that allow visitors to use Gold Rooms to create 360-degree images for social media sharing (</w:t>
      </w:r>
      <w:proofErr w:type="spellStart"/>
      <w:r>
        <w:rPr>
          <w:rFonts w:ascii="Times New Roman" w:eastAsia="Times New Roman" w:hAnsi="Times New Roman" w:cs="Times New Roman"/>
          <w:sz w:val="24"/>
          <w:szCs w:val="24"/>
        </w:rPr>
        <w:t>Armutlu</w:t>
      </w:r>
      <w:proofErr w:type="spellEnd"/>
      <w:r>
        <w:rPr>
          <w:rFonts w:ascii="Times New Roman" w:eastAsia="Times New Roman" w:hAnsi="Times New Roman" w:cs="Times New Roman"/>
          <w:sz w:val="24"/>
          <w:szCs w:val="24"/>
        </w:rPr>
        <w:t xml:space="preserve">, 2023). The real-time communication features of Twitter help Coca-Cola to identify customer inquiries promptly. For example, Coca-Cola use TV commercials and billboards to enhance brand image in market. Through email marketing initiative they employ direct marketing channels and encourage customer interactions. A diverse set of IMCs ensures cohesive brand experiences to resonate with consumers and result in improved CRM outcomes and customer loyalty and satisfaction. The brand uses Instagram as a visual storytelling platform to connect with a visually oriented consumer base through aesthetically pleasing contempt. In 2019 the brand collaborated with Instagram artists to create original art pieces about World Kindness Day to make positive relationships with customers. </w:t>
      </w:r>
    </w:p>
    <w:p w14:paraId="7656A471"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20EC285" wp14:editId="6B495569">
            <wp:extent cx="5731200" cy="37211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721100"/>
                    </a:xfrm>
                    <a:prstGeom prst="rect">
                      <a:avLst/>
                    </a:prstGeom>
                    <a:ln w="12700">
                      <a:solidFill>
                        <a:srgbClr val="000000"/>
                      </a:solidFill>
                      <a:prstDash val="solid"/>
                    </a:ln>
                  </pic:spPr>
                </pic:pic>
              </a:graphicData>
            </a:graphic>
          </wp:inline>
        </w:drawing>
      </w:r>
    </w:p>
    <w:p w14:paraId="74EF7889"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Coca-Cola Co.: Advertising Budget 2022</w:t>
      </w:r>
    </w:p>
    <w:p w14:paraId="21F018C8"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 xml:space="preserve">(Ridder, 2023) </w:t>
      </w:r>
    </w:p>
    <w:p w14:paraId="12F3719F"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above Figure, in 2022 Coca-Cola spent 4.32 billion USD on social media advertising. According to Ridder (2023), in 2023 in terms of fans, Coca-Cola ranked fifth on Facebook with almost 107 million user interactions. Currently, the YouTube channel of Coca-Cola has 3.28 billion views which showcases its strong CRM. </w:t>
      </w:r>
    </w:p>
    <w:p w14:paraId="205AA6BF" w14:textId="77777777" w:rsidR="00F41C4B" w:rsidRDefault="00000000">
      <w:pPr>
        <w:pStyle w:val="Heading3"/>
      </w:pPr>
      <w:bookmarkStart w:id="9" w:name="_17dp8vu" w:colFirst="0" w:colLast="0"/>
      <w:bookmarkEnd w:id="9"/>
      <w:r>
        <w:t>2.1.2 Theme 2: The Impacts of Social Media Platform Use on CRM Initiatives by Coca-Cola</w:t>
      </w:r>
    </w:p>
    <w:p w14:paraId="50BBB9E3"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impacts of different social media platforms on CRM strategies create a high level of customer satisfaction and a positive brand image in a competitive market. Through platforms like Facebook, Instagram, Twitter, and TikTok Coca-Cola cultivate strong brand presence and consumer engagement. Promoting identifications of concerns and customer inquiries these platforms help Coca-Cola for further growth. As per Trivedi, and Malik, (2022), the social media strategy of this brand creates a two-way communication method to actively respond to customer feedback, messages, and comments. Social listening tools enable real-time marketing to monitor real-time social media conversations. Target ads campaigns by Coca-Cola through these platforms form meaningful relationships with customers to remain top of mind. Analysing data from these platforms allows the brand to understand consumers' choices, tailor new products, ensure marketing approaches, and identify market trends. This overall data-</w:t>
      </w:r>
      <w:r>
        <w:rPr>
          <w:rFonts w:ascii="Times New Roman" w:eastAsia="Times New Roman" w:hAnsi="Times New Roman" w:cs="Times New Roman"/>
          <w:sz w:val="24"/>
          <w:szCs w:val="24"/>
        </w:rPr>
        <w:lastRenderedPageBreak/>
        <w:t xml:space="preserve">driven methodology improves the customisation of consumer experiences to boost the CRM frameworks. According to </w:t>
      </w:r>
      <w:proofErr w:type="spellStart"/>
      <w:r>
        <w:rPr>
          <w:rFonts w:ascii="Times New Roman" w:eastAsia="Times New Roman" w:hAnsi="Times New Roman" w:cs="Times New Roman"/>
          <w:sz w:val="24"/>
          <w:szCs w:val="24"/>
        </w:rPr>
        <w:t>Angeloska-Dichovska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Angeleski</w:t>
      </w:r>
      <w:proofErr w:type="spellEnd"/>
      <w:r>
        <w:rPr>
          <w:rFonts w:ascii="Times New Roman" w:eastAsia="Times New Roman" w:hAnsi="Times New Roman" w:cs="Times New Roman"/>
          <w:sz w:val="24"/>
          <w:szCs w:val="24"/>
        </w:rPr>
        <w:t xml:space="preserve">, (2020), Coca-Cola uses Salesforce, and SAP software to implement different strategies that fulfil consumer needs. The overall impacts are multifaceted and understand customer engagement, personalised experiences, and data-driven strategies to improve online reputation. </w:t>
      </w:r>
    </w:p>
    <w:p w14:paraId="4CD724C3" w14:textId="77777777" w:rsidR="00F41C4B" w:rsidRDefault="00000000">
      <w:pPr>
        <w:pStyle w:val="Heading3"/>
      </w:pPr>
      <w:bookmarkStart w:id="10" w:name="_3rdcrjn" w:colFirst="0" w:colLast="0"/>
      <w:bookmarkEnd w:id="10"/>
      <w:r>
        <w:t>2.1.3 Theme 3: The identified challenges and opportunities regarding the use of social media platforms</w:t>
      </w:r>
    </w:p>
    <w:p w14:paraId="74AA2ADF"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encounters both challenges and opportunities as it navigates the use of social media platforms for improved CRM. The major challenge involved with this platform is the effective handling initiatives of negative feedback and misinformation that can affect brand image. Swiftly spreading these channels, the brand can carefully balance between transparency and safeguarding overall market reputations. Inconsistent posting, low engagement, and no clear audience target create challenges for the brand. As per Chua,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in 2020 the company stopped all social media advertising and implemented stricter measures regarding social networks to reduce the impacts of inappropriate content on brand image. Managing the extensive data-generated content on social media Coca-Cola extracts valuable insights to employ robust analytics abilities. On the other hand, real-time engagement with customers helps the company to foster meaningful relationships with its target customer base. The various data analytics tools of different platforms facilitated target marketing and new product development opportunities. According to CRM theory, these initiatives improve brand profitability and streamline business processes for further improvements (Kim, and Jong-Chol, 2023).</w:t>
      </w:r>
    </w:p>
    <w:p w14:paraId="3F3BABA4"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75E88F7" wp14:editId="00B95442">
            <wp:extent cx="4138613" cy="4317357"/>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38613" cy="4317357"/>
                    </a:xfrm>
                    <a:prstGeom prst="rect">
                      <a:avLst/>
                    </a:prstGeom>
                    <a:ln w="12700">
                      <a:solidFill>
                        <a:srgbClr val="000000"/>
                      </a:solidFill>
                      <a:prstDash val="solid"/>
                    </a:ln>
                  </pic:spPr>
                </pic:pic>
              </a:graphicData>
            </a:graphic>
          </wp:inline>
        </w:drawing>
      </w:r>
    </w:p>
    <w:p w14:paraId="6F348B84"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Pr>
          <w:rFonts w:ascii="Times New Roman" w:eastAsia="Times New Roman" w:hAnsi="Times New Roman" w:cs="Times New Roman"/>
          <w:sz w:val="24"/>
          <w:szCs w:val="24"/>
        </w:rPr>
        <w:t>Information model of CRM system</w:t>
      </w:r>
    </w:p>
    <w:p w14:paraId="4DD93818" w14:textId="77777777" w:rsidR="00F41C4B"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Source: </w:t>
      </w:r>
      <w:r>
        <w:rPr>
          <w:rFonts w:ascii="Times New Roman" w:eastAsia="Times New Roman" w:hAnsi="Times New Roman" w:cs="Times New Roman"/>
          <w:sz w:val="24"/>
          <w:szCs w:val="24"/>
        </w:rPr>
        <w:t>(Kim, and Jong-Chol, 2023)</w:t>
      </w:r>
    </w:p>
    <w:p w14:paraId="2149D55A" w14:textId="77777777" w:rsidR="00F41C4B" w:rsidRDefault="00000000">
      <w:pPr>
        <w:pStyle w:val="Heading2"/>
      </w:pPr>
      <w:bookmarkStart w:id="11" w:name="_26in1rg" w:colFirst="0" w:colLast="0"/>
      <w:bookmarkEnd w:id="11"/>
      <w:r>
        <w:t>2.2 Literature gap</w:t>
      </w:r>
    </w:p>
    <w:p w14:paraId="288A8F00"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research study lacks a detailed examination regarding multinational cooperation that strategically incorporates social media into its CRM practices. While there is existing literature about social media platforms and CRM strategies a noticeable gap in understanding specific approaches faced by the brand (Aguda, 2023). A potential gap in leveraging social media this research identifies hurdles to provide unique insights. The effective interaction of these platforms can fill those gaps to mitigate concerns regarding literature review. </w:t>
      </w:r>
    </w:p>
    <w:p w14:paraId="669CBA68" w14:textId="77777777" w:rsidR="00F41C4B" w:rsidRDefault="00000000">
      <w:pPr>
        <w:pStyle w:val="Heading1"/>
      </w:pPr>
      <w:bookmarkStart w:id="12" w:name="_lnxbz9" w:colFirst="0" w:colLast="0"/>
      <w:bookmarkEnd w:id="12"/>
      <w:r>
        <w:t xml:space="preserve">Chapter 3 Methodology </w:t>
      </w:r>
    </w:p>
    <w:p w14:paraId="25A80598" w14:textId="77777777" w:rsidR="00F41C4B" w:rsidRDefault="00000000">
      <w:pPr>
        <w:pStyle w:val="Heading2"/>
      </w:pPr>
      <w:bookmarkStart w:id="13" w:name="_35nkun2" w:colFirst="0" w:colLast="0"/>
      <w:bookmarkEnd w:id="13"/>
      <w:r>
        <w:t xml:space="preserve">3.1 Research Philosophy </w:t>
      </w:r>
    </w:p>
    <w:p w14:paraId="39EB5B94" w14:textId="77777777" w:rsidR="00F41C4B" w:rsidRDefault="00000000">
      <w:pPr>
        <w:spacing w:before="240" w:after="240"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In the realm of the CRM strategy of Coca-Cola the positivist research philosophy relies on a quantitative data analysis approach. In this process, the company assess consumer data to </w:t>
      </w:r>
      <w:r>
        <w:rPr>
          <w:rFonts w:ascii="Times New Roman" w:eastAsia="Times New Roman" w:hAnsi="Times New Roman" w:cs="Times New Roman"/>
          <w:sz w:val="24"/>
          <w:szCs w:val="24"/>
        </w:rPr>
        <w:lastRenderedPageBreak/>
        <w:t>understand the efficacy of consumer satisfaction levels (</w:t>
      </w:r>
      <w:proofErr w:type="spellStart"/>
      <w:r>
        <w:rPr>
          <w:rFonts w:ascii="Times New Roman" w:eastAsia="Times New Roman" w:hAnsi="Times New Roman" w:cs="Times New Roman"/>
          <w:sz w:val="24"/>
          <w:szCs w:val="24"/>
        </w:rPr>
        <w:t>Alharahsheh</w:t>
      </w:r>
      <w:proofErr w:type="spellEnd"/>
      <w:r>
        <w:rPr>
          <w:rFonts w:ascii="Times New Roman" w:eastAsia="Times New Roman" w:hAnsi="Times New Roman" w:cs="Times New Roman"/>
          <w:sz w:val="24"/>
          <w:szCs w:val="24"/>
        </w:rPr>
        <w:t>, and Pius, 2020). It is prioritised through an understanding of the social perspective on the relationship between social media and CRM. Aligning with the quantitative nature of the research this philosophy analyses numerical data to uncover subjective nuances.</w:t>
      </w:r>
    </w:p>
    <w:p w14:paraId="152521EC" w14:textId="77777777" w:rsidR="00F41C4B" w:rsidRDefault="00000000">
      <w:pPr>
        <w:pStyle w:val="Heading2"/>
      </w:pPr>
      <w:bookmarkStart w:id="14" w:name="_1ksv4uv" w:colFirst="0" w:colLast="0"/>
      <w:bookmarkEnd w:id="14"/>
      <w:r>
        <w:t>3.2 Research Approach</w:t>
      </w:r>
    </w:p>
    <w:p w14:paraId="4C931674" w14:textId="77777777" w:rsidR="00F41C4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research study, the deductive research approach is applied to understand the hypothesis derived from existing CRM strategies in the organisation. In this approach, research data is collected to fine-tune strategies based on empirical evidence. The methodology chapter of this research will explore themes and patterns regarding research data with the help of a deductive research approach. This approach delves into some specific social media-centric CRM initiatives that will facilitate further research. (Proudfoot, 2023). The deductive approach emphasises flexibility and opens unexpected information to promote profound understanding.</w:t>
      </w:r>
    </w:p>
    <w:p w14:paraId="41D13110" w14:textId="77777777" w:rsidR="00F41C4B" w:rsidRDefault="00000000">
      <w:pPr>
        <w:pStyle w:val="Heading2"/>
      </w:pPr>
      <w:bookmarkStart w:id="15" w:name="_44sinio" w:colFirst="0" w:colLast="0"/>
      <w:bookmarkEnd w:id="15"/>
      <w:r>
        <w:t xml:space="preserve">3.3 Research Method </w:t>
      </w:r>
    </w:p>
    <w:p w14:paraId="11541340" w14:textId="77777777" w:rsidR="00F41C4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quantitative research method presents a systematic approach that crucially gathers numerical data for further exploration of the topic. This method highlights subjective interpretation to analyse and uncover the rich. In this study, a </w:t>
      </w:r>
      <w:proofErr w:type="gramStart"/>
      <w:r>
        <w:rPr>
          <w:rFonts w:ascii="Times New Roman" w:eastAsia="Times New Roman" w:hAnsi="Times New Roman" w:cs="Times New Roman"/>
          <w:sz w:val="24"/>
          <w:szCs w:val="24"/>
        </w:rPr>
        <w:t>quantitative  research</w:t>
      </w:r>
      <w:proofErr w:type="gramEnd"/>
      <w:r>
        <w:rPr>
          <w:rFonts w:ascii="Times New Roman" w:eastAsia="Times New Roman" w:hAnsi="Times New Roman" w:cs="Times New Roman"/>
          <w:sz w:val="24"/>
          <w:szCs w:val="24"/>
        </w:rPr>
        <w:t xml:space="preserve"> method will help to analyse various intricacies of social media-driven and consumer perspectives about CRM by Coca-Cola. Utilising primary data, survey results, content, and social observations this study will collect content-specific data for further research (Guha,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14:paraId="617328F5" w14:textId="77777777" w:rsidR="00F41C4B" w:rsidRDefault="00000000">
      <w:pPr>
        <w:pStyle w:val="Heading2"/>
      </w:pPr>
      <w:bookmarkStart w:id="16" w:name="_2jxsxqh" w:colFirst="0" w:colLast="0"/>
      <w:bookmarkEnd w:id="16"/>
      <w:r>
        <w:t xml:space="preserve">3.4 Data Collection Method </w:t>
      </w:r>
    </w:p>
    <w:p w14:paraId="19F72D60" w14:textId="77777777" w:rsidR="00F41C4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Utilising a primary data collection method, this study will employ a valuable examination of the survey results conducted in this study about the brand Coca-Cola (Alam, 2021). This research mainly focuses on crucial insights into the participants' perspectives to understand their preferred CRM approaches by the company. The data will be collected through Google form and will take time of one week for the answers of the participants. This data collection method through the survey will create a solid understanding of social media platforms, business market trends, and related theories. </w:t>
      </w:r>
    </w:p>
    <w:p w14:paraId="3A9484B5" w14:textId="77777777" w:rsidR="00F41C4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3.5 Sampling Size</w:t>
      </w:r>
    </w:p>
    <w:p w14:paraId="6EB3DC82" w14:textId="77777777" w:rsidR="00F41C4B"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This research study will collect valuable data related to the CRM strategy of Coca-Cola through a survey. In this survey, 50 participants will provide their viewpoints and perspectives about the topic-related questions. With 12 open-ended questions, this research will offer an in-depth understanding of the research topic. This sample will improve the statistical power of this research and ensure the feasibility of a comprehensive data collection method.</w:t>
      </w:r>
    </w:p>
    <w:p w14:paraId="051F4F61" w14:textId="77777777" w:rsidR="00F41C4B" w:rsidRDefault="00000000">
      <w:pPr>
        <w:pStyle w:val="Heading2"/>
      </w:pPr>
      <w:bookmarkStart w:id="17" w:name="_z337ya" w:colFirst="0" w:colLast="0"/>
      <w:bookmarkEnd w:id="17"/>
      <w:r>
        <w:t xml:space="preserve">3.6 Data Analysis </w:t>
      </w:r>
    </w:p>
    <w:p w14:paraId="1D35024C" w14:textId="77777777" w:rsidR="00F41C4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thematic analysis will promote systematic quantitative data investigation techniques (Kiger, and </w:t>
      </w:r>
      <w:proofErr w:type="spellStart"/>
      <w:r>
        <w:rPr>
          <w:rFonts w:ascii="Times New Roman" w:eastAsia="Times New Roman" w:hAnsi="Times New Roman" w:cs="Times New Roman"/>
          <w:sz w:val="24"/>
          <w:szCs w:val="24"/>
        </w:rPr>
        <w:t>Varpio</w:t>
      </w:r>
      <w:proofErr w:type="spellEnd"/>
      <w:r>
        <w:rPr>
          <w:rFonts w:ascii="Times New Roman" w:eastAsia="Times New Roman" w:hAnsi="Times New Roman" w:cs="Times New Roman"/>
          <w:sz w:val="24"/>
          <w:szCs w:val="24"/>
        </w:rPr>
        <w:t>, 2020). This data analysis of gathered data sources of the survey involves identifying themes, and patterns, customers’ viewpoints that categorise for a thorough analysis of essential concepts. This analysis is mainly related to CRM strategies and the social media platform use of Coca-Cola.  Data will be extracted from the survey results through information and promote interpretations of genuine research experiences.</w:t>
      </w:r>
    </w:p>
    <w:p w14:paraId="15A5F115" w14:textId="77777777" w:rsidR="00F41C4B" w:rsidRDefault="00000000">
      <w:pPr>
        <w:pStyle w:val="Heading2"/>
      </w:pPr>
      <w:bookmarkStart w:id="18" w:name="_3j2qqm3" w:colFirst="0" w:colLast="0"/>
      <w:bookmarkEnd w:id="18"/>
      <w:r>
        <w:t>3.7 Ethical Consideration</w:t>
      </w:r>
    </w:p>
    <w:p w14:paraId="1A1E7372" w14:textId="77777777" w:rsidR="00F41C4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considerations, in this research, will manage the academic integrity of primary sources and maintain the confidentiality of all the participants. Effective evaluation of the reliability, and authenticity, of collected data sources in this research ensures overall accuracy (Hasan, 2021). By anonymising data, and safeguarding against unauthorised access the company maintain privacy and accountability in its survey practices. </w:t>
      </w:r>
    </w:p>
    <w:p w14:paraId="2B2F479D" w14:textId="563EF6F1" w:rsidR="00F41C4B" w:rsidRDefault="00000000" w:rsidP="00484427">
      <w:pPr>
        <w:pStyle w:val="Heading1"/>
      </w:pPr>
      <w:bookmarkStart w:id="19" w:name="_1y810tw" w:colFirst="0" w:colLast="0"/>
      <w:bookmarkEnd w:id="19"/>
      <w:r>
        <w:t>Chapter 4: Resource and Plannin</w:t>
      </w:r>
      <w:bookmarkStart w:id="20" w:name="_4i7ojhp" w:colFirst="0" w:colLast="0"/>
      <w:bookmarkEnd w:id="20"/>
      <w:r>
        <w:t>g</w:t>
      </w:r>
    </w:p>
    <w:p w14:paraId="64C7165E" w14:textId="77777777" w:rsidR="00484427" w:rsidRDefault="00484427" w:rsidP="00484427"/>
    <w:p w14:paraId="7BB2D5AB" w14:textId="77777777" w:rsidR="00484427" w:rsidRDefault="00484427" w:rsidP="00484427"/>
    <w:p w14:paraId="475A6A01" w14:textId="77777777" w:rsidR="00484427" w:rsidRDefault="00484427" w:rsidP="00484427"/>
    <w:p w14:paraId="37498ADE" w14:textId="77777777" w:rsidR="00484427" w:rsidRDefault="00484427" w:rsidP="00484427"/>
    <w:p w14:paraId="7C1F16A6" w14:textId="77777777" w:rsidR="00484427" w:rsidRDefault="00484427" w:rsidP="00484427"/>
    <w:p w14:paraId="686CF71C" w14:textId="77777777" w:rsidR="00484427" w:rsidRDefault="00484427" w:rsidP="00484427"/>
    <w:p w14:paraId="346D878B" w14:textId="77777777" w:rsidR="00484427" w:rsidRDefault="00484427" w:rsidP="00484427"/>
    <w:p w14:paraId="3369E5B8" w14:textId="77777777" w:rsidR="00484427" w:rsidRDefault="00484427" w:rsidP="00484427"/>
    <w:p w14:paraId="608FAEAF" w14:textId="77777777" w:rsidR="00484427" w:rsidRPr="00484427" w:rsidRDefault="00484427" w:rsidP="00484427"/>
    <w:p w14:paraId="3DD7CB40" w14:textId="77777777" w:rsidR="00484427" w:rsidRDefault="00484427" w:rsidP="00484427">
      <w:pPr>
        <w:pStyle w:val="Heading2"/>
      </w:pPr>
      <w:r>
        <w:lastRenderedPageBreak/>
        <w:t>4.1 Timeline (Include a Gantt chart)</w:t>
      </w:r>
    </w:p>
    <w:tbl>
      <w:tblPr>
        <w:tblStyle w:val="TableGrid"/>
        <w:tblW w:w="9928" w:type="dxa"/>
        <w:tblLook w:val="04A0" w:firstRow="1" w:lastRow="0" w:firstColumn="1" w:lastColumn="0" w:noHBand="0" w:noVBand="1"/>
      </w:tblPr>
      <w:tblGrid>
        <w:gridCol w:w="2217"/>
        <w:gridCol w:w="443"/>
        <w:gridCol w:w="443"/>
        <w:gridCol w:w="443"/>
        <w:gridCol w:w="443"/>
        <w:gridCol w:w="443"/>
        <w:gridCol w:w="443"/>
        <w:gridCol w:w="443"/>
        <w:gridCol w:w="492"/>
        <w:gridCol w:w="492"/>
        <w:gridCol w:w="518"/>
        <w:gridCol w:w="518"/>
        <w:gridCol w:w="518"/>
        <w:gridCol w:w="518"/>
        <w:gridCol w:w="518"/>
        <w:gridCol w:w="520"/>
        <w:gridCol w:w="516"/>
      </w:tblGrid>
      <w:tr w:rsidR="000C36FE" w14:paraId="7C744C5E" w14:textId="77777777" w:rsidTr="00D6797D">
        <w:trPr>
          <w:trHeight w:val="976"/>
        </w:trPr>
        <w:tc>
          <w:tcPr>
            <w:tcW w:w="1696" w:type="dxa"/>
          </w:tcPr>
          <w:p w14:paraId="1A9D30D7" w14:textId="77777777" w:rsidR="00484427" w:rsidRPr="00CD775A" w:rsidRDefault="00484427" w:rsidP="00D6797D">
            <w:pPr>
              <w:jc w:val="center"/>
              <w:rPr>
                <w:rFonts w:eastAsia="Times New Roman"/>
                <w:color w:val="0E101A"/>
              </w:rPr>
            </w:pPr>
          </w:p>
        </w:tc>
        <w:tc>
          <w:tcPr>
            <w:tcW w:w="426" w:type="dxa"/>
          </w:tcPr>
          <w:p w14:paraId="1B6772BD" w14:textId="06DB8C3E" w:rsidR="00484427" w:rsidRPr="00473463" w:rsidRDefault="00484427" w:rsidP="00D6797D">
            <w:pPr>
              <w:jc w:val="center"/>
              <w:rPr>
                <w:rFonts w:eastAsia="Times New Roman"/>
                <w:color w:val="0E101A"/>
              </w:rPr>
            </w:pPr>
            <w:r w:rsidRPr="00473463">
              <w:rPr>
                <w:rFonts w:eastAsia="Times New Roman"/>
                <w:color w:val="0E101A"/>
              </w:rPr>
              <w:t>W</w:t>
            </w:r>
          </w:p>
          <w:p w14:paraId="6AA96CD6" w14:textId="77777777" w:rsidR="00484427" w:rsidRPr="00473463" w:rsidRDefault="00484427" w:rsidP="00D6797D">
            <w:pPr>
              <w:jc w:val="center"/>
              <w:rPr>
                <w:rFonts w:eastAsia="Times New Roman"/>
                <w:color w:val="0E101A"/>
              </w:rPr>
            </w:pPr>
            <w:r w:rsidRPr="00473463">
              <w:rPr>
                <w:rFonts w:eastAsia="Times New Roman"/>
                <w:color w:val="0E101A"/>
              </w:rPr>
              <w:t>1</w:t>
            </w:r>
          </w:p>
        </w:tc>
        <w:tc>
          <w:tcPr>
            <w:tcW w:w="425" w:type="dxa"/>
          </w:tcPr>
          <w:p w14:paraId="00C14615" w14:textId="77777777" w:rsidR="00484427" w:rsidRPr="00473463" w:rsidRDefault="00484427" w:rsidP="00D6797D">
            <w:pPr>
              <w:jc w:val="center"/>
              <w:rPr>
                <w:rFonts w:eastAsia="Times New Roman"/>
                <w:color w:val="0E101A"/>
              </w:rPr>
            </w:pPr>
            <w:r w:rsidRPr="00473463">
              <w:rPr>
                <w:rFonts w:eastAsia="Times New Roman"/>
                <w:color w:val="0E101A"/>
              </w:rPr>
              <w:t>W</w:t>
            </w:r>
          </w:p>
          <w:p w14:paraId="11AA3C2B" w14:textId="77777777" w:rsidR="00484427" w:rsidRPr="00473463" w:rsidRDefault="00484427" w:rsidP="00D6797D">
            <w:pPr>
              <w:jc w:val="center"/>
              <w:rPr>
                <w:rFonts w:eastAsia="Times New Roman"/>
                <w:color w:val="0E101A"/>
              </w:rPr>
            </w:pPr>
            <w:r w:rsidRPr="00473463">
              <w:rPr>
                <w:rFonts w:eastAsia="Times New Roman"/>
                <w:color w:val="0E101A"/>
              </w:rPr>
              <w:t>2</w:t>
            </w:r>
          </w:p>
        </w:tc>
        <w:tc>
          <w:tcPr>
            <w:tcW w:w="425" w:type="dxa"/>
          </w:tcPr>
          <w:p w14:paraId="4AD2FB5D" w14:textId="77777777" w:rsidR="00484427" w:rsidRPr="00473463" w:rsidRDefault="00484427" w:rsidP="00D6797D">
            <w:pPr>
              <w:jc w:val="center"/>
              <w:rPr>
                <w:rFonts w:eastAsia="Times New Roman"/>
                <w:color w:val="0E101A"/>
              </w:rPr>
            </w:pPr>
            <w:r w:rsidRPr="00473463">
              <w:rPr>
                <w:rFonts w:eastAsia="Times New Roman"/>
                <w:color w:val="0E101A"/>
              </w:rPr>
              <w:t>W</w:t>
            </w:r>
          </w:p>
          <w:p w14:paraId="1B01F78A" w14:textId="77777777" w:rsidR="00484427" w:rsidRPr="00473463" w:rsidRDefault="00484427" w:rsidP="00D6797D">
            <w:pPr>
              <w:jc w:val="center"/>
              <w:rPr>
                <w:rFonts w:eastAsia="Times New Roman"/>
                <w:color w:val="0E101A"/>
              </w:rPr>
            </w:pPr>
            <w:r w:rsidRPr="00473463">
              <w:rPr>
                <w:rFonts w:eastAsia="Times New Roman"/>
                <w:color w:val="0E101A"/>
              </w:rPr>
              <w:t>3</w:t>
            </w:r>
          </w:p>
        </w:tc>
        <w:tc>
          <w:tcPr>
            <w:tcW w:w="425" w:type="dxa"/>
          </w:tcPr>
          <w:p w14:paraId="358235B6" w14:textId="77777777" w:rsidR="00484427" w:rsidRPr="00473463" w:rsidRDefault="00484427" w:rsidP="00D6797D">
            <w:pPr>
              <w:jc w:val="center"/>
              <w:rPr>
                <w:rFonts w:eastAsia="Times New Roman"/>
                <w:color w:val="0E101A"/>
              </w:rPr>
            </w:pPr>
            <w:r w:rsidRPr="00473463">
              <w:rPr>
                <w:rFonts w:eastAsia="Times New Roman"/>
                <w:color w:val="0E101A"/>
              </w:rPr>
              <w:t>W</w:t>
            </w:r>
          </w:p>
          <w:p w14:paraId="5F535305" w14:textId="77777777" w:rsidR="00484427" w:rsidRPr="00473463" w:rsidRDefault="00484427" w:rsidP="00D6797D">
            <w:pPr>
              <w:jc w:val="center"/>
              <w:rPr>
                <w:rFonts w:eastAsia="Times New Roman"/>
                <w:color w:val="0E101A"/>
              </w:rPr>
            </w:pPr>
            <w:r w:rsidRPr="00473463">
              <w:rPr>
                <w:rFonts w:eastAsia="Times New Roman"/>
                <w:color w:val="0E101A"/>
              </w:rPr>
              <w:t>4</w:t>
            </w:r>
          </w:p>
        </w:tc>
        <w:tc>
          <w:tcPr>
            <w:tcW w:w="426" w:type="dxa"/>
          </w:tcPr>
          <w:p w14:paraId="1AA4C0BC" w14:textId="77777777" w:rsidR="00484427" w:rsidRPr="00473463" w:rsidRDefault="00484427" w:rsidP="00D6797D">
            <w:pPr>
              <w:jc w:val="center"/>
              <w:rPr>
                <w:rFonts w:eastAsia="Times New Roman"/>
                <w:color w:val="0E101A"/>
              </w:rPr>
            </w:pPr>
            <w:r w:rsidRPr="00473463">
              <w:rPr>
                <w:rFonts w:eastAsia="Times New Roman"/>
                <w:color w:val="0E101A"/>
              </w:rPr>
              <w:t>W</w:t>
            </w:r>
          </w:p>
          <w:p w14:paraId="3D829E93" w14:textId="77777777" w:rsidR="00484427" w:rsidRPr="00473463" w:rsidRDefault="00484427" w:rsidP="00D6797D">
            <w:pPr>
              <w:jc w:val="center"/>
              <w:rPr>
                <w:rFonts w:eastAsia="Times New Roman"/>
                <w:color w:val="0E101A"/>
              </w:rPr>
            </w:pPr>
            <w:r w:rsidRPr="00473463">
              <w:rPr>
                <w:rFonts w:eastAsia="Times New Roman"/>
                <w:color w:val="0E101A"/>
              </w:rPr>
              <w:t>5</w:t>
            </w:r>
          </w:p>
        </w:tc>
        <w:tc>
          <w:tcPr>
            <w:tcW w:w="425" w:type="dxa"/>
          </w:tcPr>
          <w:p w14:paraId="570A42AB" w14:textId="77777777" w:rsidR="00484427" w:rsidRPr="00473463" w:rsidRDefault="00484427" w:rsidP="00D6797D">
            <w:pPr>
              <w:jc w:val="center"/>
              <w:rPr>
                <w:rFonts w:eastAsia="Times New Roman"/>
                <w:color w:val="0E101A"/>
              </w:rPr>
            </w:pPr>
            <w:r w:rsidRPr="00473463">
              <w:rPr>
                <w:rFonts w:eastAsia="Times New Roman"/>
                <w:color w:val="0E101A"/>
              </w:rPr>
              <w:t>W</w:t>
            </w:r>
          </w:p>
          <w:p w14:paraId="3FAC8F16" w14:textId="77777777" w:rsidR="00484427" w:rsidRPr="00473463" w:rsidRDefault="00484427" w:rsidP="00D6797D">
            <w:pPr>
              <w:jc w:val="center"/>
              <w:rPr>
                <w:rFonts w:eastAsia="Times New Roman"/>
                <w:color w:val="0E101A"/>
              </w:rPr>
            </w:pPr>
            <w:r w:rsidRPr="00473463">
              <w:rPr>
                <w:rFonts w:eastAsia="Times New Roman"/>
                <w:color w:val="0E101A"/>
              </w:rPr>
              <w:t>6</w:t>
            </w:r>
          </w:p>
        </w:tc>
        <w:tc>
          <w:tcPr>
            <w:tcW w:w="424" w:type="dxa"/>
          </w:tcPr>
          <w:p w14:paraId="59FA0739" w14:textId="77777777" w:rsidR="00484427" w:rsidRPr="00473463" w:rsidRDefault="00484427" w:rsidP="00D6797D">
            <w:pPr>
              <w:jc w:val="center"/>
              <w:rPr>
                <w:rFonts w:eastAsia="Times New Roman"/>
                <w:color w:val="0E101A"/>
              </w:rPr>
            </w:pPr>
            <w:r w:rsidRPr="00473463">
              <w:rPr>
                <w:rFonts w:eastAsia="Times New Roman"/>
                <w:color w:val="0E101A"/>
              </w:rPr>
              <w:t>W</w:t>
            </w:r>
          </w:p>
          <w:p w14:paraId="67F3F371" w14:textId="77777777" w:rsidR="00484427" w:rsidRPr="00473463" w:rsidRDefault="00484427" w:rsidP="00D6797D">
            <w:pPr>
              <w:jc w:val="center"/>
              <w:rPr>
                <w:rFonts w:eastAsia="Times New Roman"/>
                <w:color w:val="0E101A"/>
              </w:rPr>
            </w:pPr>
            <w:r w:rsidRPr="00473463">
              <w:rPr>
                <w:rFonts w:eastAsia="Times New Roman"/>
                <w:color w:val="0E101A"/>
              </w:rPr>
              <w:t>7</w:t>
            </w:r>
          </w:p>
        </w:tc>
        <w:tc>
          <w:tcPr>
            <w:tcW w:w="584" w:type="dxa"/>
          </w:tcPr>
          <w:p w14:paraId="14CF18CF" w14:textId="77777777" w:rsidR="00484427" w:rsidRPr="00473463" w:rsidRDefault="00484427" w:rsidP="00D6797D">
            <w:pPr>
              <w:jc w:val="center"/>
              <w:rPr>
                <w:rFonts w:eastAsia="Times New Roman"/>
                <w:color w:val="0E101A"/>
              </w:rPr>
            </w:pPr>
            <w:r w:rsidRPr="00473463">
              <w:rPr>
                <w:rFonts w:eastAsia="Times New Roman"/>
                <w:color w:val="0E101A"/>
              </w:rPr>
              <w:t>W</w:t>
            </w:r>
          </w:p>
          <w:p w14:paraId="67F7801C" w14:textId="77777777" w:rsidR="00484427" w:rsidRPr="00473463" w:rsidRDefault="00484427" w:rsidP="00D6797D">
            <w:pPr>
              <w:jc w:val="center"/>
              <w:rPr>
                <w:rFonts w:eastAsia="Times New Roman"/>
                <w:color w:val="0E101A"/>
              </w:rPr>
            </w:pPr>
            <w:r w:rsidRPr="00473463">
              <w:rPr>
                <w:rFonts w:eastAsia="Times New Roman"/>
                <w:color w:val="0E101A"/>
              </w:rPr>
              <w:t>8</w:t>
            </w:r>
          </w:p>
        </w:tc>
        <w:tc>
          <w:tcPr>
            <w:tcW w:w="584" w:type="dxa"/>
          </w:tcPr>
          <w:p w14:paraId="1CFA93E1" w14:textId="77777777" w:rsidR="00484427" w:rsidRPr="00473463" w:rsidRDefault="00484427" w:rsidP="00D6797D">
            <w:pPr>
              <w:jc w:val="center"/>
              <w:rPr>
                <w:rFonts w:eastAsia="Times New Roman"/>
                <w:color w:val="0E101A"/>
              </w:rPr>
            </w:pPr>
            <w:r w:rsidRPr="00473463">
              <w:rPr>
                <w:rFonts w:eastAsia="Times New Roman"/>
                <w:color w:val="0E101A"/>
              </w:rPr>
              <w:t>W</w:t>
            </w:r>
          </w:p>
          <w:p w14:paraId="5407F32E" w14:textId="77777777" w:rsidR="00484427" w:rsidRPr="00473463" w:rsidRDefault="00484427" w:rsidP="00D6797D">
            <w:pPr>
              <w:jc w:val="center"/>
              <w:rPr>
                <w:rFonts w:eastAsia="Times New Roman"/>
                <w:color w:val="0E101A"/>
              </w:rPr>
            </w:pPr>
            <w:r w:rsidRPr="00473463">
              <w:rPr>
                <w:rFonts w:eastAsia="Times New Roman"/>
                <w:color w:val="0E101A"/>
              </w:rPr>
              <w:t>9</w:t>
            </w:r>
          </w:p>
        </w:tc>
        <w:tc>
          <w:tcPr>
            <w:tcW w:w="584" w:type="dxa"/>
          </w:tcPr>
          <w:p w14:paraId="500920C0" w14:textId="77777777" w:rsidR="00484427" w:rsidRPr="00473463" w:rsidRDefault="00484427" w:rsidP="00D6797D">
            <w:pPr>
              <w:jc w:val="center"/>
              <w:rPr>
                <w:rFonts w:eastAsia="Times New Roman"/>
                <w:color w:val="0E101A"/>
              </w:rPr>
            </w:pPr>
            <w:r w:rsidRPr="00473463">
              <w:rPr>
                <w:rFonts w:eastAsia="Times New Roman"/>
                <w:color w:val="0E101A"/>
              </w:rPr>
              <w:t>W</w:t>
            </w:r>
          </w:p>
          <w:p w14:paraId="093A34F4" w14:textId="77777777" w:rsidR="00484427" w:rsidRPr="00473463" w:rsidRDefault="00484427" w:rsidP="00D6797D">
            <w:pPr>
              <w:jc w:val="center"/>
              <w:rPr>
                <w:rFonts w:eastAsia="Times New Roman"/>
                <w:color w:val="0E101A"/>
              </w:rPr>
            </w:pPr>
            <w:r w:rsidRPr="00473463">
              <w:rPr>
                <w:rFonts w:eastAsia="Times New Roman"/>
                <w:color w:val="0E101A"/>
              </w:rPr>
              <w:t>10</w:t>
            </w:r>
          </w:p>
        </w:tc>
        <w:tc>
          <w:tcPr>
            <w:tcW w:w="584" w:type="dxa"/>
          </w:tcPr>
          <w:p w14:paraId="190E27E5" w14:textId="77777777" w:rsidR="00484427" w:rsidRPr="00473463" w:rsidRDefault="00484427" w:rsidP="00D6797D">
            <w:pPr>
              <w:jc w:val="center"/>
              <w:rPr>
                <w:rFonts w:eastAsia="Times New Roman"/>
                <w:color w:val="0E101A"/>
              </w:rPr>
            </w:pPr>
            <w:r w:rsidRPr="00473463">
              <w:rPr>
                <w:rFonts w:eastAsia="Times New Roman"/>
                <w:color w:val="0E101A"/>
              </w:rPr>
              <w:t>W</w:t>
            </w:r>
          </w:p>
          <w:p w14:paraId="4F1D38F5" w14:textId="77777777" w:rsidR="00484427" w:rsidRPr="00473463" w:rsidRDefault="00484427" w:rsidP="00D6797D">
            <w:pPr>
              <w:jc w:val="center"/>
              <w:rPr>
                <w:rFonts w:eastAsia="Times New Roman"/>
                <w:color w:val="0E101A"/>
              </w:rPr>
            </w:pPr>
            <w:r w:rsidRPr="00473463">
              <w:rPr>
                <w:rFonts w:eastAsia="Times New Roman"/>
                <w:color w:val="0E101A"/>
              </w:rPr>
              <w:t>11</w:t>
            </w:r>
          </w:p>
        </w:tc>
        <w:tc>
          <w:tcPr>
            <w:tcW w:w="584" w:type="dxa"/>
          </w:tcPr>
          <w:p w14:paraId="2F1EF4C2" w14:textId="77777777" w:rsidR="00484427" w:rsidRPr="00473463" w:rsidRDefault="00484427" w:rsidP="00D6797D">
            <w:pPr>
              <w:jc w:val="center"/>
              <w:rPr>
                <w:rFonts w:eastAsia="Times New Roman"/>
                <w:color w:val="0E101A"/>
              </w:rPr>
            </w:pPr>
            <w:r w:rsidRPr="00473463">
              <w:rPr>
                <w:rFonts w:eastAsia="Times New Roman"/>
                <w:color w:val="0E101A"/>
              </w:rPr>
              <w:t>W</w:t>
            </w:r>
          </w:p>
          <w:p w14:paraId="51A08394" w14:textId="77777777" w:rsidR="00484427" w:rsidRPr="00473463" w:rsidRDefault="00484427" w:rsidP="00D6797D">
            <w:pPr>
              <w:jc w:val="center"/>
              <w:rPr>
                <w:rFonts w:eastAsia="Times New Roman"/>
                <w:color w:val="0E101A"/>
              </w:rPr>
            </w:pPr>
            <w:r w:rsidRPr="00473463">
              <w:rPr>
                <w:rFonts w:eastAsia="Times New Roman"/>
                <w:color w:val="0E101A"/>
              </w:rPr>
              <w:t>12</w:t>
            </w:r>
          </w:p>
        </w:tc>
        <w:tc>
          <w:tcPr>
            <w:tcW w:w="584" w:type="dxa"/>
          </w:tcPr>
          <w:p w14:paraId="15E49B16" w14:textId="77777777" w:rsidR="00484427" w:rsidRPr="00473463" w:rsidRDefault="00484427" w:rsidP="00D6797D">
            <w:pPr>
              <w:jc w:val="center"/>
              <w:rPr>
                <w:rFonts w:eastAsia="Times New Roman"/>
                <w:color w:val="0E101A"/>
              </w:rPr>
            </w:pPr>
            <w:r w:rsidRPr="00473463">
              <w:rPr>
                <w:rFonts w:eastAsia="Times New Roman"/>
                <w:color w:val="0E101A"/>
              </w:rPr>
              <w:t>W</w:t>
            </w:r>
          </w:p>
          <w:p w14:paraId="7E1E580E" w14:textId="77777777" w:rsidR="00484427" w:rsidRPr="00473463" w:rsidRDefault="00484427" w:rsidP="00D6797D">
            <w:pPr>
              <w:jc w:val="center"/>
              <w:rPr>
                <w:rFonts w:eastAsia="Times New Roman"/>
                <w:color w:val="0E101A"/>
              </w:rPr>
            </w:pPr>
            <w:r w:rsidRPr="00473463">
              <w:rPr>
                <w:rFonts w:eastAsia="Times New Roman"/>
                <w:color w:val="0E101A"/>
              </w:rPr>
              <w:t>13</w:t>
            </w:r>
          </w:p>
        </w:tc>
        <w:tc>
          <w:tcPr>
            <w:tcW w:w="584" w:type="dxa"/>
          </w:tcPr>
          <w:p w14:paraId="6D2512B6" w14:textId="77777777" w:rsidR="00484427" w:rsidRPr="00473463" w:rsidRDefault="00484427" w:rsidP="00D6797D">
            <w:pPr>
              <w:jc w:val="center"/>
              <w:rPr>
                <w:rFonts w:eastAsia="Times New Roman"/>
                <w:color w:val="0E101A"/>
              </w:rPr>
            </w:pPr>
            <w:r w:rsidRPr="00473463">
              <w:rPr>
                <w:rFonts w:eastAsia="Times New Roman"/>
                <w:color w:val="0E101A"/>
              </w:rPr>
              <w:t>W</w:t>
            </w:r>
          </w:p>
          <w:p w14:paraId="424BB33F" w14:textId="77777777" w:rsidR="00484427" w:rsidRPr="00473463" w:rsidRDefault="00484427" w:rsidP="00D6797D">
            <w:pPr>
              <w:jc w:val="center"/>
              <w:rPr>
                <w:rFonts w:eastAsia="Times New Roman"/>
                <w:color w:val="0E101A"/>
              </w:rPr>
            </w:pPr>
            <w:r w:rsidRPr="00473463">
              <w:rPr>
                <w:rFonts w:eastAsia="Times New Roman"/>
                <w:color w:val="0E101A"/>
              </w:rPr>
              <w:t>14</w:t>
            </w:r>
          </w:p>
        </w:tc>
        <w:tc>
          <w:tcPr>
            <w:tcW w:w="591" w:type="dxa"/>
          </w:tcPr>
          <w:p w14:paraId="6D285DB6" w14:textId="77777777" w:rsidR="00484427" w:rsidRPr="00473463" w:rsidRDefault="00484427" w:rsidP="00D6797D">
            <w:pPr>
              <w:jc w:val="center"/>
              <w:rPr>
                <w:rFonts w:eastAsia="Times New Roman"/>
                <w:color w:val="0E101A"/>
              </w:rPr>
            </w:pPr>
            <w:r w:rsidRPr="00473463">
              <w:rPr>
                <w:rFonts w:eastAsia="Times New Roman"/>
                <w:color w:val="0E101A"/>
              </w:rPr>
              <w:t>W</w:t>
            </w:r>
          </w:p>
          <w:p w14:paraId="40A0098D" w14:textId="77777777" w:rsidR="00484427" w:rsidRPr="00473463" w:rsidRDefault="00484427" w:rsidP="00D6797D">
            <w:pPr>
              <w:jc w:val="center"/>
              <w:rPr>
                <w:rFonts w:eastAsia="Times New Roman"/>
                <w:color w:val="0E101A"/>
              </w:rPr>
            </w:pPr>
            <w:r w:rsidRPr="00473463">
              <w:rPr>
                <w:rFonts w:eastAsia="Times New Roman"/>
                <w:color w:val="0E101A"/>
              </w:rPr>
              <w:t>15</w:t>
            </w:r>
          </w:p>
        </w:tc>
        <w:tc>
          <w:tcPr>
            <w:tcW w:w="577" w:type="dxa"/>
          </w:tcPr>
          <w:p w14:paraId="569B3891" w14:textId="77777777" w:rsidR="00484427" w:rsidRPr="00473463" w:rsidRDefault="00484427" w:rsidP="00D6797D">
            <w:pPr>
              <w:jc w:val="center"/>
              <w:rPr>
                <w:rFonts w:eastAsia="Times New Roman"/>
                <w:color w:val="0E101A"/>
              </w:rPr>
            </w:pPr>
            <w:r w:rsidRPr="00473463">
              <w:rPr>
                <w:rFonts w:eastAsia="Times New Roman"/>
                <w:color w:val="0E101A"/>
              </w:rPr>
              <w:t>W</w:t>
            </w:r>
          </w:p>
          <w:p w14:paraId="1BD6046B" w14:textId="77777777" w:rsidR="00484427" w:rsidRPr="00473463" w:rsidRDefault="00484427" w:rsidP="00D6797D">
            <w:pPr>
              <w:jc w:val="center"/>
              <w:rPr>
                <w:rFonts w:eastAsia="Times New Roman"/>
                <w:color w:val="0E101A"/>
              </w:rPr>
            </w:pPr>
            <w:r w:rsidRPr="00473463">
              <w:rPr>
                <w:rFonts w:eastAsia="Times New Roman"/>
                <w:color w:val="0E101A"/>
              </w:rPr>
              <w:t>16</w:t>
            </w:r>
          </w:p>
        </w:tc>
      </w:tr>
      <w:tr w:rsidR="000C36FE" w14:paraId="6D0504B2" w14:textId="77777777" w:rsidTr="00D6797D">
        <w:trPr>
          <w:trHeight w:val="1051"/>
        </w:trPr>
        <w:tc>
          <w:tcPr>
            <w:tcW w:w="1696" w:type="dxa"/>
          </w:tcPr>
          <w:p w14:paraId="14A2A7A4" w14:textId="77777777" w:rsidR="00484427" w:rsidRPr="00CD775A" w:rsidRDefault="00484427" w:rsidP="00D6797D">
            <w:pPr>
              <w:rPr>
                <w:rFonts w:eastAsia="Times New Roman"/>
                <w:color w:val="0E101A"/>
              </w:rPr>
            </w:pPr>
            <w:r w:rsidRPr="00CD775A">
              <w:rPr>
                <w:rFonts w:eastAsia="Times New Roman"/>
                <w:color w:val="0E101A"/>
              </w:rPr>
              <w:t>Introduction</w:t>
            </w:r>
          </w:p>
        </w:tc>
        <w:tc>
          <w:tcPr>
            <w:tcW w:w="426" w:type="dxa"/>
            <w:shd w:val="clear" w:color="auto" w:fill="7F7F7F" w:themeFill="text1" w:themeFillTint="80"/>
          </w:tcPr>
          <w:p w14:paraId="3F05EADC" w14:textId="77777777" w:rsidR="00484427" w:rsidRPr="00695087" w:rsidRDefault="00484427" w:rsidP="00D6797D">
            <w:pPr>
              <w:rPr>
                <w:rFonts w:ascii="Times New Roman" w:eastAsia="Times New Roman" w:hAnsi="Times New Roman" w:cs="Times New Roman"/>
                <w:color w:val="FF0000"/>
                <w:highlight w:val="yellow"/>
              </w:rPr>
            </w:pPr>
          </w:p>
        </w:tc>
        <w:tc>
          <w:tcPr>
            <w:tcW w:w="425" w:type="dxa"/>
            <w:shd w:val="clear" w:color="auto" w:fill="7F7F7F" w:themeFill="text1" w:themeFillTint="80"/>
          </w:tcPr>
          <w:p w14:paraId="610FE12C"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393E3A5D"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2351D269"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tcPr>
          <w:p w14:paraId="1501CAB5"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00CA3CF4"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tcPr>
          <w:p w14:paraId="6990FCC8"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7A3E81EF"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4B0BAE1A"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1A22F417"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49FAC543"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346E69F1"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0AE30AC9"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43217864"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76147715"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0A2949E8" w14:textId="77777777" w:rsidR="00484427" w:rsidRDefault="00484427" w:rsidP="00D6797D">
            <w:pPr>
              <w:rPr>
                <w:rFonts w:ascii="Times New Roman" w:eastAsia="Times New Roman" w:hAnsi="Times New Roman" w:cs="Times New Roman"/>
                <w:color w:val="0E101A"/>
              </w:rPr>
            </w:pPr>
          </w:p>
        </w:tc>
      </w:tr>
      <w:tr w:rsidR="000C36FE" w14:paraId="04E6EFA1" w14:textId="77777777" w:rsidTr="00D6797D">
        <w:trPr>
          <w:trHeight w:val="976"/>
        </w:trPr>
        <w:tc>
          <w:tcPr>
            <w:tcW w:w="1696" w:type="dxa"/>
          </w:tcPr>
          <w:p w14:paraId="74922270" w14:textId="77777777" w:rsidR="00484427" w:rsidRPr="00CD775A" w:rsidRDefault="00484427" w:rsidP="00D6797D">
            <w:pPr>
              <w:rPr>
                <w:rFonts w:eastAsia="Times New Roman"/>
                <w:color w:val="0E101A"/>
              </w:rPr>
            </w:pPr>
            <w:r w:rsidRPr="00CD775A">
              <w:rPr>
                <w:rFonts w:eastAsia="Times New Roman"/>
                <w:color w:val="0E101A"/>
              </w:rPr>
              <w:t>Literature Review</w:t>
            </w:r>
          </w:p>
          <w:p w14:paraId="2540139B" w14:textId="77777777" w:rsidR="00484427" w:rsidRPr="00CD775A" w:rsidRDefault="00484427" w:rsidP="00D6797D">
            <w:pPr>
              <w:rPr>
                <w:rFonts w:eastAsia="Times New Roman"/>
                <w:color w:val="0E101A"/>
              </w:rPr>
            </w:pPr>
          </w:p>
        </w:tc>
        <w:tc>
          <w:tcPr>
            <w:tcW w:w="426" w:type="dxa"/>
          </w:tcPr>
          <w:p w14:paraId="263CF0F6"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0AF4C412"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shd w:val="clear" w:color="auto" w:fill="7F7F7F" w:themeFill="text1" w:themeFillTint="80"/>
          </w:tcPr>
          <w:p w14:paraId="6B128A94"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shd w:val="clear" w:color="auto" w:fill="7F7F7F" w:themeFill="text1" w:themeFillTint="80"/>
          </w:tcPr>
          <w:p w14:paraId="415B37C4"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shd w:val="clear" w:color="auto" w:fill="7F7F7F" w:themeFill="text1" w:themeFillTint="80"/>
          </w:tcPr>
          <w:p w14:paraId="63773889"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6FC0D3E8"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tcPr>
          <w:p w14:paraId="538E59F3"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171DA40F"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672B92B0"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0DA74F78"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66A066CA"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32943611"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7AEAE61D"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08AF2BA"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0D8E9DB8"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33454EA5" w14:textId="77777777" w:rsidR="00484427" w:rsidRDefault="00484427" w:rsidP="00D6797D">
            <w:pPr>
              <w:rPr>
                <w:rFonts w:ascii="Times New Roman" w:eastAsia="Times New Roman" w:hAnsi="Times New Roman" w:cs="Times New Roman"/>
                <w:color w:val="0E101A"/>
              </w:rPr>
            </w:pPr>
          </w:p>
        </w:tc>
      </w:tr>
      <w:tr w:rsidR="000C36FE" w14:paraId="0A43FC7E" w14:textId="77777777" w:rsidTr="00D6797D">
        <w:trPr>
          <w:trHeight w:val="976"/>
        </w:trPr>
        <w:tc>
          <w:tcPr>
            <w:tcW w:w="1696" w:type="dxa"/>
          </w:tcPr>
          <w:p w14:paraId="2A83A53E" w14:textId="77777777" w:rsidR="00484427" w:rsidRPr="00CD775A" w:rsidRDefault="00484427" w:rsidP="00D6797D">
            <w:pPr>
              <w:rPr>
                <w:rFonts w:eastAsia="Times New Roman"/>
                <w:color w:val="0E101A"/>
              </w:rPr>
            </w:pPr>
            <w:r w:rsidRPr="00CD775A">
              <w:rPr>
                <w:rFonts w:eastAsia="Times New Roman"/>
                <w:color w:val="0E101A"/>
              </w:rPr>
              <w:t>Research</w:t>
            </w:r>
          </w:p>
          <w:p w14:paraId="17670661" w14:textId="77777777" w:rsidR="00484427" w:rsidRPr="00CD775A" w:rsidRDefault="00484427" w:rsidP="00D6797D">
            <w:pPr>
              <w:rPr>
                <w:rFonts w:eastAsia="Times New Roman"/>
                <w:color w:val="0E101A"/>
              </w:rPr>
            </w:pPr>
            <w:r w:rsidRPr="00CD775A">
              <w:rPr>
                <w:rFonts w:eastAsia="Times New Roman"/>
                <w:color w:val="0E101A"/>
              </w:rPr>
              <w:t>Methodology</w:t>
            </w:r>
          </w:p>
        </w:tc>
        <w:tc>
          <w:tcPr>
            <w:tcW w:w="426" w:type="dxa"/>
          </w:tcPr>
          <w:p w14:paraId="666C7C52"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6AEA41C2"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37E9A5DD"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198CE8D4"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tcPr>
          <w:p w14:paraId="4DCCC2D0"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shd w:val="clear" w:color="auto" w:fill="7F7F7F" w:themeFill="text1" w:themeFillTint="80"/>
          </w:tcPr>
          <w:p w14:paraId="435A8F70"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tcPr>
          <w:p w14:paraId="043D886B"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auto"/>
          </w:tcPr>
          <w:p w14:paraId="47A72459"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722A3C00"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594CCBC0"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72317969"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6F0BAA3A"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D8E614B"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4A373537"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430156F2"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25716532" w14:textId="77777777" w:rsidR="00484427" w:rsidRDefault="00484427" w:rsidP="00D6797D">
            <w:pPr>
              <w:rPr>
                <w:rFonts w:ascii="Times New Roman" w:eastAsia="Times New Roman" w:hAnsi="Times New Roman" w:cs="Times New Roman"/>
                <w:color w:val="0E101A"/>
              </w:rPr>
            </w:pPr>
          </w:p>
        </w:tc>
      </w:tr>
      <w:tr w:rsidR="000C36FE" w14:paraId="2F3C11AD" w14:textId="77777777" w:rsidTr="00D6797D">
        <w:trPr>
          <w:trHeight w:val="976"/>
        </w:trPr>
        <w:tc>
          <w:tcPr>
            <w:tcW w:w="1696" w:type="dxa"/>
          </w:tcPr>
          <w:p w14:paraId="6D3A32A1" w14:textId="77777777" w:rsidR="00484427" w:rsidRPr="00CD775A" w:rsidRDefault="00484427" w:rsidP="00D6797D">
            <w:pPr>
              <w:rPr>
                <w:rFonts w:eastAsia="Times New Roman"/>
                <w:color w:val="0E101A"/>
              </w:rPr>
            </w:pPr>
            <w:r w:rsidRPr="00CD775A">
              <w:rPr>
                <w:rFonts w:eastAsia="Times New Roman"/>
                <w:color w:val="0E101A"/>
              </w:rPr>
              <w:t>Creating the questionnaire</w:t>
            </w:r>
          </w:p>
        </w:tc>
        <w:tc>
          <w:tcPr>
            <w:tcW w:w="426" w:type="dxa"/>
          </w:tcPr>
          <w:p w14:paraId="6CB547EA"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0194DEE9"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473850B5"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567D1535"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tcPr>
          <w:p w14:paraId="17A37550"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74D8367B"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shd w:val="clear" w:color="auto" w:fill="7F7F7F" w:themeFill="text1" w:themeFillTint="80"/>
          </w:tcPr>
          <w:p w14:paraId="25AF0445"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7F7F7F" w:themeFill="text1" w:themeFillTint="80"/>
          </w:tcPr>
          <w:p w14:paraId="4643A102"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auto"/>
          </w:tcPr>
          <w:p w14:paraId="2B84B0AE" w14:textId="77777777" w:rsidR="00484427" w:rsidRDefault="00484427" w:rsidP="00D6797D">
            <w:pPr>
              <w:rPr>
                <w:rFonts w:ascii="Times New Roman" w:eastAsia="Times New Roman" w:hAnsi="Times New Roman" w:cs="Times New Roman"/>
                <w:color w:val="0E101A"/>
                <w:highlight w:val="yellow"/>
              </w:rPr>
            </w:pPr>
          </w:p>
          <w:p w14:paraId="1C7ACCB8" w14:textId="77777777" w:rsidR="00484427" w:rsidRPr="00695087" w:rsidRDefault="00484427" w:rsidP="00D6797D">
            <w:pPr>
              <w:rPr>
                <w:rFonts w:ascii="Times New Roman" w:eastAsia="Times New Roman" w:hAnsi="Times New Roman" w:cs="Times New Roman"/>
                <w:highlight w:val="yellow"/>
              </w:rPr>
            </w:pPr>
          </w:p>
        </w:tc>
        <w:tc>
          <w:tcPr>
            <w:tcW w:w="584" w:type="dxa"/>
          </w:tcPr>
          <w:p w14:paraId="2E0C6997"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D3B88EB"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600068A6"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0ABB9AE0"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5A312C6F"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2B828CD8"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4A62113C" w14:textId="77777777" w:rsidR="00484427" w:rsidRDefault="00484427" w:rsidP="00D6797D">
            <w:pPr>
              <w:rPr>
                <w:rFonts w:ascii="Times New Roman" w:eastAsia="Times New Roman" w:hAnsi="Times New Roman" w:cs="Times New Roman"/>
                <w:color w:val="0E101A"/>
              </w:rPr>
            </w:pPr>
          </w:p>
        </w:tc>
      </w:tr>
      <w:tr w:rsidR="000C36FE" w14:paraId="7AAE66DD" w14:textId="77777777" w:rsidTr="00D6797D">
        <w:trPr>
          <w:trHeight w:val="1051"/>
        </w:trPr>
        <w:tc>
          <w:tcPr>
            <w:tcW w:w="1696" w:type="dxa"/>
          </w:tcPr>
          <w:p w14:paraId="2E7EDC63" w14:textId="77777777" w:rsidR="00484427" w:rsidRPr="00CD775A" w:rsidRDefault="00484427" w:rsidP="00D6797D">
            <w:pPr>
              <w:rPr>
                <w:rFonts w:eastAsia="Times New Roman"/>
                <w:color w:val="0E101A"/>
              </w:rPr>
            </w:pPr>
            <w:r w:rsidRPr="00CD775A">
              <w:rPr>
                <w:rFonts w:eastAsia="Times New Roman"/>
                <w:color w:val="0E101A"/>
              </w:rPr>
              <w:t>Collection of data</w:t>
            </w:r>
          </w:p>
        </w:tc>
        <w:tc>
          <w:tcPr>
            <w:tcW w:w="426" w:type="dxa"/>
          </w:tcPr>
          <w:p w14:paraId="53D980D4"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5A302E10"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05640EFB"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6A9F6DA0"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tcPr>
          <w:p w14:paraId="013D870B"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30726466"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tcPr>
          <w:p w14:paraId="2F8267C3"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38D3667D"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7F7F7F" w:themeFill="text1" w:themeFillTint="80"/>
          </w:tcPr>
          <w:p w14:paraId="210FA5E9"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7F7F7F" w:themeFill="text1" w:themeFillTint="80"/>
          </w:tcPr>
          <w:p w14:paraId="705CAB5E"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E27192E"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CFDC012"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1DBE3B86"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5FE3403"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241E10A3"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307103E0" w14:textId="77777777" w:rsidR="00484427" w:rsidRDefault="00484427" w:rsidP="00D6797D">
            <w:pPr>
              <w:rPr>
                <w:rFonts w:ascii="Times New Roman" w:eastAsia="Times New Roman" w:hAnsi="Times New Roman" w:cs="Times New Roman"/>
                <w:color w:val="0E101A"/>
              </w:rPr>
            </w:pPr>
          </w:p>
        </w:tc>
      </w:tr>
      <w:tr w:rsidR="000C36FE" w14:paraId="56772A33" w14:textId="77777777" w:rsidTr="00D6797D">
        <w:trPr>
          <w:trHeight w:val="976"/>
        </w:trPr>
        <w:tc>
          <w:tcPr>
            <w:tcW w:w="1696" w:type="dxa"/>
          </w:tcPr>
          <w:p w14:paraId="0FAD18DC" w14:textId="77777777" w:rsidR="00484427" w:rsidRPr="00CD775A" w:rsidRDefault="00484427" w:rsidP="00D6797D">
            <w:pPr>
              <w:rPr>
                <w:rFonts w:eastAsia="Times New Roman"/>
                <w:color w:val="0E101A"/>
              </w:rPr>
            </w:pPr>
            <w:r w:rsidRPr="00CD775A">
              <w:rPr>
                <w:rFonts w:eastAsia="Times New Roman"/>
                <w:color w:val="0E101A"/>
              </w:rPr>
              <w:t>Analysis of data</w:t>
            </w:r>
          </w:p>
        </w:tc>
        <w:tc>
          <w:tcPr>
            <w:tcW w:w="426" w:type="dxa"/>
          </w:tcPr>
          <w:p w14:paraId="7E9F6B09"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44DA4489"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048416D0"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5A6BD146" w14:textId="77777777" w:rsidR="00484427" w:rsidRPr="00695087" w:rsidRDefault="00484427" w:rsidP="00D6797D">
            <w:pPr>
              <w:rPr>
                <w:rFonts w:ascii="Times New Roman" w:eastAsia="Times New Roman" w:hAnsi="Times New Roman" w:cs="Times New Roman"/>
                <w:color w:val="0E101A"/>
                <w:highlight w:val="yellow"/>
              </w:rPr>
            </w:pPr>
          </w:p>
        </w:tc>
        <w:tc>
          <w:tcPr>
            <w:tcW w:w="426" w:type="dxa"/>
          </w:tcPr>
          <w:p w14:paraId="75484E9B" w14:textId="77777777" w:rsidR="00484427" w:rsidRPr="00695087" w:rsidRDefault="00484427" w:rsidP="00D6797D">
            <w:pPr>
              <w:rPr>
                <w:rFonts w:ascii="Times New Roman" w:eastAsia="Times New Roman" w:hAnsi="Times New Roman" w:cs="Times New Roman"/>
                <w:color w:val="0E101A"/>
                <w:highlight w:val="yellow"/>
              </w:rPr>
            </w:pPr>
          </w:p>
        </w:tc>
        <w:tc>
          <w:tcPr>
            <w:tcW w:w="425" w:type="dxa"/>
          </w:tcPr>
          <w:p w14:paraId="71FC8AE3" w14:textId="77777777" w:rsidR="00484427" w:rsidRPr="00695087" w:rsidRDefault="00484427" w:rsidP="00D6797D">
            <w:pPr>
              <w:rPr>
                <w:rFonts w:ascii="Times New Roman" w:eastAsia="Times New Roman" w:hAnsi="Times New Roman" w:cs="Times New Roman"/>
                <w:color w:val="0E101A"/>
                <w:highlight w:val="yellow"/>
              </w:rPr>
            </w:pPr>
          </w:p>
        </w:tc>
        <w:tc>
          <w:tcPr>
            <w:tcW w:w="424" w:type="dxa"/>
          </w:tcPr>
          <w:p w14:paraId="00692CF7"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5DEEB501"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9A2C6D3"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64B25E3F"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7F7F7F" w:themeFill="text1" w:themeFillTint="80"/>
          </w:tcPr>
          <w:p w14:paraId="29D68FAC"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shd w:val="clear" w:color="auto" w:fill="7F7F7F" w:themeFill="text1" w:themeFillTint="80"/>
          </w:tcPr>
          <w:p w14:paraId="27528BD5"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4CB35C2" w14:textId="77777777" w:rsidR="00484427" w:rsidRPr="00695087" w:rsidRDefault="00484427" w:rsidP="00D6797D">
            <w:pPr>
              <w:rPr>
                <w:rFonts w:ascii="Times New Roman" w:eastAsia="Times New Roman" w:hAnsi="Times New Roman" w:cs="Times New Roman"/>
                <w:color w:val="0E101A"/>
                <w:highlight w:val="yellow"/>
              </w:rPr>
            </w:pPr>
          </w:p>
        </w:tc>
        <w:tc>
          <w:tcPr>
            <w:tcW w:w="584" w:type="dxa"/>
          </w:tcPr>
          <w:p w14:paraId="22DA22FA" w14:textId="77777777" w:rsidR="00484427" w:rsidRPr="00695087" w:rsidRDefault="00484427" w:rsidP="00D6797D">
            <w:pPr>
              <w:rPr>
                <w:rFonts w:ascii="Times New Roman" w:eastAsia="Times New Roman" w:hAnsi="Times New Roman" w:cs="Times New Roman"/>
                <w:color w:val="0E101A"/>
                <w:highlight w:val="yellow"/>
              </w:rPr>
            </w:pPr>
          </w:p>
        </w:tc>
        <w:tc>
          <w:tcPr>
            <w:tcW w:w="591" w:type="dxa"/>
          </w:tcPr>
          <w:p w14:paraId="257C9FF2" w14:textId="77777777" w:rsidR="00484427" w:rsidRPr="00695087" w:rsidRDefault="00484427" w:rsidP="00D6797D">
            <w:pPr>
              <w:rPr>
                <w:rFonts w:ascii="Times New Roman" w:eastAsia="Times New Roman" w:hAnsi="Times New Roman" w:cs="Times New Roman"/>
                <w:color w:val="0E101A"/>
                <w:highlight w:val="yellow"/>
              </w:rPr>
            </w:pPr>
          </w:p>
        </w:tc>
        <w:tc>
          <w:tcPr>
            <w:tcW w:w="577" w:type="dxa"/>
          </w:tcPr>
          <w:p w14:paraId="3910D990" w14:textId="77777777" w:rsidR="00484427" w:rsidRDefault="00484427" w:rsidP="00D6797D">
            <w:pPr>
              <w:rPr>
                <w:rFonts w:ascii="Times New Roman" w:eastAsia="Times New Roman" w:hAnsi="Times New Roman" w:cs="Times New Roman"/>
                <w:color w:val="0E101A"/>
              </w:rPr>
            </w:pPr>
          </w:p>
        </w:tc>
      </w:tr>
      <w:tr w:rsidR="000C36FE" w14:paraId="4645C9FD" w14:textId="77777777" w:rsidTr="00D6797D">
        <w:trPr>
          <w:trHeight w:val="976"/>
        </w:trPr>
        <w:tc>
          <w:tcPr>
            <w:tcW w:w="1696" w:type="dxa"/>
          </w:tcPr>
          <w:p w14:paraId="349ACBE8" w14:textId="77777777" w:rsidR="00484427" w:rsidRPr="00CD775A" w:rsidRDefault="00484427" w:rsidP="00D6797D">
            <w:pPr>
              <w:rPr>
                <w:rFonts w:eastAsia="Times New Roman"/>
                <w:color w:val="0E101A"/>
              </w:rPr>
            </w:pPr>
            <w:r w:rsidRPr="00CD775A">
              <w:rPr>
                <w:rFonts w:eastAsia="Times New Roman"/>
                <w:color w:val="0E101A"/>
              </w:rPr>
              <w:t>Discussion/Data Interpretation</w:t>
            </w:r>
          </w:p>
        </w:tc>
        <w:tc>
          <w:tcPr>
            <w:tcW w:w="426" w:type="dxa"/>
          </w:tcPr>
          <w:p w14:paraId="318D53E8" w14:textId="77777777" w:rsidR="00484427" w:rsidRDefault="00484427" w:rsidP="00D6797D">
            <w:pPr>
              <w:rPr>
                <w:rFonts w:ascii="Times New Roman" w:eastAsia="Times New Roman" w:hAnsi="Times New Roman" w:cs="Times New Roman"/>
                <w:color w:val="0E101A"/>
              </w:rPr>
            </w:pPr>
          </w:p>
        </w:tc>
        <w:tc>
          <w:tcPr>
            <w:tcW w:w="425" w:type="dxa"/>
          </w:tcPr>
          <w:p w14:paraId="15D8AFD8" w14:textId="77777777" w:rsidR="00484427" w:rsidRDefault="00484427" w:rsidP="00D6797D">
            <w:pPr>
              <w:rPr>
                <w:rFonts w:ascii="Times New Roman" w:eastAsia="Times New Roman" w:hAnsi="Times New Roman" w:cs="Times New Roman"/>
                <w:color w:val="0E101A"/>
              </w:rPr>
            </w:pPr>
          </w:p>
        </w:tc>
        <w:tc>
          <w:tcPr>
            <w:tcW w:w="425" w:type="dxa"/>
          </w:tcPr>
          <w:p w14:paraId="34DEACAA" w14:textId="77777777" w:rsidR="00484427" w:rsidRDefault="00484427" w:rsidP="00D6797D">
            <w:pPr>
              <w:rPr>
                <w:rFonts w:ascii="Times New Roman" w:eastAsia="Times New Roman" w:hAnsi="Times New Roman" w:cs="Times New Roman"/>
                <w:color w:val="0E101A"/>
              </w:rPr>
            </w:pPr>
          </w:p>
        </w:tc>
        <w:tc>
          <w:tcPr>
            <w:tcW w:w="425" w:type="dxa"/>
          </w:tcPr>
          <w:p w14:paraId="5D92BC44" w14:textId="77777777" w:rsidR="00484427" w:rsidRDefault="00484427" w:rsidP="00D6797D">
            <w:pPr>
              <w:rPr>
                <w:rFonts w:ascii="Times New Roman" w:eastAsia="Times New Roman" w:hAnsi="Times New Roman" w:cs="Times New Roman"/>
                <w:color w:val="0E101A"/>
              </w:rPr>
            </w:pPr>
          </w:p>
        </w:tc>
        <w:tc>
          <w:tcPr>
            <w:tcW w:w="426" w:type="dxa"/>
          </w:tcPr>
          <w:p w14:paraId="614D539E" w14:textId="77777777" w:rsidR="00484427" w:rsidRDefault="00484427" w:rsidP="00D6797D">
            <w:pPr>
              <w:rPr>
                <w:rFonts w:ascii="Times New Roman" w:eastAsia="Times New Roman" w:hAnsi="Times New Roman" w:cs="Times New Roman"/>
                <w:color w:val="0E101A"/>
              </w:rPr>
            </w:pPr>
          </w:p>
        </w:tc>
        <w:tc>
          <w:tcPr>
            <w:tcW w:w="425" w:type="dxa"/>
          </w:tcPr>
          <w:p w14:paraId="6E8DC936" w14:textId="77777777" w:rsidR="00484427" w:rsidRDefault="00484427" w:rsidP="00D6797D">
            <w:pPr>
              <w:rPr>
                <w:rFonts w:ascii="Times New Roman" w:eastAsia="Times New Roman" w:hAnsi="Times New Roman" w:cs="Times New Roman"/>
                <w:color w:val="0E101A"/>
              </w:rPr>
            </w:pPr>
          </w:p>
        </w:tc>
        <w:tc>
          <w:tcPr>
            <w:tcW w:w="424" w:type="dxa"/>
          </w:tcPr>
          <w:p w14:paraId="506CFD46" w14:textId="77777777" w:rsidR="00484427" w:rsidRDefault="00484427" w:rsidP="00D6797D">
            <w:pPr>
              <w:rPr>
                <w:rFonts w:ascii="Times New Roman" w:eastAsia="Times New Roman" w:hAnsi="Times New Roman" w:cs="Times New Roman"/>
                <w:color w:val="0E101A"/>
              </w:rPr>
            </w:pPr>
          </w:p>
        </w:tc>
        <w:tc>
          <w:tcPr>
            <w:tcW w:w="584" w:type="dxa"/>
          </w:tcPr>
          <w:p w14:paraId="003D4C90" w14:textId="77777777" w:rsidR="00484427" w:rsidRDefault="00484427" w:rsidP="00D6797D">
            <w:pPr>
              <w:rPr>
                <w:rFonts w:ascii="Times New Roman" w:eastAsia="Times New Roman" w:hAnsi="Times New Roman" w:cs="Times New Roman"/>
                <w:color w:val="0E101A"/>
              </w:rPr>
            </w:pPr>
          </w:p>
        </w:tc>
        <w:tc>
          <w:tcPr>
            <w:tcW w:w="584" w:type="dxa"/>
          </w:tcPr>
          <w:p w14:paraId="4AAED387" w14:textId="77777777" w:rsidR="00484427" w:rsidRDefault="00484427" w:rsidP="00D6797D">
            <w:pPr>
              <w:rPr>
                <w:rFonts w:ascii="Times New Roman" w:eastAsia="Times New Roman" w:hAnsi="Times New Roman" w:cs="Times New Roman"/>
                <w:color w:val="0E101A"/>
              </w:rPr>
            </w:pPr>
          </w:p>
        </w:tc>
        <w:tc>
          <w:tcPr>
            <w:tcW w:w="584" w:type="dxa"/>
          </w:tcPr>
          <w:p w14:paraId="2FF5CA1F" w14:textId="77777777" w:rsidR="00484427" w:rsidRDefault="00484427" w:rsidP="00D6797D">
            <w:pPr>
              <w:rPr>
                <w:rFonts w:ascii="Times New Roman" w:eastAsia="Times New Roman" w:hAnsi="Times New Roman" w:cs="Times New Roman"/>
                <w:color w:val="0E101A"/>
              </w:rPr>
            </w:pPr>
          </w:p>
        </w:tc>
        <w:tc>
          <w:tcPr>
            <w:tcW w:w="584" w:type="dxa"/>
          </w:tcPr>
          <w:p w14:paraId="0357D497" w14:textId="77777777" w:rsidR="00484427" w:rsidRDefault="00484427" w:rsidP="00D6797D">
            <w:pPr>
              <w:rPr>
                <w:rFonts w:ascii="Times New Roman" w:eastAsia="Times New Roman" w:hAnsi="Times New Roman" w:cs="Times New Roman"/>
                <w:color w:val="0E101A"/>
              </w:rPr>
            </w:pPr>
          </w:p>
        </w:tc>
        <w:tc>
          <w:tcPr>
            <w:tcW w:w="584" w:type="dxa"/>
            <w:shd w:val="clear" w:color="auto" w:fill="7F7F7F" w:themeFill="text1" w:themeFillTint="80"/>
          </w:tcPr>
          <w:p w14:paraId="5B8369B7" w14:textId="77777777" w:rsidR="00484427" w:rsidRDefault="00484427" w:rsidP="00D6797D">
            <w:pPr>
              <w:rPr>
                <w:rFonts w:ascii="Times New Roman" w:eastAsia="Times New Roman" w:hAnsi="Times New Roman" w:cs="Times New Roman"/>
                <w:color w:val="0E101A"/>
              </w:rPr>
            </w:pPr>
          </w:p>
        </w:tc>
        <w:tc>
          <w:tcPr>
            <w:tcW w:w="584" w:type="dxa"/>
          </w:tcPr>
          <w:p w14:paraId="5B7B688C" w14:textId="77777777" w:rsidR="00484427" w:rsidRDefault="00484427" w:rsidP="00D6797D">
            <w:pPr>
              <w:rPr>
                <w:rFonts w:ascii="Times New Roman" w:eastAsia="Times New Roman" w:hAnsi="Times New Roman" w:cs="Times New Roman"/>
                <w:color w:val="0E101A"/>
              </w:rPr>
            </w:pPr>
          </w:p>
        </w:tc>
        <w:tc>
          <w:tcPr>
            <w:tcW w:w="584" w:type="dxa"/>
          </w:tcPr>
          <w:p w14:paraId="28669F3F" w14:textId="77777777" w:rsidR="00484427" w:rsidRDefault="00484427" w:rsidP="00D6797D">
            <w:pPr>
              <w:rPr>
                <w:rFonts w:ascii="Times New Roman" w:eastAsia="Times New Roman" w:hAnsi="Times New Roman" w:cs="Times New Roman"/>
                <w:color w:val="0E101A"/>
              </w:rPr>
            </w:pPr>
          </w:p>
        </w:tc>
        <w:tc>
          <w:tcPr>
            <w:tcW w:w="591" w:type="dxa"/>
          </w:tcPr>
          <w:p w14:paraId="03F80C4E" w14:textId="77777777" w:rsidR="00484427" w:rsidRDefault="00484427" w:rsidP="00D6797D">
            <w:pPr>
              <w:rPr>
                <w:rFonts w:ascii="Times New Roman" w:eastAsia="Times New Roman" w:hAnsi="Times New Roman" w:cs="Times New Roman"/>
                <w:color w:val="0E101A"/>
              </w:rPr>
            </w:pPr>
          </w:p>
        </w:tc>
        <w:tc>
          <w:tcPr>
            <w:tcW w:w="577" w:type="dxa"/>
          </w:tcPr>
          <w:p w14:paraId="5DFCCCB3" w14:textId="77777777" w:rsidR="00484427" w:rsidRDefault="00484427" w:rsidP="00D6797D">
            <w:pPr>
              <w:rPr>
                <w:rFonts w:ascii="Times New Roman" w:eastAsia="Times New Roman" w:hAnsi="Times New Roman" w:cs="Times New Roman"/>
                <w:color w:val="0E101A"/>
              </w:rPr>
            </w:pPr>
          </w:p>
        </w:tc>
      </w:tr>
      <w:tr w:rsidR="000C36FE" w14:paraId="61A723FC" w14:textId="77777777" w:rsidTr="00D6797D">
        <w:trPr>
          <w:trHeight w:val="1051"/>
        </w:trPr>
        <w:tc>
          <w:tcPr>
            <w:tcW w:w="1696" w:type="dxa"/>
          </w:tcPr>
          <w:p w14:paraId="7E62DC60" w14:textId="77777777" w:rsidR="00484427" w:rsidRPr="00CD775A" w:rsidRDefault="00484427" w:rsidP="00D6797D">
            <w:pPr>
              <w:rPr>
                <w:rFonts w:eastAsia="Times New Roman"/>
                <w:color w:val="0E101A"/>
              </w:rPr>
            </w:pPr>
            <w:r w:rsidRPr="00CD775A">
              <w:rPr>
                <w:rFonts w:eastAsia="Times New Roman"/>
                <w:color w:val="0E101A"/>
              </w:rPr>
              <w:t>Conclusion and Recommendations</w:t>
            </w:r>
          </w:p>
        </w:tc>
        <w:tc>
          <w:tcPr>
            <w:tcW w:w="426" w:type="dxa"/>
          </w:tcPr>
          <w:p w14:paraId="31AD5D8A" w14:textId="77777777" w:rsidR="00484427" w:rsidRDefault="00484427" w:rsidP="00D6797D">
            <w:pPr>
              <w:rPr>
                <w:rFonts w:ascii="Times New Roman" w:eastAsia="Times New Roman" w:hAnsi="Times New Roman" w:cs="Times New Roman"/>
                <w:color w:val="0E101A"/>
              </w:rPr>
            </w:pPr>
          </w:p>
        </w:tc>
        <w:tc>
          <w:tcPr>
            <w:tcW w:w="425" w:type="dxa"/>
          </w:tcPr>
          <w:p w14:paraId="62EA4AFA" w14:textId="77777777" w:rsidR="00484427" w:rsidRDefault="00484427" w:rsidP="00D6797D">
            <w:pPr>
              <w:rPr>
                <w:rFonts w:ascii="Times New Roman" w:eastAsia="Times New Roman" w:hAnsi="Times New Roman" w:cs="Times New Roman"/>
                <w:color w:val="0E101A"/>
              </w:rPr>
            </w:pPr>
          </w:p>
        </w:tc>
        <w:tc>
          <w:tcPr>
            <w:tcW w:w="425" w:type="dxa"/>
          </w:tcPr>
          <w:p w14:paraId="514B3C79" w14:textId="77777777" w:rsidR="00484427" w:rsidRDefault="00484427" w:rsidP="00D6797D">
            <w:pPr>
              <w:rPr>
                <w:rFonts w:ascii="Times New Roman" w:eastAsia="Times New Roman" w:hAnsi="Times New Roman" w:cs="Times New Roman"/>
                <w:color w:val="0E101A"/>
              </w:rPr>
            </w:pPr>
          </w:p>
        </w:tc>
        <w:tc>
          <w:tcPr>
            <w:tcW w:w="425" w:type="dxa"/>
          </w:tcPr>
          <w:p w14:paraId="4E5BDE20" w14:textId="77777777" w:rsidR="00484427" w:rsidRDefault="00484427" w:rsidP="00D6797D">
            <w:pPr>
              <w:rPr>
                <w:rFonts w:ascii="Times New Roman" w:eastAsia="Times New Roman" w:hAnsi="Times New Roman" w:cs="Times New Roman"/>
                <w:color w:val="0E101A"/>
              </w:rPr>
            </w:pPr>
          </w:p>
        </w:tc>
        <w:tc>
          <w:tcPr>
            <w:tcW w:w="426" w:type="dxa"/>
          </w:tcPr>
          <w:p w14:paraId="3565483E" w14:textId="77777777" w:rsidR="00484427" w:rsidRDefault="00484427" w:rsidP="00D6797D">
            <w:pPr>
              <w:rPr>
                <w:rFonts w:ascii="Times New Roman" w:eastAsia="Times New Roman" w:hAnsi="Times New Roman" w:cs="Times New Roman"/>
                <w:color w:val="0E101A"/>
              </w:rPr>
            </w:pPr>
          </w:p>
        </w:tc>
        <w:tc>
          <w:tcPr>
            <w:tcW w:w="425" w:type="dxa"/>
          </w:tcPr>
          <w:p w14:paraId="09914B78" w14:textId="77777777" w:rsidR="00484427" w:rsidRDefault="00484427" w:rsidP="00D6797D">
            <w:pPr>
              <w:rPr>
                <w:rFonts w:ascii="Times New Roman" w:eastAsia="Times New Roman" w:hAnsi="Times New Roman" w:cs="Times New Roman"/>
                <w:color w:val="0E101A"/>
              </w:rPr>
            </w:pPr>
          </w:p>
        </w:tc>
        <w:tc>
          <w:tcPr>
            <w:tcW w:w="424" w:type="dxa"/>
          </w:tcPr>
          <w:p w14:paraId="2608DF03" w14:textId="77777777" w:rsidR="00484427" w:rsidRDefault="00484427" w:rsidP="00D6797D">
            <w:pPr>
              <w:rPr>
                <w:rFonts w:ascii="Times New Roman" w:eastAsia="Times New Roman" w:hAnsi="Times New Roman" w:cs="Times New Roman"/>
                <w:color w:val="0E101A"/>
              </w:rPr>
            </w:pPr>
          </w:p>
        </w:tc>
        <w:tc>
          <w:tcPr>
            <w:tcW w:w="584" w:type="dxa"/>
          </w:tcPr>
          <w:p w14:paraId="3D603435" w14:textId="77777777" w:rsidR="00484427" w:rsidRDefault="00484427" w:rsidP="00D6797D">
            <w:pPr>
              <w:rPr>
                <w:rFonts w:ascii="Times New Roman" w:eastAsia="Times New Roman" w:hAnsi="Times New Roman" w:cs="Times New Roman"/>
                <w:color w:val="0E101A"/>
              </w:rPr>
            </w:pPr>
          </w:p>
        </w:tc>
        <w:tc>
          <w:tcPr>
            <w:tcW w:w="584" w:type="dxa"/>
          </w:tcPr>
          <w:p w14:paraId="2EBF9EFC" w14:textId="77777777" w:rsidR="00484427" w:rsidRDefault="00484427" w:rsidP="00D6797D">
            <w:pPr>
              <w:rPr>
                <w:rFonts w:ascii="Times New Roman" w:eastAsia="Times New Roman" w:hAnsi="Times New Roman" w:cs="Times New Roman"/>
                <w:color w:val="0E101A"/>
              </w:rPr>
            </w:pPr>
          </w:p>
        </w:tc>
        <w:tc>
          <w:tcPr>
            <w:tcW w:w="584" w:type="dxa"/>
          </w:tcPr>
          <w:p w14:paraId="0842F933" w14:textId="77777777" w:rsidR="00484427" w:rsidRDefault="00484427" w:rsidP="00D6797D">
            <w:pPr>
              <w:rPr>
                <w:rFonts w:ascii="Times New Roman" w:eastAsia="Times New Roman" w:hAnsi="Times New Roman" w:cs="Times New Roman"/>
                <w:color w:val="0E101A"/>
              </w:rPr>
            </w:pPr>
          </w:p>
        </w:tc>
        <w:tc>
          <w:tcPr>
            <w:tcW w:w="584" w:type="dxa"/>
          </w:tcPr>
          <w:p w14:paraId="0C5ED03A" w14:textId="77777777" w:rsidR="00484427" w:rsidRDefault="00484427" w:rsidP="00D6797D">
            <w:pPr>
              <w:rPr>
                <w:rFonts w:ascii="Times New Roman" w:eastAsia="Times New Roman" w:hAnsi="Times New Roman" w:cs="Times New Roman"/>
                <w:color w:val="0E101A"/>
              </w:rPr>
            </w:pPr>
          </w:p>
        </w:tc>
        <w:tc>
          <w:tcPr>
            <w:tcW w:w="584" w:type="dxa"/>
          </w:tcPr>
          <w:p w14:paraId="2C670B7A" w14:textId="77777777" w:rsidR="00484427" w:rsidRDefault="00484427" w:rsidP="00D6797D">
            <w:pPr>
              <w:rPr>
                <w:rFonts w:ascii="Times New Roman" w:eastAsia="Times New Roman" w:hAnsi="Times New Roman" w:cs="Times New Roman"/>
                <w:color w:val="0E101A"/>
              </w:rPr>
            </w:pPr>
          </w:p>
        </w:tc>
        <w:tc>
          <w:tcPr>
            <w:tcW w:w="584" w:type="dxa"/>
            <w:shd w:val="clear" w:color="auto" w:fill="7F7F7F" w:themeFill="text1" w:themeFillTint="80"/>
          </w:tcPr>
          <w:p w14:paraId="083008F6" w14:textId="77777777" w:rsidR="00484427" w:rsidRDefault="00484427" w:rsidP="00D6797D">
            <w:pPr>
              <w:rPr>
                <w:rFonts w:ascii="Times New Roman" w:eastAsia="Times New Roman" w:hAnsi="Times New Roman" w:cs="Times New Roman"/>
                <w:color w:val="0E101A"/>
              </w:rPr>
            </w:pPr>
          </w:p>
        </w:tc>
        <w:tc>
          <w:tcPr>
            <w:tcW w:w="584" w:type="dxa"/>
            <w:shd w:val="clear" w:color="auto" w:fill="7F7F7F" w:themeFill="text1" w:themeFillTint="80"/>
          </w:tcPr>
          <w:p w14:paraId="35D47D57" w14:textId="77777777" w:rsidR="00484427" w:rsidRDefault="00484427" w:rsidP="00D6797D">
            <w:pPr>
              <w:rPr>
                <w:rFonts w:ascii="Times New Roman" w:eastAsia="Times New Roman" w:hAnsi="Times New Roman" w:cs="Times New Roman"/>
                <w:color w:val="0E101A"/>
              </w:rPr>
            </w:pPr>
          </w:p>
        </w:tc>
        <w:tc>
          <w:tcPr>
            <w:tcW w:w="591" w:type="dxa"/>
          </w:tcPr>
          <w:p w14:paraId="33D94062" w14:textId="77777777" w:rsidR="00484427" w:rsidRDefault="00484427" w:rsidP="00D6797D">
            <w:pPr>
              <w:rPr>
                <w:rFonts w:ascii="Times New Roman" w:eastAsia="Times New Roman" w:hAnsi="Times New Roman" w:cs="Times New Roman"/>
                <w:color w:val="0E101A"/>
              </w:rPr>
            </w:pPr>
          </w:p>
        </w:tc>
        <w:tc>
          <w:tcPr>
            <w:tcW w:w="577" w:type="dxa"/>
          </w:tcPr>
          <w:p w14:paraId="3087B7E9" w14:textId="77777777" w:rsidR="00484427" w:rsidRDefault="00484427" w:rsidP="00D6797D">
            <w:pPr>
              <w:rPr>
                <w:rFonts w:ascii="Times New Roman" w:eastAsia="Times New Roman" w:hAnsi="Times New Roman" w:cs="Times New Roman"/>
                <w:color w:val="0E101A"/>
              </w:rPr>
            </w:pPr>
          </w:p>
        </w:tc>
      </w:tr>
      <w:tr w:rsidR="000C36FE" w14:paraId="67B7CF18" w14:textId="77777777" w:rsidTr="00D6797D">
        <w:trPr>
          <w:trHeight w:val="900"/>
        </w:trPr>
        <w:tc>
          <w:tcPr>
            <w:tcW w:w="1696" w:type="dxa"/>
          </w:tcPr>
          <w:p w14:paraId="641C592E" w14:textId="77777777" w:rsidR="00484427" w:rsidRPr="00CD775A" w:rsidRDefault="00484427" w:rsidP="00D6797D">
            <w:pPr>
              <w:rPr>
                <w:rFonts w:eastAsia="Times New Roman"/>
                <w:color w:val="0E101A"/>
              </w:rPr>
            </w:pPr>
            <w:r w:rsidRPr="00CD775A">
              <w:rPr>
                <w:rFonts w:eastAsia="Times New Roman"/>
                <w:color w:val="0E101A"/>
              </w:rPr>
              <w:t>Discussion with Supervisor</w:t>
            </w:r>
          </w:p>
        </w:tc>
        <w:tc>
          <w:tcPr>
            <w:tcW w:w="426" w:type="dxa"/>
          </w:tcPr>
          <w:p w14:paraId="2E96235C" w14:textId="77777777" w:rsidR="00484427" w:rsidRDefault="00484427" w:rsidP="00D6797D">
            <w:pPr>
              <w:rPr>
                <w:rFonts w:ascii="Times New Roman" w:eastAsia="Times New Roman" w:hAnsi="Times New Roman" w:cs="Times New Roman"/>
                <w:color w:val="0E101A"/>
              </w:rPr>
            </w:pPr>
          </w:p>
        </w:tc>
        <w:tc>
          <w:tcPr>
            <w:tcW w:w="425" w:type="dxa"/>
          </w:tcPr>
          <w:p w14:paraId="50D75E9B" w14:textId="77777777" w:rsidR="00484427" w:rsidRDefault="00484427" w:rsidP="00D6797D">
            <w:pPr>
              <w:rPr>
                <w:rFonts w:ascii="Times New Roman" w:eastAsia="Times New Roman" w:hAnsi="Times New Roman" w:cs="Times New Roman"/>
                <w:color w:val="0E101A"/>
              </w:rPr>
            </w:pPr>
          </w:p>
        </w:tc>
        <w:tc>
          <w:tcPr>
            <w:tcW w:w="425" w:type="dxa"/>
          </w:tcPr>
          <w:p w14:paraId="71554682" w14:textId="77777777" w:rsidR="00484427" w:rsidRDefault="00484427" w:rsidP="00D6797D">
            <w:pPr>
              <w:rPr>
                <w:rFonts w:ascii="Times New Roman" w:eastAsia="Times New Roman" w:hAnsi="Times New Roman" w:cs="Times New Roman"/>
                <w:color w:val="0E101A"/>
              </w:rPr>
            </w:pPr>
          </w:p>
        </w:tc>
        <w:tc>
          <w:tcPr>
            <w:tcW w:w="425" w:type="dxa"/>
          </w:tcPr>
          <w:p w14:paraId="6F7EE023" w14:textId="77777777" w:rsidR="00484427" w:rsidRDefault="00484427" w:rsidP="00D6797D">
            <w:pPr>
              <w:rPr>
                <w:rFonts w:ascii="Times New Roman" w:eastAsia="Times New Roman" w:hAnsi="Times New Roman" w:cs="Times New Roman"/>
                <w:color w:val="0E101A"/>
              </w:rPr>
            </w:pPr>
          </w:p>
        </w:tc>
        <w:tc>
          <w:tcPr>
            <w:tcW w:w="426" w:type="dxa"/>
          </w:tcPr>
          <w:p w14:paraId="716982BE" w14:textId="77777777" w:rsidR="00484427" w:rsidRDefault="00484427" w:rsidP="00D6797D">
            <w:pPr>
              <w:rPr>
                <w:rFonts w:ascii="Times New Roman" w:eastAsia="Times New Roman" w:hAnsi="Times New Roman" w:cs="Times New Roman"/>
                <w:color w:val="0E101A"/>
              </w:rPr>
            </w:pPr>
          </w:p>
        </w:tc>
        <w:tc>
          <w:tcPr>
            <w:tcW w:w="425" w:type="dxa"/>
          </w:tcPr>
          <w:p w14:paraId="77C99FBE" w14:textId="77777777" w:rsidR="00484427" w:rsidRDefault="00484427" w:rsidP="00D6797D">
            <w:pPr>
              <w:rPr>
                <w:rFonts w:ascii="Times New Roman" w:eastAsia="Times New Roman" w:hAnsi="Times New Roman" w:cs="Times New Roman"/>
                <w:color w:val="0E101A"/>
              </w:rPr>
            </w:pPr>
          </w:p>
        </w:tc>
        <w:tc>
          <w:tcPr>
            <w:tcW w:w="424" w:type="dxa"/>
          </w:tcPr>
          <w:p w14:paraId="0D022B72" w14:textId="77777777" w:rsidR="00484427" w:rsidRDefault="00484427" w:rsidP="00D6797D">
            <w:pPr>
              <w:rPr>
                <w:rFonts w:ascii="Times New Roman" w:eastAsia="Times New Roman" w:hAnsi="Times New Roman" w:cs="Times New Roman"/>
                <w:color w:val="0E101A"/>
              </w:rPr>
            </w:pPr>
          </w:p>
        </w:tc>
        <w:tc>
          <w:tcPr>
            <w:tcW w:w="584" w:type="dxa"/>
          </w:tcPr>
          <w:p w14:paraId="27496BCA" w14:textId="77777777" w:rsidR="00484427" w:rsidRDefault="00484427" w:rsidP="00D6797D">
            <w:pPr>
              <w:rPr>
                <w:rFonts w:ascii="Times New Roman" w:eastAsia="Times New Roman" w:hAnsi="Times New Roman" w:cs="Times New Roman"/>
                <w:color w:val="0E101A"/>
              </w:rPr>
            </w:pPr>
          </w:p>
        </w:tc>
        <w:tc>
          <w:tcPr>
            <w:tcW w:w="584" w:type="dxa"/>
          </w:tcPr>
          <w:p w14:paraId="46B8E0C6" w14:textId="77777777" w:rsidR="00484427" w:rsidRDefault="00484427" w:rsidP="00D6797D">
            <w:pPr>
              <w:rPr>
                <w:rFonts w:ascii="Times New Roman" w:eastAsia="Times New Roman" w:hAnsi="Times New Roman" w:cs="Times New Roman"/>
                <w:color w:val="0E101A"/>
              </w:rPr>
            </w:pPr>
          </w:p>
        </w:tc>
        <w:tc>
          <w:tcPr>
            <w:tcW w:w="584" w:type="dxa"/>
          </w:tcPr>
          <w:p w14:paraId="3D93F534" w14:textId="77777777" w:rsidR="00484427" w:rsidRDefault="00484427" w:rsidP="00D6797D">
            <w:pPr>
              <w:rPr>
                <w:rFonts w:ascii="Times New Roman" w:eastAsia="Times New Roman" w:hAnsi="Times New Roman" w:cs="Times New Roman"/>
                <w:color w:val="0E101A"/>
              </w:rPr>
            </w:pPr>
          </w:p>
        </w:tc>
        <w:tc>
          <w:tcPr>
            <w:tcW w:w="584" w:type="dxa"/>
          </w:tcPr>
          <w:p w14:paraId="7032AD98" w14:textId="77777777" w:rsidR="00484427" w:rsidRDefault="00484427" w:rsidP="00D6797D">
            <w:pPr>
              <w:rPr>
                <w:rFonts w:ascii="Times New Roman" w:eastAsia="Times New Roman" w:hAnsi="Times New Roman" w:cs="Times New Roman"/>
                <w:color w:val="0E101A"/>
              </w:rPr>
            </w:pPr>
          </w:p>
        </w:tc>
        <w:tc>
          <w:tcPr>
            <w:tcW w:w="584" w:type="dxa"/>
          </w:tcPr>
          <w:p w14:paraId="633A9B06" w14:textId="77777777" w:rsidR="00484427" w:rsidRDefault="00484427" w:rsidP="00D6797D">
            <w:pPr>
              <w:rPr>
                <w:rFonts w:ascii="Times New Roman" w:eastAsia="Times New Roman" w:hAnsi="Times New Roman" w:cs="Times New Roman"/>
                <w:color w:val="0E101A"/>
              </w:rPr>
            </w:pPr>
          </w:p>
        </w:tc>
        <w:tc>
          <w:tcPr>
            <w:tcW w:w="584" w:type="dxa"/>
          </w:tcPr>
          <w:p w14:paraId="5A5A2A4B" w14:textId="77777777" w:rsidR="00484427" w:rsidRDefault="00484427" w:rsidP="00D6797D">
            <w:pPr>
              <w:rPr>
                <w:rFonts w:ascii="Times New Roman" w:eastAsia="Times New Roman" w:hAnsi="Times New Roman" w:cs="Times New Roman"/>
                <w:color w:val="0E101A"/>
              </w:rPr>
            </w:pPr>
          </w:p>
        </w:tc>
        <w:tc>
          <w:tcPr>
            <w:tcW w:w="584" w:type="dxa"/>
          </w:tcPr>
          <w:p w14:paraId="5015556A" w14:textId="77777777" w:rsidR="00484427" w:rsidRDefault="00484427" w:rsidP="00D6797D">
            <w:pPr>
              <w:rPr>
                <w:rFonts w:ascii="Times New Roman" w:eastAsia="Times New Roman" w:hAnsi="Times New Roman" w:cs="Times New Roman"/>
                <w:color w:val="0E101A"/>
              </w:rPr>
            </w:pPr>
          </w:p>
        </w:tc>
        <w:tc>
          <w:tcPr>
            <w:tcW w:w="591" w:type="dxa"/>
            <w:shd w:val="clear" w:color="auto" w:fill="7F7F7F" w:themeFill="text1" w:themeFillTint="80"/>
          </w:tcPr>
          <w:p w14:paraId="5D7A9900" w14:textId="77777777" w:rsidR="00484427" w:rsidRDefault="00484427" w:rsidP="00D6797D">
            <w:pPr>
              <w:rPr>
                <w:rFonts w:ascii="Times New Roman" w:eastAsia="Times New Roman" w:hAnsi="Times New Roman" w:cs="Times New Roman"/>
                <w:color w:val="0E101A"/>
              </w:rPr>
            </w:pPr>
          </w:p>
        </w:tc>
        <w:tc>
          <w:tcPr>
            <w:tcW w:w="577" w:type="dxa"/>
            <w:shd w:val="clear" w:color="auto" w:fill="7F7F7F" w:themeFill="text1" w:themeFillTint="80"/>
          </w:tcPr>
          <w:p w14:paraId="434C7881" w14:textId="77777777" w:rsidR="00484427" w:rsidRDefault="00484427" w:rsidP="00D6797D">
            <w:pPr>
              <w:rPr>
                <w:rFonts w:ascii="Times New Roman" w:eastAsia="Times New Roman" w:hAnsi="Times New Roman" w:cs="Times New Roman"/>
                <w:color w:val="0E101A"/>
              </w:rPr>
            </w:pPr>
          </w:p>
        </w:tc>
      </w:tr>
    </w:tbl>
    <w:p w14:paraId="1190AA95" w14:textId="77777777" w:rsidR="00484427" w:rsidRDefault="00484427" w:rsidP="00484427"/>
    <w:p w14:paraId="75ECC7F4" w14:textId="7596D2F6" w:rsidR="00484427" w:rsidRDefault="00484427" w:rsidP="00484427">
      <w:pPr>
        <w:jc w:val="center"/>
        <w:rPr>
          <w:b/>
          <w:i/>
        </w:rPr>
      </w:pPr>
      <w:r>
        <w:rPr>
          <w:b/>
          <w:i/>
        </w:rPr>
        <w:t xml:space="preserve"> Gantt Chart Source: (Self-Made)</w:t>
      </w:r>
    </w:p>
    <w:p w14:paraId="6C3EBCA4" w14:textId="77777777" w:rsidR="00484427" w:rsidRPr="00484427" w:rsidRDefault="00484427" w:rsidP="00484427"/>
    <w:p w14:paraId="4FDB1638" w14:textId="62024C1D" w:rsidR="00F41C4B" w:rsidRDefault="00F41C4B">
      <w:pPr>
        <w:spacing w:before="240" w:after="240" w:line="360" w:lineRule="auto"/>
        <w:jc w:val="center"/>
        <w:rPr>
          <w:rFonts w:ascii="Times New Roman" w:eastAsia="Times New Roman" w:hAnsi="Times New Roman" w:cs="Times New Roman"/>
          <w:sz w:val="24"/>
          <w:szCs w:val="24"/>
          <w:highlight w:val="yellow"/>
        </w:rPr>
      </w:pPr>
    </w:p>
    <w:p w14:paraId="10358C61" w14:textId="77777777" w:rsidR="00F41C4B" w:rsidRDefault="00F41C4B">
      <w:pPr>
        <w:rPr>
          <w:rFonts w:ascii="Times New Roman" w:eastAsia="Times New Roman" w:hAnsi="Times New Roman" w:cs="Times New Roman"/>
          <w:b/>
          <w:sz w:val="24"/>
          <w:szCs w:val="24"/>
        </w:rPr>
      </w:pPr>
    </w:p>
    <w:p w14:paraId="71571F01" w14:textId="77777777" w:rsidR="00F41C4B" w:rsidRDefault="00000000">
      <w:pPr>
        <w:pStyle w:val="Heading1"/>
      </w:pPr>
      <w:bookmarkStart w:id="21" w:name="_2xcytpi" w:colFirst="0" w:colLast="0"/>
      <w:bookmarkEnd w:id="21"/>
      <w:r>
        <w:lastRenderedPageBreak/>
        <w:t xml:space="preserve">Reference </w:t>
      </w:r>
    </w:p>
    <w:p w14:paraId="364D6B4A"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Aguda, L.C., 2023. </w:t>
      </w:r>
      <w:r>
        <w:rPr>
          <w:rFonts w:ascii="Times New Roman" w:eastAsia="Times New Roman" w:hAnsi="Times New Roman" w:cs="Times New Roman"/>
          <w:i/>
          <w:color w:val="222222"/>
          <w:sz w:val="24"/>
          <w:szCs w:val="24"/>
          <w:highlight w:val="white"/>
        </w:rPr>
        <w:t>Enhancing Coca-Cola brand capacity building and its sustainability in the Turkish market environment</w:t>
      </w:r>
      <w:r>
        <w:rPr>
          <w:rFonts w:ascii="Times New Roman" w:eastAsia="Times New Roman" w:hAnsi="Times New Roman" w:cs="Times New Roman"/>
          <w:color w:val="222222"/>
          <w:sz w:val="24"/>
          <w:szCs w:val="24"/>
          <w:highlight w:val="white"/>
        </w:rPr>
        <w:t xml:space="preserve"> (Master's thesis, İstanbul </w:t>
      </w:r>
      <w:proofErr w:type="spellStart"/>
      <w:r>
        <w:rPr>
          <w:rFonts w:ascii="Times New Roman" w:eastAsia="Times New Roman" w:hAnsi="Times New Roman" w:cs="Times New Roman"/>
          <w:color w:val="222222"/>
          <w:sz w:val="24"/>
          <w:szCs w:val="24"/>
          <w:highlight w:val="white"/>
        </w:rPr>
        <w:t>Gelişim</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Üniversitesi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Lisansüstü</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Eğitim</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Enstitüsü</w:t>
      </w:r>
      <w:proofErr w:type="spellEnd"/>
      <w:r>
        <w:rPr>
          <w:rFonts w:ascii="Times New Roman" w:eastAsia="Times New Roman" w:hAnsi="Times New Roman" w:cs="Times New Roman"/>
          <w:color w:val="222222"/>
          <w:sz w:val="24"/>
          <w:szCs w:val="24"/>
          <w:highlight w:val="white"/>
        </w:rPr>
        <w:t xml:space="preserve">). Available at: </w:t>
      </w:r>
      <w:hyperlink r:id="rId10">
        <w:r>
          <w:rPr>
            <w:rFonts w:ascii="Times New Roman" w:eastAsia="Times New Roman" w:hAnsi="Times New Roman" w:cs="Times New Roman"/>
            <w:color w:val="1155CC"/>
            <w:sz w:val="24"/>
            <w:szCs w:val="24"/>
            <w:u w:val="single"/>
          </w:rPr>
          <w:t>https://acikerisim.gelisim.edu.tr/xmlui/bitstream/handle/11363/7069/822154.pdf?sequence=1</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5319CE86"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Ajala, O.I., 2021. </w:t>
      </w:r>
      <w:r>
        <w:rPr>
          <w:rFonts w:ascii="Times New Roman" w:eastAsia="Times New Roman" w:hAnsi="Times New Roman" w:cs="Times New Roman"/>
          <w:i/>
          <w:color w:val="222222"/>
          <w:sz w:val="24"/>
          <w:szCs w:val="24"/>
          <w:highlight w:val="white"/>
        </w:rPr>
        <w:t>An examination of the use of culture by Coca-Cola</w:t>
      </w:r>
      <w:r>
        <w:rPr>
          <w:rFonts w:ascii="Times New Roman" w:eastAsia="Times New Roman" w:hAnsi="Times New Roman" w:cs="Times New Roman"/>
          <w:color w:val="222222"/>
          <w:sz w:val="24"/>
          <w:szCs w:val="24"/>
          <w:highlight w:val="white"/>
        </w:rPr>
        <w:t xml:space="preserve"> (Doctoral dissertation, Dublin, National College of Ireland). Available at: </w:t>
      </w:r>
      <w:hyperlink r:id="rId11">
        <w:r>
          <w:rPr>
            <w:rFonts w:ascii="Times New Roman" w:eastAsia="Times New Roman" w:hAnsi="Times New Roman" w:cs="Times New Roman"/>
            <w:color w:val="1155CC"/>
            <w:sz w:val="24"/>
            <w:szCs w:val="24"/>
            <w:u w:val="single"/>
          </w:rPr>
          <w:t>https://norma.ncirl.ie/5509/1/oladayoidowuajala.pdf</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(Accessed: 04 March 2024)</w:t>
      </w:r>
    </w:p>
    <w:p w14:paraId="2014BFF3"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Alam, M.K., 2021. A systematic qualitative case study: questions, data collection, NVivo analysis and saturation. </w:t>
      </w:r>
      <w:r>
        <w:rPr>
          <w:rFonts w:ascii="Times New Roman" w:eastAsia="Times New Roman" w:hAnsi="Times New Roman" w:cs="Times New Roman"/>
          <w:i/>
          <w:color w:val="222222"/>
          <w:sz w:val="24"/>
          <w:szCs w:val="24"/>
          <w:highlight w:val="white"/>
        </w:rPr>
        <w:t>Qualitative Research in Organizations and Management: An International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xml:space="preserve">(1), pp.1-31. Available at: </w:t>
      </w:r>
      <w:hyperlink r:id="rId12">
        <w:r>
          <w:rPr>
            <w:rFonts w:ascii="Times New Roman" w:eastAsia="Times New Roman" w:hAnsi="Times New Roman" w:cs="Times New Roman"/>
            <w:color w:val="1155CC"/>
            <w:sz w:val="24"/>
            <w:szCs w:val="24"/>
            <w:highlight w:val="white"/>
            <w:u w:val="single"/>
          </w:rPr>
          <w:t>https://doi.org/10.1108/QROM-09-2019-1825</w:t>
        </w:r>
      </w:hyperlink>
      <w:r>
        <w:rPr>
          <w:rFonts w:ascii="Times New Roman" w:eastAsia="Times New Roman" w:hAnsi="Times New Roman" w:cs="Times New Roman"/>
          <w:color w:val="222222"/>
          <w:sz w:val="24"/>
          <w:szCs w:val="24"/>
          <w:highlight w:val="white"/>
        </w:rPr>
        <w:t xml:space="preserve"> (Accessed: 04 March 2024)</w:t>
      </w:r>
    </w:p>
    <w:p w14:paraId="57149BE0"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Alharahsheh</w:t>
      </w:r>
      <w:proofErr w:type="spellEnd"/>
      <w:r>
        <w:rPr>
          <w:rFonts w:ascii="Times New Roman" w:eastAsia="Times New Roman" w:hAnsi="Times New Roman" w:cs="Times New Roman"/>
          <w:color w:val="222222"/>
          <w:sz w:val="24"/>
          <w:szCs w:val="24"/>
          <w:highlight w:val="white"/>
        </w:rPr>
        <w:t xml:space="preserve">, H.H. and Pius, A., 2020. A review of key paradigms: Positivism VS interpretivism. </w:t>
      </w:r>
      <w:r>
        <w:rPr>
          <w:rFonts w:ascii="Times New Roman" w:eastAsia="Times New Roman" w:hAnsi="Times New Roman" w:cs="Times New Roman"/>
          <w:i/>
          <w:color w:val="222222"/>
          <w:sz w:val="24"/>
          <w:szCs w:val="24"/>
          <w:highlight w:val="white"/>
        </w:rPr>
        <w:t>Global Academic Journal of Humanities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xml:space="preserve">(3), pp.39-43. Available at: </w:t>
      </w:r>
      <w:hyperlink r:id="rId13">
        <w:r>
          <w:rPr>
            <w:rFonts w:ascii="Times New Roman" w:eastAsia="Times New Roman" w:hAnsi="Times New Roman" w:cs="Times New Roman"/>
            <w:color w:val="1155CC"/>
            <w:sz w:val="24"/>
            <w:szCs w:val="24"/>
            <w:highlight w:val="white"/>
            <w:u w:val="single"/>
          </w:rPr>
          <w:t>https://gajrc.com/media/articles/GAJHSS_23_39-43_VMGJbOK.pdf</w:t>
        </w:r>
      </w:hyperlink>
      <w:r>
        <w:rPr>
          <w:rFonts w:ascii="Times New Roman" w:eastAsia="Times New Roman" w:hAnsi="Times New Roman" w:cs="Times New Roman"/>
          <w:color w:val="222222"/>
          <w:sz w:val="24"/>
          <w:szCs w:val="24"/>
          <w:highlight w:val="white"/>
        </w:rPr>
        <w:t xml:space="preserve"> (Accessed: 04 March 2024)</w:t>
      </w:r>
    </w:p>
    <w:p w14:paraId="4CACCEF8" w14:textId="77777777" w:rsidR="00F41C4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Angeloska-Dichovska</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Angeleski</w:t>
      </w:r>
      <w:proofErr w:type="spellEnd"/>
      <w:r>
        <w:rPr>
          <w:rFonts w:ascii="Times New Roman" w:eastAsia="Times New Roman" w:hAnsi="Times New Roman" w:cs="Times New Roman"/>
          <w:color w:val="222222"/>
          <w:sz w:val="24"/>
          <w:szCs w:val="24"/>
          <w:highlight w:val="white"/>
        </w:rPr>
        <w:t xml:space="preserve">, M., 2020. Customer relationship management (CRM)-how to build strong online relationships with customers. </w:t>
      </w:r>
      <w:r>
        <w:rPr>
          <w:rFonts w:ascii="Times New Roman" w:eastAsia="Times New Roman" w:hAnsi="Times New Roman" w:cs="Times New Roman"/>
          <w:i/>
          <w:color w:val="222222"/>
          <w:sz w:val="24"/>
          <w:szCs w:val="24"/>
          <w:highlight w:val="white"/>
        </w:rPr>
        <w:t>Horizons Series 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 Available at:</w:t>
      </w:r>
      <w:r>
        <w:rPr>
          <w:rFonts w:ascii="Times New Roman" w:eastAsia="Times New Roman" w:hAnsi="Times New Roman" w:cs="Times New Roman"/>
          <w:sz w:val="24"/>
          <w:szCs w:val="24"/>
        </w:rPr>
        <w:t xml:space="preserve"> </w:t>
      </w:r>
      <w:hyperlink r:id="rId14">
        <w:r>
          <w:rPr>
            <w:rFonts w:ascii="Times New Roman" w:eastAsia="Times New Roman" w:hAnsi="Times New Roman" w:cs="Times New Roman"/>
            <w:color w:val="1155CC"/>
            <w:sz w:val="24"/>
            <w:szCs w:val="24"/>
            <w:u w:val="single"/>
          </w:rPr>
          <w:t>https://www.researchgate.net/publication/366896587</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1C8CDDD5" w14:textId="77777777" w:rsidR="00F41C4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Armutlu</w:t>
      </w:r>
      <w:proofErr w:type="spellEnd"/>
      <w:r>
        <w:rPr>
          <w:rFonts w:ascii="Times New Roman" w:eastAsia="Times New Roman" w:hAnsi="Times New Roman" w:cs="Times New Roman"/>
          <w:color w:val="222222"/>
          <w:sz w:val="24"/>
          <w:szCs w:val="24"/>
          <w:highlight w:val="white"/>
        </w:rPr>
        <w:t xml:space="preserve">, İ.İ., 2023. The Digital Era Effect on Brand Image and Brand Communication: The Coca-Cola Case Studies. In </w:t>
      </w:r>
      <w:proofErr w:type="spellStart"/>
      <w:r>
        <w:rPr>
          <w:rFonts w:ascii="Times New Roman" w:eastAsia="Times New Roman" w:hAnsi="Times New Roman" w:cs="Times New Roman"/>
          <w:i/>
          <w:color w:val="222222"/>
          <w:sz w:val="24"/>
          <w:szCs w:val="24"/>
          <w:highlight w:val="white"/>
        </w:rPr>
        <w:t>İletişim</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Bilimlerinde</w:t>
      </w:r>
      <w:proofErr w:type="spellEnd"/>
      <w:r>
        <w:rPr>
          <w:rFonts w:ascii="Times New Roman" w:eastAsia="Times New Roman" w:hAnsi="Times New Roman" w:cs="Times New Roman"/>
          <w:i/>
          <w:color w:val="222222"/>
          <w:sz w:val="24"/>
          <w:szCs w:val="24"/>
          <w:highlight w:val="white"/>
        </w:rPr>
        <w:t xml:space="preserve"> Son </w:t>
      </w:r>
      <w:proofErr w:type="spellStart"/>
      <w:r>
        <w:rPr>
          <w:rFonts w:ascii="Times New Roman" w:eastAsia="Times New Roman" w:hAnsi="Times New Roman" w:cs="Times New Roman"/>
          <w:i/>
          <w:color w:val="222222"/>
          <w:sz w:val="24"/>
          <w:szCs w:val="24"/>
          <w:highlight w:val="white"/>
        </w:rPr>
        <w:t>Yaklaşımlar</w:t>
      </w:r>
      <w:proofErr w:type="spellEnd"/>
      <w:r>
        <w:rPr>
          <w:rFonts w:ascii="Times New Roman" w:eastAsia="Times New Roman" w:hAnsi="Times New Roman" w:cs="Times New Roman"/>
          <w:color w:val="222222"/>
          <w:sz w:val="24"/>
          <w:szCs w:val="24"/>
          <w:highlight w:val="white"/>
        </w:rPr>
        <w:t xml:space="preserve"> (pp. 203-221). Özgür </w:t>
      </w:r>
      <w:proofErr w:type="spellStart"/>
      <w:r>
        <w:rPr>
          <w:rFonts w:ascii="Times New Roman" w:eastAsia="Times New Roman" w:hAnsi="Times New Roman" w:cs="Times New Roman"/>
          <w:color w:val="222222"/>
          <w:sz w:val="24"/>
          <w:szCs w:val="24"/>
          <w:highlight w:val="white"/>
        </w:rPr>
        <w:t>Yayın</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Dağıtım</w:t>
      </w:r>
      <w:proofErr w:type="spellEnd"/>
      <w:r>
        <w:rPr>
          <w:rFonts w:ascii="Times New Roman" w:eastAsia="Times New Roman" w:hAnsi="Times New Roman" w:cs="Times New Roman"/>
          <w:color w:val="222222"/>
          <w:sz w:val="24"/>
          <w:szCs w:val="24"/>
          <w:highlight w:val="white"/>
        </w:rPr>
        <w:t xml:space="preserve"> Ltd. </w:t>
      </w:r>
      <w:proofErr w:type="spellStart"/>
      <w:proofErr w:type="gramStart"/>
      <w:r>
        <w:rPr>
          <w:rFonts w:ascii="Times New Roman" w:eastAsia="Times New Roman" w:hAnsi="Times New Roman" w:cs="Times New Roman"/>
          <w:color w:val="222222"/>
          <w:sz w:val="24"/>
          <w:szCs w:val="24"/>
          <w:highlight w:val="white"/>
        </w:rPr>
        <w:t>Şti</w:t>
      </w:r>
      <w:proofErr w:type="spellEnd"/>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Available at: </w:t>
      </w:r>
      <w:hyperlink r:id="rId15" w:anchor="page=212">
        <w:r>
          <w:rPr>
            <w:rFonts w:ascii="Times New Roman" w:eastAsia="Times New Roman" w:hAnsi="Times New Roman" w:cs="Times New Roman"/>
            <w:color w:val="1155CC"/>
            <w:sz w:val="24"/>
            <w:szCs w:val="24"/>
            <w:u w:val="single"/>
          </w:rPr>
          <w:t>https://avesis.erciyes.edu.tr/yayin/524ce06f-ab57-4469-bc95-24957d67324c/medya-habercilik-alani-ve-sosyal-sermaye-iliskisi-tocqueville-putnam-ve-bourdieu-baglaminda-kuramsal-bir-inceleme/document.pdf#page=212</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6326F0C5" w14:textId="77777777" w:rsidR="00F41C4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Chaulagain</w:t>
      </w:r>
      <w:proofErr w:type="spellEnd"/>
      <w:r>
        <w:rPr>
          <w:rFonts w:ascii="Times New Roman" w:eastAsia="Times New Roman" w:hAnsi="Times New Roman" w:cs="Times New Roman"/>
          <w:color w:val="222222"/>
          <w:sz w:val="24"/>
          <w:szCs w:val="24"/>
          <w:highlight w:val="white"/>
        </w:rPr>
        <w:t xml:space="preserve">, S. and Maharjan, S., 2020. Social Media as a Strategic Marketing Tool to Study the Consumer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of Coca-Cola by K-Means Cluster Analysis: Evidence from Facebook. Available at: </w:t>
      </w:r>
      <w:hyperlink r:id="rId16">
        <w:r>
          <w:rPr>
            <w:rFonts w:ascii="Times New Roman" w:eastAsia="Times New Roman" w:hAnsi="Times New Roman" w:cs="Times New Roman"/>
            <w:color w:val="1155CC"/>
            <w:sz w:val="24"/>
            <w:szCs w:val="24"/>
            <w:u w:val="single"/>
          </w:rPr>
          <w:t>http://conference.ioe.edu.np/publications/ioegc8/ioegc-8-081-80111.pdf</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(Accessed: 04 March 2024)</w:t>
      </w:r>
    </w:p>
    <w:p w14:paraId="67EF9ED7" w14:textId="77777777" w:rsidR="00F41C4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Chaulagain</w:t>
      </w:r>
      <w:proofErr w:type="spellEnd"/>
      <w:r>
        <w:rPr>
          <w:rFonts w:ascii="Times New Roman" w:eastAsia="Times New Roman" w:hAnsi="Times New Roman" w:cs="Times New Roman"/>
          <w:color w:val="222222"/>
          <w:sz w:val="24"/>
          <w:szCs w:val="24"/>
          <w:highlight w:val="white"/>
        </w:rPr>
        <w:t xml:space="preserve">, S., 2020. </w:t>
      </w:r>
      <w:r>
        <w:rPr>
          <w:rFonts w:ascii="Times New Roman" w:eastAsia="Times New Roman" w:hAnsi="Times New Roman" w:cs="Times New Roman"/>
          <w:i/>
          <w:color w:val="222222"/>
          <w:sz w:val="24"/>
          <w:szCs w:val="24"/>
          <w:highlight w:val="white"/>
        </w:rPr>
        <w:t xml:space="preserve">Facebook as a Strategic Marketing Tool for Understanding the Consumer </w:t>
      </w:r>
      <w:proofErr w:type="spellStart"/>
      <w:r>
        <w:rPr>
          <w:rFonts w:ascii="Times New Roman" w:eastAsia="Times New Roman" w:hAnsi="Times New Roman" w:cs="Times New Roman"/>
          <w:i/>
          <w:color w:val="222222"/>
          <w:sz w:val="24"/>
          <w:szCs w:val="24"/>
          <w:highlight w:val="white"/>
        </w:rPr>
        <w:t>Behavior</w:t>
      </w:r>
      <w:proofErr w:type="spellEnd"/>
      <w:r>
        <w:rPr>
          <w:rFonts w:ascii="Times New Roman" w:eastAsia="Times New Roman" w:hAnsi="Times New Roman" w:cs="Times New Roman"/>
          <w:i/>
          <w:color w:val="222222"/>
          <w:sz w:val="24"/>
          <w:szCs w:val="24"/>
          <w:highlight w:val="white"/>
        </w:rPr>
        <w:t xml:space="preserve"> of Coca-Cola by using K-Mean Cluster Analysis and Competitive Profile </w:t>
      </w:r>
      <w:r>
        <w:rPr>
          <w:rFonts w:ascii="Times New Roman" w:eastAsia="Times New Roman" w:hAnsi="Times New Roman" w:cs="Times New Roman"/>
          <w:i/>
          <w:color w:val="222222"/>
          <w:sz w:val="24"/>
          <w:szCs w:val="24"/>
          <w:highlight w:val="white"/>
        </w:rPr>
        <w:lastRenderedPageBreak/>
        <w:t>Matrix Model</w:t>
      </w:r>
      <w:r>
        <w:rPr>
          <w:rFonts w:ascii="Times New Roman" w:eastAsia="Times New Roman" w:hAnsi="Times New Roman" w:cs="Times New Roman"/>
          <w:color w:val="222222"/>
          <w:sz w:val="24"/>
          <w:szCs w:val="24"/>
          <w:highlight w:val="white"/>
        </w:rPr>
        <w:t xml:space="preserve"> (Doctoral dissertation, </w:t>
      </w:r>
      <w:proofErr w:type="spellStart"/>
      <w:r>
        <w:rPr>
          <w:rFonts w:ascii="Times New Roman" w:eastAsia="Times New Roman" w:hAnsi="Times New Roman" w:cs="Times New Roman"/>
          <w:color w:val="222222"/>
          <w:sz w:val="24"/>
          <w:szCs w:val="24"/>
          <w:highlight w:val="white"/>
        </w:rPr>
        <w:t>Pulchowk</w:t>
      </w:r>
      <w:proofErr w:type="spellEnd"/>
      <w:r>
        <w:rPr>
          <w:rFonts w:ascii="Times New Roman" w:eastAsia="Times New Roman" w:hAnsi="Times New Roman" w:cs="Times New Roman"/>
          <w:color w:val="222222"/>
          <w:sz w:val="24"/>
          <w:szCs w:val="24"/>
          <w:highlight w:val="white"/>
        </w:rPr>
        <w:t xml:space="preserve"> Campus). Available at: </w:t>
      </w:r>
      <w:hyperlink r:id="rId17">
        <w:r>
          <w:rPr>
            <w:rFonts w:ascii="Times New Roman" w:eastAsia="Times New Roman" w:hAnsi="Times New Roman" w:cs="Times New Roman"/>
            <w:color w:val="1155CC"/>
            <w:sz w:val="24"/>
            <w:szCs w:val="24"/>
            <w:u w:val="single"/>
          </w:rPr>
          <w:t>http://elibrary.tucl.edu.np:8080/bitstream/123456789/7744/1/THE3423.pdf</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(Accessed: 04 March 2024)</w:t>
      </w:r>
    </w:p>
    <w:p w14:paraId="6EAD7FCF"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Chua, J.Y., Kee, D.M.H., </w:t>
      </w:r>
      <w:proofErr w:type="spellStart"/>
      <w:r>
        <w:rPr>
          <w:rFonts w:ascii="Times New Roman" w:eastAsia="Times New Roman" w:hAnsi="Times New Roman" w:cs="Times New Roman"/>
          <w:color w:val="222222"/>
          <w:sz w:val="24"/>
          <w:szCs w:val="24"/>
          <w:highlight w:val="white"/>
        </w:rPr>
        <w:t>Alhamlan</w:t>
      </w:r>
      <w:proofErr w:type="spellEnd"/>
      <w:r>
        <w:rPr>
          <w:rFonts w:ascii="Times New Roman" w:eastAsia="Times New Roman" w:hAnsi="Times New Roman" w:cs="Times New Roman"/>
          <w:color w:val="222222"/>
          <w:sz w:val="24"/>
          <w:szCs w:val="24"/>
          <w:highlight w:val="white"/>
        </w:rPr>
        <w:t xml:space="preserve">, H.A., Lim, P.Y., Lim, Q.Y., Lim, X.Y. and Singh, N., 2020. Challenges and solutions: A case study of Coca-Cola Company. </w:t>
      </w:r>
      <w:r>
        <w:rPr>
          <w:rFonts w:ascii="Times New Roman" w:eastAsia="Times New Roman" w:hAnsi="Times New Roman" w:cs="Times New Roman"/>
          <w:i/>
          <w:color w:val="222222"/>
          <w:sz w:val="24"/>
          <w:szCs w:val="24"/>
          <w:highlight w:val="white"/>
        </w:rPr>
        <w:t>Journal of the Community Development in Asia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(2), pp.43-54. Available at: </w:t>
      </w:r>
      <w:hyperlink r:id="rId18">
        <w:r>
          <w:rPr>
            <w:rFonts w:ascii="Times New Roman" w:eastAsia="Times New Roman" w:hAnsi="Times New Roman" w:cs="Times New Roman"/>
            <w:color w:val="1155CC"/>
            <w:sz w:val="24"/>
            <w:szCs w:val="24"/>
            <w:u w:val="single"/>
          </w:rPr>
          <w:t>https://doi.org/10.32535/jcda.v3i2.810</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110D2303" w14:textId="77777777" w:rsidR="00F41C4B"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Coca-Cola Canada (2020) </w:t>
      </w:r>
      <w:r>
        <w:rPr>
          <w:rFonts w:ascii="Times New Roman" w:eastAsia="Times New Roman" w:hAnsi="Times New Roman" w:cs="Times New Roman"/>
          <w:i/>
          <w:color w:val="222222"/>
          <w:sz w:val="24"/>
          <w:szCs w:val="24"/>
          <w:highlight w:val="white"/>
        </w:rPr>
        <w:t>Responsible social media principles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Coca-Cola Responsible Social Media Principles</w:t>
      </w:r>
      <w:r>
        <w:rPr>
          <w:rFonts w:ascii="Times New Roman" w:eastAsia="Times New Roman" w:hAnsi="Times New Roman" w:cs="Times New Roman"/>
          <w:color w:val="222222"/>
          <w:sz w:val="24"/>
          <w:szCs w:val="24"/>
          <w:highlight w:val="white"/>
        </w:rPr>
        <w:t xml:space="preserve">. Available at: </w:t>
      </w:r>
      <w:hyperlink r:id="rId19" w:anchor=":~:text=We%20strive%20to%20work%20with,that%20promote%20hatred%20or%20division">
        <w:r>
          <w:rPr>
            <w:rFonts w:ascii="Times New Roman" w:eastAsia="Times New Roman" w:hAnsi="Times New Roman" w:cs="Times New Roman"/>
            <w:color w:val="1155CC"/>
            <w:sz w:val="24"/>
            <w:szCs w:val="24"/>
            <w:highlight w:val="white"/>
            <w:u w:val="single"/>
          </w:rPr>
          <w:t>https://www.coca-cola.com/ca/en/legal/responsible-social-media-principles#:~:text=We%20strive%20to%20work%20with,that%20promote%20hatred%20or%20division</w:t>
        </w:r>
      </w:hyperlink>
      <w:r>
        <w:rPr>
          <w:rFonts w:ascii="Times New Roman" w:eastAsia="Times New Roman" w:hAnsi="Times New Roman" w:cs="Times New Roman"/>
          <w:color w:val="222222"/>
          <w:sz w:val="24"/>
          <w:szCs w:val="24"/>
          <w:highlight w:val="white"/>
        </w:rPr>
        <w:t xml:space="preserve">.  (Accessed: 04 March 2024). </w:t>
      </w:r>
    </w:p>
    <w:p w14:paraId="4004D27A"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Guha, C., </w:t>
      </w:r>
      <w:proofErr w:type="spellStart"/>
      <w:r>
        <w:rPr>
          <w:rFonts w:ascii="Times New Roman" w:eastAsia="Times New Roman" w:hAnsi="Times New Roman" w:cs="Times New Roman"/>
          <w:color w:val="222222"/>
          <w:sz w:val="24"/>
          <w:szCs w:val="24"/>
          <w:highlight w:val="white"/>
        </w:rPr>
        <w:t>Viecelli</w:t>
      </w:r>
      <w:proofErr w:type="spellEnd"/>
      <w:r>
        <w:rPr>
          <w:rFonts w:ascii="Times New Roman" w:eastAsia="Times New Roman" w:hAnsi="Times New Roman" w:cs="Times New Roman"/>
          <w:color w:val="222222"/>
          <w:sz w:val="24"/>
          <w:szCs w:val="24"/>
          <w:highlight w:val="white"/>
        </w:rPr>
        <w:t xml:space="preserve">, A.K., Wong, G., Manera, K. and Tong, A., 2021. Qualitative research methods and their application in nephrology. </w:t>
      </w:r>
      <w:r>
        <w:rPr>
          <w:rFonts w:ascii="Times New Roman" w:eastAsia="Times New Roman" w:hAnsi="Times New Roman" w:cs="Times New Roman"/>
          <w:i/>
          <w:color w:val="222222"/>
          <w:sz w:val="24"/>
          <w:szCs w:val="24"/>
          <w:highlight w:val="white"/>
        </w:rPr>
        <w:t>Nephrology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(10), pp.755-762. Available at: </w:t>
      </w:r>
      <w:hyperlink r:id="rId20">
        <w:r>
          <w:rPr>
            <w:rFonts w:ascii="Times New Roman" w:eastAsia="Times New Roman" w:hAnsi="Times New Roman" w:cs="Times New Roman"/>
            <w:color w:val="1155CC"/>
            <w:sz w:val="24"/>
            <w:szCs w:val="24"/>
            <w:highlight w:val="white"/>
            <w:u w:val="single"/>
          </w:rPr>
          <w:t>https://doi.org/10.1111/nep.13888</w:t>
        </w:r>
      </w:hyperlink>
      <w:r>
        <w:rPr>
          <w:rFonts w:ascii="Times New Roman" w:eastAsia="Times New Roman" w:hAnsi="Times New Roman" w:cs="Times New Roman"/>
          <w:color w:val="222222"/>
          <w:sz w:val="24"/>
          <w:szCs w:val="24"/>
          <w:highlight w:val="white"/>
        </w:rPr>
        <w:t xml:space="preserve"> (Accessed: 04 March 2024)</w:t>
      </w:r>
    </w:p>
    <w:p w14:paraId="140B687E"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Hasan, A., 2021. Ethical considerations in the use of secondary data for built environment research. In </w:t>
      </w:r>
      <w:r>
        <w:rPr>
          <w:rFonts w:ascii="Times New Roman" w:eastAsia="Times New Roman" w:hAnsi="Times New Roman" w:cs="Times New Roman"/>
          <w:i/>
          <w:color w:val="222222"/>
          <w:sz w:val="24"/>
          <w:szCs w:val="24"/>
          <w:highlight w:val="white"/>
        </w:rPr>
        <w:t>Secondary Research Methods in the Built Environment</w:t>
      </w:r>
      <w:r>
        <w:rPr>
          <w:rFonts w:ascii="Times New Roman" w:eastAsia="Times New Roman" w:hAnsi="Times New Roman" w:cs="Times New Roman"/>
          <w:color w:val="222222"/>
          <w:sz w:val="24"/>
          <w:szCs w:val="24"/>
          <w:highlight w:val="white"/>
        </w:rPr>
        <w:t xml:space="preserve"> (pp. 26-39). New York, NY: Routledge. Available at: </w:t>
      </w:r>
      <w:hyperlink r:id="rId21">
        <w:r>
          <w:rPr>
            <w:rFonts w:ascii="Times New Roman" w:eastAsia="Times New Roman" w:hAnsi="Times New Roman" w:cs="Times New Roman"/>
            <w:color w:val="1155CC"/>
            <w:sz w:val="24"/>
            <w:szCs w:val="24"/>
            <w:highlight w:val="white"/>
            <w:u w:val="single"/>
          </w:rPr>
          <w:t>https://doi.org/10.1136/medethics-2020-106941</w:t>
        </w:r>
      </w:hyperlink>
      <w:r>
        <w:rPr>
          <w:rFonts w:ascii="Times New Roman" w:eastAsia="Times New Roman" w:hAnsi="Times New Roman" w:cs="Times New Roman"/>
          <w:color w:val="222222"/>
          <w:sz w:val="24"/>
          <w:szCs w:val="24"/>
          <w:highlight w:val="white"/>
        </w:rPr>
        <w:t xml:space="preserve"> (Accessed: 04 March 2024)</w:t>
      </w:r>
    </w:p>
    <w:p w14:paraId="14B458E8"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Kiger, M.E. and </w:t>
      </w:r>
      <w:proofErr w:type="spellStart"/>
      <w:r>
        <w:rPr>
          <w:rFonts w:ascii="Times New Roman" w:eastAsia="Times New Roman" w:hAnsi="Times New Roman" w:cs="Times New Roman"/>
          <w:color w:val="222222"/>
          <w:sz w:val="24"/>
          <w:szCs w:val="24"/>
          <w:highlight w:val="white"/>
        </w:rPr>
        <w:t>Varpio</w:t>
      </w:r>
      <w:proofErr w:type="spellEnd"/>
      <w:r>
        <w:rPr>
          <w:rFonts w:ascii="Times New Roman" w:eastAsia="Times New Roman" w:hAnsi="Times New Roman" w:cs="Times New Roman"/>
          <w:color w:val="222222"/>
          <w:sz w:val="24"/>
          <w:szCs w:val="24"/>
          <w:highlight w:val="white"/>
        </w:rPr>
        <w:t xml:space="preserve">, L., 2020. Thematic analysis of qualitative data: AMEE Guide No. 131. </w:t>
      </w:r>
      <w:r>
        <w:rPr>
          <w:rFonts w:ascii="Times New Roman" w:eastAsia="Times New Roman" w:hAnsi="Times New Roman" w:cs="Times New Roman"/>
          <w:i/>
          <w:color w:val="222222"/>
          <w:sz w:val="24"/>
          <w:szCs w:val="24"/>
          <w:highlight w:val="white"/>
        </w:rPr>
        <w:t>Medical teacher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xml:space="preserve">(8), pp.846-854. Available at: </w:t>
      </w:r>
      <w:hyperlink r:id="rId22">
        <w:r>
          <w:rPr>
            <w:rFonts w:ascii="Times New Roman" w:eastAsia="Times New Roman" w:hAnsi="Times New Roman" w:cs="Times New Roman"/>
            <w:color w:val="1155CC"/>
            <w:sz w:val="24"/>
            <w:szCs w:val="24"/>
            <w:highlight w:val="white"/>
            <w:u w:val="single"/>
          </w:rPr>
          <w:t>https://doi.org/10.1080/0142159X.2020.1755030</w:t>
        </w:r>
      </w:hyperlink>
      <w:r>
        <w:rPr>
          <w:rFonts w:ascii="Times New Roman" w:eastAsia="Times New Roman" w:hAnsi="Times New Roman" w:cs="Times New Roman"/>
          <w:color w:val="222222"/>
          <w:sz w:val="24"/>
          <w:szCs w:val="24"/>
          <w:highlight w:val="white"/>
        </w:rPr>
        <w:t xml:space="preserve"> (Accessed: 04 March 2024)</w:t>
      </w:r>
    </w:p>
    <w:p w14:paraId="65C3796C"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and Jong-Chol. (2023). Information system-theoretic view on the architecture of smart manufacturing systems: a case study in the Democratic People’s Republic of Korea. The International Journal of Advanced Manufacturing Technology. 126. 1-19. 10.1007/s00170-023-11193-8. Available at: </w:t>
      </w:r>
      <w:hyperlink r:id="rId23">
        <w:r>
          <w:rPr>
            <w:rFonts w:ascii="Times New Roman" w:eastAsia="Times New Roman" w:hAnsi="Times New Roman" w:cs="Times New Roman"/>
            <w:color w:val="1155CC"/>
            <w:sz w:val="24"/>
            <w:szCs w:val="24"/>
            <w:u w:val="single"/>
          </w:rPr>
          <w:t>https://www.google.com/url?sa=i&amp;url=https%3A%2F%2Fwww.researchgate.net%2Ffigure%2FInformation-model-of-CRM-system-Source-Authors-drawing_fig4_369034878&amp;psig=AOvVaw00Bhwtsfeif5EL9Ta4769Z&amp;ust=1709625677452000&amp;source=images&amp;cd=vfe&amp;opi=89978449&amp;ved=0CBUQjhxqFwoTCMjpnYuS2oQDFQAAAAAdAAAAABAQ</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17160678" w14:textId="77777777" w:rsidR="00F41C4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Kumar, D.M., 2020. Marketing and its Application: Case Study of Ella Drinks Ltd: Comparative Analysis with Coca-Cola. </w:t>
      </w:r>
      <w:r>
        <w:rPr>
          <w:rFonts w:ascii="Times New Roman" w:eastAsia="Times New Roman" w:hAnsi="Times New Roman" w:cs="Times New Roman"/>
          <w:i/>
          <w:color w:val="222222"/>
          <w:sz w:val="24"/>
          <w:szCs w:val="24"/>
          <w:highlight w:val="white"/>
        </w:rPr>
        <w:t>Available at SSRN 3595239</w:t>
      </w:r>
      <w:r>
        <w:rPr>
          <w:rFonts w:ascii="Times New Roman" w:eastAsia="Times New Roman" w:hAnsi="Times New Roman" w:cs="Times New Roman"/>
          <w:color w:val="222222"/>
          <w:sz w:val="24"/>
          <w:szCs w:val="24"/>
          <w:highlight w:val="white"/>
        </w:rPr>
        <w:t xml:space="preserve">. Available at: </w:t>
      </w:r>
      <w:hyperlink r:id="rId24">
        <w:r>
          <w:rPr>
            <w:rFonts w:ascii="Times New Roman" w:eastAsia="Times New Roman" w:hAnsi="Times New Roman" w:cs="Times New Roman"/>
            <w:color w:val="1155CC"/>
            <w:sz w:val="24"/>
            <w:szCs w:val="24"/>
            <w:u w:val="single"/>
          </w:rPr>
          <w:t>http://dx.doi.org/10.2139/ssrn.3595239</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4302E217"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Proudfoot, K., 2023. Inductive/Deductive hybrid thematic analysis in mixed methods research. </w:t>
      </w:r>
      <w:r>
        <w:rPr>
          <w:rFonts w:ascii="Times New Roman" w:eastAsia="Times New Roman" w:hAnsi="Times New Roman" w:cs="Times New Roman"/>
          <w:i/>
          <w:color w:val="222222"/>
          <w:sz w:val="24"/>
          <w:szCs w:val="24"/>
          <w:highlight w:val="white"/>
        </w:rPr>
        <w:t>Journal of Mixed Methods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 xml:space="preserve">(3), pp.308-326. Available at: </w:t>
      </w:r>
      <w:hyperlink r:id="rId25">
        <w:r>
          <w:rPr>
            <w:rFonts w:ascii="Times New Roman" w:eastAsia="Times New Roman" w:hAnsi="Times New Roman" w:cs="Times New Roman"/>
            <w:color w:val="1155CC"/>
            <w:sz w:val="24"/>
            <w:szCs w:val="24"/>
            <w:highlight w:val="white"/>
            <w:u w:val="single"/>
          </w:rPr>
          <w:t>https://doi.org/10.1177/15586898221126816</w:t>
        </w:r>
      </w:hyperlink>
      <w:r>
        <w:rPr>
          <w:rFonts w:ascii="Times New Roman" w:eastAsia="Times New Roman" w:hAnsi="Times New Roman" w:cs="Times New Roman"/>
          <w:color w:val="222222"/>
          <w:sz w:val="24"/>
          <w:szCs w:val="24"/>
          <w:highlight w:val="white"/>
        </w:rPr>
        <w:t xml:space="preserve"> (Accessed: 04 March 2024)</w:t>
      </w:r>
    </w:p>
    <w:p w14:paraId="60A8648B" w14:textId="77777777" w:rsidR="00F41C4B"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Ridder (2023) </w:t>
      </w:r>
      <w:r>
        <w:rPr>
          <w:rFonts w:ascii="Times New Roman" w:eastAsia="Times New Roman" w:hAnsi="Times New Roman" w:cs="Times New Roman"/>
          <w:i/>
          <w:color w:val="222222"/>
          <w:sz w:val="24"/>
          <w:szCs w:val="24"/>
          <w:highlight w:val="white"/>
        </w:rPr>
        <w:t>Coca-Cola Co.: Advertising Budget 2022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w:t>
      </w:r>
      <w:hyperlink r:id="rId26" w:anchor=":~:text=The%20Coca%2DCola%20brand%E2%80%99s%20image,views%20accrued%20by%20the%20channel">
        <w:r>
          <w:rPr>
            <w:rFonts w:ascii="Times New Roman" w:eastAsia="Times New Roman" w:hAnsi="Times New Roman" w:cs="Times New Roman"/>
            <w:color w:val="1155CC"/>
            <w:sz w:val="24"/>
            <w:szCs w:val="24"/>
            <w:highlight w:val="white"/>
            <w:u w:val="single"/>
          </w:rPr>
          <w:t>https://www.statista.com/statistics/286526/coca-cola-advertising-spending-worldwide/#:~:text=The%20Coca%2DCola%20brand’s%20image,views%20accrued%20by%20the%20channel</w:t>
        </w:r>
      </w:hyperlink>
      <w:r>
        <w:rPr>
          <w:rFonts w:ascii="Times New Roman" w:eastAsia="Times New Roman" w:hAnsi="Times New Roman" w:cs="Times New Roman"/>
          <w:color w:val="222222"/>
          <w:sz w:val="24"/>
          <w:szCs w:val="24"/>
          <w:highlight w:val="white"/>
        </w:rPr>
        <w:t xml:space="preserve">.  (Accessed: 04 March 2024). </w:t>
      </w:r>
    </w:p>
    <w:p w14:paraId="372620AF" w14:textId="77777777" w:rsidR="00F41C4B"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(2023) </w:t>
      </w:r>
      <w:r>
        <w:rPr>
          <w:rFonts w:ascii="Times New Roman" w:eastAsia="Times New Roman" w:hAnsi="Times New Roman" w:cs="Times New Roman"/>
          <w:i/>
          <w:color w:val="222222"/>
          <w:sz w:val="24"/>
          <w:szCs w:val="24"/>
          <w:highlight w:val="white"/>
        </w:rPr>
        <w:t xml:space="preserve">Brand </w:t>
      </w:r>
      <w:proofErr w:type="spellStart"/>
      <w:r>
        <w:rPr>
          <w:rFonts w:ascii="Times New Roman" w:eastAsia="Times New Roman" w:hAnsi="Times New Roman" w:cs="Times New Roman"/>
          <w:i/>
          <w:color w:val="222222"/>
          <w:sz w:val="24"/>
          <w:szCs w:val="24"/>
          <w:highlight w:val="white"/>
        </w:rPr>
        <w:t>Kpis</w:t>
      </w:r>
      <w:proofErr w:type="spellEnd"/>
      <w:r>
        <w:rPr>
          <w:rFonts w:ascii="Times New Roman" w:eastAsia="Times New Roman" w:hAnsi="Times New Roman" w:cs="Times New Roman"/>
          <w:i/>
          <w:color w:val="222222"/>
          <w:sz w:val="24"/>
          <w:szCs w:val="24"/>
          <w:highlight w:val="white"/>
        </w:rPr>
        <w:t xml:space="preserve"> for soft drinks: Coca-Cola in the U.S.​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Statista</w:t>
      </w:r>
      <w:r>
        <w:rPr>
          <w:rFonts w:ascii="Times New Roman" w:eastAsia="Times New Roman" w:hAnsi="Times New Roman" w:cs="Times New Roman"/>
          <w:color w:val="222222"/>
          <w:sz w:val="24"/>
          <w:szCs w:val="24"/>
          <w:highlight w:val="white"/>
        </w:rPr>
        <w:t xml:space="preserve">. Available at: </w:t>
      </w:r>
      <w:hyperlink r:id="rId27" w:anchor=":~:text=It%20evaluates%20the%20brand%E2%80%99s%20performance%20across%20five,values:%20awareness%2C%20popularity%2C%20usage%2C%20loyalty%2C%20and%20buzz">
        <w:r>
          <w:rPr>
            <w:rFonts w:ascii="Times New Roman" w:eastAsia="Times New Roman" w:hAnsi="Times New Roman" w:cs="Times New Roman"/>
            <w:color w:val="1155CC"/>
            <w:sz w:val="24"/>
            <w:szCs w:val="24"/>
            <w:highlight w:val="white"/>
            <w:u w:val="single"/>
          </w:rPr>
          <w:t>https://www.statista.com/study/146974/brand-kpis-for-soft-drinks-coca-cola-in-the-us%25E2%2580%258B/#:~:text=It%20evaluates%20the%20brand’s%20performance%20across%20five,values:%20awareness%2C%20popularity%2C%20usage%2C%20loyalty%2C%20and%20buzz</w:t>
        </w:r>
      </w:hyperlink>
      <w:r>
        <w:rPr>
          <w:rFonts w:ascii="Times New Roman" w:eastAsia="Times New Roman" w:hAnsi="Times New Roman" w:cs="Times New Roman"/>
          <w:color w:val="222222"/>
          <w:sz w:val="24"/>
          <w:szCs w:val="24"/>
          <w:highlight w:val="white"/>
        </w:rPr>
        <w:t xml:space="preserve">.  (Accessed: 04 March 2024). </w:t>
      </w:r>
    </w:p>
    <w:p w14:paraId="13F5661E" w14:textId="77777777" w:rsidR="00F41C4B"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Terrell, S.R., 2022. </w:t>
      </w:r>
      <w:r>
        <w:rPr>
          <w:rFonts w:ascii="Times New Roman" w:eastAsia="Times New Roman" w:hAnsi="Times New Roman" w:cs="Times New Roman"/>
          <w:i/>
          <w:color w:val="222222"/>
          <w:sz w:val="24"/>
          <w:szCs w:val="24"/>
          <w:highlight w:val="white"/>
        </w:rPr>
        <w:t>Writing a proposal for your dissertation: Guidelines and examples</w:t>
      </w:r>
      <w:r>
        <w:rPr>
          <w:rFonts w:ascii="Times New Roman" w:eastAsia="Times New Roman" w:hAnsi="Times New Roman" w:cs="Times New Roman"/>
          <w:color w:val="222222"/>
          <w:sz w:val="24"/>
          <w:szCs w:val="24"/>
          <w:highlight w:val="white"/>
        </w:rPr>
        <w:t xml:space="preserve">. Guilford Publications. Available at: </w:t>
      </w:r>
      <w:hyperlink r:id="rId28">
        <w:r>
          <w:rPr>
            <w:rFonts w:ascii="Times New Roman" w:eastAsia="Times New Roman" w:hAnsi="Times New Roman" w:cs="Times New Roman"/>
            <w:color w:val="1155CC"/>
            <w:sz w:val="24"/>
            <w:szCs w:val="24"/>
            <w:highlight w:val="white"/>
            <w:u w:val="single"/>
          </w:rPr>
          <w:t>https://books.google.com/books?hl=en&amp;lr=&amp;id=7DGDEAAAQBAJ&amp;oi=fnd&amp;pg=PP1&amp;dq=secondary+dissertation+limitation+&amp;ots=PFg1fYdgd3&amp;sig=YWDQHMua14cln51ZI_SqWkopm8o</w:t>
        </w:r>
      </w:hyperlink>
      <w:r>
        <w:rPr>
          <w:rFonts w:ascii="Times New Roman" w:eastAsia="Times New Roman" w:hAnsi="Times New Roman" w:cs="Times New Roman"/>
          <w:color w:val="222222"/>
          <w:sz w:val="24"/>
          <w:szCs w:val="24"/>
          <w:highlight w:val="white"/>
        </w:rPr>
        <w:t xml:space="preserve"> (Accessed: 04 March 2024)</w:t>
      </w:r>
    </w:p>
    <w:p w14:paraId="485B5966" w14:textId="77777777" w:rsidR="00F41C4B"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Trivedi, S. and Malik, R., 2022. Social Media Marketing as a New Marketing Tool. In </w:t>
      </w:r>
      <w:r>
        <w:rPr>
          <w:rFonts w:ascii="Times New Roman" w:eastAsia="Times New Roman" w:hAnsi="Times New Roman" w:cs="Times New Roman"/>
          <w:i/>
          <w:color w:val="222222"/>
          <w:sz w:val="24"/>
          <w:szCs w:val="24"/>
          <w:highlight w:val="white"/>
        </w:rPr>
        <w:t>Research Anthology on Social Media Advertising and Building Consumer Relationships</w:t>
      </w:r>
      <w:r>
        <w:rPr>
          <w:rFonts w:ascii="Times New Roman" w:eastAsia="Times New Roman" w:hAnsi="Times New Roman" w:cs="Times New Roman"/>
          <w:color w:val="222222"/>
          <w:sz w:val="24"/>
          <w:szCs w:val="24"/>
          <w:highlight w:val="white"/>
        </w:rPr>
        <w:t xml:space="preserve"> (pp. 18-33). IGI Global. Available at: </w:t>
      </w:r>
      <w:hyperlink r:id="rId29">
        <w:r>
          <w:rPr>
            <w:rFonts w:ascii="Times New Roman" w:eastAsia="Times New Roman" w:hAnsi="Times New Roman" w:cs="Times New Roman"/>
            <w:color w:val="1155CC"/>
            <w:sz w:val="24"/>
            <w:szCs w:val="24"/>
            <w:u w:val="single"/>
          </w:rPr>
          <w:t>https://www.researchgate.net/profile/Reena-Malik/publication/361074521_Social_Media_Marketing_as_New_Marketing_Tool/links/6364ebec54eb5f547ca26654/Social-Media-Marketing-as-New-Marketing-Tool.pdf</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(Accessed: 04 March 2024). </w:t>
      </w:r>
    </w:p>
    <w:p w14:paraId="73818959" w14:textId="77777777" w:rsidR="00F41C4B"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Ugwu, Chinyere and Eze, Val. (2023). Qualitative Research. 8. 20-35. Available at: </w:t>
      </w:r>
      <w:hyperlink r:id="rId30">
        <w:r>
          <w:rPr>
            <w:rFonts w:ascii="Times New Roman" w:eastAsia="Times New Roman" w:hAnsi="Times New Roman" w:cs="Times New Roman"/>
            <w:color w:val="1155CC"/>
            <w:sz w:val="24"/>
            <w:szCs w:val="24"/>
            <w:u w:val="single"/>
          </w:rPr>
          <w:t>https://www.researchgate.net/publication/367221023_Qualitative_Research/download?_tp=eyJjb250ZXh0Ijp7ImZpcnN0UGFnZSI6Il9kaXJlY3QiLCJwYWdlIjoiX2RpcmVjdCJ9fQ</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(Accessed: 18 March 2024)</w:t>
      </w:r>
    </w:p>
    <w:p w14:paraId="4B7F1FBB" w14:textId="77777777" w:rsidR="00F41C4B" w:rsidRDefault="00F41C4B"/>
    <w:sectPr w:rsidR="00F41C4B">
      <w:footerReference w:type="default" r:id="rId3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FE3BF9" w14:textId="77777777" w:rsidR="000D1060" w:rsidRDefault="000D1060">
      <w:pPr>
        <w:spacing w:line="240" w:lineRule="auto"/>
      </w:pPr>
      <w:r>
        <w:separator/>
      </w:r>
    </w:p>
  </w:endnote>
  <w:endnote w:type="continuationSeparator" w:id="0">
    <w:p w14:paraId="60E9FF1A" w14:textId="77777777" w:rsidR="000D1060" w:rsidRDefault="000D10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9E34E" w14:textId="77777777" w:rsidR="00F41C4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C65EFB">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C65EFB">
      <w:rPr>
        <w:b/>
        <w:noProof/>
        <w:color w:val="000000"/>
        <w:sz w:val="24"/>
        <w:szCs w:val="24"/>
      </w:rPr>
      <w:t>3</w:t>
    </w:r>
    <w:r>
      <w:rPr>
        <w:b/>
        <w:color w:val="000000"/>
        <w:sz w:val="24"/>
        <w:szCs w:val="24"/>
      </w:rPr>
      <w:fldChar w:fldCharType="end"/>
    </w:r>
  </w:p>
  <w:p w14:paraId="5AB21F85" w14:textId="77777777" w:rsidR="00F41C4B" w:rsidRDefault="00F41C4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99751" w14:textId="77777777" w:rsidR="000D1060" w:rsidRDefault="000D1060">
      <w:pPr>
        <w:spacing w:line="240" w:lineRule="auto"/>
      </w:pPr>
      <w:r>
        <w:separator/>
      </w:r>
    </w:p>
  </w:footnote>
  <w:footnote w:type="continuationSeparator" w:id="0">
    <w:p w14:paraId="6C298D1C" w14:textId="77777777" w:rsidR="000D1060" w:rsidRDefault="000D10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056B6"/>
    <w:multiLevelType w:val="multilevel"/>
    <w:tmpl w:val="83E2D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D44AFE"/>
    <w:multiLevelType w:val="multilevel"/>
    <w:tmpl w:val="7AB63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0792704">
    <w:abstractNumId w:val="1"/>
  </w:num>
  <w:num w:numId="2" w16cid:durableId="491067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C4B"/>
    <w:rsid w:val="000C36FE"/>
    <w:rsid w:val="000D1060"/>
    <w:rsid w:val="00484427"/>
    <w:rsid w:val="00C65EFB"/>
    <w:rsid w:val="00CC4242"/>
    <w:rsid w:val="00F41C4B"/>
    <w:rsid w:val="00F50B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BAD79F"/>
  <w15:docId w15:val="{C5B79586-F2A2-4819-AB7D-BEAD1962B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unhideWhenUsed/>
    <w:qFormat/>
    <w:pPr>
      <w:keepNext/>
      <w:keepLines/>
      <w:spacing w:before="320" w:after="80" w:line="360" w:lineRule="auto"/>
      <w:jc w:val="both"/>
      <w:outlineLvl w:val="2"/>
    </w:pPr>
    <w:rPr>
      <w:rFonts w:ascii="Times New Roman" w:eastAsia="Times New Roman" w:hAnsi="Times New Roman" w:cs="Times New Roman"/>
      <w:b/>
      <w:i/>
      <w:color w:val="000000"/>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84427"/>
    <w:pPr>
      <w:spacing w:line="240" w:lineRule="auto"/>
      <w:jc w:val="both"/>
    </w:pPr>
    <w:rPr>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gajrc.com/media/articles/GAJHSS_23_39-43_VMGJbOK.pdf" TargetMode="External"/><Relationship Id="rId18" Type="http://schemas.openxmlformats.org/officeDocument/2006/relationships/hyperlink" Target="https://doi.org/10.32535/jcda.v3i2.810" TargetMode="External"/><Relationship Id="rId26" Type="http://schemas.openxmlformats.org/officeDocument/2006/relationships/hyperlink" Target="https://www.statista.com/statistics/286526/coca-cola-advertising-spending-worldwide/" TargetMode="External"/><Relationship Id="rId3" Type="http://schemas.openxmlformats.org/officeDocument/2006/relationships/settings" Target="settings.xml"/><Relationship Id="rId21" Type="http://schemas.openxmlformats.org/officeDocument/2006/relationships/hyperlink" Target="https://doi.org/10.1136/medethics-2020-106941" TargetMode="External"/><Relationship Id="rId7" Type="http://schemas.openxmlformats.org/officeDocument/2006/relationships/image" Target="media/image1.jpeg"/><Relationship Id="rId12" Type="http://schemas.openxmlformats.org/officeDocument/2006/relationships/hyperlink" Target="https://doi.org/10.1108/QROM-09-2019-1825" TargetMode="External"/><Relationship Id="rId17" Type="http://schemas.openxmlformats.org/officeDocument/2006/relationships/hyperlink" Target="http://elibrary.tucl.edu.np:8080/bitstream/123456789/7744/1/THE3423.pdf" TargetMode="External"/><Relationship Id="rId25" Type="http://schemas.openxmlformats.org/officeDocument/2006/relationships/hyperlink" Target="https://doi.org/10.1177/155868982211268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onference.ioe.edu.np/publications/ioegc8/ioegc-8-081-80111.pdf" TargetMode="External"/><Relationship Id="rId20" Type="http://schemas.openxmlformats.org/officeDocument/2006/relationships/hyperlink" Target="https://doi.org/10.1111/nep.13888" TargetMode="External"/><Relationship Id="rId29" Type="http://schemas.openxmlformats.org/officeDocument/2006/relationships/hyperlink" Target="https://www.researchgate.net/profile/Reena-Malik/publication/361074521_Social_Media_Marketing_as_New_Marketing_Tool/links/6364ebec54eb5f547ca26654/Social-Media-Marketing-as-New-Marketing-Too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rma.ncirl.ie/5509/1/oladayoidowuajala.pdf" TargetMode="External"/><Relationship Id="rId24" Type="http://schemas.openxmlformats.org/officeDocument/2006/relationships/hyperlink" Target="http://dx.doi.org/10.2139/ssrn.359523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vesis.erciyes.edu.tr/yayin/524ce06f-ab57-4469-bc95-24957d67324c/medya-habercilik-alani-ve-sosyal-sermaye-iliskisi-tocqueville-putnam-ve-bourdieu-baglaminda-kuramsal-bir-inceleme/document.pdf" TargetMode="External"/><Relationship Id="rId23" Type="http://schemas.openxmlformats.org/officeDocument/2006/relationships/hyperlink" Target="https://www.researchgate.net/figure/Information-model-of-CRM-system-Source-Authors-drawing_fig4_369034878" TargetMode="External"/><Relationship Id="rId28" Type="http://schemas.openxmlformats.org/officeDocument/2006/relationships/hyperlink" Target="https://books.google.com/books?hl=en&amp;lr=&amp;id=7DGDEAAAQBAJ&amp;oi=fnd&amp;pg=PP1&amp;dq=secondary+dissertation+limitation+&amp;ots=PFg1fYdgd3&amp;sig=YWDQHMua14cln51ZI_SqWkopm8o" TargetMode="External"/><Relationship Id="rId10" Type="http://schemas.openxmlformats.org/officeDocument/2006/relationships/hyperlink" Target="https://acikerisim.gelisim.edu.tr/xmlui/bitstream/handle/11363/7069/822154.pdf?sequence=1" TargetMode="External"/><Relationship Id="rId19" Type="http://schemas.openxmlformats.org/officeDocument/2006/relationships/hyperlink" Target="https://www.coca-cola.com/ca/en/legal/responsible-social-media-principle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366896587" TargetMode="External"/><Relationship Id="rId22" Type="http://schemas.openxmlformats.org/officeDocument/2006/relationships/hyperlink" Target="https://doi.org/10.1080/0142159X.2020.1755030" TargetMode="External"/><Relationship Id="rId27" Type="http://schemas.openxmlformats.org/officeDocument/2006/relationships/hyperlink" Target="https://www.statista.com/study/146974/brand-kpis-for-soft-drinks-coca-cola-in-the-us%25E2%2580%258B/" TargetMode="External"/><Relationship Id="rId30" Type="http://schemas.openxmlformats.org/officeDocument/2006/relationships/hyperlink" Target="https://www.researchgate.net/publication/367221023_Qualitative_Research/download?_tp=eyJjb250ZXh0Ijp7ImZpcnN0UGFnZSI6Il9kaXJlY3QiLCJwYWdlIjoiX2RpcmVjdCJ9fQ"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15</Pages>
  <Words>3493</Words>
  <Characters>21489</Characters>
  <Application>Microsoft Office Word</Application>
  <DocSecurity>0</DocSecurity>
  <Lines>370</Lines>
  <Paragraphs>165</Paragraphs>
  <ScaleCrop>false</ScaleCrop>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Smit Macwan</cp:lastModifiedBy>
  <cp:revision>5</cp:revision>
  <dcterms:created xsi:type="dcterms:W3CDTF">2024-03-29T21:46:00Z</dcterms:created>
  <dcterms:modified xsi:type="dcterms:W3CDTF">2024-03-29T22:24:00Z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2728e8ab363160548fb8dcaeb1b6f0a9f688571b291f49d7cc64ab4e08d184fd</vt:lpwstr>
  </property>
</Properties>
</file>