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FB90A"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r w:rsidRPr="006E248D">
        <w:rPr>
          <w:rFonts w:ascii="Calibri" w:eastAsia="Calibri" w:hAnsi="Calibri" w:cs="Times New Roman"/>
          <w:b/>
          <w:kern w:val="0"/>
          <w:sz w:val="44"/>
          <w:szCs w:val="44"/>
          <w14:ligatures w14:val="none"/>
        </w:rPr>
        <w:t>ECYW6008</w:t>
      </w:r>
    </w:p>
    <w:p w14:paraId="124A8928"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p>
    <w:p w14:paraId="507C72CF"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r w:rsidRPr="006E248D">
        <w:rPr>
          <w:rFonts w:ascii="Calibri" w:eastAsia="Calibri" w:hAnsi="Calibri" w:cs="Times New Roman"/>
          <w:b/>
          <w:kern w:val="0"/>
          <w:sz w:val="44"/>
          <w:szCs w:val="44"/>
          <w:highlight w:val="yellow"/>
          <w14:ligatures w14:val="none"/>
        </w:rPr>
        <w:t>James Wilson</w:t>
      </w:r>
    </w:p>
    <w:p w14:paraId="514D60A4"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r w:rsidRPr="006E248D">
        <w:rPr>
          <w:rFonts w:ascii="Calibri" w:eastAsia="Calibri" w:hAnsi="Calibri" w:cs="Times New Roman"/>
          <w:b/>
          <w:kern w:val="0"/>
          <w:sz w:val="44"/>
          <w:szCs w:val="44"/>
          <w14:ligatures w14:val="none"/>
        </w:rPr>
        <w:t>2219311</w:t>
      </w:r>
    </w:p>
    <w:p w14:paraId="20814D92"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p>
    <w:p w14:paraId="1B899349"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r w:rsidRPr="006E248D">
        <w:rPr>
          <w:rFonts w:ascii="Calibri" w:eastAsia="Calibri" w:hAnsi="Calibri" w:cs="Times New Roman"/>
          <w:b/>
          <w:kern w:val="0"/>
          <w:sz w:val="44"/>
          <w:szCs w:val="44"/>
          <w14:ligatures w14:val="none"/>
        </w:rPr>
        <w:t>Level 6 Fieldwork Portfolio</w:t>
      </w:r>
    </w:p>
    <w:p w14:paraId="07E428AC" w14:textId="77777777" w:rsidR="006E248D" w:rsidRPr="006E248D" w:rsidRDefault="006E248D" w:rsidP="006E248D">
      <w:pPr>
        <w:spacing w:after="0" w:line="240" w:lineRule="auto"/>
        <w:jc w:val="center"/>
        <w:rPr>
          <w:rFonts w:ascii="Calibri" w:eastAsia="Calibri" w:hAnsi="Calibri" w:cs="Times New Roman"/>
          <w:b/>
          <w:kern w:val="0"/>
          <w:sz w:val="40"/>
          <w:szCs w:val="40"/>
          <w14:ligatures w14:val="none"/>
        </w:rPr>
      </w:pPr>
    </w:p>
    <w:p w14:paraId="56F8F718" w14:textId="77777777" w:rsidR="006E248D" w:rsidRPr="006E248D" w:rsidRDefault="006E248D" w:rsidP="006E248D">
      <w:pPr>
        <w:spacing w:after="0" w:line="240" w:lineRule="auto"/>
        <w:jc w:val="center"/>
        <w:rPr>
          <w:rFonts w:ascii="Calibri" w:eastAsia="Calibri" w:hAnsi="Calibri" w:cs="Times New Roman"/>
          <w:b/>
          <w:kern w:val="0"/>
          <w:sz w:val="40"/>
          <w:szCs w:val="40"/>
          <w14:ligatures w14:val="none"/>
        </w:rPr>
      </w:pPr>
    </w:p>
    <w:p w14:paraId="282C3ECB"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r w:rsidRPr="006E248D">
        <w:rPr>
          <w:rFonts w:ascii="Calibri" w:eastAsia="Calibri" w:hAnsi="Calibri" w:cs="Times New Roman"/>
          <w:b/>
          <w:kern w:val="0"/>
          <w:sz w:val="44"/>
          <w:szCs w:val="44"/>
          <w14:ligatures w14:val="none"/>
        </w:rPr>
        <w:t>Contents</w:t>
      </w:r>
    </w:p>
    <w:p w14:paraId="4471BAE0" w14:textId="77777777" w:rsidR="006E248D" w:rsidRPr="006E248D" w:rsidRDefault="006E248D" w:rsidP="006E248D">
      <w:pPr>
        <w:spacing w:after="0" w:line="240" w:lineRule="auto"/>
        <w:jc w:val="center"/>
        <w:rPr>
          <w:rFonts w:ascii="Calibri" w:eastAsia="Calibri" w:hAnsi="Calibri" w:cs="Times New Roman"/>
          <w:b/>
          <w:kern w:val="0"/>
          <w:sz w:val="44"/>
          <w:szCs w:val="44"/>
          <w14:ligatures w14:val="none"/>
        </w:rPr>
      </w:pPr>
    </w:p>
    <w:tbl>
      <w:tblPr>
        <w:tblStyle w:val="TableGrid"/>
        <w:tblW w:w="9640" w:type="dxa"/>
        <w:tblInd w:w="-431" w:type="dxa"/>
        <w:tblLook w:val="04A0" w:firstRow="1" w:lastRow="0" w:firstColumn="1" w:lastColumn="0" w:noHBand="0" w:noVBand="1"/>
      </w:tblPr>
      <w:tblGrid>
        <w:gridCol w:w="2931"/>
        <w:gridCol w:w="6709"/>
      </w:tblGrid>
      <w:tr w:rsidR="006E248D" w:rsidRPr="006E248D" w14:paraId="089B8851" w14:textId="77777777" w:rsidTr="005C40F3">
        <w:tc>
          <w:tcPr>
            <w:tcW w:w="2931" w:type="dxa"/>
          </w:tcPr>
          <w:p w14:paraId="5A1B0801" w14:textId="49183918"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 xml:space="preserve">Pages </w:t>
            </w:r>
            <w:r>
              <w:rPr>
                <w:rFonts w:ascii="Calibri" w:eastAsia="Calibri" w:hAnsi="Calibri" w:cs="Times New Roman"/>
                <w:b/>
                <w:sz w:val="44"/>
                <w:szCs w:val="44"/>
              </w:rPr>
              <w:t>2 - 7</w:t>
            </w:r>
          </w:p>
        </w:tc>
        <w:tc>
          <w:tcPr>
            <w:tcW w:w="6709" w:type="dxa"/>
          </w:tcPr>
          <w:p w14:paraId="5A0EE607" w14:textId="77777777"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Community Profile</w:t>
            </w:r>
          </w:p>
        </w:tc>
      </w:tr>
      <w:tr w:rsidR="006E248D" w:rsidRPr="006E248D" w14:paraId="66346773" w14:textId="77777777" w:rsidTr="005C40F3">
        <w:tc>
          <w:tcPr>
            <w:tcW w:w="2931" w:type="dxa"/>
          </w:tcPr>
          <w:p w14:paraId="51C942DF" w14:textId="4D34C394"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 xml:space="preserve">Pages </w:t>
            </w:r>
            <w:r>
              <w:rPr>
                <w:rFonts w:ascii="Calibri" w:eastAsia="Calibri" w:hAnsi="Calibri" w:cs="Times New Roman"/>
                <w:b/>
                <w:sz w:val="44"/>
                <w:szCs w:val="44"/>
              </w:rPr>
              <w:t xml:space="preserve">8 - </w:t>
            </w:r>
            <w:r w:rsidR="00EE5B1E">
              <w:rPr>
                <w:rFonts w:ascii="Calibri" w:eastAsia="Calibri" w:hAnsi="Calibri" w:cs="Times New Roman"/>
                <w:b/>
                <w:sz w:val="44"/>
                <w:szCs w:val="44"/>
              </w:rPr>
              <w:t>14</w:t>
            </w:r>
          </w:p>
        </w:tc>
        <w:tc>
          <w:tcPr>
            <w:tcW w:w="6709" w:type="dxa"/>
          </w:tcPr>
          <w:p w14:paraId="31174EBD" w14:textId="77777777"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SWOT Analysis</w:t>
            </w:r>
          </w:p>
        </w:tc>
      </w:tr>
      <w:tr w:rsidR="006E248D" w:rsidRPr="006E248D" w14:paraId="440AAEE7" w14:textId="77777777" w:rsidTr="005C40F3">
        <w:tc>
          <w:tcPr>
            <w:tcW w:w="2931" w:type="dxa"/>
          </w:tcPr>
          <w:p w14:paraId="037188DD" w14:textId="3A5B25B1"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 xml:space="preserve">Pages </w:t>
            </w:r>
            <w:r w:rsidR="00EE5B1E">
              <w:rPr>
                <w:rFonts w:ascii="Calibri" w:eastAsia="Calibri" w:hAnsi="Calibri" w:cs="Times New Roman"/>
                <w:b/>
                <w:sz w:val="44"/>
                <w:szCs w:val="44"/>
              </w:rPr>
              <w:t>15-20</w:t>
            </w:r>
          </w:p>
        </w:tc>
        <w:tc>
          <w:tcPr>
            <w:tcW w:w="6709" w:type="dxa"/>
          </w:tcPr>
          <w:p w14:paraId="359C30D8" w14:textId="77777777"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Summary of Own Learning</w:t>
            </w:r>
          </w:p>
        </w:tc>
      </w:tr>
      <w:tr w:rsidR="006E248D" w:rsidRPr="006E248D" w14:paraId="0D38CEFD" w14:textId="77777777" w:rsidTr="005C40F3">
        <w:tc>
          <w:tcPr>
            <w:tcW w:w="2931" w:type="dxa"/>
          </w:tcPr>
          <w:p w14:paraId="68E4A4FD" w14:textId="66FDD2DD"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 xml:space="preserve">Pages </w:t>
            </w:r>
            <w:r w:rsidR="00EE5B1E">
              <w:rPr>
                <w:rFonts w:ascii="Calibri" w:eastAsia="Calibri" w:hAnsi="Calibri" w:cs="Times New Roman"/>
                <w:b/>
                <w:sz w:val="44"/>
                <w:szCs w:val="44"/>
              </w:rPr>
              <w:t>21-25</w:t>
            </w:r>
          </w:p>
        </w:tc>
        <w:tc>
          <w:tcPr>
            <w:tcW w:w="6709" w:type="dxa"/>
          </w:tcPr>
          <w:p w14:paraId="269A6C48" w14:textId="77777777"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Learning Mentors Final Report</w:t>
            </w:r>
          </w:p>
        </w:tc>
      </w:tr>
      <w:tr w:rsidR="006E248D" w:rsidRPr="006E248D" w14:paraId="2DCAB58E" w14:textId="77777777" w:rsidTr="005C40F3">
        <w:tc>
          <w:tcPr>
            <w:tcW w:w="2931" w:type="dxa"/>
          </w:tcPr>
          <w:p w14:paraId="576988AA" w14:textId="2E923846"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 xml:space="preserve">Pages </w:t>
            </w:r>
            <w:r w:rsidR="00EE5B1E">
              <w:rPr>
                <w:rFonts w:ascii="Calibri" w:eastAsia="Calibri" w:hAnsi="Calibri" w:cs="Times New Roman"/>
                <w:b/>
                <w:sz w:val="44"/>
                <w:szCs w:val="44"/>
              </w:rPr>
              <w:t>26-29</w:t>
            </w:r>
          </w:p>
        </w:tc>
        <w:tc>
          <w:tcPr>
            <w:tcW w:w="6709" w:type="dxa"/>
          </w:tcPr>
          <w:p w14:paraId="06ACC9E9" w14:textId="77777777" w:rsidR="006E248D" w:rsidRPr="006E248D" w:rsidRDefault="006E248D" w:rsidP="006E248D">
            <w:pPr>
              <w:jc w:val="center"/>
              <w:rPr>
                <w:rFonts w:ascii="Calibri" w:eastAsia="Calibri" w:hAnsi="Calibri" w:cs="Times New Roman"/>
                <w:b/>
                <w:sz w:val="44"/>
                <w:szCs w:val="44"/>
              </w:rPr>
            </w:pPr>
            <w:r w:rsidRPr="006E248D">
              <w:rPr>
                <w:rFonts w:ascii="Calibri" w:eastAsia="Calibri" w:hAnsi="Calibri" w:cs="Times New Roman"/>
                <w:b/>
                <w:sz w:val="44"/>
                <w:szCs w:val="44"/>
              </w:rPr>
              <w:t>Fieldwork Supervisor Final Report</w:t>
            </w:r>
          </w:p>
        </w:tc>
      </w:tr>
    </w:tbl>
    <w:p w14:paraId="54A3CE1E" w14:textId="77777777" w:rsidR="006E248D" w:rsidRPr="006E248D" w:rsidRDefault="006E248D" w:rsidP="006E248D">
      <w:pPr>
        <w:spacing w:after="0" w:line="240" w:lineRule="auto"/>
        <w:jc w:val="center"/>
        <w:rPr>
          <w:rFonts w:ascii="Calibri" w:eastAsia="Calibri" w:hAnsi="Calibri" w:cs="Times New Roman"/>
          <w:kern w:val="0"/>
          <w14:ligatures w14:val="none"/>
        </w:rPr>
      </w:pPr>
    </w:p>
    <w:p w14:paraId="10F011E0" w14:textId="77777777" w:rsidR="00E358FA" w:rsidRDefault="00E358FA"/>
    <w:p w14:paraId="4B764B08" w14:textId="77777777" w:rsidR="006E248D" w:rsidRDefault="006E248D"/>
    <w:p w14:paraId="10B5F6C5" w14:textId="77777777" w:rsidR="006E248D" w:rsidRDefault="006E248D"/>
    <w:p w14:paraId="3E966450" w14:textId="77777777" w:rsidR="006E248D" w:rsidRDefault="006E248D"/>
    <w:p w14:paraId="6B408D52" w14:textId="77777777" w:rsidR="006E248D" w:rsidRDefault="006E248D"/>
    <w:p w14:paraId="41CCE0F4" w14:textId="77777777" w:rsidR="006E248D" w:rsidRDefault="006E248D"/>
    <w:p w14:paraId="5CD9C48D" w14:textId="77777777" w:rsidR="006E248D" w:rsidRDefault="006E248D"/>
    <w:p w14:paraId="6F09D46C" w14:textId="77777777" w:rsidR="006E248D" w:rsidRDefault="006E248D"/>
    <w:p w14:paraId="666B9BBE" w14:textId="77777777" w:rsidR="006E248D" w:rsidRDefault="006E248D"/>
    <w:p w14:paraId="1ED4EF9A" w14:textId="77777777" w:rsidR="006E248D" w:rsidRDefault="006E248D"/>
    <w:p w14:paraId="04C12AF3" w14:textId="77777777" w:rsidR="006E248D" w:rsidRDefault="006E248D"/>
    <w:p w14:paraId="72CD6E5D" w14:textId="77777777" w:rsidR="006E248D" w:rsidRDefault="006E248D"/>
    <w:p w14:paraId="4EC1089E" w14:textId="77777777" w:rsidR="006E248D" w:rsidRDefault="006E248D"/>
    <w:p w14:paraId="37FFDA59" w14:textId="77777777" w:rsidR="006E248D" w:rsidRPr="006E248D" w:rsidRDefault="006E248D" w:rsidP="006E248D">
      <w:pPr>
        <w:spacing w:after="0" w:line="240" w:lineRule="auto"/>
        <w:rPr>
          <w:rFonts w:eastAsia="Calibri" w:cs="Calibri"/>
          <w:kern w:val="0"/>
          <w14:ligatures w14:val="none"/>
        </w:rPr>
      </w:pPr>
      <w:r w:rsidRPr="006E248D">
        <w:rPr>
          <w:rFonts w:eastAsia="Calibri" w:cs="Calibri"/>
          <w:kern w:val="0"/>
          <w14:ligatures w14:val="none"/>
        </w:rPr>
        <w:lastRenderedPageBreak/>
        <w:t>ECYW6008</w:t>
      </w:r>
    </w:p>
    <w:p w14:paraId="6D68562E" w14:textId="77777777" w:rsidR="006E248D" w:rsidRPr="006E248D" w:rsidRDefault="006E248D" w:rsidP="006E248D">
      <w:pPr>
        <w:spacing w:after="0" w:line="240" w:lineRule="auto"/>
        <w:rPr>
          <w:rFonts w:eastAsia="Calibri" w:cs="Calibri"/>
          <w:kern w:val="0"/>
          <w14:ligatures w14:val="none"/>
        </w:rPr>
      </w:pPr>
      <w:r w:rsidRPr="006E248D">
        <w:rPr>
          <w:rFonts w:eastAsia="Calibri" w:cs="Calibri"/>
          <w:kern w:val="0"/>
          <w14:ligatures w14:val="none"/>
        </w:rPr>
        <w:t>James Wilson</w:t>
      </w:r>
    </w:p>
    <w:p w14:paraId="56BF1859" w14:textId="77777777" w:rsidR="006E248D" w:rsidRPr="006E248D" w:rsidRDefault="006E248D" w:rsidP="006E248D">
      <w:pPr>
        <w:spacing w:after="0" w:line="240" w:lineRule="auto"/>
        <w:rPr>
          <w:rFonts w:eastAsia="Calibri" w:cs="Calibri"/>
          <w:kern w:val="0"/>
          <w14:ligatures w14:val="none"/>
        </w:rPr>
      </w:pPr>
      <w:r w:rsidRPr="006E248D">
        <w:rPr>
          <w:rFonts w:eastAsia="Calibri" w:cs="Calibri"/>
          <w:kern w:val="0"/>
          <w14:ligatures w14:val="none"/>
        </w:rPr>
        <w:t>2219311</w:t>
      </w:r>
    </w:p>
    <w:p w14:paraId="7C15EF10" w14:textId="77777777" w:rsidR="006E248D" w:rsidRPr="006E248D" w:rsidRDefault="006E248D" w:rsidP="006E248D">
      <w:pPr>
        <w:rPr>
          <w:rFonts w:cs="Calibri"/>
        </w:rPr>
      </w:pPr>
    </w:p>
    <w:p w14:paraId="708125C1" w14:textId="77777777" w:rsidR="006E248D" w:rsidRPr="006E248D" w:rsidRDefault="006E248D" w:rsidP="006E248D">
      <w:pPr>
        <w:jc w:val="center"/>
        <w:rPr>
          <w:rFonts w:cs="Calibri"/>
          <w:b/>
          <w:bCs/>
          <w:sz w:val="28"/>
          <w:szCs w:val="28"/>
        </w:rPr>
      </w:pPr>
    </w:p>
    <w:p w14:paraId="25926183" w14:textId="77777777" w:rsidR="006E248D" w:rsidRPr="006E248D" w:rsidRDefault="006E248D" w:rsidP="006E248D">
      <w:pPr>
        <w:jc w:val="center"/>
        <w:rPr>
          <w:rFonts w:cs="Calibri"/>
          <w:b/>
          <w:bCs/>
          <w:sz w:val="28"/>
          <w:szCs w:val="28"/>
        </w:rPr>
      </w:pPr>
      <w:r w:rsidRPr="006E248D">
        <w:rPr>
          <w:rFonts w:cs="Calibri"/>
          <w:b/>
          <w:bCs/>
          <w:sz w:val="28"/>
          <w:szCs w:val="28"/>
        </w:rPr>
        <w:t>Community Profile</w:t>
      </w:r>
    </w:p>
    <w:p w14:paraId="7BB3B6ED" w14:textId="77777777" w:rsidR="006E248D" w:rsidRPr="006E248D" w:rsidRDefault="006E248D" w:rsidP="006E248D">
      <w:pPr>
        <w:spacing w:line="480" w:lineRule="auto"/>
        <w:jc w:val="both"/>
        <w:rPr>
          <w:rFonts w:cs="Calibri"/>
          <w:b/>
          <w:bCs/>
        </w:rPr>
      </w:pPr>
      <w:r w:rsidRPr="006E248D">
        <w:rPr>
          <w:rFonts w:cs="Calibri"/>
          <w:b/>
          <w:bCs/>
        </w:rPr>
        <w:t>Introduction</w:t>
      </w:r>
    </w:p>
    <w:p w14:paraId="387DA838"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Young refugees and Unaccompanied Asylum-Seeking Children represent an emerging and diverse group of young people living, working and studying in Pembrokeshire. This community profile and portfolio will critically examine the existing structures in place to support Ukrainian refugees aged 16-25 and what more could be done to enhance their wellbeing, social inclusion and personal development. The CLD Standards Council Scotland (2019) expect youth workers to not only engage with and effectively support young people but to work with the wider community to strengthen community relationships. I have been working closely with the Migration Team and speaking to parents, guardians, and host families as well as the young people to examine the impact of displacement, disruption to education and peer networks, and the challenges of settling into a new cultural and social environment during key stages of their development.</w:t>
      </w:r>
    </w:p>
    <w:p w14:paraId="47AB4B94"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 xml:space="preserve">Youth work has a critical role in supporting these young people through informal education, trusted relationships, and safe, inclusive spaces that promote wellbeing, empowerment, identity, and belonging. </w:t>
      </w:r>
      <w:r w:rsidRPr="006E248D">
        <w:t>(CWVYS, PYOG &amp; Education Workforce Council, 2018)</w:t>
      </w:r>
    </w:p>
    <w:p w14:paraId="117F4170" w14:textId="77777777" w:rsidR="006E248D" w:rsidRPr="006E248D" w:rsidRDefault="006E248D" w:rsidP="006E248D">
      <w:pPr>
        <w:spacing w:after="0" w:line="480" w:lineRule="auto"/>
        <w:jc w:val="both"/>
        <w:rPr>
          <w:rFonts w:eastAsia="Calibri" w:cs="Calibri"/>
          <w:kern w:val="0"/>
          <w14:ligatures w14:val="none"/>
        </w:rPr>
      </w:pPr>
    </w:p>
    <w:p w14:paraId="59FE22E7" w14:textId="77777777" w:rsidR="006E248D" w:rsidRPr="006E248D" w:rsidRDefault="006E248D" w:rsidP="006E248D">
      <w:pPr>
        <w:spacing w:after="0" w:line="480" w:lineRule="auto"/>
        <w:jc w:val="both"/>
        <w:rPr>
          <w:rFonts w:eastAsia="Calibri" w:cs="Calibri"/>
          <w:b/>
          <w:bCs/>
          <w:kern w:val="0"/>
          <w14:ligatures w14:val="none"/>
        </w:rPr>
      </w:pPr>
      <w:r w:rsidRPr="006E248D">
        <w:rPr>
          <w:rFonts w:eastAsia="Calibri" w:cs="Calibri"/>
          <w:b/>
          <w:bCs/>
          <w:kern w:val="0"/>
          <w14:ligatures w14:val="none"/>
        </w:rPr>
        <w:t>Ukrainians living in Pembrokeshire</w:t>
      </w:r>
    </w:p>
    <w:p w14:paraId="058DE11F"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As of 26</w:t>
      </w:r>
      <w:r w:rsidRPr="006E248D">
        <w:rPr>
          <w:rFonts w:eastAsia="Calibri" w:cs="Calibri"/>
          <w:kern w:val="0"/>
          <w:vertAlign w:val="superscript"/>
          <w14:ligatures w14:val="none"/>
        </w:rPr>
        <w:t>th</w:t>
      </w:r>
      <w:r w:rsidRPr="006E248D">
        <w:rPr>
          <w:rFonts w:eastAsia="Calibri" w:cs="Calibri"/>
          <w:kern w:val="0"/>
          <w14:ligatures w14:val="none"/>
        </w:rPr>
        <w:t xml:space="preserve"> November 2024, there were 308 Ukrainians living in Pembrokeshire through the Homes for Ukraine scheme. (Senedd Research, 2025). During research, conflicting </w:t>
      </w:r>
      <w:r w:rsidRPr="006E248D">
        <w:rPr>
          <w:rFonts w:eastAsia="Calibri" w:cs="Calibri"/>
          <w:kern w:val="0"/>
          <w14:ligatures w14:val="none"/>
        </w:rPr>
        <w:lastRenderedPageBreak/>
        <w:t>information has been received with figures for the number of 16–25-year-olds living in Pembrokeshire varying. The Pembrokeshire Migration Team currently work with twenty-five young people aged 16-25. A request for the same information from Audit Wales in October 2025 estimated that there were between 35-50 Ukrainian young people aged 16-25 living in Pembrokeshire. The feedback received from Audit Wales stated that accurate figures were not available due to cross county movements and returnees to Ukraine. (D. Phillips, 15 October 2025, personal communication)</w:t>
      </w:r>
    </w:p>
    <w:p w14:paraId="2F0216A3" w14:textId="77777777" w:rsidR="006E248D" w:rsidRPr="006E248D" w:rsidRDefault="006E248D" w:rsidP="006E248D">
      <w:pPr>
        <w:spacing w:after="0" w:line="480" w:lineRule="auto"/>
        <w:jc w:val="both"/>
        <w:rPr>
          <w:rFonts w:eastAsia="Calibri" w:cs="Calibri"/>
          <w:kern w:val="0"/>
          <w14:ligatures w14:val="none"/>
        </w:rPr>
      </w:pPr>
    </w:p>
    <w:p w14:paraId="7E2B43C7" w14:textId="77777777" w:rsidR="006E248D" w:rsidRPr="006E248D" w:rsidRDefault="006E248D" w:rsidP="006E248D">
      <w:pPr>
        <w:spacing w:after="0" w:line="480" w:lineRule="auto"/>
        <w:jc w:val="both"/>
        <w:rPr>
          <w:rFonts w:eastAsia="Calibri" w:cs="Calibri"/>
          <w:b/>
          <w:bCs/>
          <w:kern w:val="0"/>
          <w14:ligatures w14:val="none"/>
        </w:rPr>
      </w:pPr>
    </w:p>
    <w:p w14:paraId="5CD41DF4" w14:textId="77777777" w:rsidR="006E248D" w:rsidRPr="006E248D" w:rsidRDefault="006E248D" w:rsidP="006E248D">
      <w:pPr>
        <w:spacing w:after="0" w:line="480" w:lineRule="auto"/>
        <w:jc w:val="both"/>
        <w:rPr>
          <w:rFonts w:eastAsia="Calibri" w:cs="Calibri"/>
          <w:b/>
          <w:bCs/>
          <w:kern w:val="0"/>
          <w14:ligatures w14:val="none"/>
        </w:rPr>
      </w:pPr>
      <w:r w:rsidRPr="006E248D">
        <w:rPr>
          <w:rFonts w:eastAsia="Calibri" w:cs="Calibri"/>
          <w:b/>
          <w:bCs/>
          <w:kern w:val="0"/>
          <w14:ligatures w14:val="none"/>
        </w:rPr>
        <w:t>Formal Education</w:t>
      </w:r>
    </w:p>
    <w:p w14:paraId="508E12CD" w14:textId="4D891E54"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During research and interviews with young people and families, further education is seen as a ‘</w:t>
      </w:r>
      <w:r w:rsidR="00087B43" w:rsidRPr="006E248D">
        <w:rPr>
          <w:rFonts w:eastAsia="Calibri" w:cs="Calibri"/>
          <w:kern w:val="0"/>
          <w14:ligatures w14:val="none"/>
        </w:rPr>
        <w:t>rite</w:t>
      </w:r>
      <w:r w:rsidRPr="006E248D">
        <w:rPr>
          <w:rFonts w:eastAsia="Calibri" w:cs="Calibri"/>
          <w:kern w:val="0"/>
          <w14:ligatures w14:val="none"/>
        </w:rPr>
        <w:t xml:space="preserve"> of passage’ for most of the young people. Gaining professional qualifications elevates the reputation of the family. Of the twenty-one young people I spoke to through forums, interviews and informal conversations, eighteen young people stated that they felt further education would enhance their chances of fulfilling their aspirations for the future. Aspirations were described as financial security, good emotional health and wellbeing, reduced anxiety and supporting loved ones left behind in Ukraine. </w:t>
      </w:r>
    </w:p>
    <w:p w14:paraId="7574114B" w14:textId="77777777" w:rsidR="006E248D" w:rsidRPr="006E248D" w:rsidRDefault="006E248D" w:rsidP="006E248D">
      <w:pPr>
        <w:spacing w:after="0" w:line="480" w:lineRule="auto"/>
        <w:jc w:val="both"/>
        <w:rPr>
          <w:rFonts w:eastAsia="Calibri" w:cs="Calibri"/>
          <w:kern w:val="0"/>
          <w14:ligatures w14:val="none"/>
        </w:rPr>
      </w:pPr>
    </w:p>
    <w:p w14:paraId="00C86DC0"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 xml:space="preserve">Pembrokeshire College is the main further education provider in Pembrokeshire. As of October 2025, there are twelve Ukrainians enrolled on fulltime courses at the college studying subjects such as Information Technology, Health and Social Care and Electrical Engineering. </w:t>
      </w:r>
    </w:p>
    <w:p w14:paraId="242709D6" w14:textId="77777777" w:rsidR="006E248D" w:rsidRPr="006E248D" w:rsidRDefault="006E248D" w:rsidP="006E248D">
      <w:pPr>
        <w:spacing w:after="0" w:line="480" w:lineRule="auto"/>
        <w:jc w:val="both"/>
        <w:rPr>
          <w:rFonts w:eastAsia="Calibri" w:cs="Calibri"/>
          <w:kern w:val="0"/>
          <w14:ligatures w14:val="none"/>
        </w:rPr>
      </w:pPr>
    </w:p>
    <w:p w14:paraId="08B11B3B"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The following table illustrates the status (as of October 2025) of the twenty-five Ukrainian Young People aged 16-25 currently living in Pembrokeshire</w:t>
      </w:r>
    </w:p>
    <w:p w14:paraId="0D6E662A" w14:textId="77777777" w:rsidR="006E248D" w:rsidRPr="006E248D" w:rsidRDefault="006E248D" w:rsidP="006E248D">
      <w:pPr>
        <w:spacing w:after="0" w:line="240" w:lineRule="auto"/>
        <w:rPr>
          <w:rFonts w:eastAsia="Calibri" w:cs="Calibri"/>
          <w:kern w:val="0"/>
          <w14:ligatures w14:val="none"/>
        </w:rPr>
      </w:pPr>
    </w:p>
    <w:p w14:paraId="5F520C2C" w14:textId="77777777" w:rsidR="006E248D" w:rsidRPr="006E248D" w:rsidRDefault="006E248D" w:rsidP="006E248D">
      <w:pPr>
        <w:spacing w:after="0" w:line="240" w:lineRule="auto"/>
        <w:rPr>
          <w:rFonts w:eastAsia="Calibri" w:cs="Calibri"/>
          <w:kern w:val="0"/>
          <w14:ligatures w14:val="none"/>
        </w:rPr>
      </w:pPr>
    </w:p>
    <w:tbl>
      <w:tblPr>
        <w:tblStyle w:val="TableGrid1"/>
        <w:tblW w:w="0" w:type="auto"/>
        <w:tblLook w:val="04A0" w:firstRow="1" w:lastRow="0" w:firstColumn="1" w:lastColumn="0" w:noHBand="0" w:noVBand="1"/>
      </w:tblPr>
      <w:tblGrid>
        <w:gridCol w:w="1638"/>
        <w:gridCol w:w="1177"/>
        <w:gridCol w:w="1548"/>
        <w:gridCol w:w="1641"/>
        <w:gridCol w:w="1172"/>
        <w:gridCol w:w="1126"/>
      </w:tblGrid>
      <w:tr w:rsidR="006E248D" w:rsidRPr="006E248D" w14:paraId="28D6CD5C" w14:textId="77777777" w:rsidTr="005C40F3">
        <w:tc>
          <w:tcPr>
            <w:tcW w:w="1572" w:type="dxa"/>
          </w:tcPr>
          <w:p w14:paraId="69A9CAF0" w14:textId="77777777" w:rsidR="006E248D" w:rsidRPr="006E248D" w:rsidRDefault="006E248D" w:rsidP="006E248D">
            <w:pPr>
              <w:rPr>
                <w:rFonts w:eastAsia="Calibri" w:cs="Calibri"/>
              </w:rPr>
            </w:pPr>
            <w:r w:rsidRPr="006E248D">
              <w:rPr>
                <w:rFonts w:eastAsia="Calibri" w:cs="Calibri"/>
              </w:rPr>
              <w:t>Pembrokeshire College</w:t>
            </w:r>
          </w:p>
        </w:tc>
        <w:tc>
          <w:tcPr>
            <w:tcW w:w="1306" w:type="dxa"/>
          </w:tcPr>
          <w:p w14:paraId="31DB3E58" w14:textId="77777777" w:rsidR="006E248D" w:rsidRPr="006E248D" w:rsidRDefault="006E248D" w:rsidP="006E248D">
            <w:pPr>
              <w:rPr>
                <w:rFonts w:eastAsia="Calibri" w:cs="Calibri"/>
              </w:rPr>
            </w:pPr>
            <w:r w:rsidRPr="006E248D">
              <w:rPr>
                <w:rFonts w:eastAsia="Calibri" w:cs="Calibri"/>
              </w:rPr>
              <w:t>Coleg Sir Gar</w:t>
            </w:r>
          </w:p>
        </w:tc>
        <w:tc>
          <w:tcPr>
            <w:tcW w:w="1723" w:type="dxa"/>
          </w:tcPr>
          <w:p w14:paraId="42F371B0" w14:textId="77777777" w:rsidR="006E248D" w:rsidRPr="006E248D" w:rsidRDefault="006E248D" w:rsidP="006E248D">
            <w:pPr>
              <w:rPr>
                <w:rFonts w:eastAsia="Calibri" w:cs="Calibri"/>
              </w:rPr>
            </w:pPr>
            <w:r w:rsidRPr="006E248D">
              <w:rPr>
                <w:rFonts w:eastAsia="Calibri" w:cs="Calibri"/>
              </w:rPr>
              <w:t>Working Full time</w:t>
            </w:r>
          </w:p>
        </w:tc>
        <w:tc>
          <w:tcPr>
            <w:tcW w:w="1845" w:type="dxa"/>
          </w:tcPr>
          <w:p w14:paraId="105D3DDD" w14:textId="77777777" w:rsidR="006E248D" w:rsidRPr="006E248D" w:rsidRDefault="006E248D" w:rsidP="006E248D">
            <w:pPr>
              <w:rPr>
                <w:rFonts w:eastAsia="Calibri" w:cs="Calibri"/>
              </w:rPr>
            </w:pPr>
            <w:r w:rsidRPr="006E248D">
              <w:rPr>
                <w:rFonts w:eastAsia="Calibri" w:cs="Calibri"/>
              </w:rPr>
              <w:t>Working Part Time</w:t>
            </w:r>
          </w:p>
        </w:tc>
        <w:tc>
          <w:tcPr>
            <w:tcW w:w="1317" w:type="dxa"/>
          </w:tcPr>
          <w:p w14:paraId="641B015A" w14:textId="77777777" w:rsidR="006E248D" w:rsidRPr="006E248D" w:rsidRDefault="006E248D" w:rsidP="006E248D">
            <w:pPr>
              <w:rPr>
                <w:rFonts w:eastAsia="Calibri" w:cs="Calibri"/>
              </w:rPr>
            </w:pPr>
            <w:r w:rsidRPr="006E248D">
              <w:rPr>
                <w:rFonts w:eastAsia="Calibri" w:cs="Calibri"/>
              </w:rPr>
              <w:t>Sixth Form</w:t>
            </w:r>
          </w:p>
        </w:tc>
        <w:tc>
          <w:tcPr>
            <w:tcW w:w="1253" w:type="dxa"/>
          </w:tcPr>
          <w:p w14:paraId="7B0FD121" w14:textId="77777777" w:rsidR="006E248D" w:rsidRPr="006E248D" w:rsidRDefault="006E248D" w:rsidP="006E248D">
            <w:pPr>
              <w:rPr>
                <w:rFonts w:eastAsia="Calibri" w:cs="Calibri"/>
              </w:rPr>
            </w:pPr>
            <w:r w:rsidRPr="006E248D">
              <w:rPr>
                <w:rFonts w:eastAsia="Calibri" w:cs="Calibri"/>
              </w:rPr>
              <w:t>NEET</w:t>
            </w:r>
          </w:p>
        </w:tc>
      </w:tr>
      <w:tr w:rsidR="006E248D" w:rsidRPr="006E248D" w14:paraId="29BEE816" w14:textId="77777777" w:rsidTr="005C40F3">
        <w:tc>
          <w:tcPr>
            <w:tcW w:w="1572" w:type="dxa"/>
          </w:tcPr>
          <w:p w14:paraId="53910B54" w14:textId="77777777" w:rsidR="006E248D" w:rsidRPr="006E248D" w:rsidRDefault="006E248D" w:rsidP="006E248D">
            <w:pPr>
              <w:rPr>
                <w:rFonts w:eastAsia="Calibri" w:cs="Calibri"/>
              </w:rPr>
            </w:pPr>
            <w:r w:rsidRPr="006E248D">
              <w:rPr>
                <w:rFonts w:eastAsia="Calibri" w:cs="Calibri"/>
              </w:rPr>
              <w:t>12</w:t>
            </w:r>
          </w:p>
        </w:tc>
        <w:tc>
          <w:tcPr>
            <w:tcW w:w="1306" w:type="dxa"/>
          </w:tcPr>
          <w:p w14:paraId="7E6C653C" w14:textId="77777777" w:rsidR="006E248D" w:rsidRPr="006E248D" w:rsidRDefault="006E248D" w:rsidP="006E248D">
            <w:pPr>
              <w:rPr>
                <w:rFonts w:eastAsia="Calibri" w:cs="Calibri"/>
              </w:rPr>
            </w:pPr>
            <w:r w:rsidRPr="006E248D">
              <w:rPr>
                <w:rFonts w:eastAsia="Calibri" w:cs="Calibri"/>
              </w:rPr>
              <w:t>2</w:t>
            </w:r>
          </w:p>
        </w:tc>
        <w:tc>
          <w:tcPr>
            <w:tcW w:w="1723" w:type="dxa"/>
          </w:tcPr>
          <w:p w14:paraId="1F74B931" w14:textId="77777777" w:rsidR="006E248D" w:rsidRPr="006E248D" w:rsidRDefault="006E248D" w:rsidP="006E248D">
            <w:pPr>
              <w:rPr>
                <w:rFonts w:eastAsia="Calibri" w:cs="Calibri"/>
              </w:rPr>
            </w:pPr>
            <w:r w:rsidRPr="006E248D">
              <w:rPr>
                <w:rFonts w:eastAsia="Calibri" w:cs="Calibri"/>
              </w:rPr>
              <w:t>4</w:t>
            </w:r>
          </w:p>
        </w:tc>
        <w:tc>
          <w:tcPr>
            <w:tcW w:w="1845" w:type="dxa"/>
          </w:tcPr>
          <w:p w14:paraId="5BF15328" w14:textId="77777777" w:rsidR="006E248D" w:rsidRPr="006E248D" w:rsidRDefault="006E248D" w:rsidP="006E248D">
            <w:pPr>
              <w:rPr>
                <w:rFonts w:eastAsia="Calibri" w:cs="Calibri"/>
              </w:rPr>
            </w:pPr>
            <w:r w:rsidRPr="006E248D">
              <w:rPr>
                <w:rFonts w:eastAsia="Calibri" w:cs="Calibri"/>
              </w:rPr>
              <w:t>7*</w:t>
            </w:r>
          </w:p>
        </w:tc>
        <w:tc>
          <w:tcPr>
            <w:tcW w:w="1317" w:type="dxa"/>
          </w:tcPr>
          <w:p w14:paraId="541014E0" w14:textId="77777777" w:rsidR="006E248D" w:rsidRPr="006E248D" w:rsidRDefault="006E248D" w:rsidP="006E248D">
            <w:pPr>
              <w:rPr>
                <w:rFonts w:eastAsia="Calibri" w:cs="Calibri"/>
              </w:rPr>
            </w:pPr>
            <w:r w:rsidRPr="006E248D">
              <w:rPr>
                <w:rFonts w:eastAsia="Calibri" w:cs="Calibri"/>
              </w:rPr>
              <w:t>4</w:t>
            </w:r>
          </w:p>
        </w:tc>
        <w:tc>
          <w:tcPr>
            <w:tcW w:w="1253" w:type="dxa"/>
          </w:tcPr>
          <w:p w14:paraId="07FDAC12" w14:textId="77777777" w:rsidR="006E248D" w:rsidRPr="006E248D" w:rsidRDefault="006E248D" w:rsidP="006E248D">
            <w:pPr>
              <w:rPr>
                <w:rFonts w:eastAsia="Calibri" w:cs="Calibri"/>
              </w:rPr>
            </w:pPr>
            <w:r w:rsidRPr="006E248D">
              <w:rPr>
                <w:rFonts w:eastAsia="Calibri" w:cs="Calibri"/>
              </w:rPr>
              <w:t>1</w:t>
            </w:r>
          </w:p>
        </w:tc>
      </w:tr>
    </w:tbl>
    <w:p w14:paraId="1BDA5AA7" w14:textId="77777777" w:rsidR="006E248D" w:rsidRPr="006E248D" w:rsidRDefault="006E248D" w:rsidP="006E248D">
      <w:pPr>
        <w:spacing w:after="0" w:line="240" w:lineRule="auto"/>
        <w:rPr>
          <w:rFonts w:eastAsia="Calibri" w:cs="Calibri"/>
          <w:kern w:val="0"/>
          <w14:ligatures w14:val="none"/>
        </w:rPr>
      </w:pPr>
    </w:p>
    <w:p w14:paraId="22D47729" w14:textId="77777777" w:rsidR="006E248D" w:rsidRPr="006E248D" w:rsidRDefault="006E248D" w:rsidP="006E248D">
      <w:pPr>
        <w:spacing w:after="0" w:line="240" w:lineRule="auto"/>
        <w:rPr>
          <w:rFonts w:eastAsia="Calibri" w:cs="Calibri"/>
          <w:kern w:val="0"/>
          <w14:ligatures w14:val="none"/>
        </w:rPr>
      </w:pPr>
    </w:p>
    <w:p w14:paraId="4BEC261A" w14:textId="77777777" w:rsidR="006E248D" w:rsidRPr="006E248D" w:rsidRDefault="006E248D" w:rsidP="006E248D">
      <w:pPr>
        <w:spacing w:after="0" w:line="240" w:lineRule="auto"/>
        <w:rPr>
          <w:rFonts w:eastAsia="Calibri" w:cs="Calibri"/>
          <w:kern w:val="0"/>
          <w14:ligatures w14:val="none"/>
        </w:rPr>
      </w:pPr>
      <w:r w:rsidRPr="006E248D">
        <w:rPr>
          <w:rFonts w:eastAsia="Calibri" w:cs="Calibri"/>
          <w:kern w:val="0"/>
          <w14:ligatures w14:val="none"/>
        </w:rPr>
        <w:t>*5 attending Pembrokeshire College also work part time roles</w:t>
      </w:r>
    </w:p>
    <w:p w14:paraId="3D7E94DA" w14:textId="77777777" w:rsidR="006E248D" w:rsidRPr="006E248D" w:rsidRDefault="006E248D" w:rsidP="006E248D">
      <w:pPr>
        <w:spacing w:after="0" w:line="240" w:lineRule="auto"/>
        <w:rPr>
          <w:rFonts w:eastAsia="Calibri" w:cs="Calibri"/>
          <w:kern w:val="0"/>
          <w14:ligatures w14:val="none"/>
        </w:rPr>
      </w:pPr>
    </w:p>
    <w:p w14:paraId="3C214E21" w14:textId="77777777" w:rsidR="006E248D" w:rsidRPr="006E248D" w:rsidRDefault="006E248D" w:rsidP="006E248D">
      <w:pPr>
        <w:spacing w:after="0" w:line="240" w:lineRule="auto"/>
        <w:rPr>
          <w:rFonts w:eastAsia="Calibri" w:cs="Calibri"/>
          <w:kern w:val="0"/>
          <w14:ligatures w14:val="none"/>
        </w:rPr>
      </w:pPr>
    </w:p>
    <w:p w14:paraId="64BF2725" w14:textId="77777777" w:rsidR="006E248D" w:rsidRPr="006E248D" w:rsidRDefault="006E248D" w:rsidP="006E248D">
      <w:pPr>
        <w:spacing w:after="0" w:line="240" w:lineRule="auto"/>
        <w:rPr>
          <w:rFonts w:eastAsia="Calibri" w:cs="Calibri"/>
          <w:b/>
          <w:bCs/>
          <w:kern w:val="0"/>
          <w14:ligatures w14:val="none"/>
        </w:rPr>
      </w:pPr>
    </w:p>
    <w:p w14:paraId="144DAA82" w14:textId="77777777" w:rsidR="006E248D" w:rsidRPr="006E248D" w:rsidRDefault="006E248D" w:rsidP="006E248D">
      <w:pPr>
        <w:spacing w:after="0" w:line="240" w:lineRule="auto"/>
        <w:rPr>
          <w:rFonts w:eastAsia="Calibri" w:cs="Calibri"/>
          <w:b/>
          <w:bCs/>
          <w:kern w:val="0"/>
          <w14:ligatures w14:val="none"/>
        </w:rPr>
      </w:pPr>
      <w:r w:rsidRPr="006E248D">
        <w:rPr>
          <w:rFonts w:eastAsia="Calibri" w:cs="Calibri"/>
          <w:b/>
          <w:bCs/>
          <w:kern w:val="0"/>
          <w14:ligatures w14:val="none"/>
        </w:rPr>
        <w:t>Support for Emotional Health and Wellbeing</w:t>
      </w:r>
    </w:p>
    <w:p w14:paraId="0292FE91" w14:textId="77777777" w:rsidR="006E248D" w:rsidRPr="006E248D" w:rsidRDefault="006E248D" w:rsidP="006E248D">
      <w:pPr>
        <w:spacing w:after="0" w:line="240" w:lineRule="auto"/>
        <w:rPr>
          <w:rFonts w:eastAsia="Calibri" w:cs="Calibri"/>
          <w:b/>
          <w:bCs/>
          <w:kern w:val="0"/>
          <w14:ligatures w14:val="none"/>
        </w:rPr>
      </w:pPr>
    </w:p>
    <w:p w14:paraId="5C3CC323"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 xml:space="preserve">The World Health Organisation (2024) state that mental health disorders amongst the population of Ukraine have risen by 41% since the start of the Russian invasion. This will be discussed further in the SWOT analysis section of the portfolio. Support for the emotional health and wellbeing for Ukrainian young people living in Pembrokeshire is predominantly provided by the voluntary sector. MIND Pembrokeshire have dedicated centres in Pembroke Dock and Haverfordwest with specific programs of support for Ukrainian young people being offered. At these centres, there are two dedicated Ukrainian nationals fulfilling the roles of Ukrainian Young Persons Outreach Worker. Milford Haven has a drop-in centre which is open every Tuesday 10am until 1pm. During discussions with Ukrainian Young people and their families, these services are known to them but there is a reluctance to seek support due to cultural differences of what constitutes ‘mental health’ and a perceived reputational damage to the wider family should young people seek mental health support. </w:t>
      </w:r>
    </w:p>
    <w:p w14:paraId="2216F3FB" w14:textId="77777777" w:rsidR="006E248D" w:rsidRPr="006E248D" w:rsidRDefault="006E248D" w:rsidP="006E248D">
      <w:pPr>
        <w:spacing w:after="0" w:line="480" w:lineRule="auto"/>
        <w:jc w:val="both"/>
        <w:rPr>
          <w:rFonts w:eastAsia="Calibri" w:cs="Calibri"/>
          <w:kern w:val="0"/>
          <w14:ligatures w14:val="none"/>
        </w:rPr>
      </w:pPr>
    </w:p>
    <w:p w14:paraId="659A9BA1" w14:textId="77777777" w:rsidR="006E248D" w:rsidRPr="006E248D" w:rsidRDefault="006E248D" w:rsidP="006E248D">
      <w:pPr>
        <w:spacing w:after="0" w:line="480" w:lineRule="auto"/>
        <w:ind w:left="454" w:right="454"/>
        <w:jc w:val="both"/>
        <w:rPr>
          <w:rFonts w:eastAsia="Calibri" w:cs="Calibri"/>
          <w:kern w:val="0"/>
          <w14:ligatures w14:val="none"/>
        </w:rPr>
      </w:pPr>
      <w:r w:rsidRPr="006E248D">
        <w:rPr>
          <w:rFonts w:eastAsia="Calibri" w:cs="Calibri"/>
          <w:kern w:val="0"/>
          <w14:ligatures w14:val="none"/>
        </w:rPr>
        <w:t>Bad mental health is just part of life. It is part of getting older and I need to learn how to beat it and carry on to the next day where things will get better. I’m here complaining about what? My Grandparents are in Kryvyi Rih getting bombed. (Ukrainian Young Person, 15 December 2025, personal communication)</w:t>
      </w:r>
    </w:p>
    <w:p w14:paraId="77515936" w14:textId="77777777" w:rsidR="006E248D" w:rsidRPr="006E248D" w:rsidRDefault="006E248D" w:rsidP="006E248D">
      <w:pPr>
        <w:spacing w:after="0" w:line="480" w:lineRule="auto"/>
        <w:jc w:val="both"/>
        <w:rPr>
          <w:rFonts w:eastAsia="Calibri" w:cs="Calibri"/>
          <w:kern w:val="0"/>
          <w14:ligatures w14:val="none"/>
        </w:rPr>
      </w:pPr>
    </w:p>
    <w:p w14:paraId="06D851C6"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lastRenderedPageBreak/>
        <w:t xml:space="preserve">Other barriers to accessing mental health support and emotional health and wellbeing support include hours of operation, transport to and from centres, types of activities provided and confidentiality. Ukrainian Young people prefer to keep issues in house amongst family and friends and are reluctant to speak to relative strangers fearing a backlash from parents, host families and the community. </w:t>
      </w:r>
    </w:p>
    <w:p w14:paraId="33C5D4CC"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 xml:space="preserve">There are currently no youth clubs in Pembrokeshire aimed specifically at 16–25-year-old young people. As of November 2025, only one Ukrainian has attended a youth club in Pembrokeshire from the twenty-one young people I interviewed. When presented with this information, young people showed very little interest in attending existing youth clubs in Pembrokeshire due to the activities offered and age range of current attendees. </w:t>
      </w:r>
    </w:p>
    <w:p w14:paraId="478174F8" w14:textId="77777777" w:rsidR="006E248D" w:rsidRPr="006E248D" w:rsidRDefault="006E248D" w:rsidP="006E248D">
      <w:pPr>
        <w:spacing w:after="0" w:line="480" w:lineRule="auto"/>
        <w:jc w:val="both"/>
        <w:rPr>
          <w:rFonts w:eastAsia="Calibri" w:cs="Calibri"/>
          <w:kern w:val="0"/>
          <w14:ligatures w14:val="none"/>
        </w:rPr>
      </w:pPr>
    </w:p>
    <w:p w14:paraId="4C712649" w14:textId="77777777" w:rsidR="006E248D" w:rsidRPr="006E248D" w:rsidRDefault="006E248D" w:rsidP="006E248D">
      <w:pPr>
        <w:spacing w:after="0" w:line="480" w:lineRule="auto"/>
        <w:ind w:left="454" w:right="454"/>
        <w:jc w:val="both"/>
        <w:rPr>
          <w:rFonts w:eastAsia="Calibri" w:cs="Calibri"/>
          <w:kern w:val="0"/>
          <w14:ligatures w14:val="none"/>
        </w:rPr>
      </w:pPr>
      <w:r w:rsidRPr="006E248D">
        <w:rPr>
          <w:rFonts w:eastAsia="Calibri" w:cs="Calibri"/>
          <w:kern w:val="0"/>
          <w14:ligatures w14:val="none"/>
        </w:rPr>
        <w:t>I have already mixed with local teenagers in school and college. I have made friends here. I would think about attending a youth club just for us, where we can speak our language and talk about issues affecting us and about the war. (Ukrainian Young Person, 15 December 2025, personal communication)</w:t>
      </w:r>
    </w:p>
    <w:p w14:paraId="2BD69058" w14:textId="77777777" w:rsidR="006E248D" w:rsidRPr="006E248D" w:rsidRDefault="006E248D" w:rsidP="006E248D">
      <w:pPr>
        <w:spacing w:after="0" w:line="480" w:lineRule="auto"/>
        <w:jc w:val="both"/>
        <w:rPr>
          <w:rFonts w:eastAsia="Calibri" w:cs="Calibri"/>
          <w:kern w:val="0"/>
          <w14:ligatures w14:val="none"/>
        </w:rPr>
      </w:pPr>
    </w:p>
    <w:p w14:paraId="616C40EE"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There are currently no regularly held youth provisions in Wales which are exclusive to Ukrainian young people. The Ukrainian Youth Association in Great Britain is currently the largest Ukrainian youth group in the UK with around 800 members. They currently only operate in England across 13 cities. (Ukrainian Youth Association Great Britain, 2024).  The statistics for membership of CYM GB and the discussions had with Ukrainians living in Pembrokeshire suggest that the appetite is there for such a provision in Pembrokeshire.</w:t>
      </w:r>
    </w:p>
    <w:p w14:paraId="1103D6CF" w14:textId="77777777" w:rsidR="006E248D" w:rsidRPr="006E248D" w:rsidRDefault="006E248D" w:rsidP="006E248D">
      <w:pPr>
        <w:spacing w:after="0" w:line="480" w:lineRule="auto"/>
        <w:jc w:val="both"/>
        <w:rPr>
          <w:rFonts w:eastAsia="Calibri" w:cs="Calibri"/>
          <w:kern w:val="0"/>
          <w14:ligatures w14:val="none"/>
        </w:rPr>
      </w:pPr>
    </w:p>
    <w:p w14:paraId="3877A92E" w14:textId="77777777" w:rsidR="00EE5B1E" w:rsidRDefault="00EE5B1E" w:rsidP="006E248D">
      <w:pPr>
        <w:spacing w:after="0" w:line="480" w:lineRule="auto"/>
        <w:jc w:val="both"/>
        <w:rPr>
          <w:rFonts w:eastAsia="Calibri" w:cs="Calibri"/>
          <w:b/>
          <w:bCs/>
          <w:kern w:val="0"/>
          <w14:ligatures w14:val="none"/>
        </w:rPr>
      </w:pPr>
    </w:p>
    <w:p w14:paraId="2337F589" w14:textId="77777777" w:rsidR="00EE5B1E" w:rsidRDefault="00EE5B1E" w:rsidP="006E248D">
      <w:pPr>
        <w:spacing w:after="0" w:line="480" w:lineRule="auto"/>
        <w:jc w:val="both"/>
        <w:rPr>
          <w:rFonts w:eastAsia="Calibri" w:cs="Calibri"/>
          <w:b/>
          <w:bCs/>
          <w:kern w:val="0"/>
          <w14:ligatures w14:val="none"/>
        </w:rPr>
      </w:pPr>
    </w:p>
    <w:p w14:paraId="5B548FB3" w14:textId="61A21CCE" w:rsidR="006E248D" w:rsidRPr="006E248D" w:rsidRDefault="006E248D" w:rsidP="006E248D">
      <w:pPr>
        <w:spacing w:after="0" w:line="480" w:lineRule="auto"/>
        <w:jc w:val="both"/>
        <w:rPr>
          <w:rFonts w:eastAsia="Calibri" w:cs="Calibri"/>
          <w:b/>
          <w:bCs/>
          <w:kern w:val="0"/>
          <w14:ligatures w14:val="none"/>
        </w:rPr>
      </w:pPr>
      <w:r w:rsidRPr="006E248D">
        <w:rPr>
          <w:rFonts w:eastAsia="Calibri" w:cs="Calibri"/>
          <w:b/>
          <w:bCs/>
          <w:kern w:val="0"/>
          <w14:ligatures w14:val="none"/>
        </w:rPr>
        <w:lastRenderedPageBreak/>
        <w:t>Conclusion</w:t>
      </w:r>
    </w:p>
    <w:p w14:paraId="5619B153" w14:textId="77777777" w:rsidR="006E248D" w:rsidRPr="006E248D" w:rsidRDefault="006E248D" w:rsidP="006E248D">
      <w:pPr>
        <w:spacing w:after="0" w:line="480" w:lineRule="auto"/>
        <w:jc w:val="both"/>
        <w:rPr>
          <w:rFonts w:eastAsia="Calibri" w:cs="Calibri"/>
          <w:kern w:val="0"/>
          <w14:ligatures w14:val="none"/>
        </w:rPr>
      </w:pPr>
      <w:r w:rsidRPr="006E248D">
        <w:rPr>
          <w:rFonts w:eastAsia="Calibri" w:cs="Calibri"/>
          <w:kern w:val="0"/>
          <w14:ligatures w14:val="none"/>
        </w:rPr>
        <w:t xml:space="preserve">There is support in place for Ukrainian refugees which seeks to offer practical support for housing applications, applying for benefits and entitlements, GP referrals and assistance with schooling. The Wales Refugee Council offer these services, but they do not have a presence in Pembrokeshire. The Pembrokeshire Migration Teams primary function is to support Ukrainian families to navigate red tape, processes and the complexities of settling into Pembrokeshire. The practical support is well received and a welcome help to the families and goes some way into making the transition to Pembrokeshire easier. The information gathered during research has highlighted a lack of support in Pembrokeshire specifically for displaced children and young people who have experienced war, disruption, separation and the subsequent impact on the mental health of these young people.  The WE Explore Project run by Pembrokeshire Youth Service recognised this lack of support and funding opportunities for a dedicated, weekly youth provision are being discussed. </w:t>
      </w:r>
    </w:p>
    <w:p w14:paraId="32B49B30" w14:textId="77777777" w:rsidR="006E248D" w:rsidRPr="006E248D" w:rsidRDefault="006E248D" w:rsidP="006E248D">
      <w:pPr>
        <w:spacing w:after="0" w:line="240" w:lineRule="auto"/>
        <w:rPr>
          <w:rFonts w:eastAsia="Calibri" w:cs="Calibri"/>
          <w:kern w:val="0"/>
          <w14:ligatures w14:val="none"/>
        </w:rPr>
      </w:pPr>
    </w:p>
    <w:p w14:paraId="55B258B4" w14:textId="77777777" w:rsidR="006E248D" w:rsidRPr="006E248D" w:rsidRDefault="006E248D" w:rsidP="006E248D">
      <w:pPr>
        <w:spacing w:after="0" w:line="240" w:lineRule="auto"/>
        <w:rPr>
          <w:rFonts w:eastAsia="Calibri" w:cs="Calibri"/>
          <w:kern w:val="0"/>
          <w14:ligatures w14:val="none"/>
        </w:rPr>
      </w:pPr>
    </w:p>
    <w:p w14:paraId="3601CA2E" w14:textId="77777777" w:rsidR="006E248D" w:rsidRPr="006E248D" w:rsidRDefault="006E248D" w:rsidP="006E248D">
      <w:pPr>
        <w:spacing w:after="0" w:line="240" w:lineRule="auto"/>
        <w:rPr>
          <w:rFonts w:eastAsia="Calibri" w:cs="Calibri"/>
          <w:kern w:val="0"/>
          <w14:ligatures w14:val="none"/>
        </w:rPr>
      </w:pPr>
    </w:p>
    <w:p w14:paraId="7DB629EA" w14:textId="77777777" w:rsidR="006E248D" w:rsidRPr="006E248D" w:rsidRDefault="006E248D" w:rsidP="006E248D">
      <w:pPr>
        <w:spacing w:after="0" w:line="240" w:lineRule="auto"/>
        <w:rPr>
          <w:rFonts w:eastAsia="Calibri" w:cs="Calibri"/>
          <w:kern w:val="0"/>
          <w14:ligatures w14:val="none"/>
        </w:rPr>
      </w:pPr>
    </w:p>
    <w:p w14:paraId="5072E2BA" w14:textId="77777777" w:rsidR="006E248D" w:rsidRPr="006E248D" w:rsidRDefault="006E248D" w:rsidP="006E248D">
      <w:pPr>
        <w:spacing w:after="0" w:line="240" w:lineRule="auto"/>
        <w:rPr>
          <w:rFonts w:eastAsia="Calibri" w:cs="Calibri"/>
          <w:kern w:val="0"/>
          <w14:ligatures w14:val="none"/>
        </w:rPr>
      </w:pPr>
    </w:p>
    <w:p w14:paraId="6270E8FD" w14:textId="77777777" w:rsidR="006E248D" w:rsidRPr="006E248D" w:rsidRDefault="006E248D" w:rsidP="006E248D">
      <w:pPr>
        <w:spacing w:after="0" w:line="240" w:lineRule="auto"/>
        <w:rPr>
          <w:rFonts w:eastAsia="Calibri" w:cs="Calibri"/>
          <w:kern w:val="0"/>
          <w14:ligatures w14:val="none"/>
        </w:rPr>
      </w:pPr>
    </w:p>
    <w:p w14:paraId="20A70F93" w14:textId="77777777" w:rsidR="006E248D" w:rsidRPr="006E248D" w:rsidRDefault="006E248D" w:rsidP="006E248D">
      <w:pPr>
        <w:spacing w:after="0" w:line="240" w:lineRule="auto"/>
        <w:rPr>
          <w:rFonts w:eastAsia="Calibri" w:cs="Calibri"/>
          <w:kern w:val="0"/>
          <w14:ligatures w14:val="none"/>
        </w:rPr>
      </w:pPr>
    </w:p>
    <w:p w14:paraId="440D2FD4" w14:textId="77777777" w:rsidR="006E248D" w:rsidRPr="006E248D" w:rsidRDefault="006E248D" w:rsidP="006E248D">
      <w:pPr>
        <w:spacing w:after="0" w:line="240" w:lineRule="auto"/>
        <w:rPr>
          <w:rFonts w:eastAsia="Calibri" w:cs="Calibri"/>
          <w:kern w:val="0"/>
          <w14:ligatures w14:val="none"/>
        </w:rPr>
      </w:pPr>
    </w:p>
    <w:p w14:paraId="48F09F0C" w14:textId="77777777" w:rsidR="006E248D" w:rsidRPr="006E248D" w:rsidRDefault="006E248D" w:rsidP="006E248D">
      <w:pPr>
        <w:rPr>
          <w:rFonts w:cs="Calibri"/>
        </w:rPr>
      </w:pPr>
    </w:p>
    <w:p w14:paraId="521270B1" w14:textId="77777777" w:rsidR="006E248D" w:rsidRPr="006E248D" w:rsidRDefault="006E248D" w:rsidP="006E248D">
      <w:pPr>
        <w:jc w:val="center"/>
        <w:rPr>
          <w:rFonts w:cs="Calibri"/>
        </w:rPr>
      </w:pPr>
    </w:p>
    <w:p w14:paraId="287A0E45" w14:textId="77777777" w:rsidR="006E248D" w:rsidRPr="006E248D" w:rsidRDefault="006E248D" w:rsidP="006E248D">
      <w:pPr>
        <w:jc w:val="center"/>
        <w:rPr>
          <w:rFonts w:cs="Calibri"/>
        </w:rPr>
      </w:pPr>
    </w:p>
    <w:p w14:paraId="6D8229FB" w14:textId="77777777" w:rsidR="006E248D" w:rsidRPr="006E248D" w:rsidRDefault="006E248D" w:rsidP="006E248D">
      <w:pPr>
        <w:jc w:val="center"/>
        <w:rPr>
          <w:rFonts w:cs="Calibri"/>
        </w:rPr>
      </w:pPr>
    </w:p>
    <w:p w14:paraId="359175E0" w14:textId="77777777" w:rsidR="006E248D" w:rsidRPr="006E248D" w:rsidRDefault="006E248D" w:rsidP="006E248D">
      <w:pPr>
        <w:jc w:val="center"/>
        <w:rPr>
          <w:rFonts w:cs="Calibri"/>
        </w:rPr>
      </w:pPr>
    </w:p>
    <w:p w14:paraId="2863D73C" w14:textId="77777777" w:rsidR="006E248D" w:rsidRPr="006E248D" w:rsidRDefault="006E248D" w:rsidP="006E248D">
      <w:pPr>
        <w:jc w:val="center"/>
        <w:rPr>
          <w:rFonts w:cs="Calibri"/>
        </w:rPr>
      </w:pPr>
    </w:p>
    <w:p w14:paraId="1944EFDE" w14:textId="77777777" w:rsidR="006E248D" w:rsidRPr="006E248D" w:rsidRDefault="006E248D" w:rsidP="006E248D">
      <w:pPr>
        <w:jc w:val="center"/>
        <w:rPr>
          <w:rFonts w:cs="Calibri"/>
        </w:rPr>
      </w:pPr>
    </w:p>
    <w:p w14:paraId="04B2CDAD" w14:textId="77777777" w:rsidR="006E248D" w:rsidRPr="006E248D" w:rsidRDefault="006E248D" w:rsidP="006E248D">
      <w:pPr>
        <w:jc w:val="center"/>
        <w:rPr>
          <w:rFonts w:cs="Calibri"/>
        </w:rPr>
      </w:pPr>
    </w:p>
    <w:p w14:paraId="245F3413" w14:textId="77777777" w:rsidR="006E248D" w:rsidRPr="006E248D" w:rsidRDefault="006E248D" w:rsidP="00EE5B1E">
      <w:pPr>
        <w:rPr>
          <w:rFonts w:cs="Calibri"/>
          <w:b/>
          <w:bCs/>
        </w:rPr>
      </w:pPr>
    </w:p>
    <w:p w14:paraId="6727F74F" w14:textId="77777777" w:rsidR="006E248D" w:rsidRPr="006E248D" w:rsidRDefault="006E248D" w:rsidP="00EE5B1E">
      <w:pPr>
        <w:rPr>
          <w:rFonts w:cs="Calibri"/>
          <w:b/>
          <w:bCs/>
        </w:rPr>
      </w:pPr>
    </w:p>
    <w:p w14:paraId="0347707D" w14:textId="77777777" w:rsidR="006E248D" w:rsidRPr="006E248D" w:rsidRDefault="006E248D" w:rsidP="006E248D">
      <w:pPr>
        <w:jc w:val="center"/>
        <w:rPr>
          <w:rFonts w:cs="Calibri"/>
          <w:b/>
          <w:bCs/>
          <w:sz w:val="28"/>
          <w:szCs w:val="28"/>
        </w:rPr>
      </w:pPr>
      <w:r w:rsidRPr="006E248D">
        <w:rPr>
          <w:rFonts w:cs="Calibri"/>
          <w:b/>
          <w:bCs/>
          <w:sz w:val="28"/>
          <w:szCs w:val="28"/>
        </w:rPr>
        <w:t>References</w:t>
      </w:r>
    </w:p>
    <w:p w14:paraId="66B31644" w14:textId="77777777" w:rsidR="006E248D" w:rsidRPr="006E248D" w:rsidRDefault="006E248D" w:rsidP="006E248D">
      <w:pPr>
        <w:jc w:val="center"/>
        <w:rPr>
          <w:rFonts w:cs="Calibri"/>
          <w:b/>
          <w:bCs/>
        </w:rPr>
      </w:pPr>
    </w:p>
    <w:p w14:paraId="7F6A2B02" w14:textId="77777777" w:rsidR="006E248D" w:rsidRPr="006E248D" w:rsidRDefault="006E248D" w:rsidP="006E248D">
      <w:pPr>
        <w:rPr>
          <w:rFonts w:cs="Calibri"/>
        </w:rPr>
      </w:pPr>
      <w:r w:rsidRPr="006E248D">
        <w:rPr>
          <w:rFonts w:cs="Calibri"/>
        </w:rPr>
        <w:t xml:space="preserve">CLD Standards Council Scotland (2019) </w:t>
      </w:r>
      <w:r w:rsidRPr="006E248D">
        <w:rPr>
          <w:rFonts w:cs="Calibri"/>
          <w:i/>
          <w:iCs/>
        </w:rPr>
        <w:t>National Occupational Standards for Youth Work</w:t>
      </w:r>
      <w:r w:rsidRPr="006E248D">
        <w:rPr>
          <w:rFonts w:cs="Calibri"/>
        </w:rPr>
        <w:t xml:space="preserve">. Available at: </w:t>
      </w:r>
      <w:hyperlink r:id="rId6" w:tgtFrame="_new" w:history="1">
        <w:r w:rsidRPr="006E248D">
          <w:rPr>
            <w:rFonts w:cs="Calibri"/>
          </w:rPr>
          <w:t>https://www.ukstandards.org.uk/EN</w:t>
        </w:r>
      </w:hyperlink>
      <w:r w:rsidRPr="006E248D">
        <w:rPr>
          <w:rFonts w:cs="Calibri"/>
        </w:rPr>
        <w:t xml:space="preserve"> (Accessed: 3 January 2026)</w:t>
      </w:r>
    </w:p>
    <w:p w14:paraId="2700E9AF" w14:textId="77777777" w:rsidR="006E248D" w:rsidRPr="006E248D" w:rsidRDefault="006E248D" w:rsidP="006E248D">
      <w:pPr>
        <w:rPr>
          <w:rFonts w:cs="Calibri"/>
        </w:rPr>
      </w:pPr>
    </w:p>
    <w:p w14:paraId="69119F16" w14:textId="77777777" w:rsidR="006E248D" w:rsidRPr="006E248D" w:rsidRDefault="006E248D" w:rsidP="006E248D">
      <w:pPr>
        <w:rPr>
          <w:rFonts w:cs="Calibri"/>
        </w:rPr>
      </w:pPr>
      <w:r w:rsidRPr="006E248D">
        <w:rPr>
          <w:rFonts w:cs="Calibri"/>
        </w:rPr>
        <w:t xml:space="preserve">CWVYS, PYOG &amp; Education Workforce Council (2018) </w:t>
      </w:r>
      <w:r w:rsidRPr="006E248D">
        <w:rPr>
          <w:rFonts w:cs="Calibri"/>
          <w:i/>
          <w:iCs/>
        </w:rPr>
        <w:t>Youth Work in Wales: Principles and Purposes</w:t>
      </w:r>
      <w:r w:rsidRPr="006E248D">
        <w:rPr>
          <w:rFonts w:cs="Calibri"/>
        </w:rPr>
        <w:t xml:space="preserve">. Available at: </w:t>
      </w:r>
      <w:hyperlink r:id="rId7" w:tgtFrame="_new" w:history="1">
        <w:r w:rsidRPr="006E248D">
          <w:rPr>
            <w:rFonts w:cs="Calibri"/>
          </w:rPr>
          <w:t>https://www.youthworkwales.org.uk/wp-content/uploads/2018/11/YOUTH-WORK-IN-WALES-PRINCIPLES-AND-PURPOSES.pdf</w:t>
        </w:r>
      </w:hyperlink>
      <w:r w:rsidRPr="006E248D">
        <w:rPr>
          <w:rFonts w:cs="Calibri"/>
        </w:rPr>
        <w:t xml:space="preserve"> (Accessed: 3 January 2026).</w:t>
      </w:r>
    </w:p>
    <w:p w14:paraId="6410F7E4" w14:textId="77777777" w:rsidR="006E248D" w:rsidRPr="006E248D" w:rsidRDefault="006E248D" w:rsidP="006E248D">
      <w:pPr>
        <w:jc w:val="center"/>
        <w:rPr>
          <w:rFonts w:cs="Calibri"/>
        </w:rPr>
      </w:pPr>
    </w:p>
    <w:p w14:paraId="7A02CB0E" w14:textId="77777777" w:rsidR="006E248D" w:rsidRPr="006E248D" w:rsidRDefault="006E248D" w:rsidP="006E248D">
      <w:pPr>
        <w:rPr>
          <w:rFonts w:cs="Calibri"/>
        </w:rPr>
      </w:pPr>
      <w:r w:rsidRPr="006E248D">
        <w:rPr>
          <w:rFonts w:cs="Calibri"/>
        </w:rPr>
        <w:t xml:space="preserve">Senedd Research (2025) Wales and Ukraine: Three Years on (Available at:  </w:t>
      </w:r>
      <w:hyperlink r:id="rId8" w:history="1">
        <w:r w:rsidRPr="006E248D">
          <w:rPr>
            <w:rFonts w:cs="Calibri"/>
          </w:rPr>
          <w:t>https://research.senedd.wales/research-articles/wales-and-ukraine-three-years-on</w:t>
        </w:r>
      </w:hyperlink>
      <w:r w:rsidRPr="006E248D">
        <w:rPr>
          <w:rFonts w:cs="Calibri"/>
        </w:rPr>
        <w:t xml:space="preserve"> (Accessed 6 January 2025)</w:t>
      </w:r>
    </w:p>
    <w:p w14:paraId="5834C122" w14:textId="77777777" w:rsidR="006E248D" w:rsidRPr="006E248D" w:rsidRDefault="006E248D" w:rsidP="006E248D">
      <w:pPr>
        <w:rPr>
          <w:rFonts w:cs="Calibri"/>
        </w:rPr>
      </w:pPr>
    </w:p>
    <w:p w14:paraId="7AE228AA" w14:textId="77777777" w:rsidR="006E248D" w:rsidRPr="006E248D" w:rsidRDefault="006E248D" w:rsidP="006E248D">
      <w:pPr>
        <w:rPr>
          <w:rFonts w:cs="Calibri"/>
        </w:rPr>
      </w:pPr>
      <w:r w:rsidRPr="006E248D">
        <w:rPr>
          <w:rFonts w:cs="Calibri"/>
        </w:rPr>
        <w:t xml:space="preserve">Ukrainian Youth Association in Great Britain (2024) </w:t>
      </w:r>
      <w:hyperlink r:id="rId9" w:history="1">
        <w:r w:rsidRPr="006E248D">
          <w:rPr>
            <w:rFonts w:cs="Calibri"/>
            <w:color w:val="467886" w:themeColor="hyperlink"/>
            <w:u w:val="single"/>
          </w:rPr>
          <w:t>https://www.cymgb.org/about-us</w:t>
        </w:r>
      </w:hyperlink>
      <w:r w:rsidRPr="006E248D">
        <w:rPr>
          <w:rFonts w:cs="Calibri"/>
        </w:rPr>
        <w:t xml:space="preserve"> (Accessed 4 January 2025)</w:t>
      </w:r>
    </w:p>
    <w:p w14:paraId="513EF080" w14:textId="77777777" w:rsidR="006E248D" w:rsidRPr="006E248D" w:rsidRDefault="006E248D" w:rsidP="006E248D">
      <w:pPr>
        <w:rPr>
          <w:rFonts w:cs="Calibri"/>
        </w:rPr>
      </w:pPr>
    </w:p>
    <w:p w14:paraId="769D4A52" w14:textId="77777777" w:rsidR="006E248D" w:rsidRPr="006E248D" w:rsidRDefault="006E248D" w:rsidP="006E248D">
      <w:pPr>
        <w:rPr>
          <w:rFonts w:cs="Calibri"/>
          <w:i/>
          <w:iCs/>
        </w:rPr>
      </w:pPr>
      <w:r w:rsidRPr="006E248D">
        <w:rPr>
          <w:rFonts w:cs="Calibri"/>
        </w:rPr>
        <w:t xml:space="preserve">World Health Organisation (2024) Three Years of War: </w:t>
      </w:r>
      <w:r w:rsidRPr="006E248D">
        <w:rPr>
          <w:rFonts w:cs="Calibri"/>
          <w:i/>
          <w:iCs/>
        </w:rPr>
        <w:t xml:space="preserve">Rising Demand for Mental Health Support, Trauma Care and Rehabilitation. </w:t>
      </w:r>
      <w:r w:rsidRPr="006E248D">
        <w:rPr>
          <w:rFonts w:cs="Calibri"/>
        </w:rPr>
        <w:t xml:space="preserve">Available at: </w:t>
      </w:r>
      <w:hyperlink r:id="rId10" w:history="1">
        <w:r w:rsidRPr="006E248D">
          <w:rPr>
            <w:rFonts w:cs="Calibri"/>
            <w:color w:val="467886" w:themeColor="hyperlink"/>
            <w:u w:val="single"/>
          </w:rPr>
          <w:t>https://www.who.int/europe/news/item/24-02-2025-three-years-of-war-rising-demand-for-mental-health-support-trauma-care-and-rehabilitation</w:t>
        </w:r>
      </w:hyperlink>
      <w:r w:rsidRPr="006E248D">
        <w:rPr>
          <w:rFonts w:cs="Calibri"/>
        </w:rPr>
        <w:t xml:space="preserve"> (Accessed 4 January 2026)</w:t>
      </w:r>
    </w:p>
    <w:p w14:paraId="0B39143E" w14:textId="77777777" w:rsidR="006E248D" w:rsidRPr="006E248D" w:rsidRDefault="006E248D" w:rsidP="006E248D">
      <w:pPr>
        <w:rPr>
          <w:rFonts w:cs="Calibri"/>
        </w:rPr>
      </w:pPr>
    </w:p>
    <w:p w14:paraId="27CA4A18" w14:textId="77777777" w:rsidR="006E248D" w:rsidRPr="006E248D" w:rsidRDefault="006E248D" w:rsidP="006E248D">
      <w:pPr>
        <w:rPr>
          <w:rFonts w:cs="Calibri"/>
        </w:rPr>
      </w:pPr>
    </w:p>
    <w:p w14:paraId="16893DB5" w14:textId="77777777" w:rsidR="006E248D" w:rsidRPr="006E248D" w:rsidRDefault="006E248D" w:rsidP="006E248D">
      <w:pPr>
        <w:rPr>
          <w:rFonts w:cs="Calibri"/>
        </w:rPr>
      </w:pPr>
    </w:p>
    <w:p w14:paraId="354398AB" w14:textId="77777777" w:rsidR="006E248D" w:rsidRPr="005D0202" w:rsidRDefault="006E248D"/>
    <w:p w14:paraId="2FD656F7" w14:textId="77777777" w:rsidR="006E248D" w:rsidRPr="005D0202" w:rsidRDefault="006E248D"/>
    <w:p w14:paraId="57E15836" w14:textId="77777777" w:rsidR="006E248D" w:rsidRPr="005D0202" w:rsidRDefault="006E248D"/>
    <w:p w14:paraId="174E522C" w14:textId="77777777" w:rsidR="006E248D" w:rsidRPr="005D0202" w:rsidRDefault="006E248D"/>
    <w:p w14:paraId="1ECBF931" w14:textId="77777777" w:rsidR="006E248D" w:rsidRPr="005D0202" w:rsidRDefault="006E248D"/>
    <w:p w14:paraId="79B4962A" w14:textId="77777777" w:rsidR="006E248D" w:rsidRPr="005D0202" w:rsidRDefault="006E248D"/>
    <w:p w14:paraId="19BF0622" w14:textId="77777777" w:rsidR="006E248D" w:rsidRPr="005D0202" w:rsidRDefault="006E248D"/>
    <w:p w14:paraId="50A183FC" w14:textId="77777777" w:rsidR="006E248D" w:rsidRPr="005D0202" w:rsidRDefault="006E248D"/>
    <w:p w14:paraId="332DD046" w14:textId="77777777" w:rsidR="006E248D" w:rsidRPr="005D0202" w:rsidRDefault="006E248D"/>
    <w:p w14:paraId="00337F54" w14:textId="77777777" w:rsidR="006E248D" w:rsidRPr="005D0202" w:rsidRDefault="006E248D" w:rsidP="006E248D">
      <w:pPr>
        <w:pStyle w:val="NoSpacing"/>
      </w:pPr>
      <w:r w:rsidRPr="005D0202">
        <w:lastRenderedPageBreak/>
        <w:t>ECYW6008</w:t>
      </w:r>
    </w:p>
    <w:p w14:paraId="52A87828" w14:textId="77777777" w:rsidR="006E248D" w:rsidRPr="005D0202" w:rsidRDefault="006E248D" w:rsidP="006E248D">
      <w:pPr>
        <w:pStyle w:val="NoSpacing"/>
      </w:pPr>
      <w:r w:rsidRPr="005D0202">
        <w:t>James Wilson</w:t>
      </w:r>
    </w:p>
    <w:p w14:paraId="24166AAE" w14:textId="77777777" w:rsidR="006E248D" w:rsidRPr="005D0202" w:rsidRDefault="006E248D" w:rsidP="006E248D">
      <w:pPr>
        <w:pStyle w:val="NoSpacing"/>
      </w:pPr>
      <w:r w:rsidRPr="005D0202">
        <w:t>2219311</w:t>
      </w:r>
    </w:p>
    <w:p w14:paraId="0B075667" w14:textId="77777777" w:rsidR="006E248D" w:rsidRPr="005D0202" w:rsidRDefault="006E248D" w:rsidP="006E248D"/>
    <w:p w14:paraId="338A61F2" w14:textId="77777777" w:rsidR="006E248D" w:rsidRPr="005D0202" w:rsidRDefault="006E248D" w:rsidP="006E248D">
      <w:pPr>
        <w:jc w:val="center"/>
        <w:rPr>
          <w:b/>
          <w:sz w:val="28"/>
          <w:szCs w:val="28"/>
        </w:rPr>
      </w:pPr>
      <w:r w:rsidRPr="005D0202">
        <w:rPr>
          <w:b/>
          <w:sz w:val="28"/>
          <w:szCs w:val="28"/>
        </w:rPr>
        <w:t xml:space="preserve">SWOT Analysis </w:t>
      </w:r>
    </w:p>
    <w:p w14:paraId="5EDC410D" w14:textId="77777777" w:rsidR="006E248D" w:rsidRPr="005D0202" w:rsidRDefault="006E248D" w:rsidP="006E248D">
      <w:pPr>
        <w:jc w:val="center"/>
        <w:rPr>
          <w:b/>
        </w:rPr>
      </w:pPr>
    </w:p>
    <w:p w14:paraId="42B87C25" w14:textId="77777777" w:rsidR="006E248D" w:rsidRPr="005D0202" w:rsidRDefault="006E248D" w:rsidP="006E248D">
      <w:pPr>
        <w:spacing w:line="480" w:lineRule="auto"/>
        <w:jc w:val="both"/>
      </w:pPr>
      <w:r w:rsidRPr="005D0202">
        <w:t xml:space="preserve">Since the Outbreak of war in Ukraine, Pembrokeshire has welcomed over three hundred Ukrainian nationals through various entry programs. The Welsh Government directed local authorities to implement support for families arriving in Pembrokeshire. The Pembrokeshire Migration Team (part of Pembrokeshire County Council) was expanded to meet the practical needs of Ukrainian refugees such as housing, host family support, visa applications, school applications and registering with GPs. </w:t>
      </w:r>
    </w:p>
    <w:p w14:paraId="3A7F6AEA" w14:textId="77777777" w:rsidR="006E248D" w:rsidRPr="005D0202" w:rsidRDefault="006E248D" w:rsidP="006E248D">
      <w:pPr>
        <w:spacing w:line="480" w:lineRule="auto"/>
        <w:jc w:val="both"/>
      </w:pPr>
      <w:r w:rsidRPr="005D0202">
        <w:t>Pembrokeshire Youth Service does not currently have a dedicated youth program, youth worker or funding to support Ukrainian young people. One of the five key aims of the Youth Work Strategy for Wales (2018) is that Youth Work will be accessible and inclusive. This SWOT analysis will critically examine if enough is being done in Pembrokeshire to ensure this aim is being met.</w:t>
      </w:r>
    </w:p>
    <w:p w14:paraId="453553D2" w14:textId="77777777" w:rsidR="006E248D" w:rsidRPr="005D0202" w:rsidRDefault="006E248D" w:rsidP="006E248D">
      <w:pPr>
        <w:spacing w:line="480" w:lineRule="auto"/>
        <w:jc w:val="both"/>
      </w:pPr>
      <w:r w:rsidRPr="005D0202">
        <w:t xml:space="preserve">For this placement I have been working with the Migration Team and the MIND Ukrainian Young Persons Outreach Worker to support Ukrainian young people aged 16-25 with social development and emotional health and wellbeing, predominantly on a one-to-one basis.  There have been fortnightly focus groups and planning sessions where young people were able to share their thoughts, ideas and be involved with a funding bid at every stage of the process. </w:t>
      </w:r>
    </w:p>
    <w:p w14:paraId="29DD7DB3" w14:textId="77777777" w:rsidR="006E248D" w:rsidRPr="005D0202" w:rsidRDefault="006E248D" w:rsidP="006E248D">
      <w:pPr>
        <w:rPr>
          <w:b/>
          <w:bCs/>
        </w:rPr>
      </w:pPr>
      <w:r w:rsidRPr="005D0202">
        <w:rPr>
          <w:b/>
          <w:bCs/>
        </w:rPr>
        <w:t>Strengths</w:t>
      </w:r>
    </w:p>
    <w:p w14:paraId="312C10C6" w14:textId="77777777" w:rsidR="006E248D" w:rsidRPr="005D0202" w:rsidRDefault="006E248D" w:rsidP="006E248D">
      <w:pPr>
        <w:spacing w:line="480" w:lineRule="auto"/>
        <w:jc w:val="both"/>
      </w:pPr>
      <w:r w:rsidRPr="005D0202">
        <w:t>The Pembrokeshire Youth Service Outreach Team support local young people aged 16-25</w:t>
      </w:r>
      <w:r w:rsidRPr="005D0202">
        <w:rPr>
          <w:b/>
          <w:bCs/>
        </w:rPr>
        <w:t xml:space="preserve">. </w:t>
      </w:r>
      <w:r w:rsidRPr="005D0202">
        <w:t xml:space="preserve">Outreach workers have established positive relationships with stakeholders within the local authority such as the Migration Team and social services and a large network of </w:t>
      </w:r>
      <w:r w:rsidRPr="005D0202">
        <w:lastRenderedPageBreak/>
        <w:t xml:space="preserve">third-party organisations such as PAVs, MIND, </w:t>
      </w:r>
      <w:proofErr w:type="spellStart"/>
      <w:r w:rsidRPr="005D0202">
        <w:t>Cyfle</w:t>
      </w:r>
      <w:proofErr w:type="spellEnd"/>
      <w:r w:rsidRPr="005D0202">
        <w:t xml:space="preserve"> Cymru, post 16 education providers and large local employers such as Bluestone. (CLD Standards Council Scotland YW04, 2019). This places Pembrokeshire Youth Service in an ideal position to support Ukrainian young people with employment, education and training needs as well as signposting to appropriate local support. Outreach workers also have some experience in using a trauma informed approach and response to youth work and working with young people who have adverse childhood experiences. </w:t>
      </w:r>
    </w:p>
    <w:p w14:paraId="028C401E" w14:textId="77777777" w:rsidR="006E248D" w:rsidRPr="005D0202" w:rsidRDefault="006E248D" w:rsidP="006E248D">
      <w:pPr>
        <w:spacing w:line="480" w:lineRule="auto"/>
        <w:jc w:val="both"/>
      </w:pPr>
      <w:r w:rsidRPr="005D0202">
        <w:t>The Migration Team have worked with some of the families for over three years, so they have in depth knowledge of family history and dynamics which has been a useful knowledge base to tap into for the purposes of supporting the young people. The practical support and assistance they provide for the displaced families and host families is much appreciated by the parents and guardians as it reduces the stress and anxiety of an already traumatic life event.</w:t>
      </w:r>
    </w:p>
    <w:p w14:paraId="59847D9D" w14:textId="77777777" w:rsidR="006E248D" w:rsidRPr="005D0202" w:rsidRDefault="006E248D" w:rsidP="006E248D">
      <w:pPr>
        <w:spacing w:line="480" w:lineRule="auto"/>
        <w:ind w:left="454" w:right="454"/>
        <w:jc w:val="both"/>
      </w:pPr>
      <w:r w:rsidRPr="005D0202">
        <w:t>Peter has helped me with finding information and seeking financial aid from the Government in Wales. If I have a problem with paperwork for visas or passports, he will answer the phone and help me. (Parent of Ukrainian Young Person, 2025, personal communication)</w:t>
      </w:r>
    </w:p>
    <w:p w14:paraId="4AD3CB26" w14:textId="77777777" w:rsidR="006E248D" w:rsidRPr="005D0202" w:rsidRDefault="006E248D" w:rsidP="006E248D">
      <w:pPr>
        <w:spacing w:line="480" w:lineRule="auto"/>
        <w:jc w:val="both"/>
      </w:pPr>
      <w:r w:rsidRPr="005D0202">
        <w:t xml:space="preserve">There is an abundance of green spaces in Pembrokeshire ideal for cost effective outdoor education activities. A weekly program of activities utilising outdoor spaces called Connect Live uses green spaces to engage young people and give them opportunities to socialise, build resilience, self-esteem and improve their wellbeing. </w:t>
      </w:r>
      <w:bookmarkStart w:id="0" w:name="_Hlk219945702"/>
      <w:r w:rsidRPr="005D0202">
        <w:t xml:space="preserve">Down and </w:t>
      </w:r>
      <w:proofErr w:type="spellStart"/>
      <w:r w:rsidRPr="005D0202">
        <w:t>Picknall</w:t>
      </w:r>
      <w:proofErr w:type="spellEnd"/>
      <w:r w:rsidRPr="005D0202">
        <w:t xml:space="preserve"> (2023) </w:t>
      </w:r>
      <w:bookmarkEnd w:id="0"/>
      <w:r w:rsidRPr="005D0202">
        <w:t xml:space="preserve">conclude in their study that although young people participating in outdoor education enjoyed the actual activities offered, it was the opportunities to socialise, build resilience and the impact on their wellbeing that they valued the most from the experiences.  </w:t>
      </w:r>
    </w:p>
    <w:p w14:paraId="3A255CDA" w14:textId="77777777" w:rsidR="006E248D" w:rsidRPr="005D0202" w:rsidRDefault="006E248D" w:rsidP="006E248D">
      <w:pPr>
        <w:rPr>
          <w:b/>
          <w:bCs/>
        </w:rPr>
      </w:pPr>
      <w:r w:rsidRPr="005D0202">
        <w:rPr>
          <w:b/>
          <w:bCs/>
        </w:rPr>
        <w:lastRenderedPageBreak/>
        <w:t>Weaknesses</w:t>
      </w:r>
    </w:p>
    <w:p w14:paraId="4667EE30" w14:textId="77777777" w:rsidR="006E248D" w:rsidRPr="005D0202" w:rsidRDefault="006E248D" w:rsidP="006E248D">
      <w:pPr>
        <w:spacing w:line="480" w:lineRule="auto"/>
        <w:jc w:val="both"/>
      </w:pPr>
      <w:r w:rsidRPr="005D0202">
        <w:t>The language barrier is an issue which can be overcome in a youth work setting by empowering English-speaking Ukrainians to translate information to their peers, creating a more inclusive environment for all participants. Depending on the activity it is vital that youth workers are aware and take the necessary steps to ensure that information, rules, advice and safety information is relayed and understood. There may be issues where an English-speaking Ukrainian is not available. In a group setting this could lead to a feeling of isolation, lack of participation and empowerment and loss of confidence, making it difficult to apply youth work values and principles in a group setting. (CLD Standards Council Scotland YW07, 2019).</w:t>
      </w:r>
    </w:p>
    <w:p w14:paraId="1C297CDC" w14:textId="77777777" w:rsidR="006E248D" w:rsidRPr="005D0202" w:rsidRDefault="006E248D" w:rsidP="006E248D">
      <w:pPr>
        <w:spacing w:line="480" w:lineRule="auto"/>
        <w:jc w:val="both"/>
      </w:pPr>
      <w:r w:rsidRPr="005D0202">
        <w:t xml:space="preserve">Staffing to effectively implement a dedicated, consistent youth work program for Ukrainian refugees is an issue which has hindered existing youth work programs such as the WE Explore Project. Youth Service staff currently run this program in addition to their funded roles which adds to the workload and may put further funding to continue their day-to-day role at risk if funding dependent outcomes are not met. The Shared Prosperity Fund 2 is due to end in February 2026, and a decision has not been announced by the current Government regarding future funding. </w:t>
      </w:r>
      <w:bookmarkStart w:id="1" w:name="_Hlk219955460"/>
      <w:r w:rsidRPr="005D0202">
        <w:t>(CLD Standards Council Scotland YW21, 2019).</w:t>
      </w:r>
      <w:bookmarkEnd w:id="1"/>
      <w:r w:rsidRPr="005D0202">
        <w:t xml:space="preserve"> The funding for the WE Explore project is provided by another team within the local authority and is not guaranteed to continue past April 2026. </w:t>
      </w:r>
    </w:p>
    <w:p w14:paraId="7EA7BA17" w14:textId="77777777" w:rsidR="006E248D" w:rsidRPr="005D0202" w:rsidRDefault="006E248D" w:rsidP="006E248D">
      <w:pPr>
        <w:spacing w:line="480" w:lineRule="auto"/>
        <w:jc w:val="both"/>
      </w:pPr>
      <w:r w:rsidRPr="005D0202">
        <w:t xml:space="preserve">A lack of trauma informed practice amongst the youth service specifically for young people escaping war, conflict and the impact this may have on their social development and wellbeing may hinder future programs and youth work interventions through lack of effective trauma informed responses. Save The Children (2024) state that 43% of Ukrainian children who have experienced war display signs of psychological distress including involuntary twitches, severe sleep disturbances, anxiety, lack of concentration.  </w:t>
      </w:r>
      <w:r w:rsidRPr="005D0202">
        <w:lastRenderedPageBreak/>
        <w:t>Over 70% of the Ukrainian young people aged 16-25 that currently live in Pembrokeshire have experienced war.</w:t>
      </w:r>
    </w:p>
    <w:p w14:paraId="039B1113" w14:textId="77777777" w:rsidR="006E248D" w:rsidRPr="005D0202" w:rsidRDefault="006E248D" w:rsidP="006E248D"/>
    <w:p w14:paraId="6EEABE2C" w14:textId="77777777" w:rsidR="006E248D" w:rsidRPr="005D0202" w:rsidRDefault="006E248D" w:rsidP="006E248D">
      <w:pPr>
        <w:rPr>
          <w:b/>
          <w:bCs/>
        </w:rPr>
      </w:pPr>
      <w:r w:rsidRPr="005D0202">
        <w:rPr>
          <w:b/>
          <w:bCs/>
        </w:rPr>
        <w:t>Opportunities</w:t>
      </w:r>
    </w:p>
    <w:p w14:paraId="3E8E87A2" w14:textId="77777777" w:rsidR="006E248D" w:rsidRPr="005D0202" w:rsidRDefault="006E248D" w:rsidP="006E248D">
      <w:pPr>
        <w:spacing w:line="480" w:lineRule="auto"/>
        <w:jc w:val="both"/>
      </w:pPr>
      <w:r w:rsidRPr="005D0202">
        <w:t xml:space="preserve">Funding opportunities to ensure the development of existing programs and the implementation of new, consistent programs are available. Although competition for funding is fierce, an effective, evidence based bid submission may secure funds. Ideally, funding would be secured to employ a dedicated Outreach youth worker to support displaced young people arriving in the UK from across the world.  There are opportunities for School Based Youth Workers to run specific programs in schools for Ukrainians such as cultural awareness sessions, peer mentoring and longer-term interventions using trauma informed practice. Training courses such as Training for Trauma Recovery run by Children and War UK would give youth workers necessary skills to support war experienced young people in schools, post 16 provisions and community groups. </w:t>
      </w:r>
    </w:p>
    <w:p w14:paraId="7CF6302F" w14:textId="77777777" w:rsidR="006E248D" w:rsidRPr="005D0202" w:rsidRDefault="006E248D" w:rsidP="006E248D">
      <w:pPr>
        <w:spacing w:line="480" w:lineRule="auto"/>
        <w:jc w:val="both"/>
      </w:pPr>
      <w:r w:rsidRPr="005D0202">
        <w:t xml:space="preserve">The community in Pembrokeshire are sympathetic and supportive of Ukrainian refugees. Previous community events for displaced young people and their families have been very well received and local businesses have allowed the use of private land, buildings and spaces to be used free of charge when such events have been held. Early discussions have taken place with a landowner in Milford Haven, Pembrokeshire to use an outdoor space as a community space for Ukrainians and other displaced and Unaccompanied Asylum-Seeking Children (UASC). This would allow young people to build a community garden, benches and take ownership of this potential space. Robertson and Kennedy (2025) state that young people who have experienced trauma can benefit from having a space and a place that is their own creation and design, that is calming, confidential and offers diversion and distraction. </w:t>
      </w:r>
    </w:p>
    <w:p w14:paraId="0BA36F37" w14:textId="77777777" w:rsidR="006E248D" w:rsidRPr="005D0202" w:rsidRDefault="006E248D" w:rsidP="006E248D">
      <w:pPr>
        <w:spacing w:line="480" w:lineRule="auto"/>
        <w:jc w:val="both"/>
      </w:pPr>
      <w:r w:rsidRPr="005D0202">
        <w:lastRenderedPageBreak/>
        <w:t>Youth Workers can support Ukrainian young people to navigate red tape and to exercise their rights which they may not be familiar with depending on their experiences with visas, entitlements such as universal credit, applications for colleges, right to work. (CLD Standards Council Scotland YW13, YW14 2019).</w:t>
      </w:r>
    </w:p>
    <w:p w14:paraId="17EE5970" w14:textId="77777777" w:rsidR="006E248D" w:rsidRPr="005D0202" w:rsidRDefault="006E248D" w:rsidP="006E248D">
      <w:pPr>
        <w:rPr>
          <w:b/>
          <w:bCs/>
        </w:rPr>
      </w:pPr>
      <w:r w:rsidRPr="005D0202">
        <w:rPr>
          <w:b/>
          <w:bCs/>
        </w:rPr>
        <w:t>Threats</w:t>
      </w:r>
    </w:p>
    <w:p w14:paraId="2DE9E9F7" w14:textId="77777777" w:rsidR="006E248D" w:rsidRPr="005D0202" w:rsidRDefault="006E248D" w:rsidP="006E248D">
      <w:pPr>
        <w:spacing w:line="480" w:lineRule="auto"/>
        <w:jc w:val="both"/>
      </w:pPr>
      <w:r w:rsidRPr="005D0202">
        <w:t xml:space="preserve">Although funding for long term youth work interventions is a possibility, there is no readily available or earmarked pot of money. As mentioned in the community profile, a funding bid to secure a permanent youth worker to a 12-month post is in the process of being completed. Young people feel that without funding, their specific needs will not be met. One of the seven main purposes of The Well-being of Future Generations (Wales) Act (2015) is a more equal Wales. It could be argued that displaced young people are not being given the same opportunities as others due to the lack of funding to provide youth work programs in Pembrokeshire specifically for this demographic. </w:t>
      </w:r>
    </w:p>
    <w:p w14:paraId="01C17F20" w14:textId="77777777" w:rsidR="006E248D" w:rsidRPr="005D0202" w:rsidRDefault="006E248D" w:rsidP="006E248D">
      <w:pPr>
        <w:spacing w:line="480" w:lineRule="auto"/>
        <w:jc w:val="both"/>
      </w:pPr>
      <w:r w:rsidRPr="005D0202">
        <w:t xml:space="preserve">Specialist mental health Support for the specific trauma that these young people have experienced is not readily available, with mental health services such as CAMHS already under immense pressure from high referral rates. A Ukrainian young person being supported through this placement has been assessed for suitability for cognitive behaviour therapy. The wait list to join this program is currently 15 months. </w:t>
      </w:r>
      <w:bookmarkStart w:id="2" w:name="_Hlk219976368"/>
      <w:r w:rsidRPr="005D0202">
        <w:t xml:space="preserve">Children In Wales (2022) </w:t>
      </w:r>
      <w:bookmarkEnd w:id="2"/>
      <w:r w:rsidRPr="005D0202">
        <w:t xml:space="preserve">released some sobering statistics regarding wait times for mental health support for young people. Of the 14000 young people surveyed, one in four stated that they had tried to take their own life due to waitlists for mental health support. The arrival of displaced young people to Wales and Pembrokeshire since 2022 has only stretched services further. </w:t>
      </w:r>
    </w:p>
    <w:p w14:paraId="1CA0F54A" w14:textId="77777777" w:rsidR="00EE5B1E" w:rsidRDefault="00EE5B1E" w:rsidP="006E248D">
      <w:pPr>
        <w:spacing w:line="480" w:lineRule="auto"/>
        <w:jc w:val="both"/>
        <w:rPr>
          <w:b/>
          <w:bCs/>
        </w:rPr>
      </w:pPr>
    </w:p>
    <w:p w14:paraId="182135E3" w14:textId="77777777" w:rsidR="00EE5B1E" w:rsidRDefault="00EE5B1E" w:rsidP="006E248D">
      <w:pPr>
        <w:spacing w:line="480" w:lineRule="auto"/>
        <w:jc w:val="both"/>
        <w:rPr>
          <w:b/>
          <w:bCs/>
        </w:rPr>
      </w:pPr>
    </w:p>
    <w:p w14:paraId="7736B2A8" w14:textId="65EEE056" w:rsidR="006E248D" w:rsidRPr="005D0202" w:rsidRDefault="006E248D" w:rsidP="006E248D">
      <w:pPr>
        <w:spacing w:line="480" w:lineRule="auto"/>
        <w:jc w:val="both"/>
        <w:rPr>
          <w:b/>
          <w:bCs/>
        </w:rPr>
      </w:pPr>
      <w:r w:rsidRPr="005D0202">
        <w:rPr>
          <w:b/>
          <w:bCs/>
        </w:rPr>
        <w:lastRenderedPageBreak/>
        <w:t>Conclusion</w:t>
      </w:r>
    </w:p>
    <w:p w14:paraId="0870D48B" w14:textId="77777777" w:rsidR="006E248D" w:rsidRPr="005D0202" w:rsidRDefault="006E248D" w:rsidP="006E248D">
      <w:pPr>
        <w:spacing w:line="480" w:lineRule="auto"/>
        <w:jc w:val="both"/>
      </w:pPr>
      <w:r w:rsidRPr="005D0202">
        <w:t xml:space="preserve">Pembrokeshire Youth Services working in partnership with stakeholders provides a foundation to effectively support displaced young people using existing frameworks and strategies. Green outdoor spaces present opportunities for spaces for displaced young people to meet and socialise and for informal learning and community cohesion to improve emotional health and wellbeing and to reduce social isolation. More funding is required to further develop existing youth work programs and to remove the stigma of speaking to professionals about their mental health needs. The Youth Service has a very good reputation amongst the Ukrainian community in Pembrokeshire due to these existing programs and lack of funding is preventing a dedicated, consistent youth work program from being developed. </w:t>
      </w:r>
    </w:p>
    <w:p w14:paraId="6B968620" w14:textId="77777777" w:rsidR="006E248D" w:rsidRPr="005D0202" w:rsidRDefault="006E248D" w:rsidP="006E248D">
      <w:pPr>
        <w:rPr>
          <w:b/>
          <w:bCs/>
        </w:rPr>
      </w:pPr>
    </w:p>
    <w:p w14:paraId="50B0267E" w14:textId="77777777" w:rsidR="006E248D" w:rsidRPr="005D0202" w:rsidRDefault="006E248D" w:rsidP="006E248D">
      <w:pPr>
        <w:rPr>
          <w:b/>
          <w:bCs/>
        </w:rPr>
      </w:pPr>
    </w:p>
    <w:p w14:paraId="01C1D8C4" w14:textId="308C87AC" w:rsidR="003E17F2" w:rsidRPr="005D0202" w:rsidRDefault="00973C97" w:rsidP="006E248D">
      <w:pPr>
        <w:jc w:val="center"/>
      </w:pPr>
      <w:r w:rsidRPr="005D0202">
        <w:t>References</w:t>
      </w:r>
    </w:p>
    <w:p w14:paraId="4E0C5529" w14:textId="77777777" w:rsidR="00973C97" w:rsidRPr="005D0202" w:rsidRDefault="00973C97" w:rsidP="00973C97">
      <w:r w:rsidRPr="005D0202">
        <w:t xml:space="preserve">Children In Wales (2022) </w:t>
      </w:r>
      <w:r w:rsidRPr="005D0202">
        <w:rPr>
          <w:i/>
          <w:iCs/>
        </w:rPr>
        <w:t xml:space="preserve">Mental health waiting times harming young people. </w:t>
      </w:r>
      <w:r w:rsidRPr="005D0202">
        <w:t xml:space="preserve">Available at </w:t>
      </w:r>
      <w:hyperlink r:id="rId11" w:history="1">
        <w:r w:rsidRPr="005D0202">
          <w:rPr>
            <w:rStyle w:val="Hyperlink"/>
          </w:rPr>
          <w:t>https://www.childreninwales.org.uk/news/mental-health-waiting-times-harming-young-people</w:t>
        </w:r>
      </w:hyperlink>
      <w:r w:rsidRPr="005D0202">
        <w:t xml:space="preserve"> (Accessed: 14 December 2025)</w:t>
      </w:r>
    </w:p>
    <w:p w14:paraId="4A2BE8E0" w14:textId="77777777" w:rsidR="00973C97" w:rsidRPr="005D0202" w:rsidRDefault="00973C97" w:rsidP="00973C97"/>
    <w:p w14:paraId="1191B132" w14:textId="77777777" w:rsidR="00973C97" w:rsidRPr="005D0202" w:rsidRDefault="00973C97" w:rsidP="00973C97">
      <w:r w:rsidRPr="005D0202">
        <w:t xml:space="preserve">CLD Standards Council Scotland (2019) </w:t>
      </w:r>
      <w:r w:rsidRPr="005D0202">
        <w:rPr>
          <w:i/>
          <w:iCs/>
        </w:rPr>
        <w:t xml:space="preserve">National Youth Work Occupational Standards. </w:t>
      </w:r>
      <w:r w:rsidRPr="005D0202">
        <w:t xml:space="preserve">Available at </w:t>
      </w:r>
      <w:hyperlink r:id="rId12" w:history="1">
        <w:r w:rsidRPr="005D0202">
          <w:rPr>
            <w:rStyle w:val="Hyperlink"/>
          </w:rPr>
          <w:t>https://www.youthlink.scot/wp-content/uploads/2023/02/Combined-Youth-Work-National-Occupation-Standards-2019.pdf</w:t>
        </w:r>
      </w:hyperlink>
      <w:r w:rsidRPr="005D0202">
        <w:t xml:space="preserve"> (Accessed: 12 January 2026)</w:t>
      </w:r>
    </w:p>
    <w:p w14:paraId="1D477A26" w14:textId="77777777" w:rsidR="00973C97" w:rsidRPr="005D0202" w:rsidRDefault="00973C97" w:rsidP="00973C97"/>
    <w:p w14:paraId="5A25B302" w14:textId="77777777" w:rsidR="00973C97" w:rsidRPr="005D0202" w:rsidRDefault="00973C97" w:rsidP="00973C97">
      <w:r w:rsidRPr="005D0202">
        <w:t xml:space="preserve">Down, M., </w:t>
      </w:r>
      <w:proofErr w:type="spellStart"/>
      <w:r w:rsidRPr="005D0202">
        <w:t>Picknoll</w:t>
      </w:r>
      <w:proofErr w:type="spellEnd"/>
      <w:r w:rsidRPr="005D0202">
        <w:t xml:space="preserve">, D., Piggott, B., Hoyne, G., &amp; Bulsara, C. (2023) </w:t>
      </w:r>
      <w:r w:rsidRPr="005D0202">
        <w:rPr>
          <w:i/>
          <w:iCs/>
        </w:rPr>
        <w:t>“I love being in the outdoors”: A qualitative descriptive study of outdoor adventure education program components for adolescent wellbeing</w:t>
      </w:r>
      <w:r w:rsidRPr="005D0202">
        <w:t xml:space="preserve">. Available at  </w:t>
      </w:r>
      <w:hyperlink r:id="rId13" w:history="1">
        <w:r w:rsidRPr="005D0202">
          <w:rPr>
            <w:rStyle w:val="Hyperlink"/>
          </w:rPr>
          <w:t>https://onlinelibrary.wiley.com/doi/full/10.1002%2Fjad.12197</w:t>
        </w:r>
      </w:hyperlink>
      <w:r w:rsidRPr="005D0202">
        <w:t xml:space="preserve"> (Accessed: 13 January 2026)</w:t>
      </w:r>
    </w:p>
    <w:p w14:paraId="73513E32" w14:textId="77777777" w:rsidR="00973C97" w:rsidRPr="005D0202" w:rsidRDefault="00973C97" w:rsidP="00973C97"/>
    <w:p w14:paraId="0ECC08A4" w14:textId="77777777" w:rsidR="00973C97" w:rsidRPr="005D0202" w:rsidRDefault="00973C97" w:rsidP="00973C97">
      <w:r w:rsidRPr="005D0202">
        <w:t xml:space="preserve">Robertson, C., Kennedy, G., </w:t>
      </w:r>
      <w:proofErr w:type="spellStart"/>
      <w:proofErr w:type="gramStart"/>
      <w:r w:rsidRPr="005D0202">
        <w:t>McIntosh,L</w:t>
      </w:r>
      <w:proofErr w:type="spellEnd"/>
      <w:r w:rsidRPr="005D0202">
        <w:t>.</w:t>
      </w:r>
      <w:proofErr w:type="gramEnd"/>
      <w:r w:rsidRPr="005D0202">
        <w:t xml:space="preserve">, &amp; </w:t>
      </w:r>
      <w:proofErr w:type="spellStart"/>
      <w:proofErr w:type="gramStart"/>
      <w:r w:rsidRPr="005D0202">
        <w:t>McKechnie,A</w:t>
      </w:r>
      <w:proofErr w:type="spellEnd"/>
      <w:r w:rsidRPr="005D0202">
        <w:t>.</w:t>
      </w:r>
      <w:proofErr w:type="gramEnd"/>
      <w:r w:rsidRPr="005D0202">
        <w:t xml:space="preserve"> (2025) </w:t>
      </w:r>
      <w:r w:rsidRPr="005D0202">
        <w:rPr>
          <w:i/>
          <w:iCs/>
        </w:rPr>
        <w:t xml:space="preserve">Home Fae Home: A case study in co-designing trauma-informed community spaces with young people in Dundee, Scotland. </w:t>
      </w:r>
      <w:r w:rsidRPr="005D0202">
        <w:t xml:space="preserve">Available at </w:t>
      </w:r>
      <w:hyperlink r:id="rId14" w:history="1">
        <w:r w:rsidRPr="005D0202">
          <w:rPr>
            <w:rStyle w:val="Hyperlink"/>
          </w:rPr>
          <w:t>https://pmc.ncbi.nlm.nih.gov/articles/PMC12079714/pdf/CAMH-30-131.pdf</w:t>
        </w:r>
      </w:hyperlink>
      <w:r w:rsidRPr="005D0202">
        <w:t xml:space="preserve"> (Accessed 13 January 2026)</w:t>
      </w:r>
    </w:p>
    <w:p w14:paraId="44743473" w14:textId="77777777" w:rsidR="00973C97" w:rsidRPr="005D0202" w:rsidRDefault="00973C97" w:rsidP="00973C97"/>
    <w:p w14:paraId="390CF472" w14:textId="77777777" w:rsidR="00973C97" w:rsidRPr="005D0202" w:rsidRDefault="00973C97" w:rsidP="00973C97">
      <w:r w:rsidRPr="005D0202">
        <w:t xml:space="preserve">Save The Children (2024) </w:t>
      </w:r>
      <w:r w:rsidRPr="005D0202">
        <w:rPr>
          <w:i/>
          <w:iCs/>
        </w:rPr>
        <w:t>Ukraine: Mental health toll of war leaves children with speech defects, twitching and sleep disorders</w:t>
      </w:r>
      <w:r w:rsidRPr="005D0202">
        <w:t xml:space="preserve">. Available at </w:t>
      </w:r>
      <w:hyperlink r:id="rId15" w:history="1">
        <w:r w:rsidRPr="005D0202">
          <w:rPr>
            <w:rStyle w:val="Hyperlink"/>
          </w:rPr>
          <w:t>https://www.savethechildren.org.uk/news/media-centre/press-releases/2024/ukraine-mental-health-toll-war-leaves-children-speech-defects</w:t>
        </w:r>
      </w:hyperlink>
      <w:r w:rsidRPr="005D0202">
        <w:t xml:space="preserve"> (Accessed: 15 January 2026)</w:t>
      </w:r>
    </w:p>
    <w:p w14:paraId="410A9CFE" w14:textId="77777777" w:rsidR="00973C97" w:rsidRPr="005D0202" w:rsidRDefault="00973C97" w:rsidP="00973C97"/>
    <w:p w14:paraId="4F35A579" w14:textId="77777777" w:rsidR="00973C97" w:rsidRPr="005D0202" w:rsidRDefault="00973C97" w:rsidP="00973C97">
      <w:r w:rsidRPr="005D0202">
        <w:t xml:space="preserve">Well-being of Future Generations (Wales) Act (2015) Available at </w:t>
      </w:r>
      <w:hyperlink r:id="rId16" w:anchor="60668" w:history="1">
        <w:r w:rsidRPr="005D0202">
          <w:rPr>
            <w:rStyle w:val="Hyperlink"/>
          </w:rPr>
          <w:t>https://www.gov.wales/well-being-future-generations-act-essentials-html#60668</w:t>
        </w:r>
      </w:hyperlink>
      <w:r w:rsidRPr="005D0202">
        <w:t xml:space="preserve"> (Accessed: 14 January 2026)</w:t>
      </w:r>
    </w:p>
    <w:p w14:paraId="5819EDB2" w14:textId="77777777" w:rsidR="00973C97" w:rsidRPr="005D0202" w:rsidRDefault="00973C97" w:rsidP="00973C97"/>
    <w:p w14:paraId="75C09E3A" w14:textId="77777777" w:rsidR="00973C97" w:rsidRPr="005D0202" w:rsidRDefault="00973C97" w:rsidP="00973C97">
      <w:r w:rsidRPr="005D0202">
        <w:t xml:space="preserve">Youth Work Strategy for Wales (2019) Available at </w:t>
      </w:r>
      <w:hyperlink r:id="rId17" w:history="1">
        <w:r w:rsidRPr="005D0202">
          <w:rPr>
            <w:rStyle w:val="Hyperlink"/>
          </w:rPr>
          <w:t>https://www.gov.wales/sites/default/files/publications/2024-10/youth-work-strategy-for-wales.pdf</w:t>
        </w:r>
      </w:hyperlink>
      <w:r w:rsidRPr="005D0202">
        <w:t xml:space="preserve"> (Accessed 15 January 2026)</w:t>
      </w:r>
    </w:p>
    <w:p w14:paraId="79830BBB" w14:textId="77777777" w:rsidR="00973C97" w:rsidRPr="005D0202" w:rsidRDefault="00973C97" w:rsidP="00973C97"/>
    <w:p w14:paraId="474D6A14" w14:textId="77777777" w:rsidR="00973C97" w:rsidRPr="005D0202" w:rsidRDefault="00973C97" w:rsidP="006E248D">
      <w:pPr>
        <w:jc w:val="center"/>
      </w:pPr>
    </w:p>
    <w:p w14:paraId="048B7B8B" w14:textId="77777777" w:rsidR="00973C97" w:rsidRPr="005D0202" w:rsidRDefault="00973C97" w:rsidP="006E248D">
      <w:pPr>
        <w:jc w:val="center"/>
      </w:pPr>
    </w:p>
    <w:p w14:paraId="6B00AA19" w14:textId="77777777" w:rsidR="00973C97" w:rsidRPr="005D0202" w:rsidRDefault="00973C97" w:rsidP="006E248D">
      <w:pPr>
        <w:jc w:val="center"/>
      </w:pPr>
    </w:p>
    <w:p w14:paraId="35959370" w14:textId="77777777" w:rsidR="00973C97" w:rsidRPr="005D0202" w:rsidRDefault="00973C97" w:rsidP="006E248D">
      <w:pPr>
        <w:jc w:val="center"/>
      </w:pPr>
    </w:p>
    <w:p w14:paraId="0902050B" w14:textId="77777777" w:rsidR="00973C97" w:rsidRPr="005D0202" w:rsidRDefault="00973C97" w:rsidP="006E248D">
      <w:pPr>
        <w:jc w:val="center"/>
      </w:pPr>
    </w:p>
    <w:p w14:paraId="5E78971B" w14:textId="77777777" w:rsidR="00973C97" w:rsidRPr="005D0202" w:rsidRDefault="00973C97" w:rsidP="006E248D">
      <w:pPr>
        <w:jc w:val="center"/>
      </w:pPr>
    </w:p>
    <w:p w14:paraId="6B02CD2B" w14:textId="77777777" w:rsidR="00EE5B1E" w:rsidRDefault="00EE5B1E" w:rsidP="00973C97">
      <w:pPr>
        <w:jc w:val="center"/>
        <w:rPr>
          <w:b/>
          <w:bCs/>
          <w:sz w:val="28"/>
          <w:szCs w:val="28"/>
        </w:rPr>
      </w:pPr>
    </w:p>
    <w:p w14:paraId="5D26F70E" w14:textId="77777777" w:rsidR="00EE5B1E" w:rsidRDefault="00EE5B1E" w:rsidP="00973C97">
      <w:pPr>
        <w:jc w:val="center"/>
        <w:rPr>
          <w:b/>
          <w:bCs/>
          <w:sz w:val="28"/>
          <w:szCs w:val="28"/>
        </w:rPr>
      </w:pPr>
    </w:p>
    <w:p w14:paraId="58B3CC50" w14:textId="77777777" w:rsidR="00EE5B1E" w:rsidRDefault="00EE5B1E" w:rsidP="00973C97">
      <w:pPr>
        <w:jc w:val="center"/>
        <w:rPr>
          <w:b/>
          <w:bCs/>
          <w:sz w:val="28"/>
          <w:szCs w:val="28"/>
        </w:rPr>
      </w:pPr>
    </w:p>
    <w:p w14:paraId="3972BD15" w14:textId="77777777" w:rsidR="00EE5B1E" w:rsidRDefault="00EE5B1E" w:rsidP="00973C97">
      <w:pPr>
        <w:jc w:val="center"/>
        <w:rPr>
          <w:b/>
          <w:bCs/>
          <w:sz w:val="28"/>
          <w:szCs w:val="28"/>
        </w:rPr>
      </w:pPr>
    </w:p>
    <w:p w14:paraId="22C3FCA4" w14:textId="77777777" w:rsidR="00EE5B1E" w:rsidRDefault="00EE5B1E" w:rsidP="00973C97">
      <w:pPr>
        <w:jc w:val="center"/>
        <w:rPr>
          <w:b/>
          <w:bCs/>
          <w:sz w:val="28"/>
          <w:szCs w:val="28"/>
        </w:rPr>
      </w:pPr>
    </w:p>
    <w:p w14:paraId="01B48165" w14:textId="77777777" w:rsidR="00EE5B1E" w:rsidRDefault="00EE5B1E" w:rsidP="00973C97">
      <w:pPr>
        <w:jc w:val="center"/>
        <w:rPr>
          <w:b/>
          <w:bCs/>
          <w:sz w:val="28"/>
          <w:szCs w:val="28"/>
        </w:rPr>
      </w:pPr>
    </w:p>
    <w:p w14:paraId="6CC822DD" w14:textId="77777777" w:rsidR="00EE5B1E" w:rsidRDefault="00EE5B1E" w:rsidP="00973C97">
      <w:pPr>
        <w:jc w:val="center"/>
        <w:rPr>
          <w:b/>
          <w:bCs/>
          <w:sz w:val="28"/>
          <w:szCs w:val="28"/>
        </w:rPr>
      </w:pPr>
    </w:p>
    <w:p w14:paraId="5B8DE959" w14:textId="77777777" w:rsidR="00EE5B1E" w:rsidRDefault="00EE5B1E" w:rsidP="00973C97">
      <w:pPr>
        <w:jc w:val="center"/>
        <w:rPr>
          <w:b/>
          <w:bCs/>
          <w:sz w:val="28"/>
          <w:szCs w:val="28"/>
        </w:rPr>
      </w:pPr>
    </w:p>
    <w:p w14:paraId="577ACFE2" w14:textId="77777777" w:rsidR="00EE5B1E" w:rsidRDefault="00EE5B1E" w:rsidP="00973C97">
      <w:pPr>
        <w:jc w:val="center"/>
        <w:rPr>
          <w:b/>
          <w:bCs/>
          <w:sz w:val="28"/>
          <w:szCs w:val="28"/>
        </w:rPr>
      </w:pPr>
    </w:p>
    <w:p w14:paraId="39E87F4E" w14:textId="77777777" w:rsidR="00EE5B1E" w:rsidRDefault="00EE5B1E" w:rsidP="00973C97">
      <w:pPr>
        <w:jc w:val="center"/>
        <w:rPr>
          <w:b/>
          <w:bCs/>
          <w:sz w:val="28"/>
          <w:szCs w:val="28"/>
        </w:rPr>
      </w:pPr>
    </w:p>
    <w:p w14:paraId="1CEE2B76" w14:textId="1D8607DE" w:rsidR="003E17F2" w:rsidRPr="005D0202" w:rsidRDefault="003E17F2" w:rsidP="00973C97">
      <w:pPr>
        <w:jc w:val="center"/>
        <w:rPr>
          <w:b/>
          <w:bCs/>
          <w:sz w:val="28"/>
          <w:szCs w:val="28"/>
        </w:rPr>
      </w:pPr>
      <w:r w:rsidRPr="005D0202">
        <w:rPr>
          <w:b/>
          <w:bCs/>
          <w:sz w:val="28"/>
          <w:szCs w:val="28"/>
        </w:rPr>
        <w:lastRenderedPageBreak/>
        <w:t>Summary of Own Learning</w:t>
      </w:r>
    </w:p>
    <w:p w14:paraId="7D50F193" w14:textId="77777777" w:rsidR="003E17F2" w:rsidRPr="005D0202" w:rsidRDefault="003E17F2" w:rsidP="006E248D">
      <w:pPr>
        <w:jc w:val="center"/>
        <w:rPr>
          <w:b/>
          <w:bCs/>
        </w:rPr>
      </w:pPr>
    </w:p>
    <w:p w14:paraId="1C4E337E" w14:textId="7C778C51" w:rsidR="003E17F2" w:rsidRPr="005D0202" w:rsidRDefault="003E17F2" w:rsidP="003E17F2">
      <w:pPr>
        <w:spacing w:line="480" w:lineRule="auto"/>
        <w:jc w:val="both"/>
      </w:pPr>
      <w:r w:rsidRPr="005D0202">
        <w:t>To summarise my own learning and development and to support my reflective practice from the placement, I used the Gibbs Model of Reflection (1988)</w:t>
      </w:r>
      <w:r w:rsidRPr="005D0202">
        <w:t xml:space="preserve">. Consideration was given to using an alternate model of reflection such as </w:t>
      </w:r>
      <w:r w:rsidRPr="005D0202">
        <w:t xml:space="preserve">Kolb's Experiential Learning </w:t>
      </w:r>
      <w:r w:rsidRPr="005D0202">
        <w:t>Cycle</w:t>
      </w:r>
      <w:r w:rsidR="00FA6AB8" w:rsidRPr="005D0202">
        <w:t xml:space="preserve"> (1984)</w:t>
      </w:r>
      <w:r w:rsidRPr="005D0202">
        <w:t xml:space="preserve">, but this was found to be overly complex and challenging to fully understand the cycle. </w:t>
      </w:r>
    </w:p>
    <w:p w14:paraId="14AECFCC" w14:textId="2D769030" w:rsidR="00FA6AB8" w:rsidRPr="005D0202" w:rsidRDefault="00FA6AB8" w:rsidP="003E17F2">
      <w:pPr>
        <w:spacing w:line="480" w:lineRule="auto"/>
        <w:jc w:val="both"/>
        <w:rPr>
          <w:b/>
          <w:bCs/>
        </w:rPr>
      </w:pPr>
      <w:r w:rsidRPr="005D0202">
        <w:rPr>
          <w:b/>
          <w:bCs/>
        </w:rPr>
        <w:t>Description</w:t>
      </w:r>
    </w:p>
    <w:p w14:paraId="72672CF1" w14:textId="21CB0ADA" w:rsidR="00AB7827" w:rsidRPr="005D0202" w:rsidRDefault="00FA6AB8" w:rsidP="00AB7827">
      <w:pPr>
        <w:spacing w:line="480" w:lineRule="auto"/>
        <w:jc w:val="both"/>
      </w:pPr>
      <w:r w:rsidRPr="005D0202">
        <w:t xml:space="preserve">During the placement a request was made by The Migration Team to facilitate a group session which would include all displaced and UASC young people. As the funding had come from the Migration Team to support Ukrainian Young People, there was an obligation to agree to this request despite thorough planning and preparation which was young person centred and young person led through consultation with Ukrainian Young people. </w:t>
      </w:r>
      <w:r w:rsidR="00AB7827" w:rsidRPr="005D0202">
        <w:t xml:space="preserve">(CLD Standards Council Scotland </w:t>
      </w:r>
      <w:r w:rsidR="00AB7827" w:rsidRPr="005D0202">
        <w:t>YW04, YW11</w:t>
      </w:r>
      <w:r w:rsidR="00AB7827" w:rsidRPr="005D0202">
        <w:t xml:space="preserve"> 2019).</w:t>
      </w:r>
      <w:r w:rsidR="00AB7827" w:rsidRPr="005D0202">
        <w:t xml:space="preserve"> The request was made at short notice with no information received regarding numbers of young people who would attend or their backgrounds, interests or ages. The Ukrainian cohort had specifically requested this group session so they could celebrate Ukraine National Day together. A community event was held for families on 24</w:t>
      </w:r>
      <w:r w:rsidR="00AB7827" w:rsidRPr="005D0202">
        <w:rPr>
          <w:vertAlign w:val="superscript"/>
        </w:rPr>
        <w:t>th</w:t>
      </w:r>
      <w:r w:rsidR="00AB7827" w:rsidRPr="005D0202">
        <w:t xml:space="preserve"> August (Ukraine Independence Day</w:t>
      </w:r>
      <w:proofErr w:type="gramStart"/>
      <w:r w:rsidR="00AB7827" w:rsidRPr="005D0202">
        <w:t>)</w:t>
      </w:r>
      <w:proofErr w:type="gramEnd"/>
      <w:r w:rsidR="00AB7827" w:rsidRPr="005D0202">
        <w:t xml:space="preserve"> but young people wished to hold this belated celebration for </w:t>
      </w:r>
      <w:r w:rsidR="00973C97" w:rsidRPr="005D0202">
        <w:t xml:space="preserve">Ukrainian </w:t>
      </w:r>
      <w:r w:rsidR="00AB7827" w:rsidRPr="005D0202">
        <w:t>young people only.  They had planned for the event to coincide with United Kingdom Bonfire Night</w:t>
      </w:r>
    </w:p>
    <w:p w14:paraId="1B6E17A4" w14:textId="3B41A5B6" w:rsidR="00973C97" w:rsidRPr="005D0202" w:rsidRDefault="00973C97" w:rsidP="00AB7827">
      <w:pPr>
        <w:spacing w:line="480" w:lineRule="auto"/>
        <w:jc w:val="both"/>
        <w:rPr>
          <w:b/>
          <w:bCs/>
        </w:rPr>
      </w:pPr>
      <w:r w:rsidRPr="005D0202">
        <w:rPr>
          <w:b/>
          <w:bCs/>
        </w:rPr>
        <w:t>Feelings</w:t>
      </w:r>
    </w:p>
    <w:p w14:paraId="0780843F" w14:textId="141165CB" w:rsidR="00973C97" w:rsidRPr="005D0202" w:rsidRDefault="007A6882" w:rsidP="00AB7827">
      <w:pPr>
        <w:spacing w:line="480" w:lineRule="auto"/>
        <w:jc w:val="both"/>
      </w:pPr>
      <w:r w:rsidRPr="005D0202">
        <w:t xml:space="preserve">My overriding feeling was one of frustration. I was fully aware of how important this event was to the Ukrainian young people, and they had spent time and effort planning </w:t>
      </w:r>
      <w:r w:rsidR="00272675" w:rsidRPr="005D0202">
        <w:t>culturally</w:t>
      </w:r>
      <w:r w:rsidRPr="005D0202">
        <w:t xml:space="preserve"> specific activities and activities which would re-affirm their national identity. Opportunities which they have not had previously. Selfishly, I also felt aggrieved that I had </w:t>
      </w:r>
      <w:r w:rsidRPr="005D0202">
        <w:lastRenderedPageBreak/>
        <w:t xml:space="preserve">sacrificed some of my work in my dedicated role to facilitate this event and part of this time and effort now felt like a waste of time and resources. </w:t>
      </w:r>
      <w:r w:rsidR="00BB7E85" w:rsidRPr="005D0202">
        <w:t>As a result of the request from the Migration Team, I felt that the participation of all young people attending would not be positive due to language barriers, lack of cultural understanding and lack of preparation time to accommodate young people from different cultures and backgrounds. Hart (1992, p5) suggests that participation is a shared endeavour, where decisions can impact the lives of individuals and communities. With no time to consult with the Ukrainian young people or the attendees from other countries and cultures, I felt that this event would not meet some of the Principles and Purposes of Youth Work</w:t>
      </w:r>
      <w:r w:rsidR="00272675" w:rsidRPr="005D0202">
        <w:t xml:space="preserve">, specifically participation, empowerment and inclusivity. (Welsh </w:t>
      </w:r>
      <w:r w:rsidR="00F3639D" w:rsidRPr="005D0202">
        <w:t xml:space="preserve">Government, </w:t>
      </w:r>
      <w:r w:rsidR="00272675" w:rsidRPr="005D0202">
        <w:t>2018)</w:t>
      </w:r>
      <w:r w:rsidR="00F3639D" w:rsidRPr="005D0202">
        <w:t xml:space="preserve">. I was concerned that this would have an impact on my reputation amongst the Ukrainian community and damage some of the positive and respectful relationships I had built during my placement. </w:t>
      </w:r>
    </w:p>
    <w:p w14:paraId="388A8BC0" w14:textId="64C0E1C1" w:rsidR="00F3639D" w:rsidRPr="005D0202" w:rsidRDefault="00F3639D" w:rsidP="00AB7827">
      <w:pPr>
        <w:spacing w:line="480" w:lineRule="auto"/>
        <w:jc w:val="both"/>
      </w:pPr>
      <w:r w:rsidRPr="005D0202">
        <w:t xml:space="preserve">Future funding from the Migration Team to facilitate youth work delivery to Ukrainian Young people is dependent on the quantitative and qualitive data of youth work programs and interventions, including feedback from the young people themselves. If this event was not deemed successful, I feared that further funding would not be provided or at the very least, reduced funding being offered. </w:t>
      </w:r>
    </w:p>
    <w:p w14:paraId="5B6D9B90" w14:textId="54FAF229" w:rsidR="00F3639D" w:rsidRPr="005D0202" w:rsidRDefault="000E0A96" w:rsidP="00AB7827">
      <w:pPr>
        <w:spacing w:line="480" w:lineRule="auto"/>
        <w:jc w:val="both"/>
        <w:rPr>
          <w:b/>
          <w:bCs/>
        </w:rPr>
      </w:pPr>
      <w:r w:rsidRPr="005D0202">
        <w:rPr>
          <w:b/>
          <w:bCs/>
        </w:rPr>
        <w:t>Evaluation</w:t>
      </w:r>
    </w:p>
    <w:p w14:paraId="3D042218" w14:textId="77777777" w:rsidR="000E0A96" w:rsidRPr="005D0202" w:rsidRDefault="000E0A96" w:rsidP="00AB7827">
      <w:pPr>
        <w:spacing w:line="480" w:lineRule="auto"/>
        <w:jc w:val="both"/>
      </w:pPr>
      <w:r w:rsidRPr="005D0202">
        <w:t xml:space="preserve">I informed the Ukrainian young people that there would be changes to the attendees. There were several questions regarding the identity of the other displaced young people, which countries did they come from, how long had they been in Pembrokeshire and can they speak English were all questions that I could not accurately answer. Initially there was a sense of disappointment and confusion amongst the Ukrainian young people. The planning group had just over 24 hours to adapt the event to ensure inclusivity and participation of all attendees. </w:t>
      </w:r>
    </w:p>
    <w:p w14:paraId="42BBFF4E" w14:textId="494BBFE1" w:rsidR="000E0A96" w:rsidRPr="005D0202" w:rsidRDefault="000E0A96" w:rsidP="00AB7827">
      <w:pPr>
        <w:spacing w:line="480" w:lineRule="auto"/>
        <w:jc w:val="both"/>
      </w:pPr>
      <w:r w:rsidRPr="005D0202">
        <w:lastRenderedPageBreak/>
        <w:t xml:space="preserve">There were several very positive outcomes from the event. Young people shared experiences with each other and discussed the impact of displacement, settling into a new country and fears over the future health and wellbeing of themselves, their families and loved ones left behind. The Vietnamese young people were </w:t>
      </w:r>
      <w:r w:rsidR="009A22B8" w:rsidRPr="005D0202">
        <w:t xml:space="preserve">intrigued by the history and the cultural influences of the Ukrainian young people and participated in all the activities. I underestimate the resolve of the Ukrainian young people after witnessing their initial disappointment once I informed them of changes to the event. </w:t>
      </w:r>
      <w:r w:rsidRPr="005D0202">
        <w:t xml:space="preserve"> </w:t>
      </w:r>
      <w:r w:rsidR="009A22B8" w:rsidRPr="005D0202">
        <w:t xml:space="preserve">They made a concerted effort to provide an inclusive, participative event and had made changes to ensure all activities were culturally </w:t>
      </w:r>
      <w:r w:rsidR="000C52CD" w:rsidRPr="005D0202">
        <w:t>sensitive. (CLD Standards Council YW06, YW07, 2019)</w:t>
      </w:r>
    </w:p>
    <w:p w14:paraId="7C03DC82" w14:textId="685F4275" w:rsidR="008E4FAA" w:rsidRPr="005D0202" w:rsidRDefault="008E4FAA" w:rsidP="00AB7827">
      <w:pPr>
        <w:spacing w:line="480" w:lineRule="auto"/>
        <w:jc w:val="both"/>
      </w:pPr>
      <w:r w:rsidRPr="005D0202">
        <w:t xml:space="preserve">Part of my Personal Development Plan included strategies for communicating </w:t>
      </w:r>
      <w:r w:rsidR="000C52CD" w:rsidRPr="005D0202">
        <w:t>effectively</w:t>
      </w:r>
      <w:r w:rsidRPr="005D0202">
        <w:t xml:space="preserve"> with colleagues and stakeholde</w:t>
      </w:r>
      <w:r w:rsidR="000C52CD" w:rsidRPr="005D0202">
        <w:t xml:space="preserve">rs. In the past, my frustrations may have caused me to communicate with others in a less than professional manner. I found a more professional, youth work centred approach using professional language garnered a more favourable response when issues arose during my placement. </w:t>
      </w:r>
    </w:p>
    <w:p w14:paraId="697410A3" w14:textId="77777777" w:rsidR="009A22B8" w:rsidRPr="005D0202" w:rsidRDefault="009A22B8" w:rsidP="00AB7827">
      <w:pPr>
        <w:spacing w:line="480" w:lineRule="auto"/>
        <w:jc w:val="both"/>
      </w:pPr>
    </w:p>
    <w:p w14:paraId="00F456F1" w14:textId="27689AE5" w:rsidR="000C52CD" w:rsidRDefault="009A22B8" w:rsidP="00AB7827">
      <w:pPr>
        <w:spacing w:line="480" w:lineRule="auto"/>
        <w:jc w:val="both"/>
      </w:pPr>
      <w:r w:rsidRPr="005D0202">
        <w:t>There were also some challenges, not least being the language barrier. There were occasions when the young people from Syria did not participate in an activity due to not understanding the rules of the game. There was a lot of noise and music playing at the time so this may have also impacted the lack of understanding.  During discussions about the rights of young people in Wales, there were some strong opinions about war and whether war is necessary to resolve conflict</w:t>
      </w:r>
      <w:r w:rsidR="00813697" w:rsidRPr="005D0202">
        <w:t xml:space="preserve">. There were times when youth workers had to challenge some of the comments made by young people and one young person from Afghanistan left the event briefly as they found some comments offensive. Using trauma informed practice, the young people involved found common ground. They were all experiencing similar negative effects of displacement and it is perfectly acceptable to </w:t>
      </w:r>
      <w:r w:rsidR="00813697" w:rsidRPr="005D0202">
        <w:lastRenderedPageBreak/>
        <w:t xml:space="preserve">have different opinions and beliefs if those opinions and beliefs are portrayed in a respectful, culturally sensitive manner. </w:t>
      </w:r>
    </w:p>
    <w:p w14:paraId="0954D0E3" w14:textId="77777777" w:rsidR="00EE5B1E" w:rsidRPr="00EE5B1E" w:rsidRDefault="00EE5B1E" w:rsidP="00AB7827">
      <w:pPr>
        <w:spacing w:line="480" w:lineRule="auto"/>
        <w:jc w:val="both"/>
      </w:pPr>
    </w:p>
    <w:p w14:paraId="72779311" w14:textId="29857C0A" w:rsidR="00813697" w:rsidRPr="005D0202" w:rsidRDefault="00813697" w:rsidP="00AB7827">
      <w:pPr>
        <w:spacing w:line="480" w:lineRule="auto"/>
        <w:jc w:val="both"/>
        <w:rPr>
          <w:b/>
          <w:bCs/>
        </w:rPr>
      </w:pPr>
      <w:r w:rsidRPr="005D0202">
        <w:rPr>
          <w:b/>
          <w:bCs/>
        </w:rPr>
        <w:t>Analysis</w:t>
      </w:r>
    </w:p>
    <w:p w14:paraId="15E13747" w14:textId="00EDE35F" w:rsidR="00706955" w:rsidRPr="005D0202" w:rsidRDefault="00706955" w:rsidP="00706955">
      <w:pPr>
        <w:spacing w:line="480" w:lineRule="auto"/>
        <w:jc w:val="both"/>
      </w:pPr>
      <w:r w:rsidRPr="005D0202">
        <w:t xml:space="preserve">The challenges faced during the event can be attributed to unrealistic expectations by stakeholders and a lack of understanding of Youth Work values, principles and purposes on their part.  I didn’t fully prepare for the potential for controversial conversations about war, trauma and political differences given the cultural and religious differences of the young people in attendance at the event. Displacement involves changes to young peoples view of their world, accelerated by loss, pressure to ‘fit in’ to their new environment and feelings of isolation. </w:t>
      </w:r>
      <w:r w:rsidRPr="005D0202">
        <w:t xml:space="preserve">Trauma-informed practice recognises that </w:t>
      </w:r>
      <w:r w:rsidR="005D0202" w:rsidRPr="005D0202">
        <w:t>some behaviours and habits of young people who have been displaced</w:t>
      </w:r>
      <w:r w:rsidRPr="005D0202">
        <w:t xml:space="preserve"> may be coping strategies rather than deliberate behaviour (Harris and Fallot, 2001).</w:t>
      </w:r>
      <w:r w:rsidR="005D0202" w:rsidRPr="005D0202">
        <w:t xml:space="preserve"> I need to be better informed about these behaviours and create spaces for young people where they are not made to feel like bad people because they exhibit dominant behaviour or speak passionately about their country whilst being derogatory about another. </w:t>
      </w:r>
    </w:p>
    <w:p w14:paraId="17D9FC0A" w14:textId="33C2EF1C" w:rsidR="005D0202" w:rsidRDefault="005D0202" w:rsidP="005D0202">
      <w:pPr>
        <w:spacing w:line="480" w:lineRule="auto"/>
        <w:jc w:val="both"/>
      </w:pPr>
      <w:r w:rsidRPr="005D0202">
        <w:t>I was pleased with the event overall and the feedback received by participants was positive. I gathered feedback twice post event, once immediately after via a T-Shirt design competition and another tranche of feedback a week later, giving young people time to reflect and explore their own values, beliefs and how they can contribute to their communities (</w:t>
      </w:r>
      <w:r w:rsidRPr="005D0202">
        <w:t xml:space="preserve">CLD Standards Council </w:t>
      </w:r>
      <w:r w:rsidRPr="005D0202">
        <w:t>YW05, YW06</w:t>
      </w:r>
      <w:r w:rsidRPr="005D0202">
        <w:t>, 2019)</w:t>
      </w:r>
    </w:p>
    <w:p w14:paraId="57DE40AA" w14:textId="0B158580" w:rsidR="002715E4" w:rsidRPr="002715E4" w:rsidRDefault="002715E4" w:rsidP="005D0202">
      <w:pPr>
        <w:spacing w:line="480" w:lineRule="auto"/>
        <w:jc w:val="both"/>
        <w:rPr>
          <w:b/>
          <w:bCs/>
        </w:rPr>
      </w:pPr>
      <w:r w:rsidRPr="002715E4">
        <w:rPr>
          <w:b/>
          <w:bCs/>
        </w:rPr>
        <w:t>Conclusion</w:t>
      </w:r>
    </w:p>
    <w:p w14:paraId="2A94B7F1" w14:textId="25A6827E" w:rsidR="005D0202" w:rsidRPr="005D0202" w:rsidRDefault="002715E4" w:rsidP="00706955">
      <w:pPr>
        <w:spacing w:line="480" w:lineRule="auto"/>
        <w:jc w:val="both"/>
      </w:pPr>
      <w:r>
        <w:t xml:space="preserve">This reflection has highlighted the complexities of planning, facilitating and delivering </w:t>
      </w:r>
      <w:r w:rsidR="008E48BF">
        <w:t xml:space="preserve">group sessions for trauma experienced young people from different backgrounds and </w:t>
      </w:r>
      <w:r w:rsidR="008E48BF">
        <w:lastRenderedPageBreak/>
        <w:t xml:space="preserve">cultures. I wasn’t fully prepared to initiate effective interventions and responses, especially when one young person decided to leave the event temporarily after a group discussion. Creating a safe and supportive environment relies on more than carefully planned activities. My reservations about refusing the request to change the event as discussed in the ‘feelings’ section of Gibbs Model of Reflection were important considerations but upon reflection, explaining the youth work values and principles to stakeholders could have prevented these reservations. I have since discussed with the Migration Team and they would have been open to having a separate event for non-Ukrainians. The success of the event will hopefully lead to continued funding so that this very resilient and valued </w:t>
      </w:r>
      <w:r w:rsidR="00EE5B1E">
        <w:t xml:space="preserve">group of young people can continue to access targeted youth work support. </w:t>
      </w:r>
    </w:p>
    <w:p w14:paraId="7C125749" w14:textId="77777777" w:rsidR="00706955" w:rsidRPr="00706955" w:rsidRDefault="00706955" w:rsidP="00706955">
      <w:pPr>
        <w:spacing w:line="480" w:lineRule="auto"/>
        <w:jc w:val="both"/>
      </w:pPr>
    </w:p>
    <w:p w14:paraId="1D38063A" w14:textId="66AB8A12" w:rsidR="009A22B8" w:rsidRPr="005D0202" w:rsidRDefault="009A22B8" w:rsidP="00AB7827">
      <w:pPr>
        <w:spacing w:line="480" w:lineRule="auto"/>
        <w:jc w:val="both"/>
      </w:pPr>
    </w:p>
    <w:p w14:paraId="108515A6" w14:textId="2A04AC29" w:rsidR="00F3639D" w:rsidRPr="005D0202" w:rsidRDefault="00F3639D" w:rsidP="00AB7827">
      <w:pPr>
        <w:spacing w:line="480" w:lineRule="auto"/>
        <w:jc w:val="both"/>
      </w:pPr>
    </w:p>
    <w:p w14:paraId="7D842EAD" w14:textId="77777777" w:rsidR="00272675" w:rsidRPr="005D0202" w:rsidRDefault="00272675" w:rsidP="007A6882">
      <w:pPr>
        <w:spacing w:line="480" w:lineRule="auto"/>
        <w:jc w:val="center"/>
        <w:rPr>
          <w:b/>
          <w:bCs/>
        </w:rPr>
      </w:pPr>
    </w:p>
    <w:p w14:paraId="35A30A16" w14:textId="77777777" w:rsidR="00272675" w:rsidRPr="005D0202" w:rsidRDefault="00272675" w:rsidP="007A6882">
      <w:pPr>
        <w:spacing w:line="480" w:lineRule="auto"/>
        <w:jc w:val="center"/>
        <w:rPr>
          <w:b/>
          <w:bCs/>
        </w:rPr>
      </w:pPr>
    </w:p>
    <w:p w14:paraId="460FB202" w14:textId="77777777" w:rsidR="00272675" w:rsidRPr="005D0202" w:rsidRDefault="00272675" w:rsidP="007A6882">
      <w:pPr>
        <w:spacing w:line="480" w:lineRule="auto"/>
        <w:jc w:val="center"/>
        <w:rPr>
          <w:b/>
          <w:bCs/>
        </w:rPr>
      </w:pPr>
    </w:p>
    <w:p w14:paraId="4AC86B26" w14:textId="77777777" w:rsidR="00272675" w:rsidRPr="005D0202" w:rsidRDefault="00272675" w:rsidP="007A6882">
      <w:pPr>
        <w:spacing w:line="480" w:lineRule="auto"/>
        <w:jc w:val="center"/>
        <w:rPr>
          <w:b/>
          <w:bCs/>
        </w:rPr>
      </w:pPr>
    </w:p>
    <w:p w14:paraId="33274167" w14:textId="77777777" w:rsidR="00272675" w:rsidRPr="005D0202" w:rsidRDefault="00272675" w:rsidP="007A6882">
      <w:pPr>
        <w:spacing w:line="480" w:lineRule="auto"/>
        <w:jc w:val="center"/>
        <w:rPr>
          <w:b/>
          <w:bCs/>
        </w:rPr>
      </w:pPr>
    </w:p>
    <w:p w14:paraId="47B249CD" w14:textId="77777777" w:rsidR="00272675" w:rsidRPr="005D0202" w:rsidRDefault="00272675" w:rsidP="007A6882">
      <w:pPr>
        <w:spacing w:line="480" w:lineRule="auto"/>
        <w:jc w:val="center"/>
        <w:rPr>
          <w:b/>
          <w:bCs/>
        </w:rPr>
      </w:pPr>
    </w:p>
    <w:p w14:paraId="519EDF13" w14:textId="77777777" w:rsidR="00272675" w:rsidRPr="005D0202" w:rsidRDefault="00272675" w:rsidP="007A6882">
      <w:pPr>
        <w:spacing w:line="480" w:lineRule="auto"/>
        <w:jc w:val="center"/>
        <w:rPr>
          <w:b/>
          <w:bCs/>
        </w:rPr>
      </w:pPr>
    </w:p>
    <w:p w14:paraId="260C33C5" w14:textId="77777777" w:rsidR="00272675" w:rsidRPr="005D0202" w:rsidRDefault="00272675" w:rsidP="00EE5B1E">
      <w:pPr>
        <w:spacing w:line="480" w:lineRule="auto"/>
        <w:rPr>
          <w:b/>
          <w:bCs/>
        </w:rPr>
      </w:pPr>
    </w:p>
    <w:p w14:paraId="23102576" w14:textId="0CC3BF30" w:rsidR="00FA6AB8" w:rsidRPr="00EE5B1E" w:rsidRDefault="007A6882" w:rsidP="00EE5B1E">
      <w:pPr>
        <w:spacing w:line="480" w:lineRule="auto"/>
        <w:jc w:val="center"/>
        <w:rPr>
          <w:b/>
          <w:bCs/>
          <w:sz w:val="28"/>
          <w:szCs w:val="28"/>
        </w:rPr>
      </w:pPr>
      <w:r w:rsidRPr="00EE5B1E">
        <w:rPr>
          <w:b/>
          <w:bCs/>
          <w:sz w:val="28"/>
          <w:szCs w:val="28"/>
        </w:rPr>
        <w:lastRenderedPageBreak/>
        <w:t>References</w:t>
      </w:r>
    </w:p>
    <w:p w14:paraId="5C8BEECA" w14:textId="016C6231" w:rsidR="007A6882" w:rsidRPr="005D0202" w:rsidRDefault="007A6882" w:rsidP="007A6882">
      <w:pPr>
        <w:pStyle w:val="NoSpacing"/>
        <w:rPr>
          <w:b/>
          <w:bCs/>
          <w:i/>
          <w:iCs/>
        </w:rPr>
      </w:pPr>
      <w:r w:rsidRPr="005D0202">
        <w:rPr>
          <w:rStyle w:val="Strong"/>
          <w:b w:val="0"/>
          <w:bCs w:val="0"/>
        </w:rPr>
        <w:t>CLD Standards Council (2019)</w:t>
      </w:r>
      <w:r w:rsidRPr="005D0202">
        <w:rPr>
          <w:b/>
          <w:bCs/>
        </w:rPr>
        <w:t xml:space="preserve"> </w:t>
      </w:r>
      <w:r w:rsidRPr="005D0202">
        <w:rPr>
          <w:rStyle w:val="Emphasis"/>
        </w:rPr>
        <w:t>National Youth Work Occupational Standards 2019</w:t>
      </w:r>
      <w:r w:rsidRPr="005D0202">
        <w:rPr>
          <w:rStyle w:val="Emphasis"/>
        </w:rPr>
        <w:t xml:space="preserve">. </w:t>
      </w:r>
      <w:r w:rsidRPr="005D0202">
        <w:rPr>
          <w:rStyle w:val="Emphasis"/>
          <w:i w:val="0"/>
          <w:iCs w:val="0"/>
        </w:rPr>
        <w:t xml:space="preserve">Available at </w:t>
      </w:r>
      <w:hyperlink r:id="rId18" w:history="1">
        <w:r w:rsidRPr="005D0202">
          <w:rPr>
            <w:rStyle w:val="Hyperlink"/>
          </w:rPr>
          <w:t>https://www.youthlink.scot/wp-content/uploads/2023/02/Combined-Youth-Work-National-Occupation-Standards-2019.pdf</w:t>
        </w:r>
      </w:hyperlink>
      <w:r w:rsidRPr="005D0202">
        <w:rPr>
          <w:rStyle w:val="Emphasis"/>
          <w:i w:val="0"/>
          <w:iCs w:val="0"/>
        </w:rPr>
        <w:t xml:space="preserve"> (Accessed: 12 January 2026)</w:t>
      </w:r>
    </w:p>
    <w:p w14:paraId="1BE10273" w14:textId="77777777" w:rsidR="003E17F2" w:rsidRDefault="003E17F2" w:rsidP="003E17F2">
      <w:pPr>
        <w:spacing w:line="480" w:lineRule="auto"/>
        <w:jc w:val="both"/>
        <w:rPr>
          <w:b/>
          <w:bCs/>
        </w:rPr>
      </w:pPr>
    </w:p>
    <w:p w14:paraId="27C5A068" w14:textId="394E126A" w:rsidR="002715E4" w:rsidRDefault="002715E4" w:rsidP="002715E4">
      <w:pPr>
        <w:pStyle w:val="NoSpacing"/>
      </w:pPr>
      <w:r w:rsidRPr="002715E4">
        <w:t xml:space="preserve">Harris, M. and Fallot, R.D. (2001) </w:t>
      </w:r>
      <w:r w:rsidRPr="002715E4">
        <w:rPr>
          <w:i/>
          <w:iCs/>
        </w:rPr>
        <w:t>Using Trauma Theory to Design Service Systems</w:t>
      </w:r>
      <w:r w:rsidRPr="002715E4">
        <w:t>. San Francisco: Jossey-Bass.</w:t>
      </w:r>
    </w:p>
    <w:p w14:paraId="36C31E38" w14:textId="77777777" w:rsidR="002715E4" w:rsidRDefault="002715E4" w:rsidP="002715E4">
      <w:pPr>
        <w:pStyle w:val="NoSpacing"/>
      </w:pPr>
    </w:p>
    <w:p w14:paraId="0547088C" w14:textId="77777777" w:rsidR="002715E4" w:rsidRPr="005D0202" w:rsidRDefault="002715E4" w:rsidP="002715E4">
      <w:pPr>
        <w:pStyle w:val="NoSpacing"/>
      </w:pPr>
    </w:p>
    <w:p w14:paraId="388C0A58" w14:textId="5CDFA24E" w:rsidR="00272675" w:rsidRPr="005D0202" w:rsidRDefault="00272675" w:rsidP="00272675">
      <w:pPr>
        <w:pStyle w:val="NoSpacing"/>
      </w:pPr>
      <w:r w:rsidRPr="005D0202">
        <w:t>Hart, R (1992)</w:t>
      </w:r>
      <w:r w:rsidRPr="005D0202">
        <w:t xml:space="preserve"> </w:t>
      </w:r>
      <w:r w:rsidRPr="005D0202">
        <w:t>Children’s Participation: From Tokenism to Citizenship. Florence: UNICEF International</w:t>
      </w:r>
      <w:r w:rsidRPr="005D0202">
        <w:t xml:space="preserve"> </w:t>
      </w:r>
      <w:r w:rsidRPr="005D0202">
        <w:t>Child Development Centre.</w:t>
      </w:r>
    </w:p>
    <w:p w14:paraId="5EECA184" w14:textId="77777777" w:rsidR="00272675" w:rsidRPr="005D0202" w:rsidRDefault="00272675" w:rsidP="00272675">
      <w:pPr>
        <w:pStyle w:val="NoSpacing"/>
      </w:pPr>
    </w:p>
    <w:p w14:paraId="2850DAE2" w14:textId="77777777" w:rsidR="00272675" w:rsidRPr="005D0202" w:rsidRDefault="00272675" w:rsidP="00272675">
      <w:pPr>
        <w:pStyle w:val="NoSpacing"/>
      </w:pPr>
    </w:p>
    <w:p w14:paraId="682B1AF2" w14:textId="3CFE15BA" w:rsidR="00272675" w:rsidRPr="005D0202" w:rsidRDefault="00272675" w:rsidP="00272675">
      <w:pPr>
        <w:pStyle w:val="NoSpacing"/>
      </w:pPr>
      <w:r w:rsidRPr="005D0202">
        <w:rPr>
          <w:rStyle w:val="Strong"/>
          <w:b w:val="0"/>
          <w:bCs w:val="0"/>
        </w:rPr>
        <w:t>Welsh Government (2014)</w:t>
      </w:r>
      <w:r w:rsidRPr="005D0202">
        <w:t xml:space="preserve"> </w:t>
      </w:r>
      <w:r w:rsidRPr="005D0202">
        <w:rPr>
          <w:rStyle w:val="Emphasis"/>
        </w:rPr>
        <w:t>Youth Work in Wales: Principles and Purposes</w:t>
      </w:r>
      <w:r w:rsidRPr="005D0202">
        <w:rPr>
          <w:rStyle w:val="Emphasis"/>
          <w:i w:val="0"/>
          <w:iCs w:val="0"/>
        </w:rPr>
        <w:t xml:space="preserve">. Available at </w:t>
      </w:r>
      <w:hyperlink r:id="rId19" w:history="1">
        <w:r w:rsidRPr="005D0202">
          <w:rPr>
            <w:rStyle w:val="Hyperlink"/>
          </w:rPr>
          <w:t>https://www.cwvys.org.uk/wp-content/uploads/2018/11/YOUTH-WORK-IN-WALES-PRINCIPLES-AND-PURPOSES.pdf</w:t>
        </w:r>
      </w:hyperlink>
      <w:r w:rsidRPr="005D0202">
        <w:rPr>
          <w:rStyle w:val="Emphasis"/>
          <w:i w:val="0"/>
          <w:iCs w:val="0"/>
        </w:rPr>
        <w:t xml:space="preserve"> (Accessed: 17 January 2025)</w:t>
      </w:r>
    </w:p>
    <w:p w14:paraId="69DC4E85" w14:textId="77777777" w:rsidR="003E17F2" w:rsidRPr="005D0202" w:rsidRDefault="003E17F2" w:rsidP="006E248D">
      <w:pPr>
        <w:jc w:val="center"/>
        <w:rPr>
          <w:b/>
          <w:bCs/>
        </w:rPr>
      </w:pPr>
    </w:p>
    <w:p w14:paraId="4CCCCD14" w14:textId="77777777" w:rsidR="003E17F2" w:rsidRPr="005D0202" w:rsidRDefault="003E17F2" w:rsidP="006E248D">
      <w:pPr>
        <w:jc w:val="center"/>
        <w:rPr>
          <w:b/>
          <w:bCs/>
        </w:rPr>
      </w:pPr>
    </w:p>
    <w:p w14:paraId="3C31B2DD" w14:textId="77777777" w:rsidR="003E17F2" w:rsidRPr="005D0202" w:rsidRDefault="003E17F2" w:rsidP="006E248D">
      <w:pPr>
        <w:jc w:val="center"/>
        <w:rPr>
          <w:b/>
          <w:bCs/>
        </w:rPr>
      </w:pPr>
    </w:p>
    <w:p w14:paraId="0BCD5C4A" w14:textId="77777777" w:rsidR="003E17F2" w:rsidRPr="005D0202" w:rsidRDefault="003E17F2" w:rsidP="006E248D">
      <w:pPr>
        <w:jc w:val="center"/>
        <w:rPr>
          <w:b/>
          <w:bCs/>
        </w:rPr>
      </w:pPr>
    </w:p>
    <w:p w14:paraId="7E3ACC3B" w14:textId="77777777" w:rsidR="003E17F2" w:rsidRPr="005D0202" w:rsidRDefault="003E17F2" w:rsidP="006E248D">
      <w:pPr>
        <w:jc w:val="center"/>
        <w:rPr>
          <w:b/>
          <w:bCs/>
        </w:rPr>
      </w:pPr>
    </w:p>
    <w:p w14:paraId="681DCD76" w14:textId="77777777" w:rsidR="003E17F2" w:rsidRPr="005D0202" w:rsidRDefault="003E17F2" w:rsidP="006E248D">
      <w:pPr>
        <w:jc w:val="center"/>
        <w:rPr>
          <w:b/>
          <w:bCs/>
        </w:rPr>
      </w:pPr>
    </w:p>
    <w:p w14:paraId="327B93EA" w14:textId="77777777" w:rsidR="003E17F2" w:rsidRPr="005D0202" w:rsidRDefault="003E17F2" w:rsidP="006E248D">
      <w:pPr>
        <w:jc w:val="center"/>
        <w:rPr>
          <w:b/>
          <w:bCs/>
        </w:rPr>
      </w:pPr>
    </w:p>
    <w:p w14:paraId="23ADE5B4" w14:textId="77777777" w:rsidR="003E17F2" w:rsidRPr="005D0202" w:rsidRDefault="003E17F2" w:rsidP="006E248D">
      <w:pPr>
        <w:jc w:val="center"/>
        <w:rPr>
          <w:b/>
          <w:bCs/>
        </w:rPr>
      </w:pPr>
    </w:p>
    <w:p w14:paraId="21680965" w14:textId="77777777" w:rsidR="003E17F2" w:rsidRPr="005D0202" w:rsidRDefault="003E17F2" w:rsidP="006E248D">
      <w:pPr>
        <w:jc w:val="center"/>
        <w:rPr>
          <w:b/>
          <w:bCs/>
        </w:rPr>
      </w:pPr>
    </w:p>
    <w:p w14:paraId="5764A57D" w14:textId="77777777" w:rsidR="003E17F2" w:rsidRPr="005D0202" w:rsidRDefault="003E17F2" w:rsidP="006E248D">
      <w:pPr>
        <w:jc w:val="center"/>
        <w:rPr>
          <w:b/>
          <w:bCs/>
        </w:rPr>
      </w:pPr>
    </w:p>
    <w:p w14:paraId="2E8C5F84" w14:textId="77777777" w:rsidR="003E17F2" w:rsidRPr="005D0202" w:rsidRDefault="003E17F2" w:rsidP="006E248D">
      <w:pPr>
        <w:jc w:val="center"/>
        <w:rPr>
          <w:b/>
          <w:bCs/>
        </w:rPr>
      </w:pPr>
    </w:p>
    <w:p w14:paraId="0D4C6546" w14:textId="77777777" w:rsidR="00EE5B1E" w:rsidRDefault="00EE5B1E" w:rsidP="00EE5B1E">
      <w:pPr>
        <w:jc w:val="center"/>
        <w:rPr>
          <w:b/>
          <w:bCs/>
          <w:sz w:val="28"/>
          <w:szCs w:val="28"/>
        </w:rPr>
      </w:pPr>
    </w:p>
    <w:p w14:paraId="19A6AC28" w14:textId="77777777" w:rsidR="00EE5B1E" w:rsidRDefault="00EE5B1E" w:rsidP="00EE5B1E">
      <w:pPr>
        <w:jc w:val="center"/>
        <w:rPr>
          <w:b/>
          <w:bCs/>
          <w:sz w:val="28"/>
          <w:szCs w:val="28"/>
        </w:rPr>
      </w:pPr>
    </w:p>
    <w:p w14:paraId="407DE1F6" w14:textId="77777777" w:rsidR="00EE5B1E" w:rsidRDefault="00EE5B1E" w:rsidP="00EE5B1E">
      <w:pPr>
        <w:jc w:val="center"/>
        <w:rPr>
          <w:b/>
          <w:bCs/>
          <w:sz w:val="28"/>
          <w:szCs w:val="28"/>
        </w:rPr>
      </w:pPr>
    </w:p>
    <w:p w14:paraId="4ECAE0B8" w14:textId="77777777" w:rsidR="00EE5B1E" w:rsidRDefault="00EE5B1E" w:rsidP="00EE5B1E">
      <w:pPr>
        <w:jc w:val="center"/>
        <w:rPr>
          <w:b/>
          <w:bCs/>
          <w:sz w:val="28"/>
          <w:szCs w:val="28"/>
        </w:rPr>
      </w:pPr>
    </w:p>
    <w:p w14:paraId="3C90F25E" w14:textId="77777777" w:rsidR="00EE5B1E" w:rsidRDefault="00EE5B1E" w:rsidP="00EE5B1E">
      <w:pPr>
        <w:jc w:val="center"/>
        <w:rPr>
          <w:b/>
          <w:bCs/>
          <w:sz w:val="28"/>
          <w:szCs w:val="28"/>
        </w:rPr>
      </w:pPr>
    </w:p>
    <w:p w14:paraId="133B0195" w14:textId="77777777" w:rsidR="00EE5B1E" w:rsidRDefault="00EE5B1E" w:rsidP="00EE5B1E">
      <w:pPr>
        <w:jc w:val="center"/>
        <w:rPr>
          <w:b/>
          <w:bCs/>
          <w:sz w:val="28"/>
          <w:szCs w:val="28"/>
        </w:rPr>
      </w:pPr>
    </w:p>
    <w:p w14:paraId="15007D11" w14:textId="77777777" w:rsidR="00EE5B1E" w:rsidRDefault="00EE5B1E" w:rsidP="00EE5B1E">
      <w:pPr>
        <w:jc w:val="center"/>
        <w:rPr>
          <w:b/>
          <w:bCs/>
          <w:sz w:val="28"/>
          <w:szCs w:val="28"/>
        </w:rPr>
      </w:pPr>
    </w:p>
    <w:p w14:paraId="14532E31" w14:textId="59B878D6" w:rsidR="003E17F2" w:rsidRPr="00EE5B1E" w:rsidRDefault="00EE5B1E" w:rsidP="00EE5B1E">
      <w:pPr>
        <w:jc w:val="center"/>
        <w:rPr>
          <w:b/>
          <w:bCs/>
          <w:sz w:val="28"/>
          <w:szCs w:val="28"/>
        </w:rPr>
      </w:pPr>
      <w:r w:rsidRPr="00EE5B1E">
        <w:rPr>
          <w:b/>
          <w:bCs/>
          <w:sz w:val="28"/>
          <w:szCs w:val="28"/>
        </w:rPr>
        <w:lastRenderedPageBreak/>
        <w:t>Learning Mentors Final Report</w:t>
      </w:r>
    </w:p>
    <w:p w14:paraId="710FA11F" w14:textId="77777777" w:rsidR="00EE5B1E" w:rsidRPr="00FF7EC0" w:rsidRDefault="00EE5B1E" w:rsidP="00EE5B1E">
      <w:pPr>
        <w:rPr>
          <w:highlight w:val="yellow"/>
        </w:rPr>
      </w:pPr>
      <w:r w:rsidRPr="00FF7EC0">
        <w:rPr>
          <w:highlight w:val="yellow"/>
        </w:rPr>
        <w:t>James Wilson</w:t>
      </w:r>
    </w:p>
    <w:p w14:paraId="7FA503E4" w14:textId="77777777" w:rsidR="00EE5B1E" w:rsidRPr="00FF7EC0" w:rsidRDefault="00EE5B1E" w:rsidP="00EE5B1E">
      <w:r w:rsidRPr="00FF7EC0">
        <w:rPr>
          <w:rFonts w:ascii="Segoe UI" w:hAnsi="Segoe UI" w:cs="Segoe UI"/>
          <w:color w:val="1D2125"/>
          <w:sz w:val="20"/>
          <w:szCs w:val="20"/>
          <w:highlight w:val="yellow"/>
          <w:shd w:val="clear" w:color="auto" w:fill="FFFFFF"/>
        </w:rPr>
        <w:t>ECYW</w:t>
      </w:r>
      <w:r>
        <w:rPr>
          <w:rFonts w:ascii="Segoe UI" w:hAnsi="Segoe UI" w:cs="Segoe UI"/>
          <w:color w:val="1D2125"/>
          <w:sz w:val="20"/>
          <w:szCs w:val="20"/>
          <w:highlight w:val="yellow"/>
          <w:shd w:val="clear" w:color="auto" w:fill="FFFFFF"/>
        </w:rPr>
        <w:t>6008</w:t>
      </w:r>
      <w:r w:rsidRPr="00FF7EC0">
        <w:rPr>
          <w:rFonts w:ascii="Segoe UI" w:hAnsi="Segoe UI" w:cs="Segoe UI"/>
          <w:color w:val="1D2125"/>
          <w:sz w:val="20"/>
          <w:szCs w:val="20"/>
          <w:highlight w:val="yellow"/>
          <w:shd w:val="clear" w:color="auto" w:fill="FFFFFF"/>
        </w:rPr>
        <w:t xml:space="preserve">: Youth Work Practice </w:t>
      </w:r>
      <w:r>
        <w:rPr>
          <w:rFonts w:ascii="Segoe UI" w:hAnsi="Segoe UI" w:cs="Segoe UI"/>
          <w:color w:val="1D2125"/>
          <w:sz w:val="20"/>
          <w:szCs w:val="20"/>
          <w:highlight w:val="yellow"/>
          <w:shd w:val="clear" w:color="auto" w:fill="FFFFFF"/>
        </w:rPr>
        <w:t>3</w:t>
      </w:r>
      <w:r w:rsidRPr="00FF7EC0">
        <w:rPr>
          <w:rFonts w:ascii="Segoe UI" w:hAnsi="Segoe UI" w:cs="Segoe UI"/>
          <w:color w:val="1D2125"/>
          <w:sz w:val="20"/>
          <w:szCs w:val="20"/>
          <w:highlight w:val="yellow"/>
          <w:shd w:val="clear" w:color="auto" w:fill="FFFFFF"/>
        </w:rPr>
        <w:t xml:space="preserve">: </w:t>
      </w:r>
      <w:r w:rsidRPr="005422E4">
        <w:rPr>
          <w:rFonts w:ascii="Segoe UI" w:hAnsi="Segoe UI" w:cs="Segoe UI"/>
          <w:color w:val="1D2125"/>
          <w:sz w:val="20"/>
          <w:szCs w:val="20"/>
          <w:highlight w:val="yellow"/>
          <w:shd w:val="clear" w:color="auto" w:fill="FFFFFF"/>
        </w:rPr>
        <w:t>The Impact of People, Places and Spaces</w:t>
      </w:r>
    </w:p>
    <w:p w14:paraId="789335BD" w14:textId="77777777" w:rsidR="00EE5B1E" w:rsidRPr="00431951" w:rsidRDefault="00EE5B1E" w:rsidP="00EE5B1E">
      <w:pPr>
        <w:keepNext/>
        <w:keepLines/>
        <w:spacing w:before="240" w:after="0"/>
        <w:outlineLvl w:val="0"/>
        <w:rPr>
          <w:rFonts w:asciiTheme="majorHAnsi" w:eastAsiaTheme="majorEastAsia" w:hAnsiTheme="majorHAnsi" w:cstheme="majorBidi"/>
          <w:color w:val="0F4761" w:themeColor="accent1" w:themeShade="BF"/>
          <w:sz w:val="32"/>
          <w:szCs w:val="32"/>
          <w:lang w:val="en-US"/>
        </w:rPr>
      </w:pPr>
      <w:bookmarkStart w:id="3" w:name="_Toc117512687"/>
      <w:r w:rsidRPr="00431951">
        <w:rPr>
          <w:rFonts w:asciiTheme="majorHAnsi" w:eastAsiaTheme="majorEastAsia" w:hAnsiTheme="majorHAnsi" w:cstheme="majorBidi"/>
          <w:color w:val="0F4761" w:themeColor="accent1" w:themeShade="BF"/>
          <w:sz w:val="32"/>
          <w:szCs w:val="32"/>
          <w:lang w:val="en-US"/>
        </w:rPr>
        <w:t>LEARNING MENTORS FINAL REPORT</w:t>
      </w:r>
      <w:bookmarkEnd w:id="3"/>
      <w:r w:rsidRPr="00431951">
        <w:rPr>
          <w:rFonts w:asciiTheme="majorHAnsi" w:eastAsiaTheme="majorEastAsia" w:hAnsiTheme="majorHAnsi" w:cstheme="majorBidi"/>
          <w:color w:val="0F4761" w:themeColor="accent1" w:themeShade="BF"/>
          <w:sz w:val="32"/>
          <w:szCs w:val="32"/>
          <w:lang w:val="en-US"/>
        </w:rPr>
        <w:t xml:space="preserve"> </w:t>
      </w:r>
    </w:p>
    <w:p w14:paraId="428193DD" w14:textId="77777777" w:rsidR="00EE5B1E" w:rsidRPr="00431951" w:rsidRDefault="00EE5B1E" w:rsidP="00EE5B1E">
      <w:pPr>
        <w:tabs>
          <w:tab w:val="left" w:pos="-720"/>
        </w:tabs>
        <w:spacing w:after="200" w:line="276" w:lineRule="auto"/>
        <w:jc w:val="both"/>
        <w:rPr>
          <w:rFonts w:ascii="Calibri" w:eastAsia="Calibri" w:hAnsi="Calibri" w:cs="Arial"/>
          <w:bCs/>
          <w:lang w:val="en-US"/>
        </w:rPr>
      </w:pPr>
      <w:r w:rsidRPr="00431951">
        <w:rPr>
          <w:rFonts w:ascii="Calibri" w:eastAsia="Calibri" w:hAnsi="Calibri" w:cs="Arial"/>
          <w:bCs/>
          <w:lang w:val="en-US"/>
        </w:rPr>
        <w:t>The University would like to remind the Learning Mentor of the importance of their role in the assessment of the student</w:t>
      </w:r>
      <w:proofErr w:type="gramStart"/>
      <w:r w:rsidRPr="00431951">
        <w:rPr>
          <w:rFonts w:ascii="Calibri" w:eastAsia="Calibri" w:hAnsi="Calibri" w:cs="Arial"/>
          <w:bCs/>
          <w:lang w:val="en-US"/>
        </w:rPr>
        <w:t xml:space="preserve">.  </w:t>
      </w:r>
      <w:proofErr w:type="gramEnd"/>
      <w:r w:rsidRPr="00431951">
        <w:rPr>
          <w:rFonts w:ascii="Calibri" w:eastAsia="Calibri" w:hAnsi="Calibri" w:cs="Arial"/>
          <w:bCs/>
          <w:lang w:val="en-US"/>
        </w:rPr>
        <w:t xml:space="preserve">This role is fundamental in ensuring standards of practice of those working with young people in </w:t>
      </w:r>
      <w:proofErr w:type="gramStart"/>
      <w:r w:rsidRPr="00431951">
        <w:rPr>
          <w:rFonts w:ascii="Calibri" w:eastAsia="Calibri" w:hAnsi="Calibri" w:cs="Arial"/>
          <w:bCs/>
          <w:lang w:val="en-US"/>
        </w:rPr>
        <w:t>communities, and</w:t>
      </w:r>
      <w:proofErr w:type="gramEnd"/>
      <w:r w:rsidRPr="00431951">
        <w:rPr>
          <w:rFonts w:ascii="Calibri" w:eastAsia="Calibri" w:hAnsi="Calibri" w:cs="Arial"/>
          <w:bCs/>
          <w:lang w:val="en-US"/>
        </w:rPr>
        <w:t xml:space="preserve"> cannot </w:t>
      </w:r>
      <w:proofErr w:type="gramStart"/>
      <w:r w:rsidRPr="00431951">
        <w:rPr>
          <w:rFonts w:ascii="Calibri" w:eastAsia="Calibri" w:hAnsi="Calibri" w:cs="Arial"/>
          <w:bCs/>
          <w:lang w:val="en-US"/>
        </w:rPr>
        <w:t>be taken</w:t>
      </w:r>
      <w:proofErr w:type="gramEnd"/>
      <w:r w:rsidRPr="00431951">
        <w:rPr>
          <w:rFonts w:ascii="Calibri" w:eastAsia="Calibri" w:hAnsi="Calibri" w:cs="Arial"/>
          <w:bCs/>
          <w:lang w:val="en-US"/>
        </w:rPr>
        <w:t xml:space="preserve"> lightly</w:t>
      </w:r>
      <w:proofErr w:type="gramStart"/>
      <w:r w:rsidRPr="00431951">
        <w:rPr>
          <w:rFonts w:ascii="Calibri" w:eastAsia="Calibri" w:hAnsi="Calibri" w:cs="Arial"/>
          <w:bCs/>
          <w:lang w:val="en-US"/>
        </w:rPr>
        <w:t xml:space="preserve">.  </w:t>
      </w:r>
      <w:proofErr w:type="gramEnd"/>
    </w:p>
    <w:p w14:paraId="00125709" w14:textId="77777777" w:rsidR="00EE5B1E" w:rsidRPr="00431951" w:rsidRDefault="00EE5B1E" w:rsidP="00EE5B1E">
      <w:pPr>
        <w:tabs>
          <w:tab w:val="left" w:pos="-720"/>
        </w:tabs>
        <w:spacing w:after="200" w:line="276" w:lineRule="auto"/>
        <w:jc w:val="both"/>
        <w:rPr>
          <w:rFonts w:ascii="Calibri" w:eastAsia="Calibri" w:hAnsi="Calibri" w:cs="Arial"/>
          <w:bCs/>
          <w:lang w:val="en-US"/>
        </w:rPr>
      </w:pPr>
      <w:r w:rsidRPr="00431951">
        <w:rPr>
          <w:rFonts w:ascii="Calibri" w:eastAsia="Calibri" w:hAnsi="Calibri" w:cs="Arial"/>
          <w:lang w:val="en-US"/>
        </w:rPr>
        <w:t xml:space="preserve">To ensure the desired results </w:t>
      </w:r>
      <w:proofErr w:type="gramStart"/>
      <w:r w:rsidRPr="00431951">
        <w:rPr>
          <w:rFonts w:ascii="Calibri" w:eastAsia="Calibri" w:hAnsi="Calibri" w:cs="Arial"/>
          <w:lang w:val="en-US"/>
        </w:rPr>
        <w:t>are achieved</w:t>
      </w:r>
      <w:proofErr w:type="gramEnd"/>
      <w:r w:rsidRPr="00431951">
        <w:rPr>
          <w:rFonts w:ascii="Calibri" w:eastAsia="Calibri" w:hAnsi="Calibri" w:cs="Arial"/>
          <w:lang w:val="en-US"/>
        </w:rPr>
        <w:t xml:space="preserve">, all those involved in the placement </w:t>
      </w:r>
      <w:proofErr w:type="gramStart"/>
      <w:r w:rsidRPr="00431951">
        <w:rPr>
          <w:rFonts w:ascii="Calibri" w:eastAsia="Calibri" w:hAnsi="Calibri" w:cs="Arial"/>
          <w:lang w:val="en-US"/>
        </w:rPr>
        <w:t>are required</w:t>
      </w:r>
      <w:proofErr w:type="gramEnd"/>
      <w:r w:rsidRPr="00431951">
        <w:rPr>
          <w:rFonts w:ascii="Calibri" w:eastAsia="Calibri" w:hAnsi="Calibri" w:cs="Arial"/>
          <w:lang w:val="en-US"/>
        </w:rPr>
        <w:t xml:space="preserve"> to understand and remain committed to the process of supervised practice</w:t>
      </w:r>
      <w:proofErr w:type="gramStart"/>
      <w:r w:rsidRPr="00431951">
        <w:rPr>
          <w:rFonts w:ascii="Calibri" w:eastAsia="Calibri" w:hAnsi="Calibri" w:cs="Arial"/>
          <w:lang w:val="en-US"/>
        </w:rPr>
        <w:t>.</w:t>
      </w:r>
      <w:r w:rsidRPr="00431951">
        <w:rPr>
          <w:rFonts w:ascii="Calibri" w:eastAsia="Calibri" w:hAnsi="Calibri" w:cs="Arial"/>
          <w:bCs/>
          <w:lang w:val="en-US"/>
        </w:rPr>
        <w:t xml:space="preserve">  </w:t>
      </w:r>
      <w:proofErr w:type="gramEnd"/>
      <w:r w:rsidRPr="00431951">
        <w:rPr>
          <w:rFonts w:ascii="Calibri" w:eastAsia="Calibri" w:hAnsi="Calibri" w:cs="Arial"/>
          <w:bCs/>
          <w:lang w:val="en-US"/>
        </w:rPr>
        <w:t xml:space="preserve">Issues of competence which might </w:t>
      </w:r>
      <w:proofErr w:type="spellStart"/>
      <w:r w:rsidRPr="00431951">
        <w:rPr>
          <w:rFonts w:ascii="Calibri" w:eastAsia="Calibri" w:hAnsi="Calibri" w:cs="Arial"/>
          <w:bCs/>
          <w:lang w:val="en-US"/>
        </w:rPr>
        <w:t>jeopardise</w:t>
      </w:r>
      <w:proofErr w:type="spellEnd"/>
      <w:r w:rsidRPr="00431951">
        <w:rPr>
          <w:rFonts w:ascii="Calibri" w:eastAsia="Calibri" w:hAnsi="Calibri" w:cs="Arial"/>
          <w:bCs/>
          <w:lang w:val="en-US"/>
        </w:rPr>
        <w:t xml:space="preserve"> a student’s ability to complete </w:t>
      </w:r>
      <w:r w:rsidRPr="00431951">
        <w:rPr>
          <w:rFonts w:ascii="Calibri" w:eastAsia="Calibri" w:hAnsi="Calibri" w:cs="Arial"/>
          <w:lang w:val="en-US"/>
        </w:rPr>
        <w:t>workplace/</w:t>
      </w:r>
      <w:proofErr w:type="gramStart"/>
      <w:r w:rsidRPr="00431951">
        <w:rPr>
          <w:rFonts w:ascii="Calibri" w:eastAsia="Calibri" w:hAnsi="Calibri" w:cs="Arial"/>
          <w:lang w:val="en-US"/>
        </w:rPr>
        <w:t>work based</w:t>
      </w:r>
      <w:proofErr w:type="gramEnd"/>
      <w:r w:rsidRPr="00431951">
        <w:rPr>
          <w:rFonts w:ascii="Calibri" w:eastAsia="Calibri" w:hAnsi="Calibri" w:cs="Arial"/>
          <w:lang w:val="en-US"/>
        </w:rPr>
        <w:t xml:space="preserve"> practice</w:t>
      </w:r>
      <w:r w:rsidRPr="00431951">
        <w:rPr>
          <w:rFonts w:ascii="Calibri" w:eastAsia="Calibri" w:hAnsi="Calibri" w:cs="Arial"/>
          <w:bCs/>
          <w:lang w:val="en-US"/>
        </w:rPr>
        <w:t xml:space="preserve"> successfully should </w:t>
      </w:r>
      <w:proofErr w:type="gramStart"/>
      <w:r w:rsidRPr="00431951">
        <w:rPr>
          <w:rFonts w:ascii="Calibri" w:eastAsia="Calibri" w:hAnsi="Calibri" w:cs="Arial"/>
          <w:bCs/>
          <w:lang w:val="en-US"/>
        </w:rPr>
        <w:t>be identified</w:t>
      </w:r>
      <w:proofErr w:type="gramEnd"/>
      <w:r w:rsidRPr="00431951">
        <w:rPr>
          <w:rFonts w:ascii="Calibri" w:eastAsia="Calibri" w:hAnsi="Calibri" w:cs="Arial"/>
          <w:bCs/>
          <w:lang w:val="en-US"/>
        </w:rPr>
        <w:t xml:space="preserve"> and communicated to the visiting tutor or </w:t>
      </w:r>
      <w:r w:rsidRPr="00431951">
        <w:rPr>
          <w:rFonts w:ascii="Calibri" w:eastAsia="Calibri" w:hAnsi="Calibri" w:cs="Arial"/>
          <w:lang w:val="en-US"/>
        </w:rPr>
        <w:t>fieldwork coordinator</w:t>
      </w:r>
      <w:r w:rsidRPr="00431951">
        <w:rPr>
          <w:rFonts w:ascii="Calibri" w:eastAsia="Calibri" w:hAnsi="Calibri" w:cs="Arial"/>
          <w:bCs/>
          <w:lang w:val="en-US"/>
        </w:rPr>
        <w:t xml:space="preserve"> as soon as possible.</w:t>
      </w:r>
    </w:p>
    <w:p w14:paraId="5AA1AE43" w14:textId="77777777" w:rsidR="00EE5B1E" w:rsidRPr="00431951" w:rsidRDefault="00EE5B1E" w:rsidP="00EE5B1E">
      <w:pPr>
        <w:spacing w:after="200" w:line="276" w:lineRule="auto"/>
        <w:jc w:val="both"/>
        <w:rPr>
          <w:rFonts w:ascii="Calibri" w:eastAsia="Calibri" w:hAnsi="Calibri" w:cs="Arial"/>
          <w:lang w:val="en-US"/>
        </w:rPr>
      </w:pPr>
      <w:r w:rsidRPr="00431951">
        <w:rPr>
          <w:rFonts w:ascii="Calibri" w:eastAsia="Calibri" w:hAnsi="Calibri" w:cs="Arial"/>
          <w:lang w:val="en-US"/>
        </w:rPr>
        <w:t xml:space="preserve">After the </w:t>
      </w:r>
      <w:proofErr w:type="gramStart"/>
      <w:r w:rsidRPr="00431951">
        <w:rPr>
          <w:rFonts w:ascii="Calibri" w:eastAsia="Calibri" w:hAnsi="Calibri" w:cs="Arial"/>
          <w:lang w:val="en-US"/>
        </w:rPr>
        <w:t>student’s</w:t>
      </w:r>
      <w:proofErr w:type="gramEnd"/>
      <w:r w:rsidRPr="00431951">
        <w:rPr>
          <w:rFonts w:ascii="Calibri" w:eastAsia="Calibri" w:hAnsi="Calibri" w:cs="Arial"/>
          <w:lang w:val="en-US"/>
        </w:rPr>
        <w:t xml:space="preserve"> induction to the placement, the </w:t>
      </w:r>
      <w:proofErr w:type="gramStart"/>
      <w:r w:rsidRPr="00431951">
        <w:rPr>
          <w:rFonts w:ascii="Calibri" w:eastAsia="Calibri" w:hAnsi="Calibri" w:cs="Arial"/>
          <w:lang w:val="en-US"/>
        </w:rPr>
        <w:t>student</w:t>
      </w:r>
      <w:proofErr w:type="gramEnd"/>
      <w:r w:rsidRPr="00431951">
        <w:rPr>
          <w:rFonts w:ascii="Calibri" w:eastAsia="Calibri" w:hAnsi="Calibri" w:cs="Arial"/>
          <w:lang w:val="en-US"/>
        </w:rPr>
        <w:t xml:space="preserve"> will have drawn up a professional development plan balancing the needs of the </w:t>
      </w:r>
      <w:proofErr w:type="gramStart"/>
      <w:r w:rsidRPr="00431951">
        <w:rPr>
          <w:rFonts w:ascii="Calibri" w:eastAsia="Calibri" w:hAnsi="Calibri" w:cs="Arial"/>
          <w:lang w:val="en-US"/>
        </w:rPr>
        <w:t>student</w:t>
      </w:r>
      <w:proofErr w:type="gramEnd"/>
      <w:r w:rsidRPr="00431951">
        <w:rPr>
          <w:rFonts w:ascii="Calibri" w:eastAsia="Calibri" w:hAnsi="Calibri" w:cs="Arial"/>
          <w:lang w:val="en-US"/>
        </w:rPr>
        <w:t xml:space="preserve"> and the requirements of the </w:t>
      </w:r>
      <w:proofErr w:type="spellStart"/>
      <w:r w:rsidRPr="00431951">
        <w:rPr>
          <w:rFonts w:ascii="Calibri" w:eastAsia="Calibri" w:hAnsi="Calibri" w:cs="Arial"/>
          <w:lang w:val="en-US"/>
        </w:rPr>
        <w:t>programme</w:t>
      </w:r>
      <w:proofErr w:type="spellEnd"/>
      <w:proofErr w:type="gramStart"/>
      <w:r w:rsidRPr="00431951">
        <w:rPr>
          <w:rFonts w:ascii="Calibri" w:eastAsia="Calibri" w:hAnsi="Calibri" w:cs="Arial"/>
          <w:lang w:val="en-US"/>
        </w:rPr>
        <w:t xml:space="preserve">.  </w:t>
      </w:r>
      <w:proofErr w:type="gramEnd"/>
      <w:r w:rsidRPr="00431951">
        <w:rPr>
          <w:rFonts w:ascii="Calibri" w:eastAsia="Calibri" w:hAnsi="Calibri" w:cs="Arial"/>
          <w:lang w:val="en-US"/>
        </w:rPr>
        <w:t xml:space="preserve">As Learning </w:t>
      </w:r>
      <w:proofErr w:type="gramStart"/>
      <w:r w:rsidRPr="00431951">
        <w:rPr>
          <w:rFonts w:ascii="Calibri" w:eastAsia="Calibri" w:hAnsi="Calibri" w:cs="Arial"/>
          <w:lang w:val="en-US"/>
        </w:rPr>
        <w:t>Mentor</w:t>
      </w:r>
      <w:proofErr w:type="gramEnd"/>
      <w:r w:rsidRPr="00431951">
        <w:rPr>
          <w:rFonts w:ascii="Calibri" w:eastAsia="Calibri" w:hAnsi="Calibri" w:cs="Arial"/>
          <w:lang w:val="en-US"/>
        </w:rPr>
        <w:t xml:space="preserve"> you will have </w:t>
      </w:r>
      <w:proofErr w:type="gramStart"/>
      <w:r w:rsidRPr="00431951">
        <w:rPr>
          <w:rFonts w:ascii="Calibri" w:eastAsia="Calibri" w:hAnsi="Calibri" w:cs="Arial"/>
          <w:lang w:val="en-US"/>
        </w:rPr>
        <w:t>carried out</w:t>
      </w:r>
      <w:proofErr w:type="gramEnd"/>
      <w:r w:rsidRPr="00431951">
        <w:rPr>
          <w:rFonts w:ascii="Calibri" w:eastAsia="Calibri" w:hAnsi="Calibri" w:cs="Arial"/>
          <w:lang w:val="en-US"/>
        </w:rPr>
        <w:t xml:space="preserve"> managerial supervision and an interim review of the placement</w:t>
      </w:r>
      <w:proofErr w:type="gramStart"/>
      <w:r w:rsidRPr="00431951">
        <w:rPr>
          <w:rFonts w:ascii="Calibri" w:eastAsia="Calibri" w:hAnsi="Calibri" w:cs="Arial"/>
          <w:lang w:val="en-US"/>
        </w:rPr>
        <w:t xml:space="preserve">.  </w:t>
      </w:r>
      <w:proofErr w:type="gramEnd"/>
      <w:r w:rsidRPr="00431951">
        <w:rPr>
          <w:rFonts w:ascii="Calibri" w:eastAsia="Calibri" w:hAnsi="Calibri" w:cs="Arial"/>
          <w:lang w:val="en-US"/>
        </w:rPr>
        <w:t xml:space="preserve">This document is the final </w:t>
      </w:r>
      <w:proofErr w:type="gramStart"/>
      <w:r w:rsidRPr="00431951">
        <w:rPr>
          <w:rFonts w:ascii="Calibri" w:eastAsia="Calibri" w:hAnsi="Calibri" w:cs="Arial"/>
          <w:lang w:val="en-US"/>
        </w:rPr>
        <w:t>report, and</w:t>
      </w:r>
      <w:proofErr w:type="gramEnd"/>
      <w:r w:rsidRPr="00431951">
        <w:rPr>
          <w:rFonts w:ascii="Calibri" w:eastAsia="Calibri" w:hAnsi="Calibri" w:cs="Arial"/>
          <w:lang w:val="en-US"/>
        </w:rPr>
        <w:t xml:space="preserve"> will include your final assessment of the standards achieved by the </w:t>
      </w:r>
      <w:proofErr w:type="gramStart"/>
      <w:r w:rsidRPr="00431951">
        <w:rPr>
          <w:rFonts w:ascii="Calibri" w:eastAsia="Calibri" w:hAnsi="Calibri" w:cs="Arial"/>
          <w:lang w:val="en-US"/>
        </w:rPr>
        <w:t>student</w:t>
      </w:r>
      <w:proofErr w:type="gramEnd"/>
      <w:r w:rsidRPr="00431951">
        <w:rPr>
          <w:rFonts w:ascii="Calibri" w:eastAsia="Calibri" w:hAnsi="Calibri" w:cs="Arial"/>
          <w:lang w:val="en-US"/>
        </w:rPr>
        <w:t xml:space="preserve"> on placement and an assessment of an observed piece of youth work practice.</w:t>
      </w:r>
    </w:p>
    <w:p w14:paraId="07A730D0" w14:textId="77777777" w:rsidR="00EE5B1E" w:rsidRPr="00431951" w:rsidRDefault="00EE5B1E" w:rsidP="00EE5B1E">
      <w:pPr>
        <w:tabs>
          <w:tab w:val="left" w:pos="-720"/>
        </w:tabs>
        <w:spacing w:after="200" w:line="276" w:lineRule="auto"/>
        <w:jc w:val="both"/>
        <w:rPr>
          <w:rFonts w:ascii="Calibri" w:eastAsia="Calibri" w:hAnsi="Calibri" w:cs="Arial"/>
          <w:b/>
          <w:i/>
          <w:iCs/>
          <w:lang w:val="en-US"/>
        </w:rPr>
      </w:pPr>
      <w:r w:rsidRPr="00431951">
        <w:rPr>
          <w:rFonts w:ascii="Calibri" w:eastAsia="Calibri" w:hAnsi="Calibri" w:cs="Arial"/>
          <w:b/>
          <w:i/>
          <w:iCs/>
          <w:lang w:val="en-US"/>
        </w:rPr>
        <w:t>Key areas of competence</w:t>
      </w:r>
    </w:p>
    <w:p w14:paraId="34084EF7" w14:textId="77777777" w:rsidR="00EE5B1E" w:rsidRPr="00431951" w:rsidRDefault="00EE5B1E" w:rsidP="00EE5B1E">
      <w:pPr>
        <w:tabs>
          <w:tab w:val="left" w:pos="-720"/>
        </w:tabs>
        <w:spacing w:after="200" w:line="276" w:lineRule="auto"/>
        <w:jc w:val="both"/>
        <w:rPr>
          <w:rFonts w:ascii="Calibri" w:eastAsia="Calibri" w:hAnsi="Calibri" w:cs="Arial"/>
          <w:lang w:val="en-US"/>
        </w:rPr>
      </w:pPr>
      <w:r w:rsidRPr="00431951">
        <w:rPr>
          <w:rFonts w:ascii="Calibri" w:eastAsia="Calibri" w:hAnsi="Calibri" w:cs="Arial"/>
          <w:lang w:val="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EE5B1E" w:rsidRPr="00431951" w14:paraId="4289047E" w14:textId="77777777" w:rsidTr="005C40F3">
        <w:tc>
          <w:tcPr>
            <w:tcW w:w="738" w:type="dxa"/>
            <w:tcBorders>
              <w:top w:val="single" w:sz="4" w:space="0" w:color="auto"/>
              <w:left w:val="single" w:sz="4" w:space="0" w:color="auto"/>
              <w:bottom w:val="single" w:sz="4" w:space="0" w:color="auto"/>
              <w:right w:val="single" w:sz="4" w:space="0" w:color="auto"/>
            </w:tcBorders>
          </w:tcPr>
          <w:p w14:paraId="3DCA246F" w14:textId="77777777" w:rsidR="00EE5B1E" w:rsidRPr="00431951" w:rsidRDefault="00EE5B1E" w:rsidP="005C40F3">
            <w:pPr>
              <w:spacing w:after="200" w:line="276" w:lineRule="auto"/>
              <w:jc w:val="both"/>
              <w:rPr>
                <w:rFonts w:ascii="Calibri" w:eastAsia="Calibri" w:hAnsi="Calibri" w:cs="Arial"/>
                <w:b/>
                <w:bCs/>
                <w:sz w:val="20"/>
                <w:szCs w:val="20"/>
                <w:lang w:val="en-US"/>
              </w:rPr>
            </w:pPr>
            <w:r w:rsidRPr="00431951">
              <w:rPr>
                <w:rFonts w:ascii="Calibri" w:eastAsia="Calibri" w:hAnsi="Calibri" w:cs="Arial"/>
                <w:b/>
                <w:bCs/>
                <w:sz w:val="20"/>
                <w:szCs w:val="20"/>
                <w:lang w:val="en-US"/>
              </w:rPr>
              <w:t>Grade</w:t>
            </w:r>
          </w:p>
        </w:tc>
        <w:tc>
          <w:tcPr>
            <w:tcW w:w="5760" w:type="dxa"/>
            <w:tcBorders>
              <w:top w:val="single" w:sz="4" w:space="0" w:color="auto"/>
              <w:left w:val="single" w:sz="4" w:space="0" w:color="auto"/>
              <w:bottom w:val="single" w:sz="4" w:space="0" w:color="auto"/>
              <w:right w:val="single" w:sz="4" w:space="0" w:color="auto"/>
            </w:tcBorders>
          </w:tcPr>
          <w:p w14:paraId="0EE493D7" w14:textId="77777777" w:rsidR="00EE5B1E" w:rsidRPr="00431951" w:rsidRDefault="00EE5B1E" w:rsidP="005C40F3">
            <w:pPr>
              <w:spacing w:after="200" w:line="276" w:lineRule="auto"/>
              <w:jc w:val="both"/>
              <w:rPr>
                <w:rFonts w:ascii="Calibri" w:eastAsia="Calibri" w:hAnsi="Calibri" w:cs="Arial"/>
                <w:b/>
                <w:bCs/>
                <w:sz w:val="20"/>
                <w:szCs w:val="20"/>
                <w:lang w:val="en-US"/>
              </w:rPr>
            </w:pPr>
            <w:r w:rsidRPr="00431951">
              <w:rPr>
                <w:rFonts w:ascii="Calibri" w:eastAsia="Calibri" w:hAnsi="Calibri" w:cs="Arial"/>
                <w:b/>
                <w:bCs/>
                <w:sz w:val="20"/>
                <w:szCs w:val="20"/>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72084697" w14:textId="77777777" w:rsidR="00EE5B1E" w:rsidRPr="00431951" w:rsidRDefault="00EE5B1E" w:rsidP="005C40F3">
            <w:pPr>
              <w:spacing w:after="200" w:line="276" w:lineRule="auto"/>
              <w:jc w:val="both"/>
              <w:rPr>
                <w:rFonts w:ascii="Calibri" w:eastAsia="Calibri" w:hAnsi="Calibri" w:cs="Arial"/>
                <w:b/>
                <w:bCs/>
                <w:sz w:val="20"/>
                <w:szCs w:val="20"/>
                <w:lang w:val="en-US"/>
              </w:rPr>
            </w:pPr>
            <w:r w:rsidRPr="00431951">
              <w:rPr>
                <w:rFonts w:ascii="Calibri" w:eastAsia="Calibri" w:hAnsi="Calibri" w:cs="Arial"/>
                <w:b/>
                <w:bCs/>
                <w:sz w:val="20"/>
                <w:szCs w:val="20"/>
                <w:lang w:val="en-US"/>
              </w:rPr>
              <w:t>Equivalent % marks towards HE qualification</w:t>
            </w:r>
          </w:p>
        </w:tc>
      </w:tr>
      <w:tr w:rsidR="00EE5B1E" w:rsidRPr="00431951" w14:paraId="48AAA452" w14:textId="77777777" w:rsidTr="005C40F3">
        <w:tc>
          <w:tcPr>
            <w:tcW w:w="738" w:type="dxa"/>
            <w:tcBorders>
              <w:top w:val="single" w:sz="4" w:space="0" w:color="auto"/>
              <w:left w:val="single" w:sz="4" w:space="0" w:color="auto"/>
              <w:bottom w:val="single" w:sz="4" w:space="0" w:color="auto"/>
              <w:right w:val="single" w:sz="4" w:space="0" w:color="auto"/>
            </w:tcBorders>
          </w:tcPr>
          <w:p w14:paraId="1D7E3682"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A</w:t>
            </w:r>
          </w:p>
        </w:tc>
        <w:tc>
          <w:tcPr>
            <w:tcW w:w="5760" w:type="dxa"/>
            <w:tcBorders>
              <w:top w:val="single" w:sz="4" w:space="0" w:color="auto"/>
              <w:left w:val="single" w:sz="4" w:space="0" w:color="auto"/>
              <w:bottom w:val="single" w:sz="4" w:space="0" w:color="auto"/>
              <w:right w:val="single" w:sz="4" w:space="0" w:color="auto"/>
            </w:tcBorders>
          </w:tcPr>
          <w:p w14:paraId="0DFDDFD0"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F7FE615"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70%+</w:t>
            </w:r>
          </w:p>
        </w:tc>
      </w:tr>
      <w:tr w:rsidR="00EE5B1E" w:rsidRPr="00431951" w14:paraId="231DAD36" w14:textId="77777777" w:rsidTr="005C40F3">
        <w:tc>
          <w:tcPr>
            <w:tcW w:w="738" w:type="dxa"/>
            <w:tcBorders>
              <w:top w:val="single" w:sz="4" w:space="0" w:color="auto"/>
              <w:left w:val="single" w:sz="4" w:space="0" w:color="auto"/>
              <w:bottom w:val="single" w:sz="4" w:space="0" w:color="auto"/>
              <w:right w:val="single" w:sz="4" w:space="0" w:color="auto"/>
            </w:tcBorders>
          </w:tcPr>
          <w:p w14:paraId="556EBED2"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B</w:t>
            </w:r>
          </w:p>
        </w:tc>
        <w:tc>
          <w:tcPr>
            <w:tcW w:w="5760" w:type="dxa"/>
            <w:tcBorders>
              <w:top w:val="single" w:sz="4" w:space="0" w:color="auto"/>
              <w:left w:val="single" w:sz="4" w:space="0" w:color="auto"/>
              <w:bottom w:val="single" w:sz="4" w:space="0" w:color="auto"/>
              <w:right w:val="single" w:sz="4" w:space="0" w:color="auto"/>
            </w:tcBorders>
          </w:tcPr>
          <w:p w14:paraId="149B60BF"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7DB4CCA"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60-69%</w:t>
            </w:r>
          </w:p>
        </w:tc>
      </w:tr>
      <w:tr w:rsidR="00EE5B1E" w:rsidRPr="00431951" w14:paraId="4610C53B" w14:textId="77777777" w:rsidTr="005C40F3">
        <w:tc>
          <w:tcPr>
            <w:tcW w:w="738" w:type="dxa"/>
            <w:tcBorders>
              <w:top w:val="single" w:sz="4" w:space="0" w:color="auto"/>
              <w:left w:val="single" w:sz="4" w:space="0" w:color="auto"/>
              <w:bottom w:val="single" w:sz="4" w:space="0" w:color="auto"/>
              <w:right w:val="single" w:sz="4" w:space="0" w:color="auto"/>
            </w:tcBorders>
          </w:tcPr>
          <w:p w14:paraId="448AC390"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C</w:t>
            </w:r>
          </w:p>
        </w:tc>
        <w:tc>
          <w:tcPr>
            <w:tcW w:w="5760" w:type="dxa"/>
            <w:tcBorders>
              <w:top w:val="single" w:sz="4" w:space="0" w:color="auto"/>
              <w:left w:val="single" w:sz="4" w:space="0" w:color="auto"/>
              <w:bottom w:val="single" w:sz="4" w:space="0" w:color="auto"/>
              <w:right w:val="single" w:sz="4" w:space="0" w:color="auto"/>
            </w:tcBorders>
          </w:tcPr>
          <w:p w14:paraId="1A7D4814"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 xml:space="preserve">A satisfactory trainee youth worker who has met the requirements </w:t>
            </w:r>
            <w:proofErr w:type="gramStart"/>
            <w:r w:rsidRPr="00431951">
              <w:rPr>
                <w:rFonts w:ascii="Calibri" w:eastAsia="Calibri" w:hAnsi="Calibri" w:cs="Arial"/>
                <w:sz w:val="20"/>
                <w:szCs w:val="20"/>
                <w:lang w:val="en-US"/>
              </w:rPr>
              <w:t>appropriate</w:t>
            </w:r>
            <w:proofErr w:type="gramEnd"/>
            <w:r w:rsidRPr="00431951">
              <w:rPr>
                <w:rFonts w:ascii="Calibri" w:eastAsia="Calibri" w:hAnsi="Calibri" w:cs="Arial"/>
                <w:sz w:val="20"/>
                <w:szCs w:val="20"/>
                <w:lang w:val="en-US"/>
              </w:rPr>
              <w:t xml:space="preserv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5342D5CC"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50-59%</w:t>
            </w:r>
          </w:p>
        </w:tc>
      </w:tr>
      <w:tr w:rsidR="00EE5B1E" w:rsidRPr="00431951" w14:paraId="4BAABF14" w14:textId="77777777" w:rsidTr="005C40F3">
        <w:tc>
          <w:tcPr>
            <w:tcW w:w="738" w:type="dxa"/>
            <w:tcBorders>
              <w:top w:val="single" w:sz="4" w:space="0" w:color="auto"/>
              <w:left w:val="single" w:sz="4" w:space="0" w:color="auto"/>
              <w:bottom w:val="single" w:sz="4" w:space="0" w:color="auto"/>
              <w:right w:val="single" w:sz="4" w:space="0" w:color="auto"/>
            </w:tcBorders>
          </w:tcPr>
          <w:p w14:paraId="0C6B4546"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D</w:t>
            </w:r>
          </w:p>
        </w:tc>
        <w:tc>
          <w:tcPr>
            <w:tcW w:w="5760" w:type="dxa"/>
            <w:tcBorders>
              <w:top w:val="single" w:sz="4" w:space="0" w:color="auto"/>
              <w:left w:val="single" w:sz="4" w:space="0" w:color="auto"/>
              <w:bottom w:val="single" w:sz="4" w:space="0" w:color="auto"/>
              <w:right w:val="single" w:sz="4" w:space="0" w:color="auto"/>
            </w:tcBorders>
          </w:tcPr>
          <w:p w14:paraId="0A4D43EF"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 xml:space="preserve">A </w:t>
            </w:r>
            <w:proofErr w:type="gramStart"/>
            <w:r w:rsidRPr="00431951">
              <w:rPr>
                <w:rFonts w:ascii="Calibri" w:eastAsia="Calibri" w:hAnsi="Calibri" w:cs="Arial"/>
                <w:sz w:val="20"/>
                <w:szCs w:val="20"/>
                <w:lang w:val="en-US"/>
              </w:rPr>
              <w:t>rather weak</w:t>
            </w:r>
            <w:proofErr w:type="gramEnd"/>
            <w:r w:rsidRPr="00431951">
              <w:rPr>
                <w:rFonts w:ascii="Calibri" w:eastAsia="Calibri" w:hAnsi="Calibri" w:cs="Arial"/>
                <w:sz w:val="20"/>
                <w:szCs w:val="20"/>
                <w:lang w:val="en-US"/>
              </w:rPr>
              <w:t xml:space="preserve"> trainee youth worker with a basic level of knowledge or skill</w:t>
            </w:r>
            <w:proofErr w:type="gramStart"/>
            <w:r w:rsidRPr="00431951">
              <w:rPr>
                <w:rFonts w:ascii="Calibri" w:eastAsia="Calibri" w:hAnsi="Calibri" w:cs="Arial"/>
                <w:sz w:val="20"/>
                <w:szCs w:val="20"/>
                <w:lang w:val="en-US"/>
              </w:rPr>
              <w:t xml:space="preserve">.  </w:t>
            </w:r>
            <w:proofErr w:type="gramEnd"/>
            <w:r w:rsidRPr="00431951">
              <w:rPr>
                <w:rFonts w:ascii="Calibri" w:eastAsia="Calibri" w:hAnsi="Calibri" w:cs="Arial"/>
                <w:sz w:val="20"/>
                <w:szCs w:val="20"/>
                <w:lang w:val="en-US"/>
              </w:rPr>
              <w:t xml:space="preserve">May be very poorly </w:t>
            </w:r>
            <w:proofErr w:type="spellStart"/>
            <w:r w:rsidRPr="00431951">
              <w:rPr>
                <w:rFonts w:ascii="Calibri" w:eastAsia="Calibri" w:hAnsi="Calibri" w:cs="Arial"/>
                <w:sz w:val="20"/>
                <w:szCs w:val="20"/>
                <w:lang w:val="en-US"/>
              </w:rPr>
              <w:t>organised</w:t>
            </w:r>
            <w:proofErr w:type="spellEnd"/>
            <w:r w:rsidRPr="00431951">
              <w:rPr>
                <w:rFonts w:ascii="Calibri" w:eastAsia="Calibri" w:hAnsi="Calibri" w:cs="Arial"/>
                <w:sz w:val="20"/>
                <w:szCs w:val="20"/>
                <w:lang w:val="en-US"/>
              </w:rPr>
              <w:t xml:space="preserve"> with </w:t>
            </w:r>
            <w:proofErr w:type="gramStart"/>
            <w:r w:rsidRPr="00431951">
              <w:rPr>
                <w:rFonts w:ascii="Calibri" w:eastAsia="Calibri" w:hAnsi="Calibri" w:cs="Arial"/>
                <w:sz w:val="20"/>
                <w:szCs w:val="20"/>
                <w:lang w:val="en-US"/>
              </w:rPr>
              <w:t>very limited</w:t>
            </w:r>
            <w:proofErr w:type="gramEnd"/>
            <w:r w:rsidRPr="00431951">
              <w:rPr>
                <w:rFonts w:ascii="Calibri" w:eastAsia="Calibri" w:hAnsi="Calibri" w:cs="Arial"/>
                <w:sz w:val="20"/>
                <w:szCs w:val="20"/>
                <w:lang w:val="en-US"/>
              </w:rPr>
              <w:t xml:space="preserve"> understanding of important concepts</w:t>
            </w:r>
            <w:proofErr w:type="gramStart"/>
            <w:r w:rsidRPr="00431951">
              <w:rPr>
                <w:rFonts w:ascii="Calibri" w:eastAsia="Calibri" w:hAnsi="Calibri" w:cs="Arial"/>
                <w:sz w:val="20"/>
                <w:szCs w:val="20"/>
                <w:lang w:val="en-US"/>
              </w:rPr>
              <w:t xml:space="preserve">.  </w:t>
            </w:r>
            <w:proofErr w:type="gramEnd"/>
          </w:p>
        </w:tc>
        <w:tc>
          <w:tcPr>
            <w:tcW w:w="1890" w:type="dxa"/>
            <w:tcBorders>
              <w:top w:val="single" w:sz="4" w:space="0" w:color="auto"/>
              <w:left w:val="single" w:sz="4" w:space="0" w:color="auto"/>
              <w:bottom w:val="single" w:sz="4" w:space="0" w:color="auto"/>
              <w:right w:val="single" w:sz="4" w:space="0" w:color="auto"/>
            </w:tcBorders>
          </w:tcPr>
          <w:p w14:paraId="5133CF76"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40-49%</w:t>
            </w:r>
          </w:p>
        </w:tc>
      </w:tr>
      <w:tr w:rsidR="00EE5B1E" w:rsidRPr="00431951" w14:paraId="6CD13E4A" w14:textId="77777777" w:rsidTr="005C40F3">
        <w:tc>
          <w:tcPr>
            <w:tcW w:w="738" w:type="dxa"/>
            <w:tcBorders>
              <w:top w:val="single" w:sz="4" w:space="0" w:color="auto"/>
              <w:left w:val="single" w:sz="4" w:space="0" w:color="auto"/>
              <w:bottom w:val="single" w:sz="4" w:space="0" w:color="auto"/>
              <w:right w:val="single" w:sz="4" w:space="0" w:color="auto"/>
            </w:tcBorders>
          </w:tcPr>
          <w:p w14:paraId="70713A9A"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lastRenderedPageBreak/>
              <w:t>E/Fail</w:t>
            </w:r>
          </w:p>
        </w:tc>
        <w:tc>
          <w:tcPr>
            <w:tcW w:w="5760" w:type="dxa"/>
            <w:tcBorders>
              <w:top w:val="single" w:sz="4" w:space="0" w:color="auto"/>
              <w:left w:val="single" w:sz="4" w:space="0" w:color="auto"/>
              <w:bottom w:val="single" w:sz="4" w:space="0" w:color="auto"/>
              <w:right w:val="single" w:sz="4" w:space="0" w:color="auto"/>
            </w:tcBorders>
          </w:tcPr>
          <w:p w14:paraId="42E22C11" w14:textId="77777777" w:rsidR="00EE5B1E" w:rsidRPr="00431951" w:rsidRDefault="00EE5B1E" w:rsidP="005C40F3">
            <w:pPr>
              <w:tabs>
                <w:tab w:val="left" w:pos="-1440"/>
              </w:tabs>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 xml:space="preserve">A weak trainee youth worker who has been unable or unwilling to meet the required standard, may demonstrate inappropriate values or lack understanding or </w:t>
            </w:r>
            <w:proofErr w:type="gramStart"/>
            <w:r w:rsidRPr="00431951">
              <w:rPr>
                <w:rFonts w:ascii="Calibri" w:eastAsia="Calibri" w:hAnsi="Calibri" w:cs="Arial"/>
                <w:sz w:val="20"/>
                <w:szCs w:val="20"/>
                <w:lang w:val="en-US"/>
              </w:rPr>
              <w:t>attention to detail</w:t>
            </w:r>
            <w:proofErr w:type="gramEnd"/>
            <w:r w:rsidRPr="00431951">
              <w:rPr>
                <w:rFonts w:ascii="Calibri" w:eastAsia="Calibri" w:hAnsi="Calibri" w:cs="Arial"/>
                <w:sz w:val="20"/>
                <w:szCs w:val="20"/>
                <w:lang w:val="en-US"/>
              </w:rPr>
              <w:t>.</w:t>
            </w:r>
          </w:p>
          <w:p w14:paraId="79C16768" w14:textId="77777777" w:rsidR="00EE5B1E" w:rsidRPr="00431951" w:rsidRDefault="00EE5B1E" w:rsidP="005C40F3">
            <w:pPr>
              <w:spacing w:after="200" w:line="276" w:lineRule="auto"/>
              <w:jc w:val="both"/>
              <w:rPr>
                <w:rFonts w:ascii="Calibri" w:eastAsia="Calibri" w:hAnsi="Calibri" w:cs="Arial"/>
                <w:sz w:val="20"/>
                <w:szCs w:val="20"/>
                <w:lang w:val="en-US"/>
              </w:rPr>
            </w:pPr>
          </w:p>
        </w:tc>
        <w:tc>
          <w:tcPr>
            <w:tcW w:w="1890" w:type="dxa"/>
            <w:tcBorders>
              <w:top w:val="single" w:sz="4" w:space="0" w:color="auto"/>
              <w:left w:val="single" w:sz="4" w:space="0" w:color="auto"/>
              <w:bottom w:val="single" w:sz="4" w:space="0" w:color="auto"/>
              <w:right w:val="single" w:sz="4" w:space="0" w:color="auto"/>
            </w:tcBorders>
          </w:tcPr>
          <w:p w14:paraId="0BA8FBD1" w14:textId="77777777" w:rsidR="00EE5B1E" w:rsidRPr="00431951" w:rsidRDefault="00EE5B1E" w:rsidP="005C40F3">
            <w:pPr>
              <w:spacing w:after="200" w:line="276" w:lineRule="auto"/>
              <w:jc w:val="both"/>
              <w:rPr>
                <w:rFonts w:ascii="Calibri" w:eastAsia="Calibri" w:hAnsi="Calibri" w:cs="Arial"/>
                <w:sz w:val="20"/>
                <w:szCs w:val="20"/>
                <w:lang w:val="en-US"/>
              </w:rPr>
            </w:pPr>
            <w:r w:rsidRPr="00431951">
              <w:rPr>
                <w:rFonts w:ascii="Calibri" w:eastAsia="Calibri" w:hAnsi="Calibri" w:cs="Arial"/>
                <w:sz w:val="20"/>
                <w:szCs w:val="20"/>
                <w:lang w:val="en-US"/>
              </w:rPr>
              <w:t>Below 40%</w:t>
            </w:r>
          </w:p>
        </w:tc>
      </w:tr>
    </w:tbl>
    <w:p w14:paraId="324F9405" w14:textId="77777777" w:rsidR="00EE5B1E" w:rsidRPr="00431951" w:rsidRDefault="00EE5B1E" w:rsidP="00EE5B1E">
      <w:pPr>
        <w:tabs>
          <w:tab w:val="left" w:pos="-720"/>
        </w:tabs>
        <w:spacing w:after="200" w:line="276" w:lineRule="auto"/>
        <w:jc w:val="both"/>
        <w:rPr>
          <w:rFonts w:ascii="Calibri" w:eastAsia="Calibri" w:hAnsi="Calibri" w:cs="Arial"/>
          <w:lang w:val="en-US"/>
        </w:rPr>
        <w:sectPr w:rsidR="00EE5B1E" w:rsidRPr="00431951" w:rsidSect="00EE5B1E">
          <w:footerReference w:type="default" r:id="rId20"/>
          <w:pgSz w:w="11906" w:h="16838"/>
          <w:pgMar w:top="1440" w:right="1797" w:bottom="1440" w:left="1797" w:header="709" w:footer="709" w:gutter="0"/>
          <w:cols w:space="708"/>
          <w:docGrid w:linePitch="360"/>
        </w:sectPr>
      </w:pPr>
    </w:p>
    <w:p w14:paraId="31EE5677" w14:textId="77777777" w:rsidR="00EE5B1E" w:rsidRPr="00431951" w:rsidRDefault="00EE5B1E" w:rsidP="00EE5B1E">
      <w:pPr>
        <w:tabs>
          <w:tab w:val="left" w:pos="-720"/>
        </w:tabs>
        <w:spacing w:after="200" w:line="276" w:lineRule="auto"/>
        <w:jc w:val="both"/>
        <w:rPr>
          <w:rFonts w:ascii="Calibri" w:eastAsia="Calibri" w:hAnsi="Calibri" w:cs="Arial"/>
          <w:b/>
          <w:lang w:val="en-US"/>
        </w:rPr>
      </w:pPr>
      <w:r w:rsidRPr="00431951">
        <w:rPr>
          <w:rFonts w:ascii="Calibri" w:eastAsia="Calibri" w:hAnsi="Calibri" w:cs="Arial"/>
          <w:b/>
          <w:lang w:val="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EE5B1E" w:rsidRPr="00431951" w14:paraId="53116847" w14:textId="77777777" w:rsidTr="005C40F3">
        <w:trPr>
          <w:trHeight w:val="483"/>
        </w:trPr>
        <w:tc>
          <w:tcPr>
            <w:tcW w:w="8928" w:type="dxa"/>
            <w:gridSpan w:val="5"/>
          </w:tcPr>
          <w:p w14:paraId="1F77D41F"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in accordance with the pillars of Youth Work in Wales: Principles and Purposes</w:t>
            </w:r>
          </w:p>
        </w:tc>
      </w:tr>
      <w:tr w:rsidR="00EE5B1E" w:rsidRPr="00431951" w14:paraId="5BC6DC86" w14:textId="77777777" w:rsidTr="005C40F3">
        <w:tc>
          <w:tcPr>
            <w:tcW w:w="1644" w:type="dxa"/>
          </w:tcPr>
          <w:p w14:paraId="5DDA3C6A" w14:textId="77777777" w:rsidR="00EE5B1E" w:rsidRPr="00052449" w:rsidRDefault="00EE5B1E" w:rsidP="005C40F3">
            <w:pPr>
              <w:tabs>
                <w:tab w:val="left" w:pos="-720"/>
              </w:tabs>
              <w:spacing w:after="0" w:line="240" w:lineRule="auto"/>
              <w:jc w:val="center"/>
              <w:rPr>
                <w:rFonts w:ascii="Calibri" w:eastAsia="SimSun" w:hAnsi="Calibri" w:cs="Times New Roman"/>
                <w:b/>
                <w:bCs/>
                <w:sz w:val="24"/>
                <w:szCs w:val="24"/>
                <w:lang w:eastAsia="en-GB"/>
              </w:rPr>
            </w:pPr>
            <w:r w:rsidRPr="00052449">
              <w:rPr>
                <w:rFonts w:ascii="Calibri" w:eastAsia="SimSun" w:hAnsi="Calibri" w:cs="Times New Roman"/>
                <w:b/>
                <w:bCs/>
                <w:sz w:val="24"/>
                <w:szCs w:val="24"/>
                <w:lang w:eastAsia="en-GB"/>
              </w:rPr>
              <w:t>A-Exceptional</w:t>
            </w:r>
          </w:p>
          <w:p w14:paraId="184C996F" w14:textId="77777777" w:rsidR="00EE5B1E" w:rsidRPr="00431951" w:rsidRDefault="00EE5B1E" w:rsidP="005C40F3">
            <w:pPr>
              <w:spacing w:after="0" w:line="240" w:lineRule="auto"/>
              <w:jc w:val="center"/>
              <w:rPr>
                <w:rFonts w:ascii="Calibri" w:eastAsia="SimSun" w:hAnsi="Calibri" w:cs="Times New Roman"/>
                <w:sz w:val="24"/>
                <w:szCs w:val="24"/>
                <w:lang w:eastAsia="en-GB"/>
              </w:rPr>
            </w:pPr>
            <w:r w:rsidRPr="00052449">
              <w:rPr>
                <w:rFonts w:ascii="Calibri" w:eastAsia="SimSun" w:hAnsi="Calibri" w:cs="Times New Roman"/>
                <w:b/>
                <w:bCs/>
                <w:sz w:val="24"/>
                <w:szCs w:val="24"/>
                <w:lang w:eastAsia="en-GB"/>
              </w:rPr>
              <w:t>70%+</w:t>
            </w:r>
          </w:p>
        </w:tc>
        <w:tc>
          <w:tcPr>
            <w:tcW w:w="1888" w:type="dxa"/>
          </w:tcPr>
          <w:p w14:paraId="4DA6F284"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18B29ED4"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1783DB92"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388B3E7D"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50E92211"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1ACCCC2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3DC0D62D"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29E5464E"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EE5B1E" w:rsidRPr="00431951" w14:paraId="61E89746" w14:textId="77777777" w:rsidTr="005C40F3">
        <w:tc>
          <w:tcPr>
            <w:tcW w:w="8928" w:type="dxa"/>
            <w:gridSpan w:val="5"/>
          </w:tcPr>
          <w:p w14:paraId="7706F7BD"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615AFF8D"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Jimmy has shown that his work is consistently in line with the principles and purposes of youth work and has developed the participative approach of his interventions after reflecting on Harts Ladder of Participation during a supervision session some time ago.  This has been pleasing to see that Jimmy is now focussed on capturing the voice of the young person alongside his own professional judgements in developing person centred approaches which in turn has developed what were already strong relationship building skills.</w:t>
            </w:r>
          </w:p>
          <w:p w14:paraId="7B0AA1A8"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tc>
      </w:tr>
      <w:tr w:rsidR="00EE5B1E" w:rsidRPr="00431951" w14:paraId="2E639B63" w14:textId="77777777" w:rsidTr="005C40F3">
        <w:trPr>
          <w:trHeight w:val="391"/>
        </w:trPr>
        <w:tc>
          <w:tcPr>
            <w:tcW w:w="8928" w:type="dxa"/>
            <w:gridSpan w:val="5"/>
          </w:tcPr>
          <w:p w14:paraId="33005257"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Facilitate the personal, social and educational development of young people</w:t>
            </w:r>
          </w:p>
        </w:tc>
      </w:tr>
      <w:tr w:rsidR="00EE5B1E" w:rsidRPr="00431951" w14:paraId="3FFFB046" w14:textId="77777777" w:rsidTr="005C40F3">
        <w:tc>
          <w:tcPr>
            <w:tcW w:w="1644" w:type="dxa"/>
          </w:tcPr>
          <w:p w14:paraId="3E4CFF41" w14:textId="77777777" w:rsidR="00EE5B1E" w:rsidRPr="00052449" w:rsidRDefault="00EE5B1E" w:rsidP="005C40F3">
            <w:pPr>
              <w:tabs>
                <w:tab w:val="left" w:pos="-720"/>
              </w:tabs>
              <w:spacing w:after="0" w:line="240" w:lineRule="auto"/>
              <w:jc w:val="center"/>
              <w:rPr>
                <w:rFonts w:ascii="Calibri" w:eastAsia="SimSun" w:hAnsi="Calibri" w:cs="Times New Roman"/>
                <w:b/>
                <w:bCs/>
                <w:sz w:val="24"/>
                <w:szCs w:val="24"/>
                <w:lang w:eastAsia="en-GB"/>
              </w:rPr>
            </w:pPr>
            <w:r w:rsidRPr="00052449">
              <w:rPr>
                <w:rFonts w:ascii="Calibri" w:eastAsia="SimSun" w:hAnsi="Calibri" w:cs="Times New Roman"/>
                <w:b/>
                <w:bCs/>
                <w:sz w:val="24"/>
                <w:szCs w:val="24"/>
                <w:lang w:eastAsia="en-GB"/>
              </w:rPr>
              <w:t>A-Exceptional</w:t>
            </w:r>
          </w:p>
          <w:p w14:paraId="2AE935BC"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052449">
              <w:rPr>
                <w:rFonts w:ascii="Calibri" w:eastAsia="SimSun" w:hAnsi="Calibri" w:cs="Times New Roman"/>
                <w:b/>
                <w:bCs/>
                <w:sz w:val="24"/>
                <w:szCs w:val="24"/>
                <w:lang w:eastAsia="en-GB"/>
              </w:rPr>
              <w:t>70%+</w:t>
            </w:r>
          </w:p>
        </w:tc>
        <w:tc>
          <w:tcPr>
            <w:tcW w:w="1888" w:type="dxa"/>
          </w:tcPr>
          <w:p w14:paraId="4FBF2DF6"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B-Effective</w:t>
            </w:r>
          </w:p>
          <w:p w14:paraId="745306D6"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60-69%</w:t>
            </w:r>
          </w:p>
        </w:tc>
        <w:tc>
          <w:tcPr>
            <w:tcW w:w="1888" w:type="dxa"/>
          </w:tcPr>
          <w:p w14:paraId="303A431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462CB33B"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3BE4AB29"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4E871DBC"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308C86F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1A22B17C"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EE5B1E" w:rsidRPr="00431951" w14:paraId="2FD3798D" w14:textId="77777777" w:rsidTr="005C40F3">
        <w:tc>
          <w:tcPr>
            <w:tcW w:w="8928" w:type="dxa"/>
            <w:gridSpan w:val="5"/>
          </w:tcPr>
          <w:p w14:paraId="4F1A392E"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3C108C0D"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Jimmy’s placement has been a challenge in supporting young people who have arrived in the UK through migration due to conflict or seeking asylum so on top of the ‘normal’ programmes of trying to support personal and social development Jimmy has had to educate himself on other cultures and promote Welsh culture to enable these young people to better assimilate into the new communities they find themselves in.</w:t>
            </w:r>
          </w:p>
          <w:p w14:paraId="61D9AF9A"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7732A1D3" w14:textId="77777777" w:rsidR="00EE5B1E" w:rsidRPr="00431951" w:rsidRDefault="00EE5B1E" w:rsidP="005C40F3">
            <w:pPr>
              <w:tabs>
                <w:tab w:val="left" w:pos="-720"/>
              </w:tabs>
              <w:spacing w:after="0" w:line="240" w:lineRule="auto"/>
              <w:jc w:val="both"/>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has worked alongside a host of resettlement workers who complete the pragmatic tasks for this cohort of young </w:t>
            </w:r>
            <w:proofErr w:type="gramStart"/>
            <w:r>
              <w:rPr>
                <w:rFonts w:ascii="Calibri" w:eastAsia="SimSun" w:hAnsi="Calibri" w:cs="Times New Roman"/>
                <w:sz w:val="24"/>
                <w:szCs w:val="24"/>
                <w:lang w:eastAsia="en-GB"/>
              </w:rPr>
              <w:t>people</w:t>
            </w:r>
            <w:proofErr w:type="gramEnd"/>
            <w:r>
              <w:rPr>
                <w:rFonts w:ascii="Calibri" w:eastAsia="SimSun" w:hAnsi="Calibri" w:cs="Times New Roman"/>
                <w:sz w:val="24"/>
                <w:szCs w:val="24"/>
                <w:lang w:eastAsia="en-GB"/>
              </w:rPr>
              <w:t xml:space="preserve"> but Jimmy’s skills have been relied upon heavily by these to ensure engagement, advocate for and help overcome a multitude of barriers for this work to be effective.</w:t>
            </w:r>
          </w:p>
          <w:p w14:paraId="6C7717A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p>
        </w:tc>
      </w:tr>
      <w:tr w:rsidR="00EE5B1E" w:rsidRPr="00431951" w14:paraId="715C9D48" w14:textId="77777777" w:rsidTr="005C40F3">
        <w:tc>
          <w:tcPr>
            <w:tcW w:w="8928" w:type="dxa"/>
            <w:gridSpan w:val="5"/>
          </w:tcPr>
          <w:p w14:paraId="5EEAD0E4"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Promote inclusion, equality and young people’s interests and wellbeing</w:t>
            </w:r>
          </w:p>
        </w:tc>
      </w:tr>
      <w:tr w:rsidR="00EE5B1E" w:rsidRPr="00431951" w14:paraId="422ACEEB" w14:textId="77777777" w:rsidTr="005C40F3">
        <w:tc>
          <w:tcPr>
            <w:tcW w:w="1644" w:type="dxa"/>
          </w:tcPr>
          <w:p w14:paraId="090AC6ED" w14:textId="77777777" w:rsidR="00EE5B1E" w:rsidRPr="00C47E86" w:rsidRDefault="00EE5B1E" w:rsidP="005C40F3">
            <w:pPr>
              <w:tabs>
                <w:tab w:val="left" w:pos="-720"/>
              </w:tabs>
              <w:spacing w:after="0" w:line="240" w:lineRule="auto"/>
              <w:jc w:val="center"/>
              <w:rPr>
                <w:rFonts w:ascii="Calibri" w:eastAsia="SimSun" w:hAnsi="Calibri" w:cs="Times New Roman"/>
                <w:b/>
                <w:bCs/>
                <w:sz w:val="24"/>
                <w:szCs w:val="24"/>
                <w:lang w:eastAsia="en-GB"/>
              </w:rPr>
            </w:pPr>
            <w:r w:rsidRPr="00C47E86">
              <w:rPr>
                <w:rFonts w:ascii="Calibri" w:eastAsia="SimSun" w:hAnsi="Calibri" w:cs="Times New Roman"/>
                <w:b/>
                <w:bCs/>
                <w:sz w:val="24"/>
                <w:szCs w:val="24"/>
                <w:lang w:eastAsia="en-GB"/>
              </w:rPr>
              <w:t>A-Exceptional</w:t>
            </w:r>
          </w:p>
          <w:p w14:paraId="7D7E17A2"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C47E86">
              <w:rPr>
                <w:rFonts w:ascii="Calibri" w:eastAsia="SimSun" w:hAnsi="Calibri" w:cs="Times New Roman"/>
                <w:b/>
                <w:bCs/>
                <w:sz w:val="24"/>
                <w:szCs w:val="24"/>
                <w:lang w:eastAsia="en-GB"/>
              </w:rPr>
              <w:t>70%+</w:t>
            </w:r>
          </w:p>
        </w:tc>
        <w:tc>
          <w:tcPr>
            <w:tcW w:w="1888" w:type="dxa"/>
          </w:tcPr>
          <w:p w14:paraId="695DA220" w14:textId="77777777" w:rsidR="00EE5B1E" w:rsidRPr="00C47E86" w:rsidRDefault="00EE5B1E" w:rsidP="005C40F3">
            <w:pPr>
              <w:tabs>
                <w:tab w:val="left" w:pos="-720"/>
              </w:tabs>
              <w:spacing w:after="0" w:line="240" w:lineRule="auto"/>
              <w:jc w:val="center"/>
              <w:rPr>
                <w:rFonts w:ascii="Calibri" w:eastAsia="SimSun" w:hAnsi="Calibri" w:cs="Times New Roman"/>
                <w:sz w:val="24"/>
                <w:szCs w:val="24"/>
                <w:lang w:eastAsia="en-GB"/>
              </w:rPr>
            </w:pPr>
            <w:r w:rsidRPr="00C47E86">
              <w:rPr>
                <w:rFonts w:ascii="Calibri" w:eastAsia="SimSun" w:hAnsi="Calibri" w:cs="Times New Roman"/>
                <w:sz w:val="24"/>
                <w:szCs w:val="24"/>
                <w:lang w:eastAsia="en-GB"/>
              </w:rPr>
              <w:t>B-Effective</w:t>
            </w:r>
          </w:p>
          <w:p w14:paraId="4821A4A1"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C47E86">
              <w:rPr>
                <w:rFonts w:ascii="Calibri" w:eastAsia="SimSun" w:hAnsi="Calibri" w:cs="Times New Roman"/>
                <w:sz w:val="24"/>
                <w:szCs w:val="24"/>
                <w:lang w:eastAsia="en-GB"/>
              </w:rPr>
              <w:t>60-69%</w:t>
            </w:r>
          </w:p>
        </w:tc>
        <w:tc>
          <w:tcPr>
            <w:tcW w:w="1888" w:type="dxa"/>
          </w:tcPr>
          <w:p w14:paraId="4DB589C2"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4872A613"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715A157E"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27F786E0"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5DFDFBD7"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73B3575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EE5B1E" w:rsidRPr="00431951" w14:paraId="57646A2C" w14:textId="77777777" w:rsidTr="005C40F3">
        <w:tc>
          <w:tcPr>
            <w:tcW w:w="8928" w:type="dxa"/>
            <w:gridSpan w:val="5"/>
          </w:tcPr>
          <w:p w14:paraId="7F50E243"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5D051CD3"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This has been an area where Jimmy has worked as effectively as he could have given that the promotion of inclusion, equality and diversity is often seen as a lesser priority for the cohort of young people he is supporting due </w:t>
            </w:r>
            <w:proofErr w:type="spellStart"/>
            <w:r>
              <w:rPr>
                <w:rFonts w:ascii="Calibri" w:eastAsia="SimSun" w:hAnsi="Calibri" w:cs="Times New Roman"/>
                <w:sz w:val="24"/>
                <w:szCs w:val="24"/>
                <w:lang w:eastAsia="en-GB"/>
              </w:rPr>
              <w:t>tot heir</w:t>
            </w:r>
            <w:proofErr w:type="spellEnd"/>
            <w:r>
              <w:rPr>
                <w:rFonts w:ascii="Calibri" w:eastAsia="SimSun" w:hAnsi="Calibri" w:cs="Times New Roman"/>
                <w:sz w:val="24"/>
                <w:szCs w:val="24"/>
                <w:lang w:eastAsia="en-GB"/>
              </w:rPr>
              <w:t xml:space="preserve"> cultural beliefs, current circumstances and very focussed approaches from the young people and families to access their basic rights first, especially accessing education.</w:t>
            </w:r>
          </w:p>
          <w:p w14:paraId="282FA77E"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47394246"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Jimmy has been mindful to promote inclusivity and equality when possible but supporting the young people with the personal objectives that they identified through their person centre plans has been the priority for </w:t>
            </w:r>
            <w:proofErr w:type="gramStart"/>
            <w:r>
              <w:rPr>
                <w:rFonts w:ascii="Calibri" w:eastAsia="SimSun" w:hAnsi="Calibri" w:cs="Times New Roman"/>
                <w:sz w:val="24"/>
                <w:szCs w:val="24"/>
                <w:lang w:eastAsia="en-GB"/>
              </w:rPr>
              <w:t>the majority of</w:t>
            </w:r>
            <w:proofErr w:type="gramEnd"/>
            <w:r>
              <w:rPr>
                <w:rFonts w:ascii="Calibri" w:eastAsia="SimSun" w:hAnsi="Calibri" w:cs="Times New Roman"/>
                <w:sz w:val="24"/>
                <w:szCs w:val="24"/>
                <w:lang w:eastAsia="en-GB"/>
              </w:rPr>
              <w:t xml:space="preserve"> Jimmy’s work.</w:t>
            </w:r>
          </w:p>
          <w:p w14:paraId="7AB0456D"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tc>
      </w:tr>
      <w:tr w:rsidR="00EE5B1E" w:rsidRPr="00431951" w14:paraId="29E239EA" w14:textId="77777777" w:rsidTr="005C40F3">
        <w:trPr>
          <w:trHeight w:val="345"/>
        </w:trPr>
        <w:tc>
          <w:tcPr>
            <w:tcW w:w="8928" w:type="dxa"/>
            <w:gridSpan w:val="5"/>
          </w:tcPr>
          <w:p w14:paraId="4249F253"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sidRPr="00431951">
              <w:rPr>
                <w:rFonts w:ascii="Calibri" w:eastAsia="SimSun" w:hAnsi="Calibri" w:cs="Times New Roman"/>
                <w:sz w:val="24"/>
                <w:szCs w:val="24"/>
                <w:lang w:eastAsia="en-GB"/>
              </w:rPr>
              <w:t>Work with young people and others</w:t>
            </w:r>
          </w:p>
        </w:tc>
      </w:tr>
      <w:tr w:rsidR="00EE5B1E" w:rsidRPr="00431951" w14:paraId="0A521CCD" w14:textId="77777777" w:rsidTr="005C40F3">
        <w:trPr>
          <w:trHeight w:val="682"/>
        </w:trPr>
        <w:tc>
          <w:tcPr>
            <w:tcW w:w="1644" w:type="dxa"/>
          </w:tcPr>
          <w:p w14:paraId="66D47EBA"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A-Exceptional</w:t>
            </w:r>
          </w:p>
          <w:p w14:paraId="010E92AC" w14:textId="77777777" w:rsidR="00EE5B1E" w:rsidRPr="00431951" w:rsidRDefault="00EE5B1E" w:rsidP="005C40F3">
            <w:pPr>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70%+</w:t>
            </w:r>
          </w:p>
        </w:tc>
        <w:tc>
          <w:tcPr>
            <w:tcW w:w="1888" w:type="dxa"/>
          </w:tcPr>
          <w:p w14:paraId="271D6F95" w14:textId="77777777" w:rsidR="00EE5B1E" w:rsidRPr="00C47E86" w:rsidRDefault="00EE5B1E" w:rsidP="005C40F3">
            <w:pPr>
              <w:tabs>
                <w:tab w:val="left" w:pos="-720"/>
              </w:tabs>
              <w:spacing w:after="0" w:line="240" w:lineRule="auto"/>
              <w:jc w:val="center"/>
              <w:rPr>
                <w:rFonts w:ascii="Calibri" w:eastAsia="SimSun" w:hAnsi="Calibri" w:cs="Times New Roman"/>
                <w:b/>
                <w:bCs/>
                <w:sz w:val="24"/>
                <w:szCs w:val="24"/>
                <w:lang w:eastAsia="en-GB"/>
              </w:rPr>
            </w:pPr>
            <w:r w:rsidRPr="00C47E86">
              <w:rPr>
                <w:rFonts w:ascii="Calibri" w:eastAsia="SimSun" w:hAnsi="Calibri" w:cs="Times New Roman"/>
                <w:b/>
                <w:bCs/>
                <w:sz w:val="24"/>
                <w:szCs w:val="24"/>
                <w:lang w:eastAsia="en-GB"/>
              </w:rPr>
              <w:t>B-Effective</w:t>
            </w:r>
          </w:p>
          <w:p w14:paraId="2F4E6938"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C47E86">
              <w:rPr>
                <w:rFonts w:ascii="Calibri" w:eastAsia="SimSun" w:hAnsi="Calibri" w:cs="Times New Roman"/>
                <w:b/>
                <w:bCs/>
                <w:sz w:val="24"/>
                <w:szCs w:val="24"/>
                <w:lang w:eastAsia="en-GB"/>
              </w:rPr>
              <w:t>60-69%</w:t>
            </w:r>
          </w:p>
        </w:tc>
        <w:tc>
          <w:tcPr>
            <w:tcW w:w="1888" w:type="dxa"/>
          </w:tcPr>
          <w:p w14:paraId="6E275043"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C-Satisfactory</w:t>
            </w:r>
          </w:p>
          <w:p w14:paraId="753F0466"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50-59%</w:t>
            </w:r>
          </w:p>
        </w:tc>
        <w:tc>
          <w:tcPr>
            <w:tcW w:w="1888" w:type="dxa"/>
          </w:tcPr>
          <w:p w14:paraId="0D98AE6D"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D-Rather weak</w:t>
            </w:r>
          </w:p>
          <w:p w14:paraId="35683855"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40-49%</w:t>
            </w:r>
          </w:p>
        </w:tc>
        <w:tc>
          <w:tcPr>
            <w:tcW w:w="1620" w:type="dxa"/>
          </w:tcPr>
          <w:p w14:paraId="7A45D936"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E-Weak</w:t>
            </w:r>
          </w:p>
          <w:p w14:paraId="64AADFA1" w14:textId="77777777" w:rsidR="00EE5B1E" w:rsidRPr="00431951" w:rsidRDefault="00EE5B1E" w:rsidP="005C40F3">
            <w:pPr>
              <w:tabs>
                <w:tab w:val="left" w:pos="-720"/>
              </w:tabs>
              <w:spacing w:after="0" w:line="240" w:lineRule="auto"/>
              <w:jc w:val="center"/>
              <w:rPr>
                <w:rFonts w:ascii="Calibri" w:eastAsia="SimSun" w:hAnsi="Calibri" w:cs="Times New Roman"/>
                <w:sz w:val="24"/>
                <w:szCs w:val="24"/>
                <w:lang w:eastAsia="en-GB"/>
              </w:rPr>
            </w:pPr>
            <w:r w:rsidRPr="00431951">
              <w:rPr>
                <w:rFonts w:ascii="Calibri" w:eastAsia="SimSun" w:hAnsi="Calibri" w:cs="Times New Roman"/>
                <w:sz w:val="24"/>
                <w:szCs w:val="24"/>
                <w:lang w:eastAsia="en-GB"/>
              </w:rPr>
              <w:t>0-39%</w:t>
            </w:r>
          </w:p>
        </w:tc>
      </w:tr>
      <w:tr w:rsidR="00EE5B1E" w:rsidRPr="00431951" w14:paraId="6C2AF079" w14:textId="77777777" w:rsidTr="005C40F3">
        <w:tc>
          <w:tcPr>
            <w:tcW w:w="8928" w:type="dxa"/>
            <w:gridSpan w:val="5"/>
          </w:tcPr>
          <w:p w14:paraId="0B279AE0"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096D31E9"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This is a constant area for development that Jimmy is often self-reflective of and is making improvements.  When Jimmy’s collaborative work is structured, planned and shared he has been able to develop what are already good ideas into better ones and he is able to better share the workload.  Jimmy has colleagues that he regularly works with to deliver strong outcomes but widening his experiences alongside other colleagues will be beneficial to developing not only the offer to young people but also his youth work practice.</w:t>
            </w:r>
          </w:p>
          <w:p w14:paraId="3D206367"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p w14:paraId="1E924342" w14:textId="77777777" w:rsidR="00EE5B1E" w:rsidRPr="00431951" w:rsidRDefault="00EE5B1E" w:rsidP="005C40F3">
            <w:pPr>
              <w:tabs>
                <w:tab w:val="left" w:pos="-720"/>
              </w:tabs>
              <w:spacing w:after="0" w:line="240" w:lineRule="auto"/>
              <w:rPr>
                <w:rFonts w:ascii="Calibri" w:eastAsia="SimSun" w:hAnsi="Calibri" w:cs="Times New Roman"/>
                <w:sz w:val="24"/>
                <w:szCs w:val="24"/>
                <w:lang w:eastAsia="en-GB"/>
              </w:rPr>
            </w:pPr>
          </w:p>
        </w:tc>
      </w:tr>
    </w:tbl>
    <w:p w14:paraId="46584652" w14:textId="77777777" w:rsidR="00EE5B1E" w:rsidRPr="00431951" w:rsidRDefault="00EE5B1E" w:rsidP="00EE5B1E">
      <w:pPr>
        <w:tabs>
          <w:tab w:val="left" w:pos="-720"/>
        </w:tabs>
        <w:spacing w:after="200" w:line="276" w:lineRule="auto"/>
        <w:jc w:val="both"/>
        <w:rPr>
          <w:rFonts w:ascii="Calibri" w:eastAsia="Calibri" w:hAnsi="Calibri" w:cs="Arial"/>
          <w:sz w:val="24"/>
          <w:szCs w:val="24"/>
          <w:lang w:val="en-US"/>
        </w:rPr>
      </w:pPr>
    </w:p>
    <w:p w14:paraId="438E9513" w14:textId="77777777" w:rsidR="00EE5B1E" w:rsidRPr="00431951" w:rsidRDefault="00EE5B1E" w:rsidP="00EE5B1E">
      <w:pPr>
        <w:tabs>
          <w:tab w:val="left" w:pos="-720"/>
        </w:tabs>
        <w:spacing w:after="200" w:line="276" w:lineRule="auto"/>
        <w:jc w:val="both"/>
        <w:rPr>
          <w:rFonts w:ascii="Calibri" w:eastAsia="Calibri" w:hAnsi="Calibri" w:cs="Arial"/>
          <w:sz w:val="24"/>
          <w:szCs w:val="24"/>
          <w:lang w:val="en-US"/>
        </w:rPr>
      </w:pPr>
    </w:p>
    <w:p w14:paraId="4FF9D936" w14:textId="77777777" w:rsidR="00EE5B1E" w:rsidRPr="00431951" w:rsidRDefault="00EE5B1E" w:rsidP="00EE5B1E">
      <w:pPr>
        <w:tabs>
          <w:tab w:val="left" w:pos="-720"/>
        </w:tabs>
        <w:spacing w:after="200" w:line="276" w:lineRule="auto"/>
        <w:jc w:val="both"/>
        <w:rPr>
          <w:rFonts w:ascii="Calibri" w:eastAsia="Calibri" w:hAnsi="Calibri" w:cs="Arial"/>
          <w:b/>
          <w:lang w:val="en-US"/>
        </w:rPr>
      </w:pPr>
      <w:r w:rsidRPr="00431951">
        <w:rPr>
          <w:rFonts w:ascii="Calibri" w:eastAsia="Calibri" w:hAnsi="Calibri" w:cs="Arial"/>
          <w:b/>
          <w:lang w:val="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4324"/>
      </w:tblGrid>
      <w:tr w:rsidR="00EE5B1E" w:rsidRPr="00431951" w14:paraId="35254513" w14:textId="77777777" w:rsidTr="005C40F3">
        <w:tc>
          <w:tcPr>
            <w:tcW w:w="8926" w:type="dxa"/>
            <w:gridSpan w:val="2"/>
          </w:tcPr>
          <w:p w14:paraId="3F0EC841"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t>How has the student developed during the placement?</w:t>
            </w:r>
          </w:p>
        </w:tc>
      </w:tr>
      <w:tr w:rsidR="00EE5B1E" w:rsidRPr="00431951" w14:paraId="79E3E126" w14:textId="77777777" w:rsidTr="005C40F3">
        <w:tc>
          <w:tcPr>
            <w:tcW w:w="8926" w:type="dxa"/>
            <w:gridSpan w:val="2"/>
          </w:tcPr>
          <w:p w14:paraId="71D7AD1C" w14:textId="77777777" w:rsidR="00EE5B1E" w:rsidRPr="00431951" w:rsidRDefault="00EE5B1E" w:rsidP="005C40F3">
            <w:pPr>
              <w:tabs>
                <w:tab w:val="left" w:pos="-720"/>
              </w:tabs>
              <w:spacing w:after="200" w:line="276" w:lineRule="auto"/>
              <w:jc w:val="both"/>
              <w:rPr>
                <w:rFonts w:ascii="Calibri" w:eastAsia="SimSun" w:hAnsi="Calibri" w:cs="Arial"/>
                <w:lang w:val="en-US"/>
              </w:rPr>
            </w:pPr>
          </w:p>
          <w:p w14:paraId="7A1908C0" w14:textId="77777777" w:rsidR="00EE5B1E" w:rsidRPr="00431951" w:rsidRDefault="00EE5B1E" w:rsidP="005C40F3">
            <w:pPr>
              <w:tabs>
                <w:tab w:val="left" w:pos="-720"/>
              </w:tabs>
              <w:spacing w:after="200" w:line="276" w:lineRule="auto"/>
              <w:jc w:val="both"/>
              <w:rPr>
                <w:rFonts w:ascii="Calibri" w:eastAsia="SimSun" w:hAnsi="Calibri" w:cs="Arial"/>
                <w:lang w:val="en-US"/>
              </w:rPr>
            </w:pPr>
            <w:r>
              <w:rPr>
                <w:rFonts w:ascii="Calibri" w:eastAsia="SimSun" w:hAnsi="Calibri" w:cs="Arial"/>
                <w:lang w:val="en-US"/>
              </w:rPr>
              <w:t>Jimmy’s understanding of what can sometimes be frustrating corporate processes has improved and by using this knowledge he has been better able to advocate for both the rights and entitlements of the young people he is supporting</w:t>
            </w:r>
            <w:proofErr w:type="gramStart"/>
            <w:r>
              <w:rPr>
                <w:rFonts w:ascii="Calibri" w:eastAsia="SimSun" w:hAnsi="Calibri" w:cs="Arial"/>
                <w:lang w:val="en-US"/>
              </w:rPr>
              <w:t xml:space="preserve">.  </w:t>
            </w:r>
            <w:proofErr w:type="gramEnd"/>
            <w:r>
              <w:rPr>
                <w:rFonts w:ascii="Calibri" w:eastAsia="SimSun" w:hAnsi="Calibri" w:cs="Arial"/>
                <w:lang w:val="en-US"/>
              </w:rPr>
              <w:t>Working alongside other professionals who have responsibility to provide other elements of support has been a frustration at times and where Jimmy has previously had the youth worker super hero mentality as so often youth workers do, he has been more mindful that appropriate advocacy is a tool that achieves the desired outcome from the professional agencies that have that responsibility.</w:t>
            </w:r>
          </w:p>
          <w:p w14:paraId="2D719813" w14:textId="77777777" w:rsidR="00EE5B1E" w:rsidRPr="00431951" w:rsidRDefault="00EE5B1E" w:rsidP="005C40F3">
            <w:pPr>
              <w:tabs>
                <w:tab w:val="left" w:pos="-720"/>
              </w:tabs>
              <w:spacing w:after="200" w:line="276" w:lineRule="auto"/>
              <w:jc w:val="both"/>
              <w:rPr>
                <w:rFonts w:ascii="Calibri" w:eastAsia="SimSun" w:hAnsi="Calibri" w:cs="Arial"/>
                <w:lang w:val="en-US"/>
              </w:rPr>
            </w:pPr>
          </w:p>
        </w:tc>
      </w:tr>
      <w:tr w:rsidR="00EE5B1E" w:rsidRPr="00431951" w14:paraId="04A33034" w14:textId="77777777" w:rsidTr="005C40F3">
        <w:trPr>
          <w:trHeight w:val="600"/>
        </w:trPr>
        <w:tc>
          <w:tcPr>
            <w:tcW w:w="8926" w:type="dxa"/>
            <w:gridSpan w:val="2"/>
          </w:tcPr>
          <w:p w14:paraId="36415D40"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t>What are your suggestions for further development</w:t>
            </w:r>
            <w:proofErr w:type="gramStart"/>
            <w:r w:rsidRPr="00431951">
              <w:rPr>
                <w:rFonts w:ascii="Calibri" w:eastAsia="SimSun" w:hAnsi="Calibri" w:cs="Arial"/>
                <w:lang w:val="en-US"/>
              </w:rPr>
              <w:t xml:space="preserve">?  </w:t>
            </w:r>
            <w:proofErr w:type="gramEnd"/>
            <w:r w:rsidRPr="00431951">
              <w:rPr>
                <w:rFonts w:ascii="Calibri" w:eastAsia="SimSun" w:hAnsi="Calibri" w:cs="Arial"/>
                <w:lang w:val="en-US"/>
              </w:rPr>
              <w:t xml:space="preserve">What would be your recommendations for the </w:t>
            </w:r>
            <w:proofErr w:type="gramStart"/>
            <w:r w:rsidRPr="00431951">
              <w:rPr>
                <w:rFonts w:ascii="Calibri" w:eastAsia="SimSun" w:hAnsi="Calibri" w:cs="Arial"/>
                <w:lang w:val="en-US"/>
              </w:rPr>
              <w:t>Student’s</w:t>
            </w:r>
            <w:proofErr w:type="gramEnd"/>
            <w:r w:rsidRPr="00431951">
              <w:rPr>
                <w:rFonts w:ascii="Calibri" w:eastAsia="SimSun" w:hAnsi="Calibri" w:cs="Arial"/>
                <w:lang w:val="en-US"/>
              </w:rPr>
              <w:t xml:space="preserve"> development?</w:t>
            </w:r>
          </w:p>
        </w:tc>
      </w:tr>
      <w:tr w:rsidR="00EE5B1E" w:rsidRPr="00431951" w14:paraId="69BA8A5D" w14:textId="77777777" w:rsidTr="005C40F3">
        <w:trPr>
          <w:trHeight w:val="1238"/>
        </w:trPr>
        <w:tc>
          <w:tcPr>
            <w:tcW w:w="8926" w:type="dxa"/>
            <w:gridSpan w:val="2"/>
          </w:tcPr>
          <w:p w14:paraId="037CE71A" w14:textId="77777777" w:rsidR="00EE5B1E" w:rsidRPr="00431951" w:rsidRDefault="00EE5B1E" w:rsidP="005C40F3">
            <w:pPr>
              <w:tabs>
                <w:tab w:val="left" w:pos="-720"/>
              </w:tabs>
              <w:spacing w:after="200" w:line="276" w:lineRule="auto"/>
              <w:jc w:val="both"/>
              <w:rPr>
                <w:rFonts w:ascii="Calibri" w:eastAsia="SimSun" w:hAnsi="Calibri" w:cs="Arial"/>
                <w:lang w:val="en-US"/>
              </w:rPr>
            </w:pPr>
            <w:r>
              <w:rPr>
                <w:rFonts w:ascii="Calibri" w:eastAsia="SimSun" w:hAnsi="Calibri" w:cs="Arial"/>
                <w:lang w:val="en-US"/>
              </w:rPr>
              <w:t xml:space="preserve">For Jimmy to keep expanding his knowledge around </w:t>
            </w:r>
            <w:proofErr w:type="gramStart"/>
            <w:r>
              <w:rPr>
                <w:rFonts w:ascii="Calibri" w:eastAsia="SimSun" w:hAnsi="Calibri" w:cs="Arial"/>
                <w:lang w:val="en-US"/>
              </w:rPr>
              <w:t>he</w:t>
            </w:r>
            <w:proofErr w:type="gramEnd"/>
            <w:r>
              <w:rPr>
                <w:rFonts w:ascii="Calibri" w:eastAsia="SimSun" w:hAnsi="Calibri" w:cs="Arial"/>
                <w:lang w:val="en-US"/>
              </w:rPr>
              <w:t xml:space="preserve"> corporate functions as whilst this does not directly translate into better youth work engagement with young people it does often mean that better outcomes can </w:t>
            </w:r>
            <w:proofErr w:type="gramStart"/>
            <w:r>
              <w:rPr>
                <w:rFonts w:ascii="Calibri" w:eastAsia="SimSun" w:hAnsi="Calibri" w:cs="Arial"/>
                <w:lang w:val="en-US"/>
              </w:rPr>
              <w:t>be achieved</w:t>
            </w:r>
            <w:proofErr w:type="gramEnd"/>
            <w:r>
              <w:rPr>
                <w:rFonts w:ascii="Calibri" w:eastAsia="SimSun" w:hAnsi="Calibri" w:cs="Arial"/>
                <w:lang w:val="en-US"/>
              </w:rPr>
              <w:t>.</w:t>
            </w:r>
          </w:p>
        </w:tc>
      </w:tr>
      <w:tr w:rsidR="00EE5B1E" w:rsidRPr="00431951" w14:paraId="2166EFC5" w14:textId="77777777" w:rsidTr="005C40F3">
        <w:tc>
          <w:tcPr>
            <w:tcW w:w="8926" w:type="dxa"/>
            <w:gridSpan w:val="2"/>
          </w:tcPr>
          <w:p w14:paraId="345AFB49"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t>What is your feedback on observing the student’s planned piece of practice?</w:t>
            </w:r>
          </w:p>
        </w:tc>
      </w:tr>
      <w:tr w:rsidR="00EE5B1E" w:rsidRPr="00431951" w14:paraId="20ABE072" w14:textId="77777777" w:rsidTr="005C40F3">
        <w:tc>
          <w:tcPr>
            <w:tcW w:w="8926" w:type="dxa"/>
            <w:gridSpan w:val="2"/>
          </w:tcPr>
          <w:p w14:paraId="050920A7" w14:textId="77777777" w:rsidR="00EE5B1E" w:rsidRPr="00431951" w:rsidRDefault="00EE5B1E" w:rsidP="005C40F3">
            <w:pPr>
              <w:tabs>
                <w:tab w:val="left" w:pos="-720"/>
              </w:tabs>
              <w:spacing w:after="200" w:line="276" w:lineRule="auto"/>
              <w:jc w:val="both"/>
              <w:rPr>
                <w:rFonts w:ascii="Calibri" w:eastAsia="SimSun" w:hAnsi="Calibri" w:cs="Arial"/>
                <w:lang w:val="en-US"/>
              </w:rPr>
            </w:pPr>
          </w:p>
          <w:p w14:paraId="4A36501A" w14:textId="77777777" w:rsidR="00EE5B1E" w:rsidRPr="00431951" w:rsidRDefault="00EE5B1E" w:rsidP="005C40F3">
            <w:pPr>
              <w:tabs>
                <w:tab w:val="left" w:pos="-720"/>
              </w:tabs>
              <w:spacing w:after="200" w:line="276" w:lineRule="auto"/>
              <w:jc w:val="both"/>
              <w:rPr>
                <w:rFonts w:ascii="Calibri" w:eastAsia="SimSun" w:hAnsi="Calibri" w:cs="Arial"/>
                <w:lang w:val="en-US"/>
              </w:rPr>
            </w:pPr>
            <w:r>
              <w:rPr>
                <w:rFonts w:ascii="Calibri" w:eastAsia="SimSun" w:hAnsi="Calibri" w:cs="Arial"/>
                <w:lang w:val="en-US"/>
              </w:rPr>
              <w:t xml:space="preserve">Jimmy has pushed himself to carry out a number of activities for the young people he has been supporting both locally and carrying out residential work which have all been excellent pieces of work ensuring that the stated aims were being met whilst ensuring young people had the best opportunities to develop their personal and social skills in a safe manner.  Having seen </w:t>
            </w:r>
            <w:proofErr w:type="gramStart"/>
            <w:r>
              <w:rPr>
                <w:rFonts w:ascii="Calibri" w:eastAsia="SimSun" w:hAnsi="Calibri" w:cs="Arial"/>
                <w:lang w:val="en-US"/>
              </w:rPr>
              <w:t>a number of</w:t>
            </w:r>
            <w:proofErr w:type="gramEnd"/>
            <w:r>
              <w:rPr>
                <w:rFonts w:ascii="Calibri" w:eastAsia="SimSun" w:hAnsi="Calibri" w:cs="Arial"/>
                <w:lang w:val="en-US"/>
              </w:rPr>
              <w:t xml:space="preserve"> Jimmy’s sessions his practice observations have been exemplary.</w:t>
            </w:r>
          </w:p>
        </w:tc>
      </w:tr>
      <w:tr w:rsidR="00EE5B1E" w:rsidRPr="00431951" w14:paraId="0E36EB28" w14:textId="77777777" w:rsidTr="005C40F3">
        <w:tc>
          <w:tcPr>
            <w:tcW w:w="8926" w:type="dxa"/>
            <w:gridSpan w:val="2"/>
          </w:tcPr>
          <w:p w14:paraId="7CCE3793"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lastRenderedPageBreak/>
              <w:t>Has the student passed the placement</w:t>
            </w:r>
            <w:proofErr w:type="gramStart"/>
            <w:r w:rsidRPr="00431951">
              <w:rPr>
                <w:rFonts w:ascii="Calibri" w:eastAsia="SimSun" w:hAnsi="Calibri" w:cs="Arial"/>
                <w:lang w:val="en-US"/>
              </w:rPr>
              <w:t xml:space="preserve">?  </w:t>
            </w:r>
            <w:proofErr w:type="gramEnd"/>
            <w:r w:rsidRPr="00431951">
              <w:rPr>
                <w:rFonts w:ascii="Calibri" w:eastAsia="SimSun" w:hAnsi="Calibri" w:cs="Arial"/>
                <w:lang w:val="en-US"/>
              </w:rPr>
              <w:t xml:space="preserve">Please </w:t>
            </w:r>
            <w:proofErr w:type="gramStart"/>
            <w:r w:rsidRPr="00431951">
              <w:rPr>
                <w:rFonts w:ascii="Calibri" w:eastAsia="SimSun" w:hAnsi="Calibri" w:cs="Arial"/>
                <w:lang w:val="en-US"/>
              </w:rPr>
              <w:t>take into account</w:t>
            </w:r>
            <w:proofErr w:type="gramEnd"/>
            <w:r w:rsidRPr="00431951">
              <w:rPr>
                <w:rFonts w:ascii="Calibri" w:eastAsia="SimSun" w:hAnsi="Calibri" w:cs="Arial"/>
                <w:lang w:val="en-US"/>
              </w:rPr>
              <w:t xml:space="preserve"> your view of the student’s performance in each of the Key Aspects of Youth Work (Please circle clearly). </w:t>
            </w:r>
          </w:p>
        </w:tc>
      </w:tr>
      <w:tr w:rsidR="00EE5B1E" w:rsidRPr="00431951" w14:paraId="55492518" w14:textId="77777777" w:rsidTr="005C40F3">
        <w:tc>
          <w:tcPr>
            <w:tcW w:w="4261" w:type="dxa"/>
          </w:tcPr>
          <w:p w14:paraId="6BE80E9B" w14:textId="77777777" w:rsidR="00EE5B1E" w:rsidRPr="00A33A0C" w:rsidRDefault="00EE5B1E" w:rsidP="005C40F3">
            <w:pPr>
              <w:tabs>
                <w:tab w:val="left" w:pos="-720"/>
              </w:tabs>
              <w:spacing w:after="200" w:line="276" w:lineRule="auto"/>
              <w:jc w:val="center"/>
              <w:rPr>
                <w:rFonts w:ascii="Calibri" w:eastAsia="SimSun" w:hAnsi="Calibri" w:cs="Arial"/>
                <w:b/>
                <w:bCs/>
                <w:lang w:val="en-US"/>
              </w:rPr>
            </w:pPr>
            <w:r w:rsidRPr="00052449">
              <w:rPr>
                <w:rFonts w:ascii="Calibri" w:eastAsia="SimSun" w:hAnsi="Calibri" w:cs="Arial"/>
                <w:b/>
                <w:bCs/>
                <w:lang w:val="en-US"/>
              </w:rPr>
              <w:t>Yes, Pass</w:t>
            </w:r>
          </w:p>
        </w:tc>
        <w:tc>
          <w:tcPr>
            <w:tcW w:w="4665" w:type="dxa"/>
          </w:tcPr>
          <w:p w14:paraId="40854F8A" w14:textId="77777777" w:rsidR="00EE5B1E" w:rsidRPr="00431951" w:rsidRDefault="00EE5B1E" w:rsidP="005C40F3">
            <w:pPr>
              <w:tabs>
                <w:tab w:val="left" w:pos="-720"/>
              </w:tabs>
              <w:spacing w:after="200" w:line="276" w:lineRule="auto"/>
              <w:jc w:val="center"/>
              <w:rPr>
                <w:rFonts w:ascii="Calibri" w:eastAsia="SimSun" w:hAnsi="Calibri" w:cs="Arial"/>
                <w:lang w:val="en-US"/>
              </w:rPr>
            </w:pPr>
            <w:r w:rsidRPr="00431951">
              <w:rPr>
                <w:rFonts w:ascii="Calibri" w:eastAsia="SimSun" w:hAnsi="Calibri" w:cs="Arial"/>
                <w:lang w:val="en-US"/>
              </w:rPr>
              <w:t>No, Fail</w:t>
            </w:r>
          </w:p>
        </w:tc>
      </w:tr>
      <w:tr w:rsidR="00EE5B1E" w:rsidRPr="00431951" w14:paraId="3ADD6F55" w14:textId="77777777" w:rsidTr="005C40F3">
        <w:tc>
          <w:tcPr>
            <w:tcW w:w="8926" w:type="dxa"/>
            <w:gridSpan w:val="2"/>
          </w:tcPr>
          <w:p w14:paraId="7220D9E4" w14:textId="77777777" w:rsidR="00EE5B1E" w:rsidRPr="00431951" w:rsidRDefault="00EE5B1E" w:rsidP="005C40F3">
            <w:pPr>
              <w:tabs>
                <w:tab w:val="left" w:pos="-720"/>
              </w:tabs>
              <w:spacing w:after="200" w:line="276" w:lineRule="auto"/>
              <w:jc w:val="both"/>
              <w:rPr>
                <w:rFonts w:ascii="Calibri" w:eastAsia="SimSun" w:hAnsi="Calibri" w:cs="Arial"/>
                <w:lang w:val="en-US"/>
              </w:rPr>
            </w:pPr>
          </w:p>
          <w:p w14:paraId="7153E74D"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t xml:space="preserve">Provisional Grade:        </w:t>
            </w:r>
            <w:proofErr w:type="gramStart"/>
            <w:r>
              <w:rPr>
                <w:rFonts w:ascii="Calibri" w:eastAsia="SimSun" w:hAnsi="Calibri" w:cs="Arial"/>
                <w:lang w:val="en-US"/>
              </w:rPr>
              <w:t>80</w:t>
            </w:r>
            <w:proofErr w:type="gramEnd"/>
            <w:r w:rsidRPr="00431951">
              <w:rPr>
                <w:rFonts w:ascii="Calibri" w:eastAsia="SimSun" w:hAnsi="Calibri" w:cs="Arial"/>
                <w:lang w:val="en-US"/>
              </w:rPr>
              <w:t xml:space="preserve">        %</w:t>
            </w:r>
          </w:p>
        </w:tc>
      </w:tr>
      <w:tr w:rsidR="00EE5B1E" w:rsidRPr="00431951" w14:paraId="4159629B" w14:textId="77777777" w:rsidTr="005C40F3">
        <w:tc>
          <w:tcPr>
            <w:tcW w:w="8926" w:type="dxa"/>
            <w:gridSpan w:val="2"/>
          </w:tcPr>
          <w:p w14:paraId="5C04DB2E" w14:textId="77777777" w:rsidR="00EE5B1E" w:rsidRPr="00431951" w:rsidRDefault="00EE5B1E" w:rsidP="005C40F3">
            <w:pPr>
              <w:tabs>
                <w:tab w:val="left" w:pos="-720"/>
              </w:tabs>
              <w:spacing w:after="200" w:line="276" w:lineRule="auto"/>
              <w:jc w:val="both"/>
              <w:rPr>
                <w:rFonts w:ascii="Calibri" w:eastAsia="SimSun" w:hAnsi="Calibri" w:cs="Arial"/>
                <w:lang w:val="en-US"/>
              </w:rPr>
            </w:pPr>
            <w:r w:rsidRPr="00431951">
              <w:rPr>
                <w:rFonts w:ascii="Calibri" w:eastAsia="SimSun" w:hAnsi="Calibri" w:cs="Arial"/>
                <w:lang w:val="en-US"/>
              </w:rPr>
              <w:t xml:space="preserve">Further </w:t>
            </w:r>
            <w:proofErr w:type="gramStart"/>
            <w:r w:rsidRPr="00431951">
              <w:rPr>
                <w:rFonts w:ascii="Calibri" w:eastAsia="SimSun" w:hAnsi="Calibri" w:cs="Arial"/>
                <w:lang w:val="en-US"/>
              </w:rPr>
              <w:t xml:space="preserve">Comments  </w:t>
            </w:r>
            <w:r>
              <w:rPr>
                <w:rFonts w:ascii="Calibri" w:eastAsia="SimSun" w:hAnsi="Calibri" w:cs="Arial"/>
                <w:lang w:val="en-US"/>
              </w:rPr>
              <w:t>Jimmy</w:t>
            </w:r>
            <w:proofErr w:type="gramEnd"/>
            <w:r>
              <w:rPr>
                <w:rFonts w:ascii="Calibri" w:eastAsia="SimSun" w:hAnsi="Calibri" w:cs="Arial"/>
                <w:lang w:val="en-US"/>
              </w:rPr>
              <w:t xml:space="preserve"> is constantly developing his practice and understanding the role of the youth worker as well as the role of the employee which is making his professionalism rise to the standards of his practice.</w:t>
            </w:r>
          </w:p>
        </w:tc>
      </w:tr>
      <w:tr w:rsidR="00EE5B1E" w:rsidRPr="00431951" w14:paraId="3BB0C4DC" w14:textId="77777777" w:rsidTr="005C40F3">
        <w:tc>
          <w:tcPr>
            <w:tcW w:w="8926" w:type="dxa"/>
            <w:gridSpan w:val="2"/>
          </w:tcPr>
          <w:p w14:paraId="1D28A78E" w14:textId="77777777" w:rsidR="00EE5B1E" w:rsidRPr="00431951" w:rsidRDefault="00EE5B1E" w:rsidP="005C40F3">
            <w:pPr>
              <w:tabs>
                <w:tab w:val="left" w:pos="-720"/>
              </w:tabs>
              <w:spacing w:after="200" w:line="276" w:lineRule="auto"/>
              <w:jc w:val="both"/>
              <w:rPr>
                <w:rFonts w:ascii="Calibri" w:eastAsia="SimSun" w:hAnsi="Calibri" w:cs="Arial"/>
                <w:lang w:val="en-US"/>
              </w:rPr>
            </w:pPr>
          </w:p>
        </w:tc>
      </w:tr>
    </w:tbl>
    <w:p w14:paraId="077CF056" w14:textId="77777777" w:rsidR="00EE5B1E" w:rsidRPr="00431951" w:rsidRDefault="00EE5B1E" w:rsidP="00EE5B1E">
      <w:pPr>
        <w:tabs>
          <w:tab w:val="left" w:pos="-720"/>
        </w:tabs>
        <w:spacing w:after="200" w:line="276" w:lineRule="auto"/>
        <w:jc w:val="both"/>
        <w:rPr>
          <w:rFonts w:ascii="Calibri" w:eastAsia="Calibri" w:hAnsi="Calibri" w:cs="Arial"/>
          <w:lang w:val="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EE5B1E" w:rsidRPr="00431951" w14:paraId="5C96166B" w14:textId="77777777" w:rsidTr="005C40F3">
        <w:tc>
          <w:tcPr>
            <w:tcW w:w="2694" w:type="dxa"/>
            <w:tcBorders>
              <w:top w:val="nil"/>
              <w:bottom w:val="nil"/>
            </w:tcBorders>
          </w:tcPr>
          <w:p w14:paraId="5F1CC07F" w14:textId="77777777" w:rsidR="00EE5B1E" w:rsidRPr="00431951" w:rsidRDefault="00EE5B1E" w:rsidP="005C40F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 xml:space="preserve">Signed Learning Mentor </w:t>
            </w:r>
          </w:p>
        </w:tc>
        <w:tc>
          <w:tcPr>
            <w:tcW w:w="5473" w:type="dxa"/>
          </w:tcPr>
          <w:p w14:paraId="6D11BD3F" w14:textId="77777777" w:rsidR="00EE5B1E" w:rsidRPr="00431951" w:rsidRDefault="00EE5B1E" w:rsidP="005C40F3">
            <w:pPr>
              <w:tabs>
                <w:tab w:val="left" w:pos="-720"/>
              </w:tabs>
              <w:spacing w:after="200" w:line="276" w:lineRule="auto"/>
              <w:jc w:val="both"/>
              <w:rPr>
                <w:rFonts w:ascii="Calibri" w:hAnsi="Calibri" w:cs="Arial"/>
                <w:i/>
                <w:sz w:val="24"/>
                <w:szCs w:val="24"/>
              </w:rPr>
            </w:pPr>
            <w:r>
              <w:rPr>
                <w:rFonts w:ascii="Calibri" w:hAnsi="Calibri" w:cs="Arial"/>
                <w:i/>
                <w:noProof/>
                <w:sz w:val="24"/>
                <w:szCs w:val="24"/>
              </w:rPr>
              <w:drawing>
                <wp:anchor distT="0" distB="0" distL="114300" distR="114300" simplePos="0" relativeHeight="251659264" behindDoc="1" locked="0" layoutInCell="1" allowOverlap="1" wp14:anchorId="25CB6235" wp14:editId="068362ED">
                  <wp:simplePos x="0" y="0"/>
                  <wp:positionH relativeFrom="column">
                    <wp:posOffset>72390</wp:posOffset>
                  </wp:positionH>
                  <wp:positionV relativeFrom="paragraph">
                    <wp:posOffset>-190500</wp:posOffset>
                  </wp:positionV>
                  <wp:extent cx="1439396" cy="544195"/>
                  <wp:effectExtent l="0" t="0" r="8890" b="8255"/>
                  <wp:wrapNone/>
                  <wp:docPr id="1632166526" name="Picture 1" descr="A signa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66526" name="Picture 1" descr="A signature of a person&#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1439396" cy="544195"/>
                          </a:xfrm>
                          <a:prstGeom prst="rect">
                            <a:avLst/>
                          </a:prstGeom>
                        </pic:spPr>
                      </pic:pic>
                    </a:graphicData>
                  </a:graphic>
                </wp:anchor>
              </w:drawing>
            </w:r>
          </w:p>
        </w:tc>
      </w:tr>
      <w:tr w:rsidR="00EE5B1E" w:rsidRPr="00431951" w14:paraId="39642FE5" w14:textId="77777777" w:rsidTr="005C40F3">
        <w:tc>
          <w:tcPr>
            <w:tcW w:w="2694" w:type="dxa"/>
            <w:tcBorders>
              <w:top w:val="nil"/>
              <w:bottom w:val="nil"/>
            </w:tcBorders>
          </w:tcPr>
          <w:p w14:paraId="04E6DC85" w14:textId="77777777" w:rsidR="00EE5B1E" w:rsidRPr="00431951" w:rsidRDefault="00EE5B1E" w:rsidP="005C40F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Signed Student</w:t>
            </w:r>
          </w:p>
        </w:tc>
        <w:tc>
          <w:tcPr>
            <w:tcW w:w="5473" w:type="dxa"/>
          </w:tcPr>
          <w:p w14:paraId="27A67F08" w14:textId="77777777" w:rsidR="00EE5B1E" w:rsidRPr="00431951" w:rsidRDefault="00EE5B1E" w:rsidP="005C40F3">
            <w:pPr>
              <w:tabs>
                <w:tab w:val="left" w:pos="-720"/>
              </w:tabs>
              <w:spacing w:after="200" w:line="276" w:lineRule="auto"/>
              <w:jc w:val="both"/>
              <w:rPr>
                <w:rFonts w:ascii="Calibri" w:hAnsi="Calibri" w:cs="Arial"/>
                <w:i/>
                <w:sz w:val="24"/>
                <w:szCs w:val="24"/>
              </w:rPr>
            </w:pPr>
          </w:p>
        </w:tc>
      </w:tr>
      <w:tr w:rsidR="00EE5B1E" w:rsidRPr="00431951" w14:paraId="0F7502BD" w14:textId="77777777" w:rsidTr="005C40F3">
        <w:tc>
          <w:tcPr>
            <w:tcW w:w="2694" w:type="dxa"/>
            <w:tcBorders>
              <w:top w:val="nil"/>
              <w:bottom w:val="nil"/>
            </w:tcBorders>
          </w:tcPr>
          <w:p w14:paraId="538E43CD" w14:textId="77777777" w:rsidR="00EE5B1E" w:rsidRPr="00431951" w:rsidRDefault="00EE5B1E" w:rsidP="005C40F3">
            <w:pPr>
              <w:tabs>
                <w:tab w:val="left" w:pos="-720"/>
              </w:tabs>
              <w:spacing w:after="200" w:line="276" w:lineRule="auto"/>
              <w:jc w:val="both"/>
              <w:rPr>
                <w:rFonts w:ascii="Calibri" w:hAnsi="Calibri" w:cs="Arial"/>
                <w:i/>
                <w:sz w:val="24"/>
                <w:szCs w:val="24"/>
              </w:rPr>
            </w:pPr>
            <w:r w:rsidRPr="00431951">
              <w:rPr>
                <w:rFonts w:ascii="Calibri" w:hAnsi="Calibri" w:cs="Arial"/>
                <w:i/>
                <w:sz w:val="24"/>
                <w:szCs w:val="24"/>
              </w:rPr>
              <w:t>Date</w:t>
            </w:r>
          </w:p>
        </w:tc>
        <w:tc>
          <w:tcPr>
            <w:tcW w:w="5473" w:type="dxa"/>
          </w:tcPr>
          <w:p w14:paraId="13CBE09F" w14:textId="77777777" w:rsidR="00EE5B1E" w:rsidRPr="00431951" w:rsidRDefault="00EE5B1E" w:rsidP="005C40F3">
            <w:pPr>
              <w:tabs>
                <w:tab w:val="left" w:pos="-720"/>
              </w:tabs>
              <w:spacing w:after="200" w:line="276" w:lineRule="auto"/>
              <w:jc w:val="both"/>
              <w:rPr>
                <w:rFonts w:ascii="Calibri" w:hAnsi="Calibri" w:cs="Arial"/>
                <w:i/>
                <w:sz w:val="24"/>
                <w:szCs w:val="24"/>
              </w:rPr>
            </w:pPr>
          </w:p>
        </w:tc>
      </w:tr>
    </w:tbl>
    <w:p w14:paraId="16F6D15F" w14:textId="77777777" w:rsidR="00EE5B1E" w:rsidRPr="00431951" w:rsidRDefault="00EE5B1E" w:rsidP="00EE5B1E">
      <w:pPr>
        <w:spacing w:after="200" w:line="276" w:lineRule="auto"/>
        <w:jc w:val="both"/>
        <w:rPr>
          <w:rFonts w:ascii="Calibri" w:eastAsia="Calibri" w:hAnsi="Calibri" w:cs="Arial"/>
          <w:b/>
          <w:lang w:val="en-US"/>
        </w:rPr>
      </w:pPr>
    </w:p>
    <w:p w14:paraId="15CAF2A5" w14:textId="77777777" w:rsidR="00EE5B1E" w:rsidRDefault="00EE5B1E" w:rsidP="00EE5B1E"/>
    <w:p w14:paraId="1EE148F4" w14:textId="77777777" w:rsidR="003E17F2" w:rsidRPr="005D0202" w:rsidRDefault="003E17F2" w:rsidP="006E248D">
      <w:pPr>
        <w:jc w:val="center"/>
        <w:rPr>
          <w:b/>
          <w:bCs/>
        </w:rPr>
      </w:pPr>
    </w:p>
    <w:p w14:paraId="18010B14" w14:textId="77777777" w:rsidR="003E17F2" w:rsidRPr="005D0202" w:rsidRDefault="003E17F2" w:rsidP="006E248D">
      <w:pPr>
        <w:jc w:val="center"/>
        <w:rPr>
          <w:b/>
          <w:bCs/>
        </w:rPr>
      </w:pPr>
    </w:p>
    <w:p w14:paraId="182DECB5" w14:textId="77777777" w:rsidR="003E17F2" w:rsidRPr="005D0202" w:rsidRDefault="003E17F2" w:rsidP="006E248D">
      <w:pPr>
        <w:jc w:val="center"/>
        <w:rPr>
          <w:b/>
          <w:bCs/>
        </w:rPr>
      </w:pPr>
    </w:p>
    <w:p w14:paraId="0422B78A" w14:textId="77777777" w:rsidR="006E248D" w:rsidRDefault="006E248D"/>
    <w:p w14:paraId="44E9A32F" w14:textId="77777777" w:rsidR="00EE5B1E" w:rsidRDefault="00EE5B1E"/>
    <w:p w14:paraId="1D14DA25" w14:textId="77777777" w:rsidR="00EE5B1E" w:rsidRDefault="00EE5B1E"/>
    <w:p w14:paraId="08D99C14" w14:textId="77777777" w:rsidR="00EE5B1E" w:rsidRDefault="00EE5B1E"/>
    <w:p w14:paraId="42E3359C" w14:textId="77777777" w:rsidR="00EE5B1E" w:rsidRDefault="00EE5B1E"/>
    <w:p w14:paraId="25D29D9C" w14:textId="77777777" w:rsidR="00EE5B1E" w:rsidRDefault="00EE5B1E"/>
    <w:p w14:paraId="261E4476" w14:textId="77777777" w:rsidR="00EE5B1E" w:rsidRDefault="00EE5B1E"/>
    <w:p w14:paraId="7B89E9E9" w14:textId="77777777" w:rsidR="00EE5B1E" w:rsidRDefault="00EE5B1E"/>
    <w:p w14:paraId="3F4DCD33" w14:textId="77777777" w:rsidR="00EE5B1E" w:rsidRDefault="00EE5B1E"/>
    <w:p w14:paraId="14B816ED" w14:textId="77777777" w:rsidR="00EE5B1E" w:rsidRDefault="00EE5B1E"/>
    <w:p w14:paraId="3B335317" w14:textId="77777777" w:rsidR="00EE5B1E" w:rsidRDefault="00EE5B1E"/>
    <w:p w14:paraId="28EF0A6C" w14:textId="77777777" w:rsidR="00EE5B1E" w:rsidRDefault="00EE5B1E"/>
    <w:p w14:paraId="56259F0B" w14:textId="6157F263" w:rsidR="00EE5B1E" w:rsidRDefault="00EE5B1E" w:rsidP="00EE5B1E">
      <w:pPr>
        <w:jc w:val="center"/>
        <w:rPr>
          <w:b/>
          <w:bCs/>
          <w:sz w:val="28"/>
          <w:szCs w:val="28"/>
        </w:rPr>
      </w:pPr>
      <w:r w:rsidRPr="00EE5B1E">
        <w:rPr>
          <w:b/>
          <w:bCs/>
          <w:sz w:val="28"/>
          <w:szCs w:val="28"/>
        </w:rPr>
        <w:lastRenderedPageBreak/>
        <w:t>Supervisors Final Report</w:t>
      </w:r>
    </w:p>
    <w:p w14:paraId="63CA6412" w14:textId="77777777" w:rsidR="00EE5B1E" w:rsidRPr="001C2FD0" w:rsidRDefault="00EE5B1E" w:rsidP="00EE5B1E">
      <w:pPr>
        <w:rPr>
          <w:highlight w:val="yellow"/>
        </w:rPr>
      </w:pPr>
      <w:r w:rsidRPr="001C2FD0">
        <w:rPr>
          <w:highlight w:val="yellow"/>
        </w:rPr>
        <w:t>James Wilson</w:t>
      </w:r>
    </w:p>
    <w:p w14:paraId="666DF61B" w14:textId="77777777" w:rsidR="00EE5B1E" w:rsidRPr="005C34ED" w:rsidRDefault="00EE5B1E" w:rsidP="00EE5B1E">
      <w:r w:rsidRPr="005C34ED">
        <w:rPr>
          <w:rFonts w:ascii="Segoe UI" w:hAnsi="Segoe UI" w:cs="Segoe UI"/>
          <w:color w:val="1D2125"/>
          <w:sz w:val="20"/>
          <w:szCs w:val="20"/>
          <w:highlight w:val="yellow"/>
          <w:shd w:val="clear" w:color="auto" w:fill="FFFFFF"/>
        </w:rPr>
        <w:t>ECYW6008: Youth Work Practice 3: The Impact of People, Places and Spaces</w:t>
      </w:r>
    </w:p>
    <w:p w14:paraId="23875568" w14:textId="77777777" w:rsidR="00EE5B1E" w:rsidRDefault="00EE5B1E" w:rsidP="00EE5B1E"/>
    <w:p w14:paraId="19E44A54" w14:textId="77777777" w:rsidR="00EE5B1E" w:rsidRPr="001C2FD0" w:rsidRDefault="00EE5B1E" w:rsidP="00EE5B1E">
      <w:pPr>
        <w:keepNext/>
        <w:keepLines/>
        <w:spacing w:before="240" w:after="0"/>
        <w:outlineLvl w:val="0"/>
        <w:rPr>
          <w:rFonts w:ascii="Calibri" w:eastAsia="DengXian Light" w:hAnsi="Calibri" w:cs="Arial"/>
          <w:color w:val="2F5496"/>
          <w:sz w:val="32"/>
          <w:szCs w:val="32"/>
          <w:lang w:val="en-US"/>
        </w:rPr>
      </w:pPr>
      <w:bookmarkStart w:id="4" w:name="_Toc117512685"/>
      <w:r w:rsidRPr="001C2FD0">
        <w:rPr>
          <w:rFonts w:ascii="Calibri Light" w:eastAsia="DengXian Light" w:hAnsi="Calibri Light" w:cs="Times New Roman"/>
          <w:color w:val="2F5496"/>
          <w:sz w:val="32"/>
          <w:szCs w:val="32"/>
          <w:lang w:val="en-US"/>
        </w:rPr>
        <w:t>FIELDWORK SUPERVISORS FINAL REPORT</w:t>
      </w:r>
      <w:r w:rsidRPr="001C2FD0">
        <w:rPr>
          <w:rFonts w:ascii="Calibri" w:eastAsia="DengXian Light" w:hAnsi="Calibri" w:cs="Arial"/>
          <w:color w:val="2F5496"/>
          <w:sz w:val="32"/>
          <w:szCs w:val="32"/>
          <w:lang w:val="en-US"/>
        </w:rPr>
        <w:t xml:space="preserve"> </w:t>
      </w:r>
      <w:bookmarkEnd w:id="4"/>
    </w:p>
    <w:p w14:paraId="6604404C" w14:textId="77777777" w:rsidR="00EE5B1E" w:rsidRPr="001C2FD0" w:rsidRDefault="00EE5B1E" w:rsidP="00EE5B1E">
      <w:pPr>
        <w:tabs>
          <w:tab w:val="left" w:pos="-720"/>
        </w:tabs>
        <w:spacing w:after="200" w:line="276" w:lineRule="auto"/>
        <w:rPr>
          <w:rFonts w:ascii="Calibri" w:eastAsia="Calibri" w:hAnsi="Calibri" w:cs="Arial"/>
          <w:lang w:val="en-US"/>
        </w:rPr>
      </w:pPr>
      <w:r w:rsidRPr="001C2FD0">
        <w:rPr>
          <w:rFonts w:ascii="Calibri" w:eastAsia="Calibri" w:hAnsi="Calibri" w:cs="Arial"/>
          <w:lang w:val="en-US"/>
        </w:rPr>
        <w:t>Engagement with supervision is crucial to aid reflective practice and analysis; its importance cannot be overestimated</w:t>
      </w:r>
      <w:proofErr w:type="gramStart"/>
      <w:r w:rsidRPr="001C2FD0">
        <w:rPr>
          <w:rFonts w:ascii="Calibri" w:eastAsia="Calibri" w:hAnsi="Calibri" w:cs="Arial"/>
          <w:lang w:val="en-US"/>
        </w:rPr>
        <w:t xml:space="preserve">.  </w:t>
      </w:r>
      <w:proofErr w:type="gramEnd"/>
      <w:r w:rsidRPr="001C2FD0">
        <w:rPr>
          <w:rFonts w:ascii="Calibri" w:eastAsia="Calibri" w:hAnsi="Calibri" w:cs="Arial"/>
          <w:lang w:val="en-US"/>
        </w:rPr>
        <w:t xml:space="preserve">Supervision is integral to fieldwork and as a fieldwork supervisor you </w:t>
      </w:r>
      <w:proofErr w:type="gramStart"/>
      <w:r w:rsidRPr="001C2FD0">
        <w:rPr>
          <w:rFonts w:ascii="Calibri" w:eastAsia="Calibri" w:hAnsi="Calibri" w:cs="Arial"/>
          <w:lang w:val="en-US"/>
        </w:rPr>
        <w:t>are invited</w:t>
      </w:r>
      <w:proofErr w:type="gramEnd"/>
      <w:r w:rsidRPr="001C2FD0">
        <w:rPr>
          <w:rFonts w:ascii="Calibri" w:eastAsia="Calibri" w:hAnsi="Calibri" w:cs="Arial"/>
          <w:lang w:val="en-US"/>
        </w:rPr>
        <w:t xml:space="preserve"> to </w:t>
      </w:r>
      <w:proofErr w:type="gramStart"/>
      <w:r w:rsidRPr="001C2FD0">
        <w:rPr>
          <w:rFonts w:ascii="Calibri" w:eastAsia="Calibri" w:hAnsi="Calibri" w:cs="Arial"/>
          <w:lang w:val="en-US"/>
        </w:rPr>
        <w:t>make an assessment of</w:t>
      </w:r>
      <w:proofErr w:type="gramEnd"/>
      <w:r w:rsidRPr="001C2FD0">
        <w:rPr>
          <w:rFonts w:ascii="Calibri" w:eastAsia="Calibri" w:hAnsi="Calibri" w:cs="Arial"/>
          <w:lang w:val="en-US"/>
        </w:rPr>
        <w:t xml:space="preserve"> the extent to which the student has engaged with the process of supervision</w:t>
      </w:r>
      <w:proofErr w:type="gramStart"/>
      <w:r w:rsidRPr="001C2FD0">
        <w:rPr>
          <w:rFonts w:ascii="Calibri" w:eastAsia="Calibri" w:hAnsi="Calibri" w:cs="Arial"/>
          <w:lang w:val="en-US"/>
        </w:rPr>
        <w:t xml:space="preserve">.  </w:t>
      </w:r>
      <w:proofErr w:type="gramEnd"/>
      <w:r w:rsidRPr="001C2FD0">
        <w:rPr>
          <w:rFonts w:ascii="Calibri" w:eastAsia="Calibri" w:hAnsi="Calibri" w:cs="Arial"/>
          <w:lang w:val="en-US"/>
        </w:rPr>
        <w:t>The table below provides guidance on how to grade students according to how well they have engaged with you</w:t>
      </w:r>
      <w:proofErr w:type="gramStart"/>
      <w:r w:rsidRPr="001C2FD0">
        <w:rPr>
          <w:rFonts w:ascii="Calibri" w:eastAsia="Calibri" w:hAnsi="Calibri" w:cs="Arial"/>
          <w:lang w:val="en-US"/>
        </w:rPr>
        <w:t xml:space="preserve">.  </w:t>
      </w:r>
      <w:proofErr w:type="gramEnd"/>
      <w:r w:rsidRPr="001C2FD0">
        <w:rPr>
          <w:rFonts w:ascii="Calibri" w:eastAsia="Calibri" w:hAnsi="Calibri" w:cs="Arial"/>
          <w:lang w:val="en-US"/>
        </w:rPr>
        <w:t xml:space="preserve">Please use the table for guidance when completing the </w:t>
      </w:r>
      <w:proofErr w:type="gramStart"/>
      <w:r w:rsidRPr="001C2FD0">
        <w:rPr>
          <w:rFonts w:ascii="Calibri" w:eastAsia="Calibri" w:hAnsi="Calibri" w:cs="Arial"/>
          <w:lang w:val="en-US"/>
        </w:rPr>
        <w:t>supervisor</w:t>
      </w:r>
      <w:proofErr w:type="gramEnd"/>
      <w:r w:rsidRPr="001C2FD0">
        <w:rPr>
          <w:rFonts w:ascii="Calibri" w:eastAsia="Calibri" w:hAnsi="Calibri" w:cs="Arial"/>
          <w:lang w:val="en-US"/>
        </w:rPr>
        <w:t xml:space="preserve"> final report on the following page.</w:t>
      </w:r>
    </w:p>
    <w:p w14:paraId="4C237DE6" w14:textId="77777777" w:rsidR="00EE5B1E" w:rsidRPr="001C2FD0" w:rsidRDefault="00EE5B1E" w:rsidP="00EE5B1E">
      <w:pPr>
        <w:tabs>
          <w:tab w:val="left" w:pos="-720"/>
        </w:tabs>
        <w:spacing w:after="200" w:line="276" w:lineRule="auto"/>
        <w:rPr>
          <w:rFonts w:ascii="Calibri" w:eastAsia="Calibri" w:hAnsi="Calibri" w:cs="Arial"/>
          <w:b/>
          <w:bCs/>
          <w:i/>
          <w:iCs/>
          <w:lang w:val="en-US"/>
        </w:rPr>
      </w:pPr>
      <w:r w:rsidRPr="001C2FD0">
        <w:rPr>
          <w:rFonts w:ascii="Calibri" w:eastAsia="Calibri" w:hAnsi="Calibri" w:cs="Arial"/>
          <w:b/>
          <w:bCs/>
          <w:i/>
          <w:iCs/>
          <w:lang w:val="en-US"/>
        </w:rPr>
        <w:t>Key areas of competence</w:t>
      </w:r>
    </w:p>
    <w:p w14:paraId="08A1B5AD" w14:textId="77777777" w:rsidR="00EE5B1E" w:rsidRPr="001C2FD0" w:rsidRDefault="00EE5B1E" w:rsidP="00EE5B1E">
      <w:pPr>
        <w:tabs>
          <w:tab w:val="left" w:pos="-720"/>
        </w:tabs>
        <w:spacing w:after="200" w:line="276" w:lineRule="auto"/>
        <w:jc w:val="both"/>
        <w:rPr>
          <w:rFonts w:ascii="Calibri" w:eastAsia="Calibri" w:hAnsi="Calibri" w:cs="Arial"/>
          <w:lang w:val="en-US"/>
        </w:rPr>
      </w:pPr>
      <w:r w:rsidRPr="001C2FD0">
        <w:rPr>
          <w:rFonts w:ascii="Calibri" w:eastAsia="Calibri" w:hAnsi="Calibri" w:cs="Arial"/>
          <w:lang w:val="en-US"/>
        </w:rPr>
        <w:t xml:space="preserve">When considering the level of competence of a student in supervision please refer to the marking criteria outlined below, </w:t>
      </w:r>
      <w:proofErr w:type="gramStart"/>
      <w:r w:rsidRPr="001C2FD0">
        <w:rPr>
          <w:rFonts w:ascii="Calibri" w:eastAsia="Calibri" w:hAnsi="Calibri" w:cs="Arial"/>
          <w:lang w:val="en-US"/>
        </w:rPr>
        <w:t>take into account</w:t>
      </w:r>
      <w:proofErr w:type="gramEnd"/>
      <w:r w:rsidRPr="001C2FD0">
        <w:rPr>
          <w:rFonts w:ascii="Calibri" w:eastAsia="Calibri" w:hAnsi="Calibri" w:cs="Arial"/>
          <w:lang w:val="en-US"/>
        </w:rPr>
        <w:t xml:space="preserve"> the supervision process including your assessment of the reflective accounts presented to you by the student: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EE5B1E" w:rsidRPr="001C2FD0" w14:paraId="13E71DE9" w14:textId="77777777" w:rsidTr="005C40F3">
        <w:tc>
          <w:tcPr>
            <w:tcW w:w="959" w:type="dxa"/>
            <w:tcBorders>
              <w:top w:val="single" w:sz="4" w:space="0" w:color="auto"/>
              <w:left w:val="single" w:sz="4" w:space="0" w:color="auto"/>
              <w:bottom w:val="single" w:sz="4" w:space="0" w:color="auto"/>
              <w:right w:val="single" w:sz="4" w:space="0" w:color="auto"/>
            </w:tcBorders>
          </w:tcPr>
          <w:p w14:paraId="3EC36E83" w14:textId="77777777" w:rsidR="00EE5B1E" w:rsidRPr="001C2FD0" w:rsidRDefault="00EE5B1E" w:rsidP="005C40F3">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Grade</w:t>
            </w:r>
          </w:p>
        </w:tc>
        <w:tc>
          <w:tcPr>
            <w:tcW w:w="5539" w:type="dxa"/>
            <w:tcBorders>
              <w:top w:val="single" w:sz="4" w:space="0" w:color="auto"/>
              <w:left w:val="single" w:sz="4" w:space="0" w:color="auto"/>
              <w:bottom w:val="single" w:sz="4" w:space="0" w:color="auto"/>
              <w:right w:val="single" w:sz="4" w:space="0" w:color="auto"/>
            </w:tcBorders>
          </w:tcPr>
          <w:p w14:paraId="6A736810" w14:textId="77777777" w:rsidR="00EE5B1E" w:rsidRPr="001C2FD0" w:rsidRDefault="00EE5B1E" w:rsidP="005C40F3">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686C0ACC" w14:textId="77777777" w:rsidR="00EE5B1E" w:rsidRPr="001C2FD0" w:rsidRDefault="00EE5B1E" w:rsidP="005C40F3">
            <w:pPr>
              <w:spacing w:after="200" w:line="276" w:lineRule="auto"/>
              <w:jc w:val="both"/>
              <w:rPr>
                <w:rFonts w:ascii="Calibri" w:eastAsia="Calibri" w:hAnsi="Calibri" w:cs="Arial"/>
                <w:b/>
                <w:bCs/>
                <w:sz w:val="24"/>
                <w:szCs w:val="24"/>
                <w:lang w:val="en-US"/>
              </w:rPr>
            </w:pPr>
            <w:r w:rsidRPr="001C2FD0">
              <w:rPr>
                <w:rFonts w:ascii="Calibri" w:eastAsia="Calibri" w:hAnsi="Calibri" w:cs="Arial"/>
                <w:b/>
                <w:bCs/>
                <w:sz w:val="24"/>
                <w:szCs w:val="24"/>
                <w:lang w:val="en-US"/>
              </w:rPr>
              <w:t>Equivalent % marks towards HE qualification</w:t>
            </w:r>
          </w:p>
        </w:tc>
      </w:tr>
      <w:tr w:rsidR="00EE5B1E" w:rsidRPr="001C2FD0" w14:paraId="5A46A8C1" w14:textId="77777777" w:rsidTr="005C40F3">
        <w:tc>
          <w:tcPr>
            <w:tcW w:w="959" w:type="dxa"/>
            <w:tcBorders>
              <w:top w:val="single" w:sz="4" w:space="0" w:color="auto"/>
              <w:left w:val="single" w:sz="4" w:space="0" w:color="auto"/>
              <w:bottom w:val="single" w:sz="4" w:space="0" w:color="auto"/>
              <w:right w:val="single" w:sz="4" w:space="0" w:color="auto"/>
            </w:tcBorders>
          </w:tcPr>
          <w:p w14:paraId="24733968"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w:t>
            </w:r>
          </w:p>
        </w:tc>
        <w:tc>
          <w:tcPr>
            <w:tcW w:w="5539" w:type="dxa"/>
            <w:tcBorders>
              <w:top w:val="single" w:sz="4" w:space="0" w:color="auto"/>
              <w:left w:val="single" w:sz="4" w:space="0" w:color="auto"/>
              <w:bottom w:val="single" w:sz="4" w:space="0" w:color="auto"/>
              <w:right w:val="single" w:sz="4" w:space="0" w:color="auto"/>
            </w:tcBorders>
          </w:tcPr>
          <w:p w14:paraId="736E0260"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E5E1489"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70%+</w:t>
            </w:r>
          </w:p>
        </w:tc>
      </w:tr>
      <w:tr w:rsidR="00EE5B1E" w:rsidRPr="001C2FD0" w14:paraId="78869C8D" w14:textId="77777777" w:rsidTr="005C40F3">
        <w:tc>
          <w:tcPr>
            <w:tcW w:w="959" w:type="dxa"/>
            <w:tcBorders>
              <w:top w:val="single" w:sz="4" w:space="0" w:color="auto"/>
              <w:left w:val="single" w:sz="4" w:space="0" w:color="auto"/>
              <w:bottom w:val="single" w:sz="4" w:space="0" w:color="auto"/>
              <w:right w:val="single" w:sz="4" w:space="0" w:color="auto"/>
            </w:tcBorders>
          </w:tcPr>
          <w:p w14:paraId="63C4DDE9"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B</w:t>
            </w:r>
          </w:p>
        </w:tc>
        <w:tc>
          <w:tcPr>
            <w:tcW w:w="5539" w:type="dxa"/>
            <w:tcBorders>
              <w:top w:val="single" w:sz="4" w:space="0" w:color="auto"/>
              <w:left w:val="single" w:sz="4" w:space="0" w:color="auto"/>
              <w:bottom w:val="single" w:sz="4" w:space="0" w:color="auto"/>
              <w:right w:val="single" w:sz="4" w:space="0" w:color="auto"/>
            </w:tcBorders>
          </w:tcPr>
          <w:p w14:paraId="12821FC5"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509802A"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60-69%</w:t>
            </w:r>
          </w:p>
        </w:tc>
      </w:tr>
      <w:tr w:rsidR="00EE5B1E" w:rsidRPr="001C2FD0" w14:paraId="46AE3F31" w14:textId="77777777" w:rsidTr="005C40F3">
        <w:tc>
          <w:tcPr>
            <w:tcW w:w="959" w:type="dxa"/>
            <w:tcBorders>
              <w:top w:val="single" w:sz="4" w:space="0" w:color="auto"/>
              <w:left w:val="single" w:sz="4" w:space="0" w:color="auto"/>
              <w:bottom w:val="single" w:sz="4" w:space="0" w:color="auto"/>
              <w:right w:val="single" w:sz="4" w:space="0" w:color="auto"/>
            </w:tcBorders>
          </w:tcPr>
          <w:p w14:paraId="5F30D07F"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C</w:t>
            </w:r>
          </w:p>
        </w:tc>
        <w:tc>
          <w:tcPr>
            <w:tcW w:w="5539" w:type="dxa"/>
            <w:tcBorders>
              <w:top w:val="single" w:sz="4" w:space="0" w:color="auto"/>
              <w:left w:val="single" w:sz="4" w:space="0" w:color="auto"/>
              <w:bottom w:val="single" w:sz="4" w:space="0" w:color="auto"/>
              <w:right w:val="single" w:sz="4" w:space="0" w:color="auto"/>
            </w:tcBorders>
          </w:tcPr>
          <w:p w14:paraId="6EBB7AF7"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 xml:space="preserve">A satisfactory trainee youth worker who has met the requirements </w:t>
            </w:r>
            <w:proofErr w:type="gramStart"/>
            <w:r w:rsidRPr="001C2FD0">
              <w:rPr>
                <w:rFonts w:ascii="Calibri" w:eastAsia="Calibri" w:hAnsi="Calibri" w:cs="Arial"/>
                <w:sz w:val="24"/>
                <w:szCs w:val="24"/>
                <w:lang w:val="en-US"/>
              </w:rPr>
              <w:t>appropriate</w:t>
            </w:r>
            <w:proofErr w:type="gramEnd"/>
            <w:r w:rsidRPr="001C2FD0">
              <w:rPr>
                <w:rFonts w:ascii="Calibri" w:eastAsia="Calibri" w:hAnsi="Calibri" w:cs="Arial"/>
                <w:sz w:val="24"/>
                <w:szCs w:val="24"/>
                <w:lang w:val="en-US"/>
              </w:rPr>
              <w:t xml:space="preserv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296945FA"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50-59%</w:t>
            </w:r>
          </w:p>
        </w:tc>
      </w:tr>
      <w:tr w:rsidR="00EE5B1E" w:rsidRPr="001C2FD0" w14:paraId="769A0AEE" w14:textId="77777777" w:rsidTr="005C40F3">
        <w:tc>
          <w:tcPr>
            <w:tcW w:w="959" w:type="dxa"/>
            <w:tcBorders>
              <w:top w:val="single" w:sz="4" w:space="0" w:color="auto"/>
              <w:left w:val="single" w:sz="4" w:space="0" w:color="auto"/>
              <w:bottom w:val="single" w:sz="4" w:space="0" w:color="auto"/>
              <w:right w:val="single" w:sz="4" w:space="0" w:color="auto"/>
            </w:tcBorders>
          </w:tcPr>
          <w:p w14:paraId="25BB1D8F"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D</w:t>
            </w:r>
          </w:p>
        </w:tc>
        <w:tc>
          <w:tcPr>
            <w:tcW w:w="5539" w:type="dxa"/>
            <w:tcBorders>
              <w:top w:val="single" w:sz="4" w:space="0" w:color="auto"/>
              <w:left w:val="single" w:sz="4" w:space="0" w:color="auto"/>
              <w:bottom w:val="single" w:sz="4" w:space="0" w:color="auto"/>
              <w:right w:val="single" w:sz="4" w:space="0" w:color="auto"/>
            </w:tcBorders>
          </w:tcPr>
          <w:p w14:paraId="1669B9DD"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 xml:space="preserve">A </w:t>
            </w:r>
            <w:proofErr w:type="gramStart"/>
            <w:r w:rsidRPr="001C2FD0">
              <w:rPr>
                <w:rFonts w:ascii="Calibri" w:eastAsia="Calibri" w:hAnsi="Calibri" w:cs="Arial"/>
                <w:sz w:val="24"/>
                <w:szCs w:val="24"/>
                <w:lang w:val="en-US"/>
              </w:rPr>
              <w:t>rather weak</w:t>
            </w:r>
            <w:proofErr w:type="gramEnd"/>
            <w:r w:rsidRPr="001C2FD0">
              <w:rPr>
                <w:rFonts w:ascii="Calibri" w:eastAsia="Calibri" w:hAnsi="Calibri" w:cs="Arial"/>
                <w:sz w:val="24"/>
                <w:szCs w:val="24"/>
                <w:lang w:val="en-US"/>
              </w:rPr>
              <w:t xml:space="preserve"> trainee youth worker with a basic level of knowledge or skill</w:t>
            </w:r>
            <w:proofErr w:type="gramStart"/>
            <w:r w:rsidRPr="001C2FD0">
              <w:rPr>
                <w:rFonts w:ascii="Calibri" w:eastAsia="Calibri" w:hAnsi="Calibri" w:cs="Arial"/>
                <w:sz w:val="24"/>
                <w:szCs w:val="24"/>
                <w:lang w:val="en-US"/>
              </w:rPr>
              <w:t xml:space="preserve">.  </w:t>
            </w:r>
            <w:proofErr w:type="gramEnd"/>
            <w:r w:rsidRPr="001C2FD0">
              <w:rPr>
                <w:rFonts w:ascii="Calibri" w:eastAsia="Calibri" w:hAnsi="Calibri" w:cs="Arial"/>
                <w:sz w:val="24"/>
                <w:szCs w:val="24"/>
                <w:lang w:val="en-US"/>
              </w:rPr>
              <w:t xml:space="preserve">May be very poorly </w:t>
            </w:r>
            <w:proofErr w:type="spellStart"/>
            <w:r w:rsidRPr="001C2FD0">
              <w:rPr>
                <w:rFonts w:ascii="Calibri" w:eastAsia="Calibri" w:hAnsi="Calibri" w:cs="Arial"/>
                <w:sz w:val="24"/>
                <w:szCs w:val="24"/>
                <w:lang w:val="en-US"/>
              </w:rPr>
              <w:t>organised</w:t>
            </w:r>
            <w:proofErr w:type="spellEnd"/>
            <w:r w:rsidRPr="001C2FD0">
              <w:rPr>
                <w:rFonts w:ascii="Calibri" w:eastAsia="Calibri" w:hAnsi="Calibri" w:cs="Arial"/>
                <w:sz w:val="24"/>
                <w:szCs w:val="24"/>
                <w:lang w:val="en-US"/>
              </w:rPr>
              <w:t xml:space="preserve"> with </w:t>
            </w:r>
            <w:proofErr w:type="gramStart"/>
            <w:r w:rsidRPr="001C2FD0">
              <w:rPr>
                <w:rFonts w:ascii="Calibri" w:eastAsia="Calibri" w:hAnsi="Calibri" w:cs="Arial"/>
                <w:sz w:val="24"/>
                <w:szCs w:val="24"/>
                <w:lang w:val="en-US"/>
              </w:rPr>
              <w:t>very limited</w:t>
            </w:r>
            <w:proofErr w:type="gramEnd"/>
            <w:r w:rsidRPr="001C2FD0">
              <w:rPr>
                <w:rFonts w:ascii="Calibri" w:eastAsia="Calibri" w:hAnsi="Calibri" w:cs="Arial"/>
                <w:sz w:val="24"/>
                <w:szCs w:val="24"/>
                <w:lang w:val="en-US"/>
              </w:rPr>
              <w:t xml:space="preserve"> understanding of important concepts</w:t>
            </w:r>
            <w:proofErr w:type="gramStart"/>
            <w:r w:rsidRPr="001C2FD0">
              <w:rPr>
                <w:rFonts w:ascii="Calibri" w:eastAsia="Calibri" w:hAnsi="Calibri" w:cs="Arial"/>
                <w:sz w:val="24"/>
                <w:szCs w:val="24"/>
                <w:lang w:val="en-US"/>
              </w:rPr>
              <w:t xml:space="preserve">.  </w:t>
            </w:r>
            <w:proofErr w:type="gramEnd"/>
          </w:p>
        </w:tc>
        <w:tc>
          <w:tcPr>
            <w:tcW w:w="1890" w:type="dxa"/>
            <w:tcBorders>
              <w:top w:val="single" w:sz="4" w:space="0" w:color="auto"/>
              <w:left w:val="single" w:sz="4" w:space="0" w:color="auto"/>
              <w:bottom w:val="single" w:sz="4" w:space="0" w:color="auto"/>
              <w:right w:val="single" w:sz="4" w:space="0" w:color="auto"/>
            </w:tcBorders>
          </w:tcPr>
          <w:p w14:paraId="710C0EA0"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40-49%</w:t>
            </w:r>
          </w:p>
        </w:tc>
      </w:tr>
      <w:tr w:rsidR="00EE5B1E" w:rsidRPr="001C2FD0" w14:paraId="683D3014" w14:textId="77777777" w:rsidTr="005C40F3">
        <w:tc>
          <w:tcPr>
            <w:tcW w:w="959" w:type="dxa"/>
            <w:tcBorders>
              <w:top w:val="single" w:sz="4" w:space="0" w:color="auto"/>
              <w:left w:val="single" w:sz="4" w:space="0" w:color="auto"/>
              <w:bottom w:val="single" w:sz="4" w:space="0" w:color="auto"/>
              <w:right w:val="single" w:sz="4" w:space="0" w:color="auto"/>
            </w:tcBorders>
          </w:tcPr>
          <w:p w14:paraId="0EA24194"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E/Fail</w:t>
            </w:r>
          </w:p>
        </w:tc>
        <w:tc>
          <w:tcPr>
            <w:tcW w:w="5539" w:type="dxa"/>
            <w:tcBorders>
              <w:top w:val="single" w:sz="4" w:space="0" w:color="auto"/>
              <w:left w:val="single" w:sz="4" w:space="0" w:color="auto"/>
              <w:bottom w:val="single" w:sz="4" w:space="0" w:color="auto"/>
              <w:right w:val="single" w:sz="4" w:space="0" w:color="auto"/>
            </w:tcBorders>
          </w:tcPr>
          <w:p w14:paraId="01BA7AA6" w14:textId="77777777" w:rsidR="00EE5B1E" w:rsidRPr="001C2FD0" w:rsidRDefault="00EE5B1E" w:rsidP="005C40F3">
            <w:pPr>
              <w:tabs>
                <w:tab w:val="left" w:pos="-1440"/>
              </w:tabs>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t xml:space="preserve">A weak trainee youth worker who has been unable or unwilling to meet the required standard, may </w:t>
            </w:r>
            <w:r w:rsidRPr="001C2FD0">
              <w:rPr>
                <w:rFonts w:ascii="Calibri" w:eastAsia="Calibri" w:hAnsi="Calibri" w:cs="Arial"/>
                <w:sz w:val="24"/>
                <w:szCs w:val="24"/>
                <w:lang w:val="en-US"/>
              </w:rPr>
              <w:lastRenderedPageBreak/>
              <w:t xml:space="preserve">demonstrate inappropriate values or lack understanding or </w:t>
            </w:r>
            <w:proofErr w:type="gramStart"/>
            <w:r w:rsidRPr="001C2FD0">
              <w:rPr>
                <w:rFonts w:ascii="Calibri" w:eastAsia="Calibri" w:hAnsi="Calibri" w:cs="Arial"/>
                <w:sz w:val="24"/>
                <w:szCs w:val="24"/>
                <w:lang w:val="en-US"/>
              </w:rPr>
              <w:t>attention to detail</w:t>
            </w:r>
            <w:proofErr w:type="gramEnd"/>
            <w:r w:rsidRPr="001C2FD0">
              <w:rPr>
                <w:rFonts w:ascii="Calibri" w:eastAsia="Calibri" w:hAnsi="Calibri" w:cs="Arial"/>
                <w:sz w:val="24"/>
                <w:szCs w:val="24"/>
                <w:lang w:val="en-US"/>
              </w:rPr>
              <w:t>.</w:t>
            </w:r>
          </w:p>
          <w:p w14:paraId="69FFE867" w14:textId="77777777" w:rsidR="00EE5B1E" w:rsidRPr="001C2FD0" w:rsidRDefault="00EE5B1E" w:rsidP="005C40F3">
            <w:pPr>
              <w:spacing w:after="200" w:line="276" w:lineRule="auto"/>
              <w:jc w:val="both"/>
              <w:rPr>
                <w:rFonts w:ascii="Calibri" w:eastAsia="Calibri" w:hAnsi="Calibri" w:cs="Arial"/>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14:paraId="198396CF" w14:textId="77777777" w:rsidR="00EE5B1E" w:rsidRPr="001C2FD0" w:rsidRDefault="00EE5B1E" w:rsidP="005C40F3">
            <w:pPr>
              <w:spacing w:after="200" w:line="276" w:lineRule="auto"/>
              <w:jc w:val="both"/>
              <w:rPr>
                <w:rFonts w:ascii="Calibri" w:eastAsia="Calibri" w:hAnsi="Calibri" w:cs="Arial"/>
                <w:sz w:val="24"/>
                <w:szCs w:val="24"/>
                <w:lang w:val="en-US"/>
              </w:rPr>
            </w:pPr>
            <w:r w:rsidRPr="001C2FD0">
              <w:rPr>
                <w:rFonts w:ascii="Calibri" w:eastAsia="Calibri" w:hAnsi="Calibri" w:cs="Arial"/>
                <w:sz w:val="24"/>
                <w:szCs w:val="24"/>
                <w:lang w:val="en-US"/>
              </w:rPr>
              <w:lastRenderedPageBreak/>
              <w:t>Below 40%</w:t>
            </w:r>
          </w:p>
        </w:tc>
      </w:tr>
    </w:tbl>
    <w:p w14:paraId="0E6A67E7" w14:textId="77777777" w:rsidR="00EE5B1E" w:rsidRPr="001C2FD0" w:rsidRDefault="00EE5B1E" w:rsidP="00EE5B1E">
      <w:pPr>
        <w:tabs>
          <w:tab w:val="left" w:pos="-720"/>
        </w:tabs>
        <w:spacing w:after="200" w:line="276" w:lineRule="auto"/>
        <w:jc w:val="both"/>
        <w:rPr>
          <w:rFonts w:ascii="Calibri" w:eastAsia="Calibri" w:hAnsi="Calibri" w:cs="Arial"/>
          <w:lang w:val="en-US"/>
        </w:rPr>
        <w:sectPr w:rsidR="00EE5B1E" w:rsidRPr="001C2FD0" w:rsidSect="00EE5B1E">
          <w:pgSz w:w="11906" w:h="16838"/>
          <w:pgMar w:top="1440" w:right="1797" w:bottom="1440" w:left="1797" w:header="709" w:footer="709" w:gutter="0"/>
          <w:cols w:space="708"/>
          <w:docGrid w:linePitch="360"/>
        </w:sectPr>
      </w:pPr>
    </w:p>
    <w:p w14:paraId="2320CD54" w14:textId="77777777" w:rsidR="00EE5B1E" w:rsidRPr="001C2FD0" w:rsidRDefault="00EE5B1E" w:rsidP="00EE5B1E">
      <w:pPr>
        <w:keepNext/>
        <w:spacing w:after="0" w:line="240" w:lineRule="auto"/>
        <w:jc w:val="both"/>
        <w:outlineLvl w:val="0"/>
        <w:rPr>
          <w:rFonts w:ascii="Calibri Light" w:eastAsia="Times New Roman" w:hAnsi="Calibri Light" w:cs="Calibri Light"/>
          <w:b/>
          <w:bCs/>
          <w:kern w:val="32"/>
          <w:sz w:val="24"/>
          <w:szCs w:val="24"/>
          <w:u w:val="single"/>
          <w:lang w:eastAsia="en-GB"/>
        </w:rPr>
      </w:pPr>
      <w:bookmarkStart w:id="5" w:name="_Toc117512205"/>
      <w:bookmarkStart w:id="6" w:name="_Toc117512686"/>
      <w:r w:rsidRPr="001C2FD0">
        <w:rPr>
          <w:rFonts w:ascii="Calibri Light" w:eastAsia="Times New Roman" w:hAnsi="Calibri Light" w:cs="Calibri Light"/>
          <w:b/>
          <w:bCs/>
          <w:kern w:val="32"/>
          <w:sz w:val="24"/>
          <w:szCs w:val="24"/>
          <w:u w:val="single"/>
          <w:lang w:eastAsia="en-GB"/>
        </w:rPr>
        <w:lastRenderedPageBreak/>
        <w:t>FIELDWORK SUPERVISOR’S FINAL REPORT</w:t>
      </w:r>
      <w:bookmarkEnd w:id="5"/>
      <w:bookmarkEnd w:id="6"/>
    </w:p>
    <w:p w14:paraId="3C71E323" w14:textId="77777777" w:rsidR="00EE5B1E" w:rsidRPr="001C2FD0" w:rsidRDefault="00EE5B1E" w:rsidP="00EE5B1E">
      <w:pPr>
        <w:spacing w:after="200" w:line="276" w:lineRule="auto"/>
        <w:jc w:val="both"/>
        <w:rPr>
          <w:rFonts w:ascii="Calibri" w:eastAsia="Calibri" w:hAnsi="Calibri" w:cs="Arial"/>
          <w:b/>
          <w:sz w:val="24"/>
          <w:szCs w:val="24"/>
          <w:lang w:val="en-US"/>
        </w:rPr>
      </w:pPr>
      <w:r w:rsidRPr="001C2FD0">
        <w:rPr>
          <w:rFonts w:ascii="Calibri" w:eastAsia="Calibri" w:hAnsi="Calibri" w:cs="Arial"/>
          <w:i/>
          <w:sz w:val="24"/>
          <w:szCs w:val="24"/>
          <w:lang w:val="en-US"/>
        </w:rPr>
        <w:t>This section of the report should be completed by the fieldwork supervisor</w:t>
      </w:r>
      <w:proofErr w:type="gramStart"/>
      <w:r w:rsidRPr="001C2FD0">
        <w:rPr>
          <w:rFonts w:ascii="Calibri" w:eastAsia="Calibri" w:hAnsi="Calibri" w:cs="Arial"/>
          <w:i/>
          <w:sz w:val="24"/>
          <w:szCs w:val="24"/>
          <w:lang w:val="en-US"/>
        </w:rPr>
        <w:t xml:space="preserve">.  </w:t>
      </w:r>
      <w:proofErr w:type="gramEnd"/>
      <w:r w:rsidRPr="001C2FD0">
        <w:rPr>
          <w:rFonts w:ascii="Calibri" w:eastAsia="Calibri" w:hAnsi="Calibri" w:cs="Arial"/>
          <w:i/>
          <w:sz w:val="24"/>
          <w:szCs w:val="24"/>
          <w:lang w:val="en-US"/>
        </w:rPr>
        <w:t xml:space="preserve">To complete the </w:t>
      </w:r>
      <w:proofErr w:type="gramStart"/>
      <w:r w:rsidRPr="001C2FD0">
        <w:rPr>
          <w:rFonts w:ascii="Calibri" w:eastAsia="Calibri" w:hAnsi="Calibri" w:cs="Arial"/>
          <w:i/>
          <w:sz w:val="24"/>
          <w:szCs w:val="24"/>
          <w:lang w:val="en-US"/>
        </w:rPr>
        <w:t>report</w:t>
      </w:r>
      <w:proofErr w:type="gramEnd"/>
      <w:r w:rsidRPr="001C2FD0">
        <w:rPr>
          <w:rFonts w:ascii="Calibri" w:eastAsia="Calibri" w:hAnsi="Calibri" w:cs="Arial"/>
          <w:i/>
          <w:sz w:val="24"/>
          <w:szCs w:val="24"/>
          <w:lang w:val="en-US"/>
        </w:rPr>
        <w:t xml:space="preserve"> we would like you to use the headings below giving specific examples to support your observations</w:t>
      </w:r>
      <w:r w:rsidRPr="001C2FD0">
        <w:rPr>
          <w:rFonts w:ascii="Calibri" w:eastAsia="Calibri" w:hAnsi="Calibri" w:cs="Arial"/>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EE5B1E" w:rsidRPr="001C2FD0" w14:paraId="059D9F67" w14:textId="77777777" w:rsidTr="005C40F3">
        <w:tc>
          <w:tcPr>
            <w:tcW w:w="8528" w:type="dxa"/>
          </w:tcPr>
          <w:p w14:paraId="78238476" w14:textId="77777777" w:rsidR="00EE5B1E" w:rsidRPr="001C2FD0" w:rsidRDefault="00EE5B1E" w:rsidP="005C40F3">
            <w:pPr>
              <w:tabs>
                <w:tab w:val="left" w:pos="-720"/>
              </w:tabs>
              <w:spacing w:after="0" w:line="240" w:lineRule="auto"/>
              <w:ind w:left="720" w:hanging="720"/>
              <w:jc w:val="both"/>
              <w:rPr>
                <w:rFonts w:ascii="Calibri" w:eastAsia="SimSun" w:hAnsi="Calibri" w:cs="Arial"/>
                <w:i/>
                <w:sz w:val="24"/>
                <w:szCs w:val="24"/>
                <w:lang w:val="en-US"/>
              </w:rPr>
            </w:pPr>
            <w:r w:rsidRPr="001C2FD0">
              <w:rPr>
                <w:rFonts w:ascii="Calibri" w:eastAsia="SimSun" w:hAnsi="Calibri" w:cs="Arial"/>
                <w:i/>
                <w:sz w:val="24"/>
                <w:szCs w:val="24"/>
                <w:lang w:val="en-US"/>
              </w:rPr>
              <w:t>How did the student use supervision and respond to feedback?</w:t>
            </w:r>
          </w:p>
        </w:tc>
      </w:tr>
      <w:tr w:rsidR="00EE5B1E" w:rsidRPr="001C2FD0" w14:paraId="146EF4CD" w14:textId="77777777" w:rsidTr="005C40F3">
        <w:tc>
          <w:tcPr>
            <w:tcW w:w="8528" w:type="dxa"/>
          </w:tcPr>
          <w:p w14:paraId="0AF8E1B4" w14:textId="77777777" w:rsidR="00EE5B1E" w:rsidRPr="006B7B72"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Jimmy made </w:t>
            </w:r>
            <w:proofErr w:type="gramStart"/>
            <w:r>
              <w:rPr>
                <w:rFonts w:ascii="Calibri" w:eastAsia="SimSun" w:hAnsi="Calibri" w:cs="Arial"/>
                <w:iCs/>
                <w:sz w:val="24"/>
                <w:szCs w:val="24"/>
                <w:lang w:val="en-US"/>
              </w:rPr>
              <w:t>good use</w:t>
            </w:r>
            <w:proofErr w:type="gramEnd"/>
            <w:r>
              <w:rPr>
                <w:rFonts w:ascii="Calibri" w:eastAsia="SimSun" w:hAnsi="Calibri" w:cs="Arial"/>
                <w:iCs/>
                <w:sz w:val="24"/>
                <w:szCs w:val="24"/>
                <w:lang w:val="en-US"/>
              </w:rPr>
              <w:t xml:space="preserve"> of supervision, embracing the opportunity to reflect on his practice and looking for ways to further develop future project works. Jimmy responded positively to feedback and took initiative to demonstrate learning. He understood the benefits of having a supervisor and fully utilized the benefits of supervision on his professional practice. </w:t>
            </w:r>
          </w:p>
          <w:p w14:paraId="08F75B1C"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6DF804FD" w14:textId="77777777" w:rsidTr="005C40F3">
        <w:tc>
          <w:tcPr>
            <w:tcW w:w="8528" w:type="dxa"/>
          </w:tcPr>
          <w:p w14:paraId="7FB215B7"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To what extent did the student seek challenging situations, and how were these worked with?</w:t>
            </w:r>
          </w:p>
        </w:tc>
      </w:tr>
      <w:tr w:rsidR="00EE5B1E" w:rsidRPr="001C2FD0" w14:paraId="1B6A0703" w14:textId="77777777" w:rsidTr="005C40F3">
        <w:tc>
          <w:tcPr>
            <w:tcW w:w="8528" w:type="dxa"/>
          </w:tcPr>
          <w:p w14:paraId="5EE45352" w14:textId="77777777" w:rsidR="00EE5B1E" w:rsidRPr="006B7B72"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Jimmy’s project with </w:t>
            </w:r>
            <w:proofErr w:type="gramStart"/>
            <w:r>
              <w:rPr>
                <w:rFonts w:ascii="Calibri" w:eastAsia="SimSun" w:hAnsi="Calibri" w:cs="Arial"/>
                <w:iCs/>
                <w:sz w:val="24"/>
                <w:szCs w:val="24"/>
                <w:lang w:val="en-US"/>
              </w:rPr>
              <w:t>the Ukraine</w:t>
            </w:r>
            <w:proofErr w:type="gramEnd"/>
            <w:r>
              <w:rPr>
                <w:rFonts w:ascii="Calibri" w:eastAsia="SimSun" w:hAnsi="Calibri" w:cs="Arial"/>
                <w:iCs/>
                <w:sz w:val="24"/>
                <w:szCs w:val="24"/>
                <w:lang w:val="en-US"/>
              </w:rPr>
              <w:t xml:space="preserve"> and UASC young people has been inspiring for professionals across the council. The projects Jimmy has </w:t>
            </w:r>
            <w:proofErr w:type="gramStart"/>
            <w:r>
              <w:rPr>
                <w:rFonts w:ascii="Calibri" w:eastAsia="SimSun" w:hAnsi="Calibri" w:cs="Arial"/>
                <w:iCs/>
                <w:sz w:val="24"/>
                <w:szCs w:val="24"/>
                <w:lang w:val="en-US"/>
              </w:rPr>
              <w:t>developed,</w:t>
            </w:r>
            <w:proofErr w:type="gramEnd"/>
            <w:r>
              <w:rPr>
                <w:rFonts w:ascii="Calibri" w:eastAsia="SimSun" w:hAnsi="Calibri" w:cs="Arial"/>
                <w:iCs/>
                <w:sz w:val="24"/>
                <w:szCs w:val="24"/>
                <w:lang w:val="en-US"/>
              </w:rPr>
              <w:t xml:space="preserve"> have helped to engage and support </w:t>
            </w:r>
            <w:proofErr w:type="gramStart"/>
            <w:r>
              <w:rPr>
                <w:rFonts w:ascii="Calibri" w:eastAsia="SimSun" w:hAnsi="Calibri" w:cs="Arial"/>
                <w:iCs/>
                <w:sz w:val="24"/>
                <w:szCs w:val="24"/>
                <w:lang w:val="en-US"/>
              </w:rPr>
              <w:t>some of</w:t>
            </w:r>
            <w:proofErr w:type="gramEnd"/>
            <w:r>
              <w:rPr>
                <w:rFonts w:ascii="Calibri" w:eastAsia="SimSun" w:hAnsi="Calibri" w:cs="Arial"/>
                <w:iCs/>
                <w:sz w:val="24"/>
                <w:szCs w:val="24"/>
                <w:lang w:val="en-US"/>
              </w:rPr>
              <w:t xml:space="preserve"> the most vulnerable young people in our county. He has sought to challenge the systems and ensure that the young people are listened to, heard and given the correct and most appropriate support to meet their needs. </w:t>
            </w:r>
          </w:p>
          <w:p w14:paraId="785D62E7"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p w14:paraId="31A82A42"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6A426A79" w14:textId="77777777" w:rsidTr="005C40F3">
        <w:tc>
          <w:tcPr>
            <w:tcW w:w="8528" w:type="dxa"/>
          </w:tcPr>
          <w:p w14:paraId="4D9BBA2F" w14:textId="77777777" w:rsidR="00EE5B1E" w:rsidRPr="001C2FD0" w:rsidRDefault="00EE5B1E" w:rsidP="005C40F3">
            <w:pPr>
              <w:tabs>
                <w:tab w:val="left" w:pos="-720"/>
              </w:tabs>
              <w:spacing w:after="0" w:line="240" w:lineRule="auto"/>
              <w:ind w:left="720" w:hanging="720"/>
              <w:jc w:val="both"/>
              <w:rPr>
                <w:rFonts w:ascii="Calibri" w:eastAsia="SimSun" w:hAnsi="Calibri" w:cs="Arial"/>
                <w:i/>
                <w:sz w:val="24"/>
                <w:szCs w:val="24"/>
                <w:lang w:val="en-US"/>
              </w:rPr>
            </w:pPr>
            <w:r w:rsidRPr="001C2FD0">
              <w:rPr>
                <w:rFonts w:ascii="Calibri" w:eastAsia="SimSun" w:hAnsi="Calibri" w:cs="Arial"/>
                <w:i/>
                <w:sz w:val="24"/>
                <w:szCs w:val="24"/>
                <w:lang w:val="en-US"/>
              </w:rPr>
              <w:t>To what extent did the student show enthusiasm and commitment?</w:t>
            </w:r>
          </w:p>
        </w:tc>
      </w:tr>
      <w:tr w:rsidR="00EE5B1E" w:rsidRPr="001C2FD0" w14:paraId="2DC25C83" w14:textId="77777777" w:rsidTr="005C40F3">
        <w:tc>
          <w:tcPr>
            <w:tcW w:w="8528" w:type="dxa"/>
          </w:tcPr>
          <w:p w14:paraId="10FB9627" w14:textId="77777777" w:rsidR="00EE5B1E" w:rsidRPr="00CB3C70"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Jimmy demonstrates huge enthusiasm and commitment to his role and </w:t>
            </w:r>
            <w:proofErr w:type="gramStart"/>
            <w:r>
              <w:rPr>
                <w:rFonts w:ascii="Calibri" w:eastAsia="SimSun" w:hAnsi="Calibri" w:cs="Arial"/>
                <w:iCs/>
                <w:sz w:val="24"/>
                <w:szCs w:val="24"/>
                <w:lang w:val="en-US"/>
              </w:rPr>
              <w:t>work,</w:t>
            </w:r>
            <w:proofErr w:type="gramEnd"/>
            <w:r>
              <w:rPr>
                <w:rFonts w:ascii="Calibri" w:eastAsia="SimSun" w:hAnsi="Calibri" w:cs="Arial"/>
                <w:iCs/>
                <w:sz w:val="24"/>
                <w:szCs w:val="24"/>
                <w:lang w:val="en-US"/>
              </w:rPr>
              <w:t xml:space="preserve"> he continually reflects on his practice to ensure development in future work. He seeks out the best ways to engage young people, often those who lack trust or belief in the system. Through his work jimmy </w:t>
            </w:r>
            <w:proofErr w:type="gramStart"/>
            <w:r>
              <w:rPr>
                <w:rFonts w:ascii="Calibri" w:eastAsia="SimSun" w:hAnsi="Calibri" w:cs="Arial"/>
                <w:iCs/>
                <w:sz w:val="24"/>
                <w:szCs w:val="24"/>
                <w:lang w:val="en-US"/>
              </w:rPr>
              <w:t>is able to</w:t>
            </w:r>
            <w:proofErr w:type="gramEnd"/>
            <w:r>
              <w:rPr>
                <w:rFonts w:ascii="Calibri" w:eastAsia="SimSun" w:hAnsi="Calibri" w:cs="Arial"/>
                <w:iCs/>
                <w:sz w:val="24"/>
                <w:szCs w:val="24"/>
                <w:lang w:val="en-US"/>
              </w:rPr>
              <w:t xml:space="preserve"> demonstrate that consistency and being a key role model is vital in this role. He has an excellent rapport for always committing to getting the best support and results for any young person he is supporting. </w:t>
            </w:r>
          </w:p>
          <w:p w14:paraId="1EBC02C1"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56F4812B" w14:textId="77777777" w:rsidTr="005C40F3">
        <w:tc>
          <w:tcPr>
            <w:tcW w:w="8528" w:type="dxa"/>
          </w:tcPr>
          <w:p w14:paraId="1463E27D"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How well was the student able to relate theory to practice and reflect on their own practice and that of others?</w:t>
            </w:r>
          </w:p>
        </w:tc>
      </w:tr>
      <w:tr w:rsidR="00EE5B1E" w:rsidRPr="001C2FD0" w14:paraId="2C3A7DC2" w14:textId="77777777" w:rsidTr="005C40F3">
        <w:tc>
          <w:tcPr>
            <w:tcW w:w="8528" w:type="dxa"/>
          </w:tcPr>
          <w:p w14:paraId="7D0C2B74" w14:textId="77777777" w:rsidR="00EE5B1E" w:rsidRPr="00CB3C70"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Jimmy is an effective practitioner who uses reflection as a key part of their day-to-day </w:t>
            </w:r>
            <w:proofErr w:type="gramStart"/>
            <w:r>
              <w:rPr>
                <w:rFonts w:ascii="Calibri" w:eastAsia="SimSun" w:hAnsi="Calibri" w:cs="Arial"/>
                <w:iCs/>
                <w:sz w:val="24"/>
                <w:szCs w:val="24"/>
                <w:lang w:val="en-US"/>
              </w:rPr>
              <w:t>working</w:t>
            </w:r>
            <w:proofErr w:type="gramEnd"/>
            <w:r>
              <w:rPr>
                <w:rFonts w:ascii="Calibri" w:eastAsia="SimSun" w:hAnsi="Calibri" w:cs="Arial"/>
                <w:iCs/>
                <w:sz w:val="24"/>
                <w:szCs w:val="24"/>
                <w:lang w:val="en-US"/>
              </w:rPr>
              <w:t xml:space="preserve">. Jimmy goes through every piece of his work with young people reflecting on what went well and what could </w:t>
            </w:r>
            <w:proofErr w:type="gramStart"/>
            <w:r>
              <w:rPr>
                <w:rFonts w:ascii="Calibri" w:eastAsia="SimSun" w:hAnsi="Calibri" w:cs="Arial"/>
                <w:iCs/>
                <w:sz w:val="24"/>
                <w:szCs w:val="24"/>
                <w:lang w:val="en-US"/>
              </w:rPr>
              <w:t>be improved</w:t>
            </w:r>
            <w:proofErr w:type="gramEnd"/>
            <w:r>
              <w:rPr>
                <w:rFonts w:ascii="Calibri" w:eastAsia="SimSun" w:hAnsi="Calibri" w:cs="Arial"/>
                <w:iCs/>
                <w:sz w:val="24"/>
                <w:szCs w:val="24"/>
                <w:lang w:val="en-US"/>
              </w:rPr>
              <w:t xml:space="preserve"> in future. This helps to further develop his standard of working and supports his development. Jimmy </w:t>
            </w:r>
            <w:proofErr w:type="gramStart"/>
            <w:r>
              <w:rPr>
                <w:rFonts w:ascii="Calibri" w:eastAsia="SimSun" w:hAnsi="Calibri" w:cs="Arial"/>
                <w:iCs/>
                <w:sz w:val="24"/>
                <w:szCs w:val="24"/>
                <w:lang w:val="en-US"/>
              </w:rPr>
              <w:t>is able to</w:t>
            </w:r>
            <w:proofErr w:type="gramEnd"/>
            <w:r>
              <w:rPr>
                <w:rFonts w:ascii="Calibri" w:eastAsia="SimSun" w:hAnsi="Calibri" w:cs="Arial"/>
                <w:iCs/>
                <w:sz w:val="24"/>
                <w:szCs w:val="24"/>
                <w:lang w:val="en-US"/>
              </w:rPr>
              <w:t xml:space="preserve"> recall theory to relate to practice and draw on this to help plan his projects and intervention work. </w:t>
            </w:r>
          </w:p>
          <w:p w14:paraId="56EC035D"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p w14:paraId="3749FB4D"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5C1B26E9" w14:textId="77777777" w:rsidTr="005C40F3">
        <w:tc>
          <w:tcPr>
            <w:tcW w:w="8528" w:type="dxa"/>
          </w:tcPr>
          <w:p w14:paraId="5AF74B93" w14:textId="77777777" w:rsidR="00EE5B1E" w:rsidRPr="001C2FD0" w:rsidRDefault="00EE5B1E" w:rsidP="005C40F3">
            <w:pPr>
              <w:spacing w:after="0" w:line="240" w:lineRule="auto"/>
              <w:jc w:val="both"/>
              <w:rPr>
                <w:rFonts w:ascii="Calibri" w:eastAsia="SimSun" w:hAnsi="Calibri" w:cs="Arial"/>
                <w:i/>
                <w:iCs/>
                <w:sz w:val="24"/>
                <w:szCs w:val="24"/>
                <w:lang w:val="en-US"/>
              </w:rPr>
            </w:pPr>
            <w:r w:rsidRPr="001C2FD0">
              <w:rPr>
                <w:rFonts w:ascii="Calibri" w:eastAsia="SimSun" w:hAnsi="Calibri" w:cs="Arial"/>
                <w:i/>
                <w:iCs/>
                <w:sz w:val="24"/>
                <w:szCs w:val="24"/>
                <w:lang w:val="en-US"/>
              </w:rPr>
              <w:t xml:space="preserve">How did the student articulate </w:t>
            </w:r>
            <w:r w:rsidRPr="001C2FD0">
              <w:rPr>
                <w:rFonts w:ascii="Calibri" w:eastAsia="SimSun" w:hAnsi="Calibri" w:cs="Arial"/>
                <w:i/>
                <w:iCs/>
                <w:sz w:val="24"/>
                <w:szCs w:val="24"/>
                <w:shd w:val="clear" w:color="auto" w:fill="FFFFFF"/>
                <w:lang w:val="en-US"/>
              </w:rPr>
              <w:t>their</w:t>
            </w:r>
            <w:r w:rsidRPr="001C2FD0">
              <w:rPr>
                <w:rFonts w:ascii="Calibri" w:eastAsia="SimSun" w:hAnsi="Calibri" w:cs="Arial"/>
                <w:i/>
                <w:iCs/>
                <w:sz w:val="24"/>
                <w:szCs w:val="24"/>
                <w:lang w:val="en-US"/>
              </w:rPr>
              <w:t xml:space="preserve"> own beliefs and values and relate them to the work?</w:t>
            </w:r>
          </w:p>
        </w:tc>
      </w:tr>
      <w:tr w:rsidR="00EE5B1E" w:rsidRPr="001C2FD0" w14:paraId="011D7329" w14:textId="77777777" w:rsidTr="005C40F3">
        <w:tc>
          <w:tcPr>
            <w:tcW w:w="8528" w:type="dxa"/>
          </w:tcPr>
          <w:p w14:paraId="18B090B0" w14:textId="77777777" w:rsidR="00EE5B1E" w:rsidRPr="007E1044"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Through practice Jimmy demonstrates respect well by actively listening to young people and those involved with the support of the young person. He demonstrates a core belief in equality by challenging any stereotypes or discriminatory language. He also works with great integrity; he is open with young people and professionals, always being transparent about the limits of confidentiality within the role.</w:t>
            </w:r>
          </w:p>
          <w:p w14:paraId="48AB73D3"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p w14:paraId="74872EDB"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27185C0D" w14:textId="77777777" w:rsidTr="005C40F3">
        <w:tc>
          <w:tcPr>
            <w:tcW w:w="8528" w:type="dxa"/>
          </w:tcPr>
          <w:p w14:paraId="61D79913"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lastRenderedPageBreak/>
              <w:t xml:space="preserve">How pro-active was the </w:t>
            </w:r>
            <w:proofErr w:type="gramStart"/>
            <w:r w:rsidRPr="001C2FD0">
              <w:rPr>
                <w:rFonts w:ascii="Calibri" w:eastAsia="SimSun" w:hAnsi="Calibri" w:cs="Arial"/>
                <w:i/>
                <w:sz w:val="24"/>
                <w:szCs w:val="24"/>
                <w:lang w:val="en-US"/>
              </w:rPr>
              <w:t>student in</w:t>
            </w:r>
            <w:proofErr w:type="gramEnd"/>
            <w:r w:rsidRPr="001C2FD0">
              <w:rPr>
                <w:rFonts w:ascii="Calibri" w:eastAsia="SimSun" w:hAnsi="Calibri" w:cs="Arial"/>
                <w:i/>
                <w:sz w:val="24"/>
                <w:szCs w:val="24"/>
                <w:lang w:val="en-US"/>
              </w:rPr>
              <w:t xml:space="preserve"> demonstrating anti oppressive beliefs, language, and </w:t>
            </w:r>
            <w:proofErr w:type="spellStart"/>
            <w:r w:rsidRPr="001C2FD0">
              <w:rPr>
                <w:rFonts w:ascii="Calibri" w:eastAsia="SimSun" w:hAnsi="Calibri" w:cs="Arial"/>
                <w:i/>
                <w:sz w:val="24"/>
                <w:szCs w:val="24"/>
                <w:lang w:val="en-US"/>
              </w:rPr>
              <w:t>behaviour</w:t>
            </w:r>
            <w:proofErr w:type="spellEnd"/>
            <w:r w:rsidRPr="001C2FD0">
              <w:rPr>
                <w:rFonts w:ascii="Calibri" w:eastAsia="SimSun" w:hAnsi="Calibri" w:cs="Arial"/>
                <w:i/>
                <w:sz w:val="24"/>
                <w:szCs w:val="24"/>
                <w:lang w:val="en-US"/>
              </w:rPr>
              <w:t xml:space="preserve">? </w:t>
            </w:r>
          </w:p>
        </w:tc>
      </w:tr>
      <w:tr w:rsidR="00EE5B1E" w:rsidRPr="001C2FD0" w14:paraId="012B429D" w14:textId="77777777" w:rsidTr="005C40F3">
        <w:tc>
          <w:tcPr>
            <w:tcW w:w="8528" w:type="dxa"/>
          </w:tcPr>
          <w:p w14:paraId="6C901E1C" w14:textId="77777777" w:rsidR="00EE5B1E" w:rsidRPr="007E1044"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Jimmy </w:t>
            </w:r>
            <w:proofErr w:type="gramStart"/>
            <w:r>
              <w:rPr>
                <w:rFonts w:ascii="Calibri" w:eastAsia="SimSun" w:hAnsi="Calibri" w:cs="Arial"/>
                <w:iCs/>
                <w:sz w:val="24"/>
                <w:szCs w:val="24"/>
                <w:lang w:val="en-US"/>
              </w:rPr>
              <w:t>didn’t</w:t>
            </w:r>
            <w:proofErr w:type="gramEnd"/>
            <w:r>
              <w:rPr>
                <w:rFonts w:ascii="Calibri" w:eastAsia="SimSun" w:hAnsi="Calibri" w:cs="Arial"/>
                <w:iCs/>
                <w:sz w:val="24"/>
                <w:szCs w:val="24"/>
                <w:lang w:val="en-US"/>
              </w:rPr>
              <w:t xml:space="preserve"> wait for situations to </w:t>
            </w:r>
            <w:proofErr w:type="gramStart"/>
            <w:r>
              <w:rPr>
                <w:rFonts w:ascii="Calibri" w:eastAsia="SimSun" w:hAnsi="Calibri" w:cs="Arial"/>
                <w:iCs/>
                <w:sz w:val="24"/>
                <w:szCs w:val="24"/>
                <w:lang w:val="en-US"/>
              </w:rPr>
              <w:t>arise,</w:t>
            </w:r>
            <w:proofErr w:type="gramEnd"/>
            <w:r>
              <w:rPr>
                <w:rFonts w:ascii="Calibri" w:eastAsia="SimSun" w:hAnsi="Calibri" w:cs="Arial"/>
                <w:iCs/>
                <w:sz w:val="24"/>
                <w:szCs w:val="24"/>
                <w:lang w:val="en-US"/>
              </w:rPr>
              <w:t xml:space="preserve"> he actively sought </w:t>
            </w:r>
            <w:proofErr w:type="gramStart"/>
            <w:r>
              <w:rPr>
                <w:rFonts w:ascii="Calibri" w:eastAsia="SimSun" w:hAnsi="Calibri" w:cs="Arial"/>
                <w:iCs/>
                <w:sz w:val="24"/>
                <w:szCs w:val="24"/>
                <w:lang w:val="en-US"/>
              </w:rPr>
              <w:t>possible problems</w:t>
            </w:r>
            <w:proofErr w:type="gramEnd"/>
            <w:r>
              <w:rPr>
                <w:rFonts w:ascii="Calibri" w:eastAsia="SimSun" w:hAnsi="Calibri" w:cs="Arial"/>
                <w:iCs/>
                <w:sz w:val="24"/>
                <w:szCs w:val="24"/>
                <w:lang w:val="en-US"/>
              </w:rPr>
              <w:t xml:space="preserve"> or issues that may arise and ensured to create an environment that challenged these. For </w:t>
            </w:r>
            <w:proofErr w:type="gramStart"/>
            <w:r>
              <w:rPr>
                <w:rFonts w:ascii="Calibri" w:eastAsia="SimSun" w:hAnsi="Calibri" w:cs="Arial"/>
                <w:iCs/>
                <w:sz w:val="24"/>
                <w:szCs w:val="24"/>
                <w:lang w:val="en-US"/>
              </w:rPr>
              <w:t>example</w:t>
            </w:r>
            <w:proofErr w:type="gramEnd"/>
            <w:r>
              <w:rPr>
                <w:rFonts w:ascii="Calibri" w:eastAsia="SimSun" w:hAnsi="Calibri" w:cs="Arial"/>
                <w:iCs/>
                <w:sz w:val="24"/>
                <w:szCs w:val="24"/>
                <w:lang w:val="en-US"/>
              </w:rPr>
              <w:t xml:space="preserve"> when he advocates for young people who may </w:t>
            </w:r>
            <w:proofErr w:type="gramStart"/>
            <w:r>
              <w:rPr>
                <w:rFonts w:ascii="Calibri" w:eastAsia="SimSun" w:hAnsi="Calibri" w:cs="Arial"/>
                <w:iCs/>
                <w:sz w:val="24"/>
                <w:szCs w:val="24"/>
                <w:lang w:val="en-US"/>
              </w:rPr>
              <w:t>be treated</w:t>
            </w:r>
            <w:proofErr w:type="gramEnd"/>
            <w:r>
              <w:rPr>
                <w:rFonts w:ascii="Calibri" w:eastAsia="SimSun" w:hAnsi="Calibri" w:cs="Arial"/>
                <w:iCs/>
                <w:sz w:val="24"/>
                <w:szCs w:val="24"/>
                <w:lang w:val="en-US"/>
              </w:rPr>
              <w:t xml:space="preserve"> unfairly by the education establishments or social services. As well as holding discussions with groups around appropriate language and the impact derogatory language can have on people. </w:t>
            </w:r>
          </w:p>
          <w:p w14:paraId="6FE00BA2"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6D54BCC4" w14:textId="77777777" w:rsidTr="005C40F3">
        <w:tc>
          <w:tcPr>
            <w:tcW w:w="8528" w:type="dxa"/>
          </w:tcPr>
          <w:p w14:paraId="73A71EC7"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In your professional opinion has the student achieved the necessary standards to progres</w:t>
            </w:r>
            <w:r>
              <w:rPr>
                <w:rFonts w:ascii="Calibri" w:eastAsia="SimSun" w:hAnsi="Calibri" w:cs="Arial"/>
                <w:i/>
                <w:sz w:val="24"/>
                <w:szCs w:val="24"/>
                <w:lang w:val="en-US"/>
              </w:rPr>
              <w:t>s?</w:t>
            </w:r>
          </w:p>
        </w:tc>
      </w:tr>
      <w:tr w:rsidR="00EE5B1E" w:rsidRPr="001C2FD0" w14:paraId="40017CAC" w14:textId="77777777" w:rsidTr="005C40F3">
        <w:tc>
          <w:tcPr>
            <w:tcW w:w="8528" w:type="dxa"/>
          </w:tcPr>
          <w:p w14:paraId="66DA95F9" w14:textId="77777777" w:rsidR="00EE5B1E" w:rsidRPr="007E1044"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 xml:space="preserve"> </w:t>
            </w:r>
            <w:proofErr w:type="gramStart"/>
            <w:r>
              <w:rPr>
                <w:rFonts w:ascii="Calibri" w:eastAsia="SimSun" w:hAnsi="Calibri" w:cs="Arial"/>
                <w:iCs/>
                <w:sz w:val="24"/>
                <w:szCs w:val="24"/>
                <w:lang w:val="en-US"/>
              </w:rPr>
              <w:t>Yes</w:t>
            </w:r>
            <w:proofErr w:type="gramEnd"/>
            <w:r>
              <w:rPr>
                <w:rFonts w:ascii="Calibri" w:eastAsia="SimSun" w:hAnsi="Calibri" w:cs="Arial"/>
                <w:iCs/>
                <w:sz w:val="24"/>
                <w:szCs w:val="24"/>
                <w:lang w:val="en-US"/>
              </w:rPr>
              <w:t xml:space="preserve"> in my professional opinion Jimmy has achieved the necessary standards </w:t>
            </w:r>
            <w:proofErr w:type="gramStart"/>
            <w:r>
              <w:rPr>
                <w:rFonts w:ascii="Calibri" w:eastAsia="SimSun" w:hAnsi="Calibri" w:cs="Arial"/>
                <w:iCs/>
                <w:sz w:val="24"/>
                <w:szCs w:val="24"/>
                <w:lang w:val="en-US"/>
              </w:rPr>
              <w:t>to</w:t>
            </w:r>
            <w:proofErr w:type="gramEnd"/>
            <w:r>
              <w:rPr>
                <w:rFonts w:ascii="Calibri" w:eastAsia="SimSun" w:hAnsi="Calibri" w:cs="Arial"/>
                <w:iCs/>
                <w:sz w:val="24"/>
                <w:szCs w:val="24"/>
                <w:lang w:val="en-US"/>
              </w:rPr>
              <w:t xml:space="preserve"> progress. </w:t>
            </w:r>
          </w:p>
          <w:p w14:paraId="6AB86B83"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r w:rsidR="00EE5B1E" w:rsidRPr="001C2FD0" w14:paraId="106CCB47" w14:textId="77777777" w:rsidTr="005C40F3">
        <w:tc>
          <w:tcPr>
            <w:tcW w:w="8528" w:type="dxa"/>
          </w:tcPr>
          <w:p w14:paraId="1418A489"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r w:rsidRPr="001C2FD0">
              <w:rPr>
                <w:rFonts w:ascii="Calibri" w:eastAsia="SimSun" w:hAnsi="Calibri" w:cs="Arial"/>
                <w:i/>
                <w:sz w:val="24"/>
                <w:szCs w:val="24"/>
                <w:lang w:val="en-US"/>
              </w:rPr>
              <w:t>Student’s Provisional Grade (Please refer to the grading criteria above)</w:t>
            </w:r>
          </w:p>
        </w:tc>
      </w:tr>
      <w:tr w:rsidR="00EE5B1E" w:rsidRPr="001C2FD0" w14:paraId="4056E516" w14:textId="77777777" w:rsidTr="005C40F3">
        <w:tc>
          <w:tcPr>
            <w:tcW w:w="8528" w:type="dxa"/>
          </w:tcPr>
          <w:p w14:paraId="38BF1C6A" w14:textId="77777777" w:rsidR="00EE5B1E" w:rsidRPr="007E1044" w:rsidRDefault="00EE5B1E" w:rsidP="005C40F3">
            <w:pPr>
              <w:tabs>
                <w:tab w:val="left" w:pos="-720"/>
              </w:tabs>
              <w:spacing w:after="0" w:line="240" w:lineRule="auto"/>
              <w:jc w:val="both"/>
              <w:rPr>
                <w:rFonts w:ascii="Calibri" w:eastAsia="SimSun" w:hAnsi="Calibri" w:cs="Arial"/>
                <w:iCs/>
                <w:sz w:val="24"/>
                <w:szCs w:val="24"/>
                <w:lang w:val="en-US"/>
              </w:rPr>
            </w:pPr>
            <w:r>
              <w:rPr>
                <w:rFonts w:ascii="Calibri" w:eastAsia="SimSun" w:hAnsi="Calibri" w:cs="Arial"/>
                <w:iCs/>
                <w:sz w:val="24"/>
                <w:szCs w:val="24"/>
                <w:lang w:val="en-US"/>
              </w:rPr>
              <w:t>A</w:t>
            </w:r>
          </w:p>
          <w:p w14:paraId="16B1DC23" w14:textId="77777777" w:rsidR="00EE5B1E" w:rsidRPr="001C2FD0" w:rsidRDefault="00EE5B1E" w:rsidP="005C40F3">
            <w:pPr>
              <w:tabs>
                <w:tab w:val="left" w:pos="-720"/>
              </w:tabs>
              <w:spacing w:after="0" w:line="240" w:lineRule="auto"/>
              <w:jc w:val="both"/>
              <w:rPr>
                <w:rFonts w:ascii="Calibri" w:eastAsia="SimSun" w:hAnsi="Calibri" w:cs="Arial"/>
                <w:i/>
                <w:sz w:val="24"/>
                <w:szCs w:val="24"/>
                <w:lang w:val="en-US"/>
              </w:rPr>
            </w:pPr>
          </w:p>
        </w:tc>
      </w:tr>
    </w:tbl>
    <w:p w14:paraId="609F4393" w14:textId="77777777" w:rsidR="00EE5B1E" w:rsidRPr="001C2FD0" w:rsidRDefault="00EE5B1E" w:rsidP="00EE5B1E">
      <w:pPr>
        <w:tabs>
          <w:tab w:val="left" w:pos="-720"/>
        </w:tabs>
        <w:spacing w:after="0" w:line="240" w:lineRule="auto"/>
        <w:ind w:left="720" w:hanging="720"/>
        <w:jc w:val="both"/>
        <w:rPr>
          <w:rFonts w:ascii="Calibri" w:eastAsia="Calibri" w:hAnsi="Calibri" w:cs="Arial"/>
          <w:i/>
          <w:sz w:val="24"/>
          <w:szCs w:val="24"/>
          <w:lang w:val="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E5B1E" w:rsidRPr="001C2FD0" w14:paraId="7312D1A6" w14:textId="77777777" w:rsidTr="005C40F3">
        <w:tc>
          <w:tcPr>
            <w:tcW w:w="1998" w:type="dxa"/>
            <w:tcBorders>
              <w:top w:val="nil"/>
              <w:bottom w:val="nil"/>
            </w:tcBorders>
          </w:tcPr>
          <w:p w14:paraId="58F03C49" w14:textId="77777777" w:rsidR="00EE5B1E" w:rsidRPr="001C2FD0" w:rsidRDefault="00EE5B1E" w:rsidP="005C40F3">
            <w:pPr>
              <w:tabs>
                <w:tab w:val="left" w:pos="-720"/>
              </w:tabs>
              <w:spacing w:after="200"/>
              <w:jc w:val="both"/>
              <w:rPr>
                <w:rFonts w:ascii="Calibri" w:hAnsi="Calibri" w:cs="Arial"/>
                <w:i/>
                <w:sz w:val="24"/>
                <w:szCs w:val="24"/>
              </w:rPr>
            </w:pPr>
            <w:r w:rsidRPr="001C2FD0">
              <w:rPr>
                <w:rFonts w:ascii="Calibri" w:hAnsi="Calibri" w:cs="Arial"/>
                <w:i/>
                <w:sz w:val="24"/>
                <w:szCs w:val="24"/>
              </w:rPr>
              <w:t xml:space="preserve">Signed Supervisor </w:t>
            </w:r>
          </w:p>
        </w:tc>
        <w:tc>
          <w:tcPr>
            <w:tcW w:w="6169" w:type="dxa"/>
          </w:tcPr>
          <w:p w14:paraId="1345AD37" w14:textId="77777777" w:rsidR="00EE5B1E" w:rsidRPr="001C2FD0" w:rsidRDefault="00EE5B1E" w:rsidP="005C40F3">
            <w:pPr>
              <w:tabs>
                <w:tab w:val="left" w:pos="-720"/>
              </w:tabs>
              <w:spacing w:after="200"/>
              <w:jc w:val="both"/>
              <w:rPr>
                <w:rFonts w:ascii="Calibri" w:hAnsi="Calibri" w:cs="Arial"/>
                <w:i/>
                <w:sz w:val="24"/>
                <w:szCs w:val="24"/>
              </w:rPr>
            </w:pPr>
            <w:r>
              <w:rPr>
                <w:rFonts w:ascii="Calibri" w:hAnsi="Calibri" w:cs="Arial"/>
                <w:i/>
                <w:sz w:val="24"/>
                <w:szCs w:val="24"/>
              </w:rPr>
              <w:t>L. Walker</w:t>
            </w:r>
          </w:p>
        </w:tc>
      </w:tr>
      <w:tr w:rsidR="00EE5B1E" w:rsidRPr="001C2FD0" w14:paraId="5AC96B17" w14:textId="77777777" w:rsidTr="005C40F3">
        <w:tc>
          <w:tcPr>
            <w:tcW w:w="1998" w:type="dxa"/>
            <w:tcBorders>
              <w:top w:val="nil"/>
              <w:bottom w:val="nil"/>
            </w:tcBorders>
          </w:tcPr>
          <w:p w14:paraId="3401AFC3" w14:textId="77777777" w:rsidR="00EE5B1E" w:rsidRPr="001C2FD0" w:rsidRDefault="00EE5B1E" w:rsidP="005C40F3">
            <w:pPr>
              <w:tabs>
                <w:tab w:val="left" w:pos="-720"/>
              </w:tabs>
              <w:spacing w:after="200"/>
              <w:jc w:val="both"/>
              <w:rPr>
                <w:rFonts w:ascii="Calibri" w:hAnsi="Calibri" w:cs="Arial"/>
                <w:i/>
                <w:sz w:val="24"/>
                <w:szCs w:val="24"/>
              </w:rPr>
            </w:pPr>
            <w:r w:rsidRPr="001C2FD0">
              <w:rPr>
                <w:rFonts w:ascii="Calibri" w:hAnsi="Calibri" w:cs="Arial"/>
                <w:i/>
                <w:sz w:val="24"/>
                <w:szCs w:val="24"/>
              </w:rPr>
              <w:t>Signed Student</w:t>
            </w:r>
          </w:p>
        </w:tc>
        <w:tc>
          <w:tcPr>
            <w:tcW w:w="6169" w:type="dxa"/>
          </w:tcPr>
          <w:p w14:paraId="3FC09964" w14:textId="77777777" w:rsidR="00EE5B1E" w:rsidRPr="001C2FD0" w:rsidRDefault="00EE5B1E" w:rsidP="005C40F3">
            <w:pPr>
              <w:tabs>
                <w:tab w:val="left" w:pos="-720"/>
              </w:tabs>
              <w:spacing w:after="200"/>
              <w:jc w:val="both"/>
              <w:rPr>
                <w:rFonts w:ascii="Calibri" w:hAnsi="Calibri" w:cs="Arial"/>
                <w:i/>
                <w:sz w:val="24"/>
                <w:szCs w:val="24"/>
              </w:rPr>
            </w:pPr>
          </w:p>
        </w:tc>
      </w:tr>
      <w:tr w:rsidR="00EE5B1E" w:rsidRPr="001C2FD0" w14:paraId="4CFA9B3D" w14:textId="77777777" w:rsidTr="005C40F3">
        <w:tc>
          <w:tcPr>
            <w:tcW w:w="1998" w:type="dxa"/>
            <w:tcBorders>
              <w:top w:val="nil"/>
              <w:bottom w:val="nil"/>
            </w:tcBorders>
          </w:tcPr>
          <w:p w14:paraId="7C1E426B" w14:textId="77777777" w:rsidR="00EE5B1E" w:rsidRPr="001C2FD0" w:rsidRDefault="00EE5B1E" w:rsidP="005C40F3">
            <w:pPr>
              <w:tabs>
                <w:tab w:val="left" w:pos="-720"/>
              </w:tabs>
              <w:spacing w:after="200"/>
              <w:jc w:val="both"/>
              <w:rPr>
                <w:rFonts w:ascii="Calibri" w:hAnsi="Calibri" w:cs="Arial"/>
                <w:i/>
                <w:sz w:val="24"/>
                <w:szCs w:val="24"/>
              </w:rPr>
            </w:pPr>
            <w:r w:rsidRPr="001C2FD0">
              <w:rPr>
                <w:rFonts w:ascii="Calibri" w:hAnsi="Calibri" w:cs="Arial"/>
                <w:i/>
                <w:sz w:val="24"/>
                <w:szCs w:val="24"/>
              </w:rPr>
              <w:t>Date</w:t>
            </w:r>
          </w:p>
        </w:tc>
        <w:tc>
          <w:tcPr>
            <w:tcW w:w="6169" w:type="dxa"/>
          </w:tcPr>
          <w:p w14:paraId="2FE706BF" w14:textId="77777777" w:rsidR="00EE5B1E" w:rsidRPr="001C2FD0" w:rsidRDefault="00EE5B1E" w:rsidP="005C40F3">
            <w:pPr>
              <w:tabs>
                <w:tab w:val="left" w:pos="-720"/>
              </w:tabs>
              <w:spacing w:after="200"/>
              <w:jc w:val="both"/>
              <w:rPr>
                <w:rFonts w:ascii="Calibri" w:hAnsi="Calibri" w:cs="Arial"/>
                <w:i/>
                <w:sz w:val="24"/>
                <w:szCs w:val="24"/>
              </w:rPr>
            </w:pPr>
            <w:r>
              <w:rPr>
                <w:rFonts w:ascii="Calibri" w:hAnsi="Calibri" w:cs="Arial"/>
                <w:i/>
                <w:sz w:val="24"/>
                <w:szCs w:val="24"/>
              </w:rPr>
              <w:t>16/01/26</w:t>
            </w:r>
          </w:p>
        </w:tc>
      </w:tr>
    </w:tbl>
    <w:p w14:paraId="4522426F" w14:textId="77777777" w:rsidR="00EE5B1E" w:rsidRPr="001C2FD0" w:rsidRDefault="00EE5B1E" w:rsidP="00EE5B1E">
      <w:pPr>
        <w:spacing w:after="200" w:line="276" w:lineRule="auto"/>
        <w:jc w:val="both"/>
        <w:rPr>
          <w:rFonts w:ascii="Calibri" w:eastAsia="Calibri" w:hAnsi="Calibri" w:cs="Arial"/>
          <w:sz w:val="24"/>
          <w:szCs w:val="24"/>
          <w:lang w:val="en-US"/>
        </w:rPr>
      </w:pPr>
    </w:p>
    <w:p w14:paraId="4E5B7CE8" w14:textId="77777777" w:rsidR="00EE5B1E" w:rsidRDefault="00EE5B1E" w:rsidP="00EE5B1E"/>
    <w:p w14:paraId="12C5B259" w14:textId="77777777" w:rsidR="00EE5B1E" w:rsidRPr="00EE5B1E" w:rsidRDefault="00EE5B1E" w:rsidP="00EE5B1E">
      <w:pPr>
        <w:jc w:val="center"/>
        <w:rPr>
          <w:b/>
          <w:bCs/>
          <w:sz w:val="28"/>
          <w:szCs w:val="28"/>
        </w:rPr>
      </w:pPr>
    </w:p>
    <w:p w14:paraId="202F6950" w14:textId="77777777" w:rsidR="00EE5B1E" w:rsidRPr="005D0202" w:rsidRDefault="00EE5B1E"/>
    <w:sectPr w:rsidR="00EE5B1E" w:rsidRPr="005D0202">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0C704" w14:textId="77777777" w:rsidR="006E248D" w:rsidRDefault="006E248D" w:rsidP="006E248D">
      <w:pPr>
        <w:spacing w:after="0" w:line="240" w:lineRule="auto"/>
      </w:pPr>
      <w:r>
        <w:separator/>
      </w:r>
    </w:p>
  </w:endnote>
  <w:endnote w:type="continuationSeparator" w:id="0">
    <w:p w14:paraId="5AD7AD76" w14:textId="77777777" w:rsidR="006E248D" w:rsidRDefault="006E248D" w:rsidP="006E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570286"/>
      <w:docPartObj>
        <w:docPartGallery w:val="Page Numbers (Bottom of Page)"/>
        <w:docPartUnique/>
      </w:docPartObj>
    </w:sdtPr>
    <w:sdtContent>
      <w:p w14:paraId="5F41078C" w14:textId="0575D5EA" w:rsidR="00EE5B1E" w:rsidRDefault="00EE5B1E">
        <w:pPr>
          <w:pStyle w:val="Footer"/>
          <w:jc w:val="center"/>
        </w:pPr>
        <w:r>
          <w:fldChar w:fldCharType="begin"/>
        </w:r>
        <w:r>
          <w:instrText>PAGE   \* MERGEFORMAT</w:instrText>
        </w:r>
        <w:r>
          <w:fldChar w:fldCharType="separate"/>
        </w:r>
        <w:r>
          <w:t>2</w:t>
        </w:r>
        <w:r>
          <w:fldChar w:fldCharType="end"/>
        </w:r>
      </w:p>
    </w:sdtContent>
  </w:sdt>
  <w:p w14:paraId="1B1EE65A" w14:textId="77777777" w:rsidR="00EE5B1E" w:rsidRDefault="00EE5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3768"/>
      <w:docPartObj>
        <w:docPartGallery w:val="Page Numbers (Bottom of Page)"/>
        <w:docPartUnique/>
      </w:docPartObj>
    </w:sdtPr>
    <w:sdtContent>
      <w:p w14:paraId="19ECC159" w14:textId="7945B79B" w:rsidR="006E248D" w:rsidRDefault="006E248D">
        <w:pPr>
          <w:pStyle w:val="Footer"/>
          <w:jc w:val="center"/>
        </w:pPr>
        <w:r>
          <w:fldChar w:fldCharType="begin"/>
        </w:r>
        <w:r>
          <w:instrText>PAGE   \* MERGEFORMAT</w:instrText>
        </w:r>
        <w:r>
          <w:fldChar w:fldCharType="separate"/>
        </w:r>
        <w:r>
          <w:t>2</w:t>
        </w:r>
        <w:r>
          <w:fldChar w:fldCharType="end"/>
        </w:r>
      </w:p>
    </w:sdtContent>
  </w:sdt>
  <w:p w14:paraId="57899E1C" w14:textId="77777777" w:rsidR="006E248D" w:rsidRDefault="006E2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5D3F3" w14:textId="77777777" w:rsidR="006E248D" w:rsidRDefault="006E248D" w:rsidP="006E248D">
      <w:pPr>
        <w:spacing w:after="0" w:line="240" w:lineRule="auto"/>
      </w:pPr>
      <w:r>
        <w:separator/>
      </w:r>
    </w:p>
  </w:footnote>
  <w:footnote w:type="continuationSeparator" w:id="0">
    <w:p w14:paraId="2DF1D5C9" w14:textId="77777777" w:rsidR="006E248D" w:rsidRDefault="006E248D" w:rsidP="006E24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8D"/>
    <w:rsid w:val="00087B43"/>
    <w:rsid w:val="000C52CD"/>
    <w:rsid w:val="000E0A96"/>
    <w:rsid w:val="002715E4"/>
    <w:rsid w:val="00272675"/>
    <w:rsid w:val="00300C6E"/>
    <w:rsid w:val="003E17F2"/>
    <w:rsid w:val="005D0202"/>
    <w:rsid w:val="006E248D"/>
    <w:rsid w:val="00706955"/>
    <w:rsid w:val="007A6882"/>
    <w:rsid w:val="00813697"/>
    <w:rsid w:val="008E48BF"/>
    <w:rsid w:val="008E4FAA"/>
    <w:rsid w:val="00973C97"/>
    <w:rsid w:val="009A22B8"/>
    <w:rsid w:val="00AB7827"/>
    <w:rsid w:val="00BB7E85"/>
    <w:rsid w:val="00E358FA"/>
    <w:rsid w:val="00EE5B1E"/>
    <w:rsid w:val="00F3639D"/>
    <w:rsid w:val="00FA6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E48F8"/>
  <w15:chartTrackingRefBased/>
  <w15:docId w15:val="{0795137A-3177-4DAC-AB2E-A2C40FDBC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4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4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4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4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4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4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4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4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4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4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4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4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4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4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4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4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4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48D"/>
    <w:rPr>
      <w:rFonts w:eastAsiaTheme="majorEastAsia" w:cstheme="majorBidi"/>
      <w:color w:val="272727" w:themeColor="text1" w:themeTint="D8"/>
    </w:rPr>
  </w:style>
  <w:style w:type="paragraph" w:styleId="Title">
    <w:name w:val="Title"/>
    <w:basedOn w:val="Normal"/>
    <w:next w:val="Normal"/>
    <w:link w:val="TitleChar"/>
    <w:uiPriority w:val="10"/>
    <w:qFormat/>
    <w:rsid w:val="006E24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4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4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4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48D"/>
    <w:pPr>
      <w:spacing w:before="160"/>
      <w:jc w:val="center"/>
    </w:pPr>
    <w:rPr>
      <w:i/>
      <w:iCs/>
      <w:color w:val="404040" w:themeColor="text1" w:themeTint="BF"/>
    </w:rPr>
  </w:style>
  <w:style w:type="character" w:customStyle="1" w:styleId="QuoteChar">
    <w:name w:val="Quote Char"/>
    <w:basedOn w:val="DefaultParagraphFont"/>
    <w:link w:val="Quote"/>
    <w:uiPriority w:val="29"/>
    <w:rsid w:val="006E248D"/>
    <w:rPr>
      <w:i/>
      <w:iCs/>
      <w:color w:val="404040" w:themeColor="text1" w:themeTint="BF"/>
    </w:rPr>
  </w:style>
  <w:style w:type="paragraph" w:styleId="ListParagraph">
    <w:name w:val="List Paragraph"/>
    <w:basedOn w:val="Normal"/>
    <w:uiPriority w:val="34"/>
    <w:qFormat/>
    <w:rsid w:val="006E248D"/>
    <w:pPr>
      <w:ind w:left="720"/>
      <w:contextualSpacing/>
    </w:pPr>
  </w:style>
  <w:style w:type="character" w:styleId="IntenseEmphasis">
    <w:name w:val="Intense Emphasis"/>
    <w:basedOn w:val="DefaultParagraphFont"/>
    <w:uiPriority w:val="21"/>
    <w:qFormat/>
    <w:rsid w:val="006E248D"/>
    <w:rPr>
      <w:i/>
      <w:iCs/>
      <w:color w:val="0F4761" w:themeColor="accent1" w:themeShade="BF"/>
    </w:rPr>
  </w:style>
  <w:style w:type="paragraph" w:styleId="IntenseQuote">
    <w:name w:val="Intense Quote"/>
    <w:basedOn w:val="Normal"/>
    <w:next w:val="Normal"/>
    <w:link w:val="IntenseQuoteChar"/>
    <w:uiPriority w:val="30"/>
    <w:qFormat/>
    <w:rsid w:val="006E24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48D"/>
    <w:rPr>
      <w:i/>
      <w:iCs/>
      <w:color w:val="0F4761" w:themeColor="accent1" w:themeShade="BF"/>
    </w:rPr>
  </w:style>
  <w:style w:type="character" w:styleId="IntenseReference">
    <w:name w:val="Intense Reference"/>
    <w:basedOn w:val="DefaultParagraphFont"/>
    <w:uiPriority w:val="32"/>
    <w:qFormat/>
    <w:rsid w:val="006E248D"/>
    <w:rPr>
      <w:b/>
      <w:bCs/>
      <w:smallCaps/>
      <w:color w:val="0F4761" w:themeColor="accent1" w:themeShade="BF"/>
      <w:spacing w:val="5"/>
    </w:rPr>
  </w:style>
  <w:style w:type="table" w:styleId="TableGrid">
    <w:name w:val="Table Grid"/>
    <w:basedOn w:val="TableNormal"/>
    <w:uiPriority w:val="39"/>
    <w:rsid w:val="006E24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E2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2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48D"/>
  </w:style>
  <w:style w:type="paragraph" w:styleId="Footer">
    <w:name w:val="footer"/>
    <w:basedOn w:val="Normal"/>
    <w:link w:val="FooterChar"/>
    <w:uiPriority w:val="99"/>
    <w:unhideWhenUsed/>
    <w:rsid w:val="006E2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48D"/>
  </w:style>
  <w:style w:type="paragraph" w:styleId="NoSpacing">
    <w:name w:val="No Spacing"/>
    <w:uiPriority w:val="1"/>
    <w:qFormat/>
    <w:rsid w:val="006E248D"/>
    <w:pPr>
      <w:spacing w:after="0" w:line="240" w:lineRule="auto"/>
    </w:pPr>
    <w:rPr>
      <w:kern w:val="0"/>
      <w14:ligatures w14:val="none"/>
    </w:rPr>
  </w:style>
  <w:style w:type="character" w:styleId="Hyperlink">
    <w:name w:val="Hyperlink"/>
    <w:basedOn w:val="DefaultParagraphFont"/>
    <w:uiPriority w:val="99"/>
    <w:unhideWhenUsed/>
    <w:rsid w:val="006E248D"/>
    <w:rPr>
      <w:color w:val="467886" w:themeColor="hyperlink"/>
      <w:u w:val="single"/>
    </w:rPr>
  </w:style>
  <w:style w:type="character" w:styleId="Strong">
    <w:name w:val="Strong"/>
    <w:basedOn w:val="DefaultParagraphFont"/>
    <w:uiPriority w:val="22"/>
    <w:qFormat/>
    <w:rsid w:val="007A6882"/>
    <w:rPr>
      <w:b/>
      <w:bCs/>
    </w:rPr>
  </w:style>
  <w:style w:type="character" w:styleId="Emphasis">
    <w:name w:val="Emphasis"/>
    <w:basedOn w:val="DefaultParagraphFont"/>
    <w:uiPriority w:val="20"/>
    <w:qFormat/>
    <w:rsid w:val="007A6882"/>
    <w:rPr>
      <w:i/>
      <w:iCs/>
    </w:rPr>
  </w:style>
  <w:style w:type="character" w:styleId="UnresolvedMention">
    <w:name w:val="Unresolved Mention"/>
    <w:basedOn w:val="DefaultParagraphFont"/>
    <w:uiPriority w:val="99"/>
    <w:semiHidden/>
    <w:unhideWhenUsed/>
    <w:rsid w:val="007A6882"/>
    <w:rPr>
      <w:color w:val="605E5C"/>
      <w:shd w:val="clear" w:color="auto" w:fill="E1DFDD"/>
    </w:rPr>
  </w:style>
  <w:style w:type="table" w:customStyle="1" w:styleId="TableGrid4">
    <w:name w:val="Table Grid4"/>
    <w:basedOn w:val="TableNormal"/>
    <w:next w:val="TableGrid"/>
    <w:uiPriority w:val="59"/>
    <w:rsid w:val="00EE5B1E"/>
    <w:pPr>
      <w:spacing w:after="0" w:line="240" w:lineRule="auto"/>
    </w:pPr>
    <w:rPr>
      <w:rFonts w:eastAsia="Calibri"/>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senedd.wales/research-articles/wales-and-ukraine-three-years-on" TargetMode="External"/><Relationship Id="rId13" Type="http://schemas.openxmlformats.org/officeDocument/2006/relationships/hyperlink" Target="https://onlinelibrary.wiley.com/doi/full/10.1002%2Fjad.12197" TargetMode="External"/><Relationship Id="rId18" Type="http://schemas.openxmlformats.org/officeDocument/2006/relationships/hyperlink" Target="https://www.youthlink.scot/wp-content/uploads/2023/02/Combined-Youth-Work-National-Occupation-Standards-2019.pdf" TargetMode="External"/><Relationship Id="rId3" Type="http://schemas.openxmlformats.org/officeDocument/2006/relationships/webSettings" Target="webSettings.xml"/><Relationship Id="rId21" Type="http://schemas.openxmlformats.org/officeDocument/2006/relationships/image" Target="media/image1.jpg"/><Relationship Id="rId7" Type="http://schemas.openxmlformats.org/officeDocument/2006/relationships/hyperlink" Target="https://www.youthworkwales.org.uk/wp-content/uploads/2018/11/YOUTH-WORK-IN-WALES-PRINCIPLES-AND-PURPOSES.pdf?utm_source=chatgpt.com" TargetMode="External"/><Relationship Id="rId12" Type="http://schemas.openxmlformats.org/officeDocument/2006/relationships/hyperlink" Target="https://www.youthlink.scot/wp-content/uploads/2023/02/Combined-Youth-Work-National-Occupation-Standards-2019.pdf" TargetMode="External"/><Relationship Id="rId17" Type="http://schemas.openxmlformats.org/officeDocument/2006/relationships/hyperlink" Target="https://www.gov.wales/sites/default/files/publications/2024-10/youth-work-strategy-for-wales.pdf" TargetMode="External"/><Relationship Id="rId2" Type="http://schemas.openxmlformats.org/officeDocument/2006/relationships/settings" Target="settings.xml"/><Relationship Id="rId16" Type="http://schemas.openxmlformats.org/officeDocument/2006/relationships/hyperlink" Target="https://www.gov.wales/well-being-future-generations-act-essentials-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ukstandards.org.uk/EN" TargetMode="External"/><Relationship Id="rId11" Type="http://schemas.openxmlformats.org/officeDocument/2006/relationships/hyperlink" Target="https://www.childreninwales.org.uk/news/mental-health-waiting-times-harming-young-people"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avethechildren.org.uk/news/media-centre/press-releases/2024/ukraine-mental-health-toll-war-leaves-children-speech-defects" TargetMode="External"/><Relationship Id="rId23" Type="http://schemas.openxmlformats.org/officeDocument/2006/relationships/fontTable" Target="fontTable.xml"/><Relationship Id="rId10" Type="http://schemas.openxmlformats.org/officeDocument/2006/relationships/hyperlink" Target="https://www.who.int/europe/news/item/24-02-2025-three-years-of-war-rising-demand-for-mental-health-support-trauma-care-and-rehabilitation" TargetMode="External"/><Relationship Id="rId19" Type="http://schemas.openxmlformats.org/officeDocument/2006/relationships/hyperlink" Target="https://www.cwvys.org.uk/wp-content/uploads/2018/11/YOUTH-WORK-IN-WALES-PRINCIPLES-AND-PURPOSES.pdf" TargetMode="External"/><Relationship Id="rId4" Type="http://schemas.openxmlformats.org/officeDocument/2006/relationships/footnotes" Target="footnotes.xml"/><Relationship Id="rId9" Type="http://schemas.openxmlformats.org/officeDocument/2006/relationships/hyperlink" Target="https://www.cymgb.org/about-us" TargetMode="External"/><Relationship Id="rId14" Type="http://schemas.openxmlformats.org/officeDocument/2006/relationships/hyperlink" Target="https://pmc.ncbi.nlm.nih.gov/articles/PMC12079714/pdf/CAMH-30-131.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29</Pages>
  <Words>6325</Words>
  <Characters>36043</Characters>
  <Application>Microsoft Office Word</Application>
  <DocSecurity>0</DocSecurity>
  <Lines>892</Lines>
  <Paragraphs>252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3</cp:revision>
  <dcterms:created xsi:type="dcterms:W3CDTF">2026-01-22T12:35:00Z</dcterms:created>
  <dcterms:modified xsi:type="dcterms:W3CDTF">2026-01-22T17:18:00Z</dcterms:modified>
</cp:coreProperties>
</file>