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762DA" w14:textId="77777777" w:rsidR="0064586F" w:rsidRPr="00A577AA" w:rsidRDefault="0064586F" w:rsidP="002738D9">
      <w:pPr>
        <w:pStyle w:val="Normal1"/>
        <w:pBdr>
          <w:top w:val="nil"/>
          <w:left w:val="nil"/>
          <w:bottom w:val="nil"/>
          <w:right w:val="nil"/>
          <w:between w:val="nil"/>
        </w:pBdr>
        <w:spacing w:line="360" w:lineRule="auto"/>
        <w:rPr>
          <w:rFonts w:ascii="Times New Roman" w:hAnsi="Times New Roman" w:cs="Times New Roman"/>
          <w:color w:val="000000" w:themeColor="text1"/>
          <w:lang w:val="en-IN"/>
        </w:rPr>
      </w:pPr>
    </w:p>
    <w:p w14:paraId="3C681A17" w14:textId="77777777" w:rsidR="0064586F" w:rsidRPr="00985CAC" w:rsidRDefault="0064586F" w:rsidP="002738D9">
      <w:pPr>
        <w:pStyle w:val="Normal1"/>
        <w:pBdr>
          <w:top w:val="nil"/>
          <w:left w:val="nil"/>
          <w:bottom w:val="nil"/>
          <w:right w:val="nil"/>
          <w:between w:val="nil"/>
        </w:pBdr>
        <w:spacing w:line="360" w:lineRule="auto"/>
        <w:rPr>
          <w:rFonts w:ascii="Times New Roman" w:hAnsi="Times New Roman" w:cs="Times New Roman"/>
          <w:color w:val="000000" w:themeColor="text1"/>
          <w:lang w:val="en-GB"/>
        </w:rPr>
      </w:pPr>
    </w:p>
    <w:p w14:paraId="00BDB67B" w14:textId="77777777" w:rsidR="0064586F" w:rsidRPr="00985CAC" w:rsidRDefault="0064586F" w:rsidP="002738D9">
      <w:pPr>
        <w:pStyle w:val="Normal1"/>
        <w:pBdr>
          <w:top w:val="nil"/>
          <w:left w:val="nil"/>
          <w:bottom w:val="nil"/>
          <w:right w:val="nil"/>
          <w:between w:val="nil"/>
        </w:pBdr>
        <w:spacing w:line="360" w:lineRule="auto"/>
        <w:rPr>
          <w:rFonts w:ascii="Times New Roman" w:hAnsi="Times New Roman" w:cs="Times New Roman"/>
          <w:color w:val="000000" w:themeColor="text1"/>
          <w:lang w:val="en-GB"/>
        </w:rPr>
      </w:pPr>
    </w:p>
    <w:p w14:paraId="090E4329" w14:textId="77777777" w:rsidR="0064586F" w:rsidRPr="00985CAC" w:rsidRDefault="0064586F" w:rsidP="002738D9">
      <w:pPr>
        <w:pStyle w:val="Normal1"/>
        <w:pBdr>
          <w:top w:val="nil"/>
          <w:left w:val="nil"/>
          <w:bottom w:val="nil"/>
          <w:right w:val="nil"/>
          <w:between w:val="nil"/>
        </w:pBdr>
        <w:spacing w:line="360" w:lineRule="auto"/>
        <w:rPr>
          <w:rFonts w:ascii="Times New Roman" w:hAnsi="Times New Roman" w:cs="Times New Roman"/>
          <w:color w:val="000000" w:themeColor="text1"/>
          <w:lang w:val="en-GB"/>
        </w:rPr>
      </w:pPr>
    </w:p>
    <w:p w14:paraId="03333166" w14:textId="77777777" w:rsidR="0064586F" w:rsidRPr="00985CAC" w:rsidRDefault="0064586F" w:rsidP="002738D9">
      <w:pPr>
        <w:pStyle w:val="Normal1"/>
        <w:pBdr>
          <w:top w:val="nil"/>
          <w:left w:val="nil"/>
          <w:bottom w:val="nil"/>
          <w:right w:val="nil"/>
          <w:between w:val="nil"/>
        </w:pBdr>
        <w:spacing w:line="360" w:lineRule="auto"/>
        <w:rPr>
          <w:rFonts w:ascii="Times New Roman" w:hAnsi="Times New Roman" w:cs="Times New Roman"/>
          <w:color w:val="000000" w:themeColor="text1"/>
          <w:lang w:val="en-GB"/>
        </w:rPr>
      </w:pPr>
    </w:p>
    <w:p w14:paraId="5DFAC931"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sidRPr="00985CAC">
        <w:rPr>
          <w:rFonts w:ascii="Times New Roman" w:eastAsia="Times New Roman" w:hAnsi="Times New Roman" w:cs="Times New Roman"/>
          <w:b/>
          <w:bCs/>
          <w:noProof/>
          <w:color w:val="000000" w:themeColor="text1"/>
          <w:sz w:val="32"/>
          <w:szCs w:val="32"/>
          <w:lang w:val="en-IN" w:eastAsia="en-IN"/>
        </w:rPr>
        <w:drawing>
          <wp:inline distT="0" distB="0" distL="0" distR="0" wp14:anchorId="4C01550D" wp14:editId="6A28A6D1">
            <wp:extent cx="2705100" cy="1181100"/>
            <wp:effectExtent l="0" t="0" r="0" b="0"/>
            <wp:docPr id="5389992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705100" cy="1181100"/>
                    </a:xfrm>
                    <a:prstGeom prst="rect">
                      <a:avLst/>
                    </a:prstGeom>
                    <a:ln/>
                  </pic:spPr>
                </pic:pic>
              </a:graphicData>
            </a:graphic>
          </wp:inline>
        </w:drawing>
      </w:r>
    </w:p>
    <w:p w14:paraId="790548A9"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sidRPr="00985CAC">
        <w:rPr>
          <w:rFonts w:ascii="Times New Roman" w:eastAsia="Times New Roman" w:hAnsi="Times New Roman" w:cs="Times New Roman"/>
          <w:b/>
          <w:bCs/>
          <w:color w:val="000000" w:themeColor="text1"/>
          <w:sz w:val="32"/>
          <w:szCs w:val="32"/>
          <w:lang w:val="en-GB"/>
        </w:rPr>
        <w:t>MASTER OF BUSINESS ADMINISTRATION PROGRAMME </w:t>
      </w:r>
    </w:p>
    <w:p w14:paraId="5AC16B1C" w14:textId="77777777" w:rsidR="0064586F" w:rsidRPr="00985CAC" w:rsidRDefault="0064586F"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p>
    <w:p w14:paraId="49370AC8"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sidRPr="00985CAC">
        <w:rPr>
          <w:rFonts w:ascii="Times New Roman" w:eastAsia="Times New Roman" w:hAnsi="Times New Roman" w:cs="Times New Roman"/>
          <w:b/>
          <w:bCs/>
          <w:color w:val="000000" w:themeColor="text1"/>
          <w:sz w:val="32"/>
          <w:szCs w:val="32"/>
          <w:lang w:val="en-GB"/>
        </w:rPr>
        <w:t>LCMB7035 – DISSERTATION</w:t>
      </w:r>
    </w:p>
    <w:p w14:paraId="5FA56CED" w14:textId="77777777" w:rsidR="0064586F" w:rsidRPr="00985CAC" w:rsidRDefault="0064586F"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p>
    <w:p w14:paraId="6850AADE"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sidRPr="00985CAC">
        <w:rPr>
          <w:rFonts w:ascii="Times New Roman" w:eastAsia="Times New Roman" w:hAnsi="Times New Roman" w:cs="Times New Roman"/>
          <w:b/>
          <w:bCs/>
          <w:color w:val="000000" w:themeColor="text1"/>
          <w:sz w:val="32"/>
          <w:szCs w:val="32"/>
          <w:lang w:val="en-GB"/>
        </w:rPr>
        <w:t>THE IMPACT OF DIGITAL INFLUENCER MARKETING ON BRAND TRUST AND PURCHASE INTENTIONS: A SECONDARY DATA ANALYSIS OF NIKE’S GLOBAL CAMPAIGNS</w:t>
      </w:r>
    </w:p>
    <w:p w14:paraId="44604320" w14:textId="7DD75415" w:rsidR="00BC46EE" w:rsidRPr="00985CAC" w:rsidRDefault="00812EFE"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 xml:space="preserve">Student Name: </w:t>
      </w:r>
      <w:r w:rsidRPr="00812EFE">
        <w:rPr>
          <w:rFonts w:ascii="Times New Roman" w:eastAsia="Times New Roman" w:hAnsi="Times New Roman" w:cs="Times New Roman"/>
          <w:b/>
          <w:bCs/>
          <w:color w:val="000000" w:themeColor="text1"/>
          <w:sz w:val="32"/>
          <w:szCs w:val="32"/>
          <w:lang w:val="en-GB"/>
        </w:rPr>
        <w:t xml:space="preserve">Hemin </w:t>
      </w:r>
      <w:proofErr w:type="spellStart"/>
      <w:r w:rsidRPr="00812EFE">
        <w:rPr>
          <w:rFonts w:ascii="Times New Roman" w:eastAsia="Times New Roman" w:hAnsi="Times New Roman" w:cs="Times New Roman"/>
          <w:b/>
          <w:bCs/>
          <w:color w:val="000000" w:themeColor="text1"/>
          <w:sz w:val="32"/>
          <w:szCs w:val="32"/>
          <w:lang w:val="en-GB"/>
        </w:rPr>
        <w:t>Jiteshbhai</w:t>
      </w:r>
      <w:proofErr w:type="spellEnd"/>
      <w:r w:rsidRPr="00812EFE">
        <w:rPr>
          <w:rFonts w:ascii="Times New Roman" w:eastAsia="Times New Roman" w:hAnsi="Times New Roman" w:cs="Times New Roman"/>
          <w:b/>
          <w:bCs/>
          <w:color w:val="000000" w:themeColor="text1"/>
          <w:sz w:val="32"/>
          <w:szCs w:val="32"/>
          <w:lang w:val="en-GB"/>
        </w:rPr>
        <w:t xml:space="preserve"> </w:t>
      </w:r>
      <w:proofErr w:type="spellStart"/>
      <w:r w:rsidRPr="00812EFE">
        <w:rPr>
          <w:rFonts w:ascii="Times New Roman" w:eastAsia="Times New Roman" w:hAnsi="Times New Roman" w:cs="Times New Roman"/>
          <w:b/>
          <w:bCs/>
          <w:color w:val="000000" w:themeColor="text1"/>
          <w:sz w:val="32"/>
          <w:szCs w:val="32"/>
          <w:lang w:val="en-GB"/>
        </w:rPr>
        <w:t>Suvagiya</w:t>
      </w:r>
      <w:proofErr w:type="spellEnd"/>
    </w:p>
    <w:p w14:paraId="0EACE3DA" w14:textId="6AC6A1DB" w:rsidR="00BC46EE" w:rsidRPr="00985CAC" w:rsidRDefault="00BC46EE"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sidRPr="00985CAC">
        <w:rPr>
          <w:rFonts w:ascii="Times New Roman" w:eastAsia="Times New Roman" w:hAnsi="Times New Roman" w:cs="Times New Roman"/>
          <w:b/>
          <w:bCs/>
          <w:color w:val="000000" w:themeColor="text1"/>
          <w:sz w:val="32"/>
          <w:szCs w:val="32"/>
          <w:lang w:val="en-GB"/>
        </w:rPr>
        <w:t>Student Number: 2421689</w:t>
      </w:r>
    </w:p>
    <w:p w14:paraId="4CCF15E0" w14:textId="15F494F3" w:rsidR="00BC46EE" w:rsidRDefault="00BC46EE"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sidRPr="00985CAC">
        <w:rPr>
          <w:rFonts w:ascii="Times New Roman" w:eastAsia="Times New Roman" w:hAnsi="Times New Roman" w:cs="Times New Roman"/>
          <w:b/>
          <w:bCs/>
          <w:color w:val="000000" w:themeColor="text1"/>
          <w:sz w:val="32"/>
          <w:szCs w:val="32"/>
          <w:lang w:val="en-GB"/>
        </w:rPr>
        <w:t xml:space="preserve">Supervisor Name: Amir </w:t>
      </w:r>
      <w:proofErr w:type="spellStart"/>
      <w:r w:rsidRPr="00985CAC">
        <w:rPr>
          <w:rFonts w:ascii="Times New Roman" w:eastAsia="Times New Roman" w:hAnsi="Times New Roman" w:cs="Times New Roman"/>
          <w:b/>
          <w:bCs/>
          <w:color w:val="000000" w:themeColor="text1"/>
          <w:sz w:val="32"/>
          <w:szCs w:val="32"/>
          <w:lang w:val="en-GB"/>
        </w:rPr>
        <w:t>Homayounfard</w:t>
      </w:r>
      <w:proofErr w:type="spellEnd"/>
    </w:p>
    <w:p w14:paraId="468A6D46" w14:textId="21564263" w:rsidR="00587FF6" w:rsidRPr="00985CAC" w:rsidRDefault="00587FF6"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Submission Date:</w:t>
      </w:r>
      <w:r w:rsidR="00670C55">
        <w:rPr>
          <w:rFonts w:ascii="Times New Roman" w:eastAsia="Times New Roman" w:hAnsi="Times New Roman" w:cs="Times New Roman"/>
          <w:b/>
          <w:bCs/>
          <w:color w:val="000000" w:themeColor="text1"/>
          <w:sz w:val="32"/>
          <w:szCs w:val="32"/>
          <w:lang w:val="en-GB"/>
        </w:rPr>
        <w:t xml:space="preserve"> 03/02/2026</w:t>
      </w:r>
    </w:p>
    <w:p w14:paraId="79B800A1" w14:textId="77777777" w:rsidR="0064586F" w:rsidRPr="00985CAC" w:rsidRDefault="009F334F" w:rsidP="002738D9">
      <w:pPr>
        <w:pStyle w:val="Normal1"/>
        <w:spacing w:line="360" w:lineRule="auto"/>
        <w:rPr>
          <w:rFonts w:ascii="Times New Roman" w:eastAsia="Times New Roman" w:hAnsi="Times New Roman" w:cs="Times New Roman"/>
          <w:b/>
          <w:bCs/>
          <w:color w:val="000000" w:themeColor="text1"/>
          <w:sz w:val="32"/>
          <w:szCs w:val="32"/>
          <w:lang w:val="en-GB"/>
        </w:rPr>
      </w:pPr>
      <w:r w:rsidRPr="00985CAC">
        <w:rPr>
          <w:rFonts w:ascii="Times New Roman" w:hAnsi="Times New Roman" w:cs="Times New Roman"/>
          <w:color w:val="000000" w:themeColor="text1"/>
          <w:lang w:val="en-GB"/>
        </w:rPr>
        <w:br w:type="page"/>
      </w:r>
    </w:p>
    <w:p w14:paraId="4BD6657A" w14:textId="6C6FF1DF" w:rsidR="00BC2E26" w:rsidRPr="00E57081" w:rsidRDefault="00BC2E26" w:rsidP="00E57081">
      <w:pPr>
        <w:pStyle w:val="Heading1"/>
        <w:jc w:val="center"/>
        <w:rPr>
          <w:color w:val="000000" w:themeColor="text1"/>
        </w:rPr>
      </w:pPr>
      <w:bookmarkStart w:id="0" w:name="_Toc220870461"/>
      <w:r w:rsidRPr="00985CAC">
        <w:rPr>
          <w:color w:val="000000" w:themeColor="text1"/>
        </w:rPr>
        <w:lastRenderedPageBreak/>
        <w:t>Declaration Form</w:t>
      </w:r>
      <w:bookmarkEnd w:id="0"/>
    </w:p>
    <w:p w14:paraId="202372C6" w14:textId="1A5F0F30" w:rsidR="00BC2E26" w:rsidRPr="00985CAC" w:rsidRDefault="00BC2E26" w:rsidP="002738D9">
      <w:pPr>
        <w:jc w:val="left"/>
        <w:rPr>
          <w:rFonts w:eastAsia="Times New Roman" w:cs="Times New Roman"/>
          <w:b/>
          <w:bCs/>
          <w:color w:val="000000" w:themeColor="text1"/>
          <w:szCs w:val="24"/>
          <w:lang w:val="en-GB"/>
        </w:rPr>
      </w:pPr>
      <w:r w:rsidRPr="00985CAC">
        <w:rPr>
          <w:rFonts w:eastAsia="Times New Roman" w:cs="Times New Roman"/>
          <w:b/>
          <w:bCs/>
          <w:color w:val="000000" w:themeColor="text1"/>
          <w:szCs w:val="24"/>
          <w:lang w:val="en-GB"/>
        </w:rPr>
        <w:t>Master's Degrees by Examination and Dissertation Declaration Form.</w:t>
      </w:r>
    </w:p>
    <w:p w14:paraId="43C39C9C" w14:textId="77777777" w:rsidR="002F1798" w:rsidRPr="00985CAC" w:rsidRDefault="002F1798" w:rsidP="002738D9">
      <w:pPr>
        <w:jc w:val="left"/>
        <w:rPr>
          <w:rFonts w:eastAsia="Times New Roman" w:cs="Times New Roman"/>
          <w:b/>
          <w:bCs/>
          <w:color w:val="000000" w:themeColor="text1"/>
          <w:szCs w:val="24"/>
          <w:lang w:val="en-GB"/>
        </w:rPr>
      </w:pPr>
    </w:p>
    <w:p w14:paraId="0AF6E8A7" w14:textId="5BFE82B4" w:rsidR="00BC2E26" w:rsidRPr="00985CAC" w:rsidRDefault="00BC2E26" w:rsidP="002738D9">
      <w:pPr>
        <w:jc w:val="left"/>
        <w:rPr>
          <w:rFonts w:eastAsia="Times New Roman" w:cs="Times New Roman"/>
          <w:color w:val="000000" w:themeColor="text1"/>
          <w:szCs w:val="24"/>
          <w:lang w:val="en-GB"/>
        </w:rPr>
      </w:pPr>
      <w:r w:rsidRPr="00985CAC">
        <w:rPr>
          <w:rFonts w:eastAsia="Times New Roman" w:cs="Times New Roman"/>
          <w:color w:val="000000" w:themeColor="text1"/>
          <w:szCs w:val="24"/>
          <w:lang w:val="en-GB"/>
        </w:rPr>
        <w:t xml:space="preserve">I, </w:t>
      </w:r>
      <w:r w:rsidR="00B85F20">
        <w:rPr>
          <w:rFonts w:eastAsia="Times New Roman" w:cs="Times New Roman"/>
          <w:color w:val="000000" w:themeColor="text1"/>
          <w:szCs w:val="24"/>
          <w:lang w:val="en-GB"/>
        </w:rPr>
        <w:t xml:space="preserve">Hemin </w:t>
      </w:r>
      <w:proofErr w:type="spellStart"/>
      <w:r w:rsidR="00B85F20">
        <w:rPr>
          <w:rFonts w:eastAsia="Times New Roman" w:cs="Times New Roman"/>
          <w:color w:val="000000" w:themeColor="text1"/>
          <w:szCs w:val="24"/>
          <w:lang w:val="en-GB"/>
        </w:rPr>
        <w:t>Jiteshbhai</w:t>
      </w:r>
      <w:proofErr w:type="spellEnd"/>
      <w:r w:rsidR="00B85F20">
        <w:rPr>
          <w:rFonts w:eastAsia="Times New Roman" w:cs="Times New Roman"/>
          <w:color w:val="000000" w:themeColor="text1"/>
          <w:szCs w:val="24"/>
          <w:lang w:val="en-GB"/>
        </w:rPr>
        <w:t xml:space="preserve"> </w:t>
      </w:r>
      <w:proofErr w:type="spellStart"/>
      <w:proofErr w:type="gramStart"/>
      <w:r w:rsidR="00B85F20">
        <w:rPr>
          <w:rFonts w:eastAsia="Times New Roman" w:cs="Times New Roman"/>
          <w:color w:val="000000" w:themeColor="text1"/>
          <w:szCs w:val="24"/>
          <w:lang w:val="en-GB"/>
        </w:rPr>
        <w:t>Suvagiya</w:t>
      </w:r>
      <w:proofErr w:type="spellEnd"/>
      <w:r w:rsidR="007C17EC">
        <w:rPr>
          <w:rFonts w:eastAsia="Times New Roman" w:cs="Times New Roman"/>
          <w:color w:val="000000" w:themeColor="text1"/>
          <w:szCs w:val="24"/>
          <w:lang w:val="en-GB"/>
        </w:rPr>
        <w:t xml:space="preserve"> </w:t>
      </w:r>
      <w:r w:rsidRPr="00985CAC">
        <w:rPr>
          <w:rFonts w:eastAsia="Times New Roman" w:cs="Times New Roman"/>
          <w:color w:val="000000" w:themeColor="text1"/>
          <w:szCs w:val="24"/>
          <w:lang w:val="en-GB"/>
        </w:rPr>
        <w:t>,</w:t>
      </w:r>
      <w:proofErr w:type="gramEnd"/>
      <w:r w:rsidRPr="00985CAC">
        <w:rPr>
          <w:rFonts w:eastAsia="Times New Roman" w:cs="Times New Roman"/>
          <w:color w:val="000000" w:themeColor="text1"/>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D481686" w14:textId="77777777" w:rsidR="00BC2E26" w:rsidRPr="00985CAC" w:rsidRDefault="00BC2E26" w:rsidP="002738D9">
      <w:pPr>
        <w:jc w:val="left"/>
        <w:rPr>
          <w:rFonts w:eastAsia="Times New Roman" w:cs="Times New Roman"/>
          <w:b/>
          <w:bCs/>
          <w:color w:val="000000" w:themeColor="text1"/>
          <w:szCs w:val="24"/>
          <w:lang w:val="en-GB"/>
        </w:rPr>
      </w:pPr>
      <w:r w:rsidRPr="00985CAC">
        <w:rPr>
          <w:rFonts w:eastAsia="Times New Roman" w:cs="Times New Roman"/>
          <w:b/>
          <w:bCs/>
          <w:color w:val="000000" w:themeColor="text1"/>
          <w:szCs w:val="24"/>
          <w:lang w:val="en-GB"/>
        </w:rPr>
        <w:t>Signature:</w:t>
      </w:r>
    </w:p>
    <w:p w14:paraId="581609CE" w14:textId="5D810941" w:rsidR="008D683B" w:rsidRPr="00985CAC" w:rsidRDefault="008D683B" w:rsidP="002738D9">
      <w:pPr>
        <w:jc w:val="left"/>
        <w:rPr>
          <w:rFonts w:eastAsia="Times New Roman" w:cs="Times New Roman"/>
          <w:b/>
          <w:bCs/>
          <w:color w:val="000000" w:themeColor="text1"/>
          <w:szCs w:val="24"/>
          <w:lang w:val="en-GB"/>
        </w:rPr>
      </w:pPr>
      <w:r w:rsidRPr="00985CAC">
        <w:rPr>
          <w:rFonts w:eastAsia="Times New Roman" w:cs="Times New Roman"/>
          <w:b/>
          <w:bCs/>
          <w:color w:val="000000" w:themeColor="text1"/>
          <w:szCs w:val="24"/>
          <w:lang w:val="en-GB"/>
        </w:rPr>
        <w:t>…</w:t>
      </w:r>
      <w:r w:rsidR="007C17EC">
        <w:rPr>
          <w:rFonts w:eastAsia="Times New Roman" w:cs="Times New Roman"/>
          <w:b/>
          <w:bCs/>
          <w:color w:val="000000" w:themeColor="text1"/>
          <w:szCs w:val="24"/>
          <w:lang w:val="en-GB"/>
        </w:rPr>
        <w:t>HEMIN SUVAGIYA</w:t>
      </w:r>
      <w:r w:rsidRPr="00985CAC">
        <w:rPr>
          <w:rFonts w:eastAsia="Times New Roman" w:cs="Times New Roman"/>
          <w:b/>
          <w:bCs/>
          <w:color w:val="000000" w:themeColor="text1"/>
          <w:szCs w:val="24"/>
          <w:lang w:val="en-GB"/>
        </w:rPr>
        <w:t>…………………………</w:t>
      </w:r>
    </w:p>
    <w:p w14:paraId="63FD1C2B" w14:textId="77777777" w:rsidR="008D683B" w:rsidRPr="00985CAC" w:rsidRDefault="00BC2E26" w:rsidP="002738D9">
      <w:pPr>
        <w:jc w:val="left"/>
        <w:rPr>
          <w:rFonts w:eastAsia="Times New Roman" w:cs="Times New Roman"/>
          <w:b/>
          <w:bCs/>
          <w:color w:val="000000" w:themeColor="text1"/>
          <w:szCs w:val="24"/>
          <w:lang w:val="en-GB"/>
        </w:rPr>
      </w:pPr>
      <w:r w:rsidRPr="00985CAC">
        <w:rPr>
          <w:rFonts w:eastAsia="Times New Roman" w:cs="Times New Roman"/>
          <w:b/>
          <w:bCs/>
          <w:color w:val="000000" w:themeColor="text1"/>
          <w:szCs w:val="24"/>
          <w:lang w:val="en-GB"/>
        </w:rPr>
        <w:t>Date:</w:t>
      </w:r>
    </w:p>
    <w:p w14:paraId="002E97C2" w14:textId="5475ED2C" w:rsidR="008D683B" w:rsidRPr="00985CAC" w:rsidRDefault="008D683B" w:rsidP="002738D9">
      <w:pPr>
        <w:jc w:val="left"/>
        <w:rPr>
          <w:rFonts w:eastAsia="Times New Roman" w:cs="Times New Roman"/>
          <w:b/>
          <w:bCs/>
          <w:color w:val="000000" w:themeColor="text1"/>
          <w:szCs w:val="24"/>
          <w:lang w:val="en-GB"/>
        </w:rPr>
      </w:pPr>
      <w:r w:rsidRPr="00985CAC">
        <w:rPr>
          <w:rFonts w:eastAsia="Times New Roman" w:cs="Times New Roman"/>
          <w:b/>
          <w:bCs/>
          <w:color w:val="000000" w:themeColor="text1"/>
          <w:szCs w:val="24"/>
          <w:lang w:val="en-GB"/>
        </w:rPr>
        <w:t>…</w:t>
      </w:r>
      <w:r w:rsidR="0015387A">
        <w:rPr>
          <w:rFonts w:eastAsia="Times New Roman" w:cs="Times New Roman"/>
          <w:b/>
          <w:bCs/>
          <w:color w:val="000000" w:themeColor="text1"/>
          <w:szCs w:val="24"/>
          <w:lang w:val="en-GB"/>
        </w:rPr>
        <w:t>03/02/2026</w:t>
      </w:r>
      <w:r w:rsidRPr="00985CAC">
        <w:rPr>
          <w:rFonts w:eastAsia="Times New Roman" w:cs="Times New Roman"/>
          <w:b/>
          <w:bCs/>
          <w:color w:val="000000" w:themeColor="text1"/>
          <w:szCs w:val="24"/>
          <w:lang w:val="en-GB"/>
        </w:rPr>
        <w:t>…………………………………</w:t>
      </w:r>
      <w:proofErr w:type="gramStart"/>
      <w:r w:rsidR="0015387A">
        <w:rPr>
          <w:rFonts w:eastAsia="Times New Roman" w:cs="Times New Roman"/>
          <w:b/>
          <w:bCs/>
          <w:color w:val="000000" w:themeColor="text1"/>
          <w:szCs w:val="24"/>
          <w:lang w:val="en-GB"/>
        </w:rPr>
        <w:t>…..</w:t>
      </w:r>
      <w:proofErr w:type="gramEnd"/>
    </w:p>
    <w:p w14:paraId="5E1A2CB3" w14:textId="59E93E05" w:rsidR="00D96549" w:rsidRPr="00985CAC" w:rsidRDefault="00D96549" w:rsidP="002738D9">
      <w:pPr>
        <w:jc w:val="left"/>
        <w:rPr>
          <w:rFonts w:eastAsia="Times New Roman" w:cs="Times New Roman"/>
          <w:b/>
          <w:bCs/>
          <w:color w:val="000000" w:themeColor="text1"/>
          <w:szCs w:val="24"/>
          <w:lang w:val="en-GB"/>
        </w:rPr>
      </w:pPr>
      <w:r w:rsidRPr="00985CAC">
        <w:rPr>
          <w:rFonts w:eastAsia="Times New Roman" w:cs="Times New Roman"/>
          <w:b/>
          <w:bCs/>
          <w:color w:val="000000" w:themeColor="text1"/>
          <w:szCs w:val="24"/>
          <w:lang w:val="en-GB"/>
        </w:rPr>
        <w:br w:type="page"/>
      </w:r>
    </w:p>
    <w:p w14:paraId="0D2E1874" w14:textId="77777777" w:rsidR="00D10933" w:rsidRPr="00FE4BB8" w:rsidRDefault="0034718C" w:rsidP="00FE4BB8">
      <w:pPr>
        <w:pStyle w:val="Heading1"/>
        <w:jc w:val="center"/>
        <w:rPr>
          <w:color w:val="000000" w:themeColor="text1"/>
        </w:rPr>
      </w:pPr>
      <w:bookmarkStart w:id="1" w:name="_Toc220870462"/>
      <w:r w:rsidRPr="00985CAC">
        <w:rPr>
          <w:color w:val="000000" w:themeColor="text1"/>
        </w:rPr>
        <w:lastRenderedPageBreak/>
        <w:t>Acknowledgement</w:t>
      </w:r>
      <w:bookmarkEnd w:id="1"/>
    </w:p>
    <w:p w14:paraId="62844688" w14:textId="369F95F8" w:rsidR="004E0715" w:rsidRPr="00985CAC" w:rsidRDefault="00253C50" w:rsidP="002738D9">
      <w:pPr>
        <w:rPr>
          <w:rFonts w:eastAsia="Times New Roman" w:cs="Times New Roman"/>
          <w:color w:val="000000" w:themeColor="text1"/>
          <w:szCs w:val="24"/>
        </w:rPr>
      </w:pPr>
      <w:r w:rsidRPr="00985CAC">
        <w:rPr>
          <w:rFonts w:eastAsia="Times New Roman" w:cs="Times New Roman"/>
          <w:color w:val="000000" w:themeColor="text1"/>
          <w:szCs w:val="24"/>
        </w:rPr>
        <w:t>I</w:t>
      </w:r>
      <w:r w:rsidR="00700956">
        <w:rPr>
          <w:rFonts w:eastAsia="Times New Roman" w:cs="Times New Roman"/>
          <w:color w:val="000000" w:themeColor="text1"/>
          <w:szCs w:val="24"/>
        </w:rPr>
        <w:t xml:space="preserve">, </w:t>
      </w:r>
      <w:r w:rsidR="00700956" w:rsidRPr="00700956">
        <w:rPr>
          <w:rFonts w:eastAsia="Times New Roman" w:cs="Times New Roman"/>
          <w:color w:val="000000" w:themeColor="text1"/>
          <w:szCs w:val="24"/>
        </w:rPr>
        <w:t xml:space="preserve">Hemin </w:t>
      </w:r>
      <w:proofErr w:type="spellStart"/>
      <w:r w:rsidR="00700956" w:rsidRPr="00700956">
        <w:rPr>
          <w:rFonts w:eastAsia="Times New Roman" w:cs="Times New Roman"/>
          <w:color w:val="000000" w:themeColor="text1"/>
          <w:szCs w:val="24"/>
        </w:rPr>
        <w:t>Jiteshbhai</w:t>
      </w:r>
      <w:proofErr w:type="spellEnd"/>
      <w:r w:rsidR="00700956" w:rsidRPr="00700956">
        <w:rPr>
          <w:rFonts w:eastAsia="Times New Roman" w:cs="Times New Roman"/>
          <w:color w:val="000000" w:themeColor="text1"/>
          <w:szCs w:val="24"/>
        </w:rPr>
        <w:t xml:space="preserve"> </w:t>
      </w:r>
      <w:proofErr w:type="spellStart"/>
      <w:r w:rsidR="00700956" w:rsidRPr="00700956">
        <w:rPr>
          <w:rFonts w:eastAsia="Times New Roman" w:cs="Times New Roman"/>
          <w:color w:val="000000" w:themeColor="text1"/>
          <w:szCs w:val="24"/>
        </w:rPr>
        <w:t>Suvagiya</w:t>
      </w:r>
      <w:proofErr w:type="spellEnd"/>
      <w:r w:rsidRPr="00985CAC">
        <w:rPr>
          <w:rFonts w:eastAsia="Times New Roman" w:cs="Times New Roman"/>
          <w:color w:val="000000" w:themeColor="text1"/>
          <w:szCs w:val="24"/>
        </w:rPr>
        <w:t xml:space="preserve"> am delighted to present this culmination of my master’s degree journey in </w:t>
      </w:r>
      <w:r w:rsidR="004E0715" w:rsidRPr="00985CAC">
        <w:rPr>
          <w:rFonts w:eastAsia="Times New Roman" w:cs="Times New Roman"/>
          <w:color w:val="000000" w:themeColor="text1"/>
          <w:szCs w:val="24"/>
        </w:rPr>
        <w:t>Digital marketing</w:t>
      </w:r>
      <w:r w:rsidRPr="00985CAC">
        <w:rPr>
          <w:rFonts w:eastAsia="Times New Roman" w:cs="Times New Roman"/>
          <w:color w:val="000000" w:themeColor="text1"/>
          <w:szCs w:val="24"/>
        </w:rPr>
        <w:t>. This thesis marks the end of a significant chapter, and I am profoundly grateful for the support I received along the way.</w:t>
      </w:r>
    </w:p>
    <w:p w14:paraId="3E89E49F" w14:textId="0BC3F057" w:rsidR="004E0715" w:rsidRPr="00985CAC" w:rsidRDefault="00253C50" w:rsidP="002738D9">
      <w:pPr>
        <w:rPr>
          <w:rFonts w:eastAsia="Times New Roman" w:cs="Times New Roman"/>
          <w:color w:val="000000" w:themeColor="text1"/>
          <w:szCs w:val="24"/>
        </w:rPr>
      </w:pPr>
      <w:r w:rsidRPr="00985CAC">
        <w:rPr>
          <w:rFonts w:eastAsia="Times New Roman" w:cs="Times New Roman"/>
          <w:color w:val="000000" w:themeColor="text1"/>
          <w:szCs w:val="24"/>
        </w:rPr>
        <w:t xml:space="preserve">I extend my heartfelt gratitude to my supervisor, </w:t>
      </w:r>
      <w:r w:rsidR="00EA0EE6" w:rsidRPr="00EA0EE6">
        <w:rPr>
          <w:rFonts w:eastAsia="Times New Roman" w:cs="Times New Roman"/>
          <w:color w:val="000000" w:themeColor="text1"/>
          <w:szCs w:val="24"/>
        </w:rPr>
        <w:t>Amir Homayounfard</w:t>
      </w:r>
      <w:r w:rsidRPr="00985CAC">
        <w:rPr>
          <w:rFonts w:eastAsia="Times New Roman" w:cs="Times New Roman"/>
          <w:color w:val="000000" w:themeColor="text1"/>
          <w:szCs w:val="24"/>
        </w:rPr>
        <w:t>, for his constructive feedback and unwavering guidance throughout the thesis process. His encouragement, insightful steering, and challenging questions significantly contributed to the formulation of my thoughts and my ability to make a meaningful contribution to the fields of journalism and business.</w:t>
      </w:r>
    </w:p>
    <w:p w14:paraId="70947FED" w14:textId="164CC76C" w:rsidR="00143C61" w:rsidRPr="00985CAC" w:rsidRDefault="00143C61" w:rsidP="002738D9">
      <w:pPr>
        <w:rPr>
          <w:rFonts w:eastAsia="Times New Roman" w:cs="Times New Roman"/>
          <w:color w:val="000000" w:themeColor="text1"/>
          <w:szCs w:val="24"/>
        </w:rPr>
      </w:pPr>
      <w:r w:rsidRPr="00985CAC">
        <w:rPr>
          <w:rFonts w:eastAsia="Times New Roman" w:cs="Times New Roman"/>
          <w:color w:val="000000" w:themeColor="text1"/>
          <w:szCs w:val="24"/>
        </w:rPr>
        <w:t>I am grateful to everyone who has supported me throughout this process. Without your help and guidance, this thesis would not have been possible.</w:t>
      </w:r>
    </w:p>
    <w:p w14:paraId="5804EF07" w14:textId="2289CC2A" w:rsidR="00114D61" w:rsidRPr="00985CAC" w:rsidRDefault="00253C50" w:rsidP="002738D9">
      <w:pPr>
        <w:rPr>
          <w:rFonts w:eastAsia="Times New Roman" w:cs="Times New Roman"/>
          <w:color w:val="000000" w:themeColor="text1"/>
          <w:szCs w:val="24"/>
        </w:rPr>
      </w:pPr>
      <w:r w:rsidRPr="00985CAC">
        <w:rPr>
          <w:rFonts w:eastAsia="Times New Roman" w:cs="Times New Roman"/>
          <w:color w:val="000000" w:themeColor="text1"/>
          <w:szCs w:val="24"/>
        </w:rPr>
        <w:br/>
      </w:r>
    </w:p>
    <w:p w14:paraId="1B6A3530" w14:textId="77777777" w:rsidR="00114D61" w:rsidRPr="00985CAC" w:rsidRDefault="00114D61" w:rsidP="002738D9">
      <w:pPr>
        <w:jc w:val="left"/>
        <w:rPr>
          <w:rFonts w:eastAsia="Times New Roman" w:cs="Times New Roman"/>
          <w:color w:val="000000" w:themeColor="text1"/>
          <w:szCs w:val="24"/>
        </w:rPr>
      </w:pPr>
      <w:r w:rsidRPr="00985CAC">
        <w:rPr>
          <w:rFonts w:eastAsia="Times New Roman" w:cs="Times New Roman"/>
          <w:color w:val="000000" w:themeColor="text1"/>
          <w:szCs w:val="24"/>
        </w:rPr>
        <w:br w:type="page"/>
      </w:r>
    </w:p>
    <w:p w14:paraId="786D1860" w14:textId="77777777" w:rsidR="00ED05B2" w:rsidRDefault="00ED05B2" w:rsidP="00E57081">
      <w:pPr>
        <w:pStyle w:val="Heading1"/>
        <w:jc w:val="center"/>
        <w:rPr>
          <w:color w:val="000000" w:themeColor="text1"/>
        </w:rPr>
      </w:pPr>
      <w:bookmarkStart w:id="2" w:name="_Toc220870463"/>
    </w:p>
    <w:p w14:paraId="22FD159A" w14:textId="2155ECE0" w:rsidR="0064586F" w:rsidRPr="00E57081" w:rsidRDefault="009F334F" w:rsidP="00E57081">
      <w:pPr>
        <w:pStyle w:val="Heading1"/>
        <w:jc w:val="center"/>
        <w:rPr>
          <w:color w:val="000000" w:themeColor="text1"/>
        </w:rPr>
      </w:pPr>
      <w:r w:rsidRPr="00985CAC">
        <w:rPr>
          <w:color w:val="000000" w:themeColor="text1"/>
        </w:rPr>
        <w:t>Abstract</w:t>
      </w:r>
      <w:bookmarkEnd w:id="2"/>
    </w:p>
    <w:p w14:paraId="62328B30" w14:textId="77777777" w:rsidR="0064586F" w:rsidRPr="00985CAC" w:rsidRDefault="009F334F" w:rsidP="002738D9">
      <w:pPr>
        <w:pStyle w:val="Normal1"/>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This study introduces the use of secondary data to understand digital influencer marketing with Nike’s global campaign outcomes. It is also ideal for highlighting Nike’s use of digital storytelling and athlete-influencer collaborations to develop strong consumer trust. The data over the global sportswear industry, including Nike has examined multinational campaign details with different influencer performance metrics. Furthermore, this study has determined different influencer strategies across regions, mainly to support Nike’s brand message and purchase intentions.</w:t>
      </w:r>
    </w:p>
    <w:p w14:paraId="48128CE6" w14:textId="053C7A5D" w:rsidR="0064586F" w:rsidRPr="00985CAC" w:rsidRDefault="009F334F" w:rsidP="002738D9">
      <w:pPr>
        <w:pStyle w:val="Normal1"/>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It can be derived from chapter 2 that the key aim of this literature review is to explore a strategic critical evaluation based on the influence of digital marketing on developing brand trust and purchasing intention among customers. Online influence engagement allows companies to implement strategic communication among key competitors for developing effective growth in business. Moreover, this theme has been found as relevant as it can help in maintaining strategic findings and compare-contrasting overview on the process of maintaining strategic analysis within the literature review. Determining ethical flow of data distribution can be equated. Apart from this, lack of consistency in the process of maintaining ethical perspective for maintaining sustainable growth of digital marketing initiatives</w:t>
      </w:r>
    </w:p>
    <w:p w14:paraId="20508084" w14:textId="782D1009" w:rsidR="00E06893" w:rsidRPr="00985CAC" w:rsidRDefault="00E06893" w:rsidP="002738D9">
      <w:pPr>
        <w:rPr>
          <w:rFonts w:cs="Times New Roman"/>
          <w:color w:val="000000" w:themeColor="text1"/>
          <w:lang w:val="en-GB"/>
        </w:rPr>
      </w:pPr>
      <w:bookmarkStart w:id="3" w:name="_2eljc984uimu" w:colFirst="0" w:colLast="0"/>
      <w:bookmarkEnd w:id="3"/>
      <w:r w:rsidRPr="00985CAC">
        <w:rPr>
          <w:rFonts w:cs="Times New Roman"/>
          <w:color w:val="000000" w:themeColor="text1"/>
          <w:lang w:val="en-GB"/>
        </w:rPr>
        <w:t>This result and analysis chapter provides a discussion on how digital marketing, especially influencer marketing, can influence the trust of a brand, consumer loyalty, and purchasing intent. Taking Nike as an example, it emphasises the role of social media interaction, emotional involvement, and cultural assimilation in creating brand equity. The results show how such strategies can be effective in improving the relationships between consumers and promoting brand advocacy in various markets.</w:t>
      </w:r>
    </w:p>
    <w:p w14:paraId="16572C83" w14:textId="77777777" w:rsidR="007E4BD5" w:rsidRPr="00985CAC" w:rsidRDefault="007E4BD5" w:rsidP="002738D9">
      <w:pPr>
        <w:rPr>
          <w:rFonts w:cs="Times New Roman"/>
          <w:color w:val="000000" w:themeColor="text1"/>
        </w:rPr>
      </w:pPr>
      <w:r w:rsidRPr="00985CAC">
        <w:rPr>
          <w:rFonts w:cs="Times New Roman"/>
          <w:color w:val="000000" w:themeColor="text1"/>
        </w:rPr>
        <w:t>The fifth chapter combines research findings from different cases to demonstrate how three factors influence credibility and emotional storytelling, and cultural adaptation together impact brand trust and purchase intentions. The research connects empirical data with theoretical frameworks while showing how different market conditions, authenticity perceptions, and governance systems operate in various regions between countries.</w:t>
      </w:r>
    </w:p>
    <w:p w14:paraId="29536287" w14:textId="77777777" w:rsidR="007E4BD5" w:rsidRPr="00985CAC" w:rsidRDefault="007E4BD5" w:rsidP="002738D9">
      <w:pPr>
        <w:rPr>
          <w:rFonts w:cs="Times New Roman"/>
          <w:color w:val="000000" w:themeColor="text1"/>
        </w:rPr>
      </w:pPr>
      <w:r w:rsidRPr="00985CAC">
        <w:rPr>
          <w:rFonts w:cs="Times New Roman"/>
          <w:color w:val="000000" w:themeColor="text1"/>
        </w:rPr>
        <w:t xml:space="preserve">The sixth chapter of the study presents essential results together with their theoretical and practical implications and the study's limitations and recommendations for future research. The study shows </w:t>
      </w:r>
      <w:r w:rsidRPr="00985CAC">
        <w:rPr>
          <w:rFonts w:cs="Times New Roman"/>
          <w:color w:val="000000" w:themeColor="text1"/>
        </w:rPr>
        <w:lastRenderedPageBreak/>
        <w:t>how digital influencer marketing builds trust in organizations that operate their business mostly through digital channels and international markets.</w:t>
      </w:r>
    </w:p>
    <w:p w14:paraId="553C3A75" w14:textId="77777777" w:rsidR="007E4BD5" w:rsidRPr="00985CAC" w:rsidRDefault="007E4BD5" w:rsidP="002738D9">
      <w:pPr>
        <w:rPr>
          <w:rFonts w:cs="Times New Roman"/>
          <w:b/>
          <w:bCs/>
          <w:color w:val="000000" w:themeColor="text1"/>
          <w:lang w:val="en-GB"/>
        </w:rPr>
      </w:pPr>
    </w:p>
    <w:p w14:paraId="12916F8D" w14:textId="43DA1DB5" w:rsidR="0064586F" w:rsidRPr="00985CAC" w:rsidRDefault="009F334F" w:rsidP="002738D9">
      <w:pPr>
        <w:pStyle w:val="Normal1"/>
        <w:spacing w:line="360" w:lineRule="auto"/>
        <w:rPr>
          <w:rFonts w:ascii="Times New Roman" w:eastAsia="Times New Roman" w:hAnsi="Times New Roman" w:cs="Times New Roman"/>
          <w:b/>
          <w:bCs/>
          <w:color w:val="000000" w:themeColor="text1"/>
          <w:sz w:val="32"/>
          <w:szCs w:val="32"/>
          <w:lang w:val="en-GB"/>
        </w:rPr>
      </w:pPr>
      <w:r w:rsidRPr="00985CAC">
        <w:rPr>
          <w:rFonts w:ascii="Times New Roman" w:hAnsi="Times New Roman" w:cs="Times New Roman"/>
          <w:color w:val="000000" w:themeColor="text1"/>
          <w:lang w:val="en-GB"/>
        </w:rPr>
        <w:br w:type="page"/>
      </w:r>
    </w:p>
    <w:sdt>
      <w:sdtPr>
        <w:rPr>
          <w:rFonts w:ascii="Times New Roman" w:eastAsia="Arial" w:hAnsi="Times New Roman" w:cs="Times New Roman"/>
          <w:b w:val="0"/>
          <w:bCs w:val="0"/>
          <w:color w:val="000000" w:themeColor="text1"/>
          <w:szCs w:val="22"/>
          <w:lang w:val="en-US"/>
        </w:rPr>
        <w:id w:val="-1699849601"/>
        <w:docPartObj>
          <w:docPartGallery w:val="Table of Contents"/>
          <w:docPartUnique/>
        </w:docPartObj>
      </w:sdtPr>
      <w:sdtEndPr>
        <w:rPr>
          <w:noProof/>
          <w:szCs w:val="24"/>
        </w:rPr>
      </w:sdtEndPr>
      <w:sdtContent>
        <w:p w14:paraId="4D5CF495" w14:textId="1B0942E1" w:rsidR="00E06893" w:rsidRPr="00985CAC" w:rsidRDefault="00E06893" w:rsidP="002738D9">
          <w:pPr>
            <w:pStyle w:val="TOCHeading"/>
            <w:spacing w:line="360" w:lineRule="auto"/>
            <w:jc w:val="center"/>
            <w:rPr>
              <w:rFonts w:ascii="Times New Roman" w:hAnsi="Times New Roman" w:cs="Times New Roman"/>
              <w:color w:val="000000" w:themeColor="text1"/>
            </w:rPr>
          </w:pPr>
          <w:r w:rsidRPr="00985CAC">
            <w:rPr>
              <w:rFonts w:ascii="Times New Roman" w:hAnsi="Times New Roman" w:cs="Times New Roman"/>
              <w:color w:val="000000" w:themeColor="text1"/>
            </w:rPr>
            <w:t>Table of Contents</w:t>
          </w:r>
        </w:p>
        <w:p w14:paraId="66545DCA" w14:textId="0DB95931" w:rsidR="00E57081" w:rsidRPr="00E57081" w:rsidRDefault="00E06893" w:rsidP="00E57081">
          <w:pPr>
            <w:pStyle w:val="TOC1"/>
            <w:rPr>
              <w:rFonts w:eastAsiaTheme="minorEastAsia"/>
              <w:kern w:val="2"/>
              <w:lang w:val="en-US"/>
              <w14:ligatures w14:val="standardContextual"/>
            </w:rPr>
          </w:pPr>
          <w:r w:rsidRPr="00E57081">
            <w:rPr>
              <w:noProof w:val="0"/>
              <w:color w:val="000000" w:themeColor="text1"/>
            </w:rPr>
            <w:fldChar w:fldCharType="begin"/>
          </w:r>
          <w:r w:rsidRPr="00E57081">
            <w:rPr>
              <w:color w:val="000000" w:themeColor="text1"/>
            </w:rPr>
            <w:instrText xml:space="preserve"> TOC \o "1-3" \h \z \u </w:instrText>
          </w:r>
          <w:r w:rsidRPr="00E57081">
            <w:rPr>
              <w:noProof w:val="0"/>
              <w:color w:val="000000" w:themeColor="text1"/>
            </w:rPr>
            <w:fldChar w:fldCharType="separate"/>
          </w:r>
          <w:hyperlink w:anchor="_Toc220870461" w:history="1">
            <w:r w:rsidR="00E57081" w:rsidRPr="00E57081">
              <w:rPr>
                <w:rStyle w:val="Hyperlink"/>
              </w:rPr>
              <w:t>Declaration Form</w:t>
            </w:r>
            <w:r w:rsidR="00E57081" w:rsidRPr="00E57081">
              <w:rPr>
                <w:webHidden/>
              </w:rPr>
              <w:tab/>
            </w:r>
            <w:r w:rsidR="00E57081" w:rsidRPr="00E57081">
              <w:rPr>
                <w:webHidden/>
              </w:rPr>
              <w:fldChar w:fldCharType="begin"/>
            </w:r>
            <w:r w:rsidR="00E57081" w:rsidRPr="00E57081">
              <w:rPr>
                <w:webHidden/>
              </w:rPr>
              <w:instrText xml:space="preserve"> PAGEREF _Toc220870461 \h </w:instrText>
            </w:r>
            <w:r w:rsidR="00E57081" w:rsidRPr="00E57081">
              <w:rPr>
                <w:webHidden/>
              </w:rPr>
            </w:r>
            <w:r w:rsidR="00E57081" w:rsidRPr="00E57081">
              <w:rPr>
                <w:webHidden/>
              </w:rPr>
              <w:fldChar w:fldCharType="separate"/>
            </w:r>
            <w:r w:rsidR="00C01845">
              <w:rPr>
                <w:webHidden/>
              </w:rPr>
              <w:t>1</w:t>
            </w:r>
            <w:r w:rsidR="00E57081" w:rsidRPr="00E57081">
              <w:rPr>
                <w:webHidden/>
              </w:rPr>
              <w:fldChar w:fldCharType="end"/>
            </w:r>
          </w:hyperlink>
        </w:p>
        <w:p w14:paraId="4D9F0DFC" w14:textId="2BAF8B12" w:rsidR="00E57081" w:rsidRPr="00E57081" w:rsidRDefault="00E57081" w:rsidP="00E57081">
          <w:pPr>
            <w:pStyle w:val="TOC1"/>
            <w:rPr>
              <w:rFonts w:eastAsiaTheme="minorEastAsia"/>
              <w:kern w:val="2"/>
              <w:lang w:val="en-US"/>
              <w14:ligatures w14:val="standardContextual"/>
            </w:rPr>
          </w:pPr>
          <w:hyperlink w:anchor="_Toc220870462" w:history="1">
            <w:r w:rsidRPr="00E57081">
              <w:rPr>
                <w:rStyle w:val="Hyperlink"/>
              </w:rPr>
              <w:t>Acknowledgement</w:t>
            </w:r>
            <w:r w:rsidRPr="00E57081">
              <w:rPr>
                <w:webHidden/>
              </w:rPr>
              <w:tab/>
            </w:r>
            <w:r w:rsidRPr="00E57081">
              <w:rPr>
                <w:webHidden/>
              </w:rPr>
              <w:fldChar w:fldCharType="begin"/>
            </w:r>
            <w:r w:rsidRPr="00E57081">
              <w:rPr>
                <w:webHidden/>
              </w:rPr>
              <w:instrText xml:space="preserve"> PAGEREF _Toc220870462 \h </w:instrText>
            </w:r>
            <w:r w:rsidRPr="00E57081">
              <w:rPr>
                <w:webHidden/>
              </w:rPr>
            </w:r>
            <w:r w:rsidRPr="00E57081">
              <w:rPr>
                <w:webHidden/>
              </w:rPr>
              <w:fldChar w:fldCharType="separate"/>
            </w:r>
            <w:r w:rsidR="00C01845">
              <w:rPr>
                <w:webHidden/>
              </w:rPr>
              <w:t>2</w:t>
            </w:r>
            <w:r w:rsidRPr="00E57081">
              <w:rPr>
                <w:webHidden/>
              </w:rPr>
              <w:fldChar w:fldCharType="end"/>
            </w:r>
          </w:hyperlink>
        </w:p>
        <w:p w14:paraId="69E86332" w14:textId="588F4A55" w:rsidR="00E57081" w:rsidRPr="00E57081" w:rsidRDefault="00E57081" w:rsidP="00E57081">
          <w:pPr>
            <w:pStyle w:val="TOC1"/>
            <w:rPr>
              <w:rFonts w:eastAsiaTheme="minorEastAsia"/>
              <w:kern w:val="2"/>
              <w:lang w:val="en-US"/>
              <w14:ligatures w14:val="standardContextual"/>
            </w:rPr>
          </w:pPr>
          <w:hyperlink w:anchor="_Toc220870463" w:history="1">
            <w:r w:rsidRPr="00E57081">
              <w:rPr>
                <w:rStyle w:val="Hyperlink"/>
              </w:rPr>
              <w:t>Abstract</w:t>
            </w:r>
            <w:r w:rsidRPr="00E57081">
              <w:rPr>
                <w:webHidden/>
              </w:rPr>
              <w:tab/>
            </w:r>
            <w:r w:rsidRPr="00E57081">
              <w:rPr>
                <w:webHidden/>
              </w:rPr>
              <w:fldChar w:fldCharType="begin"/>
            </w:r>
            <w:r w:rsidRPr="00E57081">
              <w:rPr>
                <w:webHidden/>
              </w:rPr>
              <w:instrText xml:space="preserve"> PAGEREF _Toc220870463 \h </w:instrText>
            </w:r>
            <w:r w:rsidRPr="00E57081">
              <w:rPr>
                <w:webHidden/>
              </w:rPr>
            </w:r>
            <w:r w:rsidRPr="00E57081">
              <w:rPr>
                <w:webHidden/>
              </w:rPr>
              <w:fldChar w:fldCharType="separate"/>
            </w:r>
            <w:r w:rsidR="00C01845">
              <w:rPr>
                <w:webHidden/>
              </w:rPr>
              <w:t>3</w:t>
            </w:r>
            <w:r w:rsidRPr="00E57081">
              <w:rPr>
                <w:webHidden/>
              </w:rPr>
              <w:fldChar w:fldCharType="end"/>
            </w:r>
          </w:hyperlink>
        </w:p>
        <w:p w14:paraId="13326F86" w14:textId="4B7B72BE" w:rsidR="00E57081" w:rsidRPr="00E57081" w:rsidRDefault="00E57081" w:rsidP="00E57081">
          <w:pPr>
            <w:pStyle w:val="TOC1"/>
            <w:rPr>
              <w:rFonts w:eastAsiaTheme="minorEastAsia"/>
              <w:kern w:val="2"/>
              <w:lang w:val="en-US"/>
              <w14:ligatures w14:val="standardContextual"/>
            </w:rPr>
          </w:pPr>
          <w:hyperlink w:anchor="_Toc220870464" w:history="1">
            <w:r w:rsidRPr="00E57081">
              <w:rPr>
                <w:rStyle w:val="Hyperlink"/>
              </w:rPr>
              <w:t>Chapter 1: Introduction</w:t>
            </w:r>
            <w:r w:rsidRPr="00E57081">
              <w:rPr>
                <w:webHidden/>
              </w:rPr>
              <w:tab/>
            </w:r>
            <w:r w:rsidRPr="00E57081">
              <w:rPr>
                <w:webHidden/>
              </w:rPr>
              <w:fldChar w:fldCharType="begin"/>
            </w:r>
            <w:r w:rsidRPr="00E57081">
              <w:rPr>
                <w:webHidden/>
              </w:rPr>
              <w:instrText xml:space="preserve"> PAGEREF _Toc220870464 \h </w:instrText>
            </w:r>
            <w:r w:rsidRPr="00E57081">
              <w:rPr>
                <w:webHidden/>
              </w:rPr>
            </w:r>
            <w:r w:rsidRPr="00E57081">
              <w:rPr>
                <w:webHidden/>
              </w:rPr>
              <w:fldChar w:fldCharType="separate"/>
            </w:r>
            <w:r w:rsidR="00C01845">
              <w:rPr>
                <w:webHidden/>
              </w:rPr>
              <w:t>9</w:t>
            </w:r>
            <w:r w:rsidRPr="00E57081">
              <w:rPr>
                <w:webHidden/>
              </w:rPr>
              <w:fldChar w:fldCharType="end"/>
            </w:r>
          </w:hyperlink>
        </w:p>
        <w:p w14:paraId="10ED32E9" w14:textId="121F88B1"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65" w:history="1">
            <w:r w:rsidRPr="00E57081">
              <w:rPr>
                <w:rStyle w:val="Hyperlink"/>
                <w:rFonts w:ascii="Times New Roman" w:hAnsi="Times New Roman" w:cs="Times New Roman"/>
                <w:noProof/>
                <w:sz w:val="24"/>
                <w:szCs w:val="24"/>
              </w:rPr>
              <w:t>1.1. Research Background</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_Toc220870465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9</w:t>
            </w:r>
            <w:r w:rsidRPr="00E57081">
              <w:rPr>
                <w:rFonts w:ascii="Times New Roman" w:hAnsi="Times New Roman" w:cs="Times New Roman"/>
                <w:noProof/>
                <w:webHidden/>
                <w:sz w:val="24"/>
                <w:szCs w:val="24"/>
              </w:rPr>
              <w:fldChar w:fldCharType="end"/>
            </w:r>
          </w:hyperlink>
        </w:p>
        <w:p w14:paraId="76C6D634" w14:textId="44F04221"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66" w:history="1">
            <w:r w:rsidRPr="00E57081">
              <w:rPr>
                <w:rStyle w:val="Hyperlink"/>
                <w:rFonts w:ascii="Times New Roman" w:hAnsi="Times New Roman" w:cs="Times New Roman"/>
                <w:noProof/>
                <w:sz w:val="24"/>
                <w:szCs w:val="24"/>
              </w:rPr>
              <w:t>1.2. Research Rationale</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_Toc220870466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11</w:t>
            </w:r>
            <w:r w:rsidRPr="00E57081">
              <w:rPr>
                <w:rFonts w:ascii="Times New Roman" w:hAnsi="Times New Roman" w:cs="Times New Roman"/>
                <w:noProof/>
                <w:webHidden/>
                <w:sz w:val="24"/>
                <w:szCs w:val="24"/>
              </w:rPr>
              <w:fldChar w:fldCharType="end"/>
            </w:r>
          </w:hyperlink>
        </w:p>
        <w:p w14:paraId="4514869F" w14:textId="53E10AA9"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67" w:history="1">
            <w:r w:rsidRPr="00E57081">
              <w:rPr>
                <w:rStyle w:val="Hyperlink"/>
                <w:rFonts w:ascii="Times New Roman" w:hAnsi="Times New Roman" w:cs="Times New Roman"/>
                <w:noProof/>
                <w:sz w:val="24"/>
                <w:szCs w:val="24"/>
                <w:lang w:val="en-GB"/>
              </w:rPr>
              <w:t>1.2.1 Theoretical Justification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_Toc220870467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11</w:t>
            </w:r>
            <w:r w:rsidRPr="00E57081">
              <w:rPr>
                <w:rFonts w:ascii="Times New Roman" w:hAnsi="Times New Roman" w:cs="Times New Roman"/>
                <w:noProof/>
                <w:webHidden/>
                <w:sz w:val="24"/>
                <w:szCs w:val="24"/>
              </w:rPr>
              <w:fldChar w:fldCharType="end"/>
            </w:r>
          </w:hyperlink>
        </w:p>
        <w:p w14:paraId="3F7D53CF" w14:textId="1B588414"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68" w:history="1">
            <w:r w:rsidRPr="00E57081">
              <w:rPr>
                <w:rStyle w:val="Hyperlink"/>
                <w:rFonts w:ascii="Times New Roman" w:hAnsi="Times New Roman" w:cs="Times New Roman"/>
                <w:noProof/>
                <w:sz w:val="24"/>
                <w:szCs w:val="24"/>
                <w:lang w:val="en-GB"/>
              </w:rPr>
              <w:t>1.2.2 Practical Justification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_Toc220870468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12</w:t>
            </w:r>
            <w:r w:rsidRPr="00E57081">
              <w:rPr>
                <w:rFonts w:ascii="Times New Roman" w:hAnsi="Times New Roman" w:cs="Times New Roman"/>
                <w:noProof/>
                <w:webHidden/>
                <w:sz w:val="24"/>
                <w:szCs w:val="24"/>
              </w:rPr>
              <w:fldChar w:fldCharType="end"/>
            </w:r>
          </w:hyperlink>
        </w:p>
        <w:p w14:paraId="46050211" w14:textId="1686A74C"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69" w:history="1">
            <w:r w:rsidRPr="00E57081">
              <w:rPr>
                <w:rStyle w:val="Hyperlink"/>
                <w:rFonts w:ascii="Times New Roman" w:hAnsi="Times New Roman" w:cs="Times New Roman"/>
                <w:noProof/>
                <w:sz w:val="24"/>
                <w:szCs w:val="24"/>
              </w:rPr>
              <w:t>1.3. Research Contribution and Motivation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_Toc220870469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15</w:t>
            </w:r>
            <w:r w:rsidRPr="00E57081">
              <w:rPr>
                <w:rFonts w:ascii="Times New Roman" w:hAnsi="Times New Roman" w:cs="Times New Roman"/>
                <w:noProof/>
                <w:webHidden/>
                <w:sz w:val="24"/>
                <w:szCs w:val="24"/>
              </w:rPr>
              <w:fldChar w:fldCharType="end"/>
            </w:r>
          </w:hyperlink>
        </w:p>
        <w:p w14:paraId="492D2629" w14:textId="37F99AC5"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70" w:history="1">
            <w:r w:rsidRPr="00E57081">
              <w:rPr>
                <w:rStyle w:val="Hyperlink"/>
                <w:rFonts w:ascii="Times New Roman" w:hAnsi="Times New Roman" w:cs="Times New Roman"/>
                <w:noProof/>
                <w:sz w:val="24"/>
                <w:szCs w:val="24"/>
              </w:rPr>
              <w:t>1.4. Research Aim, Objectives, and Questions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_Toc220870470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16</w:t>
            </w:r>
            <w:r w:rsidRPr="00E57081">
              <w:rPr>
                <w:rFonts w:ascii="Times New Roman" w:hAnsi="Times New Roman" w:cs="Times New Roman"/>
                <w:noProof/>
                <w:webHidden/>
                <w:sz w:val="24"/>
                <w:szCs w:val="24"/>
              </w:rPr>
              <w:fldChar w:fldCharType="end"/>
            </w:r>
          </w:hyperlink>
        </w:p>
        <w:p w14:paraId="641DC085" w14:textId="60C8B129"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71" w:history="1">
            <w:r w:rsidRPr="00E57081">
              <w:rPr>
                <w:rStyle w:val="Hyperlink"/>
                <w:rFonts w:ascii="Times New Roman" w:hAnsi="Times New Roman" w:cs="Times New Roman"/>
                <w:noProof/>
                <w:sz w:val="24"/>
                <w:szCs w:val="24"/>
                <w:lang w:val="en-GB"/>
              </w:rPr>
              <w:t>1.4.1 Research Aim and objectives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_Toc220870471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17</w:t>
            </w:r>
            <w:r w:rsidRPr="00E57081">
              <w:rPr>
                <w:rFonts w:ascii="Times New Roman" w:hAnsi="Times New Roman" w:cs="Times New Roman"/>
                <w:noProof/>
                <w:webHidden/>
                <w:sz w:val="24"/>
                <w:szCs w:val="24"/>
              </w:rPr>
              <w:fldChar w:fldCharType="end"/>
            </w:r>
          </w:hyperlink>
        </w:p>
        <w:p w14:paraId="646F8F0C" w14:textId="7ED1859D"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72" w:history="1">
            <w:r w:rsidRPr="00E57081">
              <w:rPr>
                <w:rStyle w:val="Hyperlink"/>
                <w:rFonts w:ascii="Times New Roman" w:hAnsi="Times New Roman" w:cs="Times New Roman"/>
                <w:noProof/>
                <w:sz w:val="24"/>
                <w:szCs w:val="24"/>
                <w:lang w:val="en-GB"/>
              </w:rPr>
              <w:t>1.4.2 Research Questions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_Toc220870472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17</w:t>
            </w:r>
            <w:r w:rsidRPr="00E57081">
              <w:rPr>
                <w:rFonts w:ascii="Times New Roman" w:hAnsi="Times New Roman" w:cs="Times New Roman"/>
                <w:noProof/>
                <w:webHidden/>
                <w:sz w:val="24"/>
                <w:szCs w:val="24"/>
              </w:rPr>
              <w:fldChar w:fldCharType="end"/>
            </w:r>
          </w:hyperlink>
        </w:p>
        <w:p w14:paraId="26CFAC4F" w14:textId="6028AD21"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73" w:history="1">
            <w:r w:rsidRPr="00E57081">
              <w:rPr>
                <w:rStyle w:val="Hyperlink"/>
                <w:rFonts w:ascii="Times New Roman" w:hAnsi="Times New Roman" w:cs="Times New Roman"/>
                <w:noProof/>
                <w:sz w:val="24"/>
                <w:szCs w:val="24"/>
              </w:rPr>
              <w:t>1.5. Dissertation Structure</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_Toc220870473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17</w:t>
            </w:r>
            <w:r w:rsidRPr="00E57081">
              <w:rPr>
                <w:rFonts w:ascii="Times New Roman" w:hAnsi="Times New Roman" w:cs="Times New Roman"/>
                <w:noProof/>
                <w:webHidden/>
                <w:sz w:val="24"/>
                <w:szCs w:val="24"/>
              </w:rPr>
              <w:fldChar w:fldCharType="end"/>
            </w:r>
          </w:hyperlink>
        </w:p>
        <w:p w14:paraId="08120A3A" w14:textId="327367E6" w:rsidR="00E57081" w:rsidRPr="00E57081" w:rsidRDefault="00E57081" w:rsidP="00E57081">
          <w:pPr>
            <w:pStyle w:val="TOC1"/>
            <w:rPr>
              <w:rFonts w:eastAsiaTheme="minorEastAsia"/>
              <w:kern w:val="2"/>
              <w:lang w:val="en-US"/>
              <w14:ligatures w14:val="standardContextual"/>
            </w:rPr>
          </w:pPr>
          <w:hyperlink w:anchor="_Toc220870474" w:history="1">
            <w:r w:rsidRPr="00E57081">
              <w:rPr>
                <w:rStyle w:val="Hyperlink"/>
              </w:rPr>
              <w:t>Chapter 2: Literature review</w:t>
            </w:r>
            <w:r w:rsidRPr="00E57081">
              <w:rPr>
                <w:webHidden/>
              </w:rPr>
              <w:tab/>
            </w:r>
            <w:r w:rsidRPr="00E57081">
              <w:rPr>
                <w:webHidden/>
              </w:rPr>
              <w:fldChar w:fldCharType="begin"/>
            </w:r>
            <w:r w:rsidRPr="00E57081">
              <w:rPr>
                <w:webHidden/>
              </w:rPr>
              <w:instrText xml:space="preserve"> PAGEREF _Toc220870474 \h </w:instrText>
            </w:r>
            <w:r w:rsidRPr="00E57081">
              <w:rPr>
                <w:webHidden/>
              </w:rPr>
            </w:r>
            <w:r w:rsidRPr="00E57081">
              <w:rPr>
                <w:webHidden/>
              </w:rPr>
              <w:fldChar w:fldCharType="separate"/>
            </w:r>
            <w:r w:rsidR="00C01845">
              <w:rPr>
                <w:webHidden/>
              </w:rPr>
              <w:t>19</w:t>
            </w:r>
            <w:r w:rsidRPr="00E57081">
              <w:rPr>
                <w:webHidden/>
              </w:rPr>
              <w:fldChar w:fldCharType="end"/>
            </w:r>
          </w:hyperlink>
        </w:p>
        <w:p w14:paraId="371EF709" w14:textId="2A805A49" w:rsidR="00E57081" w:rsidRPr="00E57081" w:rsidRDefault="00E57081" w:rsidP="00E57081">
          <w:pPr>
            <w:pStyle w:val="TOC1"/>
            <w:rPr>
              <w:rFonts w:eastAsiaTheme="minorEastAsia"/>
              <w:kern w:val="2"/>
              <w:lang w:val="en-US"/>
              <w14:ligatures w14:val="standardContextual"/>
            </w:rPr>
          </w:pPr>
          <w:hyperlink w:anchor="_Toc220870475" w:history="1">
            <w:r w:rsidRPr="00E57081">
              <w:rPr>
                <w:rStyle w:val="Hyperlink"/>
              </w:rPr>
              <w:t>2.1. Introduction</w:t>
            </w:r>
            <w:r w:rsidRPr="00E57081">
              <w:rPr>
                <w:webHidden/>
              </w:rPr>
              <w:tab/>
            </w:r>
            <w:r w:rsidRPr="00E57081">
              <w:rPr>
                <w:webHidden/>
              </w:rPr>
              <w:fldChar w:fldCharType="begin"/>
            </w:r>
            <w:r w:rsidRPr="00E57081">
              <w:rPr>
                <w:webHidden/>
              </w:rPr>
              <w:instrText xml:space="preserve"> PAGEREF _Toc220870475 \h </w:instrText>
            </w:r>
            <w:r w:rsidRPr="00E57081">
              <w:rPr>
                <w:webHidden/>
              </w:rPr>
            </w:r>
            <w:r w:rsidRPr="00E57081">
              <w:rPr>
                <w:webHidden/>
              </w:rPr>
              <w:fldChar w:fldCharType="separate"/>
            </w:r>
            <w:r w:rsidR="00C01845">
              <w:rPr>
                <w:webHidden/>
              </w:rPr>
              <w:t>19</w:t>
            </w:r>
            <w:r w:rsidRPr="00E57081">
              <w:rPr>
                <w:webHidden/>
              </w:rPr>
              <w:fldChar w:fldCharType="end"/>
            </w:r>
          </w:hyperlink>
        </w:p>
        <w:p w14:paraId="39F7F54D" w14:textId="419A8B1A" w:rsidR="00E57081" w:rsidRPr="00E57081" w:rsidRDefault="00E57081" w:rsidP="00E57081">
          <w:pPr>
            <w:pStyle w:val="TOC1"/>
            <w:rPr>
              <w:rFonts w:eastAsiaTheme="minorEastAsia"/>
              <w:kern w:val="2"/>
              <w:lang w:val="en-US"/>
              <w14:ligatures w14:val="standardContextual"/>
            </w:rPr>
          </w:pPr>
          <w:hyperlink w:anchor="_Toc220870476" w:history="1">
            <w:r w:rsidRPr="00E57081">
              <w:rPr>
                <w:rStyle w:val="Hyperlink"/>
              </w:rPr>
              <w:t>2.2. Thematic Overview of the Literature</w:t>
            </w:r>
            <w:r w:rsidRPr="00E57081">
              <w:rPr>
                <w:webHidden/>
              </w:rPr>
              <w:tab/>
            </w:r>
            <w:r w:rsidRPr="00E57081">
              <w:rPr>
                <w:webHidden/>
              </w:rPr>
              <w:fldChar w:fldCharType="begin"/>
            </w:r>
            <w:r w:rsidRPr="00E57081">
              <w:rPr>
                <w:webHidden/>
              </w:rPr>
              <w:instrText xml:space="preserve"> PAGEREF _Toc220870476 \h </w:instrText>
            </w:r>
            <w:r w:rsidRPr="00E57081">
              <w:rPr>
                <w:webHidden/>
              </w:rPr>
            </w:r>
            <w:r w:rsidRPr="00E57081">
              <w:rPr>
                <w:webHidden/>
              </w:rPr>
              <w:fldChar w:fldCharType="separate"/>
            </w:r>
            <w:r w:rsidR="00C01845">
              <w:rPr>
                <w:webHidden/>
              </w:rPr>
              <w:t>19</w:t>
            </w:r>
            <w:r w:rsidRPr="00E57081">
              <w:rPr>
                <w:webHidden/>
              </w:rPr>
              <w:fldChar w:fldCharType="end"/>
            </w:r>
          </w:hyperlink>
        </w:p>
        <w:p w14:paraId="788A6D6D" w14:textId="3E51D31D"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77" w:history="1">
            <w:r w:rsidRPr="00E57081">
              <w:rPr>
                <w:rStyle w:val="Hyperlink"/>
                <w:rFonts w:ascii="Times New Roman" w:hAnsi="Times New Roman" w:cs="Times New Roman"/>
                <w:noProof/>
                <w:sz w:val="24"/>
                <w:szCs w:val="24"/>
              </w:rPr>
              <w:t>2.2.1 Impact of digital influencer marketing on brand trust and purchase intentions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_Toc220870477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19</w:t>
            </w:r>
            <w:r w:rsidRPr="00E57081">
              <w:rPr>
                <w:rFonts w:ascii="Times New Roman" w:hAnsi="Times New Roman" w:cs="Times New Roman"/>
                <w:noProof/>
                <w:webHidden/>
                <w:sz w:val="24"/>
                <w:szCs w:val="24"/>
              </w:rPr>
              <w:fldChar w:fldCharType="end"/>
            </w:r>
          </w:hyperlink>
        </w:p>
        <w:p w14:paraId="7194E25C" w14:textId="3ECC8C14"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78" w:history="1">
            <w:r w:rsidRPr="00E57081">
              <w:rPr>
                <w:rStyle w:val="Hyperlink"/>
                <w:rFonts w:ascii="Times New Roman" w:hAnsi="Times New Roman" w:cs="Times New Roman"/>
                <w:noProof/>
                <w:sz w:val="24"/>
                <w:szCs w:val="24"/>
              </w:rPr>
              <w:t>2.2.2 Factors that influence digital influencer marketing on brand trust and purchase intentions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_Toc220870478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21</w:t>
            </w:r>
            <w:r w:rsidRPr="00E57081">
              <w:rPr>
                <w:rFonts w:ascii="Times New Roman" w:hAnsi="Times New Roman" w:cs="Times New Roman"/>
                <w:noProof/>
                <w:webHidden/>
                <w:sz w:val="24"/>
                <w:szCs w:val="24"/>
              </w:rPr>
              <w:fldChar w:fldCharType="end"/>
            </w:r>
          </w:hyperlink>
        </w:p>
        <w:p w14:paraId="77BCD5AF" w14:textId="0E18D457"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79" w:history="1">
            <w:r w:rsidRPr="00E57081">
              <w:rPr>
                <w:rStyle w:val="Hyperlink"/>
                <w:rFonts w:ascii="Times New Roman" w:hAnsi="Times New Roman" w:cs="Times New Roman"/>
                <w:noProof/>
                <w:sz w:val="24"/>
                <w:szCs w:val="24"/>
              </w:rPr>
              <w:t>2.2.3 Challenges that digital influencers face for building brand trust and purchase intentions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_Toc220870479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22</w:t>
            </w:r>
            <w:r w:rsidRPr="00E57081">
              <w:rPr>
                <w:rFonts w:ascii="Times New Roman" w:hAnsi="Times New Roman" w:cs="Times New Roman"/>
                <w:noProof/>
                <w:webHidden/>
                <w:sz w:val="24"/>
                <w:szCs w:val="24"/>
              </w:rPr>
              <w:fldChar w:fldCharType="end"/>
            </w:r>
          </w:hyperlink>
        </w:p>
        <w:p w14:paraId="225E9AEE" w14:textId="584BEADC"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0" w:history="1">
            <w:r w:rsidRPr="00E57081">
              <w:rPr>
                <w:rStyle w:val="Hyperlink"/>
                <w:rFonts w:ascii="Times New Roman" w:hAnsi="Times New Roman" w:cs="Times New Roman"/>
                <w:noProof/>
                <w:sz w:val="24"/>
                <w:szCs w:val="24"/>
                <w:lang w:val="en-GB"/>
              </w:rPr>
              <w:t>2.2.4 Strategies for digital marketing for developing brand trust and purchase intentions based on firm-level, platform level and ecosystem-level dynamics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_Toc220870480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24</w:t>
            </w:r>
            <w:r w:rsidRPr="00E57081">
              <w:rPr>
                <w:rFonts w:ascii="Times New Roman" w:hAnsi="Times New Roman" w:cs="Times New Roman"/>
                <w:noProof/>
                <w:webHidden/>
                <w:sz w:val="24"/>
                <w:szCs w:val="24"/>
              </w:rPr>
              <w:fldChar w:fldCharType="end"/>
            </w:r>
          </w:hyperlink>
        </w:p>
        <w:p w14:paraId="226A55C9" w14:textId="3E0947D0"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1" w:history="1">
            <w:r w:rsidRPr="00E57081">
              <w:rPr>
                <w:rStyle w:val="Hyperlink"/>
                <w:rFonts w:ascii="Times New Roman" w:hAnsi="Times New Roman" w:cs="Times New Roman"/>
                <w:noProof/>
                <w:sz w:val="24"/>
                <w:szCs w:val="24"/>
              </w:rPr>
              <w:t>2.3. Theoretical Foundation and Contribution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_Toc220870481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25</w:t>
            </w:r>
            <w:r w:rsidRPr="00E57081">
              <w:rPr>
                <w:rFonts w:ascii="Times New Roman" w:hAnsi="Times New Roman" w:cs="Times New Roman"/>
                <w:noProof/>
                <w:webHidden/>
                <w:sz w:val="24"/>
                <w:szCs w:val="24"/>
              </w:rPr>
              <w:fldChar w:fldCharType="end"/>
            </w:r>
          </w:hyperlink>
        </w:p>
        <w:p w14:paraId="6469B1C5" w14:textId="0A2A157E"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2" w:history="1">
            <w:r w:rsidRPr="00E57081">
              <w:rPr>
                <w:rStyle w:val="Hyperlink"/>
                <w:rFonts w:ascii="Times New Roman" w:hAnsi="Times New Roman" w:cs="Times New Roman"/>
                <w:noProof/>
                <w:sz w:val="24"/>
                <w:szCs w:val="24"/>
                <w:lang w:val="en-GB"/>
              </w:rPr>
              <w:t>2.3.1 Marketing Mix and Institutional Theory</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_Toc220870482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25</w:t>
            </w:r>
            <w:r w:rsidRPr="00E57081">
              <w:rPr>
                <w:rFonts w:ascii="Times New Roman" w:hAnsi="Times New Roman" w:cs="Times New Roman"/>
                <w:noProof/>
                <w:webHidden/>
                <w:sz w:val="24"/>
                <w:szCs w:val="24"/>
              </w:rPr>
              <w:fldChar w:fldCharType="end"/>
            </w:r>
          </w:hyperlink>
        </w:p>
        <w:p w14:paraId="45D5C3C8" w14:textId="5B281EB7"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3" w:history="1">
            <w:r w:rsidRPr="00E57081">
              <w:rPr>
                <w:rStyle w:val="Hyperlink"/>
                <w:rFonts w:ascii="Times New Roman" w:hAnsi="Times New Roman" w:cs="Times New Roman"/>
                <w:noProof/>
                <w:sz w:val="24"/>
                <w:szCs w:val="24"/>
              </w:rPr>
              <w:t>2.4. Conceptual Framework</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_Toc220870483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26</w:t>
            </w:r>
            <w:r w:rsidRPr="00E57081">
              <w:rPr>
                <w:rFonts w:ascii="Times New Roman" w:hAnsi="Times New Roman" w:cs="Times New Roman"/>
                <w:noProof/>
                <w:webHidden/>
                <w:sz w:val="24"/>
                <w:szCs w:val="24"/>
              </w:rPr>
              <w:fldChar w:fldCharType="end"/>
            </w:r>
          </w:hyperlink>
        </w:p>
        <w:p w14:paraId="34C4BB1B" w14:textId="0A19A58B"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4" w:history="1">
            <w:r w:rsidRPr="00E57081">
              <w:rPr>
                <w:rStyle w:val="Hyperlink"/>
                <w:rFonts w:ascii="Times New Roman" w:hAnsi="Times New Roman" w:cs="Times New Roman"/>
                <w:noProof/>
                <w:sz w:val="24"/>
                <w:szCs w:val="24"/>
                <w:lang w:val="en-GB"/>
              </w:rPr>
              <w:t>2.4.1 Purpose of the framework</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_Toc220870484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26</w:t>
            </w:r>
            <w:r w:rsidRPr="00E57081">
              <w:rPr>
                <w:rFonts w:ascii="Times New Roman" w:hAnsi="Times New Roman" w:cs="Times New Roman"/>
                <w:noProof/>
                <w:webHidden/>
                <w:sz w:val="24"/>
                <w:szCs w:val="24"/>
              </w:rPr>
              <w:fldChar w:fldCharType="end"/>
            </w:r>
          </w:hyperlink>
        </w:p>
        <w:p w14:paraId="7A4AC06A" w14:textId="6B601778"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5" w:history="1">
            <w:r w:rsidRPr="00E57081">
              <w:rPr>
                <w:rStyle w:val="Hyperlink"/>
                <w:rFonts w:ascii="Times New Roman" w:hAnsi="Times New Roman" w:cs="Times New Roman"/>
                <w:noProof/>
                <w:sz w:val="24"/>
                <w:szCs w:val="24"/>
                <w:lang w:val="en-GB"/>
              </w:rPr>
              <w:t>2.4.2 Describe the framework components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_Toc220870485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27</w:t>
            </w:r>
            <w:r w:rsidRPr="00E57081">
              <w:rPr>
                <w:rFonts w:ascii="Times New Roman" w:hAnsi="Times New Roman" w:cs="Times New Roman"/>
                <w:noProof/>
                <w:webHidden/>
                <w:sz w:val="24"/>
                <w:szCs w:val="24"/>
              </w:rPr>
              <w:fldChar w:fldCharType="end"/>
            </w:r>
          </w:hyperlink>
        </w:p>
        <w:p w14:paraId="20C498E6" w14:textId="728116E1"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6" w:history="1">
            <w:r w:rsidRPr="00E57081">
              <w:rPr>
                <w:rStyle w:val="Hyperlink"/>
                <w:rFonts w:ascii="Times New Roman" w:hAnsi="Times New Roman" w:cs="Times New Roman"/>
                <w:noProof/>
                <w:sz w:val="24"/>
                <w:szCs w:val="24"/>
                <w:lang w:val="en-GB"/>
              </w:rPr>
              <w:t>2.4.3 Conceptual framework figure</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_Toc220870486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28</w:t>
            </w:r>
            <w:r w:rsidRPr="00E57081">
              <w:rPr>
                <w:rFonts w:ascii="Times New Roman" w:hAnsi="Times New Roman" w:cs="Times New Roman"/>
                <w:noProof/>
                <w:webHidden/>
                <w:sz w:val="24"/>
                <w:szCs w:val="24"/>
              </w:rPr>
              <w:fldChar w:fldCharType="end"/>
            </w:r>
          </w:hyperlink>
        </w:p>
        <w:p w14:paraId="312A62BB" w14:textId="04654458"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7" w:history="1">
            <w:r w:rsidRPr="00E57081">
              <w:rPr>
                <w:rStyle w:val="Hyperlink"/>
                <w:rFonts w:ascii="Times New Roman" w:hAnsi="Times New Roman" w:cs="Times New Roman"/>
                <w:noProof/>
                <w:sz w:val="24"/>
                <w:szCs w:val="24"/>
                <w:lang w:val="en-GB"/>
              </w:rPr>
              <w:t>2.4.4 Structure of the framework in the case analysis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_Toc220870487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28</w:t>
            </w:r>
            <w:r w:rsidRPr="00E57081">
              <w:rPr>
                <w:rFonts w:ascii="Times New Roman" w:hAnsi="Times New Roman" w:cs="Times New Roman"/>
                <w:noProof/>
                <w:webHidden/>
                <w:sz w:val="24"/>
                <w:szCs w:val="24"/>
              </w:rPr>
              <w:fldChar w:fldCharType="end"/>
            </w:r>
          </w:hyperlink>
        </w:p>
        <w:p w14:paraId="421A7C18" w14:textId="3F88CF98"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88" w:history="1">
            <w:r w:rsidRPr="00E57081">
              <w:rPr>
                <w:rStyle w:val="Hyperlink"/>
                <w:rFonts w:ascii="Times New Roman" w:hAnsi="Times New Roman" w:cs="Times New Roman"/>
                <w:noProof/>
                <w:sz w:val="24"/>
                <w:szCs w:val="24"/>
              </w:rPr>
              <w:t>2.6 Conclusion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_Toc220870488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29</w:t>
            </w:r>
            <w:r w:rsidRPr="00E57081">
              <w:rPr>
                <w:rFonts w:ascii="Times New Roman" w:hAnsi="Times New Roman" w:cs="Times New Roman"/>
                <w:noProof/>
                <w:webHidden/>
                <w:sz w:val="24"/>
                <w:szCs w:val="24"/>
              </w:rPr>
              <w:fldChar w:fldCharType="end"/>
            </w:r>
          </w:hyperlink>
        </w:p>
        <w:p w14:paraId="0D178E99" w14:textId="12FF0DD3" w:rsidR="00E57081" w:rsidRPr="00E57081" w:rsidRDefault="00E57081" w:rsidP="00E57081">
          <w:pPr>
            <w:pStyle w:val="TOC1"/>
            <w:rPr>
              <w:rFonts w:eastAsiaTheme="minorEastAsia"/>
              <w:kern w:val="2"/>
              <w:lang w:val="en-US"/>
              <w14:ligatures w14:val="standardContextual"/>
            </w:rPr>
          </w:pPr>
          <w:hyperlink w:anchor="_Toc220870489" w:history="1">
            <w:r w:rsidRPr="00E57081">
              <w:rPr>
                <w:rStyle w:val="Hyperlink"/>
                <w:b/>
              </w:rPr>
              <w:t>Chapter 3: Methodology</w:t>
            </w:r>
            <w:r w:rsidRPr="00E57081">
              <w:rPr>
                <w:webHidden/>
              </w:rPr>
              <w:tab/>
            </w:r>
            <w:r w:rsidRPr="00E57081">
              <w:rPr>
                <w:webHidden/>
              </w:rPr>
              <w:fldChar w:fldCharType="begin"/>
            </w:r>
            <w:r w:rsidRPr="00E57081">
              <w:rPr>
                <w:webHidden/>
              </w:rPr>
              <w:instrText xml:space="preserve"> PAGEREF _Toc220870489 \h </w:instrText>
            </w:r>
            <w:r w:rsidRPr="00E57081">
              <w:rPr>
                <w:webHidden/>
              </w:rPr>
            </w:r>
            <w:r w:rsidRPr="00E57081">
              <w:rPr>
                <w:webHidden/>
              </w:rPr>
              <w:fldChar w:fldCharType="separate"/>
            </w:r>
            <w:r w:rsidR="00C01845">
              <w:rPr>
                <w:webHidden/>
              </w:rPr>
              <w:t>30</w:t>
            </w:r>
            <w:r w:rsidRPr="00E57081">
              <w:rPr>
                <w:webHidden/>
              </w:rPr>
              <w:fldChar w:fldCharType="end"/>
            </w:r>
          </w:hyperlink>
        </w:p>
        <w:p w14:paraId="5BC629F2" w14:textId="7B1D2108"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0" w:history="1">
            <w:r w:rsidRPr="00E57081">
              <w:rPr>
                <w:rStyle w:val="Hyperlink"/>
                <w:rFonts w:ascii="Times New Roman" w:eastAsia="Times New Roman" w:hAnsi="Times New Roman" w:cs="Times New Roman"/>
                <w:b/>
                <w:noProof/>
                <w:sz w:val="24"/>
                <w:szCs w:val="24"/>
                <w:lang w:val="en-GB"/>
              </w:rPr>
              <w:t>3.1 Introduction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_Toc220870490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30</w:t>
            </w:r>
            <w:r w:rsidRPr="00E57081">
              <w:rPr>
                <w:rFonts w:ascii="Times New Roman" w:hAnsi="Times New Roman" w:cs="Times New Roman"/>
                <w:noProof/>
                <w:webHidden/>
                <w:sz w:val="24"/>
                <w:szCs w:val="24"/>
              </w:rPr>
              <w:fldChar w:fldCharType="end"/>
            </w:r>
          </w:hyperlink>
        </w:p>
        <w:p w14:paraId="5C4402C0" w14:textId="555DB00A"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1" w:history="1">
            <w:r w:rsidRPr="00E57081">
              <w:rPr>
                <w:rStyle w:val="Hyperlink"/>
                <w:rFonts w:ascii="Times New Roman" w:eastAsia="Times New Roman" w:hAnsi="Times New Roman" w:cs="Times New Roman"/>
                <w:b/>
                <w:noProof/>
                <w:sz w:val="24"/>
                <w:szCs w:val="24"/>
                <w:lang w:val="en-GB"/>
              </w:rPr>
              <w:t>3.2 Research Philosophy, approach and design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_Toc220870491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31</w:t>
            </w:r>
            <w:r w:rsidRPr="00E57081">
              <w:rPr>
                <w:rFonts w:ascii="Times New Roman" w:hAnsi="Times New Roman" w:cs="Times New Roman"/>
                <w:noProof/>
                <w:webHidden/>
                <w:sz w:val="24"/>
                <w:szCs w:val="24"/>
              </w:rPr>
              <w:fldChar w:fldCharType="end"/>
            </w:r>
          </w:hyperlink>
        </w:p>
        <w:p w14:paraId="382A77C9" w14:textId="11BCDC20"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2" w:history="1">
            <w:r w:rsidRPr="00E57081">
              <w:rPr>
                <w:rStyle w:val="Hyperlink"/>
                <w:rFonts w:ascii="Times New Roman" w:eastAsia="Times New Roman" w:hAnsi="Times New Roman" w:cs="Times New Roman"/>
                <w:b/>
                <w:noProof/>
                <w:sz w:val="24"/>
                <w:szCs w:val="24"/>
                <w:lang w:val="en-GB"/>
              </w:rPr>
              <w:t>3.3 Case study</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_Toc220870492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32</w:t>
            </w:r>
            <w:r w:rsidRPr="00E57081">
              <w:rPr>
                <w:rFonts w:ascii="Times New Roman" w:hAnsi="Times New Roman" w:cs="Times New Roman"/>
                <w:noProof/>
                <w:webHidden/>
                <w:sz w:val="24"/>
                <w:szCs w:val="24"/>
              </w:rPr>
              <w:fldChar w:fldCharType="end"/>
            </w:r>
          </w:hyperlink>
        </w:p>
        <w:p w14:paraId="50423369" w14:textId="0856BD7E"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3" w:history="1">
            <w:r w:rsidRPr="00E57081">
              <w:rPr>
                <w:rStyle w:val="Hyperlink"/>
                <w:rFonts w:ascii="Times New Roman" w:eastAsia="Times New Roman" w:hAnsi="Times New Roman" w:cs="Times New Roman"/>
                <w:b/>
                <w:noProof/>
                <w:sz w:val="24"/>
                <w:szCs w:val="24"/>
                <w:lang w:val="en-GB"/>
              </w:rPr>
              <w:t>3.4 Sampling strategy</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_Toc220870493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33</w:t>
            </w:r>
            <w:r w:rsidRPr="00E57081">
              <w:rPr>
                <w:rFonts w:ascii="Times New Roman" w:hAnsi="Times New Roman" w:cs="Times New Roman"/>
                <w:noProof/>
                <w:webHidden/>
                <w:sz w:val="24"/>
                <w:szCs w:val="24"/>
              </w:rPr>
              <w:fldChar w:fldCharType="end"/>
            </w:r>
          </w:hyperlink>
        </w:p>
        <w:p w14:paraId="16BB115F" w14:textId="3EF4C78D"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4" w:history="1">
            <w:r w:rsidRPr="00E57081">
              <w:rPr>
                <w:rStyle w:val="Hyperlink"/>
                <w:rFonts w:ascii="Times New Roman" w:eastAsia="Times New Roman" w:hAnsi="Times New Roman" w:cs="Times New Roman"/>
                <w:b/>
                <w:noProof/>
                <w:sz w:val="24"/>
                <w:szCs w:val="24"/>
                <w:lang w:val="en-GB"/>
              </w:rPr>
              <w:t>3.5 Data Sources and Data Collection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_Toc220870494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33</w:t>
            </w:r>
            <w:r w:rsidRPr="00E57081">
              <w:rPr>
                <w:rFonts w:ascii="Times New Roman" w:hAnsi="Times New Roman" w:cs="Times New Roman"/>
                <w:noProof/>
                <w:webHidden/>
                <w:sz w:val="24"/>
                <w:szCs w:val="24"/>
              </w:rPr>
              <w:fldChar w:fldCharType="end"/>
            </w:r>
          </w:hyperlink>
        </w:p>
        <w:p w14:paraId="21963544" w14:textId="1EFE656A"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5" w:history="1">
            <w:r w:rsidRPr="00E57081">
              <w:rPr>
                <w:rStyle w:val="Hyperlink"/>
                <w:rFonts w:ascii="Times New Roman" w:eastAsia="Times New Roman" w:hAnsi="Times New Roman" w:cs="Times New Roman"/>
                <w:b/>
                <w:noProof/>
                <w:sz w:val="24"/>
                <w:szCs w:val="24"/>
                <w:lang w:val="en-GB"/>
              </w:rPr>
              <w:t>3.6 Data Analysis Approach</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_Toc220870495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34</w:t>
            </w:r>
            <w:r w:rsidRPr="00E57081">
              <w:rPr>
                <w:rFonts w:ascii="Times New Roman" w:hAnsi="Times New Roman" w:cs="Times New Roman"/>
                <w:noProof/>
                <w:webHidden/>
                <w:sz w:val="24"/>
                <w:szCs w:val="24"/>
              </w:rPr>
              <w:fldChar w:fldCharType="end"/>
            </w:r>
          </w:hyperlink>
        </w:p>
        <w:p w14:paraId="1A863DAF" w14:textId="34F2785B"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6" w:history="1">
            <w:r w:rsidRPr="00E57081">
              <w:rPr>
                <w:rStyle w:val="Hyperlink"/>
                <w:rFonts w:ascii="Times New Roman" w:eastAsia="Times New Roman" w:hAnsi="Times New Roman" w:cs="Times New Roman"/>
                <w:b/>
                <w:noProof/>
                <w:sz w:val="24"/>
                <w:szCs w:val="24"/>
                <w:lang w:val="en-GB"/>
              </w:rPr>
              <w:t>3.7 Research Quality and Rigour</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_Toc220870496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35</w:t>
            </w:r>
            <w:r w:rsidRPr="00E57081">
              <w:rPr>
                <w:rFonts w:ascii="Times New Roman" w:hAnsi="Times New Roman" w:cs="Times New Roman"/>
                <w:noProof/>
                <w:webHidden/>
                <w:sz w:val="24"/>
                <w:szCs w:val="24"/>
              </w:rPr>
              <w:fldChar w:fldCharType="end"/>
            </w:r>
          </w:hyperlink>
        </w:p>
        <w:p w14:paraId="2AF91D18" w14:textId="7EFACF8D"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7" w:history="1">
            <w:r w:rsidRPr="00E57081">
              <w:rPr>
                <w:rStyle w:val="Hyperlink"/>
                <w:rFonts w:ascii="Times New Roman" w:eastAsia="Times New Roman" w:hAnsi="Times New Roman" w:cs="Times New Roman"/>
                <w:b/>
                <w:noProof/>
                <w:sz w:val="24"/>
                <w:szCs w:val="24"/>
                <w:lang w:val="en-GB"/>
              </w:rPr>
              <w:t>3.8 Ethical Consideration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_Toc220870497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35</w:t>
            </w:r>
            <w:r w:rsidRPr="00E57081">
              <w:rPr>
                <w:rFonts w:ascii="Times New Roman" w:hAnsi="Times New Roman" w:cs="Times New Roman"/>
                <w:noProof/>
                <w:webHidden/>
                <w:sz w:val="24"/>
                <w:szCs w:val="24"/>
              </w:rPr>
              <w:fldChar w:fldCharType="end"/>
            </w:r>
          </w:hyperlink>
        </w:p>
        <w:p w14:paraId="31DDF63D" w14:textId="55B5B084" w:rsidR="00E57081" w:rsidRPr="00E57081" w:rsidRDefault="00E57081" w:rsidP="00E57081">
          <w:pPr>
            <w:pStyle w:val="TOC2"/>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498" w:history="1">
            <w:r w:rsidRPr="00E57081">
              <w:rPr>
                <w:rStyle w:val="Hyperlink"/>
                <w:rFonts w:ascii="Times New Roman" w:eastAsia="Times New Roman" w:hAnsi="Times New Roman" w:cs="Times New Roman"/>
                <w:b/>
                <w:noProof/>
                <w:sz w:val="24"/>
                <w:szCs w:val="24"/>
                <w:lang w:val="en-GB"/>
              </w:rPr>
              <w:t>3.9 Chapter Summary</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_Toc220870498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36</w:t>
            </w:r>
            <w:r w:rsidRPr="00E57081">
              <w:rPr>
                <w:rFonts w:ascii="Times New Roman" w:hAnsi="Times New Roman" w:cs="Times New Roman"/>
                <w:noProof/>
                <w:webHidden/>
                <w:sz w:val="24"/>
                <w:szCs w:val="24"/>
              </w:rPr>
              <w:fldChar w:fldCharType="end"/>
            </w:r>
          </w:hyperlink>
        </w:p>
        <w:p w14:paraId="2B3C57CE" w14:textId="0F34CB62" w:rsidR="00E57081" w:rsidRPr="00E57081" w:rsidRDefault="00E57081" w:rsidP="00E57081">
          <w:pPr>
            <w:pStyle w:val="TOC1"/>
            <w:rPr>
              <w:rFonts w:eastAsiaTheme="minorEastAsia"/>
              <w:kern w:val="2"/>
              <w:lang w:val="en-US"/>
              <w14:ligatures w14:val="standardContextual"/>
            </w:rPr>
          </w:pPr>
          <w:hyperlink w:anchor="_Toc220870499" w:history="1">
            <w:r w:rsidRPr="00E57081">
              <w:rPr>
                <w:rStyle w:val="Hyperlink"/>
              </w:rPr>
              <w:t>Chapter 4: Result and Analysis</w:t>
            </w:r>
            <w:r w:rsidRPr="00E57081">
              <w:rPr>
                <w:webHidden/>
              </w:rPr>
              <w:tab/>
            </w:r>
            <w:r w:rsidRPr="00E57081">
              <w:rPr>
                <w:webHidden/>
              </w:rPr>
              <w:fldChar w:fldCharType="begin"/>
            </w:r>
            <w:r w:rsidRPr="00E57081">
              <w:rPr>
                <w:webHidden/>
              </w:rPr>
              <w:instrText xml:space="preserve"> PAGEREF _Toc220870499 \h </w:instrText>
            </w:r>
            <w:r w:rsidRPr="00E57081">
              <w:rPr>
                <w:webHidden/>
              </w:rPr>
            </w:r>
            <w:r w:rsidRPr="00E57081">
              <w:rPr>
                <w:webHidden/>
              </w:rPr>
              <w:fldChar w:fldCharType="separate"/>
            </w:r>
            <w:r w:rsidR="00C01845">
              <w:rPr>
                <w:webHidden/>
              </w:rPr>
              <w:t>37</w:t>
            </w:r>
            <w:r w:rsidRPr="00E57081">
              <w:rPr>
                <w:webHidden/>
              </w:rPr>
              <w:fldChar w:fldCharType="end"/>
            </w:r>
          </w:hyperlink>
        </w:p>
        <w:p w14:paraId="450144EA" w14:textId="6537DD3A" w:rsidR="00E57081" w:rsidRPr="00E57081" w:rsidRDefault="00E57081" w:rsidP="00E57081">
          <w:pPr>
            <w:pStyle w:val="TOC1"/>
            <w:rPr>
              <w:rFonts w:eastAsiaTheme="minorEastAsia"/>
              <w:kern w:val="2"/>
              <w:lang w:val="en-US"/>
              <w14:ligatures w14:val="standardContextual"/>
            </w:rPr>
          </w:pPr>
          <w:hyperlink w:anchor="_Toc220870500" w:history="1">
            <w:r w:rsidRPr="00E57081">
              <w:rPr>
                <w:rStyle w:val="Hyperlink"/>
              </w:rPr>
              <w:t>4.1 Introduction</w:t>
            </w:r>
            <w:r w:rsidRPr="00E57081">
              <w:rPr>
                <w:webHidden/>
              </w:rPr>
              <w:tab/>
            </w:r>
            <w:r w:rsidRPr="00E57081">
              <w:rPr>
                <w:webHidden/>
              </w:rPr>
              <w:fldChar w:fldCharType="begin"/>
            </w:r>
            <w:r w:rsidRPr="00E57081">
              <w:rPr>
                <w:webHidden/>
              </w:rPr>
              <w:instrText xml:space="preserve"> PAGEREF _Toc220870500 \h </w:instrText>
            </w:r>
            <w:r w:rsidRPr="00E57081">
              <w:rPr>
                <w:webHidden/>
              </w:rPr>
            </w:r>
            <w:r w:rsidRPr="00E57081">
              <w:rPr>
                <w:webHidden/>
              </w:rPr>
              <w:fldChar w:fldCharType="separate"/>
            </w:r>
            <w:r w:rsidR="00C01845">
              <w:rPr>
                <w:webHidden/>
              </w:rPr>
              <w:t>37</w:t>
            </w:r>
            <w:r w:rsidRPr="00E57081">
              <w:rPr>
                <w:webHidden/>
              </w:rPr>
              <w:fldChar w:fldCharType="end"/>
            </w:r>
          </w:hyperlink>
        </w:p>
        <w:p w14:paraId="5CBD9EFF" w14:textId="41F9BB7C" w:rsidR="00E57081" w:rsidRPr="00E57081" w:rsidRDefault="00E57081" w:rsidP="00E57081">
          <w:pPr>
            <w:pStyle w:val="TOC1"/>
            <w:rPr>
              <w:rFonts w:eastAsiaTheme="minorEastAsia"/>
              <w:kern w:val="2"/>
              <w:lang w:val="en-US"/>
              <w14:ligatures w14:val="standardContextual"/>
            </w:rPr>
          </w:pPr>
          <w:hyperlink w:anchor="_Toc220870501" w:history="1">
            <w:r w:rsidRPr="00E57081">
              <w:rPr>
                <w:rStyle w:val="Hyperlink"/>
              </w:rPr>
              <w:t>4.2 Nike Case Study</w:t>
            </w:r>
            <w:r w:rsidRPr="00E57081">
              <w:rPr>
                <w:webHidden/>
              </w:rPr>
              <w:tab/>
            </w:r>
            <w:r w:rsidRPr="00E57081">
              <w:rPr>
                <w:webHidden/>
              </w:rPr>
              <w:fldChar w:fldCharType="begin"/>
            </w:r>
            <w:r w:rsidRPr="00E57081">
              <w:rPr>
                <w:webHidden/>
              </w:rPr>
              <w:instrText xml:space="preserve"> PAGEREF _Toc220870501 \h </w:instrText>
            </w:r>
            <w:r w:rsidRPr="00E57081">
              <w:rPr>
                <w:webHidden/>
              </w:rPr>
            </w:r>
            <w:r w:rsidRPr="00E57081">
              <w:rPr>
                <w:webHidden/>
              </w:rPr>
              <w:fldChar w:fldCharType="separate"/>
            </w:r>
            <w:r w:rsidR="00C01845">
              <w:rPr>
                <w:webHidden/>
              </w:rPr>
              <w:t>37</w:t>
            </w:r>
            <w:r w:rsidRPr="00E57081">
              <w:rPr>
                <w:webHidden/>
              </w:rPr>
              <w:fldChar w:fldCharType="end"/>
            </w:r>
          </w:hyperlink>
        </w:p>
        <w:p w14:paraId="71897C3E" w14:textId="5080E59A" w:rsidR="00E57081" w:rsidRPr="00E57081" w:rsidRDefault="00E57081" w:rsidP="00E57081">
          <w:pPr>
            <w:pStyle w:val="TOC1"/>
            <w:rPr>
              <w:rFonts w:eastAsiaTheme="minorEastAsia"/>
              <w:kern w:val="2"/>
              <w:lang w:val="en-US"/>
              <w14:ligatures w14:val="standardContextual"/>
            </w:rPr>
          </w:pPr>
          <w:hyperlink w:anchor="_Toc220870502" w:history="1">
            <w:r w:rsidRPr="00E57081">
              <w:rPr>
                <w:rStyle w:val="Hyperlink"/>
              </w:rPr>
              <w:t>4.3 Puma Case Study</w:t>
            </w:r>
            <w:r w:rsidRPr="00E57081">
              <w:rPr>
                <w:webHidden/>
              </w:rPr>
              <w:tab/>
            </w:r>
            <w:r w:rsidRPr="00E57081">
              <w:rPr>
                <w:webHidden/>
              </w:rPr>
              <w:fldChar w:fldCharType="begin"/>
            </w:r>
            <w:r w:rsidRPr="00E57081">
              <w:rPr>
                <w:webHidden/>
              </w:rPr>
              <w:instrText xml:space="preserve"> PAGEREF _Toc220870502 \h </w:instrText>
            </w:r>
            <w:r w:rsidRPr="00E57081">
              <w:rPr>
                <w:webHidden/>
              </w:rPr>
            </w:r>
            <w:r w:rsidRPr="00E57081">
              <w:rPr>
                <w:webHidden/>
              </w:rPr>
              <w:fldChar w:fldCharType="separate"/>
            </w:r>
            <w:r w:rsidR="00C01845">
              <w:rPr>
                <w:webHidden/>
              </w:rPr>
              <w:t>39</w:t>
            </w:r>
            <w:r w:rsidRPr="00E57081">
              <w:rPr>
                <w:webHidden/>
              </w:rPr>
              <w:fldChar w:fldCharType="end"/>
            </w:r>
          </w:hyperlink>
        </w:p>
        <w:p w14:paraId="42704E09" w14:textId="07BBBEE6" w:rsidR="00E57081" w:rsidRPr="00E57081" w:rsidRDefault="00E57081" w:rsidP="00E57081">
          <w:pPr>
            <w:pStyle w:val="TOC1"/>
            <w:rPr>
              <w:rFonts w:eastAsiaTheme="minorEastAsia"/>
              <w:kern w:val="2"/>
              <w:lang w:val="en-US"/>
              <w14:ligatures w14:val="standardContextual"/>
            </w:rPr>
          </w:pPr>
          <w:hyperlink w:anchor="_Toc220870503" w:history="1">
            <w:r w:rsidRPr="00E57081">
              <w:rPr>
                <w:rStyle w:val="Hyperlink"/>
              </w:rPr>
              <w:t>4.4 Adidas Case Study</w:t>
            </w:r>
            <w:r w:rsidRPr="00E57081">
              <w:rPr>
                <w:webHidden/>
              </w:rPr>
              <w:tab/>
            </w:r>
            <w:r w:rsidRPr="00E57081">
              <w:rPr>
                <w:webHidden/>
              </w:rPr>
              <w:fldChar w:fldCharType="begin"/>
            </w:r>
            <w:r w:rsidRPr="00E57081">
              <w:rPr>
                <w:webHidden/>
              </w:rPr>
              <w:instrText xml:space="preserve"> PAGEREF _Toc220870503 \h </w:instrText>
            </w:r>
            <w:r w:rsidRPr="00E57081">
              <w:rPr>
                <w:webHidden/>
              </w:rPr>
            </w:r>
            <w:r w:rsidRPr="00E57081">
              <w:rPr>
                <w:webHidden/>
              </w:rPr>
              <w:fldChar w:fldCharType="separate"/>
            </w:r>
            <w:r w:rsidR="00C01845">
              <w:rPr>
                <w:webHidden/>
              </w:rPr>
              <w:t>41</w:t>
            </w:r>
            <w:r w:rsidRPr="00E57081">
              <w:rPr>
                <w:webHidden/>
              </w:rPr>
              <w:fldChar w:fldCharType="end"/>
            </w:r>
          </w:hyperlink>
        </w:p>
        <w:p w14:paraId="696E7E51" w14:textId="6C8E4293" w:rsidR="00E57081" w:rsidRPr="00E57081" w:rsidRDefault="00E57081" w:rsidP="00E57081">
          <w:pPr>
            <w:pStyle w:val="TOC1"/>
            <w:rPr>
              <w:rFonts w:eastAsiaTheme="minorEastAsia"/>
              <w:kern w:val="2"/>
              <w:lang w:val="en-US"/>
              <w14:ligatures w14:val="standardContextual"/>
            </w:rPr>
          </w:pPr>
          <w:hyperlink w:anchor="_Toc220870504" w:history="1">
            <w:r w:rsidRPr="00E57081">
              <w:rPr>
                <w:rStyle w:val="Hyperlink"/>
              </w:rPr>
              <w:t>4.5 Case Analysis</w:t>
            </w:r>
            <w:r w:rsidRPr="00E57081">
              <w:rPr>
                <w:webHidden/>
              </w:rPr>
              <w:tab/>
            </w:r>
            <w:r w:rsidRPr="00E57081">
              <w:rPr>
                <w:webHidden/>
              </w:rPr>
              <w:fldChar w:fldCharType="begin"/>
            </w:r>
            <w:r w:rsidRPr="00E57081">
              <w:rPr>
                <w:webHidden/>
              </w:rPr>
              <w:instrText xml:space="preserve"> PAGEREF _Toc220870504 \h </w:instrText>
            </w:r>
            <w:r w:rsidRPr="00E57081">
              <w:rPr>
                <w:webHidden/>
              </w:rPr>
            </w:r>
            <w:r w:rsidRPr="00E57081">
              <w:rPr>
                <w:webHidden/>
              </w:rPr>
              <w:fldChar w:fldCharType="separate"/>
            </w:r>
            <w:r w:rsidR="00C01845">
              <w:rPr>
                <w:webHidden/>
              </w:rPr>
              <w:t>43</w:t>
            </w:r>
            <w:r w:rsidRPr="00E57081">
              <w:rPr>
                <w:webHidden/>
              </w:rPr>
              <w:fldChar w:fldCharType="end"/>
            </w:r>
          </w:hyperlink>
        </w:p>
        <w:p w14:paraId="4EF0DB77" w14:textId="279BC85B" w:rsidR="00E57081" w:rsidRPr="00E57081" w:rsidRDefault="00E57081" w:rsidP="00E57081">
          <w:pPr>
            <w:pStyle w:val="TOC1"/>
            <w:rPr>
              <w:rFonts w:eastAsiaTheme="minorEastAsia"/>
              <w:kern w:val="2"/>
              <w:lang w:val="en-US"/>
              <w14:ligatures w14:val="standardContextual"/>
            </w:rPr>
          </w:pPr>
          <w:hyperlink w:anchor="_Toc220870505" w:history="1">
            <w:r w:rsidRPr="00E57081">
              <w:rPr>
                <w:rStyle w:val="Hyperlink"/>
              </w:rPr>
              <w:t>4.6 Summary</w:t>
            </w:r>
            <w:r w:rsidRPr="00E57081">
              <w:rPr>
                <w:webHidden/>
              </w:rPr>
              <w:tab/>
            </w:r>
            <w:r w:rsidRPr="00E57081">
              <w:rPr>
                <w:webHidden/>
              </w:rPr>
              <w:fldChar w:fldCharType="begin"/>
            </w:r>
            <w:r w:rsidRPr="00E57081">
              <w:rPr>
                <w:webHidden/>
              </w:rPr>
              <w:instrText xml:space="preserve"> PAGEREF _Toc220870505 \h </w:instrText>
            </w:r>
            <w:r w:rsidRPr="00E57081">
              <w:rPr>
                <w:webHidden/>
              </w:rPr>
            </w:r>
            <w:r w:rsidRPr="00E57081">
              <w:rPr>
                <w:webHidden/>
              </w:rPr>
              <w:fldChar w:fldCharType="separate"/>
            </w:r>
            <w:r w:rsidR="00C01845">
              <w:rPr>
                <w:webHidden/>
              </w:rPr>
              <w:t>46</w:t>
            </w:r>
            <w:r w:rsidRPr="00E57081">
              <w:rPr>
                <w:webHidden/>
              </w:rPr>
              <w:fldChar w:fldCharType="end"/>
            </w:r>
          </w:hyperlink>
        </w:p>
        <w:p w14:paraId="09204F9B" w14:textId="3162F473" w:rsidR="00E57081" w:rsidRPr="00E57081" w:rsidRDefault="00E57081" w:rsidP="00E57081">
          <w:pPr>
            <w:pStyle w:val="TOC1"/>
            <w:rPr>
              <w:rFonts w:eastAsiaTheme="minorEastAsia"/>
              <w:kern w:val="2"/>
              <w:lang w:val="en-US"/>
              <w14:ligatures w14:val="standardContextual"/>
            </w:rPr>
          </w:pPr>
          <w:hyperlink w:anchor="_Toc220870506" w:history="1">
            <w:r w:rsidRPr="00E57081">
              <w:rPr>
                <w:rStyle w:val="Hyperlink"/>
              </w:rPr>
              <w:t>Chapter</w:t>
            </w:r>
            <w:r w:rsidRPr="00E57081">
              <w:rPr>
                <w:rStyle w:val="Hyperlink"/>
                <w:spacing w:val="-8"/>
              </w:rPr>
              <w:t xml:space="preserve"> </w:t>
            </w:r>
            <w:r w:rsidRPr="00E57081">
              <w:rPr>
                <w:rStyle w:val="Hyperlink"/>
              </w:rPr>
              <w:t>5:</w:t>
            </w:r>
            <w:r w:rsidRPr="00E57081">
              <w:rPr>
                <w:rStyle w:val="Hyperlink"/>
                <w:spacing w:val="-8"/>
              </w:rPr>
              <w:t xml:space="preserve"> </w:t>
            </w:r>
            <w:r w:rsidRPr="00E57081">
              <w:rPr>
                <w:rStyle w:val="Hyperlink"/>
              </w:rPr>
              <w:t>Discussion</w:t>
            </w:r>
            <w:r w:rsidRPr="00E57081">
              <w:rPr>
                <w:rStyle w:val="Hyperlink"/>
                <w:spacing w:val="-8"/>
              </w:rPr>
              <w:t xml:space="preserve"> </w:t>
            </w:r>
            <w:r w:rsidRPr="00E57081">
              <w:rPr>
                <w:rStyle w:val="Hyperlink"/>
              </w:rPr>
              <w:t>and</w:t>
            </w:r>
            <w:r w:rsidRPr="00E57081">
              <w:rPr>
                <w:rStyle w:val="Hyperlink"/>
                <w:spacing w:val="-8"/>
              </w:rPr>
              <w:t xml:space="preserve"> </w:t>
            </w:r>
            <w:r w:rsidRPr="00E57081">
              <w:rPr>
                <w:rStyle w:val="Hyperlink"/>
              </w:rPr>
              <w:t>Analysis</w:t>
            </w:r>
            <w:r w:rsidRPr="00E57081">
              <w:rPr>
                <w:webHidden/>
              </w:rPr>
              <w:tab/>
            </w:r>
            <w:r w:rsidRPr="00E57081">
              <w:rPr>
                <w:webHidden/>
              </w:rPr>
              <w:fldChar w:fldCharType="begin"/>
            </w:r>
            <w:r w:rsidRPr="00E57081">
              <w:rPr>
                <w:webHidden/>
              </w:rPr>
              <w:instrText xml:space="preserve"> PAGEREF _Toc220870506 \h </w:instrText>
            </w:r>
            <w:r w:rsidRPr="00E57081">
              <w:rPr>
                <w:webHidden/>
              </w:rPr>
            </w:r>
            <w:r w:rsidRPr="00E57081">
              <w:rPr>
                <w:webHidden/>
              </w:rPr>
              <w:fldChar w:fldCharType="separate"/>
            </w:r>
            <w:r w:rsidR="00C01845">
              <w:rPr>
                <w:webHidden/>
              </w:rPr>
              <w:t>47</w:t>
            </w:r>
            <w:r w:rsidRPr="00E57081">
              <w:rPr>
                <w:webHidden/>
              </w:rPr>
              <w:fldChar w:fldCharType="end"/>
            </w:r>
          </w:hyperlink>
        </w:p>
        <w:p w14:paraId="379AABF3" w14:textId="4C33DD83" w:rsidR="00E57081" w:rsidRPr="00E57081" w:rsidRDefault="00E57081" w:rsidP="00E57081">
          <w:pPr>
            <w:pStyle w:val="TOC1"/>
            <w:rPr>
              <w:rFonts w:eastAsiaTheme="minorEastAsia"/>
              <w:kern w:val="2"/>
              <w:lang w:val="en-US"/>
              <w14:ligatures w14:val="standardContextual"/>
            </w:rPr>
          </w:pPr>
          <w:hyperlink w:anchor="_Toc220870507" w:history="1">
            <w:r w:rsidRPr="00E57081">
              <w:rPr>
                <w:rStyle w:val="Hyperlink"/>
              </w:rPr>
              <w:t>5.1 Purpose and Positioning</w:t>
            </w:r>
            <w:r w:rsidRPr="00E57081">
              <w:rPr>
                <w:webHidden/>
              </w:rPr>
              <w:tab/>
            </w:r>
            <w:r w:rsidRPr="00E57081">
              <w:rPr>
                <w:webHidden/>
              </w:rPr>
              <w:fldChar w:fldCharType="begin"/>
            </w:r>
            <w:r w:rsidRPr="00E57081">
              <w:rPr>
                <w:webHidden/>
              </w:rPr>
              <w:instrText xml:space="preserve"> PAGEREF _Toc220870507 \h </w:instrText>
            </w:r>
            <w:r w:rsidRPr="00E57081">
              <w:rPr>
                <w:webHidden/>
              </w:rPr>
            </w:r>
            <w:r w:rsidRPr="00E57081">
              <w:rPr>
                <w:webHidden/>
              </w:rPr>
              <w:fldChar w:fldCharType="separate"/>
            </w:r>
            <w:r w:rsidR="00C01845">
              <w:rPr>
                <w:webHidden/>
              </w:rPr>
              <w:t>47</w:t>
            </w:r>
            <w:r w:rsidRPr="00E57081">
              <w:rPr>
                <w:webHidden/>
              </w:rPr>
              <w:fldChar w:fldCharType="end"/>
            </w:r>
          </w:hyperlink>
        </w:p>
        <w:p w14:paraId="43C35D6C" w14:textId="49136CE2" w:rsidR="00E57081" w:rsidRPr="00E57081" w:rsidRDefault="00E57081" w:rsidP="00E57081">
          <w:pPr>
            <w:pStyle w:val="TOC1"/>
            <w:rPr>
              <w:rFonts w:eastAsiaTheme="minorEastAsia"/>
              <w:kern w:val="2"/>
              <w:lang w:val="en-US"/>
              <w14:ligatures w14:val="standardContextual"/>
            </w:rPr>
          </w:pPr>
          <w:hyperlink w:anchor="_Toc220870508" w:history="1">
            <w:r w:rsidRPr="00E57081">
              <w:rPr>
                <w:rStyle w:val="Hyperlink"/>
              </w:rPr>
              <w:t>5.2 Analytical Framework and Logic</w:t>
            </w:r>
            <w:r w:rsidRPr="00E57081">
              <w:rPr>
                <w:webHidden/>
              </w:rPr>
              <w:tab/>
            </w:r>
            <w:r w:rsidRPr="00E57081">
              <w:rPr>
                <w:webHidden/>
              </w:rPr>
              <w:fldChar w:fldCharType="begin"/>
            </w:r>
            <w:r w:rsidRPr="00E57081">
              <w:rPr>
                <w:webHidden/>
              </w:rPr>
              <w:instrText xml:space="preserve"> PAGEREF _Toc220870508 \h </w:instrText>
            </w:r>
            <w:r w:rsidRPr="00E57081">
              <w:rPr>
                <w:webHidden/>
              </w:rPr>
            </w:r>
            <w:r w:rsidRPr="00E57081">
              <w:rPr>
                <w:webHidden/>
              </w:rPr>
              <w:fldChar w:fldCharType="separate"/>
            </w:r>
            <w:r w:rsidR="00C01845">
              <w:rPr>
                <w:webHidden/>
              </w:rPr>
              <w:t>47</w:t>
            </w:r>
            <w:r w:rsidRPr="00E57081">
              <w:rPr>
                <w:webHidden/>
              </w:rPr>
              <w:fldChar w:fldCharType="end"/>
            </w:r>
          </w:hyperlink>
        </w:p>
        <w:p w14:paraId="38E3D166" w14:textId="373D9FFB" w:rsidR="00E57081" w:rsidRPr="00E57081" w:rsidRDefault="00E57081" w:rsidP="00E57081">
          <w:pPr>
            <w:pStyle w:val="TOC1"/>
            <w:rPr>
              <w:rFonts w:eastAsiaTheme="minorEastAsia"/>
              <w:kern w:val="2"/>
              <w:lang w:val="en-US"/>
              <w14:ligatures w14:val="standardContextual"/>
            </w:rPr>
          </w:pPr>
          <w:hyperlink w:anchor="_Toc220870509" w:history="1">
            <w:r w:rsidRPr="00E57081">
              <w:rPr>
                <w:rStyle w:val="Hyperlink"/>
              </w:rPr>
              <w:t>5.3 Cross-case synthesis</w:t>
            </w:r>
            <w:r w:rsidRPr="00E57081">
              <w:rPr>
                <w:webHidden/>
              </w:rPr>
              <w:tab/>
            </w:r>
            <w:r w:rsidRPr="00E57081">
              <w:rPr>
                <w:webHidden/>
              </w:rPr>
              <w:fldChar w:fldCharType="begin"/>
            </w:r>
            <w:r w:rsidRPr="00E57081">
              <w:rPr>
                <w:webHidden/>
              </w:rPr>
              <w:instrText xml:space="preserve"> PAGEREF _Toc220870509 \h </w:instrText>
            </w:r>
            <w:r w:rsidRPr="00E57081">
              <w:rPr>
                <w:webHidden/>
              </w:rPr>
            </w:r>
            <w:r w:rsidRPr="00E57081">
              <w:rPr>
                <w:webHidden/>
              </w:rPr>
              <w:fldChar w:fldCharType="separate"/>
            </w:r>
            <w:r w:rsidR="00C01845">
              <w:rPr>
                <w:webHidden/>
              </w:rPr>
              <w:t>48</w:t>
            </w:r>
            <w:r w:rsidRPr="00E57081">
              <w:rPr>
                <w:webHidden/>
              </w:rPr>
              <w:fldChar w:fldCharType="end"/>
            </w:r>
          </w:hyperlink>
        </w:p>
        <w:p w14:paraId="16E515BE" w14:textId="76032A2E"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510" w:history="1">
            <w:r w:rsidRPr="00E57081">
              <w:rPr>
                <w:rStyle w:val="Hyperlink"/>
                <w:rFonts w:ascii="Times New Roman" w:hAnsi="Times New Roman" w:cs="Times New Roman"/>
                <w:noProof/>
                <w:sz w:val="24"/>
                <w:szCs w:val="24"/>
              </w:rPr>
              <w:t>5.3.1 Influencer Credibility and Brand Trust</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_Toc220870510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48</w:t>
            </w:r>
            <w:r w:rsidRPr="00E57081">
              <w:rPr>
                <w:rFonts w:ascii="Times New Roman" w:hAnsi="Times New Roman" w:cs="Times New Roman"/>
                <w:noProof/>
                <w:webHidden/>
                <w:sz w:val="24"/>
                <w:szCs w:val="24"/>
              </w:rPr>
              <w:fldChar w:fldCharType="end"/>
            </w:r>
          </w:hyperlink>
        </w:p>
        <w:p w14:paraId="6D7FCBC6" w14:textId="38D9BB1A"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511" w:history="1">
            <w:r w:rsidRPr="00E57081">
              <w:rPr>
                <w:rStyle w:val="Hyperlink"/>
                <w:rFonts w:ascii="Times New Roman" w:hAnsi="Times New Roman" w:cs="Times New Roman"/>
                <w:noProof/>
                <w:sz w:val="24"/>
                <w:szCs w:val="24"/>
                <w:lang w:val="en-GB"/>
              </w:rPr>
              <w:t xml:space="preserve">5.3.2 </w:t>
            </w:r>
            <w:r w:rsidRPr="00E57081">
              <w:rPr>
                <w:rStyle w:val="Hyperlink"/>
                <w:rFonts w:ascii="Times New Roman" w:hAnsi="Times New Roman" w:cs="Times New Roman"/>
                <w:noProof/>
                <w:sz w:val="24"/>
                <w:szCs w:val="24"/>
              </w:rPr>
              <w:t>Authenticity and emotional brand</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_Toc220870511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49</w:t>
            </w:r>
            <w:r w:rsidRPr="00E57081">
              <w:rPr>
                <w:rFonts w:ascii="Times New Roman" w:hAnsi="Times New Roman" w:cs="Times New Roman"/>
                <w:noProof/>
                <w:webHidden/>
                <w:sz w:val="24"/>
                <w:szCs w:val="24"/>
              </w:rPr>
              <w:fldChar w:fldCharType="end"/>
            </w:r>
          </w:hyperlink>
        </w:p>
        <w:p w14:paraId="5AB95C25" w14:textId="523107B6"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512" w:history="1">
            <w:r w:rsidRPr="00E57081">
              <w:rPr>
                <w:rStyle w:val="Hyperlink"/>
                <w:rFonts w:ascii="Times New Roman" w:hAnsi="Times New Roman" w:cs="Times New Roman"/>
                <w:noProof/>
                <w:sz w:val="24"/>
                <w:szCs w:val="24"/>
                <w:lang w:val="en-GB"/>
              </w:rPr>
              <w:t xml:space="preserve">5.3.3 </w:t>
            </w:r>
            <w:r w:rsidRPr="00E57081">
              <w:rPr>
                <w:rStyle w:val="Hyperlink"/>
                <w:rFonts w:ascii="Times New Roman" w:hAnsi="Times New Roman" w:cs="Times New Roman"/>
                <w:noProof/>
                <w:sz w:val="24"/>
                <w:szCs w:val="24"/>
              </w:rPr>
              <w:t>Global–Local Digital Strategy and Cultural Adaptation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_Toc220870512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50</w:t>
            </w:r>
            <w:r w:rsidRPr="00E57081">
              <w:rPr>
                <w:rFonts w:ascii="Times New Roman" w:hAnsi="Times New Roman" w:cs="Times New Roman"/>
                <w:noProof/>
                <w:webHidden/>
                <w:sz w:val="24"/>
                <w:szCs w:val="24"/>
              </w:rPr>
              <w:fldChar w:fldCharType="end"/>
            </w:r>
          </w:hyperlink>
        </w:p>
        <w:p w14:paraId="1410E2F7" w14:textId="605612B1" w:rsidR="00E57081" w:rsidRPr="00E57081" w:rsidRDefault="00E57081" w:rsidP="00E57081">
          <w:pPr>
            <w:pStyle w:val="TOC1"/>
            <w:rPr>
              <w:rFonts w:eastAsiaTheme="minorEastAsia"/>
              <w:kern w:val="2"/>
              <w:lang w:val="en-US"/>
              <w14:ligatures w14:val="standardContextual"/>
            </w:rPr>
          </w:pPr>
          <w:hyperlink w:anchor="_Toc220870513" w:history="1">
            <w:r w:rsidRPr="00E57081">
              <w:rPr>
                <w:rStyle w:val="Hyperlink"/>
              </w:rPr>
              <w:t>5.4 Integration into Conceptual Model or Propositions</w:t>
            </w:r>
            <w:r w:rsidRPr="00E57081">
              <w:rPr>
                <w:webHidden/>
              </w:rPr>
              <w:tab/>
            </w:r>
            <w:r w:rsidRPr="00E57081">
              <w:rPr>
                <w:webHidden/>
              </w:rPr>
              <w:fldChar w:fldCharType="begin"/>
            </w:r>
            <w:r w:rsidRPr="00E57081">
              <w:rPr>
                <w:webHidden/>
              </w:rPr>
              <w:instrText xml:space="preserve"> PAGEREF _Toc220870513 \h </w:instrText>
            </w:r>
            <w:r w:rsidRPr="00E57081">
              <w:rPr>
                <w:webHidden/>
              </w:rPr>
            </w:r>
            <w:r w:rsidRPr="00E57081">
              <w:rPr>
                <w:webHidden/>
              </w:rPr>
              <w:fldChar w:fldCharType="separate"/>
            </w:r>
            <w:r w:rsidR="00C01845">
              <w:rPr>
                <w:webHidden/>
              </w:rPr>
              <w:t>52</w:t>
            </w:r>
            <w:r w:rsidRPr="00E57081">
              <w:rPr>
                <w:webHidden/>
              </w:rPr>
              <w:fldChar w:fldCharType="end"/>
            </w:r>
          </w:hyperlink>
        </w:p>
        <w:p w14:paraId="66DFEA4E" w14:textId="71388DD0" w:rsidR="00E57081" w:rsidRPr="00E57081" w:rsidRDefault="00E57081" w:rsidP="00E57081">
          <w:pPr>
            <w:pStyle w:val="TOC1"/>
            <w:rPr>
              <w:rFonts w:eastAsiaTheme="minorEastAsia"/>
              <w:kern w:val="2"/>
              <w:lang w:val="en-US"/>
              <w14:ligatures w14:val="standardContextual"/>
            </w:rPr>
          </w:pPr>
          <w:hyperlink w:anchor="_Toc220870514" w:history="1">
            <w:r w:rsidRPr="00E57081">
              <w:rPr>
                <w:rStyle w:val="Hyperlink"/>
              </w:rPr>
              <w:t>5.5 Robustness</w:t>
            </w:r>
            <w:r w:rsidRPr="00E57081">
              <w:rPr>
                <w:rStyle w:val="Hyperlink"/>
                <w:spacing w:val="-14"/>
              </w:rPr>
              <w:t xml:space="preserve"> </w:t>
            </w:r>
            <w:r w:rsidRPr="00E57081">
              <w:rPr>
                <w:rStyle w:val="Hyperlink"/>
              </w:rPr>
              <w:t>Considerations</w:t>
            </w:r>
            <w:r w:rsidRPr="00E57081">
              <w:rPr>
                <w:webHidden/>
              </w:rPr>
              <w:tab/>
            </w:r>
            <w:r w:rsidRPr="00E57081">
              <w:rPr>
                <w:webHidden/>
              </w:rPr>
              <w:fldChar w:fldCharType="begin"/>
            </w:r>
            <w:r w:rsidRPr="00E57081">
              <w:rPr>
                <w:webHidden/>
              </w:rPr>
              <w:instrText xml:space="preserve"> PAGEREF _Toc220870514 \h </w:instrText>
            </w:r>
            <w:r w:rsidRPr="00E57081">
              <w:rPr>
                <w:webHidden/>
              </w:rPr>
            </w:r>
            <w:r w:rsidRPr="00E57081">
              <w:rPr>
                <w:webHidden/>
              </w:rPr>
              <w:fldChar w:fldCharType="separate"/>
            </w:r>
            <w:r w:rsidR="00C01845">
              <w:rPr>
                <w:webHidden/>
              </w:rPr>
              <w:t>53</w:t>
            </w:r>
            <w:r w:rsidRPr="00E57081">
              <w:rPr>
                <w:webHidden/>
              </w:rPr>
              <w:fldChar w:fldCharType="end"/>
            </w:r>
          </w:hyperlink>
        </w:p>
        <w:p w14:paraId="372CA49A" w14:textId="5D34F1B2" w:rsidR="00E57081" w:rsidRPr="00E57081" w:rsidRDefault="00E57081" w:rsidP="00E57081">
          <w:pPr>
            <w:pStyle w:val="TOC1"/>
            <w:rPr>
              <w:rFonts w:eastAsiaTheme="minorEastAsia"/>
              <w:kern w:val="2"/>
              <w:lang w:val="en-US"/>
              <w14:ligatures w14:val="standardContextual"/>
            </w:rPr>
          </w:pPr>
          <w:hyperlink w:anchor="_Toc220870515" w:history="1">
            <w:r w:rsidRPr="00E57081">
              <w:rPr>
                <w:rStyle w:val="Hyperlink"/>
              </w:rPr>
              <w:t>5.6 Practical Synthesis</w:t>
            </w:r>
            <w:r w:rsidRPr="00E57081">
              <w:rPr>
                <w:webHidden/>
              </w:rPr>
              <w:tab/>
            </w:r>
            <w:r w:rsidRPr="00E57081">
              <w:rPr>
                <w:webHidden/>
              </w:rPr>
              <w:fldChar w:fldCharType="begin"/>
            </w:r>
            <w:r w:rsidRPr="00E57081">
              <w:rPr>
                <w:webHidden/>
              </w:rPr>
              <w:instrText xml:space="preserve"> PAGEREF _Toc220870515 \h </w:instrText>
            </w:r>
            <w:r w:rsidRPr="00E57081">
              <w:rPr>
                <w:webHidden/>
              </w:rPr>
            </w:r>
            <w:r w:rsidRPr="00E57081">
              <w:rPr>
                <w:webHidden/>
              </w:rPr>
              <w:fldChar w:fldCharType="separate"/>
            </w:r>
            <w:r w:rsidR="00C01845">
              <w:rPr>
                <w:webHidden/>
              </w:rPr>
              <w:t>53</w:t>
            </w:r>
            <w:r w:rsidRPr="00E57081">
              <w:rPr>
                <w:webHidden/>
              </w:rPr>
              <w:fldChar w:fldCharType="end"/>
            </w:r>
          </w:hyperlink>
        </w:p>
        <w:p w14:paraId="46B381DC" w14:textId="6BCF5729" w:rsidR="00E57081" w:rsidRPr="00E57081" w:rsidRDefault="00E57081" w:rsidP="00E57081">
          <w:pPr>
            <w:pStyle w:val="TOC1"/>
            <w:rPr>
              <w:rFonts w:eastAsiaTheme="minorEastAsia"/>
              <w:kern w:val="2"/>
              <w:lang w:val="en-US"/>
              <w14:ligatures w14:val="standardContextual"/>
            </w:rPr>
          </w:pPr>
          <w:hyperlink w:anchor="_Toc220870516" w:history="1">
            <w:r w:rsidRPr="00E57081">
              <w:rPr>
                <w:rStyle w:val="Hyperlink"/>
              </w:rPr>
              <w:t>5.7 Chapter Summary</w:t>
            </w:r>
            <w:r w:rsidRPr="00E57081">
              <w:rPr>
                <w:webHidden/>
              </w:rPr>
              <w:tab/>
            </w:r>
            <w:r w:rsidRPr="00E57081">
              <w:rPr>
                <w:webHidden/>
              </w:rPr>
              <w:fldChar w:fldCharType="begin"/>
            </w:r>
            <w:r w:rsidRPr="00E57081">
              <w:rPr>
                <w:webHidden/>
              </w:rPr>
              <w:instrText xml:space="preserve"> PAGEREF _Toc220870516 \h </w:instrText>
            </w:r>
            <w:r w:rsidRPr="00E57081">
              <w:rPr>
                <w:webHidden/>
              </w:rPr>
            </w:r>
            <w:r w:rsidRPr="00E57081">
              <w:rPr>
                <w:webHidden/>
              </w:rPr>
              <w:fldChar w:fldCharType="separate"/>
            </w:r>
            <w:r w:rsidR="00C01845">
              <w:rPr>
                <w:webHidden/>
              </w:rPr>
              <w:t>54</w:t>
            </w:r>
            <w:r w:rsidRPr="00E57081">
              <w:rPr>
                <w:webHidden/>
              </w:rPr>
              <w:fldChar w:fldCharType="end"/>
            </w:r>
          </w:hyperlink>
        </w:p>
        <w:p w14:paraId="6F89AD8F" w14:textId="671C9859" w:rsidR="00E57081" w:rsidRPr="00E57081" w:rsidRDefault="00E57081" w:rsidP="00E57081">
          <w:pPr>
            <w:pStyle w:val="TOC1"/>
            <w:rPr>
              <w:rFonts w:eastAsiaTheme="minorEastAsia"/>
              <w:kern w:val="2"/>
              <w:lang w:val="en-US"/>
              <w14:ligatures w14:val="standardContextual"/>
            </w:rPr>
          </w:pPr>
          <w:hyperlink w:anchor="_Toc220870517" w:history="1">
            <w:r w:rsidRPr="00E57081">
              <w:rPr>
                <w:rStyle w:val="Hyperlink"/>
              </w:rPr>
              <w:t>Chapter</w:t>
            </w:r>
            <w:r w:rsidRPr="00E57081">
              <w:rPr>
                <w:rStyle w:val="Hyperlink"/>
                <w:spacing w:val="-8"/>
              </w:rPr>
              <w:t xml:space="preserve"> </w:t>
            </w:r>
            <w:r w:rsidRPr="00E57081">
              <w:rPr>
                <w:rStyle w:val="Hyperlink"/>
              </w:rPr>
              <w:t>6:</w:t>
            </w:r>
            <w:r w:rsidRPr="00E57081">
              <w:rPr>
                <w:rStyle w:val="Hyperlink"/>
                <w:spacing w:val="-8"/>
              </w:rPr>
              <w:t xml:space="preserve"> </w:t>
            </w:r>
            <w:r w:rsidRPr="00E57081">
              <w:rPr>
                <w:rStyle w:val="Hyperlink"/>
              </w:rPr>
              <w:t>Conclusion</w:t>
            </w:r>
            <w:r w:rsidRPr="00E57081">
              <w:rPr>
                <w:webHidden/>
              </w:rPr>
              <w:tab/>
            </w:r>
            <w:r w:rsidRPr="00E57081">
              <w:rPr>
                <w:webHidden/>
              </w:rPr>
              <w:fldChar w:fldCharType="begin"/>
            </w:r>
            <w:r w:rsidRPr="00E57081">
              <w:rPr>
                <w:webHidden/>
              </w:rPr>
              <w:instrText xml:space="preserve"> PAGEREF _Toc220870517 \h </w:instrText>
            </w:r>
            <w:r w:rsidRPr="00E57081">
              <w:rPr>
                <w:webHidden/>
              </w:rPr>
            </w:r>
            <w:r w:rsidRPr="00E57081">
              <w:rPr>
                <w:webHidden/>
              </w:rPr>
              <w:fldChar w:fldCharType="separate"/>
            </w:r>
            <w:r w:rsidR="00C01845">
              <w:rPr>
                <w:webHidden/>
              </w:rPr>
              <w:t>55</w:t>
            </w:r>
            <w:r w:rsidRPr="00E57081">
              <w:rPr>
                <w:webHidden/>
              </w:rPr>
              <w:fldChar w:fldCharType="end"/>
            </w:r>
          </w:hyperlink>
        </w:p>
        <w:p w14:paraId="0FD44296" w14:textId="510BCA06" w:rsidR="00E57081" w:rsidRPr="00E57081" w:rsidRDefault="00E57081" w:rsidP="00E57081">
          <w:pPr>
            <w:pStyle w:val="TOC1"/>
            <w:rPr>
              <w:rFonts w:eastAsiaTheme="minorEastAsia"/>
              <w:kern w:val="2"/>
              <w:lang w:val="en-US"/>
              <w14:ligatures w14:val="standardContextual"/>
            </w:rPr>
          </w:pPr>
          <w:hyperlink w:anchor="_Toc220870518" w:history="1">
            <w:r w:rsidRPr="00E57081">
              <w:rPr>
                <w:rStyle w:val="Hyperlink"/>
              </w:rPr>
              <w:t>6.1 Introduction</w:t>
            </w:r>
            <w:r w:rsidRPr="00E57081">
              <w:rPr>
                <w:webHidden/>
              </w:rPr>
              <w:tab/>
            </w:r>
            <w:r w:rsidRPr="00E57081">
              <w:rPr>
                <w:webHidden/>
              </w:rPr>
              <w:fldChar w:fldCharType="begin"/>
            </w:r>
            <w:r w:rsidRPr="00E57081">
              <w:rPr>
                <w:webHidden/>
              </w:rPr>
              <w:instrText xml:space="preserve"> PAGEREF _Toc220870518 \h </w:instrText>
            </w:r>
            <w:r w:rsidRPr="00E57081">
              <w:rPr>
                <w:webHidden/>
              </w:rPr>
            </w:r>
            <w:r w:rsidRPr="00E57081">
              <w:rPr>
                <w:webHidden/>
              </w:rPr>
              <w:fldChar w:fldCharType="separate"/>
            </w:r>
            <w:r w:rsidR="00C01845">
              <w:rPr>
                <w:webHidden/>
              </w:rPr>
              <w:t>55</w:t>
            </w:r>
            <w:r w:rsidRPr="00E57081">
              <w:rPr>
                <w:webHidden/>
              </w:rPr>
              <w:fldChar w:fldCharType="end"/>
            </w:r>
          </w:hyperlink>
        </w:p>
        <w:p w14:paraId="5D0B1CE1" w14:textId="09AD206D" w:rsidR="00E57081" w:rsidRPr="00E57081" w:rsidRDefault="00E57081" w:rsidP="00E57081">
          <w:pPr>
            <w:pStyle w:val="TOC1"/>
            <w:rPr>
              <w:rFonts w:eastAsiaTheme="minorEastAsia"/>
              <w:kern w:val="2"/>
              <w:lang w:val="en-US"/>
              <w14:ligatures w14:val="standardContextual"/>
            </w:rPr>
          </w:pPr>
          <w:hyperlink w:anchor="_Toc220870519" w:history="1">
            <w:r w:rsidRPr="00E57081">
              <w:rPr>
                <w:rStyle w:val="Hyperlink"/>
              </w:rPr>
              <w:t>6.2 Key findings</w:t>
            </w:r>
            <w:r w:rsidRPr="00E57081">
              <w:rPr>
                <w:webHidden/>
              </w:rPr>
              <w:tab/>
            </w:r>
            <w:r w:rsidRPr="00E57081">
              <w:rPr>
                <w:webHidden/>
              </w:rPr>
              <w:fldChar w:fldCharType="begin"/>
            </w:r>
            <w:r w:rsidRPr="00E57081">
              <w:rPr>
                <w:webHidden/>
              </w:rPr>
              <w:instrText xml:space="preserve"> PAGEREF _Toc220870519 \h </w:instrText>
            </w:r>
            <w:r w:rsidRPr="00E57081">
              <w:rPr>
                <w:webHidden/>
              </w:rPr>
            </w:r>
            <w:r w:rsidRPr="00E57081">
              <w:rPr>
                <w:webHidden/>
              </w:rPr>
              <w:fldChar w:fldCharType="separate"/>
            </w:r>
            <w:r w:rsidR="00C01845">
              <w:rPr>
                <w:webHidden/>
              </w:rPr>
              <w:t>55</w:t>
            </w:r>
            <w:r w:rsidRPr="00E57081">
              <w:rPr>
                <w:webHidden/>
              </w:rPr>
              <w:fldChar w:fldCharType="end"/>
            </w:r>
          </w:hyperlink>
        </w:p>
        <w:p w14:paraId="0E5FB9E9" w14:textId="0EBF2139" w:rsidR="00E57081" w:rsidRPr="00E57081" w:rsidRDefault="00E57081" w:rsidP="00E57081">
          <w:pPr>
            <w:pStyle w:val="TOC1"/>
            <w:rPr>
              <w:rFonts w:eastAsiaTheme="minorEastAsia"/>
              <w:kern w:val="2"/>
              <w:lang w:val="en-US"/>
              <w14:ligatures w14:val="standardContextual"/>
            </w:rPr>
          </w:pPr>
          <w:hyperlink w:anchor="_Toc220870520" w:history="1">
            <w:r w:rsidRPr="00E57081">
              <w:rPr>
                <w:rStyle w:val="Hyperlink"/>
              </w:rPr>
              <w:t>6.3 Theoretical implications</w:t>
            </w:r>
            <w:r w:rsidRPr="00E57081">
              <w:rPr>
                <w:webHidden/>
              </w:rPr>
              <w:tab/>
            </w:r>
            <w:r w:rsidRPr="00E57081">
              <w:rPr>
                <w:webHidden/>
              </w:rPr>
              <w:fldChar w:fldCharType="begin"/>
            </w:r>
            <w:r w:rsidRPr="00E57081">
              <w:rPr>
                <w:webHidden/>
              </w:rPr>
              <w:instrText xml:space="preserve"> PAGEREF _Toc220870520 \h </w:instrText>
            </w:r>
            <w:r w:rsidRPr="00E57081">
              <w:rPr>
                <w:webHidden/>
              </w:rPr>
            </w:r>
            <w:r w:rsidRPr="00E57081">
              <w:rPr>
                <w:webHidden/>
              </w:rPr>
              <w:fldChar w:fldCharType="separate"/>
            </w:r>
            <w:r w:rsidR="00C01845">
              <w:rPr>
                <w:webHidden/>
              </w:rPr>
              <w:t>55</w:t>
            </w:r>
            <w:r w:rsidRPr="00E57081">
              <w:rPr>
                <w:webHidden/>
              </w:rPr>
              <w:fldChar w:fldCharType="end"/>
            </w:r>
          </w:hyperlink>
        </w:p>
        <w:p w14:paraId="096BCEC7" w14:textId="67CC277A" w:rsidR="00E57081" w:rsidRPr="00E57081" w:rsidRDefault="00E57081" w:rsidP="00E57081">
          <w:pPr>
            <w:pStyle w:val="TOC1"/>
            <w:rPr>
              <w:rFonts w:eastAsiaTheme="minorEastAsia"/>
              <w:kern w:val="2"/>
              <w:lang w:val="en-US"/>
              <w14:ligatures w14:val="standardContextual"/>
            </w:rPr>
          </w:pPr>
          <w:hyperlink w:anchor="_Toc220870521" w:history="1">
            <w:r w:rsidRPr="00E57081">
              <w:rPr>
                <w:rStyle w:val="Hyperlink"/>
              </w:rPr>
              <w:t>6.4 Managerial implications</w:t>
            </w:r>
            <w:r w:rsidRPr="00E57081">
              <w:rPr>
                <w:webHidden/>
              </w:rPr>
              <w:tab/>
            </w:r>
            <w:r w:rsidRPr="00E57081">
              <w:rPr>
                <w:webHidden/>
              </w:rPr>
              <w:fldChar w:fldCharType="begin"/>
            </w:r>
            <w:r w:rsidRPr="00E57081">
              <w:rPr>
                <w:webHidden/>
              </w:rPr>
              <w:instrText xml:space="preserve"> PAGEREF _Toc220870521 \h </w:instrText>
            </w:r>
            <w:r w:rsidRPr="00E57081">
              <w:rPr>
                <w:webHidden/>
              </w:rPr>
            </w:r>
            <w:r w:rsidRPr="00E57081">
              <w:rPr>
                <w:webHidden/>
              </w:rPr>
              <w:fldChar w:fldCharType="separate"/>
            </w:r>
            <w:r w:rsidR="00C01845">
              <w:rPr>
                <w:webHidden/>
              </w:rPr>
              <w:t>57</w:t>
            </w:r>
            <w:r w:rsidRPr="00E57081">
              <w:rPr>
                <w:webHidden/>
              </w:rPr>
              <w:fldChar w:fldCharType="end"/>
            </w:r>
          </w:hyperlink>
        </w:p>
        <w:p w14:paraId="07E86570" w14:textId="68107235" w:rsidR="00E57081" w:rsidRPr="00E57081" w:rsidRDefault="00E57081" w:rsidP="00E57081">
          <w:pPr>
            <w:pStyle w:val="TOC1"/>
            <w:rPr>
              <w:rFonts w:eastAsiaTheme="minorEastAsia"/>
              <w:kern w:val="2"/>
              <w:lang w:val="en-US"/>
              <w14:ligatures w14:val="standardContextual"/>
            </w:rPr>
          </w:pPr>
          <w:hyperlink w:anchor="_Toc220870522" w:history="1">
            <w:r w:rsidRPr="00E57081">
              <w:rPr>
                <w:rStyle w:val="Hyperlink"/>
              </w:rPr>
              <w:t>6.5 Limitations and Directions for Future Research</w:t>
            </w:r>
            <w:r w:rsidRPr="00E57081">
              <w:rPr>
                <w:webHidden/>
              </w:rPr>
              <w:tab/>
            </w:r>
            <w:r w:rsidRPr="00E57081">
              <w:rPr>
                <w:webHidden/>
              </w:rPr>
              <w:fldChar w:fldCharType="begin"/>
            </w:r>
            <w:r w:rsidRPr="00E57081">
              <w:rPr>
                <w:webHidden/>
              </w:rPr>
              <w:instrText xml:space="preserve"> PAGEREF _Toc220870522 \h </w:instrText>
            </w:r>
            <w:r w:rsidRPr="00E57081">
              <w:rPr>
                <w:webHidden/>
              </w:rPr>
            </w:r>
            <w:r w:rsidRPr="00E57081">
              <w:rPr>
                <w:webHidden/>
              </w:rPr>
              <w:fldChar w:fldCharType="separate"/>
            </w:r>
            <w:r w:rsidR="00C01845">
              <w:rPr>
                <w:webHidden/>
              </w:rPr>
              <w:t>59</w:t>
            </w:r>
            <w:r w:rsidRPr="00E57081">
              <w:rPr>
                <w:webHidden/>
              </w:rPr>
              <w:fldChar w:fldCharType="end"/>
            </w:r>
          </w:hyperlink>
        </w:p>
        <w:p w14:paraId="7988358D" w14:textId="724BE36D" w:rsidR="00E57081" w:rsidRPr="00E57081" w:rsidRDefault="00E57081" w:rsidP="00E57081">
          <w:pPr>
            <w:pStyle w:val="TOC1"/>
            <w:rPr>
              <w:rFonts w:eastAsiaTheme="minorEastAsia"/>
              <w:kern w:val="2"/>
              <w:lang w:val="en-US"/>
              <w14:ligatures w14:val="standardContextual"/>
            </w:rPr>
          </w:pPr>
          <w:hyperlink w:anchor="_Toc220870523" w:history="1">
            <w:r w:rsidRPr="00E57081">
              <w:rPr>
                <w:rStyle w:val="Hyperlink"/>
              </w:rPr>
              <w:t>6.6 Closing statements</w:t>
            </w:r>
            <w:r w:rsidRPr="00E57081">
              <w:rPr>
                <w:webHidden/>
              </w:rPr>
              <w:tab/>
            </w:r>
            <w:r w:rsidRPr="00E57081">
              <w:rPr>
                <w:webHidden/>
              </w:rPr>
              <w:fldChar w:fldCharType="begin"/>
            </w:r>
            <w:r w:rsidRPr="00E57081">
              <w:rPr>
                <w:webHidden/>
              </w:rPr>
              <w:instrText xml:space="preserve"> PAGEREF _Toc220870523 \h </w:instrText>
            </w:r>
            <w:r w:rsidRPr="00E57081">
              <w:rPr>
                <w:webHidden/>
              </w:rPr>
            </w:r>
            <w:r w:rsidRPr="00E57081">
              <w:rPr>
                <w:webHidden/>
              </w:rPr>
              <w:fldChar w:fldCharType="separate"/>
            </w:r>
            <w:r w:rsidR="00C01845">
              <w:rPr>
                <w:webHidden/>
              </w:rPr>
              <w:t>60</w:t>
            </w:r>
            <w:r w:rsidRPr="00E57081">
              <w:rPr>
                <w:webHidden/>
              </w:rPr>
              <w:fldChar w:fldCharType="end"/>
            </w:r>
          </w:hyperlink>
        </w:p>
        <w:p w14:paraId="797B6771" w14:textId="6F6FD3DF" w:rsidR="00E57081" w:rsidRPr="00E57081" w:rsidRDefault="00E57081" w:rsidP="00E57081">
          <w:pPr>
            <w:pStyle w:val="TOC1"/>
            <w:rPr>
              <w:rFonts w:eastAsiaTheme="minorEastAsia"/>
              <w:kern w:val="2"/>
              <w:lang w:val="en-US"/>
              <w14:ligatures w14:val="standardContextual"/>
            </w:rPr>
          </w:pPr>
          <w:hyperlink w:anchor="_Toc220870524" w:history="1">
            <w:r w:rsidRPr="00E57081">
              <w:rPr>
                <w:rStyle w:val="Hyperlink"/>
              </w:rPr>
              <w:t>Reference list</w:t>
            </w:r>
            <w:r w:rsidRPr="00E57081">
              <w:rPr>
                <w:webHidden/>
              </w:rPr>
              <w:tab/>
            </w:r>
            <w:r w:rsidRPr="00E57081">
              <w:rPr>
                <w:webHidden/>
              </w:rPr>
              <w:fldChar w:fldCharType="begin"/>
            </w:r>
            <w:r w:rsidRPr="00E57081">
              <w:rPr>
                <w:webHidden/>
              </w:rPr>
              <w:instrText xml:space="preserve"> PAGEREF _Toc220870524 \h </w:instrText>
            </w:r>
            <w:r w:rsidRPr="00E57081">
              <w:rPr>
                <w:webHidden/>
              </w:rPr>
            </w:r>
            <w:r w:rsidRPr="00E57081">
              <w:rPr>
                <w:webHidden/>
              </w:rPr>
              <w:fldChar w:fldCharType="separate"/>
            </w:r>
            <w:r w:rsidR="00C01845">
              <w:rPr>
                <w:webHidden/>
              </w:rPr>
              <w:t>61</w:t>
            </w:r>
            <w:r w:rsidRPr="00E57081">
              <w:rPr>
                <w:webHidden/>
              </w:rPr>
              <w:fldChar w:fldCharType="end"/>
            </w:r>
          </w:hyperlink>
        </w:p>
        <w:p w14:paraId="0E3C58C2" w14:textId="5748523E" w:rsidR="00E57081" w:rsidRPr="00E57081" w:rsidRDefault="00E57081" w:rsidP="00E57081">
          <w:pPr>
            <w:pStyle w:val="TOC1"/>
            <w:rPr>
              <w:rFonts w:eastAsiaTheme="minorEastAsia"/>
              <w:kern w:val="2"/>
              <w:lang w:val="en-US"/>
              <w14:ligatures w14:val="standardContextual"/>
            </w:rPr>
          </w:pPr>
          <w:hyperlink w:anchor="_Toc220870525" w:history="1">
            <w:r w:rsidRPr="00E57081">
              <w:rPr>
                <w:rStyle w:val="Hyperlink"/>
              </w:rPr>
              <w:t>Appendix</w:t>
            </w:r>
            <w:r w:rsidRPr="00E57081">
              <w:rPr>
                <w:webHidden/>
              </w:rPr>
              <w:tab/>
            </w:r>
            <w:r w:rsidRPr="00E57081">
              <w:rPr>
                <w:webHidden/>
              </w:rPr>
              <w:fldChar w:fldCharType="begin"/>
            </w:r>
            <w:r w:rsidRPr="00E57081">
              <w:rPr>
                <w:webHidden/>
              </w:rPr>
              <w:instrText xml:space="preserve"> PAGEREF _Toc220870525 \h </w:instrText>
            </w:r>
            <w:r w:rsidRPr="00E57081">
              <w:rPr>
                <w:webHidden/>
              </w:rPr>
            </w:r>
            <w:r w:rsidRPr="00E57081">
              <w:rPr>
                <w:webHidden/>
              </w:rPr>
              <w:fldChar w:fldCharType="separate"/>
            </w:r>
            <w:r w:rsidR="00C01845">
              <w:rPr>
                <w:webHidden/>
              </w:rPr>
              <w:t>71</w:t>
            </w:r>
            <w:r w:rsidRPr="00E57081">
              <w:rPr>
                <w:webHidden/>
              </w:rPr>
              <w:fldChar w:fldCharType="end"/>
            </w:r>
          </w:hyperlink>
        </w:p>
        <w:p w14:paraId="3C25C3F2" w14:textId="59932C22"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526" w:history="1">
            <w:r w:rsidRPr="00E57081">
              <w:rPr>
                <w:rStyle w:val="Hyperlink"/>
                <w:rFonts w:ascii="Times New Roman" w:hAnsi="Times New Roman" w:cs="Times New Roman"/>
                <w:noProof/>
                <w:sz w:val="24"/>
                <w:szCs w:val="24"/>
                <w:lang w:val="en-GB"/>
              </w:rPr>
              <w:t>Appendix 1: Mapping from chapter 2 (literature Review) to chapter 5 (Discussion)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_Toc220870526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71</w:t>
            </w:r>
            <w:r w:rsidRPr="00E57081">
              <w:rPr>
                <w:rFonts w:ascii="Times New Roman" w:hAnsi="Times New Roman" w:cs="Times New Roman"/>
                <w:noProof/>
                <w:webHidden/>
                <w:sz w:val="24"/>
                <w:szCs w:val="24"/>
              </w:rPr>
              <w:fldChar w:fldCharType="end"/>
            </w:r>
          </w:hyperlink>
        </w:p>
        <w:p w14:paraId="0FDB00F8" w14:textId="6A917F57"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527" w:history="1">
            <w:r w:rsidRPr="00E57081">
              <w:rPr>
                <w:rStyle w:val="Hyperlink"/>
                <w:rFonts w:ascii="Times New Roman" w:hAnsi="Times New Roman" w:cs="Times New Roman"/>
                <w:noProof/>
                <w:sz w:val="24"/>
                <w:szCs w:val="24"/>
                <w:lang w:val="en-GB"/>
              </w:rPr>
              <w:t>Appendix 2: Mapping from chapter 4 (Results and Analysis) to chapter 5 (Discussion)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_Toc220870527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71</w:t>
            </w:r>
            <w:r w:rsidRPr="00E57081">
              <w:rPr>
                <w:rFonts w:ascii="Times New Roman" w:hAnsi="Times New Roman" w:cs="Times New Roman"/>
                <w:noProof/>
                <w:webHidden/>
                <w:sz w:val="24"/>
                <w:szCs w:val="24"/>
              </w:rPr>
              <w:fldChar w:fldCharType="end"/>
            </w:r>
          </w:hyperlink>
        </w:p>
        <w:p w14:paraId="5FC0ECB4" w14:textId="284A5AA2"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528" w:history="1">
            <w:r w:rsidRPr="00E57081">
              <w:rPr>
                <w:rStyle w:val="Hyperlink"/>
                <w:rFonts w:ascii="Times New Roman" w:hAnsi="Times New Roman" w:cs="Times New Roman"/>
                <w:noProof/>
                <w:sz w:val="24"/>
                <w:szCs w:val="24"/>
                <w:lang w:val="en-GB"/>
              </w:rPr>
              <w:t>Appendix 3: Mapping from chapter 5 (Discussion) to chapter 6 (Conclusion)</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_Toc220870528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72</w:t>
            </w:r>
            <w:r w:rsidRPr="00E57081">
              <w:rPr>
                <w:rFonts w:ascii="Times New Roman" w:hAnsi="Times New Roman" w:cs="Times New Roman"/>
                <w:noProof/>
                <w:webHidden/>
                <w:sz w:val="24"/>
                <w:szCs w:val="24"/>
              </w:rPr>
              <w:fldChar w:fldCharType="end"/>
            </w:r>
          </w:hyperlink>
        </w:p>
        <w:p w14:paraId="0745A197" w14:textId="23FAC738" w:rsidR="00E57081" w:rsidRPr="00E57081" w:rsidRDefault="00E57081" w:rsidP="00E57081">
          <w:pPr>
            <w:pStyle w:val="TOC3"/>
            <w:tabs>
              <w:tab w:val="right" w:leader="dot" w:pos="9350"/>
            </w:tabs>
            <w:spacing w:line="360" w:lineRule="auto"/>
            <w:jc w:val="both"/>
            <w:rPr>
              <w:rFonts w:ascii="Times New Roman" w:eastAsiaTheme="minorEastAsia" w:hAnsi="Times New Roman" w:cs="Times New Roman"/>
              <w:noProof/>
              <w:kern w:val="2"/>
              <w:sz w:val="24"/>
              <w:szCs w:val="24"/>
              <w14:ligatures w14:val="standardContextual"/>
            </w:rPr>
          </w:pPr>
          <w:hyperlink w:anchor="_Toc220870529" w:history="1">
            <w:r w:rsidRPr="00E57081">
              <w:rPr>
                <w:rStyle w:val="Hyperlink"/>
                <w:rFonts w:ascii="Times New Roman" w:hAnsi="Times New Roman" w:cs="Times New Roman"/>
                <w:noProof/>
                <w:sz w:val="24"/>
                <w:szCs w:val="24"/>
                <w:lang w:val="en-GB"/>
              </w:rPr>
              <w:t>Appendix 4: Mapping of limitations</w:t>
            </w:r>
            <w:r w:rsidRPr="00E57081">
              <w:rPr>
                <w:rFonts w:ascii="Times New Roman" w:hAnsi="Times New Roman" w:cs="Times New Roman"/>
                <w:noProof/>
                <w:webHidden/>
                <w:sz w:val="24"/>
                <w:szCs w:val="24"/>
              </w:rPr>
              <w:tab/>
            </w:r>
            <w:r w:rsidRPr="00E57081">
              <w:rPr>
                <w:rFonts w:ascii="Times New Roman" w:hAnsi="Times New Roman" w:cs="Times New Roman"/>
                <w:noProof/>
                <w:webHidden/>
                <w:sz w:val="24"/>
                <w:szCs w:val="24"/>
              </w:rPr>
              <w:fldChar w:fldCharType="begin"/>
            </w:r>
            <w:r w:rsidRPr="00E57081">
              <w:rPr>
                <w:rFonts w:ascii="Times New Roman" w:hAnsi="Times New Roman" w:cs="Times New Roman"/>
                <w:noProof/>
                <w:webHidden/>
                <w:sz w:val="24"/>
                <w:szCs w:val="24"/>
              </w:rPr>
              <w:instrText xml:space="preserve"> PAGEREF _Toc220870529 \h </w:instrText>
            </w:r>
            <w:r w:rsidRPr="00E57081">
              <w:rPr>
                <w:rFonts w:ascii="Times New Roman" w:hAnsi="Times New Roman" w:cs="Times New Roman"/>
                <w:noProof/>
                <w:webHidden/>
                <w:sz w:val="24"/>
                <w:szCs w:val="24"/>
              </w:rPr>
            </w:r>
            <w:r w:rsidRPr="00E57081">
              <w:rPr>
                <w:rFonts w:ascii="Times New Roman" w:hAnsi="Times New Roman" w:cs="Times New Roman"/>
                <w:noProof/>
                <w:webHidden/>
                <w:sz w:val="24"/>
                <w:szCs w:val="24"/>
              </w:rPr>
              <w:fldChar w:fldCharType="separate"/>
            </w:r>
            <w:r w:rsidR="00C01845">
              <w:rPr>
                <w:rFonts w:ascii="Times New Roman" w:hAnsi="Times New Roman" w:cs="Times New Roman"/>
                <w:noProof/>
                <w:webHidden/>
                <w:sz w:val="24"/>
                <w:szCs w:val="24"/>
              </w:rPr>
              <w:t>72</w:t>
            </w:r>
            <w:r w:rsidRPr="00E57081">
              <w:rPr>
                <w:rFonts w:ascii="Times New Roman" w:hAnsi="Times New Roman" w:cs="Times New Roman"/>
                <w:noProof/>
                <w:webHidden/>
                <w:sz w:val="24"/>
                <w:szCs w:val="24"/>
              </w:rPr>
              <w:fldChar w:fldCharType="end"/>
            </w:r>
          </w:hyperlink>
        </w:p>
        <w:p w14:paraId="021FDE7C" w14:textId="1554DC6C" w:rsidR="00E06893" w:rsidRPr="00985CAC" w:rsidRDefault="00E06893" w:rsidP="00E57081">
          <w:pPr>
            <w:rPr>
              <w:rFonts w:cs="Times New Roman"/>
              <w:color w:val="000000" w:themeColor="text1"/>
              <w:szCs w:val="24"/>
            </w:rPr>
          </w:pPr>
          <w:r w:rsidRPr="00E57081">
            <w:rPr>
              <w:rFonts w:cs="Times New Roman"/>
              <w:noProof/>
              <w:color w:val="000000" w:themeColor="text1"/>
              <w:szCs w:val="24"/>
            </w:rPr>
            <w:fldChar w:fldCharType="end"/>
          </w:r>
        </w:p>
      </w:sdtContent>
    </w:sdt>
    <w:p w14:paraId="23AF75E8" w14:textId="77777777" w:rsidR="00E06893" w:rsidRPr="00985CAC" w:rsidRDefault="009F334F" w:rsidP="002738D9">
      <w:pPr>
        <w:jc w:val="center"/>
        <w:rPr>
          <w:rFonts w:cs="Times New Roman"/>
          <w:b/>
          <w:bCs/>
          <w:color w:val="000000" w:themeColor="text1"/>
          <w:lang w:val="en-GB"/>
        </w:rPr>
      </w:pPr>
      <w:r w:rsidRPr="00985CAC">
        <w:rPr>
          <w:rFonts w:cs="Times New Roman"/>
          <w:color w:val="000000" w:themeColor="text1"/>
          <w:lang w:val="en-GB"/>
        </w:rPr>
        <w:br w:type="page"/>
      </w:r>
      <w:bookmarkStart w:id="4" w:name="_Toc218704901"/>
      <w:r w:rsidR="00E06893" w:rsidRPr="00985CAC">
        <w:rPr>
          <w:rFonts w:cs="Times New Roman"/>
          <w:b/>
          <w:bCs/>
          <w:color w:val="000000" w:themeColor="text1"/>
          <w:lang w:val="en-GB"/>
        </w:rPr>
        <w:lastRenderedPageBreak/>
        <w:t>List Of Figure</w:t>
      </w:r>
    </w:p>
    <w:p w14:paraId="734D4826" w14:textId="67E67E95" w:rsidR="00BE70CE" w:rsidRPr="00985CAC" w:rsidRDefault="00E06893" w:rsidP="002738D9">
      <w:pPr>
        <w:pStyle w:val="TableofFigures"/>
        <w:tabs>
          <w:tab w:val="right" w:leader="dot" w:pos="9350"/>
        </w:tabs>
        <w:spacing w:before="240" w:line="360" w:lineRule="auto"/>
        <w:rPr>
          <w:rFonts w:ascii="Times New Roman" w:eastAsiaTheme="minorEastAsia" w:hAnsi="Times New Roman" w:cs="Times New Roman"/>
          <w:noProof/>
          <w:color w:val="000000" w:themeColor="text1"/>
          <w:sz w:val="24"/>
          <w:szCs w:val="24"/>
          <w:lang w:val="en-IN" w:eastAsia="en-IN"/>
        </w:rPr>
      </w:pPr>
      <w:r w:rsidRPr="00985CAC">
        <w:rPr>
          <w:rFonts w:ascii="Times New Roman" w:hAnsi="Times New Roman" w:cs="Times New Roman"/>
          <w:b/>
          <w:bCs/>
          <w:color w:val="000000" w:themeColor="text1"/>
          <w:lang w:val="en-GB"/>
        </w:rPr>
        <w:fldChar w:fldCharType="begin"/>
      </w:r>
      <w:r w:rsidRPr="00985CAC">
        <w:rPr>
          <w:rFonts w:ascii="Times New Roman" w:hAnsi="Times New Roman" w:cs="Times New Roman"/>
          <w:b/>
          <w:bCs/>
          <w:color w:val="000000" w:themeColor="text1"/>
          <w:lang w:val="en-GB"/>
        </w:rPr>
        <w:instrText xml:space="preserve"> TOC \h \z \t "Heading 4" \c </w:instrText>
      </w:r>
      <w:r w:rsidRPr="00985CAC">
        <w:rPr>
          <w:rFonts w:ascii="Times New Roman" w:hAnsi="Times New Roman" w:cs="Times New Roman"/>
          <w:b/>
          <w:bCs/>
          <w:color w:val="000000" w:themeColor="text1"/>
          <w:lang w:val="en-GB"/>
        </w:rPr>
        <w:fldChar w:fldCharType="separate"/>
      </w:r>
      <w:hyperlink w:anchor="_Toc219290218" w:history="1">
        <w:r w:rsidR="00BE70CE" w:rsidRPr="00985CAC">
          <w:rPr>
            <w:rStyle w:val="Hyperlink"/>
            <w:rFonts w:ascii="Times New Roman" w:hAnsi="Times New Roman" w:cs="Times New Roman"/>
            <w:noProof/>
            <w:color w:val="000000" w:themeColor="text1"/>
            <w:sz w:val="24"/>
            <w:szCs w:val="24"/>
            <w:lang w:val="en-GB"/>
          </w:rPr>
          <w:t>Figure 1.1: Global footwear market revenue of Nike from 2017 to 2025, by region (in million USD)</w:t>
        </w:r>
        <w:r w:rsidR="00BE70CE" w:rsidRPr="00985CAC">
          <w:rPr>
            <w:rFonts w:ascii="Times New Roman" w:hAnsi="Times New Roman" w:cs="Times New Roman"/>
            <w:noProof/>
            <w:webHidden/>
            <w:color w:val="000000" w:themeColor="text1"/>
            <w:sz w:val="24"/>
            <w:szCs w:val="24"/>
          </w:rPr>
          <w:tab/>
        </w:r>
        <w:r w:rsidR="00BE70CE" w:rsidRPr="00985CAC">
          <w:rPr>
            <w:rFonts w:ascii="Times New Roman" w:hAnsi="Times New Roman" w:cs="Times New Roman"/>
            <w:noProof/>
            <w:webHidden/>
            <w:color w:val="000000" w:themeColor="text1"/>
            <w:sz w:val="24"/>
            <w:szCs w:val="24"/>
          </w:rPr>
          <w:fldChar w:fldCharType="begin"/>
        </w:r>
        <w:r w:rsidR="00BE70CE" w:rsidRPr="00985CAC">
          <w:rPr>
            <w:rFonts w:ascii="Times New Roman" w:hAnsi="Times New Roman" w:cs="Times New Roman"/>
            <w:noProof/>
            <w:webHidden/>
            <w:color w:val="000000" w:themeColor="text1"/>
            <w:sz w:val="24"/>
            <w:szCs w:val="24"/>
          </w:rPr>
          <w:instrText xml:space="preserve"> PAGEREF _Toc219290218 \h </w:instrText>
        </w:r>
        <w:r w:rsidR="00BE70CE" w:rsidRPr="00985CAC">
          <w:rPr>
            <w:rFonts w:ascii="Times New Roman" w:hAnsi="Times New Roman" w:cs="Times New Roman"/>
            <w:noProof/>
            <w:webHidden/>
            <w:color w:val="000000" w:themeColor="text1"/>
            <w:sz w:val="24"/>
            <w:szCs w:val="24"/>
          </w:rPr>
        </w:r>
        <w:r w:rsidR="00BE70CE" w:rsidRPr="00985CAC">
          <w:rPr>
            <w:rFonts w:ascii="Times New Roman" w:hAnsi="Times New Roman" w:cs="Times New Roman"/>
            <w:noProof/>
            <w:webHidden/>
            <w:color w:val="000000" w:themeColor="text1"/>
            <w:sz w:val="24"/>
            <w:szCs w:val="24"/>
          </w:rPr>
          <w:fldChar w:fldCharType="separate"/>
        </w:r>
        <w:r w:rsidR="00C01845">
          <w:rPr>
            <w:rFonts w:ascii="Times New Roman" w:hAnsi="Times New Roman" w:cs="Times New Roman"/>
            <w:noProof/>
            <w:webHidden/>
            <w:color w:val="000000" w:themeColor="text1"/>
            <w:sz w:val="24"/>
            <w:szCs w:val="24"/>
          </w:rPr>
          <w:t>11</w:t>
        </w:r>
        <w:r w:rsidR="00BE70CE" w:rsidRPr="00985CAC">
          <w:rPr>
            <w:rFonts w:ascii="Times New Roman" w:hAnsi="Times New Roman" w:cs="Times New Roman"/>
            <w:noProof/>
            <w:webHidden/>
            <w:color w:val="000000" w:themeColor="text1"/>
            <w:sz w:val="24"/>
            <w:szCs w:val="24"/>
          </w:rPr>
          <w:fldChar w:fldCharType="end"/>
        </w:r>
      </w:hyperlink>
    </w:p>
    <w:p w14:paraId="76D5D5CF" w14:textId="745AD816" w:rsidR="00BE70CE" w:rsidRPr="00985CAC" w:rsidRDefault="00BE70CE" w:rsidP="002738D9">
      <w:pPr>
        <w:pStyle w:val="TableofFigures"/>
        <w:tabs>
          <w:tab w:val="right" w:leader="dot" w:pos="9350"/>
        </w:tabs>
        <w:spacing w:before="240" w:line="360" w:lineRule="auto"/>
        <w:rPr>
          <w:rFonts w:ascii="Times New Roman" w:eastAsiaTheme="minorEastAsia" w:hAnsi="Times New Roman" w:cs="Times New Roman"/>
          <w:noProof/>
          <w:color w:val="000000" w:themeColor="text1"/>
          <w:sz w:val="24"/>
          <w:szCs w:val="24"/>
          <w:lang w:val="en-IN" w:eastAsia="en-IN"/>
        </w:rPr>
      </w:pPr>
      <w:hyperlink w:anchor="_Toc219290219" w:history="1">
        <w:r w:rsidRPr="00985CAC">
          <w:rPr>
            <w:rStyle w:val="Hyperlink"/>
            <w:rFonts w:ascii="Times New Roman" w:hAnsi="Times New Roman" w:cs="Times New Roman"/>
            <w:noProof/>
            <w:color w:val="000000" w:themeColor="text1"/>
            <w:sz w:val="24"/>
            <w:szCs w:val="24"/>
            <w:lang w:val="en-GB"/>
          </w:rPr>
          <w:t>Figure 1.2: Global size of influencer marketing between 2015 and 2025 (in billion USD)</w:t>
        </w:r>
        <w:r w:rsidRPr="00985CAC">
          <w:rPr>
            <w:rFonts w:ascii="Times New Roman" w:hAnsi="Times New Roman" w:cs="Times New Roman"/>
            <w:noProof/>
            <w:webHidden/>
            <w:color w:val="000000" w:themeColor="text1"/>
            <w:sz w:val="24"/>
            <w:szCs w:val="24"/>
          </w:rPr>
          <w:tab/>
        </w:r>
        <w:r w:rsidRPr="00985CAC">
          <w:rPr>
            <w:rFonts w:ascii="Times New Roman" w:hAnsi="Times New Roman" w:cs="Times New Roman"/>
            <w:noProof/>
            <w:webHidden/>
            <w:color w:val="000000" w:themeColor="text1"/>
            <w:sz w:val="24"/>
            <w:szCs w:val="24"/>
          </w:rPr>
          <w:fldChar w:fldCharType="begin"/>
        </w:r>
        <w:r w:rsidRPr="00985CAC">
          <w:rPr>
            <w:rFonts w:ascii="Times New Roman" w:hAnsi="Times New Roman" w:cs="Times New Roman"/>
            <w:noProof/>
            <w:webHidden/>
            <w:color w:val="000000" w:themeColor="text1"/>
            <w:sz w:val="24"/>
            <w:szCs w:val="24"/>
          </w:rPr>
          <w:instrText xml:space="preserve"> PAGEREF _Toc219290219 \h </w:instrText>
        </w:r>
        <w:r w:rsidRPr="00985CAC">
          <w:rPr>
            <w:rFonts w:ascii="Times New Roman" w:hAnsi="Times New Roman" w:cs="Times New Roman"/>
            <w:noProof/>
            <w:webHidden/>
            <w:color w:val="000000" w:themeColor="text1"/>
            <w:sz w:val="24"/>
            <w:szCs w:val="24"/>
          </w:rPr>
        </w:r>
        <w:r w:rsidRPr="00985CAC">
          <w:rPr>
            <w:rFonts w:ascii="Times New Roman" w:hAnsi="Times New Roman" w:cs="Times New Roman"/>
            <w:noProof/>
            <w:webHidden/>
            <w:color w:val="000000" w:themeColor="text1"/>
            <w:sz w:val="24"/>
            <w:szCs w:val="24"/>
          </w:rPr>
          <w:fldChar w:fldCharType="separate"/>
        </w:r>
        <w:r w:rsidR="00C01845">
          <w:rPr>
            <w:rFonts w:ascii="Times New Roman" w:hAnsi="Times New Roman" w:cs="Times New Roman"/>
            <w:noProof/>
            <w:webHidden/>
            <w:color w:val="000000" w:themeColor="text1"/>
            <w:sz w:val="24"/>
            <w:szCs w:val="24"/>
          </w:rPr>
          <w:t>13</w:t>
        </w:r>
        <w:r w:rsidRPr="00985CAC">
          <w:rPr>
            <w:rFonts w:ascii="Times New Roman" w:hAnsi="Times New Roman" w:cs="Times New Roman"/>
            <w:noProof/>
            <w:webHidden/>
            <w:color w:val="000000" w:themeColor="text1"/>
            <w:sz w:val="24"/>
            <w:szCs w:val="24"/>
          </w:rPr>
          <w:fldChar w:fldCharType="end"/>
        </w:r>
      </w:hyperlink>
    </w:p>
    <w:p w14:paraId="047857B8" w14:textId="6D6D226E" w:rsidR="00BE70CE" w:rsidRPr="00985CAC" w:rsidRDefault="00BE70CE" w:rsidP="002738D9">
      <w:pPr>
        <w:pStyle w:val="TableofFigures"/>
        <w:tabs>
          <w:tab w:val="right" w:leader="dot" w:pos="9350"/>
        </w:tabs>
        <w:spacing w:before="240" w:line="360" w:lineRule="auto"/>
        <w:rPr>
          <w:rFonts w:ascii="Times New Roman" w:eastAsiaTheme="minorEastAsia" w:hAnsi="Times New Roman" w:cs="Times New Roman"/>
          <w:noProof/>
          <w:color w:val="000000" w:themeColor="text1"/>
          <w:sz w:val="24"/>
          <w:szCs w:val="24"/>
          <w:lang w:val="en-IN" w:eastAsia="en-IN"/>
        </w:rPr>
      </w:pPr>
      <w:hyperlink w:anchor="_Toc219290220" w:history="1">
        <w:r w:rsidRPr="00985CAC">
          <w:rPr>
            <w:rStyle w:val="Hyperlink"/>
            <w:rFonts w:ascii="Times New Roman" w:hAnsi="Times New Roman" w:cs="Times New Roman"/>
            <w:noProof/>
            <w:color w:val="000000" w:themeColor="text1"/>
            <w:sz w:val="24"/>
            <w:szCs w:val="24"/>
            <w:lang w:val="en-GB"/>
          </w:rPr>
          <w:t>Figure 1.3: Structure of Dissertation</w:t>
        </w:r>
        <w:r w:rsidRPr="00985CAC">
          <w:rPr>
            <w:rFonts w:ascii="Times New Roman" w:hAnsi="Times New Roman" w:cs="Times New Roman"/>
            <w:noProof/>
            <w:webHidden/>
            <w:color w:val="000000" w:themeColor="text1"/>
            <w:sz w:val="24"/>
            <w:szCs w:val="24"/>
          </w:rPr>
          <w:tab/>
        </w:r>
        <w:r w:rsidRPr="00985CAC">
          <w:rPr>
            <w:rFonts w:ascii="Times New Roman" w:hAnsi="Times New Roman" w:cs="Times New Roman"/>
            <w:noProof/>
            <w:webHidden/>
            <w:color w:val="000000" w:themeColor="text1"/>
            <w:sz w:val="24"/>
            <w:szCs w:val="24"/>
          </w:rPr>
          <w:fldChar w:fldCharType="begin"/>
        </w:r>
        <w:r w:rsidRPr="00985CAC">
          <w:rPr>
            <w:rFonts w:ascii="Times New Roman" w:hAnsi="Times New Roman" w:cs="Times New Roman"/>
            <w:noProof/>
            <w:webHidden/>
            <w:color w:val="000000" w:themeColor="text1"/>
            <w:sz w:val="24"/>
            <w:szCs w:val="24"/>
          </w:rPr>
          <w:instrText xml:space="preserve"> PAGEREF _Toc219290220 \h </w:instrText>
        </w:r>
        <w:r w:rsidRPr="00985CAC">
          <w:rPr>
            <w:rFonts w:ascii="Times New Roman" w:hAnsi="Times New Roman" w:cs="Times New Roman"/>
            <w:noProof/>
            <w:webHidden/>
            <w:color w:val="000000" w:themeColor="text1"/>
            <w:sz w:val="24"/>
            <w:szCs w:val="24"/>
          </w:rPr>
        </w:r>
        <w:r w:rsidRPr="00985CAC">
          <w:rPr>
            <w:rFonts w:ascii="Times New Roman" w:hAnsi="Times New Roman" w:cs="Times New Roman"/>
            <w:noProof/>
            <w:webHidden/>
            <w:color w:val="000000" w:themeColor="text1"/>
            <w:sz w:val="24"/>
            <w:szCs w:val="24"/>
          </w:rPr>
          <w:fldChar w:fldCharType="separate"/>
        </w:r>
        <w:r w:rsidR="00C01845">
          <w:rPr>
            <w:rFonts w:ascii="Times New Roman" w:hAnsi="Times New Roman" w:cs="Times New Roman"/>
            <w:noProof/>
            <w:webHidden/>
            <w:color w:val="000000" w:themeColor="text1"/>
            <w:sz w:val="24"/>
            <w:szCs w:val="24"/>
          </w:rPr>
          <w:t>17</w:t>
        </w:r>
        <w:r w:rsidRPr="00985CAC">
          <w:rPr>
            <w:rFonts w:ascii="Times New Roman" w:hAnsi="Times New Roman" w:cs="Times New Roman"/>
            <w:noProof/>
            <w:webHidden/>
            <w:color w:val="000000" w:themeColor="text1"/>
            <w:sz w:val="24"/>
            <w:szCs w:val="24"/>
          </w:rPr>
          <w:fldChar w:fldCharType="end"/>
        </w:r>
      </w:hyperlink>
    </w:p>
    <w:p w14:paraId="17C9E884" w14:textId="2D3A9AC4" w:rsidR="00BE70CE" w:rsidRPr="00985CAC" w:rsidRDefault="00BE70CE" w:rsidP="002738D9">
      <w:pPr>
        <w:pStyle w:val="TableofFigures"/>
        <w:tabs>
          <w:tab w:val="right" w:leader="dot" w:pos="9350"/>
        </w:tabs>
        <w:spacing w:before="240" w:line="360" w:lineRule="auto"/>
        <w:rPr>
          <w:rFonts w:ascii="Times New Roman" w:eastAsiaTheme="minorEastAsia" w:hAnsi="Times New Roman" w:cs="Times New Roman"/>
          <w:noProof/>
          <w:color w:val="000000" w:themeColor="text1"/>
          <w:sz w:val="24"/>
          <w:szCs w:val="24"/>
          <w:lang w:val="en-IN" w:eastAsia="en-IN"/>
        </w:rPr>
      </w:pPr>
      <w:hyperlink w:anchor="_Toc219290221" w:history="1">
        <w:r w:rsidRPr="00985CAC">
          <w:rPr>
            <w:rStyle w:val="Hyperlink"/>
            <w:rFonts w:ascii="Times New Roman" w:hAnsi="Times New Roman" w:cs="Times New Roman"/>
            <w:noProof/>
            <w:color w:val="000000" w:themeColor="text1"/>
            <w:sz w:val="24"/>
            <w:szCs w:val="24"/>
            <w:lang w:val="en-GB"/>
          </w:rPr>
          <w:t>Figure 2.6: Conceptual framework</w:t>
        </w:r>
        <w:r w:rsidRPr="00985CAC">
          <w:rPr>
            <w:rFonts w:ascii="Times New Roman" w:hAnsi="Times New Roman" w:cs="Times New Roman"/>
            <w:noProof/>
            <w:webHidden/>
            <w:color w:val="000000" w:themeColor="text1"/>
            <w:sz w:val="24"/>
            <w:szCs w:val="24"/>
          </w:rPr>
          <w:tab/>
        </w:r>
        <w:r w:rsidRPr="00985CAC">
          <w:rPr>
            <w:rFonts w:ascii="Times New Roman" w:hAnsi="Times New Roman" w:cs="Times New Roman"/>
            <w:noProof/>
            <w:webHidden/>
            <w:color w:val="000000" w:themeColor="text1"/>
            <w:sz w:val="24"/>
            <w:szCs w:val="24"/>
          </w:rPr>
          <w:fldChar w:fldCharType="begin"/>
        </w:r>
        <w:r w:rsidRPr="00985CAC">
          <w:rPr>
            <w:rFonts w:ascii="Times New Roman" w:hAnsi="Times New Roman" w:cs="Times New Roman"/>
            <w:noProof/>
            <w:webHidden/>
            <w:color w:val="000000" w:themeColor="text1"/>
            <w:sz w:val="24"/>
            <w:szCs w:val="24"/>
          </w:rPr>
          <w:instrText xml:space="preserve"> PAGEREF _Toc219290221 \h </w:instrText>
        </w:r>
        <w:r w:rsidRPr="00985CAC">
          <w:rPr>
            <w:rFonts w:ascii="Times New Roman" w:hAnsi="Times New Roman" w:cs="Times New Roman"/>
            <w:noProof/>
            <w:webHidden/>
            <w:color w:val="000000" w:themeColor="text1"/>
            <w:sz w:val="24"/>
            <w:szCs w:val="24"/>
          </w:rPr>
        </w:r>
        <w:r w:rsidRPr="00985CAC">
          <w:rPr>
            <w:rFonts w:ascii="Times New Roman" w:hAnsi="Times New Roman" w:cs="Times New Roman"/>
            <w:noProof/>
            <w:webHidden/>
            <w:color w:val="000000" w:themeColor="text1"/>
            <w:sz w:val="24"/>
            <w:szCs w:val="24"/>
          </w:rPr>
          <w:fldChar w:fldCharType="separate"/>
        </w:r>
        <w:r w:rsidR="00C01845">
          <w:rPr>
            <w:rFonts w:ascii="Times New Roman" w:hAnsi="Times New Roman" w:cs="Times New Roman"/>
            <w:noProof/>
            <w:webHidden/>
            <w:color w:val="000000" w:themeColor="text1"/>
            <w:sz w:val="24"/>
            <w:szCs w:val="24"/>
          </w:rPr>
          <w:t>28</w:t>
        </w:r>
        <w:r w:rsidRPr="00985CAC">
          <w:rPr>
            <w:rFonts w:ascii="Times New Roman" w:hAnsi="Times New Roman" w:cs="Times New Roman"/>
            <w:noProof/>
            <w:webHidden/>
            <w:color w:val="000000" w:themeColor="text1"/>
            <w:sz w:val="24"/>
            <w:szCs w:val="24"/>
          </w:rPr>
          <w:fldChar w:fldCharType="end"/>
        </w:r>
      </w:hyperlink>
    </w:p>
    <w:p w14:paraId="37E9CC0C" w14:textId="68AA4C86" w:rsidR="00BE70CE" w:rsidRPr="00985CAC" w:rsidRDefault="00BE70CE" w:rsidP="002738D9">
      <w:pPr>
        <w:pStyle w:val="TableofFigures"/>
        <w:tabs>
          <w:tab w:val="right" w:leader="dot" w:pos="9350"/>
        </w:tabs>
        <w:spacing w:before="240" w:line="360" w:lineRule="auto"/>
        <w:rPr>
          <w:rFonts w:ascii="Times New Roman" w:eastAsiaTheme="minorEastAsia" w:hAnsi="Times New Roman" w:cs="Times New Roman"/>
          <w:noProof/>
          <w:color w:val="000000" w:themeColor="text1"/>
          <w:sz w:val="24"/>
          <w:szCs w:val="24"/>
          <w:lang w:val="en-IN" w:eastAsia="en-IN"/>
        </w:rPr>
      </w:pPr>
      <w:hyperlink w:anchor="_Toc219290222" w:history="1">
        <w:r w:rsidRPr="00985CAC">
          <w:rPr>
            <w:rStyle w:val="Hyperlink"/>
            <w:rFonts w:ascii="Times New Roman" w:eastAsia="Calibri" w:hAnsi="Times New Roman" w:cs="Times New Roman"/>
            <w:noProof/>
            <w:color w:val="000000" w:themeColor="text1"/>
            <w:sz w:val="24"/>
            <w:szCs w:val="24"/>
            <w:lang w:val="en-GB"/>
          </w:rPr>
          <w:t>Figure 3.1: Research Onion</w:t>
        </w:r>
        <w:r w:rsidRPr="00985CAC">
          <w:rPr>
            <w:rFonts w:ascii="Times New Roman" w:hAnsi="Times New Roman" w:cs="Times New Roman"/>
            <w:noProof/>
            <w:webHidden/>
            <w:color w:val="000000" w:themeColor="text1"/>
            <w:sz w:val="24"/>
            <w:szCs w:val="24"/>
          </w:rPr>
          <w:tab/>
        </w:r>
        <w:r w:rsidRPr="00985CAC">
          <w:rPr>
            <w:rFonts w:ascii="Times New Roman" w:hAnsi="Times New Roman" w:cs="Times New Roman"/>
            <w:noProof/>
            <w:webHidden/>
            <w:color w:val="000000" w:themeColor="text1"/>
            <w:sz w:val="24"/>
            <w:szCs w:val="24"/>
          </w:rPr>
          <w:fldChar w:fldCharType="begin"/>
        </w:r>
        <w:r w:rsidRPr="00985CAC">
          <w:rPr>
            <w:rFonts w:ascii="Times New Roman" w:hAnsi="Times New Roman" w:cs="Times New Roman"/>
            <w:noProof/>
            <w:webHidden/>
            <w:color w:val="000000" w:themeColor="text1"/>
            <w:sz w:val="24"/>
            <w:szCs w:val="24"/>
          </w:rPr>
          <w:instrText xml:space="preserve"> PAGEREF _Toc219290222 \h </w:instrText>
        </w:r>
        <w:r w:rsidRPr="00985CAC">
          <w:rPr>
            <w:rFonts w:ascii="Times New Roman" w:hAnsi="Times New Roman" w:cs="Times New Roman"/>
            <w:noProof/>
            <w:webHidden/>
            <w:color w:val="000000" w:themeColor="text1"/>
            <w:sz w:val="24"/>
            <w:szCs w:val="24"/>
          </w:rPr>
        </w:r>
        <w:r w:rsidRPr="00985CAC">
          <w:rPr>
            <w:rFonts w:ascii="Times New Roman" w:hAnsi="Times New Roman" w:cs="Times New Roman"/>
            <w:noProof/>
            <w:webHidden/>
            <w:color w:val="000000" w:themeColor="text1"/>
            <w:sz w:val="24"/>
            <w:szCs w:val="24"/>
          </w:rPr>
          <w:fldChar w:fldCharType="separate"/>
        </w:r>
        <w:r w:rsidR="00C01845">
          <w:rPr>
            <w:rFonts w:ascii="Times New Roman" w:hAnsi="Times New Roman" w:cs="Times New Roman"/>
            <w:noProof/>
            <w:webHidden/>
            <w:color w:val="000000" w:themeColor="text1"/>
            <w:sz w:val="24"/>
            <w:szCs w:val="24"/>
          </w:rPr>
          <w:t>31</w:t>
        </w:r>
        <w:r w:rsidRPr="00985CAC">
          <w:rPr>
            <w:rFonts w:ascii="Times New Roman" w:hAnsi="Times New Roman" w:cs="Times New Roman"/>
            <w:noProof/>
            <w:webHidden/>
            <w:color w:val="000000" w:themeColor="text1"/>
            <w:sz w:val="24"/>
            <w:szCs w:val="24"/>
          </w:rPr>
          <w:fldChar w:fldCharType="end"/>
        </w:r>
      </w:hyperlink>
    </w:p>
    <w:p w14:paraId="6D88F537" w14:textId="1F45B5C3" w:rsidR="00E06893" w:rsidRPr="00985CAC" w:rsidRDefault="00E06893" w:rsidP="002738D9">
      <w:pPr>
        <w:jc w:val="center"/>
        <w:rPr>
          <w:rFonts w:eastAsia="Times New Roman" w:cs="Times New Roman"/>
          <w:b/>
          <w:bCs/>
          <w:color w:val="000000" w:themeColor="text1"/>
          <w:sz w:val="28"/>
          <w:szCs w:val="28"/>
          <w:lang w:val="en-GB"/>
        </w:rPr>
      </w:pPr>
      <w:r w:rsidRPr="00985CAC">
        <w:rPr>
          <w:rFonts w:cs="Times New Roman"/>
          <w:b/>
          <w:bCs/>
          <w:color w:val="000000" w:themeColor="text1"/>
          <w:lang w:val="en-GB"/>
        </w:rPr>
        <w:fldChar w:fldCharType="end"/>
      </w:r>
      <w:r w:rsidRPr="00985CAC">
        <w:rPr>
          <w:rFonts w:cs="Times New Roman"/>
          <w:b/>
          <w:bCs/>
          <w:color w:val="000000" w:themeColor="text1"/>
          <w:lang w:val="en-GB"/>
        </w:rPr>
        <w:br w:type="page"/>
      </w:r>
    </w:p>
    <w:p w14:paraId="305433BF" w14:textId="587A7936" w:rsidR="0064586F" w:rsidRPr="00985CAC" w:rsidRDefault="009F334F" w:rsidP="002738D9">
      <w:pPr>
        <w:pStyle w:val="Heading1"/>
        <w:rPr>
          <w:color w:val="000000" w:themeColor="text1"/>
        </w:rPr>
      </w:pPr>
      <w:bookmarkStart w:id="5" w:name="_Toc220870464"/>
      <w:r w:rsidRPr="00985CAC">
        <w:rPr>
          <w:color w:val="000000" w:themeColor="text1"/>
        </w:rPr>
        <w:lastRenderedPageBreak/>
        <w:t>Chapter 1: Introduction</w:t>
      </w:r>
      <w:bookmarkEnd w:id="4"/>
      <w:bookmarkEnd w:id="5"/>
      <w:r w:rsidRPr="00985CAC">
        <w:rPr>
          <w:color w:val="000000" w:themeColor="text1"/>
        </w:rPr>
        <w:t xml:space="preserve"> </w:t>
      </w:r>
    </w:p>
    <w:p w14:paraId="2951E840" w14:textId="77777777" w:rsidR="0064586F" w:rsidRPr="00985CAC" w:rsidRDefault="009F334F" w:rsidP="002738D9">
      <w:pPr>
        <w:pStyle w:val="Heading2"/>
        <w:rPr>
          <w:color w:val="000000" w:themeColor="text1"/>
        </w:rPr>
      </w:pPr>
      <w:bookmarkStart w:id="6" w:name="_Toc218704902"/>
      <w:bookmarkStart w:id="7" w:name="_Toc220870465"/>
      <w:r w:rsidRPr="00985CAC">
        <w:rPr>
          <w:color w:val="000000" w:themeColor="text1"/>
        </w:rPr>
        <w:t>1.1. Research Background</w:t>
      </w:r>
      <w:bookmarkEnd w:id="6"/>
      <w:bookmarkEnd w:id="7"/>
      <w:r w:rsidRPr="00985CAC">
        <w:rPr>
          <w:color w:val="000000" w:themeColor="text1"/>
        </w:rPr>
        <w:t xml:space="preserve"> </w:t>
      </w:r>
    </w:p>
    <w:p w14:paraId="4647AC20"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Digital influencer marketing strategy is an important way to develop brand trust and consumer purchase intentions within the global sportswear industry, and this is more effective compared to traditional advertising shifts. The global sportswear or athletic-wear industry has recently recorded a market capitalisation of almost 16.4 billion USD, and almost 75% of brands have mentioned a segregated budget for digital influencer marketing development (Harvard Business Review, 2022). A personalised approach for digital influencers to engage with online audiences can enable Nike in investing towards digital marketing campaigns across Instagram, TikTok, and YouTube. However, this approach can closely connect different competitive dynamics of the global sportswear industry, thereby making a global brand to constantly differentiate itself from another.</w:t>
      </w:r>
    </w:p>
    <w:p w14:paraId="46A32F67"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These different competitive dynamics of the global sportswear industry include strategic marketing and branding, sustainability initiatives, and evolving consumer trends. Rapid technological shifts have become ideal for athletic-wear companies like Nike to adopt artificial intelligence (AI), machine learning (ML), and big data analytics. All these aspects can be necessary to attract more consumers with trustworthiness than traditional advertising methods. Regulatory pressures can include data privacy and transparency standards that are important in navigating influencer-led campaign designing. Key strategic challenges for a global sportswear business like Nike include dealing with complex supply chain disruptions and keeping up with fast-changing consumer preferences. Nike generally launches new and innovative products to the market at a much faster rate than its competitions like Adidas or Puma (Forbes, 2024). All these aspects can collectively impact the global sportswear industry to manage digital influencer marketing strategies with brand trust and consumer purchase intentions’ development.  </w:t>
      </w:r>
    </w:p>
    <w:p w14:paraId="7D5E4BD8" w14:textId="77777777" w:rsidR="00612007"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An investigation over digital influencer marketing affecting ‘brand trust’ and ‘purchase intentions’ for chosen companies can develop return-on-investment (ROI) optimisation and partnership credibility. </w:t>
      </w:r>
    </w:p>
    <w:p w14:paraId="25909DF9" w14:textId="77777777" w:rsidR="00612007"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 strategic question in this topic can be investigated here, that is: </w:t>
      </w:r>
    </w:p>
    <w:p w14:paraId="380920B7"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How can digital influencer marketing acknowledge brand trust and purchase intentions with specific ROI optimisation? However, increased global competition can be linked with rapid change needs to integrate athletic sectors with digital marketing differentiation approaches. Nike’s digital </w:t>
      </w:r>
      <w:r w:rsidRPr="00985CAC">
        <w:rPr>
          <w:rFonts w:ascii="Times New Roman" w:eastAsia="Times New Roman" w:hAnsi="Times New Roman" w:cs="Times New Roman"/>
          <w:color w:val="000000" w:themeColor="text1"/>
          <w:sz w:val="24"/>
          <w:szCs w:val="24"/>
          <w:lang w:val="en-GB"/>
        </w:rPr>
        <w:lastRenderedPageBreak/>
        <w:t xml:space="preserve">marketing strategy shows that the company needs to “pivot” towards athletic footwear, as this category now makes up 42% of its product range and has driven a 16% increase in sales (Financial Times, 2024). This approach to digital influencer marketing helps organisations, managers, and policymakers deliver brand messages in a more context-specific manner. It can also support clearer communication by influencers to develop digital marketing with brand trust and increased consumer purchase decisions. </w:t>
      </w:r>
    </w:p>
    <w:p w14:paraId="5138DC5A"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Research relevance is strengthened by aligning with recent industry trends and strategic event-management practices, particularly illustrated through Nike’s social media campaigns that integrate athletes, micro-influencers, and content creators collectively. Recently, Nike has recorded its North American revenue amount of 19.6 billion USD, followed by 12.3 billion USD in the ‘EMEA (Europe, Middle East, and Africa)’ region during the 2025 fiscal year (Statista, 2025). Additionally, the recent increment of short-form content development by TikTok, Instagram, Facebook, or YouTube has reshaped Nike’s digital marketing with consumer engagement and purchasing decisions. </w:t>
      </w:r>
    </w:p>
    <w:p w14:paraId="0D6A5AAA"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34948AA0" wp14:editId="4196E8C7">
            <wp:extent cx="5943600" cy="3873500"/>
            <wp:effectExtent l="0" t="0" r="0" b="0"/>
            <wp:docPr id="538999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873500"/>
                    </a:xfrm>
                    <a:prstGeom prst="rect">
                      <a:avLst/>
                    </a:prstGeom>
                    <a:ln/>
                  </pic:spPr>
                </pic:pic>
              </a:graphicData>
            </a:graphic>
          </wp:inline>
        </w:drawing>
      </w:r>
    </w:p>
    <w:p w14:paraId="4424E9CC" w14:textId="77777777" w:rsidR="0064586F" w:rsidRPr="00985CAC" w:rsidRDefault="009F334F" w:rsidP="002738D9">
      <w:pPr>
        <w:pStyle w:val="Heading4"/>
        <w:rPr>
          <w:color w:val="000000" w:themeColor="text1"/>
          <w:lang w:val="en-GB"/>
        </w:rPr>
      </w:pPr>
      <w:bookmarkStart w:id="8" w:name="_Toc219290218"/>
      <w:r w:rsidRPr="00985CAC">
        <w:rPr>
          <w:color w:val="000000" w:themeColor="text1"/>
          <w:lang w:val="en-GB"/>
        </w:rPr>
        <w:t>Figure 1.1: Global footwear market revenue of Nike from 2017 to 2025, by region (in million USD)</w:t>
      </w:r>
      <w:bookmarkEnd w:id="8"/>
    </w:p>
    <w:p w14:paraId="572A203C"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lastRenderedPageBreak/>
        <w:t>(Source: Statista, 2025)</w:t>
      </w:r>
    </w:p>
    <w:p w14:paraId="06237192"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b/>
          <w:bCs/>
          <w:i/>
          <w:iCs/>
          <w:color w:val="000000" w:themeColor="text1"/>
          <w:sz w:val="24"/>
          <w:szCs w:val="24"/>
          <w:lang w:val="en-GB"/>
        </w:rPr>
      </w:pPr>
      <w:r w:rsidRPr="00985CAC">
        <w:rPr>
          <w:rFonts w:ascii="Times New Roman" w:eastAsia="Times New Roman" w:hAnsi="Times New Roman" w:cs="Times New Roman"/>
          <w:b/>
          <w:bCs/>
          <w:i/>
          <w:iCs/>
          <w:color w:val="000000" w:themeColor="text1"/>
          <w:sz w:val="24"/>
          <w:szCs w:val="24"/>
          <w:lang w:val="en-GB"/>
        </w:rPr>
        <w:t xml:space="preserve">Initial framing of the problem or opportunity: </w:t>
      </w:r>
    </w:p>
    <w:p w14:paraId="18C8A45D"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This dissertation can integrate some key important questions, including influencer characteristics to interpret Nike’s brand trust on the global level. Based on the research by Hani </w:t>
      </w:r>
      <w:r w:rsidRPr="00985CAC">
        <w:rPr>
          <w:rFonts w:ascii="Times New Roman" w:eastAsia="Times New Roman" w:hAnsi="Times New Roman" w:cs="Times New Roman"/>
          <w:i/>
          <w:iCs/>
          <w:color w:val="000000" w:themeColor="text1"/>
          <w:sz w:val="24"/>
          <w:szCs w:val="24"/>
          <w:lang w:val="en-GB"/>
        </w:rPr>
        <w:t xml:space="preserve">et al. </w:t>
      </w:r>
      <w:r w:rsidRPr="00985CAC">
        <w:rPr>
          <w:rFonts w:ascii="Times New Roman" w:eastAsia="Times New Roman" w:hAnsi="Times New Roman" w:cs="Times New Roman"/>
          <w:color w:val="000000" w:themeColor="text1"/>
          <w:sz w:val="24"/>
          <w:szCs w:val="24"/>
          <w:lang w:val="en-GB"/>
        </w:rPr>
        <w:t>(2024), digital influencers are often responsible for creating constants in the way to acknowledge brand intimacy with accumulated purchase decisions. The questions that can initially be framed as a problem or opportunity are as follows:</w:t>
      </w:r>
    </w:p>
    <w:p w14:paraId="645651B5" w14:textId="77777777" w:rsidR="0064586F" w:rsidRPr="00985CAC" w:rsidRDefault="0064586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5E89895C" w14:textId="77777777" w:rsidR="0064586F" w:rsidRPr="00985CAC" w:rsidRDefault="009F334F" w:rsidP="002738D9">
      <w:pPr>
        <w:pStyle w:val="Normal1"/>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How does the purchasing intentions of the customers shaped by incorporating digital influencer marketing in Nike’s global campaign? </w:t>
      </w:r>
    </w:p>
    <w:p w14:paraId="5D676AE2"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Existing literature has become ideal to cover influencer credibility and social media marketing. However, Vidani </w:t>
      </w:r>
      <w:r w:rsidRPr="00985CAC">
        <w:rPr>
          <w:rFonts w:ascii="Times New Roman" w:eastAsia="Times New Roman" w:hAnsi="Times New Roman" w:cs="Times New Roman"/>
          <w:i/>
          <w:iCs/>
          <w:color w:val="000000" w:themeColor="text1"/>
          <w:sz w:val="24"/>
          <w:szCs w:val="24"/>
          <w:lang w:val="en-GB"/>
        </w:rPr>
        <w:t xml:space="preserve">et al. </w:t>
      </w:r>
      <w:r w:rsidRPr="00985CAC">
        <w:rPr>
          <w:rFonts w:ascii="Times New Roman" w:eastAsia="Times New Roman" w:hAnsi="Times New Roman" w:cs="Times New Roman"/>
          <w:color w:val="000000" w:themeColor="text1"/>
          <w:sz w:val="24"/>
          <w:szCs w:val="24"/>
          <w:lang w:val="en-GB"/>
        </w:rPr>
        <w:t xml:space="preserve">(2023) mentioned that a limited number of influencer content details can get affected to analyse campaign types, regions, or consumer segments. These can also be varied within the specified industry worldwide, suggesting clear secondary data analysis conduction using real-world global campaigns from a single brand. </w:t>
      </w:r>
    </w:p>
    <w:p w14:paraId="637C3F7C" w14:textId="77777777" w:rsidR="0064586F" w:rsidRPr="00985CAC" w:rsidRDefault="009F334F" w:rsidP="002738D9">
      <w:pPr>
        <w:pStyle w:val="Heading2"/>
        <w:rPr>
          <w:color w:val="000000" w:themeColor="text1"/>
        </w:rPr>
      </w:pPr>
      <w:bookmarkStart w:id="9" w:name="_Toc218704903"/>
      <w:bookmarkStart w:id="10" w:name="_Toc220870466"/>
      <w:r w:rsidRPr="00985CAC">
        <w:rPr>
          <w:color w:val="000000" w:themeColor="text1"/>
        </w:rPr>
        <w:t>1.2. Research Rationale</w:t>
      </w:r>
      <w:bookmarkEnd w:id="9"/>
      <w:bookmarkEnd w:id="10"/>
    </w:p>
    <w:p w14:paraId="309C5AA7" w14:textId="77777777" w:rsidR="0064586F" w:rsidRPr="00985CAC" w:rsidRDefault="009F334F" w:rsidP="002738D9">
      <w:pPr>
        <w:pStyle w:val="Heading3"/>
        <w:rPr>
          <w:color w:val="000000" w:themeColor="text1"/>
          <w:lang w:val="en-GB"/>
        </w:rPr>
      </w:pPr>
      <w:bookmarkStart w:id="11" w:name="_Toc218704904"/>
      <w:bookmarkStart w:id="12" w:name="_Toc220870467"/>
      <w:r w:rsidRPr="00985CAC">
        <w:rPr>
          <w:color w:val="000000" w:themeColor="text1"/>
          <w:lang w:val="en-GB"/>
        </w:rPr>
        <w:t>1.2.1 Theoretical Justification</w:t>
      </w:r>
      <w:bookmarkEnd w:id="11"/>
      <w:bookmarkEnd w:id="12"/>
      <w:r w:rsidRPr="00985CAC">
        <w:rPr>
          <w:color w:val="000000" w:themeColor="text1"/>
          <w:lang w:val="en-GB"/>
        </w:rPr>
        <w:t xml:space="preserve"> </w:t>
      </w:r>
    </w:p>
    <w:p w14:paraId="794E9401"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 number of research amplifying the existence of digital influencer marketing taking dominance over brand trust, consumer attitudes, and purchase intentions development have been well-established. According to Safdar (2025), influencer campaigns’ identification is responsible for identifying perceived brand credibility and emotional resonance to measure purchase intentions across global audiences. ‘Nike Fit’ application has helped to use augmented reality (AR) to enhance online shopping experience, resulting in almost 26% of total revenue increase in 2023 and so forth (Digital Agency Network, 2025). Collectively speaking, existing empirical evidence can be responsible for recognising brand trust and purchase intentions through credibility-based persuasion processes with relational intentions. </w:t>
      </w:r>
    </w:p>
    <w:p w14:paraId="5690D450"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These advancements have also been lingered with a number of research gaps and ambiguities, mainly to acknowledge influencer marketing and its role to interpret brand trust and purchase intentions for Nike. A multi-campaign context can become ideal in revealing inconsistent findings </w:t>
      </w:r>
      <w:r w:rsidRPr="00985CAC">
        <w:rPr>
          <w:rFonts w:ascii="Times New Roman" w:eastAsia="Times New Roman" w:hAnsi="Times New Roman" w:cs="Times New Roman"/>
          <w:color w:val="000000" w:themeColor="text1"/>
          <w:sz w:val="24"/>
          <w:szCs w:val="24"/>
          <w:lang w:val="en-GB"/>
        </w:rPr>
        <w:lastRenderedPageBreak/>
        <w:t xml:space="preserve">around existing literatures, especially to interpret cross-cultural variations and platform-specific mechanisms to manage consumer responses (Jha </w:t>
      </w:r>
      <w:r w:rsidRPr="00985CAC">
        <w:rPr>
          <w:rFonts w:ascii="Times New Roman" w:eastAsia="Times New Roman" w:hAnsi="Times New Roman" w:cs="Times New Roman"/>
          <w:i/>
          <w:iCs/>
          <w:color w:val="000000" w:themeColor="text1"/>
          <w:sz w:val="24"/>
          <w:szCs w:val="24"/>
          <w:lang w:val="en-GB"/>
        </w:rPr>
        <w:t xml:space="preserve">et al., </w:t>
      </w:r>
      <w:r w:rsidRPr="00985CAC">
        <w:rPr>
          <w:rFonts w:ascii="Times New Roman" w:eastAsia="Times New Roman" w:hAnsi="Times New Roman" w:cs="Times New Roman"/>
          <w:color w:val="000000" w:themeColor="text1"/>
          <w:sz w:val="24"/>
          <w:szCs w:val="24"/>
          <w:lang w:val="en-GB"/>
        </w:rPr>
        <w:t xml:space="preserve">2025). However, consumer trust indicators can often shift their focus from influencer credibility to perceived authenticity, making influencer-brand connections possible to operate in an uneven manner. Nike’s industry reports show that there is still limited understanding of how influencers and diverse content work together. This kind of information gap can make it harder for brands to build strong, value-driven insights and improve diversity in digital influencer marketing development (Waymer and Logan, 2021). Furthermore, underdeveloped reports not assessing audience fragmentation and digital saturation can be an issue to clarify influencer impacts and possibilities of reducing brand trust. </w:t>
      </w:r>
    </w:p>
    <w:p w14:paraId="0D2DD4E9"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These aforementioned limitations have become ideal to interpret research gap clarity towards a lack of systematic, secondary-data-based analysis, mostly for identifying digital influencer marketing with brand trust and purchase intentions. Conversely, influencer credibility, authenticity, and digital engagement mechanisms in cross-market contexts can be primarily identified using multiple global campaigns to signify influencer-marketing models (</w:t>
      </w:r>
      <w:proofErr w:type="spellStart"/>
      <w:r w:rsidRPr="00985CAC">
        <w:rPr>
          <w:rFonts w:ascii="Times New Roman" w:eastAsia="Times New Roman" w:hAnsi="Times New Roman" w:cs="Times New Roman"/>
          <w:color w:val="000000" w:themeColor="text1"/>
          <w:sz w:val="24"/>
          <w:szCs w:val="24"/>
          <w:lang w:val="en-GB"/>
        </w:rPr>
        <w:t>Ouaddi</w:t>
      </w:r>
      <w:proofErr w:type="spellEnd"/>
      <w:r w:rsidRPr="00985CAC">
        <w:rPr>
          <w:rFonts w:ascii="Times New Roman" w:eastAsia="Times New Roman" w:hAnsi="Times New Roman" w:cs="Times New Roman"/>
          <w:color w:val="000000" w:themeColor="text1"/>
          <w:sz w:val="24"/>
          <w:szCs w:val="24"/>
          <w:lang w:val="en-GB"/>
        </w:rPr>
        <w:t xml:space="preserve">, 2025). This gap also identifies that many small or local studies do not use influencer marketing theories, making these interpretations feel limited and hard-to-understand digital influencer marketing aspects. This can also be connected with persuasion-based and relationship-based theories to be recognised with globalised digital branding environments, making the suggestion for influencer strategies with brand-level variables obligatory (Chu, 2024). An identification of Nike’s equity interpretation with current athlete endorsements and value-driven campaigns is possible for developing academic understanding with multi-layered brand trust. The study can tackle its responsibility towards the theoretical advancement with specific digital influencer mechanisms, thus shaping consumer trust and behavioural intentions within global brand ecosystems.        </w:t>
      </w:r>
    </w:p>
    <w:p w14:paraId="324DABF0" w14:textId="77777777" w:rsidR="0064586F" w:rsidRPr="00985CAC" w:rsidRDefault="009F334F" w:rsidP="002738D9">
      <w:pPr>
        <w:pStyle w:val="Heading3"/>
        <w:rPr>
          <w:color w:val="000000" w:themeColor="text1"/>
          <w:lang w:val="en-GB"/>
        </w:rPr>
      </w:pPr>
      <w:bookmarkStart w:id="13" w:name="_Toc218704905"/>
      <w:bookmarkStart w:id="14" w:name="_Toc220870468"/>
      <w:r w:rsidRPr="00985CAC">
        <w:rPr>
          <w:color w:val="000000" w:themeColor="text1"/>
          <w:lang w:val="en-GB"/>
        </w:rPr>
        <w:t>1.2.2 Practical Justification</w:t>
      </w:r>
      <w:bookmarkEnd w:id="13"/>
      <w:bookmarkEnd w:id="14"/>
      <w:r w:rsidRPr="00985CAC">
        <w:rPr>
          <w:color w:val="000000" w:themeColor="text1"/>
          <w:lang w:val="en-GB"/>
        </w:rPr>
        <w:t xml:space="preserve"> </w:t>
      </w:r>
    </w:p>
    <w:p w14:paraId="68C9DFFD"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b/>
          <w:bCs/>
          <w:i/>
          <w:iCs/>
          <w:color w:val="000000" w:themeColor="text1"/>
          <w:sz w:val="24"/>
          <w:szCs w:val="24"/>
          <w:lang w:val="en-GB"/>
        </w:rPr>
      </w:pPr>
      <w:r w:rsidRPr="00985CAC">
        <w:rPr>
          <w:rFonts w:ascii="Times New Roman" w:eastAsia="Times New Roman" w:hAnsi="Times New Roman" w:cs="Times New Roman"/>
          <w:b/>
          <w:bCs/>
          <w:i/>
          <w:iCs/>
          <w:color w:val="000000" w:themeColor="text1"/>
          <w:sz w:val="24"/>
          <w:szCs w:val="24"/>
          <w:lang w:val="en-GB"/>
        </w:rPr>
        <w:t>Real-world consequences of the gap:</w:t>
      </w:r>
    </w:p>
    <w:p w14:paraId="23A2E9E5"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 hyper-connected world using social media and other digital marketing applications is responsible for influencers in taking tactical choices, suggesting Nike’s strategic imperative aspects. Most brand marketers have affirmed the need of a separate budget for influencer marketing management (Syed </w:t>
      </w:r>
      <w:r w:rsidRPr="00985CAC">
        <w:rPr>
          <w:rFonts w:ascii="Times New Roman" w:eastAsia="Times New Roman" w:hAnsi="Times New Roman" w:cs="Times New Roman"/>
          <w:i/>
          <w:iCs/>
          <w:color w:val="000000" w:themeColor="text1"/>
          <w:sz w:val="24"/>
          <w:szCs w:val="24"/>
          <w:lang w:val="en-GB"/>
        </w:rPr>
        <w:t xml:space="preserve">et al., </w:t>
      </w:r>
      <w:r w:rsidRPr="00985CAC">
        <w:rPr>
          <w:rFonts w:ascii="Times New Roman" w:eastAsia="Times New Roman" w:hAnsi="Times New Roman" w:cs="Times New Roman"/>
          <w:color w:val="000000" w:themeColor="text1"/>
          <w:sz w:val="24"/>
          <w:szCs w:val="24"/>
          <w:lang w:val="en-GB"/>
        </w:rPr>
        <w:t xml:space="preserve">2023). This can be linked with real-world consequences, </w:t>
      </w:r>
      <w:r w:rsidRPr="00985CAC">
        <w:rPr>
          <w:rFonts w:ascii="Times New Roman" w:eastAsia="Times New Roman" w:hAnsi="Times New Roman" w:cs="Times New Roman"/>
          <w:color w:val="000000" w:themeColor="text1"/>
          <w:sz w:val="24"/>
          <w:szCs w:val="24"/>
          <w:lang w:val="en-GB"/>
        </w:rPr>
        <w:lastRenderedPageBreak/>
        <w:t xml:space="preserve">especially for influencer marketing to acknowledge brand trust and purchase intentions digitally that amplify possible investment with global marketing purposes. </w:t>
      </w:r>
    </w:p>
    <w:p w14:paraId="3BF3A8C5"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 global influence of digital influencer marketing can be amplified with possible persuasion, making influencers possible to earn adequately with ROI (Return-on-Investment) measurement. The global influencer marketing construct has helped in projection to reach at almost 33 billion USD by the end of 2025 (Statista, 2025). However, the companies can often struggle towards measuring its ROI in investing towards digital influencer marketing, mostly to achieve long-term brand equity. Additionally, different studies can show that many digital influencer marketing campaigns lack clear transparency, and that makes it hard to understand audience engagement. The “Dear Nike” commercial has received only 10 million views on social media, and promoted for just 566,000 times (Forbes, 2024). A global brand like Nike can improve transparency with reliable performance metrics, making influencers work more effectively. </w:t>
      </w:r>
    </w:p>
    <w:p w14:paraId="0D9E5859"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556CED2A" wp14:editId="4ED33A0D">
            <wp:extent cx="4992346" cy="3424238"/>
            <wp:effectExtent l="0" t="0" r="0" b="0"/>
            <wp:docPr id="538999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92346" cy="3424238"/>
                    </a:xfrm>
                    <a:prstGeom prst="rect">
                      <a:avLst/>
                    </a:prstGeom>
                    <a:ln/>
                  </pic:spPr>
                </pic:pic>
              </a:graphicData>
            </a:graphic>
          </wp:inline>
        </w:drawing>
      </w:r>
    </w:p>
    <w:p w14:paraId="0EB00C73" w14:textId="77777777" w:rsidR="0064586F" w:rsidRPr="00985CAC" w:rsidRDefault="009F334F" w:rsidP="002738D9">
      <w:pPr>
        <w:pStyle w:val="Heading4"/>
        <w:rPr>
          <w:color w:val="000000" w:themeColor="text1"/>
          <w:lang w:val="en-GB"/>
        </w:rPr>
      </w:pPr>
      <w:bookmarkStart w:id="15" w:name="_Toc219290219"/>
      <w:r w:rsidRPr="00985CAC">
        <w:rPr>
          <w:color w:val="000000" w:themeColor="text1"/>
          <w:lang w:val="en-GB"/>
        </w:rPr>
        <w:t>Figure 1.2: Global size of influencer marketing between 2015 and 2025 (in billion USD)</w:t>
      </w:r>
      <w:bookmarkEnd w:id="15"/>
    </w:p>
    <w:p w14:paraId="12DA6183"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b/>
          <w:bCs/>
          <w:i/>
          <w:iCs/>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(Source: Statista, 2025)</w:t>
      </w:r>
    </w:p>
    <w:p w14:paraId="5EDB87E0"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 number of real-world prospects can be taken as an evident focus towards measurement issues, making influencers lack clarity towards its content in building trustworthiness and purchase intention development. Additionally, managers investing more on brand reach metrics can often </w:t>
      </w:r>
      <w:r w:rsidRPr="00985CAC">
        <w:rPr>
          <w:rFonts w:ascii="Times New Roman" w:eastAsia="Times New Roman" w:hAnsi="Times New Roman" w:cs="Times New Roman"/>
          <w:color w:val="000000" w:themeColor="text1"/>
          <w:sz w:val="24"/>
          <w:szCs w:val="24"/>
          <w:lang w:val="en-GB"/>
        </w:rPr>
        <w:lastRenderedPageBreak/>
        <w:t>face challenges to imply business-building outcomes, making it an issue for achieving insufficiency (</w:t>
      </w:r>
      <w:proofErr w:type="spellStart"/>
      <w:r w:rsidRPr="00985CAC">
        <w:rPr>
          <w:rFonts w:ascii="Times New Roman" w:eastAsia="Times New Roman" w:hAnsi="Times New Roman" w:cs="Times New Roman"/>
          <w:color w:val="000000" w:themeColor="text1"/>
          <w:sz w:val="24"/>
          <w:szCs w:val="24"/>
          <w:lang w:val="en-GB"/>
        </w:rPr>
        <w:t>Vrontis</w:t>
      </w:r>
      <w:proofErr w:type="spellEnd"/>
      <w:r w:rsidRPr="00985CAC">
        <w:rPr>
          <w:rFonts w:ascii="Times New Roman" w:eastAsia="Times New Roman" w:hAnsi="Times New Roman" w:cs="Times New Roman"/>
          <w:color w:val="000000" w:themeColor="text1"/>
          <w:sz w:val="24"/>
          <w:szCs w:val="24"/>
          <w:lang w:val="en-GB"/>
        </w:rPr>
        <w:t xml:space="preserve">, 2024). A lack of clear research data over digital influencer marketing can limit the clarity over brand trust and customer purchase intentions. Nike has also adopted a new digital influencer marketing approach by collaborating with 9% of TikTok influencers involved in brand-heavy content development (Forbes, 2022). All these evidences for Nike developing its digital influencer marketing can determine different practical and managerial perspectives.   </w:t>
      </w:r>
    </w:p>
    <w:p w14:paraId="26F87970" w14:textId="77777777" w:rsidR="00612007" w:rsidRPr="00985CAC" w:rsidRDefault="00612007"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sz w:val="24"/>
          <w:szCs w:val="24"/>
          <w:lang w:val="en-GB"/>
        </w:rPr>
      </w:pPr>
      <w:r w:rsidRPr="00985CAC">
        <w:rPr>
          <w:rFonts w:ascii="Times New Roman" w:eastAsia="Times New Roman" w:hAnsi="Times New Roman" w:cs="Times New Roman"/>
          <w:b/>
          <w:color w:val="000000" w:themeColor="text1"/>
          <w:sz w:val="24"/>
          <w:szCs w:val="24"/>
          <w:lang w:val="en-GB"/>
        </w:rPr>
        <w:t>Managerial pain point</w:t>
      </w:r>
    </w:p>
    <w:p w14:paraId="25578818"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Managers can face several challenges during Nike’s digital influencer marketing campaign management, showing careful data analysis needs to build brand trust with consumer purchase intentions. It is challenging to develop new digital influencer marketing campaigns while keeping the brand consistent with consumer trust and purchase intention development. Managers can also struggle to balance global control with local relevance, and then measure ROI with due accuracy. As suggested by Theodorakopoulos </w:t>
      </w:r>
      <w:r w:rsidRPr="00985CAC">
        <w:rPr>
          <w:rFonts w:ascii="Times New Roman" w:eastAsia="Times New Roman" w:hAnsi="Times New Roman" w:cs="Times New Roman"/>
          <w:i/>
          <w:iCs/>
          <w:color w:val="000000" w:themeColor="text1"/>
          <w:sz w:val="24"/>
          <w:szCs w:val="24"/>
          <w:lang w:val="en-GB"/>
        </w:rPr>
        <w:t xml:space="preserve">et al. </w:t>
      </w:r>
      <w:r w:rsidRPr="00985CAC">
        <w:rPr>
          <w:rFonts w:ascii="Times New Roman" w:eastAsia="Times New Roman" w:hAnsi="Times New Roman" w:cs="Times New Roman"/>
          <w:color w:val="000000" w:themeColor="text1"/>
          <w:sz w:val="24"/>
          <w:szCs w:val="24"/>
          <w:lang w:val="en-GB"/>
        </w:rPr>
        <w:t xml:space="preserve">(2025), achieving both growth and authenticity is often difficult, thus evaluating influencer trust management. Furthermore, Nike’s global supply chain keeps the brand consistent, but local adaptations are needed to feel authentic to regional audiences. </w:t>
      </w:r>
    </w:p>
    <w:p w14:paraId="2A0CC25C"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Nike is bearing a substantial opportunity cost, mostly by missing out potential sales and competitive advantage due to not fully utilising influencer marketing. It seems that a well-executed precision influencer campaign for brands can boost sales up to six times more than traditional marketing (BCG, 2025). Additionally, Gedik (2024) stated that the brand is facing issues to build long-term emotional connections with customers, mainly for increased sportswear market competition and lack of core product innovation. Furthermore, a strong partnership can be built easily by global brands like Nike, and this becomes even more effective over time.</w:t>
      </w:r>
    </w:p>
    <w:p w14:paraId="4688FB65" w14:textId="77777777" w:rsidR="0064586F" w:rsidRPr="00985CAC" w:rsidRDefault="009F334F" w:rsidP="002738D9">
      <w:pPr>
        <w:pStyle w:val="Heading2"/>
        <w:rPr>
          <w:color w:val="000000" w:themeColor="text1"/>
        </w:rPr>
      </w:pPr>
      <w:bookmarkStart w:id="16" w:name="_Toc218704906"/>
      <w:bookmarkStart w:id="17" w:name="_Toc220870469"/>
      <w:r w:rsidRPr="00985CAC">
        <w:rPr>
          <w:color w:val="000000" w:themeColor="text1"/>
        </w:rPr>
        <w:t>1.3. Research Contribution and Motivation</w:t>
      </w:r>
      <w:bookmarkEnd w:id="16"/>
      <w:bookmarkEnd w:id="17"/>
      <w:r w:rsidRPr="00985CAC">
        <w:rPr>
          <w:color w:val="000000" w:themeColor="text1"/>
        </w:rPr>
        <w:t xml:space="preserve"> </w:t>
      </w:r>
    </w:p>
    <w:p w14:paraId="10211F78"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implication of Marketing mix theory has been effective for this research to incorporate perceived ease of usefulness in digital influencer marketing upon customers towards overcoming the gap in theory between brand trust and purchase intention. The research here can advance the argument by providing a secondary data analysis to apply Marketing mix theory that is linked with digital influencer marketing by Nike. Additionally, theoretical gaps can be filled by offering </w:t>
      </w:r>
      <w:r w:rsidRPr="00985CAC">
        <w:rPr>
          <w:rFonts w:ascii="Times New Roman" w:eastAsia="Times New Roman" w:hAnsi="Times New Roman" w:cs="Times New Roman"/>
          <w:color w:val="000000" w:themeColor="text1"/>
          <w:sz w:val="24"/>
          <w:szCs w:val="24"/>
          <w:lang w:val="en-GB"/>
        </w:rPr>
        <w:lastRenderedPageBreak/>
        <w:t xml:space="preserve">structured Marketing mix insights, like ‘perceived usefulness’ and ‘ease-of-use’ to critically explain diverse influencer strategies and determine brand trust and purchase intentions. The existing chosen theory can be refined and integrated with digital influencer marketing credibility that engage with brand trust and purchase intentions’ patterns. Additionally, platform-specific engagement to balance global norms with local relevance can identify new constructs and mechanisms that can shape digital </w:t>
      </w:r>
      <w:r w:rsidR="00612007" w:rsidRPr="00985CAC">
        <w:rPr>
          <w:rFonts w:ascii="Times New Roman" w:eastAsia="Times New Roman" w:hAnsi="Times New Roman" w:cs="Times New Roman"/>
          <w:color w:val="000000" w:themeColor="text1"/>
          <w:sz w:val="24"/>
          <w:szCs w:val="24"/>
          <w:lang w:val="en-GB"/>
        </w:rPr>
        <w:t>influencer marketing</w:t>
      </w:r>
      <w:r w:rsidRPr="00985CAC">
        <w:rPr>
          <w:rFonts w:ascii="Times New Roman" w:eastAsia="Times New Roman" w:hAnsi="Times New Roman" w:cs="Times New Roman"/>
          <w:color w:val="000000" w:themeColor="text1"/>
          <w:sz w:val="24"/>
          <w:szCs w:val="24"/>
          <w:lang w:val="en-GB"/>
        </w:rPr>
        <w:t xml:space="preserve"> with adequate brand trust and purchase intentions. This study can further contribute to the ‘Marketing mix theory’ by extending technology adoption in digital influencer marketing contexts. The consumer purchase intentions connected with influencer credibility can be undertaken using ‘perceived </w:t>
      </w:r>
      <w:r w:rsidR="00612007" w:rsidRPr="00985CAC">
        <w:rPr>
          <w:rFonts w:ascii="Times New Roman" w:eastAsia="Times New Roman" w:hAnsi="Times New Roman" w:cs="Times New Roman"/>
          <w:color w:val="000000" w:themeColor="text1"/>
          <w:sz w:val="24"/>
          <w:szCs w:val="24"/>
          <w:lang w:val="en-GB"/>
        </w:rPr>
        <w:t>usefulness’</w:t>
      </w:r>
      <w:r w:rsidRPr="00985CAC">
        <w:rPr>
          <w:rFonts w:ascii="Times New Roman" w:eastAsia="Times New Roman" w:hAnsi="Times New Roman" w:cs="Times New Roman"/>
          <w:color w:val="000000" w:themeColor="text1"/>
          <w:sz w:val="24"/>
          <w:szCs w:val="24"/>
          <w:lang w:val="en-GB"/>
        </w:rPr>
        <w:t xml:space="preserve"> and authenticity of message with ‘perceived ease of use’ can shape brand trust.       </w:t>
      </w:r>
    </w:p>
    <w:p w14:paraId="61C106E6"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 secondary data collection approach with thematic analysis can add value for systematically examining Nike’s digital influencer marketing campaign measures. This method can also be ideal in strengthening study credibility with diverse and pre-validated sources obligatory in generating rigorous Marketing mix theory-linked insights. </w:t>
      </w:r>
      <w:r w:rsidR="00612007" w:rsidRPr="00985CAC">
        <w:rPr>
          <w:rFonts w:ascii="Times New Roman" w:eastAsia="Times New Roman" w:hAnsi="Times New Roman" w:cs="Times New Roman"/>
          <w:color w:val="000000" w:themeColor="text1"/>
          <w:sz w:val="24"/>
          <w:szCs w:val="24"/>
          <w:lang w:val="en-GB"/>
        </w:rPr>
        <w:t>An appropriate case study adoption, including industry and industrial reports of Nike has</w:t>
      </w:r>
      <w:r w:rsidRPr="00985CAC">
        <w:rPr>
          <w:rFonts w:ascii="Times New Roman" w:eastAsia="Times New Roman" w:hAnsi="Times New Roman" w:cs="Times New Roman"/>
          <w:color w:val="000000" w:themeColor="text1"/>
          <w:sz w:val="24"/>
          <w:szCs w:val="24"/>
          <w:lang w:val="en-GB"/>
        </w:rPr>
        <w:t xml:space="preserve"> been selected for implementation in research findings with different global campaign management. This case study adoption with secondary data analysis can also help in providing concrete identification of digital influencer marketing to uncover its connection with brand trust and purchase intentions. A diverse secondary case measure can also be linked with different industries, firm sizes, and global regions to enable clear pattern identification and strengthen brand trust and purchase intentions. This breadth can also be responsible for supporting Nike’s global influencer outcomes by identifying variation across contexts and market conditions.</w:t>
      </w:r>
    </w:p>
    <w:p w14:paraId="45328A42"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findings can help managers in designing transparency with ROI connected with influencer strategies, thereby improving brand trust and purchase intention to balance global consistency with local relevance. A secondary data insight in this study can highlight digital-marketing guidelines with performance-metric standards, making it possible to ensure ethical transparency and accountability in influencer collaborations. The actionable insights can be directly linked with secondary-data methods to be connected with practical issues, thereby offering clear evaluation tools with Marketing mix theory to manage ROI assessment matrices affecting brand trust and </w:t>
      </w:r>
      <w:r w:rsidRPr="00985CAC">
        <w:rPr>
          <w:rFonts w:ascii="Times New Roman" w:eastAsia="Times New Roman" w:hAnsi="Times New Roman" w:cs="Times New Roman"/>
          <w:color w:val="000000" w:themeColor="text1"/>
          <w:sz w:val="24"/>
          <w:szCs w:val="24"/>
          <w:lang w:val="en-GB"/>
        </w:rPr>
        <w:lastRenderedPageBreak/>
        <w:t xml:space="preserve">purchase intentions. Authenticity issues with opportunity costs have highlighted industry trend challenges as well, thus encouraging real-world evidence to make decisions.  </w:t>
      </w:r>
    </w:p>
    <w:p w14:paraId="3EEEE49D" w14:textId="77777777"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Focusing on digital influencer marketing strategy like perceived relationship development with followers for measuring customer intention directly has effectively maintained uniqueness from existing literature. Besides, management of purchasing intention through brand trust and loyalty upon personalised product offerings have also imposed distinction from existing research by ensuring positive relationships between research variables. </w:t>
      </w:r>
    </w:p>
    <w:p w14:paraId="6DC51E51" w14:textId="77777777" w:rsidR="0064586F" w:rsidRPr="00985CAC" w:rsidRDefault="009F334F" w:rsidP="002738D9">
      <w:pPr>
        <w:pStyle w:val="Heading2"/>
        <w:rPr>
          <w:color w:val="000000" w:themeColor="text1"/>
        </w:rPr>
      </w:pPr>
      <w:bookmarkStart w:id="18" w:name="_Toc218704907"/>
      <w:bookmarkStart w:id="19" w:name="_Toc220870470"/>
      <w:r w:rsidRPr="00985CAC">
        <w:rPr>
          <w:color w:val="000000" w:themeColor="text1"/>
        </w:rPr>
        <w:t>1.4. Research Aim, Objectives, and Questions</w:t>
      </w:r>
      <w:bookmarkEnd w:id="18"/>
      <w:bookmarkEnd w:id="19"/>
    </w:p>
    <w:p w14:paraId="3E290DF9" w14:textId="048BF748" w:rsidR="0064586F" w:rsidRPr="00985CAC" w:rsidRDefault="009F334F" w:rsidP="002738D9">
      <w:pPr>
        <w:pStyle w:val="Normal1"/>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This section is focusing on the analysis of link between the rationale, aim, objectives and questions of this research. As mentioned by Okonkwo and </w:t>
      </w:r>
      <w:proofErr w:type="spellStart"/>
      <w:r w:rsidRPr="00985CAC">
        <w:rPr>
          <w:rFonts w:ascii="Times New Roman" w:eastAsia="Times New Roman" w:hAnsi="Times New Roman" w:cs="Times New Roman"/>
          <w:color w:val="000000" w:themeColor="text1"/>
          <w:sz w:val="24"/>
          <w:szCs w:val="24"/>
          <w:lang w:val="en-GB"/>
        </w:rPr>
        <w:t>Namkoisse</w:t>
      </w:r>
      <w:proofErr w:type="spellEnd"/>
      <w:r w:rsidRPr="00985CAC">
        <w:rPr>
          <w:rFonts w:ascii="Times New Roman" w:eastAsia="Times New Roman" w:hAnsi="Times New Roman" w:cs="Times New Roman"/>
          <w:color w:val="000000" w:themeColor="text1"/>
          <w:sz w:val="24"/>
          <w:szCs w:val="24"/>
          <w:lang w:val="en-GB"/>
        </w:rPr>
        <w:t xml:space="preserve"> (2023), determination of direct link between the variables of </w:t>
      </w:r>
      <w:r w:rsidR="002327F4" w:rsidRPr="00985CAC">
        <w:rPr>
          <w:rFonts w:ascii="Times New Roman" w:eastAsia="Times New Roman" w:hAnsi="Times New Roman" w:cs="Times New Roman"/>
          <w:color w:val="000000" w:themeColor="text1"/>
          <w:sz w:val="24"/>
          <w:szCs w:val="24"/>
          <w:lang w:val="en-GB"/>
        </w:rPr>
        <w:t>research</w:t>
      </w:r>
      <w:r w:rsidRPr="00985CAC">
        <w:rPr>
          <w:rFonts w:ascii="Times New Roman" w:eastAsia="Times New Roman" w:hAnsi="Times New Roman" w:cs="Times New Roman"/>
          <w:color w:val="000000" w:themeColor="text1"/>
          <w:sz w:val="24"/>
          <w:szCs w:val="24"/>
          <w:lang w:val="en-GB"/>
        </w:rPr>
        <w:t xml:space="preserve"> is an essential factor that further helps to maintain authenticity of research. Moreover, this section highlights the key questions that further can be answered through the evaluation of data collection and interpretation. The analysis of key objectives of this research has been identified as beneficial for maintaining a specific outline of required criteria of research topic. Along with this, investigation based on objectives and questions can be proven as beneficial for maintaining a strategic outcome on the procedure of establishing successful research outcome through the analysis of data in the findings section. Based on this context, the development of aim, objectives and questions has been found as a crucial factor for maintaining a direct link between </w:t>
      </w:r>
    </w:p>
    <w:p w14:paraId="4809EFBC" w14:textId="77777777" w:rsidR="0064586F" w:rsidRPr="00985CAC" w:rsidRDefault="009F334F" w:rsidP="002738D9">
      <w:pPr>
        <w:pStyle w:val="Heading3"/>
        <w:rPr>
          <w:color w:val="000000" w:themeColor="text1"/>
          <w:lang w:val="en-GB"/>
        </w:rPr>
      </w:pPr>
      <w:bookmarkStart w:id="20" w:name="_Toc218704908"/>
      <w:bookmarkStart w:id="21" w:name="_Toc220870471"/>
      <w:r w:rsidRPr="00985CAC">
        <w:rPr>
          <w:color w:val="000000" w:themeColor="text1"/>
          <w:lang w:val="en-GB"/>
        </w:rPr>
        <w:t>1.4.1 Research Aim and objectives</w:t>
      </w:r>
      <w:bookmarkEnd w:id="20"/>
      <w:bookmarkEnd w:id="21"/>
    </w:p>
    <w:p w14:paraId="403ED6D0" w14:textId="77777777" w:rsidR="0064586F" w:rsidRPr="00985CAC" w:rsidRDefault="009F334F" w:rsidP="002738D9">
      <w:pPr>
        <w:pStyle w:val="Normal1"/>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The aim of this research is to investigate Nike has used digital influencer marketing on developing brand trust and purchase intentions through Global Campaigns and its challenges to ensure mitigating business gaps with specific strategies </w:t>
      </w:r>
    </w:p>
    <w:p w14:paraId="45C3C965" w14:textId="77777777" w:rsidR="0064586F" w:rsidRPr="00985CAC" w:rsidRDefault="009F334F" w:rsidP="002738D9">
      <w:pPr>
        <w:pStyle w:val="Normal1"/>
        <w:numPr>
          <w:ilvl w:val="0"/>
          <w:numId w:val="4"/>
        </w:num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To examine the influence of digital marketing campaign on Nike’s brand trust and purchasing intention management practices in global market </w:t>
      </w:r>
    </w:p>
    <w:p w14:paraId="03120DBF" w14:textId="77777777" w:rsidR="0064586F" w:rsidRPr="00985CAC" w:rsidRDefault="009F334F" w:rsidP="002738D9">
      <w:pPr>
        <w:pStyle w:val="Normal1"/>
        <w:numPr>
          <w:ilvl w:val="0"/>
          <w:numId w:val="4"/>
        </w:num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To evaluate on the link between the impact of digital influence marketing and Nike's brand trust and purchasing intentions of customers in global market </w:t>
      </w:r>
    </w:p>
    <w:p w14:paraId="66A61AFF" w14:textId="77777777" w:rsidR="0064586F" w:rsidRPr="00985CAC" w:rsidRDefault="009F334F" w:rsidP="002738D9">
      <w:pPr>
        <w:pStyle w:val="Heading3"/>
        <w:rPr>
          <w:color w:val="000000" w:themeColor="text1"/>
          <w:lang w:val="en-GB"/>
        </w:rPr>
      </w:pPr>
      <w:bookmarkStart w:id="22" w:name="_Toc218704909"/>
      <w:bookmarkStart w:id="23" w:name="_Toc220870472"/>
      <w:r w:rsidRPr="00985CAC">
        <w:rPr>
          <w:color w:val="000000" w:themeColor="text1"/>
          <w:lang w:val="en-GB"/>
        </w:rPr>
        <w:lastRenderedPageBreak/>
        <w:t>1.4.2 Research Questions</w:t>
      </w:r>
      <w:bookmarkEnd w:id="22"/>
      <w:bookmarkEnd w:id="23"/>
    </w:p>
    <w:p w14:paraId="0D6694D7" w14:textId="77777777" w:rsidR="0064586F" w:rsidRPr="00985CAC" w:rsidRDefault="009F334F" w:rsidP="002738D9">
      <w:pPr>
        <w:pStyle w:val="Normal1"/>
        <w:numPr>
          <w:ilvl w:val="0"/>
          <w:numId w:val="5"/>
        </w:numPr>
        <w:pBdr>
          <w:top w:val="nil"/>
          <w:left w:val="nil"/>
          <w:bottom w:val="nil"/>
          <w:right w:val="nil"/>
          <w:between w:val="nil"/>
        </w:pBdr>
        <w:spacing w:before="240" w:line="360" w:lineRule="auto"/>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What are the influences of Nike’s digital influencer marketing campaign and its impact on standardisation of business in the global market? </w:t>
      </w:r>
    </w:p>
    <w:p w14:paraId="3368AB50" w14:textId="77777777" w:rsidR="0064586F" w:rsidRPr="00985CAC" w:rsidRDefault="009F334F" w:rsidP="002738D9">
      <w:pPr>
        <w:pStyle w:val="Heading2"/>
        <w:rPr>
          <w:color w:val="000000" w:themeColor="text1"/>
        </w:rPr>
      </w:pPr>
      <w:bookmarkStart w:id="24" w:name="_Toc218704910"/>
      <w:bookmarkStart w:id="25" w:name="_Toc220870473"/>
      <w:r w:rsidRPr="00985CAC">
        <w:rPr>
          <w:color w:val="000000" w:themeColor="text1"/>
        </w:rPr>
        <w:t>1.5. Dissertation Structure</w:t>
      </w:r>
      <w:bookmarkEnd w:id="24"/>
      <w:bookmarkEnd w:id="25"/>
      <w:r w:rsidRPr="00985CAC">
        <w:rPr>
          <w:color w:val="000000" w:themeColor="text1"/>
        </w:rPr>
        <w:t xml:space="preserve"> </w:t>
      </w:r>
    </w:p>
    <w:p w14:paraId="5180E02C"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1866DDBD" wp14:editId="3D556D68">
            <wp:extent cx="3314700" cy="2407920"/>
            <wp:effectExtent l="0" t="0" r="0" b="0"/>
            <wp:docPr id="538999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314700" cy="2407920"/>
                    </a:xfrm>
                    <a:prstGeom prst="rect">
                      <a:avLst/>
                    </a:prstGeom>
                    <a:ln/>
                  </pic:spPr>
                </pic:pic>
              </a:graphicData>
            </a:graphic>
          </wp:inline>
        </w:drawing>
      </w:r>
    </w:p>
    <w:p w14:paraId="5824D618" w14:textId="77777777" w:rsidR="0064586F" w:rsidRPr="00985CAC" w:rsidRDefault="009F334F" w:rsidP="002738D9">
      <w:pPr>
        <w:pStyle w:val="Heading4"/>
        <w:rPr>
          <w:color w:val="000000" w:themeColor="text1"/>
          <w:lang w:val="en-GB"/>
        </w:rPr>
      </w:pPr>
      <w:bookmarkStart w:id="26" w:name="_Toc219290220"/>
      <w:r w:rsidRPr="00985CAC">
        <w:rPr>
          <w:color w:val="000000" w:themeColor="text1"/>
          <w:lang w:val="en-GB"/>
        </w:rPr>
        <w:t>Figure 1.3: Structure of Dissertation</w:t>
      </w:r>
      <w:bookmarkEnd w:id="26"/>
    </w:p>
    <w:p w14:paraId="183635F5"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(Source: Self-developed)</w:t>
      </w:r>
    </w:p>
    <w:p w14:paraId="72C0A64F"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The dissertation organisation can start with the introduction as the first chapter, making it possible to interpret study background, rationale, and research aims as well as objectives respectively. However, the literature review as a second chapter can amplify theoretical foundations and research gaps with conceptual; framework details. Furthermore, chapter three as methodology has become ideal for outlining secondary data analyses in det</w:t>
      </w:r>
      <w:r w:rsidR="00612007" w:rsidRPr="00985CAC">
        <w:rPr>
          <w:rFonts w:ascii="Times New Roman" w:eastAsia="Times New Roman" w:hAnsi="Times New Roman" w:cs="Times New Roman"/>
          <w:color w:val="000000" w:themeColor="text1"/>
          <w:sz w:val="24"/>
          <w:szCs w:val="24"/>
          <w:lang w:val="en-GB"/>
        </w:rPr>
        <w:t>ail, followed by chapter four p</w:t>
      </w:r>
      <w:r w:rsidRPr="00985CAC">
        <w:rPr>
          <w:rFonts w:ascii="Times New Roman" w:eastAsia="Times New Roman" w:hAnsi="Times New Roman" w:cs="Times New Roman"/>
          <w:color w:val="000000" w:themeColor="text1"/>
          <w:sz w:val="24"/>
          <w:szCs w:val="24"/>
          <w:lang w:val="en-GB"/>
        </w:rPr>
        <w:t>resenting key findings. A detailed research conclusion within chapter five can be crucial to determine the primary aim achievement in this research, thereby offering specific recommendations for theory and practice.</w:t>
      </w:r>
      <w:r w:rsidRPr="00985CAC">
        <w:rPr>
          <w:rFonts w:ascii="Times New Roman" w:hAnsi="Times New Roman" w:cs="Times New Roman"/>
          <w:color w:val="000000" w:themeColor="text1"/>
          <w:lang w:val="en-GB"/>
        </w:rPr>
        <w:br w:type="page"/>
      </w:r>
    </w:p>
    <w:p w14:paraId="63B90847" w14:textId="77777777" w:rsidR="0064586F" w:rsidRPr="00985CAC" w:rsidRDefault="009F334F" w:rsidP="002738D9">
      <w:pPr>
        <w:pStyle w:val="Heading1"/>
        <w:rPr>
          <w:color w:val="000000" w:themeColor="text1"/>
        </w:rPr>
      </w:pPr>
      <w:bookmarkStart w:id="27" w:name="_Toc218704911"/>
      <w:bookmarkStart w:id="28" w:name="_Toc220870474"/>
      <w:r w:rsidRPr="00985CAC">
        <w:rPr>
          <w:color w:val="000000" w:themeColor="text1"/>
        </w:rPr>
        <w:lastRenderedPageBreak/>
        <w:t>Chapter 2: Literature review</w:t>
      </w:r>
      <w:bookmarkEnd w:id="27"/>
      <w:bookmarkEnd w:id="28"/>
      <w:r w:rsidRPr="00985CAC">
        <w:rPr>
          <w:color w:val="000000" w:themeColor="text1"/>
        </w:rPr>
        <w:t xml:space="preserve"> </w:t>
      </w:r>
    </w:p>
    <w:p w14:paraId="4C7F7511" w14:textId="77777777" w:rsidR="0064586F" w:rsidRPr="00985CAC" w:rsidRDefault="009F334F" w:rsidP="002738D9">
      <w:pPr>
        <w:pStyle w:val="Heading1"/>
        <w:rPr>
          <w:color w:val="000000" w:themeColor="text1"/>
        </w:rPr>
      </w:pPr>
      <w:bookmarkStart w:id="29" w:name="_Toc218704912"/>
      <w:bookmarkStart w:id="30" w:name="_Toc220870475"/>
      <w:r w:rsidRPr="00985CAC">
        <w:rPr>
          <w:color w:val="000000" w:themeColor="text1"/>
        </w:rPr>
        <w:t>2.1. Introduction</w:t>
      </w:r>
      <w:bookmarkEnd w:id="29"/>
      <w:bookmarkEnd w:id="30"/>
    </w:p>
    <w:p w14:paraId="2E6B288C"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key aim of this literature review is to explore a strategic critical evaluation based on the influence of digital marketing on developing brand trust and purchasing intention among customers. The scope of this literature review is to highlight the key demand of delivering efficient understanding on digital influence marketing for shaping purchasing decisions among the customers. </w:t>
      </w:r>
    </w:p>
    <w:p w14:paraId="60E7C3F8"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major problem that has been explored in Chapter 1 is lack of communication is a potential challenge for implementing flexibility in digital influencer marketing. These issues and the procedure of resolving these issues have been discussed within this analysis. </w:t>
      </w:r>
    </w:p>
    <w:p w14:paraId="16B434E3"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b/>
          <w:bCs/>
          <w:i/>
          <w:iCs/>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literature review covered theories related with digital marketing practice, whereas; theories regarding customer trust and loyalty management practice is also discussed within this review. The secondary sources, which are unable to provide critical review on digital information marketing, have been excluded from this analysis. </w:t>
      </w:r>
    </w:p>
    <w:p w14:paraId="15FD49AA"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This chapter is focusing on theme-based analysis, which has been derived from the objectives of this research. Moreover, a theoretical framework has been conducted within this chapter for determining strategic evaluation on the process of using theories for digital marketing and brand loyalty management. Along with this, the conceptual framework has also been included within this research in respect to implementing a strategic understanding on the link among variables and the theories of this research. </w:t>
      </w:r>
    </w:p>
    <w:p w14:paraId="30FFAEB7" w14:textId="77777777" w:rsidR="0064586F" w:rsidRPr="00985CAC" w:rsidRDefault="009F334F" w:rsidP="002738D9">
      <w:pPr>
        <w:pStyle w:val="Heading1"/>
        <w:rPr>
          <w:color w:val="000000" w:themeColor="text1"/>
        </w:rPr>
      </w:pPr>
      <w:bookmarkStart w:id="31" w:name="_Toc218704913"/>
      <w:bookmarkStart w:id="32" w:name="_Toc220870476"/>
      <w:r w:rsidRPr="00985CAC">
        <w:rPr>
          <w:color w:val="000000" w:themeColor="text1"/>
        </w:rPr>
        <w:t>2.2. Thematic Overview of the Literature</w:t>
      </w:r>
      <w:bookmarkEnd w:id="31"/>
      <w:bookmarkEnd w:id="32"/>
    </w:p>
    <w:p w14:paraId="5BDE5F8C" w14:textId="77777777" w:rsidR="0064586F" w:rsidRPr="00985CAC" w:rsidRDefault="009F334F" w:rsidP="002738D9">
      <w:pPr>
        <w:pStyle w:val="Heading2"/>
        <w:rPr>
          <w:color w:val="000000" w:themeColor="text1"/>
        </w:rPr>
      </w:pPr>
      <w:bookmarkStart w:id="33" w:name="_Toc218704914"/>
      <w:bookmarkStart w:id="34" w:name="_Toc220870477"/>
      <w:r w:rsidRPr="00985CAC">
        <w:rPr>
          <w:color w:val="000000" w:themeColor="text1"/>
        </w:rPr>
        <w:t>2.2.1 Impact of digital influencer marketing on brand trust and purchase intentions</w:t>
      </w:r>
      <w:bookmarkEnd w:id="33"/>
      <w:bookmarkEnd w:id="34"/>
    </w:p>
    <w:p w14:paraId="2ADBDD3E"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Digital marketing is a very efficient way of marketing which can easily create brand trust toward the customers. Digital influencer marketing positively impacts on brand trust by leveraging influencers perceived authenticity and credibility. As per the view of Okonkwo and </w:t>
      </w:r>
      <w:proofErr w:type="spellStart"/>
      <w:r w:rsidRPr="00985CAC">
        <w:rPr>
          <w:rFonts w:ascii="Times New Roman" w:eastAsia="Times New Roman" w:hAnsi="Times New Roman" w:cs="Times New Roman"/>
          <w:color w:val="000000" w:themeColor="text1"/>
          <w:sz w:val="24"/>
          <w:szCs w:val="24"/>
          <w:lang w:val="en-GB"/>
        </w:rPr>
        <w:t>Namkoisse</w:t>
      </w:r>
      <w:proofErr w:type="spellEnd"/>
      <w:r w:rsidRPr="00985CAC">
        <w:rPr>
          <w:rFonts w:ascii="Times New Roman" w:eastAsia="Times New Roman" w:hAnsi="Times New Roman" w:cs="Times New Roman"/>
          <w:color w:val="000000" w:themeColor="text1"/>
          <w:sz w:val="24"/>
          <w:szCs w:val="24"/>
          <w:lang w:val="en-GB"/>
        </w:rPr>
        <w:t xml:space="preserve"> (2023), authenticity and trust are the main factors for selecting influencers as the customers tend to connect the influencer and the product genuinely. In this context, consumers try to connect themselves with the social media influencers as they are social voices and famous faces. Therefore, </w:t>
      </w:r>
      <w:r w:rsidRPr="00985CAC">
        <w:rPr>
          <w:rFonts w:ascii="Times New Roman" w:eastAsia="Times New Roman" w:hAnsi="Times New Roman" w:cs="Times New Roman"/>
          <w:color w:val="000000" w:themeColor="text1"/>
          <w:sz w:val="24"/>
          <w:szCs w:val="24"/>
          <w:lang w:val="en-GB"/>
        </w:rPr>
        <w:lastRenderedPageBreak/>
        <w:t>influencers create an emotional and personal bond with their followers who feel connected with them and trust their words.</w:t>
      </w:r>
    </w:p>
    <w:p w14:paraId="16FC9DD3" w14:textId="68249EA1"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Influencers can follow the principles of </w:t>
      </w:r>
      <w:r w:rsidRPr="00985CAC">
        <w:rPr>
          <w:rFonts w:ascii="Times New Roman" w:eastAsia="Times New Roman" w:hAnsi="Times New Roman" w:cs="Times New Roman"/>
          <w:b/>
          <w:bCs/>
          <w:i/>
          <w:iCs/>
          <w:color w:val="000000" w:themeColor="text1"/>
          <w:sz w:val="24"/>
          <w:szCs w:val="24"/>
          <w:lang w:val="en-GB"/>
        </w:rPr>
        <w:t>Resource Based View Theory</w:t>
      </w:r>
      <w:r w:rsidRPr="00985CAC">
        <w:rPr>
          <w:rFonts w:ascii="Times New Roman" w:eastAsia="Times New Roman" w:hAnsi="Times New Roman" w:cs="Times New Roman"/>
          <w:color w:val="000000" w:themeColor="text1"/>
          <w:sz w:val="24"/>
          <w:szCs w:val="24"/>
          <w:lang w:val="en-GB"/>
        </w:rPr>
        <w:t xml:space="preserve"> to efficiently engage the followers to build brand trust. According to Barney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(2021), </w:t>
      </w:r>
      <w:r w:rsidR="002327F4" w:rsidRPr="00985CAC">
        <w:rPr>
          <w:rFonts w:ascii="Times New Roman" w:eastAsia="Times New Roman" w:hAnsi="Times New Roman" w:cs="Times New Roman"/>
          <w:color w:val="000000" w:themeColor="text1"/>
          <w:sz w:val="24"/>
          <w:szCs w:val="24"/>
          <w:lang w:val="en-GB"/>
        </w:rPr>
        <w:t>resource-based</w:t>
      </w:r>
      <w:r w:rsidRPr="00985CAC">
        <w:rPr>
          <w:rFonts w:ascii="Times New Roman" w:eastAsia="Times New Roman" w:hAnsi="Times New Roman" w:cs="Times New Roman"/>
          <w:color w:val="000000" w:themeColor="text1"/>
          <w:sz w:val="24"/>
          <w:szCs w:val="24"/>
          <w:lang w:val="en-GB"/>
        </w:rPr>
        <w:t xml:space="preserve"> theory is used to manage a company's strategic resources to give the company a competitive advantage. Therefore, the sensible use of the principles of the theory can help Nike to get more trustworthiness from the consumers. </w:t>
      </w:r>
    </w:p>
    <w:p w14:paraId="743F52BC"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985CAC">
        <w:rPr>
          <w:rFonts w:ascii="Times New Roman" w:eastAsia="Times New Roman" w:hAnsi="Times New Roman" w:cs="Times New Roman"/>
          <w:b/>
          <w:bCs/>
          <w:i/>
          <w:iCs/>
          <w:color w:val="000000" w:themeColor="text1"/>
          <w:sz w:val="24"/>
          <w:szCs w:val="24"/>
          <w:lang w:val="en-GB"/>
        </w:rPr>
        <w:t>Synthesise recent empirical evidence</w:t>
      </w:r>
    </w:p>
    <w:p w14:paraId="45AB232E" w14:textId="61A4A069"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Influencers often can create a strong community by interacting with their followers and this pre-built community helped the brand to get their targeted consumers. In contrast, influencers' endorsement may have a lack of authenticity which leads to breaking the </w:t>
      </w:r>
      <w:r w:rsidR="002327F4" w:rsidRPr="00985CAC">
        <w:rPr>
          <w:rFonts w:ascii="Times New Roman" w:eastAsia="Times New Roman" w:hAnsi="Times New Roman" w:cs="Times New Roman"/>
          <w:color w:val="000000" w:themeColor="text1"/>
          <w:sz w:val="24"/>
          <w:szCs w:val="24"/>
          <w:lang w:val="en-GB"/>
        </w:rPr>
        <w:t>customer’s</w:t>
      </w:r>
      <w:r w:rsidRPr="00985CAC">
        <w:rPr>
          <w:rFonts w:ascii="Times New Roman" w:eastAsia="Times New Roman" w:hAnsi="Times New Roman" w:cs="Times New Roman"/>
          <w:color w:val="000000" w:themeColor="text1"/>
          <w:sz w:val="24"/>
          <w:szCs w:val="24"/>
          <w:lang w:val="en-GB"/>
        </w:rPr>
        <w:t xml:space="preserve"> trust. As per the view of Duffek (2025), influencer endorsement can have a stabilized or destabilized effect on customers' minds. In this context, when the content of the influencer creates a feeling of forceful statement of wrong statement, this leads customers of Nike to break the trust towards the influencers as well as the brand. However, the context of the influencer may not align with the brand’s purpose and values which misleads the consumers and disrupts the brand promotion. </w:t>
      </w:r>
    </w:p>
    <w:p w14:paraId="51717447"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b/>
          <w:bCs/>
          <w:i/>
          <w:iCs/>
          <w:color w:val="000000" w:themeColor="text1"/>
          <w:sz w:val="24"/>
          <w:szCs w:val="24"/>
          <w:lang w:val="en-GB"/>
        </w:rPr>
      </w:pPr>
      <w:r w:rsidRPr="00985CAC">
        <w:rPr>
          <w:rFonts w:ascii="Times New Roman" w:eastAsia="Times New Roman" w:hAnsi="Times New Roman" w:cs="Times New Roman"/>
          <w:b/>
          <w:bCs/>
          <w:i/>
          <w:iCs/>
          <w:color w:val="000000" w:themeColor="text1"/>
          <w:sz w:val="24"/>
          <w:szCs w:val="24"/>
          <w:lang w:val="en-GB"/>
        </w:rPr>
        <w:t>Evaluate the studies:</w:t>
      </w:r>
    </w:p>
    <w:p w14:paraId="08869619"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brands have to rely on the influencer’s reputation, authenticity, transparency and follower engagement of the influencer for getting validated content for promoting their products. For instance, a beauty brand collaborating with a beauty content creator to promote their product can build trust in the mind of the customer and increase product acceptance. Hence, a thoughtful collaboration of influencer and brand goal can enrich the customer acceptance and build a strong trustworthiness.    </w:t>
      </w:r>
    </w:p>
    <w:p w14:paraId="2E38E971"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b/>
          <w:bCs/>
          <w:i/>
          <w:iCs/>
          <w:color w:val="000000" w:themeColor="text1"/>
          <w:sz w:val="24"/>
          <w:szCs w:val="24"/>
          <w:lang w:val="en-GB"/>
        </w:rPr>
      </w:pPr>
      <w:r w:rsidRPr="00985CAC">
        <w:rPr>
          <w:rFonts w:ascii="Times New Roman" w:eastAsia="Times New Roman" w:hAnsi="Times New Roman" w:cs="Times New Roman"/>
          <w:b/>
          <w:bCs/>
          <w:i/>
          <w:iCs/>
          <w:color w:val="000000" w:themeColor="text1"/>
          <w:sz w:val="24"/>
          <w:szCs w:val="24"/>
          <w:lang w:val="en-GB"/>
        </w:rPr>
        <w:t>Identify gaps, contradictions, or underexplored areas</w:t>
      </w:r>
    </w:p>
    <w:p w14:paraId="58605BE8"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feelings of customers towards the words and presentations of the influencers have been omitted during the analysis of the studies, which creates a gap among the literatures. Hence, the unexplored areas of consumer demands in digital marketing need to be explored for influencing customers to create trustworthiness towards the brand. </w:t>
      </w:r>
    </w:p>
    <w:p w14:paraId="79C4E321" w14:textId="2D20A829" w:rsidR="0064586F" w:rsidRPr="00985CAC" w:rsidRDefault="009F334F" w:rsidP="002738D9">
      <w:pPr>
        <w:pStyle w:val="Heading2"/>
        <w:rPr>
          <w:color w:val="000000" w:themeColor="text1"/>
        </w:rPr>
      </w:pPr>
      <w:bookmarkStart w:id="35" w:name="_Toc218704915"/>
      <w:bookmarkStart w:id="36" w:name="_Toc220870478"/>
      <w:r w:rsidRPr="00985CAC">
        <w:rPr>
          <w:color w:val="000000" w:themeColor="text1"/>
        </w:rPr>
        <w:lastRenderedPageBreak/>
        <w:t>2.2.2 Factors that influence digital influencer marketing on brand trust and purchase intentions</w:t>
      </w:r>
      <w:bookmarkEnd w:id="35"/>
      <w:bookmarkEnd w:id="36"/>
    </w:p>
    <w:p w14:paraId="114A5064"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brand trust and customers purchasing intention can be effectively created by an efficient influencer based digital marketing. Factors like influencer’s credibility, authenticity, transparency, attractiveness, expertise and </w:t>
      </w:r>
      <w:proofErr w:type="gramStart"/>
      <w:r w:rsidRPr="00985CAC">
        <w:rPr>
          <w:rFonts w:ascii="Times New Roman" w:eastAsia="Times New Roman" w:hAnsi="Times New Roman" w:cs="Times New Roman"/>
          <w:color w:val="000000" w:themeColor="text1"/>
          <w:sz w:val="24"/>
          <w:szCs w:val="24"/>
          <w:lang w:val="en-GB"/>
        </w:rPr>
        <w:t>followers</w:t>
      </w:r>
      <w:proofErr w:type="gramEnd"/>
      <w:r w:rsidRPr="00985CAC">
        <w:rPr>
          <w:rFonts w:ascii="Times New Roman" w:eastAsia="Times New Roman" w:hAnsi="Times New Roman" w:cs="Times New Roman"/>
          <w:color w:val="000000" w:themeColor="text1"/>
          <w:sz w:val="24"/>
          <w:szCs w:val="24"/>
          <w:lang w:val="en-GB"/>
        </w:rPr>
        <w:t xml:space="preserve"> engagement impacted the brand trust and purchasing intention of the customer. As per the view of Çelik (2022), influencer attractiveness has a powerful role in building brand trust, brand love and brand image. In this context, an active engagement and presentation can attract customers towards the brand, specifically the product. On the other hand, Iqbal (2023) stated that influencers’ expertise, knowledge and skill </w:t>
      </w:r>
      <w:proofErr w:type="gramStart"/>
      <w:r w:rsidRPr="00985CAC">
        <w:rPr>
          <w:rFonts w:ascii="Times New Roman" w:eastAsia="Times New Roman" w:hAnsi="Times New Roman" w:cs="Times New Roman"/>
          <w:color w:val="000000" w:themeColor="text1"/>
          <w:sz w:val="24"/>
          <w:szCs w:val="24"/>
          <w:lang w:val="en-GB"/>
        </w:rPr>
        <w:t>endorses</w:t>
      </w:r>
      <w:proofErr w:type="gramEnd"/>
      <w:r w:rsidRPr="00985CAC">
        <w:rPr>
          <w:rFonts w:ascii="Times New Roman" w:eastAsia="Times New Roman" w:hAnsi="Times New Roman" w:cs="Times New Roman"/>
          <w:color w:val="000000" w:themeColor="text1"/>
          <w:sz w:val="24"/>
          <w:szCs w:val="24"/>
          <w:lang w:val="en-GB"/>
        </w:rPr>
        <w:t xml:space="preserve"> the customer’s overall evaluation and acceptance towards the brand. Therefore, influencing factors of digital influencer marketing such as authenticity and transparency are important for a brand to create a good brand value, brand image towards customers.  </w:t>
      </w:r>
    </w:p>
    <w:p w14:paraId="346E678A" w14:textId="28FDEF28"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Influencers can follow the principles of </w:t>
      </w:r>
      <w:r w:rsidRPr="00985CAC">
        <w:rPr>
          <w:rFonts w:ascii="Times New Roman" w:eastAsia="Times New Roman" w:hAnsi="Times New Roman" w:cs="Times New Roman"/>
          <w:b/>
          <w:bCs/>
          <w:i/>
          <w:iCs/>
          <w:color w:val="000000" w:themeColor="text1"/>
          <w:sz w:val="24"/>
          <w:szCs w:val="24"/>
          <w:lang w:val="en-GB"/>
        </w:rPr>
        <w:t>Resource Based View Theory</w:t>
      </w:r>
      <w:r w:rsidRPr="00985CAC">
        <w:rPr>
          <w:rFonts w:ascii="Times New Roman" w:eastAsia="Times New Roman" w:hAnsi="Times New Roman" w:cs="Times New Roman"/>
          <w:color w:val="000000" w:themeColor="text1"/>
          <w:sz w:val="24"/>
          <w:szCs w:val="24"/>
          <w:lang w:val="en-GB"/>
        </w:rPr>
        <w:t xml:space="preserve"> to efficiently engage the followers to build brand trust. As per the view of Barney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(2021), </w:t>
      </w:r>
      <w:r w:rsidR="002327F4" w:rsidRPr="00985CAC">
        <w:rPr>
          <w:rFonts w:ascii="Times New Roman" w:eastAsia="Times New Roman" w:hAnsi="Times New Roman" w:cs="Times New Roman"/>
          <w:color w:val="000000" w:themeColor="text1"/>
          <w:sz w:val="24"/>
          <w:szCs w:val="24"/>
          <w:lang w:val="en-GB"/>
        </w:rPr>
        <w:t>resource-based</w:t>
      </w:r>
      <w:r w:rsidRPr="00985CAC">
        <w:rPr>
          <w:rFonts w:ascii="Times New Roman" w:eastAsia="Times New Roman" w:hAnsi="Times New Roman" w:cs="Times New Roman"/>
          <w:color w:val="000000" w:themeColor="text1"/>
          <w:sz w:val="24"/>
          <w:szCs w:val="24"/>
          <w:lang w:val="en-GB"/>
        </w:rPr>
        <w:t xml:space="preserve"> view theory is used to manage a company's strategic resources to give the company a competitive advantage. In this context, the influencers can efficiently use their existing resources such as community, followers, budget, equipment to create a brand-aligned, followers engaging content. Nike will get a competitive advantage with this high quality, follower engaging content which will help Nike to get more customers and profits in comparison with its competitor company in the market. As stated by Barney et al. (2021), the capabilities in </w:t>
      </w:r>
      <w:r w:rsidR="002327F4" w:rsidRPr="00985CAC">
        <w:rPr>
          <w:rFonts w:ascii="Times New Roman" w:eastAsia="Times New Roman" w:hAnsi="Times New Roman" w:cs="Times New Roman"/>
          <w:color w:val="000000" w:themeColor="text1"/>
          <w:sz w:val="24"/>
          <w:szCs w:val="24"/>
          <w:lang w:val="en-GB"/>
        </w:rPr>
        <w:t>resource-based</w:t>
      </w:r>
      <w:r w:rsidRPr="00985CAC">
        <w:rPr>
          <w:rFonts w:ascii="Times New Roman" w:eastAsia="Times New Roman" w:hAnsi="Times New Roman" w:cs="Times New Roman"/>
          <w:color w:val="000000" w:themeColor="text1"/>
          <w:sz w:val="24"/>
          <w:szCs w:val="24"/>
          <w:lang w:val="en-GB"/>
        </w:rPr>
        <w:t xml:space="preserve"> theory can be treated interchangeably and it has both tangible and intangible assets that are used as a distinct strategy. Additionally, intangible assets like intellect, follower’s loyalty, influencer brand value can help Nike to reach more consumers via that influencer and generate a purchasing intention using the trustworthiness of the influencer. </w:t>
      </w:r>
    </w:p>
    <w:p w14:paraId="3521A51E" w14:textId="725CA71B"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Influencers’ expertise, attractiveness, authenticity, credibility and transparency are the most determining factors for a brand to build their customer loyalty and purchasing intention. As per the view of </w:t>
      </w:r>
      <w:proofErr w:type="spellStart"/>
      <w:r w:rsidRPr="00985CAC">
        <w:rPr>
          <w:rFonts w:ascii="Times New Roman" w:eastAsia="Times New Roman" w:hAnsi="Times New Roman" w:cs="Times New Roman"/>
          <w:color w:val="000000" w:themeColor="text1"/>
          <w:sz w:val="24"/>
          <w:szCs w:val="24"/>
          <w:lang w:val="en-GB"/>
        </w:rPr>
        <w:t>Khalfallah</w:t>
      </w:r>
      <w:proofErr w:type="spellEnd"/>
      <w:r w:rsidRPr="00985CAC">
        <w:rPr>
          <w:rFonts w:ascii="Times New Roman" w:eastAsia="Times New Roman" w:hAnsi="Times New Roman" w:cs="Times New Roman"/>
          <w:color w:val="000000" w:themeColor="text1"/>
          <w:sz w:val="24"/>
          <w:szCs w:val="24"/>
          <w:lang w:val="en-GB"/>
        </w:rPr>
        <w:t xml:space="preserve"> and Keller (2025), influencers' trust, transparency, and authenticity are the key themes for the customers to rely on their work and influence. In such a context, Nike and their customers evaluate an influencer by their authenticity, transparency and credibility for instance, </w:t>
      </w:r>
      <w:proofErr w:type="gramStart"/>
      <w:r w:rsidRPr="00985CAC">
        <w:rPr>
          <w:rFonts w:ascii="Times New Roman" w:eastAsia="Times New Roman" w:hAnsi="Times New Roman" w:cs="Times New Roman"/>
          <w:color w:val="000000" w:themeColor="text1"/>
          <w:sz w:val="24"/>
          <w:szCs w:val="24"/>
          <w:lang w:val="en-GB"/>
        </w:rPr>
        <w:t>an</w:t>
      </w:r>
      <w:proofErr w:type="gramEnd"/>
      <w:r w:rsidRPr="00985CAC">
        <w:rPr>
          <w:rFonts w:ascii="Times New Roman" w:eastAsia="Times New Roman" w:hAnsi="Times New Roman" w:cs="Times New Roman"/>
          <w:color w:val="000000" w:themeColor="text1"/>
          <w:sz w:val="24"/>
          <w:szCs w:val="24"/>
          <w:lang w:val="en-GB"/>
        </w:rPr>
        <w:t xml:space="preserve"> high </w:t>
      </w:r>
      <w:r w:rsidR="002327F4" w:rsidRPr="00985CAC">
        <w:rPr>
          <w:rFonts w:ascii="Times New Roman" w:eastAsia="Times New Roman" w:hAnsi="Times New Roman" w:cs="Times New Roman"/>
          <w:color w:val="000000" w:themeColor="text1"/>
          <w:sz w:val="24"/>
          <w:szCs w:val="24"/>
          <w:lang w:val="en-GB"/>
        </w:rPr>
        <w:t>follower-based</w:t>
      </w:r>
      <w:r w:rsidRPr="00985CAC">
        <w:rPr>
          <w:rFonts w:ascii="Times New Roman" w:eastAsia="Times New Roman" w:hAnsi="Times New Roman" w:cs="Times New Roman"/>
          <w:color w:val="000000" w:themeColor="text1"/>
          <w:sz w:val="24"/>
          <w:szCs w:val="24"/>
          <w:lang w:val="en-GB"/>
        </w:rPr>
        <w:t xml:space="preserve"> influencer will give more authentic and transparent content for a brand promotion. Chavda and Chauhan (2024), examines a correlation between influencers authenticity </w:t>
      </w:r>
      <w:r w:rsidRPr="00985CAC">
        <w:rPr>
          <w:rFonts w:ascii="Times New Roman" w:eastAsia="Times New Roman" w:hAnsi="Times New Roman" w:cs="Times New Roman"/>
          <w:color w:val="000000" w:themeColor="text1"/>
          <w:sz w:val="24"/>
          <w:szCs w:val="24"/>
          <w:lang w:val="en-GB"/>
        </w:rPr>
        <w:lastRenderedPageBreak/>
        <w:t xml:space="preserve">and customer’s trust and it accordingly shapes the customer belief and action towards the brand. In contrast, as mentioned by Reinikainen (2021), the trust towards influencers can negatively impact the customers purchasing capability, trust, and loyalty towards the brand.  Therefore, it can be observed that the efficient use of key influencing factors of digital influence marketing help the brand to generate brand trust.  </w:t>
      </w:r>
    </w:p>
    <w:p w14:paraId="2D00E67D"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Evaluating the studies, it can be understood that the authenticity, transparency, credibility and expertise of the influencer are the main factors for the digital marketing strategy of a brand to build trust. Brands have to rely on the follower base, authenticity and expertise of the influencer for promoting their product in the market. For instance, </w:t>
      </w:r>
      <w:proofErr w:type="spellStart"/>
      <w:r w:rsidRPr="00985CAC">
        <w:rPr>
          <w:rFonts w:ascii="Times New Roman" w:eastAsia="Times New Roman" w:hAnsi="Times New Roman" w:cs="Times New Roman"/>
          <w:color w:val="000000" w:themeColor="text1"/>
          <w:sz w:val="24"/>
          <w:szCs w:val="24"/>
          <w:lang w:val="en-GB"/>
        </w:rPr>
        <w:t>Gymshark</w:t>
      </w:r>
      <w:proofErr w:type="spellEnd"/>
      <w:r w:rsidRPr="00985CAC">
        <w:rPr>
          <w:rFonts w:ascii="Times New Roman" w:eastAsia="Times New Roman" w:hAnsi="Times New Roman" w:cs="Times New Roman"/>
          <w:color w:val="000000" w:themeColor="text1"/>
          <w:sz w:val="24"/>
          <w:szCs w:val="24"/>
          <w:lang w:val="en-GB"/>
        </w:rPr>
        <w:t>, the fitness apparel and accessories brand in the UK, have done their entire branding by partnering with only fitness enthusiasts and athletes while launching new product ‘</w:t>
      </w:r>
      <w:proofErr w:type="spellStart"/>
      <w:r w:rsidRPr="00985CAC">
        <w:rPr>
          <w:rFonts w:ascii="Times New Roman" w:eastAsia="Times New Roman" w:hAnsi="Times New Roman" w:cs="Times New Roman"/>
          <w:color w:val="000000" w:themeColor="text1"/>
          <w:sz w:val="24"/>
          <w:szCs w:val="24"/>
          <w:lang w:val="en-GB"/>
        </w:rPr>
        <w:t>Gymshark</w:t>
      </w:r>
      <w:proofErr w:type="spellEnd"/>
      <w:r w:rsidRPr="00985CAC">
        <w:rPr>
          <w:rFonts w:ascii="Times New Roman" w:eastAsia="Times New Roman" w:hAnsi="Times New Roman" w:cs="Times New Roman"/>
          <w:color w:val="000000" w:themeColor="text1"/>
          <w:sz w:val="24"/>
          <w:szCs w:val="24"/>
          <w:lang w:val="en-GB"/>
        </w:rPr>
        <w:t xml:space="preserve"> Athlete’ (McCaffrey and Bednar, 2022). Henceforth, the efficient use of influencers’ fan-base can allow the brands to gain their customer purchasing intention in a right way.  </w:t>
      </w:r>
    </w:p>
    <w:p w14:paraId="3D0838C1" w14:textId="75789CC4"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digital influencer marketing on brand trust and purchasing intention of customers has some geographical, </w:t>
      </w:r>
      <w:r w:rsidR="002327F4" w:rsidRPr="00985CAC">
        <w:rPr>
          <w:rFonts w:ascii="Times New Roman" w:eastAsia="Times New Roman" w:hAnsi="Times New Roman" w:cs="Times New Roman"/>
          <w:color w:val="000000" w:themeColor="text1"/>
          <w:sz w:val="24"/>
          <w:szCs w:val="24"/>
          <w:lang w:val="en-GB"/>
        </w:rPr>
        <w:t>language-based</w:t>
      </w:r>
      <w:r w:rsidRPr="00985CAC">
        <w:rPr>
          <w:rFonts w:ascii="Times New Roman" w:eastAsia="Times New Roman" w:hAnsi="Times New Roman" w:cs="Times New Roman"/>
          <w:color w:val="000000" w:themeColor="text1"/>
          <w:sz w:val="24"/>
          <w:szCs w:val="24"/>
          <w:lang w:val="en-GB"/>
        </w:rPr>
        <w:t xml:space="preserve"> gaps to be identified. For instance, some influencers have followers in a particular geographical area, which brings the gap in the area for customer trust. Similarly, aligning the </w:t>
      </w:r>
      <w:r w:rsidR="002327F4" w:rsidRPr="00985CAC">
        <w:rPr>
          <w:rFonts w:ascii="Times New Roman" w:eastAsia="Times New Roman" w:hAnsi="Times New Roman" w:cs="Times New Roman"/>
          <w:color w:val="000000" w:themeColor="text1"/>
          <w:sz w:val="24"/>
          <w:szCs w:val="24"/>
          <w:lang w:val="en-GB"/>
        </w:rPr>
        <w:t>creator’s</w:t>
      </w:r>
      <w:r w:rsidRPr="00985CAC">
        <w:rPr>
          <w:rFonts w:ascii="Times New Roman" w:eastAsia="Times New Roman" w:hAnsi="Times New Roman" w:cs="Times New Roman"/>
          <w:color w:val="000000" w:themeColor="text1"/>
          <w:sz w:val="24"/>
          <w:szCs w:val="24"/>
          <w:lang w:val="en-GB"/>
        </w:rPr>
        <w:t xml:space="preserve"> language and consumers make contradictions during the creation of content. Therefore, research work behind choosing the influencer for promoting a product is a very essential for incorporating the unexplored areas in digital marketing operations. </w:t>
      </w:r>
    </w:p>
    <w:p w14:paraId="7F760F1D" w14:textId="77777777" w:rsidR="0064586F" w:rsidRPr="00985CAC" w:rsidRDefault="009F334F" w:rsidP="002738D9">
      <w:pPr>
        <w:pStyle w:val="Heading2"/>
        <w:rPr>
          <w:color w:val="000000" w:themeColor="text1"/>
        </w:rPr>
      </w:pPr>
      <w:bookmarkStart w:id="37" w:name="_Toc218704916"/>
      <w:bookmarkStart w:id="38" w:name="_Toc220870479"/>
      <w:r w:rsidRPr="00985CAC">
        <w:rPr>
          <w:color w:val="000000" w:themeColor="text1"/>
        </w:rPr>
        <w:t>2.2.3 Challenges that digital influencers face for building brand trust and purchase intentions</w:t>
      </w:r>
      <w:bookmarkEnd w:id="37"/>
      <w:bookmarkEnd w:id="38"/>
    </w:p>
    <w:p w14:paraId="70454F19" w14:textId="6D42F47E"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Digital influencers face multiple challenges while promoting brand products for building trustworthiness of the consumers and generating purchasing </w:t>
      </w:r>
      <w:r w:rsidR="002327F4" w:rsidRPr="00985CAC">
        <w:rPr>
          <w:rFonts w:ascii="Times New Roman" w:eastAsia="Times New Roman" w:hAnsi="Times New Roman" w:cs="Times New Roman"/>
          <w:color w:val="000000" w:themeColor="text1"/>
          <w:sz w:val="24"/>
          <w:szCs w:val="24"/>
          <w:lang w:val="en-GB"/>
        </w:rPr>
        <w:t>intention.</w:t>
      </w:r>
      <w:r w:rsidRPr="00985CAC">
        <w:rPr>
          <w:rFonts w:ascii="Times New Roman" w:eastAsia="Times New Roman" w:hAnsi="Times New Roman" w:cs="Times New Roman"/>
          <w:color w:val="000000" w:themeColor="text1"/>
          <w:sz w:val="24"/>
          <w:szCs w:val="24"/>
          <w:lang w:val="en-GB"/>
        </w:rPr>
        <w:t xml:space="preserve"> The influencers are often challenged by overcommercialisation of the content, over restriction and prescriptions of brands and mismatched with brand alignment which hampers the brand value. A large amount of promotion pressure often forces the influencers to give fake reviews in their content and it leads the consumers to lose the belief in influencers which leads the brand to customer loss (Ekinci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2025). Therefore, followers may lose their attachment with the influencer and eventually the companies are unable to meet expected trust from the customers.</w:t>
      </w:r>
    </w:p>
    <w:p w14:paraId="2DF8694B" w14:textId="77777777" w:rsidR="0064586F" w:rsidRPr="00985CAC" w:rsidRDefault="0064586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5ABE6A2E"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lastRenderedPageBreak/>
        <w:t xml:space="preserve">A determined implication of the principles of </w:t>
      </w:r>
      <w:r w:rsidRPr="00985CAC">
        <w:rPr>
          <w:rFonts w:ascii="Times New Roman" w:eastAsia="Times New Roman" w:hAnsi="Times New Roman" w:cs="Times New Roman"/>
          <w:b/>
          <w:bCs/>
          <w:color w:val="000000" w:themeColor="text1"/>
          <w:sz w:val="24"/>
          <w:szCs w:val="24"/>
          <w:lang w:val="en-GB"/>
        </w:rPr>
        <w:t>Institutional Theory</w:t>
      </w:r>
      <w:r w:rsidRPr="00985CAC">
        <w:rPr>
          <w:rFonts w:ascii="Times New Roman" w:eastAsia="Times New Roman" w:hAnsi="Times New Roman" w:cs="Times New Roman"/>
          <w:color w:val="000000" w:themeColor="text1"/>
          <w:sz w:val="24"/>
          <w:szCs w:val="24"/>
          <w:lang w:val="en-GB"/>
        </w:rPr>
        <w:t xml:space="preserve"> can help influential digital marketing to overcome the challenges.  As per the views of Risi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(2023), institutional theory helps an </w:t>
      </w:r>
      <w:r w:rsidR="00612007" w:rsidRPr="00985CAC">
        <w:rPr>
          <w:rFonts w:ascii="Times New Roman" w:eastAsia="Times New Roman" w:hAnsi="Times New Roman" w:cs="Times New Roman"/>
          <w:color w:val="000000" w:themeColor="text1"/>
          <w:sz w:val="24"/>
          <w:szCs w:val="24"/>
          <w:lang w:val="en-GB"/>
        </w:rPr>
        <w:t>organisation adopt</w:t>
      </w:r>
      <w:r w:rsidRPr="00985CAC">
        <w:rPr>
          <w:rFonts w:ascii="Times New Roman" w:eastAsia="Times New Roman" w:hAnsi="Times New Roman" w:cs="Times New Roman"/>
          <w:color w:val="000000" w:themeColor="text1"/>
          <w:sz w:val="24"/>
          <w:szCs w:val="24"/>
          <w:lang w:val="en-GB"/>
        </w:rPr>
        <w:t xml:space="preserve"> structures, rules, and practices not just for efficiency, but to gain legitimacy and conform to social pressures, norms, and cultural expectations within their environment. In this context, influencers can adopt strategies shaped </w:t>
      </w:r>
      <w:r w:rsidR="00612007" w:rsidRPr="00985CAC">
        <w:rPr>
          <w:rFonts w:ascii="Times New Roman" w:eastAsia="Times New Roman" w:hAnsi="Times New Roman" w:cs="Times New Roman"/>
          <w:color w:val="000000" w:themeColor="text1"/>
          <w:sz w:val="24"/>
          <w:szCs w:val="24"/>
          <w:lang w:val="en-GB"/>
        </w:rPr>
        <w:t xml:space="preserve">by </w:t>
      </w:r>
      <w:r w:rsidR="00612007" w:rsidRPr="00985CAC">
        <w:rPr>
          <w:rFonts w:ascii="Times New Roman" w:eastAsia="Roboto" w:hAnsi="Times New Roman" w:cs="Times New Roman"/>
          <w:color w:val="000000" w:themeColor="text1"/>
          <w:sz w:val="24"/>
          <w:szCs w:val="24"/>
          <w:lang w:val="en-GB"/>
        </w:rPr>
        <w:t>external</w:t>
      </w:r>
      <w:r w:rsidRPr="00985CAC">
        <w:rPr>
          <w:rFonts w:ascii="Times New Roman" w:eastAsia="Times New Roman" w:hAnsi="Times New Roman" w:cs="Times New Roman"/>
          <w:color w:val="000000" w:themeColor="text1"/>
          <w:sz w:val="24"/>
          <w:szCs w:val="24"/>
          <w:lang w:val="en-GB"/>
        </w:rPr>
        <w:t xml:space="preserve"> pressures such as regulations, norms, societal expectations and internal beliefs that provide legitimacy towards the customers of Nike. Therefore, applying Institutional Theory can help influencer marketing to gain more consumer support in this context. </w:t>
      </w:r>
    </w:p>
    <w:p w14:paraId="2D9AD92F"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Influencer digital marketing faces a lot of issues which interrupt trust-building of a brand which disrupts the growth of the brand in a competitive market. Brands are often unable to match their product with the influencer's niche, style and the value, which appears as forced, eventually, this creates a negative image of the brand (</w:t>
      </w:r>
      <w:proofErr w:type="spellStart"/>
      <w:r w:rsidRPr="00985CAC">
        <w:rPr>
          <w:rFonts w:ascii="Times New Roman" w:eastAsia="Times New Roman" w:hAnsi="Times New Roman" w:cs="Times New Roman"/>
          <w:color w:val="000000" w:themeColor="text1"/>
          <w:sz w:val="24"/>
          <w:szCs w:val="24"/>
          <w:lang w:val="en-GB"/>
        </w:rPr>
        <w:t>Belanche</w:t>
      </w:r>
      <w:proofErr w:type="spellEnd"/>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2021) In this context, the reputation of influencer and the brand both faced risks of losing followers for over commercialisation and other issues. In contrast, over restriction from brands sometimes disrupt the free creativity of influencers which affect the acceptance of the content to the followers (Borchers, 2023). Therefore, the </w:t>
      </w:r>
      <w:r w:rsidR="00612007" w:rsidRPr="00985CAC">
        <w:rPr>
          <w:rFonts w:ascii="Times New Roman" w:eastAsia="Times New Roman" w:hAnsi="Times New Roman" w:cs="Times New Roman"/>
          <w:color w:val="000000" w:themeColor="text1"/>
          <w:sz w:val="24"/>
          <w:szCs w:val="24"/>
          <w:lang w:val="en-GB"/>
        </w:rPr>
        <w:t>over commercialisation</w:t>
      </w:r>
      <w:r w:rsidRPr="00985CAC">
        <w:rPr>
          <w:rFonts w:ascii="Times New Roman" w:eastAsia="Times New Roman" w:hAnsi="Times New Roman" w:cs="Times New Roman"/>
          <w:color w:val="000000" w:themeColor="text1"/>
          <w:sz w:val="24"/>
          <w:szCs w:val="24"/>
          <w:lang w:val="en-GB"/>
        </w:rPr>
        <w:t xml:space="preserve"> of the content and brand over restriction are some vital challenges faced by influencer marketing from two different ends.</w:t>
      </w:r>
      <w:r w:rsidRPr="00985CAC">
        <w:rPr>
          <w:rFonts w:ascii="Times New Roman" w:eastAsia="Times New Roman" w:hAnsi="Times New Roman" w:cs="Times New Roman"/>
          <w:b/>
          <w:bCs/>
          <w:color w:val="000000" w:themeColor="text1"/>
          <w:sz w:val="28"/>
          <w:szCs w:val="28"/>
          <w:lang w:val="en-GB"/>
        </w:rPr>
        <w:t xml:space="preserve"> </w:t>
      </w:r>
    </w:p>
    <w:p w14:paraId="6BD1C5C6"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w:t>
      </w:r>
      <w:r w:rsidR="00612007" w:rsidRPr="00985CAC">
        <w:rPr>
          <w:rFonts w:ascii="Times New Roman" w:eastAsia="Times New Roman" w:hAnsi="Times New Roman" w:cs="Times New Roman"/>
          <w:color w:val="000000" w:themeColor="text1"/>
          <w:sz w:val="24"/>
          <w:szCs w:val="24"/>
          <w:lang w:val="en-GB"/>
        </w:rPr>
        <w:t>over commercialisation</w:t>
      </w:r>
      <w:r w:rsidRPr="00985CAC">
        <w:rPr>
          <w:rFonts w:ascii="Times New Roman" w:eastAsia="Times New Roman" w:hAnsi="Times New Roman" w:cs="Times New Roman"/>
          <w:color w:val="000000" w:themeColor="text1"/>
          <w:sz w:val="24"/>
          <w:szCs w:val="24"/>
          <w:lang w:val="en-GB"/>
        </w:rPr>
        <w:t xml:space="preserve"> of the content, </w:t>
      </w:r>
      <w:proofErr w:type="spellStart"/>
      <w:r w:rsidRPr="00985CAC">
        <w:rPr>
          <w:rFonts w:ascii="Times New Roman" w:eastAsia="Times New Roman" w:hAnsi="Times New Roman" w:cs="Times New Roman"/>
          <w:color w:val="000000" w:themeColor="text1"/>
          <w:sz w:val="24"/>
          <w:szCs w:val="24"/>
          <w:lang w:val="en-GB"/>
        </w:rPr>
        <w:t>skepticism</w:t>
      </w:r>
      <w:proofErr w:type="spellEnd"/>
      <w:r w:rsidRPr="00985CAC">
        <w:rPr>
          <w:rFonts w:ascii="Times New Roman" w:eastAsia="Times New Roman" w:hAnsi="Times New Roman" w:cs="Times New Roman"/>
          <w:color w:val="000000" w:themeColor="text1"/>
          <w:sz w:val="24"/>
          <w:szCs w:val="24"/>
          <w:lang w:val="en-GB"/>
        </w:rPr>
        <w:t xml:space="preserve"> of the audience, </w:t>
      </w:r>
      <w:r w:rsidR="00612007" w:rsidRPr="00985CAC">
        <w:rPr>
          <w:rFonts w:ascii="Times New Roman" w:eastAsia="Times New Roman" w:hAnsi="Times New Roman" w:cs="Times New Roman"/>
          <w:color w:val="000000" w:themeColor="text1"/>
          <w:sz w:val="24"/>
          <w:szCs w:val="24"/>
          <w:lang w:val="en-GB"/>
        </w:rPr>
        <w:t>over restriction</w:t>
      </w:r>
      <w:r w:rsidRPr="00985CAC">
        <w:rPr>
          <w:rFonts w:ascii="Times New Roman" w:eastAsia="Times New Roman" w:hAnsi="Times New Roman" w:cs="Times New Roman"/>
          <w:color w:val="000000" w:themeColor="text1"/>
          <w:sz w:val="24"/>
          <w:szCs w:val="24"/>
          <w:lang w:val="en-GB"/>
        </w:rPr>
        <w:t xml:space="preserve"> of the brand, changes in algorithm and lack of transparency and authenticity creates a lot of challenges for the brand and the influencer too. For instance, Shein, the fast fashion brand faced a huge backlash for promoting through influencers as the influencers were accused of promoting unsustainable use of the product (McCann, 2024 and Luzak, 2024). In this regard the audience felt misguided which lowered the brand value and customer loyalty. Hence, efficiently choosing influencers and their content can help to avoid creating unnecessary challenges to the brand as well as the influencer. </w:t>
      </w:r>
    </w:p>
    <w:p w14:paraId="4E818711"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articles have evaluated the impact and the challenges thoroughly; however, in many cases the cause of the challenges may have been ignored. Building on this, a gap has been created during the finding of main flaws regarding the cause of the digital marketing challenges, which are the major unexplored areas among the literature. </w:t>
      </w:r>
    </w:p>
    <w:p w14:paraId="5A278984" w14:textId="77777777" w:rsidR="0064586F" w:rsidRPr="00985CAC" w:rsidRDefault="009F334F" w:rsidP="002738D9">
      <w:pPr>
        <w:pStyle w:val="Heading3"/>
        <w:rPr>
          <w:color w:val="000000" w:themeColor="text1"/>
          <w:lang w:val="en-GB"/>
        </w:rPr>
      </w:pPr>
      <w:bookmarkStart w:id="39" w:name="_Toc218704917"/>
      <w:bookmarkStart w:id="40" w:name="_Toc220870480"/>
      <w:r w:rsidRPr="00985CAC">
        <w:rPr>
          <w:color w:val="000000" w:themeColor="text1"/>
          <w:lang w:val="en-GB"/>
        </w:rPr>
        <w:lastRenderedPageBreak/>
        <w:t>2.2.4 Strategies for digital marketing for developing brand trust and purchase intentions based on firm-level, platform level and ecosystem-level dynamics</w:t>
      </w:r>
      <w:bookmarkEnd w:id="39"/>
      <w:bookmarkEnd w:id="40"/>
      <w:r w:rsidRPr="00985CAC">
        <w:rPr>
          <w:color w:val="000000" w:themeColor="text1"/>
          <w:lang w:val="en-GB"/>
        </w:rPr>
        <w:t xml:space="preserve"> </w:t>
      </w:r>
    </w:p>
    <w:p w14:paraId="7F297F42"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current theme is focusing on identifying strategies of digital marketing and its influence on brand trust development among customers. As mentioned by Lyulyov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(2023), online influence engagement allows companies to implement strategic communication among key competitors for developing effective growth in business. Moreover, this theme has been found as relevant as it can help in maintaining strategic findings and compare-contrasting overview on the process of maintaining strategic analysis within the literature review. </w:t>
      </w:r>
    </w:p>
    <w:p w14:paraId="1A38DC10"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foundation of theory is based on the evidence of firm-level strategies in terms of determining ethical flow of digital marketing initiatives. As mentioned by Sanusi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(2025), implication of elaborated likelihood model is used for establishing effective growth of digital marketing initiatives. Moreover, the concept of digital elaboration likelihood strategy can be beneficial for companies to improve quality of digital marketing through effective growth in business. In contrast, Cronin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(2021) stated that determination of ethical flow of maintaining data distribution is a major aspect of determining effective growth in business. Moreover, assumptions from Li and See-To (2024) help to explore that determining ethical flow of data distribution can be equated with the utilisation of institutional theory. Apart from this, lack of consistency in the process of maintaining ethical perspective for maintaining sustainable growth of digital marketing initiatives.</w:t>
      </w:r>
    </w:p>
    <w:p w14:paraId="572EE767"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Digital influencer marketing is a potential factor that allows companies to determine brand loyalty among customers. Moreover, information transparency management has been explored as a potential strategy for companies to maintain brand loyalty among customers through the integration of influencer marketing (Aldi and </w:t>
      </w:r>
      <w:proofErr w:type="spellStart"/>
      <w:r w:rsidRPr="00985CAC">
        <w:rPr>
          <w:rFonts w:ascii="Times New Roman" w:eastAsia="Times New Roman" w:hAnsi="Times New Roman" w:cs="Times New Roman"/>
          <w:color w:val="000000" w:themeColor="text1"/>
          <w:sz w:val="24"/>
          <w:szCs w:val="24"/>
          <w:lang w:val="en-GB"/>
        </w:rPr>
        <w:t>Adisaputra</w:t>
      </w:r>
      <w:proofErr w:type="spellEnd"/>
      <w:r w:rsidRPr="00985CAC">
        <w:rPr>
          <w:rFonts w:ascii="Times New Roman" w:eastAsia="Times New Roman" w:hAnsi="Times New Roman" w:cs="Times New Roman"/>
          <w:color w:val="000000" w:themeColor="text1"/>
          <w:sz w:val="24"/>
          <w:szCs w:val="24"/>
          <w:lang w:val="en-GB"/>
        </w:rPr>
        <w:t xml:space="preserve">, 2024). Similarly, Okonkwo and </w:t>
      </w:r>
      <w:proofErr w:type="spellStart"/>
      <w:r w:rsidRPr="00985CAC">
        <w:rPr>
          <w:rFonts w:ascii="Times New Roman" w:eastAsia="Times New Roman" w:hAnsi="Times New Roman" w:cs="Times New Roman"/>
          <w:color w:val="000000" w:themeColor="text1"/>
          <w:sz w:val="24"/>
          <w:szCs w:val="24"/>
          <w:lang w:val="en-GB"/>
        </w:rPr>
        <w:t>Namkoisse</w:t>
      </w:r>
      <w:proofErr w:type="spellEnd"/>
      <w:r w:rsidRPr="00985CAC">
        <w:rPr>
          <w:rFonts w:ascii="Times New Roman" w:eastAsia="Times New Roman" w:hAnsi="Times New Roman" w:cs="Times New Roman"/>
          <w:color w:val="000000" w:themeColor="text1"/>
          <w:sz w:val="24"/>
          <w:szCs w:val="24"/>
          <w:lang w:val="en-GB"/>
        </w:rPr>
        <w:t xml:space="preserve"> (2023) and Leung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(2022) stated that evaluation of information distribution through online media is a basic demand of companies for maintaining ethical flow of online influencer marketing practices. Apart from this, the findings from Akanbi and Obafemi (2024) helps to explore that development of loyalty management also demands for maintaining data security concerns within the organisational context. Moreover, contextualisation of Edwards (2021) helps to determine that strategies of maintaining changes based on demand of customers is a potential demand for maintaining sustainable growth of business. Henceforth, it can be stated </w:t>
      </w:r>
      <w:r w:rsidRPr="00985CAC">
        <w:rPr>
          <w:rFonts w:ascii="Times New Roman" w:eastAsia="Times New Roman" w:hAnsi="Times New Roman" w:cs="Times New Roman"/>
          <w:color w:val="000000" w:themeColor="text1"/>
          <w:sz w:val="24"/>
          <w:szCs w:val="24"/>
          <w:lang w:val="en-GB"/>
        </w:rPr>
        <w:lastRenderedPageBreak/>
        <w:t xml:space="preserve">that evaluation of data security is a major need of customers to improve the quality of business in the developed market to gain brand loyalty of customers. </w:t>
      </w:r>
    </w:p>
    <w:p w14:paraId="0F7240C2" w14:textId="6ECF37C5"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identified articles have been found as reliable as the sources as able to provide with a brief evaluation of critical evaluation. As mentioned by Okonkwo and </w:t>
      </w:r>
      <w:proofErr w:type="spellStart"/>
      <w:r w:rsidRPr="00985CAC">
        <w:rPr>
          <w:rFonts w:ascii="Times New Roman" w:eastAsia="Times New Roman" w:hAnsi="Times New Roman" w:cs="Times New Roman"/>
          <w:color w:val="000000" w:themeColor="text1"/>
          <w:sz w:val="24"/>
          <w:szCs w:val="24"/>
          <w:lang w:val="en-GB"/>
        </w:rPr>
        <w:t>Namkoisse</w:t>
      </w:r>
      <w:proofErr w:type="spellEnd"/>
      <w:r w:rsidRPr="00985CAC">
        <w:rPr>
          <w:rFonts w:ascii="Times New Roman" w:eastAsia="Times New Roman" w:hAnsi="Times New Roman" w:cs="Times New Roman"/>
          <w:color w:val="000000" w:themeColor="text1"/>
          <w:sz w:val="24"/>
          <w:szCs w:val="24"/>
          <w:lang w:val="en-GB"/>
        </w:rPr>
        <w:t xml:space="preserve"> (2023), determination of digital loyalty programs can be managed by organisations through influencer marketing. The scope of evaluating on strategies of digital marketing and its impacts on customer’s purchasing decision further has been found as a potential strategy of the selected research papers. However, the major limitation of selected research papers is the lack of focus on a single case study or </w:t>
      </w:r>
      <w:r w:rsidR="002327F4" w:rsidRPr="00985CAC">
        <w:rPr>
          <w:rFonts w:ascii="Times New Roman" w:eastAsia="Times New Roman" w:hAnsi="Times New Roman" w:cs="Times New Roman"/>
          <w:color w:val="000000" w:themeColor="text1"/>
          <w:sz w:val="24"/>
          <w:szCs w:val="24"/>
          <w:lang w:val="en-GB"/>
        </w:rPr>
        <w:t>evidence-based</w:t>
      </w:r>
      <w:r w:rsidRPr="00985CAC">
        <w:rPr>
          <w:rFonts w:ascii="Times New Roman" w:eastAsia="Times New Roman" w:hAnsi="Times New Roman" w:cs="Times New Roman"/>
          <w:color w:val="000000" w:themeColor="text1"/>
          <w:sz w:val="24"/>
          <w:szCs w:val="24"/>
          <w:lang w:val="en-GB"/>
        </w:rPr>
        <w:t xml:space="preserve"> interpretation. </w:t>
      </w:r>
      <w:r w:rsidR="002327F4" w:rsidRPr="00985CAC">
        <w:rPr>
          <w:rFonts w:ascii="Times New Roman" w:eastAsia="Times New Roman" w:hAnsi="Times New Roman" w:cs="Times New Roman"/>
          <w:color w:val="000000" w:themeColor="text1"/>
          <w:sz w:val="24"/>
          <w:szCs w:val="24"/>
          <w:lang w:val="en-GB"/>
        </w:rPr>
        <w:t>Similarly,</w:t>
      </w:r>
      <w:r w:rsidRPr="00985CAC">
        <w:rPr>
          <w:rFonts w:ascii="Times New Roman" w:eastAsia="Times New Roman" w:hAnsi="Times New Roman" w:cs="Times New Roman"/>
          <w:color w:val="000000" w:themeColor="text1"/>
          <w:sz w:val="24"/>
          <w:szCs w:val="24"/>
          <w:lang w:val="en-GB"/>
        </w:rPr>
        <w:t xml:space="preserve"> Aldi and </w:t>
      </w:r>
      <w:proofErr w:type="spellStart"/>
      <w:r w:rsidRPr="00985CAC">
        <w:rPr>
          <w:rFonts w:ascii="Times New Roman" w:eastAsia="Times New Roman" w:hAnsi="Times New Roman" w:cs="Times New Roman"/>
          <w:color w:val="000000" w:themeColor="text1"/>
          <w:sz w:val="24"/>
          <w:szCs w:val="24"/>
          <w:lang w:val="en-GB"/>
        </w:rPr>
        <w:t>Adisaputra</w:t>
      </w:r>
      <w:proofErr w:type="spellEnd"/>
      <w:r w:rsidRPr="00985CAC">
        <w:rPr>
          <w:rFonts w:ascii="Times New Roman" w:eastAsia="Times New Roman" w:hAnsi="Times New Roman" w:cs="Times New Roman"/>
          <w:color w:val="000000" w:themeColor="text1"/>
          <w:sz w:val="24"/>
          <w:szCs w:val="24"/>
          <w:lang w:val="en-GB"/>
        </w:rPr>
        <w:t xml:space="preserve"> (2024) are unable to provide justification on multiple companies’ process of digital marketing and its impact on customer engagement. The major biases within the selected studies are lack of critical evaluation on the influence of maintaining effective change integration initiatives based on digital marketing. </w:t>
      </w:r>
    </w:p>
    <w:p w14:paraId="656820A2" w14:textId="2F8957D4"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major gap within selected papers is the lack of consistency in maintaining ethical value creation in the process of integrating digital information marketing. For example, Leung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(2022) is unable to focus on the evaluation of digital marketing and its influence due to the direct focus on service challenges in digital marketing. On another </w:t>
      </w:r>
      <w:r w:rsidR="002327F4" w:rsidRPr="00985CAC">
        <w:rPr>
          <w:rFonts w:ascii="Times New Roman" w:eastAsia="Times New Roman" w:hAnsi="Times New Roman" w:cs="Times New Roman"/>
          <w:color w:val="000000" w:themeColor="text1"/>
          <w:sz w:val="24"/>
          <w:szCs w:val="24"/>
          <w:lang w:val="en-GB"/>
        </w:rPr>
        <w:t>note,</w:t>
      </w:r>
      <w:r w:rsidRPr="00985CAC">
        <w:rPr>
          <w:rFonts w:ascii="Times New Roman" w:eastAsia="Times New Roman" w:hAnsi="Times New Roman" w:cs="Times New Roman"/>
          <w:color w:val="000000" w:themeColor="text1"/>
          <w:sz w:val="24"/>
          <w:szCs w:val="24"/>
          <w:lang w:val="en-GB"/>
        </w:rPr>
        <w:t xml:space="preserve"> </w:t>
      </w:r>
      <w:proofErr w:type="spellStart"/>
      <w:r w:rsidRPr="00985CAC">
        <w:rPr>
          <w:rFonts w:ascii="Times New Roman" w:eastAsia="Times New Roman" w:hAnsi="Times New Roman" w:cs="Times New Roman"/>
          <w:color w:val="000000" w:themeColor="text1"/>
          <w:sz w:val="24"/>
          <w:szCs w:val="24"/>
          <w:lang w:val="en-GB"/>
        </w:rPr>
        <w:t>Lyulyov</w:t>
      </w:r>
      <w:proofErr w:type="spellEnd"/>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et al</w:t>
      </w:r>
      <w:r w:rsidRPr="00985CAC">
        <w:rPr>
          <w:rFonts w:ascii="Times New Roman" w:eastAsia="Times New Roman" w:hAnsi="Times New Roman" w:cs="Times New Roman"/>
          <w:color w:val="000000" w:themeColor="text1"/>
          <w:sz w:val="24"/>
          <w:szCs w:val="24"/>
          <w:lang w:val="en-GB"/>
        </w:rPr>
        <w:t xml:space="preserve">. (2023), it revolves around the process of developing a digital IoT system for online influencer marketing. Based on these studies the key gaps and contradictions regarding the use of theories and standardisation process of digital information marketing have been found as an underexplored area within this research. </w:t>
      </w:r>
    </w:p>
    <w:p w14:paraId="66B8C2B6" w14:textId="77777777" w:rsidR="0064586F" w:rsidRPr="00985CAC" w:rsidRDefault="009F334F" w:rsidP="002738D9">
      <w:pPr>
        <w:pStyle w:val="Heading2"/>
        <w:rPr>
          <w:color w:val="000000" w:themeColor="text1"/>
        </w:rPr>
      </w:pPr>
      <w:bookmarkStart w:id="41" w:name="_Toc218704918"/>
      <w:bookmarkStart w:id="42" w:name="_Toc220870481"/>
      <w:r w:rsidRPr="00985CAC">
        <w:rPr>
          <w:color w:val="000000" w:themeColor="text1"/>
        </w:rPr>
        <w:t>2.3. Theoretical Foundation and Contribution</w:t>
      </w:r>
      <w:bookmarkEnd w:id="41"/>
      <w:bookmarkEnd w:id="42"/>
    </w:p>
    <w:p w14:paraId="5912B47B" w14:textId="77777777" w:rsidR="0064586F" w:rsidRPr="00985CAC" w:rsidRDefault="009F334F" w:rsidP="002738D9">
      <w:pPr>
        <w:pStyle w:val="Heading3"/>
        <w:rPr>
          <w:color w:val="000000" w:themeColor="text1"/>
          <w:lang w:val="en-GB"/>
        </w:rPr>
      </w:pPr>
      <w:bookmarkStart w:id="43" w:name="_Toc218704919"/>
      <w:bookmarkStart w:id="44" w:name="_Toc220870482"/>
      <w:r w:rsidRPr="00985CAC">
        <w:rPr>
          <w:color w:val="000000" w:themeColor="text1"/>
          <w:lang w:val="en-GB"/>
        </w:rPr>
        <w:t>2.3.1 Marketing Mix and Institutional Theory</w:t>
      </w:r>
      <w:bookmarkEnd w:id="43"/>
      <w:bookmarkEnd w:id="44"/>
    </w:p>
    <w:p w14:paraId="2FFF6358" w14:textId="42FB39DB" w:rsidR="0064586F" w:rsidRPr="00985CAC" w:rsidRDefault="009F334F" w:rsidP="002738D9">
      <w:pPr>
        <w:pStyle w:val="Normal1"/>
        <w:spacing w:line="360" w:lineRule="auto"/>
        <w:jc w:val="both"/>
        <w:rPr>
          <w:rFonts w:ascii="Times New Roman" w:hAnsi="Times New Roman" w:cs="Times New Roman"/>
          <w:color w:val="000000" w:themeColor="text1"/>
          <w:sz w:val="24"/>
          <w:szCs w:val="24"/>
        </w:rPr>
      </w:pPr>
      <w:bookmarkStart w:id="45" w:name="_heading=h.so611tv7m885" w:colFirst="0" w:colLast="0"/>
      <w:bookmarkEnd w:id="45"/>
      <w:r w:rsidRPr="00985CAC">
        <w:rPr>
          <w:rFonts w:ascii="Times New Roman" w:hAnsi="Times New Roman" w:cs="Times New Roman"/>
          <w:color w:val="000000" w:themeColor="text1"/>
          <w:sz w:val="24"/>
          <w:szCs w:val="24"/>
        </w:rPr>
        <w:t xml:space="preserve">The marketing mix focuses on how the 4Ps of Product, Price, Place, Promotion focuses on controllable elements to satisfy customers Rosário and Raimundo (2021). It is essential for a company to understand while marketing its products.  Institutional Theory explains how external rules or norms shape customer behavior which influences why companies choose marketing mix Arranz and </w:t>
      </w:r>
      <w:proofErr w:type="spellStart"/>
      <w:r w:rsidRPr="00985CAC">
        <w:rPr>
          <w:rFonts w:ascii="Times New Roman" w:hAnsi="Times New Roman" w:cs="Times New Roman"/>
          <w:color w:val="000000" w:themeColor="text1"/>
          <w:sz w:val="24"/>
          <w:szCs w:val="24"/>
        </w:rPr>
        <w:t>Arroyabe</w:t>
      </w:r>
      <w:proofErr w:type="spellEnd"/>
      <w:r w:rsidRPr="00985CAC">
        <w:rPr>
          <w:rFonts w:ascii="Times New Roman" w:hAnsi="Times New Roman" w:cs="Times New Roman"/>
          <w:color w:val="000000" w:themeColor="text1"/>
          <w:sz w:val="24"/>
          <w:szCs w:val="24"/>
        </w:rPr>
        <w:t xml:space="preserve"> (2023). The marketing mix helps businesses in crafting effective strategies by aligning offerings with customer needs. Institutional theory, focusing on social and organizational norms, guides businesses in adapting to industry standards and regulations. </w:t>
      </w:r>
      <w:r w:rsidRPr="00985CAC">
        <w:rPr>
          <w:rFonts w:ascii="Times New Roman" w:hAnsi="Times New Roman" w:cs="Times New Roman"/>
          <w:color w:val="000000" w:themeColor="text1"/>
          <w:sz w:val="24"/>
          <w:szCs w:val="24"/>
        </w:rPr>
        <w:lastRenderedPageBreak/>
        <w:t xml:space="preserve">Together, the theories can help in ensuring that a business stays competitive, relevant, and responsive to its respective market. </w:t>
      </w:r>
    </w:p>
    <w:p w14:paraId="6926885B" w14:textId="752D6B6B"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marketing mix strategy can be crucial in crafting strategies to enhance a company’s brand value and foster loyalty. As stated by Rosário and Raimundo (2021) by aligning offerings with customer needs and expectations, businesses can deliver a compelling value proposition that stands out in the market. Institutional theory can also help companies navigate industry norms, regulatory standards, and social expectations, creating a sense of legitimacy and trust. As opined by Arranz and </w:t>
      </w:r>
      <w:proofErr w:type="spellStart"/>
      <w:r w:rsidRPr="00985CAC">
        <w:rPr>
          <w:rFonts w:ascii="Times New Roman" w:eastAsia="Times New Roman" w:hAnsi="Times New Roman" w:cs="Times New Roman"/>
          <w:color w:val="000000" w:themeColor="text1"/>
          <w:sz w:val="24"/>
          <w:szCs w:val="24"/>
          <w:lang w:val="en-GB"/>
        </w:rPr>
        <w:t>Arroyabe</w:t>
      </w:r>
      <w:proofErr w:type="spellEnd"/>
      <w:r w:rsidRPr="00985CAC">
        <w:rPr>
          <w:rFonts w:ascii="Times New Roman" w:eastAsia="Times New Roman" w:hAnsi="Times New Roman" w:cs="Times New Roman"/>
          <w:color w:val="000000" w:themeColor="text1"/>
          <w:sz w:val="24"/>
          <w:szCs w:val="24"/>
          <w:lang w:val="en-GB"/>
        </w:rPr>
        <w:t xml:space="preserve"> (2023) institutional theory guides companies to adapt to market norms and expectations, building trust and loyalty. </w:t>
      </w:r>
      <w:r w:rsidR="00D749D4" w:rsidRPr="00985CAC">
        <w:rPr>
          <w:rFonts w:ascii="Times New Roman" w:eastAsia="Times New Roman" w:hAnsi="Times New Roman" w:cs="Times New Roman"/>
          <w:color w:val="000000" w:themeColor="text1"/>
          <w:sz w:val="24"/>
          <w:szCs w:val="24"/>
          <w:lang w:val="en-GB"/>
        </w:rPr>
        <w:t xml:space="preserve">After evaluating both theories, the marketing mix theory is more applicable to this context, as it directly impacts a company's ability to craft effective strategies and meet customer needs. </w:t>
      </w:r>
      <w:r w:rsidRPr="00985CAC">
        <w:rPr>
          <w:rFonts w:ascii="Times New Roman" w:eastAsia="Times New Roman" w:hAnsi="Times New Roman" w:cs="Times New Roman"/>
          <w:color w:val="000000" w:themeColor="text1"/>
          <w:sz w:val="24"/>
          <w:szCs w:val="24"/>
          <w:lang w:val="en-GB"/>
        </w:rPr>
        <w:t>The consistency can help in building brand loyalty and increases overall brand value.</w:t>
      </w:r>
    </w:p>
    <w:p w14:paraId="5E1B237D" w14:textId="77777777" w:rsidR="0064586F" w:rsidRPr="00985CAC" w:rsidRDefault="009F334F" w:rsidP="002738D9">
      <w:pPr>
        <w:rPr>
          <w:rFonts w:cs="Times New Roman"/>
          <w:color w:val="000000" w:themeColor="text1"/>
          <w:szCs w:val="24"/>
          <w:lang w:val="en-GB"/>
        </w:rPr>
      </w:pPr>
      <w:bookmarkStart w:id="46" w:name="_heading=h.3cexenycicp" w:colFirst="0" w:colLast="0"/>
      <w:bookmarkEnd w:id="46"/>
      <w:r w:rsidRPr="00985CAC">
        <w:rPr>
          <w:rFonts w:cs="Times New Roman"/>
          <w:color w:val="000000" w:themeColor="text1"/>
          <w:szCs w:val="24"/>
          <w:lang w:val="en-GB"/>
        </w:rPr>
        <w:t>Marketing mix and institutional theory can help in influencer brand marketing by working together to build trust and loyalty. Influencers can help showcase a brand’s product, price, availability, and promotions in a relatable way, making the brand feel authentic and accessible. As opined by Zulfikar (2022), a proper marketing strategy can help companies in building brand value. Alignment with ethical standards, like promoting sustainability or honesty, can help in marketing while influencers can also strengthen the brand’s credibility. When influencers share the brand’s values and communicate transparently, it resonates with the audience, fostering deeper trust. The combination of consistent messaging and shared values creates a loyal community, making the brand more respected and increasing long-term customer loyalty.</w:t>
      </w:r>
    </w:p>
    <w:p w14:paraId="522D63B3" w14:textId="77777777" w:rsidR="0064586F" w:rsidRPr="00985CAC" w:rsidRDefault="009F334F" w:rsidP="002738D9">
      <w:pPr>
        <w:pStyle w:val="Heading2"/>
        <w:rPr>
          <w:color w:val="000000" w:themeColor="text1"/>
        </w:rPr>
      </w:pPr>
      <w:bookmarkStart w:id="47" w:name="_heading=h.grwc2e2iibk6" w:colFirst="0" w:colLast="0"/>
      <w:bookmarkStart w:id="48" w:name="_Toc218704921"/>
      <w:bookmarkStart w:id="49" w:name="_Toc220870483"/>
      <w:bookmarkEnd w:id="47"/>
      <w:r w:rsidRPr="00985CAC">
        <w:rPr>
          <w:color w:val="000000" w:themeColor="text1"/>
        </w:rPr>
        <w:t>2.4. Conceptual Framework</w:t>
      </w:r>
      <w:bookmarkEnd w:id="48"/>
      <w:bookmarkEnd w:id="49"/>
      <w:r w:rsidRPr="00985CAC">
        <w:rPr>
          <w:color w:val="000000" w:themeColor="text1"/>
        </w:rPr>
        <w:t xml:space="preserve"> </w:t>
      </w:r>
    </w:p>
    <w:p w14:paraId="3256BC72" w14:textId="77777777" w:rsidR="0064586F" w:rsidRPr="00985CAC" w:rsidRDefault="009F334F" w:rsidP="002738D9">
      <w:pPr>
        <w:pStyle w:val="Heading3"/>
        <w:rPr>
          <w:color w:val="000000" w:themeColor="text1"/>
          <w:lang w:val="en-GB"/>
        </w:rPr>
      </w:pPr>
      <w:bookmarkStart w:id="50" w:name="_Toc218704922"/>
      <w:bookmarkStart w:id="51" w:name="_Toc220870484"/>
      <w:r w:rsidRPr="00985CAC">
        <w:rPr>
          <w:color w:val="000000" w:themeColor="text1"/>
          <w:lang w:val="en-GB"/>
        </w:rPr>
        <w:t>2.4.1 Purpose of the framework</w:t>
      </w:r>
      <w:bookmarkEnd w:id="50"/>
      <w:bookmarkEnd w:id="51"/>
      <w:r w:rsidRPr="00985CAC">
        <w:rPr>
          <w:color w:val="000000" w:themeColor="text1"/>
          <w:lang w:val="en-GB"/>
        </w:rPr>
        <w:t> </w:t>
      </w:r>
    </w:p>
    <w:p w14:paraId="448822E7"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 conceptual framework is developed using the main constructs, association, and themes observed in literature to inform this study on the effect of digital influencer marketing on brand trust and intentions to purchase in Nike global campaigns. As opined by Salawu </w:t>
      </w:r>
      <w:r w:rsidRPr="00985CAC">
        <w:rPr>
          <w:rFonts w:ascii="Times New Roman" w:eastAsia="Times New Roman" w:hAnsi="Times New Roman" w:cs="Times New Roman"/>
          <w:i/>
          <w:iCs/>
          <w:color w:val="000000" w:themeColor="text1"/>
          <w:sz w:val="24"/>
          <w:szCs w:val="24"/>
          <w:lang w:val="en-GB"/>
        </w:rPr>
        <w:t xml:space="preserve">et al. </w:t>
      </w:r>
      <w:r w:rsidRPr="00985CAC">
        <w:rPr>
          <w:rFonts w:ascii="Times New Roman" w:eastAsia="Times New Roman" w:hAnsi="Times New Roman" w:cs="Times New Roman"/>
          <w:color w:val="000000" w:themeColor="text1"/>
          <w:sz w:val="24"/>
          <w:szCs w:val="24"/>
          <w:lang w:val="en-GB"/>
        </w:rPr>
        <w:t xml:space="preserve">(2023), conceptual framework offers a pictorial and a descriptive map plotting the independent and </w:t>
      </w:r>
    </w:p>
    <w:p w14:paraId="35AFC851"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dependent variables, situational factors, strategies and the theoretical basis of the analysis. It integrates the findings of the influencer marketing study, theories of digital communication, and </w:t>
      </w:r>
      <w:r w:rsidRPr="00985CAC">
        <w:rPr>
          <w:rFonts w:ascii="Times New Roman" w:eastAsia="Times New Roman" w:hAnsi="Times New Roman" w:cs="Times New Roman"/>
          <w:color w:val="000000" w:themeColor="text1"/>
          <w:sz w:val="24"/>
          <w:szCs w:val="24"/>
          <w:lang w:val="en-GB"/>
        </w:rPr>
        <w:lastRenderedPageBreak/>
        <w:t xml:space="preserve">Marketing Mix and </w:t>
      </w:r>
      <w:r w:rsidRPr="00985CAC">
        <w:rPr>
          <w:rFonts w:ascii="Times New Roman" w:eastAsia="Times New Roman" w:hAnsi="Times New Roman" w:cs="Times New Roman"/>
          <w:color w:val="000000" w:themeColor="text1"/>
          <w:sz w:val="24"/>
          <w:szCs w:val="24"/>
          <w:lang w:val="en-GB"/>
        </w:rPr>
        <w:tab/>
        <w:t>Institutional Theory to develop a systematic model that is used to understand the specific topic. </w:t>
      </w:r>
    </w:p>
    <w:p w14:paraId="33A4A172" w14:textId="77777777" w:rsidR="0064586F" w:rsidRPr="00985CAC" w:rsidRDefault="009F334F" w:rsidP="002738D9">
      <w:pPr>
        <w:pStyle w:val="Heading3"/>
        <w:rPr>
          <w:color w:val="000000" w:themeColor="text1"/>
          <w:lang w:val="en-GB"/>
        </w:rPr>
      </w:pPr>
      <w:bookmarkStart w:id="52" w:name="_Toc218704923"/>
      <w:bookmarkStart w:id="53" w:name="_Toc220870485"/>
      <w:r w:rsidRPr="00985CAC">
        <w:rPr>
          <w:color w:val="000000" w:themeColor="text1"/>
          <w:lang w:val="en-GB"/>
        </w:rPr>
        <w:t>2.4.2 Describe the framework components</w:t>
      </w:r>
      <w:bookmarkEnd w:id="52"/>
      <w:bookmarkEnd w:id="53"/>
    </w:p>
    <w:p w14:paraId="38599B97" w14:textId="599E5133"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The theoretical framework is developed based on the Digital Influencer Marketing (DIM) as the key independent variable that can be described as the strategic employment of social media influencers to convey Nike-related brand sentiments. As examined by Virtanen and Jalonen (2024), the conceptual framework also includes contextual factors to evaluate the construction of elements in research. The conceptual framework also captures the digital marketing approaches implemented by Nike at firm, platform, and ecosystem levels with influences, content development, cross-platform integration, and global digital coordination enabling the execution of the campaign. The framework eventually identifies two dependent variables which include brand trust, or what consumers believe about the reliability and authenticity of Nike, and purchase intentions which are the intentions of the consumers to purchase Nike products after seeing the influencer generated content. The basis of the whole model is to describe the process by which consumers process and accept digital content depending on their perceived usefulness and ease of interaction.</w:t>
      </w:r>
    </w:p>
    <w:p w14:paraId="60B2AF65" w14:textId="5DC974E0"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This framework is important since it serves to construct a systematic prism to comprehend the impact of DIM on consumer outcomes in the global campaigns of Nike. The fact that positioning DIM is the independent variable, makes the central role of positioning DIM in brand trust and purchase intentions that the study would be able to assess its direct and indirect impact. The consideration of the issues of the influencers enhances the comprehensive picture as it exposes the practical limitations that may undermine the building of trust and persuasion of messages. The process of defining brand trust and intention to purchase as dependent variables will provide sufficient outcome measures that will be used to gauge the emotional and behavioural responses of consumers. As opined by Charles and Ochieng (2023), the integration of theories makes literature stronger and justified through the evaluation of variables. Thus, basing the framework on the proposed </w:t>
      </w:r>
      <w:r w:rsidR="002327F4" w:rsidRPr="00985CAC">
        <w:rPr>
          <w:rFonts w:ascii="Times New Roman" w:eastAsia="Times New Roman" w:hAnsi="Times New Roman" w:cs="Times New Roman"/>
          <w:color w:val="000000" w:themeColor="text1"/>
          <w:sz w:val="24"/>
          <w:szCs w:val="24"/>
          <w:lang w:val="en-GB"/>
        </w:rPr>
        <w:t>theories has</w:t>
      </w:r>
      <w:r w:rsidRPr="00985CAC">
        <w:rPr>
          <w:rFonts w:ascii="Times New Roman" w:eastAsia="Times New Roman" w:hAnsi="Times New Roman" w:cs="Times New Roman"/>
          <w:color w:val="000000" w:themeColor="text1"/>
          <w:sz w:val="24"/>
          <w:szCs w:val="24"/>
          <w:lang w:val="en-GB"/>
        </w:rPr>
        <w:t xml:space="preserve"> made the theoretical background of the framework stronger as it evaluates an explanation on the rationale that people find influencer content credible and actable. </w:t>
      </w:r>
    </w:p>
    <w:p w14:paraId="41FF90BB" w14:textId="77777777" w:rsidR="0064586F" w:rsidRPr="00985CAC" w:rsidRDefault="009F334F" w:rsidP="002738D9">
      <w:pPr>
        <w:pStyle w:val="Heading3"/>
        <w:rPr>
          <w:color w:val="000000" w:themeColor="text1"/>
          <w:lang w:val="en-GB"/>
        </w:rPr>
      </w:pPr>
      <w:bookmarkStart w:id="54" w:name="_Toc218704924"/>
      <w:bookmarkStart w:id="55" w:name="_Toc220870486"/>
      <w:r w:rsidRPr="00985CAC">
        <w:rPr>
          <w:color w:val="000000" w:themeColor="text1"/>
          <w:lang w:val="en-GB"/>
        </w:rPr>
        <w:lastRenderedPageBreak/>
        <w:t>2.4.3 Conceptual framework figure</w:t>
      </w:r>
      <w:bookmarkEnd w:id="54"/>
      <w:bookmarkEnd w:id="55"/>
    </w:p>
    <w:p w14:paraId="04602403"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b/>
          <w:bCs/>
          <w:noProof/>
          <w:color w:val="000000" w:themeColor="text1"/>
          <w:sz w:val="24"/>
          <w:szCs w:val="24"/>
          <w:lang w:val="en-IN" w:eastAsia="en-IN"/>
        </w:rPr>
        <w:drawing>
          <wp:inline distT="0" distB="0" distL="0" distR="0" wp14:anchorId="11530F24" wp14:editId="3A78A22F">
            <wp:extent cx="4975860" cy="4366260"/>
            <wp:effectExtent l="0" t="0" r="0" b="0"/>
            <wp:docPr id="538999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975860" cy="4366260"/>
                    </a:xfrm>
                    <a:prstGeom prst="rect">
                      <a:avLst/>
                    </a:prstGeom>
                    <a:ln/>
                  </pic:spPr>
                </pic:pic>
              </a:graphicData>
            </a:graphic>
          </wp:inline>
        </w:drawing>
      </w:r>
    </w:p>
    <w:p w14:paraId="775244E7" w14:textId="77777777" w:rsidR="0064586F" w:rsidRPr="00985CAC" w:rsidRDefault="009F334F" w:rsidP="002738D9">
      <w:pPr>
        <w:pStyle w:val="Heading4"/>
        <w:rPr>
          <w:color w:val="000000" w:themeColor="text1"/>
          <w:lang w:val="en-GB"/>
        </w:rPr>
      </w:pPr>
      <w:bookmarkStart w:id="56" w:name="_Toc219290221"/>
      <w:r w:rsidRPr="00985CAC">
        <w:rPr>
          <w:color w:val="000000" w:themeColor="text1"/>
          <w:lang w:val="en-GB"/>
        </w:rPr>
        <w:t>Figure 2.6: Conceptual framework</w:t>
      </w:r>
      <w:bookmarkEnd w:id="56"/>
    </w:p>
    <w:p w14:paraId="2A2A4C81" w14:textId="77777777" w:rsidR="0064586F" w:rsidRPr="00985CAC" w:rsidRDefault="009F334F" w:rsidP="002738D9">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(Created by author)</w:t>
      </w:r>
    </w:p>
    <w:p w14:paraId="33C5AAA2" w14:textId="77777777" w:rsidR="0064586F" w:rsidRPr="00985CAC" w:rsidRDefault="009F334F" w:rsidP="002738D9">
      <w:pPr>
        <w:pStyle w:val="Heading3"/>
        <w:rPr>
          <w:color w:val="000000" w:themeColor="text1"/>
          <w:lang w:val="en-GB"/>
        </w:rPr>
      </w:pPr>
      <w:bookmarkStart w:id="57" w:name="_Toc218704925"/>
      <w:bookmarkStart w:id="58" w:name="_Toc220870487"/>
      <w:r w:rsidRPr="00985CAC">
        <w:rPr>
          <w:color w:val="000000" w:themeColor="text1"/>
          <w:lang w:val="en-GB"/>
        </w:rPr>
        <w:t>2.4.4 Structure of the framework in the case analysis</w:t>
      </w:r>
      <w:bookmarkEnd w:id="57"/>
      <w:bookmarkEnd w:id="58"/>
      <w:r w:rsidRPr="00985CAC">
        <w:rPr>
          <w:color w:val="000000" w:themeColor="text1"/>
          <w:lang w:val="en-GB"/>
        </w:rPr>
        <w:t xml:space="preserve"> </w:t>
      </w:r>
    </w:p>
    <w:p w14:paraId="412FE46A" w14:textId="77777777"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The framework simplifies the analysis of the case as it provides the structure on how the evidence is presented in Chapter 4 to make sure the findings regarding the influencer marketing, brand trust, and purchase intentions are analysed uniformly across the Nike campaigns. It also underpins the cross-case synthesis in Chapter 5 since it offers a generalized picture to make comparisons of patterns, relationships and strategic differences. Hence, the framework can be revised or evolved to capture insights that occur during the cases to be accurate and theoretically consistent as analysis continues.</w:t>
      </w:r>
    </w:p>
    <w:p w14:paraId="655A8EFF" w14:textId="77777777" w:rsidR="0064586F" w:rsidRPr="00985CAC" w:rsidRDefault="009F334F" w:rsidP="002738D9">
      <w:pPr>
        <w:pStyle w:val="Heading2"/>
        <w:rPr>
          <w:color w:val="000000" w:themeColor="text1"/>
        </w:rPr>
      </w:pPr>
      <w:bookmarkStart w:id="59" w:name="_Toc218704926"/>
      <w:bookmarkStart w:id="60" w:name="_Toc220870488"/>
      <w:r w:rsidRPr="00985CAC">
        <w:rPr>
          <w:color w:val="000000" w:themeColor="text1"/>
        </w:rPr>
        <w:lastRenderedPageBreak/>
        <w:t>2.6 Conclusion</w:t>
      </w:r>
      <w:bookmarkEnd w:id="59"/>
      <w:bookmarkEnd w:id="60"/>
    </w:p>
    <w:p w14:paraId="5E1E8E31" w14:textId="77777777" w:rsidR="00BF5D54"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Key summary from themes helps to explore that digital advertisement and influencer marketing are two major areas that need to be managed by companies to gain brand loyalty. Moreover, development of information transparency has been explored as a potential practice for determining effective growth in business by developing purchasing decisions among customers. Along with this, the key gaps of practical integration of the proposed theories have been found as missing or a gap within the research. Additionally, the conceptual framework and synthesis </w:t>
      </w:r>
      <w:proofErr w:type="gramStart"/>
      <w:r w:rsidRPr="00985CAC">
        <w:rPr>
          <w:rFonts w:ascii="Times New Roman" w:eastAsia="Times New Roman" w:hAnsi="Times New Roman" w:cs="Times New Roman"/>
          <w:color w:val="000000" w:themeColor="text1"/>
          <w:sz w:val="24"/>
          <w:szCs w:val="24"/>
          <w:lang w:val="en-GB"/>
        </w:rPr>
        <w:t>helps</w:t>
      </w:r>
      <w:proofErr w:type="gramEnd"/>
      <w:r w:rsidRPr="00985CAC">
        <w:rPr>
          <w:rFonts w:ascii="Times New Roman" w:eastAsia="Times New Roman" w:hAnsi="Times New Roman" w:cs="Times New Roman"/>
          <w:color w:val="000000" w:themeColor="text1"/>
          <w:sz w:val="24"/>
          <w:szCs w:val="24"/>
          <w:lang w:val="en-GB"/>
        </w:rPr>
        <w:t xml:space="preserve"> to explore the strong relationship between the variables of the research. Along with this, lack of practical use of proposed theories has been explored as missing within this research that is a potential challenge for implementing authenticity of research. The next chapter, methodology is focusing on the exploration of the road-map of secondary data investigation perspective and the procedure of implementing data collection and data analysis process within this research. </w:t>
      </w:r>
    </w:p>
    <w:p w14:paraId="4E64F32F" w14:textId="77777777" w:rsidR="00BF5D54" w:rsidRPr="00985CAC" w:rsidRDefault="00BF5D54" w:rsidP="002738D9">
      <w:pPr>
        <w:rPr>
          <w:rFonts w:eastAsia="Times New Roman" w:cs="Times New Roman"/>
          <w:color w:val="000000" w:themeColor="text1"/>
          <w:szCs w:val="24"/>
          <w:lang w:val="en-GB"/>
        </w:rPr>
      </w:pPr>
      <w:r w:rsidRPr="00985CAC">
        <w:rPr>
          <w:rFonts w:eastAsia="Times New Roman" w:cs="Times New Roman"/>
          <w:color w:val="000000" w:themeColor="text1"/>
          <w:szCs w:val="24"/>
          <w:lang w:val="en-GB"/>
        </w:rPr>
        <w:br w:type="page"/>
      </w:r>
    </w:p>
    <w:p w14:paraId="49B41133" w14:textId="77777777" w:rsidR="00BF5D54" w:rsidRPr="00985CAC" w:rsidRDefault="00BF5D54" w:rsidP="002738D9">
      <w:pPr>
        <w:keepNext/>
        <w:keepLines/>
        <w:spacing w:before="240"/>
        <w:outlineLvl w:val="0"/>
        <w:rPr>
          <w:rFonts w:eastAsia="Times New Roman" w:cs="Times New Roman"/>
          <w:b/>
          <w:color w:val="000000" w:themeColor="text1"/>
          <w:sz w:val="28"/>
          <w:szCs w:val="32"/>
          <w:lang w:val="en-GB"/>
        </w:rPr>
      </w:pPr>
      <w:bookmarkStart w:id="61" w:name="_Toc220870489"/>
      <w:r w:rsidRPr="00985CAC">
        <w:rPr>
          <w:rFonts w:eastAsia="Times New Roman" w:cs="Times New Roman"/>
          <w:b/>
          <w:color w:val="000000" w:themeColor="text1"/>
          <w:sz w:val="28"/>
          <w:szCs w:val="32"/>
          <w:lang w:val="en-GB"/>
        </w:rPr>
        <w:lastRenderedPageBreak/>
        <w:t>Chapter 3: Methodology</w:t>
      </w:r>
      <w:bookmarkEnd w:id="61"/>
      <w:r w:rsidRPr="00985CAC">
        <w:rPr>
          <w:rFonts w:eastAsia="Times New Roman" w:cs="Times New Roman"/>
          <w:b/>
          <w:color w:val="000000" w:themeColor="text1"/>
          <w:sz w:val="28"/>
          <w:szCs w:val="32"/>
          <w:lang w:val="en-GB"/>
        </w:rPr>
        <w:t xml:space="preserve"> </w:t>
      </w:r>
    </w:p>
    <w:p w14:paraId="1C04B350" w14:textId="77777777"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62" w:name="_Toc220870490"/>
      <w:r w:rsidRPr="00985CAC">
        <w:rPr>
          <w:rFonts w:eastAsia="Times New Roman" w:cs="Times New Roman"/>
          <w:b/>
          <w:color w:val="000000" w:themeColor="text1"/>
          <w:szCs w:val="26"/>
          <w:lang w:val="en-GB"/>
        </w:rPr>
        <w:t>3.1 Introduction</w:t>
      </w:r>
      <w:bookmarkEnd w:id="62"/>
      <w:r w:rsidRPr="00985CAC">
        <w:rPr>
          <w:rFonts w:eastAsia="Times New Roman" w:cs="Times New Roman"/>
          <w:b/>
          <w:color w:val="000000" w:themeColor="text1"/>
          <w:szCs w:val="26"/>
          <w:lang w:val="en-GB"/>
        </w:rPr>
        <w:t xml:space="preserve"> </w:t>
      </w:r>
    </w:p>
    <w:p w14:paraId="7B5FB91C"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The role of methodology is to provide a set of selected methods that can help solve the issues linked to the topic. For the selection of each method, a justification will be provided. In this study, the impact of digital influencer marketing on the purchasing intentions and brand trust for Nike will be examined. This can be solved by the analysis of the aim and objectives, along with the questions of research.</w:t>
      </w:r>
    </w:p>
    <w:p w14:paraId="224D5817"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 xml:space="preserve">The research aims to conduct a clear investigation into how Nike has used digital influencer marketing for the development of purchase intention and brand trust. This will be possible through the global campaigns and the challenges which help in the mitigation of business gaps by specific strategies. The objectives of the research will be to concentrate on the influence of digital marketing campaigns and the link between the impact of digital influencer marketing and the brand trust of Nike. </w:t>
      </w:r>
    </w:p>
    <w:p w14:paraId="0C393A02" w14:textId="672F6316"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 xml:space="preserve">The overall strategy of methodology lies in making a selection of the philosophy, approach and design. It will also include data collection and analysis. For the selection of each method, there will be an appropriate justification provided for the same. </w:t>
      </w:r>
    </w:p>
    <w:p w14:paraId="1FF91EEE" w14:textId="3324656E" w:rsidR="00963DFD" w:rsidRPr="00985CAC" w:rsidRDefault="00963DFD" w:rsidP="002738D9">
      <w:pPr>
        <w:spacing w:after="160"/>
        <w:rPr>
          <w:rFonts w:eastAsia="Calibri" w:cs="Times New Roman"/>
          <w:color w:val="000000" w:themeColor="text1"/>
          <w:lang w:val="en-GB"/>
        </w:rPr>
      </w:pPr>
      <w:r w:rsidRPr="00985CAC">
        <w:rPr>
          <w:rFonts w:eastAsia="Calibri" w:cs="Times New Roman"/>
          <w:noProof/>
          <w:color w:val="000000" w:themeColor="text1"/>
          <w:lang w:val="en-IN" w:eastAsia="en-IN"/>
        </w:rPr>
        <w:lastRenderedPageBreak/>
        <w:drawing>
          <wp:inline distT="0" distB="0" distL="0" distR="0" wp14:anchorId="1654060E" wp14:editId="3078F970">
            <wp:extent cx="5705475" cy="3648075"/>
            <wp:effectExtent l="76200" t="76200" r="14287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05475" cy="3648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451044" w14:textId="77777777" w:rsidR="00963DFD" w:rsidRPr="00985CAC" w:rsidRDefault="00963DFD" w:rsidP="002738D9">
      <w:pPr>
        <w:pStyle w:val="Heading4"/>
        <w:rPr>
          <w:rFonts w:eastAsia="Calibri"/>
          <w:color w:val="000000" w:themeColor="text1"/>
          <w:lang w:val="en-GB"/>
        </w:rPr>
      </w:pPr>
      <w:bookmarkStart w:id="63" w:name="_Toc219290222"/>
      <w:r w:rsidRPr="00985CAC">
        <w:rPr>
          <w:rFonts w:eastAsia="Calibri"/>
          <w:color w:val="000000" w:themeColor="text1"/>
          <w:lang w:val="en-GB"/>
        </w:rPr>
        <w:t>Figure 3.1: Research Onion</w:t>
      </w:r>
      <w:bookmarkEnd w:id="63"/>
    </w:p>
    <w:p w14:paraId="6DDC6CC1" w14:textId="5F81ED5F" w:rsidR="00963DFD" w:rsidRPr="00985CAC" w:rsidRDefault="00963DFD" w:rsidP="002738D9">
      <w:pPr>
        <w:spacing w:after="160"/>
        <w:jc w:val="center"/>
        <w:rPr>
          <w:rFonts w:eastAsia="Calibri" w:cs="Times New Roman"/>
          <w:color w:val="000000" w:themeColor="text1"/>
          <w:lang w:val="en-GB"/>
        </w:rPr>
      </w:pPr>
      <w:r w:rsidRPr="00985CAC">
        <w:rPr>
          <w:rFonts w:eastAsia="Calibri" w:cs="Times New Roman"/>
          <w:color w:val="000000" w:themeColor="text1"/>
          <w:lang w:val="en-GB"/>
        </w:rPr>
        <w:t xml:space="preserve">(Source: </w:t>
      </w:r>
      <w:r w:rsidRPr="00985CAC">
        <w:rPr>
          <w:rFonts w:eastAsia="Calibri" w:cs="Times New Roman"/>
          <w:color w:val="000000" w:themeColor="text1"/>
          <w:lang w:val="en-IN"/>
        </w:rPr>
        <w:t>Saunders, Lewis and Thornhill, 2019)</w:t>
      </w:r>
    </w:p>
    <w:p w14:paraId="0A73156E"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The start of this chapter will be done with philosophy, approach and design. There will be a justification of the case study methodology. A clear identification of the data sources, along with data collection, will be provided. Lastly, the analysis and the quality and rigour will be provided. The ethics will be given for maintaining a specific discipline.</w:t>
      </w:r>
    </w:p>
    <w:p w14:paraId="7C09C100" w14:textId="77777777"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64" w:name="_Toc220870491"/>
      <w:r w:rsidRPr="00985CAC">
        <w:rPr>
          <w:rFonts w:eastAsia="Times New Roman" w:cs="Times New Roman"/>
          <w:b/>
          <w:color w:val="000000" w:themeColor="text1"/>
          <w:szCs w:val="26"/>
          <w:lang w:val="en-GB"/>
        </w:rPr>
        <w:t>3.2 Research Philosophy, approach and design</w:t>
      </w:r>
      <w:bookmarkEnd w:id="64"/>
      <w:r w:rsidRPr="00985CAC">
        <w:rPr>
          <w:rFonts w:eastAsia="Times New Roman" w:cs="Times New Roman"/>
          <w:b/>
          <w:color w:val="000000" w:themeColor="text1"/>
          <w:szCs w:val="26"/>
          <w:lang w:val="en-GB"/>
        </w:rPr>
        <w:t xml:space="preserve"> </w:t>
      </w:r>
    </w:p>
    <w:p w14:paraId="6F52AF55" w14:textId="0C59AC30"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 xml:space="preserve">Research Onion is guiding towards the development of the methodology, which is moving from the philosophy, which is the outer layer, to the data collection techniques. Onion is providing a structure by giving a roadmap to the methodology. It helps in justifying the decisions at each of the stages. This helps in keeping the approach, methods and philosophy consistent. In this way, there is less confusion in the overall process. </w:t>
      </w:r>
    </w:p>
    <w:p w14:paraId="416015B5"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Philosophy:</w:t>
      </w:r>
      <w:r w:rsidRPr="00985CAC">
        <w:rPr>
          <w:rFonts w:eastAsia="Calibri" w:cs="Times New Roman"/>
          <w:color w:val="000000" w:themeColor="text1"/>
          <w:lang w:val="en-GB"/>
        </w:rPr>
        <w:t xml:space="preserve"> In terms of the ontological and epistemological position, there has been utilisation of interpretivism philosophy. This explains that reality can be subjective and can be understood best by the meaning and experiences of the individuals. It has been important to recognise the reality, </w:t>
      </w:r>
      <w:r w:rsidRPr="00985CAC">
        <w:rPr>
          <w:rFonts w:eastAsia="Calibri" w:cs="Times New Roman"/>
          <w:color w:val="000000" w:themeColor="text1"/>
          <w:lang w:val="en-GB"/>
        </w:rPr>
        <w:lastRenderedPageBreak/>
        <w:t>which can vary across cultures and individuals. In case of this case, the secondary information has helped answer the impact associated with the digital marketing influencer, especially in the case of Nike. The perspective of the company has been analysed, and accordingly, the results have been provided.</w:t>
      </w:r>
    </w:p>
    <w:p w14:paraId="1E2D9726"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 xml:space="preserve">Approach: </w:t>
      </w:r>
      <w:r w:rsidRPr="00985CAC">
        <w:rPr>
          <w:rFonts w:eastAsia="Calibri" w:cs="Times New Roman"/>
          <w:color w:val="000000" w:themeColor="text1"/>
          <w:lang w:val="en-GB"/>
        </w:rPr>
        <w:t xml:space="preserve">The research approach is basically the complete strategy or the framework which helps guide the study towards the specific methods which help in the collection and analysis of the data. In this research, there has been utilisation of inductive approach. It has been allowed to focus on the specific observations on the perception and the customer behaviour towards the campaign of Nike. The thematic analysis will help translate the codes into the results. </w:t>
      </w:r>
    </w:p>
    <w:p w14:paraId="560C50D7"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Strategy:</w:t>
      </w:r>
      <w:r w:rsidRPr="00985CAC">
        <w:rPr>
          <w:rFonts w:eastAsia="Calibri" w:cs="Times New Roman"/>
          <w:color w:val="000000" w:themeColor="text1"/>
          <w:lang w:val="en-GB"/>
        </w:rPr>
        <w:t xml:space="preserve"> According to </w:t>
      </w:r>
      <w:proofErr w:type="spellStart"/>
      <w:r w:rsidRPr="00985CAC">
        <w:rPr>
          <w:rFonts w:eastAsia="Calibri" w:cs="Times New Roman"/>
          <w:color w:val="000000" w:themeColor="text1"/>
          <w:shd w:val="clear" w:color="auto" w:fill="FFFFFF"/>
          <w:lang w:val="en-IN"/>
        </w:rPr>
        <w:t>Lavarda</w:t>
      </w:r>
      <w:proofErr w:type="spellEnd"/>
      <w:r w:rsidRPr="00985CAC">
        <w:rPr>
          <w:rFonts w:eastAsia="Calibri" w:cs="Times New Roman"/>
          <w:color w:val="000000" w:themeColor="text1"/>
          <w:shd w:val="clear" w:color="auto" w:fill="FFFFFF"/>
          <w:lang w:val="en-IN"/>
        </w:rPr>
        <w:t xml:space="preserve"> and Bellucci (2022), there is a need for a closer look at the organisations and the activities for the qualitative analysis, and this is known as a research strategy. It helps in answering the questions of the research. There has been identification of the main components, selection of keywords and choosing of appropriate designs. The steps lead to the data gathering and interpretation. There has been utilisation of the exploratory method. It has been gaining some initial insights into the small problems. However, it does not help in concluding. The basic trends and the marketing which impacts Nike have been analysed. </w:t>
      </w:r>
    </w:p>
    <w:p w14:paraId="31861F40" w14:textId="769758C8"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65" w:name="_Toc220870492"/>
      <w:r w:rsidRPr="00985CAC">
        <w:rPr>
          <w:rFonts w:eastAsia="Times New Roman" w:cs="Times New Roman"/>
          <w:b/>
          <w:color w:val="000000" w:themeColor="text1"/>
          <w:szCs w:val="26"/>
          <w:lang w:val="en-GB"/>
        </w:rPr>
        <w:t xml:space="preserve">3.3 </w:t>
      </w:r>
      <w:r w:rsidR="00F41E68" w:rsidRPr="00985CAC">
        <w:rPr>
          <w:rFonts w:eastAsia="Times New Roman" w:cs="Times New Roman"/>
          <w:b/>
          <w:color w:val="000000" w:themeColor="text1"/>
          <w:szCs w:val="26"/>
          <w:lang w:val="en-GB"/>
        </w:rPr>
        <w:t>C</w:t>
      </w:r>
      <w:r w:rsidRPr="00985CAC">
        <w:rPr>
          <w:rFonts w:eastAsia="Times New Roman" w:cs="Times New Roman"/>
          <w:b/>
          <w:color w:val="000000" w:themeColor="text1"/>
          <w:szCs w:val="26"/>
          <w:lang w:val="en-GB"/>
        </w:rPr>
        <w:t>ase study</w:t>
      </w:r>
      <w:bookmarkEnd w:id="65"/>
      <w:r w:rsidRPr="00985CAC">
        <w:rPr>
          <w:rFonts w:eastAsia="Times New Roman" w:cs="Times New Roman"/>
          <w:b/>
          <w:color w:val="000000" w:themeColor="text1"/>
          <w:szCs w:val="26"/>
          <w:lang w:val="en-GB"/>
        </w:rPr>
        <w:t xml:space="preserve"> </w:t>
      </w:r>
    </w:p>
    <w:p w14:paraId="0169973F" w14:textId="77777777" w:rsidR="00BF5D54" w:rsidRPr="00985CAC" w:rsidRDefault="00BF5D54" w:rsidP="002738D9">
      <w:pPr>
        <w:spacing w:after="160"/>
        <w:rPr>
          <w:rFonts w:eastAsia="Calibri" w:cs="Times New Roman"/>
          <w:color w:val="000000" w:themeColor="text1"/>
          <w:shd w:val="clear" w:color="auto" w:fill="FFFFFF"/>
          <w:lang w:val="en-IN"/>
        </w:rPr>
      </w:pPr>
      <w:r w:rsidRPr="00985CAC">
        <w:rPr>
          <w:rFonts w:eastAsia="Calibri" w:cs="Times New Roman"/>
          <w:color w:val="000000" w:themeColor="text1"/>
          <w:lang w:val="en-GB"/>
        </w:rPr>
        <w:t xml:space="preserve">In research work, case studies are important as they provide contextual and in-depth knowledge of real-world issues. There is a development of the theories, practical solutions and bridging the gap between practice and theory. It involves a complete exploration of the new areas and gaining the relevant findings. With the help of the case studies there has been answering of the questions in the research have been answered. It has been covering the aspects of customer purchasing intention and the trust of the brand through the analysis of the various Nike campaigns. According to </w:t>
      </w:r>
      <w:r w:rsidRPr="00985CAC">
        <w:rPr>
          <w:rFonts w:eastAsia="Calibri" w:cs="Times New Roman"/>
          <w:color w:val="000000" w:themeColor="text1"/>
          <w:shd w:val="clear" w:color="auto" w:fill="FFFFFF"/>
          <w:lang w:val="en-IN"/>
        </w:rPr>
        <w:t xml:space="preserve">Amaral, (2022), case study-based research is needed to account for the multiple contexts, and it is not taken for granted. However, with the help of this method, there has been deep and contextualised information gained. There has been a facilitation of the theory building and refinement. There has been proper evidence provided, which has been relevant to certain people. All these have been acting as the strength of the case study. The limitations do include analysing high-profile organisations and ensuring credibility. </w:t>
      </w:r>
    </w:p>
    <w:p w14:paraId="4ADBF9D1"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shd w:val="clear" w:color="auto" w:fill="FFFFFF"/>
          <w:lang w:val="en-IN"/>
        </w:rPr>
        <w:lastRenderedPageBreak/>
        <w:t>In this process, secondary data has been appropriate because analysing the various aspects of the topics has been complicated through the primary method. The secondary data has been collected for the last five years, and the search has been possible by keywords like brand trust, purchase intention, consumer behaviour and a few others. Also, there have been multiple cases which have allowed us to identify the logic and patterns.</w:t>
      </w:r>
    </w:p>
    <w:p w14:paraId="740BAE07" w14:textId="47DC5FD5"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66" w:name="_Toc220870493"/>
      <w:r w:rsidRPr="00985CAC">
        <w:rPr>
          <w:rFonts w:eastAsia="Times New Roman" w:cs="Times New Roman"/>
          <w:b/>
          <w:color w:val="000000" w:themeColor="text1"/>
          <w:szCs w:val="26"/>
          <w:lang w:val="en-GB"/>
        </w:rPr>
        <w:t xml:space="preserve">3.4 </w:t>
      </w:r>
      <w:r w:rsidR="00F41E68" w:rsidRPr="00985CAC">
        <w:rPr>
          <w:rFonts w:eastAsia="Times New Roman" w:cs="Times New Roman"/>
          <w:b/>
          <w:color w:val="000000" w:themeColor="text1"/>
          <w:szCs w:val="26"/>
          <w:lang w:val="en-GB"/>
        </w:rPr>
        <w:t>S</w:t>
      </w:r>
      <w:r w:rsidRPr="00985CAC">
        <w:rPr>
          <w:rFonts w:eastAsia="Times New Roman" w:cs="Times New Roman"/>
          <w:b/>
          <w:color w:val="000000" w:themeColor="text1"/>
          <w:szCs w:val="26"/>
          <w:lang w:val="en-GB"/>
        </w:rPr>
        <w:t>ampling strategy</w:t>
      </w:r>
      <w:bookmarkEnd w:id="66"/>
      <w:r w:rsidRPr="00985CAC">
        <w:rPr>
          <w:rFonts w:eastAsia="Times New Roman" w:cs="Times New Roman"/>
          <w:b/>
          <w:color w:val="000000" w:themeColor="text1"/>
          <w:szCs w:val="26"/>
          <w:lang w:val="en-GB"/>
        </w:rPr>
        <w:t xml:space="preserve"> </w:t>
      </w:r>
    </w:p>
    <w:p w14:paraId="7F202572" w14:textId="77777777" w:rsidR="00BF5D54" w:rsidRPr="00985CAC" w:rsidRDefault="00BF5D54" w:rsidP="002738D9">
      <w:pPr>
        <w:spacing w:after="160"/>
        <w:rPr>
          <w:rFonts w:eastAsia="Calibri" w:cs="Times New Roman"/>
          <w:color w:val="000000" w:themeColor="text1"/>
          <w:shd w:val="clear" w:color="auto" w:fill="FFFFFF"/>
          <w:lang w:val="en-IN"/>
        </w:rPr>
      </w:pPr>
      <w:r w:rsidRPr="00985CAC">
        <w:rPr>
          <w:rFonts w:eastAsia="Calibri" w:cs="Times New Roman"/>
          <w:color w:val="000000" w:themeColor="text1"/>
          <w:lang w:val="en-GB"/>
        </w:rPr>
        <w:t xml:space="preserve">The strategy of sampling for the case studies is purposive. According to </w:t>
      </w:r>
      <w:r w:rsidRPr="00985CAC">
        <w:rPr>
          <w:rFonts w:eastAsia="Calibri" w:cs="Times New Roman"/>
          <w:color w:val="000000" w:themeColor="text1"/>
          <w:shd w:val="clear" w:color="auto" w:fill="FFFFFF"/>
          <w:lang w:val="en-IN"/>
        </w:rPr>
        <w:t>Ahmad and Wilkins, (2025), purposive strategy is one of the common approaches which is used in qualitative research. The cases included the articles from Google Scholar, reports on marketing and sustainability and the company website. The method of the case study is quite different because probability sampling is used in qualitative research. The main focus lay on the generalisation of the theory completely. Given below are the case study criteria, and then the discussion of the case is usually provided. The case does involve the company named Nike. There has been sufficient information for the research outcomes to be managed.  The cases associated with Nike have been ongoing between 2020 and 2025. All the data sources have been verified and are credible. The cases have been on the company website, sustainability and reports of marketing, Google Scholar articles, and the company reports. The details of the case study will be provided in Chapter 4. The diversity in the cases helps in understanding the issues in different backgrounds. The research can provide a strong and positive set of outcomes can be provided.</w:t>
      </w:r>
    </w:p>
    <w:p w14:paraId="0F497DA1" w14:textId="77777777"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67" w:name="_Toc220870494"/>
      <w:r w:rsidRPr="00985CAC">
        <w:rPr>
          <w:rFonts w:eastAsia="Times New Roman" w:cs="Times New Roman"/>
          <w:b/>
          <w:color w:val="000000" w:themeColor="text1"/>
          <w:szCs w:val="26"/>
          <w:lang w:val="en-GB"/>
        </w:rPr>
        <w:t>3.5 Data Sources and Data Collection</w:t>
      </w:r>
      <w:bookmarkEnd w:id="67"/>
      <w:r w:rsidRPr="00985CAC">
        <w:rPr>
          <w:rFonts w:eastAsia="Times New Roman" w:cs="Times New Roman"/>
          <w:b/>
          <w:color w:val="000000" w:themeColor="text1"/>
          <w:szCs w:val="26"/>
          <w:lang w:val="en-GB"/>
        </w:rPr>
        <w:t xml:space="preserve"> </w:t>
      </w:r>
    </w:p>
    <w:p w14:paraId="11653CAB"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 xml:space="preserve">There are various categories of secondary data sources which have been utilised for the fulfilment of the research objectives. </w:t>
      </w:r>
    </w:p>
    <w:p w14:paraId="73D521EB" w14:textId="77777777" w:rsidR="00BF5D54" w:rsidRPr="00985CAC" w:rsidRDefault="00BF5D54" w:rsidP="002738D9">
      <w:pPr>
        <w:spacing w:after="160"/>
        <w:rPr>
          <w:rFonts w:eastAsia="Calibri" w:cs="Times New Roman"/>
          <w:b/>
          <w:i/>
          <w:color w:val="000000" w:themeColor="text1"/>
          <w:lang w:val="en-GB"/>
        </w:rPr>
      </w:pPr>
      <w:r w:rsidRPr="00985CAC">
        <w:rPr>
          <w:rFonts w:eastAsia="Calibri" w:cs="Times New Roman"/>
          <w:b/>
          <w:i/>
          <w:color w:val="000000" w:themeColor="text1"/>
          <w:lang w:val="en-GB"/>
        </w:rPr>
        <w:t xml:space="preserve">Sustainability and Marketing Reports </w:t>
      </w:r>
    </w:p>
    <w:p w14:paraId="52831E3E"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Strengths:</w:t>
      </w:r>
      <w:r w:rsidRPr="00985CAC">
        <w:rPr>
          <w:rFonts w:eastAsia="Calibri" w:cs="Times New Roman"/>
          <w:color w:val="000000" w:themeColor="text1"/>
          <w:lang w:val="en-GB"/>
        </w:rPr>
        <w:t xml:space="preserve"> It will cover the industry benchmarks, analysis of the trends and the various methods which are being covered in the market.</w:t>
      </w:r>
    </w:p>
    <w:p w14:paraId="0B2C23B1"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 xml:space="preserve">Limitations: </w:t>
      </w:r>
      <w:r w:rsidRPr="00985CAC">
        <w:rPr>
          <w:rFonts w:eastAsia="Calibri" w:cs="Times New Roman"/>
          <w:color w:val="000000" w:themeColor="text1"/>
          <w:lang w:val="en-GB"/>
        </w:rPr>
        <w:t>It might not be case-specific. It will be based on the overall industry.</w:t>
      </w:r>
    </w:p>
    <w:p w14:paraId="3761F7BF" w14:textId="77777777" w:rsidR="00BF5D54" w:rsidRPr="00985CAC" w:rsidRDefault="00BF5D54" w:rsidP="002738D9">
      <w:pPr>
        <w:spacing w:after="160"/>
        <w:rPr>
          <w:rFonts w:eastAsia="Calibri" w:cs="Times New Roman"/>
          <w:b/>
          <w:i/>
          <w:color w:val="000000" w:themeColor="text1"/>
          <w:lang w:val="en-GB"/>
        </w:rPr>
      </w:pPr>
      <w:r w:rsidRPr="00985CAC">
        <w:rPr>
          <w:rFonts w:eastAsia="Calibri" w:cs="Times New Roman"/>
          <w:b/>
          <w:i/>
          <w:color w:val="000000" w:themeColor="text1"/>
          <w:lang w:val="en-GB"/>
        </w:rPr>
        <w:t>Google Scholar, Science Direct and Wiley</w:t>
      </w:r>
    </w:p>
    <w:p w14:paraId="446A27F0"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lastRenderedPageBreak/>
        <w:t>Strengths:</w:t>
      </w:r>
      <w:r w:rsidRPr="00985CAC">
        <w:rPr>
          <w:rFonts w:eastAsia="Calibri" w:cs="Times New Roman"/>
          <w:color w:val="000000" w:themeColor="text1"/>
          <w:lang w:val="en-GB"/>
        </w:rPr>
        <w:t xml:space="preserve"> There will be an ample amount of information which will be gathered through the books, journals and articles.</w:t>
      </w:r>
    </w:p>
    <w:p w14:paraId="378AFBF4"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Limitations:</w:t>
      </w:r>
      <w:r w:rsidRPr="00985CAC">
        <w:rPr>
          <w:rFonts w:eastAsia="Calibri" w:cs="Times New Roman"/>
          <w:color w:val="000000" w:themeColor="text1"/>
          <w:lang w:val="en-GB"/>
        </w:rPr>
        <w:t xml:space="preserve"> Some of the information might be incomplete or inappropriate in accordance with the topic. </w:t>
      </w:r>
    </w:p>
    <w:p w14:paraId="69F08A58" w14:textId="77777777" w:rsidR="00BF5D54" w:rsidRPr="00985CAC" w:rsidRDefault="00BF5D54" w:rsidP="002738D9">
      <w:pPr>
        <w:spacing w:after="160"/>
        <w:rPr>
          <w:rFonts w:eastAsia="Calibri" w:cs="Times New Roman"/>
          <w:b/>
          <w:i/>
          <w:color w:val="000000" w:themeColor="text1"/>
          <w:lang w:val="en-GB"/>
        </w:rPr>
      </w:pPr>
      <w:r w:rsidRPr="00985CAC">
        <w:rPr>
          <w:rFonts w:eastAsia="Calibri" w:cs="Times New Roman"/>
          <w:b/>
          <w:i/>
          <w:color w:val="000000" w:themeColor="text1"/>
          <w:lang w:val="en-GB"/>
        </w:rPr>
        <w:t>Company reports of Nike</w:t>
      </w:r>
    </w:p>
    <w:p w14:paraId="4BF82F7B"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 xml:space="preserve">Strengths: </w:t>
      </w:r>
      <w:r w:rsidRPr="00985CAC">
        <w:rPr>
          <w:rFonts w:eastAsia="Calibri" w:cs="Times New Roman"/>
          <w:color w:val="000000" w:themeColor="text1"/>
          <w:lang w:val="en-GB"/>
        </w:rPr>
        <w:t>There will be clear gains from the information on the digital marketing and influencer-based strategies which are being used by Nike.</w:t>
      </w:r>
    </w:p>
    <w:p w14:paraId="0B424F8A"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Limitations:</w:t>
      </w:r>
      <w:r w:rsidRPr="00985CAC">
        <w:rPr>
          <w:rFonts w:eastAsia="Calibri" w:cs="Times New Roman"/>
          <w:color w:val="000000" w:themeColor="text1"/>
          <w:lang w:val="en-GB"/>
        </w:rPr>
        <w:t xml:space="preserve"> Although the information will be of a high level, it might not have the detailed operational mechanisms</w:t>
      </w:r>
    </w:p>
    <w:p w14:paraId="09F20A0C" w14:textId="77777777" w:rsidR="00BF5D54" w:rsidRPr="00985CAC" w:rsidRDefault="00BF5D54" w:rsidP="002738D9">
      <w:pPr>
        <w:spacing w:after="160"/>
        <w:rPr>
          <w:rFonts w:eastAsia="Calibri" w:cs="Times New Roman"/>
          <w:b/>
          <w:i/>
          <w:color w:val="000000" w:themeColor="text1"/>
          <w:lang w:val="en-GB"/>
        </w:rPr>
      </w:pPr>
      <w:r w:rsidRPr="00985CAC">
        <w:rPr>
          <w:rFonts w:eastAsia="Calibri" w:cs="Times New Roman"/>
          <w:b/>
          <w:i/>
          <w:color w:val="000000" w:themeColor="text1"/>
          <w:lang w:val="en-GB"/>
        </w:rPr>
        <w:t>Company website and public presentations</w:t>
      </w:r>
    </w:p>
    <w:p w14:paraId="25782895"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Strengths:</w:t>
      </w:r>
      <w:r w:rsidRPr="00985CAC">
        <w:rPr>
          <w:rFonts w:eastAsia="Calibri" w:cs="Times New Roman"/>
          <w:color w:val="000000" w:themeColor="text1"/>
          <w:lang w:val="en-GB"/>
        </w:rPr>
        <w:t xml:space="preserve"> There will be direct access to the information of the company, its strategic positioning and the related announcements.</w:t>
      </w:r>
    </w:p>
    <w:p w14:paraId="0DB994C7"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 xml:space="preserve">Limitations: </w:t>
      </w:r>
      <w:r w:rsidRPr="00985CAC">
        <w:rPr>
          <w:rFonts w:eastAsia="Calibri" w:cs="Times New Roman"/>
          <w:color w:val="000000" w:themeColor="text1"/>
          <w:lang w:val="en-GB"/>
        </w:rPr>
        <w:t xml:space="preserve">It will be oriented in accordance with the market. </w:t>
      </w:r>
    </w:p>
    <w:p w14:paraId="238D560F" w14:textId="77777777" w:rsidR="00BF5D54" w:rsidRPr="00985CAC" w:rsidRDefault="00BF5D54" w:rsidP="002738D9">
      <w:pPr>
        <w:spacing w:after="160"/>
        <w:rPr>
          <w:rFonts w:eastAsia="Calibri" w:cs="Times New Roman"/>
          <w:color w:val="000000" w:themeColor="text1"/>
          <w:shd w:val="clear" w:color="auto" w:fill="FFFFFF"/>
          <w:lang w:val="en-IN"/>
        </w:rPr>
      </w:pPr>
      <w:r w:rsidRPr="00985CAC">
        <w:rPr>
          <w:rFonts w:eastAsia="Calibri" w:cs="Times New Roman"/>
          <w:color w:val="000000" w:themeColor="text1"/>
          <w:lang w:val="en-GB"/>
        </w:rPr>
        <w:t xml:space="preserve">According to </w:t>
      </w:r>
      <w:r w:rsidRPr="00985CAC">
        <w:rPr>
          <w:rFonts w:eastAsia="Calibri" w:cs="Times New Roman"/>
          <w:color w:val="000000" w:themeColor="text1"/>
          <w:shd w:val="clear" w:color="auto" w:fill="FFFFFF"/>
          <w:lang w:val="en-IN"/>
        </w:rPr>
        <w:t xml:space="preserve">Mazhar et al., (2021), the conduct of the research is important for the collection of the data. The information which is needed for the investigation of the research problem, after the proper design, is known as data collection. The two types under this are primary and secondary. </w:t>
      </w:r>
    </w:p>
    <w:p w14:paraId="002B4708"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shd w:val="clear" w:color="auto" w:fill="FFFFFF"/>
          <w:lang w:val="en-IN"/>
        </w:rPr>
        <w:t xml:space="preserve">There has been utilisation of secondary data for the research work. This explains that second-hand information has been extracted to solve the problems of the research. The identification of the data has been in accordance with the requirements of the topic. It has been accessed through websites, Science Direct, Wiley and Google Scholar mainly. However, the organisation of the data has been on the basis of the year of publishing. The emphasis has been on the latest ones in the last five years. In this way, there has been a scope of analysing the impact associated with the marketing done by the digital influencers towards the intentions of consumers for purchasing and managing brand trust. The highlight has been mainly the various global campaigns of Nike. </w:t>
      </w:r>
    </w:p>
    <w:p w14:paraId="1750BF9F" w14:textId="77777777"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68" w:name="_Toc220870495"/>
      <w:r w:rsidRPr="00985CAC">
        <w:rPr>
          <w:rFonts w:eastAsia="Times New Roman" w:cs="Times New Roman"/>
          <w:b/>
          <w:color w:val="000000" w:themeColor="text1"/>
          <w:szCs w:val="26"/>
          <w:lang w:val="en-GB"/>
        </w:rPr>
        <w:t>3.6 Data Analysis Approach</w:t>
      </w:r>
      <w:bookmarkEnd w:id="68"/>
      <w:r w:rsidRPr="00985CAC">
        <w:rPr>
          <w:rFonts w:eastAsia="Times New Roman" w:cs="Times New Roman"/>
          <w:b/>
          <w:color w:val="000000" w:themeColor="text1"/>
          <w:szCs w:val="26"/>
          <w:lang w:val="en-GB"/>
        </w:rPr>
        <w:t xml:space="preserve"> </w:t>
      </w:r>
    </w:p>
    <w:p w14:paraId="0FD3F5B5"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 xml:space="preserve">The analysis of the data has been based on the conceptual framework provided in the previous chapter. According to </w:t>
      </w:r>
      <w:proofErr w:type="spellStart"/>
      <w:r w:rsidRPr="00985CAC">
        <w:rPr>
          <w:rFonts w:eastAsia="Calibri" w:cs="Times New Roman"/>
          <w:color w:val="000000" w:themeColor="text1"/>
          <w:shd w:val="clear" w:color="auto" w:fill="FFFFFF"/>
          <w:lang w:val="en-IN"/>
        </w:rPr>
        <w:t>Taherdoost</w:t>
      </w:r>
      <w:proofErr w:type="spellEnd"/>
      <w:r w:rsidRPr="00985CAC">
        <w:rPr>
          <w:rFonts w:eastAsia="Calibri" w:cs="Times New Roman"/>
          <w:color w:val="000000" w:themeColor="text1"/>
          <w:shd w:val="clear" w:color="auto" w:fill="FFFFFF"/>
          <w:lang w:val="en-IN"/>
        </w:rPr>
        <w:t>, (2022</w:t>
      </w:r>
      <w:r w:rsidRPr="00985CAC">
        <w:rPr>
          <w:rFonts w:eastAsia="Calibri" w:cs="Times New Roman"/>
          <w:color w:val="000000" w:themeColor="text1"/>
          <w:lang w:val="en-GB"/>
        </w:rPr>
        <w:t xml:space="preserve">), data analysis is a process of converting the gathered </w:t>
      </w:r>
      <w:r w:rsidRPr="00985CAC">
        <w:rPr>
          <w:rFonts w:eastAsia="Calibri" w:cs="Times New Roman"/>
          <w:color w:val="000000" w:themeColor="text1"/>
          <w:lang w:val="en-GB"/>
        </w:rPr>
        <w:lastRenderedPageBreak/>
        <w:t xml:space="preserve">data into some meaningful information. Out of the two methods qualitative and quantitative, there has been use of qualitative data. There has been utilisation of structured case study in the research. At the time of conducting the case from within, there has been use of the various sources. It has been helpful in enhancing the credibility. There </w:t>
      </w:r>
      <w:proofErr w:type="gramStart"/>
      <w:r w:rsidRPr="00985CAC">
        <w:rPr>
          <w:rFonts w:eastAsia="Calibri" w:cs="Times New Roman"/>
          <w:color w:val="000000" w:themeColor="text1"/>
          <w:lang w:val="en-GB"/>
        </w:rPr>
        <w:t>has</w:t>
      </w:r>
      <w:proofErr w:type="gramEnd"/>
      <w:r w:rsidRPr="00985CAC">
        <w:rPr>
          <w:rFonts w:eastAsia="Calibri" w:cs="Times New Roman"/>
          <w:color w:val="000000" w:themeColor="text1"/>
          <w:lang w:val="en-GB"/>
        </w:rPr>
        <w:t xml:space="preserve"> been themes generated and used for analysing the case study in a proper way. There has been identification of the patterns so that necessary findings </w:t>
      </w:r>
      <w:proofErr w:type="gramStart"/>
      <w:r w:rsidRPr="00985CAC">
        <w:rPr>
          <w:rFonts w:eastAsia="Calibri" w:cs="Times New Roman"/>
          <w:color w:val="000000" w:themeColor="text1"/>
          <w:lang w:val="en-GB"/>
        </w:rPr>
        <w:t>has</w:t>
      </w:r>
      <w:proofErr w:type="gramEnd"/>
      <w:r w:rsidRPr="00985CAC">
        <w:rPr>
          <w:rFonts w:eastAsia="Calibri" w:cs="Times New Roman"/>
          <w:color w:val="000000" w:themeColor="text1"/>
          <w:lang w:val="en-GB"/>
        </w:rPr>
        <w:t xml:space="preserve"> been gained possibly. By the help of the data analysis, there has been a scope of analysing the digital marketing influencer campaigns of Nike in different parts of the world. The aspects of brand trust and purchasing need of the customers has been known in a proper way.</w:t>
      </w:r>
    </w:p>
    <w:p w14:paraId="5185D269" w14:textId="77777777"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69" w:name="_Toc220870496"/>
      <w:r w:rsidRPr="00985CAC">
        <w:rPr>
          <w:rFonts w:eastAsia="Times New Roman" w:cs="Times New Roman"/>
          <w:b/>
          <w:color w:val="000000" w:themeColor="text1"/>
          <w:szCs w:val="26"/>
          <w:lang w:val="en-GB"/>
        </w:rPr>
        <w:t>3.7 Research Quality and Rigour</w:t>
      </w:r>
      <w:bookmarkEnd w:id="69"/>
      <w:r w:rsidRPr="00985CAC">
        <w:rPr>
          <w:rFonts w:eastAsia="Times New Roman" w:cs="Times New Roman"/>
          <w:b/>
          <w:color w:val="000000" w:themeColor="text1"/>
          <w:szCs w:val="26"/>
          <w:lang w:val="en-GB"/>
        </w:rPr>
        <w:t xml:space="preserve"> </w:t>
      </w:r>
    </w:p>
    <w:p w14:paraId="15E5F83F"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 xml:space="preserve">For the analysis of the qualitative data, there is the usage of construct, internal and external validity along with the reliability. The details for the same are provided below. </w:t>
      </w:r>
    </w:p>
    <w:p w14:paraId="3271365F"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Construct</w:t>
      </w:r>
      <w:r w:rsidRPr="00985CAC">
        <w:rPr>
          <w:rFonts w:eastAsia="Calibri" w:cs="Times New Roman"/>
          <w:color w:val="000000" w:themeColor="text1"/>
          <w:lang w:val="en-GB"/>
        </w:rPr>
        <w:t xml:space="preserve"> </w:t>
      </w:r>
      <w:r w:rsidRPr="00985CAC">
        <w:rPr>
          <w:rFonts w:eastAsia="Calibri" w:cs="Times New Roman"/>
          <w:b/>
          <w:color w:val="000000" w:themeColor="text1"/>
          <w:lang w:val="en-GB"/>
        </w:rPr>
        <w:t>Validity</w:t>
      </w:r>
      <w:r w:rsidRPr="00985CAC">
        <w:rPr>
          <w:rFonts w:eastAsia="Calibri" w:cs="Times New Roman"/>
          <w:color w:val="000000" w:themeColor="text1"/>
          <w:lang w:val="en-GB"/>
        </w:rPr>
        <w:t>: In the case of the qualitative analysis, the focus has been on the credibility. The themes tend to reflect on the experiences and the data which have been collected for the topic.</w:t>
      </w:r>
    </w:p>
    <w:p w14:paraId="3C3F97CE"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Internal Validity:</w:t>
      </w:r>
      <w:r w:rsidRPr="00985CAC">
        <w:rPr>
          <w:rFonts w:eastAsia="Calibri" w:cs="Times New Roman"/>
          <w:color w:val="000000" w:themeColor="text1"/>
          <w:lang w:val="en-GB"/>
        </w:rPr>
        <w:t xml:space="preserve"> There has been a logical consistency and trustworthiness of the overall interpretations and the research process. There has been overall transparency maintained in the research. </w:t>
      </w:r>
    </w:p>
    <w:p w14:paraId="6EAF83A3"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External Validity:</w:t>
      </w:r>
      <w:r w:rsidRPr="00985CAC">
        <w:rPr>
          <w:rFonts w:eastAsia="Calibri" w:cs="Times New Roman"/>
          <w:color w:val="000000" w:themeColor="text1"/>
          <w:lang w:val="en-GB"/>
        </w:rPr>
        <w:t xml:space="preserve"> In the qualitative research, the external validity can be applied to other contexts, but for this, there have been clear boundaries which have been set. </w:t>
      </w:r>
    </w:p>
    <w:p w14:paraId="5E5A0132"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b/>
          <w:color w:val="000000" w:themeColor="text1"/>
          <w:lang w:val="en-GB"/>
        </w:rPr>
        <w:t xml:space="preserve">Reliability: </w:t>
      </w:r>
      <w:r w:rsidRPr="00985CAC">
        <w:rPr>
          <w:rFonts w:eastAsia="Calibri" w:cs="Times New Roman"/>
          <w:color w:val="000000" w:themeColor="text1"/>
          <w:lang w:val="en-GB"/>
        </w:rPr>
        <w:t xml:space="preserve">In the case of reliability, the focus has been on the neutrality and objectivity for this research work to be successful. In this way, there has been proper maintenance of the quality in the research work. </w:t>
      </w:r>
    </w:p>
    <w:p w14:paraId="3DECB41B" w14:textId="77777777"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70" w:name="_Toc220870497"/>
      <w:r w:rsidRPr="00985CAC">
        <w:rPr>
          <w:rFonts w:eastAsia="Times New Roman" w:cs="Times New Roman"/>
          <w:b/>
          <w:color w:val="000000" w:themeColor="text1"/>
          <w:szCs w:val="26"/>
          <w:lang w:val="en-GB"/>
        </w:rPr>
        <w:t>3.8 Ethical Consideration</w:t>
      </w:r>
      <w:bookmarkEnd w:id="70"/>
      <w:r w:rsidRPr="00985CAC">
        <w:rPr>
          <w:rFonts w:eastAsia="Times New Roman" w:cs="Times New Roman"/>
          <w:b/>
          <w:color w:val="000000" w:themeColor="text1"/>
          <w:szCs w:val="26"/>
          <w:lang w:val="en-GB"/>
        </w:rPr>
        <w:t xml:space="preserve"> </w:t>
      </w:r>
    </w:p>
    <w:p w14:paraId="3CC63A96" w14:textId="77777777" w:rsidR="00BF5D54"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In the research context, there is a diversity of ethical issues which are being conditioned by the various roles of the members in the institutions (</w:t>
      </w:r>
      <w:r w:rsidRPr="00985CAC">
        <w:rPr>
          <w:rFonts w:eastAsia="Calibri" w:cs="Times New Roman"/>
          <w:color w:val="000000" w:themeColor="text1"/>
          <w:shd w:val="clear" w:color="auto" w:fill="FFFFFF"/>
          <w:lang w:val="en-GB"/>
        </w:rPr>
        <w:t xml:space="preserve">Drolet et al., 2023). In the case of this research work, there has been a high level of confidentiality maintained. None of the details associated with the research has been disclosed. All the data has been collected from public sources while maintaining the intellectual levels of honesty. In this research work, there has been a commitment towards accuracy and integrity. There has been no such reporting of the distorted findings. There has been a complete avoidance towards the misinterpretation of the data. A high level of respect </w:t>
      </w:r>
      <w:r w:rsidRPr="00985CAC">
        <w:rPr>
          <w:rFonts w:eastAsia="Calibri" w:cs="Times New Roman"/>
          <w:color w:val="000000" w:themeColor="text1"/>
          <w:shd w:val="clear" w:color="auto" w:fill="FFFFFF"/>
          <w:lang w:val="en-GB"/>
        </w:rPr>
        <w:lastRenderedPageBreak/>
        <w:t xml:space="preserve">has been maintained, and no such reputational harm has taken place. The ethical guidelines of the university have been followed strictly, and in this way, discipline has been maintained. Also, with the selection of the methods, there has been approval was taken from the Ethics Committee of Research. This overall explains that transparency and openness have been maintained for the research work, and no such compromises took place. </w:t>
      </w:r>
    </w:p>
    <w:p w14:paraId="1BC270F9" w14:textId="77777777" w:rsidR="00BF5D54" w:rsidRPr="00985CAC" w:rsidRDefault="00BF5D54" w:rsidP="002738D9">
      <w:pPr>
        <w:keepNext/>
        <w:keepLines/>
        <w:spacing w:before="40"/>
        <w:outlineLvl w:val="1"/>
        <w:rPr>
          <w:rFonts w:eastAsia="Times New Roman" w:cs="Times New Roman"/>
          <w:b/>
          <w:color w:val="000000" w:themeColor="text1"/>
          <w:szCs w:val="26"/>
          <w:lang w:val="en-GB"/>
        </w:rPr>
      </w:pPr>
      <w:bookmarkStart w:id="71" w:name="_Toc220870498"/>
      <w:r w:rsidRPr="00985CAC">
        <w:rPr>
          <w:rFonts w:eastAsia="Times New Roman" w:cs="Times New Roman"/>
          <w:b/>
          <w:color w:val="000000" w:themeColor="text1"/>
          <w:szCs w:val="26"/>
          <w:lang w:val="en-GB"/>
        </w:rPr>
        <w:t>3.9 Chapter Summary</w:t>
      </w:r>
      <w:bookmarkEnd w:id="71"/>
    </w:p>
    <w:p w14:paraId="694F200D" w14:textId="5B481FC8" w:rsidR="001E2CD0" w:rsidRPr="00985CAC" w:rsidRDefault="00BF5D54" w:rsidP="002738D9">
      <w:pPr>
        <w:spacing w:after="160"/>
        <w:rPr>
          <w:rFonts w:eastAsia="Calibri" w:cs="Times New Roman"/>
          <w:color w:val="000000" w:themeColor="text1"/>
          <w:lang w:val="en-GB"/>
        </w:rPr>
      </w:pPr>
      <w:r w:rsidRPr="00985CAC">
        <w:rPr>
          <w:rFonts w:eastAsia="Calibri" w:cs="Times New Roman"/>
          <w:color w:val="000000" w:themeColor="text1"/>
          <w:lang w:val="en-GB"/>
        </w:rPr>
        <w:t>In the overall methodology, there was a selection of the philosophy as interpretivism, an approach as deductive and a strategy as exploratory. There was proper justification provided for the selections which were made. There have been no such compromises for the same. In the case of collecting the data, there was a selection of secondary techniques, and the analysis was qualitative. The details of the case studies and strategies were provided appropriately. The overall methodology was transparent, and the ethical aspects were shared too. It helped in the fulfilment of the aim and objectives within the research. In the next chapter, there will be an analysis of the data done, which explains that findings will be provided, and issues associated with the topic will be addressed.</w:t>
      </w:r>
    </w:p>
    <w:p w14:paraId="78F8217B" w14:textId="77777777" w:rsidR="001E2CD0" w:rsidRPr="00985CAC" w:rsidRDefault="001E2CD0" w:rsidP="002738D9">
      <w:pPr>
        <w:rPr>
          <w:rFonts w:eastAsia="Calibri" w:cs="Times New Roman"/>
          <w:color w:val="000000" w:themeColor="text1"/>
          <w:lang w:val="en-GB"/>
        </w:rPr>
      </w:pPr>
      <w:r w:rsidRPr="00985CAC">
        <w:rPr>
          <w:rFonts w:eastAsia="Calibri" w:cs="Times New Roman"/>
          <w:color w:val="000000" w:themeColor="text1"/>
          <w:lang w:val="en-GB"/>
        </w:rPr>
        <w:br w:type="page"/>
      </w:r>
    </w:p>
    <w:p w14:paraId="50A9115C" w14:textId="77777777" w:rsidR="0078721C" w:rsidRPr="00985CAC" w:rsidRDefault="0078721C" w:rsidP="002738D9">
      <w:pPr>
        <w:pStyle w:val="Heading1"/>
        <w:rPr>
          <w:color w:val="000000" w:themeColor="text1"/>
        </w:rPr>
      </w:pPr>
      <w:bookmarkStart w:id="72" w:name="_Toc219289300"/>
      <w:bookmarkStart w:id="73" w:name="_Toc220870499"/>
      <w:r w:rsidRPr="00985CAC">
        <w:rPr>
          <w:color w:val="000000" w:themeColor="text1"/>
        </w:rPr>
        <w:lastRenderedPageBreak/>
        <w:t>Chapter 4: Result and Analysis</w:t>
      </w:r>
      <w:bookmarkEnd w:id="72"/>
      <w:bookmarkEnd w:id="73"/>
      <w:r w:rsidRPr="00985CAC">
        <w:rPr>
          <w:color w:val="000000" w:themeColor="text1"/>
        </w:rPr>
        <w:t xml:space="preserve"> </w:t>
      </w:r>
    </w:p>
    <w:p w14:paraId="010BE59F" w14:textId="77777777" w:rsidR="0078721C" w:rsidRPr="00985CAC" w:rsidRDefault="0078721C" w:rsidP="002738D9">
      <w:pPr>
        <w:pStyle w:val="Heading1"/>
        <w:rPr>
          <w:color w:val="000000" w:themeColor="text1"/>
        </w:rPr>
      </w:pPr>
      <w:bookmarkStart w:id="74" w:name="_nlrze42e05vq" w:colFirst="0" w:colLast="0"/>
      <w:bookmarkStart w:id="75" w:name="_Toc219289301"/>
      <w:bookmarkStart w:id="76" w:name="_Toc220870500"/>
      <w:bookmarkEnd w:id="74"/>
      <w:r w:rsidRPr="00985CAC">
        <w:rPr>
          <w:color w:val="000000" w:themeColor="text1"/>
        </w:rPr>
        <w:t>4.1 Introduction</w:t>
      </w:r>
      <w:bookmarkEnd w:id="75"/>
      <w:bookmarkEnd w:id="76"/>
      <w:r w:rsidRPr="00985CAC">
        <w:rPr>
          <w:color w:val="000000" w:themeColor="text1"/>
        </w:rPr>
        <w:t xml:space="preserve"> </w:t>
      </w:r>
    </w:p>
    <w:p w14:paraId="4074A727" w14:textId="77777777" w:rsidR="0078721C" w:rsidRPr="00985CAC" w:rsidRDefault="0078721C" w:rsidP="002738D9">
      <w:pPr>
        <w:rPr>
          <w:rFonts w:cs="Times New Roman"/>
          <w:color w:val="000000" w:themeColor="text1"/>
        </w:rPr>
      </w:pPr>
      <w:r w:rsidRPr="00985CAC">
        <w:rPr>
          <w:rFonts w:cs="Times New Roman"/>
          <w:color w:val="000000" w:themeColor="text1"/>
          <w:lang w:val="en-GB"/>
        </w:rPr>
        <w:t xml:space="preserve">In this chapter, the contribution of digital marketing strategies and influencer marketing, in particular, to brand trust, consumer loyalty, and purchasing intentions are investigated. </w:t>
      </w:r>
      <w:r w:rsidRPr="00985CAC">
        <w:rPr>
          <w:rFonts w:cs="Times New Roman"/>
          <w:color w:val="000000" w:themeColor="text1"/>
        </w:rPr>
        <w:t xml:space="preserve">The chapter will provide case studies of four companies Nike, Puma, Gucci and Adidas. The chapter demonstrates how digital marketing approaches can make a company build stronger brand trust, consumer loyalty, and engagement in various market segments, including sportswear, beverages, electronics, and consumer goods. </w:t>
      </w:r>
      <w:r w:rsidRPr="00985CAC">
        <w:rPr>
          <w:rFonts w:cs="Times New Roman"/>
          <w:color w:val="000000" w:themeColor="text1"/>
          <w:lang w:val="en-GB"/>
        </w:rPr>
        <w:t xml:space="preserve">The chapter discusses the efficacy of the strategies, that is correlated with the research aims, which are to examine the role of digital marketing in consumer behaviour and loyalty in various markets. </w:t>
      </w:r>
      <w:r w:rsidRPr="00985CAC">
        <w:rPr>
          <w:rFonts w:cs="Times New Roman"/>
          <w:color w:val="000000" w:themeColor="text1"/>
        </w:rPr>
        <w:t>The chapter provides an empirical base that demonstrates how digital marketing strategies function across different industries and market conditions. The study uses multiple case studies to show common strategic patterns and distinct strategic elements that demonstrate how companies use digital tools to build trust with customers and maintain their long-term relationships in worldwide competitive markets.</w:t>
      </w:r>
    </w:p>
    <w:p w14:paraId="563D6B52" w14:textId="77777777" w:rsidR="0078721C" w:rsidRPr="00985CAC" w:rsidRDefault="0078721C" w:rsidP="002738D9">
      <w:pPr>
        <w:pStyle w:val="Heading1"/>
        <w:rPr>
          <w:color w:val="000000" w:themeColor="text1"/>
          <w:lang w:val="en-US"/>
        </w:rPr>
      </w:pPr>
      <w:bookmarkStart w:id="77" w:name="_hs7kz4fko0d" w:colFirst="0" w:colLast="0"/>
      <w:bookmarkStart w:id="78" w:name="_Toc219289302"/>
      <w:bookmarkStart w:id="79" w:name="_Toc220870501"/>
      <w:bookmarkEnd w:id="77"/>
      <w:r w:rsidRPr="00985CAC">
        <w:rPr>
          <w:color w:val="000000" w:themeColor="text1"/>
        </w:rPr>
        <w:t xml:space="preserve">4.2 </w:t>
      </w:r>
      <w:bookmarkEnd w:id="78"/>
      <w:r w:rsidRPr="00985CAC">
        <w:rPr>
          <w:color w:val="000000" w:themeColor="text1"/>
        </w:rPr>
        <w:t>Nike Case Study</w:t>
      </w:r>
      <w:bookmarkEnd w:id="79"/>
    </w:p>
    <w:p w14:paraId="0D4AFA2A" w14:textId="77777777" w:rsidR="0078721C" w:rsidRPr="00985CAC" w:rsidRDefault="0078721C" w:rsidP="002738D9">
      <w:pPr>
        <w:rPr>
          <w:rFonts w:cs="Times New Roman"/>
          <w:color w:val="000000" w:themeColor="text1"/>
        </w:rPr>
      </w:pPr>
      <w:r w:rsidRPr="00985CAC">
        <w:rPr>
          <w:rFonts w:cs="Times New Roman"/>
          <w:color w:val="000000" w:themeColor="text1"/>
        </w:rPr>
        <w:t>Nike operates as a worldwide leader within the sportswear and athletic apparel market by providing professional athletes and regular customers with its shoes, clothing, and sports equipment products. The company operates in a highly competitive global market alongside major competitors such as Adidas and Puma. During the period under review, Nike increasingly relied on digital marketing strategies, particularly social media campaigns, to strengthen consumer engagement. The brand’s long-standing slogan, “Just Do It”, reflects its strong brand equity and commitment to emotional connection, authenticity, and cultural relevance, which have become central to shaping global brand trust and consumer perception (</w:t>
      </w:r>
      <w:proofErr w:type="spellStart"/>
      <w:r w:rsidRPr="00985CAC">
        <w:rPr>
          <w:rFonts w:cs="Times New Roman"/>
          <w:color w:val="000000" w:themeColor="text1"/>
        </w:rPr>
        <w:t>Aripin</w:t>
      </w:r>
      <w:proofErr w:type="spellEnd"/>
      <w:r w:rsidRPr="00985CAC">
        <w:rPr>
          <w:rFonts w:cs="Times New Roman"/>
          <w:color w:val="000000" w:themeColor="text1"/>
        </w:rPr>
        <w:t>, 2025).</w:t>
      </w:r>
    </w:p>
    <w:p w14:paraId="106BDAC7"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 xml:space="preserve">The Threat or Opportunity </w:t>
      </w:r>
    </w:p>
    <w:p w14:paraId="14B4BCA4" w14:textId="77777777" w:rsidR="0078721C" w:rsidRPr="00985CAC" w:rsidRDefault="0078721C" w:rsidP="002738D9">
      <w:pPr>
        <w:rPr>
          <w:rFonts w:cs="Times New Roman"/>
          <w:color w:val="000000" w:themeColor="text1"/>
        </w:rPr>
      </w:pPr>
      <w:r w:rsidRPr="00985CAC">
        <w:rPr>
          <w:rFonts w:cs="Times New Roman"/>
          <w:color w:val="000000" w:themeColor="text1"/>
        </w:rPr>
        <w:t xml:space="preserve">It was a strong challenge facing Nike in 2025, as earnings per share (EPS) decreased, declining 42% between 2024 and 2025, to 2.16 (Nike, 2025). This drastic reduction in the EPS indicated the underlying operational issues and competitive nature in sportswear marketplace. Although Nike has been performing well in terms of revenue performance (46,309 million in 2025), the company has been experiencing a declining ratio of return on invested capital (ROIC), which dropped to </w:t>
      </w:r>
      <w:r w:rsidRPr="00985CAC">
        <w:rPr>
          <w:rFonts w:cs="Times New Roman"/>
          <w:color w:val="000000" w:themeColor="text1"/>
        </w:rPr>
        <w:lastRenderedPageBreak/>
        <w:t>20.2 in 2025, compared to 48.8 in 2021 (Nike, 2025). This struggle was crucial, because further poor performance will hurt its positioning and consumer loyalty in the market, and its brand equity in the long run. Failure to act quickly would cause Nike to lose its competitive advantage.</w:t>
      </w:r>
    </w:p>
    <w:p w14:paraId="74B5A9D4"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 xml:space="preserve">Approach and Implementation </w:t>
      </w:r>
    </w:p>
    <w:p w14:paraId="78412A71" w14:textId="77777777" w:rsidR="0078721C" w:rsidRPr="00985CAC" w:rsidRDefault="0078721C" w:rsidP="002738D9">
      <w:pPr>
        <w:rPr>
          <w:rFonts w:cs="Times New Roman"/>
          <w:color w:val="000000" w:themeColor="text1"/>
          <w:lang w:val="en-GB"/>
        </w:rPr>
      </w:pPr>
      <w:r w:rsidRPr="00985CAC">
        <w:rPr>
          <w:rFonts w:cs="Times New Roman"/>
          <w:color w:val="000000" w:themeColor="text1"/>
          <w:lang w:val="en-GB"/>
        </w:rPr>
        <w:t xml:space="preserve">The digital marketing campaigns that Nike uses are based on the emotional appeal rather than the product promotion. These plans contribute to brand loyalty because strong relationships are built with the consumer. Nike exploits emotions with the help of social media platforms and influencer marketing, that affect the perceptions of consumers regarding authenticity. Azhar et al. (2025) have stated that this methodology is directly related to the study purpose of looking at the role of digital marketing on customer trust and purchase behaviour and the relevance of efficient digital communication in enhancing loyalty and creating purchase intentions. </w:t>
      </w:r>
      <w:r w:rsidRPr="00985CAC">
        <w:rPr>
          <w:rFonts w:cs="Times New Roman"/>
          <w:color w:val="000000" w:themeColor="text1"/>
        </w:rPr>
        <w:t>Chen, (2024) analyses social</w:t>
      </w:r>
      <w:r w:rsidRPr="00985CAC">
        <w:rPr>
          <w:rFonts w:cs="Times New Roman"/>
          <w:color w:val="000000" w:themeColor="text1"/>
          <w:lang w:val="en-GB"/>
        </w:rPr>
        <w:t xml:space="preserve"> media as a significant role to play in manipulating consumer behaviour particularly in determining brand loyalty as well as purchase intentions. Through social media, Nike can emotionally connect with its customers to create loyalty. A study of </w:t>
      </w:r>
      <w:proofErr w:type="spellStart"/>
      <w:r w:rsidRPr="00985CAC">
        <w:rPr>
          <w:rFonts w:cs="Times New Roman"/>
          <w:color w:val="000000" w:themeColor="text1"/>
          <w:lang w:val="en-GB"/>
        </w:rPr>
        <w:t>Boienko</w:t>
      </w:r>
      <w:proofErr w:type="spellEnd"/>
      <w:r w:rsidRPr="00985CAC">
        <w:rPr>
          <w:rFonts w:cs="Times New Roman"/>
          <w:color w:val="000000" w:themeColor="text1"/>
          <w:lang w:val="en-GB"/>
        </w:rPr>
        <w:t xml:space="preserve"> et al. (2025) has indicated that influencer marketing is a strong instrument of establishing trust, and 67% of brands have greater spending on it. The application of social media to spread authentic stories and utilise relationships with influencers can also improve the credibility of Nike and lead to positive attitudes towards the customer. Brands that are emotionally connected enhance the chances of consumers deciding to purchase.</w:t>
      </w:r>
    </w:p>
    <w:p w14:paraId="770617C6"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Outcomes and results</w:t>
      </w:r>
    </w:p>
    <w:p w14:paraId="3FCB0855" w14:textId="77777777" w:rsidR="0078721C" w:rsidRPr="00985CAC" w:rsidRDefault="0078721C" w:rsidP="002738D9">
      <w:pPr>
        <w:rPr>
          <w:rFonts w:cs="Times New Roman"/>
          <w:color w:val="000000" w:themeColor="text1"/>
          <w:lang w:val="en-GB"/>
        </w:rPr>
      </w:pPr>
      <w:r w:rsidRPr="00985CAC">
        <w:rPr>
          <w:rFonts w:cs="Times New Roman"/>
          <w:color w:val="000000" w:themeColor="text1"/>
          <w:lang w:val="en-GB"/>
        </w:rPr>
        <w:t>The results and literature review (LR) are consistent about the effect of influencer marketing on consumer trust, brand loyalty, and purchasing behaviour. In his study, Iqbal (2023) corroborates the results of this study, showing that expertise, knowledge, and skills of influencers play an important role in the overall consideration and the acceptance of the brand by the consumers. This is consistent with the use of influencer marketing employed by Nike that boosts emotional connexions and trust (</w:t>
      </w:r>
      <w:proofErr w:type="spellStart"/>
      <w:r w:rsidRPr="00985CAC">
        <w:rPr>
          <w:rFonts w:cs="Times New Roman"/>
          <w:color w:val="000000" w:themeColor="text1"/>
          <w:lang w:val="en-GB"/>
        </w:rPr>
        <w:t>Digitaltoppers</w:t>
      </w:r>
      <w:proofErr w:type="spellEnd"/>
      <w:r w:rsidRPr="00985CAC">
        <w:rPr>
          <w:rFonts w:cs="Times New Roman"/>
          <w:color w:val="000000" w:themeColor="text1"/>
          <w:lang w:val="en-GB"/>
        </w:rPr>
        <w:t xml:space="preserve">, 2025). In the same manner, the LR states that influencer endorsement may stabilise or destabilise the consumer perceptions (Duffek, 2025), that can be seen as the strategy enacted by Nike to promote the emotional bond that the influencers form with the customers, which contributes to customer loyalty. The results are also in sync with the LR concerning the effect of authenticity in the consumer behaviour. According to Chavda and Chauhan (2024), customer trust and behaviour are influenced by the authenticity of the influencer. </w:t>
      </w:r>
      <w:r w:rsidRPr="00985CAC">
        <w:rPr>
          <w:rFonts w:cs="Times New Roman"/>
          <w:color w:val="000000" w:themeColor="text1"/>
          <w:lang w:val="en-GB"/>
        </w:rPr>
        <w:lastRenderedPageBreak/>
        <w:t xml:space="preserve">The study revealed that the use of influencers by Nike to ensure they deliver real content has resulted in increased customer interactions and brand loyalty. </w:t>
      </w:r>
    </w:p>
    <w:p w14:paraId="6B0B7307"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Data Sources and Citation</w:t>
      </w:r>
    </w:p>
    <w:p w14:paraId="3148BEB1" w14:textId="77777777" w:rsidR="0078721C" w:rsidRPr="00985CAC" w:rsidRDefault="0078721C" w:rsidP="002738D9">
      <w:pPr>
        <w:rPr>
          <w:rFonts w:cs="Times New Roman"/>
          <w:color w:val="000000" w:themeColor="text1"/>
          <w:lang w:val="en-GB"/>
        </w:rPr>
      </w:pPr>
      <w:r w:rsidRPr="00985CAC">
        <w:rPr>
          <w:rFonts w:cs="Times New Roman"/>
          <w:color w:val="000000" w:themeColor="text1"/>
        </w:rPr>
        <w:t>In the case study, the sources of information used would be the publicly available financial reports of Nike including annual reports and earnings presentations and business and reputable business news agencies such as Bloomberg and Reuters. To make sure that the sources are credible and will give verifiable information on the performance of the company, additional sources will be used, such as Nike investor relations webpage, market research by Statista, and industry analysis.</w:t>
      </w:r>
    </w:p>
    <w:p w14:paraId="4EC85C8C" w14:textId="77777777" w:rsidR="0078721C" w:rsidRPr="00985CAC" w:rsidRDefault="0078721C" w:rsidP="002738D9">
      <w:pPr>
        <w:pStyle w:val="Heading1"/>
        <w:rPr>
          <w:color w:val="000000" w:themeColor="text1"/>
        </w:rPr>
      </w:pPr>
      <w:bookmarkStart w:id="80" w:name="_Toc220870502"/>
      <w:r w:rsidRPr="00985CAC">
        <w:rPr>
          <w:color w:val="000000" w:themeColor="text1"/>
        </w:rPr>
        <w:t>4.3 Puma Case Study</w:t>
      </w:r>
      <w:bookmarkEnd w:id="80"/>
    </w:p>
    <w:p w14:paraId="7793554D" w14:textId="77777777" w:rsidR="0078721C" w:rsidRPr="00985CAC" w:rsidRDefault="0078721C" w:rsidP="002738D9">
      <w:pPr>
        <w:rPr>
          <w:rFonts w:cs="Times New Roman"/>
          <w:color w:val="000000" w:themeColor="text1"/>
        </w:rPr>
      </w:pPr>
      <w:r w:rsidRPr="00985CAC">
        <w:rPr>
          <w:rFonts w:cs="Times New Roman"/>
          <w:color w:val="000000" w:themeColor="text1"/>
        </w:rPr>
        <w:t>Puma operates as a worldwide sportswear brand that produces athletic shoes, clothing, and related products. The brand targets both performance-focused athletes and lifestyle-oriented consumers, with a strong emphasis on youth culture and digital engagement. Puma competes with major sportswear brands such as Nike and Adidas in a highly competitive and fast-evolving global market (Diki et al., 2025). Puma has adopted digital marketing techniques through influencer marketing and social media advertising to create brand trust and enhance consumer assessment of its products. The company has established itself as a modern sportswear brand through its dedication to innovative digital storytelling and its outreach to younger consumer groups.</w:t>
      </w:r>
    </w:p>
    <w:p w14:paraId="6A3C6122"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The Challenge or Opportunity</w:t>
      </w:r>
    </w:p>
    <w:p w14:paraId="2967406D" w14:textId="77777777" w:rsidR="0078721C" w:rsidRPr="00985CAC" w:rsidRDefault="0078721C" w:rsidP="002738D9">
      <w:pPr>
        <w:rPr>
          <w:rFonts w:cs="Times New Roman"/>
          <w:color w:val="000000" w:themeColor="text1"/>
        </w:rPr>
      </w:pPr>
      <w:r w:rsidRPr="00985CAC">
        <w:rPr>
          <w:rFonts w:cs="Times New Roman"/>
          <w:color w:val="000000" w:themeColor="text1"/>
        </w:rPr>
        <w:t>Puma experienced intensified market competition because of its struggle to draw in young customers and to uphold brand credibility in a world where digital media usage continues to rise. The authentic consumer relationship-building process faced difficulties because of declining trust levels across multiple industries and because traditional advertising methods had become too common (</w:t>
      </w:r>
      <w:proofErr w:type="spellStart"/>
      <w:r w:rsidRPr="00985CAC">
        <w:rPr>
          <w:rFonts w:cs="Times New Roman"/>
          <w:color w:val="000000" w:themeColor="text1"/>
          <w:lang w:val="en-GB"/>
        </w:rPr>
        <w:t>Sankala</w:t>
      </w:r>
      <w:proofErr w:type="spellEnd"/>
      <w:r w:rsidRPr="00985CAC">
        <w:rPr>
          <w:rFonts w:cs="Times New Roman"/>
          <w:color w:val="000000" w:themeColor="text1"/>
          <w:lang w:val="en-GB"/>
        </w:rPr>
        <w:t>, 2024)</w:t>
      </w:r>
      <w:r w:rsidRPr="00985CAC">
        <w:rPr>
          <w:rFonts w:cs="Times New Roman"/>
          <w:color w:val="000000" w:themeColor="text1"/>
        </w:rPr>
        <w:t>. At the same time, Puma identified an opportunity to expand its digital infrastructure and strengthen its online presence. The company planned to spend up to EUR 300 million in 2025 on capital expenditures (CAPEX) to improve its digital capabilities and e-commerce operations (Puma, 2025). The company used this strategic investment to achieve three goals, which included creating sustainable growth, better customer interactions, and developing brand loyalty within a market that competes intensely.</w:t>
      </w:r>
    </w:p>
    <w:p w14:paraId="791F5EB9"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The Approach and Implementation</w:t>
      </w:r>
    </w:p>
    <w:p w14:paraId="4381EA33" w14:textId="77777777" w:rsidR="0078721C" w:rsidRPr="00985CAC" w:rsidRDefault="0078721C" w:rsidP="002738D9">
      <w:pPr>
        <w:rPr>
          <w:rFonts w:cs="Times New Roman"/>
          <w:color w:val="000000" w:themeColor="text1"/>
        </w:rPr>
      </w:pPr>
      <w:r w:rsidRPr="00985CAC">
        <w:rPr>
          <w:rFonts w:cs="Times New Roman"/>
          <w:color w:val="000000" w:themeColor="text1"/>
        </w:rPr>
        <w:lastRenderedPageBreak/>
        <w:t>Puma used a digital marketing strategy that depended on influencer partnerships and social media presence to solve its business problems. The brand used gaming culture, influencer relationships, and digital storytelling to attract Generation Z consumers. The Puma Future Rider Hong Kong launch reached over 500000 social media impressions through digital campaigns, which influencers led (Puma 2025). The campaigns used authentic, creative, and culturally relevant elements to promote their content without showing products.</w:t>
      </w:r>
    </w:p>
    <w:p w14:paraId="6A027E44" w14:textId="77777777" w:rsidR="0078721C" w:rsidRPr="00985CAC" w:rsidRDefault="0078721C" w:rsidP="002738D9">
      <w:pPr>
        <w:rPr>
          <w:rFonts w:cs="Times New Roman"/>
          <w:color w:val="000000" w:themeColor="text1"/>
        </w:rPr>
      </w:pPr>
      <w:r w:rsidRPr="00985CAC">
        <w:rPr>
          <w:rFonts w:cs="Times New Roman"/>
          <w:color w:val="000000" w:themeColor="text1"/>
        </w:rPr>
        <w:t>Puma enhanced its digital capabilities by increasing its financial support for e-commerce solutions and digital customer engagement systems. The company selected influencers who matched youth culture and Puma brand values to build trustworthy relationships with their audience. Social media platforms enabled interactive communication, which allowed consumers to create emotional connections with the brand. Puma used this method to generate brand awareness through natural growth, which created important digital connections that established long-term customer bonds.</w:t>
      </w:r>
    </w:p>
    <w:p w14:paraId="7CB2EB70"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Outcomes and Results</w:t>
      </w:r>
    </w:p>
    <w:p w14:paraId="76FF27BD" w14:textId="77777777" w:rsidR="0078721C" w:rsidRPr="00985CAC" w:rsidRDefault="0078721C" w:rsidP="002738D9">
      <w:pPr>
        <w:rPr>
          <w:rFonts w:cs="Times New Roman"/>
          <w:color w:val="000000" w:themeColor="text1"/>
        </w:rPr>
      </w:pPr>
      <w:r w:rsidRPr="00985CAC">
        <w:rPr>
          <w:rFonts w:cs="Times New Roman"/>
          <w:color w:val="000000" w:themeColor="text1"/>
        </w:rPr>
        <w:t>Puma achieved positive outcomes for brand trust, consumer perception, and engagement through its digital marketing and influencer approaches. The Future Rider launch campaign showed that influencer marketing succeeds when used with digital storytelling, because it creates high visibility and consumer engagement. The rise in social media impressions and engagement showed that younger consumers became more aware of the brand and trusted it more.</w:t>
      </w:r>
    </w:p>
    <w:p w14:paraId="35A467D6" w14:textId="77777777" w:rsidR="0078721C" w:rsidRPr="00985CAC" w:rsidRDefault="0078721C" w:rsidP="002738D9">
      <w:pPr>
        <w:rPr>
          <w:rFonts w:cs="Times New Roman"/>
          <w:color w:val="000000" w:themeColor="text1"/>
        </w:rPr>
      </w:pPr>
      <w:r w:rsidRPr="00985CAC">
        <w:rPr>
          <w:rFonts w:cs="Times New Roman"/>
          <w:color w:val="000000" w:themeColor="text1"/>
        </w:rPr>
        <w:t>The brand-built customer emotional bonds through genuine influencer partnerships, which made Puma appear as a contemporary and dependable sportswear brand. The organization developed its digital infrastructure, which resulted in better online customer service and established brand recognition. The results demonstrate that Puma achieved greater consumer trust through its influencer marketing strategy and digital engagement activities, which led to increased purchase intent and better competitive standing in the worldwide sportswear market.</w:t>
      </w:r>
    </w:p>
    <w:p w14:paraId="7F303F0D"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Data Sources and Citation</w:t>
      </w:r>
    </w:p>
    <w:p w14:paraId="78EFCC68" w14:textId="77777777" w:rsidR="0078721C" w:rsidRPr="00985CAC" w:rsidRDefault="0078721C" w:rsidP="002738D9">
      <w:pPr>
        <w:rPr>
          <w:rFonts w:cs="Times New Roman"/>
          <w:color w:val="000000" w:themeColor="text1"/>
        </w:rPr>
      </w:pPr>
      <w:r w:rsidRPr="00985CAC">
        <w:rPr>
          <w:rFonts w:cs="Times New Roman"/>
          <w:color w:val="000000" w:themeColor="text1"/>
        </w:rPr>
        <w:t>The case study used secondary data from Puma's annual reports, corporate disclosures, and official digital marketing communications. The analysis used additional data from Statista, industry reports, marketing reports, and peer-reviewed academic studies to establish reliability and credibility.</w:t>
      </w:r>
    </w:p>
    <w:p w14:paraId="2281A732" w14:textId="77777777" w:rsidR="0078721C" w:rsidRPr="00985CAC" w:rsidRDefault="0078721C" w:rsidP="002738D9">
      <w:pPr>
        <w:pStyle w:val="Heading1"/>
        <w:rPr>
          <w:color w:val="000000" w:themeColor="text1"/>
          <w:lang w:val="en-US"/>
        </w:rPr>
      </w:pPr>
      <w:bookmarkStart w:id="81" w:name="_Toc220870503"/>
      <w:r w:rsidRPr="00985CAC">
        <w:rPr>
          <w:color w:val="000000" w:themeColor="text1"/>
        </w:rPr>
        <w:lastRenderedPageBreak/>
        <w:t>4.4 Adidas Case Study</w:t>
      </w:r>
      <w:bookmarkEnd w:id="81"/>
    </w:p>
    <w:p w14:paraId="62F7F4EA" w14:textId="77777777" w:rsidR="0078721C" w:rsidRPr="00985CAC" w:rsidRDefault="0078721C" w:rsidP="002738D9">
      <w:pPr>
        <w:rPr>
          <w:rFonts w:cs="Times New Roman"/>
          <w:color w:val="000000" w:themeColor="text1"/>
        </w:rPr>
      </w:pPr>
      <w:r w:rsidRPr="00985CAC">
        <w:rPr>
          <w:rFonts w:cs="Times New Roman"/>
          <w:color w:val="000000" w:themeColor="text1"/>
        </w:rPr>
        <w:t>Adidas operates as a worldwide sportswear and athletic clothing manufacturer that runs its main offices in Germany and sells its shoes, clothing, and athletic equipment to sports players and customers in all markets. The company faces direct competition from Nike and Puma experiencing rapid changes through new technology, online customer interaction, and brand devotion. Adidas has devoted substantial resources to its digital transformation effort, which targets e-commerce development, data-based customer experience design, and social media influencer marketing. The company generated €21.427 billion in revenue during 2023, with direct-to-consumer (DTC) sales contributing approximately 41 % of total revenue, which demonstrates how digital channels function as essential components of its business operations. Adidas uses social media platforms to connect with millions of users who follow its Instagram, Facebook, and TikTok accounts as essential elements of its worldwide brand marketing plan.</w:t>
      </w:r>
    </w:p>
    <w:p w14:paraId="5D7BA759"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The Challenge or Opportunity</w:t>
      </w:r>
    </w:p>
    <w:p w14:paraId="6BCFE236" w14:textId="77777777" w:rsidR="0078721C" w:rsidRPr="00985CAC" w:rsidRDefault="0078721C" w:rsidP="002738D9">
      <w:pPr>
        <w:rPr>
          <w:rFonts w:cs="Times New Roman"/>
          <w:color w:val="000000" w:themeColor="text1"/>
        </w:rPr>
      </w:pPr>
      <w:r w:rsidRPr="00985CAC">
        <w:rPr>
          <w:rFonts w:cs="Times New Roman"/>
          <w:color w:val="000000" w:themeColor="text1"/>
        </w:rPr>
        <w:t>Adidas must enhance its digital customer interactions to establish brand trust and maintain brand relevance against threats from competitors in the worldwide sportswear industry. The emergence of new rivals, together with shifting consumer behavior and rapid advances in social media technology, created both obstacles and possibilities. Adidas increased its marketing expenditure and digital resources to achieve 50% of its sales through direct-to-consumer channels by 2025, which represents a significant increase from 30% in 2019 (</w:t>
      </w:r>
      <w:r w:rsidRPr="00985CAC">
        <w:rPr>
          <w:rFonts w:cs="Times New Roman"/>
          <w:color w:val="000000" w:themeColor="text1"/>
          <w:lang w:val="en-GB"/>
        </w:rPr>
        <w:t>Gökerik, 2024)</w:t>
      </w:r>
      <w:r w:rsidRPr="00985CAC">
        <w:rPr>
          <w:rFonts w:cs="Times New Roman"/>
          <w:color w:val="000000" w:themeColor="text1"/>
        </w:rPr>
        <w:t>. The company needed to develop its influence partnerships and digital content creation activities to achieve its brand visibility objectives and strengthen customer emotional bonds with its brand. Adidas is required to establish a balance between maintaining a consistent global brand identity and adapting to local cultural practices to keep customer interest and build long-term brand loyalty throughout different international markets.</w:t>
      </w:r>
    </w:p>
    <w:p w14:paraId="21262C80"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The Approach and Implementation</w:t>
      </w:r>
    </w:p>
    <w:p w14:paraId="50860024" w14:textId="77777777" w:rsidR="0078721C" w:rsidRPr="00985CAC" w:rsidRDefault="0078721C" w:rsidP="002738D9">
      <w:pPr>
        <w:rPr>
          <w:rFonts w:cs="Times New Roman"/>
          <w:color w:val="000000" w:themeColor="text1"/>
        </w:rPr>
      </w:pPr>
      <w:r w:rsidRPr="00985CAC">
        <w:rPr>
          <w:rFonts w:cs="Times New Roman"/>
          <w:color w:val="000000" w:themeColor="text1"/>
        </w:rPr>
        <w:t>Adidas implemented a digital marketing strategy that combined three elements: influencer partnerships, social media outreach, and data-based customer personalization to build brand credibility and improve customer perception. The company partners with top athletes, content creators, and cultural influencers whose values match those of the brand to produce authentic brand narratives (</w:t>
      </w:r>
      <w:r w:rsidRPr="00985CAC">
        <w:rPr>
          <w:rFonts w:cs="Times New Roman"/>
          <w:color w:val="000000" w:themeColor="text1"/>
          <w:lang w:val="en-GB"/>
        </w:rPr>
        <w:t>Neupane, 2022)</w:t>
      </w:r>
      <w:r w:rsidRPr="00985CAC">
        <w:rPr>
          <w:rFonts w:cs="Times New Roman"/>
          <w:color w:val="000000" w:themeColor="text1"/>
        </w:rPr>
        <w:t xml:space="preserve">. Adidas utilized more than 100 global influencers from multiple countries to promote their major sporting events, which resulted in over 1.59 billion social media </w:t>
      </w:r>
      <w:r w:rsidRPr="00985CAC">
        <w:rPr>
          <w:rFonts w:cs="Times New Roman"/>
          <w:color w:val="000000" w:themeColor="text1"/>
        </w:rPr>
        <w:lastRenderedPageBreak/>
        <w:t>impressions, 40 million user interactions, and 3.6 million video views while increasing market share in important regions.</w:t>
      </w:r>
    </w:p>
    <w:p w14:paraId="3FC05685" w14:textId="77777777" w:rsidR="0078721C" w:rsidRPr="00985CAC" w:rsidRDefault="0078721C" w:rsidP="002738D9">
      <w:pPr>
        <w:rPr>
          <w:rFonts w:cs="Times New Roman"/>
          <w:color w:val="000000" w:themeColor="text1"/>
        </w:rPr>
      </w:pPr>
      <w:r w:rsidRPr="00985CAC">
        <w:rPr>
          <w:rFonts w:cs="Times New Roman"/>
          <w:color w:val="000000" w:themeColor="text1"/>
        </w:rPr>
        <w:t>Adidas uses data from its Creators Club loyalty program, which has more than 200 million members, to create personalized marketing campaigns that result in 25 percent higher average order values compared to non-members (</w:t>
      </w:r>
      <w:r w:rsidRPr="00985CAC">
        <w:rPr>
          <w:rFonts w:cs="Times New Roman"/>
          <w:color w:val="000000" w:themeColor="text1"/>
          <w:lang w:val="en-GB"/>
        </w:rPr>
        <w:t>Yahyokhonov, 2025)</w:t>
      </w:r>
      <w:r w:rsidRPr="00985CAC">
        <w:rPr>
          <w:rFonts w:cs="Times New Roman"/>
          <w:color w:val="000000" w:themeColor="text1"/>
        </w:rPr>
        <w:t>. Adidas uses its integrated social media strategy on Instagram and TikTok to create maximum audience reach through short-form videos that feature athletes and showcase current popular challenges. The #ImpossibleIsNothing campaign, which ran in 2024, reached more than 10 million video shares.</w:t>
      </w:r>
    </w:p>
    <w:p w14:paraId="50C4064E" w14:textId="77777777" w:rsidR="0078721C" w:rsidRPr="00985CAC" w:rsidRDefault="0078721C" w:rsidP="002738D9">
      <w:pPr>
        <w:rPr>
          <w:rFonts w:cs="Times New Roman"/>
          <w:color w:val="000000" w:themeColor="text1"/>
        </w:rPr>
      </w:pPr>
      <w:r w:rsidRPr="00985CAC">
        <w:rPr>
          <w:rFonts w:cs="Times New Roman"/>
          <w:color w:val="000000" w:themeColor="text1"/>
        </w:rPr>
        <w:t>Adidas improved its online presence through three main digital upgrades: modernization of its e-commerce platforms, acquisition of CRM and analytics systems, and development of interactive content that encourages users to participate (</w:t>
      </w:r>
      <w:proofErr w:type="spellStart"/>
      <w:r w:rsidRPr="00985CAC">
        <w:rPr>
          <w:rFonts w:cs="Times New Roman"/>
          <w:color w:val="000000" w:themeColor="text1"/>
        </w:rPr>
        <w:t>Iide</w:t>
      </w:r>
      <w:proofErr w:type="spellEnd"/>
      <w:r w:rsidRPr="00985CAC">
        <w:rPr>
          <w:rFonts w:cs="Times New Roman"/>
          <w:color w:val="000000" w:themeColor="text1"/>
        </w:rPr>
        <w:t>, 2025). The strategy enables Adidas to create emotional bonds with its audience through messages that connect with their culture and interactive content, instead of using one-sided marketing messages, which create authentic consumer connections.</w:t>
      </w:r>
    </w:p>
    <w:p w14:paraId="0B32BDF3"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Outcomes and Results</w:t>
      </w:r>
    </w:p>
    <w:p w14:paraId="34ADBE10" w14:textId="77777777" w:rsidR="0078721C" w:rsidRPr="00985CAC" w:rsidRDefault="0078721C" w:rsidP="002738D9">
      <w:pPr>
        <w:rPr>
          <w:rFonts w:cs="Times New Roman"/>
          <w:color w:val="000000" w:themeColor="text1"/>
        </w:rPr>
      </w:pPr>
      <w:r w:rsidRPr="00985CAC">
        <w:rPr>
          <w:rFonts w:cs="Times New Roman"/>
          <w:color w:val="000000" w:themeColor="text1"/>
        </w:rPr>
        <w:t>Adidas's digital marketing efforts, along with its influencer campaigns, resulted in improved brand trust and customer engagement, while customers developed positive perceptions of the brand. The high-profile campaigns produced high levels of impressions and interactions, which led to substantial public visibility for the brand (Chen, 2023). Athlete and creator partnerships enabled Adidas to establish its brand identity as both performance-based and culturally relevant, especially among young consumers. Influencer content produced approximately $103 million in earned media value through 43,000 brand mentions from influencer posts, which reached a wide digital audience in 2023.</w:t>
      </w:r>
    </w:p>
    <w:p w14:paraId="08613ACA" w14:textId="77777777" w:rsidR="0078721C" w:rsidRPr="00985CAC" w:rsidRDefault="0078721C" w:rsidP="002738D9">
      <w:pPr>
        <w:rPr>
          <w:rFonts w:cs="Times New Roman"/>
          <w:color w:val="000000" w:themeColor="text1"/>
        </w:rPr>
      </w:pPr>
      <w:r w:rsidRPr="00985CAC">
        <w:rPr>
          <w:rFonts w:cs="Times New Roman"/>
          <w:color w:val="000000" w:themeColor="text1"/>
        </w:rPr>
        <w:t>Digital improvements, together with personalized user experiences, resulted in higher online sales and enhanced customer loyalty, showing through direct-to-consumer improvements and rising engagement on important digital platforms (</w:t>
      </w:r>
      <w:proofErr w:type="spellStart"/>
      <w:r w:rsidRPr="00985CAC">
        <w:rPr>
          <w:rFonts w:cs="Times New Roman"/>
          <w:color w:val="000000" w:themeColor="text1"/>
          <w:lang w:val="en-GB"/>
        </w:rPr>
        <w:t>Wannarak</w:t>
      </w:r>
      <w:proofErr w:type="spellEnd"/>
      <w:r w:rsidRPr="00985CAC">
        <w:rPr>
          <w:rFonts w:cs="Times New Roman"/>
          <w:color w:val="000000" w:themeColor="text1"/>
          <w:lang w:val="en-GB"/>
        </w:rPr>
        <w:t xml:space="preserve"> et al., 2024)</w:t>
      </w:r>
      <w:r w:rsidRPr="00985CAC">
        <w:rPr>
          <w:rFonts w:cs="Times New Roman"/>
          <w:color w:val="000000" w:themeColor="text1"/>
        </w:rPr>
        <w:t>. Adidas has established a stronger competitive advantage through its digital transformation initiatives and social media activities despite facing intense market competition.</w:t>
      </w:r>
    </w:p>
    <w:p w14:paraId="15191C18" w14:textId="77777777" w:rsidR="0078721C" w:rsidRPr="00985CAC" w:rsidRDefault="0078721C" w:rsidP="002738D9">
      <w:pPr>
        <w:rPr>
          <w:rFonts w:cs="Times New Roman"/>
          <w:b/>
          <w:bCs/>
          <w:color w:val="000000" w:themeColor="text1"/>
        </w:rPr>
      </w:pPr>
      <w:r w:rsidRPr="00985CAC">
        <w:rPr>
          <w:rFonts w:cs="Times New Roman"/>
          <w:b/>
          <w:bCs/>
          <w:color w:val="000000" w:themeColor="text1"/>
        </w:rPr>
        <w:t>Data Sources and Citation</w:t>
      </w:r>
    </w:p>
    <w:p w14:paraId="7F578DD8" w14:textId="77777777" w:rsidR="0078721C" w:rsidRPr="00985CAC" w:rsidRDefault="0078721C" w:rsidP="002738D9">
      <w:pPr>
        <w:rPr>
          <w:rFonts w:cs="Times New Roman"/>
          <w:color w:val="000000" w:themeColor="text1"/>
        </w:rPr>
      </w:pPr>
      <w:r w:rsidRPr="00985CAC">
        <w:rPr>
          <w:rFonts w:cs="Times New Roman"/>
          <w:color w:val="000000" w:themeColor="text1"/>
        </w:rPr>
        <w:t xml:space="preserve">This case study is based on secondary data sourced from Adidas corporate reports, earned media analytics, social media engagement statistics, and digital marketing research. The researchers used </w:t>
      </w:r>
      <w:r w:rsidRPr="00985CAC">
        <w:rPr>
          <w:rFonts w:cs="Times New Roman"/>
          <w:color w:val="000000" w:themeColor="text1"/>
        </w:rPr>
        <w:lastRenderedPageBreak/>
        <w:t>data from industry reports about influencer marketing and strategic marketing studies to validate their findings and establish the research's credibility.</w:t>
      </w:r>
    </w:p>
    <w:p w14:paraId="61B91E54" w14:textId="3DF3FB2A" w:rsidR="007B6B0D" w:rsidRPr="00985CAC" w:rsidRDefault="00EB020F" w:rsidP="002738D9">
      <w:pPr>
        <w:pStyle w:val="Heading1"/>
        <w:rPr>
          <w:color w:val="000000" w:themeColor="text1"/>
          <w:lang w:val="en-US"/>
        </w:rPr>
      </w:pPr>
      <w:bookmarkStart w:id="82" w:name="_1net9haw1opt" w:colFirst="0" w:colLast="0"/>
      <w:bookmarkStart w:id="83" w:name="_Toc220870504"/>
      <w:bookmarkStart w:id="84" w:name="_Toc219289310"/>
      <w:bookmarkEnd w:id="82"/>
      <w:r w:rsidRPr="00985CAC">
        <w:rPr>
          <w:color w:val="000000" w:themeColor="text1"/>
        </w:rPr>
        <w:t xml:space="preserve">4.5 </w:t>
      </w:r>
      <w:r w:rsidR="00BB20C3">
        <w:rPr>
          <w:color w:val="000000" w:themeColor="text1"/>
        </w:rPr>
        <w:t>Case Analysis</w:t>
      </w:r>
      <w:bookmarkEnd w:id="83"/>
      <w:r w:rsidR="007B6B0D" w:rsidRPr="00985CAC">
        <w:rPr>
          <w:color w:val="000000" w:themeColor="text1"/>
        </w:rPr>
        <w:t xml:space="preserve"> </w:t>
      </w:r>
    </w:p>
    <w:tbl>
      <w:tblPr>
        <w:tblW w:w="0" w:type="auto"/>
        <w:tblBorders>
          <w:top w:val="nil"/>
          <w:left w:val="nil"/>
          <w:bottom w:val="nil"/>
          <w:right w:val="nil"/>
          <w:insideH w:val="nil"/>
          <w:insideV w:val="nil"/>
        </w:tblBorders>
        <w:tblLook w:val="0600" w:firstRow="0" w:lastRow="0" w:firstColumn="0" w:lastColumn="0" w:noHBand="1" w:noVBand="1"/>
      </w:tblPr>
      <w:tblGrid>
        <w:gridCol w:w="880"/>
        <w:gridCol w:w="1553"/>
        <w:gridCol w:w="2031"/>
        <w:gridCol w:w="1432"/>
        <w:gridCol w:w="1898"/>
        <w:gridCol w:w="1546"/>
      </w:tblGrid>
      <w:tr w:rsidR="007B6B0D" w:rsidRPr="00985CAC" w14:paraId="026F9898" w14:textId="77777777" w:rsidTr="00081827">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D699D" w14:textId="57A6AD78" w:rsidR="007B6B0D" w:rsidRPr="00985CAC" w:rsidRDefault="00E1711E" w:rsidP="002738D9">
            <w:pPr>
              <w:jc w:val="center"/>
              <w:rPr>
                <w:rFonts w:cs="Times New Roman"/>
                <w:color w:val="000000" w:themeColor="text1"/>
                <w:lang w:val="en-GB"/>
              </w:rPr>
            </w:pPr>
            <w:r>
              <w:rPr>
                <w:rFonts w:cs="Times New Roman"/>
                <w:b/>
                <w:bCs/>
                <w:color w:val="000000" w:themeColor="text1"/>
                <w:lang w:val="en-GB"/>
              </w:rPr>
              <w:t>Case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9717F" w14:textId="223DD40A" w:rsidR="007B6B0D" w:rsidRPr="00985CAC" w:rsidRDefault="00E1711E" w:rsidP="002738D9">
            <w:pPr>
              <w:jc w:val="center"/>
              <w:rPr>
                <w:rFonts w:cs="Times New Roman"/>
                <w:color w:val="000000" w:themeColor="text1"/>
                <w:lang w:val="en-GB"/>
              </w:rPr>
            </w:pPr>
            <w:r>
              <w:rPr>
                <w:rFonts w:cs="Times New Roman"/>
                <w:b/>
                <w:bCs/>
                <w:color w:val="000000" w:themeColor="text1"/>
                <w:lang w:val="en-GB"/>
              </w:rPr>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3D738" w14:textId="1C244C20" w:rsidR="007B6B0D" w:rsidRPr="00985CAC" w:rsidRDefault="00E1711E" w:rsidP="002738D9">
            <w:pPr>
              <w:jc w:val="center"/>
              <w:rPr>
                <w:rFonts w:cs="Times New Roman"/>
                <w:color w:val="000000" w:themeColor="text1"/>
                <w:lang w:val="en-GB"/>
              </w:rPr>
            </w:pPr>
            <w:r>
              <w:rPr>
                <w:rFonts w:cs="Times New Roman"/>
                <w:b/>
                <w:bCs/>
                <w:color w:val="000000" w:themeColor="text1"/>
                <w:lang w:val="en-GB"/>
              </w:rPr>
              <w:t>Challenges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44877C" w14:textId="723A634E" w:rsidR="007B6B0D" w:rsidRPr="00985CAC" w:rsidRDefault="007B6B0D" w:rsidP="002738D9">
            <w:pPr>
              <w:jc w:val="center"/>
              <w:rPr>
                <w:rFonts w:cs="Times New Roman"/>
                <w:color w:val="000000" w:themeColor="text1"/>
                <w:lang w:val="en-GB"/>
              </w:rPr>
            </w:pPr>
            <w:r w:rsidRPr="00985CAC">
              <w:rPr>
                <w:rFonts w:cs="Times New Roman"/>
                <w:b/>
                <w:bCs/>
                <w:color w:val="000000" w:themeColor="text1"/>
                <w:lang w:val="en-GB"/>
              </w:rPr>
              <w:t>S</w:t>
            </w:r>
            <w:r w:rsidR="002E64B6">
              <w:rPr>
                <w:rFonts w:cs="Times New Roman"/>
                <w:b/>
                <w:bCs/>
                <w:color w:val="000000" w:themeColor="text1"/>
                <w:lang w:val="en-GB"/>
              </w:rPr>
              <w:t>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EA1E6" w14:textId="2BAFFD1C" w:rsidR="007B6B0D" w:rsidRPr="00985CAC" w:rsidRDefault="002E64B6" w:rsidP="002738D9">
            <w:pPr>
              <w:jc w:val="center"/>
              <w:rPr>
                <w:rFonts w:cs="Times New Roman"/>
                <w:color w:val="000000" w:themeColor="text1"/>
                <w:lang w:val="en-GB"/>
              </w:rPr>
            </w:pPr>
            <w:r>
              <w:rPr>
                <w:rFonts w:cs="Times New Roman"/>
                <w:b/>
                <w:bCs/>
                <w:color w:val="000000" w:themeColor="text1"/>
                <w:lang w:val="en-GB"/>
              </w:rPr>
              <w:t>Implementation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5C627" w14:textId="27824039" w:rsidR="007B6B0D" w:rsidRPr="00985CAC" w:rsidRDefault="002E4009" w:rsidP="002738D9">
            <w:pPr>
              <w:jc w:val="center"/>
              <w:rPr>
                <w:rFonts w:cs="Times New Roman"/>
                <w:color w:val="000000" w:themeColor="text1"/>
                <w:lang w:val="en-GB"/>
              </w:rPr>
            </w:pPr>
            <w:r>
              <w:rPr>
                <w:rFonts w:cs="Times New Roman"/>
                <w:b/>
                <w:bCs/>
                <w:color w:val="000000" w:themeColor="text1"/>
                <w:lang w:val="en-GB"/>
              </w:rPr>
              <w:t>Outcomes</w:t>
            </w:r>
          </w:p>
        </w:tc>
      </w:tr>
      <w:tr w:rsidR="007632B6" w:rsidRPr="00985CAC" w14:paraId="3E4B5277" w14:textId="77777777" w:rsidTr="00081827">
        <w:trPr>
          <w:trHeight w:val="38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3DAB34" w14:textId="4D7259B5" w:rsidR="007632B6" w:rsidRPr="00156D71" w:rsidRDefault="007632B6" w:rsidP="007632B6">
            <w:pPr>
              <w:rPr>
                <w:rFonts w:cs="Times New Roman"/>
                <w:color w:val="000000" w:themeColor="text1"/>
              </w:rPr>
            </w:pPr>
            <w:r>
              <w:rPr>
                <w:rFonts w:cs="Times New Roman"/>
                <w:color w:val="000000" w:themeColor="text1"/>
              </w:rPr>
              <w:t xml:space="preserve">Nike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DDB545" w14:textId="4695F33F" w:rsidR="007632B6" w:rsidRPr="004D3A17" w:rsidRDefault="007632B6" w:rsidP="007632B6">
            <w:pPr>
              <w:rPr>
                <w:rFonts w:cs="Times New Roman"/>
                <w:color w:val="000000" w:themeColor="text1"/>
              </w:rPr>
            </w:pPr>
            <w:r w:rsidRPr="00156D71">
              <w:rPr>
                <w:rFonts w:cs="Times New Roman"/>
                <w:color w:val="000000" w:themeColor="text1"/>
              </w:rPr>
              <w:t xml:space="preserve">Nike used digital influencer marketing to create trust in its brand, which increased consumer purchase intent across different international markets. The company achieved extensive audience outreach through its group of world-class athletes and social media </w:t>
            </w:r>
            <w:r w:rsidRPr="00156D71">
              <w:rPr>
                <w:rFonts w:cs="Times New Roman"/>
                <w:color w:val="000000" w:themeColor="text1"/>
              </w:rPr>
              <w:lastRenderedPageBreak/>
              <w:t xml:space="preserve">influencers who helped build its brand image as an aspiring global leader.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FFE91" w14:textId="70879131" w:rsidR="007632B6" w:rsidRPr="004D3A17" w:rsidRDefault="007632B6" w:rsidP="007632B6">
            <w:pPr>
              <w:rPr>
                <w:rFonts w:cs="Times New Roman"/>
                <w:color w:val="000000" w:themeColor="text1"/>
              </w:rPr>
            </w:pPr>
            <w:r w:rsidRPr="004D3A17">
              <w:rPr>
                <w:rFonts w:cs="Times New Roman"/>
                <w:color w:val="000000" w:themeColor="text1"/>
              </w:rPr>
              <w:lastRenderedPageBreak/>
              <w:t xml:space="preserve">Nike encountered problems when it implemented influencer campaigns, which used </w:t>
            </w:r>
            <w:proofErr w:type="spellStart"/>
            <w:r w:rsidRPr="004D3A17">
              <w:rPr>
                <w:rFonts w:cs="Times New Roman"/>
                <w:color w:val="000000" w:themeColor="text1"/>
              </w:rPr>
              <w:t>standardised</w:t>
            </w:r>
            <w:proofErr w:type="spellEnd"/>
            <w:r w:rsidRPr="004D3A17">
              <w:rPr>
                <w:rFonts w:cs="Times New Roman"/>
                <w:color w:val="000000" w:themeColor="text1"/>
              </w:rPr>
              <w:t xml:space="preserve"> procedures but failed to connect with local cultural traditions. The </w:t>
            </w:r>
            <w:proofErr w:type="spellStart"/>
            <w:r w:rsidRPr="004D3A17">
              <w:rPr>
                <w:rFonts w:cs="Times New Roman"/>
                <w:color w:val="000000" w:themeColor="text1"/>
              </w:rPr>
              <w:t>commercialisation</w:t>
            </w:r>
            <w:proofErr w:type="spellEnd"/>
            <w:r w:rsidRPr="004D3A17">
              <w:rPr>
                <w:rFonts w:cs="Times New Roman"/>
                <w:color w:val="000000" w:themeColor="text1"/>
              </w:rPr>
              <w:t xml:space="preserve"> process resulted in authenticity being discredited because of escalating demands to demonstrate the financial value of influencers. Measuring the effects of trust on brand loyalty proved difficult </w:t>
            </w:r>
            <w:r w:rsidRPr="004D3A17">
              <w:rPr>
                <w:rFonts w:cs="Times New Roman"/>
                <w:color w:val="000000" w:themeColor="text1"/>
              </w:rPr>
              <w:lastRenderedPageBreak/>
              <w:t>because businesses needed to track long-term effects instead of their immediate contact points.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5ED19" w14:textId="34CD6484" w:rsidR="007632B6" w:rsidRPr="007632B6" w:rsidRDefault="007632B6" w:rsidP="007632B6">
            <w:pPr>
              <w:rPr>
                <w:rFonts w:cs="Times New Roman"/>
                <w:color w:val="000000" w:themeColor="text1"/>
              </w:rPr>
            </w:pPr>
            <w:r w:rsidRPr="004D3A17">
              <w:rPr>
                <w:rFonts w:cs="Times New Roman"/>
                <w:color w:val="000000" w:themeColor="text1"/>
              </w:rPr>
              <w:lastRenderedPageBreak/>
              <w:t xml:space="preserve">Nike solved its problems by selecting influencers who showed credibility and shared company values instead of choosing people based on their follower numbers. The company used emotional branding together with its advocacy-focused </w:t>
            </w:r>
            <w:r w:rsidRPr="004D3A17">
              <w:rPr>
                <w:rFonts w:cs="Times New Roman"/>
                <w:color w:val="000000" w:themeColor="text1"/>
              </w:rPr>
              <w:lastRenderedPageBreak/>
              <w:t xml:space="preserve">stories to create an authentic brand image.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5AB8E" w14:textId="2352A695" w:rsidR="007632B6" w:rsidRPr="00985CAC" w:rsidRDefault="007632B6" w:rsidP="007632B6">
            <w:pPr>
              <w:rPr>
                <w:rFonts w:cs="Times New Roman"/>
                <w:color w:val="000000" w:themeColor="text1"/>
                <w:lang w:val="en-GB"/>
              </w:rPr>
            </w:pPr>
            <w:r w:rsidRPr="007632B6">
              <w:rPr>
                <w:rFonts w:cs="Times New Roman"/>
                <w:color w:val="000000" w:themeColor="text1"/>
              </w:rPr>
              <w:lastRenderedPageBreak/>
              <w:t xml:space="preserve">The company conducted </w:t>
            </w:r>
            <w:proofErr w:type="spellStart"/>
            <w:r w:rsidRPr="007632B6">
              <w:rPr>
                <w:rFonts w:cs="Times New Roman"/>
                <w:color w:val="000000" w:themeColor="text1"/>
              </w:rPr>
              <w:t>centralised</w:t>
            </w:r>
            <w:proofErr w:type="spellEnd"/>
            <w:r w:rsidRPr="007632B6">
              <w:rPr>
                <w:rFonts w:cs="Times New Roman"/>
                <w:color w:val="000000" w:themeColor="text1"/>
              </w:rPr>
              <w:t xml:space="preserve"> campaign operations through Instagram, TikTok, and YouTube while applying uniform brand standards. The assessment process for influencer effectiveness involved examining their engagement quality and trust indicators through sentiment analysis instead </w:t>
            </w:r>
            <w:r w:rsidRPr="007632B6">
              <w:rPr>
                <w:rFonts w:cs="Times New Roman"/>
                <w:color w:val="000000" w:themeColor="text1"/>
              </w:rPr>
              <w:lastRenderedPageBreak/>
              <w:t xml:space="preserve">of measuring their visibility.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32766" w14:textId="341EF967" w:rsidR="007632B6" w:rsidRPr="007632B6" w:rsidRDefault="007632B6" w:rsidP="007632B6">
            <w:pPr>
              <w:rPr>
                <w:rFonts w:cs="Times New Roman"/>
                <w:color w:val="000000" w:themeColor="text1"/>
              </w:rPr>
            </w:pPr>
            <w:r w:rsidRPr="007632B6">
              <w:rPr>
                <w:rFonts w:cs="Times New Roman"/>
                <w:color w:val="000000" w:themeColor="text1"/>
              </w:rPr>
              <w:lastRenderedPageBreak/>
              <w:t xml:space="preserve">The company used emotional storytelling as a tool to enhance consumer brand perception, which resulted in increased customer loyalty. Nike succeeded in maintaining worldwide brand value and consumer purchasing intentions through its partnerships with reliable </w:t>
            </w:r>
            <w:r w:rsidRPr="007632B6">
              <w:rPr>
                <w:rFonts w:cs="Times New Roman"/>
                <w:color w:val="000000" w:themeColor="text1"/>
              </w:rPr>
              <w:lastRenderedPageBreak/>
              <w:t>social media influencers, despite having limited local marketing activities.</w:t>
            </w:r>
          </w:p>
        </w:tc>
      </w:tr>
      <w:tr w:rsidR="007632B6" w:rsidRPr="00985CAC" w14:paraId="54C6DAEA" w14:textId="77777777" w:rsidTr="00081827">
        <w:trPr>
          <w:trHeight w:val="36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62D49" w14:textId="36E85C4E" w:rsidR="007632B6" w:rsidRPr="003666EF" w:rsidRDefault="003666EF" w:rsidP="007632B6">
            <w:pPr>
              <w:rPr>
                <w:rFonts w:cs="Times New Roman"/>
                <w:color w:val="000000" w:themeColor="text1"/>
                <w:lang w:val="en-GB"/>
              </w:rPr>
            </w:pPr>
            <w:r w:rsidRPr="003666EF">
              <w:rPr>
                <w:rFonts w:cs="Times New Roman"/>
                <w:color w:val="000000" w:themeColor="text1"/>
                <w:lang w:val="en-GB"/>
              </w:rPr>
              <w:lastRenderedPageBreak/>
              <w:t>Puma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40C81" w14:textId="36100612" w:rsidR="007632B6" w:rsidRPr="00C01045" w:rsidRDefault="00C01045" w:rsidP="007632B6">
            <w:pPr>
              <w:rPr>
                <w:rFonts w:cs="Times New Roman"/>
                <w:color w:val="000000" w:themeColor="text1"/>
              </w:rPr>
            </w:pPr>
            <w:r w:rsidRPr="00C01045">
              <w:rPr>
                <w:rFonts w:cs="Times New Roman"/>
                <w:color w:val="000000" w:themeColor="text1"/>
              </w:rPr>
              <w:t xml:space="preserve">Puma discovered a way to connect with younger consumers who use digital platforms through its influencer marketing campaigns, which focused on their cultural preferences.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0998A" w14:textId="7EFD73F4" w:rsidR="007632B6" w:rsidRPr="00C01045" w:rsidRDefault="00C01045" w:rsidP="007632B6">
            <w:pPr>
              <w:rPr>
                <w:rFonts w:cs="Times New Roman"/>
                <w:color w:val="000000" w:themeColor="text1"/>
              </w:rPr>
            </w:pPr>
            <w:r w:rsidRPr="00C01045">
              <w:rPr>
                <w:rFonts w:cs="Times New Roman"/>
                <w:color w:val="000000" w:themeColor="text1"/>
              </w:rPr>
              <w:t xml:space="preserve">The brand encountered obstacles because its brand heritage was less powerful than that of its competitors, and it needed to gain customer trust to succeed. The company faced challenges in maintaining brand authenticity while needing to establish a worldwide brand identity. The company faced difficulties in </w:t>
            </w:r>
            <w:r w:rsidRPr="00C01045">
              <w:rPr>
                <w:rFonts w:cs="Times New Roman"/>
                <w:color w:val="000000" w:themeColor="text1"/>
              </w:rPr>
              <w:lastRenderedPageBreak/>
              <w:t>measuring campaign success because it had limited digital resources, and its digital resources prevented it from expanding its influencer program.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0F1388" w14:textId="5D39F5FC" w:rsidR="007632B6" w:rsidRPr="00C01045" w:rsidRDefault="00C01045" w:rsidP="007632B6">
            <w:pPr>
              <w:rPr>
                <w:rFonts w:cs="Times New Roman"/>
                <w:color w:val="000000" w:themeColor="text1"/>
              </w:rPr>
            </w:pPr>
            <w:r w:rsidRPr="00C01045">
              <w:rPr>
                <w:rFonts w:cs="Times New Roman"/>
                <w:color w:val="000000" w:themeColor="text1"/>
              </w:rPr>
              <w:lastRenderedPageBreak/>
              <w:t xml:space="preserve">Puma created an influencer strategy that combined their global youth branding efforts with partnerships to work with local influencers. The company selected influencers based on their cultural relevance </w:t>
            </w:r>
            <w:r w:rsidRPr="00C01045">
              <w:rPr>
                <w:rFonts w:cs="Times New Roman"/>
                <w:color w:val="000000" w:themeColor="text1"/>
              </w:rPr>
              <w:lastRenderedPageBreak/>
              <w:t xml:space="preserve">and niche expertise instead of their follower count.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D1E6D" w14:textId="6E5F356A" w:rsidR="007632B6" w:rsidRPr="00C01045" w:rsidRDefault="00C01045" w:rsidP="007632B6">
            <w:pPr>
              <w:rPr>
                <w:rFonts w:cs="Times New Roman"/>
                <w:color w:val="000000" w:themeColor="text1"/>
              </w:rPr>
            </w:pPr>
            <w:r w:rsidRPr="00C01045">
              <w:rPr>
                <w:rFonts w:cs="Times New Roman"/>
                <w:color w:val="000000" w:themeColor="text1"/>
              </w:rPr>
              <w:lastRenderedPageBreak/>
              <w:t xml:space="preserve">The company executed regional marketing campaigns through its enhanced digital platform and advanced analytics system. Content creators worked with Puma to develop locally relevant content that matched the brand's identity. The company used impressions, engagement rates, and </w:t>
            </w:r>
            <w:r w:rsidRPr="00C01045">
              <w:rPr>
                <w:rFonts w:cs="Times New Roman"/>
                <w:color w:val="000000" w:themeColor="text1"/>
              </w:rPr>
              <w:lastRenderedPageBreak/>
              <w:t>audience sentiment indicators to track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350327" w14:textId="16DDFCDA" w:rsidR="007632B6" w:rsidRPr="00CD64B8" w:rsidRDefault="00CD64B8" w:rsidP="007632B6">
            <w:pPr>
              <w:rPr>
                <w:rFonts w:cs="Times New Roman"/>
                <w:color w:val="000000" w:themeColor="text1"/>
              </w:rPr>
            </w:pPr>
            <w:r w:rsidRPr="00CD64B8">
              <w:rPr>
                <w:rFonts w:cs="Times New Roman"/>
                <w:color w:val="000000" w:themeColor="text1"/>
              </w:rPr>
              <w:lastRenderedPageBreak/>
              <w:t xml:space="preserve">Puma achieved higher customer engagement together with improved brand visibility during its product launch events. The brand developed authentic influencer relationships, which created emotional </w:t>
            </w:r>
            <w:r w:rsidRPr="00CD64B8">
              <w:rPr>
                <w:rFonts w:cs="Times New Roman"/>
                <w:color w:val="000000" w:themeColor="text1"/>
              </w:rPr>
              <w:lastRenderedPageBreak/>
              <w:t xml:space="preserve">connections with younger customers and built brand trust. </w:t>
            </w:r>
          </w:p>
        </w:tc>
      </w:tr>
      <w:tr w:rsidR="007632B6" w:rsidRPr="00985CAC" w14:paraId="0CE8B932" w14:textId="77777777" w:rsidTr="00081827">
        <w:trPr>
          <w:trHeight w:val="30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C9247D" w14:textId="7330F533" w:rsidR="007632B6" w:rsidRPr="00985CAC" w:rsidRDefault="007C527A" w:rsidP="007632B6">
            <w:pPr>
              <w:rPr>
                <w:rFonts w:cs="Times New Roman"/>
                <w:color w:val="000000" w:themeColor="text1"/>
                <w:lang w:val="en-GB"/>
              </w:rPr>
            </w:pPr>
            <w:r>
              <w:rPr>
                <w:rFonts w:cs="Times New Roman"/>
                <w:color w:val="000000" w:themeColor="text1"/>
                <w:lang w:val="en-GB"/>
              </w:rPr>
              <w:lastRenderedPageBreak/>
              <w:t>Adidas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9B551" w14:textId="6520AA01" w:rsidR="007632B6" w:rsidRPr="00BC2D9B" w:rsidRDefault="00BC2D9B" w:rsidP="007632B6">
            <w:pPr>
              <w:rPr>
                <w:rFonts w:cs="Times New Roman"/>
                <w:color w:val="000000" w:themeColor="text1"/>
              </w:rPr>
            </w:pPr>
            <w:r w:rsidRPr="00BC2D9B">
              <w:rPr>
                <w:rFonts w:cs="Times New Roman"/>
                <w:color w:val="000000" w:themeColor="text1"/>
              </w:rPr>
              <w:t xml:space="preserve">Adidas used influencer marketing to build brand trust through its strong local marketing strategies, which worked particularly well in the complex cultural environment of China. The brand </w:t>
            </w:r>
            <w:proofErr w:type="spellStart"/>
            <w:r w:rsidRPr="00BC2D9B">
              <w:rPr>
                <w:rFonts w:cs="Times New Roman"/>
                <w:color w:val="000000" w:themeColor="text1"/>
              </w:rPr>
              <w:t>capitalised</w:t>
            </w:r>
            <w:proofErr w:type="spellEnd"/>
            <w:r w:rsidRPr="00BC2D9B">
              <w:rPr>
                <w:rFonts w:cs="Times New Roman"/>
                <w:color w:val="000000" w:themeColor="text1"/>
              </w:rPr>
              <w:t xml:space="preserve"> on combining global brand </w:t>
            </w:r>
            <w:r w:rsidRPr="00BC2D9B">
              <w:rPr>
                <w:rFonts w:cs="Times New Roman"/>
                <w:color w:val="000000" w:themeColor="text1"/>
              </w:rPr>
              <w:lastRenderedPageBreak/>
              <w:t xml:space="preserve">equity with regionally relevant </w:t>
            </w:r>
            <w:r w:rsidR="002325C8" w:rsidRPr="00BC2D9B">
              <w:rPr>
                <w:rFonts w:cs="Times New Roman"/>
                <w:color w:val="000000" w:themeColor="text1"/>
              </w:rPr>
              <w:t>influence</w:t>
            </w:r>
            <w:r w:rsidRPr="00BC2D9B">
              <w:rPr>
                <w:rFonts w:cs="Times New Roman"/>
                <w:color w:val="000000" w:themeColor="text1"/>
              </w:rPr>
              <w:t xml:space="preserve"> partnerships to improve consumer resonance and purchase intention.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D991A" w14:textId="3C7B56EF" w:rsidR="007632B6" w:rsidRPr="006F5967" w:rsidRDefault="006F5967" w:rsidP="007632B6">
            <w:pPr>
              <w:rPr>
                <w:rFonts w:cs="Times New Roman"/>
                <w:color w:val="000000" w:themeColor="text1"/>
              </w:rPr>
            </w:pPr>
            <w:r w:rsidRPr="006F5967">
              <w:rPr>
                <w:rFonts w:cs="Times New Roman"/>
                <w:color w:val="000000" w:themeColor="text1"/>
              </w:rPr>
              <w:lastRenderedPageBreak/>
              <w:t xml:space="preserve">Adidas faced coordination challenges in balancing global brand consistency with extensive local adaptation. The company needed extra governance because it managed multiple regional </w:t>
            </w:r>
            <w:r w:rsidR="002325C8" w:rsidRPr="006F5967">
              <w:rPr>
                <w:rFonts w:cs="Times New Roman"/>
                <w:color w:val="000000" w:themeColor="text1"/>
              </w:rPr>
              <w:t>influence</w:t>
            </w:r>
            <w:r w:rsidRPr="006F5967">
              <w:rPr>
                <w:rFonts w:cs="Times New Roman"/>
                <w:color w:val="000000" w:themeColor="text1"/>
              </w:rPr>
              <w:t xml:space="preserve"> systems. The team needed to control their messages while allowing influencers to develop their own </w:t>
            </w:r>
            <w:r w:rsidRPr="006F5967">
              <w:rPr>
                <w:rFonts w:cs="Times New Roman"/>
                <w:color w:val="000000" w:themeColor="text1"/>
              </w:rPr>
              <w:lastRenderedPageBreak/>
              <w:t>content through strategic 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74885" w14:textId="223DB394" w:rsidR="007632B6" w:rsidRPr="002325C8" w:rsidRDefault="002325C8" w:rsidP="007632B6">
            <w:pPr>
              <w:rPr>
                <w:rFonts w:cs="Times New Roman"/>
                <w:color w:val="000000" w:themeColor="text1"/>
              </w:rPr>
            </w:pPr>
            <w:r w:rsidRPr="002325C8">
              <w:rPr>
                <w:rFonts w:cs="Times New Roman"/>
                <w:color w:val="000000" w:themeColor="text1"/>
              </w:rPr>
              <w:lastRenderedPageBreak/>
              <w:t xml:space="preserve">Adidas executed an influenced strategy based on local markets that operated under worldwide brand standards. The company selected influencers who had strong cultural ties </w:t>
            </w:r>
            <w:r w:rsidR="00081827" w:rsidRPr="002325C8">
              <w:rPr>
                <w:rFonts w:cs="Times New Roman"/>
                <w:color w:val="000000" w:themeColor="text1"/>
              </w:rPr>
              <w:t>with</w:t>
            </w:r>
            <w:r w:rsidRPr="002325C8">
              <w:rPr>
                <w:rFonts w:cs="Times New Roman"/>
                <w:color w:val="000000" w:themeColor="text1"/>
              </w:rPr>
              <w:t xml:space="preserve"> their </w:t>
            </w:r>
            <w:r w:rsidRPr="002325C8">
              <w:rPr>
                <w:rFonts w:cs="Times New Roman"/>
                <w:color w:val="000000" w:themeColor="text1"/>
              </w:rPr>
              <w:lastRenderedPageBreak/>
              <w:t>audiences. The company used emotional branding together with authenticity to create trust while maintaining its primary brand stories.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5FA80" w14:textId="394B4279" w:rsidR="007632B6" w:rsidRPr="002325C8" w:rsidRDefault="002325C8" w:rsidP="007632B6">
            <w:pPr>
              <w:rPr>
                <w:rFonts w:cs="Times New Roman"/>
                <w:color w:val="000000" w:themeColor="text1"/>
              </w:rPr>
            </w:pPr>
            <w:r w:rsidRPr="002325C8">
              <w:rPr>
                <w:rFonts w:cs="Times New Roman"/>
                <w:color w:val="000000" w:themeColor="text1"/>
              </w:rPr>
              <w:lastRenderedPageBreak/>
              <w:t xml:space="preserve">Local teams were given authority to create influencer marketing campaigns that matched local cultural traditions while working within established brand parameters. The company assessed influencer effectiveness through three methods, which included measuring their engagement </w:t>
            </w:r>
            <w:r w:rsidRPr="002325C8">
              <w:rPr>
                <w:rFonts w:cs="Times New Roman"/>
                <w:color w:val="000000" w:themeColor="text1"/>
              </w:rPr>
              <w:lastRenderedPageBreak/>
              <w:t>quality, using sentiment analysis, and evaluating their regional conversion performance on various digital channels.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7AE5B" w14:textId="54F600A0" w:rsidR="007632B6" w:rsidRPr="002325C8" w:rsidRDefault="002325C8" w:rsidP="007632B6">
            <w:pPr>
              <w:rPr>
                <w:rFonts w:cs="Times New Roman"/>
                <w:color w:val="000000" w:themeColor="text1"/>
              </w:rPr>
            </w:pPr>
            <w:r w:rsidRPr="002325C8">
              <w:rPr>
                <w:rFonts w:cs="Times New Roman"/>
                <w:color w:val="000000" w:themeColor="text1"/>
              </w:rPr>
              <w:lastRenderedPageBreak/>
              <w:t xml:space="preserve">The Adidas brand achieved successful outcomes for building trust with customers who live in Asian markets. The use of </w:t>
            </w:r>
            <w:proofErr w:type="spellStart"/>
            <w:r w:rsidRPr="002325C8">
              <w:rPr>
                <w:rFonts w:cs="Times New Roman"/>
                <w:color w:val="000000" w:themeColor="text1"/>
              </w:rPr>
              <w:t>localised</w:t>
            </w:r>
            <w:proofErr w:type="spellEnd"/>
            <w:r w:rsidRPr="002325C8">
              <w:rPr>
                <w:rFonts w:cs="Times New Roman"/>
                <w:color w:val="000000" w:themeColor="text1"/>
              </w:rPr>
              <w:t xml:space="preserve"> influencer strategies. The case demonstrates how culturally adaptive </w:t>
            </w:r>
            <w:r w:rsidRPr="002325C8">
              <w:rPr>
                <w:rFonts w:cs="Times New Roman"/>
                <w:color w:val="000000" w:themeColor="text1"/>
              </w:rPr>
              <w:lastRenderedPageBreak/>
              <w:t>governance all works to boost both influencer credibility and brand trust.</w:t>
            </w:r>
          </w:p>
        </w:tc>
      </w:tr>
    </w:tbl>
    <w:p w14:paraId="5CE9A276" w14:textId="669BD124" w:rsidR="0078721C" w:rsidRPr="00985CAC" w:rsidRDefault="007B6B0D" w:rsidP="002738D9">
      <w:pPr>
        <w:pStyle w:val="Heading1"/>
        <w:rPr>
          <w:color w:val="000000" w:themeColor="text1"/>
        </w:rPr>
      </w:pPr>
      <w:bookmarkStart w:id="85" w:name="_Toc220870505"/>
      <w:r w:rsidRPr="00985CAC">
        <w:rPr>
          <w:color w:val="000000" w:themeColor="text1"/>
        </w:rPr>
        <w:lastRenderedPageBreak/>
        <w:t xml:space="preserve">4.6 </w:t>
      </w:r>
      <w:r w:rsidR="0078721C" w:rsidRPr="00985CAC">
        <w:rPr>
          <w:color w:val="000000" w:themeColor="text1"/>
        </w:rPr>
        <w:t>Summary</w:t>
      </w:r>
      <w:bookmarkEnd w:id="84"/>
      <w:bookmarkEnd w:id="85"/>
      <w:r w:rsidR="0078721C" w:rsidRPr="00985CAC">
        <w:rPr>
          <w:color w:val="000000" w:themeColor="text1"/>
        </w:rPr>
        <w:t xml:space="preserve"> </w:t>
      </w:r>
    </w:p>
    <w:p w14:paraId="0A0A609D" w14:textId="77777777" w:rsidR="0078721C" w:rsidRPr="00985CAC" w:rsidRDefault="0078721C" w:rsidP="002738D9">
      <w:pPr>
        <w:rPr>
          <w:rFonts w:cs="Times New Roman"/>
          <w:color w:val="000000" w:themeColor="text1"/>
          <w:lang w:val="en-GB"/>
        </w:rPr>
      </w:pPr>
      <w:r w:rsidRPr="00985CAC">
        <w:rPr>
          <w:rFonts w:cs="Times New Roman"/>
          <w:color w:val="000000" w:themeColor="text1"/>
          <w:lang w:val="en-GB"/>
        </w:rPr>
        <w:t xml:space="preserve">In conclusion, digital marketing initiatives of Nike, such as influencer collaboration and social media interactions, have been successful in increasing brand confidence and customer loyalty. Nike has increased its presence in the global market and built stronger relationships with consumers by emphasising on authenticity and emotional attachment. The results highlight that brand equity should be built on emotional involvement, cultural adjustments and clear communication. These tactics are based on digital content and influencer marketing that helps to generate consumer buying intentions and promote the brand. In relation to theory, the critical analysis of empirical observations will provide pertinent knowledge and strategic directions. </w:t>
      </w:r>
    </w:p>
    <w:p w14:paraId="4C4178F4" w14:textId="33E0C317" w:rsidR="00962C76" w:rsidRPr="00985CAC" w:rsidRDefault="00962C76" w:rsidP="002738D9">
      <w:pPr>
        <w:rPr>
          <w:rFonts w:cs="Times New Roman"/>
          <w:color w:val="000000" w:themeColor="text1"/>
          <w:lang w:val="en-GB"/>
        </w:rPr>
      </w:pPr>
    </w:p>
    <w:p w14:paraId="504DD82A" w14:textId="77777777" w:rsidR="00962C76" w:rsidRPr="00985CAC" w:rsidRDefault="00962C76" w:rsidP="002738D9">
      <w:pPr>
        <w:jc w:val="left"/>
        <w:rPr>
          <w:rFonts w:cs="Times New Roman"/>
          <w:color w:val="000000" w:themeColor="text1"/>
          <w:lang w:val="en-GB"/>
        </w:rPr>
      </w:pPr>
      <w:r w:rsidRPr="00985CAC">
        <w:rPr>
          <w:rFonts w:cs="Times New Roman"/>
          <w:color w:val="000000" w:themeColor="text1"/>
          <w:lang w:val="en-GB"/>
        </w:rPr>
        <w:br w:type="page"/>
      </w:r>
    </w:p>
    <w:p w14:paraId="1E059D84" w14:textId="77777777" w:rsidR="00262261" w:rsidRPr="00985CAC" w:rsidRDefault="00262261" w:rsidP="002738D9">
      <w:pPr>
        <w:pStyle w:val="Heading1"/>
        <w:rPr>
          <w:color w:val="000000" w:themeColor="text1"/>
        </w:rPr>
      </w:pPr>
      <w:bookmarkStart w:id="86" w:name="_Toc220870506"/>
      <w:r w:rsidRPr="00985CAC">
        <w:rPr>
          <w:color w:val="000000" w:themeColor="text1"/>
        </w:rPr>
        <w:lastRenderedPageBreak/>
        <w:t>Chapter</w:t>
      </w:r>
      <w:r w:rsidRPr="00985CAC">
        <w:rPr>
          <w:color w:val="000000" w:themeColor="text1"/>
          <w:spacing w:val="-8"/>
        </w:rPr>
        <w:t xml:space="preserve"> </w:t>
      </w:r>
      <w:r w:rsidRPr="00985CAC">
        <w:rPr>
          <w:color w:val="000000" w:themeColor="text1"/>
        </w:rPr>
        <w:t>5:</w:t>
      </w:r>
      <w:r w:rsidRPr="00985CAC">
        <w:rPr>
          <w:color w:val="000000" w:themeColor="text1"/>
          <w:spacing w:val="-8"/>
        </w:rPr>
        <w:t xml:space="preserve"> </w:t>
      </w:r>
      <w:r w:rsidRPr="00985CAC">
        <w:rPr>
          <w:color w:val="000000" w:themeColor="text1"/>
        </w:rPr>
        <w:t>Discussion</w:t>
      </w:r>
      <w:r w:rsidRPr="00985CAC">
        <w:rPr>
          <w:color w:val="000000" w:themeColor="text1"/>
          <w:spacing w:val="-8"/>
        </w:rPr>
        <w:t xml:space="preserve"> </w:t>
      </w:r>
      <w:r w:rsidRPr="00985CAC">
        <w:rPr>
          <w:color w:val="000000" w:themeColor="text1"/>
        </w:rPr>
        <w:t>and</w:t>
      </w:r>
      <w:r w:rsidRPr="00985CAC">
        <w:rPr>
          <w:color w:val="000000" w:themeColor="text1"/>
          <w:spacing w:val="-8"/>
        </w:rPr>
        <w:t xml:space="preserve"> </w:t>
      </w:r>
      <w:r w:rsidRPr="00985CAC">
        <w:rPr>
          <w:color w:val="000000" w:themeColor="text1"/>
        </w:rPr>
        <w:t>Analysis</w:t>
      </w:r>
      <w:bookmarkEnd w:id="86"/>
    </w:p>
    <w:p w14:paraId="58789CA1" w14:textId="77777777" w:rsidR="00262261" w:rsidRPr="00985CAC" w:rsidRDefault="00262261" w:rsidP="002738D9">
      <w:pPr>
        <w:pStyle w:val="Heading1"/>
        <w:rPr>
          <w:color w:val="000000" w:themeColor="text1"/>
        </w:rPr>
      </w:pPr>
      <w:bookmarkStart w:id="87" w:name="_Toc220395898"/>
      <w:bookmarkStart w:id="88" w:name="_Toc220870507"/>
      <w:r w:rsidRPr="00985CAC">
        <w:rPr>
          <w:color w:val="000000" w:themeColor="text1"/>
        </w:rPr>
        <w:t>5.1 Purpose and Positioning</w:t>
      </w:r>
      <w:bookmarkEnd w:id="87"/>
      <w:bookmarkEnd w:id="88"/>
    </w:p>
    <w:p w14:paraId="261DB7DD" w14:textId="77777777" w:rsidR="00262261" w:rsidRPr="00985CAC" w:rsidRDefault="00262261" w:rsidP="002738D9">
      <w:pPr>
        <w:rPr>
          <w:rFonts w:cs="Times New Roman"/>
          <w:color w:val="000000" w:themeColor="text1"/>
        </w:rPr>
      </w:pPr>
      <w:r w:rsidRPr="00985CAC">
        <w:rPr>
          <w:rFonts w:cs="Times New Roman"/>
          <w:color w:val="000000" w:themeColor="text1"/>
        </w:rPr>
        <w:t>The chapter conducts a critical evaluation of Chapter 4 results by connecting empirical evidence from the case study to the theoretical frameworks and empirical findings that appeared in Chapter 2's literature review. The discussion synthesizes major trends and differences that researchers found in the three companies Nike, Adidas, and Puma to demonstrate how digital marketing methods and influencer techniques shape brand trust and consumer perception, and their buying decisions.</w:t>
      </w:r>
    </w:p>
    <w:p w14:paraId="5D2357EC" w14:textId="77777777" w:rsidR="00262261" w:rsidRPr="00985CAC" w:rsidRDefault="00262261" w:rsidP="002738D9">
      <w:pPr>
        <w:rPr>
          <w:rFonts w:cs="Times New Roman"/>
          <w:color w:val="000000" w:themeColor="text1"/>
        </w:rPr>
      </w:pPr>
      <w:r w:rsidRPr="00985CAC">
        <w:rPr>
          <w:rFonts w:cs="Times New Roman"/>
          <w:color w:val="000000" w:themeColor="text1"/>
        </w:rPr>
        <w:t>The discussion analyzes digital marketing success through established theoretical frameworks, which include influencer credibility and authenticity, and emotional branding and global brand positioning. The chapter assesses how digital engagement strategies impact brand equity development and long-term consumer relationships through its analysis of case-level findings and academic literature in the sportswear industry.</w:t>
      </w:r>
    </w:p>
    <w:p w14:paraId="2FF0F33E" w14:textId="77777777" w:rsidR="00262261" w:rsidRPr="00985CAC" w:rsidRDefault="00262261" w:rsidP="002738D9">
      <w:pPr>
        <w:rPr>
          <w:rFonts w:cs="Times New Roman"/>
          <w:color w:val="000000" w:themeColor="text1"/>
        </w:rPr>
      </w:pPr>
      <w:r w:rsidRPr="00985CAC">
        <w:rPr>
          <w:rFonts w:cs="Times New Roman"/>
          <w:color w:val="000000" w:themeColor="text1"/>
        </w:rPr>
        <w:t>The chapter presents its findings in a strategic and managerial framework, maintaining their actual impact on international sports companies that work in markets with different cultural backgrounds and digital competition. The method allows for detailed analysis to keep the empirical results separate from the theoretical explanations. The insights provide managers with practical advice that helps them choose influencers and build strategies that work with different cultures to make their sportswear business succeed in international markets.</w:t>
      </w:r>
    </w:p>
    <w:p w14:paraId="49B06AB0" w14:textId="77777777" w:rsidR="00262261" w:rsidRPr="00985CAC" w:rsidRDefault="00262261" w:rsidP="002738D9">
      <w:pPr>
        <w:pStyle w:val="Heading1"/>
        <w:rPr>
          <w:color w:val="000000" w:themeColor="text1"/>
        </w:rPr>
      </w:pPr>
      <w:bookmarkStart w:id="89" w:name="_Toc220395899"/>
      <w:bookmarkStart w:id="90" w:name="_Toc220870508"/>
      <w:r w:rsidRPr="00985CAC">
        <w:rPr>
          <w:color w:val="000000" w:themeColor="text1"/>
        </w:rPr>
        <w:t>5.2 Analytical Framework and Logic</w:t>
      </w:r>
      <w:bookmarkEnd w:id="89"/>
      <w:bookmarkEnd w:id="90"/>
    </w:p>
    <w:p w14:paraId="0FF9C1A0" w14:textId="77777777" w:rsidR="00262261" w:rsidRPr="00985CAC" w:rsidRDefault="00262261" w:rsidP="002738D9">
      <w:pPr>
        <w:rPr>
          <w:rFonts w:cs="Times New Roman"/>
          <w:color w:val="000000" w:themeColor="text1"/>
        </w:rPr>
      </w:pPr>
      <w:r w:rsidRPr="00985CAC">
        <w:rPr>
          <w:rFonts w:cs="Times New Roman"/>
          <w:color w:val="000000" w:themeColor="text1"/>
        </w:rPr>
        <w:t>The analytical framework of this chapter uses the main theoretical concepts from Chapter 2, which include credibility and authenticity, emotional branding, and global brand positioning that exist in digital marketing environments. The case study findings are examined through these constructions, which serve as the primary framework. The study used a thematic and interpretive approach because it needed to define three main analytical themes, and it came from the literature review about brand trust, consumer perception, and purchase intention.</w:t>
      </w:r>
    </w:p>
    <w:p w14:paraId="7B85C8E0"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The analysis uses a hybrid method that combines theoretical constructions with cross-case thematic analysis. Each discussion theme is explicitly linked to relevant theoretical concepts from Chapter 2 and examined across the three case companies—Nike, Adidas, and Puma. The study </w:t>
      </w:r>
      <w:r w:rsidRPr="00985CAC">
        <w:rPr>
          <w:rFonts w:cs="Times New Roman"/>
          <w:color w:val="000000" w:themeColor="text1"/>
        </w:rPr>
        <w:lastRenderedPageBreak/>
        <w:t>design uses this structure to enable researchers to compare different elements while staying true to the study's main concepts.</w:t>
      </w:r>
    </w:p>
    <w:p w14:paraId="56782A97" w14:textId="77777777" w:rsidR="00262261" w:rsidRPr="00985CAC" w:rsidRDefault="00262261" w:rsidP="002738D9">
      <w:pPr>
        <w:rPr>
          <w:rFonts w:cs="Times New Roman"/>
          <w:color w:val="000000" w:themeColor="text1"/>
        </w:rPr>
      </w:pPr>
      <w:r w:rsidRPr="00985CAC">
        <w:rPr>
          <w:rFonts w:cs="Times New Roman"/>
          <w:color w:val="000000" w:themeColor="text1"/>
        </w:rPr>
        <w:t>The analytical logic combines empirical evidence and established theory to demonstrate how digital influencer marketing strategies serve as strategic resources that establish consumer trust and loyalty in the global sportswear industry. The integrated framework improves theoretical development for research purposes to help managers make better decisions and create knowledge across different cultural backgrounds and high competition across all industries.</w:t>
      </w:r>
    </w:p>
    <w:p w14:paraId="5B06CE60" w14:textId="77777777" w:rsidR="00262261" w:rsidRPr="00985CAC" w:rsidRDefault="00262261" w:rsidP="002738D9">
      <w:pPr>
        <w:pStyle w:val="Heading1"/>
        <w:rPr>
          <w:color w:val="000000" w:themeColor="text1"/>
        </w:rPr>
      </w:pPr>
      <w:bookmarkStart w:id="91" w:name="_Toc220395900"/>
      <w:bookmarkStart w:id="92" w:name="_Toc220870509"/>
      <w:r w:rsidRPr="00985CAC">
        <w:rPr>
          <w:color w:val="000000" w:themeColor="text1"/>
        </w:rPr>
        <w:t>5.3 Cross-case synthesis</w:t>
      </w:r>
      <w:bookmarkEnd w:id="91"/>
      <w:bookmarkEnd w:id="92"/>
    </w:p>
    <w:p w14:paraId="2F282BD1" w14:textId="77777777" w:rsidR="00262261" w:rsidRPr="00985CAC" w:rsidRDefault="00262261" w:rsidP="002738D9">
      <w:pPr>
        <w:pStyle w:val="Heading3"/>
        <w:rPr>
          <w:color w:val="000000" w:themeColor="text1"/>
        </w:rPr>
      </w:pPr>
      <w:bookmarkStart w:id="93" w:name="_Toc220395901"/>
      <w:bookmarkStart w:id="94" w:name="_Toc220870510"/>
      <w:r w:rsidRPr="00985CAC">
        <w:rPr>
          <w:color w:val="000000" w:themeColor="text1"/>
        </w:rPr>
        <w:t>5.3.1 Influencer Credibility and Brand Trust</w:t>
      </w:r>
      <w:bookmarkEnd w:id="93"/>
      <w:bookmarkEnd w:id="94"/>
    </w:p>
    <w:p w14:paraId="3325BCD4"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Literature Anchor</w:t>
      </w:r>
    </w:p>
    <w:p w14:paraId="49C9EAEE"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Digital marketing research establishes influence credibility as the main factor that determines both brand trust and consumer judgments about brands. The concept of credibility consists of three elements, which are expertise, trustworthiness, and authenticity, and these elements determine how audiences perceive the effectiveness of influencer messages (Neupane, 2022; </w:t>
      </w:r>
      <w:proofErr w:type="spellStart"/>
      <w:r w:rsidRPr="00985CAC">
        <w:rPr>
          <w:rFonts w:cs="Times New Roman"/>
          <w:color w:val="000000" w:themeColor="text1"/>
        </w:rPr>
        <w:t>Sankala</w:t>
      </w:r>
      <w:proofErr w:type="spellEnd"/>
      <w:r w:rsidRPr="00985CAC">
        <w:rPr>
          <w:rFonts w:cs="Times New Roman"/>
          <w:color w:val="000000" w:themeColor="text1"/>
        </w:rPr>
        <w:t xml:space="preserve">, 2024). Credible influencers enable consumers to trust brand messages, which leads to positive purchase intentions. Research shows that when influencers establish credibility, their emotional connections with viewers grow stronger while their online safety concerns decrease (Azhar et al., 2025). </w:t>
      </w:r>
    </w:p>
    <w:p w14:paraId="62468519"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The academic literature shows at least three different types of research limitations. Reinikainen (2021) shows that brands need to avoid excessive </w:t>
      </w:r>
      <w:proofErr w:type="spellStart"/>
      <w:r w:rsidRPr="00985CAC">
        <w:rPr>
          <w:rFonts w:cs="Times New Roman"/>
          <w:color w:val="000000" w:themeColor="text1"/>
        </w:rPr>
        <w:t>commercialisation</w:t>
      </w:r>
      <w:proofErr w:type="spellEnd"/>
      <w:r w:rsidRPr="00985CAC">
        <w:rPr>
          <w:rFonts w:cs="Times New Roman"/>
          <w:color w:val="000000" w:themeColor="text1"/>
        </w:rPr>
        <w:t xml:space="preserve"> and maintain suitable brand–influencer connections, delivering consistent messages to prevent their influencer credibility from being damaged. The boundary conditions to establish credibility until strategic alignment and authenticity support it.</w:t>
      </w:r>
    </w:p>
    <w:p w14:paraId="466D0BB7"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Evidence from Chapter 4</w:t>
      </w:r>
    </w:p>
    <w:p w14:paraId="60673A14"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The results of Chapter 4 demonstrate that influencer credibility serves as an essential factor that affects all three case companies. Nike used its elite athlete and socially influential partnerships to create expertise and authenticity, which helped maintain consumer trust when its earnings per share declined in 2025 (Nike, 2025). Puma used influencers who understood youth and gaming culture to create authentic brand connections, which resulted in 500,000 social media impressions during the Future Rider launch. Adidas developed a localized influencer strategy for China through </w:t>
      </w:r>
      <w:r w:rsidRPr="00985CAC">
        <w:rPr>
          <w:rFonts w:cs="Times New Roman"/>
          <w:color w:val="000000" w:themeColor="text1"/>
        </w:rPr>
        <w:lastRenderedPageBreak/>
        <w:t>partnerships with famous athletes who increased their credibility while creating emotional connections with local consumers.</w:t>
      </w:r>
    </w:p>
    <w:p w14:paraId="732BFFDB"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Compare–Contrast Analysis</w:t>
      </w:r>
    </w:p>
    <w:p w14:paraId="7A0378A7" w14:textId="77777777" w:rsidR="00262261" w:rsidRPr="00985CAC" w:rsidRDefault="00262261" w:rsidP="002738D9">
      <w:pPr>
        <w:rPr>
          <w:rFonts w:cs="Times New Roman"/>
          <w:color w:val="000000" w:themeColor="text1"/>
        </w:rPr>
      </w:pPr>
      <w:r w:rsidRPr="00985CAC">
        <w:rPr>
          <w:rFonts w:cs="Times New Roman"/>
          <w:color w:val="000000" w:themeColor="text1"/>
        </w:rPr>
        <w:t>Convergence: The cross-case findings align with the literature by confirming that credible influences enhance brand trust and consumer engagement (Diki et al., 2025). The three brands proved that trust increases when influencers show brand values that match the expectations of their target audience.</w:t>
      </w:r>
    </w:p>
    <w:p w14:paraId="7238A7DC" w14:textId="77777777" w:rsidR="00262261" w:rsidRPr="00985CAC" w:rsidRDefault="00262261" w:rsidP="002738D9">
      <w:pPr>
        <w:rPr>
          <w:rFonts w:cs="Times New Roman"/>
          <w:color w:val="000000" w:themeColor="text1"/>
        </w:rPr>
      </w:pPr>
      <w:r w:rsidRPr="00985CAC">
        <w:rPr>
          <w:rFonts w:cs="Times New Roman"/>
          <w:color w:val="000000" w:themeColor="text1"/>
        </w:rPr>
        <w:t>Divergence: The study found that credibility functions as a complete element, whereas previous research maintained that it operates as a single factor. Puma expanded its digital infrastructure because this decision enabled its influencers to reach more people, which showed that technology readiness functions as a control factor (Puma, 2025).</w:t>
      </w:r>
    </w:p>
    <w:p w14:paraId="028C933E" w14:textId="77777777" w:rsidR="00262261" w:rsidRPr="00985CAC" w:rsidRDefault="00262261" w:rsidP="002738D9">
      <w:pPr>
        <w:rPr>
          <w:rFonts w:cs="Times New Roman"/>
          <w:color w:val="000000" w:themeColor="text1"/>
        </w:rPr>
      </w:pPr>
      <w:r w:rsidRPr="00985CAC">
        <w:rPr>
          <w:rFonts w:cs="Times New Roman"/>
          <w:color w:val="000000" w:themeColor="text1"/>
        </w:rPr>
        <w:t>Contingencies and mechanisms: Influencer credibility achieved its highest effectiveness through three elements, which included cultural relevance, unified messaging, and proper integration with digital platforms, establishing that trust development works through both personal and organizational systems.</w:t>
      </w:r>
    </w:p>
    <w:p w14:paraId="65F96FC9"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Interim Takeaway</w:t>
      </w:r>
    </w:p>
    <w:p w14:paraId="2D42700D" w14:textId="77777777" w:rsidR="00262261" w:rsidRPr="00985CAC" w:rsidRDefault="00262261" w:rsidP="002738D9">
      <w:pPr>
        <w:rPr>
          <w:rFonts w:cs="Times New Roman"/>
          <w:color w:val="000000" w:themeColor="text1"/>
        </w:rPr>
      </w:pPr>
      <w:r w:rsidRPr="00985CAC">
        <w:rPr>
          <w:rFonts w:cs="Times New Roman"/>
          <w:color w:val="000000" w:themeColor="text1"/>
        </w:rPr>
        <w:t>All three elements of brand values, cultural context, and digital capabilities combine to create brand trust, which exists when customers find value in the work of influencers.</w:t>
      </w:r>
    </w:p>
    <w:p w14:paraId="68D18121" w14:textId="77777777" w:rsidR="00262261" w:rsidRPr="00985CAC" w:rsidRDefault="00262261" w:rsidP="002738D9">
      <w:pPr>
        <w:pStyle w:val="Heading3"/>
        <w:rPr>
          <w:color w:val="000000" w:themeColor="text1"/>
          <w:lang w:val="en-GB"/>
        </w:rPr>
      </w:pPr>
      <w:bookmarkStart w:id="95" w:name="_Toc220395902"/>
      <w:bookmarkStart w:id="96" w:name="_Toc220870511"/>
      <w:r w:rsidRPr="00985CAC">
        <w:rPr>
          <w:color w:val="000000" w:themeColor="text1"/>
          <w:lang w:val="en-GB"/>
        </w:rPr>
        <w:t xml:space="preserve">5.3.2 </w:t>
      </w:r>
      <w:r w:rsidRPr="00985CAC">
        <w:rPr>
          <w:color w:val="000000" w:themeColor="text1"/>
        </w:rPr>
        <w:t>Authenticity and emotional brand</w:t>
      </w:r>
      <w:bookmarkEnd w:id="95"/>
      <w:bookmarkEnd w:id="96"/>
    </w:p>
    <w:p w14:paraId="4853CA18"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Literature Anchor</w:t>
      </w:r>
    </w:p>
    <w:p w14:paraId="517CE544" w14:textId="77777777" w:rsidR="00262261" w:rsidRPr="00985CAC" w:rsidRDefault="00262261" w:rsidP="002738D9">
      <w:pPr>
        <w:rPr>
          <w:rFonts w:cs="Times New Roman"/>
          <w:color w:val="000000" w:themeColor="text1"/>
        </w:rPr>
      </w:pPr>
      <w:r w:rsidRPr="00985CAC">
        <w:rPr>
          <w:rFonts w:cs="Times New Roman"/>
          <w:color w:val="000000" w:themeColor="text1"/>
        </w:rPr>
        <w:t>The study of authenticity and emotional branding research exists as a vital element that current branding research investigates. The theory of emotional branding states that consumers develop stronger brand relationships through brands that match their value system, personal identity, and emotional state (Chavda and Chauhan, 2024). Authentic communication establishes genuine trust between people, which develops emotional bonds and brand allegiance and enduring faith in the brand.</w:t>
      </w:r>
      <w:r w:rsidRPr="00985CAC">
        <w:rPr>
          <w:rFonts w:cs="Times New Roman"/>
          <w:color w:val="000000" w:themeColor="text1"/>
        </w:rPr>
        <w:br/>
        <w:t xml:space="preserve">The research shows that emotional appeals lose their effectiveness when people see them as fake or manipulative. Brands need to prove their authenticity through open storytelling and consistent brand behavior, which shows their authentic identity. The digital marketing field relies on influence credibility as an essential authenticity measure and strengthens emotional storytelling </w:t>
      </w:r>
      <w:r w:rsidRPr="00985CAC">
        <w:rPr>
          <w:rFonts w:cs="Times New Roman"/>
          <w:color w:val="000000" w:themeColor="text1"/>
        </w:rPr>
        <w:lastRenderedPageBreak/>
        <w:t>(</w:t>
      </w:r>
      <w:proofErr w:type="spellStart"/>
      <w:r w:rsidRPr="00985CAC">
        <w:rPr>
          <w:rFonts w:eastAsia="Times New Roman" w:cs="Times New Roman"/>
          <w:color w:val="000000" w:themeColor="text1"/>
          <w:szCs w:val="24"/>
          <w:highlight w:val="white"/>
          <w:lang w:val="en-GB"/>
        </w:rPr>
        <w:t>Belanche</w:t>
      </w:r>
      <w:proofErr w:type="spellEnd"/>
      <w:r w:rsidRPr="00985CAC">
        <w:rPr>
          <w:rFonts w:eastAsia="Times New Roman" w:cs="Times New Roman"/>
          <w:color w:val="000000" w:themeColor="text1"/>
          <w:lang w:val="en-GB"/>
        </w:rPr>
        <w:t xml:space="preserve"> et al., 2021</w:t>
      </w:r>
      <w:r w:rsidRPr="00985CAC">
        <w:rPr>
          <w:rFonts w:cs="Times New Roman"/>
          <w:color w:val="000000" w:themeColor="text1"/>
        </w:rPr>
        <w:t>). The brand value alignment of its credibility increases trust between parties, reducing consumer doubts and building sustainable brand value in international markets.</w:t>
      </w:r>
    </w:p>
    <w:p w14:paraId="3F7446C8"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Evidence from Chapter 4</w:t>
      </w:r>
    </w:p>
    <w:p w14:paraId="6ACC41C4" w14:textId="77777777" w:rsidR="00262261" w:rsidRPr="00985CAC" w:rsidRDefault="00262261" w:rsidP="002738D9">
      <w:pPr>
        <w:rPr>
          <w:rFonts w:cs="Times New Roman"/>
          <w:color w:val="000000" w:themeColor="text1"/>
        </w:rPr>
      </w:pPr>
      <w:r w:rsidRPr="00985CAC">
        <w:rPr>
          <w:rFonts w:cs="Times New Roman"/>
          <w:color w:val="000000" w:themeColor="text1"/>
        </w:rPr>
        <w:t>Through emotional branding, Nike used its digital marketing strategy to showcase its commitment to perseverance, inclusion, and self-belief. The influence-led storytelling created emotional connections through shared values, which protected brands during financial difficulties instead of promoting specific products. Puma used emotional branding by connecting with youth culture through gaming stories and influencer content, which appealed to Generation Z. Adidas created emotionally charged campaigns that combined cultural elements from Asian markets to build local relevance while sustaining its global brand identity (</w:t>
      </w:r>
      <w:r w:rsidRPr="00985CAC">
        <w:rPr>
          <w:rFonts w:cs="Times New Roman"/>
          <w:color w:val="000000" w:themeColor="text1"/>
          <w:highlight w:val="white"/>
          <w:lang w:val="en-GB"/>
        </w:rPr>
        <w:t>Gökerik, 2024</w:t>
      </w:r>
      <w:r w:rsidRPr="00985CAC">
        <w:rPr>
          <w:rFonts w:cs="Times New Roman"/>
          <w:color w:val="000000" w:themeColor="text1"/>
        </w:rPr>
        <w:t>). The international sportswear audience base received brand trust improvements, created emotional connections with consumers, and brought about permanent engagement.</w:t>
      </w:r>
    </w:p>
    <w:p w14:paraId="3903F79C"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Comparison–Contrast Analysis</w:t>
      </w:r>
    </w:p>
    <w:p w14:paraId="683EFBCE" w14:textId="77777777" w:rsidR="00262261" w:rsidRPr="00985CAC" w:rsidRDefault="00262261" w:rsidP="002738D9">
      <w:pPr>
        <w:rPr>
          <w:rFonts w:cs="Times New Roman"/>
          <w:color w:val="000000" w:themeColor="text1"/>
        </w:rPr>
      </w:pPr>
      <w:r w:rsidRPr="00985CAC">
        <w:rPr>
          <w:rFonts w:cs="Times New Roman"/>
          <w:color w:val="000000" w:themeColor="text1"/>
        </w:rPr>
        <w:t>Convergence: The findings support literature by demonstrating that emotionally driven and authentic digital content enhances consumer engagement and loyalty. The brand perception and trust of all cases improved because emotional storytelling methods were used.</w:t>
      </w:r>
    </w:p>
    <w:p w14:paraId="534EE966" w14:textId="77777777" w:rsidR="00262261" w:rsidRPr="00985CAC" w:rsidRDefault="00262261" w:rsidP="002738D9">
      <w:pPr>
        <w:rPr>
          <w:rFonts w:cs="Times New Roman"/>
          <w:color w:val="000000" w:themeColor="text1"/>
        </w:rPr>
      </w:pPr>
      <w:r w:rsidRPr="00985CAC">
        <w:rPr>
          <w:rFonts w:cs="Times New Roman"/>
          <w:color w:val="000000" w:themeColor="text1"/>
        </w:rPr>
        <w:t>Divergence: The two parties executed their respective work in different ways. Nike used universal emotional themes while Adidas focused on stories that specific cultures used (</w:t>
      </w:r>
      <w:r w:rsidRPr="00985CAC">
        <w:rPr>
          <w:rFonts w:eastAsia="Times New Roman" w:cs="Times New Roman"/>
          <w:color w:val="000000" w:themeColor="text1"/>
          <w:szCs w:val="24"/>
          <w:highlight w:val="white"/>
          <w:lang w:val="en-GB"/>
        </w:rPr>
        <w:t>Çelik</w:t>
      </w:r>
      <w:r w:rsidRPr="00985CAC">
        <w:rPr>
          <w:rFonts w:eastAsia="Times New Roman" w:cs="Times New Roman"/>
          <w:color w:val="000000" w:themeColor="text1"/>
          <w:lang w:val="en-GB"/>
        </w:rPr>
        <w:t>, 2022</w:t>
      </w:r>
      <w:r w:rsidRPr="00985CAC">
        <w:rPr>
          <w:rFonts w:cs="Times New Roman"/>
          <w:color w:val="000000" w:themeColor="text1"/>
        </w:rPr>
        <w:t>). The study shows that emotional branding effectiveness depends on how advanced the brand is and which markets it operates in.</w:t>
      </w:r>
    </w:p>
    <w:p w14:paraId="155CC68C" w14:textId="77777777" w:rsidR="00262261" w:rsidRPr="00985CAC" w:rsidRDefault="00262261" w:rsidP="002738D9">
      <w:pPr>
        <w:rPr>
          <w:rFonts w:cs="Times New Roman"/>
          <w:color w:val="000000" w:themeColor="text1"/>
        </w:rPr>
      </w:pPr>
      <w:r w:rsidRPr="00985CAC">
        <w:rPr>
          <w:rFonts w:cs="Times New Roman"/>
          <w:color w:val="000000" w:themeColor="text1"/>
        </w:rPr>
        <w:t>Contingencies and mechanisms: Emotional branding achieved its highest effectiveness when it received backing from trustworthy influencers and used stories that matched local customs (</w:t>
      </w:r>
      <w:r w:rsidRPr="00985CAC">
        <w:rPr>
          <w:rFonts w:eastAsia="Times New Roman" w:cs="Times New Roman"/>
          <w:color w:val="000000" w:themeColor="text1"/>
          <w:szCs w:val="24"/>
          <w:highlight w:val="white"/>
          <w:lang w:val="en-GB"/>
        </w:rPr>
        <w:t xml:space="preserve">Okonkwo and </w:t>
      </w:r>
      <w:proofErr w:type="spellStart"/>
      <w:r w:rsidRPr="00985CAC">
        <w:rPr>
          <w:rFonts w:eastAsia="Times New Roman" w:cs="Times New Roman"/>
          <w:color w:val="000000" w:themeColor="text1"/>
          <w:szCs w:val="24"/>
          <w:highlight w:val="white"/>
          <w:lang w:val="en-GB"/>
        </w:rPr>
        <w:t>Namkoisse</w:t>
      </w:r>
      <w:proofErr w:type="spellEnd"/>
      <w:r w:rsidRPr="00985CAC">
        <w:rPr>
          <w:rFonts w:eastAsia="Times New Roman" w:cs="Times New Roman"/>
          <w:color w:val="000000" w:themeColor="text1"/>
          <w:lang w:val="en-GB"/>
        </w:rPr>
        <w:t>, 2023</w:t>
      </w:r>
      <w:r w:rsidRPr="00985CAC">
        <w:rPr>
          <w:rFonts w:cs="Times New Roman"/>
          <w:color w:val="000000" w:themeColor="text1"/>
        </w:rPr>
        <w:t>). The study found that platform uniformity and transparent communication were major factors that shaped how people viewed authenticity.</w:t>
      </w:r>
    </w:p>
    <w:p w14:paraId="2339B031"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Interim Takeaway</w:t>
      </w:r>
    </w:p>
    <w:p w14:paraId="77291EA4" w14:textId="77777777" w:rsidR="00262261" w:rsidRPr="00985CAC" w:rsidRDefault="00262261" w:rsidP="002738D9">
      <w:pPr>
        <w:rPr>
          <w:rFonts w:cs="Times New Roman"/>
          <w:color w:val="000000" w:themeColor="text1"/>
        </w:rPr>
      </w:pPr>
      <w:r w:rsidRPr="00985CAC">
        <w:rPr>
          <w:rFonts w:cs="Times New Roman"/>
          <w:color w:val="000000" w:themeColor="text1"/>
        </w:rPr>
        <w:t>Authentic emotional branding enables consumers to trust brands and remain loyal to match their culture and remain true to their brand identity through online storytelling, which experts endorse.</w:t>
      </w:r>
    </w:p>
    <w:p w14:paraId="7F89676B" w14:textId="77777777" w:rsidR="00262261" w:rsidRPr="00985CAC" w:rsidRDefault="00262261" w:rsidP="002738D9">
      <w:pPr>
        <w:pStyle w:val="Heading3"/>
        <w:rPr>
          <w:color w:val="000000" w:themeColor="text1"/>
          <w:lang w:val="en-GB"/>
        </w:rPr>
      </w:pPr>
      <w:bookmarkStart w:id="97" w:name="_Toc220395903"/>
      <w:bookmarkStart w:id="98" w:name="_Toc220870512"/>
      <w:r w:rsidRPr="00985CAC">
        <w:rPr>
          <w:color w:val="000000" w:themeColor="text1"/>
          <w:lang w:val="en-GB"/>
        </w:rPr>
        <w:t xml:space="preserve">5.3.3 </w:t>
      </w:r>
      <w:r w:rsidRPr="00985CAC">
        <w:rPr>
          <w:color w:val="000000" w:themeColor="text1"/>
        </w:rPr>
        <w:t>Global–Local Digital Strategy and Cultural Adaptation</w:t>
      </w:r>
      <w:bookmarkEnd w:id="97"/>
      <w:bookmarkEnd w:id="98"/>
    </w:p>
    <w:p w14:paraId="55517F29"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Literature Anchor</w:t>
      </w:r>
    </w:p>
    <w:p w14:paraId="32883B83" w14:textId="77777777" w:rsidR="00262261" w:rsidRPr="00985CAC" w:rsidRDefault="00262261" w:rsidP="002738D9">
      <w:pPr>
        <w:rPr>
          <w:rFonts w:cs="Times New Roman"/>
          <w:color w:val="000000" w:themeColor="text1"/>
        </w:rPr>
      </w:pPr>
      <w:r w:rsidRPr="00985CAC">
        <w:rPr>
          <w:rFonts w:cs="Times New Roman"/>
          <w:color w:val="000000" w:themeColor="text1"/>
        </w:rPr>
        <w:lastRenderedPageBreak/>
        <w:t xml:space="preserve">Multinational companies face strategic challenges when they decide between </w:t>
      </w:r>
      <w:proofErr w:type="spellStart"/>
      <w:r w:rsidRPr="00985CAC">
        <w:rPr>
          <w:rFonts w:cs="Times New Roman"/>
          <w:color w:val="000000" w:themeColor="text1"/>
        </w:rPr>
        <w:t>standardised</w:t>
      </w:r>
      <w:proofErr w:type="spellEnd"/>
      <w:r w:rsidRPr="00985CAC">
        <w:rPr>
          <w:rFonts w:cs="Times New Roman"/>
          <w:color w:val="000000" w:themeColor="text1"/>
        </w:rPr>
        <w:t xml:space="preserve"> marketing methods and </w:t>
      </w:r>
      <w:proofErr w:type="spellStart"/>
      <w:r w:rsidRPr="00985CAC">
        <w:rPr>
          <w:rFonts w:cs="Times New Roman"/>
          <w:color w:val="000000" w:themeColor="text1"/>
        </w:rPr>
        <w:t>localised</w:t>
      </w:r>
      <w:proofErr w:type="spellEnd"/>
      <w:r w:rsidRPr="00985CAC">
        <w:rPr>
          <w:rFonts w:cs="Times New Roman"/>
          <w:color w:val="000000" w:themeColor="text1"/>
        </w:rPr>
        <w:t xml:space="preserve"> marketing methods, according to global branding research. Through </w:t>
      </w:r>
      <w:proofErr w:type="spellStart"/>
      <w:r w:rsidRPr="00985CAC">
        <w:rPr>
          <w:rFonts w:cs="Times New Roman"/>
          <w:color w:val="000000" w:themeColor="text1"/>
        </w:rPr>
        <w:t>standardisation</w:t>
      </w:r>
      <w:proofErr w:type="spellEnd"/>
      <w:r w:rsidRPr="00985CAC">
        <w:rPr>
          <w:rFonts w:cs="Times New Roman"/>
          <w:color w:val="000000" w:themeColor="text1"/>
        </w:rPr>
        <w:t xml:space="preserve">, companies can achieve operational effectiveness together with a consistent brand identity, but international markets depend on </w:t>
      </w:r>
      <w:proofErr w:type="spellStart"/>
      <w:r w:rsidRPr="00985CAC">
        <w:rPr>
          <w:rFonts w:cs="Times New Roman"/>
          <w:color w:val="000000" w:themeColor="text1"/>
        </w:rPr>
        <w:t>localised</w:t>
      </w:r>
      <w:proofErr w:type="spellEnd"/>
      <w:r w:rsidRPr="00985CAC">
        <w:rPr>
          <w:rFonts w:cs="Times New Roman"/>
          <w:color w:val="000000" w:themeColor="text1"/>
        </w:rPr>
        <w:t xml:space="preserve"> marketing methods to build connections with different cultural groups (</w:t>
      </w:r>
      <w:proofErr w:type="spellStart"/>
      <w:r w:rsidRPr="00985CAC">
        <w:rPr>
          <w:rFonts w:cs="Times New Roman"/>
          <w:color w:val="000000" w:themeColor="text1"/>
        </w:rPr>
        <w:t>Yahyokhonov</w:t>
      </w:r>
      <w:proofErr w:type="spellEnd"/>
      <w:r w:rsidRPr="00985CAC">
        <w:rPr>
          <w:rFonts w:cs="Times New Roman"/>
          <w:color w:val="000000" w:themeColor="text1"/>
        </w:rPr>
        <w:t>, 2025). Digital platforms enable brands to pursue hybrid strategies by maintaining a unified global identity while adapting content to local consumer expectations. The research results show that hybrid methods improve three aspects of marketing performance: brand relevance, cultural resonance, and consumer engagement (</w:t>
      </w:r>
      <w:proofErr w:type="spellStart"/>
      <w:r w:rsidRPr="00985CAC">
        <w:rPr>
          <w:rFonts w:cs="Times New Roman"/>
          <w:color w:val="000000" w:themeColor="text1"/>
          <w:highlight w:val="white"/>
        </w:rPr>
        <w:t>Iide</w:t>
      </w:r>
      <w:proofErr w:type="spellEnd"/>
      <w:r w:rsidRPr="00985CAC">
        <w:rPr>
          <w:rFonts w:cs="Times New Roman"/>
          <w:color w:val="000000" w:themeColor="text1"/>
        </w:rPr>
        <w:t>, 2025). Global brands achieve operational efficiency by using data-driven insights together with locally trustworthy influences, enabling them to maintain authentic brand representation and build long-term brand value in international online markets. This will ensure a rapid reaction to developments in the market, emerging trends, or the consumers' shifting preferences.</w:t>
      </w:r>
    </w:p>
    <w:p w14:paraId="2F5FCE7B"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Evidence from Chapter 4</w:t>
      </w:r>
    </w:p>
    <w:p w14:paraId="09811FE0"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Nike used a </w:t>
      </w:r>
      <w:proofErr w:type="spellStart"/>
      <w:r w:rsidRPr="00985CAC">
        <w:rPr>
          <w:rFonts w:cs="Times New Roman"/>
          <w:color w:val="000000" w:themeColor="text1"/>
        </w:rPr>
        <w:t>standardised</w:t>
      </w:r>
      <w:proofErr w:type="spellEnd"/>
      <w:r w:rsidRPr="00985CAC">
        <w:rPr>
          <w:rFonts w:cs="Times New Roman"/>
          <w:color w:val="000000" w:themeColor="text1"/>
        </w:rPr>
        <w:t xml:space="preserve"> global digital strategy, which maintained emotional value across all markets, enabling the company to create influencer marketing campaigns that operated across different regions. Puma used a hybrid method, which combined worldwide youth branding with regional influencer marketing. Adidas focused more on </w:t>
      </w:r>
      <w:proofErr w:type="spellStart"/>
      <w:r w:rsidRPr="00985CAC">
        <w:rPr>
          <w:rFonts w:cs="Times New Roman"/>
          <w:color w:val="000000" w:themeColor="text1"/>
        </w:rPr>
        <w:t>localisation</w:t>
      </w:r>
      <w:proofErr w:type="spellEnd"/>
      <w:r w:rsidRPr="00985CAC">
        <w:rPr>
          <w:rFonts w:cs="Times New Roman"/>
          <w:color w:val="000000" w:themeColor="text1"/>
        </w:rPr>
        <w:t xml:space="preserve"> efforts, especially in China, because their culturally </w:t>
      </w:r>
      <w:proofErr w:type="spellStart"/>
      <w:r w:rsidRPr="00985CAC">
        <w:rPr>
          <w:rFonts w:cs="Times New Roman"/>
          <w:color w:val="000000" w:themeColor="text1"/>
        </w:rPr>
        <w:t>specialised</w:t>
      </w:r>
      <w:proofErr w:type="spellEnd"/>
      <w:r w:rsidRPr="00985CAC">
        <w:rPr>
          <w:rFonts w:cs="Times New Roman"/>
          <w:color w:val="000000" w:themeColor="text1"/>
        </w:rPr>
        <w:t xml:space="preserve"> influencer content created consumer trust and higher engagement rates (</w:t>
      </w:r>
      <w:proofErr w:type="spellStart"/>
      <w:r w:rsidRPr="00985CAC">
        <w:rPr>
          <w:rFonts w:cs="Times New Roman"/>
          <w:color w:val="000000" w:themeColor="text1"/>
          <w:highlight w:val="white"/>
          <w:lang w:val="en-GB"/>
        </w:rPr>
        <w:t>Wannarak</w:t>
      </w:r>
      <w:proofErr w:type="spellEnd"/>
      <w:r w:rsidRPr="00985CAC">
        <w:rPr>
          <w:rFonts w:cs="Times New Roman"/>
          <w:color w:val="000000" w:themeColor="text1"/>
          <w:lang w:val="en-GB"/>
        </w:rPr>
        <w:t xml:space="preserve"> et al., 2024</w:t>
      </w:r>
      <w:r w:rsidRPr="00985CAC">
        <w:rPr>
          <w:rFonts w:cs="Times New Roman"/>
          <w:color w:val="000000" w:themeColor="text1"/>
        </w:rPr>
        <w:t>). The strategic decisions made by the company demonstrate different effects that three digital marketing methods including global marketing, hybrid marketing, and local marketing have on brand perception, customer loyalty, and buying behavior across different international sportswear markets.</w:t>
      </w:r>
    </w:p>
    <w:p w14:paraId="39B08A06"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Compare–Contrast Analysis</w:t>
      </w:r>
    </w:p>
    <w:p w14:paraId="44ABE41E" w14:textId="77777777" w:rsidR="00262261" w:rsidRPr="00985CAC" w:rsidRDefault="00262261" w:rsidP="002738D9">
      <w:pPr>
        <w:rPr>
          <w:rFonts w:cs="Times New Roman"/>
          <w:color w:val="000000" w:themeColor="text1"/>
        </w:rPr>
      </w:pPr>
      <w:r w:rsidRPr="00985CAC">
        <w:rPr>
          <w:rFonts w:cs="Times New Roman"/>
          <w:color w:val="000000" w:themeColor="text1"/>
        </w:rPr>
        <w:t>Convergence: The three cases show that digital marketing effectiveness improves when businesses combine worldwide consistency with their specific local requirements (</w:t>
      </w:r>
      <w:r w:rsidRPr="00985CAC">
        <w:rPr>
          <w:rFonts w:eastAsia="Times New Roman" w:cs="Times New Roman"/>
          <w:color w:val="000000" w:themeColor="text1"/>
          <w:szCs w:val="24"/>
          <w:lang w:val="en-GB"/>
        </w:rPr>
        <w:t>Leung</w:t>
      </w:r>
      <w:r w:rsidRPr="00985CAC">
        <w:rPr>
          <w:rFonts w:eastAsia="Times New Roman" w:cs="Times New Roman"/>
          <w:color w:val="000000" w:themeColor="text1"/>
          <w:lang w:val="en-GB"/>
        </w:rPr>
        <w:t xml:space="preserve"> et al., 2022</w:t>
      </w:r>
      <w:r w:rsidRPr="00985CAC">
        <w:rPr>
          <w:rFonts w:cs="Times New Roman"/>
          <w:color w:val="000000" w:themeColor="text1"/>
        </w:rPr>
        <w:t>). Digital marketing and influence programs helped each brand to establish a consistent brand identity while building ties with local market segments.</w:t>
      </w:r>
    </w:p>
    <w:p w14:paraId="115B27DF"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Divergence: Nike used </w:t>
      </w:r>
      <w:proofErr w:type="spellStart"/>
      <w:r w:rsidRPr="00985CAC">
        <w:rPr>
          <w:rFonts w:cs="Times New Roman"/>
          <w:color w:val="000000" w:themeColor="text1"/>
        </w:rPr>
        <w:t>standardised</w:t>
      </w:r>
      <w:proofErr w:type="spellEnd"/>
      <w:r w:rsidRPr="00985CAC">
        <w:rPr>
          <w:rFonts w:cs="Times New Roman"/>
          <w:color w:val="000000" w:themeColor="text1"/>
        </w:rPr>
        <w:t xml:space="preserve"> global advertising, which restricted its ability to develop </w:t>
      </w:r>
      <w:proofErr w:type="spellStart"/>
      <w:r w:rsidRPr="00985CAC">
        <w:rPr>
          <w:rFonts w:cs="Times New Roman"/>
          <w:color w:val="000000" w:themeColor="text1"/>
        </w:rPr>
        <w:t>localised</w:t>
      </w:r>
      <w:proofErr w:type="spellEnd"/>
      <w:r w:rsidRPr="00985CAC">
        <w:rPr>
          <w:rFonts w:cs="Times New Roman"/>
          <w:color w:val="000000" w:themeColor="text1"/>
        </w:rPr>
        <w:t xml:space="preserve"> content, while Adidas used comprehensive </w:t>
      </w:r>
      <w:proofErr w:type="spellStart"/>
      <w:r w:rsidRPr="00985CAC">
        <w:rPr>
          <w:rFonts w:cs="Times New Roman"/>
          <w:color w:val="000000" w:themeColor="text1"/>
        </w:rPr>
        <w:t>localising</w:t>
      </w:r>
      <w:proofErr w:type="spellEnd"/>
      <w:r w:rsidRPr="00985CAC">
        <w:rPr>
          <w:rFonts w:cs="Times New Roman"/>
          <w:color w:val="000000" w:themeColor="text1"/>
        </w:rPr>
        <w:t xml:space="preserve"> strategies to adapt its services in China, and Puma used a combined approach, which merged global youth marketing with local influencer marketing (</w:t>
      </w:r>
      <w:r w:rsidRPr="00985CAC">
        <w:rPr>
          <w:rFonts w:cs="Times New Roman"/>
          <w:color w:val="000000" w:themeColor="text1"/>
          <w:highlight w:val="white"/>
          <w:lang w:val="en-GB"/>
        </w:rPr>
        <w:t>Yahyokhonov</w:t>
      </w:r>
      <w:r w:rsidRPr="00985CAC">
        <w:rPr>
          <w:rFonts w:cs="Times New Roman"/>
          <w:color w:val="000000" w:themeColor="text1"/>
          <w:lang w:val="en-GB"/>
        </w:rPr>
        <w:t>, 2025</w:t>
      </w:r>
      <w:r w:rsidRPr="00985CAC">
        <w:rPr>
          <w:rFonts w:cs="Times New Roman"/>
          <w:color w:val="000000" w:themeColor="text1"/>
        </w:rPr>
        <w:t xml:space="preserve">). </w:t>
      </w:r>
    </w:p>
    <w:p w14:paraId="711548BC" w14:textId="77777777" w:rsidR="00262261" w:rsidRPr="00985CAC" w:rsidRDefault="00262261" w:rsidP="002738D9">
      <w:pPr>
        <w:rPr>
          <w:rFonts w:cs="Times New Roman"/>
          <w:color w:val="000000" w:themeColor="text1"/>
        </w:rPr>
      </w:pPr>
      <w:r w:rsidRPr="00985CAC">
        <w:rPr>
          <w:rFonts w:cs="Times New Roman"/>
          <w:color w:val="000000" w:themeColor="text1"/>
        </w:rPr>
        <w:lastRenderedPageBreak/>
        <w:t>Contingencies and mechanisms: The effectiveness of strategies depended on brand development stage, cultural differences, and market conditions, while influencer content adaptation functioned as a vital process that established trust among customers without damaging the international brand image.</w:t>
      </w:r>
    </w:p>
    <w:p w14:paraId="58945360" w14:textId="77777777" w:rsidR="00262261" w:rsidRPr="00985CAC" w:rsidRDefault="00262261" w:rsidP="002738D9">
      <w:pPr>
        <w:rPr>
          <w:rFonts w:cs="Times New Roman"/>
          <w:b/>
          <w:bCs/>
          <w:i/>
          <w:iCs/>
          <w:color w:val="000000" w:themeColor="text1"/>
        </w:rPr>
      </w:pPr>
      <w:r w:rsidRPr="00985CAC">
        <w:rPr>
          <w:rFonts w:cs="Times New Roman"/>
          <w:b/>
          <w:bCs/>
          <w:i/>
          <w:iCs/>
          <w:color w:val="000000" w:themeColor="text1"/>
        </w:rPr>
        <w:t>Interim Takeaway</w:t>
      </w:r>
    </w:p>
    <w:p w14:paraId="4D4F661C"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Global digital strategies are most effective when </w:t>
      </w:r>
      <w:proofErr w:type="spellStart"/>
      <w:r w:rsidRPr="00985CAC">
        <w:rPr>
          <w:rFonts w:cs="Times New Roman"/>
          <w:color w:val="000000" w:themeColor="text1"/>
        </w:rPr>
        <w:t>standardised</w:t>
      </w:r>
      <w:proofErr w:type="spellEnd"/>
      <w:r w:rsidRPr="00985CAC">
        <w:rPr>
          <w:rFonts w:cs="Times New Roman"/>
          <w:color w:val="000000" w:themeColor="text1"/>
        </w:rPr>
        <w:t xml:space="preserve"> brand narratives are complemented by locally adapted influencer content that reflects cultural expectations.</w:t>
      </w:r>
    </w:p>
    <w:p w14:paraId="7A0D3103" w14:textId="77777777" w:rsidR="00262261" w:rsidRPr="00985CAC" w:rsidRDefault="00262261" w:rsidP="002738D9">
      <w:pPr>
        <w:pStyle w:val="Heading1"/>
        <w:rPr>
          <w:color w:val="000000" w:themeColor="text1"/>
        </w:rPr>
      </w:pPr>
      <w:bookmarkStart w:id="99" w:name="_Toc220395904"/>
      <w:bookmarkStart w:id="100" w:name="_Toc220870513"/>
      <w:r w:rsidRPr="00985CAC">
        <w:rPr>
          <w:color w:val="000000" w:themeColor="text1"/>
        </w:rPr>
        <w:t>5.4 Integration into Conceptual Model or Propositions</w:t>
      </w:r>
      <w:bookmarkEnd w:id="99"/>
      <w:bookmarkEnd w:id="100"/>
    </w:p>
    <w:p w14:paraId="671E2F0E" w14:textId="77777777" w:rsidR="00262261" w:rsidRPr="00985CAC" w:rsidRDefault="00262261" w:rsidP="002738D9">
      <w:pPr>
        <w:rPr>
          <w:rFonts w:cs="Times New Roman"/>
          <w:color w:val="000000" w:themeColor="text1"/>
        </w:rPr>
      </w:pPr>
      <w:r w:rsidRPr="00985CAC">
        <w:rPr>
          <w:rFonts w:cs="Times New Roman"/>
          <w:color w:val="000000" w:themeColor="text1"/>
        </w:rPr>
        <w:t>The section establishes a link between the research results from Chapter 4 and the conceptual model, which defines theoretical expectations from Chapter 2. The original conceptual framework proposed digital marketing strategies that influence marketing, authenticity, and emotional branding. It influences brand trust and consumer perception, shaping purchase intention and long-term brand loyalty.</w:t>
      </w:r>
    </w:p>
    <w:p w14:paraId="0C002CBE" w14:textId="77777777" w:rsidR="00262261" w:rsidRPr="00985CAC" w:rsidRDefault="00262261" w:rsidP="002738D9">
      <w:pPr>
        <w:rPr>
          <w:rFonts w:cs="Times New Roman"/>
          <w:color w:val="000000" w:themeColor="text1"/>
        </w:rPr>
      </w:pPr>
      <w:r w:rsidRPr="00985CAC">
        <w:rPr>
          <w:rFonts w:cs="Times New Roman"/>
          <w:color w:val="000000" w:themeColor="text1"/>
        </w:rPr>
        <w:t>The cross-case evidence largely supports these proposed relationships. The three brands Nike, Adidas, and Puma established a direct connection between influencer credibility and authentic digital communication, which enhanced brand trust and consumer engagement, thus proving the main link between digital marketing practices and consumer perception. The results establish emotional branding as the main system through which digital content creates trust and loyalty. It supports the theoretical basis derived from emotional branding and influence credibility research.</w:t>
      </w:r>
    </w:p>
    <w:p w14:paraId="7DC123C6" w14:textId="77777777" w:rsidR="00262261" w:rsidRPr="00985CAC" w:rsidRDefault="00262261" w:rsidP="002738D9">
      <w:pPr>
        <w:rPr>
          <w:rFonts w:cs="Times New Roman"/>
          <w:color w:val="000000" w:themeColor="text1"/>
        </w:rPr>
      </w:pPr>
      <w:r w:rsidRPr="00985CAC">
        <w:rPr>
          <w:rFonts w:cs="Times New Roman"/>
          <w:color w:val="000000" w:themeColor="text1"/>
        </w:rPr>
        <w:t>However, the findings show that the original conceptual model requires modifications. The research identified digital capability investment and cultural relevance as critical factors that determine how digital marketing strategies affect brand trust. Brands with stronger digital infrastructure and culturally adapted campaigns, such as Puma and Adidas, achieved more pronounced outcomes, indicating that contextual factors shape effectiveness.</w:t>
      </w:r>
    </w:p>
    <w:p w14:paraId="75867051" w14:textId="77777777" w:rsidR="00262261" w:rsidRPr="00985CAC" w:rsidRDefault="00262261" w:rsidP="002738D9">
      <w:pPr>
        <w:rPr>
          <w:rFonts w:cs="Times New Roman"/>
          <w:color w:val="000000" w:themeColor="text1"/>
        </w:rPr>
      </w:pPr>
      <w:r w:rsidRPr="00985CAC">
        <w:rPr>
          <w:rFonts w:cs="Times New Roman"/>
          <w:color w:val="000000" w:themeColor="text1"/>
        </w:rPr>
        <w:t>The conceptual pathway needs revision because influencer marketing and emotional branding both establish brand trust through their authentic connection, which digital capability and cultural context use as their moderating factor. The original propositions receive support from this study, but their effectiveness depends on two specific factors, including organizational readiness and market context, instead of consistent performance across all environments.</w:t>
      </w:r>
    </w:p>
    <w:p w14:paraId="418FCA56" w14:textId="77777777" w:rsidR="00262261" w:rsidRPr="00985CAC" w:rsidRDefault="00262261" w:rsidP="002738D9">
      <w:pPr>
        <w:pStyle w:val="Heading1"/>
        <w:rPr>
          <w:color w:val="000000" w:themeColor="text1"/>
        </w:rPr>
      </w:pPr>
      <w:bookmarkStart w:id="101" w:name="_Toc220395905"/>
      <w:bookmarkStart w:id="102" w:name="_Toc220870514"/>
      <w:r w:rsidRPr="00985CAC">
        <w:rPr>
          <w:color w:val="000000" w:themeColor="text1"/>
        </w:rPr>
        <w:lastRenderedPageBreak/>
        <w:t>5.5 Robustness</w:t>
      </w:r>
      <w:r w:rsidRPr="00985CAC">
        <w:rPr>
          <w:color w:val="000000" w:themeColor="text1"/>
          <w:spacing w:val="-14"/>
        </w:rPr>
        <w:t xml:space="preserve"> </w:t>
      </w:r>
      <w:r w:rsidRPr="00985CAC">
        <w:rPr>
          <w:color w:val="000000" w:themeColor="text1"/>
        </w:rPr>
        <w:t>Considerations</w:t>
      </w:r>
      <w:bookmarkEnd w:id="101"/>
      <w:bookmarkEnd w:id="102"/>
    </w:p>
    <w:p w14:paraId="44522946" w14:textId="77777777" w:rsidR="00262261" w:rsidRPr="00985CAC" w:rsidRDefault="00262261" w:rsidP="002738D9">
      <w:pPr>
        <w:rPr>
          <w:rFonts w:cs="Times New Roman"/>
          <w:color w:val="000000" w:themeColor="text1"/>
        </w:rPr>
      </w:pPr>
      <w:r w:rsidRPr="00985CAC">
        <w:rPr>
          <w:rFonts w:cs="Times New Roman"/>
          <w:color w:val="000000" w:themeColor="text1"/>
        </w:rPr>
        <w:t>The study demonstrates that digital marketing effectiveness cannot explain all the results because multiple other factors exist. The research found that both brand heritage and market leadership, together with existing customer trust, especially applies to Nike and Adidas. It generates high customer engagement without needing influence on marketing. The financial results, together with performance metrics for the company, were affected by both macroeconomic factors and general industry patterns.</w:t>
      </w:r>
    </w:p>
    <w:p w14:paraId="1F0628B7"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The use of secondary data may result in the introduction of publication and reporting bias biasing toward positive corporate outcomes. The restriction was handled by collecting evidence from different sources to verify company metrics through comparisons with industry data and academic research. </w:t>
      </w:r>
    </w:p>
    <w:p w14:paraId="4A54B67E" w14:textId="77777777" w:rsidR="00262261" w:rsidRPr="00985CAC" w:rsidRDefault="00262261" w:rsidP="002738D9">
      <w:pPr>
        <w:rPr>
          <w:rFonts w:cs="Times New Roman"/>
          <w:color w:val="000000" w:themeColor="text1"/>
        </w:rPr>
      </w:pPr>
      <w:r w:rsidRPr="00985CAC">
        <w:rPr>
          <w:rFonts w:cs="Times New Roman"/>
          <w:color w:val="000000" w:themeColor="text1"/>
        </w:rPr>
        <w:t>The engagement metrics together with strategic patterns showed consistent results across different sources and cases, which proves the research findings to be reliable. The research findings should be handled with caution because the data presents only a descriptive overview of the situation.</w:t>
      </w:r>
    </w:p>
    <w:p w14:paraId="2EE9DA97" w14:textId="77777777" w:rsidR="00262261" w:rsidRPr="00985CAC" w:rsidRDefault="00262261" w:rsidP="002738D9">
      <w:pPr>
        <w:pStyle w:val="Heading1"/>
        <w:rPr>
          <w:color w:val="000000" w:themeColor="text1"/>
        </w:rPr>
      </w:pPr>
      <w:bookmarkStart w:id="103" w:name="_Toc220395906"/>
      <w:bookmarkStart w:id="104" w:name="_Toc220870515"/>
      <w:r w:rsidRPr="00985CAC">
        <w:rPr>
          <w:color w:val="000000" w:themeColor="text1"/>
        </w:rPr>
        <w:t>5.6 Practical Synthesis</w:t>
      </w:r>
      <w:bookmarkEnd w:id="103"/>
      <w:bookmarkEnd w:id="104"/>
    </w:p>
    <w:p w14:paraId="5C738C06" w14:textId="77777777" w:rsidR="00262261" w:rsidRPr="00985CAC" w:rsidRDefault="00262261" w:rsidP="002738D9">
      <w:pPr>
        <w:rPr>
          <w:rFonts w:cs="Times New Roman"/>
          <w:color w:val="000000" w:themeColor="text1"/>
        </w:rPr>
      </w:pPr>
      <w:r w:rsidRPr="00985CAC">
        <w:rPr>
          <w:rFonts w:cs="Times New Roman"/>
          <w:color w:val="000000" w:themeColor="text1"/>
        </w:rPr>
        <w:t>This research creates multiple cross-case insights that academic literature supports, and that will help global sportswear companies operate better. The first finding shows that brands gain trust through partnerships with influencers who demonstrate expertise and share values that match their branding requirements. Brands can expect improved engagement and trust metrics when influencer selection is guided by strategic fit rather than reach alone.</w:t>
      </w:r>
    </w:p>
    <w:p w14:paraId="57CFB2B9" w14:textId="77777777" w:rsidR="00262261" w:rsidRPr="00985CAC" w:rsidRDefault="00262261" w:rsidP="002738D9">
      <w:pPr>
        <w:rPr>
          <w:rFonts w:cs="Times New Roman"/>
          <w:color w:val="000000" w:themeColor="text1"/>
        </w:rPr>
      </w:pPr>
      <w:r w:rsidRPr="00985CAC">
        <w:rPr>
          <w:rFonts w:cs="Times New Roman"/>
          <w:color w:val="000000" w:themeColor="text1"/>
        </w:rPr>
        <w:t>Third, authentic emotional storytelling creates stronger customer bonds with brands when customers can access all digital platforms that show brand information. Emotional campaigns that align with core brand values are more likely to generate repeat engagement and positive purchase intentions.</w:t>
      </w:r>
    </w:p>
    <w:p w14:paraId="5608364D"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Third, cultural adaptation enhances digital performance because it helps companies operate successfully in markets with different cultural backgrounds and upcoming markets. </w:t>
      </w:r>
      <w:proofErr w:type="spellStart"/>
      <w:r w:rsidRPr="00985CAC">
        <w:rPr>
          <w:rFonts w:cs="Times New Roman"/>
          <w:color w:val="000000" w:themeColor="text1"/>
        </w:rPr>
        <w:t>Localised</w:t>
      </w:r>
      <w:proofErr w:type="spellEnd"/>
      <w:r w:rsidRPr="00985CAC">
        <w:rPr>
          <w:rFonts w:cs="Times New Roman"/>
          <w:color w:val="000000" w:themeColor="text1"/>
        </w:rPr>
        <w:t xml:space="preserve"> influencer content improves relevance and trust when global brand guidelines allow controlled flexibility.</w:t>
      </w:r>
    </w:p>
    <w:p w14:paraId="141812AC" w14:textId="77777777" w:rsidR="00262261" w:rsidRPr="00985CAC" w:rsidRDefault="00262261" w:rsidP="002738D9">
      <w:pPr>
        <w:rPr>
          <w:rFonts w:cs="Times New Roman"/>
          <w:color w:val="000000" w:themeColor="text1"/>
        </w:rPr>
      </w:pPr>
      <w:r w:rsidRPr="00985CAC">
        <w:rPr>
          <w:rFonts w:cs="Times New Roman"/>
          <w:color w:val="000000" w:themeColor="text1"/>
        </w:rPr>
        <w:t xml:space="preserve">The first finding shows that digital infrastructure investments create stronger marketing results. Brands that integrate e-commerce systems with analytics and engagement platforms achieve better </w:t>
      </w:r>
      <w:r w:rsidRPr="00985CAC">
        <w:rPr>
          <w:rFonts w:cs="Times New Roman"/>
          <w:color w:val="000000" w:themeColor="text1"/>
        </w:rPr>
        <w:lastRenderedPageBreak/>
        <w:t>results because these systems help them transform online user interactions into measurable business growth, which includes increased engagement and higher conversion rates.</w:t>
      </w:r>
    </w:p>
    <w:p w14:paraId="7A911D22" w14:textId="77777777" w:rsidR="00262261" w:rsidRPr="00985CAC" w:rsidRDefault="00262261" w:rsidP="002738D9">
      <w:pPr>
        <w:rPr>
          <w:rFonts w:cs="Times New Roman"/>
          <w:color w:val="000000" w:themeColor="text1"/>
        </w:rPr>
      </w:pPr>
      <w:r w:rsidRPr="00985CAC">
        <w:rPr>
          <w:rFonts w:cs="Times New Roman"/>
          <w:color w:val="000000" w:themeColor="text1"/>
        </w:rPr>
        <w:t>The managerial recommendations in Chapter 6 are based on these insights, which establish a link between strategic actions and their subsequent impact on performance metrics.</w:t>
      </w:r>
    </w:p>
    <w:p w14:paraId="2C179A96" w14:textId="77777777" w:rsidR="00262261" w:rsidRPr="00985CAC" w:rsidRDefault="00262261" w:rsidP="002738D9">
      <w:pPr>
        <w:pStyle w:val="Heading1"/>
        <w:rPr>
          <w:color w:val="000000" w:themeColor="text1"/>
        </w:rPr>
      </w:pPr>
      <w:bookmarkStart w:id="105" w:name="_Toc220395907"/>
      <w:bookmarkStart w:id="106" w:name="_Toc220870516"/>
      <w:r w:rsidRPr="00985CAC">
        <w:rPr>
          <w:color w:val="000000" w:themeColor="text1"/>
        </w:rPr>
        <w:t>5.7 Chapter Summary</w:t>
      </w:r>
      <w:bookmarkEnd w:id="105"/>
      <w:bookmarkEnd w:id="106"/>
    </w:p>
    <w:p w14:paraId="20924270" w14:textId="77777777" w:rsidR="00262261" w:rsidRPr="00985CAC" w:rsidRDefault="00262261" w:rsidP="002738D9">
      <w:pPr>
        <w:rPr>
          <w:rFonts w:cs="Times New Roman"/>
          <w:color w:val="000000" w:themeColor="text1"/>
        </w:rPr>
      </w:pPr>
      <w:r w:rsidRPr="00985CAC">
        <w:rPr>
          <w:rFonts w:cs="Times New Roman"/>
          <w:color w:val="000000" w:themeColor="text1"/>
        </w:rPr>
        <w:t>The chapter evaluated the case study results through their connection to the theoretical frameworks that Chapter 2 presented. The research showed that the literature matched the actual evidence, which proved how credibility and authenticity influenced, together with emotional branding, created brand trust and shaped consumer judgment. Digital marketing strategies at Nike, Adidas, and Puma confirmed existing theories, while the research showed new findings about how digital capability and cultural context affected their development.</w:t>
      </w:r>
    </w:p>
    <w:p w14:paraId="260B8347" w14:textId="77777777" w:rsidR="00262261" w:rsidRPr="00985CAC" w:rsidRDefault="00262261" w:rsidP="002738D9">
      <w:pPr>
        <w:rPr>
          <w:rFonts w:cs="Times New Roman"/>
          <w:color w:val="000000" w:themeColor="text1"/>
        </w:rPr>
      </w:pPr>
      <w:r w:rsidRPr="00985CAC">
        <w:rPr>
          <w:rFonts w:cs="Times New Roman"/>
          <w:color w:val="000000" w:themeColor="text1"/>
        </w:rPr>
        <w:t>The findings demonstrate that existing constructions need refinement because influence of marketing effectiveness depends on organizational readiness, cultural relevance, and strategic coherence. The research demonstrated that emotional branding serves as the main link that connects digital communication with customer loyalty, while international markets need a global–local strategy balance to establish trust.</w:t>
      </w:r>
    </w:p>
    <w:p w14:paraId="22B8044D" w14:textId="77777777" w:rsidR="00262261" w:rsidRPr="00985CAC" w:rsidRDefault="00262261" w:rsidP="002738D9">
      <w:pPr>
        <w:rPr>
          <w:rFonts w:cs="Times New Roman"/>
          <w:color w:val="000000" w:themeColor="text1"/>
        </w:rPr>
      </w:pPr>
      <w:r w:rsidRPr="00985CAC">
        <w:rPr>
          <w:rFonts w:cs="Times New Roman"/>
          <w:color w:val="000000" w:themeColor="text1"/>
        </w:rPr>
        <w:t>The theoretical refinements, together with cross-case insights, create a solid base that will support Chapter 6. It will transform research results into specific theoretical contributions and practical management recommendations for global sportswear brands that operate in digital environments. This progression ensures clear academic output and practical guidance for the future regarding the digital marketing strategy formulation. strategy formulation.</w:t>
      </w:r>
    </w:p>
    <w:p w14:paraId="608A0BB6" w14:textId="77777777" w:rsidR="002A29FB" w:rsidRPr="00985CAC" w:rsidRDefault="002A29FB" w:rsidP="002738D9">
      <w:pPr>
        <w:jc w:val="left"/>
        <w:rPr>
          <w:rFonts w:cs="Times New Roman"/>
          <w:color w:val="000000" w:themeColor="text1"/>
        </w:rPr>
      </w:pPr>
      <w:r w:rsidRPr="00985CAC">
        <w:rPr>
          <w:rFonts w:cs="Times New Roman"/>
          <w:color w:val="000000" w:themeColor="text1"/>
        </w:rPr>
        <w:br w:type="page"/>
      </w:r>
    </w:p>
    <w:p w14:paraId="1C171804" w14:textId="25CB62D2" w:rsidR="002A29FB" w:rsidRPr="00985CAC" w:rsidRDefault="002A29FB" w:rsidP="002738D9">
      <w:pPr>
        <w:pStyle w:val="Heading1"/>
        <w:rPr>
          <w:color w:val="000000" w:themeColor="text1"/>
        </w:rPr>
      </w:pPr>
      <w:bookmarkStart w:id="107" w:name="_Toc220870517"/>
      <w:r w:rsidRPr="00985CAC">
        <w:rPr>
          <w:color w:val="000000" w:themeColor="text1"/>
        </w:rPr>
        <w:lastRenderedPageBreak/>
        <w:t>Chapter</w:t>
      </w:r>
      <w:r w:rsidRPr="00985CAC">
        <w:rPr>
          <w:color w:val="000000" w:themeColor="text1"/>
          <w:spacing w:val="-8"/>
        </w:rPr>
        <w:t xml:space="preserve"> </w:t>
      </w:r>
      <w:r w:rsidRPr="00985CAC">
        <w:rPr>
          <w:color w:val="000000" w:themeColor="text1"/>
        </w:rPr>
        <w:t>6:</w:t>
      </w:r>
      <w:r w:rsidRPr="00985CAC">
        <w:rPr>
          <w:color w:val="000000" w:themeColor="text1"/>
          <w:spacing w:val="-8"/>
        </w:rPr>
        <w:t xml:space="preserve"> </w:t>
      </w:r>
      <w:r w:rsidRPr="00985CAC">
        <w:rPr>
          <w:color w:val="000000" w:themeColor="text1"/>
        </w:rPr>
        <w:t>Conclusion</w:t>
      </w:r>
      <w:bookmarkEnd w:id="107"/>
    </w:p>
    <w:p w14:paraId="3D0118C9" w14:textId="0A210D24" w:rsidR="002A29FB" w:rsidRPr="00985CAC" w:rsidRDefault="002A29FB" w:rsidP="002738D9">
      <w:pPr>
        <w:pStyle w:val="Heading1"/>
        <w:rPr>
          <w:color w:val="000000" w:themeColor="text1"/>
        </w:rPr>
      </w:pPr>
      <w:bookmarkStart w:id="108" w:name="_Toc220870518"/>
      <w:r w:rsidRPr="00985CAC">
        <w:rPr>
          <w:color w:val="000000" w:themeColor="text1"/>
        </w:rPr>
        <w:t>6.1 Introduction</w:t>
      </w:r>
      <w:bookmarkEnd w:id="108"/>
    </w:p>
    <w:p w14:paraId="55815920" w14:textId="77777777" w:rsidR="002A29FB" w:rsidRPr="00985CAC" w:rsidRDefault="002A29FB" w:rsidP="002738D9">
      <w:pPr>
        <w:rPr>
          <w:rFonts w:cs="Times New Roman"/>
          <w:color w:val="000000" w:themeColor="text1"/>
        </w:rPr>
      </w:pPr>
      <w:r w:rsidRPr="00985CAC">
        <w:rPr>
          <w:rFonts w:cs="Times New Roman"/>
          <w:color w:val="000000" w:themeColor="text1"/>
        </w:rPr>
        <w:t>The study concludes in Chapter 6. It combines its main findings with their theoretical and practical implications, which researchers will pursue in future studies. The research examines digital influencer marketing and its effects on brand trust and purchase intentions in the worldwide sportswear market. The research adopted a secondary-data-based design. Chapter 4 used multiple case studies to examine global brand campaigns, while Chapter 5 used a cross-case analytical approach to identify patterns and contrasts. The study evaluates its impact by uniting empirical data with theoretical concepts. This demonstrates its importance for academic research and real-world applications.</w:t>
      </w:r>
    </w:p>
    <w:p w14:paraId="2FCD5B66" w14:textId="1DBC21EB" w:rsidR="00414A4F" w:rsidRPr="00985CAC" w:rsidRDefault="00414A4F" w:rsidP="002738D9">
      <w:pPr>
        <w:pStyle w:val="Heading1"/>
        <w:rPr>
          <w:color w:val="000000" w:themeColor="text1"/>
        </w:rPr>
      </w:pPr>
      <w:bookmarkStart w:id="109" w:name="_Toc220870519"/>
      <w:r w:rsidRPr="00985CAC">
        <w:rPr>
          <w:color w:val="000000" w:themeColor="text1"/>
        </w:rPr>
        <w:t>6.2 Key findings</w:t>
      </w:r>
      <w:bookmarkEnd w:id="109"/>
    </w:p>
    <w:p w14:paraId="4F0EDA6E" w14:textId="46E84587" w:rsidR="002A29FB" w:rsidRPr="00985CAC" w:rsidRDefault="002A29FB" w:rsidP="002738D9">
      <w:pPr>
        <w:rPr>
          <w:rFonts w:cs="Times New Roman"/>
          <w:color w:val="000000" w:themeColor="text1"/>
        </w:rPr>
      </w:pPr>
      <w:r w:rsidRPr="00985CAC">
        <w:rPr>
          <w:rFonts w:cs="Times New Roman"/>
          <w:color w:val="000000" w:themeColor="text1"/>
        </w:rPr>
        <w:t>Emotionally driven digital storytelling succeeded when influencer stories matched the consumer's identity, life goals, and the brand's principles. This storytelling created stronger emotional connections between consumers and brands. It proved effective during market uncertainty, according to emotional branding theory.</w:t>
      </w:r>
      <w:r w:rsidR="00E15745">
        <w:rPr>
          <w:rFonts w:cs="Times New Roman"/>
          <w:color w:val="000000" w:themeColor="text1"/>
        </w:rPr>
        <w:t xml:space="preserve"> </w:t>
      </w:r>
      <w:r w:rsidRPr="00985CAC">
        <w:rPr>
          <w:rFonts w:cs="Times New Roman"/>
          <w:color w:val="000000" w:themeColor="text1"/>
        </w:rPr>
        <w:t>The combination of global and local digital marketing methods produced better results than using complete standardized marketing methods. The brands that maintained their global brand message while creating influencer material that matched local customs experienced better audience engagement, brand recognition, and customer trust across different global markets.</w:t>
      </w:r>
      <w:r w:rsidR="00E15745">
        <w:rPr>
          <w:rFonts w:cs="Times New Roman"/>
          <w:color w:val="000000" w:themeColor="text1"/>
        </w:rPr>
        <w:t xml:space="preserve"> </w:t>
      </w:r>
      <w:r w:rsidRPr="00985CAC">
        <w:rPr>
          <w:rFonts w:cs="Times New Roman"/>
          <w:color w:val="000000" w:themeColor="text1"/>
        </w:rPr>
        <w:t xml:space="preserve">The campaigns produced separate results because they experienced two problems, which included excessive commercial promotion and an insufficient match between influencers and brands, and digital systems that did not function properly. The situation led to increased consumer </w:t>
      </w:r>
      <w:proofErr w:type="spellStart"/>
      <w:r w:rsidRPr="00985CAC">
        <w:rPr>
          <w:rFonts w:cs="Times New Roman"/>
          <w:color w:val="000000" w:themeColor="text1"/>
        </w:rPr>
        <w:t>scepticism</w:t>
      </w:r>
      <w:proofErr w:type="spellEnd"/>
      <w:r w:rsidRPr="00985CAC">
        <w:rPr>
          <w:rFonts w:cs="Times New Roman"/>
          <w:color w:val="000000" w:themeColor="text1"/>
        </w:rPr>
        <w:t>, which blocked trust development and made influencer marketing programs less successful.</w:t>
      </w:r>
    </w:p>
    <w:p w14:paraId="4CAE3E67" w14:textId="1F65A171" w:rsidR="00414A4F" w:rsidRPr="00985CAC" w:rsidRDefault="00414A4F" w:rsidP="002738D9">
      <w:pPr>
        <w:pStyle w:val="Heading1"/>
        <w:rPr>
          <w:color w:val="000000" w:themeColor="text1"/>
        </w:rPr>
      </w:pPr>
      <w:bookmarkStart w:id="110" w:name="_Toc220870520"/>
      <w:r w:rsidRPr="00985CAC">
        <w:rPr>
          <w:color w:val="000000" w:themeColor="text1"/>
        </w:rPr>
        <w:t>6.3 Theoretical implications</w:t>
      </w:r>
      <w:bookmarkEnd w:id="110"/>
    </w:p>
    <w:p w14:paraId="020EF27D" w14:textId="77777777" w:rsidR="002A29FB" w:rsidRPr="00985CAC" w:rsidRDefault="002A29FB" w:rsidP="002738D9">
      <w:pPr>
        <w:rPr>
          <w:rFonts w:cs="Times New Roman"/>
          <w:b/>
          <w:bCs/>
          <w:i/>
          <w:iCs/>
          <w:color w:val="000000" w:themeColor="text1"/>
        </w:rPr>
      </w:pPr>
      <w:r w:rsidRPr="00985CAC">
        <w:rPr>
          <w:rFonts w:cs="Times New Roman"/>
          <w:b/>
          <w:bCs/>
          <w:i/>
          <w:iCs/>
          <w:color w:val="000000" w:themeColor="text1"/>
        </w:rPr>
        <w:t>Contribution 1: Clarify the theoretical base addressed</w:t>
      </w:r>
    </w:p>
    <w:p w14:paraId="12796088" w14:textId="77777777" w:rsidR="002A29FB" w:rsidRPr="00985CAC" w:rsidRDefault="002A29FB" w:rsidP="002738D9">
      <w:pPr>
        <w:rPr>
          <w:rFonts w:cs="Times New Roman"/>
          <w:color w:val="000000" w:themeColor="text1"/>
        </w:rPr>
      </w:pPr>
      <w:r w:rsidRPr="00985CAC">
        <w:rPr>
          <w:rFonts w:cs="Times New Roman"/>
          <w:color w:val="000000" w:themeColor="text1"/>
        </w:rPr>
        <w:t xml:space="preserve">The research establishes a new theoretical foundation for Marketing Mix Theory by demonstrating how digital influencer marketing platforms function as modern promotional channels. Traditional marketing mix frameworks treat promotion as a communication element that businesses can </w:t>
      </w:r>
      <w:r w:rsidRPr="00985CAC">
        <w:rPr>
          <w:rFonts w:cs="Times New Roman"/>
          <w:color w:val="000000" w:themeColor="text1"/>
        </w:rPr>
        <w:lastRenderedPageBreak/>
        <w:t>manage according to their preferences (Rosário and Raimundo, 2021). The research results show that influencer marketing operates as an instrument for promotion because it establishes connections that build trust between parties. The evidence establishes that influencer credibility and authenticity, together with emotional storytelling, serve as strategic resources that organizations can use to create brand trust and brand equity because these resources exist as valuable assets that organizations find challenging to develop (Barney et al., 2021).</w:t>
      </w:r>
    </w:p>
    <w:p w14:paraId="557900F2" w14:textId="77777777" w:rsidR="002A29FB" w:rsidRPr="00985CAC" w:rsidRDefault="002A29FB" w:rsidP="002738D9">
      <w:pPr>
        <w:rPr>
          <w:rFonts w:cs="Times New Roman"/>
          <w:b/>
          <w:bCs/>
          <w:i/>
          <w:iCs/>
          <w:color w:val="000000" w:themeColor="text1"/>
        </w:rPr>
      </w:pPr>
      <w:r w:rsidRPr="00985CAC">
        <w:rPr>
          <w:rFonts w:cs="Times New Roman"/>
          <w:b/>
          <w:bCs/>
          <w:i/>
          <w:iCs/>
          <w:color w:val="000000" w:themeColor="text1"/>
        </w:rPr>
        <w:t>Contribution 2: Boundary conditions and contingencies</w:t>
      </w:r>
    </w:p>
    <w:p w14:paraId="1E2635F5" w14:textId="77777777" w:rsidR="002A29FB" w:rsidRPr="00985CAC" w:rsidRDefault="002A29FB" w:rsidP="002738D9">
      <w:pPr>
        <w:rPr>
          <w:rFonts w:cs="Times New Roman"/>
          <w:color w:val="000000" w:themeColor="text1"/>
        </w:rPr>
      </w:pPr>
      <w:r w:rsidRPr="00985CAC">
        <w:rPr>
          <w:rFonts w:cs="Times New Roman"/>
          <w:color w:val="000000" w:themeColor="text1"/>
        </w:rPr>
        <w:t xml:space="preserve">The research establishes essential boundary conditions that determine how influencer marketing affects trust and purchase decision-making when they follow established patterns. The research (Chavda and Chauhan 2024, </w:t>
      </w:r>
      <w:proofErr w:type="spellStart"/>
      <w:r w:rsidRPr="00985CAC">
        <w:rPr>
          <w:rFonts w:cs="Times New Roman"/>
          <w:color w:val="000000" w:themeColor="text1"/>
        </w:rPr>
        <w:t>Khalfallah</w:t>
      </w:r>
      <w:proofErr w:type="spellEnd"/>
      <w:r w:rsidRPr="00985CAC">
        <w:rPr>
          <w:rFonts w:cs="Times New Roman"/>
          <w:color w:val="000000" w:themeColor="text1"/>
        </w:rPr>
        <w:t xml:space="preserve"> and Keller 2025) examines influencer credibility as a trust-building factor, which studies show creates positive relationships, yet the cross-case analysis reveals contextual factors that control this relationship. The research found that over-</w:t>
      </w:r>
      <w:proofErr w:type="spellStart"/>
      <w:r w:rsidRPr="00985CAC">
        <w:rPr>
          <w:rFonts w:cs="Times New Roman"/>
          <w:color w:val="000000" w:themeColor="text1"/>
        </w:rPr>
        <w:t>commercialisation</w:t>
      </w:r>
      <w:proofErr w:type="spellEnd"/>
      <w:r w:rsidRPr="00985CAC">
        <w:rPr>
          <w:rFonts w:cs="Times New Roman"/>
          <w:color w:val="000000" w:themeColor="text1"/>
        </w:rPr>
        <w:t xml:space="preserve"> and weak influencer–brand fit and limited digital infrastructure led to decreased trust formation, although influencers achieved high reach.</w:t>
      </w:r>
    </w:p>
    <w:p w14:paraId="3AF0BD03" w14:textId="77777777" w:rsidR="002A29FB" w:rsidRPr="00985CAC" w:rsidRDefault="002A29FB" w:rsidP="002738D9">
      <w:pPr>
        <w:rPr>
          <w:rFonts w:cs="Times New Roman"/>
          <w:color w:val="000000" w:themeColor="text1"/>
        </w:rPr>
      </w:pPr>
      <w:r w:rsidRPr="00985CAC">
        <w:rPr>
          <w:rFonts w:cs="Times New Roman"/>
          <w:color w:val="000000" w:themeColor="text1"/>
        </w:rPr>
        <w:t xml:space="preserve">Cultural context emerged as a vital contingency, which research showed. The research demonstrates that global </w:t>
      </w:r>
      <w:proofErr w:type="spellStart"/>
      <w:r w:rsidRPr="00985CAC">
        <w:rPr>
          <w:rFonts w:cs="Times New Roman"/>
          <w:color w:val="000000" w:themeColor="text1"/>
        </w:rPr>
        <w:t>standardisation</w:t>
      </w:r>
      <w:proofErr w:type="spellEnd"/>
      <w:r w:rsidRPr="00985CAC">
        <w:rPr>
          <w:rFonts w:cs="Times New Roman"/>
          <w:color w:val="000000" w:themeColor="text1"/>
        </w:rPr>
        <w:t xml:space="preserve"> of influencer content leads to decreased trust outcomes in markets with different cultural backgrounds, which supports Yahyokhonov's 2025 argument that </w:t>
      </w:r>
      <w:proofErr w:type="spellStart"/>
      <w:r w:rsidRPr="00985CAC">
        <w:rPr>
          <w:rFonts w:cs="Times New Roman"/>
          <w:color w:val="000000" w:themeColor="text1"/>
        </w:rPr>
        <w:t>localisation</w:t>
      </w:r>
      <w:proofErr w:type="spellEnd"/>
      <w:r w:rsidRPr="00985CAC">
        <w:rPr>
          <w:rFonts w:cs="Times New Roman"/>
          <w:color w:val="000000" w:themeColor="text1"/>
        </w:rPr>
        <w:t xml:space="preserve"> impacts online marketing success. The relationship between trust and purchase intention exists as a strong connection in digital environments with high digital maturity, flexible governance, and open data handling. Yet the relationship weakens when these elements become misaligned or when people doubt the system.</w:t>
      </w:r>
    </w:p>
    <w:p w14:paraId="40900118" w14:textId="77777777" w:rsidR="002A29FB" w:rsidRPr="00985CAC" w:rsidRDefault="002A29FB" w:rsidP="002738D9">
      <w:pPr>
        <w:rPr>
          <w:rFonts w:cs="Times New Roman"/>
          <w:b/>
          <w:bCs/>
          <w:i/>
          <w:iCs/>
          <w:color w:val="000000" w:themeColor="text1"/>
        </w:rPr>
      </w:pPr>
      <w:r w:rsidRPr="00985CAC">
        <w:rPr>
          <w:rFonts w:cs="Times New Roman"/>
          <w:b/>
          <w:bCs/>
          <w:i/>
          <w:iCs/>
          <w:color w:val="000000" w:themeColor="text1"/>
        </w:rPr>
        <w:t>Contribution 3: Mechanisms and process insights</w:t>
      </w:r>
    </w:p>
    <w:p w14:paraId="6F86C9DC" w14:textId="77777777" w:rsidR="002A29FB" w:rsidRPr="00985CAC" w:rsidRDefault="002A29FB" w:rsidP="002738D9">
      <w:pPr>
        <w:rPr>
          <w:rFonts w:cs="Times New Roman"/>
          <w:color w:val="000000" w:themeColor="text1"/>
        </w:rPr>
      </w:pPr>
      <w:r w:rsidRPr="00985CAC">
        <w:rPr>
          <w:rFonts w:cs="Times New Roman"/>
          <w:color w:val="000000" w:themeColor="text1"/>
        </w:rPr>
        <w:t>The study presents its third contribution through process-level research, which shows how influencer marketing creates trust and drives behavioral patterns. The study results demonstrate that influence credibility produces its effects through a series of steps that begin with consumers recognizing expertise and authenticity and end with increased purchase intention through heightened emotional connection. The research shows an active trust-building process, which builds trust through an active trust-building mechanism when trust building starts to happen.</w:t>
      </w:r>
    </w:p>
    <w:p w14:paraId="20FAFC74" w14:textId="77777777" w:rsidR="002A29FB" w:rsidRPr="00985CAC" w:rsidRDefault="002A29FB" w:rsidP="002738D9">
      <w:pPr>
        <w:rPr>
          <w:rFonts w:cs="Times New Roman"/>
          <w:color w:val="000000" w:themeColor="text1"/>
        </w:rPr>
      </w:pPr>
      <w:r w:rsidRPr="00985CAC">
        <w:rPr>
          <w:rFonts w:cs="Times New Roman"/>
          <w:color w:val="000000" w:themeColor="text1"/>
        </w:rPr>
        <w:t xml:space="preserve">The cases show that emotional storytelling serves as a cognitive and emotional link that connects brand values with consumer identity. Through influencer stories, cognitive load decreased because complex brand meanings became easier to understand through personal experiences, which helped </w:t>
      </w:r>
      <w:r w:rsidRPr="00985CAC">
        <w:rPr>
          <w:rFonts w:cs="Times New Roman"/>
          <w:color w:val="000000" w:themeColor="text1"/>
        </w:rPr>
        <w:lastRenderedPageBreak/>
        <w:t>build trust. The mechanism follows Sanusi et al. (2025) research, which explains elaboration likelihood perspectives, and it shows that multiple digital platforms enable users to experience both central and peripheral routes of persuasion through repeated exposure to influencers.</w:t>
      </w:r>
    </w:p>
    <w:p w14:paraId="57B3A79C" w14:textId="77777777" w:rsidR="002A29FB" w:rsidRPr="00985CAC" w:rsidRDefault="002A29FB" w:rsidP="002738D9">
      <w:pPr>
        <w:rPr>
          <w:rFonts w:cs="Times New Roman"/>
          <w:b/>
          <w:bCs/>
          <w:i/>
          <w:iCs/>
          <w:color w:val="000000" w:themeColor="text1"/>
        </w:rPr>
      </w:pPr>
      <w:r w:rsidRPr="00985CAC">
        <w:rPr>
          <w:rFonts w:cs="Times New Roman"/>
          <w:b/>
          <w:bCs/>
          <w:i/>
          <w:iCs/>
          <w:color w:val="000000" w:themeColor="text1"/>
        </w:rPr>
        <w:t>Contribution 4: Integrative refinement of the conceptual model</w:t>
      </w:r>
    </w:p>
    <w:p w14:paraId="2231F1BA" w14:textId="77777777" w:rsidR="002A29FB" w:rsidRPr="00985CAC" w:rsidRDefault="002A29FB" w:rsidP="002738D9">
      <w:pPr>
        <w:rPr>
          <w:rFonts w:cs="Times New Roman"/>
          <w:color w:val="000000" w:themeColor="text1"/>
        </w:rPr>
      </w:pPr>
      <w:r w:rsidRPr="00985CAC">
        <w:rPr>
          <w:rFonts w:cs="Times New Roman"/>
          <w:color w:val="000000" w:themeColor="text1"/>
        </w:rPr>
        <w:t>The study presented in this research presents its fourth contribution through the process of developing a new conceptual framework, which results from the study of Chapter 2. Chapter 5 analysis led to the integration of digital capability maturity and cultural adaptation as moderating variables influencing the relationship between influencer marketing and brand trust. Emotional branding served as a mediation bridge that linked influencer characteristics to purchase intentions because it functioned as the connecting element between these two factors. The direct connections that showed between influencer exposure and behavioral results became less strong until they finally disappeared.</w:t>
      </w:r>
    </w:p>
    <w:p w14:paraId="71132F2E" w14:textId="77777777" w:rsidR="002A29FB" w:rsidRPr="00985CAC" w:rsidRDefault="002A29FB" w:rsidP="002738D9">
      <w:pPr>
        <w:rPr>
          <w:rFonts w:cs="Times New Roman"/>
          <w:color w:val="000000" w:themeColor="text1"/>
        </w:rPr>
      </w:pPr>
      <w:r w:rsidRPr="00985CAC">
        <w:rPr>
          <w:rFonts w:cs="Times New Roman"/>
          <w:color w:val="000000" w:themeColor="text1"/>
        </w:rPr>
        <w:t xml:space="preserve">The model now shows multiple layers of operation because organizations must establish their readiness and match their needs to their context before they can measure influencer marketing success. The revised model confirms the findings of Okonkwo and </w:t>
      </w:r>
      <w:proofErr w:type="spellStart"/>
      <w:r w:rsidRPr="00985CAC">
        <w:rPr>
          <w:rFonts w:cs="Times New Roman"/>
          <w:color w:val="000000" w:themeColor="text1"/>
        </w:rPr>
        <w:t>Namkoisse</w:t>
      </w:r>
      <w:proofErr w:type="spellEnd"/>
      <w:r w:rsidRPr="00985CAC">
        <w:rPr>
          <w:rFonts w:cs="Times New Roman"/>
          <w:color w:val="000000" w:themeColor="text1"/>
        </w:rPr>
        <w:t xml:space="preserve"> (2023), showing that transparency and engagement hold vital importance, contradicting research that demonstrates that all influencers maintain identical power throughout different markets.</w:t>
      </w:r>
    </w:p>
    <w:p w14:paraId="0805E3E9" w14:textId="77777777" w:rsidR="002A29FB" w:rsidRPr="00985CAC" w:rsidRDefault="002A29FB" w:rsidP="002738D9">
      <w:pPr>
        <w:rPr>
          <w:rFonts w:cs="Times New Roman"/>
          <w:b/>
          <w:bCs/>
          <w:i/>
          <w:iCs/>
          <w:color w:val="000000" w:themeColor="text1"/>
        </w:rPr>
      </w:pPr>
      <w:r w:rsidRPr="00985CAC">
        <w:rPr>
          <w:rFonts w:cs="Times New Roman"/>
          <w:b/>
          <w:bCs/>
          <w:i/>
          <w:iCs/>
          <w:color w:val="000000" w:themeColor="text1"/>
        </w:rPr>
        <w:t xml:space="preserve">Literature positioning and </w:t>
      </w:r>
      <w:proofErr w:type="spellStart"/>
      <w:r w:rsidRPr="00985CAC">
        <w:rPr>
          <w:rFonts w:cs="Times New Roman"/>
          <w:b/>
          <w:bCs/>
          <w:i/>
          <w:iCs/>
          <w:color w:val="000000" w:themeColor="text1"/>
        </w:rPr>
        <w:t>generalisability</w:t>
      </w:r>
      <w:proofErr w:type="spellEnd"/>
    </w:p>
    <w:p w14:paraId="65052035" w14:textId="43437C5F" w:rsidR="002A29FB" w:rsidRPr="00985CAC" w:rsidRDefault="002A29FB" w:rsidP="002738D9">
      <w:pPr>
        <w:rPr>
          <w:rFonts w:cs="Times New Roman"/>
          <w:color w:val="000000" w:themeColor="text1"/>
        </w:rPr>
      </w:pPr>
      <w:r w:rsidRPr="00985CAC">
        <w:rPr>
          <w:rFonts w:cs="Times New Roman"/>
          <w:color w:val="000000" w:themeColor="text1"/>
        </w:rPr>
        <w:t xml:space="preserve">The study brings a new contribution to influencer marketing research by creating an explanatory framework that combines three different research perspectives, which are relational, institutional, and </w:t>
      </w:r>
      <w:r w:rsidR="001C1E72" w:rsidRPr="00985CAC">
        <w:rPr>
          <w:rFonts w:cs="Times New Roman"/>
          <w:color w:val="000000" w:themeColor="text1"/>
        </w:rPr>
        <w:t>capability based</w:t>
      </w:r>
      <w:r w:rsidRPr="00985CAC">
        <w:rPr>
          <w:rFonts w:cs="Times New Roman"/>
          <w:color w:val="000000" w:themeColor="text1"/>
        </w:rPr>
        <w:t>. The research results that stem from the global sportswear industry can be applied to other industries that display strong brand symbolism and high digital customer interaction and platform-based consumer connection, which include fashion and lifestyle, and consumer technology. The research results apply most effectively to large and mid-sized enterprises that possess advanced digital systems and conduct business within diverse cultural environments that follow regulatory requirements.</w:t>
      </w:r>
    </w:p>
    <w:p w14:paraId="10B184CC" w14:textId="1095C066" w:rsidR="002A29FB" w:rsidRPr="00985CAC" w:rsidRDefault="001C1E72" w:rsidP="002738D9">
      <w:pPr>
        <w:pStyle w:val="Heading1"/>
        <w:rPr>
          <w:color w:val="000000" w:themeColor="text1"/>
        </w:rPr>
      </w:pPr>
      <w:bookmarkStart w:id="111" w:name="_Toc220870521"/>
      <w:r w:rsidRPr="00985CAC">
        <w:rPr>
          <w:color w:val="000000" w:themeColor="text1"/>
        </w:rPr>
        <w:t>6.4 Managerial implications</w:t>
      </w:r>
      <w:bookmarkEnd w:id="111"/>
    </w:p>
    <w:p w14:paraId="29CB2B2F" w14:textId="77777777" w:rsidR="001C1E72" w:rsidRPr="00985CAC" w:rsidRDefault="002A29FB" w:rsidP="002738D9">
      <w:pPr>
        <w:rPr>
          <w:rFonts w:cs="Times New Roman"/>
          <w:color w:val="000000" w:themeColor="text1"/>
        </w:rPr>
      </w:pPr>
      <w:r w:rsidRPr="00985CAC">
        <w:rPr>
          <w:rFonts w:cs="Times New Roman"/>
          <w:b/>
          <w:bCs/>
          <w:i/>
          <w:iCs/>
          <w:color w:val="000000" w:themeColor="text1"/>
        </w:rPr>
        <w:t>Prefer influencer-brand matching</w:t>
      </w:r>
    </w:p>
    <w:p w14:paraId="1B84AD18" w14:textId="0949DD4E" w:rsidR="00957402" w:rsidRPr="00957402" w:rsidRDefault="00957402" w:rsidP="002738D9">
      <w:pPr>
        <w:rPr>
          <w:rFonts w:cs="Times New Roman"/>
          <w:color w:val="000000" w:themeColor="text1"/>
        </w:rPr>
      </w:pPr>
      <w:r w:rsidRPr="00957402">
        <w:rPr>
          <w:rFonts w:cs="Times New Roman"/>
          <w:color w:val="000000" w:themeColor="text1"/>
        </w:rPr>
        <w:t xml:space="preserve">Influencers should be selected based on their value alignment with the brand, their specialized knowledge, and their ability to connect with the target audience, instead of using their follower </w:t>
      </w:r>
      <w:r w:rsidRPr="00957402">
        <w:rPr>
          <w:rFonts w:cs="Times New Roman"/>
          <w:color w:val="000000" w:themeColor="text1"/>
        </w:rPr>
        <w:lastRenderedPageBreak/>
        <w:t>count as the only measurement. The study results demonstrate that authenticity and credibility serve as the main pathways that establish trust between people. The literature demonstrates that people who show sincere behavior towards others achieve better engagement results, which lead to increased conversion rates. Develop influencer assessment systems that use qualitative matching standards based on brand value measurements and past content analysis results as their foundation. The trust sentiment scores and the engagement quality, which measures the comments-to-likes ratio, together with the conversion rate and the repeat purchase indicators.</w:t>
      </w:r>
    </w:p>
    <w:p w14:paraId="0B530BE4" w14:textId="77777777" w:rsidR="001C1E72" w:rsidRPr="00985CAC" w:rsidRDefault="002A29FB" w:rsidP="002738D9">
      <w:pPr>
        <w:rPr>
          <w:rFonts w:cs="Times New Roman"/>
          <w:b/>
          <w:bCs/>
          <w:i/>
          <w:iCs/>
          <w:color w:val="000000" w:themeColor="text1"/>
        </w:rPr>
      </w:pPr>
      <w:r w:rsidRPr="00985CAC">
        <w:rPr>
          <w:rFonts w:cs="Times New Roman"/>
          <w:b/>
          <w:bCs/>
          <w:i/>
          <w:iCs/>
          <w:color w:val="000000" w:themeColor="text1"/>
        </w:rPr>
        <w:t>Emotional storytelling in influencer content strategy</w:t>
      </w:r>
    </w:p>
    <w:p w14:paraId="0C723B38" w14:textId="04B78A20" w:rsidR="002A29FB" w:rsidRPr="00985CAC" w:rsidRDefault="00016CC0" w:rsidP="002738D9">
      <w:pPr>
        <w:rPr>
          <w:rFonts w:cs="Times New Roman"/>
          <w:color w:val="000000" w:themeColor="text1"/>
        </w:rPr>
      </w:pPr>
      <w:r w:rsidRPr="00016CC0">
        <w:rPr>
          <w:rFonts w:cs="Times New Roman"/>
          <w:color w:val="000000" w:themeColor="text1"/>
        </w:rPr>
        <w:t>Brands should design influencer briefs that focus on personal stories and lived experiences and value-based storytelling instead of product promotion. The research shows that emotional connection creates psychological ties, which decrease doubt and increase the likelihood of buying products. The execution process needs training, which uses narrative guidelines and content libraries as resources for influencers but still allows them to create their own work. The effectiveness of digital campaigns should be measured through four metrics, which include average watch time, content shares, and sentiment polarity and brand affinity scores that develop throughout the campaign.</w:t>
      </w:r>
    </w:p>
    <w:p w14:paraId="33654B23" w14:textId="77777777" w:rsidR="001C1E72" w:rsidRPr="00985CAC" w:rsidRDefault="001C1E72" w:rsidP="002738D9">
      <w:pPr>
        <w:rPr>
          <w:rFonts w:cs="Times New Roman"/>
          <w:b/>
          <w:bCs/>
          <w:i/>
          <w:iCs/>
          <w:color w:val="000000" w:themeColor="text1"/>
        </w:rPr>
      </w:pPr>
      <w:r w:rsidRPr="00985CAC">
        <w:rPr>
          <w:rFonts w:cs="Times New Roman"/>
          <w:b/>
          <w:bCs/>
          <w:i/>
          <w:iCs/>
          <w:color w:val="000000" w:themeColor="text1"/>
        </w:rPr>
        <w:t>H</w:t>
      </w:r>
      <w:r w:rsidR="002A29FB" w:rsidRPr="00985CAC">
        <w:rPr>
          <w:rFonts w:cs="Times New Roman"/>
          <w:b/>
          <w:bCs/>
          <w:i/>
          <w:iCs/>
          <w:color w:val="000000" w:themeColor="text1"/>
        </w:rPr>
        <w:t>ybrid governance system combines global and local governance methods</w:t>
      </w:r>
    </w:p>
    <w:p w14:paraId="7F955F21" w14:textId="71C4A4A4" w:rsidR="002A29FB" w:rsidRPr="00016CC0" w:rsidRDefault="00016CC0" w:rsidP="002738D9">
      <w:pPr>
        <w:rPr>
          <w:rFonts w:cs="Times New Roman"/>
          <w:color w:val="000000" w:themeColor="text1"/>
        </w:rPr>
      </w:pPr>
      <w:r w:rsidRPr="00016CC0">
        <w:rPr>
          <w:rFonts w:cs="Times New Roman"/>
          <w:color w:val="000000" w:themeColor="text1"/>
        </w:rPr>
        <w:t xml:space="preserve">The brand maintains its global identity through unified brand narratives, which allow local teams and influencers to adapt according to their cultural needs. The approach works because </w:t>
      </w:r>
      <w:r w:rsidR="005A79D4" w:rsidRPr="00016CC0">
        <w:rPr>
          <w:rFonts w:cs="Times New Roman"/>
          <w:color w:val="000000" w:themeColor="text1"/>
        </w:rPr>
        <w:t>standardized</w:t>
      </w:r>
      <w:r w:rsidRPr="00016CC0">
        <w:rPr>
          <w:rFonts w:cs="Times New Roman"/>
          <w:color w:val="000000" w:themeColor="text1"/>
        </w:rPr>
        <w:t xml:space="preserve"> branding systems create better brand alignment, but excessive </w:t>
      </w:r>
      <w:r w:rsidR="005A79D4" w:rsidRPr="00016CC0">
        <w:rPr>
          <w:rFonts w:cs="Times New Roman"/>
          <w:color w:val="000000" w:themeColor="text1"/>
        </w:rPr>
        <w:t>standardization</w:t>
      </w:r>
      <w:r w:rsidRPr="00016CC0">
        <w:rPr>
          <w:rFonts w:cs="Times New Roman"/>
          <w:color w:val="000000" w:themeColor="text1"/>
        </w:rPr>
        <w:t xml:space="preserve"> decreases trustworthiness among different cultural groups in worldwide markets. Organizations need to establish their brand identity through centralized systems that control their brand elements and define their regional implementation standards. The evaluation of success should utilize two measurement tools that track campaign length and assess how users from different regions interact with content throughout the world.</w:t>
      </w:r>
    </w:p>
    <w:p w14:paraId="14413BC2" w14:textId="77777777" w:rsidR="001C1E72" w:rsidRPr="00985CAC" w:rsidRDefault="002A29FB" w:rsidP="002738D9">
      <w:pPr>
        <w:rPr>
          <w:rFonts w:cs="Times New Roman"/>
          <w:b/>
          <w:bCs/>
          <w:i/>
          <w:iCs/>
          <w:color w:val="000000" w:themeColor="text1"/>
        </w:rPr>
      </w:pPr>
      <w:r w:rsidRPr="00985CAC">
        <w:rPr>
          <w:rFonts w:cs="Times New Roman"/>
          <w:b/>
          <w:bCs/>
          <w:i/>
          <w:iCs/>
          <w:color w:val="000000" w:themeColor="text1"/>
        </w:rPr>
        <w:t>Operational transparency and disclose ethical information</w:t>
      </w:r>
    </w:p>
    <w:p w14:paraId="453B66D6" w14:textId="77777777" w:rsidR="00D16F90" w:rsidRPr="00D16F90" w:rsidRDefault="00D16F90" w:rsidP="002738D9">
      <w:pPr>
        <w:rPr>
          <w:rFonts w:cs="Times New Roman"/>
          <w:color w:val="000000" w:themeColor="text1"/>
        </w:rPr>
      </w:pPr>
      <w:r w:rsidRPr="00D16F90">
        <w:rPr>
          <w:rFonts w:cs="Times New Roman"/>
          <w:color w:val="000000" w:themeColor="text1"/>
        </w:rPr>
        <w:t xml:space="preserve">The </w:t>
      </w:r>
      <w:proofErr w:type="spellStart"/>
      <w:r w:rsidRPr="00D16F90">
        <w:rPr>
          <w:rFonts w:cs="Times New Roman"/>
          <w:color w:val="000000" w:themeColor="text1"/>
        </w:rPr>
        <w:t>organisation</w:t>
      </w:r>
      <w:proofErr w:type="spellEnd"/>
      <w:r w:rsidRPr="00D16F90">
        <w:rPr>
          <w:rFonts w:cs="Times New Roman"/>
          <w:color w:val="000000" w:themeColor="text1"/>
        </w:rPr>
        <w:t xml:space="preserve"> should establish detailed disclosure requirements across all markets, supported by clear rules governing ethically influenced </w:t>
      </w:r>
      <w:proofErr w:type="spellStart"/>
      <w:r w:rsidRPr="00D16F90">
        <w:rPr>
          <w:rFonts w:cs="Times New Roman"/>
          <w:color w:val="000000" w:themeColor="text1"/>
        </w:rPr>
        <w:t>behaviour</w:t>
      </w:r>
      <w:proofErr w:type="spellEnd"/>
      <w:r w:rsidRPr="00D16F90">
        <w:rPr>
          <w:rFonts w:cs="Times New Roman"/>
          <w:color w:val="000000" w:themeColor="text1"/>
        </w:rPr>
        <w:t xml:space="preserve">. The requirement exists because digital platforms that operate under regulations need to show their internal processes to the public, as this practice enhances their credibility and builds trust with customers for the long term. The company needs to establish disclosure requirements in its contracts while providing training for compliance </w:t>
      </w:r>
      <w:r w:rsidRPr="00D16F90">
        <w:rPr>
          <w:rFonts w:cs="Times New Roman"/>
          <w:color w:val="000000" w:themeColor="text1"/>
        </w:rPr>
        <w:lastRenderedPageBreak/>
        <w:t>and conducting periodic audits of its systems. The performance evaluation process requires tracking compliance rates, assessing trust sentiment, monitoring regulatory complaint volumes, and evaluating reputational risk indicators that support governance accountability.</w:t>
      </w:r>
    </w:p>
    <w:p w14:paraId="67CB432C" w14:textId="77777777" w:rsidR="002A29FB" w:rsidRPr="00985CAC" w:rsidRDefault="002A29FB" w:rsidP="002738D9">
      <w:pPr>
        <w:rPr>
          <w:rFonts w:cs="Times New Roman"/>
          <w:b/>
          <w:bCs/>
          <w:i/>
          <w:iCs/>
          <w:color w:val="000000" w:themeColor="text1"/>
        </w:rPr>
      </w:pPr>
      <w:r w:rsidRPr="00985CAC">
        <w:rPr>
          <w:rFonts w:cs="Times New Roman"/>
          <w:b/>
          <w:bCs/>
          <w:i/>
          <w:iCs/>
          <w:color w:val="000000" w:themeColor="text1"/>
        </w:rPr>
        <w:t>Shift performance evaluation</w:t>
      </w:r>
    </w:p>
    <w:p w14:paraId="263782F5" w14:textId="77777777" w:rsidR="003F195A" w:rsidRPr="003F195A" w:rsidRDefault="003F195A" w:rsidP="002738D9">
      <w:pPr>
        <w:rPr>
          <w:rFonts w:cs="Times New Roman"/>
          <w:color w:val="000000" w:themeColor="text1"/>
        </w:rPr>
      </w:pPr>
      <w:r w:rsidRPr="003F195A">
        <w:rPr>
          <w:rFonts w:cs="Times New Roman"/>
          <w:color w:val="000000" w:themeColor="text1"/>
        </w:rPr>
        <w:t xml:space="preserve">The </w:t>
      </w:r>
      <w:proofErr w:type="spellStart"/>
      <w:r w:rsidRPr="003F195A">
        <w:rPr>
          <w:rFonts w:cs="Times New Roman"/>
          <w:color w:val="000000" w:themeColor="text1"/>
        </w:rPr>
        <w:t>organisation</w:t>
      </w:r>
      <w:proofErr w:type="spellEnd"/>
      <w:r w:rsidRPr="003F195A">
        <w:rPr>
          <w:rFonts w:cs="Times New Roman"/>
          <w:color w:val="000000" w:themeColor="text1"/>
        </w:rPr>
        <w:t xml:space="preserve"> should evaluate performance through two essential metrics, which combine trust-based indicators with their long-term outcomes. Trust functions as a bridge that connects social media influencers with their followers who decide to buy products. The implementation process needs to establish analytics dashboards that connect to customer journey stages through the integration of CRM data and social listening information. Key metrics include brand trust index scores, net promoter scores, customer lifetime value, and repeat engagement rates for long-term strategic decision making.</w:t>
      </w:r>
    </w:p>
    <w:p w14:paraId="39408BAD" w14:textId="093FD4F0" w:rsidR="001C1E72" w:rsidRPr="00985CAC" w:rsidRDefault="001C1E72" w:rsidP="002738D9">
      <w:pPr>
        <w:pStyle w:val="Heading1"/>
        <w:rPr>
          <w:color w:val="000000" w:themeColor="text1"/>
        </w:rPr>
      </w:pPr>
      <w:bookmarkStart w:id="112" w:name="_Toc220870522"/>
      <w:r w:rsidRPr="00985CAC">
        <w:rPr>
          <w:color w:val="000000" w:themeColor="text1"/>
        </w:rPr>
        <w:t>6.5 Limitations and Directions for Future Research</w:t>
      </w:r>
      <w:bookmarkEnd w:id="112"/>
    </w:p>
    <w:p w14:paraId="13BDCEB0" w14:textId="1CB105A1" w:rsidR="00E073AE" w:rsidRPr="00985CAC" w:rsidRDefault="00BB0862" w:rsidP="002738D9">
      <w:pPr>
        <w:rPr>
          <w:rFonts w:cs="Times New Roman"/>
          <w:color w:val="000000" w:themeColor="text1"/>
        </w:rPr>
      </w:pPr>
      <w:r w:rsidRPr="00985CAC">
        <w:rPr>
          <w:rFonts w:cs="Times New Roman"/>
          <w:color w:val="000000" w:themeColor="text1"/>
          <w:lang w:val="en-GB"/>
        </w:rPr>
        <w:t>Limitations:</w:t>
      </w:r>
      <w:r w:rsidRPr="00985CAC">
        <w:rPr>
          <w:rFonts w:cs="Times New Roman"/>
          <w:color w:val="000000" w:themeColor="text1"/>
        </w:rPr>
        <w:t xml:space="preserve"> </w:t>
      </w:r>
      <w:r w:rsidR="002A29FB" w:rsidRPr="00985CAC">
        <w:rPr>
          <w:rFonts w:cs="Times New Roman"/>
          <w:color w:val="000000" w:themeColor="text1"/>
        </w:rPr>
        <w:t xml:space="preserve">The research presents several limitations that need recognition despite its valuable findings. First, the research relied exclusively on secondary data drawn from publicly available reports, industry publications, and platform-level analytics. </w:t>
      </w:r>
    </w:p>
    <w:p w14:paraId="072A64C7" w14:textId="734AC383" w:rsidR="002A29FB" w:rsidRPr="00985CAC" w:rsidRDefault="00F1057E" w:rsidP="002738D9">
      <w:pPr>
        <w:rPr>
          <w:rFonts w:cs="Times New Roman"/>
          <w:color w:val="000000" w:themeColor="text1"/>
        </w:rPr>
      </w:pPr>
      <w:r w:rsidRPr="00985CAC">
        <w:rPr>
          <w:rFonts w:cs="Times New Roman"/>
          <w:color w:val="000000" w:themeColor="text1"/>
          <w:lang w:val="en-GB"/>
        </w:rPr>
        <w:t xml:space="preserve">Methodological limitations: </w:t>
      </w:r>
      <w:r w:rsidR="002A29FB" w:rsidRPr="00985CAC">
        <w:rPr>
          <w:rFonts w:cs="Times New Roman"/>
          <w:color w:val="000000" w:themeColor="text1"/>
        </w:rPr>
        <w:t>The method enabled researchers to compare different cases while creating theoretical frameworks, but it resulted in source and vendor bias because published performance metrics were selective and designed for marketing purposes. The specific industry and restricted global brand assessment used in this study make its results unusable for other contexts. The research on digitally developed markets prevents understanding of developing markets because platform usage, regulatory systems, and consumer trust methods differ in these regions. The study faced digital marketing research challenges when it tried to prove how influential actions affected brand trust and purchase intentions. The research could not separate influencer impacts because it lacked both control experiments and counterfactual scenarios.</w:t>
      </w:r>
    </w:p>
    <w:p w14:paraId="0068C7A4" w14:textId="3E8D0946" w:rsidR="002A29FB" w:rsidRPr="00985CAC" w:rsidRDefault="00F1057E" w:rsidP="002738D9">
      <w:pPr>
        <w:rPr>
          <w:rFonts w:cs="Times New Roman"/>
          <w:color w:val="000000" w:themeColor="text1"/>
        </w:rPr>
      </w:pPr>
      <w:r w:rsidRPr="00985CAC">
        <w:rPr>
          <w:rFonts w:cs="Times New Roman"/>
          <w:color w:val="000000" w:themeColor="text1"/>
          <w:lang w:val="en-GB"/>
        </w:rPr>
        <w:t xml:space="preserve">Directions for further research over industries: </w:t>
      </w:r>
      <w:r w:rsidR="002A29FB" w:rsidRPr="00985CAC">
        <w:rPr>
          <w:rFonts w:cs="Times New Roman"/>
          <w:color w:val="000000" w:themeColor="text1"/>
        </w:rPr>
        <w:t xml:space="preserve">The study needs to test its revised propositions through various contexts and different research methods. The external validity of the research would improve through studies that include multiple industries and different countries, while longitudinal studies would document how trust and behavioral patterns change throughout different time periods. The combination of surveys with interviews and behavioral data in mixed-method approaches will help researchers understand how consumers make sense of things. Future </w:t>
      </w:r>
      <w:r w:rsidR="002A29FB" w:rsidRPr="00985CAC">
        <w:rPr>
          <w:rFonts w:cs="Times New Roman"/>
          <w:color w:val="000000" w:themeColor="text1"/>
        </w:rPr>
        <w:lastRenderedPageBreak/>
        <w:t>studies will investigate how people choose to adopt influencers and how they divide work between humans and AI systems in content creation and making decisions. Research at the macro level will examine platform governance and algorithmic transparency and the differences between regulatory systems in different markets. Future research should use triangulation to combine web analytics with financial performance data, panel datasets, and field experiments when they are possible.</w:t>
      </w:r>
    </w:p>
    <w:p w14:paraId="4EBF8B89" w14:textId="59AF1B84" w:rsidR="002A29FB" w:rsidRPr="00985CAC" w:rsidRDefault="002C3DB0" w:rsidP="002738D9">
      <w:pPr>
        <w:pStyle w:val="Heading1"/>
        <w:rPr>
          <w:color w:val="000000" w:themeColor="text1"/>
        </w:rPr>
      </w:pPr>
      <w:bookmarkStart w:id="113" w:name="_Toc220870523"/>
      <w:r w:rsidRPr="00985CAC">
        <w:rPr>
          <w:color w:val="000000" w:themeColor="text1"/>
        </w:rPr>
        <w:t>6.6 Closing statements</w:t>
      </w:r>
      <w:bookmarkEnd w:id="113"/>
      <w:r w:rsidRPr="00985CAC">
        <w:rPr>
          <w:color w:val="000000" w:themeColor="text1"/>
        </w:rPr>
        <w:t xml:space="preserve"> </w:t>
      </w:r>
    </w:p>
    <w:p w14:paraId="2558E003" w14:textId="77777777" w:rsidR="002A29FB" w:rsidRPr="00985CAC" w:rsidRDefault="002A29FB" w:rsidP="002738D9">
      <w:pPr>
        <w:rPr>
          <w:rFonts w:cs="Times New Roman"/>
          <w:color w:val="000000" w:themeColor="text1"/>
        </w:rPr>
      </w:pPr>
      <w:r w:rsidRPr="00985CAC">
        <w:rPr>
          <w:rFonts w:cs="Times New Roman"/>
          <w:color w:val="000000" w:themeColor="text1"/>
        </w:rPr>
        <w:t>The research demonstrates how digital influencer marketing creates brand trust and purchase intent through authentic content, emotional storytelling, and cultural matching. The findings of this research apply most effectively to industries that have reached full digital development and to organizations that operate strong consumer brands and conduct business in different cultural markets with regulatory requirements.</w:t>
      </w:r>
    </w:p>
    <w:p w14:paraId="1454428C" w14:textId="77777777" w:rsidR="00962C76" w:rsidRPr="00985CAC" w:rsidRDefault="00962C76" w:rsidP="002738D9">
      <w:pPr>
        <w:rPr>
          <w:rFonts w:cs="Times New Roman"/>
          <w:color w:val="000000" w:themeColor="text1"/>
        </w:rPr>
      </w:pPr>
    </w:p>
    <w:p w14:paraId="36E5D8C7" w14:textId="62109B14" w:rsidR="00962C76" w:rsidRPr="00985CAC" w:rsidRDefault="00962C76" w:rsidP="002738D9">
      <w:pPr>
        <w:rPr>
          <w:rFonts w:cs="Times New Roman"/>
          <w:color w:val="000000" w:themeColor="text1"/>
        </w:rPr>
      </w:pPr>
    </w:p>
    <w:p w14:paraId="4BB12698" w14:textId="77777777" w:rsidR="0073372A" w:rsidRPr="00985CAC" w:rsidRDefault="0073372A" w:rsidP="002738D9">
      <w:pPr>
        <w:rPr>
          <w:rFonts w:cs="Times New Roman"/>
          <w:color w:val="000000" w:themeColor="text1"/>
          <w:lang w:val="en-GB"/>
        </w:rPr>
      </w:pPr>
    </w:p>
    <w:p w14:paraId="65CF1B4D" w14:textId="77777777" w:rsidR="00BF5D54" w:rsidRPr="00985CAC" w:rsidRDefault="00BF5D54" w:rsidP="002738D9">
      <w:pPr>
        <w:spacing w:after="160"/>
        <w:rPr>
          <w:rFonts w:eastAsia="Calibri" w:cs="Times New Roman"/>
          <w:color w:val="000000" w:themeColor="text1"/>
          <w:lang w:val="en-GB"/>
        </w:rPr>
      </w:pPr>
    </w:p>
    <w:p w14:paraId="5E2CBA55" w14:textId="5B0448AD" w:rsidR="0064586F" w:rsidRPr="00985CAC" w:rsidRDefault="009F334F"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hAnsi="Times New Roman" w:cs="Times New Roman"/>
          <w:color w:val="000000" w:themeColor="text1"/>
          <w:lang w:val="en-GB"/>
        </w:rPr>
        <w:br w:type="page"/>
      </w:r>
    </w:p>
    <w:p w14:paraId="74F525B8" w14:textId="77777777" w:rsidR="0064586F" w:rsidRPr="00985CAC" w:rsidRDefault="009F334F" w:rsidP="002738D9">
      <w:pPr>
        <w:pStyle w:val="Heading1"/>
        <w:rPr>
          <w:color w:val="000000" w:themeColor="text1"/>
        </w:rPr>
      </w:pPr>
      <w:bookmarkStart w:id="114" w:name="_Toc218704933"/>
      <w:bookmarkStart w:id="115" w:name="_Toc220870524"/>
      <w:r w:rsidRPr="00985CAC">
        <w:rPr>
          <w:color w:val="000000" w:themeColor="text1"/>
        </w:rPr>
        <w:lastRenderedPageBreak/>
        <w:t>Reference list</w:t>
      </w:r>
      <w:bookmarkEnd w:id="114"/>
      <w:bookmarkEnd w:id="115"/>
      <w:r w:rsidRPr="00985CAC">
        <w:rPr>
          <w:color w:val="000000" w:themeColor="text1"/>
        </w:rPr>
        <w:t xml:space="preserve"> </w:t>
      </w:r>
    </w:p>
    <w:p w14:paraId="75D343DA" w14:textId="77777777" w:rsidR="00985CAC" w:rsidRPr="00985CAC" w:rsidRDefault="00985CAC" w:rsidP="002738D9">
      <w:pPr>
        <w:spacing w:after="160"/>
        <w:rPr>
          <w:rFonts w:eastAsia="Calibri" w:cs="Times New Roman"/>
          <w:color w:val="000000" w:themeColor="text1"/>
          <w:shd w:val="clear" w:color="auto" w:fill="FFFFFF"/>
          <w:lang w:val="en-IN"/>
        </w:rPr>
      </w:pPr>
      <w:r w:rsidRPr="00985CAC">
        <w:rPr>
          <w:rFonts w:eastAsia="Calibri" w:cs="Times New Roman"/>
          <w:color w:val="000000" w:themeColor="text1"/>
          <w:shd w:val="clear" w:color="auto" w:fill="FFFFFF"/>
          <w:lang w:val="en-IN"/>
        </w:rPr>
        <w:t>Ahmad, M. and Wilkins, S., (2025) ‘Purposive sampling in qualitative research: A framework for the entire journey’. </w:t>
      </w:r>
      <w:r w:rsidRPr="00985CAC">
        <w:rPr>
          <w:rFonts w:eastAsia="Calibri" w:cs="Times New Roman"/>
          <w:i/>
          <w:iCs/>
          <w:color w:val="000000" w:themeColor="text1"/>
          <w:shd w:val="clear" w:color="auto" w:fill="FFFFFF"/>
          <w:lang w:val="en-IN"/>
        </w:rPr>
        <w:t>Quality &amp; Quantity</w:t>
      </w:r>
      <w:r w:rsidRPr="00985CAC">
        <w:rPr>
          <w:rFonts w:eastAsia="Calibri" w:cs="Times New Roman"/>
          <w:color w:val="000000" w:themeColor="text1"/>
          <w:shd w:val="clear" w:color="auto" w:fill="FFFFFF"/>
          <w:lang w:val="en-IN"/>
        </w:rPr>
        <w:t>, </w:t>
      </w:r>
      <w:r w:rsidRPr="00985CAC">
        <w:rPr>
          <w:rFonts w:eastAsia="Calibri" w:cs="Times New Roman"/>
          <w:i/>
          <w:iCs/>
          <w:color w:val="000000" w:themeColor="text1"/>
          <w:shd w:val="clear" w:color="auto" w:fill="FFFFFF"/>
          <w:lang w:val="en-IN"/>
        </w:rPr>
        <w:t>59</w:t>
      </w:r>
      <w:r w:rsidRPr="00985CAC">
        <w:rPr>
          <w:rFonts w:eastAsia="Calibri" w:cs="Times New Roman"/>
          <w:color w:val="000000" w:themeColor="text1"/>
          <w:shd w:val="clear" w:color="auto" w:fill="FFFFFF"/>
          <w:lang w:val="en-IN"/>
        </w:rPr>
        <w:t xml:space="preserve">(2), pp.1461-1479. Available at: </w:t>
      </w:r>
      <w:hyperlink r:id="rId15" w:history="1">
        <w:r w:rsidRPr="00985CAC">
          <w:rPr>
            <w:rFonts w:eastAsia="Calibri" w:cs="Times New Roman"/>
            <w:color w:val="000000" w:themeColor="text1"/>
            <w:u w:val="single"/>
            <w:shd w:val="clear" w:color="auto" w:fill="FFFFFF"/>
            <w:lang w:val="en-IN"/>
          </w:rPr>
          <w:t>https://doi.org/10.1007/s11135-024-02022-5</w:t>
        </w:r>
      </w:hyperlink>
    </w:p>
    <w:p w14:paraId="44DEE673"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Akanbi, P.A. and Obafemi, O.O. (2024) ‘Impact of Customer Loyalty on Organizational Performance in Some Selected Publishing Companies in South-Western Nigeria’. </w:t>
      </w:r>
      <w:r w:rsidRPr="00985CAC">
        <w:rPr>
          <w:rFonts w:ascii="Times New Roman" w:eastAsia="Times New Roman" w:hAnsi="Times New Roman" w:cs="Times New Roman"/>
          <w:i/>
          <w:iCs/>
          <w:color w:val="000000" w:themeColor="text1"/>
          <w:sz w:val="24"/>
          <w:szCs w:val="24"/>
          <w:lang w:val="en-GB"/>
        </w:rPr>
        <w:t>British Journal of Management and Marketing Studies</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7</w:t>
      </w:r>
      <w:r w:rsidRPr="00985CAC">
        <w:rPr>
          <w:rFonts w:ascii="Times New Roman" w:eastAsia="Times New Roman" w:hAnsi="Times New Roman" w:cs="Times New Roman"/>
          <w:color w:val="000000" w:themeColor="text1"/>
          <w:sz w:val="24"/>
          <w:szCs w:val="24"/>
          <w:lang w:val="en-GB"/>
        </w:rPr>
        <w:t>(1), pp.119-133. Available at:</w:t>
      </w:r>
      <w:hyperlink r:id="rId16">
        <w:r w:rsidRPr="00985CAC">
          <w:rPr>
            <w:rFonts w:ascii="Times New Roman" w:eastAsia="Times New Roman" w:hAnsi="Times New Roman" w:cs="Times New Roman"/>
            <w:color w:val="000000" w:themeColor="text1"/>
            <w:sz w:val="24"/>
            <w:szCs w:val="24"/>
            <w:lang w:val="en-GB"/>
          </w:rPr>
          <w:t xml:space="preserve"> </w:t>
        </w:r>
      </w:hyperlink>
      <w:hyperlink r:id="rId17">
        <w:r w:rsidRPr="00985CAC">
          <w:rPr>
            <w:rFonts w:ascii="Times New Roman" w:eastAsia="Times New Roman" w:hAnsi="Times New Roman" w:cs="Times New Roman"/>
            <w:color w:val="000000" w:themeColor="text1"/>
            <w:sz w:val="24"/>
            <w:szCs w:val="24"/>
            <w:u w:val="single"/>
            <w:lang w:val="en-GB"/>
          </w:rPr>
          <w:t>https://doi.org/10.53477/2065-8281-25-30</w:t>
        </w:r>
      </w:hyperlink>
    </w:p>
    <w:p w14:paraId="363BA51E"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Aldi, M. and </w:t>
      </w:r>
      <w:proofErr w:type="spellStart"/>
      <w:r w:rsidRPr="00985CAC">
        <w:rPr>
          <w:rFonts w:ascii="Times New Roman" w:eastAsia="Times New Roman" w:hAnsi="Times New Roman" w:cs="Times New Roman"/>
          <w:color w:val="000000" w:themeColor="text1"/>
          <w:sz w:val="24"/>
          <w:szCs w:val="24"/>
          <w:lang w:val="en-GB"/>
        </w:rPr>
        <w:t>Adisaputra</w:t>
      </w:r>
      <w:proofErr w:type="spellEnd"/>
      <w:r w:rsidRPr="00985CAC">
        <w:rPr>
          <w:rFonts w:ascii="Times New Roman" w:eastAsia="Times New Roman" w:hAnsi="Times New Roman" w:cs="Times New Roman"/>
          <w:color w:val="000000" w:themeColor="text1"/>
          <w:sz w:val="24"/>
          <w:szCs w:val="24"/>
          <w:lang w:val="en-GB"/>
        </w:rPr>
        <w:t xml:space="preserve">, W. (2024) ‘Optimizing Brand Loyalty: The Effectiveness of Influencer Marketing and Digital Content Campaigns Mediated </w:t>
      </w:r>
      <w:proofErr w:type="gramStart"/>
      <w:r w:rsidRPr="00985CAC">
        <w:rPr>
          <w:rFonts w:ascii="Times New Roman" w:eastAsia="Times New Roman" w:hAnsi="Times New Roman" w:cs="Times New Roman"/>
          <w:color w:val="000000" w:themeColor="text1"/>
          <w:sz w:val="24"/>
          <w:szCs w:val="24"/>
          <w:lang w:val="en-GB"/>
        </w:rPr>
        <w:t>By</w:t>
      </w:r>
      <w:proofErr w:type="gramEnd"/>
      <w:r w:rsidRPr="00985CAC">
        <w:rPr>
          <w:rFonts w:ascii="Times New Roman" w:eastAsia="Times New Roman" w:hAnsi="Times New Roman" w:cs="Times New Roman"/>
          <w:color w:val="000000" w:themeColor="text1"/>
          <w:sz w:val="24"/>
          <w:szCs w:val="24"/>
          <w:lang w:val="en-GB"/>
        </w:rPr>
        <w:t xml:space="preserve"> Consumer Trust’. </w:t>
      </w:r>
      <w:r w:rsidRPr="00985CAC">
        <w:rPr>
          <w:rFonts w:ascii="Times New Roman" w:eastAsia="Times New Roman" w:hAnsi="Times New Roman" w:cs="Times New Roman"/>
          <w:i/>
          <w:iCs/>
          <w:color w:val="000000" w:themeColor="text1"/>
          <w:sz w:val="24"/>
          <w:szCs w:val="24"/>
          <w:lang w:val="en-GB"/>
        </w:rPr>
        <w:t xml:space="preserve">Inspiration: </w:t>
      </w:r>
      <w:proofErr w:type="spellStart"/>
      <w:r w:rsidRPr="00985CAC">
        <w:rPr>
          <w:rFonts w:ascii="Times New Roman" w:eastAsia="Times New Roman" w:hAnsi="Times New Roman" w:cs="Times New Roman"/>
          <w:i/>
          <w:iCs/>
          <w:color w:val="000000" w:themeColor="text1"/>
          <w:sz w:val="24"/>
          <w:szCs w:val="24"/>
          <w:lang w:val="en-GB"/>
        </w:rPr>
        <w:t>Jurnal</w:t>
      </w:r>
      <w:proofErr w:type="spellEnd"/>
      <w:r w:rsidRPr="00985CAC">
        <w:rPr>
          <w:rFonts w:ascii="Times New Roman" w:eastAsia="Times New Roman" w:hAnsi="Times New Roman" w:cs="Times New Roman"/>
          <w:i/>
          <w:iCs/>
          <w:color w:val="000000" w:themeColor="text1"/>
          <w:sz w:val="24"/>
          <w:szCs w:val="24"/>
          <w:lang w:val="en-GB"/>
        </w:rPr>
        <w:t xml:space="preserve"> </w:t>
      </w:r>
      <w:proofErr w:type="spellStart"/>
      <w:r w:rsidRPr="00985CAC">
        <w:rPr>
          <w:rFonts w:ascii="Times New Roman" w:eastAsia="Times New Roman" w:hAnsi="Times New Roman" w:cs="Times New Roman"/>
          <w:i/>
          <w:iCs/>
          <w:color w:val="000000" w:themeColor="text1"/>
          <w:sz w:val="24"/>
          <w:szCs w:val="24"/>
          <w:lang w:val="en-GB"/>
        </w:rPr>
        <w:t>Teknologi</w:t>
      </w:r>
      <w:proofErr w:type="spellEnd"/>
      <w:r w:rsidRPr="00985CAC">
        <w:rPr>
          <w:rFonts w:ascii="Times New Roman" w:eastAsia="Times New Roman" w:hAnsi="Times New Roman" w:cs="Times New Roman"/>
          <w:i/>
          <w:iCs/>
          <w:color w:val="000000" w:themeColor="text1"/>
          <w:sz w:val="24"/>
          <w:szCs w:val="24"/>
          <w:lang w:val="en-GB"/>
        </w:rPr>
        <w:t xml:space="preserve"> </w:t>
      </w:r>
      <w:proofErr w:type="spellStart"/>
      <w:r w:rsidRPr="00985CAC">
        <w:rPr>
          <w:rFonts w:ascii="Times New Roman" w:eastAsia="Times New Roman" w:hAnsi="Times New Roman" w:cs="Times New Roman"/>
          <w:i/>
          <w:iCs/>
          <w:color w:val="000000" w:themeColor="text1"/>
          <w:sz w:val="24"/>
          <w:szCs w:val="24"/>
          <w:lang w:val="en-GB"/>
        </w:rPr>
        <w:t>Informasi</w:t>
      </w:r>
      <w:proofErr w:type="spellEnd"/>
      <w:r w:rsidRPr="00985CAC">
        <w:rPr>
          <w:rFonts w:ascii="Times New Roman" w:eastAsia="Times New Roman" w:hAnsi="Times New Roman" w:cs="Times New Roman"/>
          <w:i/>
          <w:iCs/>
          <w:color w:val="000000" w:themeColor="text1"/>
          <w:sz w:val="24"/>
          <w:szCs w:val="24"/>
          <w:lang w:val="en-GB"/>
        </w:rPr>
        <w:t xml:space="preserve"> Dan Komunikasi</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14</w:t>
      </w:r>
      <w:r w:rsidRPr="00985CAC">
        <w:rPr>
          <w:rFonts w:ascii="Times New Roman" w:eastAsia="Times New Roman" w:hAnsi="Times New Roman" w:cs="Times New Roman"/>
          <w:color w:val="000000" w:themeColor="text1"/>
          <w:sz w:val="24"/>
          <w:szCs w:val="24"/>
          <w:lang w:val="en-GB"/>
        </w:rPr>
        <w:t>(1), pp.63-73. Available at:</w:t>
      </w:r>
      <w:hyperlink r:id="rId18">
        <w:r w:rsidRPr="00985CAC">
          <w:rPr>
            <w:rFonts w:ascii="Times New Roman" w:eastAsia="Times New Roman" w:hAnsi="Times New Roman" w:cs="Times New Roman"/>
            <w:color w:val="000000" w:themeColor="text1"/>
            <w:sz w:val="24"/>
            <w:szCs w:val="24"/>
            <w:lang w:val="en-GB"/>
          </w:rPr>
          <w:t xml:space="preserve"> </w:t>
        </w:r>
      </w:hyperlink>
      <w:hyperlink r:id="rId19">
        <w:r w:rsidRPr="00985CAC">
          <w:rPr>
            <w:rFonts w:ascii="Times New Roman" w:eastAsia="Times New Roman" w:hAnsi="Times New Roman" w:cs="Times New Roman"/>
            <w:color w:val="000000" w:themeColor="text1"/>
            <w:sz w:val="24"/>
            <w:szCs w:val="24"/>
            <w:u w:val="single"/>
            <w:lang w:val="en-GB"/>
          </w:rPr>
          <w:t>https://doi.org/10.35585/inspir.v14i1.80</w:t>
        </w:r>
      </w:hyperlink>
    </w:p>
    <w:p w14:paraId="293A337C" w14:textId="77777777" w:rsidR="00985CAC" w:rsidRPr="00985CAC" w:rsidRDefault="00985CAC" w:rsidP="002738D9">
      <w:pPr>
        <w:spacing w:before="240"/>
        <w:rPr>
          <w:rFonts w:cs="Times New Roman"/>
          <w:color w:val="000000" w:themeColor="text1"/>
          <w:lang w:val="en-GB"/>
        </w:rPr>
      </w:pPr>
      <w:proofErr w:type="spellStart"/>
      <w:r w:rsidRPr="00985CAC">
        <w:rPr>
          <w:rFonts w:cs="Times New Roman"/>
          <w:color w:val="000000" w:themeColor="text1"/>
          <w:lang w:val="en-GB"/>
        </w:rPr>
        <w:t>Aripin</w:t>
      </w:r>
      <w:proofErr w:type="spellEnd"/>
      <w:r w:rsidRPr="00985CAC">
        <w:rPr>
          <w:rFonts w:cs="Times New Roman"/>
          <w:color w:val="000000" w:themeColor="text1"/>
          <w:lang w:val="en-GB"/>
        </w:rPr>
        <w:t xml:space="preserve">, Z., (2025). Evaluating The impact of cross-cultural marketing strategies on global brand positioning. </w:t>
      </w:r>
      <w:r w:rsidRPr="00985CAC">
        <w:rPr>
          <w:rFonts w:cs="Times New Roman"/>
          <w:i/>
          <w:iCs/>
          <w:color w:val="000000" w:themeColor="text1"/>
          <w:lang w:val="en-GB"/>
        </w:rPr>
        <w:t>KRIEZ ACADEMY: Journal of development and community service</w:t>
      </w:r>
      <w:r w:rsidRPr="00985CAC">
        <w:rPr>
          <w:rFonts w:cs="Times New Roman"/>
          <w:color w:val="000000" w:themeColor="text1"/>
          <w:lang w:val="en-GB"/>
        </w:rPr>
        <w:t xml:space="preserve">, </w:t>
      </w:r>
      <w:r w:rsidRPr="00985CAC">
        <w:rPr>
          <w:rFonts w:cs="Times New Roman"/>
          <w:i/>
          <w:iCs/>
          <w:color w:val="000000" w:themeColor="text1"/>
          <w:lang w:val="en-GB"/>
        </w:rPr>
        <w:t>2</w:t>
      </w:r>
      <w:r w:rsidRPr="00985CAC">
        <w:rPr>
          <w:rFonts w:cs="Times New Roman"/>
          <w:color w:val="000000" w:themeColor="text1"/>
          <w:lang w:val="en-GB"/>
        </w:rPr>
        <w:t xml:space="preserve">(1), pp.1-18. Available at: </w:t>
      </w:r>
      <w:hyperlink r:id="rId20">
        <w:r w:rsidRPr="00985CAC">
          <w:rPr>
            <w:rFonts w:cs="Times New Roman"/>
            <w:color w:val="000000" w:themeColor="text1"/>
            <w:u w:val="single"/>
            <w:lang w:val="en-GB"/>
          </w:rPr>
          <w:t>https://kriezacademy.com/index.php/kriezacademy/article/download/72/78</w:t>
        </w:r>
      </w:hyperlink>
      <w:r w:rsidRPr="00985CAC">
        <w:rPr>
          <w:rFonts w:cs="Times New Roman"/>
          <w:color w:val="000000" w:themeColor="text1"/>
          <w:lang w:val="en-GB"/>
        </w:rPr>
        <w:t xml:space="preserve"> </w:t>
      </w:r>
    </w:p>
    <w:p w14:paraId="38D5EFBE"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Arranz, C.F. and </w:t>
      </w:r>
      <w:proofErr w:type="spellStart"/>
      <w:r w:rsidRPr="00985CAC">
        <w:rPr>
          <w:rFonts w:ascii="Times New Roman" w:eastAsia="Times New Roman" w:hAnsi="Times New Roman" w:cs="Times New Roman"/>
          <w:color w:val="000000" w:themeColor="text1"/>
          <w:sz w:val="24"/>
          <w:szCs w:val="24"/>
          <w:lang w:val="en-GB"/>
        </w:rPr>
        <w:t>Arroyabe</w:t>
      </w:r>
      <w:proofErr w:type="spellEnd"/>
      <w:r w:rsidRPr="00985CAC">
        <w:rPr>
          <w:rFonts w:ascii="Times New Roman" w:eastAsia="Times New Roman" w:hAnsi="Times New Roman" w:cs="Times New Roman"/>
          <w:color w:val="000000" w:themeColor="text1"/>
          <w:sz w:val="24"/>
          <w:szCs w:val="24"/>
          <w:lang w:val="en-GB"/>
        </w:rPr>
        <w:t xml:space="preserve">, M.F. (2023) Institutional theory and circular economy business models: The case of the European Union and the role of consumption policies. Journal of Environmental Management, 340, pp.117906-117906. Available at: </w:t>
      </w:r>
      <w:hyperlink r:id="rId21">
        <w:r w:rsidRPr="00985CAC">
          <w:rPr>
            <w:rFonts w:ascii="Times New Roman" w:eastAsia="Times New Roman" w:hAnsi="Times New Roman" w:cs="Times New Roman"/>
            <w:color w:val="000000" w:themeColor="text1"/>
            <w:sz w:val="24"/>
            <w:szCs w:val="24"/>
            <w:u w:val="single"/>
            <w:lang w:val="en-GB"/>
          </w:rPr>
          <w:t>https://repository.essex.ac.uk/35468/1/1-s2.0-S0301479723006941-main.pdf</w:t>
        </w:r>
      </w:hyperlink>
      <w:r w:rsidRPr="00985CAC">
        <w:rPr>
          <w:rFonts w:ascii="Times New Roman" w:eastAsia="Times New Roman" w:hAnsi="Times New Roman" w:cs="Times New Roman"/>
          <w:color w:val="000000" w:themeColor="text1"/>
          <w:sz w:val="24"/>
          <w:szCs w:val="24"/>
          <w:lang w:val="en-GB"/>
        </w:rPr>
        <w:t xml:space="preserve"> </w:t>
      </w:r>
    </w:p>
    <w:p w14:paraId="025B21BF"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lang w:val="en-GB"/>
        </w:rPr>
        <w:t xml:space="preserve">Azhar, S.A., Mohd Yusof, Y.L. and Haru, Z.F., (2025). Building consumer trust: key factors shaping responses to influencer marketing campaign. </w:t>
      </w:r>
      <w:r w:rsidRPr="00985CAC">
        <w:rPr>
          <w:rFonts w:cs="Times New Roman"/>
          <w:i/>
          <w:iCs/>
          <w:color w:val="000000" w:themeColor="text1"/>
          <w:lang w:val="en-GB"/>
        </w:rPr>
        <w:t>Social and Management Research Journal (SMRJ)</w:t>
      </w:r>
      <w:r w:rsidRPr="00985CAC">
        <w:rPr>
          <w:rFonts w:cs="Times New Roman"/>
          <w:color w:val="000000" w:themeColor="text1"/>
          <w:lang w:val="en-GB"/>
        </w:rPr>
        <w:t xml:space="preserve">, </w:t>
      </w:r>
      <w:r w:rsidRPr="00985CAC">
        <w:rPr>
          <w:rFonts w:cs="Times New Roman"/>
          <w:i/>
          <w:iCs/>
          <w:color w:val="000000" w:themeColor="text1"/>
          <w:lang w:val="en-GB"/>
        </w:rPr>
        <w:t>22</w:t>
      </w:r>
      <w:r w:rsidRPr="00985CAC">
        <w:rPr>
          <w:rFonts w:cs="Times New Roman"/>
          <w:color w:val="000000" w:themeColor="text1"/>
          <w:lang w:val="en-GB"/>
        </w:rPr>
        <w:t xml:space="preserve">(1), pp.113-128. Available at: </w:t>
      </w:r>
      <w:hyperlink r:id="rId22">
        <w:r w:rsidRPr="00985CAC">
          <w:rPr>
            <w:rFonts w:cs="Times New Roman"/>
            <w:color w:val="000000" w:themeColor="text1"/>
            <w:u w:val="single"/>
            <w:lang w:val="en-GB"/>
          </w:rPr>
          <w:t>https://doi.org/10.24191/smrj.v22i1</w:t>
        </w:r>
      </w:hyperlink>
      <w:r w:rsidRPr="00985CAC">
        <w:rPr>
          <w:rFonts w:cs="Times New Roman"/>
          <w:color w:val="000000" w:themeColor="text1"/>
          <w:lang w:val="en-GB"/>
        </w:rPr>
        <w:t xml:space="preserve"> </w:t>
      </w:r>
    </w:p>
    <w:p w14:paraId="7D2A4811"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Barney, J.B., Ketchen Jr, D.J. and Wright, M., (2021). ‘Resource-based theory and the value creation framework’, </w:t>
      </w:r>
      <w:r w:rsidRPr="00985CAC">
        <w:rPr>
          <w:rFonts w:ascii="Times New Roman" w:eastAsia="Times New Roman" w:hAnsi="Times New Roman" w:cs="Times New Roman"/>
          <w:i/>
          <w:iCs/>
          <w:color w:val="000000" w:themeColor="text1"/>
          <w:sz w:val="24"/>
          <w:szCs w:val="24"/>
          <w:lang w:val="en-GB"/>
        </w:rPr>
        <w:t>Journal of management</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47</w:t>
      </w:r>
      <w:r w:rsidRPr="00985CAC">
        <w:rPr>
          <w:rFonts w:ascii="Times New Roman" w:eastAsia="Times New Roman" w:hAnsi="Times New Roman" w:cs="Times New Roman"/>
          <w:color w:val="000000" w:themeColor="text1"/>
          <w:sz w:val="24"/>
          <w:szCs w:val="24"/>
          <w:lang w:val="en-GB"/>
        </w:rPr>
        <w:t xml:space="preserve">(7), pp.1936-1955. Available at: </w:t>
      </w:r>
      <w:hyperlink r:id="rId23">
        <w:r w:rsidRPr="00985CAC">
          <w:rPr>
            <w:rFonts w:ascii="Times New Roman" w:eastAsia="Times New Roman" w:hAnsi="Times New Roman" w:cs="Times New Roman"/>
            <w:color w:val="000000" w:themeColor="text1"/>
            <w:sz w:val="24"/>
            <w:szCs w:val="24"/>
            <w:u w:val="single"/>
            <w:lang w:val="en-GB"/>
          </w:rPr>
          <w:t>https://jaybarney.org/wp-content/uploads/2022/05/23-Resource-based-Theory-and-the-Economic-Value-Framework.pdf</w:t>
        </w:r>
      </w:hyperlink>
      <w:r w:rsidRPr="00985CAC">
        <w:rPr>
          <w:rFonts w:ascii="Times New Roman" w:eastAsia="Times New Roman" w:hAnsi="Times New Roman" w:cs="Times New Roman"/>
          <w:color w:val="000000" w:themeColor="text1"/>
          <w:sz w:val="24"/>
          <w:szCs w:val="24"/>
          <w:lang w:val="en-GB"/>
        </w:rPr>
        <w:t xml:space="preserve"> </w:t>
      </w:r>
    </w:p>
    <w:p w14:paraId="5A1BB068"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lastRenderedPageBreak/>
        <w:t xml:space="preserve">BCG (2025) </w:t>
      </w:r>
      <w:r w:rsidRPr="00985CAC">
        <w:rPr>
          <w:rFonts w:ascii="Times New Roman" w:eastAsia="Times New Roman" w:hAnsi="Times New Roman" w:cs="Times New Roman"/>
          <w:i/>
          <w:iCs/>
          <w:color w:val="000000" w:themeColor="text1"/>
          <w:sz w:val="24"/>
          <w:szCs w:val="24"/>
          <w:lang w:val="en-GB"/>
        </w:rPr>
        <w:t xml:space="preserve">In Influencer Marketing, Precision Wins. </w:t>
      </w:r>
      <w:r w:rsidRPr="00985CAC">
        <w:rPr>
          <w:rFonts w:ascii="Times New Roman" w:eastAsia="Times New Roman" w:hAnsi="Times New Roman" w:cs="Times New Roman"/>
          <w:color w:val="000000" w:themeColor="text1"/>
          <w:sz w:val="24"/>
          <w:szCs w:val="24"/>
          <w:lang w:val="en-GB"/>
        </w:rPr>
        <w:t xml:space="preserve">Available at: </w:t>
      </w:r>
      <w:hyperlink r:id="rId24">
        <w:r w:rsidRPr="00985CAC">
          <w:rPr>
            <w:rFonts w:ascii="Times New Roman" w:eastAsia="Times New Roman" w:hAnsi="Times New Roman" w:cs="Times New Roman"/>
            <w:color w:val="000000" w:themeColor="text1"/>
            <w:sz w:val="24"/>
            <w:szCs w:val="24"/>
            <w:u w:val="single"/>
            <w:lang w:val="en-GB"/>
          </w:rPr>
          <w:t>https://www.bcg.com/publications/2025/influencer-marketing-precision-wins</w:t>
        </w:r>
      </w:hyperlink>
      <w:r w:rsidRPr="00985CAC">
        <w:rPr>
          <w:rFonts w:ascii="Times New Roman" w:eastAsia="Times New Roman" w:hAnsi="Times New Roman" w:cs="Times New Roman"/>
          <w:color w:val="000000" w:themeColor="text1"/>
          <w:sz w:val="24"/>
          <w:szCs w:val="24"/>
          <w:lang w:val="en-GB"/>
        </w:rPr>
        <w:t xml:space="preserve"> (Accessed: 19 November 2025). </w:t>
      </w:r>
    </w:p>
    <w:p w14:paraId="734B7CD7"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proofErr w:type="spellStart"/>
      <w:r w:rsidRPr="00985CAC">
        <w:rPr>
          <w:rFonts w:ascii="Times New Roman" w:eastAsia="Times New Roman" w:hAnsi="Times New Roman" w:cs="Times New Roman"/>
          <w:color w:val="000000" w:themeColor="text1"/>
          <w:sz w:val="24"/>
          <w:szCs w:val="24"/>
          <w:lang w:val="en-GB"/>
        </w:rPr>
        <w:t>Belanche</w:t>
      </w:r>
      <w:proofErr w:type="spellEnd"/>
      <w:r w:rsidRPr="00985CAC">
        <w:rPr>
          <w:rFonts w:ascii="Times New Roman" w:eastAsia="Times New Roman" w:hAnsi="Times New Roman" w:cs="Times New Roman"/>
          <w:color w:val="000000" w:themeColor="text1"/>
          <w:sz w:val="24"/>
          <w:szCs w:val="24"/>
          <w:lang w:val="en-GB"/>
        </w:rPr>
        <w:t xml:space="preserve">, D., </w:t>
      </w:r>
      <w:proofErr w:type="spellStart"/>
      <w:r w:rsidRPr="00985CAC">
        <w:rPr>
          <w:rFonts w:ascii="Times New Roman" w:eastAsia="Times New Roman" w:hAnsi="Times New Roman" w:cs="Times New Roman"/>
          <w:color w:val="000000" w:themeColor="text1"/>
          <w:sz w:val="24"/>
          <w:szCs w:val="24"/>
          <w:lang w:val="en-GB"/>
        </w:rPr>
        <w:t>Casaló</w:t>
      </w:r>
      <w:proofErr w:type="spellEnd"/>
      <w:r w:rsidRPr="00985CAC">
        <w:rPr>
          <w:rFonts w:ascii="Times New Roman" w:eastAsia="Times New Roman" w:hAnsi="Times New Roman" w:cs="Times New Roman"/>
          <w:color w:val="000000" w:themeColor="text1"/>
          <w:sz w:val="24"/>
          <w:szCs w:val="24"/>
          <w:lang w:val="en-GB"/>
        </w:rPr>
        <w:t xml:space="preserve">, L.V., Flavián, M. and Ibáñez-Sánchez, S., (2021). ‘Understanding influencer marketing: The role of congruence between influencers, products and consumers’, </w:t>
      </w:r>
      <w:r w:rsidRPr="00985CAC">
        <w:rPr>
          <w:rFonts w:ascii="Times New Roman" w:eastAsia="Times New Roman" w:hAnsi="Times New Roman" w:cs="Times New Roman"/>
          <w:i/>
          <w:iCs/>
          <w:color w:val="000000" w:themeColor="text1"/>
          <w:sz w:val="24"/>
          <w:szCs w:val="24"/>
          <w:lang w:val="en-GB"/>
        </w:rPr>
        <w:t>Journal of business research</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132</w:t>
      </w:r>
      <w:r w:rsidRPr="00985CAC">
        <w:rPr>
          <w:rFonts w:ascii="Times New Roman" w:eastAsia="Times New Roman" w:hAnsi="Times New Roman" w:cs="Times New Roman"/>
          <w:color w:val="000000" w:themeColor="text1"/>
          <w:sz w:val="24"/>
          <w:szCs w:val="24"/>
          <w:lang w:val="en-GB"/>
        </w:rPr>
        <w:t>, pp.186-195.Available at:</w:t>
      </w:r>
      <w:hyperlink r:id="rId25">
        <w:r w:rsidRPr="00985CAC">
          <w:rPr>
            <w:rFonts w:ascii="Times New Roman" w:eastAsia="Times New Roman" w:hAnsi="Times New Roman" w:cs="Times New Roman"/>
            <w:color w:val="000000" w:themeColor="text1"/>
            <w:sz w:val="24"/>
            <w:szCs w:val="24"/>
            <w:lang w:val="en-GB"/>
          </w:rPr>
          <w:t xml:space="preserve"> </w:t>
        </w:r>
      </w:hyperlink>
      <w:hyperlink r:id="rId26">
        <w:r w:rsidRPr="00985CAC">
          <w:rPr>
            <w:rFonts w:ascii="Times New Roman" w:eastAsia="Times New Roman" w:hAnsi="Times New Roman" w:cs="Times New Roman"/>
            <w:color w:val="000000" w:themeColor="text1"/>
            <w:sz w:val="24"/>
            <w:szCs w:val="24"/>
            <w:u w:val="single"/>
            <w:lang w:val="en-GB"/>
          </w:rPr>
          <w:t>https://www.sciencedirect.com/science/article/pii/S0148296321002307</w:t>
        </w:r>
      </w:hyperlink>
    </w:p>
    <w:p w14:paraId="320135FF"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lang w:val="en-GB"/>
        </w:rPr>
        <w:t xml:space="preserve">Boienko, O., Yanchuk, T. and Fedchenko, O., (2025). CREATIVITY IN DIGITAL MARKETING. </w:t>
      </w:r>
      <w:r w:rsidRPr="00985CAC">
        <w:rPr>
          <w:rFonts w:cs="Times New Roman"/>
          <w:i/>
          <w:iCs/>
          <w:color w:val="000000" w:themeColor="text1"/>
          <w:lang w:val="en-GB"/>
        </w:rPr>
        <w:t>Three Seas Economic Journal</w:t>
      </w:r>
      <w:r w:rsidRPr="00985CAC">
        <w:rPr>
          <w:rFonts w:cs="Times New Roman"/>
          <w:color w:val="000000" w:themeColor="text1"/>
          <w:lang w:val="en-GB"/>
        </w:rPr>
        <w:t xml:space="preserve">, </w:t>
      </w:r>
      <w:r w:rsidRPr="00985CAC">
        <w:rPr>
          <w:rFonts w:cs="Times New Roman"/>
          <w:i/>
          <w:iCs/>
          <w:color w:val="000000" w:themeColor="text1"/>
          <w:lang w:val="en-GB"/>
        </w:rPr>
        <w:t>6</w:t>
      </w:r>
      <w:r w:rsidRPr="00985CAC">
        <w:rPr>
          <w:rFonts w:cs="Times New Roman"/>
          <w:color w:val="000000" w:themeColor="text1"/>
          <w:lang w:val="en-GB"/>
        </w:rPr>
        <w:t>(1), pp.19-26. Available at:</w:t>
      </w:r>
      <w:r w:rsidRPr="00985CAC">
        <w:rPr>
          <w:rFonts w:cs="Times New Roman"/>
          <w:color w:val="000000" w:themeColor="text1"/>
          <w:shd w:val="clear" w:color="auto" w:fill="FFFFFF"/>
          <w:lang w:val="en-GB"/>
        </w:rPr>
        <w:t xml:space="preserve">  </w:t>
      </w:r>
      <w:hyperlink r:id="rId27" w:history="1">
        <w:r w:rsidRPr="00985CAC">
          <w:rPr>
            <w:rStyle w:val="Hyperlink"/>
            <w:rFonts w:cs="Times New Roman"/>
            <w:color w:val="000000" w:themeColor="text1"/>
            <w:shd w:val="clear" w:color="auto" w:fill="FFFFFF"/>
            <w:lang w:val="en-GB"/>
          </w:rPr>
          <w:t>https://doi.org/10.30525/2661-5150/2025-1-4</w:t>
        </w:r>
      </w:hyperlink>
      <w:r w:rsidRPr="00985CAC">
        <w:rPr>
          <w:rFonts w:cs="Times New Roman"/>
          <w:color w:val="000000" w:themeColor="text1"/>
          <w:lang w:val="en-GB"/>
        </w:rPr>
        <w:t xml:space="preserve"> </w:t>
      </w:r>
    </w:p>
    <w:p w14:paraId="73815512"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Borchers, N.S., (2023). ‘To eat the cake and have it, too: How marketers control influencer conduct within a paradigm of letting go’, </w:t>
      </w:r>
      <w:r w:rsidRPr="00985CAC">
        <w:rPr>
          <w:rFonts w:ascii="Times New Roman" w:eastAsia="Times New Roman" w:hAnsi="Times New Roman" w:cs="Times New Roman"/>
          <w:i/>
          <w:iCs/>
          <w:color w:val="000000" w:themeColor="text1"/>
          <w:sz w:val="24"/>
          <w:szCs w:val="24"/>
          <w:lang w:val="en-GB"/>
        </w:rPr>
        <w:t>Social Media+ Society</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9</w:t>
      </w:r>
      <w:r w:rsidRPr="00985CAC">
        <w:rPr>
          <w:rFonts w:ascii="Times New Roman" w:eastAsia="Times New Roman" w:hAnsi="Times New Roman" w:cs="Times New Roman"/>
          <w:color w:val="000000" w:themeColor="text1"/>
          <w:sz w:val="24"/>
          <w:szCs w:val="24"/>
          <w:lang w:val="en-GB"/>
        </w:rPr>
        <w:t>(2), p.20563051231167336.</w:t>
      </w:r>
      <w:hyperlink r:id="rId28">
        <w:r w:rsidRPr="00985CAC">
          <w:rPr>
            <w:rFonts w:ascii="Times New Roman" w:eastAsia="Times New Roman" w:hAnsi="Times New Roman" w:cs="Times New Roman"/>
            <w:color w:val="000000" w:themeColor="text1"/>
            <w:sz w:val="24"/>
            <w:szCs w:val="24"/>
            <w:lang w:val="en-GB"/>
          </w:rPr>
          <w:t xml:space="preserve"> </w:t>
        </w:r>
      </w:hyperlink>
      <w:r w:rsidRPr="00985CAC">
        <w:rPr>
          <w:rFonts w:ascii="Times New Roman" w:eastAsia="Times New Roman" w:hAnsi="Times New Roman" w:cs="Times New Roman"/>
          <w:color w:val="000000" w:themeColor="text1"/>
          <w:sz w:val="24"/>
          <w:szCs w:val="24"/>
          <w:lang w:val="en-GB"/>
        </w:rPr>
        <w:t>Available at:</w:t>
      </w:r>
      <w:hyperlink r:id="rId29">
        <w:r w:rsidRPr="00985CAC">
          <w:rPr>
            <w:rFonts w:ascii="Times New Roman" w:eastAsia="Times New Roman" w:hAnsi="Times New Roman" w:cs="Times New Roman"/>
            <w:color w:val="000000" w:themeColor="text1"/>
            <w:sz w:val="24"/>
            <w:szCs w:val="24"/>
            <w:u w:val="single"/>
            <w:lang w:val="en-GB"/>
          </w:rPr>
          <w:t>https://journals.sagepub.com/doi/pdf/10.1177/20563051231167336</w:t>
        </w:r>
      </w:hyperlink>
    </w:p>
    <w:p w14:paraId="43A980C9"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Çelik, Z., (2022). ‘The moderating role of influencer attractiveness in the effect of brand love, brand trust, brand awareness and brand image on brand loyalty’, </w:t>
      </w:r>
      <w:r w:rsidRPr="00985CAC">
        <w:rPr>
          <w:rFonts w:ascii="Times New Roman" w:eastAsia="Times New Roman" w:hAnsi="Times New Roman" w:cs="Times New Roman"/>
          <w:i/>
          <w:iCs/>
          <w:color w:val="000000" w:themeColor="text1"/>
          <w:sz w:val="24"/>
          <w:szCs w:val="24"/>
          <w:lang w:val="en-GB"/>
        </w:rPr>
        <w:t xml:space="preserve">İstanbul Ticaret </w:t>
      </w:r>
      <w:proofErr w:type="spellStart"/>
      <w:r w:rsidRPr="00985CAC">
        <w:rPr>
          <w:rFonts w:ascii="Times New Roman" w:eastAsia="Times New Roman" w:hAnsi="Times New Roman" w:cs="Times New Roman"/>
          <w:i/>
          <w:iCs/>
          <w:color w:val="000000" w:themeColor="text1"/>
          <w:sz w:val="24"/>
          <w:szCs w:val="24"/>
          <w:lang w:val="en-GB"/>
        </w:rPr>
        <w:t>Üniversitesi</w:t>
      </w:r>
      <w:proofErr w:type="spellEnd"/>
      <w:r w:rsidRPr="00985CAC">
        <w:rPr>
          <w:rFonts w:ascii="Times New Roman" w:eastAsia="Times New Roman" w:hAnsi="Times New Roman" w:cs="Times New Roman"/>
          <w:i/>
          <w:iCs/>
          <w:color w:val="000000" w:themeColor="text1"/>
          <w:sz w:val="24"/>
          <w:szCs w:val="24"/>
          <w:lang w:val="en-GB"/>
        </w:rPr>
        <w:t xml:space="preserve"> </w:t>
      </w:r>
      <w:proofErr w:type="spellStart"/>
      <w:r w:rsidRPr="00985CAC">
        <w:rPr>
          <w:rFonts w:ascii="Times New Roman" w:eastAsia="Times New Roman" w:hAnsi="Times New Roman" w:cs="Times New Roman"/>
          <w:i/>
          <w:iCs/>
          <w:color w:val="000000" w:themeColor="text1"/>
          <w:sz w:val="24"/>
          <w:szCs w:val="24"/>
          <w:lang w:val="en-GB"/>
        </w:rPr>
        <w:t>Sosyal</w:t>
      </w:r>
      <w:proofErr w:type="spellEnd"/>
      <w:r w:rsidRPr="00985CAC">
        <w:rPr>
          <w:rFonts w:ascii="Times New Roman" w:eastAsia="Times New Roman" w:hAnsi="Times New Roman" w:cs="Times New Roman"/>
          <w:i/>
          <w:iCs/>
          <w:color w:val="000000" w:themeColor="text1"/>
          <w:sz w:val="24"/>
          <w:szCs w:val="24"/>
          <w:lang w:val="en-GB"/>
        </w:rPr>
        <w:t xml:space="preserve"> </w:t>
      </w:r>
      <w:proofErr w:type="spellStart"/>
      <w:r w:rsidRPr="00985CAC">
        <w:rPr>
          <w:rFonts w:ascii="Times New Roman" w:eastAsia="Times New Roman" w:hAnsi="Times New Roman" w:cs="Times New Roman"/>
          <w:i/>
          <w:iCs/>
          <w:color w:val="000000" w:themeColor="text1"/>
          <w:sz w:val="24"/>
          <w:szCs w:val="24"/>
          <w:lang w:val="en-GB"/>
        </w:rPr>
        <w:t>Bilimler</w:t>
      </w:r>
      <w:proofErr w:type="spellEnd"/>
      <w:r w:rsidRPr="00985CAC">
        <w:rPr>
          <w:rFonts w:ascii="Times New Roman" w:eastAsia="Times New Roman" w:hAnsi="Times New Roman" w:cs="Times New Roman"/>
          <w:i/>
          <w:iCs/>
          <w:color w:val="000000" w:themeColor="text1"/>
          <w:sz w:val="24"/>
          <w:szCs w:val="24"/>
          <w:lang w:val="en-GB"/>
        </w:rPr>
        <w:t xml:space="preserve"> Dergisi</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21</w:t>
      </w:r>
      <w:r w:rsidRPr="00985CAC">
        <w:rPr>
          <w:rFonts w:ascii="Times New Roman" w:eastAsia="Times New Roman" w:hAnsi="Times New Roman" w:cs="Times New Roman"/>
          <w:color w:val="000000" w:themeColor="text1"/>
          <w:sz w:val="24"/>
          <w:szCs w:val="24"/>
          <w:lang w:val="en-GB"/>
        </w:rPr>
        <w:t xml:space="preserve">(43), pp.148-167. Available </w:t>
      </w:r>
      <w:proofErr w:type="spellStart"/>
      <w:r w:rsidRPr="00985CAC">
        <w:rPr>
          <w:rFonts w:ascii="Times New Roman" w:eastAsia="Times New Roman" w:hAnsi="Times New Roman" w:cs="Times New Roman"/>
          <w:color w:val="000000" w:themeColor="text1"/>
          <w:sz w:val="24"/>
          <w:szCs w:val="24"/>
          <w:lang w:val="en-GB"/>
        </w:rPr>
        <w:t>at:</w:t>
      </w:r>
      <w:hyperlink r:id="rId30">
        <w:r w:rsidRPr="00985CAC">
          <w:rPr>
            <w:rFonts w:ascii="Times New Roman" w:eastAsia="Times New Roman" w:hAnsi="Times New Roman" w:cs="Times New Roman"/>
            <w:color w:val="000000" w:themeColor="text1"/>
            <w:sz w:val="24"/>
            <w:szCs w:val="24"/>
            <w:u w:val="single"/>
            <w:lang w:val="en-GB"/>
          </w:rPr>
          <w:t>https</w:t>
        </w:r>
        <w:proofErr w:type="spellEnd"/>
        <w:r w:rsidRPr="00985CAC">
          <w:rPr>
            <w:rFonts w:ascii="Times New Roman" w:eastAsia="Times New Roman" w:hAnsi="Times New Roman" w:cs="Times New Roman"/>
            <w:color w:val="000000" w:themeColor="text1"/>
            <w:sz w:val="24"/>
            <w:szCs w:val="24"/>
            <w:u w:val="single"/>
            <w:lang w:val="en-GB"/>
          </w:rPr>
          <w:t>://dergipark.org.tr/</w:t>
        </w:r>
        <w:proofErr w:type="spellStart"/>
        <w:r w:rsidRPr="00985CAC">
          <w:rPr>
            <w:rFonts w:ascii="Times New Roman" w:eastAsia="Times New Roman" w:hAnsi="Times New Roman" w:cs="Times New Roman"/>
            <w:color w:val="000000" w:themeColor="text1"/>
            <w:sz w:val="24"/>
            <w:szCs w:val="24"/>
            <w:u w:val="single"/>
            <w:lang w:val="en-GB"/>
          </w:rPr>
          <w:t>en</w:t>
        </w:r>
        <w:proofErr w:type="spellEnd"/>
        <w:r w:rsidRPr="00985CAC">
          <w:rPr>
            <w:rFonts w:ascii="Times New Roman" w:eastAsia="Times New Roman" w:hAnsi="Times New Roman" w:cs="Times New Roman"/>
            <w:color w:val="000000" w:themeColor="text1"/>
            <w:sz w:val="24"/>
            <w:szCs w:val="24"/>
            <w:u w:val="single"/>
            <w:lang w:val="en-GB"/>
          </w:rPr>
          <w:t>/download/article-file/2163691</w:t>
        </w:r>
      </w:hyperlink>
      <w:r w:rsidRPr="00985CAC">
        <w:rPr>
          <w:rFonts w:ascii="Times New Roman" w:eastAsia="Times New Roman" w:hAnsi="Times New Roman" w:cs="Times New Roman"/>
          <w:color w:val="000000" w:themeColor="text1"/>
          <w:sz w:val="24"/>
          <w:szCs w:val="24"/>
          <w:lang w:val="en-GB"/>
        </w:rPr>
        <w:t xml:space="preserve"> </w:t>
      </w:r>
    </w:p>
    <w:p w14:paraId="58BE7290" w14:textId="77777777" w:rsidR="00985CAC" w:rsidRPr="00985CAC" w:rsidRDefault="00985CAC" w:rsidP="002738D9">
      <w:pPr>
        <w:pStyle w:val="Normal1"/>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Charles, M. and Ochieng, S.B., (2023). ‘Strategic outsourcing and firm performance: a review of literature’. </w:t>
      </w:r>
      <w:r w:rsidRPr="00985CAC">
        <w:rPr>
          <w:rFonts w:ascii="Times New Roman" w:eastAsia="Times New Roman" w:hAnsi="Times New Roman" w:cs="Times New Roman"/>
          <w:i/>
          <w:iCs/>
          <w:color w:val="000000" w:themeColor="text1"/>
          <w:sz w:val="24"/>
          <w:szCs w:val="24"/>
          <w:lang w:val="en-GB"/>
        </w:rPr>
        <w:t>International Journal of Social Science and Humanities Research (IJSSHR) ISSN</w:t>
      </w:r>
      <w:r w:rsidRPr="00985CAC">
        <w:rPr>
          <w:rFonts w:ascii="Times New Roman" w:eastAsia="Times New Roman" w:hAnsi="Times New Roman" w:cs="Times New Roman"/>
          <w:color w:val="000000" w:themeColor="text1"/>
          <w:sz w:val="24"/>
          <w:szCs w:val="24"/>
          <w:lang w:val="en-GB"/>
        </w:rPr>
        <w:t>, </w:t>
      </w:r>
      <w:r w:rsidRPr="00985CAC">
        <w:rPr>
          <w:rFonts w:ascii="Times New Roman" w:eastAsia="Times New Roman" w:hAnsi="Times New Roman" w:cs="Times New Roman"/>
          <w:i/>
          <w:iCs/>
          <w:color w:val="000000" w:themeColor="text1"/>
          <w:sz w:val="24"/>
          <w:szCs w:val="24"/>
          <w:lang w:val="en-GB"/>
        </w:rPr>
        <w:t>1</w:t>
      </w:r>
      <w:r w:rsidRPr="00985CAC">
        <w:rPr>
          <w:rFonts w:ascii="Times New Roman" w:eastAsia="Times New Roman" w:hAnsi="Times New Roman" w:cs="Times New Roman"/>
          <w:color w:val="000000" w:themeColor="text1"/>
          <w:sz w:val="24"/>
          <w:szCs w:val="24"/>
          <w:lang w:val="en-GB"/>
        </w:rPr>
        <w:t>(1), pp.20-29.</w:t>
      </w:r>
      <w:r w:rsidRPr="00985CAC">
        <w:rPr>
          <w:rFonts w:ascii="Times New Roman" w:hAnsi="Times New Roman" w:cs="Times New Roman"/>
          <w:color w:val="000000" w:themeColor="text1"/>
          <w:lang w:val="en-GB"/>
        </w:rPr>
        <w:t xml:space="preserve"> </w:t>
      </w:r>
      <w:r w:rsidRPr="00985CAC">
        <w:rPr>
          <w:rFonts w:ascii="Times New Roman" w:eastAsia="Times New Roman" w:hAnsi="Times New Roman" w:cs="Times New Roman"/>
          <w:color w:val="000000" w:themeColor="text1"/>
          <w:sz w:val="24"/>
          <w:szCs w:val="24"/>
          <w:lang w:val="en-GB"/>
        </w:rPr>
        <w:t>Available at:</w:t>
      </w:r>
      <w:hyperlink r:id="rId31">
        <w:r w:rsidRPr="00985CAC">
          <w:rPr>
            <w:rFonts w:ascii="Times New Roman" w:eastAsia="Times New Roman" w:hAnsi="Times New Roman" w:cs="Times New Roman"/>
            <w:color w:val="000000" w:themeColor="text1"/>
            <w:sz w:val="24"/>
            <w:szCs w:val="24"/>
            <w:lang w:val="en-GB"/>
          </w:rPr>
          <w:t xml:space="preserve"> </w:t>
        </w:r>
      </w:hyperlink>
      <w:hyperlink r:id="rId32">
        <w:r w:rsidRPr="00985CAC">
          <w:rPr>
            <w:rFonts w:ascii="Times New Roman" w:eastAsia="Times New Roman" w:hAnsi="Times New Roman" w:cs="Times New Roman"/>
            <w:color w:val="000000" w:themeColor="text1"/>
            <w:sz w:val="24"/>
            <w:szCs w:val="24"/>
            <w:u w:val="single"/>
            <w:lang w:val="en-GB"/>
          </w:rPr>
          <w:t>https://www.researchgate.net/profile/Muo-Charles/publication/372748300_Strategic_Outsourcing_and_Firm_Performance_A_Review_of_Literature/links/65e5a8d0c3b52a1170139c4f/Strategic-Outsourcing-and-Firm-Performance-A-Review-of-Literature.pdf</w:t>
        </w:r>
      </w:hyperlink>
      <w:r w:rsidRPr="00985CAC">
        <w:rPr>
          <w:rFonts w:ascii="Times New Roman" w:eastAsia="Times New Roman" w:hAnsi="Times New Roman" w:cs="Times New Roman"/>
          <w:color w:val="000000" w:themeColor="text1"/>
          <w:sz w:val="24"/>
          <w:szCs w:val="24"/>
          <w:lang w:val="en-GB"/>
        </w:rPr>
        <w:t xml:space="preserve"> </w:t>
      </w:r>
    </w:p>
    <w:p w14:paraId="1D3DEC76"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Chavda, K. and Chauhan, R., (2024). ‘Influencer marketing impact on consumer </w:t>
      </w:r>
      <w:proofErr w:type="spellStart"/>
      <w:r w:rsidRPr="00985CAC">
        <w:rPr>
          <w:rFonts w:ascii="Times New Roman" w:eastAsia="Times New Roman" w:hAnsi="Times New Roman" w:cs="Times New Roman"/>
          <w:color w:val="000000" w:themeColor="text1"/>
          <w:sz w:val="24"/>
          <w:szCs w:val="24"/>
          <w:lang w:val="en-GB"/>
        </w:rPr>
        <w:t>behavior</w:t>
      </w:r>
      <w:proofErr w:type="spellEnd"/>
      <w:r w:rsidRPr="00985CAC">
        <w:rPr>
          <w:rFonts w:ascii="Times New Roman" w:eastAsia="Times New Roman" w:hAnsi="Times New Roman" w:cs="Times New Roman"/>
          <w:color w:val="000000" w:themeColor="text1"/>
          <w:sz w:val="24"/>
          <w:szCs w:val="24"/>
          <w:lang w:val="en-GB"/>
        </w:rPr>
        <w:t xml:space="preserve">: Trust, authenticity, and brand engagement in social media’, </w:t>
      </w:r>
      <w:r w:rsidRPr="00985CAC">
        <w:rPr>
          <w:rFonts w:ascii="Times New Roman" w:eastAsia="Times New Roman" w:hAnsi="Times New Roman" w:cs="Times New Roman"/>
          <w:i/>
          <w:iCs/>
          <w:color w:val="000000" w:themeColor="text1"/>
          <w:sz w:val="24"/>
          <w:szCs w:val="24"/>
          <w:lang w:val="en-GB"/>
        </w:rPr>
        <w:t>Journal of Advances in Accounting, Economics, and Management</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w:t>
      </w:r>
      <w:r w:rsidRPr="00985CAC">
        <w:rPr>
          <w:rFonts w:ascii="Times New Roman" w:eastAsia="Times New Roman" w:hAnsi="Times New Roman" w:cs="Times New Roman"/>
          <w:color w:val="000000" w:themeColor="text1"/>
          <w:sz w:val="24"/>
          <w:szCs w:val="24"/>
          <w:lang w:val="en-GB"/>
        </w:rPr>
        <w:t xml:space="preserve">(3), pp.1-9. Available at:  </w:t>
      </w:r>
      <w:hyperlink r:id="rId33">
        <w:r w:rsidRPr="00985CAC">
          <w:rPr>
            <w:rFonts w:ascii="Times New Roman" w:eastAsia="Times New Roman" w:hAnsi="Times New Roman" w:cs="Times New Roman"/>
            <w:color w:val="000000" w:themeColor="text1"/>
            <w:sz w:val="24"/>
            <w:szCs w:val="24"/>
            <w:u w:val="single"/>
            <w:lang w:val="en-GB"/>
          </w:rPr>
          <w:t>https://economics.pubmedia.id/index.php/aaem/article/download/180/141</w:t>
        </w:r>
      </w:hyperlink>
      <w:r w:rsidRPr="00985CAC">
        <w:rPr>
          <w:rFonts w:ascii="Times New Roman" w:eastAsia="Times New Roman" w:hAnsi="Times New Roman" w:cs="Times New Roman"/>
          <w:color w:val="000000" w:themeColor="text1"/>
          <w:sz w:val="24"/>
          <w:szCs w:val="24"/>
          <w:lang w:val="en-GB"/>
        </w:rPr>
        <w:t xml:space="preserve"> </w:t>
      </w:r>
    </w:p>
    <w:p w14:paraId="6BA51ECA"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rPr>
        <w:lastRenderedPageBreak/>
        <w:t xml:space="preserve">Chen, J., (2023, September). An In-depth Comparative Analysis of Adidas’ Marketing Strategies and Market Comparison in the Chinese Market. In </w:t>
      </w:r>
      <w:r w:rsidRPr="00985CAC">
        <w:rPr>
          <w:rFonts w:cs="Times New Roman"/>
          <w:i/>
          <w:iCs/>
          <w:color w:val="000000" w:themeColor="text1"/>
        </w:rPr>
        <w:t>2023 International Conference on Management Innovation and Economy Development (MIED 2023)</w:t>
      </w:r>
      <w:r w:rsidRPr="00985CAC">
        <w:rPr>
          <w:rFonts w:cs="Times New Roman"/>
          <w:color w:val="000000" w:themeColor="text1"/>
        </w:rPr>
        <w:t xml:space="preserve"> (pp. 344-351). Atlantis Press. Available at: </w:t>
      </w:r>
      <w:hyperlink r:id="rId34" w:history="1">
        <w:r w:rsidRPr="00985CAC">
          <w:rPr>
            <w:rStyle w:val="Hyperlink"/>
            <w:rFonts w:cs="Times New Roman"/>
            <w:color w:val="000000" w:themeColor="text1"/>
          </w:rPr>
          <w:t>https://doi.org/10.2991/978-94-6463-260-6_45</w:t>
        </w:r>
      </w:hyperlink>
    </w:p>
    <w:p w14:paraId="389B26DE"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lang w:val="en-GB"/>
        </w:rPr>
        <w:t xml:space="preserve">Chen, T., (2024). A study on Nike’s digital marketing strategy based on the 4Ps theory and analysis of competitiveness maintenance methods. In </w:t>
      </w:r>
      <w:r w:rsidRPr="00985CAC">
        <w:rPr>
          <w:rFonts w:cs="Times New Roman"/>
          <w:i/>
          <w:iCs/>
          <w:color w:val="000000" w:themeColor="text1"/>
          <w:lang w:val="en-GB"/>
        </w:rPr>
        <w:t>SHS Web of Conferences</w:t>
      </w:r>
      <w:r w:rsidRPr="00985CAC">
        <w:rPr>
          <w:rFonts w:cs="Times New Roman"/>
          <w:color w:val="000000" w:themeColor="text1"/>
          <w:lang w:val="en-GB"/>
        </w:rPr>
        <w:t xml:space="preserve"> (Vol. 207, p. 01007). EDP Sciences. Available at:  </w:t>
      </w:r>
      <w:hyperlink r:id="rId35">
        <w:r w:rsidRPr="00985CAC">
          <w:rPr>
            <w:rFonts w:cs="Times New Roman"/>
            <w:color w:val="000000" w:themeColor="text1"/>
            <w:u w:val="single"/>
            <w:lang w:val="en-GB"/>
          </w:rPr>
          <w:t>https://www.shs-conferences.org/articles/shsconf/pdf/2024/27/shsconf_icdeba2024_01007.pdf</w:t>
        </w:r>
      </w:hyperlink>
      <w:r w:rsidRPr="00985CAC">
        <w:rPr>
          <w:rFonts w:cs="Times New Roman"/>
          <w:color w:val="000000" w:themeColor="text1"/>
          <w:lang w:val="en-GB"/>
        </w:rPr>
        <w:t xml:space="preserve"> </w:t>
      </w:r>
    </w:p>
    <w:p w14:paraId="332ED350"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Chu, H. (2024) ‘Blending traditional sales techniques with livestream commerce: strategies for personal selling and streamer engagement: (The original title was ‘From salesperson to streamer: the evolution of personal selling in live stream commerce’)’. </w:t>
      </w:r>
      <w:r w:rsidRPr="00985CAC">
        <w:rPr>
          <w:rFonts w:ascii="Times New Roman" w:eastAsia="Times New Roman" w:hAnsi="Times New Roman" w:cs="Times New Roman"/>
          <w:i/>
          <w:iCs/>
          <w:color w:val="000000" w:themeColor="text1"/>
          <w:sz w:val="24"/>
          <w:szCs w:val="24"/>
          <w:lang w:val="en-GB"/>
        </w:rPr>
        <w:t>Cogent Business &amp; Management</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11</w:t>
      </w:r>
      <w:r w:rsidRPr="00985CAC">
        <w:rPr>
          <w:rFonts w:ascii="Times New Roman" w:eastAsia="Times New Roman" w:hAnsi="Times New Roman" w:cs="Times New Roman"/>
          <w:color w:val="000000" w:themeColor="text1"/>
          <w:sz w:val="24"/>
          <w:szCs w:val="24"/>
          <w:lang w:val="en-GB"/>
        </w:rPr>
        <w:t xml:space="preserve">(1), p.2417745. Available at: </w:t>
      </w:r>
      <w:hyperlink r:id="rId36">
        <w:r w:rsidRPr="00985CAC">
          <w:rPr>
            <w:rFonts w:ascii="Times New Roman" w:eastAsia="Times New Roman" w:hAnsi="Times New Roman" w:cs="Times New Roman"/>
            <w:color w:val="000000" w:themeColor="text1"/>
            <w:sz w:val="24"/>
            <w:szCs w:val="24"/>
            <w:u w:val="single"/>
            <w:lang w:val="en-GB"/>
          </w:rPr>
          <w:t>https://doi.org/10.1080/23311975.2024.2417745</w:t>
        </w:r>
      </w:hyperlink>
      <w:r w:rsidRPr="00985CAC">
        <w:rPr>
          <w:rFonts w:ascii="Times New Roman" w:eastAsia="Times New Roman" w:hAnsi="Times New Roman" w:cs="Times New Roman"/>
          <w:color w:val="000000" w:themeColor="text1"/>
          <w:sz w:val="24"/>
          <w:szCs w:val="24"/>
          <w:lang w:val="en-GB"/>
        </w:rPr>
        <w:t xml:space="preserve"> </w:t>
      </w:r>
    </w:p>
    <w:p w14:paraId="266D748A"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Cronin, B., Perra, N., Rocha, L.E.C., Zhu, Z., Pallotti, F., Gorgoni, S., </w:t>
      </w:r>
      <w:proofErr w:type="spellStart"/>
      <w:r w:rsidRPr="00985CAC">
        <w:rPr>
          <w:rFonts w:ascii="Times New Roman" w:eastAsia="Times New Roman" w:hAnsi="Times New Roman" w:cs="Times New Roman"/>
          <w:color w:val="000000" w:themeColor="text1"/>
          <w:sz w:val="24"/>
          <w:szCs w:val="24"/>
          <w:lang w:val="en-GB"/>
        </w:rPr>
        <w:t>Conaldi</w:t>
      </w:r>
      <w:proofErr w:type="spellEnd"/>
      <w:r w:rsidRPr="00985CAC">
        <w:rPr>
          <w:rFonts w:ascii="Times New Roman" w:eastAsia="Times New Roman" w:hAnsi="Times New Roman" w:cs="Times New Roman"/>
          <w:color w:val="000000" w:themeColor="text1"/>
          <w:sz w:val="24"/>
          <w:szCs w:val="24"/>
          <w:lang w:val="en-GB"/>
        </w:rPr>
        <w:t xml:space="preserve">, G. and De Vita, R. (2021) Ethical implications of network data in business and management settings. </w:t>
      </w:r>
      <w:r w:rsidRPr="00985CAC">
        <w:rPr>
          <w:rFonts w:ascii="Times New Roman" w:eastAsia="Times New Roman" w:hAnsi="Times New Roman" w:cs="Times New Roman"/>
          <w:i/>
          <w:iCs/>
          <w:color w:val="000000" w:themeColor="text1"/>
          <w:sz w:val="24"/>
          <w:szCs w:val="24"/>
          <w:lang w:val="en-GB"/>
        </w:rPr>
        <w:t>Social networks</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67</w:t>
      </w:r>
      <w:r w:rsidRPr="00985CAC">
        <w:rPr>
          <w:rFonts w:ascii="Times New Roman" w:eastAsia="Times New Roman" w:hAnsi="Times New Roman" w:cs="Times New Roman"/>
          <w:color w:val="000000" w:themeColor="text1"/>
          <w:sz w:val="24"/>
          <w:szCs w:val="24"/>
          <w:lang w:val="en-GB"/>
        </w:rPr>
        <w:t>, pp.29-40. Available at:</w:t>
      </w:r>
      <w:hyperlink r:id="rId37">
        <w:r w:rsidRPr="00985CAC">
          <w:rPr>
            <w:rFonts w:ascii="Times New Roman" w:eastAsia="Times New Roman" w:hAnsi="Times New Roman" w:cs="Times New Roman"/>
            <w:color w:val="000000" w:themeColor="text1"/>
            <w:sz w:val="24"/>
            <w:szCs w:val="24"/>
            <w:lang w:val="en-GB"/>
          </w:rPr>
          <w:t xml:space="preserve"> </w:t>
        </w:r>
      </w:hyperlink>
      <w:hyperlink r:id="rId38">
        <w:r w:rsidRPr="00985CAC">
          <w:rPr>
            <w:rFonts w:ascii="Times New Roman" w:eastAsia="Times New Roman" w:hAnsi="Times New Roman" w:cs="Times New Roman"/>
            <w:color w:val="000000" w:themeColor="text1"/>
            <w:sz w:val="24"/>
            <w:szCs w:val="24"/>
            <w:u w:val="single"/>
            <w:lang w:val="en-GB"/>
          </w:rPr>
          <w:t>https://doi.org/10.1016/j.socnet.2020.09.001</w:t>
        </w:r>
      </w:hyperlink>
    </w:p>
    <w:p w14:paraId="501C88C1"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Digital Agency Network (2025) </w:t>
      </w:r>
      <w:r w:rsidRPr="00985CAC">
        <w:rPr>
          <w:rFonts w:ascii="Times New Roman" w:eastAsia="Times New Roman" w:hAnsi="Times New Roman" w:cs="Times New Roman"/>
          <w:i/>
          <w:iCs/>
          <w:color w:val="000000" w:themeColor="text1"/>
          <w:sz w:val="24"/>
          <w:szCs w:val="24"/>
          <w:lang w:val="en-GB"/>
        </w:rPr>
        <w:t xml:space="preserve">9 Brilliant Nike Campaigns Created </w:t>
      </w:r>
      <w:proofErr w:type="gramStart"/>
      <w:r w:rsidRPr="00985CAC">
        <w:rPr>
          <w:rFonts w:ascii="Times New Roman" w:eastAsia="Times New Roman" w:hAnsi="Times New Roman" w:cs="Times New Roman"/>
          <w:i/>
          <w:iCs/>
          <w:color w:val="000000" w:themeColor="text1"/>
          <w:sz w:val="24"/>
          <w:szCs w:val="24"/>
          <w:lang w:val="en-GB"/>
        </w:rPr>
        <w:t>With</w:t>
      </w:r>
      <w:proofErr w:type="gramEnd"/>
      <w:r w:rsidRPr="00985CAC">
        <w:rPr>
          <w:rFonts w:ascii="Times New Roman" w:eastAsia="Times New Roman" w:hAnsi="Times New Roman" w:cs="Times New Roman"/>
          <w:i/>
          <w:iCs/>
          <w:color w:val="000000" w:themeColor="text1"/>
          <w:sz w:val="24"/>
          <w:szCs w:val="24"/>
          <w:lang w:val="en-GB"/>
        </w:rPr>
        <w:t xml:space="preserve"> Effective Digital Marketing Strategies. </w:t>
      </w:r>
      <w:r w:rsidRPr="00985CAC">
        <w:rPr>
          <w:rFonts w:ascii="Times New Roman" w:eastAsia="Times New Roman" w:hAnsi="Times New Roman" w:cs="Times New Roman"/>
          <w:color w:val="000000" w:themeColor="text1"/>
          <w:sz w:val="24"/>
          <w:szCs w:val="24"/>
          <w:lang w:val="en-GB"/>
        </w:rPr>
        <w:t xml:space="preserve">Available at: </w:t>
      </w:r>
      <w:hyperlink r:id="rId39" w:anchor=":~:text=Of%20course%2C%20via%20interactive%20efforts,us%20to%20purpose%2Ddriven%20marketing">
        <w:r w:rsidRPr="00985CAC">
          <w:rPr>
            <w:rFonts w:ascii="Times New Roman" w:eastAsia="Times New Roman" w:hAnsi="Times New Roman" w:cs="Times New Roman"/>
            <w:color w:val="000000" w:themeColor="text1"/>
            <w:sz w:val="24"/>
            <w:szCs w:val="24"/>
            <w:u w:val="single"/>
            <w:lang w:val="en-GB"/>
          </w:rPr>
          <w:t>https://digitalagencynetwork.com/nike-digital-marketing-strategy/#:~:text=Of%20course%2C%20via%20interactive%20efforts,us%20to%20purpose%2Ddriven%20marketing</w:t>
        </w:r>
      </w:hyperlink>
      <w:r w:rsidRPr="00985CAC">
        <w:rPr>
          <w:rFonts w:ascii="Times New Roman" w:eastAsia="Times New Roman" w:hAnsi="Times New Roman" w:cs="Times New Roman"/>
          <w:color w:val="000000" w:themeColor="text1"/>
          <w:sz w:val="24"/>
          <w:szCs w:val="24"/>
          <w:lang w:val="en-GB"/>
        </w:rPr>
        <w:t>. (Accessed: 19 November 2025). </w:t>
      </w:r>
    </w:p>
    <w:p w14:paraId="71B73DE9" w14:textId="77777777" w:rsidR="00985CAC" w:rsidRPr="00985CAC" w:rsidRDefault="00985CAC" w:rsidP="002738D9">
      <w:pPr>
        <w:spacing w:before="240"/>
        <w:rPr>
          <w:rFonts w:cs="Times New Roman"/>
          <w:color w:val="000000" w:themeColor="text1"/>
          <w:lang w:val="en-GB"/>
        </w:rPr>
      </w:pPr>
      <w:proofErr w:type="spellStart"/>
      <w:r w:rsidRPr="00985CAC">
        <w:rPr>
          <w:rFonts w:cs="Times New Roman"/>
          <w:color w:val="000000" w:themeColor="text1"/>
          <w:lang w:val="en-GB"/>
        </w:rPr>
        <w:t>Digitaltoppers</w:t>
      </w:r>
      <w:proofErr w:type="spellEnd"/>
      <w:r w:rsidRPr="00985CAC">
        <w:rPr>
          <w:rFonts w:cs="Times New Roman"/>
          <w:color w:val="000000" w:themeColor="text1"/>
          <w:lang w:val="en-GB"/>
        </w:rPr>
        <w:t xml:space="preserve"> (2026). </w:t>
      </w:r>
      <w:r w:rsidRPr="00985CAC">
        <w:rPr>
          <w:rFonts w:cs="Times New Roman"/>
          <w:i/>
          <w:iCs/>
          <w:color w:val="000000" w:themeColor="text1"/>
          <w:lang w:val="en-GB"/>
        </w:rPr>
        <w:t>How Nike Uses Digital Marketing to Build a Powerful Brand.</w:t>
      </w:r>
      <w:r w:rsidRPr="00985CAC">
        <w:rPr>
          <w:rFonts w:cs="Times New Roman"/>
          <w:color w:val="000000" w:themeColor="text1"/>
          <w:lang w:val="en-GB"/>
        </w:rPr>
        <w:t xml:space="preserve"> Available at: </w:t>
      </w:r>
      <w:hyperlink r:id="rId40">
        <w:r w:rsidRPr="00985CAC">
          <w:rPr>
            <w:rFonts w:cs="Times New Roman"/>
            <w:color w:val="000000" w:themeColor="text1"/>
            <w:u w:val="single"/>
            <w:lang w:val="en-GB"/>
          </w:rPr>
          <w:t>https://www.digitaltoppers.com/how-nike-uses-digital-marketing-to-build-a-powerful-brand/</w:t>
        </w:r>
      </w:hyperlink>
      <w:r w:rsidRPr="00985CAC">
        <w:rPr>
          <w:rFonts w:cs="Times New Roman"/>
          <w:color w:val="000000" w:themeColor="text1"/>
          <w:lang w:val="en-GB"/>
        </w:rPr>
        <w:t xml:space="preserve"> (Accessed: 07 January 2026).  </w:t>
      </w:r>
    </w:p>
    <w:p w14:paraId="1DCEFFC5"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lang w:val="en-GB"/>
        </w:rPr>
        <w:t xml:space="preserve">Diki, D.W., Egi, E.A.F. and Lubis, M.L., (2025). Nike's Strategy in Cultivating Customer Advocacy: A Case Study on Successful Brand Engagement and Consumer Loyalty. </w:t>
      </w:r>
      <w:r w:rsidRPr="00985CAC">
        <w:rPr>
          <w:rFonts w:cs="Times New Roman"/>
          <w:i/>
          <w:iCs/>
          <w:color w:val="000000" w:themeColor="text1"/>
          <w:lang w:val="en-GB"/>
        </w:rPr>
        <w:t>International Journal of Technological Innovation for Society</w:t>
      </w:r>
      <w:r w:rsidRPr="00985CAC">
        <w:rPr>
          <w:rFonts w:cs="Times New Roman"/>
          <w:color w:val="000000" w:themeColor="text1"/>
          <w:lang w:val="en-GB"/>
        </w:rPr>
        <w:t xml:space="preserve">, </w:t>
      </w:r>
      <w:r w:rsidRPr="00985CAC">
        <w:rPr>
          <w:rFonts w:cs="Times New Roman"/>
          <w:i/>
          <w:iCs/>
          <w:color w:val="000000" w:themeColor="text1"/>
          <w:lang w:val="en-GB"/>
        </w:rPr>
        <w:t>1</w:t>
      </w:r>
      <w:r w:rsidRPr="00985CAC">
        <w:rPr>
          <w:rFonts w:cs="Times New Roman"/>
          <w:color w:val="000000" w:themeColor="text1"/>
          <w:lang w:val="en-GB"/>
        </w:rPr>
        <w:t xml:space="preserve">(3). Available at: </w:t>
      </w:r>
      <w:hyperlink r:id="rId41">
        <w:r w:rsidRPr="00985CAC">
          <w:rPr>
            <w:rFonts w:cs="Times New Roman"/>
            <w:color w:val="000000" w:themeColor="text1"/>
            <w:u w:val="single"/>
            <w:lang w:val="en-GB"/>
          </w:rPr>
          <w:t>https://journals.telkomuniversity.ac.id/ijtis/article/download/9350/2878</w:t>
        </w:r>
      </w:hyperlink>
      <w:r w:rsidRPr="00985CAC">
        <w:rPr>
          <w:rFonts w:cs="Times New Roman"/>
          <w:color w:val="000000" w:themeColor="text1"/>
          <w:lang w:val="en-GB"/>
        </w:rPr>
        <w:t xml:space="preserve"> </w:t>
      </w:r>
    </w:p>
    <w:p w14:paraId="2936E03D" w14:textId="77777777" w:rsidR="00985CAC" w:rsidRPr="00985CAC" w:rsidRDefault="00985CAC" w:rsidP="002738D9">
      <w:pPr>
        <w:spacing w:after="160"/>
        <w:rPr>
          <w:rFonts w:eastAsia="Calibri" w:cs="Times New Roman"/>
          <w:color w:val="000000" w:themeColor="text1"/>
          <w:shd w:val="clear" w:color="auto" w:fill="FFFFFF"/>
          <w:lang w:val="en-IN"/>
        </w:rPr>
      </w:pPr>
      <w:r w:rsidRPr="00985CAC">
        <w:rPr>
          <w:rFonts w:eastAsia="Calibri" w:cs="Times New Roman"/>
          <w:color w:val="000000" w:themeColor="text1"/>
          <w:shd w:val="clear" w:color="auto" w:fill="FFFFFF"/>
          <w:lang w:val="en-IN"/>
        </w:rPr>
        <w:lastRenderedPageBreak/>
        <w:t>do Amaral, M.P., (2022) ‘Comparative case studies: Methodological discussion’. In </w:t>
      </w:r>
      <w:r w:rsidRPr="00985CAC">
        <w:rPr>
          <w:rFonts w:eastAsia="Calibri" w:cs="Times New Roman"/>
          <w:i/>
          <w:iCs/>
          <w:color w:val="000000" w:themeColor="text1"/>
          <w:shd w:val="clear" w:color="auto" w:fill="FFFFFF"/>
          <w:lang w:val="en-IN"/>
        </w:rPr>
        <w:t>Landscapes of lifelong learning policies across Europe: Comparative case studies</w:t>
      </w:r>
      <w:r w:rsidRPr="00985CAC">
        <w:rPr>
          <w:rFonts w:eastAsia="Calibri" w:cs="Times New Roman"/>
          <w:color w:val="000000" w:themeColor="text1"/>
          <w:shd w:val="clear" w:color="auto" w:fill="FFFFFF"/>
          <w:lang w:val="en-IN"/>
        </w:rPr>
        <w:t xml:space="preserve"> (pp. 41-60). Cham: Springer International Publishing. Available at: </w:t>
      </w:r>
      <w:hyperlink r:id="rId42" w:anchor="DOI" w:history="1">
        <w:r w:rsidRPr="00985CAC">
          <w:rPr>
            <w:rFonts w:eastAsia="Calibri" w:cs="Times New Roman"/>
            <w:color w:val="000000" w:themeColor="text1"/>
            <w:u w:val="single"/>
            <w:shd w:val="clear" w:color="auto" w:fill="FFFFFF"/>
            <w:lang w:val="en-IN"/>
          </w:rPr>
          <w:t>https://doi.org/10.1007/978-3-030-96454-2_3#DOI</w:t>
        </w:r>
      </w:hyperlink>
    </w:p>
    <w:p w14:paraId="39455C6D" w14:textId="77777777" w:rsidR="00985CAC" w:rsidRPr="00985CAC" w:rsidRDefault="00985CAC" w:rsidP="002738D9">
      <w:pPr>
        <w:spacing w:after="160"/>
        <w:rPr>
          <w:rFonts w:eastAsia="Calibri" w:cs="Times New Roman"/>
          <w:color w:val="000000" w:themeColor="text1"/>
          <w:shd w:val="clear" w:color="auto" w:fill="FFFFFF"/>
          <w:lang w:val="en-GB"/>
        </w:rPr>
      </w:pPr>
      <w:r w:rsidRPr="00985CAC">
        <w:rPr>
          <w:rFonts w:eastAsia="Calibri" w:cs="Times New Roman"/>
          <w:color w:val="000000" w:themeColor="text1"/>
          <w:shd w:val="clear" w:color="auto" w:fill="FFFFFF"/>
          <w:lang w:val="en-GB"/>
        </w:rPr>
        <w:t xml:space="preserve">Drolet, M.J., Rose-Derouin, E., Leblanc, J.C., Ruest, M. and Williams-Jones, B., (2023) ‘Ethical issues in research: Perceptions of researchers, research ethics board members and research ethics </w:t>
      </w:r>
      <w:proofErr w:type="gramStart"/>
      <w:r w:rsidRPr="00985CAC">
        <w:rPr>
          <w:rFonts w:eastAsia="Calibri" w:cs="Times New Roman"/>
          <w:color w:val="000000" w:themeColor="text1"/>
          <w:shd w:val="clear" w:color="auto" w:fill="FFFFFF"/>
          <w:lang w:val="en-GB"/>
        </w:rPr>
        <w:t>experts’</w:t>
      </w:r>
      <w:proofErr w:type="gramEnd"/>
      <w:r w:rsidRPr="00985CAC">
        <w:rPr>
          <w:rFonts w:eastAsia="Calibri" w:cs="Times New Roman"/>
          <w:color w:val="000000" w:themeColor="text1"/>
          <w:shd w:val="clear" w:color="auto" w:fill="FFFFFF"/>
          <w:lang w:val="en-GB"/>
        </w:rPr>
        <w:t>. </w:t>
      </w:r>
      <w:r w:rsidRPr="00985CAC">
        <w:rPr>
          <w:rFonts w:eastAsia="Calibri" w:cs="Times New Roman"/>
          <w:i/>
          <w:iCs/>
          <w:color w:val="000000" w:themeColor="text1"/>
          <w:shd w:val="clear" w:color="auto" w:fill="FFFFFF"/>
          <w:lang w:val="en-GB"/>
        </w:rPr>
        <w:t>Journal of Academic Ethics</w:t>
      </w:r>
      <w:r w:rsidRPr="00985CAC">
        <w:rPr>
          <w:rFonts w:eastAsia="Calibri" w:cs="Times New Roman"/>
          <w:color w:val="000000" w:themeColor="text1"/>
          <w:shd w:val="clear" w:color="auto" w:fill="FFFFFF"/>
          <w:lang w:val="en-GB"/>
        </w:rPr>
        <w:t>, </w:t>
      </w:r>
      <w:r w:rsidRPr="00985CAC">
        <w:rPr>
          <w:rFonts w:eastAsia="Calibri" w:cs="Times New Roman"/>
          <w:i/>
          <w:iCs/>
          <w:color w:val="000000" w:themeColor="text1"/>
          <w:shd w:val="clear" w:color="auto" w:fill="FFFFFF"/>
          <w:lang w:val="en-GB"/>
        </w:rPr>
        <w:t>21</w:t>
      </w:r>
      <w:r w:rsidRPr="00985CAC">
        <w:rPr>
          <w:rFonts w:eastAsia="Calibri" w:cs="Times New Roman"/>
          <w:color w:val="000000" w:themeColor="text1"/>
          <w:shd w:val="clear" w:color="auto" w:fill="FFFFFF"/>
          <w:lang w:val="en-GB"/>
        </w:rPr>
        <w:t xml:space="preserve">(2), pp.269-292. Available at: </w:t>
      </w:r>
      <w:hyperlink r:id="rId43" w:history="1">
        <w:r w:rsidRPr="00985CAC">
          <w:rPr>
            <w:rFonts w:eastAsia="Calibri" w:cs="Times New Roman"/>
            <w:color w:val="000000" w:themeColor="text1"/>
            <w:u w:val="single"/>
            <w:shd w:val="clear" w:color="auto" w:fill="FFFFFF"/>
            <w:lang w:val="en-GB"/>
          </w:rPr>
          <w:t>https://doi.org/10.1007/s10805-022-09455-3</w:t>
        </w:r>
      </w:hyperlink>
    </w:p>
    <w:p w14:paraId="34F79A64"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Duffek, B., Eisingerich, A.B., Merlo, O. and Lee, G., (2025). ‘Authenticity in Influencer Marketing: How Can Influencers and Brands Work Together to Build and Maintain Influencer Authenticity?’, </w:t>
      </w:r>
      <w:r w:rsidRPr="00985CAC">
        <w:rPr>
          <w:rFonts w:ascii="Times New Roman" w:eastAsia="Times New Roman" w:hAnsi="Times New Roman" w:cs="Times New Roman"/>
          <w:i/>
          <w:iCs/>
          <w:color w:val="000000" w:themeColor="text1"/>
          <w:sz w:val="24"/>
          <w:szCs w:val="24"/>
          <w:lang w:val="en-GB"/>
        </w:rPr>
        <w:t>Journal of Marketing</w:t>
      </w:r>
      <w:r w:rsidRPr="00985CAC">
        <w:rPr>
          <w:rFonts w:ascii="Times New Roman" w:eastAsia="Times New Roman" w:hAnsi="Times New Roman" w:cs="Times New Roman"/>
          <w:color w:val="000000" w:themeColor="text1"/>
          <w:sz w:val="24"/>
          <w:szCs w:val="24"/>
          <w:lang w:val="en-GB"/>
        </w:rPr>
        <w:t xml:space="preserve">, p.00222429251319786. Available at: </w:t>
      </w:r>
      <w:hyperlink r:id="rId44">
        <w:r w:rsidRPr="00985CAC">
          <w:rPr>
            <w:rFonts w:ascii="Times New Roman" w:eastAsia="Times New Roman" w:hAnsi="Times New Roman" w:cs="Times New Roman"/>
            <w:color w:val="000000" w:themeColor="text1"/>
            <w:sz w:val="24"/>
            <w:szCs w:val="24"/>
            <w:u w:val="single"/>
            <w:lang w:val="en-GB"/>
          </w:rPr>
          <w:t>https://journals.sagepub.com/doi/pdf/10.1177/00222429251319786</w:t>
        </w:r>
      </w:hyperlink>
      <w:r w:rsidRPr="00985CAC">
        <w:rPr>
          <w:rFonts w:ascii="Times New Roman" w:eastAsia="Times New Roman" w:hAnsi="Times New Roman" w:cs="Times New Roman"/>
          <w:color w:val="000000" w:themeColor="text1"/>
          <w:sz w:val="24"/>
          <w:szCs w:val="24"/>
          <w:lang w:val="en-GB"/>
        </w:rPr>
        <w:t xml:space="preserve"> </w:t>
      </w:r>
    </w:p>
    <w:p w14:paraId="19EAAB2C"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Duffett, R. and </w:t>
      </w:r>
      <w:proofErr w:type="spellStart"/>
      <w:r w:rsidRPr="00985CAC">
        <w:rPr>
          <w:rFonts w:ascii="Times New Roman" w:eastAsia="Times New Roman" w:hAnsi="Times New Roman" w:cs="Times New Roman"/>
          <w:color w:val="000000" w:themeColor="text1"/>
          <w:sz w:val="24"/>
          <w:szCs w:val="24"/>
          <w:lang w:val="en-GB"/>
        </w:rPr>
        <w:t>Mxunyelwa</w:t>
      </w:r>
      <w:proofErr w:type="spellEnd"/>
      <w:r w:rsidRPr="00985CAC">
        <w:rPr>
          <w:rFonts w:ascii="Times New Roman" w:eastAsia="Times New Roman" w:hAnsi="Times New Roman" w:cs="Times New Roman"/>
          <w:color w:val="000000" w:themeColor="text1"/>
          <w:sz w:val="24"/>
          <w:szCs w:val="24"/>
          <w:lang w:val="en-GB"/>
        </w:rPr>
        <w:t xml:space="preserve">, A. (2025) ‘Instagram Mega-Influencers’ Effect on Generation Z’s Intention to Purchase: A Technology Acceptance Model and Source Credibility Model Perspective’. </w:t>
      </w:r>
      <w:r w:rsidRPr="00985CAC">
        <w:rPr>
          <w:rFonts w:ascii="Times New Roman" w:eastAsia="Times New Roman" w:hAnsi="Times New Roman" w:cs="Times New Roman"/>
          <w:i/>
          <w:iCs/>
          <w:color w:val="000000" w:themeColor="text1"/>
          <w:sz w:val="24"/>
          <w:szCs w:val="24"/>
          <w:lang w:val="en-GB"/>
        </w:rPr>
        <w:t>Journal of Theoretical and Applied Electronic Commerce Research</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20</w:t>
      </w:r>
      <w:r w:rsidRPr="00985CAC">
        <w:rPr>
          <w:rFonts w:ascii="Times New Roman" w:eastAsia="Times New Roman" w:hAnsi="Times New Roman" w:cs="Times New Roman"/>
          <w:color w:val="000000" w:themeColor="text1"/>
          <w:sz w:val="24"/>
          <w:szCs w:val="24"/>
          <w:lang w:val="en-GB"/>
        </w:rPr>
        <w:t xml:space="preserve">(2), p.94. Available at: </w:t>
      </w:r>
      <w:hyperlink r:id="rId45">
        <w:r w:rsidRPr="00985CAC">
          <w:rPr>
            <w:rFonts w:ascii="Times New Roman" w:eastAsia="Times New Roman" w:hAnsi="Times New Roman" w:cs="Times New Roman"/>
            <w:color w:val="000000" w:themeColor="text1"/>
            <w:sz w:val="24"/>
            <w:szCs w:val="24"/>
            <w:u w:val="single"/>
            <w:lang w:val="en-GB"/>
          </w:rPr>
          <w:t>https://www.mdpi.com/0718-1876/20/2/94</w:t>
        </w:r>
      </w:hyperlink>
      <w:r w:rsidRPr="00985CAC">
        <w:rPr>
          <w:rFonts w:ascii="Times New Roman" w:eastAsia="Times New Roman" w:hAnsi="Times New Roman" w:cs="Times New Roman"/>
          <w:color w:val="000000" w:themeColor="text1"/>
          <w:sz w:val="24"/>
          <w:szCs w:val="24"/>
          <w:lang w:val="en-GB"/>
        </w:rPr>
        <w:t xml:space="preserve"> </w:t>
      </w:r>
    </w:p>
    <w:p w14:paraId="5AB57D57"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Edwards, M.G. (2021). ‘The growth paradox, sustainable development, and business strategy’. </w:t>
      </w:r>
      <w:r w:rsidRPr="00985CAC">
        <w:rPr>
          <w:rFonts w:ascii="Times New Roman" w:eastAsia="Times New Roman" w:hAnsi="Times New Roman" w:cs="Times New Roman"/>
          <w:i/>
          <w:iCs/>
          <w:color w:val="000000" w:themeColor="text1"/>
          <w:sz w:val="24"/>
          <w:szCs w:val="24"/>
          <w:lang w:val="en-GB"/>
        </w:rPr>
        <w:t>Business Strategy and the Environment</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30</w:t>
      </w:r>
      <w:r w:rsidRPr="00985CAC">
        <w:rPr>
          <w:rFonts w:ascii="Times New Roman" w:eastAsia="Times New Roman" w:hAnsi="Times New Roman" w:cs="Times New Roman"/>
          <w:color w:val="000000" w:themeColor="text1"/>
          <w:sz w:val="24"/>
          <w:szCs w:val="24"/>
          <w:lang w:val="en-GB"/>
        </w:rPr>
        <w:t>(7), pp.3079-3094. Available at:</w:t>
      </w:r>
      <w:hyperlink r:id="rId46">
        <w:r w:rsidRPr="00985CAC">
          <w:rPr>
            <w:rFonts w:ascii="Times New Roman" w:eastAsia="Times New Roman" w:hAnsi="Times New Roman" w:cs="Times New Roman"/>
            <w:color w:val="000000" w:themeColor="text1"/>
            <w:sz w:val="24"/>
            <w:szCs w:val="24"/>
            <w:lang w:val="en-GB"/>
          </w:rPr>
          <w:t xml:space="preserve"> </w:t>
        </w:r>
      </w:hyperlink>
      <w:hyperlink r:id="rId47">
        <w:r w:rsidRPr="00985CAC">
          <w:rPr>
            <w:rFonts w:ascii="Times New Roman" w:eastAsia="Times New Roman" w:hAnsi="Times New Roman" w:cs="Times New Roman"/>
            <w:color w:val="000000" w:themeColor="text1"/>
            <w:sz w:val="24"/>
            <w:szCs w:val="24"/>
            <w:u w:val="single"/>
            <w:lang w:val="en-GB"/>
          </w:rPr>
          <w:t>https://doi.org/10.1002/bse.2790</w:t>
        </w:r>
      </w:hyperlink>
    </w:p>
    <w:p w14:paraId="7F9661F2"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Ekinci, Y., Dam, S. and Buckle, G., (2025). ‘The dark side of social media influencers: a research agenda for analysing deceptive practices and regulatory challenges’, </w:t>
      </w:r>
      <w:r w:rsidRPr="00985CAC">
        <w:rPr>
          <w:rFonts w:ascii="Times New Roman" w:eastAsia="Times New Roman" w:hAnsi="Times New Roman" w:cs="Times New Roman"/>
          <w:i/>
          <w:iCs/>
          <w:color w:val="000000" w:themeColor="text1"/>
          <w:sz w:val="24"/>
          <w:szCs w:val="24"/>
          <w:lang w:val="en-GB"/>
        </w:rPr>
        <w:t>Psychology &amp; Marketing</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42</w:t>
      </w:r>
      <w:r w:rsidRPr="00985CAC">
        <w:rPr>
          <w:rFonts w:ascii="Times New Roman" w:eastAsia="Times New Roman" w:hAnsi="Times New Roman" w:cs="Times New Roman"/>
          <w:color w:val="000000" w:themeColor="text1"/>
          <w:sz w:val="24"/>
          <w:szCs w:val="24"/>
          <w:lang w:val="en-GB"/>
        </w:rPr>
        <w:t>(4), pp.1201-1214. Available at:</w:t>
      </w:r>
      <w:hyperlink r:id="rId48">
        <w:r w:rsidRPr="00985CAC">
          <w:rPr>
            <w:rFonts w:ascii="Times New Roman" w:eastAsia="Times New Roman" w:hAnsi="Times New Roman" w:cs="Times New Roman"/>
            <w:color w:val="000000" w:themeColor="text1"/>
            <w:sz w:val="24"/>
            <w:szCs w:val="24"/>
            <w:lang w:val="en-GB"/>
          </w:rPr>
          <w:t xml:space="preserve"> </w:t>
        </w:r>
      </w:hyperlink>
      <w:hyperlink r:id="rId49">
        <w:r w:rsidRPr="00985CAC">
          <w:rPr>
            <w:rFonts w:ascii="Times New Roman" w:eastAsia="Times New Roman" w:hAnsi="Times New Roman" w:cs="Times New Roman"/>
            <w:color w:val="000000" w:themeColor="text1"/>
            <w:sz w:val="24"/>
            <w:szCs w:val="24"/>
            <w:u w:val="single"/>
            <w:lang w:val="en-GB"/>
          </w:rPr>
          <w:t>https://onlinelibrary.wiley.com/doi/pdf/10.1002/mar.22173</w:t>
        </w:r>
      </w:hyperlink>
    </w:p>
    <w:p w14:paraId="47387DF8"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Financial Times (2024) </w:t>
      </w:r>
      <w:r w:rsidRPr="00985CAC">
        <w:rPr>
          <w:rFonts w:ascii="Times New Roman" w:eastAsia="Times New Roman" w:hAnsi="Times New Roman" w:cs="Times New Roman"/>
          <w:i/>
          <w:iCs/>
          <w:color w:val="000000" w:themeColor="text1"/>
          <w:sz w:val="24"/>
          <w:szCs w:val="24"/>
          <w:lang w:val="en-GB"/>
        </w:rPr>
        <w:t xml:space="preserve">Nike tries to get back in the race as sneaker sales gather pace. </w:t>
      </w:r>
      <w:r w:rsidRPr="00985CAC">
        <w:rPr>
          <w:rFonts w:ascii="Times New Roman" w:eastAsia="Times New Roman" w:hAnsi="Times New Roman" w:cs="Times New Roman"/>
          <w:color w:val="000000" w:themeColor="text1"/>
          <w:sz w:val="24"/>
          <w:szCs w:val="24"/>
          <w:lang w:val="en-GB"/>
        </w:rPr>
        <w:t xml:space="preserve">Available at: </w:t>
      </w:r>
      <w:hyperlink r:id="rId50">
        <w:r w:rsidRPr="00985CAC">
          <w:rPr>
            <w:rFonts w:ascii="Times New Roman" w:eastAsia="Times New Roman" w:hAnsi="Times New Roman" w:cs="Times New Roman"/>
            <w:color w:val="000000" w:themeColor="text1"/>
            <w:sz w:val="24"/>
            <w:szCs w:val="24"/>
            <w:u w:val="single"/>
            <w:lang w:val="en-GB"/>
          </w:rPr>
          <w:t>https://www.ft.com/content/10733651-a2d5-41c4-86f6-445329deed3f</w:t>
        </w:r>
      </w:hyperlink>
      <w:r w:rsidRPr="00985CAC">
        <w:rPr>
          <w:rFonts w:ascii="Times New Roman" w:eastAsia="Times New Roman" w:hAnsi="Times New Roman" w:cs="Times New Roman"/>
          <w:color w:val="000000" w:themeColor="text1"/>
          <w:sz w:val="24"/>
          <w:szCs w:val="24"/>
          <w:lang w:val="en-GB"/>
        </w:rPr>
        <w:t xml:space="preserve"> (Accessed: 20 November 2025). </w:t>
      </w:r>
    </w:p>
    <w:p w14:paraId="5D457313"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Forbes (2022) </w:t>
      </w:r>
      <w:r w:rsidRPr="00985CAC">
        <w:rPr>
          <w:rFonts w:ascii="Times New Roman" w:eastAsia="Times New Roman" w:hAnsi="Times New Roman" w:cs="Times New Roman"/>
          <w:i/>
          <w:iCs/>
          <w:color w:val="000000" w:themeColor="text1"/>
          <w:sz w:val="24"/>
          <w:szCs w:val="24"/>
          <w:lang w:val="en-GB"/>
        </w:rPr>
        <w:t xml:space="preserve">The State </w:t>
      </w:r>
      <w:proofErr w:type="gramStart"/>
      <w:r w:rsidRPr="00985CAC">
        <w:rPr>
          <w:rFonts w:ascii="Times New Roman" w:eastAsia="Times New Roman" w:hAnsi="Times New Roman" w:cs="Times New Roman"/>
          <w:i/>
          <w:iCs/>
          <w:color w:val="000000" w:themeColor="text1"/>
          <w:sz w:val="24"/>
          <w:szCs w:val="24"/>
          <w:lang w:val="en-GB"/>
        </w:rPr>
        <w:t>Of</w:t>
      </w:r>
      <w:proofErr w:type="gramEnd"/>
      <w:r w:rsidRPr="00985CAC">
        <w:rPr>
          <w:rFonts w:ascii="Times New Roman" w:eastAsia="Times New Roman" w:hAnsi="Times New Roman" w:cs="Times New Roman"/>
          <w:i/>
          <w:iCs/>
          <w:color w:val="000000" w:themeColor="text1"/>
          <w:sz w:val="24"/>
          <w:szCs w:val="24"/>
          <w:lang w:val="en-GB"/>
        </w:rPr>
        <w:t xml:space="preserve"> Influencer Marketing: Top Insights For 2022. </w:t>
      </w:r>
      <w:r w:rsidRPr="00985CAC">
        <w:rPr>
          <w:rFonts w:ascii="Times New Roman" w:eastAsia="Times New Roman" w:hAnsi="Times New Roman" w:cs="Times New Roman"/>
          <w:color w:val="000000" w:themeColor="text1"/>
          <w:sz w:val="24"/>
          <w:szCs w:val="24"/>
          <w:lang w:val="en-GB"/>
        </w:rPr>
        <w:t xml:space="preserve">Available at: </w:t>
      </w:r>
      <w:hyperlink r:id="rId51">
        <w:r w:rsidRPr="00985CAC">
          <w:rPr>
            <w:rFonts w:ascii="Times New Roman" w:eastAsia="Times New Roman" w:hAnsi="Times New Roman" w:cs="Times New Roman"/>
            <w:color w:val="000000" w:themeColor="text1"/>
            <w:sz w:val="24"/>
            <w:szCs w:val="24"/>
            <w:u w:val="single"/>
            <w:lang w:val="en-GB"/>
          </w:rPr>
          <w:t>https://www.forbes.com/councils/forbesagencycouncil/2022/01/14/the-state-of-influencer-marketing-top-insights-for-2022/</w:t>
        </w:r>
      </w:hyperlink>
      <w:r w:rsidRPr="00985CAC">
        <w:rPr>
          <w:rFonts w:ascii="Times New Roman" w:eastAsia="Times New Roman" w:hAnsi="Times New Roman" w:cs="Times New Roman"/>
          <w:color w:val="000000" w:themeColor="text1"/>
          <w:sz w:val="24"/>
          <w:szCs w:val="24"/>
          <w:lang w:val="en-GB"/>
        </w:rPr>
        <w:t xml:space="preserve"> (Accessed: 14 November 2025). </w:t>
      </w:r>
    </w:p>
    <w:p w14:paraId="4C5C93E4"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lastRenderedPageBreak/>
        <w:t xml:space="preserve">Forbes (2024) </w:t>
      </w:r>
      <w:r w:rsidRPr="00985CAC">
        <w:rPr>
          <w:rFonts w:ascii="Times New Roman" w:eastAsia="Times New Roman" w:hAnsi="Times New Roman" w:cs="Times New Roman"/>
          <w:i/>
          <w:iCs/>
          <w:color w:val="000000" w:themeColor="text1"/>
          <w:sz w:val="24"/>
          <w:szCs w:val="24"/>
          <w:lang w:val="en-GB"/>
        </w:rPr>
        <w:t xml:space="preserve">Nike’s Comeback Depends </w:t>
      </w:r>
      <w:proofErr w:type="gramStart"/>
      <w:r w:rsidRPr="00985CAC">
        <w:rPr>
          <w:rFonts w:ascii="Times New Roman" w:eastAsia="Times New Roman" w:hAnsi="Times New Roman" w:cs="Times New Roman"/>
          <w:i/>
          <w:iCs/>
          <w:color w:val="000000" w:themeColor="text1"/>
          <w:sz w:val="24"/>
          <w:szCs w:val="24"/>
          <w:lang w:val="en-GB"/>
        </w:rPr>
        <w:t>On</w:t>
      </w:r>
      <w:proofErr w:type="gramEnd"/>
      <w:r w:rsidRPr="00985CAC">
        <w:rPr>
          <w:rFonts w:ascii="Times New Roman" w:eastAsia="Times New Roman" w:hAnsi="Times New Roman" w:cs="Times New Roman"/>
          <w:i/>
          <w:iCs/>
          <w:color w:val="000000" w:themeColor="text1"/>
          <w:sz w:val="24"/>
          <w:szCs w:val="24"/>
          <w:lang w:val="en-GB"/>
        </w:rPr>
        <w:t xml:space="preserve"> Trust </w:t>
      </w:r>
      <w:proofErr w:type="gramStart"/>
      <w:r w:rsidRPr="00985CAC">
        <w:rPr>
          <w:rFonts w:ascii="Times New Roman" w:eastAsia="Times New Roman" w:hAnsi="Times New Roman" w:cs="Times New Roman"/>
          <w:i/>
          <w:iCs/>
          <w:color w:val="000000" w:themeColor="text1"/>
          <w:sz w:val="24"/>
          <w:szCs w:val="24"/>
          <w:lang w:val="en-GB"/>
        </w:rPr>
        <w:t>And</w:t>
      </w:r>
      <w:proofErr w:type="gramEnd"/>
      <w:r w:rsidRPr="00985CAC">
        <w:rPr>
          <w:rFonts w:ascii="Times New Roman" w:eastAsia="Times New Roman" w:hAnsi="Times New Roman" w:cs="Times New Roman"/>
          <w:i/>
          <w:iCs/>
          <w:color w:val="000000" w:themeColor="text1"/>
          <w:sz w:val="24"/>
          <w:szCs w:val="24"/>
          <w:lang w:val="en-GB"/>
        </w:rPr>
        <w:t xml:space="preserve"> Strategic Partnerships. </w:t>
      </w:r>
      <w:r w:rsidRPr="00985CAC">
        <w:rPr>
          <w:rFonts w:ascii="Times New Roman" w:eastAsia="Times New Roman" w:hAnsi="Times New Roman" w:cs="Times New Roman"/>
          <w:color w:val="000000" w:themeColor="text1"/>
          <w:sz w:val="24"/>
          <w:szCs w:val="24"/>
          <w:lang w:val="en-GB"/>
        </w:rPr>
        <w:t xml:space="preserve">Available at: </w:t>
      </w:r>
      <w:hyperlink r:id="rId52">
        <w:r w:rsidRPr="00985CAC">
          <w:rPr>
            <w:rFonts w:ascii="Times New Roman" w:eastAsia="Times New Roman" w:hAnsi="Times New Roman" w:cs="Times New Roman"/>
            <w:color w:val="000000" w:themeColor="text1"/>
            <w:sz w:val="24"/>
            <w:szCs w:val="24"/>
            <w:u w:val="single"/>
            <w:lang w:val="en-GB"/>
          </w:rPr>
          <w:t>https://www.forbes.com/sites/katevitasek/2024/10/13/nikes-comeback-depends-on-trust-and-strategic-partnerships/</w:t>
        </w:r>
      </w:hyperlink>
      <w:r w:rsidRPr="00985CAC">
        <w:rPr>
          <w:rFonts w:ascii="Times New Roman" w:eastAsia="Times New Roman" w:hAnsi="Times New Roman" w:cs="Times New Roman"/>
          <w:color w:val="000000" w:themeColor="text1"/>
          <w:sz w:val="24"/>
          <w:szCs w:val="24"/>
          <w:lang w:val="en-GB"/>
        </w:rPr>
        <w:t xml:space="preserve"> (Accessed: 14 November 2025).</w:t>
      </w:r>
    </w:p>
    <w:p w14:paraId="16A27290"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Forbes (2024) </w:t>
      </w:r>
      <w:r w:rsidRPr="00985CAC">
        <w:rPr>
          <w:rFonts w:ascii="Times New Roman" w:eastAsia="Times New Roman" w:hAnsi="Times New Roman" w:cs="Times New Roman"/>
          <w:i/>
          <w:iCs/>
          <w:color w:val="000000" w:themeColor="text1"/>
          <w:sz w:val="24"/>
          <w:szCs w:val="24"/>
          <w:lang w:val="en-GB"/>
        </w:rPr>
        <w:t xml:space="preserve">Nike’s Reputation Falls Just When It Needs </w:t>
      </w:r>
      <w:proofErr w:type="gramStart"/>
      <w:r w:rsidRPr="00985CAC">
        <w:rPr>
          <w:rFonts w:ascii="Times New Roman" w:eastAsia="Times New Roman" w:hAnsi="Times New Roman" w:cs="Times New Roman"/>
          <w:i/>
          <w:iCs/>
          <w:color w:val="000000" w:themeColor="text1"/>
          <w:sz w:val="24"/>
          <w:szCs w:val="24"/>
          <w:lang w:val="en-GB"/>
        </w:rPr>
        <w:t>A</w:t>
      </w:r>
      <w:proofErr w:type="gramEnd"/>
      <w:r w:rsidRPr="00985CAC">
        <w:rPr>
          <w:rFonts w:ascii="Times New Roman" w:eastAsia="Times New Roman" w:hAnsi="Times New Roman" w:cs="Times New Roman"/>
          <w:i/>
          <w:iCs/>
          <w:color w:val="000000" w:themeColor="text1"/>
          <w:sz w:val="24"/>
          <w:szCs w:val="24"/>
          <w:lang w:val="en-GB"/>
        </w:rPr>
        <w:t xml:space="preserve"> Strong Brand Reputation Most. </w:t>
      </w:r>
      <w:r w:rsidRPr="00985CAC">
        <w:rPr>
          <w:rFonts w:ascii="Times New Roman" w:eastAsia="Times New Roman" w:hAnsi="Times New Roman" w:cs="Times New Roman"/>
          <w:color w:val="000000" w:themeColor="text1"/>
          <w:sz w:val="24"/>
          <w:szCs w:val="24"/>
          <w:lang w:val="en-GB"/>
        </w:rPr>
        <w:t xml:space="preserve">Available at: </w:t>
      </w:r>
      <w:hyperlink r:id="rId53">
        <w:r w:rsidRPr="00985CAC">
          <w:rPr>
            <w:rFonts w:ascii="Times New Roman" w:eastAsia="Times New Roman" w:hAnsi="Times New Roman" w:cs="Times New Roman"/>
            <w:color w:val="000000" w:themeColor="text1"/>
            <w:sz w:val="24"/>
            <w:szCs w:val="24"/>
            <w:u w:val="single"/>
            <w:lang w:val="en-GB"/>
          </w:rPr>
          <w:t>https://www.forbes.com/sites/pamdanziger/2024/11/04/nikes-reputation-falls-just-when-it-needs-a-strong-brand-reputation-most/</w:t>
        </w:r>
      </w:hyperlink>
      <w:r w:rsidRPr="00985CAC">
        <w:rPr>
          <w:rFonts w:ascii="Times New Roman" w:eastAsia="Times New Roman" w:hAnsi="Times New Roman" w:cs="Times New Roman"/>
          <w:color w:val="000000" w:themeColor="text1"/>
          <w:sz w:val="24"/>
          <w:szCs w:val="24"/>
          <w:lang w:val="en-GB"/>
        </w:rPr>
        <w:t xml:space="preserve"> (Accessed: 14 November 2025). </w:t>
      </w:r>
    </w:p>
    <w:p w14:paraId="7111C4E4"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Gedik, Y. (2024) ‘A new page in marketing: A conceptual framework on emotional marketing benefits, challenges and </w:t>
      </w:r>
      <w:proofErr w:type="gramStart"/>
      <w:r w:rsidRPr="00985CAC">
        <w:rPr>
          <w:rFonts w:ascii="Times New Roman" w:eastAsia="Times New Roman" w:hAnsi="Times New Roman" w:cs="Times New Roman"/>
          <w:color w:val="000000" w:themeColor="text1"/>
          <w:sz w:val="24"/>
          <w:szCs w:val="24"/>
          <w:lang w:val="en-GB"/>
        </w:rPr>
        <w:t>strategies’</w:t>
      </w:r>
      <w:proofErr w:type="gramEnd"/>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 xml:space="preserve">International Journal of Social Sciences and </w:t>
      </w:r>
      <w:proofErr w:type="gramStart"/>
      <w:r w:rsidRPr="00985CAC">
        <w:rPr>
          <w:rFonts w:ascii="Times New Roman" w:eastAsia="Times New Roman" w:hAnsi="Times New Roman" w:cs="Times New Roman"/>
          <w:i/>
          <w:iCs/>
          <w:color w:val="000000" w:themeColor="text1"/>
          <w:sz w:val="24"/>
          <w:szCs w:val="24"/>
          <w:lang w:val="en-GB"/>
        </w:rPr>
        <w:t>Education</w:t>
      </w:r>
      <w:r w:rsidRPr="00985CAC">
        <w:rPr>
          <w:rFonts w:ascii="Times New Roman" w:eastAsia="Times New Roman" w:hAnsi="Times New Roman" w:cs="Times New Roman"/>
          <w:color w:val="000000" w:themeColor="text1"/>
          <w:sz w:val="24"/>
          <w:szCs w:val="24"/>
          <w:lang w:val="en-GB"/>
        </w:rPr>
        <w:t xml:space="preserve"> ,</w:t>
      </w:r>
      <w:proofErr w:type="gramEnd"/>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6</w:t>
      </w:r>
      <w:r w:rsidRPr="00985CAC">
        <w:rPr>
          <w:rFonts w:ascii="Times New Roman" w:eastAsia="Times New Roman" w:hAnsi="Times New Roman" w:cs="Times New Roman"/>
          <w:color w:val="000000" w:themeColor="text1"/>
          <w:sz w:val="24"/>
          <w:szCs w:val="24"/>
          <w:lang w:val="en-GB"/>
        </w:rPr>
        <w:t xml:space="preserve"> (10), pp.145-168. Available at: </w:t>
      </w:r>
      <w:hyperlink r:id="rId54">
        <w:r w:rsidRPr="00985CAC">
          <w:rPr>
            <w:rFonts w:ascii="Times New Roman" w:eastAsia="Times New Roman" w:hAnsi="Times New Roman" w:cs="Times New Roman"/>
            <w:color w:val="000000" w:themeColor="text1"/>
            <w:sz w:val="24"/>
            <w:szCs w:val="24"/>
            <w:u w:val="single"/>
            <w:lang w:val="en-GB"/>
          </w:rPr>
          <w:t>https://doi.org/10.5281/zenodo.10679317</w:t>
        </w:r>
      </w:hyperlink>
      <w:r w:rsidRPr="00985CAC">
        <w:rPr>
          <w:rFonts w:ascii="Times New Roman" w:eastAsia="Times New Roman" w:hAnsi="Times New Roman" w:cs="Times New Roman"/>
          <w:color w:val="000000" w:themeColor="text1"/>
          <w:sz w:val="24"/>
          <w:szCs w:val="24"/>
          <w:lang w:val="en-GB"/>
        </w:rPr>
        <w:t xml:space="preserve"> </w:t>
      </w:r>
    </w:p>
    <w:p w14:paraId="51BB6313"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lang w:val="en-GB"/>
        </w:rPr>
        <w:t xml:space="preserve">Gökerik, M., 2024. Consumer cynicism in influencer marketing: An impact analysis on purchase intention and brand loyalty. </w:t>
      </w:r>
      <w:proofErr w:type="spellStart"/>
      <w:r w:rsidRPr="00985CAC">
        <w:rPr>
          <w:rFonts w:cs="Times New Roman"/>
          <w:i/>
          <w:iCs/>
          <w:color w:val="000000" w:themeColor="text1"/>
          <w:lang w:val="en-GB"/>
        </w:rPr>
        <w:t>İnsan</w:t>
      </w:r>
      <w:proofErr w:type="spellEnd"/>
      <w:r w:rsidRPr="00985CAC">
        <w:rPr>
          <w:rFonts w:cs="Times New Roman"/>
          <w:i/>
          <w:iCs/>
          <w:color w:val="000000" w:themeColor="text1"/>
          <w:lang w:val="en-GB"/>
        </w:rPr>
        <w:t xml:space="preserve"> </w:t>
      </w:r>
      <w:proofErr w:type="spellStart"/>
      <w:r w:rsidRPr="00985CAC">
        <w:rPr>
          <w:rFonts w:cs="Times New Roman"/>
          <w:i/>
          <w:iCs/>
          <w:color w:val="000000" w:themeColor="text1"/>
          <w:lang w:val="en-GB"/>
        </w:rPr>
        <w:t>ve</w:t>
      </w:r>
      <w:proofErr w:type="spellEnd"/>
      <w:r w:rsidRPr="00985CAC">
        <w:rPr>
          <w:rFonts w:cs="Times New Roman"/>
          <w:i/>
          <w:iCs/>
          <w:color w:val="000000" w:themeColor="text1"/>
          <w:lang w:val="en-GB"/>
        </w:rPr>
        <w:t xml:space="preserve"> </w:t>
      </w:r>
      <w:proofErr w:type="spellStart"/>
      <w:r w:rsidRPr="00985CAC">
        <w:rPr>
          <w:rFonts w:cs="Times New Roman"/>
          <w:i/>
          <w:iCs/>
          <w:color w:val="000000" w:themeColor="text1"/>
          <w:lang w:val="en-GB"/>
        </w:rPr>
        <w:t>Toplum</w:t>
      </w:r>
      <w:proofErr w:type="spellEnd"/>
      <w:r w:rsidRPr="00985CAC">
        <w:rPr>
          <w:rFonts w:cs="Times New Roman"/>
          <w:i/>
          <w:iCs/>
          <w:color w:val="000000" w:themeColor="text1"/>
          <w:lang w:val="en-GB"/>
        </w:rPr>
        <w:t xml:space="preserve"> </w:t>
      </w:r>
      <w:proofErr w:type="spellStart"/>
      <w:r w:rsidRPr="00985CAC">
        <w:rPr>
          <w:rFonts w:cs="Times New Roman"/>
          <w:i/>
          <w:iCs/>
          <w:color w:val="000000" w:themeColor="text1"/>
          <w:lang w:val="en-GB"/>
        </w:rPr>
        <w:t>Bilimleri</w:t>
      </w:r>
      <w:proofErr w:type="spellEnd"/>
      <w:r w:rsidRPr="00985CAC">
        <w:rPr>
          <w:rFonts w:cs="Times New Roman"/>
          <w:i/>
          <w:iCs/>
          <w:color w:val="000000" w:themeColor="text1"/>
          <w:lang w:val="en-GB"/>
        </w:rPr>
        <w:t xml:space="preserve"> </w:t>
      </w:r>
      <w:proofErr w:type="spellStart"/>
      <w:r w:rsidRPr="00985CAC">
        <w:rPr>
          <w:rFonts w:cs="Times New Roman"/>
          <w:i/>
          <w:iCs/>
          <w:color w:val="000000" w:themeColor="text1"/>
          <w:lang w:val="en-GB"/>
        </w:rPr>
        <w:t>Araştırmaları</w:t>
      </w:r>
      <w:proofErr w:type="spellEnd"/>
      <w:r w:rsidRPr="00985CAC">
        <w:rPr>
          <w:rFonts w:cs="Times New Roman"/>
          <w:i/>
          <w:iCs/>
          <w:color w:val="000000" w:themeColor="text1"/>
          <w:lang w:val="en-GB"/>
        </w:rPr>
        <w:t xml:space="preserve"> Dergisi</w:t>
      </w:r>
      <w:r w:rsidRPr="00985CAC">
        <w:rPr>
          <w:rFonts w:cs="Times New Roman"/>
          <w:color w:val="000000" w:themeColor="text1"/>
          <w:lang w:val="en-GB"/>
        </w:rPr>
        <w:t xml:space="preserve">, </w:t>
      </w:r>
      <w:r w:rsidRPr="00985CAC">
        <w:rPr>
          <w:rFonts w:cs="Times New Roman"/>
          <w:i/>
          <w:iCs/>
          <w:color w:val="000000" w:themeColor="text1"/>
          <w:lang w:val="en-GB"/>
        </w:rPr>
        <w:t>13</w:t>
      </w:r>
      <w:r w:rsidRPr="00985CAC">
        <w:rPr>
          <w:rFonts w:cs="Times New Roman"/>
          <w:color w:val="000000" w:themeColor="text1"/>
          <w:lang w:val="en-GB"/>
        </w:rPr>
        <w:t xml:space="preserve">(1), pp.404-421. Available at:  </w:t>
      </w:r>
      <w:hyperlink r:id="rId55">
        <w:r w:rsidRPr="00985CAC">
          <w:rPr>
            <w:rFonts w:cs="Times New Roman"/>
            <w:color w:val="000000" w:themeColor="text1"/>
            <w:u w:val="single"/>
            <w:lang w:val="en-GB"/>
          </w:rPr>
          <w:t>https://dergipark.org.tr/en/pub/itobiad/article/1422438</w:t>
        </w:r>
      </w:hyperlink>
      <w:r w:rsidRPr="00985CAC">
        <w:rPr>
          <w:rFonts w:cs="Times New Roman"/>
          <w:color w:val="000000" w:themeColor="text1"/>
          <w:lang w:val="en-GB"/>
        </w:rPr>
        <w:t xml:space="preserve"> </w:t>
      </w:r>
    </w:p>
    <w:p w14:paraId="1CD4C0AC"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Hani, G., Haider, S.W., Raza, A., Silva, S.C. and Dias, J.C. (2024) ‘Digital influencers: Catalysts for customer engagement and purchase intention’. </w:t>
      </w:r>
      <w:r w:rsidRPr="00985CAC">
        <w:rPr>
          <w:rFonts w:ascii="Times New Roman" w:eastAsia="Times New Roman" w:hAnsi="Times New Roman" w:cs="Times New Roman"/>
          <w:i/>
          <w:iCs/>
          <w:color w:val="000000" w:themeColor="text1"/>
          <w:sz w:val="24"/>
          <w:szCs w:val="24"/>
          <w:lang w:val="en-GB"/>
        </w:rPr>
        <w:t xml:space="preserve">Studia Universitatis Babes-Bolyai </w:t>
      </w:r>
      <w:proofErr w:type="spellStart"/>
      <w:r w:rsidRPr="00985CAC">
        <w:rPr>
          <w:rFonts w:ascii="Times New Roman" w:eastAsia="Times New Roman" w:hAnsi="Times New Roman" w:cs="Times New Roman"/>
          <w:i/>
          <w:iCs/>
          <w:color w:val="000000" w:themeColor="text1"/>
          <w:sz w:val="24"/>
          <w:szCs w:val="24"/>
          <w:lang w:val="en-GB"/>
        </w:rPr>
        <w:t>Oeconomica</w:t>
      </w:r>
      <w:proofErr w:type="spellEnd"/>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69</w:t>
      </w:r>
      <w:r w:rsidRPr="00985CAC">
        <w:rPr>
          <w:rFonts w:ascii="Times New Roman" w:eastAsia="Times New Roman" w:hAnsi="Times New Roman" w:cs="Times New Roman"/>
          <w:color w:val="000000" w:themeColor="text1"/>
          <w:sz w:val="24"/>
          <w:szCs w:val="24"/>
          <w:lang w:val="en-GB"/>
        </w:rPr>
        <w:t xml:space="preserve">(2), pp.40-61. Available at: </w:t>
      </w:r>
      <w:hyperlink r:id="rId56">
        <w:r w:rsidRPr="00985CAC">
          <w:rPr>
            <w:rFonts w:ascii="Times New Roman" w:eastAsia="Times New Roman" w:hAnsi="Times New Roman" w:cs="Times New Roman"/>
            <w:color w:val="000000" w:themeColor="text1"/>
            <w:sz w:val="24"/>
            <w:szCs w:val="24"/>
            <w:u w:val="single"/>
            <w:lang w:val="en-GB"/>
          </w:rPr>
          <w:t>https://doi.org/10.2478/subboec-2024-0009</w:t>
        </w:r>
      </w:hyperlink>
      <w:r w:rsidRPr="00985CAC">
        <w:rPr>
          <w:rFonts w:ascii="Times New Roman" w:eastAsia="Times New Roman" w:hAnsi="Times New Roman" w:cs="Times New Roman"/>
          <w:color w:val="000000" w:themeColor="text1"/>
          <w:sz w:val="24"/>
          <w:szCs w:val="24"/>
          <w:lang w:val="en-GB"/>
        </w:rPr>
        <w:t xml:space="preserve">  </w:t>
      </w:r>
    </w:p>
    <w:p w14:paraId="28F04820"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Harvard Business Review (2022) </w:t>
      </w:r>
      <w:r w:rsidRPr="00985CAC">
        <w:rPr>
          <w:rFonts w:ascii="Times New Roman" w:eastAsia="Times New Roman" w:hAnsi="Times New Roman" w:cs="Times New Roman"/>
          <w:i/>
          <w:iCs/>
          <w:color w:val="000000" w:themeColor="text1"/>
          <w:sz w:val="24"/>
          <w:szCs w:val="24"/>
          <w:lang w:val="en-GB"/>
        </w:rPr>
        <w:t xml:space="preserve">Does Influencer Marketing Really Pay Off? </w:t>
      </w:r>
      <w:r w:rsidRPr="00985CAC">
        <w:rPr>
          <w:rFonts w:ascii="Times New Roman" w:eastAsia="Times New Roman" w:hAnsi="Times New Roman" w:cs="Times New Roman"/>
          <w:color w:val="000000" w:themeColor="text1"/>
          <w:sz w:val="24"/>
          <w:szCs w:val="24"/>
          <w:lang w:val="en-GB"/>
        </w:rPr>
        <w:t xml:space="preserve">Available at: </w:t>
      </w:r>
      <w:hyperlink r:id="rId57">
        <w:r w:rsidRPr="00985CAC">
          <w:rPr>
            <w:rFonts w:ascii="Times New Roman" w:eastAsia="Times New Roman" w:hAnsi="Times New Roman" w:cs="Times New Roman"/>
            <w:color w:val="000000" w:themeColor="text1"/>
            <w:sz w:val="24"/>
            <w:szCs w:val="24"/>
            <w:u w:val="single"/>
            <w:lang w:val="en-GB"/>
          </w:rPr>
          <w:t>https://hbr.org/2022/11/does-influencer-marketing-really-pay-off</w:t>
        </w:r>
      </w:hyperlink>
      <w:r w:rsidRPr="00985CAC">
        <w:rPr>
          <w:rFonts w:ascii="Times New Roman" w:eastAsia="Times New Roman" w:hAnsi="Times New Roman" w:cs="Times New Roman"/>
          <w:color w:val="000000" w:themeColor="text1"/>
          <w:sz w:val="24"/>
          <w:szCs w:val="24"/>
          <w:lang w:val="en-GB"/>
        </w:rPr>
        <w:t xml:space="preserve"> (Accessed: 21 November 2025). </w:t>
      </w:r>
    </w:p>
    <w:p w14:paraId="250BAB99"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Iqbal, A., (2023). ‘Investigating the Influence of Trust, Attractiveness, Perceived Expertise, and Perceived Credibility on Attitude Toward the Influencer: The Mediating Role of Attitude Toward the Influencer and Moderating Role and Perceived Risks’. </w:t>
      </w:r>
      <w:r w:rsidRPr="00985CAC">
        <w:rPr>
          <w:rFonts w:ascii="Times New Roman" w:eastAsia="Times New Roman" w:hAnsi="Times New Roman" w:cs="Times New Roman"/>
          <w:i/>
          <w:iCs/>
          <w:color w:val="000000" w:themeColor="text1"/>
          <w:sz w:val="24"/>
          <w:szCs w:val="24"/>
          <w:lang w:val="en-GB"/>
        </w:rPr>
        <w:t>KASBIT Business Journal</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16</w:t>
      </w:r>
      <w:r w:rsidRPr="00985CAC">
        <w:rPr>
          <w:rFonts w:ascii="Times New Roman" w:eastAsia="Times New Roman" w:hAnsi="Times New Roman" w:cs="Times New Roman"/>
          <w:color w:val="000000" w:themeColor="text1"/>
          <w:sz w:val="24"/>
          <w:szCs w:val="24"/>
          <w:lang w:val="en-GB"/>
        </w:rPr>
        <w:t xml:space="preserve">(3). Available at: </w:t>
      </w:r>
      <w:hyperlink r:id="rId58">
        <w:r w:rsidRPr="00985CAC">
          <w:rPr>
            <w:rFonts w:ascii="Times New Roman" w:eastAsia="Times New Roman" w:hAnsi="Times New Roman" w:cs="Times New Roman"/>
            <w:color w:val="000000" w:themeColor="text1"/>
            <w:sz w:val="24"/>
            <w:szCs w:val="24"/>
            <w:u w:val="single"/>
            <w:lang w:val="en-GB"/>
          </w:rPr>
          <w:t>https://www.researchgate.net/profile/Asif-Iqbal-55/publication/374870096_Investigating_the_Influence_of_Trust_Attractiveness_Perceived_Expertise_and_Perceived_Credibility_on_Attitude_Toward_the_Influencer_The_Mediating_Role_of_Attitude_Toward_the_Influencer_and_Moderating_/links/6532d4095d51a8012b5865ba/Investigating-the-Influence-of-Trust-Attractiveness-Perceived-Expertise-and-Perceived-Credibility-on-Attitude-Toward-the-Influencer-The-Mediating-Role-of-Attitude-Toward-the-Influencer-and-Moderati.pdf</w:t>
        </w:r>
      </w:hyperlink>
      <w:r w:rsidRPr="00985CAC">
        <w:rPr>
          <w:rFonts w:ascii="Times New Roman" w:eastAsia="Times New Roman" w:hAnsi="Times New Roman" w:cs="Times New Roman"/>
          <w:color w:val="000000" w:themeColor="text1"/>
          <w:sz w:val="24"/>
          <w:szCs w:val="24"/>
          <w:lang w:val="en-GB"/>
        </w:rPr>
        <w:t xml:space="preserve"> </w:t>
      </w:r>
    </w:p>
    <w:p w14:paraId="4BC2DA5B"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lastRenderedPageBreak/>
        <w:t xml:space="preserve">Jha, A., Bhatia, A. and Tiwari, K. (2025) ‘Bayesian Deep Learning Meets Self-Attention: A Risk-Aware Approach to Advertisement Optimization’. </w:t>
      </w:r>
      <w:r w:rsidRPr="00985CAC">
        <w:rPr>
          <w:rFonts w:ascii="Times New Roman" w:eastAsia="Times New Roman" w:hAnsi="Times New Roman" w:cs="Times New Roman"/>
          <w:i/>
          <w:iCs/>
          <w:color w:val="000000" w:themeColor="text1"/>
          <w:sz w:val="24"/>
          <w:szCs w:val="24"/>
          <w:lang w:val="en-GB"/>
        </w:rPr>
        <w:t>IEEE Access</w:t>
      </w:r>
      <w:r w:rsidRPr="00985CAC">
        <w:rPr>
          <w:rFonts w:ascii="Times New Roman" w:eastAsia="Times New Roman" w:hAnsi="Times New Roman" w:cs="Times New Roman"/>
          <w:color w:val="000000" w:themeColor="text1"/>
          <w:sz w:val="24"/>
          <w:szCs w:val="24"/>
          <w:lang w:val="en-GB"/>
        </w:rPr>
        <w:t xml:space="preserve">. Available at: </w:t>
      </w:r>
      <w:hyperlink r:id="rId59">
        <w:r w:rsidRPr="00985CAC">
          <w:rPr>
            <w:rFonts w:ascii="Times New Roman" w:eastAsia="Times New Roman" w:hAnsi="Times New Roman" w:cs="Times New Roman"/>
            <w:color w:val="000000" w:themeColor="text1"/>
            <w:sz w:val="24"/>
            <w:szCs w:val="24"/>
            <w:u w:val="single"/>
            <w:lang w:val="en-GB"/>
          </w:rPr>
          <w:t>https://doi.org/10.1109/ACCESS.2025.3570537</w:t>
        </w:r>
      </w:hyperlink>
      <w:r w:rsidRPr="00985CAC">
        <w:rPr>
          <w:rFonts w:ascii="Times New Roman" w:eastAsia="Times New Roman" w:hAnsi="Times New Roman" w:cs="Times New Roman"/>
          <w:color w:val="000000" w:themeColor="text1"/>
          <w:sz w:val="24"/>
          <w:szCs w:val="24"/>
          <w:lang w:val="en-GB"/>
        </w:rPr>
        <w:t xml:space="preserve"> </w:t>
      </w:r>
    </w:p>
    <w:p w14:paraId="0D3FC3BB"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985CAC">
        <w:rPr>
          <w:rFonts w:ascii="Times New Roman" w:eastAsia="Times New Roman" w:hAnsi="Times New Roman" w:cs="Times New Roman"/>
          <w:color w:val="000000" w:themeColor="text1"/>
          <w:sz w:val="24"/>
          <w:szCs w:val="24"/>
          <w:lang w:val="en-GB"/>
        </w:rPr>
        <w:t>Khalfallah</w:t>
      </w:r>
      <w:proofErr w:type="spellEnd"/>
      <w:r w:rsidRPr="00985CAC">
        <w:rPr>
          <w:rFonts w:ascii="Times New Roman" w:eastAsia="Times New Roman" w:hAnsi="Times New Roman" w:cs="Times New Roman"/>
          <w:color w:val="000000" w:themeColor="text1"/>
          <w:sz w:val="24"/>
          <w:szCs w:val="24"/>
          <w:lang w:val="en-GB"/>
        </w:rPr>
        <w:t xml:space="preserve">, D. and Keller, V., (2025).’ Authenticity, ethics, and transparency in virtual influencer marketing: A cross-cultural analysis of consumer trust and engagement: A systematic literature review’, </w:t>
      </w:r>
      <w:r w:rsidRPr="00985CAC">
        <w:rPr>
          <w:rFonts w:ascii="Times New Roman" w:eastAsia="Times New Roman" w:hAnsi="Times New Roman" w:cs="Times New Roman"/>
          <w:i/>
          <w:iCs/>
          <w:color w:val="000000" w:themeColor="text1"/>
          <w:sz w:val="24"/>
          <w:szCs w:val="24"/>
          <w:lang w:val="en-GB"/>
        </w:rPr>
        <w:t xml:space="preserve">Acta </w:t>
      </w:r>
      <w:proofErr w:type="spellStart"/>
      <w:r w:rsidRPr="00985CAC">
        <w:rPr>
          <w:rFonts w:ascii="Times New Roman" w:eastAsia="Times New Roman" w:hAnsi="Times New Roman" w:cs="Times New Roman"/>
          <w:i/>
          <w:iCs/>
          <w:color w:val="000000" w:themeColor="text1"/>
          <w:sz w:val="24"/>
          <w:szCs w:val="24"/>
          <w:lang w:val="en-GB"/>
        </w:rPr>
        <w:t>Psychologica</w:t>
      </w:r>
      <w:proofErr w:type="spellEnd"/>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260</w:t>
      </w:r>
      <w:r w:rsidRPr="00985CAC">
        <w:rPr>
          <w:rFonts w:ascii="Times New Roman" w:eastAsia="Times New Roman" w:hAnsi="Times New Roman" w:cs="Times New Roman"/>
          <w:color w:val="000000" w:themeColor="text1"/>
          <w:sz w:val="24"/>
          <w:szCs w:val="24"/>
          <w:lang w:val="en-GB"/>
        </w:rPr>
        <w:t xml:space="preserve">, p.105573. Available at: </w:t>
      </w:r>
      <w:hyperlink r:id="rId60">
        <w:r w:rsidRPr="00985CAC">
          <w:rPr>
            <w:rFonts w:ascii="Times New Roman" w:eastAsia="Times New Roman" w:hAnsi="Times New Roman" w:cs="Times New Roman"/>
            <w:color w:val="000000" w:themeColor="text1"/>
            <w:sz w:val="24"/>
            <w:szCs w:val="24"/>
            <w:u w:val="single"/>
            <w:lang w:val="en-GB"/>
          </w:rPr>
          <w:t>https://www.sciencedirect.com/science/article/pii/S0001691825008868</w:t>
        </w:r>
      </w:hyperlink>
      <w:r w:rsidRPr="00985CAC">
        <w:rPr>
          <w:rFonts w:ascii="Times New Roman" w:eastAsia="Times New Roman" w:hAnsi="Times New Roman" w:cs="Times New Roman"/>
          <w:color w:val="000000" w:themeColor="text1"/>
          <w:sz w:val="24"/>
          <w:szCs w:val="24"/>
          <w:lang w:val="en-GB"/>
        </w:rPr>
        <w:t xml:space="preserve"> </w:t>
      </w:r>
    </w:p>
    <w:p w14:paraId="62449B46" w14:textId="77777777" w:rsidR="00985CAC" w:rsidRPr="00985CAC" w:rsidRDefault="00985CAC" w:rsidP="002738D9">
      <w:pPr>
        <w:spacing w:after="160"/>
        <w:rPr>
          <w:rFonts w:eastAsia="Calibri" w:cs="Times New Roman"/>
          <w:color w:val="000000" w:themeColor="text1"/>
          <w:shd w:val="clear" w:color="auto" w:fill="FFFFFF"/>
          <w:lang w:val="en-IN"/>
        </w:rPr>
      </w:pPr>
      <w:proofErr w:type="spellStart"/>
      <w:r w:rsidRPr="00985CAC">
        <w:rPr>
          <w:rFonts w:eastAsia="Calibri" w:cs="Times New Roman"/>
          <w:color w:val="000000" w:themeColor="text1"/>
          <w:shd w:val="clear" w:color="auto" w:fill="FFFFFF"/>
          <w:lang w:val="en-IN"/>
        </w:rPr>
        <w:t>Lavarda</w:t>
      </w:r>
      <w:proofErr w:type="spellEnd"/>
      <w:r w:rsidRPr="00985CAC">
        <w:rPr>
          <w:rFonts w:eastAsia="Calibri" w:cs="Times New Roman"/>
          <w:color w:val="000000" w:themeColor="text1"/>
          <w:shd w:val="clear" w:color="auto" w:fill="FFFFFF"/>
          <w:lang w:val="en-IN"/>
        </w:rPr>
        <w:t>, R. and Bellucci, C.F., (2022) ‘A case study is a suitable method to research a strategy from a practice perspective’. </w:t>
      </w:r>
      <w:r w:rsidRPr="00985CAC">
        <w:rPr>
          <w:rFonts w:eastAsia="Calibri" w:cs="Times New Roman"/>
          <w:i/>
          <w:iCs/>
          <w:color w:val="000000" w:themeColor="text1"/>
          <w:shd w:val="clear" w:color="auto" w:fill="FFFFFF"/>
          <w:lang w:val="en-IN"/>
        </w:rPr>
        <w:t>The Qualitative Report</w:t>
      </w:r>
      <w:r w:rsidRPr="00985CAC">
        <w:rPr>
          <w:rFonts w:eastAsia="Calibri" w:cs="Times New Roman"/>
          <w:color w:val="000000" w:themeColor="text1"/>
          <w:shd w:val="clear" w:color="auto" w:fill="FFFFFF"/>
          <w:lang w:val="en-IN"/>
        </w:rPr>
        <w:t>, </w:t>
      </w:r>
      <w:r w:rsidRPr="00985CAC">
        <w:rPr>
          <w:rFonts w:eastAsia="Calibri" w:cs="Times New Roman"/>
          <w:i/>
          <w:iCs/>
          <w:color w:val="000000" w:themeColor="text1"/>
          <w:shd w:val="clear" w:color="auto" w:fill="FFFFFF"/>
          <w:lang w:val="en-IN"/>
        </w:rPr>
        <w:t>27</w:t>
      </w:r>
      <w:r w:rsidRPr="00985CAC">
        <w:rPr>
          <w:rFonts w:eastAsia="Calibri" w:cs="Times New Roman"/>
          <w:color w:val="000000" w:themeColor="text1"/>
          <w:shd w:val="clear" w:color="auto" w:fill="FFFFFF"/>
          <w:lang w:val="en-IN"/>
        </w:rPr>
        <w:t xml:space="preserve">(2), pp.539-555. Available at: </w:t>
      </w:r>
      <w:hyperlink r:id="rId61" w:history="1">
        <w:r w:rsidRPr="00985CAC">
          <w:rPr>
            <w:rFonts w:eastAsia="Calibri" w:cs="Times New Roman"/>
            <w:color w:val="000000" w:themeColor="text1"/>
            <w:u w:val="single"/>
            <w:shd w:val="clear" w:color="auto" w:fill="FFFFFF"/>
            <w:lang w:val="en-IN"/>
          </w:rPr>
          <w:t>https://doi.org/10.46743/2160-3715/2022.4296</w:t>
        </w:r>
      </w:hyperlink>
    </w:p>
    <w:p w14:paraId="7D05AB10"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Leung, F.F., Gu, F.F. and Palmatier, R.W. (2022) ‘Online influencer marketing’. </w:t>
      </w:r>
      <w:r w:rsidRPr="00985CAC">
        <w:rPr>
          <w:rFonts w:ascii="Times New Roman" w:eastAsia="Times New Roman" w:hAnsi="Times New Roman" w:cs="Times New Roman"/>
          <w:i/>
          <w:iCs/>
          <w:color w:val="000000" w:themeColor="text1"/>
          <w:sz w:val="24"/>
          <w:szCs w:val="24"/>
          <w:lang w:val="en-GB"/>
        </w:rPr>
        <w:t>Journal of the Academy of Marketing Science</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50</w:t>
      </w:r>
      <w:r w:rsidRPr="00985CAC">
        <w:rPr>
          <w:rFonts w:ascii="Times New Roman" w:eastAsia="Times New Roman" w:hAnsi="Times New Roman" w:cs="Times New Roman"/>
          <w:color w:val="000000" w:themeColor="text1"/>
          <w:sz w:val="24"/>
          <w:szCs w:val="24"/>
          <w:lang w:val="en-GB"/>
        </w:rPr>
        <w:t>(2), pp.226-251. Available at:</w:t>
      </w:r>
      <w:hyperlink r:id="rId62">
        <w:r w:rsidRPr="00985CAC">
          <w:rPr>
            <w:rFonts w:ascii="Times New Roman" w:eastAsia="Times New Roman" w:hAnsi="Times New Roman" w:cs="Times New Roman"/>
            <w:color w:val="000000" w:themeColor="text1"/>
            <w:sz w:val="24"/>
            <w:szCs w:val="24"/>
            <w:lang w:val="en-GB"/>
          </w:rPr>
          <w:t xml:space="preserve"> </w:t>
        </w:r>
      </w:hyperlink>
      <w:hyperlink r:id="rId63">
        <w:r w:rsidRPr="00985CAC">
          <w:rPr>
            <w:rFonts w:ascii="Times New Roman" w:eastAsia="Times New Roman" w:hAnsi="Times New Roman" w:cs="Times New Roman"/>
            <w:color w:val="000000" w:themeColor="text1"/>
            <w:sz w:val="24"/>
            <w:szCs w:val="24"/>
            <w:u w:val="single"/>
            <w:lang w:val="en-GB"/>
          </w:rPr>
          <w:t>https://urn.fi/URN:NBN:fi-fe2025060662193</w:t>
        </w:r>
      </w:hyperlink>
    </w:p>
    <w:p w14:paraId="5D806E76"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Luzak, J., (2024). ‘3Rs of Sustainable Activism on Social Media: Relatability, Reliability and Redress’, </w:t>
      </w:r>
      <w:r w:rsidRPr="00985CAC">
        <w:rPr>
          <w:rFonts w:ascii="Times New Roman" w:eastAsia="Times New Roman" w:hAnsi="Times New Roman" w:cs="Times New Roman"/>
          <w:i/>
          <w:iCs/>
          <w:color w:val="000000" w:themeColor="text1"/>
          <w:sz w:val="24"/>
          <w:szCs w:val="24"/>
          <w:lang w:val="en-GB"/>
        </w:rPr>
        <w:t>Journal of Consumer Policy</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47</w:t>
      </w:r>
      <w:r w:rsidRPr="00985CAC">
        <w:rPr>
          <w:rFonts w:ascii="Times New Roman" w:eastAsia="Times New Roman" w:hAnsi="Times New Roman" w:cs="Times New Roman"/>
          <w:color w:val="000000" w:themeColor="text1"/>
          <w:sz w:val="24"/>
          <w:szCs w:val="24"/>
          <w:lang w:val="en-GB"/>
        </w:rPr>
        <w:t xml:space="preserve">(4), pp.511-532. Available at: </w:t>
      </w:r>
      <w:hyperlink r:id="rId64">
        <w:r w:rsidRPr="00985CAC">
          <w:rPr>
            <w:rFonts w:ascii="Times New Roman" w:eastAsia="Times New Roman" w:hAnsi="Times New Roman" w:cs="Times New Roman"/>
            <w:color w:val="000000" w:themeColor="text1"/>
            <w:sz w:val="24"/>
            <w:szCs w:val="24"/>
            <w:u w:val="single"/>
            <w:lang w:val="en-GB"/>
          </w:rPr>
          <w:t>https://link.springer.com/content/pdf/10.1007/s10603-024-09574-x.pdf</w:t>
        </w:r>
      </w:hyperlink>
    </w:p>
    <w:p w14:paraId="231A8334"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Lyulyov, O., </w:t>
      </w:r>
      <w:proofErr w:type="spellStart"/>
      <w:r w:rsidRPr="00985CAC">
        <w:rPr>
          <w:rFonts w:ascii="Times New Roman" w:eastAsia="Times New Roman" w:hAnsi="Times New Roman" w:cs="Times New Roman"/>
          <w:color w:val="000000" w:themeColor="text1"/>
          <w:sz w:val="24"/>
          <w:szCs w:val="24"/>
          <w:lang w:val="en-GB"/>
        </w:rPr>
        <w:t>Chygryn</w:t>
      </w:r>
      <w:proofErr w:type="spellEnd"/>
      <w:r w:rsidRPr="00985CAC">
        <w:rPr>
          <w:rFonts w:ascii="Times New Roman" w:eastAsia="Times New Roman" w:hAnsi="Times New Roman" w:cs="Times New Roman"/>
          <w:color w:val="000000" w:themeColor="text1"/>
          <w:sz w:val="24"/>
          <w:szCs w:val="24"/>
          <w:lang w:val="en-GB"/>
        </w:rPr>
        <w:t xml:space="preserve">, O., Pimonenko, T. and </w:t>
      </w:r>
      <w:proofErr w:type="spellStart"/>
      <w:r w:rsidRPr="00985CAC">
        <w:rPr>
          <w:rFonts w:ascii="Times New Roman" w:eastAsia="Times New Roman" w:hAnsi="Times New Roman" w:cs="Times New Roman"/>
          <w:color w:val="000000" w:themeColor="text1"/>
          <w:sz w:val="24"/>
          <w:szCs w:val="24"/>
          <w:lang w:val="en-GB"/>
        </w:rPr>
        <w:t>Kwilinski</w:t>
      </w:r>
      <w:proofErr w:type="spellEnd"/>
      <w:r w:rsidRPr="00985CAC">
        <w:rPr>
          <w:rFonts w:ascii="Times New Roman" w:eastAsia="Times New Roman" w:hAnsi="Times New Roman" w:cs="Times New Roman"/>
          <w:color w:val="000000" w:themeColor="text1"/>
          <w:sz w:val="24"/>
          <w:szCs w:val="24"/>
          <w:lang w:val="en-GB"/>
        </w:rPr>
        <w:t xml:space="preserve">, A. (2023) ‘Stakeholders’ engagement in the company’s management as a driver of green competitiveness within sustainable development’. </w:t>
      </w:r>
      <w:r w:rsidRPr="00985CAC">
        <w:rPr>
          <w:rFonts w:ascii="Times New Roman" w:eastAsia="Times New Roman" w:hAnsi="Times New Roman" w:cs="Times New Roman"/>
          <w:i/>
          <w:iCs/>
          <w:color w:val="000000" w:themeColor="text1"/>
          <w:sz w:val="24"/>
          <w:szCs w:val="24"/>
          <w:lang w:val="en-GB"/>
        </w:rPr>
        <w:t>Sustainability</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15</w:t>
      </w:r>
      <w:r w:rsidRPr="00985CAC">
        <w:rPr>
          <w:rFonts w:ascii="Times New Roman" w:eastAsia="Times New Roman" w:hAnsi="Times New Roman" w:cs="Times New Roman"/>
          <w:color w:val="000000" w:themeColor="text1"/>
          <w:sz w:val="24"/>
          <w:szCs w:val="24"/>
          <w:lang w:val="en-GB"/>
        </w:rPr>
        <w:t>(9), p.7249. Available at: 10.22075/IJNAA.2023.29730.4256</w:t>
      </w:r>
    </w:p>
    <w:p w14:paraId="4B282FAA" w14:textId="77777777" w:rsidR="00985CAC" w:rsidRPr="00985CAC" w:rsidRDefault="00985CAC" w:rsidP="002738D9">
      <w:pPr>
        <w:spacing w:after="160"/>
        <w:rPr>
          <w:rFonts w:eastAsia="Calibri" w:cs="Times New Roman"/>
          <w:color w:val="000000" w:themeColor="text1"/>
          <w:shd w:val="clear" w:color="auto" w:fill="FFFFFF"/>
          <w:lang w:val="en-IN"/>
        </w:rPr>
      </w:pPr>
      <w:r w:rsidRPr="00985CAC">
        <w:rPr>
          <w:rFonts w:eastAsia="Calibri" w:cs="Times New Roman"/>
          <w:color w:val="000000" w:themeColor="text1"/>
          <w:shd w:val="clear" w:color="auto" w:fill="FFFFFF"/>
          <w:lang w:val="en-IN"/>
        </w:rPr>
        <w:t>Mazhar, S.A., Anjum, R., Anwar, A.I. and Khan, A.A., (2021) ‘Methods of data collection: A fundamental tool of research’. </w:t>
      </w:r>
      <w:r w:rsidRPr="00985CAC">
        <w:rPr>
          <w:rFonts w:eastAsia="Calibri" w:cs="Times New Roman"/>
          <w:i/>
          <w:iCs/>
          <w:color w:val="000000" w:themeColor="text1"/>
          <w:shd w:val="clear" w:color="auto" w:fill="FFFFFF"/>
          <w:lang w:val="en-IN"/>
        </w:rPr>
        <w:t>Journal of Integrated Community Health</w:t>
      </w:r>
      <w:r w:rsidRPr="00985CAC">
        <w:rPr>
          <w:rFonts w:eastAsia="Calibri" w:cs="Times New Roman"/>
          <w:color w:val="000000" w:themeColor="text1"/>
          <w:shd w:val="clear" w:color="auto" w:fill="FFFFFF"/>
          <w:lang w:val="en-IN"/>
        </w:rPr>
        <w:t>, </w:t>
      </w:r>
      <w:r w:rsidRPr="00985CAC">
        <w:rPr>
          <w:rFonts w:eastAsia="Calibri" w:cs="Times New Roman"/>
          <w:i/>
          <w:iCs/>
          <w:color w:val="000000" w:themeColor="text1"/>
          <w:shd w:val="clear" w:color="auto" w:fill="FFFFFF"/>
          <w:lang w:val="en-IN"/>
        </w:rPr>
        <w:t>10</w:t>
      </w:r>
      <w:r w:rsidRPr="00985CAC">
        <w:rPr>
          <w:rFonts w:eastAsia="Calibri" w:cs="Times New Roman"/>
          <w:color w:val="000000" w:themeColor="text1"/>
          <w:shd w:val="clear" w:color="auto" w:fill="FFFFFF"/>
          <w:lang w:val="en-IN"/>
        </w:rPr>
        <w:t xml:space="preserve">(1), pp.6-10. Available at: </w:t>
      </w:r>
      <w:hyperlink r:id="rId65" w:history="1">
        <w:r w:rsidRPr="00985CAC">
          <w:rPr>
            <w:rFonts w:eastAsia="Calibri" w:cs="Times New Roman"/>
            <w:color w:val="000000" w:themeColor="text1"/>
            <w:u w:val="single"/>
            <w:shd w:val="clear" w:color="auto" w:fill="FFFFFF"/>
            <w:lang w:val="en-IN"/>
          </w:rPr>
          <w:t>https://doi.org/10.24321/2319.9113.202101</w:t>
        </w:r>
      </w:hyperlink>
    </w:p>
    <w:p w14:paraId="5FB97B6D"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McCaffrey, K. and Bednar, B., (2022). ‘Who" Fits the </w:t>
      </w:r>
      <w:proofErr w:type="gramStart"/>
      <w:r w:rsidRPr="00985CAC">
        <w:rPr>
          <w:rFonts w:ascii="Times New Roman" w:eastAsia="Times New Roman" w:hAnsi="Times New Roman" w:cs="Times New Roman"/>
          <w:color w:val="000000" w:themeColor="text1"/>
          <w:sz w:val="24"/>
          <w:szCs w:val="24"/>
          <w:lang w:val="en-GB"/>
        </w:rPr>
        <w:t>Template?:</w:t>
      </w:r>
      <w:proofErr w:type="gramEnd"/>
      <w:r w:rsidRPr="00985CAC">
        <w:rPr>
          <w:rFonts w:ascii="Times New Roman" w:eastAsia="Times New Roman" w:hAnsi="Times New Roman" w:cs="Times New Roman"/>
          <w:color w:val="000000" w:themeColor="text1"/>
          <w:sz w:val="24"/>
          <w:szCs w:val="24"/>
          <w:lang w:val="en-GB"/>
        </w:rPr>
        <w:t xml:space="preserve"> Unveiling the Restrictions of Inclusivity on </w:t>
      </w:r>
      <w:proofErr w:type="spellStart"/>
      <w:r w:rsidRPr="00985CAC">
        <w:rPr>
          <w:rFonts w:ascii="Times New Roman" w:eastAsia="Times New Roman" w:hAnsi="Times New Roman" w:cs="Times New Roman"/>
          <w:color w:val="000000" w:themeColor="text1"/>
          <w:sz w:val="24"/>
          <w:szCs w:val="24"/>
          <w:lang w:val="en-GB"/>
        </w:rPr>
        <w:t>Gymshark's</w:t>
      </w:r>
      <w:proofErr w:type="spellEnd"/>
      <w:r w:rsidRPr="00985CAC">
        <w:rPr>
          <w:rFonts w:ascii="Times New Roman" w:eastAsia="Times New Roman" w:hAnsi="Times New Roman" w:cs="Times New Roman"/>
          <w:color w:val="000000" w:themeColor="text1"/>
          <w:sz w:val="24"/>
          <w:szCs w:val="24"/>
          <w:lang w:val="en-GB"/>
        </w:rPr>
        <w:t xml:space="preserve"> Website’, </w:t>
      </w:r>
      <w:r w:rsidRPr="00985CAC">
        <w:rPr>
          <w:rFonts w:ascii="Times New Roman" w:eastAsia="Times New Roman" w:hAnsi="Times New Roman" w:cs="Times New Roman"/>
          <w:i/>
          <w:iCs/>
          <w:color w:val="000000" w:themeColor="text1"/>
          <w:sz w:val="24"/>
          <w:szCs w:val="24"/>
          <w:lang w:val="en-GB"/>
        </w:rPr>
        <w:t>Southwestern University. Retrieved March</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30</w:t>
      </w:r>
      <w:r w:rsidRPr="00985CAC">
        <w:rPr>
          <w:rFonts w:ascii="Times New Roman" w:eastAsia="Times New Roman" w:hAnsi="Times New Roman" w:cs="Times New Roman"/>
          <w:color w:val="000000" w:themeColor="text1"/>
          <w:sz w:val="24"/>
          <w:szCs w:val="24"/>
          <w:lang w:val="en-GB"/>
        </w:rPr>
        <w:t>, p.2023. Available at:</w:t>
      </w:r>
      <w:hyperlink r:id="rId66">
        <w:r w:rsidRPr="00985CAC">
          <w:rPr>
            <w:rFonts w:ascii="Times New Roman" w:eastAsia="Times New Roman" w:hAnsi="Times New Roman" w:cs="Times New Roman"/>
            <w:color w:val="000000" w:themeColor="text1"/>
            <w:sz w:val="24"/>
            <w:szCs w:val="24"/>
            <w:u w:val="single"/>
            <w:lang w:val="en-GB"/>
          </w:rPr>
          <w:t>https://people.southwestern.edu/~bednarb/capstone/capstone_materials/mccaffrey_final.pdf</w:t>
        </w:r>
      </w:hyperlink>
      <w:r w:rsidRPr="00985CAC">
        <w:rPr>
          <w:rFonts w:ascii="Times New Roman" w:eastAsia="Times New Roman" w:hAnsi="Times New Roman" w:cs="Times New Roman"/>
          <w:color w:val="000000" w:themeColor="text1"/>
          <w:sz w:val="24"/>
          <w:szCs w:val="24"/>
          <w:lang w:val="en-GB"/>
        </w:rPr>
        <w:t xml:space="preserve"> </w:t>
      </w:r>
    </w:p>
    <w:p w14:paraId="69C0E94D"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lastRenderedPageBreak/>
        <w:t xml:space="preserve">McCann, A., (2024). ‘Social Media: One of Fast Fashion’s Biggest Influencers Why Legal Intervention is Essential to Reduce Social Media’s Promotion of Fast Fashion–An Industry Founded on Unsustainable Business Practices’, </w:t>
      </w:r>
      <w:r w:rsidRPr="00985CAC">
        <w:rPr>
          <w:rFonts w:ascii="Times New Roman" w:eastAsia="Times New Roman" w:hAnsi="Times New Roman" w:cs="Times New Roman"/>
          <w:i/>
          <w:iCs/>
          <w:color w:val="000000" w:themeColor="text1"/>
          <w:sz w:val="24"/>
          <w:szCs w:val="24"/>
          <w:lang w:val="en-GB"/>
        </w:rPr>
        <w:t>Student Journal of Information Privacy Law</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2</w:t>
      </w:r>
      <w:r w:rsidRPr="00985CAC">
        <w:rPr>
          <w:rFonts w:ascii="Times New Roman" w:eastAsia="Times New Roman" w:hAnsi="Times New Roman" w:cs="Times New Roman"/>
          <w:color w:val="000000" w:themeColor="text1"/>
          <w:sz w:val="24"/>
          <w:szCs w:val="24"/>
          <w:lang w:val="en-GB"/>
        </w:rPr>
        <w:t>(1), p.6.</w:t>
      </w:r>
      <w:hyperlink r:id="rId67">
        <w:r w:rsidRPr="00985CAC">
          <w:rPr>
            <w:rFonts w:ascii="Times New Roman" w:eastAsia="Times New Roman" w:hAnsi="Times New Roman" w:cs="Times New Roman"/>
            <w:color w:val="000000" w:themeColor="text1"/>
            <w:sz w:val="24"/>
            <w:szCs w:val="24"/>
            <w:lang w:val="en-GB"/>
          </w:rPr>
          <w:t xml:space="preserve"> </w:t>
        </w:r>
      </w:hyperlink>
      <w:r w:rsidRPr="00985CAC">
        <w:rPr>
          <w:rFonts w:ascii="Times New Roman" w:eastAsia="Times New Roman" w:hAnsi="Times New Roman" w:cs="Times New Roman"/>
          <w:color w:val="000000" w:themeColor="text1"/>
          <w:sz w:val="24"/>
          <w:szCs w:val="24"/>
          <w:lang w:val="en-GB"/>
        </w:rPr>
        <w:t xml:space="preserve">Available at: </w:t>
      </w:r>
      <w:hyperlink r:id="rId68">
        <w:r w:rsidRPr="00985CAC">
          <w:rPr>
            <w:rFonts w:ascii="Times New Roman" w:eastAsia="Times New Roman" w:hAnsi="Times New Roman" w:cs="Times New Roman"/>
            <w:color w:val="000000" w:themeColor="text1"/>
            <w:sz w:val="24"/>
            <w:szCs w:val="24"/>
            <w:u w:val="single"/>
            <w:lang w:val="en-GB"/>
          </w:rPr>
          <w:t>https://digitalcommons.mainelaw.maine.edu/cgi/viewcontent.cgi?article=1016&amp;context=sjipl</w:t>
        </w:r>
      </w:hyperlink>
    </w:p>
    <w:p w14:paraId="28C30D9C"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lang w:val="en-GB"/>
        </w:rPr>
        <w:t xml:space="preserve">Neupane, R., (2022). Analysis of the impact of public relations strategies on customer-based brand equity: A study of Nike customers in the UK. </w:t>
      </w:r>
      <w:r w:rsidRPr="00985CAC">
        <w:rPr>
          <w:rFonts w:cs="Times New Roman"/>
          <w:i/>
          <w:iCs/>
          <w:color w:val="000000" w:themeColor="text1"/>
          <w:lang w:val="en-GB"/>
        </w:rPr>
        <w:t>International Journal of Research-GRANTHAALAYAH, 10 (4), 125-160. https://doi. org/10.29121/grant</w:t>
      </w:r>
      <w:r w:rsidRPr="00985CAC">
        <w:rPr>
          <w:rFonts w:cs="Times New Roman"/>
          <w:color w:val="000000" w:themeColor="text1"/>
          <w:lang w:val="en-GB"/>
        </w:rPr>
        <w:t xml:space="preserve">. Available at: </w:t>
      </w:r>
      <w:hyperlink r:id="rId69">
        <w:r w:rsidRPr="00985CAC">
          <w:rPr>
            <w:rFonts w:cs="Times New Roman"/>
            <w:color w:val="000000" w:themeColor="text1"/>
            <w:u w:val="single"/>
            <w:lang w:val="en-GB"/>
          </w:rPr>
          <w:t>https://pdfs.semanticscholar.org/bc31/249a4a3671e996ce0430d86e25093f37a49b.pdf</w:t>
        </w:r>
      </w:hyperlink>
      <w:r w:rsidRPr="00985CAC">
        <w:rPr>
          <w:rFonts w:cs="Times New Roman"/>
          <w:color w:val="000000" w:themeColor="text1"/>
          <w:lang w:val="en-GB"/>
        </w:rPr>
        <w:t xml:space="preserve"> </w:t>
      </w:r>
    </w:p>
    <w:p w14:paraId="5DEDDCF5" w14:textId="77777777" w:rsidR="00985CAC" w:rsidRPr="00985CAC" w:rsidRDefault="00985CAC" w:rsidP="002738D9">
      <w:pPr>
        <w:spacing w:before="240"/>
        <w:rPr>
          <w:rFonts w:cs="Times New Roman"/>
          <w:color w:val="000000" w:themeColor="text1"/>
          <w:lang w:val="en-GB"/>
        </w:rPr>
      </w:pPr>
      <w:r w:rsidRPr="00985CAC">
        <w:rPr>
          <w:rFonts w:cs="Times New Roman"/>
          <w:color w:val="000000" w:themeColor="text1"/>
          <w:lang w:val="en-GB"/>
        </w:rPr>
        <w:t>Nike (2025).</w:t>
      </w:r>
      <w:r w:rsidRPr="00985CAC">
        <w:rPr>
          <w:rFonts w:cs="Times New Roman"/>
          <w:i/>
          <w:iCs/>
          <w:color w:val="000000" w:themeColor="text1"/>
          <w:lang w:val="en-GB"/>
        </w:rPr>
        <w:t xml:space="preserve"> News, Events &amp; Reports.</w:t>
      </w:r>
      <w:r w:rsidRPr="00985CAC">
        <w:rPr>
          <w:rFonts w:cs="Times New Roman"/>
          <w:color w:val="000000" w:themeColor="text1"/>
          <w:lang w:val="en-GB"/>
        </w:rPr>
        <w:t xml:space="preserve"> Available at: </w:t>
      </w:r>
      <w:hyperlink r:id="rId70">
        <w:r w:rsidRPr="00985CAC">
          <w:rPr>
            <w:rFonts w:cs="Times New Roman"/>
            <w:color w:val="000000" w:themeColor="text1"/>
            <w:u w:val="single"/>
            <w:lang w:val="en-GB"/>
          </w:rPr>
          <w:t>https://investors.nike.com/investors/news-events-and-reports/</w:t>
        </w:r>
      </w:hyperlink>
      <w:r w:rsidRPr="00985CAC">
        <w:rPr>
          <w:rFonts w:cs="Times New Roman"/>
          <w:color w:val="000000" w:themeColor="text1"/>
          <w:lang w:val="en-GB"/>
        </w:rPr>
        <w:t xml:space="preserve"> (Accessed: 07 January 2026). </w:t>
      </w:r>
    </w:p>
    <w:p w14:paraId="09428131"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985CAC">
        <w:rPr>
          <w:rFonts w:ascii="Times New Roman" w:eastAsia="Times New Roman" w:hAnsi="Times New Roman" w:cs="Times New Roman"/>
          <w:color w:val="000000" w:themeColor="text1"/>
          <w:sz w:val="24"/>
          <w:szCs w:val="24"/>
          <w:lang w:val="en-GB"/>
        </w:rPr>
        <w:t xml:space="preserve">Okonkwo, I. and </w:t>
      </w:r>
      <w:proofErr w:type="spellStart"/>
      <w:r w:rsidRPr="00985CAC">
        <w:rPr>
          <w:rFonts w:ascii="Times New Roman" w:eastAsia="Times New Roman" w:hAnsi="Times New Roman" w:cs="Times New Roman"/>
          <w:color w:val="000000" w:themeColor="text1"/>
          <w:sz w:val="24"/>
          <w:szCs w:val="24"/>
          <w:lang w:val="en-GB"/>
        </w:rPr>
        <w:t>Namkoisse</w:t>
      </w:r>
      <w:proofErr w:type="spellEnd"/>
      <w:r w:rsidRPr="00985CAC">
        <w:rPr>
          <w:rFonts w:ascii="Times New Roman" w:eastAsia="Times New Roman" w:hAnsi="Times New Roman" w:cs="Times New Roman"/>
          <w:color w:val="000000" w:themeColor="text1"/>
          <w:sz w:val="24"/>
          <w:szCs w:val="24"/>
          <w:lang w:val="en-GB"/>
        </w:rPr>
        <w:t xml:space="preserve">, E. (2023). ‘The role of influencer marketing in building authentic brand relationships online’. </w:t>
      </w:r>
      <w:r w:rsidRPr="00985CAC">
        <w:rPr>
          <w:rFonts w:ascii="Times New Roman" w:eastAsia="Times New Roman" w:hAnsi="Times New Roman" w:cs="Times New Roman"/>
          <w:i/>
          <w:iCs/>
          <w:color w:val="000000" w:themeColor="text1"/>
          <w:sz w:val="24"/>
          <w:szCs w:val="24"/>
          <w:lang w:val="en-GB"/>
        </w:rPr>
        <w:t>Journal of Digital Marketing and Communication</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3</w:t>
      </w:r>
      <w:r w:rsidRPr="00985CAC">
        <w:rPr>
          <w:rFonts w:ascii="Times New Roman" w:eastAsia="Times New Roman" w:hAnsi="Times New Roman" w:cs="Times New Roman"/>
          <w:color w:val="000000" w:themeColor="text1"/>
          <w:sz w:val="24"/>
          <w:szCs w:val="24"/>
          <w:lang w:val="en-GB"/>
        </w:rPr>
        <w:t>(2), pp.81-90. Available at:</w:t>
      </w:r>
      <w:hyperlink r:id="rId71">
        <w:r w:rsidRPr="00985CAC">
          <w:rPr>
            <w:rFonts w:ascii="Times New Roman" w:eastAsia="Times New Roman" w:hAnsi="Times New Roman" w:cs="Times New Roman"/>
            <w:color w:val="000000" w:themeColor="text1"/>
            <w:sz w:val="24"/>
            <w:szCs w:val="24"/>
            <w:lang w:val="en-GB"/>
          </w:rPr>
          <w:t xml:space="preserve"> </w:t>
        </w:r>
      </w:hyperlink>
      <w:hyperlink r:id="rId72">
        <w:r w:rsidRPr="00985CAC">
          <w:rPr>
            <w:rFonts w:ascii="Times New Roman" w:eastAsia="Times New Roman" w:hAnsi="Times New Roman" w:cs="Times New Roman"/>
            <w:color w:val="000000" w:themeColor="text1"/>
            <w:sz w:val="24"/>
            <w:szCs w:val="24"/>
            <w:u w:val="single"/>
            <w:lang w:val="en-GB"/>
          </w:rPr>
          <w:t>https://doi.org/10.53623/jdmc.v3i2.350</w:t>
        </w:r>
      </w:hyperlink>
    </w:p>
    <w:p w14:paraId="0A500821"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985CAC">
        <w:rPr>
          <w:rFonts w:ascii="Times New Roman" w:eastAsia="Times New Roman" w:hAnsi="Times New Roman" w:cs="Times New Roman"/>
          <w:color w:val="000000" w:themeColor="text1"/>
          <w:sz w:val="24"/>
          <w:szCs w:val="24"/>
          <w:lang w:val="en-GB"/>
        </w:rPr>
        <w:t>Ouaddi</w:t>
      </w:r>
      <w:proofErr w:type="spellEnd"/>
      <w:r w:rsidRPr="00985CAC">
        <w:rPr>
          <w:rFonts w:ascii="Times New Roman" w:eastAsia="Times New Roman" w:hAnsi="Times New Roman" w:cs="Times New Roman"/>
          <w:color w:val="000000" w:themeColor="text1"/>
          <w:sz w:val="24"/>
          <w:szCs w:val="24"/>
          <w:lang w:val="en-GB"/>
        </w:rPr>
        <w:t xml:space="preserve">, H. (2025) ‘The Rise of AI-Generated Influencers: Cybersecurity, Trust, and the Future of Social Media Marketing in Morocco’. </w:t>
      </w:r>
      <w:r w:rsidRPr="00985CAC">
        <w:rPr>
          <w:rFonts w:ascii="Times New Roman" w:eastAsia="Times New Roman" w:hAnsi="Times New Roman" w:cs="Times New Roman"/>
          <w:i/>
          <w:iCs/>
          <w:color w:val="000000" w:themeColor="text1"/>
          <w:sz w:val="24"/>
          <w:szCs w:val="24"/>
          <w:lang w:val="en-GB"/>
        </w:rPr>
        <w:t>International Journal of Digitalization and Applied Management</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2</w:t>
      </w:r>
      <w:r w:rsidRPr="00985CAC">
        <w:rPr>
          <w:rFonts w:ascii="Times New Roman" w:eastAsia="Times New Roman" w:hAnsi="Times New Roman" w:cs="Times New Roman"/>
          <w:color w:val="000000" w:themeColor="text1"/>
          <w:sz w:val="24"/>
          <w:szCs w:val="24"/>
          <w:lang w:val="en-GB"/>
        </w:rPr>
        <w:t xml:space="preserve">(2), pp.68-83. Available at: </w:t>
      </w:r>
      <w:hyperlink r:id="rId73">
        <w:r w:rsidRPr="00985CAC">
          <w:rPr>
            <w:rFonts w:ascii="Times New Roman" w:eastAsia="Times New Roman" w:hAnsi="Times New Roman" w:cs="Times New Roman"/>
            <w:color w:val="000000" w:themeColor="text1"/>
            <w:sz w:val="24"/>
            <w:szCs w:val="24"/>
            <w:u w:val="single"/>
            <w:lang w:val="en-GB"/>
          </w:rPr>
          <w:t>https://doi.org/10.23882/ijdam.25212</w:t>
        </w:r>
      </w:hyperlink>
      <w:r w:rsidRPr="00985CAC">
        <w:rPr>
          <w:rFonts w:ascii="Times New Roman" w:eastAsia="Times New Roman" w:hAnsi="Times New Roman" w:cs="Times New Roman"/>
          <w:color w:val="000000" w:themeColor="text1"/>
          <w:sz w:val="24"/>
          <w:szCs w:val="24"/>
          <w:lang w:val="en-GB"/>
        </w:rPr>
        <w:t xml:space="preserve"> </w:t>
      </w:r>
    </w:p>
    <w:p w14:paraId="3B549794" w14:textId="77777777" w:rsidR="00985CAC" w:rsidRPr="00985CAC" w:rsidRDefault="00985CAC" w:rsidP="002738D9">
      <w:pPr>
        <w:spacing w:before="240"/>
        <w:rPr>
          <w:rFonts w:cs="Times New Roman"/>
          <w:color w:val="000000" w:themeColor="text1"/>
          <w:szCs w:val="24"/>
        </w:rPr>
      </w:pPr>
      <w:r w:rsidRPr="00985CAC">
        <w:rPr>
          <w:rFonts w:cs="Times New Roman"/>
          <w:color w:val="000000" w:themeColor="text1"/>
          <w:szCs w:val="24"/>
        </w:rPr>
        <w:t xml:space="preserve">Puma (2025). </w:t>
      </w:r>
      <w:r w:rsidRPr="00985CAC">
        <w:rPr>
          <w:rFonts w:cs="Times New Roman"/>
          <w:i/>
          <w:iCs/>
          <w:color w:val="000000" w:themeColor="text1"/>
          <w:szCs w:val="24"/>
        </w:rPr>
        <w:t xml:space="preserve">Marketing. </w:t>
      </w:r>
      <w:r w:rsidRPr="00985CAC">
        <w:rPr>
          <w:rFonts w:cs="Times New Roman"/>
          <w:color w:val="000000" w:themeColor="text1"/>
          <w:szCs w:val="24"/>
        </w:rPr>
        <w:t>Available at:</w:t>
      </w:r>
      <w:hyperlink r:id="rId74" w:history="1">
        <w:r w:rsidRPr="00985CAC">
          <w:rPr>
            <w:rStyle w:val="Hyperlink"/>
            <w:rFonts w:cs="Times New Roman"/>
            <w:color w:val="000000" w:themeColor="text1"/>
            <w:szCs w:val="24"/>
          </w:rPr>
          <w:t xml:space="preserve"> </w:t>
        </w:r>
      </w:hyperlink>
      <w:r w:rsidRPr="00985CAC">
        <w:rPr>
          <w:rFonts w:cs="Times New Roman"/>
          <w:color w:val="000000" w:themeColor="text1"/>
          <w:szCs w:val="24"/>
          <w:lang w:val="en-GB"/>
        </w:rPr>
        <w:t xml:space="preserve"> </w:t>
      </w:r>
      <w:hyperlink r:id="rId75" w:history="1">
        <w:r w:rsidRPr="00985CAC">
          <w:rPr>
            <w:rStyle w:val="Hyperlink"/>
            <w:rFonts w:cs="Times New Roman"/>
            <w:color w:val="000000" w:themeColor="text1"/>
            <w:szCs w:val="24"/>
            <w:lang w:val="en-GB"/>
          </w:rPr>
          <w:t>https://about.puma.com/en/careers/teams/marketing</w:t>
        </w:r>
      </w:hyperlink>
      <w:r w:rsidRPr="00985CAC">
        <w:rPr>
          <w:rFonts w:cs="Times New Roman"/>
          <w:color w:val="000000" w:themeColor="text1"/>
          <w:szCs w:val="24"/>
          <w:lang w:val="en-GB"/>
        </w:rPr>
        <w:t xml:space="preserve"> (</w:t>
      </w:r>
      <w:r w:rsidRPr="00985CAC">
        <w:rPr>
          <w:rFonts w:cs="Times New Roman"/>
          <w:color w:val="000000" w:themeColor="text1"/>
          <w:szCs w:val="24"/>
        </w:rPr>
        <w:t>Accessed: 07 January 2026). </w:t>
      </w:r>
    </w:p>
    <w:p w14:paraId="3747EE72" w14:textId="77777777" w:rsidR="00985CAC" w:rsidRPr="00985CAC" w:rsidRDefault="00985CAC" w:rsidP="002738D9">
      <w:pPr>
        <w:spacing w:before="240"/>
        <w:rPr>
          <w:rFonts w:cs="Times New Roman"/>
          <w:i/>
          <w:iCs/>
          <w:color w:val="000000" w:themeColor="text1"/>
          <w:szCs w:val="24"/>
        </w:rPr>
      </w:pPr>
      <w:r w:rsidRPr="00985CAC">
        <w:rPr>
          <w:rFonts w:cs="Times New Roman"/>
          <w:color w:val="000000" w:themeColor="text1"/>
          <w:szCs w:val="24"/>
        </w:rPr>
        <w:t xml:space="preserve">Puma (2025). </w:t>
      </w:r>
      <w:r w:rsidRPr="00985CAC">
        <w:rPr>
          <w:rFonts w:cs="Times New Roman"/>
          <w:i/>
          <w:iCs/>
          <w:color w:val="000000" w:themeColor="text1"/>
          <w:szCs w:val="24"/>
        </w:rPr>
        <w:t xml:space="preserve">PUMA reports flat currency-adjusted sales in Q1 and progress on </w:t>
      </w:r>
      <w:proofErr w:type="spellStart"/>
      <w:r w:rsidRPr="00985CAC">
        <w:rPr>
          <w:rFonts w:cs="Times New Roman"/>
          <w:i/>
          <w:iCs/>
          <w:color w:val="000000" w:themeColor="text1"/>
          <w:szCs w:val="24"/>
        </w:rPr>
        <w:t>nextlevel</w:t>
      </w:r>
      <w:proofErr w:type="spellEnd"/>
      <w:r w:rsidRPr="00985CAC">
        <w:rPr>
          <w:rFonts w:cs="Times New Roman"/>
          <w:i/>
          <w:iCs/>
          <w:color w:val="000000" w:themeColor="text1"/>
          <w:szCs w:val="24"/>
        </w:rPr>
        <w:t xml:space="preserve"> cost efficiency </w:t>
      </w:r>
      <w:proofErr w:type="spellStart"/>
      <w:r w:rsidRPr="00985CAC">
        <w:rPr>
          <w:rFonts w:cs="Times New Roman"/>
          <w:i/>
          <w:iCs/>
          <w:color w:val="000000" w:themeColor="text1"/>
          <w:szCs w:val="24"/>
        </w:rPr>
        <w:t>programme</w:t>
      </w:r>
      <w:proofErr w:type="spellEnd"/>
      <w:r w:rsidRPr="00985CAC">
        <w:rPr>
          <w:rFonts w:cs="Times New Roman"/>
          <w:i/>
          <w:iCs/>
          <w:color w:val="000000" w:themeColor="text1"/>
          <w:szCs w:val="24"/>
        </w:rPr>
        <w:t xml:space="preserve">. </w:t>
      </w:r>
      <w:r w:rsidRPr="00985CAC">
        <w:rPr>
          <w:rFonts w:cs="Times New Roman"/>
          <w:color w:val="000000" w:themeColor="text1"/>
          <w:szCs w:val="24"/>
        </w:rPr>
        <w:t xml:space="preserve">Available at: </w:t>
      </w:r>
      <w:hyperlink r:id="rId76" w:history="1">
        <w:r w:rsidRPr="00985CAC">
          <w:rPr>
            <w:rStyle w:val="Hyperlink"/>
            <w:rFonts w:cs="Times New Roman"/>
            <w:color w:val="000000" w:themeColor="text1"/>
            <w:szCs w:val="24"/>
          </w:rPr>
          <w:t>https://about.puma.com/sites/default/files/financial-report/2025/puma-q1-2025-release-english-final.pdf</w:t>
        </w:r>
      </w:hyperlink>
      <w:r w:rsidRPr="00985CAC">
        <w:rPr>
          <w:rFonts w:cs="Times New Roman"/>
          <w:color w:val="000000" w:themeColor="text1"/>
          <w:szCs w:val="24"/>
        </w:rPr>
        <w:t xml:space="preserve"> </w:t>
      </w:r>
      <w:r w:rsidRPr="00985CAC">
        <w:rPr>
          <w:rFonts w:cs="Times New Roman"/>
          <w:color w:val="000000" w:themeColor="text1"/>
          <w:szCs w:val="24"/>
          <w:lang w:val="en-GB"/>
        </w:rPr>
        <w:t>(</w:t>
      </w:r>
      <w:r w:rsidRPr="00985CAC">
        <w:rPr>
          <w:rFonts w:cs="Times New Roman"/>
          <w:color w:val="000000" w:themeColor="text1"/>
          <w:szCs w:val="24"/>
        </w:rPr>
        <w:t>Accessed: 07 January 2026). </w:t>
      </w:r>
    </w:p>
    <w:p w14:paraId="5D93518C"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Reinikainen, H., Tan, T.M., Luoma-Aho, V. and Salo, J., (2021). ‘Making and breaking relationships on social media: the impacts of brand and influencer betrayals’, </w:t>
      </w:r>
      <w:r w:rsidRPr="00985CAC">
        <w:rPr>
          <w:rFonts w:ascii="Times New Roman" w:eastAsia="Times New Roman" w:hAnsi="Times New Roman" w:cs="Times New Roman"/>
          <w:i/>
          <w:iCs/>
          <w:color w:val="000000" w:themeColor="text1"/>
          <w:sz w:val="24"/>
          <w:szCs w:val="24"/>
          <w:lang w:val="en-GB"/>
        </w:rPr>
        <w:t>Technological Forecasting and Social Change</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171</w:t>
      </w:r>
      <w:r w:rsidRPr="00985CAC">
        <w:rPr>
          <w:rFonts w:ascii="Times New Roman" w:eastAsia="Times New Roman" w:hAnsi="Times New Roman" w:cs="Times New Roman"/>
          <w:color w:val="000000" w:themeColor="text1"/>
          <w:sz w:val="24"/>
          <w:szCs w:val="24"/>
          <w:lang w:val="en-GB"/>
        </w:rPr>
        <w:t xml:space="preserve">, p.120990. Available at:  </w:t>
      </w:r>
      <w:hyperlink r:id="rId77">
        <w:r w:rsidRPr="00985CAC">
          <w:rPr>
            <w:rFonts w:ascii="Times New Roman" w:eastAsia="Times New Roman" w:hAnsi="Times New Roman" w:cs="Times New Roman"/>
            <w:color w:val="000000" w:themeColor="text1"/>
            <w:sz w:val="24"/>
            <w:szCs w:val="24"/>
            <w:u w:val="single"/>
            <w:lang w:val="en-GB"/>
          </w:rPr>
          <w:t>https://www.sciencedirect.com/science/article/pii/S0040162521004224</w:t>
        </w:r>
      </w:hyperlink>
      <w:r w:rsidRPr="00985CAC">
        <w:rPr>
          <w:rFonts w:ascii="Times New Roman" w:eastAsia="Times New Roman" w:hAnsi="Times New Roman" w:cs="Times New Roman"/>
          <w:color w:val="000000" w:themeColor="text1"/>
          <w:sz w:val="24"/>
          <w:szCs w:val="24"/>
          <w:lang w:val="en-GB"/>
        </w:rPr>
        <w:t xml:space="preserve"> </w:t>
      </w:r>
    </w:p>
    <w:p w14:paraId="77AC424B"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lastRenderedPageBreak/>
        <w:t xml:space="preserve">Risi, D., Vigneau, L., Bohn, S. and Wickert, C., (2023) ‘Institutional theory‐based research on corporate social responsibility: Bringing values back in’. </w:t>
      </w:r>
      <w:r w:rsidRPr="00985CAC">
        <w:rPr>
          <w:rFonts w:ascii="Times New Roman" w:eastAsia="Times New Roman" w:hAnsi="Times New Roman" w:cs="Times New Roman"/>
          <w:i/>
          <w:iCs/>
          <w:color w:val="000000" w:themeColor="text1"/>
          <w:sz w:val="24"/>
          <w:szCs w:val="24"/>
          <w:lang w:val="en-GB"/>
        </w:rPr>
        <w:t>International Journal of Management Reviews</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25</w:t>
      </w:r>
      <w:r w:rsidRPr="00985CAC">
        <w:rPr>
          <w:rFonts w:ascii="Times New Roman" w:eastAsia="Times New Roman" w:hAnsi="Times New Roman" w:cs="Times New Roman"/>
          <w:color w:val="000000" w:themeColor="text1"/>
          <w:sz w:val="24"/>
          <w:szCs w:val="24"/>
          <w:lang w:val="en-GB"/>
        </w:rPr>
        <w:t xml:space="preserve">(1), pp.3-23. Available at: </w:t>
      </w:r>
      <w:hyperlink r:id="rId78">
        <w:r w:rsidRPr="00985CAC">
          <w:rPr>
            <w:rFonts w:ascii="Times New Roman" w:eastAsia="Times New Roman" w:hAnsi="Times New Roman" w:cs="Times New Roman"/>
            <w:color w:val="000000" w:themeColor="text1"/>
            <w:sz w:val="24"/>
            <w:szCs w:val="24"/>
            <w:u w:val="single"/>
            <w:lang w:val="en-GB"/>
          </w:rPr>
          <w:t>https://onlinelibrary.wiley.com/doi/pdf/10.1111/ijmr.12299</w:t>
        </w:r>
      </w:hyperlink>
      <w:r w:rsidRPr="00985CAC">
        <w:rPr>
          <w:rFonts w:ascii="Times New Roman" w:eastAsia="Times New Roman" w:hAnsi="Times New Roman" w:cs="Times New Roman"/>
          <w:color w:val="000000" w:themeColor="text1"/>
          <w:sz w:val="24"/>
          <w:szCs w:val="24"/>
          <w:lang w:val="en-GB"/>
        </w:rPr>
        <w:t xml:space="preserve"> </w:t>
      </w:r>
    </w:p>
    <w:p w14:paraId="267840AB"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Rosário, A. and Raimundo, R. (2021) Consumer marketing strategy and E-commerce in the last decade: a literature review. Journal of theoretical and applied electronic commerce research, 16(7), pp.3003-3024. Available at: </w:t>
      </w:r>
      <w:hyperlink r:id="rId79">
        <w:r w:rsidRPr="00985CAC">
          <w:rPr>
            <w:rFonts w:ascii="Times New Roman" w:eastAsia="Times New Roman" w:hAnsi="Times New Roman" w:cs="Times New Roman"/>
            <w:color w:val="000000" w:themeColor="text1"/>
            <w:sz w:val="24"/>
            <w:szCs w:val="24"/>
            <w:u w:val="single"/>
            <w:lang w:val="en-GB"/>
          </w:rPr>
          <w:t>https://www.mdpi.com/0718-1876/16/7/164/pdf</w:t>
        </w:r>
      </w:hyperlink>
      <w:r w:rsidRPr="00985CAC">
        <w:rPr>
          <w:rFonts w:ascii="Times New Roman" w:eastAsia="Times New Roman" w:hAnsi="Times New Roman" w:cs="Times New Roman"/>
          <w:color w:val="000000" w:themeColor="text1"/>
          <w:sz w:val="24"/>
          <w:szCs w:val="24"/>
          <w:lang w:val="en-GB"/>
        </w:rPr>
        <w:t xml:space="preserve"> </w:t>
      </w:r>
    </w:p>
    <w:p w14:paraId="6E5598B1"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Safdar, G. (2025) ‘Exploring the Impact of Social Media Influencers on Adults’ Health Behaviour: The Role of Credibility, Trust and Emotional Resonance’. </w:t>
      </w:r>
      <w:r w:rsidRPr="00985CAC">
        <w:rPr>
          <w:rFonts w:ascii="Times New Roman" w:eastAsia="Times New Roman" w:hAnsi="Times New Roman" w:cs="Times New Roman"/>
          <w:i/>
          <w:iCs/>
          <w:color w:val="000000" w:themeColor="text1"/>
          <w:sz w:val="24"/>
          <w:szCs w:val="24"/>
          <w:lang w:val="en-GB"/>
        </w:rPr>
        <w:t>Online Media and Society</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6</w:t>
      </w:r>
      <w:r w:rsidRPr="00985CAC">
        <w:rPr>
          <w:rFonts w:ascii="Times New Roman" w:eastAsia="Times New Roman" w:hAnsi="Times New Roman" w:cs="Times New Roman"/>
          <w:color w:val="000000" w:themeColor="text1"/>
          <w:sz w:val="24"/>
          <w:szCs w:val="24"/>
          <w:lang w:val="en-GB"/>
        </w:rPr>
        <w:t xml:space="preserve">(3), pp.62-76. Available at: </w:t>
      </w:r>
      <w:hyperlink r:id="rId80">
        <w:r w:rsidRPr="00985CAC">
          <w:rPr>
            <w:rFonts w:ascii="Times New Roman" w:eastAsia="Times New Roman" w:hAnsi="Times New Roman" w:cs="Times New Roman"/>
            <w:color w:val="000000" w:themeColor="text1"/>
            <w:sz w:val="24"/>
            <w:szCs w:val="24"/>
            <w:u w:val="single"/>
            <w:lang w:val="en-GB"/>
          </w:rPr>
          <w:t>https://hnpublisher.com/ojs/index.php/OMS/article/download/755/699</w:t>
        </w:r>
      </w:hyperlink>
      <w:r w:rsidRPr="00985CAC">
        <w:rPr>
          <w:rFonts w:ascii="Times New Roman" w:eastAsia="Times New Roman" w:hAnsi="Times New Roman" w:cs="Times New Roman"/>
          <w:color w:val="000000" w:themeColor="text1"/>
          <w:sz w:val="24"/>
          <w:szCs w:val="24"/>
          <w:lang w:val="en-GB"/>
        </w:rPr>
        <w:t xml:space="preserve"> </w:t>
      </w:r>
    </w:p>
    <w:p w14:paraId="64CF9D75" w14:textId="77777777" w:rsidR="00985CAC" w:rsidRPr="00985CAC" w:rsidRDefault="00985CAC" w:rsidP="002738D9">
      <w:pPr>
        <w:pStyle w:val="Normal1"/>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Salawu, R., Shamsuddin, A., </w:t>
      </w:r>
      <w:proofErr w:type="spellStart"/>
      <w:r w:rsidRPr="00985CAC">
        <w:rPr>
          <w:rFonts w:ascii="Times New Roman" w:eastAsia="Times New Roman" w:hAnsi="Times New Roman" w:cs="Times New Roman"/>
          <w:color w:val="000000" w:themeColor="text1"/>
          <w:sz w:val="24"/>
          <w:szCs w:val="24"/>
          <w:lang w:val="en-GB"/>
        </w:rPr>
        <w:t>Bolatitio</w:t>
      </w:r>
      <w:proofErr w:type="spellEnd"/>
      <w:r w:rsidRPr="00985CAC">
        <w:rPr>
          <w:rFonts w:ascii="Times New Roman" w:eastAsia="Times New Roman" w:hAnsi="Times New Roman" w:cs="Times New Roman"/>
          <w:color w:val="000000" w:themeColor="text1"/>
          <w:sz w:val="24"/>
          <w:szCs w:val="24"/>
          <w:lang w:val="en-GB"/>
        </w:rPr>
        <w:t xml:space="preserve">, S. and </w:t>
      </w:r>
      <w:proofErr w:type="spellStart"/>
      <w:r w:rsidRPr="00985CAC">
        <w:rPr>
          <w:rFonts w:ascii="Times New Roman" w:eastAsia="Times New Roman" w:hAnsi="Times New Roman" w:cs="Times New Roman"/>
          <w:color w:val="000000" w:themeColor="text1"/>
          <w:sz w:val="24"/>
          <w:szCs w:val="24"/>
          <w:lang w:val="en-GB"/>
        </w:rPr>
        <w:t>Masibo</w:t>
      </w:r>
      <w:proofErr w:type="spellEnd"/>
      <w:r w:rsidRPr="00985CAC">
        <w:rPr>
          <w:rFonts w:ascii="Times New Roman" w:eastAsia="Times New Roman" w:hAnsi="Times New Roman" w:cs="Times New Roman"/>
          <w:color w:val="000000" w:themeColor="text1"/>
          <w:sz w:val="24"/>
          <w:szCs w:val="24"/>
          <w:lang w:val="en-GB"/>
        </w:rPr>
        <w:t>, S., (2023). ‘Theoretical and conceptual frameworks in research: Conceptual clarification’. </w:t>
      </w:r>
      <w:r w:rsidRPr="00985CAC">
        <w:rPr>
          <w:rFonts w:ascii="Times New Roman" w:eastAsia="Times New Roman" w:hAnsi="Times New Roman" w:cs="Times New Roman"/>
          <w:i/>
          <w:iCs/>
          <w:color w:val="000000" w:themeColor="text1"/>
          <w:sz w:val="24"/>
          <w:szCs w:val="24"/>
          <w:lang w:val="en-GB"/>
        </w:rPr>
        <w:t>European Chemical Bulletin</w:t>
      </w:r>
      <w:r w:rsidRPr="00985CAC">
        <w:rPr>
          <w:rFonts w:ascii="Times New Roman" w:eastAsia="Times New Roman" w:hAnsi="Times New Roman" w:cs="Times New Roman"/>
          <w:color w:val="000000" w:themeColor="text1"/>
          <w:sz w:val="24"/>
          <w:szCs w:val="24"/>
          <w:lang w:val="en-GB"/>
        </w:rPr>
        <w:t>, </w:t>
      </w:r>
      <w:r w:rsidRPr="00985CAC">
        <w:rPr>
          <w:rFonts w:ascii="Times New Roman" w:eastAsia="Times New Roman" w:hAnsi="Times New Roman" w:cs="Times New Roman"/>
          <w:i/>
          <w:iCs/>
          <w:color w:val="000000" w:themeColor="text1"/>
          <w:sz w:val="24"/>
          <w:szCs w:val="24"/>
          <w:lang w:val="en-GB"/>
        </w:rPr>
        <w:t>12</w:t>
      </w:r>
      <w:r w:rsidRPr="00985CAC">
        <w:rPr>
          <w:rFonts w:ascii="Times New Roman" w:eastAsia="Times New Roman" w:hAnsi="Times New Roman" w:cs="Times New Roman"/>
          <w:color w:val="000000" w:themeColor="text1"/>
          <w:sz w:val="24"/>
          <w:szCs w:val="24"/>
          <w:lang w:val="en-GB"/>
        </w:rPr>
        <w:t>(12), pp.2103-2117.</w:t>
      </w:r>
      <w:r w:rsidRPr="00985CAC">
        <w:rPr>
          <w:rFonts w:ascii="Times New Roman" w:hAnsi="Times New Roman" w:cs="Times New Roman"/>
          <w:color w:val="000000" w:themeColor="text1"/>
          <w:lang w:val="en-GB"/>
        </w:rPr>
        <w:t xml:space="preserve"> </w:t>
      </w:r>
      <w:r w:rsidRPr="00985CAC">
        <w:rPr>
          <w:rFonts w:ascii="Times New Roman" w:eastAsia="Times New Roman" w:hAnsi="Times New Roman" w:cs="Times New Roman"/>
          <w:color w:val="000000" w:themeColor="text1"/>
          <w:sz w:val="24"/>
          <w:szCs w:val="24"/>
          <w:lang w:val="en-GB"/>
        </w:rPr>
        <w:t>Available at:</w:t>
      </w:r>
      <w:hyperlink r:id="rId81">
        <w:r w:rsidRPr="00985CAC">
          <w:rPr>
            <w:rFonts w:ascii="Times New Roman" w:eastAsia="Times New Roman" w:hAnsi="Times New Roman" w:cs="Times New Roman"/>
            <w:color w:val="000000" w:themeColor="text1"/>
            <w:sz w:val="24"/>
            <w:szCs w:val="24"/>
            <w:lang w:val="en-GB"/>
          </w:rPr>
          <w:t xml:space="preserve"> </w:t>
        </w:r>
      </w:hyperlink>
      <w:hyperlink r:id="rId82">
        <w:r w:rsidRPr="00985CAC">
          <w:rPr>
            <w:rFonts w:ascii="Times New Roman" w:eastAsia="Times New Roman" w:hAnsi="Times New Roman" w:cs="Times New Roman"/>
            <w:color w:val="000000" w:themeColor="text1"/>
            <w:sz w:val="24"/>
            <w:szCs w:val="24"/>
            <w:u w:val="single"/>
            <w:lang w:val="en-GB"/>
          </w:rPr>
          <w:t>https://www.researchgate.net/profile/Aina-Obe-Shamsuddin/publication/374081258_THEORETICAL_AND_CONCEPTUAL_FRAMEWORKS_IN_RESEARCH_CONCEPTUAL_CLARIFICATION/links/650c631a82f01628f0361553/THEORETICAL-AND-CONCEPTUAL-FRAMEWORKS-IN-RESEARCH-CONCEPTUAL-CLARIFICATION.pdf</w:t>
        </w:r>
      </w:hyperlink>
      <w:r w:rsidRPr="00985CAC">
        <w:rPr>
          <w:rFonts w:ascii="Times New Roman" w:eastAsia="Times New Roman" w:hAnsi="Times New Roman" w:cs="Times New Roman"/>
          <w:color w:val="000000" w:themeColor="text1"/>
          <w:sz w:val="24"/>
          <w:szCs w:val="24"/>
          <w:lang w:val="en-GB"/>
        </w:rPr>
        <w:t xml:space="preserve"> </w:t>
      </w:r>
    </w:p>
    <w:p w14:paraId="0BD885B9" w14:textId="77777777" w:rsidR="00985CAC" w:rsidRPr="00985CAC" w:rsidRDefault="00985CAC" w:rsidP="002738D9">
      <w:pPr>
        <w:spacing w:before="240"/>
        <w:rPr>
          <w:rFonts w:cs="Times New Roman"/>
          <w:color w:val="000000" w:themeColor="text1"/>
          <w:lang w:val="en-GB"/>
        </w:rPr>
      </w:pPr>
      <w:proofErr w:type="spellStart"/>
      <w:r w:rsidRPr="00985CAC">
        <w:rPr>
          <w:rFonts w:cs="Times New Roman"/>
          <w:color w:val="000000" w:themeColor="text1"/>
          <w:lang w:val="en-GB"/>
        </w:rPr>
        <w:t>Sankala</w:t>
      </w:r>
      <w:proofErr w:type="spellEnd"/>
      <w:r w:rsidRPr="00985CAC">
        <w:rPr>
          <w:rFonts w:cs="Times New Roman"/>
          <w:color w:val="000000" w:themeColor="text1"/>
          <w:lang w:val="en-GB"/>
        </w:rPr>
        <w:t xml:space="preserve">, S., (2024). The impact of social media influencer marketing on consumer </w:t>
      </w:r>
      <w:proofErr w:type="spellStart"/>
      <w:r w:rsidRPr="00985CAC">
        <w:rPr>
          <w:rFonts w:cs="Times New Roman"/>
          <w:color w:val="000000" w:themeColor="text1"/>
          <w:lang w:val="en-GB"/>
        </w:rPr>
        <w:t>behavior</w:t>
      </w:r>
      <w:proofErr w:type="spellEnd"/>
      <w:r w:rsidRPr="00985CAC">
        <w:rPr>
          <w:rFonts w:cs="Times New Roman"/>
          <w:color w:val="000000" w:themeColor="text1"/>
          <w:lang w:val="en-GB"/>
        </w:rPr>
        <w:t xml:space="preserve"> and brand loyalty. </w:t>
      </w:r>
      <w:r w:rsidRPr="00985CAC">
        <w:rPr>
          <w:rFonts w:cs="Times New Roman"/>
          <w:i/>
          <w:iCs/>
          <w:color w:val="000000" w:themeColor="text1"/>
          <w:lang w:val="en-GB"/>
        </w:rPr>
        <w:t>Academy of Marketing Studies Journal</w:t>
      </w:r>
      <w:r w:rsidRPr="00985CAC">
        <w:rPr>
          <w:rFonts w:cs="Times New Roman"/>
          <w:color w:val="000000" w:themeColor="text1"/>
          <w:lang w:val="en-GB"/>
        </w:rPr>
        <w:t xml:space="preserve">, </w:t>
      </w:r>
      <w:r w:rsidRPr="00985CAC">
        <w:rPr>
          <w:rFonts w:cs="Times New Roman"/>
          <w:i/>
          <w:iCs/>
          <w:color w:val="000000" w:themeColor="text1"/>
          <w:lang w:val="en-GB"/>
        </w:rPr>
        <w:t>28</w:t>
      </w:r>
      <w:r w:rsidRPr="00985CAC">
        <w:rPr>
          <w:rFonts w:cs="Times New Roman"/>
          <w:color w:val="000000" w:themeColor="text1"/>
          <w:lang w:val="en-GB"/>
        </w:rPr>
        <w:t xml:space="preserve">(2).  </w:t>
      </w:r>
      <w:hyperlink r:id="rId83">
        <w:r w:rsidRPr="00985CAC">
          <w:rPr>
            <w:rFonts w:cs="Times New Roman"/>
            <w:color w:val="000000" w:themeColor="text1"/>
            <w:u w:val="single"/>
            <w:lang w:val="en-GB"/>
          </w:rPr>
          <w:t>https://www.researchgate.net/profile/Suneel-Sankala-2/publication/388147145_The_impact_of_social_media_influencer_marketing_on_consumer_behavior_and_brand_loyalty/links/678bdc5082501639f5f74aaa/The-impact-of-social-media-influencer-marketing-on-consumer-behavior-and-brand-loyalty.pdf</w:t>
        </w:r>
      </w:hyperlink>
      <w:r w:rsidRPr="00985CAC">
        <w:rPr>
          <w:rFonts w:cs="Times New Roman"/>
          <w:color w:val="000000" w:themeColor="text1"/>
          <w:lang w:val="en-GB"/>
        </w:rPr>
        <w:t xml:space="preserve"> </w:t>
      </w:r>
    </w:p>
    <w:p w14:paraId="0C8EB31F" w14:textId="77777777" w:rsidR="00985CAC" w:rsidRPr="00985CAC" w:rsidRDefault="00985CAC" w:rsidP="002738D9">
      <w:pPr>
        <w:spacing w:after="160"/>
        <w:rPr>
          <w:rFonts w:eastAsia="Calibri" w:cs="Times New Roman"/>
          <w:color w:val="000000" w:themeColor="text1"/>
          <w:lang w:val="en-IN"/>
        </w:rPr>
      </w:pPr>
      <w:r w:rsidRPr="00985CAC">
        <w:rPr>
          <w:rFonts w:eastAsia="Calibri" w:cs="Times New Roman"/>
          <w:color w:val="000000" w:themeColor="text1"/>
          <w:lang w:val="en-IN"/>
        </w:rPr>
        <w:t>Saunders, M.N.K., Lewis, P. and Thornhill, A. (2019) ‘Research Methods for Business Students’. 8th Edition, Pearson, New York.</w:t>
      </w:r>
    </w:p>
    <w:p w14:paraId="597A667B"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Statista (2025) </w:t>
      </w:r>
      <w:r w:rsidRPr="00985CAC">
        <w:rPr>
          <w:rFonts w:ascii="Times New Roman" w:eastAsia="Times New Roman" w:hAnsi="Times New Roman" w:cs="Times New Roman"/>
          <w:i/>
          <w:iCs/>
          <w:color w:val="000000" w:themeColor="text1"/>
          <w:sz w:val="24"/>
          <w:szCs w:val="24"/>
          <w:lang w:val="en-GB"/>
        </w:rPr>
        <w:t xml:space="preserve">Global influencer marketing value 2015-2025. </w:t>
      </w:r>
      <w:r w:rsidRPr="00985CAC">
        <w:rPr>
          <w:rFonts w:ascii="Times New Roman" w:eastAsia="Times New Roman" w:hAnsi="Times New Roman" w:cs="Times New Roman"/>
          <w:color w:val="000000" w:themeColor="text1"/>
          <w:sz w:val="24"/>
          <w:szCs w:val="24"/>
          <w:lang w:val="en-GB"/>
        </w:rPr>
        <w:t xml:space="preserve">Available at: </w:t>
      </w:r>
      <w:hyperlink r:id="rId84">
        <w:r w:rsidRPr="00985CAC">
          <w:rPr>
            <w:rFonts w:ascii="Times New Roman" w:eastAsia="Times New Roman" w:hAnsi="Times New Roman" w:cs="Times New Roman"/>
            <w:color w:val="000000" w:themeColor="text1"/>
            <w:sz w:val="24"/>
            <w:szCs w:val="24"/>
            <w:u w:val="single"/>
            <w:lang w:val="en-GB"/>
          </w:rPr>
          <w:t>https://www.statista.com/statistics/1092819/global-influencer-market-size/?srsltid=AfmBOorxXS0snLwb-4VFLdSwQlZeTeek-S3vwdCgL-KMkeztVXuXLhhj</w:t>
        </w:r>
      </w:hyperlink>
      <w:r w:rsidRPr="00985CAC">
        <w:rPr>
          <w:rFonts w:ascii="Times New Roman" w:eastAsia="Times New Roman" w:hAnsi="Times New Roman" w:cs="Times New Roman"/>
          <w:color w:val="000000" w:themeColor="text1"/>
          <w:sz w:val="24"/>
          <w:szCs w:val="24"/>
          <w:lang w:val="en-GB"/>
        </w:rPr>
        <w:t xml:space="preserve"> (Accessed: 20 November 2025). </w:t>
      </w:r>
    </w:p>
    <w:p w14:paraId="47BA5BB1"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lastRenderedPageBreak/>
        <w:t xml:space="preserve">Statista (2025) </w:t>
      </w:r>
      <w:r w:rsidRPr="00985CAC">
        <w:rPr>
          <w:rFonts w:ascii="Times New Roman" w:eastAsia="Times New Roman" w:hAnsi="Times New Roman" w:cs="Times New Roman"/>
          <w:i/>
          <w:iCs/>
          <w:color w:val="000000" w:themeColor="text1"/>
          <w:sz w:val="24"/>
          <w:szCs w:val="24"/>
          <w:lang w:val="en-GB"/>
        </w:rPr>
        <w:t xml:space="preserve">Nike's revenue worldwide 2017-2025, by region. </w:t>
      </w:r>
      <w:r w:rsidRPr="00985CAC">
        <w:rPr>
          <w:rFonts w:ascii="Times New Roman" w:eastAsia="Times New Roman" w:hAnsi="Times New Roman" w:cs="Times New Roman"/>
          <w:color w:val="000000" w:themeColor="text1"/>
          <w:sz w:val="24"/>
          <w:szCs w:val="24"/>
          <w:lang w:val="en-GB"/>
        </w:rPr>
        <w:t xml:space="preserve">Available at: </w:t>
      </w:r>
      <w:hyperlink r:id="rId85">
        <w:r w:rsidRPr="00985CAC">
          <w:rPr>
            <w:rFonts w:ascii="Times New Roman" w:eastAsia="Times New Roman" w:hAnsi="Times New Roman" w:cs="Times New Roman"/>
            <w:color w:val="000000" w:themeColor="text1"/>
            <w:sz w:val="24"/>
            <w:szCs w:val="24"/>
            <w:u w:val="single"/>
            <w:lang w:val="en-GB"/>
          </w:rPr>
          <w:t>https://www.statista.com/statistics/241692/nikes-sales-by-region-since-2007/?srsltid=AfmBOoo3u8HHZnnWa-Umvrvtxe80Anmd1gU5QcVAWtlEJqb8Md4yk8F2</w:t>
        </w:r>
      </w:hyperlink>
      <w:r w:rsidRPr="00985CAC">
        <w:rPr>
          <w:rFonts w:ascii="Times New Roman" w:eastAsia="Times New Roman" w:hAnsi="Times New Roman" w:cs="Times New Roman"/>
          <w:color w:val="000000" w:themeColor="text1"/>
          <w:sz w:val="24"/>
          <w:szCs w:val="24"/>
          <w:lang w:val="en-GB"/>
        </w:rPr>
        <w:t xml:space="preserve"> (Accessed: 14 November 2025). </w:t>
      </w:r>
    </w:p>
    <w:p w14:paraId="535C7B6D"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Syed, T.A., Mehmood, F. and Qaiser, T. (2023) ‘Brand–SMI collaboration in influencer marketing campaigns: A transaction cost economics perspective’. </w:t>
      </w:r>
      <w:r w:rsidRPr="00985CAC">
        <w:rPr>
          <w:rFonts w:ascii="Times New Roman" w:eastAsia="Times New Roman" w:hAnsi="Times New Roman" w:cs="Times New Roman"/>
          <w:i/>
          <w:iCs/>
          <w:color w:val="000000" w:themeColor="text1"/>
          <w:sz w:val="24"/>
          <w:szCs w:val="24"/>
          <w:lang w:val="en-GB"/>
        </w:rPr>
        <w:t>Technological Forecasting and Social Change</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192</w:t>
      </w:r>
      <w:r w:rsidRPr="00985CAC">
        <w:rPr>
          <w:rFonts w:ascii="Times New Roman" w:eastAsia="Times New Roman" w:hAnsi="Times New Roman" w:cs="Times New Roman"/>
          <w:color w:val="000000" w:themeColor="text1"/>
          <w:sz w:val="24"/>
          <w:szCs w:val="24"/>
          <w:lang w:val="en-GB"/>
        </w:rPr>
        <w:t xml:space="preserve">, p.122580. Available at: </w:t>
      </w:r>
      <w:hyperlink r:id="rId86">
        <w:r w:rsidRPr="00985CAC">
          <w:rPr>
            <w:rFonts w:ascii="Times New Roman" w:eastAsia="Times New Roman" w:hAnsi="Times New Roman" w:cs="Times New Roman"/>
            <w:color w:val="000000" w:themeColor="text1"/>
            <w:sz w:val="24"/>
            <w:szCs w:val="24"/>
            <w:u w:val="single"/>
            <w:lang w:val="en-GB"/>
          </w:rPr>
          <w:t>https://doi.org/10.1016/j.techfore.2023.122580</w:t>
        </w:r>
      </w:hyperlink>
      <w:r w:rsidRPr="00985CAC">
        <w:rPr>
          <w:rFonts w:ascii="Times New Roman" w:eastAsia="Times New Roman" w:hAnsi="Times New Roman" w:cs="Times New Roman"/>
          <w:color w:val="000000" w:themeColor="text1"/>
          <w:sz w:val="24"/>
          <w:szCs w:val="24"/>
          <w:lang w:val="en-GB"/>
        </w:rPr>
        <w:t xml:space="preserve"> </w:t>
      </w:r>
    </w:p>
    <w:p w14:paraId="1DF7F48B" w14:textId="77777777" w:rsidR="00985CAC" w:rsidRPr="00985CAC" w:rsidRDefault="00985CAC" w:rsidP="002738D9">
      <w:pPr>
        <w:spacing w:after="160"/>
        <w:rPr>
          <w:rFonts w:eastAsia="Calibri" w:cs="Times New Roman"/>
          <w:color w:val="000000" w:themeColor="text1"/>
          <w:u w:val="single"/>
          <w:shd w:val="clear" w:color="auto" w:fill="FFFFFF"/>
          <w:lang w:val="en-IN"/>
        </w:rPr>
      </w:pPr>
      <w:proofErr w:type="spellStart"/>
      <w:r w:rsidRPr="00985CAC">
        <w:rPr>
          <w:rFonts w:eastAsia="Calibri" w:cs="Times New Roman"/>
          <w:color w:val="000000" w:themeColor="text1"/>
          <w:shd w:val="clear" w:color="auto" w:fill="FFFFFF"/>
          <w:lang w:val="en-IN"/>
        </w:rPr>
        <w:t>Taherdoost</w:t>
      </w:r>
      <w:proofErr w:type="spellEnd"/>
      <w:r w:rsidRPr="00985CAC">
        <w:rPr>
          <w:rFonts w:eastAsia="Calibri" w:cs="Times New Roman"/>
          <w:color w:val="000000" w:themeColor="text1"/>
          <w:shd w:val="clear" w:color="auto" w:fill="FFFFFF"/>
          <w:lang w:val="en-IN"/>
        </w:rPr>
        <w:t xml:space="preserve">, H., (2022) ‘Different types of data analysis; data analysis methods and techniques in research </w:t>
      </w:r>
      <w:proofErr w:type="gramStart"/>
      <w:r w:rsidRPr="00985CAC">
        <w:rPr>
          <w:rFonts w:eastAsia="Calibri" w:cs="Times New Roman"/>
          <w:color w:val="000000" w:themeColor="text1"/>
          <w:shd w:val="clear" w:color="auto" w:fill="FFFFFF"/>
          <w:lang w:val="en-IN"/>
        </w:rPr>
        <w:t>projects’</w:t>
      </w:r>
      <w:proofErr w:type="gramEnd"/>
      <w:r w:rsidRPr="00985CAC">
        <w:rPr>
          <w:rFonts w:eastAsia="Calibri" w:cs="Times New Roman"/>
          <w:color w:val="000000" w:themeColor="text1"/>
          <w:shd w:val="clear" w:color="auto" w:fill="FFFFFF"/>
          <w:lang w:val="en-IN"/>
        </w:rPr>
        <w:t>. </w:t>
      </w:r>
      <w:r w:rsidRPr="00985CAC">
        <w:rPr>
          <w:rFonts w:eastAsia="Calibri" w:cs="Times New Roman"/>
          <w:i/>
          <w:iCs/>
          <w:color w:val="000000" w:themeColor="text1"/>
          <w:shd w:val="clear" w:color="auto" w:fill="FFFFFF"/>
          <w:lang w:val="en-IN"/>
        </w:rPr>
        <w:t>International Journal of Academic Research in Management</w:t>
      </w:r>
      <w:r w:rsidRPr="00985CAC">
        <w:rPr>
          <w:rFonts w:eastAsia="Calibri" w:cs="Times New Roman"/>
          <w:color w:val="000000" w:themeColor="text1"/>
          <w:shd w:val="clear" w:color="auto" w:fill="FFFFFF"/>
          <w:lang w:val="en-IN"/>
        </w:rPr>
        <w:t>, </w:t>
      </w:r>
      <w:r w:rsidRPr="00985CAC">
        <w:rPr>
          <w:rFonts w:eastAsia="Calibri" w:cs="Times New Roman"/>
          <w:i/>
          <w:iCs/>
          <w:color w:val="000000" w:themeColor="text1"/>
          <w:shd w:val="clear" w:color="auto" w:fill="FFFFFF"/>
          <w:lang w:val="en-IN"/>
        </w:rPr>
        <w:t>9</w:t>
      </w:r>
      <w:r w:rsidRPr="00985CAC">
        <w:rPr>
          <w:rFonts w:eastAsia="Calibri" w:cs="Times New Roman"/>
          <w:color w:val="000000" w:themeColor="text1"/>
          <w:shd w:val="clear" w:color="auto" w:fill="FFFFFF"/>
          <w:lang w:val="en-IN"/>
        </w:rPr>
        <w:t xml:space="preserve">(1), pp.1-9. Available at: </w:t>
      </w:r>
      <w:hyperlink r:id="rId87" w:history="1">
        <w:r w:rsidRPr="00985CAC">
          <w:rPr>
            <w:rFonts w:eastAsia="Calibri" w:cs="Times New Roman"/>
            <w:color w:val="000000" w:themeColor="text1"/>
            <w:u w:val="single"/>
            <w:shd w:val="clear" w:color="auto" w:fill="FFFFFF"/>
            <w:lang w:val="en-IN"/>
          </w:rPr>
          <w:t>https://papers.ssrn.com/sol3/papers.cfm?abstract_id=4178680</w:t>
        </w:r>
      </w:hyperlink>
    </w:p>
    <w:p w14:paraId="4C6D3A35"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Theodorakopoulos, L., Theodoropoulou, A. and </w:t>
      </w:r>
      <w:proofErr w:type="spellStart"/>
      <w:r w:rsidRPr="00985CAC">
        <w:rPr>
          <w:rFonts w:ascii="Times New Roman" w:eastAsia="Times New Roman" w:hAnsi="Times New Roman" w:cs="Times New Roman"/>
          <w:color w:val="000000" w:themeColor="text1"/>
          <w:sz w:val="24"/>
          <w:szCs w:val="24"/>
          <w:lang w:val="en-GB"/>
        </w:rPr>
        <w:t>Klavdianos</w:t>
      </w:r>
      <w:proofErr w:type="spellEnd"/>
      <w:r w:rsidRPr="00985CAC">
        <w:rPr>
          <w:rFonts w:ascii="Times New Roman" w:eastAsia="Times New Roman" w:hAnsi="Times New Roman" w:cs="Times New Roman"/>
          <w:color w:val="000000" w:themeColor="text1"/>
          <w:sz w:val="24"/>
          <w:szCs w:val="24"/>
          <w:lang w:val="en-GB"/>
        </w:rPr>
        <w:t xml:space="preserve">, C. (2025) ‘Interactive Viral Marketing Through Big Data Analytics, Influencer Networks, AI Integration, and Ethical Dimensions’. </w:t>
      </w:r>
      <w:r w:rsidRPr="00985CAC">
        <w:rPr>
          <w:rFonts w:ascii="Times New Roman" w:eastAsia="Times New Roman" w:hAnsi="Times New Roman" w:cs="Times New Roman"/>
          <w:i/>
          <w:iCs/>
          <w:color w:val="000000" w:themeColor="text1"/>
          <w:sz w:val="24"/>
          <w:szCs w:val="24"/>
          <w:lang w:val="en-GB"/>
        </w:rPr>
        <w:t>Journal of Theoretical and Applied Electronic Commerce Research</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20</w:t>
      </w:r>
      <w:r w:rsidRPr="00985CAC">
        <w:rPr>
          <w:rFonts w:ascii="Times New Roman" w:eastAsia="Times New Roman" w:hAnsi="Times New Roman" w:cs="Times New Roman"/>
          <w:color w:val="000000" w:themeColor="text1"/>
          <w:sz w:val="24"/>
          <w:szCs w:val="24"/>
          <w:lang w:val="en-GB"/>
        </w:rPr>
        <w:t xml:space="preserve">(2), p.115. Available at: </w:t>
      </w:r>
      <w:hyperlink r:id="rId88">
        <w:r w:rsidRPr="00985CAC">
          <w:rPr>
            <w:rFonts w:ascii="Times New Roman" w:eastAsia="Times New Roman" w:hAnsi="Times New Roman" w:cs="Times New Roman"/>
            <w:color w:val="000000" w:themeColor="text1"/>
            <w:sz w:val="24"/>
            <w:szCs w:val="24"/>
            <w:u w:val="single"/>
            <w:lang w:val="en-GB"/>
          </w:rPr>
          <w:t>https://doi.org/10.3390/jtaer20020115</w:t>
        </w:r>
      </w:hyperlink>
      <w:r w:rsidRPr="00985CAC">
        <w:rPr>
          <w:rFonts w:ascii="Times New Roman" w:eastAsia="Times New Roman" w:hAnsi="Times New Roman" w:cs="Times New Roman"/>
          <w:color w:val="000000" w:themeColor="text1"/>
          <w:sz w:val="24"/>
          <w:szCs w:val="24"/>
          <w:lang w:val="en-GB"/>
        </w:rPr>
        <w:t xml:space="preserve"> </w:t>
      </w:r>
    </w:p>
    <w:p w14:paraId="155EE88F"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Vidani, J.N., Das, S., </w:t>
      </w:r>
      <w:proofErr w:type="spellStart"/>
      <w:r w:rsidRPr="00985CAC">
        <w:rPr>
          <w:rFonts w:ascii="Times New Roman" w:eastAsia="Times New Roman" w:hAnsi="Times New Roman" w:cs="Times New Roman"/>
          <w:color w:val="000000" w:themeColor="text1"/>
          <w:sz w:val="24"/>
          <w:szCs w:val="24"/>
          <w:lang w:val="en-GB"/>
        </w:rPr>
        <w:t>Meghrajani</w:t>
      </w:r>
      <w:proofErr w:type="spellEnd"/>
      <w:r w:rsidRPr="00985CAC">
        <w:rPr>
          <w:rFonts w:ascii="Times New Roman" w:eastAsia="Times New Roman" w:hAnsi="Times New Roman" w:cs="Times New Roman"/>
          <w:color w:val="000000" w:themeColor="text1"/>
          <w:sz w:val="24"/>
          <w:szCs w:val="24"/>
          <w:lang w:val="en-GB"/>
        </w:rPr>
        <w:t xml:space="preserve">, I. and Singh, G. (2023) ‘Influencer marketing and gendered consumer </w:t>
      </w:r>
      <w:proofErr w:type="spellStart"/>
      <w:r w:rsidRPr="00985CAC">
        <w:rPr>
          <w:rFonts w:ascii="Times New Roman" w:eastAsia="Times New Roman" w:hAnsi="Times New Roman" w:cs="Times New Roman"/>
          <w:color w:val="000000" w:themeColor="text1"/>
          <w:sz w:val="24"/>
          <w:szCs w:val="24"/>
          <w:lang w:val="en-GB"/>
        </w:rPr>
        <w:t>behavior</w:t>
      </w:r>
      <w:proofErr w:type="spellEnd"/>
      <w:r w:rsidRPr="00985CAC">
        <w:rPr>
          <w:rFonts w:ascii="Times New Roman" w:eastAsia="Times New Roman" w:hAnsi="Times New Roman" w:cs="Times New Roman"/>
          <w:color w:val="000000" w:themeColor="text1"/>
          <w:sz w:val="24"/>
          <w:szCs w:val="24"/>
          <w:lang w:val="en-GB"/>
        </w:rPr>
        <w:t xml:space="preserve">: An analysis of clothing purchases across different fashion </w:t>
      </w:r>
      <w:proofErr w:type="gramStart"/>
      <w:r w:rsidRPr="00985CAC">
        <w:rPr>
          <w:rFonts w:ascii="Times New Roman" w:eastAsia="Times New Roman" w:hAnsi="Times New Roman" w:cs="Times New Roman"/>
          <w:color w:val="000000" w:themeColor="text1"/>
          <w:sz w:val="24"/>
          <w:szCs w:val="24"/>
          <w:lang w:val="en-GB"/>
        </w:rPr>
        <w:t>categories’</w:t>
      </w:r>
      <w:proofErr w:type="gramEnd"/>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International Journal of Research in Business Studies</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9</w:t>
      </w:r>
      <w:r w:rsidRPr="00985CAC">
        <w:rPr>
          <w:rFonts w:ascii="Times New Roman" w:eastAsia="Times New Roman" w:hAnsi="Times New Roman" w:cs="Times New Roman"/>
          <w:color w:val="000000" w:themeColor="text1"/>
          <w:sz w:val="24"/>
          <w:szCs w:val="24"/>
          <w:lang w:val="en-GB"/>
        </w:rPr>
        <w:t xml:space="preserve">(11), pp.137-150. Available at: </w:t>
      </w:r>
      <w:hyperlink r:id="rId89">
        <w:r w:rsidRPr="00985CAC">
          <w:rPr>
            <w:rFonts w:ascii="Times New Roman" w:eastAsia="Times New Roman" w:hAnsi="Times New Roman" w:cs="Times New Roman"/>
            <w:color w:val="000000" w:themeColor="text1"/>
            <w:sz w:val="24"/>
            <w:szCs w:val="24"/>
            <w:u w:val="single"/>
            <w:lang w:val="en-GB"/>
          </w:rPr>
          <w:t>https://www.researchgate.net/profile/Jignesh-Vidani-2/publication/374117496_Influencer_Marketing_and_Gendered_Consumer_Behavior_An_Analysis_of_Clothing_Purchases_across_Different_Fashion_Categories/links/650e8c7fc05e6d1b1c282f75/Influencer-Marketing-and-Gendered-Consumer-Behavior-An-Analysis-of-Clothing-Purchases-across-Different-Fashion-Categories.pdf</w:t>
        </w:r>
      </w:hyperlink>
      <w:r w:rsidRPr="00985CAC">
        <w:rPr>
          <w:rFonts w:ascii="Times New Roman" w:eastAsia="Times New Roman" w:hAnsi="Times New Roman" w:cs="Times New Roman"/>
          <w:color w:val="000000" w:themeColor="text1"/>
          <w:sz w:val="24"/>
          <w:szCs w:val="24"/>
          <w:lang w:val="en-GB"/>
        </w:rPr>
        <w:t xml:space="preserve">  </w:t>
      </w:r>
    </w:p>
    <w:p w14:paraId="750C7F9A" w14:textId="77777777" w:rsidR="00985CAC" w:rsidRPr="00985CAC" w:rsidRDefault="00985CAC" w:rsidP="002738D9">
      <w:pPr>
        <w:pStyle w:val="Normal1"/>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Virtanen, P. and Jalonen, H., (2024). ‘Public value creation mechanisms in the context of public service logic: an integrated conceptual framework’. </w:t>
      </w:r>
      <w:r w:rsidRPr="00985CAC">
        <w:rPr>
          <w:rFonts w:ascii="Times New Roman" w:eastAsia="Times New Roman" w:hAnsi="Times New Roman" w:cs="Times New Roman"/>
          <w:i/>
          <w:iCs/>
          <w:color w:val="000000" w:themeColor="text1"/>
          <w:sz w:val="24"/>
          <w:szCs w:val="24"/>
          <w:lang w:val="en-GB"/>
        </w:rPr>
        <w:t>Public Management Review</w:t>
      </w:r>
      <w:r w:rsidRPr="00985CAC">
        <w:rPr>
          <w:rFonts w:ascii="Times New Roman" w:eastAsia="Times New Roman" w:hAnsi="Times New Roman" w:cs="Times New Roman"/>
          <w:color w:val="000000" w:themeColor="text1"/>
          <w:sz w:val="24"/>
          <w:szCs w:val="24"/>
          <w:lang w:val="en-GB"/>
        </w:rPr>
        <w:t>, </w:t>
      </w:r>
      <w:r w:rsidRPr="00985CAC">
        <w:rPr>
          <w:rFonts w:ascii="Times New Roman" w:eastAsia="Times New Roman" w:hAnsi="Times New Roman" w:cs="Times New Roman"/>
          <w:i/>
          <w:iCs/>
          <w:color w:val="000000" w:themeColor="text1"/>
          <w:sz w:val="24"/>
          <w:szCs w:val="24"/>
          <w:lang w:val="en-GB"/>
        </w:rPr>
        <w:t>26</w:t>
      </w:r>
      <w:r w:rsidRPr="00985CAC">
        <w:rPr>
          <w:rFonts w:ascii="Times New Roman" w:eastAsia="Times New Roman" w:hAnsi="Times New Roman" w:cs="Times New Roman"/>
          <w:color w:val="000000" w:themeColor="text1"/>
          <w:sz w:val="24"/>
          <w:szCs w:val="24"/>
          <w:lang w:val="en-GB"/>
        </w:rPr>
        <w:t>(8), pp.2331-2354. Available at:</w:t>
      </w:r>
      <w:hyperlink r:id="rId90">
        <w:r w:rsidRPr="00985CAC">
          <w:rPr>
            <w:rFonts w:ascii="Times New Roman" w:eastAsia="Times New Roman" w:hAnsi="Times New Roman" w:cs="Times New Roman"/>
            <w:color w:val="000000" w:themeColor="text1"/>
            <w:sz w:val="24"/>
            <w:szCs w:val="24"/>
            <w:lang w:val="en-GB"/>
          </w:rPr>
          <w:t xml:space="preserve"> </w:t>
        </w:r>
      </w:hyperlink>
      <w:r w:rsidRPr="00985CAC">
        <w:rPr>
          <w:rFonts w:ascii="Times New Roman" w:hAnsi="Times New Roman" w:cs="Times New Roman"/>
          <w:color w:val="000000" w:themeColor="text1"/>
          <w:lang w:val="en-GB"/>
        </w:rPr>
        <w:t xml:space="preserve"> </w:t>
      </w:r>
      <w:hyperlink r:id="rId91">
        <w:r w:rsidRPr="00985CAC">
          <w:rPr>
            <w:rFonts w:ascii="Times New Roman" w:eastAsia="Times New Roman" w:hAnsi="Times New Roman" w:cs="Times New Roman"/>
            <w:color w:val="000000" w:themeColor="text1"/>
            <w:sz w:val="24"/>
            <w:szCs w:val="24"/>
            <w:u w:val="single"/>
            <w:lang w:val="en-GB"/>
          </w:rPr>
          <w:t>https://www.tandfonline.com/doi/pdf/10.1080/14719037.2023.2268111</w:t>
        </w:r>
      </w:hyperlink>
      <w:r w:rsidRPr="00985CAC">
        <w:rPr>
          <w:rFonts w:ascii="Times New Roman" w:eastAsia="Times New Roman" w:hAnsi="Times New Roman" w:cs="Times New Roman"/>
          <w:color w:val="000000" w:themeColor="text1"/>
          <w:sz w:val="24"/>
          <w:szCs w:val="24"/>
          <w:lang w:val="en-GB"/>
        </w:rPr>
        <w:t xml:space="preserve"> </w:t>
      </w:r>
    </w:p>
    <w:p w14:paraId="7B8825FC"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985CAC">
        <w:rPr>
          <w:rFonts w:ascii="Times New Roman" w:eastAsia="Times New Roman" w:hAnsi="Times New Roman" w:cs="Times New Roman"/>
          <w:color w:val="000000" w:themeColor="text1"/>
          <w:sz w:val="24"/>
          <w:szCs w:val="24"/>
          <w:lang w:val="en-GB"/>
        </w:rPr>
        <w:t>Vrontis</w:t>
      </w:r>
      <w:proofErr w:type="spellEnd"/>
      <w:r w:rsidRPr="00985CAC">
        <w:rPr>
          <w:rFonts w:ascii="Times New Roman" w:eastAsia="Times New Roman" w:hAnsi="Times New Roman" w:cs="Times New Roman"/>
          <w:color w:val="000000" w:themeColor="text1"/>
          <w:sz w:val="24"/>
          <w:szCs w:val="24"/>
          <w:lang w:val="en-GB"/>
        </w:rPr>
        <w:t xml:space="preserve">, D. (2024) ‘Unveiling the controversies of brand identity management’. </w:t>
      </w:r>
      <w:r w:rsidRPr="00985CAC">
        <w:rPr>
          <w:rFonts w:ascii="Times New Roman" w:eastAsia="Times New Roman" w:hAnsi="Times New Roman" w:cs="Times New Roman"/>
          <w:i/>
          <w:iCs/>
          <w:color w:val="000000" w:themeColor="text1"/>
          <w:sz w:val="24"/>
          <w:szCs w:val="24"/>
          <w:lang w:val="en-GB"/>
        </w:rPr>
        <w:t>Industrial Marketing Management</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121</w:t>
      </w:r>
      <w:r w:rsidRPr="00985CAC">
        <w:rPr>
          <w:rFonts w:ascii="Times New Roman" w:eastAsia="Times New Roman" w:hAnsi="Times New Roman" w:cs="Times New Roman"/>
          <w:color w:val="000000" w:themeColor="text1"/>
          <w:sz w:val="24"/>
          <w:szCs w:val="24"/>
          <w:lang w:val="en-GB"/>
        </w:rPr>
        <w:t xml:space="preserve">, pp.179-197. Available at: </w:t>
      </w:r>
      <w:hyperlink r:id="rId92">
        <w:r w:rsidRPr="00985CAC">
          <w:rPr>
            <w:rFonts w:ascii="Times New Roman" w:eastAsia="Times New Roman" w:hAnsi="Times New Roman" w:cs="Times New Roman"/>
            <w:color w:val="000000" w:themeColor="text1"/>
            <w:sz w:val="24"/>
            <w:szCs w:val="24"/>
            <w:u w:val="single"/>
            <w:lang w:val="en-GB"/>
          </w:rPr>
          <w:t>https://doi.org/10.1016/j.indmarman.2024.07.016</w:t>
        </w:r>
      </w:hyperlink>
      <w:r w:rsidRPr="00985CAC">
        <w:rPr>
          <w:rFonts w:ascii="Times New Roman" w:eastAsia="Times New Roman" w:hAnsi="Times New Roman" w:cs="Times New Roman"/>
          <w:color w:val="000000" w:themeColor="text1"/>
          <w:sz w:val="24"/>
          <w:szCs w:val="24"/>
          <w:lang w:val="en-GB"/>
        </w:rPr>
        <w:t xml:space="preserve"> </w:t>
      </w:r>
    </w:p>
    <w:p w14:paraId="31263C3E" w14:textId="77777777" w:rsidR="00985CAC" w:rsidRPr="00985CAC" w:rsidRDefault="00985CAC" w:rsidP="002738D9">
      <w:pPr>
        <w:spacing w:before="240"/>
        <w:rPr>
          <w:rFonts w:cs="Times New Roman"/>
          <w:color w:val="000000" w:themeColor="text1"/>
          <w:lang w:val="en-GB"/>
        </w:rPr>
      </w:pPr>
      <w:proofErr w:type="spellStart"/>
      <w:r w:rsidRPr="00985CAC">
        <w:rPr>
          <w:rFonts w:cs="Times New Roman"/>
          <w:color w:val="000000" w:themeColor="text1"/>
          <w:lang w:val="en-GB"/>
        </w:rPr>
        <w:lastRenderedPageBreak/>
        <w:t>Wannarak</w:t>
      </w:r>
      <w:proofErr w:type="spellEnd"/>
      <w:r w:rsidRPr="00985CAC">
        <w:rPr>
          <w:rFonts w:cs="Times New Roman"/>
          <w:color w:val="000000" w:themeColor="text1"/>
          <w:lang w:val="en-GB"/>
        </w:rPr>
        <w:t xml:space="preserve">, J., </w:t>
      </w:r>
      <w:proofErr w:type="spellStart"/>
      <w:r w:rsidRPr="00985CAC">
        <w:rPr>
          <w:rFonts w:cs="Times New Roman"/>
          <w:color w:val="000000" w:themeColor="text1"/>
          <w:lang w:val="en-GB"/>
        </w:rPr>
        <w:t>Kulachai</w:t>
      </w:r>
      <w:proofErr w:type="spellEnd"/>
      <w:r w:rsidRPr="00985CAC">
        <w:rPr>
          <w:rFonts w:cs="Times New Roman"/>
          <w:color w:val="000000" w:themeColor="text1"/>
          <w:lang w:val="en-GB"/>
        </w:rPr>
        <w:t xml:space="preserve">, W. and </w:t>
      </w:r>
      <w:proofErr w:type="spellStart"/>
      <w:r w:rsidRPr="00985CAC">
        <w:rPr>
          <w:rFonts w:cs="Times New Roman"/>
          <w:color w:val="000000" w:themeColor="text1"/>
          <w:lang w:val="en-GB"/>
        </w:rPr>
        <w:t>Homyamyen</w:t>
      </w:r>
      <w:proofErr w:type="spellEnd"/>
      <w:r w:rsidRPr="00985CAC">
        <w:rPr>
          <w:rFonts w:cs="Times New Roman"/>
          <w:color w:val="000000" w:themeColor="text1"/>
          <w:lang w:val="en-GB"/>
        </w:rPr>
        <w:t xml:space="preserve">, P., (2024). EXAMINING THE IMPACT OF SOCIAL MEDIA MARKETING ON BRAND EQUITY: INSIGHTS FROM CONSUMER PERCEPTIONS. </w:t>
      </w:r>
      <w:r w:rsidRPr="00985CAC">
        <w:rPr>
          <w:rFonts w:cs="Times New Roman"/>
          <w:i/>
          <w:iCs/>
          <w:color w:val="000000" w:themeColor="text1"/>
          <w:lang w:val="en-GB"/>
        </w:rPr>
        <w:t>International Journal for Quality Research</w:t>
      </w:r>
      <w:r w:rsidRPr="00985CAC">
        <w:rPr>
          <w:rFonts w:cs="Times New Roman"/>
          <w:color w:val="000000" w:themeColor="text1"/>
          <w:lang w:val="en-GB"/>
        </w:rPr>
        <w:t xml:space="preserve">, </w:t>
      </w:r>
      <w:r w:rsidRPr="00985CAC">
        <w:rPr>
          <w:rFonts w:cs="Times New Roman"/>
          <w:i/>
          <w:iCs/>
          <w:color w:val="000000" w:themeColor="text1"/>
          <w:lang w:val="en-GB"/>
        </w:rPr>
        <w:t>18</w:t>
      </w:r>
      <w:r w:rsidRPr="00985CAC">
        <w:rPr>
          <w:rFonts w:cs="Times New Roman"/>
          <w:color w:val="000000" w:themeColor="text1"/>
          <w:lang w:val="en-GB"/>
        </w:rPr>
        <w:t xml:space="preserve">(4). Available at: </w:t>
      </w:r>
      <w:hyperlink r:id="rId93">
        <w:r w:rsidRPr="00985CAC">
          <w:rPr>
            <w:rFonts w:cs="Times New Roman"/>
            <w:color w:val="000000" w:themeColor="text1"/>
            <w:u w:val="single"/>
            <w:lang w:val="en-GB"/>
          </w:rPr>
          <w:t>http://ijqr.net/journal/v18-n4/6.pdf</w:t>
        </w:r>
      </w:hyperlink>
      <w:r w:rsidRPr="00985CAC">
        <w:rPr>
          <w:rFonts w:cs="Times New Roman"/>
          <w:color w:val="000000" w:themeColor="text1"/>
          <w:lang w:val="en-GB"/>
        </w:rPr>
        <w:t xml:space="preserve"> </w:t>
      </w:r>
    </w:p>
    <w:p w14:paraId="22E1EE91" w14:textId="77777777" w:rsidR="00985CAC" w:rsidRPr="00985CAC" w:rsidRDefault="00985CAC" w:rsidP="002738D9">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Waymer, D. and Logan, N. (2021) ‘Corporate social advocacy as engagement: Nike's social justice communication’. </w:t>
      </w:r>
      <w:r w:rsidRPr="00985CAC">
        <w:rPr>
          <w:rFonts w:ascii="Times New Roman" w:eastAsia="Times New Roman" w:hAnsi="Times New Roman" w:cs="Times New Roman"/>
          <w:i/>
          <w:iCs/>
          <w:color w:val="000000" w:themeColor="text1"/>
          <w:sz w:val="24"/>
          <w:szCs w:val="24"/>
          <w:lang w:val="en-GB"/>
        </w:rPr>
        <w:t>Public Relations Review</w:t>
      </w:r>
      <w:r w:rsidRPr="00985CAC">
        <w:rPr>
          <w:rFonts w:ascii="Times New Roman" w:eastAsia="Times New Roman" w:hAnsi="Times New Roman" w:cs="Times New Roman"/>
          <w:color w:val="000000" w:themeColor="text1"/>
          <w:sz w:val="24"/>
          <w:szCs w:val="24"/>
          <w:lang w:val="en-GB"/>
        </w:rPr>
        <w:t xml:space="preserve">, </w:t>
      </w:r>
      <w:r w:rsidRPr="00985CAC">
        <w:rPr>
          <w:rFonts w:ascii="Times New Roman" w:eastAsia="Times New Roman" w:hAnsi="Times New Roman" w:cs="Times New Roman"/>
          <w:i/>
          <w:iCs/>
          <w:color w:val="000000" w:themeColor="text1"/>
          <w:sz w:val="24"/>
          <w:szCs w:val="24"/>
          <w:lang w:val="en-GB"/>
        </w:rPr>
        <w:t>47</w:t>
      </w:r>
      <w:r w:rsidRPr="00985CAC">
        <w:rPr>
          <w:rFonts w:ascii="Times New Roman" w:eastAsia="Times New Roman" w:hAnsi="Times New Roman" w:cs="Times New Roman"/>
          <w:color w:val="000000" w:themeColor="text1"/>
          <w:sz w:val="24"/>
          <w:szCs w:val="24"/>
          <w:lang w:val="en-GB"/>
        </w:rPr>
        <w:t xml:space="preserve">(1), p.102005. Available at: </w:t>
      </w:r>
      <w:hyperlink r:id="rId94">
        <w:r w:rsidRPr="00985CAC">
          <w:rPr>
            <w:rFonts w:ascii="Times New Roman" w:eastAsia="Times New Roman" w:hAnsi="Times New Roman" w:cs="Times New Roman"/>
            <w:color w:val="000000" w:themeColor="text1"/>
            <w:sz w:val="24"/>
            <w:szCs w:val="24"/>
            <w:u w:val="single"/>
            <w:lang w:val="en-GB"/>
          </w:rPr>
          <w:t>https://doi.org/10.1016/j.pubrev.2020.102005</w:t>
        </w:r>
      </w:hyperlink>
      <w:r w:rsidRPr="00985CAC">
        <w:rPr>
          <w:rFonts w:ascii="Times New Roman" w:eastAsia="Times New Roman" w:hAnsi="Times New Roman" w:cs="Times New Roman"/>
          <w:color w:val="000000" w:themeColor="text1"/>
          <w:sz w:val="24"/>
          <w:szCs w:val="24"/>
          <w:lang w:val="en-GB"/>
        </w:rPr>
        <w:t xml:space="preserve"> </w:t>
      </w:r>
    </w:p>
    <w:p w14:paraId="5089F48F" w14:textId="77777777" w:rsidR="00985CAC" w:rsidRPr="00985CAC" w:rsidRDefault="00985CAC" w:rsidP="002738D9">
      <w:pPr>
        <w:spacing w:before="240"/>
        <w:rPr>
          <w:rFonts w:cs="Times New Roman"/>
          <w:color w:val="000000" w:themeColor="text1"/>
        </w:rPr>
      </w:pPr>
      <w:r w:rsidRPr="00985CAC">
        <w:rPr>
          <w:rFonts w:cs="Times New Roman"/>
          <w:color w:val="000000" w:themeColor="text1"/>
          <w:lang w:val="en-GB"/>
        </w:rPr>
        <w:t xml:space="preserve">Yahyokhonov, N., (2025). THE ROLE OF INFLUENCER MARKETING IN THE EFFECTIVENESS OF DIGITAL ADVERTISING: PROSPECTS FOR REACHING NEW CONSUMER SEGMENTS IN THE GLOBAL MARKET. </w:t>
      </w:r>
      <w:r w:rsidRPr="00985CAC">
        <w:rPr>
          <w:rFonts w:cs="Times New Roman"/>
          <w:i/>
          <w:iCs/>
          <w:color w:val="000000" w:themeColor="text1"/>
          <w:lang w:val="en-GB"/>
        </w:rPr>
        <w:t>International Journal of Political Sciences and Economics</w:t>
      </w:r>
      <w:r w:rsidRPr="00985CAC">
        <w:rPr>
          <w:rFonts w:cs="Times New Roman"/>
          <w:color w:val="000000" w:themeColor="text1"/>
          <w:lang w:val="en-GB"/>
        </w:rPr>
        <w:t xml:space="preserve">, </w:t>
      </w:r>
      <w:r w:rsidRPr="00985CAC">
        <w:rPr>
          <w:rFonts w:cs="Times New Roman"/>
          <w:i/>
          <w:iCs/>
          <w:color w:val="000000" w:themeColor="text1"/>
          <w:lang w:val="en-GB"/>
        </w:rPr>
        <w:t>1</w:t>
      </w:r>
      <w:r w:rsidRPr="00985CAC">
        <w:rPr>
          <w:rFonts w:cs="Times New Roman"/>
          <w:color w:val="000000" w:themeColor="text1"/>
          <w:lang w:val="en-GB"/>
        </w:rPr>
        <w:t xml:space="preserve">(2), pp.137-143. Available at: </w:t>
      </w:r>
      <w:hyperlink r:id="rId95">
        <w:r w:rsidRPr="00985CAC">
          <w:rPr>
            <w:rFonts w:cs="Times New Roman"/>
            <w:color w:val="000000" w:themeColor="text1"/>
            <w:u w:val="single"/>
            <w:lang w:val="en-GB"/>
          </w:rPr>
          <w:t>https://inlibrary.uz/index.php/ijpse/article/download/114093/115772</w:t>
        </w:r>
      </w:hyperlink>
      <w:r w:rsidRPr="00985CAC">
        <w:rPr>
          <w:rFonts w:cs="Times New Roman"/>
          <w:color w:val="000000" w:themeColor="text1"/>
          <w:lang w:val="en-GB"/>
        </w:rPr>
        <w:t xml:space="preserve"> </w:t>
      </w:r>
      <w:r w:rsidRPr="00985CAC">
        <w:rPr>
          <w:rFonts w:cs="Times New Roman"/>
          <w:color w:val="000000" w:themeColor="text1"/>
        </w:rPr>
        <w:t xml:space="preserve"> </w:t>
      </w:r>
    </w:p>
    <w:p w14:paraId="57780184" w14:textId="77777777" w:rsidR="00985CAC" w:rsidRPr="00985CAC" w:rsidRDefault="00985CAC" w:rsidP="002738D9">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85CAC">
        <w:rPr>
          <w:rFonts w:ascii="Times New Roman" w:eastAsia="Times New Roman" w:hAnsi="Times New Roman" w:cs="Times New Roman"/>
          <w:color w:val="000000" w:themeColor="text1"/>
          <w:sz w:val="24"/>
          <w:szCs w:val="24"/>
          <w:lang w:val="en-GB"/>
        </w:rPr>
        <w:t xml:space="preserve">Zulfikar, I. (2022) Building a strong brand: Marketing strategy to increase brand awareness and consumer loyalty. Neo Journal of economy and social humanities, 1(4), pp.280-284. Available at: </w:t>
      </w:r>
      <w:hyperlink r:id="rId96">
        <w:r w:rsidRPr="00985CAC">
          <w:rPr>
            <w:rFonts w:ascii="Times New Roman" w:eastAsia="Times New Roman" w:hAnsi="Times New Roman" w:cs="Times New Roman"/>
            <w:color w:val="000000" w:themeColor="text1"/>
            <w:sz w:val="24"/>
            <w:szCs w:val="24"/>
            <w:u w:val="single"/>
            <w:lang w:val="en-GB"/>
          </w:rPr>
          <w:t>https://internationalpublisher.id/journal/index.php/Nejesh/article/download/79/77</w:t>
        </w:r>
      </w:hyperlink>
      <w:r w:rsidRPr="00985CAC">
        <w:rPr>
          <w:rFonts w:ascii="Times New Roman" w:eastAsia="Times New Roman" w:hAnsi="Times New Roman" w:cs="Times New Roman"/>
          <w:color w:val="000000" w:themeColor="text1"/>
          <w:sz w:val="24"/>
          <w:szCs w:val="24"/>
          <w:lang w:val="en-GB"/>
        </w:rPr>
        <w:t xml:space="preserve"> </w:t>
      </w:r>
    </w:p>
    <w:p w14:paraId="16A04476" w14:textId="77777777" w:rsidR="00547619" w:rsidRPr="00985CAC" w:rsidRDefault="00547619" w:rsidP="002738D9">
      <w:pPr>
        <w:jc w:val="left"/>
        <w:rPr>
          <w:rFonts w:cs="Times New Roman"/>
          <w:color w:val="000000" w:themeColor="text1"/>
        </w:rPr>
      </w:pPr>
      <w:r w:rsidRPr="00985CAC">
        <w:rPr>
          <w:rFonts w:cs="Times New Roman"/>
          <w:color w:val="000000" w:themeColor="text1"/>
        </w:rPr>
        <w:br w:type="page"/>
      </w:r>
    </w:p>
    <w:p w14:paraId="2C2FC735" w14:textId="1BB01BD7" w:rsidR="00547619" w:rsidRPr="00985CAC" w:rsidRDefault="00547619" w:rsidP="002738D9">
      <w:pPr>
        <w:pStyle w:val="Heading1"/>
        <w:rPr>
          <w:color w:val="000000" w:themeColor="text1"/>
        </w:rPr>
      </w:pPr>
      <w:bookmarkStart w:id="116" w:name="_Toc220870525"/>
      <w:r w:rsidRPr="00985CAC">
        <w:rPr>
          <w:color w:val="000000" w:themeColor="text1"/>
        </w:rPr>
        <w:lastRenderedPageBreak/>
        <w:t>Appendix</w:t>
      </w:r>
      <w:bookmarkEnd w:id="116"/>
    </w:p>
    <w:p w14:paraId="078050F5" w14:textId="64C6E8DE" w:rsidR="00077D1D" w:rsidRPr="00985CAC" w:rsidRDefault="00077D1D" w:rsidP="002738D9">
      <w:pPr>
        <w:pStyle w:val="Heading3"/>
        <w:rPr>
          <w:color w:val="000000" w:themeColor="text1"/>
          <w:lang w:val="en-GB"/>
        </w:rPr>
      </w:pPr>
      <w:bookmarkStart w:id="117" w:name="_Toc220870526"/>
      <w:r w:rsidRPr="00985CAC">
        <w:rPr>
          <w:color w:val="000000" w:themeColor="text1"/>
          <w:lang w:val="en-GB"/>
        </w:rPr>
        <w:t xml:space="preserve">Appendix 1: Mapping from chapter </w:t>
      </w:r>
      <w:r w:rsidR="00A879E9" w:rsidRPr="00985CAC">
        <w:rPr>
          <w:color w:val="000000" w:themeColor="text1"/>
          <w:lang w:val="en-GB"/>
        </w:rPr>
        <w:t>2</w:t>
      </w:r>
      <w:r w:rsidRPr="00985CAC">
        <w:rPr>
          <w:color w:val="000000" w:themeColor="text1"/>
          <w:lang w:val="en-GB"/>
        </w:rPr>
        <w:t xml:space="preserve"> (</w:t>
      </w:r>
      <w:r w:rsidR="00A879E9" w:rsidRPr="00985CAC">
        <w:rPr>
          <w:color w:val="000000" w:themeColor="text1"/>
          <w:lang w:val="en-GB"/>
        </w:rPr>
        <w:t>literature Review</w:t>
      </w:r>
      <w:r w:rsidRPr="00985CAC">
        <w:rPr>
          <w:color w:val="000000" w:themeColor="text1"/>
          <w:lang w:val="en-GB"/>
        </w:rPr>
        <w:t>) to chapter 5 (Discussion)</w:t>
      </w:r>
      <w:bookmarkEnd w:id="117"/>
    </w:p>
    <w:tbl>
      <w:tblPr>
        <w:tblStyle w:val="TableGrid"/>
        <w:tblW w:w="0" w:type="auto"/>
        <w:tblLook w:val="04A0" w:firstRow="1" w:lastRow="0" w:firstColumn="1" w:lastColumn="0" w:noHBand="0" w:noVBand="1"/>
      </w:tblPr>
      <w:tblGrid>
        <w:gridCol w:w="3165"/>
        <w:gridCol w:w="2774"/>
        <w:gridCol w:w="3411"/>
      </w:tblGrid>
      <w:tr w:rsidR="00763BF2" w:rsidRPr="00985CAC" w14:paraId="7791AB84" w14:textId="77777777" w:rsidTr="007935A1">
        <w:tc>
          <w:tcPr>
            <w:tcW w:w="0" w:type="auto"/>
          </w:tcPr>
          <w:p w14:paraId="5AE2AD42" w14:textId="7F46CDE4" w:rsidR="00763BF2" w:rsidRPr="00985CAC" w:rsidRDefault="00763BF2"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 xml:space="preserve">Chapter </w:t>
            </w:r>
            <w:r w:rsidR="00E11D28" w:rsidRPr="00985CAC">
              <w:rPr>
                <w:rFonts w:ascii="Times New Roman" w:hAnsi="Times New Roman" w:cs="Times New Roman"/>
                <w:b/>
                <w:bCs/>
                <w:color w:val="000000" w:themeColor="text1"/>
                <w:sz w:val="24"/>
                <w:szCs w:val="24"/>
                <w:lang w:val="en-GB"/>
              </w:rPr>
              <w:t>2 Literature Review</w:t>
            </w:r>
          </w:p>
        </w:tc>
        <w:tc>
          <w:tcPr>
            <w:tcW w:w="0" w:type="auto"/>
          </w:tcPr>
          <w:p w14:paraId="451D9B3D" w14:textId="68682ADC" w:rsidR="00763BF2" w:rsidRPr="00985CAC" w:rsidRDefault="00E11D28"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Corres</w:t>
            </w:r>
            <w:r w:rsidR="009E457E" w:rsidRPr="00985CAC">
              <w:rPr>
                <w:rFonts w:ascii="Times New Roman" w:hAnsi="Times New Roman" w:cs="Times New Roman"/>
                <w:b/>
                <w:bCs/>
                <w:color w:val="000000" w:themeColor="text1"/>
                <w:sz w:val="24"/>
                <w:szCs w:val="24"/>
                <w:lang w:val="en-GB"/>
              </w:rPr>
              <w:t xml:space="preserve">ponding </w:t>
            </w:r>
            <w:r w:rsidR="00763BF2" w:rsidRPr="00985CAC">
              <w:rPr>
                <w:rFonts w:ascii="Times New Roman" w:hAnsi="Times New Roman" w:cs="Times New Roman"/>
                <w:b/>
                <w:bCs/>
                <w:color w:val="000000" w:themeColor="text1"/>
                <w:sz w:val="24"/>
                <w:szCs w:val="24"/>
                <w:lang w:val="en-GB"/>
              </w:rPr>
              <w:t xml:space="preserve">Chapter 5 </w:t>
            </w:r>
            <w:r w:rsidRPr="00985CAC">
              <w:rPr>
                <w:rFonts w:ascii="Times New Roman" w:hAnsi="Times New Roman" w:cs="Times New Roman"/>
                <w:b/>
                <w:bCs/>
                <w:color w:val="000000" w:themeColor="text1"/>
                <w:sz w:val="24"/>
                <w:szCs w:val="24"/>
                <w:lang w:val="en-GB"/>
              </w:rPr>
              <w:t>Sections</w:t>
            </w:r>
          </w:p>
        </w:tc>
        <w:tc>
          <w:tcPr>
            <w:tcW w:w="0" w:type="auto"/>
          </w:tcPr>
          <w:p w14:paraId="1BD939F8" w14:textId="72BF4A73" w:rsidR="00763BF2" w:rsidRPr="00985CAC" w:rsidRDefault="00E41A44"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Mapping Purpose</w:t>
            </w:r>
          </w:p>
        </w:tc>
      </w:tr>
      <w:tr w:rsidR="00763BF2" w:rsidRPr="00985CAC" w14:paraId="28E445A9" w14:textId="77777777" w:rsidTr="007935A1">
        <w:tc>
          <w:tcPr>
            <w:tcW w:w="0" w:type="auto"/>
          </w:tcPr>
          <w:p w14:paraId="2A6DF1A6" w14:textId="3FDBEFD7" w:rsidR="00763BF2" w:rsidRPr="00985CAC" w:rsidRDefault="000361FE"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Impact of digital influencer marketing on brand trust and purchase intentions (2.2.1)</w:t>
            </w:r>
          </w:p>
        </w:tc>
        <w:tc>
          <w:tcPr>
            <w:tcW w:w="0" w:type="auto"/>
          </w:tcPr>
          <w:p w14:paraId="56DC292C" w14:textId="5220226E" w:rsidR="00763BF2" w:rsidRPr="00985CAC" w:rsidRDefault="00A81FA9"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Influencer Credibility and Brand Trust (5.3.1)</w:t>
            </w:r>
          </w:p>
        </w:tc>
        <w:tc>
          <w:tcPr>
            <w:tcW w:w="0" w:type="auto"/>
          </w:tcPr>
          <w:p w14:paraId="57245BD8" w14:textId="73A8B74B" w:rsidR="00763BF2" w:rsidRPr="00985CAC" w:rsidRDefault="002C4DCB"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To </w:t>
            </w:r>
            <w:r w:rsidR="009D671F" w:rsidRPr="00985CAC">
              <w:rPr>
                <w:rFonts w:ascii="Times New Roman" w:hAnsi="Times New Roman" w:cs="Times New Roman"/>
                <w:color w:val="000000" w:themeColor="text1"/>
                <w:sz w:val="24"/>
                <w:szCs w:val="24"/>
                <w:lang w:val="en-GB"/>
              </w:rPr>
              <w:t xml:space="preserve">investigate how influencer credibility recognized </w:t>
            </w:r>
            <w:r w:rsidR="00C168A4" w:rsidRPr="00985CAC">
              <w:rPr>
                <w:rFonts w:ascii="Times New Roman" w:hAnsi="Times New Roman" w:cs="Times New Roman"/>
                <w:color w:val="000000" w:themeColor="text1"/>
                <w:sz w:val="24"/>
                <w:szCs w:val="24"/>
                <w:lang w:val="en-GB"/>
              </w:rPr>
              <w:t>and supported by cross-case evidence</w:t>
            </w:r>
          </w:p>
        </w:tc>
      </w:tr>
      <w:tr w:rsidR="00A81FA9" w:rsidRPr="00985CAC" w14:paraId="42F0CD13" w14:textId="77777777" w:rsidTr="007935A1">
        <w:tc>
          <w:tcPr>
            <w:tcW w:w="0" w:type="auto"/>
          </w:tcPr>
          <w:p w14:paraId="58513637" w14:textId="099892C5" w:rsidR="00A81FA9" w:rsidRPr="00985CAC" w:rsidRDefault="000361FE"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Factors that influence digital influence marketing on brand trust and purchase intentions (2.2.2)</w:t>
            </w:r>
          </w:p>
        </w:tc>
        <w:tc>
          <w:tcPr>
            <w:tcW w:w="0" w:type="auto"/>
          </w:tcPr>
          <w:p w14:paraId="3E99C34F" w14:textId="14A377DF" w:rsidR="00A81FA9" w:rsidRPr="00985CAC" w:rsidRDefault="00A81FA9"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Authenticity and emotional brand (5.3.2)</w:t>
            </w:r>
          </w:p>
        </w:tc>
        <w:tc>
          <w:tcPr>
            <w:tcW w:w="0" w:type="auto"/>
          </w:tcPr>
          <w:p w14:paraId="2BE673AF" w14:textId="567ACC1C" w:rsidR="00A81FA9" w:rsidRPr="00985CAC" w:rsidRDefault="007868C0"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To evaluate emotional storytelling, authenticity through empirical cases</w:t>
            </w:r>
          </w:p>
        </w:tc>
      </w:tr>
      <w:tr w:rsidR="00A81FA9" w:rsidRPr="00985CAC" w14:paraId="0541858F" w14:textId="77777777" w:rsidTr="007935A1">
        <w:tc>
          <w:tcPr>
            <w:tcW w:w="0" w:type="auto"/>
          </w:tcPr>
          <w:p w14:paraId="2AF83D34" w14:textId="237B9BB6" w:rsidR="00A81FA9" w:rsidRPr="00985CAC" w:rsidRDefault="00B17316"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Challenges </w:t>
            </w:r>
            <w:r w:rsidR="000361FE" w:rsidRPr="00985CAC">
              <w:rPr>
                <w:rFonts w:ascii="Times New Roman" w:hAnsi="Times New Roman" w:cs="Times New Roman"/>
                <w:color w:val="000000" w:themeColor="text1"/>
                <w:sz w:val="24"/>
                <w:szCs w:val="24"/>
                <w:lang w:val="en-GB"/>
              </w:rPr>
              <w:t>in trust building through influencers (2.2.3)</w:t>
            </w:r>
          </w:p>
        </w:tc>
        <w:tc>
          <w:tcPr>
            <w:tcW w:w="0" w:type="auto"/>
          </w:tcPr>
          <w:p w14:paraId="1050AB91" w14:textId="7C9855DE" w:rsidR="00A81FA9" w:rsidRPr="00985CAC" w:rsidRDefault="00A81FA9"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Robustness consideration (5.5)</w:t>
            </w:r>
          </w:p>
        </w:tc>
        <w:tc>
          <w:tcPr>
            <w:tcW w:w="0" w:type="auto"/>
          </w:tcPr>
          <w:p w14:paraId="01D28B95" w14:textId="2D5EB657" w:rsidR="00A81FA9" w:rsidRPr="00985CAC" w:rsidRDefault="00797516"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To assess </w:t>
            </w:r>
            <w:r w:rsidR="008222AA" w:rsidRPr="00985CAC">
              <w:rPr>
                <w:rFonts w:ascii="Times New Roman" w:hAnsi="Times New Roman" w:cs="Times New Roman"/>
                <w:color w:val="000000" w:themeColor="text1"/>
                <w:sz w:val="24"/>
                <w:szCs w:val="24"/>
                <w:lang w:val="en-GB"/>
              </w:rPr>
              <w:t xml:space="preserve">limitations, risks and </w:t>
            </w:r>
            <w:r w:rsidR="00497246" w:rsidRPr="00985CAC">
              <w:rPr>
                <w:rFonts w:ascii="Times New Roman" w:hAnsi="Times New Roman" w:cs="Times New Roman"/>
                <w:color w:val="000000" w:themeColor="text1"/>
                <w:sz w:val="24"/>
                <w:szCs w:val="24"/>
                <w:lang w:val="en-GB"/>
              </w:rPr>
              <w:t>any inconsistence</w:t>
            </w:r>
            <w:r w:rsidR="00184158" w:rsidRPr="00985CAC">
              <w:rPr>
                <w:rFonts w:ascii="Times New Roman" w:hAnsi="Times New Roman" w:cs="Times New Roman"/>
                <w:color w:val="000000" w:themeColor="text1"/>
                <w:sz w:val="24"/>
                <w:szCs w:val="24"/>
                <w:lang w:val="en-GB"/>
              </w:rPr>
              <w:t xml:space="preserve"> highlighted</w:t>
            </w:r>
            <w:r w:rsidR="00497246" w:rsidRPr="00985CAC">
              <w:rPr>
                <w:rFonts w:ascii="Times New Roman" w:hAnsi="Times New Roman" w:cs="Times New Roman"/>
                <w:color w:val="000000" w:themeColor="text1"/>
                <w:sz w:val="24"/>
                <w:szCs w:val="24"/>
                <w:lang w:val="en-GB"/>
              </w:rPr>
              <w:t xml:space="preserve"> in</w:t>
            </w:r>
            <w:r w:rsidR="00184158" w:rsidRPr="00985CAC">
              <w:rPr>
                <w:rFonts w:ascii="Times New Roman" w:hAnsi="Times New Roman" w:cs="Times New Roman"/>
                <w:color w:val="000000" w:themeColor="text1"/>
                <w:sz w:val="24"/>
                <w:szCs w:val="24"/>
                <w:lang w:val="en-GB"/>
              </w:rPr>
              <w:t xml:space="preserve"> prior research</w:t>
            </w:r>
            <w:r w:rsidR="00497246" w:rsidRPr="00985CAC">
              <w:rPr>
                <w:rFonts w:ascii="Times New Roman" w:hAnsi="Times New Roman" w:cs="Times New Roman"/>
                <w:color w:val="000000" w:themeColor="text1"/>
                <w:sz w:val="24"/>
                <w:szCs w:val="24"/>
                <w:lang w:val="en-GB"/>
              </w:rPr>
              <w:t xml:space="preserve"> </w:t>
            </w:r>
          </w:p>
        </w:tc>
      </w:tr>
      <w:tr w:rsidR="00A81FA9" w:rsidRPr="00985CAC" w14:paraId="44B6E452" w14:textId="77777777" w:rsidTr="007935A1">
        <w:tc>
          <w:tcPr>
            <w:tcW w:w="0" w:type="auto"/>
          </w:tcPr>
          <w:p w14:paraId="3DAD7BCB" w14:textId="35EE724B" w:rsidR="00A81FA9" w:rsidRPr="00985CAC" w:rsidRDefault="00533244"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Digital </w:t>
            </w:r>
            <w:r w:rsidR="0015440B" w:rsidRPr="00985CAC">
              <w:rPr>
                <w:rFonts w:ascii="Times New Roman" w:hAnsi="Times New Roman" w:cs="Times New Roman"/>
                <w:color w:val="000000" w:themeColor="text1"/>
                <w:sz w:val="24"/>
                <w:szCs w:val="24"/>
                <w:lang w:val="en-GB"/>
              </w:rPr>
              <w:t xml:space="preserve">marketing strategies </w:t>
            </w:r>
            <w:r w:rsidR="00501523" w:rsidRPr="00985CAC">
              <w:rPr>
                <w:rFonts w:ascii="Times New Roman" w:hAnsi="Times New Roman" w:cs="Times New Roman"/>
                <w:color w:val="000000" w:themeColor="text1"/>
                <w:sz w:val="24"/>
                <w:szCs w:val="24"/>
                <w:lang w:val="en-GB"/>
              </w:rPr>
              <w:t xml:space="preserve">at firm, platform and </w:t>
            </w:r>
            <w:r w:rsidR="009B665B" w:rsidRPr="00985CAC">
              <w:rPr>
                <w:rFonts w:ascii="Times New Roman" w:hAnsi="Times New Roman" w:cs="Times New Roman"/>
                <w:color w:val="000000" w:themeColor="text1"/>
                <w:sz w:val="24"/>
                <w:szCs w:val="24"/>
                <w:lang w:val="en-GB"/>
              </w:rPr>
              <w:t xml:space="preserve">ecosystem </w:t>
            </w:r>
            <w:r w:rsidR="008822DF" w:rsidRPr="00985CAC">
              <w:rPr>
                <w:rFonts w:ascii="Times New Roman" w:hAnsi="Times New Roman" w:cs="Times New Roman"/>
                <w:color w:val="000000" w:themeColor="text1"/>
                <w:sz w:val="24"/>
                <w:szCs w:val="24"/>
                <w:lang w:val="en-GB"/>
              </w:rPr>
              <w:t>levels</w:t>
            </w:r>
            <w:r w:rsidR="009B665B" w:rsidRPr="00985CAC">
              <w:rPr>
                <w:rFonts w:ascii="Times New Roman" w:hAnsi="Times New Roman" w:cs="Times New Roman"/>
                <w:color w:val="000000" w:themeColor="text1"/>
                <w:sz w:val="24"/>
                <w:szCs w:val="24"/>
                <w:lang w:val="en-GB"/>
              </w:rPr>
              <w:t xml:space="preserve"> (2.2.4)</w:t>
            </w:r>
          </w:p>
        </w:tc>
        <w:tc>
          <w:tcPr>
            <w:tcW w:w="0" w:type="auto"/>
          </w:tcPr>
          <w:p w14:paraId="4372F819" w14:textId="77777777" w:rsidR="00A81FA9" w:rsidRPr="00985CAC" w:rsidRDefault="00A81FA9"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Global–Local Digital Strategy and Cultural Adaptation (5.3.3)</w:t>
            </w:r>
          </w:p>
        </w:tc>
        <w:tc>
          <w:tcPr>
            <w:tcW w:w="0" w:type="auto"/>
          </w:tcPr>
          <w:p w14:paraId="2CA4AE13" w14:textId="42AE80BF" w:rsidR="00A81FA9" w:rsidRPr="00985CAC" w:rsidRDefault="00737B65"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Strategic adaptation </w:t>
            </w:r>
            <w:r w:rsidR="00F32F3E" w:rsidRPr="00985CAC">
              <w:rPr>
                <w:rFonts w:ascii="Times New Roman" w:hAnsi="Times New Roman" w:cs="Times New Roman"/>
                <w:color w:val="000000" w:themeColor="text1"/>
                <w:sz w:val="24"/>
                <w:szCs w:val="24"/>
                <w:lang w:val="en-GB"/>
              </w:rPr>
              <w:t xml:space="preserve">analysis over global campaigns of Nike </w:t>
            </w:r>
          </w:p>
        </w:tc>
      </w:tr>
    </w:tbl>
    <w:p w14:paraId="44B7D13B" w14:textId="77777777" w:rsidR="00763BF2" w:rsidRPr="00985CAC" w:rsidRDefault="00763BF2" w:rsidP="002738D9">
      <w:pPr>
        <w:pStyle w:val="Normal1"/>
        <w:spacing w:line="360" w:lineRule="auto"/>
        <w:rPr>
          <w:color w:val="000000" w:themeColor="text1"/>
          <w:lang w:val="en-GB"/>
        </w:rPr>
      </w:pPr>
    </w:p>
    <w:p w14:paraId="6D883AB1" w14:textId="049C9EAF" w:rsidR="00F839EB" w:rsidRPr="00985CAC" w:rsidRDefault="00F839EB" w:rsidP="002738D9">
      <w:pPr>
        <w:pStyle w:val="Heading3"/>
        <w:rPr>
          <w:color w:val="000000" w:themeColor="text1"/>
          <w:lang w:val="en-GB"/>
        </w:rPr>
      </w:pPr>
      <w:bookmarkStart w:id="118" w:name="_Toc220870527"/>
      <w:r w:rsidRPr="00985CAC">
        <w:rPr>
          <w:color w:val="000000" w:themeColor="text1"/>
          <w:lang w:val="en-GB"/>
        </w:rPr>
        <w:t>Appendix 2: Mapping from</w:t>
      </w:r>
      <w:r w:rsidR="00C24756" w:rsidRPr="00985CAC">
        <w:rPr>
          <w:color w:val="000000" w:themeColor="text1"/>
          <w:lang w:val="en-GB"/>
        </w:rPr>
        <w:t xml:space="preserve"> chapter 4 (Results and Analysis) to</w:t>
      </w:r>
      <w:r w:rsidRPr="00985CAC">
        <w:rPr>
          <w:color w:val="000000" w:themeColor="text1"/>
          <w:lang w:val="en-GB"/>
        </w:rPr>
        <w:t xml:space="preserve"> chapter 5 (Discussion)</w:t>
      </w:r>
      <w:bookmarkEnd w:id="118"/>
    </w:p>
    <w:tbl>
      <w:tblPr>
        <w:tblStyle w:val="TableGrid"/>
        <w:tblW w:w="0" w:type="auto"/>
        <w:tblLook w:val="04A0" w:firstRow="1" w:lastRow="0" w:firstColumn="1" w:lastColumn="0" w:noHBand="0" w:noVBand="1"/>
      </w:tblPr>
      <w:tblGrid>
        <w:gridCol w:w="3149"/>
        <w:gridCol w:w="3036"/>
        <w:gridCol w:w="3165"/>
      </w:tblGrid>
      <w:tr w:rsidR="00C2688D" w:rsidRPr="00985CAC" w14:paraId="0BF028AA" w14:textId="77777777" w:rsidTr="007935A1">
        <w:tc>
          <w:tcPr>
            <w:tcW w:w="0" w:type="auto"/>
          </w:tcPr>
          <w:p w14:paraId="7C183B86" w14:textId="6DAEA845" w:rsidR="00C2688D" w:rsidRPr="00985CAC" w:rsidRDefault="00C2688D"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 xml:space="preserve">Chapter </w:t>
            </w:r>
            <w:r w:rsidR="001E4333" w:rsidRPr="00985CAC">
              <w:rPr>
                <w:rFonts w:ascii="Times New Roman" w:hAnsi="Times New Roman" w:cs="Times New Roman"/>
                <w:b/>
                <w:bCs/>
                <w:color w:val="000000" w:themeColor="text1"/>
                <w:sz w:val="24"/>
                <w:szCs w:val="24"/>
                <w:lang w:val="en-GB"/>
              </w:rPr>
              <w:t>4</w:t>
            </w:r>
            <w:r w:rsidRPr="00985CAC">
              <w:rPr>
                <w:rFonts w:ascii="Times New Roman" w:hAnsi="Times New Roman" w:cs="Times New Roman"/>
                <w:b/>
                <w:bCs/>
                <w:color w:val="000000" w:themeColor="text1"/>
                <w:sz w:val="24"/>
                <w:szCs w:val="24"/>
                <w:lang w:val="en-GB"/>
              </w:rPr>
              <w:t xml:space="preserve"> </w:t>
            </w:r>
            <w:r w:rsidR="001E4333" w:rsidRPr="00985CAC">
              <w:rPr>
                <w:rFonts w:ascii="Times New Roman" w:hAnsi="Times New Roman" w:cs="Times New Roman"/>
                <w:b/>
                <w:bCs/>
                <w:color w:val="000000" w:themeColor="text1"/>
                <w:sz w:val="24"/>
                <w:szCs w:val="24"/>
                <w:lang w:val="en-GB"/>
              </w:rPr>
              <w:t>Evidence</w:t>
            </w:r>
          </w:p>
        </w:tc>
        <w:tc>
          <w:tcPr>
            <w:tcW w:w="0" w:type="auto"/>
          </w:tcPr>
          <w:p w14:paraId="48B06E3A" w14:textId="52C00C21" w:rsidR="00C2688D" w:rsidRPr="00985CAC" w:rsidRDefault="00C2688D"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 xml:space="preserve">Chapter </w:t>
            </w:r>
            <w:r w:rsidR="001E4333" w:rsidRPr="00985CAC">
              <w:rPr>
                <w:rFonts w:ascii="Times New Roman" w:hAnsi="Times New Roman" w:cs="Times New Roman"/>
                <w:b/>
                <w:bCs/>
                <w:color w:val="000000" w:themeColor="text1"/>
                <w:sz w:val="24"/>
                <w:szCs w:val="24"/>
                <w:lang w:val="en-GB"/>
              </w:rPr>
              <w:t>5 Usage</w:t>
            </w:r>
          </w:p>
        </w:tc>
        <w:tc>
          <w:tcPr>
            <w:tcW w:w="0" w:type="auto"/>
          </w:tcPr>
          <w:p w14:paraId="33818C4D" w14:textId="0F9E1425" w:rsidR="00C2688D" w:rsidRPr="00985CAC" w:rsidRDefault="00D95A8F"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Analytical Approach</w:t>
            </w:r>
          </w:p>
        </w:tc>
      </w:tr>
      <w:tr w:rsidR="00C2688D" w:rsidRPr="00985CAC" w14:paraId="6B01227D" w14:textId="77777777" w:rsidTr="007935A1">
        <w:tc>
          <w:tcPr>
            <w:tcW w:w="0" w:type="auto"/>
          </w:tcPr>
          <w:p w14:paraId="1754A833" w14:textId="36D3D339" w:rsidR="00C2688D" w:rsidRPr="00985CAC" w:rsidRDefault="00723E42"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Influencer campaign outcomes over Nike, Puma and Adidas</w:t>
            </w:r>
          </w:p>
        </w:tc>
        <w:tc>
          <w:tcPr>
            <w:tcW w:w="0" w:type="auto"/>
          </w:tcPr>
          <w:p w14:paraId="25C566F9" w14:textId="5EDA1DF2" w:rsidR="00C2688D" w:rsidRPr="00985CAC" w:rsidRDefault="00723E42"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Cross-case synthesis (5</w:t>
            </w:r>
            <w:r w:rsidR="00C2688D" w:rsidRPr="00985CAC">
              <w:rPr>
                <w:rFonts w:ascii="Times New Roman" w:hAnsi="Times New Roman" w:cs="Times New Roman"/>
                <w:color w:val="000000" w:themeColor="text1"/>
                <w:sz w:val="24"/>
                <w:szCs w:val="24"/>
                <w:lang w:val="en-GB"/>
              </w:rPr>
              <w:t>.3)</w:t>
            </w:r>
          </w:p>
        </w:tc>
        <w:tc>
          <w:tcPr>
            <w:tcW w:w="0" w:type="auto"/>
          </w:tcPr>
          <w:p w14:paraId="210C2C03" w14:textId="6C39D507" w:rsidR="00C2688D" w:rsidRPr="00985CAC" w:rsidRDefault="00367285"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Common patterns i</w:t>
            </w:r>
            <w:r w:rsidR="00965292" w:rsidRPr="00985CAC">
              <w:rPr>
                <w:rFonts w:ascii="Times New Roman" w:hAnsi="Times New Roman" w:cs="Times New Roman"/>
                <w:color w:val="000000" w:themeColor="text1"/>
                <w:sz w:val="24"/>
                <w:szCs w:val="24"/>
                <w:lang w:val="en-GB"/>
              </w:rPr>
              <w:t>dentification</w:t>
            </w:r>
            <w:r w:rsidR="003C16C4" w:rsidRPr="00985CAC">
              <w:rPr>
                <w:rFonts w:ascii="Times New Roman" w:hAnsi="Times New Roman" w:cs="Times New Roman"/>
                <w:color w:val="000000" w:themeColor="text1"/>
                <w:sz w:val="24"/>
                <w:szCs w:val="24"/>
                <w:lang w:val="en-GB"/>
              </w:rPr>
              <w:t xml:space="preserve"> </w:t>
            </w:r>
            <w:r w:rsidR="004A2217" w:rsidRPr="00985CAC">
              <w:rPr>
                <w:rFonts w:ascii="Times New Roman" w:hAnsi="Times New Roman" w:cs="Times New Roman"/>
                <w:color w:val="000000" w:themeColor="text1"/>
                <w:sz w:val="24"/>
                <w:szCs w:val="24"/>
                <w:lang w:val="en-GB"/>
              </w:rPr>
              <w:t>with strategic differences</w:t>
            </w:r>
          </w:p>
        </w:tc>
      </w:tr>
      <w:tr w:rsidR="00C2688D" w:rsidRPr="00985CAC" w14:paraId="0B6F709A" w14:textId="77777777" w:rsidTr="007935A1">
        <w:tc>
          <w:tcPr>
            <w:tcW w:w="0" w:type="auto"/>
          </w:tcPr>
          <w:p w14:paraId="2595067B" w14:textId="6339DD2F" w:rsidR="00C2688D" w:rsidRPr="00985CAC" w:rsidRDefault="003C16C4"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Influencer credibility indicators</w:t>
            </w:r>
          </w:p>
        </w:tc>
        <w:tc>
          <w:tcPr>
            <w:tcW w:w="0" w:type="auto"/>
          </w:tcPr>
          <w:p w14:paraId="612653E7" w14:textId="66468CF1" w:rsidR="00C2688D" w:rsidRPr="00985CAC" w:rsidRDefault="005E0D61"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Influencer Credibility and Brand Trust (5.3.1)</w:t>
            </w:r>
          </w:p>
        </w:tc>
        <w:tc>
          <w:tcPr>
            <w:tcW w:w="0" w:type="auto"/>
          </w:tcPr>
          <w:p w14:paraId="166DC01A" w14:textId="794D329D" w:rsidR="00C2688D" w:rsidRPr="00985CAC" w:rsidRDefault="004C2043"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Comparison over brands to literature validation</w:t>
            </w:r>
          </w:p>
        </w:tc>
      </w:tr>
      <w:tr w:rsidR="00C2688D" w:rsidRPr="00985CAC" w14:paraId="250CB3F9" w14:textId="77777777" w:rsidTr="007935A1">
        <w:tc>
          <w:tcPr>
            <w:tcW w:w="0" w:type="auto"/>
          </w:tcPr>
          <w:p w14:paraId="4D3F7E8A" w14:textId="72567E4B" w:rsidR="00C2688D" w:rsidRPr="00985CAC" w:rsidRDefault="009D4E71"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Emotional storytelling and consumer resonance</w:t>
            </w:r>
          </w:p>
        </w:tc>
        <w:tc>
          <w:tcPr>
            <w:tcW w:w="0" w:type="auto"/>
          </w:tcPr>
          <w:p w14:paraId="17E64F9F" w14:textId="7A281222" w:rsidR="00C2688D" w:rsidRPr="00985CAC" w:rsidRDefault="004657D4"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Authenticity and emotional brand (5.3.2)</w:t>
            </w:r>
          </w:p>
        </w:tc>
        <w:tc>
          <w:tcPr>
            <w:tcW w:w="0" w:type="auto"/>
          </w:tcPr>
          <w:p w14:paraId="79895848" w14:textId="35C996A8" w:rsidR="00C2688D" w:rsidRPr="00985CAC" w:rsidRDefault="004C2043"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Thematic abstraction </w:t>
            </w:r>
            <w:r w:rsidR="00077D1D" w:rsidRPr="00985CAC">
              <w:rPr>
                <w:rFonts w:ascii="Times New Roman" w:hAnsi="Times New Roman" w:cs="Times New Roman"/>
                <w:color w:val="000000" w:themeColor="text1"/>
                <w:sz w:val="24"/>
                <w:szCs w:val="24"/>
                <w:lang w:val="en-GB"/>
              </w:rPr>
              <w:t>beyond individual cases</w:t>
            </w:r>
          </w:p>
        </w:tc>
      </w:tr>
      <w:tr w:rsidR="001E4333" w:rsidRPr="00985CAC" w14:paraId="580CCECB" w14:textId="77777777" w:rsidTr="007935A1">
        <w:tc>
          <w:tcPr>
            <w:tcW w:w="0" w:type="auto"/>
          </w:tcPr>
          <w:p w14:paraId="5D8C7FC4" w14:textId="5D040284" w:rsidR="001E4333" w:rsidRPr="00985CAC" w:rsidRDefault="009D4E71"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lastRenderedPageBreak/>
              <w:t>Regional adaptation of influencer strategies</w:t>
            </w:r>
          </w:p>
        </w:tc>
        <w:tc>
          <w:tcPr>
            <w:tcW w:w="0" w:type="auto"/>
          </w:tcPr>
          <w:p w14:paraId="720E699A" w14:textId="2A0EA6AC" w:rsidR="001E4333" w:rsidRPr="00985CAC" w:rsidRDefault="00434894"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rPr>
              <w:t>Global–Local Digital Strategy and Cultural Adaptation (5.3.3)</w:t>
            </w:r>
          </w:p>
        </w:tc>
        <w:tc>
          <w:tcPr>
            <w:tcW w:w="0" w:type="auto"/>
          </w:tcPr>
          <w:p w14:paraId="2DF62C43" w14:textId="03F63485" w:rsidR="001E4333" w:rsidRPr="00985CAC" w:rsidRDefault="00077D1D"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Cross-market comparison without narrative repetition</w:t>
            </w:r>
          </w:p>
        </w:tc>
      </w:tr>
    </w:tbl>
    <w:p w14:paraId="0D5E634A" w14:textId="77777777" w:rsidR="00F839EB" w:rsidRPr="00985CAC" w:rsidRDefault="00F839EB" w:rsidP="002738D9">
      <w:pPr>
        <w:pStyle w:val="Normal1"/>
        <w:spacing w:line="360" w:lineRule="auto"/>
        <w:rPr>
          <w:rFonts w:ascii="Times New Roman" w:hAnsi="Times New Roman" w:cs="Times New Roman"/>
          <w:color w:val="000000" w:themeColor="text1"/>
          <w:lang w:val="en-GB"/>
        </w:rPr>
      </w:pPr>
    </w:p>
    <w:p w14:paraId="31827024" w14:textId="2DC15936" w:rsidR="007A571B" w:rsidRPr="00985CAC" w:rsidRDefault="007A571B" w:rsidP="002738D9">
      <w:pPr>
        <w:pStyle w:val="Heading3"/>
        <w:rPr>
          <w:color w:val="000000" w:themeColor="text1"/>
          <w:lang w:val="en-GB"/>
        </w:rPr>
      </w:pPr>
      <w:bookmarkStart w:id="119" w:name="_Toc220870528"/>
      <w:r w:rsidRPr="00985CAC">
        <w:rPr>
          <w:color w:val="000000" w:themeColor="text1"/>
          <w:lang w:val="en-GB"/>
        </w:rPr>
        <w:t xml:space="preserve">Appendix 3: Mapping </w:t>
      </w:r>
      <w:r w:rsidR="00C906E2" w:rsidRPr="00985CAC">
        <w:rPr>
          <w:color w:val="000000" w:themeColor="text1"/>
          <w:lang w:val="en-GB"/>
        </w:rPr>
        <w:t xml:space="preserve">from </w:t>
      </w:r>
      <w:r w:rsidR="008E1660" w:rsidRPr="00985CAC">
        <w:rPr>
          <w:color w:val="000000" w:themeColor="text1"/>
          <w:lang w:val="en-GB"/>
        </w:rPr>
        <w:t>chapter 5 (Discussion) to chapter 6 (Conclusion)</w:t>
      </w:r>
      <w:bookmarkEnd w:id="119"/>
    </w:p>
    <w:tbl>
      <w:tblPr>
        <w:tblStyle w:val="TableGrid"/>
        <w:tblW w:w="0" w:type="auto"/>
        <w:tblLook w:val="04A0" w:firstRow="1" w:lastRow="0" w:firstColumn="1" w:lastColumn="0" w:noHBand="0" w:noVBand="1"/>
      </w:tblPr>
      <w:tblGrid>
        <w:gridCol w:w="4088"/>
        <w:gridCol w:w="2128"/>
        <w:gridCol w:w="3134"/>
      </w:tblGrid>
      <w:tr w:rsidR="00D11CD4" w:rsidRPr="00985CAC" w14:paraId="40AF1FEC" w14:textId="77777777" w:rsidTr="00F839EB">
        <w:tc>
          <w:tcPr>
            <w:tcW w:w="0" w:type="auto"/>
          </w:tcPr>
          <w:p w14:paraId="21FB1D6A" w14:textId="4F1AFD97" w:rsidR="00D11CD4" w:rsidRPr="00985CAC" w:rsidRDefault="00857DEB"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Chapter 5 Outputs</w:t>
            </w:r>
          </w:p>
        </w:tc>
        <w:tc>
          <w:tcPr>
            <w:tcW w:w="0" w:type="auto"/>
          </w:tcPr>
          <w:p w14:paraId="39A42248" w14:textId="2C7D179B" w:rsidR="00D11CD4" w:rsidRPr="00985CAC" w:rsidRDefault="00857DEB"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Chapter 6 Sections</w:t>
            </w:r>
          </w:p>
        </w:tc>
        <w:tc>
          <w:tcPr>
            <w:tcW w:w="0" w:type="auto"/>
          </w:tcPr>
          <w:p w14:paraId="68C3F587" w14:textId="455A3772" w:rsidR="00D11CD4" w:rsidRPr="00985CAC" w:rsidRDefault="00857DEB"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Conversion Logic</w:t>
            </w:r>
          </w:p>
        </w:tc>
      </w:tr>
      <w:tr w:rsidR="00D11CD4" w:rsidRPr="00985CAC" w14:paraId="3683D5A7" w14:textId="77777777" w:rsidTr="00F839EB">
        <w:tc>
          <w:tcPr>
            <w:tcW w:w="0" w:type="auto"/>
          </w:tcPr>
          <w:p w14:paraId="19687F72" w14:textId="792FF572" w:rsidR="00D11CD4" w:rsidRPr="00985CAC" w:rsidRDefault="001A27F7"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Refined </w:t>
            </w:r>
            <w:r w:rsidR="00C84560" w:rsidRPr="00985CAC">
              <w:rPr>
                <w:rFonts w:ascii="Times New Roman" w:hAnsi="Times New Roman" w:cs="Times New Roman"/>
                <w:color w:val="000000" w:themeColor="text1"/>
                <w:sz w:val="24"/>
                <w:szCs w:val="24"/>
                <w:lang w:val="en-GB"/>
              </w:rPr>
              <w:t>insights on influencer credibility, authenticity and cultural adaptation</w:t>
            </w:r>
          </w:p>
        </w:tc>
        <w:tc>
          <w:tcPr>
            <w:tcW w:w="0" w:type="auto"/>
          </w:tcPr>
          <w:p w14:paraId="58EE02AB" w14:textId="53745CC8" w:rsidR="00D11CD4" w:rsidRPr="00985CAC" w:rsidRDefault="00C84560"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Theoretical implications (6.3)</w:t>
            </w:r>
          </w:p>
        </w:tc>
        <w:tc>
          <w:tcPr>
            <w:tcW w:w="0" w:type="auto"/>
          </w:tcPr>
          <w:p w14:paraId="3DE9342F" w14:textId="773671B5" w:rsidR="00D11CD4" w:rsidRPr="00985CAC" w:rsidRDefault="00C84560"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Extension of marketing mix and institutional theory</w:t>
            </w:r>
          </w:p>
        </w:tc>
      </w:tr>
      <w:tr w:rsidR="00D11CD4" w:rsidRPr="00985CAC" w14:paraId="10D36057" w14:textId="77777777" w:rsidTr="00F839EB">
        <w:tc>
          <w:tcPr>
            <w:tcW w:w="0" w:type="auto"/>
          </w:tcPr>
          <w:p w14:paraId="7AA834B1" w14:textId="4DD8EFD6" w:rsidR="00D11CD4" w:rsidRPr="00985CAC" w:rsidRDefault="00582BE2"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Strategic patterns observed over cases</w:t>
            </w:r>
          </w:p>
        </w:tc>
        <w:tc>
          <w:tcPr>
            <w:tcW w:w="0" w:type="auto"/>
          </w:tcPr>
          <w:p w14:paraId="21FA6004" w14:textId="742E183D" w:rsidR="00D11CD4" w:rsidRPr="00985CAC" w:rsidRDefault="00EA775B"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Managerial</w:t>
            </w:r>
            <w:r w:rsidR="00582BE2" w:rsidRPr="00985CAC">
              <w:rPr>
                <w:rFonts w:ascii="Times New Roman" w:hAnsi="Times New Roman" w:cs="Times New Roman"/>
                <w:color w:val="000000" w:themeColor="text1"/>
                <w:sz w:val="24"/>
                <w:szCs w:val="24"/>
                <w:lang w:val="en-GB"/>
              </w:rPr>
              <w:t xml:space="preserve"> </w:t>
            </w:r>
            <w:r w:rsidRPr="00985CAC">
              <w:rPr>
                <w:rFonts w:ascii="Times New Roman" w:hAnsi="Times New Roman" w:cs="Times New Roman"/>
                <w:color w:val="000000" w:themeColor="text1"/>
                <w:sz w:val="24"/>
                <w:szCs w:val="24"/>
                <w:lang w:val="en-GB"/>
              </w:rPr>
              <w:t>implications (6.4)</w:t>
            </w:r>
          </w:p>
        </w:tc>
        <w:tc>
          <w:tcPr>
            <w:tcW w:w="0" w:type="auto"/>
          </w:tcPr>
          <w:p w14:paraId="1D423AB8" w14:textId="3E62D879" w:rsidR="00D11CD4" w:rsidRPr="00985CAC" w:rsidRDefault="00C1116A"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Translation into actionable managerial playbooks</w:t>
            </w:r>
          </w:p>
        </w:tc>
      </w:tr>
      <w:tr w:rsidR="00D11CD4" w:rsidRPr="00985CAC" w14:paraId="0DE26C21" w14:textId="77777777" w:rsidTr="00F839EB">
        <w:tc>
          <w:tcPr>
            <w:tcW w:w="0" w:type="auto"/>
          </w:tcPr>
          <w:p w14:paraId="1823A5A0" w14:textId="255D1644" w:rsidR="00D11CD4" w:rsidRPr="00985CAC" w:rsidRDefault="004317D3"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Analytical synthesis of strengths and weaknesses</w:t>
            </w:r>
          </w:p>
        </w:tc>
        <w:tc>
          <w:tcPr>
            <w:tcW w:w="0" w:type="auto"/>
          </w:tcPr>
          <w:p w14:paraId="2A95B18F" w14:textId="34AA512D" w:rsidR="00D11CD4" w:rsidRPr="00985CAC" w:rsidRDefault="004317D3"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Key findings (6.2)</w:t>
            </w:r>
          </w:p>
        </w:tc>
        <w:tc>
          <w:tcPr>
            <w:tcW w:w="0" w:type="auto"/>
          </w:tcPr>
          <w:p w14:paraId="4BC98AE6" w14:textId="5E23648A" w:rsidR="00D11CD4" w:rsidRPr="00985CAC" w:rsidRDefault="00F839EB"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Consolidation of core research outcomes</w:t>
            </w:r>
          </w:p>
        </w:tc>
      </w:tr>
    </w:tbl>
    <w:p w14:paraId="6E469DE0" w14:textId="77777777" w:rsidR="00D11CD4" w:rsidRPr="00985CAC" w:rsidRDefault="00D11CD4" w:rsidP="002738D9">
      <w:pPr>
        <w:pStyle w:val="Normal1"/>
        <w:spacing w:line="360" w:lineRule="auto"/>
        <w:rPr>
          <w:rFonts w:ascii="Times New Roman" w:hAnsi="Times New Roman" w:cs="Times New Roman"/>
          <w:color w:val="000000" w:themeColor="text1"/>
          <w:lang w:val="en-GB"/>
        </w:rPr>
      </w:pPr>
    </w:p>
    <w:p w14:paraId="4F5FE1D4" w14:textId="7CCF2319" w:rsidR="009B1C7C" w:rsidRPr="00985CAC" w:rsidRDefault="00B53228" w:rsidP="002738D9">
      <w:pPr>
        <w:pStyle w:val="Heading3"/>
        <w:rPr>
          <w:color w:val="000000" w:themeColor="text1"/>
          <w:lang w:val="en-GB"/>
        </w:rPr>
      </w:pPr>
      <w:bookmarkStart w:id="120" w:name="_Toc220870529"/>
      <w:r w:rsidRPr="00985CAC">
        <w:rPr>
          <w:color w:val="000000" w:themeColor="text1"/>
          <w:lang w:val="en-GB"/>
        </w:rPr>
        <w:t>Appendix 4: Mapping of limitations</w:t>
      </w:r>
      <w:bookmarkEnd w:id="120"/>
    </w:p>
    <w:tbl>
      <w:tblPr>
        <w:tblStyle w:val="TableGrid"/>
        <w:tblW w:w="0" w:type="auto"/>
        <w:tblLook w:val="04A0" w:firstRow="1" w:lastRow="0" w:firstColumn="1" w:lastColumn="0" w:noHBand="0" w:noVBand="1"/>
      </w:tblPr>
      <w:tblGrid>
        <w:gridCol w:w="4848"/>
        <w:gridCol w:w="4502"/>
      </w:tblGrid>
      <w:tr w:rsidR="00D14A0D" w:rsidRPr="00985CAC" w14:paraId="241A3D7D" w14:textId="77777777" w:rsidTr="00F839EB">
        <w:tc>
          <w:tcPr>
            <w:tcW w:w="0" w:type="auto"/>
          </w:tcPr>
          <w:p w14:paraId="626C743E" w14:textId="23183A9C" w:rsidR="00D14A0D" w:rsidRPr="00985CAC" w:rsidRDefault="00D14A0D"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Identified in Chapter 5</w:t>
            </w:r>
          </w:p>
        </w:tc>
        <w:tc>
          <w:tcPr>
            <w:tcW w:w="0" w:type="auto"/>
          </w:tcPr>
          <w:p w14:paraId="75B461D6" w14:textId="07174B94" w:rsidR="00D14A0D" w:rsidRPr="00985CAC" w:rsidRDefault="00D14A0D" w:rsidP="002738D9">
            <w:pPr>
              <w:pStyle w:val="Normal1"/>
              <w:spacing w:line="360" w:lineRule="auto"/>
              <w:jc w:val="center"/>
              <w:rPr>
                <w:rFonts w:ascii="Times New Roman" w:hAnsi="Times New Roman" w:cs="Times New Roman"/>
                <w:b/>
                <w:bCs/>
                <w:color w:val="000000" w:themeColor="text1"/>
                <w:sz w:val="24"/>
                <w:szCs w:val="24"/>
                <w:lang w:val="en-GB"/>
              </w:rPr>
            </w:pPr>
            <w:r w:rsidRPr="00985CAC">
              <w:rPr>
                <w:rFonts w:ascii="Times New Roman" w:hAnsi="Times New Roman" w:cs="Times New Roman"/>
                <w:b/>
                <w:bCs/>
                <w:color w:val="000000" w:themeColor="text1"/>
                <w:sz w:val="24"/>
                <w:szCs w:val="24"/>
                <w:lang w:val="en-GB"/>
              </w:rPr>
              <w:t>Addressed in Chapter 6</w:t>
            </w:r>
          </w:p>
        </w:tc>
      </w:tr>
      <w:tr w:rsidR="00D14A0D" w:rsidRPr="00985CAC" w14:paraId="5DEBAADD" w14:textId="77777777" w:rsidTr="00F839EB">
        <w:tc>
          <w:tcPr>
            <w:tcW w:w="0" w:type="auto"/>
          </w:tcPr>
          <w:p w14:paraId="1DB5A9DF" w14:textId="61C5116B" w:rsidR="00D14A0D" w:rsidRPr="00985CAC" w:rsidRDefault="00E073AE"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Data dependency on secondary sources (5.5)</w:t>
            </w:r>
          </w:p>
        </w:tc>
        <w:tc>
          <w:tcPr>
            <w:tcW w:w="0" w:type="auto"/>
          </w:tcPr>
          <w:p w14:paraId="5D429219" w14:textId="1535BDB7" w:rsidR="00D14A0D" w:rsidRPr="00985CAC" w:rsidRDefault="00E073AE"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Limitations</w:t>
            </w:r>
            <w:r w:rsidR="00C72772" w:rsidRPr="00985CAC">
              <w:rPr>
                <w:rFonts w:ascii="Times New Roman" w:hAnsi="Times New Roman" w:cs="Times New Roman"/>
                <w:color w:val="000000" w:themeColor="text1"/>
                <w:sz w:val="24"/>
                <w:szCs w:val="24"/>
                <w:lang w:val="en-GB"/>
              </w:rPr>
              <w:t xml:space="preserve"> (6.5)</w:t>
            </w:r>
          </w:p>
        </w:tc>
      </w:tr>
      <w:tr w:rsidR="00D14A0D" w:rsidRPr="00985CAC" w14:paraId="792CFFB3" w14:textId="77777777" w:rsidTr="00F839EB">
        <w:tc>
          <w:tcPr>
            <w:tcW w:w="0" w:type="auto"/>
          </w:tcPr>
          <w:p w14:paraId="3506BBB3" w14:textId="27D3C14D" w:rsidR="00D14A0D" w:rsidRPr="00985CAC" w:rsidRDefault="00DF7DAF"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 xml:space="preserve">Limited </w:t>
            </w:r>
            <w:r w:rsidR="003E303E" w:rsidRPr="00985CAC">
              <w:rPr>
                <w:rFonts w:ascii="Times New Roman" w:hAnsi="Times New Roman" w:cs="Times New Roman"/>
                <w:color w:val="000000" w:themeColor="text1"/>
                <w:sz w:val="24"/>
                <w:szCs w:val="24"/>
                <w:lang w:val="en-GB"/>
              </w:rPr>
              <w:t xml:space="preserve">access to propriety </w:t>
            </w:r>
            <w:r w:rsidR="00CD2B5C" w:rsidRPr="00985CAC">
              <w:rPr>
                <w:rFonts w:ascii="Times New Roman" w:hAnsi="Times New Roman" w:cs="Times New Roman"/>
                <w:color w:val="000000" w:themeColor="text1"/>
                <w:sz w:val="24"/>
                <w:szCs w:val="24"/>
                <w:lang w:val="en-GB"/>
              </w:rPr>
              <w:t>campaign performance (5.5)</w:t>
            </w:r>
          </w:p>
        </w:tc>
        <w:tc>
          <w:tcPr>
            <w:tcW w:w="0" w:type="auto"/>
          </w:tcPr>
          <w:p w14:paraId="5E5B8C94" w14:textId="72AF34C8" w:rsidR="00D14A0D" w:rsidRPr="00985CAC" w:rsidRDefault="00C72772"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Methodological limitations (6.5)</w:t>
            </w:r>
          </w:p>
        </w:tc>
      </w:tr>
      <w:tr w:rsidR="00D14A0D" w:rsidRPr="00985CAC" w14:paraId="776C2188" w14:textId="77777777" w:rsidTr="00F839EB">
        <w:tc>
          <w:tcPr>
            <w:tcW w:w="0" w:type="auto"/>
          </w:tcPr>
          <w:p w14:paraId="4E5A727C" w14:textId="1A7E5D54" w:rsidR="00D14A0D" w:rsidRPr="00985CAC" w:rsidRDefault="007A571B"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Context-specific nature of global brand cases (5.5)</w:t>
            </w:r>
          </w:p>
        </w:tc>
        <w:tc>
          <w:tcPr>
            <w:tcW w:w="0" w:type="auto"/>
          </w:tcPr>
          <w:p w14:paraId="7EE6CDA5" w14:textId="3A478DF8" w:rsidR="00D14A0D" w:rsidRPr="00985CAC" w:rsidRDefault="00C72772" w:rsidP="002738D9">
            <w:pPr>
              <w:pStyle w:val="Normal1"/>
              <w:spacing w:line="360" w:lineRule="auto"/>
              <w:rPr>
                <w:rFonts w:ascii="Times New Roman" w:hAnsi="Times New Roman" w:cs="Times New Roman"/>
                <w:color w:val="000000" w:themeColor="text1"/>
                <w:sz w:val="24"/>
                <w:szCs w:val="24"/>
                <w:lang w:val="en-GB"/>
              </w:rPr>
            </w:pPr>
            <w:r w:rsidRPr="00985CAC">
              <w:rPr>
                <w:rFonts w:ascii="Times New Roman" w:hAnsi="Times New Roman" w:cs="Times New Roman"/>
                <w:color w:val="000000" w:themeColor="text1"/>
                <w:sz w:val="24"/>
                <w:szCs w:val="24"/>
                <w:lang w:val="en-GB"/>
              </w:rPr>
              <w:t>Directions for further research over industries (6.5)</w:t>
            </w:r>
          </w:p>
        </w:tc>
      </w:tr>
    </w:tbl>
    <w:p w14:paraId="47C0CD63" w14:textId="77777777" w:rsidR="00B53228" w:rsidRPr="00985CAC" w:rsidRDefault="00B53228" w:rsidP="002738D9">
      <w:pPr>
        <w:pStyle w:val="Normal1"/>
        <w:spacing w:line="360" w:lineRule="auto"/>
        <w:rPr>
          <w:rFonts w:ascii="Times New Roman" w:hAnsi="Times New Roman" w:cs="Times New Roman"/>
          <w:color w:val="000000" w:themeColor="text1"/>
          <w:lang w:val="en-GB"/>
        </w:rPr>
      </w:pPr>
    </w:p>
    <w:p w14:paraId="4ECDFC96" w14:textId="77777777" w:rsidR="009B1C7C" w:rsidRPr="00985CAC" w:rsidRDefault="009B1C7C" w:rsidP="002738D9">
      <w:pPr>
        <w:pStyle w:val="Normal1"/>
        <w:spacing w:line="360" w:lineRule="auto"/>
        <w:rPr>
          <w:rFonts w:ascii="Times New Roman" w:hAnsi="Times New Roman" w:cs="Times New Roman"/>
          <w:color w:val="000000" w:themeColor="text1"/>
          <w:lang w:val="en-GB"/>
        </w:rPr>
      </w:pPr>
    </w:p>
    <w:p w14:paraId="0EBB1313" w14:textId="602BEAEC" w:rsidR="00547619" w:rsidRPr="00985CAC" w:rsidRDefault="00547619" w:rsidP="002738D9">
      <w:pPr>
        <w:pStyle w:val="Normal1"/>
        <w:spacing w:line="360" w:lineRule="auto"/>
        <w:rPr>
          <w:rFonts w:ascii="Times New Roman" w:hAnsi="Times New Roman" w:cs="Times New Roman"/>
          <w:color w:val="000000" w:themeColor="text1"/>
          <w:lang w:val="en-GB"/>
        </w:rPr>
      </w:pPr>
    </w:p>
    <w:p w14:paraId="0BFDCDF6" w14:textId="4D1B5244" w:rsidR="001F6A8F" w:rsidRPr="00985CAC" w:rsidRDefault="001F6A8F" w:rsidP="002738D9">
      <w:pPr>
        <w:spacing w:before="240"/>
        <w:rPr>
          <w:rFonts w:cs="Times New Roman"/>
          <w:color w:val="000000" w:themeColor="text1"/>
          <w:lang w:val="en-GB"/>
        </w:rPr>
      </w:pPr>
    </w:p>
    <w:p w14:paraId="44BAE5FA" w14:textId="77777777" w:rsidR="001F6A8F" w:rsidRPr="00985CAC" w:rsidRDefault="001F6A8F" w:rsidP="002738D9">
      <w:pPr>
        <w:rPr>
          <w:rFonts w:cs="Times New Roman"/>
          <w:color w:val="000000" w:themeColor="text1"/>
          <w:sz w:val="20"/>
          <w:szCs w:val="20"/>
          <w:lang w:val="en-GB"/>
        </w:rPr>
      </w:pPr>
    </w:p>
    <w:sectPr w:rsidR="001F6A8F" w:rsidRPr="00985CAC" w:rsidSect="0064586F">
      <w:footerReference w:type="default" r:id="rId97"/>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BE7AE" w14:textId="77777777" w:rsidR="00824871" w:rsidRDefault="00824871" w:rsidP="0064586F">
      <w:pPr>
        <w:spacing w:line="240" w:lineRule="auto"/>
      </w:pPr>
      <w:r>
        <w:separator/>
      </w:r>
    </w:p>
  </w:endnote>
  <w:endnote w:type="continuationSeparator" w:id="0">
    <w:p w14:paraId="7FABA915" w14:textId="77777777" w:rsidR="00824871" w:rsidRDefault="00824871" w:rsidP="006458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DEAAB6F0-029B-4B52-93A2-0C3947F77A18}"/>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838F3011-CFDA-4D0B-9886-07AF3C15E0B8}"/>
  </w:font>
  <w:font w:name="Calibri">
    <w:panose1 w:val="020F0502020204030204"/>
    <w:charset w:val="00"/>
    <w:family w:val="swiss"/>
    <w:pitch w:val="variable"/>
    <w:sig w:usb0="E4002EFF" w:usb1="C200247B" w:usb2="00000009" w:usb3="00000000" w:csb0="000001FF" w:csb1="00000000"/>
    <w:embedRegular r:id="rId3" w:fontKey="{97871FE2-7F68-4998-B51D-91894561BC19}"/>
    <w:embedBold r:id="rId4" w:fontKey="{386CFF79-61B2-4269-9C7B-A221383A395B}"/>
    <w:embedItalic r:id="rId5" w:fontKey="{899970D2-9D97-42A4-99ED-43A32CCDB58C}"/>
    <w:embedBoldItalic r:id="rId6" w:fontKey="{8943D26A-C72A-4B14-AE7B-F1BCBBA4A6A6}"/>
  </w:font>
  <w:font w:name="Roboto">
    <w:charset w:val="00"/>
    <w:family w:val="auto"/>
    <w:pitch w:val="variable"/>
    <w:sig w:usb0="E0000AFF" w:usb1="5000217F" w:usb2="00000021" w:usb3="00000000" w:csb0="0000019F" w:csb1="00000000"/>
    <w:embedRegular r:id="rId7" w:fontKey="{6408D467-349D-4332-A2D7-57C9E65D8EC1}"/>
  </w:font>
  <w:font w:name="Cambria">
    <w:panose1 w:val="02040503050406030204"/>
    <w:charset w:val="00"/>
    <w:family w:val="roman"/>
    <w:pitch w:val="variable"/>
    <w:sig w:usb0="E00006FF" w:usb1="420024FF" w:usb2="02000000" w:usb3="00000000" w:csb0="0000019F" w:csb1="00000000"/>
    <w:embedRegular r:id="rId8" w:fontKey="{0BE74C34-0C83-47C8-940F-E6EE7656BF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F51EF" w14:textId="77777777" w:rsidR="0064586F" w:rsidRDefault="0064586F">
    <w:pPr>
      <w:pStyle w:val="Normal1"/>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0"/>
        <w:szCs w:val="20"/>
      </w:rPr>
      <w:fldChar w:fldCharType="begin"/>
    </w:r>
    <w:r w:rsidR="009F334F">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BF5D54">
      <w:rPr>
        <w:rFonts w:ascii="Times New Roman" w:eastAsia="Times New Roman" w:hAnsi="Times New Roman" w:cs="Times New Roman"/>
        <w:noProof/>
        <w:color w:val="000000"/>
        <w:sz w:val="20"/>
        <w:szCs w:val="20"/>
      </w:rPr>
      <w:t>3</w:t>
    </w:r>
    <w:r>
      <w:rPr>
        <w:rFonts w:ascii="Times New Roman" w:eastAsia="Times New Roman" w:hAnsi="Times New Roman" w:cs="Times New Roman"/>
        <w:color w:val="000000"/>
        <w:sz w:val="20"/>
        <w:szCs w:val="20"/>
      </w:rPr>
      <w:fldChar w:fldCharType="end"/>
    </w:r>
  </w:p>
  <w:p w14:paraId="06A716B1" w14:textId="77777777" w:rsidR="0064586F" w:rsidRDefault="0064586F">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E0E57" w14:textId="77777777" w:rsidR="00824871" w:rsidRDefault="00824871" w:rsidP="0064586F">
      <w:pPr>
        <w:spacing w:line="240" w:lineRule="auto"/>
      </w:pPr>
      <w:r>
        <w:separator/>
      </w:r>
    </w:p>
  </w:footnote>
  <w:footnote w:type="continuationSeparator" w:id="0">
    <w:p w14:paraId="5A87CB12" w14:textId="77777777" w:rsidR="00824871" w:rsidRDefault="00824871" w:rsidP="006458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00FE7"/>
    <w:multiLevelType w:val="multilevel"/>
    <w:tmpl w:val="ADDC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A0BFA"/>
    <w:multiLevelType w:val="multilevel"/>
    <w:tmpl w:val="3222A0B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1802F2B"/>
    <w:multiLevelType w:val="multilevel"/>
    <w:tmpl w:val="6F72E6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EB15E26"/>
    <w:multiLevelType w:val="multilevel"/>
    <w:tmpl w:val="BAB44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444D9A"/>
    <w:multiLevelType w:val="multilevel"/>
    <w:tmpl w:val="BA783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FA30F7"/>
    <w:multiLevelType w:val="multilevel"/>
    <w:tmpl w:val="799CB7A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640380395">
    <w:abstractNumId w:val="3"/>
  </w:num>
  <w:num w:numId="2" w16cid:durableId="546988586">
    <w:abstractNumId w:val="4"/>
  </w:num>
  <w:num w:numId="3" w16cid:durableId="1245146602">
    <w:abstractNumId w:val="2"/>
  </w:num>
  <w:num w:numId="4" w16cid:durableId="522862086">
    <w:abstractNumId w:val="1"/>
  </w:num>
  <w:num w:numId="5" w16cid:durableId="589503541">
    <w:abstractNumId w:val="5"/>
  </w:num>
  <w:num w:numId="6" w16cid:durableId="1186750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86F"/>
    <w:rsid w:val="000115C0"/>
    <w:rsid w:val="00016CC0"/>
    <w:rsid w:val="00026704"/>
    <w:rsid w:val="00033B19"/>
    <w:rsid w:val="000361FE"/>
    <w:rsid w:val="00045E52"/>
    <w:rsid w:val="000661CA"/>
    <w:rsid w:val="0007297A"/>
    <w:rsid w:val="00077D1D"/>
    <w:rsid w:val="00080317"/>
    <w:rsid w:val="00081827"/>
    <w:rsid w:val="0008333F"/>
    <w:rsid w:val="00084CF0"/>
    <w:rsid w:val="0009065C"/>
    <w:rsid w:val="000A0F94"/>
    <w:rsid w:val="000A25D8"/>
    <w:rsid w:val="000A5CA8"/>
    <w:rsid w:val="000B1DFB"/>
    <w:rsid w:val="000B376C"/>
    <w:rsid w:val="000B6000"/>
    <w:rsid w:val="000B7014"/>
    <w:rsid w:val="000D1CBF"/>
    <w:rsid w:val="000D7E77"/>
    <w:rsid w:val="000E233B"/>
    <w:rsid w:val="000E3B31"/>
    <w:rsid w:val="000F3D47"/>
    <w:rsid w:val="000F7EA6"/>
    <w:rsid w:val="001140CE"/>
    <w:rsid w:val="00114D61"/>
    <w:rsid w:val="00115251"/>
    <w:rsid w:val="00125BDC"/>
    <w:rsid w:val="00135168"/>
    <w:rsid w:val="00135810"/>
    <w:rsid w:val="00143C61"/>
    <w:rsid w:val="0015387A"/>
    <w:rsid w:val="0015440B"/>
    <w:rsid w:val="00154CA0"/>
    <w:rsid w:val="00156D71"/>
    <w:rsid w:val="00166B68"/>
    <w:rsid w:val="00170680"/>
    <w:rsid w:val="00184158"/>
    <w:rsid w:val="00184F26"/>
    <w:rsid w:val="00190888"/>
    <w:rsid w:val="001A27F7"/>
    <w:rsid w:val="001A4C91"/>
    <w:rsid w:val="001B3678"/>
    <w:rsid w:val="001B3C90"/>
    <w:rsid w:val="001C1E72"/>
    <w:rsid w:val="001D1D6A"/>
    <w:rsid w:val="001D43C6"/>
    <w:rsid w:val="001D4CA8"/>
    <w:rsid w:val="001E0FC8"/>
    <w:rsid w:val="001E2CD0"/>
    <w:rsid w:val="001E4333"/>
    <w:rsid w:val="001F1C53"/>
    <w:rsid w:val="001F6A8F"/>
    <w:rsid w:val="002216F8"/>
    <w:rsid w:val="0023000B"/>
    <w:rsid w:val="002325C8"/>
    <w:rsid w:val="002327F4"/>
    <w:rsid w:val="00243083"/>
    <w:rsid w:val="00253727"/>
    <w:rsid w:val="00253C50"/>
    <w:rsid w:val="00262261"/>
    <w:rsid w:val="002735E2"/>
    <w:rsid w:val="002738D9"/>
    <w:rsid w:val="002A27E3"/>
    <w:rsid w:val="002A29FB"/>
    <w:rsid w:val="002A3049"/>
    <w:rsid w:val="002C3DB0"/>
    <w:rsid w:val="002C4DCB"/>
    <w:rsid w:val="002D257B"/>
    <w:rsid w:val="002D477D"/>
    <w:rsid w:val="002E0B4F"/>
    <w:rsid w:val="002E4009"/>
    <w:rsid w:val="002E442B"/>
    <w:rsid w:val="002E64B6"/>
    <w:rsid w:val="002F1798"/>
    <w:rsid w:val="002F246B"/>
    <w:rsid w:val="0030607C"/>
    <w:rsid w:val="00314DFF"/>
    <w:rsid w:val="00327422"/>
    <w:rsid w:val="00346729"/>
    <w:rsid w:val="0034718C"/>
    <w:rsid w:val="003666EF"/>
    <w:rsid w:val="00367285"/>
    <w:rsid w:val="003772BE"/>
    <w:rsid w:val="003777FE"/>
    <w:rsid w:val="00381C56"/>
    <w:rsid w:val="003824C3"/>
    <w:rsid w:val="0039019E"/>
    <w:rsid w:val="0039150B"/>
    <w:rsid w:val="003B305C"/>
    <w:rsid w:val="003C16C4"/>
    <w:rsid w:val="003C187F"/>
    <w:rsid w:val="003E303E"/>
    <w:rsid w:val="003F195A"/>
    <w:rsid w:val="003F6601"/>
    <w:rsid w:val="00414A4F"/>
    <w:rsid w:val="00420BBA"/>
    <w:rsid w:val="00422F88"/>
    <w:rsid w:val="004317D3"/>
    <w:rsid w:val="00432EC2"/>
    <w:rsid w:val="00434894"/>
    <w:rsid w:val="00444DA8"/>
    <w:rsid w:val="004657D4"/>
    <w:rsid w:val="00492D8D"/>
    <w:rsid w:val="00497246"/>
    <w:rsid w:val="004A2217"/>
    <w:rsid w:val="004A5ED4"/>
    <w:rsid w:val="004B55FE"/>
    <w:rsid w:val="004C2043"/>
    <w:rsid w:val="004D3A17"/>
    <w:rsid w:val="004E0715"/>
    <w:rsid w:val="004E679E"/>
    <w:rsid w:val="004F0E01"/>
    <w:rsid w:val="004F711C"/>
    <w:rsid w:val="00501523"/>
    <w:rsid w:val="00515D6D"/>
    <w:rsid w:val="00515FF5"/>
    <w:rsid w:val="00533244"/>
    <w:rsid w:val="00543C24"/>
    <w:rsid w:val="00547619"/>
    <w:rsid w:val="00550AA5"/>
    <w:rsid w:val="00553C5C"/>
    <w:rsid w:val="00574118"/>
    <w:rsid w:val="00581C58"/>
    <w:rsid w:val="00582BE2"/>
    <w:rsid w:val="00587FF6"/>
    <w:rsid w:val="005A79D4"/>
    <w:rsid w:val="005B2705"/>
    <w:rsid w:val="005B4A68"/>
    <w:rsid w:val="005B64C0"/>
    <w:rsid w:val="005C3C33"/>
    <w:rsid w:val="005C5B8C"/>
    <w:rsid w:val="005C72DF"/>
    <w:rsid w:val="005D0200"/>
    <w:rsid w:val="005E0D61"/>
    <w:rsid w:val="006100C7"/>
    <w:rsid w:val="006116A7"/>
    <w:rsid w:val="00612007"/>
    <w:rsid w:val="00616B33"/>
    <w:rsid w:val="00622F1E"/>
    <w:rsid w:val="00623CA3"/>
    <w:rsid w:val="00623EF7"/>
    <w:rsid w:val="006271F9"/>
    <w:rsid w:val="00643292"/>
    <w:rsid w:val="0064586F"/>
    <w:rsid w:val="0065133F"/>
    <w:rsid w:val="00653862"/>
    <w:rsid w:val="0067081F"/>
    <w:rsid w:val="00670C55"/>
    <w:rsid w:val="00682636"/>
    <w:rsid w:val="00684B24"/>
    <w:rsid w:val="00684FFD"/>
    <w:rsid w:val="006926F2"/>
    <w:rsid w:val="006C774D"/>
    <w:rsid w:val="006D7D00"/>
    <w:rsid w:val="006E4DE3"/>
    <w:rsid w:val="006F36C3"/>
    <w:rsid w:val="006F535F"/>
    <w:rsid w:val="006F5967"/>
    <w:rsid w:val="00700608"/>
    <w:rsid w:val="00700956"/>
    <w:rsid w:val="007050F7"/>
    <w:rsid w:val="007127FC"/>
    <w:rsid w:val="00723E42"/>
    <w:rsid w:val="00724771"/>
    <w:rsid w:val="00731158"/>
    <w:rsid w:val="0073372A"/>
    <w:rsid w:val="00735BFE"/>
    <w:rsid w:val="00737B65"/>
    <w:rsid w:val="0074281A"/>
    <w:rsid w:val="007472CF"/>
    <w:rsid w:val="007526AE"/>
    <w:rsid w:val="007632B6"/>
    <w:rsid w:val="00763BF2"/>
    <w:rsid w:val="0076773D"/>
    <w:rsid w:val="00783E36"/>
    <w:rsid w:val="007868C0"/>
    <w:rsid w:val="0078721C"/>
    <w:rsid w:val="00797279"/>
    <w:rsid w:val="00797516"/>
    <w:rsid w:val="007A1499"/>
    <w:rsid w:val="007A571B"/>
    <w:rsid w:val="007B6B0D"/>
    <w:rsid w:val="007C17EC"/>
    <w:rsid w:val="007C527A"/>
    <w:rsid w:val="007C6751"/>
    <w:rsid w:val="007D6E7B"/>
    <w:rsid w:val="007E4BD5"/>
    <w:rsid w:val="007F6AF4"/>
    <w:rsid w:val="00800695"/>
    <w:rsid w:val="00812EFE"/>
    <w:rsid w:val="008222AA"/>
    <w:rsid w:val="00824871"/>
    <w:rsid w:val="0083435C"/>
    <w:rsid w:val="00843FF6"/>
    <w:rsid w:val="0084532B"/>
    <w:rsid w:val="008533FC"/>
    <w:rsid w:val="00857DEB"/>
    <w:rsid w:val="00863952"/>
    <w:rsid w:val="00864F08"/>
    <w:rsid w:val="0087208D"/>
    <w:rsid w:val="00881EAF"/>
    <w:rsid w:val="008822DF"/>
    <w:rsid w:val="00884214"/>
    <w:rsid w:val="008A5B2F"/>
    <w:rsid w:val="008B490F"/>
    <w:rsid w:val="008D683B"/>
    <w:rsid w:val="008E1660"/>
    <w:rsid w:val="008E1742"/>
    <w:rsid w:val="00900911"/>
    <w:rsid w:val="0091351F"/>
    <w:rsid w:val="00917FFB"/>
    <w:rsid w:val="00920940"/>
    <w:rsid w:val="00923C5A"/>
    <w:rsid w:val="00936A1C"/>
    <w:rsid w:val="00944E96"/>
    <w:rsid w:val="00957402"/>
    <w:rsid w:val="00960EE8"/>
    <w:rsid w:val="00962C76"/>
    <w:rsid w:val="00963DFD"/>
    <w:rsid w:val="00965292"/>
    <w:rsid w:val="00981C19"/>
    <w:rsid w:val="009822C5"/>
    <w:rsid w:val="00985CAC"/>
    <w:rsid w:val="009871C4"/>
    <w:rsid w:val="009B1C7C"/>
    <w:rsid w:val="009B665B"/>
    <w:rsid w:val="009C4DE1"/>
    <w:rsid w:val="009D4E71"/>
    <w:rsid w:val="009D61C0"/>
    <w:rsid w:val="009D671F"/>
    <w:rsid w:val="009E3D05"/>
    <w:rsid w:val="009E413D"/>
    <w:rsid w:val="009E457E"/>
    <w:rsid w:val="009F334F"/>
    <w:rsid w:val="009F7956"/>
    <w:rsid w:val="00A02E4A"/>
    <w:rsid w:val="00A04E14"/>
    <w:rsid w:val="00A10377"/>
    <w:rsid w:val="00A12DEB"/>
    <w:rsid w:val="00A152FF"/>
    <w:rsid w:val="00A22989"/>
    <w:rsid w:val="00A37641"/>
    <w:rsid w:val="00A45ECB"/>
    <w:rsid w:val="00A52D70"/>
    <w:rsid w:val="00A557A0"/>
    <w:rsid w:val="00A577AA"/>
    <w:rsid w:val="00A63E1C"/>
    <w:rsid w:val="00A653B1"/>
    <w:rsid w:val="00A81FA9"/>
    <w:rsid w:val="00A879E9"/>
    <w:rsid w:val="00A90B46"/>
    <w:rsid w:val="00A93B6B"/>
    <w:rsid w:val="00A96B2D"/>
    <w:rsid w:val="00AB48A9"/>
    <w:rsid w:val="00AC2015"/>
    <w:rsid w:val="00AE1EEA"/>
    <w:rsid w:val="00AE50FE"/>
    <w:rsid w:val="00AE5AE5"/>
    <w:rsid w:val="00B17316"/>
    <w:rsid w:val="00B44C3B"/>
    <w:rsid w:val="00B53228"/>
    <w:rsid w:val="00B56479"/>
    <w:rsid w:val="00B60D80"/>
    <w:rsid w:val="00B71247"/>
    <w:rsid w:val="00B71296"/>
    <w:rsid w:val="00B7148D"/>
    <w:rsid w:val="00B75FD2"/>
    <w:rsid w:val="00B80FCD"/>
    <w:rsid w:val="00B85F20"/>
    <w:rsid w:val="00B926AD"/>
    <w:rsid w:val="00B932CD"/>
    <w:rsid w:val="00B9715C"/>
    <w:rsid w:val="00BB0862"/>
    <w:rsid w:val="00BB20C3"/>
    <w:rsid w:val="00BB5DDD"/>
    <w:rsid w:val="00BB75A0"/>
    <w:rsid w:val="00BC1467"/>
    <w:rsid w:val="00BC2D9B"/>
    <w:rsid w:val="00BC2E26"/>
    <w:rsid w:val="00BC46EE"/>
    <w:rsid w:val="00BC7444"/>
    <w:rsid w:val="00BE70CE"/>
    <w:rsid w:val="00BF5D54"/>
    <w:rsid w:val="00C00232"/>
    <w:rsid w:val="00C01045"/>
    <w:rsid w:val="00C01845"/>
    <w:rsid w:val="00C05949"/>
    <w:rsid w:val="00C07338"/>
    <w:rsid w:val="00C1116A"/>
    <w:rsid w:val="00C12D6F"/>
    <w:rsid w:val="00C168A4"/>
    <w:rsid w:val="00C24756"/>
    <w:rsid w:val="00C2686B"/>
    <w:rsid w:val="00C2688D"/>
    <w:rsid w:val="00C33E1D"/>
    <w:rsid w:val="00C40606"/>
    <w:rsid w:val="00C42426"/>
    <w:rsid w:val="00C44799"/>
    <w:rsid w:val="00C50156"/>
    <w:rsid w:val="00C515E9"/>
    <w:rsid w:val="00C55930"/>
    <w:rsid w:val="00C62898"/>
    <w:rsid w:val="00C62A68"/>
    <w:rsid w:val="00C636F8"/>
    <w:rsid w:val="00C65E46"/>
    <w:rsid w:val="00C72772"/>
    <w:rsid w:val="00C729E9"/>
    <w:rsid w:val="00C757D2"/>
    <w:rsid w:val="00C83775"/>
    <w:rsid w:val="00C84560"/>
    <w:rsid w:val="00C86184"/>
    <w:rsid w:val="00C906E2"/>
    <w:rsid w:val="00C9157D"/>
    <w:rsid w:val="00C95615"/>
    <w:rsid w:val="00C96B47"/>
    <w:rsid w:val="00CB1C9E"/>
    <w:rsid w:val="00CB4320"/>
    <w:rsid w:val="00CC4D19"/>
    <w:rsid w:val="00CD2B5C"/>
    <w:rsid w:val="00CD5059"/>
    <w:rsid w:val="00CD64B8"/>
    <w:rsid w:val="00CE77E1"/>
    <w:rsid w:val="00CF0696"/>
    <w:rsid w:val="00CF6000"/>
    <w:rsid w:val="00CF7622"/>
    <w:rsid w:val="00D10933"/>
    <w:rsid w:val="00D11CD4"/>
    <w:rsid w:val="00D14A0D"/>
    <w:rsid w:val="00D16F90"/>
    <w:rsid w:val="00D33F1F"/>
    <w:rsid w:val="00D35CBC"/>
    <w:rsid w:val="00D36321"/>
    <w:rsid w:val="00D749D4"/>
    <w:rsid w:val="00D77557"/>
    <w:rsid w:val="00D80E47"/>
    <w:rsid w:val="00D914DE"/>
    <w:rsid w:val="00D95A8F"/>
    <w:rsid w:val="00D96549"/>
    <w:rsid w:val="00DC4F31"/>
    <w:rsid w:val="00DD23EE"/>
    <w:rsid w:val="00DF0EFC"/>
    <w:rsid w:val="00DF1A0D"/>
    <w:rsid w:val="00DF7DAF"/>
    <w:rsid w:val="00E005E8"/>
    <w:rsid w:val="00E06893"/>
    <w:rsid w:val="00E073AE"/>
    <w:rsid w:val="00E10616"/>
    <w:rsid w:val="00E11682"/>
    <w:rsid w:val="00E11D28"/>
    <w:rsid w:val="00E15745"/>
    <w:rsid w:val="00E1711E"/>
    <w:rsid w:val="00E203AC"/>
    <w:rsid w:val="00E26C4D"/>
    <w:rsid w:val="00E30610"/>
    <w:rsid w:val="00E35902"/>
    <w:rsid w:val="00E40E9D"/>
    <w:rsid w:val="00E41A44"/>
    <w:rsid w:val="00E46911"/>
    <w:rsid w:val="00E57081"/>
    <w:rsid w:val="00E579BD"/>
    <w:rsid w:val="00E66F77"/>
    <w:rsid w:val="00E76DB7"/>
    <w:rsid w:val="00E8071C"/>
    <w:rsid w:val="00EA0EE6"/>
    <w:rsid w:val="00EA66D7"/>
    <w:rsid w:val="00EA775B"/>
    <w:rsid w:val="00EB020F"/>
    <w:rsid w:val="00EC40B6"/>
    <w:rsid w:val="00ED05B2"/>
    <w:rsid w:val="00ED7814"/>
    <w:rsid w:val="00EE38DD"/>
    <w:rsid w:val="00EF3A02"/>
    <w:rsid w:val="00F1057E"/>
    <w:rsid w:val="00F142E1"/>
    <w:rsid w:val="00F31A48"/>
    <w:rsid w:val="00F32F3E"/>
    <w:rsid w:val="00F41E68"/>
    <w:rsid w:val="00F5235D"/>
    <w:rsid w:val="00F53CB2"/>
    <w:rsid w:val="00F64355"/>
    <w:rsid w:val="00F65237"/>
    <w:rsid w:val="00F82BB9"/>
    <w:rsid w:val="00F839EB"/>
    <w:rsid w:val="00F86D69"/>
    <w:rsid w:val="00F91AAC"/>
    <w:rsid w:val="00FA535A"/>
    <w:rsid w:val="00FB3286"/>
    <w:rsid w:val="00FC2E62"/>
    <w:rsid w:val="00FD08CE"/>
    <w:rsid w:val="00FD140F"/>
    <w:rsid w:val="00FE4B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916B1"/>
  <w15:docId w15:val="{4F3D0A59-5DBE-4A9A-BD62-F83B059C1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CD0"/>
    <w:pPr>
      <w:spacing w:line="360" w:lineRule="auto"/>
      <w:jc w:val="both"/>
    </w:pPr>
    <w:rPr>
      <w:rFonts w:ascii="Times New Roman" w:hAnsi="Times New Roman"/>
      <w:sz w:val="24"/>
    </w:rPr>
  </w:style>
  <w:style w:type="paragraph" w:styleId="Heading1">
    <w:name w:val="heading 1"/>
    <w:basedOn w:val="Normal1"/>
    <w:next w:val="Normal1"/>
    <w:rsid w:val="00731158"/>
    <w:pPr>
      <w:keepNext/>
      <w:keepLines/>
      <w:pBdr>
        <w:top w:val="nil"/>
        <w:left w:val="nil"/>
        <w:bottom w:val="nil"/>
        <w:right w:val="nil"/>
        <w:between w:val="nil"/>
      </w:pBdr>
      <w:spacing w:before="200" w:after="200" w:line="360" w:lineRule="auto"/>
      <w:jc w:val="both"/>
      <w:outlineLvl w:val="0"/>
    </w:pPr>
    <w:rPr>
      <w:rFonts w:ascii="Times New Roman" w:eastAsia="Times New Roman" w:hAnsi="Times New Roman" w:cs="Times New Roman"/>
      <w:b/>
      <w:bCs/>
      <w:color w:val="000000"/>
      <w:sz w:val="24"/>
      <w:szCs w:val="24"/>
      <w:lang w:val="en-GB"/>
    </w:rPr>
  </w:style>
  <w:style w:type="paragraph" w:styleId="Heading2">
    <w:name w:val="heading 2"/>
    <w:basedOn w:val="Heading1"/>
    <w:next w:val="Normal1"/>
    <w:rsid w:val="00C44799"/>
    <w:pPr>
      <w:outlineLvl w:val="1"/>
    </w:pPr>
  </w:style>
  <w:style w:type="paragraph" w:styleId="Heading3">
    <w:name w:val="heading 3"/>
    <w:basedOn w:val="Normal1"/>
    <w:next w:val="Normal1"/>
    <w:rsid w:val="0064586F"/>
    <w:pPr>
      <w:keepNext/>
      <w:keepLines/>
      <w:pBdr>
        <w:top w:val="nil"/>
        <w:left w:val="nil"/>
        <w:bottom w:val="nil"/>
        <w:right w:val="nil"/>
        <w:between w:val="nil"/>
      </w:pBdr>
      <w:spacing w:before="200" w:after="200"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1"/>
    <w:next w:val="Normal1"/>
    <w:rsid w:val="0064586F"/>
    <w:pPr>
      <w:pBdr>
        <w:top w:val="nil"/>
        <w:left w:val="nil"/>
        <w:bottom w:val="nil"/>
        <w:right w:val="nil"/>
        <w:between w:val="nil"/>
      </w:pBdr>
      <w:spacing w:line="360" w:lineRule="auto"/>
      <w:jc w:val="center"/>
      <w:outlineLvl w:val="3"/>
    </w:pPr>
    <w:rPr>
      <w:rFonts w:ascii="Times New Roman" w:eastAsia="Times New Roman" w:hAnsi="Times New Roman" w:cs="Times New Roman"/>
      <w:b/>
      <w:bCs/>
      <w:color w:val="000000"/>
      <w:sz w:val="24"/>
      <w:szCs w:val="24"/>
    </w:rPr>
  </w:style>
  <w:style w:type="paragraph" w:styleId="Heading5">
    <w:name w:val="heading 5"/>
    <w:basedOn w:val="Normal1"/>
    <w:next w:val="Normal1"/>
    <w:rsid w:val="0064586F"/>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64586F"/>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4586F"/>
    <w:tblPr>
      <w:tblCellMar>
        <w:top w:w="100" w:type="dxa"/>
        <w:left w:w="100" w:type="dxa"/>
        <w:bottom w:w="100" w:type="dxa"/>
        <w:right w:w="100" w:type="dxa"/>
      </w:tblCellMar>
    </w:tblPr>
  </w:style>
  <w:style w:type="paragraph" w:customStyle="1" w:styleId="Normal1">
    <w:name w:val="Normal1"/>
    <w:rsid w:val="0064586F"/>
  </w:style>
  <w:style w:type="paragraph" w:styleId="Title">
    <w:name w:val="Title"/>
    <w:basedOn w:val="Normal1"/>
    <w:next w:val="Normal1"/>
    <w:rsid w:val="0064586F"/>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5E2702"/>
    <w:tblPr>
      <w:tblCellMar>
        <w:top w:w="100" w:type="dxa"/>
        <w:left w:w="100" w:type="dxa"/>
        <w:bottom w:w="100" w:type="dxa"/>
        <w:right w:w="100" w:type="dxa"/>
      </w:tblCellMar>
    </w:tblPr>
  </w:style>
  <w:style w:type="paragraph" w:customStyle="1" w:styleId="Normal10">
    <w:name w:val="Normal1"/>
    <w:rsid w:val="005E2702"/>
  </w:style>
  <w:style w:type="paragraph" w:styleId="BalloonText">
    <w:name w:val="Balloon Text"/>
    <w:basedOn w:val="Normal1"/>
    <w:link w:val="BalloonTextChar"/>
    <w:uiPriority w:val="99"/>
    <w:semiHidden/>
    <w:unhideWhenUsed/>
    <w:rsid w:val="00981D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1D2C"/>
    <w:rPr>
      <w:rFonts w:ascii="Tahoma" w:hAnsi="Tahoma" w:cs="Tahoma"/>
      <w:sz w:val="16"/>
      <w:szCs w:val="16"/>
    </w:rPr>
  </w:style>
  <w:style w:type="paragraph" w:styleId="Header">
    <w:name w:val="header"/>
    <w:basedOn w:val="Normal1"/>
    <w:link w:val="HeaderChar"/>
    <w:uiPriority w:val="99"/>
    <w:semiHidden/>
    <w:unhideWhenUsed/>
    <w:rsid w:val="00981D2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81D2C"/>
  </w:style>
  <w:style w:type="paragraph" w:styleId="Footer">
    <w:name w:val="footer"/>
    <w:basedOn w:val="Normal1"/>
    <w:link w:val="FooterChar"/>
    <w:uiPriority w:val="99"/>
    <w:unhideWhenUsed/>
    <w:rsid w:val="00981D2C"/>
    <w:pPr>
      <w:tabs>
        <w:tab w:val="center" w:pos="4680"/>
        <w:tab w:val="right" w:pos="9360"/>
      </w:tabs>
      <w:spacing w:line="240" w:lineRule="auto"/>
    </w:pPr>
  </w:style>
  <w:style w:type="character" w:customStyle="1" w:styleId="FooterChar">
    <w:name w:val="Footer Char"/>
    <w:basedOn w:val="DefaultParagraphFont"/>
    <w:link w:val="Footer"/>
    <w:uiPriority w:val="99"/>
    <w:rsid w:val="00981D2C"/>
  </w:style>
  <w:style w:type="paragraph" w:styleId="TOCHeading">
    <w:name w:val="TOC Heading"/>
    <w:basedOn w:val="Heading1"/>
    <w:next w:val="Normal1"/>
    <w:uiPriority w:val="39"/>
    <w:unhideWhenUsed/>
    <w:qFormat/>
    <w:rsid w:val="00207B5B"/>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1"/>
    <w:next w:val="Normal1"/>
    <w:autoRedefine/>
    <w:uiPriority w:val="39"/>
    <w:unhideWhenUsed/>
    <w:rsid w:val="0039019E"/>
    <w:pPr>
      <w:tabs>
        <w:tab w:val="right" w:leader="dot" w:pos="9350"/>
      </w:tabs>
      <w:spacing w:after="100" w:line="360" w:lineRule="auto"/>
      <w:jc w:val="both"/>
    </w:pPr>
    <w:rPr>
      <w:rFonts w:ascii="Times New Roman" w:eastAsia="Times New Roman" w:hAnsi="Times New Roman" w:cs="Times New Roman"/>
      <w:noProof/>
      <w:sz w:val="24"/>
      <w:szCs w:val="24"/>
      <w:lang w:val="en-GB"/>
    </w:rPr>
  </w:style>
  <w:style w:type="paragraph" w:styleId="TOC2">
    <w:name w:val="toc 2"/>
    <w:basedOn w:val="Normal1"/>
    <w:next w:val="Normal1"/>
    <w:autoRedefine/>
    <w:uiPriority w:val="39"/>
    <w:unhideWhenUsed/>
    <w:rsid w:val="00207B5B"/>
    <w:pPr>
      <w:spacing w:after="100"/>
      <w:ind w:left="220"/>
    </w:pPr>
  </w:style>
  <w:style w:type="paragraph" w:styleId="TOC3">
    <w:name w:val="toc 3"/>
    <w:basedOn w:val="Normal1"/>
    <w:next w:val="Normal1"/>
    <w:autoRedefine/>
    <w:uiPriority w:val="39"/>
    <w:unhideWhenUsed/>
    <w:rsid w:val="00207B5B"/>
    <w:pPr>
      <w:spacing w:after="100"/>
      <w:ind w:left="440"/>
    </w:pPr>
  </w:style>
  <w:style w:type="character" w:styleId="Hyperlink">
    <w:name w:val="Hyperlink"/>
    <w:basedOn w:val="DefaultParagraphFont"/>
    <w:uiPriority w:val="99"/>
    <w:unhideWhenUsed/>
    <w:rsid w:val="00207B5B"/>
    <w:rPr>
      <w:color w:val="0000FF" w:themeColor="hyperlink"/>
      <w:u w:val="single"/>
    </w:rPr>
  </w:style>
  <w:style w:type="paragraph" w:styleId="TableofFigures">
    <w:name w:val="table of figures"/>
    <w:basedOn w:val="Normal1"/>
    <w:next w:val="Normal1"/>
    <w:uiPriority w:val="99"/>
    <w:unhideWhenUsed/>
    <w:rsid w:val="00D01B17"/>
  </w:style>
  <w:style w:type="paragraph" w:styleId="Subtitle">
    <w:name w:val="Subtitle"/>
    <w:basedOn w:val="Normal1"/>
    <w:next w:val="Normal1"/>
    <w:rsid w:val="0064586F"/>
    <w:pPr>
      <w:keepNext/>
      <w:keepLines/>
      <w:pBdr>
        <w:top w:val="nil"/>
        <w:left w:val="nil"/>
        <w:bottom w:val="nil"/>
        <w:right w:val="nil"/>
        <w:between w:val="nil"/>
      </w:pBdr>
      <w:spacing w:after="320"/>
    </w:pPr>
    <w:rPr>
      <w:color w:val="666666"/>
      <w:sz w:val="30"/>
      <w:szCs w:val="30"/>
    </w:rPr>
  </w:style>
  <w:style w:type="character" w:styleId="Strong">
    <w:name w:val="Strong"/>
    <w:basedOn w:val="DefaultParagraphFont"/>
    <w:uiPriority w:val="22"/>
    <w:qFormat/>
    <w:rsid w:val="00684B24"/>
    <w:rPr>
      <w:b/>
      <w:bCs/>
    </w:rPr>
  </w:style>
  <w:style w:type="table" w:styleId="TableGridLight">
    <w:name w:val="Grid Table Light"/>
    <w:basedOn w:val="TableNormal"/>
    <w:uiPriority w:val="40"/>
    <w:rsid w:val="00684B24"/>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59"/>
    <w:rsid w:val="00684B2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0205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148296321002307" TargetMode="External"/><Relationship Id="rId21" Type="http://schemas.openxmlformats.org/officeDocument/2006/relationships/hyperlink" Target="https://repository.essex.ac.uk/35468/1/1-s2.0-S0301479723006941-main.pdf" TargetMode="External"/><Relationship Id="rId42" Type="http://schemas.openxmlformats.org/officeDocument/2006/relationships/hyperlink" Target="https://doi.org/10.1007/978-3-030-96454-2_3" TargetMode="External"/><Relationship Id="rId47" Type="http://schemas.openxmlformats.org/officeDocument/2006/relationships/hyperlink" Target="https://doi.org/10.1002/bse.2790" TargetMode="External"/><Relationship Id="rId63" Type="http://schemas.openxmlformats.org/officeDocument/2006/relationships/hyperlink" Target="https://urn.fi/URN:NBN:fi-fe2025060662193" TargetMode="External"/><Relationship Id="rId68" Type="http://schemas.openxmlformats.org/officeDocument/2006/relationships/hyperlink" Target="https://digitalcommons.mainelaw.maine.edu/cgi/viewcontent.cgi?article=1016&amp;context=sjipl" TargetMode="External"/><Relationship Id="rId84" Type="http://schemas.openxmlformats.org/officeDocument/2006/relationships/hyperlink" Target="https://www.statista.com/statistics/1092819/global-influencer-market-size/?srsltid=AfmBOorxXS0snLwb-4VFLdSwQlZeTeek-S3vwdCgL-KMkeztVXuXLhhj" TargetMode="External"/><Relationship Id="rId89" Type="http://schemas.openxmlformats.org/officeDocument/2006/relationships/hyperlink" Target="https://www.researchgate.net/profile/Jignesh-Vidani-2/publication/374117496_Influencer_Marketing_and_Gendered_Consumer_Behavior_An_Analysis_of_Clothing_Purchases_across_Different_Fashion_Categories/links/650e8c7fc05e6d1b1c282f75/Influencer-Marketing-and-Gendered-Consumer-Behavior-An-Analysis-of-Clothing-Purchases-across-Different-Fashion-Categories.pdf" TargetMode="External"/><Relationship Id="rId16" Type="http://schemas.openxmlformats.org/officeDocument/2006/relationships/hyperlink" Target="https://doi.org/10.53477/2065-8281-25-30" TargetMode="External"/><Relationship Id="rId11" Type="http://schemas.openxmlformats.org/officeDocument/2006/relationships/image" Target="media/image3.png"/><Relationship Id="rId32" Type="http://schemas.openxmlformats.org/officeDocument/2006/relationships/hyperlink" Target="https://www.researchgate.net/profile/Muo-Charles/publication/372748300_Strategic_Outsourcing_and_Firm_Performance_A_Review_of_Literature/links/65e5a8d0c3b52a1170139c4f/Strategic-Outsourcing-and-Firm-Performance-A-Review-of-Literature.pdf" TargetMode="External"/><Relationship Id="rId37" Type="http://schemas.openxmlformats.org/officeDocument/2006/relationships/hyperlink" Target="https://doi.org/10.1016/j.socnet.2020.09.001" TargetMode="External"/><Relationship Id="rId53" Type="http://schemas.openxmlformats.org/officeDocument/2006/relationships/hyperlink" Target="https://www.forbes.com/sites/pamdanziger/2024/11/04/nikes-reputation-falls-just-when-it-needs-a-strong-brand-reputation-most/" TargetMode="External"/><Relationship Id="rId58" Type="http://schemas.openxmlformats.org/officeDocument/2006/relationships/hyperlink" Target="https://www.researchgate.net/profile/Asif-Iqbal-55/publication/374870096_Investigating_the_Influence_of_Trust_Attractiveness_Perceived_Expertise_and_Perceived_Credibility_on_Attitude_Toward_the_Influencer_The_Mediating_Role_of_Attitude_Toward_the_Influencer_and_Moderating_/links/6532d4095d51a8012b5865ba/Investigating-the-Influence-of-Trust-Attractiveness-Perceived-Expertise-and-Perceived-Credibility-on-Attitude-Toward-the-Influencer-The-Mediating-Role-of-Attitude-Toward-the-Influencer-and-Moderati.pdf" TargetMode="External"/><Relationship Id="rId74" Type="http://schemas.openxmlformats.org/officeDocument/2006/relationships/hyperlink" Target="https://investors.nike.com/investors/news-events-and-reports/" TargetMode="External"/><Relationship Id="rId79" Type="http://schemas.openxmlformats.org/officeDocument/2006/relationships/hyperlink" Target="https://www.mdpi.com/0718-1876/16/7/164/pdf" TargetMode="External"/><Relationship Id="rId5" Type="http://schemas.openxmlformats.org/officeDocument/2006/relationships/settings" Target="settings.xml"/><Relationship Id="rId90" Type="http://schemas.openxmlformats.org/officeDocument/2006/relationships/hyperlink" Target="https://doi.org/10.1038/s41598-025-02746-w" TargetMode="External"/><Relationship Id="rId95" Type="http://schemas.openxmlformats.org/officeDocument/2006/relationships/hyperlink" Target="https://inlibrary.uz/index.php/ijpse/article/download/114093/115772" TargetMode="External"/><Relationship Id="rId22" Type="http://schemas.openxmlformats.org/officeDocument/2006/relationships/hyperlink" Target="https://doi.org/10.24191/smrj.v22i1" TargetMode="External"/><Relationship Id="rId27" Type="http://schemas.openxmlformats.org/officeDocument/2006/relationships/hyperlink" Target="https://doi.org/10.30525/2661-5150/2025-1-4" TargetMode="External"/><Relationship Id="rId43" Type="http://schemas.openxmlformats.org/officeDocument/2006/relationships/hyperlink" Target="https://doi.org/10.1007/s10805-022-09455-3" TargetMode="External"/><Relationship Id="rId48" Type="http://schemas.openxmlformats.org/officeDocument/2006/relationships/hyperlink" Target="https://onlinelibrary.wiley.com/doi/pdf/10.1002/mar.22173" TargetMode="External"/><Relationship Id="rId64" Type="http://schemas.openxmlformats.org/officeDocument/2006/relationships/hyperlink" Target="https://link.springer.com/content/pdf/10.1007/s10603-024-09574-x.pdf" TargetMode="External"/><Relationship Id="rId69" Type="http://schemas.openxmlformats.org/officeDocument/2006/relationships/hyperlink" Target="https://pdfs.semanticscholar.org/bc31/249a4a3671e996ce0430d86e25093f37a49b.pdf" TargetMode="External"/><Relationship Id="rId80" Type="http://schemas.openxmlformats.org/officeDocument/2006/relationships/hyperlink" Target="https://hnpublisher.com/ojs/index.php/OMS/article/download/755/699" TargetMode="External"/><Relationship Id="rId85" Type="http://schemas.openxmlformats.org/officeDocument/2006/relationships/hyperlink" Target="https://www.statista.com/statistics/241692/nikes-sales-by-region-since-2007/?srsltid=AfmBOoo3u8HHZnnWa-Umvrvtxe80Anmd1gU5QcVAWtlEJqb8Md4yk8F2"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oi.org/10.53477/2065-8281-25-30" TargetMode="External"/><Relationship Id="rId25" Type="http://schemas.openxmlformats.org/officeDocument/2006/relationships/hyperlink" Target="https://www.sciencedirect.com/science/article/pii/S0148296321002307" TargetMode="External"/><Relationship Id="rId33" Type="http://schemas.openxmlformats.org/officeDocument/2006/relationships/hyperlink" Target="https://economics.pubmedia.id/index.php/aaem/article/download/180/141" TargetMode="External"/><Relationship Id="rId38" Type="http://schemas.openxmlformats.org/officeDocument/2006/relationships/hyperlink" Target="https://doi.org/10.1016/j.socnet.2020.09.001" TargetMode="External"/><Relationship Id="rId46" Type="http://schemas.openxmlformats.org/officeDocument/2006/relationships/hyperlink" Target="https://doi.org/10.1002/bse.2790" TargetMode="External"/><Relationship Id="rId59" Type="http://schemas.openxmlformats.org/officeDocument/2006/relationships/hyperlink" Target="https://doi.org/10.1109/ACCESS.2025.3570537" TargetMode="External"/><Relationship Id="rId67" Type="http://schemas.openxmlformats.org/officeDocument/2006/relationships/hyperlink" Target="https://digitalcommons.mainelaw.maine.edu/cgi/viewcontent.cgi?article=1016&amp;context=sjipl" TargetMode="External"/><Relationship Id="rId20" Type="http://schemas.openxmlformats.org/officeDocument/2006/relationships/hyperlink" Target="https://kriezacademy.com/index.php/kriezacademy/article/download/72/78" TargetMode="External"/><Relationship Id="rId41" Type="http://schemas.openxmlformats.org/officeDocument/2006/relationships/hyperlink" Target="https://journals.telkomuniversity.ac.id/ijtis/article/download/9350/2878" TargetMode="External"/><Relationship Id="rId54" Type="http://schemas.openxmlformats.org/officeDocument/2006/relationships/hyperlink" Target="https://doi.org/10.5281/zenodo.10679317" TargetMode="External"/><Relationship Id="rId62" Type="http://schemas.openxmlformats.org/officeDocument/2006/relationships/hyperlink" Target="https://urn.fi/URN:NBN:fi-fe2025060662193" TargetMode="External"/><Relationship Id="rId70" Type="http://schemas.openxmlformats.org/officeDocument/2006/relationships/hyperlink" Target="https://investors.nike.com/investors/news-events-and-reports/" TargetMode="External"/><Relationship Id="rId75" Type="http://schemas.openxmlformats.org/officeDocument/2006/relationships/hyperlink" Target="https://about.puma.com/en/careers/teams/marketing" TargetMode="External"/><Relationship Id="rId83" Type="http://schemas.openxmlformats.org/officeDocument/2006/relationships/hyperlink" Target="https://www.researchgate.net/profile/Suneel-Sankala-2/publication/388147145_The_impact_of_social_media_influencer_marketing_on_consumer_behavior_and_brand_loyalty/links/678bdc5082501639f5f74aaa/The-impact-of-social-media-influencer-marketing-on-consumer-behavior-and-brand-loyalty.pdf" TargetMode="External"/><Relationship Id="rId88" Type="http://schemas.openxmlformats.org/officeDocument/2006/relationships/hyperlink" Target="https://doi.org/10.3390/jtaer20020115" TargetMode="External"/><Relationship Id="rId91" Type="http://schemas.openxmlformats.org/officeDocument/2006/relationships/hyperlink" Target="https://www.tandfonline.com/doi/pdf/10.1080/14719037.2023.2268111" TargetMode="External"/><Relationship Id="rId96" Type="http://schemas.openxmlformats.org/officeDocument/2006/relationships/hyperlink" Target="https://internationalpublisher.id/journal/index.php/Nejesh/article/download/79/7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07/s11135-024-02022-5" TargetMode="External"/><Relationship Id="rId23" Type="http://schemas.openxmlformats.org/officeDocument/2006/relationships/hyperlink" Target="https://jaybarney.org/wp-content/uploads/2022/05/23-Resource-based-Theory-and-the-Economic-Value-Framework.pdf" TargetMode="External"/><Relationship Id="rId28" Type="http://schemas.openxmlformats.org/officeDocument/2006/relationships/hyperlink" Target="https://journals.sagepub.com/doi/pdf/10.1177/20563051231167336" TargetMode="External"/><Relationship Id="rId36" Type="http://schemas.openxmlformats.org/officeDocument/2006/relationships/hyperlink" Target="https://doi.org/10.1080/23311975.2024.2417745" TargetMode="External"/><Relationship Id="rId49" Type="http://schemas.openxmlformats.org/officeDocument/2006/relationships/hyperlink" Target="https://onlinelibrary.wiley.com/doi/pdf/10.1002/mar.22173" TargetMode="External"/><Relationship Id="rId57" Type="http://schemas.openxmlformats.org/officeDocument/2006/relationships/hyperlink" Target="https://hbr.org/2022/11/does-influencer-marketing-really-pay-off" TargetMode="External"/><Relationship Id="rId10" Type="http://schemas.openxmlformats.org/officeDocument/2006/relationships/image" Target="media/image2.png"/><Relationship Id="rId31" Type="http://schemas.openxmlformats.org/officeDocument/2006/relationships/hyperlink" Target="https://doi.org/10.1038/s41598-025-02746-w" TargetMode="External"/><Relationship Id="rId44" Type="http://schemas.openxmlformats.org/officeDocument/2006/relationships/hyperlink" Target="https://journals.sagepub.com/doi/pdf/10.1177/00222429251319786" TargetMode="External"/><Relationship Id="rId52" Type="http://schemas.openxmlformats.org/officeDocument/2006/relationships/hyperlink" Target="https://www.forbes.com/sites/katevitasek/2024/10/13/nikes-comeback-depends-on-trust-and-strategic-partnerships/" TargetMode="External"/><Relationship Id="rId60" Type="http://schemas.openxmlformats.org/officeDocument/2006/relationships/hyperlink" Target="https://www.sciencedirect.com/science/article/pii/S0001691825008868" TargetMode="External"/><Relationship Id="rId65" Type="http://schemas.openxmlformats.org/officeDocument/2006/relationships/hyperlink" Target="https://doi.org/10.24321/2319.9113.202101" TargetMode="External"/><Relationship Id="rId73" Type="http://schemas.openxmlformats.org/officeDocument/2006/relationships/hyperlink" Target="https://doi.org/10.23882/ijdam.25212" TargetMode="External"/><Relationship Id="rId78" Type="http://schemas.openxmlformats.org/officeDocument/2006/relationships/hyperlink" Target="https://onlinelibrary.wiley.com/doi/pdf/10.1111/ijmr.12299" TargetMode="External"/><Relationship Id="rId81" Type="http://schemas.openxmlformats.org/officeDocument/2006/relationships/hyperlink" Target="https://doi.org/10.1038/s41598-025-02746-w" TargetMode="External"/><Relationship Id="rId86" Type="http://schemas.openxmlformats.org/officeDocument/2006/relationships/hyperlink" Target="https://doi.org/10.1016/j.techfore.2023.122580" TargetMode="External"/><Relationship Id="rId94" Type="http://schemas.openxmlformats.org/officeDocument/2006/relationships/hyperlink" Target="https://doi.org/10.1016/j.pubrev.2020.102005" TargetMode="External"/><Relationship Id="rId9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35585/inspir.v14i1.80" TargetMode="External"/><Relationship Id="rId39" Type="http://schemas.openxmlformats.org/officeDocument/2006/relationships/hyperlink" Target="https://digitalagencynetwork.com/nike-digital-marketing-strategy/" TargetMode="External"/><Relationship Id="rId34" Type="http://schemas.openxmlformats.org/officeDocument/2006/relationships/hyperlink" Target="https://doi.org/10.2991/978-94-6463-260-6_45" TargetMode="External"/><Relationship Id="rId50" Type="http://schemas.openxmlformats.org/officeDocument/2006/relationships/hyperlink" Target="https://www.ft.com/content/10733651-a2d5-41c4-86f6-445329deed3f" TargetMode="External"/><Relationship Id="rId55" Type="http://schemas.openxmlformats.org/officeDocument/2006/relationships/hyperlink" Target="https://dergipark.org.tr/en/pub/itobiad/article/1422438" TargetMode="External"/><Relationship Id="rId76" Type="http://schemas.openxmlformats.org/officeDocument/2006/relationships/hyperlink" Target="https://about.puma.com/sites/default/files/financial-report/2025/puma-q1-2025-release-english-final.pdf" TargetMode="External"/><Relationship Id="rId97"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53623/jdmc.v3i2.350" TargetMode="External"/><Relationship Id="rId92" Type="http://schemas.openxmlformats.org/officeDocument/2006/relationships/hyperlink" Target="https://doi.org/10.1016/j.indmarman.2024.07.016" TargetMode="External"/><Relationship Id="rId2" Type="http://schemas.openxmlformats.org/officeDocument/2006/relationships/customXml" Target="../customXml/item2.xml"/><Relationship Id="rId29" Type="http://schemas.openxmlformats.org/officeDocument/2006/relationships/hyperlink" Target="https://journals.sagepub.com/doi/pdf/10.1177/20563051231167336" TargetMode="External"/><Relationship Id="rId24" Type="http://schemas.openxmlformats.org/officeDocument/2006/relationships/hyperlink" Target="https://www.bcg.com/publications/2025/influencer-marketing-precision-wins" TargetMode="External"/><Relationship Id="rId40" Type="http://schemas.openxmlformats.org/officeDocument/2006/relationships/hyperlink" Target="https://www.digitaltoppers.com/how-nike-uses-digital-marketing-to-build-a-powerful-brand/" TargetMode="External"/><Relationship Id="rId45" Type="http://schemas.openxmlformats.org/officeDocument/2006/relationships/hyperlink" Target="https://www.mdpi.com/0718-1876/20/2/94" TargetMode="External"/><Relationship Id="rId66" Type="http://schemas.openxmlformats.org/officeDocument/2006/relationships/hyperlink" Target="https://people.southwestern.edu/~bednarb/capstone/capstone_materials/mccaffrey_final.pdf" TargetMode="External"/><Relationship Id="rId87" Type="http://schemas.openxmlformats.org/officeDocument/2006/relationships/hyperlink" Target="https://papers.ssrn.com/sol3/papers.cfm?abstract_id=4178680" TargetMode="External"/><Relationship Id="rId61" Type="http://schemas.openxmlformats.org/officeDocument/2006/relationships/hyperlink" Target="https://doi.org/10.46743/2160-3715/2022.4296" TargetMode="External"/><Relationship Id="rId82" Type="http://schemas.openxmlformats.org/officeDocument/2006/relationships/hyperlink" Target="https://www.researchgate.net/profile/Aina-Obe-Shamsuddin/publication/374081258_THEORETICAL_AND_CONCEPTUAL_FRAMEWORKS_IN_RESEARCH_CONCEPTUAL_CLARIFICATION/links/650c631a82f01628f0361553/THEORETICAL-AND-CONCEPTUAL-FRAMEWORKS-IN-RESEARCH-CONCEPTUAL-CLARIFICATION.pdf" TargetMode="External"/><Relationship Id="rId19" Type="http://schemas.openxmlformats.org/officeDocument/2006/relationships/hyperlink" Target="https://doi.org/10.35585/inspir.v14i1.80" TargetMode="External"/><Relationship Id="rId14" Type="http://schemas.openxmlformats.org/officeDocument/2006/relationships/image" Target="media/image6.png"/><Relationship Id="rId30" Type="http://schemas.openxmlformats.org/officeDocument/2006/relationships/hyperlink" Target="https://dergipark.org.tr/en/download/article-file/2163691" TargetMode="External"/><Relationship Id="rId35" Type="http://schemas.openxmlformats.org/officeDocument/2006/relationships/hyperlink" Target="https://www.shs-conferences.org/articles/shsconf/pdf/2024/27/shsconf_icdeba2024_01007.pdf" TargetMode="External"/><Relationship Id="rId56" Type="http://schemas.openxmlformats.org/officeDocument/2006/relationships/hyperlink" Target="https://doi.org/10.2478/subboec-2024-0009" TargetMode="External"/><Relationship Id="rId77" Type="http://schemas.openxmlformats.org/officeDocument/2006/relationships/hyperlink" Target="https://www.sciencedirect.com/science/article/pii/S0040162521004224" TargetMode="External"/><Relationship Id="rId8" Type="http://schemas.openxmlformats.org/officeDocument/2006/relationships/endnotes" Target="endnotes.xml"/><Relationship Id="rId51" Type="http://schemas.openxmlformats.org/officeDocument/2006/relationships/hyperlink" Target="https://www.forbes.com/councils/forbesagencycouncil/2022/01/14/the-state-of-influencer-marketing-top-insights-for-2022/" TargetMode="External"/><Relationship Id="rId72" Type="http://schemas.openxmlformats.org/officeDocument/2006/relationships/hyperlink" Target="https://doi.org/10.53623/jdmc.v3i2.350" TargetMode="External"/><Relationship Id="rId93" Type="http://schemas.openxmlformats.org/officeDocument/2006/relationships/hyperlink" Target="http://ijqr.net/journal/v18-n4/6.pdf" TargetMode="External"/><Relationship Id="rId98"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qgBQotAN/BRGOkEc2sLPZLz9iw==">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32718E6-B276-45B2-BE51-3E67FD01E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72</Pages>
  <Words>22555</Words>
  <Characters>128570</Characters>
  <Application>Microsoft Office Word</Application>
  <DocSecurity>0</DocSecurity>
  <Lines>1071</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ronak donga</dc:creator>
  <cp:lastModifiedBy>ronak donga</cp:lastModifiedBy>
  <cp:revision>2</cp:revision>
  <cp:lastPrinted>2026-02-02T15:07:00Z</cp:lastPrinted>
  <dcterms:created xsi:type="dcterms:W3CDTF">2026-02-02T15:42:00Z</dcterms:created>
  <dcterms:modified xsi:type="dcterms:W3CDTF">2026-02-02T15:42:00Z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a6046576-06da-47b3-8d6f-c9807dd4d3f9</vt:lpwstr>
  </property>
</Properties>
</file>