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D54D7" w14:textId="5EBFBE99" w:rsidR="000D17D7" w:rsidRPr="00D61ABF" w:rsidRDefault="000D17D7">
      <w:pPr>
        <w:rPr>
          <w:rFonts w:eastAsiaTheme="minorEastAsia"/>
          <w:b/>
          <w:color w:val="000000" w:themeColor="text1"/>
          <w:sz w:val="24"/>
          <w:szCs w:val="24"/>
        </w:rPr>
      </w:pPr>
      <w:r w:rsidRPr="4C7B6E67">
        <w:rPr>
          <w:rFonts w:eastAsiaTheme="minorEastAsia"/>
          <w:b/>
          <w:sz w:val="24"/>
          <w:szCs w:val="24"/>
        </w:rPr>
        <w:t xml:space="preserve">Key Question: </w:t>
      </w:r>
      <w:r w:rsidR="000C408B" w:rsidRPr="4C7B6E67">
        <w:rPr>
          <w:rFonts w:eastAsiaTheme="minorEastAsia"/>
          <w:b/>
          <w:sz w:val="24"/>
          <w:szCs w:val="24"/>
        </w:rPr>
        <w:t>How</w:t>
      </w:r>
      <w:r w:rsidR="00DD1B3C" w:rsidRPr="4C7B6E67">
        <w:rPr>
          <w:rFonts w:eastAsiaTheme="minorEastAsia"/>
          <w:b/>
          <w:sz w:val="24"/>
          <w:szCs w:val="24"/>
        </w:rPr>
        <w:t xml:space="preserve"> using</w:t>
      </w:r>
      <w:r w:rsidR="000C408B" w:rsidRPr="4C7B6E67">
        <w:rPr>
          <w:rFonts w:eastAsiaTheme="minorEastAsia"/>
          <w:b/>
          <w:sz w:val="24"/>
          <w:szCs w:val="24"/>
        </w:rPr>
        <w:t xml:space="preserve"> The Sublime</w:t>
      </w:r>
      <w:r w:rsidR="00DD1B3C" w:rsidRPr="4C7B6E67">
        <w:rPr>
          <w:rFonts w:eastAsiaTheme="minorEastAsia"/>
          <w:b/>
          <w:sz w:val="24"/>
          <w:szCs w:val="24"/>
        </w:rPr>
        <w:t xml:space="preserve"> can</w:t>
      </w:r>
      <w:r w:rsidR="000C408B" w:rsidRPr="4C7B6E67">
        <w:rPr>
          <w:rFonts w:eastAsiaTheme="minorEastAsia"/>
          <w:b/>
          <w:sz w:val="24"/>
          <w:szCs w:val="24"/>
        </w:rPr>
        <w:t xml:space="preserve"> </w:t>
      </w:r>
      <w:r w:rsidR="00640DFB" w:rsidRPr="4C7B6E67">
        <w:rPr>
          <w:rFonts w:eastAsiaTheme="minorEastAsia"/>
          <w:b/>
          <w:sz w:val="24"/>
          <w:szCs w:val="24"/>
        </w:rPr>
        <w:t>enhance my practice</w:t>
      </w:r>
    </w:p>
    <w:p w14:paraId="338B86D2" w14:textId="22D8F3D6" w:rsidR="00A12D07" w:rsidRPr="00D61ABF" w:rsidRDefault="000D17D7">
      <w:pPr>
        <w:rPr>
          <w:rFonts w:eastAsiaTheme="minorEastAsia"/>
          <w:color w:val="000000" w:themeColor="text1"/>
          <w:sz w:val="24"/>
          <w:szCs w:val="24"/>
        </w:rPr>
      </w:pPr>
      <w:r w:rsidRPr="4C7B6E67">
        <w:rPr>
          <w:rFonts w:eastAsiaTheme="minorEastAsia"/>
          <w:sz w:val="24"/>
          <w:szCs w:val="24"/>
        </w:rPr>
        <w:t>In order to improve my own practice, I decided to reflect on what films I personally enjoy and why it is they appeal to me. I</w:t>
      </w:r>
      <w:r w:rsidR="00891352" w:rsidRPr="4C7B6E67">
        <w:rPr>
          <w:rFonts w:eastAsiaTheme="minorEastAsia"/>
          <w:sz w:val="24"/>
          <w:szCs w:val="24"/>
        </w:rPr>
        <w:t>n doing so, I</w:t>
      </w:r>
      <w:r w:rsidRPr="4C7B6E67">
        <w:rPr>
          <w:rFonts w:eastAsiaTheme="minorEastAsia"/>
          <w:sz w:val="24"/>
          <w:szCs w:val="24"/>
        </w:rPr>
        <w:t xml:space="preserve"> noticed they all </w:t>
      </w:r>
      <w:r w:rsidR="00891352" w:rsidRPr="4C7B6E67">
        <w:rPr>
          <w:rFonts w:eastAsiaTheme="minorEastAsia"/>
          <w:sz w:val="24"/>
          <w:szCs w:val="24"/>
        </w:rPr>
        <w:t>include themes of the sublime. In this essay I will be exploring what the sublime is</w:t>
      </w:r>
      <w:r w:rsidR="00466461" w:rsidRPr="4C7B6E67">
        <w:rPr>
          <w:rFonts w:eastAsiaTheme="minorEastAsia"/>
          <w:sz w:val="24"/>
          <w:szCs w:val="24"/>
        </w:rPr>
        <w:t xml:space="preserve"> </w:t>
      </w:r>
      <w:r w:rsidR="00FC603C" w:rsidRPr="4C7B6E67">
        <w:rPr>
          <w:rFonts w:eastAsiaTheme="minorEastAsia"/>
          <w:sz w:val="24"/>
          <w:szCs w:val="24"/>
        </w:rPr>
        <w:t>a</w:t>
      </w:r>
      <w:r w:rsidR="00466461" w:rsidRPr="4C7B6E67">
        <w:rPr>
          <w:rFonts w:eastAsiaTheme="minorEastAsia"/>
          <w:sz w:val="24"/>
          <w:szCs w:val="24"/>
        </w:rPr>
        <w:t xml:space="preserve">nd contextualising </w:t>
      </w:r>
      <w:r w:rsidR="00AF4CD4" w:rsidRPr="4C7B6E67">
        <w:rPr>
          <w:rFonts w:eastAsiaTheme="minorEastAsia"/>
          <w:sz w:val="24"/>
          <w:szCs w:val="24"/>
        </w:rPr>
        <w:t>the use of the sublime within the film The Lord of the Rings.</w:t>
      </w:r>
    </w:p>
    <w:p w14:paraId="00DE118B" w14:textId="4CD2596D" w:rsidR="00017040" w:rsidRPr="00D61ABF" w:rsidRDefault="006E5FC5">
      <w:pPr>
        <w:rPr>
          <w:rFonts w:eastAsiaTheme="minorEastAsia"/>
          <w:color w:val="000000" w:themeColor="text1"/>
          <w:sz w:val="24"/>
          <w:szCs w:val="24"/>
        </w:rPr>
      </w:pPr>
      <w:r w:rsidRPr="4C7B6E67">
        <w:rPr>
          <w:rFonts w:eastAsiaTheme="minorEastAsia"/>
          <w:color w:val="000000" w:themeColor="text1"/>
          <w:sz w:val="24"/>
          <w:szCs w:val="24"/>
        </w:rPr>
        <w:t>To better understand the use of the sublime in cinema and how it can be represented, we need to look at the history of its use. It was popularised in Britain by Edmund Burke in 1757, who believed ‘t</w:t>
      </w:r>
      <w:r w:rsidRPr="4C7B6E67">
        <w:rPr>
          <w:rFonts w:eastAsiaTheme="minorEastAsia"/>
          <w:color w:val="000000" w:themeColor="text1"/>
          <w:spacing w:val="2"/>
          <w:sz w:val="24"/>
          <w:szCs w:val="24"/>
          <w:shd w:val="clear" w:color="auto" w:fill="FFFFFF"/>
        </w:rPr>
        <w:t>he sublime focuses on such terms as darkness, obscurity, privation, vastness, magnificence, loudness and suddenness, and that our reaction is defined by a kind of pleasurable terror’</w:t>
      </w:r>
      <w:r w:rsidRPr="4C7B6E67">
        <w:rPr>
          <w:rFonts w:eastAsiaTheme="minorEastAsia"/>
          <w:color w:val="000000" w:themeColor="text1"/>
          <w:sz w:val="24"/>
          <w:szCs w:val="24"/>
        </w:rPr>
        <w:t xml:space="preserve">. At the time Burke began analysing the sublime it was often depicted in landscape painting (such as </w:t>
      </w:r>
      <w:r w:rsidRPr="4C7B6E67">
        <w:rPr>
          <w:rFonts w:eastAsiaTheme="minorEastAsia"/>
          <w:i/>
          <w:color w:val="000000" w:themeColor="text1"/>
          <w:sz w:val="24"/>
          <w:szCs w:val="24"/>
        </w:rPr>
        <w:t>The Great Day of His Wrath</w:t>
      </w:r>
      <w:r w:rsidRPr="4C7B6E67">
        <w:rPr>
          <w:rFonts w:eastAsiaTheme="minorEastAsia"/>
          <w:color w:val="000000" w:themeColor="text1"/>
          <w:sz w:val="24"/>
          <w:szCs w:val="24"/>
        </w:rPr>
        <w:t xml:space="preserve"> by John Martin) through the extreme force, beauty and terrific power of nature over man. Nature can often be seen as the will of God and therefore is imbued with divine properties despite it creating a sense of mortal fear. You can understand the fearful aspects of Burke’s ideas on the sublime. These paintings perhaps represent the duality of god, who is both merciful and chaotic. These feelings of divine mercy create strong emotional reactions to ephemera attempting to depict the sublime.</w:t>
      </w:r>
      <w:r w:rsidR="000D17D7" w:rsidRPr="00D61ABF">
        <w:rPr>
          <w:noProof/>
          <w:color w:val="000000" w:themeColor="text1"/>
          <w:sz w:val="24"/>
          <w:szCs w:val="24"/>
        </w:rPr>
        <w:drawing>
          <wp:inline distT="0" distB="0" distL="0" distR="0" wp14:anchorId="2261E5C6" wp14:editId="05F3D1A6">
            <wp:extent cx="3972560" cy="2604770"/>
            <wp:effectExtent l="0" t="0" r="8890" b="5080"/>
            <wp:docPr id="1" name="Picture 1" descr="John Martin, ‘The Great Day of His Wrath’ 18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972560" cy="2604770"/>
                    </a:xfrm>
                    <a:prstGeom prst="rect">
                      <a:avLst/>
                    </a:prstGeom>
                    <a:noFill/>
                    <a:ln>
                      <a:noFill/>
                    </a:ln>
                  </pic:spPr>
                </pic:pic>
              </a:graphicData>
            </a:graphic>
          </wp:inline>
        </w:drawing>
      </w:r>
    </w:p>
    <w:p w14:paraId="63C51675" w14:textId="36BC48B1" w:rsidR="00D94E35" w:rsidRPr="00D61ABF" w:rsidRDefault="00D94E35">
      <w:pPr>
        <w:rPr>
          <w:rFonts w:eastAsiaTheme="minorEastAsia"/>
          <w:color w:val="000000" w:themeColor="text1"/>
          <w:sz w:val="24"/>
          <w:szCs w:val="24"/>
        </w:rPr>
      </w:pPr>
      <w:r w:rsidRPr="4C7B6E67">
        <w:rPr>
          <w:rFonts w:eastAsiaTheme="minorEastAsia"/>
          <w:sz w:val="24"/>
          <w:szCs w:val="24"/>
        </w:rPr>
        <w:t xml:space="preserve">Considering this in my work, </w:t>
      </w:r>
      <w:r w:rsidR="00F45D9F" w:rsidRPr="4C7B6E67">
        <w:rPr>
          <w:rFonts w:eastAsiaTheme="minorEastAsia"/>
          <w:sz w:val="24"/>
          <w:szCs w:val="24"/>
        </w:rPr>
        <w:t xml:space="preserve">Burke’s definition </w:t>
      </w:r>
      <w:r w:rsidR="00981AC4" w:rsidRPr="4C7B6E67">
        <w:rPr>
          <w:rFonts w:eastAsiaTheme="minorEastAsia"/>
          <w:sz w:val="24"/>
          <w:szCs w:val="24"/>
        </w:rPr>
        <w:t>inspires scenes of visual wonder.</w:t>
      </w:r>
      <w:r w:rsidR="00053600" w:rsidRPr="4C7B6E67">
        <w:rPr>
          <w:rFonts w:eastAsiaTheme="minorEastAsia"/>
          <w:sz w:val="24"/>
          <w:szCs w:val="24"/>
        </w:rPr>
        <w:t xml:space="preserve"> </w:t>
      </w:r>
      <w:r w:rsidR="00DA3B05" w:rsidRPr="4C7B6E67">
        <w:rPr>
          <w:rFonts w:eastAsiaTheme="minorEastAsia"/>
          <w:sz w:val="24"/>
          <w:szCs w:val="24"/>
        </w:rPr>
        <w:t>I think it connects to the power of nature</w:t>
      </w:r>
      <w:r w:rsidR="00294273" w:rsidRPr="4C7B6E67">
        <w:rPr>
          <w:rFonts w:eastAsiaTheme="minorEastAsia"/>
          <w:sz w:val="24"/>
          <w:szCs w:val="24"/>
        </w:rPr>
        <w:t xml:space="preserve"> and the elements,</w:t>
      </w:r>
      <w:r w:rsidR="00DA3B05" w:rsidRPr="4C7B6E67">
        <w:rPr>
          <w:rFonts w:eastAsiaTheme="minorEastAsia"/>
          <w:sz w:val="24"/>
          <w:szCs w:val="24"/>
        </w:rPr>
        <w:t xml:space="preserve"> </w:t>
      </w:r>
      <w:r w:rsidR="00072D89" w:rsidRPr="4C7B6E67">
        <w:rPr>
          <w:rFonts w:eastAsiaTheme="minorEastAsia"/>
          <w:sz w:val="24"/>
          <w:szCs w:val="24"/>
        </w:rPr>
        <w:t>how it</w:t>
      </w:r>
      <w:r w:rsidR="00802E04" w:rsidRPr="4C7B6E67">
        <w:rPr>
          <w:rFonts w:eastAsiaTheme="minorEastAsia"/>
          <w:sz w:val="24"/>
          <w:szCs w:val="24"/>
        </w:rPr>
        <w:t xml:space="preserve"> gives us life but can also harm us</w:t>
      </w:r>
      <w:r w:rsidR="00294273" w:rsidRPr="4C7B6E67">
        <w:rPr>
          <w:rFonts w:eastAsiaTheme="minorEastAsia"/>
          <w:sz w:val="24"/>
          <w:szCs w:val="24"/>
        </w:rPr>
        <w:t>.</w:t>
      </w:r>
      <w:r w:rsidR="00802E04" w:rsidRPr="4C7B6E67">
        <w:rPr>
          <w:rFonts w:eastAsiaTheme="minorEastAsia"/>
          <w:sz w:val="24"/>
          <w:szCs w:val="24"/>
        </w:rPr>
        <w:t xml:space="preserve"> </w:t>
      </w:r>
      <w:r w:rsidR="00A74991" w:rsidRPr="4C7B6E67">
        <w:rPr>
          <w:rFonts w:eastAsiaTheme="minorEastAsia"/>
          <w:sz w:val="24"/>
          <w:szCs w:val="24"/>
        </w:rPr>
        <w:t>The term ‘pleasurable terror’ is reminiscent of</w:t>
      </w:r>
      <w:r w:rsidR="00972AE5" w:rsidRPr="4C7B6E67">
        <w:rPr>
          <w:rFonts w:eastAsiaTheme="minorEastAsia"/>
          <w:sz w:val="24"/>
          <w:szCs w:val="24"/>
        </w:rPr>
        <w:t xml:space="preserve"> </w:t>
      </w:r>
      <w:r w:rsidR="00884721" w:rsidRPr="4C7B6E67">
        <w:rPr>
          <w:rFonts w:eastAsiaTheme="minorEastAsia"/>
          <w:sz w:val="24"/>
          <w:szCs w:val="24"/>
        </w:rPr>
        <w:t>the wave planet scene fr</w:t>
      </w:r>
      <w:r w:rsidR="00472698" w:rsidRPr="4C7B6E67">
        <w:rPr>
          <w:rFonts w:eastAsiaTheme="minorEastAsia"/>
          <w:sz w:val="24"/>
          <w:szCs w:val="24"/>
        </w:rPr>
        <w:t>om f</w:t>
      </w:r>
      <w:r w:rsidR="00884721" w:rsidRPr="4C7B6E67">
        <w:rPr>
          <w:rFonts w:eastAsiaTheme="minorEastAsia"/>
          <w:sz w:val="24"/>
          <w:szCs w:val="24"/>
        </w:rPr>
        <w:t xml:space="preserve">ilm </w:t>
      </w:r>
      <w:proofErr w:type="spellStart"/>
      <w:r w:rsidR="00884721" w:rsidRPr="4C7B6E67">
        <w:rPr>
          <w:rFonts w:eastAsiaTheme="minorEastAsia"/>
          <w:sz w:val="24"/>
          <w:szCs w:val="24"/>
        </w:rPr>
        <w:t>Insterstellar</w:t>
      </w:r>
      <w:proofErr w:type="spellEnd"/>
      <w:r w:rsidR="00884721" w:rsidRPr="4C7B6E67">
        <w:rPr>
          <w:rFonts w:eastAsiaTheme="minorEastAsia"/>
          <w:sz w:val="24"/>
          <w:szCs w:val="24"/>
        </w:rPr>
        <w:t xml:space="preserve">. </w:t>
      </w:r>
      <w:r w:rsidR="007462AA" w:rsidRPr="4C7B6E67">
        <w:rPr>
          <w:rFonts w:eastAsiaTheme="minorEastAsia"/>
          <w:sz w:val="24"/>
          <w:szCs w:val="24"/>
        </w:rPr>
        <w:t xml:space="preserve">You feel awe at </w:t>
      </w:r>
      <w:r w:rsidR="00C4677C" w:rsidRPr="4C7B6E67">
        <w:rPr>
          <w:rFonts w:eastAsiaTheme="minorEastAsia"/>
          <w:sz w:val="24"/>
          <w:szCs w:val="24"/>
        </w:rPr>
        <w:t xml:space="preserve">the sheer size of the wave, then </w:t>
      </w:r>
      <w:r w:rsidR="00927CCB" w:rsidRPr="4C7B6E67">
        <w:rPr>
          <w:rFonts w:eastAsiaTheme="minorEastAsia"/>
          <w:sz w:val="24"/>
          <w:szCs w:val="24"/>
        </w:rPr>
        <w:t xml:space="preserve">terror as you realise the consequences. </w:t>
      </w:r>
      <w:r w:rsidR="00B5127E" w:rsidRPr="4C7B6E67">
        <w:rPr>
          <w:rFonts w:eastAsiaTheme="minorEastAsia"/>
          <w:sz w:val="24"/>
          <w:szCs w:val="24"/>
        </w:rPr>
        <w:t xml:space="preserve">It’s as if we </w:t>
      </w:r>
      <w:r w:rsidR="00D72D57" w:rsidRPr="4C7B6E67">
        <w:rPr>
          <w:rFonts w:eastAsiaTheme="minorEastAsia"/>
          <w:sz w:val="24"/>
          <w:szCs w:val="24"/>
        </w:rPr>
        <w:t xml:space="preserve">forget all else </w:t>
      </w:r>
      <w:r w:rsidR="00892E5F" w:rsidRPr="4C7B6E67">
        <w:rPr>
          <w:rFonts w:eastAsiaTheme="minorEastAsia"/>
          <w:sz w:val="24"/>
          <w:szCs w:val="24"/>
        </w:rPr>
        <w:t xml:space="preserve">and are entranced by </w:t>
      </w:r>
      <w:r w:rsidR="00D63833" w:rsidRPr="4C7B6E67">
        <w:rPr>
          <w:rFonts w:eastAsiaTheme="minorEastAsia"/>
          <w:sz w:val="24"/>
          <w:szCs w:val="24"/>
        </w:rPr>
        <w:t xml:space="preserve">what we’re seeing. To create a piece of work able to </w:t>
      </w:r>
      <w:r w:rsidR="0061341C" w:rsidRPr="4C7B6E67">
        <w:rPr>
          <w:rFonts w:eastAsiaTheme="minorEastAsia"/>
          <w:sz w:val="24"/>
          <w:szCs w:val="24"/>
        </w:rPr>
        <w:t xml:space="preserve">do this, </w:t>
      </w:r>
      <w:r w:rsidR="00FD7DF8" w:rsidRPr="4C7B6E67">
        <w:rPr>
          <w:rFonts w:eastAsiaTheme="minorEastAsia"/>
          <w:sz w:val="24"/>
          <w:szCs w:val="24"/>
        </w:rPr>
        <w:t xml:space="preserve">I should </w:t>
      </w:r>
      <w:r w:rsidR="004E11AA" w:rsidRPr="4C7B6E67">
        <w:rPr>
          <w:rFonts w:eastAsiaTheme="minorEastAsia"/>
          <w:sz w:val="24"/>
          <w:szCs w:val="24"/>
        </w:rPr>
        <w:t xml:space="preserve">consider the visual power of each scene </w:t>
      </w:r>
      <w:r w:rsidR="00BD1F0A" w:rsidRPr="4C7B6E67">
        <w:rPr>
          <w:rFonts w:eastAsiaTheme="minorEastAsia"/>
          <w:sz w:val="24"/>
          <w:szCs w:val="24"/>
        </w:rPr>
        <w:t xml:space="preserve">with Burke’s terms in mind. It would also be </w:t>
      </w:r>
      <w:r w:rsidR="006E088C" w:rsidRPr="4C7B6E67">
        <w:rPr>
          <w:rFonts w:eastAsiaTheme="minorEastAsia"/>
          <w:sz w:val="24"/>
          <w:szCs w:val="24"/>
        </w:rPr>
        <w:t xml:space="preserve">beneficial to further research the theme of chaos </w:t>
      </w:r>
      <w:r w:rsidR="001C6590" w:rsidRPr="4C7B6E67">
        <w:rPr>
          <w:rFonts w:eastAsiaTheme="minorEastAsia"/>
          <w:sz w:val="24"/>
          <w:szCs w:val="24"/>
        </w:rPr>
        <w:t>within the Bible.</w:t>
      </w:r>
    </w:p>
    <w:p w14:paraId="02A6A59B" w14:textId="12FEEC24" w:rsidR="00E6111A" w:rsidRDefault="006E5FC5">
      <w:pPr>
        <w:rPr>
          <w:rFonts w:eastAsiaTheme="minorEastAsia"/>
          <w:color w:val="000000" w:themeColor="text1"/>
          <w:sz w:val="24"/>
          <w:szCs w:val="24"/>
        </w:rPr>
      </w:pPr>
      <w:r w:rsidRPr="4C7B6E67">
        <w:rPr>
          <w:rFonts w:eastAsiaTheme="minorEastAsia"/>
          <w:sz w:val="24"/>
          <w:szCs w:val="24"/>
        </w:rPr>
        <w:t xml:space="preserve"> </w:t>
      </w:r>
      <w:r w:rsidR="7F8EA8B6">
        <w:rPr>
          <w:noProof/>
        </w:rPr>
        <w:drawing>
          <wp:inline distT="0" distB="0" distL="0" distR="0" wp14:anchorId="4EA922DB" wp14:editId="4C7B6E67">
            <wp:extent cx="2667000" cy="4572000"/>
            <wp:effectExtent l="0" t="0" r="0" b="0"/>
            <wp:docPr id="1136763214" name="Picture 1136763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6763214"/>
                    <pic:cNvPicPr/>
                  </pic:nvPicPr>
                  <pic:blipFill>
                    <a:blip r:embed="rId11">
                      <a:extLst>
                        <a:ext uri="{28A0092B-C50C-407E-A947-70E740481C1C}">
                          <a14:useLocalDpi xmlns:a14="http://schemas.microsoft.com/office/drawing/2010/main" val="0"/>
                        </a:ext>
                      </a:extLst>
                    </a:blip>
                    <a:stretch>
                      <a:fillRect/>
                    </a:stretch>
                  </pic:blipFill>
                  <pic:spPr>
                    <a:xfrm>
                      <a:off x="0" y="0"/>
                      <a:ext cx="2667000" cy="4572000"/>
                    </a:xfrm>
                    <a:prstGeom prst="rect">
                      <a:avLst/>
                    </a:prstGeom>
                  </pic:spPr>
                </pic:pic>
              </a:graphicData>
            </a:graphic>
          </wp:inline>
        </w:drawing>
      </w:r>
    </w:p>
    <w:p w14:paraId="2EE2B361" w14:textId="1E727FD1" w:rsidR="00336D5C" w:rsidRDefault="00CD0C23">
      <w:pPr>
        <w:rPr>
          <w:rFonts w:eastAsiaTheme="minorEastAsia"/>
          <w:color w:val="000000" w:themeColor="text1"/>
          <w:sz w:val="24"/>
          <w:szCs w:val="24"/>
        </w:rPr>
      </w:pPr>
      <w:r w:rsidRPr="4C7B6E67">
        <w:rPr>
          <w:rFonts w:eastAsiaTheme="minorEastAsia"/>
          <w:sz w:val="24"/>
          <w:szCs w:val="24"/>
        </w:rPr>
        <w:t>Kant on the ot</w:t>
      </w:r>
      <w:r w:rsidR="00397C2A" w:rsidRPr="4C7B6E67">
        <w:rPr>
          <w:rFonts w:eastAsiaTheme="minorEastAsia"/>
          <w:sz w:val="24"/>
          <w:szCs w:val="24"/>
        </w:rPr>
        <w:t>her hand believed the sublime ‘</w:t>
      </w:r>
      <w:r w:rsidR="00C274A0" w:rsidRPr="4C7B6E67">
        <w:rPr>
          <w:rFonts w:eastAsiaTheme="minorEastAsia"/>
          <w:sz w:val="24"/>
          <w:szCs w:val="24"/>
        </w:rPr>
        <w:t>as that is beyond all comparison (that is absolutely) great, either mathematically in terms of limitless magnitude, or dynamicall</w:t>
      </w:r>
      <w:r w:rsidR="006E5FC5" w:rsidRPr="4C7B6E67">
        <w:rPr>
          <w:rFonts w:eastAsiaTheme="minorEastAsia"/>
          <w:sz w:val="24"/>
          <w:szCs w:val="24"/>
        </w:rPr>
        <w:t>y in terms of limitless power</w:t>
      </w:r>
      <w:r w:rsidR="00397C2A" w:rsidRPr="4C7B6E67">
        <w:rPr>
          <w:rFonts w:eastAsiaTheme="minorEastAsia"/>
          <w:sz w:val="24"/>
          <w:szCs w:val="24"/>
        </w:rPr>
        <w:t>’</w:t>
      </w:r>
      <w:r w:rsidR="006E5FC5" w:rsidRPr="4C7B6E67">
        <w:rPr>
          <w:rFonts w:eastAsiaTheme="minorEastAsia"/>
          <w:sz w:val="24"/>
          <w:szCs w:val="24"/>
        </w:rPr>
        <w:t>.</w:t>
      </w:r>
      <w:r w:rsidR="00C274A0" w:rsidRPr="4C7B6E67">
        <w:rPr>
          <w:rFonts w:eastAsiaTheme="minorEastAsia"/>
          <w:sz w:val="24"/>
          <w:szCs w:val="24"/>
        </w:rPr>
        <w:t xml:space="preserve"> We can begin </w:t>
      </w:r>
      <w:r w:rsidR="00245EE5" w:rsidRPr="4C7B6E67">
        <w:rPr>
          <w:rFonts w:eastAsiaTheme="minorEastAsia"/>
          <w:sz w:val="24"/>
          <w:szCs w:val="24"/>
        </w:rPr>
        <w:t xml:space="preserve">to see this appreciative conflation of science and mathematics with the sublime of Kant’s begin to </w:t>
      </w:r>
      <w:r w:rsidR="006E5FC5" w:rsidRPr="4C7B6E67">
        <w:rPr>
          <w:rFonts w:eastAsiaTheme="minorEastAsia"/>
          <w:sz w:val="24"/>
          <w:szCs w:val="24"/>
        </w:rPr>
        <w:t>influence</w:t>
      </w:r>
      <w:r w:rsidR="00245EE5" w:rsidRPr="4C7B6E67">
        <w:rPr>
          <w:rFonts w:eastAsiaTheme="minorEastAsia"/>
          <w:sz w:val="24"/>
          <w:szCs w:val="24"/>
        </w:rPr>
        <w:t xml:space="preserve"> people’s ideas about </w:t>
      </w:r>
      <w:r w:rsidR="00C274A0" w:rsidRPr="4C7B6E67">
        <w:rPr>
          <w:rFonts w:eastAsiaTheme="minorEastAsia"/>
          <w:sz w:val="24"/>
          <w:szCs w:val="24"/>
        </w:rPr>
        <w:t xml:space="preserve">the </w:t>
      </w:r>
      <w:r w:rsidR="00245EE5" w:rsidRPr="4C7B6E67">
        <w:rPr>
          <w:rFonts w:eastAsiaTheme="minorEastAsia"/>
          <w:sz w:val="24"/>
          <w:szCs w:val="24"/>
        </w:rPr>
        <w:t xml:space="preserve">new </w:t>
      </w:r>
      <w:r w:rsidR="00C274A0" w:rsidRPr="4C7B6E67">
        <w:rPr>
          <w:rFonts w:eastAsiaTheme="minorEastAsia"/>
          <w:sz w:val="24"/>
          <w:szCs w:val="24"/>
        </w:rPr>
        <w:t xml:space="preserve">scientific and industrial revolutions of the time. Society was changing drastically at the advent of machinery and chemistry, modern warfare and most of all, electricity. </w:t>
      </w:r>
      <w:r w:rsidR="00245EE5">
        <w:br/>
      </w:r>
      <w:r w:rsidR="00245EE5" w:rsidRPr="4C7B6E67">
        <w:rPr>
          <w:rFonts w:eastAsiaTheme="minorEastAsia"/>
          <w:sz w:val="24"/>
          <w:szCs w:val="24"/>
        </w:rPr>
        <w:t xml:space="preserve">When electricity was first being harnessed as a tool, there was a performative </w:t>
      </w:r>
      <w:r w:rsidR="00FD7F7B" w:rsidRPr="4C7B6E67">
        <w:rPr>
          <w:rFonts w:eastAsiaTheme="minorEastAsia"/>
          <w:sz w:val="24"/>
          <w:szCs w:val="24"/>
        </w:rPr>
        <w:t>phenomenon of galvanism. T</w:t>
      </w:r>
      <w:r w:rsidR="00245EE5" w:rsidRPr="4C7B6E67">
        <w:rPr>
          <w:rFonts w:eastAsiaTheme="minorEastAsia"/>
          <w:sz w:val="24"/>
          <w:szCs w:val="24"/>
        </w:rPr>
        <w:t>hrough</w:t>
      </w:r>
      <w:r w:rsidR="00F3191F" w:rsidRPr="4C7B6E67">
        <w:rPr>
          <w:rFonts w:eastAsiaTheme="minorEastAsia"/>
          <w:sz w:val="24"/>
          <w:szCs w:val="24"/>
        </w:rPr>
        <w:t xml:space="preserve"> the use of</w:t>
      </w:r>
      <w:r w:rsidR="00245EE5" w:rsidRPr="4C7B6E67">
        <w:rPr>
          <w:rFonts w:eastAsiaTheme="minorEastAsia"/>
          <w:sz w:val="24"/>
          <w:szCs w:val="24"/>
        </w:rPr>
        <w:t xml:space="preserve"> electricity</w:t>
      </w:r>
      <w:r w:rsidR="00306DE9" w:rsidRPr="4C7B6E67">
        <w:rPr>
          <w:rFonts w:eastAsiaTheme="minorEastAsia"/>
          <w:sz w:val="24"/>
          <w:szCs w:val="24"/>
        </w:rPr>
        <w:t xml:space="preserve"> </w:t>
      </w:r>
      <w:proofErr w:type="spellStart"/>
      <w:r w:rsidR="00306DE9" w:rsidRPr="4C7B6E67">
        <w:rPr>
          <w:rFonts w:eastAsiaTheme="minorEastAsia"/>
          <w:sz w:val="24"/>
          <w:szCs w:val="24"/>
        </w:rPr>
        <w:t>galvanists</w:t>
      </w:r>
      <w:proofErr w:type="spellEnd"/>
      <w:r w:rsidR="00245EE5" w:rsidRPr="4C7B6E67">
        <w:rPr>
          <w:rFonts w:eastAsiaTheme="minorEastAsia"/>
          <w:sz w:val="24"/>
          <w:szCs w:val="24"/>
        </w:rPr>
        <w:t xml:space="preserve"> would stimulate the nervous systems of a cadaver and would create the impression of the animation of the cadaver. Not unlike surgical theatres of the time, an audience would pay to experience the sight of someone defying the most certain fact of nature; death. These ideas of defying the boundaries of nature and humanity became entwined with the sublime, and the popularity of sublime writings in British literature (Sanders, 2008).</w:t>
      </w:r>
    </w:p>
    <w:p w14:paraId="0E16DC43" w14:textId="4AE2FD48" w:rsidR="00345B09" w:rsidRPr="00514F53" w:rsidRDefault="00245EE5">
      <w:pPr>
        <w:rPr>
          <w:rFonts w:eastAsiaTheme="minorEastAsia"/>
          <w:color w:val="000000" w:themeColor="text1"/>
          <w:sz w:val="24"/>
          <w:szCs w:val="24"/>
        </w:rPr>
      </w:pPr>
      <w:r w:rsidRPr="4C7B6E67">
        <w:rPr>
          <w:rFonts w:eastAsiaTheme="minorEastAsia"/>
          <w:color w:val="000000" w:themeColor="text1"/>
          <w:sz w:val="24"/>
          <w:szCs w:val="24"/>
        </w:rPr>
        <w:t xml:space="preserve">It is within these historical &amp; philosophical contexts that author Mary Shelley began to take inspiration for her novel Frankenstein. While Frankenstein wasn’t the first novel of the developing genre of horror, its narrative and philosophies question the boundaries of human nature. </w:t>
      </w:r>
      <w:r w:rsidR="00FD7F7B" w:rsidRPr="4C7B6E67">
        <w:rPr>
          <w:rFonts w:eastAsiaTheme="minorEastAsia"/>
          <w:color w:val="000000" w:themeColor="text1"/>
          <w:sz w:val="24"/>
          <w:szCs w:val="24"/>
        </w:rPr>
        <w:t>The narrative</w:t>
      </w:r>
      <w:r w:rsidR="00444E2D" w:rsidRPr="4C7B6E67">
        <w:rPr>
          <w:rFonts w:eastAsiaTheme="minorEastAsia"/>
          <w:color w:val="000000" w:themeColor="text1"/>
          <w:sz w:val="24"/>
          <w:szCs w:val="24"/>
        </w:rPr>
        <w:t xml:space="preserve"> talks about the sublime often “</w:t>
      </w:r>
      <w:r w:rsidR="00444E2D" w:rsidRPr="4C7B6E67">
        <w:rPr>
          <w:rFonts w:eastAsiaTheme="minorEastAsia"/>
          <w:color w:val="000000" w:themeColor="text1"/>
          <w:sz w:val="24"/>
          <w:szCs w:val="24"/>
          <w:shd w:val="clear" w:color="auto" w:fill="FFFFFF"/>
        </w:rPr>
        <w:t xml:space="preserve">reiterated when Victor tells the reader that reaching the summit of </w:t>
      </w:r>
      <w:proofErr w:type="spellStart"/>
      <w:r w:rsidR="00444E2D" w:rsidRPr="4C7B6E67">
        <w:rPr>
          <w:rFonts w:eastAsiaTheme="minorEastAsia"/>
          <w:color w:val="000000" w:themeColor="text1"/>
          <w:sz w:val="24"/>
          <w:szCs w:val="24"/>
          <w:shd w:val="clear" w:color="auto" w:fill="FFFFFF"/>
        </w:rPr>
        <w:t>Montanvert</w:t>
      </w:r>
      <w:proofErr w:type="spellEnd"/>
      <w:r w:rsidR="00444E2D" w:rsidRPr="4C7B6E67">
        <w:rPr>
          <w:rFonts w:eastAsiaTheme="minorEastAsia"/>
          <w:color w:val="000000" w:themeColor="text1"/>
          <w:sz w:val="24"/>
          <w:szCs w:val="24"/>
          <w:shd w:val="clear" w:color="auto" w:fill="FFFFFF"/>
        </w:rPr>
        <w:t xml:space="preserve"> “filled him with a sublime ecstasy…causing [him] to forg</w:t>
      </w:r>
      <w:r w:rsidR="006E5FC5" w:rsidRPr="4C7B6E67">
        <w:rPr>
          <w:rFonts w:eastAsiaTheme="minorEastAsia"/>
          <w:color w:val="000000" w:themeColor="text1"/>
          <w:sz w:val="24"/>
          <w:szCs w:val="24"/>
          <w:shd w:val="clear" w:color="auto" w:fill="FFFFFF"/>
        </w:rPr>
        <w:t xml:space="preserve">et the passing cares of life.” </w:t>
      </w:r>
      <w:r w:rsidR="00444E2D" w:rsidRPr="4C7B6E67">
        <w:rPr>
          <w:rFonts w:eastAsiaTheme="minorEastAsia"/>
          <w:color w:val="000000" w:themeColor="text1"/>
          <w:sz w:val="24"/>
          <w:szCs w:val="24"/>
          <w:shd w:val="clear" w:color="auto" w:fill="FFFFFF"/>
        </w:rPr>
        <w:t>(Frankenstein).</w:t>
      </w:r>
      <w:r w:rsidR="008B3EFF" w:rsidRPr="4C7B6E67">
        <w:rPr>
          <w:rFonts w:eastAsiaTheme="minorEastAsia"/>
          <w:color w:val="000000" w:themeColor="text1"/>
          <w:sz w:val="24"/>
          <w:szCs w:val="24"/>
          <w:shd w:val="clear" w:color="auto" w:fill="FFFFFF"/>
        </w:rPr>
        <w:t xml:space="preserve"> The narratives explored in Frankenstein of the boundaries between the human and the monstrous became the foundation for modern interpretations of horror and sci-fi fantasy work, based around the philosophy of Kant’s sublime in human creation.</w:t>
      </w:r>
      <w:r w:rsidR="00934E16" w:rsidRPr="4C7B6E67">
        <w:rPr>
          <w:rFonts w:eastAsiaTheme="minorEastAsia"/>
          <w:color w:val="000000" w:themeColor="text1"/>
          <w:sz w:val="24"/>
          <w:szCs w:val="24"/>
          <w:shd w:val="clear" w:color="auto" w:fill="FFFFFF"/>
        </w:rPr>
        <w:t xml:space="preserve"> </w:t>
      </w:r>
    </w:p>
    <w:p w14:paraId="6748C3AE" w14:textId="3EBCF17E" w:rsidR="00FA3996" w:rsidRPr="00D61ABF" w:rsidRDefault="00345B09">
      <w:pPr>
        <w:rPr>
          <w:rFonts w:eastAsiaTheme="minorEastAsia"/>
          <w:color w:val="000000" w:themeColor="text1"/>
          <w:sz w:val="24"/>
          <w:szCs w:val="24"/>
          <w:shd w:val="clear" w:color="auto" w:fill="FFFFFF"/>
        </w:rPr>
      </w:pPr>
      <w:r w:rsidRPr="4C7B6E67">
        <w:rPr>
          <w:rFonts w:eastAsiaTheme="minorEastAsia"/>
          <w:color w:val="000000" w:themeColor="text1"/>
          <w:sz w:val="24"/>
          <w:szCs w:val="24"/>
          <w:shd w:val="clear" w:color="auto" w:fill="FFFFFF"/>
        </w:rPr>
        <w:t xml:space="preserve">Ideas of </w:t>
      </w:r>
      <w:r w:rsidR="00E0132C" w:rsidRPr="4C7B6E67">
        <w:rPr>
          <w:rFonts w:eastAsiaTheme="minorEastAsia"/>
          <w:color w:val="000000" w:themeColor="text1"/>
          <w:sz w:val="24"/>
          <w:szCs w:val="24"/>
          <w:shd w:val="clear" w:color="auto" w:fill="FFFFFF"/>
        </w:rPr>
        <w:t>technology defying nature are prevalent in</w:t>
      </w:r>
      <w:r w:rsidR="007A2391" w:rsidRPr="4C7B6E67">
        <w:rPr>
          <w:rFonts w:eastAsiaTheme="minorEastAsia"/>
          <w:color w:val="000000" w:themeColor="text1"/>
          <w:sz w:val="24"/>
          <w:szCs w:val="24"/>
          <w:shd w:val="clear" w:color="auto" w:fill="FFFFFF"/>
        </w:rPr>
        <w:t xml:space="preserve"> our current age where the boundaries between the physical, digital and biological worlds are blurring. My writing often naturally veers towards these topics but to understand the sublime in its current context I should further consider the philosophy of this and its consequences. A modern day example I c</w:t>
      </w:r>
      <w:r w:rsidR="00A12D07" w:rsidRPr="4C7B6E67">
        <w:rPr>
          <w:rFonts w:eastAsiaTheme="minorEastAsia"/>
          <w:color w:val="000000" w:themeColor="text1"/>
          <w:sz w:val="24"/>
          <w:szCs w:val="24"/>
          <w:shd w:val="clear" w:color="auto" w:fill="FFFFFF"/>
        </w:rPr>
        <w:t>ould look at is The Terminator – a film described as the 'neoliberal Frankenstein’ (</w:t>
      </w:r>
      <w:proofErr w:type="spellStart"/>
      <w:r w:rsidR="00A12D07" w:rsidRPr="4C7B6E67">
        <w:rPr>
          <w:rFonts w:eastAsiaTheme="minorEastAsia"/>
          <w:color w:val="000000" w:themeColor="text1"/>
          <w:sz w:val="24"/>
          <w:szCs w:val="24"/>
          <w:shd w:val="clear" w:color="auto" w:fill="FFFFFF"/>
        </w:rPr>
        <w:t>Boxmeyer</w:t>
      </w:r>
      <w:proofErr w:type="spellEnd"/>
      <w:r w:rsidR="00A12D07" w:rsidRPr="4C7B6E67">
        <w:rPr>
          <w:rFonts w:eastAsiaTheme="minorEastAsia"/>
          <w:color w:val="000000" w:themeColor="text1"/>
          <w:sz w:val="24"/>
          <w:szCs w:val="24"/>
          <w:shd w:val="clear" w:color="auto" w:fill="FFFFFF"/>
        </w:rPr>
        <w:t>, 2010).</w:t>
      </w:r>
      <w:r w:rsidR="00E17225" w:rsidRPr="4C7B6E67">
        <w:rPr>
          <w:rFonts w:eastAsiaTheme="minorEastAsia"/>
          <w:color w:val="000000" w:themeColor="text1"/>
          <w:sz w:val="24"/>
          <w:szCs w:val="24"/>
          <w:shd w:val="clear" w:color="auto" w:fill="FFFFFF"/>
        </w:rPr>
        <w:t xml:space="preserve"> </w:t>
      </w:r>
      <w:r w:rsidR="00F57D5F" w:rsidRPr="4C7B6E67">
        <w:rPr>
          <w:rFonts w:eastAsiaTheme="minorEastAsia"/>
          <w:color w:val="000000" w:themeColor="text1"/>
          <w:sz w:val="24"/>
          <w:szCs w:val="24"/>
          <w:shd w:val="clear" w:color="auto" w:fill="FFFFFF"/>
        </w:rPr>
        <w:t xml:space="preserve">Technology advances to the point where it turns on </w:t>
      </w:r>
      <w:r w:rsidR="00355178" w:rsidRPr="4C7B6E67">
        <w:rPr>
          <w:rFonts w:eastAsiaTheme="minorEastAsia"/>
          <w:color w:val="000000" w:themeColor="text1"/>
          <w:sz w:val="24"/>
          <w:szCs w:val="24"/>
          <w:shd w:val="clear" w:color="auto" w:fill="FFFFFF"/>
        </w:rPr>
        <w:t>us</w:t>
      </w:r>
      <w:r w:rsidR="00AA5A63" w:rsidRPr="4C7B6E67">
        <w:rPr>
          <w:rFonts w:eastAsiaTheme="minorEastAsia"/>
          <w:color w:val="000000" w:themeColor="text1"/>
          <w:sz w:val="24"/>
          <w:szCs w:val="24"/>
          <w:shd w:val="clear" w:color="auto" w:fill="FFFFFF"/>
        </w:rPr>
        <w:t>, giving an answer to the question</w:t>
      </w:r>
      <w:r w:rsidR="00BC0D25" w:rsidRPr="4C7B6E67">
        <w:rPr>
          <w:rFonts w:eastAsiaTheme="minorEastAsia"/>
          <w:color w:val="000000" w:themeColor="text1"/>
          <w:sz w:val="24"/>
          <w:szCs w:val="24"/>
          <w:shd w:val="clear" w:color="auto" w:fill="FFFFFF"/>
        </w:rPr>
        <w:t>:</w:t>
      </w:r>
      <w:r w:rsidR="00AA5A63" w:rsidRPr="4C7B6E67">
        <w:rPr>
          <w:rFonts w:eastAsiaTheme="minorEastAsia"/>
          <w:color w:val="000000" w:themeColor="text1"/>
          <w:sz w:val="24"/>
          <w:szCs w:val="24"/>
          <w:shd w:val="clear" w:color="auto" w:fill="FFFFFF"/>
        </w:rPr>
        <w:t xml:space="preserve"> ‘to what end?’</w:t>
      </w:r>
      <w:r w:rsidR="00BC0D25" w:rsidRPr="4C7B6E67">
        <w:rPr>
          <w:rFonts w:eastAsiaTheme="minorEastAsia"/>
          <w:color w:val="000000" w:themeColor="text1"/>
          <w:sz w:val="24"/>
          <w:szCs w:val="24"/>
          <w:shd w:val="clear" w:color="auto" w:fill="FFFFFF"/>
        </w:rPr>
        <w:t xml:space="preserve">. </w:t>
      </w:r>
      <w:r w:rsidR="002756A7" w:rsidRPr="4C7B6E67">
        <w:rPr>
          <w:rFonts w:eastAsiaTheme="minorEastAsia"/>
          <w:color w:val="000000" w:themeColor="text1"/>
          <w:sz w:val="24"/>
          <w:szCs w:val="24"/>
        </w:rPr>
        <w:t xml:space="preserve">The power of technology is limitless, and like a sublime being is neither good nor bad. exploring this within my writing will help me develop ideas relevant to society and raise questions about the ethics of technology. </w:t>
      </w:r>
      <w:r w:rsidR="002756A7" w:rsidRPr="00D61ABF">
        <w:rPr>
          <w:rFonts w:eastAsia="Times New Roman"/>
          <w:color w:val="000000" w:themeColor="text1"/>
          <w:sz w:val="24"/>
          <w:szCs w:val="24"/>
        </w:rPr>
        <w:br/>
      </w:r>
      <w:r w:rsidR="008B3EFF" w:rsidRPr="00D61ABF">
        <w:rPr>
          <w:rFonts w:cstheme="minorHAnsi"/>
          <w:color w:val="000000" w:themeColor="text1"/>
          <w:sz w:val="24"/>
          <w:szCs w:val="24"/>
          <w:shd w:val="clear" w:color="auto" w:fill="FFFFFF"/>
        </w:rPr>
        <w:br/>
      </w:r>
      <w:r w:rsidR="008B3EFF" w:rsidRPr="4C7B6E67">
        <w:rPr>
          <w:rFonts w:eastAsiaTheme="minorEastAsia"/>
          <w:color w:val="000000" w:themeColor="text1"/>
          <w:sz w:val="24"/>
          <w:szCs w:val="24"/>
          <w:shd w:val="clear" w:color="auto" w:fill="FFFFFF"/>
        </w:rPr>
        <w:t>Parallel to the development of the sci-fi and horror genres, one genre that uses the characters and folklore of horror narratives while becoming retrospective of the past interpretations of the sublime is the Fantasy genre. Whereas in horror and sci-fi, the supernatural and sublime become objects of aggr</w:t>
      </w:r>
      <w:r w:rsidR="00F85342" w:rsidRPr="4C7B6E67">
        <w:rPr>
          <w:rFonts w:eastAsiaTheme="minorEastAsia"/>
          <w:color w:val="000000" w:themeColor="text1"/>
          <w:sz w:val="24"/>
          <w:szCs w:val="24"/>
          <w:shd w:val="clear" w:color="auto" w:fill="FFFFFF"/>
        </w:rPr>
        <w:t>ession or</w:t>
      </w:r>
      <w:r w:rsidR="008B3EFF" w:rsidRPr="4C7B6E67">
        <w:rPr>
          <w:rFonts w:eastAsiaTheme="minorEastAsia"/>
          <w:color w:val="000000" w:themeColor="text1"/>
          <w:sz w:val="24"/>
          <w:szCs w:val="24"/>
          <w:shd w:val="clear" w:color="auto" w:fill="FFFFFF"/>
        </w:rPr>
        <w:t xml:space="preserve"> fear, the fantasy genre uses these characters to create the spectacle and awe of the sublime rather than focus on the fear of the thing. This subverts the ideals of monstrosity and uses cultural retrospection to present a medieval society imbued with the sublime magic of fantasy characters, such as wizards, ghouls or dragons.</w:t>
      </w:r>
      <w:r w:rsidR="00934E16" w:rsidRPr="00D61ABF">
        <w:rPr>
          <w:rFonts w:cstheme="minorHAnsi"/>
          <w:color w:val="000000" w:themeColor="text1"/>
          <w:sz w:val="24"/>
          <w:szCs w:val="24"/>
        </w:rPr>
        <w:br/>
      </w:r>
      <w:r w:rsidR="00DB64FA" w:rsidRPr="00D61ABF">
        <w:rPr>
          <w:rFonts w:cstheme="minorHAnsi"/>
          <w:color w:val="000000" w:themeColor="text1"/>
          <w:sz w:val="24"/>
          <w:szCs w:val="24"/>
          <w:shd w:val="clear" w:color="auto" w:fill="FFFFFF"/>
        </w:rPr>
        <w:br/>
      </w:r>
      <w:r w:rsidR="00DB64FA" w:rsidRPr="4C7B6E67">
        <w:rPr>
          <w:rFonts w:eastAsiaTheme="minorEastAsia"/>
          <w:color w:val="000000" w:themeColor="text1"/>
          <w:sz w:val="24"/>
          <w:szCs w:val="24"/>
          <w:shd w:val="clear" w:color="auto" w:fill="FFFFFF"/>
        </w:rPr>
        <w:t xml:space="preserve">One cinematic narrative that depicts this connection extremely well is the Lord of the Rings, it balances its inspirations between modern events (Tolkien’s response to the horrors of the Somme &amp; WWI) &amp; ancient </w:t>
      </w:r>
      <w:r w:rsidR="00F85342" w:rsidRPr="4C7B6E67">
        <w:rPr>
          <w:rFonts w:eastAsiaTheme="minorEastAsia"/>
          <w:color w:val="000000" w:themeColor="text1"/>
          <w:sz w:val="24"/>
          <w:szCs w:val="24"/>
          <w:shd w:val="clear" w:color="auto" w:fill="FFFFFF"/>
        </w:rPr>
        <w:t>tales (</w:t>
      </w:r>
      <w:proofErr w:type="spellStart"/>
      <w:r w:rsidR="00F85342" w:rsidRPr="4C7B6E67">
        <w:rPr>
          <w:rFonts w:eastAsiaTheme="minorEastAsia"/>
          <w:color w:val="000000" w:themeColor="text1"/>
          <w:sz w:val="24"/>
          <w:szCs w:val="24"/>
          <w:shd w:val="clear" w:color="auto" w:fill="FFFFFF"/>
        </w:rPr>
        <w:t>Mabinogi</w:t>
      </w:r>
      <w:r w:rsidR="006E5FC5" w:rsidRPr="4C7B6E67">
        <w:rPr>
          <w:rFonts w:eastAsiaTheme="minorEastAsia"/>
          <w:color w:val="000000" w:themeColor="text1"/>
          <w:sz w:val="24"/>
          <w:szCs w:val="24"/>
          <w:shd w:val="clear" w:color="auto" w:fill="FFFFFF"/>
        </w:rPr>
        <w:t>on</w:t>
      </w:r>
      <w:proofErr w:type="spellEnd"/>
      <w:r w:rsidR="00F85342" w:rsidRPr="4C7B6E67">
        <w:rPr>
          <w:rFonts w:eastAsiaTheme="minorEastAsia"/>
          <w:color w:val="000000" w:themeColor="text1"/>
          <w:sz w:val="24"/>
          <w:szCs w:val="24"/>
          <w:shd w:val="clear" w:color="auto" w:fill="FFFFFF"/>
        </w:rPr>
        <w:t>, Medievalists).</w:t>
      </w:r>
      <w:r w:rsidR="00351800" w:rsidRPr="4C7B6E67">
        <w:rPr>
          <w:rFonts w:eastAsiaTheme="minorEastAsia"/>
          <w:color w:val="000000" w:themeColor="text1"/>
          <w:sz w:val="24"/>
          <w:szCs w:val="24"/>
          <w:shd w:val="clear" w:color="auto" w:fill="FFFFFF"/>
        </w:rPr>
        <w:t xml:space="preserve"> This connection was explored visually in the films.</w:t>
      </w:r>
    </w:p>
    <w:p w14:paraId="6D87E6D0" w14:textId="77777777" w:rsidR="00F85342" w:rsidRPr="00D61ABF" w:rsidRDefault="00F85342">
      <w:pPr>
        <w:rPr>
          <w:rFonts w:eastAsiaTheme="minorEastAsia"/>
          <w:color w:val="000000" w:themeColor="text1"/>
          <w:sz w:val="24"/>
          <w:szCs w:val="24"/>
        </w:rPr>
      </w:pPr>
      <w:r>
        <w:rPr>
          <w:noProof/>
        </w:rPr>
        <w:drawing>
          <wp:inline distT="0" distB="0" distL="0" distR="0" wp14:anchorId="02B502D2" wp14:editId="27B0EE45">
            <wp:extent cx="5731510" cy="1754544"/>
            <wp:effectExtent l="0" t="0" r="2540" b="0"/>
            <wp:docPr id="2" name="Picture 2" descr="LRYPREScombine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1754544"/>
                    </a:xfrm>
                    <a:prstGeom prst="rect">
                      <a:avLst/>
                    </a:prstGeom>
                  </pic:spPr>
                </pic:pic>
              </a:graphicData>
            </a:graphic>
          </wp:inline>
        </w:drawing>
      </w:r>
    </w:p>
    <w:p w14:paraId="380C55AE" w14:textId="26700262" w:rsidR="00351800" w:rsidRPr="00D61ABF" w:rsidRDefault="00F85342" w:rsidP="4C7B6E67">
      <w:pPr>
        <w:pStyle w:val="NormalWeb"/>
        <w:shd w:val="clear" w:color="auto" w:fill="F5F5F5"/>
        <w:spacing w:before="0" w:beforeAutospacing="0" w:after="225" w:afterAutospacing="0"/>
        <w:rPr>
          <w:rFonts w:asciiTheme="minorHAnsi" w:hAnsiTheme="minorHAnsi"/>
          <w:color w:val="000000" w:themeColor="text1"/>
        </w:rPr>
      </w:pPr>
      <w:r w:rsidRPr="4C7B6E67">
        <w:rPr>
          <w:rFonts w:asciiTheme="minorHAnsi" w:eastAsiaTheme="minorEastAsia" w:hAnsiTheme="minorHAnsi" w:cstheme="minorBidi"/>
          <w:color w:val="000000" w:themeColor="text1"/>
          <w:shd w:val="clear" w:color="auto" w:fill="F5F5F5"/>
        </w:rPr>
        <w:t>Left, shot from the film, The Lord of the Rings. Right, photo taken at the Battle of Passchendaele, 1917.</w:t>
      </w:r>
      <w:r w:rsidRPr="00D61ABF">
        <w:rPr>
          <w:rFonts w:asciiTheme="minorHAnsi" w:hAnsiTheme="minorHAnsi"/>
          <w:color w:val="000000" w:themeColor="text1"/>
          <w:shd w:val="clear" w:color="auto" w:fill="F5F5F5"/>
        </w:rPr>
        <w:br/>
      </w:r>
      <w:r w:rsidRPr="00D61ABF">
        <w:rPr>
          <w:rFonts w:asciiTheme="minorHAnsi" w:hAnsiTheme="minorHAnsi"/>
          <w:color w:val="000000" w:themeColor="text1"/>
          <w:shd w:val="clear" w:color="auto" w:fill="F5F5F5"/>
        </w:rPr>
        <w:br/>
      </w:r>
      <w:r w:rsidR="00351800" w:rsidRPr="4C7B6E67">
        <w:rPr>
          <w:rFonts w:asciiTheme="minorHAnsi" w:eastAsiaTheme="minorEastAsia" w:hAnsiTheme="minorHAnsi" w:cstheme="minorBidi"/>
          <w:color w:val="000000" w:themeColor="text1"/>
        </w:rPr>
        <w:t xml:space="preserve">With the backdrop of war as a primary theme within the novels and films, the sublime is a constant presence in the form of orcs, elves and hobbits. However there are particular points within the narrative in which the characters actions bring the sublime to the narrative beyond the presence of supernatural beings. The first instance of this I’m going to analyse is when the Fellowship arrives in </w:t>
      </w:r>
      <w:proofErr w:type="spellStart"/>
      <w:r w:rsidR="00351800" w:rsidRPr="4C7B6E67">
        <w:rPr>
          <w:rFonts w:asciiTheme="minorHAnsi" w:eastAsiaTheme="minorEastAsia" w:hAnsiTheme="minorHAnsi" w:cstheme="minorBidi"/>
          <w:color w:val="000000" w:themeColor="text1"/>
        </w:rPr>
        <w:t>Lothlorien</w:t>
      </w:r>
      <w:proofErr w:type="spellEnd"/>
      <w:r w:rsidR="00351800" w:rsidRPr="4C7B6E67">
        <w:rPr>
          <w:rFonts w:asciiTheme="minorHAnsi" w:eastAsiaTheme="minorEastAsia" w:hAnsiTheme="minorHAnsi" w:cstheme="minorBidi"/>
          <w:color w:val="000000" w:themeColor="text1"/>
        </w:rPr>
        <w:t xml:space="preserve"> (Fellowsh</w:t>
      </w:r>
      <w:r w:rsidR="006F1305" w:rsidRPr="00D61ABF">
        <w:rPr>
          <w:rFonts w:asciiTheme="minorHAnsi" w:hAnsiTheme="minorHAnsi"/>
          <w:color w:val="000000" w:themeColor="text1"/>
        </w:rPr>
        <w:t xml:space="preserve">ip of the Ring), and Frodo offers the One Ring to Galadriel. </w:t>
      </w:r>
      <w:r w:rsidR="006F1305" w:rsidRPr="00D61ABF">
        <w:rPr>
          <w:rFonts w:asciiTheme="minorHAnsi" w:hAnsiTheme="minorHAnsi"/>
          <w:color w:val="000000" w:themeColor="text1"/>
        </w:rPr>
        <w:br/>
      </w:r>
      <w:r w:rsidR="006F1305" w:rsidRPr="00D61ABF">
        <w:rPr>
          <w:rFonts w:asciiTheme="minorHAnsi" w:hAnsiTheme="minorHAnsi"/>
          <w:noProof/>
          <w:color w:val="000000" w:themeColor="text1"/>
        </w:rPr>
        <w:drawing>
          <wp:inline distT="0" distB="0" distL="0" distR="0" wp14:anchorId="467E80EA" wp14:editId="7E247914">
            <wp:extent cx="5731510" cy="24384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2709" b="11626"/>
                    <a:stretch/>
                  </pic:blipFill>
                  <pic:spPr bwMode="auto">
                    <a:xfrm>
                      <a:off x="0" y="0"/>
                      <a:ext cx="5731510" cy="2438400"/>
                    </a:xfrm>
                    <a:prstGeom prst="rect">
                      <a:avLst/>
                    </a:prstGeom>
                    <a:ln>
                      <a:noFill/>
                    </a:ln>
                    <a:extLst>
                      <a:ext uri="{53640926-AAD7-44D8-BBD7-CCE9431645EC}">
                        <a14:shadowObscured xmlns:a14="http://schemas.microsoft.com/office/drawing/2010/main"/>
                      </a:ext>
                    </a:extLst>
                  </pic:spPr>
                </pic:pic>
              </a:graphicData>
            </a:graphic>
          </wp:inline>
        </w:drawing>
      </w:r>
    </w:p>
    <w:p w14:paraId="4C3FC775" w14:textId="33669840" w:rsidR="00034101" w:rsidRPr="00D61ABF" w:rsidRDefault="006F1305" w:rsidP="00351800">
      <w:pPr>
        <w:rPr>
          <w:rFonts w:eastAsiaTheme="minorEastAsia"/>
          <w:color w:val="000000" w:themeColor="text1"/>
          <w:sz w:val="24"/>
          <w:szCs w:val="24"/>
        </w:rPr>
      </w:pPr>
      <w:r w:rsidRPr="4C7B6E67">
        <w:rPr>
          <w:rFonts w:eastAsiaTheme="minorEastAsia"/>
          <w:sz w:val="24"/>
          <w:szCs w:val="24"/>
        </w:rPr>
        <w:t>At the start of the scene, we can see that Galadriel is already a subliminal being due to the colouration. The scene of the forest is rather dark</w:t>
      </w:r>
      <w:r w:rsidR="005702FA" w:rsidRPr="4C7B6E67">
        <w:rPr>
          <w:rFonts w:eastAsiaTheme="minorEastAsia"/>
          <w:sz w:val="24"/>
          <w:szCs w:val="24"/>
        </w:rPr>
        <w:t xml:space="preserve"> and muddy</w:t>
      </w:r>
      <w:r w:rsidRPr="4C7B6E67">
        <w:rPr>
          <w:rFonts w:eastAsiaTheme="minorEastAsia"/>
          <w:sz w:val="24"/>
          <w:szCs w:val="24"/>
        </w:rPr>
        <w:t>, w</w:t>
      </w:r>
      <w:r w:rsidR="005702FA" w:rsidRPr="4C7B6E67">
        <w:rPr>
          <w:rFonts w:eastAsiaTheme="minorEastAsia"/>
          <w:sz w:val="24"/>
          <w:szCs w:val="24"/>
        </w:rPr>
        <w:t>ith blue tones. Galadriel is</w:t>
      </w:r>
      <w:r w:rsidRPr="4C7B6E67">
        <w:rPr>
          <w:rFonts w:eastAsiaTheme="minorEastAsia"/>
          <w:sz w:val="24"/>
          <w:szCs w:val="24"/>
        </w:rPr>
        <w:t xml:space="preserve"> in contrast to this, which makes her stand out more. </w:t>
      </w:r>
      <w:r w:rsidR="00E96CD7" w:rsidRPr="4C7B6E67">
        <w:rPr>
          <w:rFonts w:eastAsiaTheme="minorEastAsia"/>
          <w:sz w:val="24"/>
          <w:szCs w:val="24"/>
        </w:rPr>
        <w:t>An extensive amount of lighting is being used to make her appear to glow</w:t>
      </w:r>
      <w:r w:rsidRPr="4C7B6E67">
        <w:rPr>
          <w:rFonts w:eastAsiaTheme="minorEastAsia"/>
          <w:sz w:val="24"/>
          <w:szCs w:val="24"/>
        </w:rPr>
        <w:t>.</w:t>
      </w:r>
      <w:r w:rsidR="005702FA" w:rsidRPr="4C7B6E67">
        <w:rPr>
          <w:rFonts w:eastAsiaTheme="minorEastAsia"/>
          <w:sz w:val="24"/>
          <w:szCs w:val="24"/>
        </w:rPr>
        <w:t xml:space="preserve"> Whereas Frodo is even wearing a white shirt, it isn’t nearly as bright as Galadriel’s figure.</w:t>
      </w:r>
      <w:r w:rsidRPr="4C7B6E67">
        <w:rPr>
          <w:rFonts w:eastAsiaTheme="minorEastAsia"/>
          <w:sz w:val="24"/>
          <w:szCs w:val="24"/>
        </w:rPr>
        <w:t xml:space="preserve"> </w:t>
      </w:r>
      <w:r w:rsidR="005702FA" w:rsidRPr="4C7B6E67">
        <w:rPr>
          <w:rFonts w:eastAsiaTheme="minorEastAsia"/>
          <w:sz w:val="24"/>
          <w:szCs w:val="24"/>
        </w:rPr>
        <w:t>She then picks up some water in a jug. The water is a medium to depict the contrast between Galadriel and the forest, a clear and pure reflection. This water is used as a mirror to see a potential</w:t>
      </w:r>
      <w:r w:rsidR="001D0C9A" w:rsidRPr="4C7B6E67">
        <w:rPr>
          <w:rFonts w:eastAsiaTheme="minorEastAsia"/>
          <w:sz w:val="24"/>
          <w:szCs w:val="24"/>
        </w:rPr>
        <w:t xml:space="preserve"> </w:t>
      </w:r>
      <w:r w:rsidR="005702FA" w:rsidRPr="4C7B6E67">
        <w:rPr>
          <w:rFonts w:eastAsiaTheme="minorEastAsia"/>
          <w:sz w:val="24"/>
          <w:szCs w:val="24"/>
        </w:rPr>
        <w:t xml:space="preserve">future where Frodo sees the Shire being destroyed by Sauron’s forces. This water becomes a sublime object due to its dual use as both liquid and as a </w:t>
      </w:r>
      <w:r w:rsidR="00EB23A7" w:rsidRPr="4C7B6E67">
        <w:rPr>
          <w:rFonts w:eastAsiaTheme="minorEastAsia"/>
          <w:sz w:val="24"/>
          <w:szCs w:val="24"/>
        </w:rPr>
        <w:t xml:space="preserve">divination of the future. </w:t>
      </w:r>
      <w:r w:rsidR="001D0C9A" w:rsidRPr="4C7B6E67">
        <w:rPr>
          <w:rFonts w:eastAsiaTheme="minorEastAsia"/>
          <w:sz w:val="24"/>
          <w:szCs w:val="24"/>
        </w:rPr>
        <w:t xml:space="preserve">It depicts a godly act, depicting the horror of everything Frodo holds dear being torn apart by violence. </w:t>
      </w:r>
    </w:p>
    <w:p w14:paraId="5FDC16D6" w14:textId="77777777" w:rsidR="00363E48" w:rsidRDefault="00034101" w:rsidP="00351800">
      <w:pPr>
        <w:rPr>
          <w:rFonts w:eastAsiaTheme="minorEastAsia"/>
          <w:color w:val="000000" w:themeColor="text1"/>
          <w:sz w:val="24"/>
          <w:szCs w:val="24"/>
        </w:rPr>
      </w:pPr>
      <w:r w:rsidRPr="4C7B6E67">
        <w:rPr>
          <w:rFonts w:eastAsiaTheme="minorEastAsia"/>
          <w:sz w:val="24"/>
          <w:szCs w:val="24"/>
        </w:rPr>
        <w:t>The music used in the scene is used as a way to emphasize Galadriel’s nature as neither good nor evil. As a character Galadriel represents the terror and awe of the powerful sublime, and the relentless chaos of nature’s actions.</w:t>
      </w:r>
    </w:p>
    <w:p w14:paraId="2FFC7FEB" w14:textId="6B5AAE80" w:rsidR="00AB3B7A" w:rsidRDefault="00034101" w:rsidP="00351800">
      <w:pPr>
        <w:rPr>
          <w:rFonts w:eastAsiaTheme="minorEastAsia"/>
          <w:color w:val="000000" w:themeColor="text1"/>
          <w:sz w:val="24"/>
          <w:szCs w:val="24"/>
          <w:shd w:val="clear" w:color="auto" w:fill="FFFFFF"/>
        </w:rPr>
      </w:pPr>
      <w:r w:rsidRPr="4C7B6E67">
        <w:rPr>
          <w:rFonts w:eastAsiaTheme="minorEastAsia"/>
          <w:color w:val="000000" w:themeColor="text1"/>
          <w:sz w:val="24"/>
          <w:szCs w:val="24"/>
        </w:rPr>
        <w:t>“</w:t>
      </w:r>
      <w:r w:rsidRPr="4C7B6E67">
        <w:rPr>
          <w:rStyle w:val="Emphasis"/>
          <w:rFonts w:eastAsiaTheme="minorEastAsia"/>
          <w:color w:val="000000" w:themeColor="text1"/>
          <w:sz w:val="24"/>
          <w:szCs w:val="24"/>
          <w:shd w:val="clear" w:color="auto" w:fill="CFD2DD"/>
        </w:rPr>
        <w:t xml:space="preserve">In style, </w:t>
      </w:r>
      <w:proofErr w:type="spellStart"/>
      <w:r w:rsidRPr="4C7B6E67">
        <w:rPr>
          <w:rStyle w:val="Emphasis"/>
          <w:rFonts w:eastAsiaTheme="minorEastAsia"/>
          <w:color w:val="000000" w:themeColor="text1"/>
          <w:sz w:val="24"/>
          <w:szCs w:val="24"/>
          <w:shd w:val="clear" w:color="auto" w:fill="CFD2DD"/>
        </w:rPr>
        <w:t>Lothlorien</w:t>
      </w:r>
      <w:proofErr w:type="spellEnd"/>
      <w:r w:rsidRPr="4C7B6E67">
        <w:rPr>
          <w:rStyle w:val="Emphasis"/>
          <w:rFonts w:eastAsiaTheme="minorEastAsia"/>
          <w:color w:val="000000" w:themeColor="text1"/>
          <w:sz w:val="24"/>
          <w:szCs w:val="24"/>
          <w:shd w:val="clear" w:color="auto" w:fill="CFD2DD"/>
        </w:rPr>
        <w:t xml:space="preserve"> is the most Eastern and exotic of all the Elves’ music. This is </w:t>
      </w:r>
      <w:proofErr w:type="spellStart"/>
      <w:r w:rsidRPr="4C7B6E67">
        <w:rPr>
          <w:rStyle w:val="Emphasis"/>
          <w:rFonts w:eastAsiaTheme="minorEastAsia"/>
          <w:color w:val="000000" w:themeColor="text1"/>
          <w:sz w:val="24"/>
          <w:szCs w:val="24"/>
          <w:shd w:val="clear" w:color="auto" w:fill="CFD2DD"/>
        </w:rPr>
        <w:t>Lothlorien</w:t>
      </w:r>
      <w:proofErr w:type="spellEnd"/>
      <w:r w:rsidRPr="4C7B6E67">
        <w:rPr>
          <w:rStyle w:val="Emphasis"/>
          <w:rFonts w:eastAsiaTheme="minorEastAsia"/>
          <w:color w:val="000000" w:themeColor="text1"/>
          <w:sz w:val="24"/>
          <w:szCs w:val="24"/>
          <w:shd w:val="clear" w:color="auto" w:fill="CFD2DD"/>
        </w:rPr>
        <w:t xml:space="preserve"> as a land of mystery, scored with plaintive female chorus and a trickle of monochord, </w:t>
      </w:r>
      <w:proofErr w:type="spellStart"/>
      <w:r w:rsidRPr="4C7B6E67">
        <w:rPr>
          <w:rStyle w:val="Emphasis"/>
          <w:rFonts w:eastAsiaTheme="minorEastAsia"/>
          <w:color w:val="000000" w:themeColor="text1"/>
          <w:sz w:val="24"/>
          <w:szCs w:val="24"/>
          <w:shd w:val="clear" w:color="auto" w:fill="CFD2DD"/>
        </w:rPr>
        <w:t>ney</w:t>
      </w:r>
      <w:proofErr w:type="spellEnd"/>
      <w:r w:rsidRPr="4C7B6E67">
        <w:rPr>
          <w:rStyle w:val="Emphasis"/>
          <w:rFonts w:eastAsiaTheme="minorEastAsia"/>
          <w:color w:val="000000" w:themeColor="text1"/>
          <w:sz w:val="24"/>
          <w:szCs w:val="24"/>
          <w:shd w:val="clear" w:color="auto" w:fill="CFD2DD"/>
        </w:rPr>
        <w:t xml:space="preserve">, and sarangi. The writing is emotionally unreadable - neither sad, happy, aggressive nor passive, but aloof…” </w:t>
      </w:r>
    </w:p>
    <w:p w14:paraId="7A672431" w14:textId="77777777" w:rsidR="00AB3B7A" w:rsidRDefault="00034101" w:rsidP="00351800">
      <w:pPr>
        <w:rPr>
          <w:rFonts w:eastAsiaTheme="minorEastAsia"/>
          <w:color w:val="000000" w:themeColor="text1"/>
          <w:sz w:val="24"/>
          <w:szCs w:val="24"/>
        </w:rPr>
      </w:pPr>
      <w:r w:rsidRPr="4C7B6E67">
        <w:rPr>
          <w:rFonts w:eastAsiaTheme="minorEastAsia"/>
          <w:sz w:val="24"/>
          <w:szCs w:val="24"/>
        </w:rPr>
        <w:t>This is reflected especiall</w:t>
      </w:r>
      <w:r w:rsidR="00880503" w:rsidRPr="4C7B6E67">
        <w:rPr>
          <w:rFonts w:eastAsiaTheme="minorEastAsia"/>
          <w:sz w:val="24"/>
          <w:szCs w:val="24"/>
        </w:rPr>
        <w:t xml:space="preserve">y within the dialogue itself, in which Galadriel is particularly evasive. </w:t>
      </w:r>
    </w:p>
    <w:p w14:paraId="638B87B3" w14:textId="06440457" w:rsidR="00034101" w:rsidRPr="00D61ABF" w:rsidRDefault="00034101" w:rsidP="00351800">
      <w:pPr>
        <w:rPr>
          <w:rFonts w:eastAsiaTheme="minorEastAsia"/>
          <w:color w:val="000000" w:themeColor="text1"/>
          <w:sz w:val="24"/>
          <w:szCs w:val="24"/>
        </w:rPr>
      </w:pPr>
      <w:r w:rsidRPr="4C7B6E67">
        <w:rPr>
          <w:rFonts w:eastAsiaTheme="minorEastAsia"/>
          <w:sz w:val="24"/>
          <w:szCs w:val="24"/>
        </w:rPr>
        <w:t>GALADRIEL: Will you look in the mirror?</w:t>
      </w:r>
      <w:r>
        <w:br/>
      </w:r>
      <w:r w:rsidRPr="4C7B6E67">
        <w:rPr>
          <w:rFonts w:eastAsiaTheme="minorEastAsia"/>
          <w:sz w:val="24"/>
          <w:szCs w:val="24"/>
        </w:rPr>
        <w:t>FRODO: What will I see?</w:t>
      </w:r>
      <w:r>
        <w:br/>
      </w:r>
      <w:r w:rsidRPr="4C7B6E67">
        <w:rPr>
          <w:rFonts w:eastAsiaTheme="minorEastAsia"/>
          <w:sz w:val="24"/>
          <w:szCs w:val="24"/>
        </w:rPr>
        <w:t xml:space="preserve">GALADRIEL: </w:t>
      </w:r>
      <w:r w:rsidR="00771E0A" w:rsidRPr="4C7B6E67">
        <w:rPr>
          <w:rFonts w:eastAsiaTheme="minorEastAsia"/>
          <w:sz w:val="24"/>
          <w:szCs w:val="24"/>
        </w:rPr>
        <w:t xml:space="preserve">Even the wisest cannot tell, for the mirror shows many things. Things that were, things that are, and some things that have not yet come to pass. </w:t>
      </w:r>
    </w:p>
    <w:p w14:paraId="299DEB5B" w14:textId="050072E7" w:rsidR="009C2CD5" w:rsidRDefault="00771E0A" w:rsidP="00351800">
      <w:pPr>
        <w:rPr>
          <w:rFonts w:eastAsiaTheme="minorEastAsia"/>
          <w:color w:val="000000" w:themeColor="text1"/>
          <w:sz w:val="24"/>
          <w:szCs w:val="24"/>
        </w:rPr>
      </w:pPr>
      <w:r w:rsidRPr="4C7B6E67">
        <w:rPr>
          <w:rFonts w:eastAsiaTheme="minorEastAsia"/>
          <w:sz w:val="24"/>
          <w:szCs w:val="24"/>
        </w:rPr>
        <w:t>The</w:t>
      </w:r>
      <w:r w:rsidR="00397C2A" w:rsidRPr="4C7B6E67">
        <w:rPr>
          <w:rFonts w:eastAsiaTheme="minorEastAsia"/>
          <w:sz w:val="24"/>
          <w:szCs w:val="24"/>
        </w:rPr>
        <w:t xml:space="preserve"> sequence starts with</w:t>
      </w:r>
      <w:r w:rsidR="00880503" w:rsidRPr="4C7B6E67">
        <w:rPr>
          <w:rFonts w:eastAsiaTheme="minorEastAsia"/>
          <w:sz w:val="24"/>
          <w:szCs w:val="24"/>
        </w:rPr>
        <w:t xml:space="preserve"> </w:t>
      </w:r>
      <w:r w:rsidR="00891876" w:rsidRPr="4C7B6E67">
        <w:rPr>
          <w:rFonts w:eastAsiaTheme="minorEastAsia"/>
          <w:sz w:val="24"/>
          <w:szCs w:val="24"/>
        </w:rPr>
        <w:t xml:space="preserve">bright </w:t>
      </w:r>
      <w:r w:rsidRPr="4C7B6E67">
        <w:rPr>
          <w:rFonts w:eastAsiaTheme="minorEastAsia"/>
          <w:sz w:val="24"/>
          <w:szCs w:val="24"/>
        </w:rPr>
        <w:t>green tones that</w:t>
      </w:r>
      <w:r w:rsidR="00880503" w:rsidRPr="4C7B6E67">
        <w:rPr>
          <w:rFonts w:eastAsiaTheme="minorEastAsia"/>
          <w:sz w:val="24"/>
          <w:szCs w:val="24"/>
        </w:rPr>
        <w:t xml:space="preserve"> darken</w:t>
      </w:r>
      <w:r w:rsidRPr="4C7B6E67">
        <w:rPr>
          <w:rFonts w:eastAsiaTheme="minorEastAsia"/>
          <w:sz w:val="24"/>
          <w:szCs w:val="24"/>
        </w:rPr>
        <w:t xml:space="preserve"> when t</w:t>
      </w:r>
      <w:r w:rsidR="00E96CD7" w:rsidRPr="4C7B6E67">
        <w:rPr>
          <w:rFonts w:eastAsiaTheme="minorEastAsia"/>
          <w:sz w:val="24"/>
          <w:szCs w:val="24"/>
        </w:rPr>
        <w:t>he Shire is invaded, conveying Frodo’s darkest anxieties. The Ring begins to drift towards the water and glow red as the eye of Sauron, bright with orange and red tones are used to convey malevolence. Hell and the devil is often depicted as dark and red</w:t>
      </w:r>
      <w:r w:rsidR="007A33B8" w:rsidRPr="4C7B6E67">
        <w:rPr>
          <w:rFonts w:eastAsiaTheme="minorEastAsia"/>
          <w:sz w:val="24"/>
          <w:szCs w:val="24"/>
        </w:rPr>
        <w:t xml:space="preserve">, and so this creates a visual metaphor connecting Sauron with Satan. </w:t>
      </w:r>
      <w:r w:rsidR="00880503" w:rsidRPr="4C7B6E67">
        <w:rPr>
          <w:rFonts w:eastAsiaTheme="minorEastAsia"/>
          <w:sz w:val="24"/>
          <w:szCs w:val="24"/>
        </w:rPr>
        <w:t xml:space="preserve">Frodo is upset, lit up by the red reflection in contrast to Galadriel who is lit by lighter blue tones, unaffected. </w:t>
      </w:r>
      <w:r w:rsidR="002C197E" w:rsidRPr="4C7B6E67">
        <w:rPr>
          <w:rFonts w:eastAsiaTheme="minorEastAsia"/>
          <w:sz w:val="24"/>
          <w:szCs w:val="24"/>
        </w:rPr>
        <w:t xml:space="preserve">Frodo, distressed, offers the Ring to Galadriel who becomes tempted. The </w:t>
      </w:r>
      <w:r w:rsidR="00883975" w:rsidRPr="4C7B6E67">
        <w:rPr>
          <w:rFonts w:eastAsiaTheme="minorEastAsia"/>
          <w:sz w:val="24"/>
          <w:szCs w:val="24"/>
        </w:rPr>
        <w:t>green</w:t>
      </w:r>
      <w:r w:rsidR="002C197E" w:rsidRPr="4C7B6E67">
        <w:rPr>
          <w:rFonts w:eastAsiaTheme="minorEastAsia"/>
          <w:sz w:val="24"/>
          <w:szCs w:val="24"/>
        </w:rPr>
        <w:t xml:space="preserve"> tones of the lighting dramatically increase, and Galadriel’s figure is transformed. Her eyes darken and she becomes visually distinct from her previous form. </w:t>
      </w:r>
      <w:r w:rsidR="000478CE" w:rsidRPr="4C7B6E67">
        <w:rPr>
          <w:rFonts w:eastAsiaTheme="minorEastAsia"/>
          <w:sz w:val="24"/>
          <w:szCs w:val="24"/>
        </w:rPr>
        <w:t xml:space="preserve">The </w:t>
      </w:r>
      <w:r w:rsidR="00883975" w:rsidRPr="4C7B6E67">
        <w:rPr>
          <w:rFonts w:eastAsiaTheme="minorEastAsia"/>
          <w:sz w:val="24"/>
          <w:szCs w:val="24"/>
        </w:rPr>
        <w:t>green</w:t>
      </w:r>
      <w:r w:rsidR="000478CE" w:rsidRPr="4C7B6E67">
        <w:rPr>
          <w:rFonts w:eastAsiaTheme="minorEastAsia"/>
          <w:sz w:val="24"/>
          <w:szCs w:val="24"/>
        </w:rPr>
        <w:t xml:space="preserve"> tones </w:t>
      </w:r>
      <w:r w:rsidR="00547F02" w:rsidRPr="4C7B6E67">
        <w:rPr>
          <w:rFonts w:eastAsiaTheme="minorEastAsia"/>
          <w:sz w:val="24"/>
          <w:szCs w:val="24"/>
        </w:rPr>
        <w:t>and</w:t>
      </w:r>
      <w:r w:rsidR="000478CE" w:rsidRPr="4C7B6E67">
        <w:rPr>
          <w:rFonts w:eastAsiaTheme="minorEastAsia"/>
          <w:sz w:val="24"/>
          <w:szCs w:val="24"/>
        </w:rPr>
        <w:t xml:space="preserve"> heavy</w:t>
      </w:r>
      <w:r w:rsidR="002C197E" w:rsidRPr="4C7B6E67">
        <w:rPr>
          <w:rFonts w:eastAsiaTheme="minorEastAsia"/>
          <w:sz w:val="24"/>
          <w:szCs w:val="24"/>
        </w:rPr>
        <w:t xml:space="preserve"> lighting </w:t>
      </w:r>
      <w:r w:rsidR="00547F02" w:rsidRPr="4C7B6E67">
        <w:rPr>
          <w:rFonts w:eastAsiaTheme="minorEastAsia"/>
          <w:sz w:val="24"/>
          <w:szCs w:val="24"/>
        </w:rPr>
        <w:t>are</w:t>
      </w:r>
      <w:r w:rsidR="002C197E" w:rsidRPr="4C7B6E67">
        <w:rPr>
          <w:rFonts w:eastAsiaTheme="minorEastAsia"/>
          <w:sz w:val="24"/>
          <w:szCs w:val="24"/>
        </w:rPr>
        <w:t xml:space="preserve"> being used to signify the eeriness of the sublime and increase</w:t>
      </w:r>
      <w:r w:rsidR="00547F02" w:rsidRPr="4C7B6E67">
        <w:rPr>
          <w:rFonts w:eastAsiaTheme="minorEastAsia"/>
          <w:sz w:val="24"/>
          <w:szCs w:val="24"/>
        </w:rPr>
        <w:t xml:space="preserve"> i</w:t>
      </w:r>
      <w:r w:rsidR="002C197E" w:rsidRPr="4C7B6E67">
        <w:rPr>
          <w:rFonts w:eastAsiaTheme="minorEastAsia"/>
          <w:sz w:val="24"/>
          <w:szCs w:val="24"/>
        </w:rPr>
        <w:t xml:space="preserve">n this sequence to represent the power Galadriel possesses. </w:t>
      </w:r>
      <w:r w:rsidR="00E92CE3" w:rsidRPr="4C7B6E67">
        <w:rPr>
          <w:rFonts w:eastAsiaTheme="minorEastAsia"/>
          <w:sz w:val="24"/>
          <w:szCs w:val="24"/>
        </w:rPr>
        <w:t>The sound has changed and distorted her voice into an echoing, which creates a division between this iteration of Galadriel and the more neutral, as if she is overcome with the desire for divine power, but at the same time corrupt and monstrous. Galadriel’s speech is comparable to a description of the sublime, in particular “love me, and despair!” and the audience can better understand her motivations at this point.</w:t>
      </w:r>
      <w:r w:rsidR="00DE6EBB" w:rsidRPr="4C7B6E67">
        <w:rPr>
          <w:rFonts w:eastAsiaTheme="minorEastAsia"/>
          <w:sz w:val="24"/>
          <w:szCs w:val="24"/>
        </w:rPr>
        <w:t xml:space="preserve"> It’s as if the character is representing the fearful aspects of the sublime, in particular forces of nature.</w:t>
      </w:r>
    </w:p>
    <w:p w14:paraId="7EC94658" w14:textId="4BE4F528" w:rsidR="002720B7" w:rsidRPr="00D61ABF" w:rsidRDefault="00E92CE3" w:rsidP="00351800">
      <w:pPr>
        <w:rPr>
          <w:rFonts w:eastAsiaTheme="minorEastAsia"/>
          <w:color w:val="000000" w:themeColor="text1"/>
          <w:sz w:val="24"/>
          <w:szCs w:val="24"/>
        </w:rPr>
      </w:pPr>
      <w:r w:rsidRPr="4C7B6E67">
        <w:rPr>
          <w:rFonts w:eastAsiaTheme="minorEastAsia"/>
          <w:color w:val="000000" w:themeColor="text1"/>
          <w:sz w:val="24"/>
          <w:szCs w:val="24"/>
        </w:rPr>
        <w:t xml:space="preserve">GALADRIEL: </w:t>
      </w:r>
      <w:r w:rsidRPr="4C7B6E67">
        <w:rPr>
          <w:rFonts w:eastAsiaTheme="minorEastAsia"/>
          <w:i/>
          <w:color w:val="000000" w:themeColor="text1"/>
          <w:sz w:val="24"/>
          <w:szCs w:val="24"/>
          <w:shd w:val="clear" w:color="auto" w:fill="FFFFFF"/>
        </w:rPr>
        <w:t>In place of a Dark Lord, you would have a queen! Not dark, but beautiful and terrible as the dawn! Treacherous as the sea! Stronger than the foundations of the earth! All shall love me, and despair!</w:t>
      </w:r>
    </w:p>
    <w:p w14:paraId="4528B9D7" w14:textId="4FDB294C" w:rsidR="005702FA" w:rsidRPr="00D61ABF" w:rsidRDefault="00772E68" w:rsidP="00351800">
      <w:pPr>
        <w:rPr>
          <w:rFonts w:eastAsiaTheme="minorEastAsia"/>
          <w:color w:val="000000" w:themeColor="text1"/>
          <w:sz w:val="24"/>
          <w:szCs w:val="24"/>
        </w:rPr>
      </w:pPr>
      <w:r w:rsidRPr="4C7B6E67">
        <w:rPr>
          <w:rFonts w:eastAsiaTheme="minorEastAsia"/>
          <w:sz w:val="24"/>
          <w:szCs w:val="24"/>
        </w:rPr>
        <w:t>T</w:t>
      </w:r>
      <w:r w:rsidR="00E92CE3" w:rsidRPr="4C7B6E67">
        <w:rPr>
          <w:rFonts w:eastAsiaTheme="minorEastAsia"/>
          <w:sz w:val="24"/>
          <w:szCs w:val="24"/>
        </w:rPr>
        <w:t>his scene depicts the sublime aspects</w:t>
      </w:r>
      <w:r w:rsidR="00DE6EBB" w:rsidRPr="4C7B6E67">
        <w:rPr>
          <w:rFonts w:eastAsiaTheme="minorEastAsia"/>
          <w:sz w:val="24"/>
          <w:szCs w:val="24"/>
        </w:rPr>
        <w:t xml:space="preserve"> primarily through lighting and sound, reflecting the emotions of the characters into the objects in the scene. </w:t>
      </w:r>
      <w:r w:rsidR="005962C8" w:rsidRPr="4C7B6E67">
        <w:rPr>
          <w:rFonts w:eastAsiaTheme="minorEastAsia"/>
          <w:sz w:val="24"/>
          <w:szCs w:val="24"/>
        </w:rPr>
        <w:t xml:space="preserve">The combination of these </w:t>
      </w:r>
      <w:r w:rsidR="00827CB2" w:rsidRPr="4C7B6E67">
        <w:rPr>
          <w:rFonts w:eastAsiaTheme="minorEastAsia"/>
          <w:sz w:val="24"/>
          <w:szCs w:val="24"/>
        </w:rPr>
        <w:t xml:space="preserve">makes us instantly able to pick up on </w:t>
      </w:r>
      <w:r w:rsidR="006617B6" w:rsidRPr="4C7B6E67">
        <w:rPr>
          <w:rFonts w:eastAsiaTheme="minorEastAsia"/>
          <w:sz w:val="24"/>
          <w:szCs w:val="24"/>
        </w:rPr>
        <w:t xml:space="preserve">the metaphorical ideas </w:t>
      </w:r>
      <w:r w:rsidR="00345A71" w:rsidRPr="4C7B6E67">
        <w:rPr>
          <w:rFonts w:eastAsiaTheme="minorEastAsia"/>
          <w:sz w:val="24"/>
          <w:szCs w:val="24"/>
        </w:rPr>
        <w:t xml:space="preserve">and suggestions throughout the scene. In my work I want to be able to convey my ideas </w:t>
      </w:r>
      <w:r w:rsidR="00E447C3" w:rsidRPr="4C7B6E67">
        <w:rPr>
          <w:rFonts w:eastAsiaTheme="minorEastAsia"/>
          <w:sz w:val="24"/>
          <w:szCs w:val="24"/>
        </w:rPr>
        <w:t>in a way that makes them easy to understand,</w:t>
      </w:r>
      <w:r w:rsidR="00F12685" w:rsidRPr="4C7B6E67">
        <w:rPr>
          <w:rFonts w:eastAsiaTheme="minorEastAsia"/>
          <w:sz w:val="24"/>
          <w:szCs w:val="24"/>
        </w:rPr>
        <w:t xml:space="preserve"> </w:t>
      </w:r>
      <w:r w:rsidR="006300E4" w:rsidRPr="4C7B6E67">
        <w:rPr>
          <w:rFonts w:eastAsiaTheme="minorEastAsia"/>
          <w:sz w:val="24"/>
          <w:szCs w:val="24"/>
        </w:rPr>
        <w:t xml:space="preserve">I don’t want their meanings to get </w:t>
      </w:r>
      <w:r w:rsidR="00965018" w:rsidRPr="4C7B6E67">
        <w:rPr>
          <w:rFonts w:eastAsiaTheme="minorEastAsia"/>
          <w:sz w:val="24"/>
          <w:szCs w:val="24"/>
        </w:rPr>
        <w:t>lost</w:t>
      </w:r>
      <w:r w:rsidR="004D08EB" w:rsidRPr="4C7B6E67">
        <w:rPr>
          <w:rFonts w:eastAsiaTheme="minorEastAsia"/>
          <w:sz w:val="24"/>
          <w:szCs w:val="24"/>
        </w:rPr>
        <w:t xml:space="preserve">. </w:t>
      </w:r>
      <w:r w:rsidR="000623DE" w:rsidRPr="4C7B6E67">
        <w:rPr>
          <w:rFonts w:eastAsiaTheme="minorEastAsia"/>
          <w:sz w:val="24"/>
          <w:szCs w:val="24"/>
        </w:rPr>
        <w:t xml:space="preserve">By considering </w:t>
      </w:r>
      <w:r w:rsidR="00E51A70" w:rsidRPr="4C7B6E67">
        <w:rPr>
          <w:rFonts w:eastAsiaTheme="minorEastAsia"/>
          <w:sz w:val="24"/>
          <w:szCs w:val="24"/>
        </w:rPr>
        <w:t xml:space="preserve">sound and lighting </w:t>
      </w:r>
      <w:r w:rsidR="00D56FEA" w:rsidRPr="4C7B6E67">
        <w:rPr>
          <w:rFonts w:eastAsiaTheme="minorEastAsia"/>
          <w:sz w:val="24"/>
          <w:szCs w:val="24"/>
        </w:rPr>
        <w:t>in addition to</w:t>
      </w:r>
      <w:r w:rsidR="00321E0E" w:rsidRPr="4C7B6E67">
        <w:rPr>
          <w:rFonts w:eastAsiaTheme="minorEastAsia"/>
          <w:sz w:val="24"/>
          <w:szCs w:val="24"/>
        </w:rPr>
        <w:t xml:space="preserve"> the story </w:t>
      </w:r>
      <w:r w:rsidR="0006017D" w:rsidRPr="4C7B6E67">
        <w:rPr>
          <w:rFonts w:eastAsiaTheme="minorEastAsia"/>
          <w:sz w:val="24"/>
          <w:szCs w:val="24"/>
        </w:rPr>
        <w:t>I hope to</w:t>
      </w:r>
      <w:r w:rsidR="00563B0C" w:rsidRPr="4C7B6E67">
        <w:rPr>
          <w:rFonts w:eastAsiaTheme="minorEastAsia"/>
          <w:sz w:val="24"/>
          <w:szCs w:val="24"/>
        </w:rPr>
        <w:t xml:space="preserve"> create an effective </w:t>
      </w:r>
      <w:r w:rsidR="003049C5" w:rsidRPr="4C7B6E67">
        <w:rPr>
          <w:rFonts w:eastAsiaTheme="minorEastAsia"/>
          <w:sz w:val="24"/>
          <w:szCs w:val="24"/>
        </w:rPr>
        <w:t>scene</w:t>
      </w:r>
      <w:r w:rsidR="00321E0E" w:rsidRPr="4C7B6E67">
        <w:rPr>
          <w:rFonts w:eastAsiaTheme="minorEastAsia"/>
          <w:sz w:val="24"/>
          <w:szCs w:val="24"/>
        </w:rPr>
        <w:t>.</w:t>
      </w:r>
    </w:p>
    <w:p w14:paraId="466E4359" w14:textId="01CCACA4" w:rsidR="00E335D8" w:rsidRPr="00D61ABF" w:rsidRDefault="006849C7" w:rsidP="4C7B6E67">
      <w:pPr>
        <w:pStyle w:val="NormalWeb"/>
        <w:shd w:val="clear" w:color="auto" w:fill="FFFFFF" w:themeFill="background1"/>
        <w:spacing w:before="0" w:beforeAutospacing="0" w:after="0" w:afterAutospacing="0"/>
        <w:textAlignment w:val="baseline"/>
        <w:rPr>
          <w:rFonts w:asciiTheme="minorHAnsi" w:eastAsiaTheme="minorEastAsia" w:hAnsiTheme="minorHAnsi" w:cstheme="minorBidi"/>
          <w:color w:val="000000" w:themeColor="text1"/>
        </w:rPr>
      </w:pPr>
      <w:r w:rsidRPr="4C7B6E67">
        <w:rPr>
          <w:rFonts w:asciiTheme="minorHAnsi" w:eastAsiaTheme="minorEastAsia" w:hAnsiTheme="minorHAnsi" w:cstheme="minorBidi"/>
        </w:rPr>
        <w:t>Similarly to Galadriel, Gandalf is unable to help the heroes consistently as his powers would cause an</w:t>
      </w:r>
      <w:r w:rsidR="007677BA" w:rsidRPr="4C7B6E67">
        <w:rPr>
          <w:rFonts w:asciiTheme="minorHAnsi" w:eastAsiaTheme="minorEastAsia" w:hAnsiTheme="minorHAnsi" w:cstheme="minorBidi"/>
        </w:rPr>
        <w:t xml:space="preserve"> imbalance. One part </w:t>
      </w:r>
      <w:r w:rsidR="00C6332C" w:rsidRPr="4C7B6E67">
        <w:rPr>
          <w:rFonts w:asciiTheme="minorHAnsi" w:eastAsiaTheme="minorEastAsia" w:hAnsiTheme="minorHAnsi" w:cstheme="minorBidi"/>
        </w:rPr>
        <w:t>within the narrative</w:t>
      </w:r>
      <w:r w:rsidR="007677BA" w:rsidRPr="4C7B6E67">
        <w:rPr>
          <w:rFonts w:asciiTheme="minorHAnsi" w:eastAsiaTheme="minorEastAsia" w:hAnsiTheme="minorHAnsi" w:cstheme="minorBidi"/>
        </w:rPr>
        <w:t xml:space="preserve"> that depicts Gandalf as an agent of the sublime</w:t>
      </w:r>
      <w:r w:rsidR="00C6332C" w:rsidRPr="4C7B6E67">
        <w:rPr>
          <w:rFonts w:asciiTheme="minorHAnsi" w:eastAsiaTheme="minorEastAsia" w:hAnsiTheme="minorHAnsi" w:cstheme="minorBidi"/>
        </w:rPr>
        <w:t xml:space="preserve"> is the charge of the </w:t>
      </w:r>
      <w:proofErr w:type="spellStart"/>
      <w:r w:rsidR="00C6332C" w:rsidRPr="4C7B6E67">
        <w:rPr>
          <w:rFonts w:asciiTheme="minorHAnsi" w:eastAsiaTheme="minorEastAsia" w:hAnsiTheme="minorHAnsi" w:cstheme="minorBidi"/>
        </w:rPr>
        <w:t>Rohirrim</w:t>
      </w:r>
      <w:proofErr w:type="spellEnd"/>
      <w:r w:rsidR="00C6332C" w:rsidRPr="4C7B6E67">
        <w:rPr>
          <w:rFonts w:asciiTheme="minorHAnsi" w:eastAsiaTheme="minorEastAsia" w:hAnsiTheme="minorHAnsi" w:cstheme="minorBidi"/>
        </w:rPr>
        <w:t xml:space="preserve"> in Helms Deep (The Two Towers). </w:t>
      </w:r>
      <w:r w:rsidR="00E335D8" w:rsidRPr="00D61ABF">
        <w:rPr>
          <w:rFonts w:asciiTheme="minorHAnsi" w:hAnsiTheme="minorHAnsi"/>
          <w:color w:val="000000" w:themeColor="text1"/>
        </w:rPr>
        <w:br/>
      </w:r>
      <w:r w:rsidR="00E335D8" w:rsidRPr="00D61ABF">
        <w:rPr>
          <w:rFonts w:asciiTheme="minorHAnsi" w:hAnsiTheme="minorHAnsi"/>
          <w:color w:val="000000" w:themeColor="text1"/>
        </w:rPr>
        <w:br/>
      </w:r>
      <w:r w:rsidR="00E335D8" w:rsidRPr="4C7B6E67">
        <w:rPr>
          <w:rFonts w:asciiTheme="minorHAnsi" w:eastAsiaTheme="minorEastAsia" w:hAnsiTheme="minorHAnsi" w:cstheme="minorBidi"/>
          <w:b/>
          <w:bCs/>
          <w:color w:val="000000" w:themeColor="text1"/>
          <w:bdr w:val="none" w:sz="0" w:space="0" w:color="auto" w:frame="1"/>
        </w:rPr>
        <w:t>Théoden:</w:t>
      </w:r>
      <w:r w:rsidR="00E335D8" w:rsidRPr="4C7B6E67">
        <w:rPr>
          <w:rFonts w:asciiTheme="minorHAnsi" w:eastAsiaTheme="minorEastAsia" w:hAnsiTheme="minorHAnsi" w:cstheme="minorBidi"/>
          <w:color w:val="000000" w:themeColor="text1"/>
        </w:rPr>
        <w:t> So much death. What can Men do against such reckless hate?</w:t>
      </w:r>
    </w:p>
    <w:p w14:paraId="0F1A89CC" w14:textId="77777777" w:rsidR="00E335D8" w:rsidRPr="00D61ABF" w:rsidRDefault="00E335D8" w:rsidP="4C7B6E67">
      <w:pPr>
        <w:pStyle w:val="NormalWeb"/>
        <w:shd w:val="clear" w:color="auto" w:fill="FFFFFF" w:themeFill="background1"/>
        <w:spacing w:before="0" w:beforeAutospacing="0" w:after="0" w:afterAutospacing="0"/>
        <w:textAlignment w:val="baseline"/>
        <w:rPr>
          <w:rFonts w:asciiTheme="minorHAnsi" w:eastAsiaTheme="minorEastAsia" w:hAnsiTheme="minorHAnsi" w:cstheme="minorBidi"/>
          <w:color w:val="000000" w:themeColor="text1"/>
        </w:rPr>
      </w:pPr>
      <w:r w:rsidRPr="4C7B6E67">
        <w:rPr>
          <w:rFonts w:asciiTheme="minorHAnsi" w:eastAsiaTheme="minorEastAsia" w:hAnsiTheme="minorHAnsi" w:cstheme="minorBidi"/>
          <w:b/>
          <w:color w:val="000000" w:themeColor="text1"/>
          <w:bdr w:val="none" w:sz="0" w:space="0" w:color="auto" w:frame="1"/>
        </w:rPr>
        <w:t>Aragorn:</w:t>
      </w:r>
      <w:r w:rsidRPr="4C7B6E67">
        <w:rPr>
          <w:rFonts w:asciiTheme="minorHAnsi" w:eastAsiaTheme="minorEastAsia" w:hAnsiTheme="minorHAnsi" w:cstheme="minorBidi"/>
          <w:color w:val="000000" w:themeColor="text1"/>
        </w:rPr>
        <w:t> Ride out with me. Ride out and meet them. </w:t>
      </w:r>
    </w:p>
    <w:p w14:paraId="47FF368E" w14:textId="2233A365" w:rsidR="00E335D8" w:rsidRPr="00D61ABF" w:rsidRDefault="00E335D8" w:rsidP="4C7B6E67">
      <w:pPr>
        <w:pStyle w:val="NormalWeb"/>
        <w:shd w:val="clear" w:color="auto" w:fill="FFFFFF" w:themeFill="background1"/>
        <w:spacing w:before="0" w:beforeAutospacing="0" w:after="0" w:afterAutospacing="0"/>
        <w:textAlignment w:val="baseline"/>
        <w:rPr>
          <w:rFonts w:asciiTheme="minorHAnsi" w:eastAsiaTheme="minorEastAsia" w:hAnsiTheme="minorHAnsi" w:cstheme="minorBidi"/>
          <w:color w:val="000000" w:themeColor="text1"/>
        </w:rPr>
      </w:pPr>
      <w:r w:rsidRPr="4C7B6E67">
        <w:rPr>
          <w:rFonts w:asciiTheme="minorHAnsi" w:eastAsiaTheme="minorEastAsia" w:hAnsiTheme="minorHAnsi" w:cstheme="minorBidi"/>
          <w:b/>
          <w:color w:val="000000" w:themeColor="text1"/>
          <w:bdr w:val="none" w:sz="0" w:space="0" w:color="auto" w:frame="1"/>
        </w:rPr>
        <w:t>Théoden:</w:t>
      </w:r>
      <w:r w:rsidRPr="4C7B6E67">
        <w:rPr>
          <w:rFonts w:asciiTheme="minorHAnsi" w:eastAsiaTheme="minorEastAsia" w:hAnsiTheme="minorHAnsi" w:cstheme="minorBidi"/>
          <w:color w:val="000000" w:themeColor="text1"/>
        </w:rPr>
        <w:t> For death and glory. </w:t>
      </w:r>
    </w:p>
    <w:p w14:paraId="3899E4A1" w14:textId="77777777" w:rsidR="007677BA" w:rsidRPr="00D61ABF" w:rsidRDefault="00B064C3">
      <w:r w:rsidRPr="00D61ABF">
        <w:rPr>
          <w:noProof/>
          <w:color w:val="000000" w:themeColor="text1"/>
          <w:sz w:val="24"/>
          <w:szCs w:val="24"/>
          <w:lang w:eastAsia="en-GB"/>
        </w:rPr>
        <w:drawing>
          <wp:inline distT="0" distB="0" distL="0" distR="0" wp14:anchorId="5845FFEE" wp14:editId="10783D7B">
            <wp:extent cx="5731510" cy="24003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2414" b="13103"/>
                    <a:stretch/>
                  </pic:blipFill>
                  <pic:spPr bwMode="auto">
                    <a:xfrm>
                      <a:off x="0" y="0"/>
                      <a:ext cx="5731510" cy="2400300"/>
                    </a:xfrm>
                    <a:prstGeom prst="rect">
                      <a:avLst/>
                    </a:prstGeom>
                    <a:ln>
                      <a:noFill/>
                    </a:ln>
                    <a:extLst>
                      <a:ext uri="{53640926-AAD7-44D8-BBD7-CCE9431645EC}">
                        <a14:shadowObscured xmlns:a14="http://schemas.microsoft.com/office/drawing/2010/main"/>
                      </a:ext>
                    </a:extLst>
                  </pic:spPr>
                </pic:pic>
              </a:graphicData>
            </a:graphic>
          </wp:inline>
        </w:drawing>
      </w:r>
    </w:p>
    <w:p w14:paraId="2517AA5D" w14:textId="2344439C" w:rsidR="00C674C6" w:rsidRPr="00D61ABF" w:rsidRDefault="00DB236A">
      <w:pPr>
        <w:rPr>
          <w:rFonts w:eastAsiaTheme="minorEastAsia"/>
          <w:color w:val="000000" w:themeColor="text1"/>
          <w:sz w:val="24"/>
          <w:szCs w:val="24"/>
        </w:rPr>
      </w:pPr>
      <w:r w:rsidRPr="4C7B6E67">
        <w:rPr>
          <w:rFonts w:eastAsiaTheme="minorEastAsia"/>
          <w:sz w:val="24"/>
          <w:szCs w:val="24"/>
        </w:rPr>
        <w:t xml:space="preserve">This is suggesting that they as </w:t>
      </w:r>
      <w:r w:rsidR="00E03A53" w:rsidRPr="4C7B6E67">
        <w:rPr>
          <w:rFonts w:eastAsiaTheme="minorEastAsia"/>
          <w:sz w:val="24"/>
          <w:szCs w:val="24"/>
        </w:rPr>
        <w:t>mere ‘men’ have little power</w:t>
      </w:r>
      <w:r w:rsidR="00A43C5F" w:rsidRPr="4C7B6E67">
        <w:rPr>
          <w:rFonts w:eastAsiaTheme="minorEastAsia"/>
          <w:sz w:val="24"/>
          <w:szCs w:val="24"/>
        </w:rPr>
        <w:t xml:space="preserve"> against </w:t>
      </w:r>
      <w:r w:rsidR="00C674C6" w:rsidRPr="4C7B6E67">
        <w:rPr>
          <w:rFonts w:eastAsiaTheme="minorEastAsia"/>
          <w:sz w:val="24"/>
          <w:szCs w:val="24"/>
        </w:rPr>
        <w:t>the</w:t>
      </w:r>
      <w:r w:rsidR="00A43C5F" w:rsidRPr="4C7B6E67">
        <w:rPr>
          <w:rFonts w:eastAsiaTheme="minorEastAsia"/>
          <w:sz w:val="24"/>
          <w:szCs w:val="24"/>
        </w:rPr>
        <w:t xml:space="preserve"> forces of evil, and by </w:t>
      </w:r>
      <w:r w:rsidR="00622796" w:rsidRPr="4C7B6E67">
        <w:rPr>
          <w:rFonts w:eastAsiaTheme="minorEastAsia"/>
          <w:sz w:val="24"/>
          <w:szCs w:val="24"/>
        </w:rPr>
        <w:t xml:space="preserve">sacrificing themselves in the name of good their death will be </w:t>
      </w:r>
      <w:r w:rsidR="00547E70" w:rsidRPr="4C7B6E67">
        <w:rPr>
          <w:rFonts w:eastAsiaTheme="minorEastAsia"/>
          <w:sz w:val="24"/>
          <w:szCs w:val="24"/>
        </w:rPr>
        <w:t>glorious and worthy of god.</w:t>
      </w:r>
      <w:r w:rsidR="00E03A53" w:rsidRPr="4C7B6E67">
        <w:rPr>
          <w:rFonts w:eastAsiaTheme="minorEastAsia"/>
          <w:sz w:val="24"/>
          <w:szCs w:val="24"/>
        </w:rPr>
        <w:t xml:space="preserve"> </w:t>
      </w:r>
      <w:r w:rsidR="007677BA" w:rsidRPr="4C7B6E67">
        <w:rPr>
          <w:rFonts w:eastAsiaTheme="minorEastAsia"/>
          <w:sz w:val="24"/>
          <w:szCs w:val="24"/>
        </w:rPr>
        <w:t>The music used from this point is uplifting, creating an atmosphere of hopefulness, and the theme emboldens as it swells creating a powerful atmosphere to the scene</w:t>
      </w:r>
      <w:r w:rsidR="001C2BC4" w:rsidRPr="4C7B6E67">
        <w:rPr>
          <w:rFonts w:eastAsiaTheme="minorEastAsia"/>
          <w:sz w:val="24"/>
          <w:szCs w:val="24"/>
        </w:rPr>
        <w:t>.</w:t>
      </w:r>
    </w:p>
    <w:p w14:paraId="30CB15CE" w14:textId="068BA871" w:rsidR="00F561DD" w:rsidRDefault="007677BA">
      <w:pPr>
        <w:rPr>
          <w:rFonts w:eastAsiaTheme="minorEastAsia"/>
          <w:color w:val="000000" w:themeColor="text1"/>
          <w:sz w:val="24"/>
          <w:szCs w:val="24"/>
        </w:rPr>
      </w:pPr>
      <w:r w:rsidRPr="4C7B6E67">
        <w:rPr>
          <w:rFonts w:eastAsiaTheme="minorEastAsia"/>
          <w:sz w:val="24"/>
          <w:szCs w:val="24"/>
        </w:rPr>
        <w:t xml:space="preserve">In </w:t>
      </w:r>
      <w:proofErr w:type="spellStart"/>
      <w:r w:rsidRPr="4C7B6E67">
        <w:rPr>
          <w:rFonts w:eastAsiaTheme="minorEastAsia"/>
          <w:sz w:val="24"/>
          <w:szCs w:val="24"/>
        </w:rPr>
        <w:t>Theoden’s</w:t>
      </w:r>
      <w:proofErr w:type="spellEnd"/>
      <w:r w:rsidRPr="4C7B6E67">
        <w:rPr>
          <w:rFonts w:eastAsiaTheme="minorEastAsia"/>
          <w:sz w:val="24"/>
          <w:szCs w:val="24"/>
        </w:rPr>
        <w:t xml:space="preserve"> plotline, it is a significant point as he takes a stand against the forces of Saruman, strong and powerful compared to when we meet him and he’s being drained by the wizard </w:t>
      </w:r>
      <w:proofErr w:type="spellStart"/>
      <w:r w:rsidRPr="4C7B6E67">
        <w:rPr>
          <w:rFonts w:eastAsiaTheme="minorEastAsia"/>
          <w:sz w:val="24"/>
          <w:szCs w:val="24"/>
        </w:rPr>
        <w:t>Saruman</w:t>
      </w:r>
      <w:proofErr w:type="spellEnd"/>
      <w:r w:rsidRPr="4C7B6E67">
        <w:rPr>
          <w:rFonts w:eastAsiaTheme="minorEastAsia"/>
          <w:sz w:val="24"/>
          <w:szCs w:val="24"/>
        </w:rPr>
        <w:t xml:space="preserve">. It is his choice in the face of annihilation to now take charge rather than to succumb to Saruman’s might. Saruman himself is a powerful figure in Lord of the Rings, and wields powers of the sublime directly in opposition to Gandalf’s powers. Gandalf’s powers are used for good, while Saruman’s have been corrupted by Sauron, and so both figures are fighting a duel between themselves which reflects the fight between good and evil within </w:t>
      </w:r>
      <w:r w:rsidR="00906705" w:rsidRPr="4C7B6E67">
        <w:rPr>
          <w:rFonts w:eastAsiaTheme="minorEastAsia"/>
          <w:sz w:val="24"/>
          <w:szCs w:val="24"/>
        </w:rPr>
        <w:t>each of the characters throughout the trilogy</w:t>
      </w:r>
      <w:r w:rsidRPr="4C7B6E67">
        <w:rPr>
          <w:rFonts w:eastAsiaTheme="minorEastAsia"/>
          <w:sz w:val="24"/>
          <w:szCs w:val="24"/>
        </w:rPr>
        <w:t xml:space="preserve">. </w:t>
      </w:r>
    </w:p>
    <w:p w14:paraId="7A8EBF53" w14:textId="5C361DA8" w:rsidR="00F561DD" w:rsidRDefault="0097558F">
      <w:pPr>
        <w:rPr>
          <w:rFonts w:eastAsiaTheme="minorEastAsia"/>
          <w:color w:val="000000" w:themeColor="text1"/>
          <w:sz w:val="24"/>
          <w:szCs w:val="24"/>
        </w:rPr>
      </w:pPr>
      <w:r w:rsidRPr="4C7B6E67">
        <w:rPr>
          <w:rFonts w:eastAsiaTheme="minorEastAsia"/>
          <w:sz w:val="24"/>
          <w:szCs w:val="24"/>
        </w:rPr>
        <w:t xml:space="preserve">The religious </w:t>
      </w:r>
      <w:r w:rsidR="00E34785" w:rsidRPr="4C7B6E67">
        <w:rPr>
          <w:rFonts w:eastAsiaTheme="minorEastAsia"/>
          <w:sz w:val="24"/>
          <w:szCs w:val="24"/>
        </w:rPr>
        <w:t>ideas</w:t>
      </w:r>
      <w:r w:rsidRPr="4C7B6E67">
        <w:rPr>
          <w:rFonts w:eastAsiaTheme="minorEastAsia"/>
          <w:sz w:val="24"/>
          <w:szCs w:val="24"/>
        </w:rPr>
        <w:t xml:space="preserve"> </w:t>
      </w:r>
      <w:r w:rsidR="00E34785" w:rsidRPr="4C7B6E67">
        <w:rPr>
          <w:rFonts w:eastAsiaTheme="minorEastAsia"/>
          <w:sz w:val="24"/>
          <w:szCs w:val="24"/>
        </w:rPr>
        <w:t xml:space="preserve">of God and the Devil are </w:t>
      </w:r>
      <w:r w:rsidR="00330C05" w:rsidRPr="4C7B6E67">
        <w:rPr>
          <w:rFonts w:eastAsiaTheme="minorEastAsia"/>
          <w:sz w:val="24"/>
          <w:szCs w:val="24"/>
        </w:rPr>
        <w:t xml:space="preserve">representative </w:t>
      </w:r>
      <w:r w:rsidR="00E34785" w:rsidRPr="4C7B6E67">
        <w:rPr>
          <w:rFonts w:eastAsiaTheme="minorEastAsia"/>
          <w:sz w:val="24"/>
          <w:szCs w:val="24"/>
        </w:rPr>
        <w:t xml:space="preserve">of the philosophical </w:t>
      </w:r>
      <w:r w:rsidR="00330C05" w:rsidRPr="4C7B6E67">
        <w:rPr>
          <w:rFonts w:eastAsiaTheme="minorEastAsia"/>
          <w:sz w:val="24"/>
          <w:szCs w:val="24"/>
        </w:rPr>
        <w:t>ideas of good vs evil</w:t>
      </w:r>
      <w:r w:rsidR="00663662" w:rsidRPr="4C7B6E67">
        <w:rPr>
          <w:rFonts w:eastAsiaTheme="minorEastAsia"/>
          <w:sz w:val="24"/>
          <w:szCs w:val="24"/>
        </w:rPr>
        <w:t xml:space="preserve">. </w:t>
      </w:r>
      <w:r w:rsidR="006B749E" w:rsidRPr="4C7B6E67">
        <w:rPr>
          <w:rFonts w:eastAsiaTheme="minorEastAsia"/>
          <w:sz w:val="24"/>
          <w:szCs w:val="24"/>
        </w:rPr>
        <w:t xml:space="preserve">This is a theme present in our daily lives and therefore </w:t>
      </w:r>
      <w:r w:rsidR="00F4124C" w:rsidRPr="4C7B6E67">
        <w:rPr>
          <w:rFonts w:eastAsiaTheme="minorEastAsia"/>
          <w:sz w:val="24"/>
          <w:szCs w:val="24"/>
        </w:rPr>
        <w:t xml:space="preserve">the journey of characters such as </w:t>
      </w:r>
      <w:proofErr w:type="spellStart"/>
      <w:r w:rsidR="00F4124C" w:rsidRPr="4C7B6E67">
        <w:rPr>
          <w:rFonts w:eastAsiaTheme="minorEastAsia"/>
          <w:sz w:val="24"/>
          <w:szCs w:val="24"/>
        </w:rPr>
        <w:t>theoden</w:t>
      </w:r>
      <w:proofErr w:type="spellEnd"/>
      <w:r w:rsidR="00F4124C" w:rsidRPr="4C7B6E67">
        <w:rPr>
          <w:rFonts w:eastAsiaTheme="minorEastAsia"/>
          <w:sz w:val="24"/>
          <w:szCs w:val="24"/>
        </w:rPr>
        <w:t xml:space="preserve"> serves to offer redemption. </w:t>
      </w:r>
      <w:r w:rsidR="008B3CED" w:rsidRPr="4C7B6E67">
        <w:rPr>
          <w:rFonts w:eastAsiaTheme="minorEastAsia"/>
          <w:sz w:val="24"/>
          <w:szCs w:val="24"/>
        </w:rPr>
        <w:t xml:space="preserve">We want them to succeed and do the right thing because we hope that for ourselves. When </w:t>
      </w:r>
      <w:r w:rsidR="00690D75" w:rsidRPr="4C7B6E67">
        <w:rPr>
          <w:rFonts w:eastAsiaTheme="minorEastAsia"/>
          <w:sz w:val="24"/>
          <w:szCs w:val="24"/>
        </w:rPr>
        <w:t xml:space="preserve">writing characters, their struggle </w:t>
      </w:r>
      <w:r w:rsidR="00EB565D" w:rsidRPr="4C7B6E67">
        <w:rPr>
          <w:rFonts w:eastAsiaTheme="minorEastAsia"/>
          <w:sz w:val="24"/>
          <w:szCs w:val="24"/>
        </w:rPr>
        <w:t xml:space="preserve">with this </w:t>
      </w:r>
      <w:r w:rsidR="00471CA7" w:rsidRPr="4C7B6E67">
        <w:rPr>
          <w:rFonts w:eastAsiaTheme="minorEastAsia"/>
          <w:sz w:val="24"/>
          <w:szCs w:val="24"/>
        </w:rPr>
        <w:t>is something I should keep in mind so that</w:t>
      </w:r>
      <w:r w:rsidR="00D2535B" w:rsidRPr="4C7B6E67">
        <w:rPr>
          <w:rFonts w:eastAsiaTheme="minorEastAsia"/>
          <w:sz w:val="24"/>
          <w:szCs w:val="24"/>
        </w:rPr>
        <w:t xml:space="preserve"> the audience can relate to them and have reference for the</w:t>
      </w:r>
      <w:r w:rsidR="00DE596E" w:rsidRPr="4C7B6E67">
        <w:rPr>
          <w:rFonts w:eastAsiaTheme="minorEastAsia"/>
          <w:sz w:val="24"/>
          <w:szCs w:val="24"/>
        </w:rPr>
        <w:t xml:space="preserve"> ethics within</w:t>
      </w:r>
      <w:r w:rsidR="00D2535B" w:rsidRPr="4C7B6E67">
        <w:rPr>
          <w:rFonts w:eastAsiaTheme="minorEastAsia"/>
          <w:sz w:val="24"/>
          <w:szCs w:val="24"/>
        </w:rPr>
        <w:t xml:space="preserve"> the story world. </w:t>
      </w:r>
    </w:p>
    <w:p w14:paraId="3F01F9EF" w14:textId="77777777" w:rsidR="00E61546" w:rsidRDefault="00B1141D">
      <w:pPr>
        <w:rPr>
          <w:rFonts w:eastAsiaTheme="minorEastAsia"/>
          <w:color w:val="000000" w:themeColor="text1"/>
          <w:sz w:val="24"/>
          <w:szCs w:val="24"/>
        </w:rPr>
      </w:pPr>
      <w:r w:rsidRPr="4C7B6E67">
        <w:rPr>
          <w:rFonts w:eastAsiaTheme="minorEastAsia"/>
          <w:sz w:val="24"/>
          <w:szCs w:val="24"/>
        </w:rPr>
        <w:t xml:space="preserve">As </w:t>
      </w:r>
      <w:proofErr w:type="spellStart"/>
      <w:r w:rsidRPr="4C7B6E67">
        <w:rPr>
          <w:rFonts w:eastAsiaTheme="minorEastAsia"/>
          <w:sz w:val="24"/>
          <w:szCs w:val="24"/>
        </w:rPr>
        <w:t>Theoden</w:t>
      </w:r>
      <w:proofErr w:type="spellEnd"/>
      <w:r w:rsidRPr="4C7B6E67">
        <w:rPr>
          <w:rFonts w:eastAsiaTheme="minorEastAsia"/>
          <w:sz w:val="24"/>
          <w:szCs w:val="24"/>
        </w:rPr>
        <w:t xml:space="preserve"> and his company charge at the orcs, a trumpet is playing over the sound of a horn. These instruments are often used in military music, especially in relation to WW1 where the trumpets were used to let the soldiers know it was the end of the day.  The horn throughout creates a deep binaural tone, which builds towards the climax of the critical event. </w:t>
      </w:r>
    </w:p>
    <w:p w14:paraId="54C111D3" w14:textId="77777777" w:rsidR="00E61546" w:rsidRDefault="00906705">
      <w:pPr>
        <w:rPr>
          <w:rFonts w:eastAsiaTheme="minorEastAsia"/>
          <w:color w:val="000000" w:themeColor="text1"/>
          <w:sz w:val="24"/>
          <w:szCs w:val="24"/>
        </w:rPr>
      </w:pPr>
      <w:r w:rsidRPr="4C7B6E67">
        <w:rPr>
          <w:rFonts w:eastAsiaTheme="minorEastAsia"/>
          <w:sz w:val="24"/>
          <w:szCs w:val="24"/>
        </w:rPr>
        <w:t xml:space="preserve">Aragorn is caught by the light and notices Gandalf atop a white horse. Similarly to Galadriel, Gandalf’s lighting is exaggerated to make it seem like it emanates from him. This could be interpreted as the sign of God’s power and light. Gandalf’s embodiment of this force makes him sublime within the narrative, and the lighting is able to convey that. </w:t>
      </w:r>
    </w:p>
    <w:p w14:paraId="10287E2E" w14:textId="77777777" w:rsidR="00E61546" w:rsidRDefault="00906705">
      <w:pPr>
        <w:rPr>
          <w:rFonts w:eastAsiaTheme="minorEastAsia"/>
          <w:color w:val="000000" w:themeColor="text1"/>
          <w:sz w:val="24"/>
          <w:szCs w:val="24"/>
        </w:rPr>
      </w:pPr>
      <w:r w:rsidRPr="4C7B6E67">
        <w:rPr>
          <w:rFonts w:eastAsiaTheme="minorEastAsia"/>
          <w:color w:val="000000" w:themeColor="text1"/>
          <w:sz w:val="24"/>
          <w:szCs w:val="24"/>
        </w:rPr>
        <w:t>The white horse is also a sig</w:t>
      </w:r>
      <w:r w:rsidR="00296E4E" w:rsidRPr="4C7B6E67">
        <w:rPr>
          <w:rFonts w:eastAsiaTheme="minorEastAsia"/>
          <w:color w:val="000000" w:themeColor="text1"/>
          <w:sz w:val="24"/>
          <w:szCs w:val="24"/>
        </w:rPr>
        <w:t>nificant visual in this scene. Rearing h</w:t>
      </w:r>
      <w:r w:rsidRPr="4C7B6E67">
        <w:rPr>
          <w:rFonts w:eastAsiaTheme="minorEastAsia"/>
          <w:color w:val="000000" w:themeColor="text1"/>
          <w:sz w:val="24"/>
          <w:szCs w:val="24"/>
        </w:rPr>
        <w:t xml:space="preserve">orses have been used consistently to depict military might within portraiture, such as in this portrait of Louis XIV of France as the Roman god Mars. A white horse in particular has been used to depict holy victory on the battlefield </w:t>
      </w:r>
      <w:r w:rsidRPr="00D61ABF">
        <w:rPr>
          <w:noProof/>
          <w:color w:val="000000" w:themeColor="text1"/>
          <w:sz w:val="24"/>
          <w:szCs w:val="24"/>
          <w:lang w:eastAsia="en-GB"/>
        </w:rPr>
        <w:drawing>
          <wp:anchor distT="0" distB="0" distL="114300" distR="114300" simplePos="0" relativeHeight="251658240" behindDoc="0" locked="0" layoutInCell="1" allowOverlap="1" wp14:anchorId="6FDB605D" wp14:editId="4E0CB0F7">
            <wp:simplePos x="0" y="0"/>
            <wp:positionH relativeFrom="column">
              <wp:posOffset>0</wp:posOffset>
            </wp:positionH>
            <wp:positionV relativeFrom="paragraph">
              <wp:posOffset>4600575</wp:posOffset>
            </wp:positionV>
            <wp:extent cx="2057400" cy="2157730"/>
            <wp:effectExtent l="0" t="0" r="0" b="0"/>
            <wp:wrapSquare wrapText="bothSides"/>
            <wp:docPr id="6" name="Picture 6" descr="Louis XIV dressed in Roman Style Painting by Pierre Mign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uis XIV dressed in Roman Style Painting by Pierre Mignar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57400" cy="2157730"/>
                    </a:xfrm>
                    <a:prstGeom prst="rect">
                      <a:avLst/>
                    </a:prstGeom>
                    <a:noFill/>
                    <a:ln>
                      <a:noFill/>
                    </a:ln>
                  </pic:spPr>
                </pic:pic>
              </a:graphicData>
            </a:graphic>
          </wp:anchor>
        </w:drawing>
      </w:r>
      <w:r w:rsidR="00296E4E" w:rsidRPr="4C7B6E67">
        <w:rPr>
          <w:rFonts w:eastAsiaTheme="minorEastAsia"/>
          <w:color w:val="000000" w:themeColor="text1"/>
          <w:sz w:val="24"/>
          <w:szCs w:val="24"/>
        </w:rPr>
        <w:t xml:space="preserve">consistently through European art history, as in the Book of Revelation Jesus appears atop a white horse. The colour white is seen as pure and holy, and so a white horse embodies a victory ordained by the hands of God. </w:t>
      </w:r>
    </w:p>
    <w:p w14:paraId="628E0305" w14:textId="570FB1E5" w:rsidR="008157A8" w:rsidRDefault="00296E4E">
      <w:pPr>
        <w:rPr>
          <w:rFonts w:eastAsiaTheme="minorEastAsia"/>
          <w:color w:val="000000" w:themeColor="text1"/>
          <w:sz w:val="24"/>
          <w:szCs w:val="24"/>
        </w:rPr>
      </w:pPr>
      <w:r w:rsidRPr="4C7B6E67">
        <w:rPr>
          <w:rFonts w:eastAsiaTheme="minorEastAsia"/>
          <w:sz w:val="24"/>
          <w:szCs w:val="24"/>
        </w:rPr>
        <w:t xml:space="preserve">Through using this imagery, it’s connecting to the ideal of a divine sublime through visual signifiers that already exist within our culture, and so an audience is better able to connect to the emotional significance of this scene as they already may be receptive to its semiotics. </w:t>
      </w:r>
    </w:p>
    <w:p w14:paraId="0503CC89" w14:textId="14F91CF8" w:rsidR="002F223E" w:rsidRDefault="008820AC">
      <w:pPr>
        <w:rPr>
          <w:rFonts w:eastAsiaTheme="minorEastAsia"/>
          <w:color w:val="000000" w:themeColor="text1"/>
          <w:sz w:val="24"/>
          <w:szCs w:val="24"/>
        </w:rPr>
      </w:pPr>
      <w:r w:rsidRPr="4C7B6E67">
        <w:rPr>
          <w:rFonts w:eastAsiaTheme="minorEastAsia"/>
          <w:color w:val="000000" w:themeColor="text1"/>
          <w:sz w:val="24"/>
          <w:szCs w:val="24"/>
        </w:rPr>
        <w:t>“</w:t>
      </w:r>
      <w:r w:rsidRPr="4C7B6E67">
        <w:rPr>
          <w:rStyle w:val="text"/>
          <w:rFonts w:eastAsiaTheme="minorEastAsia"/>
          <w:b/>
          <w:color w:val="000000" w:themeColor="text1"/>
          <w:sz w:val="24"/>
          <w:szCs w:val="24"/>
          <w:shd w:val="clear" w:color="auto" w:fill="FFFFFF"/>
          <w:vertAlign w:val="superscript"/>
        </w:rPr>
        <w:t>11 </w:t>
      </w:r>
      <w:r w:rsidRPr="4C7B6E67">
        <w:rPr>
          <w:rStyle w:val="text"/>
          <w:rFonts w:eastAsiaTheme="minorEastAsia"/>
          <w:color w:val="000000" w:themeColor="text1"/>
          <w:sz w:val="24"/>
          <w:szCs w:val="24"/>
          <w:shd w:val="clear" w:color="auto" w:fill="FFFFFF"/>
        </w:rPr>
        <w:t>Then I saw heaven opened, and behold, a white horse! The one sitting on it is called Faithful and True, and in righteousness he judges and makes war.</w:t>
      </w:r>
      <w:r w:rsidRPr="4C7B6E67">
        <w:rPr>
          <w:rFonts w:eastAsiaTheme="minorEastAsia"/>
          <w:color w:val="000000" w:themeColor="text1"/>
          <w:sz w:val="24"/>
          <w:szCs w:val="24"/>
          <w:shd w:val="clear" w:color="auto" w:fill="FFFFFF"/>
        </w:rPr>
        <w:t> </w:t>
      </w:r>
      <w:r w:rsidRPr="4C7B6E67">
        <w:rPr>
          <w:rStyle w:val="text"/>
          <w:rFonts w:eastAsiaTheme="minorEastAsia"/>
          <w:b/>
          <w:color w:val="000000" w:themeColor="text1"/>
          <w:sz w:val="24"/>
          <w:szCs w:val="24"/>
          <w:shd w:val="clear" w:color="auto" w:fill="FFFFFF"/>
          <w:vertAlign w:val="superscript"/>
        </w:rPr>
        <w:t>12 </w:t>
      </w:r>
      <w:r w:rsidRPr="4C7B6E67">
        <w:rPr>
          <w:rStyle w:val="text"/>
          <w:rFonts w:eastAsiaTheme="minorEastAsia"/>
          <w:color w:val="000000" w:themeColor="text1"/>
          <w:sz w:val="24"/>
          <w:szCs w:val="24"/>
          <w:shd w:val="clear" w:color="auto" w:fill="FFFFFF"/>
        </w:rPr>
        <w:t>His eyes are like a flame of fire, and on his head are many diadems, and he has a name written that no one knows but himself.</w:t>
      </w:r>
      <w:r w:rsidRPr="4C7B6E67">
        <w:rPr>
          <w:rFonts w:eastAsiaTheme="minorEastAsia"/>
          <w:color w:val="000000" w:themeColor="text1"/>
          <w:sz w:val="24"/>
          <w:szCs w:val="24"/>
          <w:shd w:val="clear" w:color="auto" w:fill="FFFFFF"/>
        </w:rPr>
        <w:t> </w:t>
      </w:r>
      <w:r w:rsidRPr="4C7B6E67">
        <w:rPr>
          <w:rStyle w:val="text"/>
          <w:rFonts w:eastAsiaTheme="minorEastAsia"/>
          <w:b/>
          <w:color w:val="000000" w:themeColor="text1"/>
          <w:sz w:val="24"/>
          <w:szCs w:val="24"/>
          <w:shd w:val="clear" w:color="auto" w:fill="FFFFFF"/>
          <w:vertAlign w:val="superscript"/>
        </w:rPr>
        <w:t>”                                   –Revelation 19:11-12</w:t>
      </w:r>
    </w:p>
    <w:p w14:paraId="1D1CD049" w14:textId="4CDE93FD" w:rsidR="00F47005" w:rsidRDefault="00D75D24">
      <w:pPr>
        <w:rPr>
          <w:rFonts w:eastAsiaTheme="minorEastAsia"/>
          <w:color w:val="000000" w:themeColor="text1"/>
          <w:sz w:val="24"/>
          <w:szCs w:val="24"/>
        </w:rPr>
      </w:pPr>
      <w:r w:rsidRPr="4C7B6E67">
        <w:rPr>
          <w:rFonts w:eastAsiaTheme="minorEastAsia"/>
          <w:sz w:val="24"/>
          <w:szCs w:val="24"/>
        </w:rPr>
        <w:t xml:space="preserve">Lord of the Rings consistently depicts the sublime through narrative, character, sound &amp; lighting and connects directly to semiotics of European history and narratives to deliver its depictions of the sublime. And so it's quite effective in conveying the sublime to an audience within the context of the narrative in a way that is very visual. </w:t>
      </w:r>
      <w:r w:rsidR="00D367DD" w:rsidRPr="4C7B6E67">
        <w:rPr>
          <w:rFonts w:eastAsiaTheme="minorEastAsia"/>
          <w:sz w:val="24"/>
          <w:szCs w:val="24"/>
        </w:rPr>
        <w:t xml:space="preserve">These techniques show it to be a formalist film, an approach proposed by Hugo </w:t>
      </w:r>
      <w:proofErr w:type="spellStart"/>
      <w:r w:rsidR="00D367DD" w:rsidRPr="4C7B6E67">
        <w:rPr>
          <w:rFonts w:eastAsiaTheme="minorEastAsia"/>
          <w:sz w:val="24"/>
          <w:szCs w:val="24"/>
        </w:rPr>
        <w:t>Münsterberg</w:t>
      </w:r>
      <w:proofErr w:type="spellEnd"/>
      <w:r w:rsidR="00D367DD" w:rsidRPr="4C7B6E67">
        <w:rPr>
          <w:rFonts w:eastAsiaTheme="minorEastAsia"/>
          <w:sz w:val="24"/>
          <w:szCs w:val="24"/>
        </w:rPr>
        <w:t xml:space="preserve">, Rudolf </w:t>
      </w:r>
      <w:proofErr w:type="spellStart"/>
      <w:r w:rsidR="00D367DD" w:rsidRPr="4C7B6E67">
        <w:rPr>
          <w:rFonts w:eastAsiaTheme="minorEastAsia"/>
          <w:sz w:val="24"/>
          <w:szCs w:val="24"/>
        </w:rPr>
        <w:t>Arnheim</w:t>
      </w:r>
      <w:proofErr w:type="spellEnd"/>
      <w:r w:rsidR="00D367DD" w:rsidRPr="4C7B6E67">
        <w:rPr>
          <w:rFonts w:eastAsiaTheme="minorEastAsia"/>
          <w:sz w:val="24"/>
          <w:szCs w:val="24"/>
        </w:rPr>
        <w:t xml:space="preserve">, Sergei Eisenstein, and </w:t>
      </w:r>
      <w:proofErr w:type="spellStart"/>
      <w:r w:rsidR="00D367DD" w:rsidRPr="4C7B6E67">
        <w:rPr>
          <w:rFonts w:eastAsiaTheme="minorEastAsia"/>
          <w:sz w:val="24"/>
          <w:szCs w:val="24"/>
        </w:rPr>
        <w:t>Béla</w:t>
      </w:r>
      <w:proofErr w:type="spellEnd"/>
      <w:r w:rsidR="00D367DD" w:rsidRPr="4C7B6E67">
        <w:rPr>
          <w:rFonts w:eastAsiaTheme="minorEastAsia"/>
          <w:sz w:val="24"/>
          <w:szCs w:val="24"/>
        </w:rPr>
        <w:t xml:space="preserve"> </w:t>
      </w:r>
      <w:proofErr w:type="spellStart"/>
      <w:r w:rsidR="00D367DD" w:rsidRPr="4C7B6E67">
        <w:rPr>
          <w:rFonts w:eastAsiaTheme="minorEastAsia"/>
          <w:sz w:val="24"/>
          <w:szCs w:val="24"/>
        </w:rPr>
        <w:t>Balázs</w:t>
      </w:r>
      <w:proofErr w:type="spellEnd"/>
      <w:r w:rsidR="00D367DD" w:rsidRPr="4C7B6E67">
        <w:rPr>
          <w:rFonts w:eastAsiaTheme="minorEastAsia"/>
          <w:sz w:val="24"/>
          <w:szCs w:val="24"/>
        </w:rPr>
        <w:t xml:space="preserve"> (</w:t>
      </w:r>
      <w:proofErr w:type="spellStart"/>
      <w:r w:rsidR="00D367DD" w:rsidRPr="4C7B6E67">
        <w:rPr>
          <w:rFonts w:eastAsiaTheme="minorEastAsia"/>
          <w:sz w:val="24"/>
          <w:szCs w:val="24"/>
        </w:rPr>
        <w:t>Bucland</w:t>
      </w:r>
      <w:proofErr w:type="spellEnd"/>
      <w:r w:rsidR="00D367DD" w:rsidRPr="4C7B6E67">
        <w:rPr>
          <w:rFonts w:eastAsiaTheme="minorEastAsia"/>
          <w:sz w:val="24"/>
          <w:szCs w:val="24"/>
        </w:rPr>
        <w:t>, 2008).</w:t>
      </w:r>
      <w:r w:rsidR="00D367DD" w:rsidRPr="4C7B6E67">
        <w:rPr>
          <w:rFonts w:eastAsiaTheme="minorEastAsia"/>
          <w:sz w:val="24"/>
          <w:szCs w:val="24"/>
        </w:rPr>
        <w:t xml:space="preserve"> My belief is that its formalism is what makes it sublime. </w:t>
      </w:r>
      <w:r w:rsidR="002E69B2" w:rsidRPr="4C7B6E67">
        <w:rPr>
          <w:rFonts w:eastAsiaTheme="minorEastAsia"/>
          <w:sz w:val="24"/>
          <w:szCs w:val="24"/>
        </w:rPr>
        <w:t xml:space="preserve">I’ve always </w:t>
      </w:r>
      <w:r w:rsidR="00E20D03" w:rsidRPr="4C7B6E67">
        <w:rPr>
          <w:rFonts w:eastAsiaTheme="minorEastAsia"/>
          <w:sz w:val="24"/>
          <w:szCs w:val="24"/>
        </w:rPr>
        <w:t xml:space="preserve">appreciated </w:t>
      </w:r>
      <w:r w:rsidR="0009441C" w:rsidRPr="4C7B6E67">
        <w:rPr>
          <w:rFonts w:eastAsiaTheme="minorEastAsia"/>
          <w:sz w:val="24"/>
          <w:szCs w:val="24"/>
        </w:rPr>
        <w:t xml:space="preserve">the minimal use of </w:t>
      </w:r>
      <w:proofErr w:type="spellStart"/>
      <w:r w:rsidR="0009441C" w:rsidRPr="4C7B6E67">
        <w:rPr>
          <w:rFonts w:eastAsiaTheme="minorEastAsia"/>
          <w:sz w:val="24"/>
          <w:szCs w:val="24"/>
        </w:rPr>
        <w:t>CGI</w:t>
      </w:r>
      <w:proofErr w:type="spellEnd"/>
      <w:r w:rsidR="0009441C" w:rsidRPr="4C7B6E67">
        <w:rPr>
          <w:rFonts w:eastAsiaTheme="minorEastAsia"/>
          <w:sz w:val="24"/>
          <w:szCs w:val="24"/>
        </w:rPr>
        <w:t>, a sentiment echoed by director Quentin Tarantino</w:t>
      </w:r>
      <w:r w:rsidR="00AF7809" w:rsidRPr="4C7B6E67">
        <w:rPr>
          <w:rFonts w:eastAsiaTheme="minorEastAsia"/>
          <w:sz w:val="24"/>
          <w:szCs w:val="24"/>
        </w:rPr>
        <w:t>:</w:t>
      </w:r>
      <w:r w:rsidR="0009441C" w:rsidRPr="4C7B6E67">
        <w:rPr>
          <w:rFonts w:eastAsiaTheme="minorEastAsia"/>
          <w:sz w:val="24"/>
          <w:szCs w:val="24"/>
        </w:rPr>
        <w:t xml:space="preserve"> </w:t>
      </w:r>
    </w:p>
    <w:p w14:paraId="6CCB3520" w14:textId="77777777" w:rsidR="001E7483" w:rsidRDefault="00F741B1">
      <w:pPr>
        <w:rPr>
          <w:rFonts w:eastAsiaTheme="minorEastAsia"/>
          <w:sz w:val="24"/>
          <w:szCs w:val="24"/>
        </w:rPr>
      </w:pPr>
      <w:r w:rsidRPr="4C7B6E67">
        <w:rPr>
          <w:rFonts w:eastAsiaTheme="minorEastAsia"/>
          <w:sz w:val="24"/>
          <w:szCs w:val="24"/>
        </w:rPr>
        <w:t xml:space="preserve">"CGI has fully ruined car crashes. Because how can you be impressed with them now? When you watch them in the '70s, it was real cars, real metal, real blasts. They're really doing it and risking their lives. But I knew CGI was </w:t>
      </w:r>
      <w:proofErr w:type="spellStart"/>
      <w:r w:rsidRPr="4C7B6E67">
        <w:rPr>
          <w:rFonts w:eastAsiaTheme="minorEastAsia"/>
          <w:sz w:val="24"/>
          <w:szCs w:val="24"/>
        </w:rPr>
        <w:t>gonna</w:t>
      </w:r>
      <w:proofErr w:type="spellEnd"/>
      <w:r w:rsidRPr="4C7B6E67">
        <w:rPr>
          <w:rFonts w:eastAsiaTheme="minorEastAsia"/>
          <w:sz w:val="24"/>
          <w:szCs w:val="24"/>
        </w:rPr>
        <w:t xml:space="preserve"> start taking over." </w:t>
      </w:r>
      <w:r w:rsidR="00A46DCC" w:rsidRPr="4C7B6E67">
        <w:rPr>
          <w:rFonts w:eastAsiaTheme="minorEastAsia"/>
          <w:sz w:val="24"/>
          <w:szCs w:val="24"/>
        </w:rPr>
        <w:t xml:space="preserve">. </w:t>
      </w:r>
    </w:p>
    <w:p w14:paraId="2BF87C53" w14:textId="07DAB7D6" w:rsidR="007677BA" w:rsidRPr="00D61ABF" w:rsidRDefault="001810E4">
      <w:pPr>
        <w:rPr>
          <w:rFonts w:eastAsiaTheme="minorEastAsia"/>
          <w:color w:val="000000" w:themeColor="text1"/>
          <w:sz w:val="24"/>
          <w:szCs w:val="24"/>
        </w:rPr>
      </w:pPr>
      <w:r w:rsidRPr="4C7B6E67">
        <w:rPr>
          <w:rFonts w:eastAsiaTheme="minorEastAsia"/>
          <w:sz w:val="24"/>
          <w:szCs w:val="24"/>
        </w:rPr>
        <w:t xml:space="preserve">The sublime requires </w:t>
      </w:r>
      <w:r w:rsidR="008C11F4" w:rsidRPr="4C7B6E67">
        <w:rPr>
          <w:rFonts w:eastAsiaTheme="minorEastAsia"/>
          <w:sz w:val="24"/>
          <w:szCs w:val="24"/>
        </w:rPr>
        <w:t xml:space="preserve">us to believe what we’re seeing. </w:t>
      </w:r>
      <w:r w:rsidR="00F741B1" w:rsidRPr="4C7B6E67">
        <w:rPr>
          <w:rFonts w:eastAsiaTheme="minorEastAsia"/>
          <w:sz w:val="24"/>
          <w:szCs w:val="24"/>
        </w:rPr>
        <w:t xml:space="preserve">For this, all aspects of the film must be visually realistic. </w:t>
      </w:r>
      <w:r w:rsidR="008A61A3" w:rsidRPr="4C7B6E67">
        <w:rPr>
          <w:rFonts w:eastAsiaTheme="minorEastAsia"/>
          <w:sz w:val="24"/>
          <w:szCs w:val="24"/>
        </w:rPr>
        <w:t xml:space="preserve">For example, the orcs </w:t>
      </w:r>
      <w:r w:rsidR="004F4C80" w:rsidRPr="4C7B6E67">
        <w:rPr>
          <w:rFonts w:eastAsiaTheme="minorEastAsia"/>
          <w:sz w:val="24"/>
          <w:szCs w:val="24"/>
        </w:rPr>
        <w:t xml:space="preserve">in The Lord of the Rings are costume whereas The Hobbit uses CGI, </w:t>
      </w:r>
      <w:r w:rsidR="00822085" w:rsidRPr="4C7B6E67">
        <w:rPr>
          <w:rFonts w:eastAsiaTheme="minorEastAsia"/>
          <w:sz w:val="24"/>
          <w:szCs w:val="24"/>
        </w:rPr>
        <w:t xml:space="preserve">compromising its ability to be sublime and potentially influencing its popularity as a result </w:t>
      </w:r>
      <w:r w:rsidR="002F1CBC" w:rsidRPr="4C7B6E67">
        <w:rPr>
          <w:rFonts w:eastAsiaTheme="minorEastAsia"/>
          <w:sz w:val="24"/>
          <w:szCs w:val="24"/>
        </w:rPr>
        <w:t>(</w:t>
      </w:r>
      <w:r w:rsidR="00547FAC" w:rsidRPr="4C7B6E67">
        <w:rPr>
          <w:rFonts w:eastAsiaTheme="minorEastAsia"/>
          <w:sz w:val="24"/>
          <w:szCs w:val="24"/>
        </w:rPr>
        <w:t>Crump</w:t>
      </w:r>
      <w:r w:rsidR="002F1CBC" w:rsidRPr="4C7B6E67">
        <w:rPr>
          <w:rFonts w:eastAsiaTheme="minorEastAsia"/>
          <w:sz w:val="24"/>
          <w:szCs w:val="24"/>
        </w:rPr>
        <w:t xml:space="preserve">, 2014). </w:t>
      </w:r>
    </w:p>
    <w:p w14:paraId="0A1A3FC3" w14:textId="33FBAE9A" w:rsidR="4C7B6E67" w:rsidRPr="00765528" w:rsidRDefault="00A0181D">
      <w:pPr>
        <w:rPr>
          <w:rFonts w:eastAsiaTheme="minorEastAsia"/>
          <w:color w:val="000000" w:themeColor="text1"/>
          <w:sz w:val="24"/>
          <w:szCs w:val="24"/>
        </w:rPr>
      </w:pPr>
      <w:r w:rsidRPr="4C7B6E67">
        <w:rPr>
          <w:rFonts w:eastAsiaTheme="minorEastAsia"/>
          <w:sz w:val="24"/>
          <w:szCs w:val="24"/>
        </w:rPr>
        <w:t>In conclusion, the sublime requires</w:t>
      </w:r>
      <w:r w:rsidR="00FD3851" w:rsidRPr="4C7B6E67">
        <w:rPr>
          <w:rFonts w:eastAsiaTheme="minorEastAsia"/>
          <w:sz w:val="24"/>
          <w:szCs w:val="24"/>
        </w:rPr>
        <w:t xml:space="preserve"> an emotional response triggered by a combination of</w:t>
      </w:r>
      <w:r w:rsidR="00CB78CF" w:rsidRPr="4C7B6E67">
        <w:rPr>
          <w:rFonts w:eastAsiaTheme="minorEastAsia"/>
          <w:sz w:val="24"/>
          <w:szCs w:val="24"/>
        </w:rPr>
        <w:t xml:space="preserve"> narrative,</w:t>
      </w:r>
      <w:r w:rsidR="00FD3851" w:rsidRPr="4C7B6E67">
        <w:rPr>
          <w:rFonts w:eastAsiaTheme="minorEastAsia"/>
          <w:sz w:val="24"/>
          <w:szCs w:val="24"/>
        </w:rPr>
        <w:t xml:space="preserve"> image </w:t>
      </w:r>
      <w:r w:rsidR="00CB78CF" w:rsidRPr="4C7B6E67">
        <w:rPr>
          <w:rFonts w:eastAsiaTheme="minorEastAsia"/>
          <w:sz w:val="24"/>
          <w:szCs w:val="24"/>
        </w:rPr>
        <w:t>and sound.</w:t>
      </w:r>
      <w:r w:rsidRPr="4C7B6E67">
        <w:rPr>
          <w:rFonts w:eastAsiaTheme="minorEastAsia"/>
          <w:sz w:val="24"/>
          <w:szCs w:val="24"/>
        </w:rPr>
        <w:t xml:space="preserve"> </w:t>
      </w:r>
      <w:r w:rsidR="00EF401B" w:rsidRPr="4C7B6E67">
        <w:rPr>
          <w:rFonts w:eastAsiaTheme="minorEastAsia"/>
          <w:sz w:val="24"/>
          <w:szCs w:val="24"/>
        </w:rPr>
        <w:t xml:space="preserve">Formalism and the sublime in film are linked </w:t>
      </w:r>
      <w:r w:rsidR="0053404B" w:rsidRPr="4C7B6E67">
        <w:rPr>
          <w:rFonts w:eastAsiaTheme="minorEastAsia"/>
          <w:sz w:val="24"/>
          <w:szCs w:val="24"/>
        </w:rPr>
        <w:t xml:space="preserve">as one is necessary to create the other. </w:t>
      </w:r>
      <w:r w:rsidR="008D23EF" w:rsidRPr="4C7B6E67">
        <w:rPr>
          <w:rFonts w:eastAsiaTheme="minorEastAsia"/>
          <w:sz w:val="24"/>
          <w:szCs w:val="24"/>
        </w:rPr>
        <w:t xml:space="preserve">Realising this, </w:t>
      </w:r>
      <w:r w:rsidR="001D5BD0" w:rsidRPr="4C7B6E67">
        <w:rPr>
          <w:rFonts w:eastAsiaTheme="minorEastAsia"/>
          <w:sz w:val="24"/>
          <w:szCs w:val="24"/>
        </w:rPr>
        <w:t xml:space="preserve">I will apply formalist thinking to my work and </w:t>
      </w:r>
      <w:r w:rsidR="00E9511B" w:rsidRPr="4C7B6E67">
        <w:rPr>
          <w:rFonts w:eastAsiaTheme="minorEastAsia"/>
          <w:sz w:val="24"/>
          <w:szCs w:val="24"/>
        </w:rPr>
        <w:t>further study it so I</w:t>
      </w:r>
      <w:r w:rsidR="00B61223" w:rsidRPr="4C7B6E67">
        <w:rPr>
          <w:rFonts w:eastAsiaTheme="minorEastAsia"/>
          <w:sz w:val="24"/>
          <w:szCs w:val="24"/>
        </w:rPr>
        <w:t xml:space="preserve"> can consider all aspects of film</w:t>
      </w:r>
      <w:r w:rsidR="00AD5FD5" w:rsidRPr="4C7B6E67">
        <w:rPr>
          <w:rFonts w:eastAsiaTheme="minorEastAsia"/>
          <w:sz w:val="24"/>
          <w:szCs w:val="24"/>
        </w:rPr>
        <w:t xml:space="preserve"> and create a sublime piece. </w:t>
      </w:r>
      <w:r w:rsidR="00B35857" w:rsidRPr="4C7B6E67">
        <w:rPr>
          <w:rFonts w:eastAsiaTheme="minorEastAsia"/>
          <w:sz w:val="24"/>
          <w:szCs w:val="24"/>
        </w:rPr>
        <w:t xml:space="preserve">The sublime creates space for cultural retrospection that allows us to connect to the emotions of the past as well as the fears &amp; anxieties of particular historical periods. </w:t>
      </w:r>
      <w:r w:rsidR="00B37B1C" w:rsidRPr="4C7B6E67">
        <w:rPr>
          <w:rFonts w:eastAsiaTheme="minorEastAsia"/>
          <w:sz w:val="24"/>
          <w:szCs w:val="24"/>
        </w:rPr>
        <w:t xml:space="preserve">I want to </w:t>
      </w:r>
      <w:r w:rsidR="002749A0" w:rsidRPr="4C7B6E67">
        <w:rPr>
          <w:rFonts w:eastAsiaTheme="minorEastAsia"/>
          <w:sz w:val="24"/>
          <w:szCs w:val="24"/>
        </w:rPr>
        <w:t xml:space="preserve">use this </w:t>
      </w:r>
      <w:r w:rsidR="00ED6034" w:rsidRPr="4C7B6E67">
        <w:rPr>
          <w:rFonts w:eastAsiaTheme="minorEastAsia"/>
          <w:sz w:val="24"/>
          <w:szCs w:val="24"/>
        </w:rPr>
        <w:t xml:space="preserve">to show my ideas </w:t>
      </w:r>
      <w:r w:rsidR="00FA244F" w:rsidRPr="4C7B6E67">
        <w:rPr>
          <w:rFonts w:eastAsiaTheme="minorEastAsia"/>
          <w:sz w:val="24"/>
          <w:szCs w:val="24"/>
        </w:rPr>
        <w:t xml:space="preserve">and reflections on society through film in a way that </w:t>
      </w:r>
      <w:r w:rsidR="006E2D8F" w:rsidRPr="4C7B6E67">
        <w:rPr>
          <w:rFonts w:eastAsiaTheme="minorEastAsia"/>
          <w:sz w:val="24"/>
          <w:szCs w:val="24"/>
        </w:rPr>
        <w:t>stuns people</w:t>
      </w:r>
      <w:r w:rsidR="005B34D4" w:rsidRPr="4C7B6E67">
        <w:rPr>
          <w:rFonts w:eastAsiaTheme="minorEastAsia"/>
          <w:sz w:val="24"/>
          <w:szCs w:val="24"/>
        </w:rPr>
        <w:t xml:space="preserve"> so that they truly </w:t>
      </w:r>
      <w:r w:rsidR="005D1E16" w:rsidRPr="4C7B6E67">
        <w:rPr>
          <w:rFonts w:eastAsiaTheme="minorEastAsia"/>
          <w:sz w:val="24"/>
          <w:szCs w:val="24"/>
        </w:rPr>
        <w:t xml:space="preserve">take it in and are influenced </w:t>
      </w:r>
      <w:r w:rsidR="00EA4C3A" w:rsidRPr="4C7B6E67">
        <w:rPr>
          <w:rFonts w:eastAsiaTheme="minorEastAsia"/>
          <w:sz w:val="24"/>
          <w:szCs w:val="24"/>
        </w:rPr>
        <w:t xml:space="preserve">in their thinking. </w:t>
      </w:r>
    </w:p>
    <w:p w14:paraId="283EE697" w14:textId="152040B6" w:rsidR="35D3F812" w:rsidRDefault="006067D1" w:rsidP="4C7B6E67">
      <w:pPr>
        <w:rPr>
          <w:rFonts w:eastAsiaTheme="minorEastAsia"/>
          <w:color w:val="000000" w:themeColor="text1"/>
          <w:sz w:val="24"/>
          <w:szCs w:val="24"/>
        </w:rPr>
      </w:pPr>
      <w:hyperlink r:id="rId16">
        <w:r w:rsidR="00C274A0">
          <w:br/>
        </w:r>
      </w:hyperlink>
    </w:p>
    <w:p w14:paraId="76DCC3A7" w14:textId="24ECA12C" w:rsidR="4C7B6E67" w:rsidRDefault="4C7B6E67" w:rsidP="4C7B6E67">
      <w:pPr>
        <w:rPr>
          <w:rFonts w:eastAsiaTheme="minorEastAsia"/>
          <w:sz w:val="24"/>
          <w:szCs w:val="24"/>
        </w:rPr>
      </w:pPr>
      <w:r w:rsidRPr="4C7B6E67">
        <w:rPr>
          <w:rFonts w:eastAsiaTheme="minorEastAsia"/>
          <w:sz w:val="24"/>
          <w:szCs w:val="24"/>
        </w:rPr>
        <w:t xml:space="preserve">Adams, D. 2010. The Music of the </w:t>
      </w:r>
      <w:proofErr w:type="spellStart"/>
      <w:r w:rsidRPr="4C7B6E67">
        <w:rPr>
          <w:rFonts w:eastAsiaTheme="minorEastAsia"/>
          <w:sz w:val="24"/>
          <w:szCs w:val="24"/>
        </w:rPr>
        <w:t>LotR</w:t>
      </w:r>
      <w:proofErr w:type="spellEnd"/>
      <w:r w:rsidRPr="4C7B6E67">
        <w:rPr>
          <w:rFonts w:eastAsiaTheme="minorEastAsia"/>
          <w:sz w:val="24"/>
          <w:szCs w:val="24"/>
        </w:rPr>
        <w:t xml:space="preserve"> Films</w:t>
      </w:r>
    </w:p>
    <w:p w14:paraId="089CE5C0" w14:textId="3AB0A45B" w:rsidR="4C7B6E67" w:rsidRDefault="4C7B6E67" w:rsidP="4C7B6E67">
      <w:pPr>
        <w:rPr>
          <w:rFonts w:eastAsiaTheme="minorEastAsia"/>
          <w:sz w:val="24"/>
          <w:szCs w:val="24"/>
        </w:rPr>
      </w:pPr>
      <w:proofErr w:type="spellStart"/>
      <w:r w:rsidRPr="4C7B6E67">
        <w:rPr>
          <w:rFonts w:eastAsiaTheme="minorEastAsia"/>
          <w:sz w:val="24"/>
          <w:szCs w:val="24"/>
        </w:rPr>
        <w:t>Costelloe</w:t>
      </w:r>
      <w:proofErr w:type="spellEnd"/>
      <w:r w:rsidRPr="4C7B6E67">
        <w:rPr>
          <w:rFonts w:eastAsiaTheme="minorEastAsia"/>
          <w:sz w:val="24"/>
          <w:szCs w:val="24"/>
        </w:rPr>
        <w:t>. (2012). The sublime : from antiquity to the present. Cambridge University Press.</w:t>
      </w:r>
    </w:p>
    <w:p w14:paraId="0D281A3C" w14:textId="5D49CF4B" w:rsidR="35D3F812" w:rsidRDefault="35D3F812" w:rsidP="4C7B6E67">
      <w:pPr>
        <w:rPr>
          <w:rFonts w:eastAsiaTheme="minorEastAsia"/>
          <w:sz w:val="24"/>
          <w:szCs w:val="24"/>
        </w:rPr>
      </w:pPr>
      <w:proofErr w:type="spellStart"/>
      <w:r w:rsidRPr="4C7B6E67">
        <w:rPr>
          <w:rFonts w:eastAsiaTheme="minorEastAsia"/>
          <w:sz w:val="24"/>
          <w:szCs w:val="24"/>
        </w:rPr>
        <w:t>Broxmeyer</w:t>
      </w:r>
      <w:proofErr w:type="spellEnd"/>
      <w:r w:rsidRPr="4C7B6E67">
        <w:rPr>
          <w:rFonts w:eastAsiaTheme="minorEastAsia"/>
          <w:sz w:val="24"/>
          <w:szCs w:val="24"/>
        </w:rPr>
        <w:t>. (2010). From the Silver Screen to the Recall Ballot: Schwarzenegger as Terminator and Politician. New Political Science, 32(1), 1–21. https://doi.org/10.1080/07393140903492092</w:t>
      </w:r>
    </w:p>
    <w:p w14:paraId="46FBD140" w14:textId="0F5E96C6" w:rsidR="00B55F3C" w:rsidRPr="00D61ABF" w:rsidRDefault="636D587A" w:rsidP="4C7B6E67">
      <w:pPr>
        <w:rPr>
          <w:rFonts w:eastAsiaTheme="minorEastAsia"/>
          <w:color w:val="000000" w:themeColor="text1"/>
          <w:sz w:val="24"/>
          <w:szCs w:val="24"/>
        </w:rPr>
      </w:pPr>
      <w:r w:rsidRPr="4C7B6E67">
        <w:rPr>
          <w:rFonts w:eastAsiaTheme="minorEastAsia"/>
          <w:sz w:val="24"/>
          <w:szCs w:val="24"/>
        </w:rPr>
        <w:t xml:space="preserve">Buckland, W. (2008). Formalist tendencies in film studies. In J. Donald, &amp; M. </w:t>
      </w:r>
      <w:proofErr w:type="spellStart"/>
      <w:r w:rsidRPr="4C7B6E67">
        <w:rPr>
          <w:rFonts w:eastAsiaTheme="minorEastAsia"/>
          <w:sz w:val="24"/>
          <w:szCs w:val="24"/>
        </w:rPr>
        <w:t>Renov</w:t>
      </w:r>
      <w:proofErr w:type="spellEnd"/>
      <w:r w:rsidRPr="4C7B6E67">
        <w:rPr>
          <w:rFonts w:eastAsiaTheme="minorEastAsia"/>
          <w:sz w:val="24"/>
          <w:szCs w:val="24"/>
        </w:rPr>
        <w:t xml:space="preserve"> </w:t>
      </w:r>
      <w:r w:rsidRPr="4C7B6E67">
        <w:rPr>
          <w:rFonts w:eastAsiaTheme="minorEastAsia"/>
          <w:i/>
          <w:sz w:val="24"/>
          <w:szCs w:val="24"/>
        </w:rPr>
        <w:t>The SAGE handbook of film studies</w:t>
      </w:r>
      <w:r w:rsidRPr="4C7B6E67">
        <w:rPr>
          <w:rFonts w:eastAsiaTheme="minorEastAsia"/>
          <w:sz w:val="24"/>
          <w:szCs w:val="24"/>
        </w:rPr>
        <w:t xml:space="preserve"> (pp. 312-327). SAGE Publications Ltd, </w:t>
      </w:r>
      <w:hyperlink r:id="rId17">
        <w:r w:rsidRPr="4C7B6E67">
          <w:rPr>
            <w:rStyle w:val="Hyperlink"/>
            <w:rFonts w:eastAsiaTheme="minorEastAsia"/>
            <w:color w:val="auto"/>
            <w:sz w:val="24"/>
            <w:szCs w:val="24"/>
          </w:rPr>
          <w:t>https://dx.doi.org/10.4135/9781849200400.n20</w:t>
        </w:r>
      </w:hyperlink>
    </w:p>
    <w:p w14:paraId="11C7CE3E" w14:textId="55AA0151" w:rsidR="0FDB5169" w:rsidRDefault="4C7B6E67" w:rsidP="4C7B6E67">
      <w:pPr>
        <w:rPr>
          <w:rFonts w:eastAsiaTheme="minorEastAsia"/>
          <w:sz w:val="24"/>
          <w:szCs w:val="24"/>
        </w:rPr>
      </w:pPr>
      <w:proofErr w:type="spellStart"/>
      <w:r w:rsidRPr="4C7B6E67">
        <w:rPr>
          <w:rFonts w:eastAsiaTheme="minorEastAsia"/>
          <w:sz w:val="24"/>
          <w:szCs w:val="24"/>
        </w:rPr>
        <w:t>Guyer</w:t>
      </w:r>
      <w:proofErr w:type="spellEnd"/>
      <w:r w:rsidRPr="4C7B6E67">
        <w:rPr>
          <w:rFonts w:eastAsiaTheme="minorEastAsia"/>
          <w:sz w:val="24"/>
          <w:szCs w:val="24"/>
        </w:rPr>
        <w:t>. (2006). Kant. Routledge.</w:t>
      </w:r>
    </w:p>
    <w:p w14:paraId="24AABEAF" w14:textId="63071123" w:rsidR="0FDB5169" w:rsidRDefault="0FDB5169" w:rsidP="4C7B6E67">
      <w:pPr>
        <w:rPr>
          <w:rFonts w:eastAsiaTheme="minorEastAsia"/>
          <w:color w:val="000000" w:themeColor="text1"/>
          <w:sz w:val="24"/>
          <w:szCs w:val="24"/>
        </w:rPr>
      </w:pPr>
      <w:r w:rsidRPr="4C7B6E67">
        <w:rPr>
          <w:rFonts w:eastAsiaTheme="minorEastAsia"/>
          <w:sz w:val="24"/>
          <w:szCs w:val="24"/>
        </w:rPr>
        <w:t>Sanders. (2008). The Philosophy of Science Fiction Film. University Press of Kentucky.</w:t>
      </w:r>
    </w:p>
    <w:p w14:paraId="134CA261" w14:textId="735CCED1" w:rsidR="00B55F3C" w:rsidRDefault="00B55F3C">
      <w:pPr>
        <w:rPr>
          <w:rFonts w:ascii="Calibri" w:eastAsia="Calibri" w:hAnsi="Calibri" w:cs="Calibri"/>
          <w:sz w:val="24"/>
          <w:szCs w:val="24"/>
        </w:rPr>
      </w:pPr>
    </w:p>
    <w:sectPr w:rsidR="00B55F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BB3E7" w14:textId="77777777" w:rsidR="006067D1" w:rsidRDefault="006067D1" w:rsidP="00DE6EBB">
      <w:pPr>
        <w:spacing w:after="0" w:line="240" w:lineRule="auto"/>
      </w:pPr>
      <w:r>
        <w:separator/>
      </w:r>
    </w:p>
  </w:endnote>
  <w:endnote w:type="continuationSeparator" w:id="0">
    <w:p w14:paraId="7020B6C0" w14:textId="77777777" w:rsidR="006067D1" w:rsidRDefault="006067D1" w:rsidP="00DE6EBB">
      <w:pPr>
        <w:spacing w:after="0" w:line="240" w:lineRule="auto"/>
      </w:pPr>
      <w:r>
        <w:continuationSeparator/>
      </w:r>
    </w:p>
  </w:endnote>
  <w:endnote w:type="continuationNotice" w:id="1">
    <w:p w14:paraId="234D6E5F" w14:textId="77777777" w:rsidR="006067D1" w:rsidRDefault="006067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6D653" w14:textId="77777777" w:rsidR="006067D1" w:rsidRDefault="006067D1" w:rsidP="00DE6EBB">
      <w:pPr>
        <w:spacing w:after="0" w:line="240" w:lineRule="auto"/>
      </w:pPr>
      <w:r>
        <w:separator/>
      </w:r>
    </w:p>
  </w:footnote>
  <w:footnote w:type="continuationSeparator" w:id="0">
    <w:p w14:paraId="0340751E" w14:textId="77777777" w:rsidR="006067D1" w:rsidRDefault="006067D1" w:rsidP="00DE6EBB">
      <w:pPr>
        <w:spacing w:after="0" w:line="240" w:lineRule="auto"/>
      </w:pPr>
      <w:r>
        <w:continuationSeparator/>
      </w:r>
    </w:p>
  </w:footnote>
  <w:footnote w:type="continuationNotice" w:id="1">
    <w:p w14:paraId="6A0E7AB7" w14:textId="77777777" w:rsidR="006067D1" w:rsidRDefault="006067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F3C"/>
    <w:rsid w:val="00017040"/>
    <w:rsid w:val="00020897"/>
    <w:rsid w:val="00026003"/>
    <w:rsid w:val="00034101"/>
    <w:rsid w:val="00040974"/>
    <w:rsid w:val="000478CE"/>
    <w:rsid w:val="00053003"/>
    <w:rsid w:val="00053600"/>
    <w:rsid w:val="000541EC"/>
    <w:rsid w:val="0006017D"/>
    <w:rsid w:val="00061E1C"/>
    <w:rsid w:val="000623DE"/>
    <w:rsid w:val="00063F57"/>
    <w:rsid w:val="00072033"/>
    <w:rsid w:val="00072D89"/>
    <w:rsid w:val="00087970"/>
    <w:rsid w:val="0009441C"/>
    <w:rsid w:val="000944BA"/>
    <w:rsid w:val="000A2CD7"/>
    <w:rsid w:val="000B3FFE"/>
    <w:rsid w:val="000C0CA9"/>
    <w:rsid w:val="000C408B"/>
    <w:rsid w:val="000D17D7"/>
    <w:rsid w:val="000D3E05"/>
    <w:rsid w:val="000E7CD9"/>
    <w:rsid w:val="00100E19"/>
    <w:rsid w:val="00111629"/>
    <w:rsid w:val="001309D1"/>
    <w:rsid w:val="00146C27"/>
    <w:rsid w:val="001579A0"/>
    <w:rsid w:val="00162AB2"/>
    <w:rsid w:val="001637DC"/>
    <w:rsid w:val="001676C5"/>
    <w:rsid w:val="0017580A"/>
    <w:rsid w:val="001810E4"/>
    <w:rsid w:val="00190F01"/>
    <w:rsid w:val="001A2EFE"/>
    <w:rsid w:val="001B67FA"/>
    <w:rsid w:val="001B78C3"/>
    <w:rsid w:val="001C2BC4"/>
    <w:rsid w:val="001C417B"/>
    <w:rsid w:val="001C6590"/>
    <w:rsid w:val="001D0C9A"/>
    <w:rsid w:val="001D5BD0"/>
    <w:rsid w:val="001E44B8"/>
    <w:rsid w:val="001E7483"/>
    <w:rsid w:val="001F4769"/>
    <w:rsid w:val="001F5F3C"/>
    <w:rsid w:val="0020675E"/>
    <w:rsid w:val="00207B16"/>
    <w:rsid w:val="002300F8"/>
    <w:rsid w:val="00242DAB"/>
    <w:rsid w:val="00245EE5"/>
    <w:rsid w:val="002720B7"/>
    <w:rsid w:val="002749A0"/>
    <w:rsid w:val="002756A7"/>
    <w:rsid w:val="00275749"/>
    <w:rsid w:val="002810FF"/>
    <w:rsid w:val="00294273"/>
    <w:rsid w:val="00296E4E"/>
    <w:rsid w:val="002B6536"/>
    <w:rsid w:val="002C10D9"/>
    <w:rsid w:val="002C197E"/>
    <w:rsid w:val="002D6CF7"/>
    <w:rsid w:val="002E69B2"/>
    <w:rsid w:val="002E73C7"/>
    <w:rsid w:val="002F1CBC"/>
    <w:rsid w:val="002F223E"/>
    <w:rsid w:val="003049C5"/>
    <w:rsid w:val="00306DE9"/>
    <w:rsid w:val="0032126F"/>
    <w:rsid w:val="003219AD"/>
    <w:rsid w:val="00321E0E"/>
    <w:rsid w:val="00330C05"/>
    <w:rsid w:val="00336D5C"/>
    <w:rsid w:val="0033760B"/>
    <w:rsid w:val="00343F57"/>
    <w:rsid w:val="00345A71"/>
    <w:rsid w:val="00345B09"/>
    <w:rsid w:val="00351800"/>
    <w:rsid w:val="00353C6A"/>
    <w:rsid w:val="00355178"/>
    <w:rsid w:val="00360340"/>
    <w:rsid w:val="00363E48"/>
    <w:rsid w:val="00385233"/>
    <w:rsid w:val="00393793"/>
    <w:rsid w:val="00397C2A"/>
    <w:rsid w:val="003B57EC"/>
    <w:rsid w:val="003C63F4"/>
    <w:rsid w:val="003C751A"/>
    <w:rsid w:val="003E084D"/>
    <w:rsid w:val="003E33F5"/>
    <w:rsid w:val="00426324"/>
    <w:rsid w:val="004274B1"/>
    <w:rsid w:val="004378C9"/>
    <w:rsid w:val="00441A8C"/>
    <w:rsid w:val="004431D0"/>
    <w:rsid w:val="00444E2D"/>
    <w:rsid w:val="004559F1"/>
    <w:rsid w:val="00466461"/>
    <w:rsid w:val="004667FC"/>
    <w:rsid w:val="00466A3F"/>
    <w:rsid w:val="00471CA7"/>
    <w:rsid w:val="00472698"/>
    <w:rsid w:val="00485FE6"/>
    <w:rsid w:val="00486D29"/>
    <w:rsid w:val="004D08EB"/>
    <w:rsid w:val="004D6262"/>
    <w:rsid w:val="004E11AA"/>
    <w:rsid w:val="004F4C80"/>
    <w:rsid w:val="00505874"/>
    <w:rsid w:val="00507116"/>
    <w:rsid w:val="00514F53"/>
    <w:rsid w:val="0053404B"/>
    <w:rsid w:val="00547E70"/>
    <w:rsid w:val="00547F02"/>
    <w:rsid w:val="00547FAC"/>
    <w:rsid w:val="00563B0C"/>
    <w:rsid w:val="005702FA"/>
    <w:rsid w:val="005828F8"/>
    <w:rsid w:val="0058388E"/>
    <w:rsid w:val="00594570"/>
    <w:rsid w:val="005962C8"/>
    <w:rsid w:val="005A0603"/>
    <w:rsid w:val="005A7036"/>
    <w:rsid w:val="005B20E5"/>
    <w:rsid w:val="005B34D4"/>
    <w:rsid w:val="005D1E16"/>
    <w:rsid w:val="005E7181"/>
    <w:rsid w:val="006067D1"/>
    <w:rsid w:val="00606C1F"/>
    <w:rsid w:val="0061341C"/>
    <w:rsid w:val="00622796"/>
    <w:rsid w:val="006300E4"/>
    <w:rsid w:val="006303D6"/>
    <w:rsid w:val="006364D5"/>
    <w:rsid w:val="00640403"/>
    <w:rsid w:val="00640DFB"/>
    <w:rsid w:val="00644D0D"/>
    <w:rsid w:val="006521BB"/>
    <w:rsid w:val="006525B9"/>
    <w:rsid w:val="006617B6"/>
    <w:rsid w:val="006620B4"/>
    <w:rsid w:val="00663662"/>
    <w:rsid w:val="006748E9"/>
    <w:rsid w:val="006849C7"/>
    <w:rsid w:val="00690D75"/>
    <w:rsid w:val="006A5B86"/>
    <w:rsid w:val="006B0B46"/>
    <w:rsid w:val="006B749E"/>
    <w:rsid w:val="006C5F58"/>
    <w:rsid w:val="006E07FC"/>
    <w:rsid w:val="006E088C"/>
    <w:rsid w:val="006E19A6"/>
    <w:rsid w:val="006E2D8F"/>
    <w:rsid w:val="006E2E23"/>
    <w:rsid w:val="006E5FC5"/>
    <w:rsid w:val="006F1305"/>
    <w:rsid w:val="006F5708"/>
    <w:rsid w:val="00716D6D"/>
    <w:rsid w:val="007178B8"/>
    <w:rsid w:val="00717B78"/>
    <w:rsid w:val="00726207"/>
    <w:rsid w:val="0073200B"/>
    <w:rsid w:val="00733BAD"/>
    <w:rsid w:val="007360DD"/>
    <w:rsid w:val="00741FE8"/>
    <w:rsid w:val="00742137"/>
    <w:rsid w:val="007462AA"/>
    <w:rsid w:val="00765528"/>
    <w:rsid w:val="007677BA"/>
    <w:rsid w:val="00771E0A"/>
    <w:rsid w:val="00772E68"/>
    <w:rsid w:val="007A2391"/>
    <w:rsid w:val="007A33B8"/>
    <w:rsid w:val="007A62DD"/>
    <w:rsid w:val="007B1642"/>
    <w:rsid w:val="007B3108"/>
    <w:rsid w:val="007B4179"/>
    <w:rsid w:val="007B5252"/>
    <w:rsid w:val="007B5B85"/>
    <w:rsid w:val="007D224C"/>
    <w:rsid w:val="007E1BF0"/>
    <w:rsid w:val="007E5FD9"/>
    <w:rsid w:val="00800EC8"/>
    <w:rsid w:val="00802E04"/>
    <w:rsid w:val="00811307"/>
    <w:rsid w:val="008157A8"/>
    <w:rsid w:val="008208C8"/>
    <w:rsid w:val="00821E01"/>
    <w:rsid w:val="00822085"/>
    <w:rsid w:val="00822DD1"/>
    <w:rsid w:val="00822F76"/>
    <w:rsid w:val="00827CB2"/>
    <w:rsid w:val="00845C77"/>
    <w:rsid w:val="00860B84"/>
    <w:rsid w:val="00865C95"/>
    <w:rsid w:val="00880503"/>
    <w:rsid w:val="008820AC"/>
    <w:rsid w:val="00883975"/>
    <w:rsid w:val="00884721"/>
    <w:rsid w:val="008851B3"/>
    <w:rsid w:val="00891352"/>
    <w:rsid w:val="00891876"/>
    <w:rsid w:val="00892E5F"/>
    <w:rsid w:val="00897095"/>
    <w:rsid w:val="008974CF"/>
    <w:rsid w:val="008A1E14"/>
    <w:rsid w:val="008A353B"/>
    <w:rsid w:val="008A61A3"/>
    <w:rsid w:val="008B3CED"/>
    <w:rsid w:val="008B3EFF"/>
    <w:rsid w:val="008B7D86"/>
    <w:rsid w:val="008C11F4"/>
    <w:rsid w:val="008D23EF"/>
    <w:rsid w:val="008E3860"/>
    <w:rsid w:val="009002A9"/>
    <w:rsid w:val="00906705"/>
    <w:rsid w:val="00915D52"/>
    <w:rsid w:val="009200AB"/>
    <w:rsid w:val="0092078A"/>
    <w:rsid w:val="00926D4C"/>
    <w:rsid w:val="00927CCB"/>
    <w:rsid w:val="00934E16"/>
    <w:rsid w:val="00936598"/>
    <w:rsid w:val="00937D8B"/>
    <w:rsid w:val="00945FA6"/>
    <w:rsid w:val="0095490C"/>
    <w:rsid w:val="00963538"/>
    <w:rsid w:val="00965018"/>
    <w:rsid w:val="00966CFC"/>
    <w:rsid w:val="00972AE5"/>
    <w:rsid w:val="0097558F"/>
    <w:rsid w:val="00981AC4"/>
    <w:rsid w:val="009861D4"/>
    <w:rsid w:val="00987226"/>
    <w:rsid w:val="009952B3"/>
    <w:rsid w:val="009B0EFE"/>
    <w:rsid w:val="009C2CD5"/>
    <w:rsid w:val="009D612C"/>
    <w:rsid w:val="009E098C"/>
    <w:rsid w:val="00A0181D"/>
    <w:rsid w:val="00A11406"/>
    <w:rsid w:val="00A12D07"/>
    <w:rsid w:val="00A17297"/>
    <w:rsid w:val="00A34FA9"/>
    <w:rsid w:val="00A355A9"/>
    <w:rsid w:val="00A43C5F"/>
    <w:rsid w:val="00A46DCC"/>
    <w:rsid w:val="00A50A8D"/>
    <w:rsid w:val="00A5220A"/>
    <w:rsid w:val="00A57123"/>
    <w:rsid w:val="00A74991"/>
    <w:rsid w:val="00AA362B"/>
    <w:rsid w:val="00AA5A63"/>
    <w:rsid w:val="00AB2119"/>
    <w:rsid w:val="00AB247C"/>
    <w:rsid w:val="00AB3B7A"/>
    <w:rsid w:val="00AC6E32"/>
    <w:rsid w:val="00AC7142"/>
    <w:rsid w:val="00AD20FD"/>
    <w:rsid w:val="00AD5FD5"/>
    <w:rsid w:val="00AF4CD4"/>
    <w:rsid w:val="00AF7809"/>
    <w:rsid w:val="00AF7FD9"/>
    <w:rsid w:val="00B01094"/>
    <w:rsid w:val="00B02CC4"/>
    <w:rsid w:val="00B064C3"/>
    <w:rsid w:val="00B1141D"/>
    <w:rsid w:val="00B14FD0"/>
    <w:rsid w:val="00B17178"/>
    <w:rsid w:val="00B22FE2"/>
    <w:rsid w:val="00B275D8"/>
    <w:rsid w:val="00B27E70"/>
    <w:rsid w:val="00B35857"/>
    <w:rsid w:val="00B37B1C"/>
    <w:rsid w:val="00B5127E"/>
    <w:rsid w:val="00B517B4"/>
    <w:rsid w:val="00B55F3C"/>
    <w:rsid w:val="00B57742"/>
    <w:rsid w:val="00B61223"/>
    <w:rsid w:val="00B74B23"/>
    <w:rsid w:val="00B83BA9"/>
    <w:rsid w:val="00B917C6"/>
    <w:rsid w:val="00BB0FE4"/>
    <w:rsid w:val="00BB6521"/>
    <w:rsid w:val="00BC0D25"/>
    <w:rsid w:val="00BC5ACB"/>
    <w:rsid w:val="00BD1F0A"/>
    <w:rsid w:val="00BE5909"/>
    <w:rsid w:val="00BE7C4E"/>
    <w:rsid w:val="00C2343A"/>
    <w:rsid w:val="00C274A0"/>
    <w:rsid w:val="00C4677C"/>
    <w:rsid w:val="00C5431E"/>
    <w:rsid w:val="00C5774E"/>
    <w:rsid w:val="00C6332C"/>
    <w:rsid w:val="00C674C6"/>
    <w:rsid w:val="00C834B9"/>
    <w:rsid w:val="00C923A8"/>
    <w:rsid w:val="00C970FF"/>
    <w:rsid w:val="00CA42B1"/>
    <w:rsid w:val="00CA6D92"/>
    <w:rsid w:val="00CA7C58"/>
    <w:rsid w:val="00CB78CF"/>
    <w:rsid w:val="00CC1C89"/>
    <w:rsid w:val="00CD0C23"/>
    <w:rsid w:val="00CD70CE"/>
    <w:rsid w:val="00D05F3D"/>
    <w:rsid w:val="00D14824"/>
    <w:rsid w:val="00D2535B"/>
    <w:rsid w:val="00D25B1E"/>
    <w:rsid w:val="00D30D2E"/>
    <w:rsid w:val="00D360BE"/>
    <w:rsid w:val="00D367DD"/>
    <w:rsid w:val="00D46536"/>
    <w:rsid w:val="00D47560"/>
    <w:rsid w:val="00D53C07"/>
    <w:rsid w:val="00D56FEA"/>
    <w:rsid w:val="00D6118D"/>
    <w:rsid w:val="00D61ABF"/>
    <w:rsid w:val="00D63833"/>
    <w:rsid w:val="00D64ADE"/>
    <w:rsid w:val="00D6585F"/>
    <w:rsid w:val="00D661DB"/>
    <w:rsid w:val="00D67C74"/>
    <w:rsid w:val="00D72D57"/>
    <w:rsid w:val="00D73B99"/>
    <w:rsid w:val="00D75D24"/>
    <w:rsid w:val="00D867C6"/>
    <w:rsid w:val="00D94674"/>
    <w:rsid w:val="00D94E35"/>
    <w:rsid w:val="00D97A84"/>
    <w:rsid w:val="00DA21E4"/>
    <w:rsid w:val="00DA3B05"/>
    <w:rsid w:val="00DA3EAE"/>
    <w:rsid w:val="00DB001B"/>
    <w:rsid w:val="00DB0A9D"/>
    <w:rsid w:val="00DB236A"/>
    <w:rsid w:val="00DB29F5"/>
    <w:rsid w:val="00DB582B"/>
    <w:rsid w:val="00DB64FA"/>
    <w:rsid w:val="00DC1F80"/>
    <w:rsid w:val="00DD0214"/>
    <w:rsid w:val="00DD1B3C"/>
    <w:rsid w:val="00DE596E"/>
    <w:rsid w:val="00DE6EBB"/>
    <w:rsid w:val="00DE722D"/>
    <w:rsid w:val="00DF665D"/>
    <w:rsid w:val="00E0132C"/>
    <w:rsid w:val="00E028B8"/>
    <w:rsid w:val="00E03A53"/>
    <w:rsid w:val="00E128D9"/>
    <w:rsid w:val="00E17225"/>
    <w:rsid w:val="00E20D03"/>
    <w:rsid w:val="00E335D8"/>
    <w:rsid w:val="00E34785"/>
    <w:rsid w:val="00E447C3"/>
    <w:rsid w:val="00E45E61"/>
    <w:rsid w:val="00E51842"/>
    <w:rsid w:val="00E51A70"/>
    <w:rsid w:val="00E54657"/>
    <w:rsid w:val="00E6111A"/>
    <w:rsid w:val="00E61546"/>
    <w:rsid w:val="00E7671C"/>
    <w:rsid w:val="00E77351"/>
    <w:rsid w:val="00E92CE3"/>
    <w:rsid w:val="00E9511B"/>
    <w:rsid w:val="00E96CD7"/>
    <w:rsid w:val="00EA4C3A"/>
    <w:rsid w:val="00EB0403"/>
    <w:rsid w:val="00EB23A7"/>
    <w:rsid w:val="00EB565D"/>
    <w:rsid w:val="00EC5C8D"/>
    <w:rsid w:val="00ED2526"/>
    <w:rsid w:val="00ED6034"/>
    <w:rsid w:val="00EE07FF"/>
    <w:rsid w:val="00EE3813"/>
    <w:rsid w:val="00EE4B27"/>
    <w:rsid w:val="00EF401B"/>
    <w:rsid w:val="00F00AE2"/>
    <w:rsid w:val="00F12685"/>
    <w:rsid w:val="00F3191F"/>
    <w:rsid w:val="00F36EAC"/>
    <w:rsid w:val="00F371E9"/>
    <w:rsid w:val="00F4124C"/>
    <w:rsid w:val="00F45D9F"/>
    <w:rsid w:val="00F47005"/>
    <w:rsid w:val="00F561DD"/>
    <w:rsid w:val="00F57D5F"/>
    <w:rsid w:val="00F634C9"/>
    <w:rsid w:val="00F67FB9"/>
    <w:rsid w:val="00F741B1"/>
    <w:rsid w:val="00F85342"/>
    <w:rsid w:val="00F854E0"/>
    <w:rsid w:val="00FA0969"/>
    <w:rsid w:val="00FA152E"/>
    <w:rsid w:val="00FA244F"/>
    <w:rsid w:val="00FA29FC"/>
    <w:rsid w:val="00FA3996"/>
    <w:rsid w:val="00FB4F04"/>
    <w:rsid w:val="00FB7FF9"/>
    <w:rsid w:val="00FC5007"/>
    <w:rsid w:val="00FC603C"/>
    <w:rsid w:val="00FD3851"/>
    <w:rsid w:val="00FD4103"/>
    <w:rsid w:val="00FD5FCE"/>
    <w:rsid w:val="00FD7DF8"/>
    <w:rsid w:val="00FD7F7B"/>
    <w:rsid w:val="00FF24BC"/>
    <w:rsid w:val="00FF5547"/>
    <w:rsid w:val="02D04AE8"/>
    <w:rsid w:val="03F67B09"/>
    <w:rsid w:val="03FFD3ED"/>
    <w:rsid w:val="04DBBCBB"/>
    <w:rsid w:val="04E844C3"/>
    <w:rsid w:val="05F3D1A6"/>
    <w:rsid w:val="06CF3331"/>
    <w:rsid w:val="09E5BF0B"/>
    <w:rsid w:val="0FDB5169"/>
    <w:rsid w:val="1022A638"/>
    <w:rsid w:val="1176BD23"/>
    <w:rsid w:val="1A996CBE"/>
    <w:rsid w:val="1B0707BD"/>
    <w:rsid w:val="23AB491E"/>
    <w:rsid w:val="245FA052"/>
    <w:rsid w:val="269EF650"/>
    <w:rsid w:val="2C0F2812"/>
    <w:rsid w:val="2E022658"/>
    <w:rsid w:val="2E57E46C"/>
    <w:rsid w:val="30B41C83"/>
    <w:rsid w:val="3139C71A"/>
    <w:rsid w:val="33DA6D0C"/>
    <w:rsid w:val="35D3F812"/>
    <w:rsid w:val="3B24715F"/>
    <w:rsid w:val="3C10214D"/>
    <w:rsid w:val="4349B258"/>
    <w:rsid w:val="43C1C6A3"/>
    <w:rsid w:val="4436B6B5"/>
    <w:rsid w:val="4943CDA5"/>
    <w:rsid w:val="4AD5539B"/>
    <w:rsid w:val="4C7B6E67"/>
    <w:rsid w:val="4E54885D"/>
    <w:rsid w:val="51A41FC9"/>
    <w:rsid w:val="52D1878E"/>
    <w:rsid w:val="53346C37"/>
    <w:rsid w:val="55463EC0"/>
    <w:rsid w:val="5773BBD9"/>
    <w:rsid w:val="5B2DABCD"/>
    <w:rsid w:val="5B61CC8C"/>
    <w:rsid w:val="5C20D748"/>
    <w:rsid w:val="5F7894D2"/>
    <w:rsid w:val="5FDE8F2A"/>
    <w:rsid w:val="6129DF52"/>
    <w:rsid w:val="63583F03"/>
    <w:rsid w:val="636D587A"/>
    <w:rsid w:val="6421B365"/>
    <w:rsid w:val="64F70E59"/>
    <w:rsid w:val="661B1095"/>
    <w:rsid w:val="66914DDD"/>
    <w:rsid w:val="68B4D3BB"/>
    <w:rsid w:val="6E60E736"/>
    <w:rsid w:val="6EE3B1D7"/>
    <w:rsid w:val="701D99AE"/>
    <w:rsid w:val="71A86209"/>
    <w:rsid w:val="71B96A0F"/>
    <w:rsid w:val="724689B3"/>
    <w:rsid w:val="76239905"/>
    <w:rsid w:val="7A517E29"/>
    <w:rsid w:val="7C57D886"/>
    <w:rsid w:val="7DFD2A04"/>
    <w:rsid w:val="7F8EA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008B"/>
  <w15:chartTrackingRefBased/>
  <w15:docId w15:val="{79B18D3E-9C5C-401A-AB87-1F7A40E27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55F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55F3C"/>
  </w:style>
  <w:style w:type="character" w:customStyle="1" w:styleId="eop">
    <w:name w:val="eop"/>
    <w:basedOn w:val="DefaultParagraphFont"/>
    <w:rsid w:val="00B55F3C"/>
  </w:style>
  <w:style w:type="character" w:styleId="Hyperlink">
    <w:name w:val="Hyperlink"/>
    <w:basedOn w:val="DefaultParagraphFont"/>
    <w:uiPriority w:val="99"/>
    <w:unhideWhenUsed/>
    <w:rsid w:val="00C274A0"/>
    <w:rPr>
      <w:color w:val="0563C1" w:themeColor="hyperlink"/>
      <w:u w:val="single"/>
    </w:rPr>
  </w:style>
  <w:style w:type="paragraph" w:styleId="NormalWeb">
    <w:name w:val="Normal (Web)"/>
    <w:basedOn w:val="Normal"/>
    <w:uiPriority w:val="99"/>
    <w:semiHidden/>
    <w:unhideWhenUsed/>
    <w:rsid w:val="00F853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34101"/>
    <w:rPr>
      <w:i/>
      <w:iCs/>
    </w:rPr>
  </w:style>
  <w:style w:type="paragraph" w:styleId="Header">
    <w:name w:val="header"/>
    <w:basedOn w:val="Normal"/>
    <w:link w:val="HeaderChar"/>
    <w:uiPriority w:val="99"/>
    <w:unhideWhenUsed/>
    <w:rsid w:val="00DE6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EBB"/>
  </w:style>
  <w:style w:type="paragraph" w:styleId="Footer">
    <w:name w:val="footer"/>
    <w:basedOn w:val="Normal"/>
    <w:link w:val="FooterChar"/>
    <w:uiPriority w:val="99"/>
    <w:unhideWhenUsed/>
    <w:rsid w:val="00DE6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EBB"/>
  </w:style>
  <w:style w:type="character" w:customStyle="1" w:styleId="text">
    <w:name w:val="text"/>
    <w:basedOn w:val="DefaultParagraphFont"/>
    <w:rsid w:val="0088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476338">
      <w:bodyDiv w:val="1"/>
      <w:marLeft w:val="0"/>
      <w:marRight w:val="0"/>
      <w:marTop w:val="0"/>
      <w:marBottom w:val="0"/>
      <w:divBdr>
        <w:top w:val="none" w:sz="0" w:space="0" w:color="auto"/>
        <w:left w:val="none" w:sz="0" w:space="0" w:color="auto"/>
        <w:bottom w:val="none" w:sz="0" w:space="0" w:color="auto"/>
        <w:right w:val="none" w:sz="0" w:space="0" w:color="auto"/>
      </w:divBdr>
    </w:div>
    <w:div w:id="1605189201">
      <w:bodyDiv w:val="1"/>
      <w:marLeft w:val="0"/>
      <w:marRight w:val="0"/>
      <w:marTop w:val="0"/>
      <w:marBottom w:val="0"/>
      <w:divBdr>
        <w:top w:val="none" w:sz="0" w:space="0" w:color="auto"/>
        <w:left w:val="none" w:sz="0" w:space="0" w:color="auto"/>
        <w:bottom w:val="none" w:sz="0" w:space="0" w:color="auto"/>
        <w:right w:val="none" w:sz="0" w:space="0" w:color="auto"/>
      </w:divBdr>
    </w:div>
    <w:div w:id="1880043103">
      <w:bodyDiv w:val="1"/>
      <w:marLeft w:val="0"/>
      <w:marRight w:val="0"/>
      <w:marTop w:val="0"/>
      <w:marBottom w:val="0"/>
      <w:divBdr>
        <w:top w:val="none" w:sz="0" w:space="0" w:color="auto"/>
        <w:left w:val="none" w:sz="0" w:space="0" w:color="auto"/>
        <w:bottom w:val="none" w:sz="0" w:space="0" w:color="auto"/>
        <w:right w:val="none" w:sz="0" w:space="0" w:color="auto"/>
      </w:divBdr>
      <w:divsChild>
        <w:div w:id="1567648972">
          <w:marLeft w:val="0"/>
          <w:marRight w:val="0"/>
          <w:marTop w:val="0"/>
          <w:marBottom w:val="0"/>
          <w:divBdr>
            <w:top w:val="none" w:sz="0" w:space="0" w:color="auto"/>
            <w:left w:val="none" w:sz="0" w:space="0" w:color="auto"/>
            <w:bottom w:val="none" w:sz="0" w:space="0" w:color="auto"/>
            <w:right w:val="none" w:sz="0" w:space="0" w:color="auto"/>
          </w:divBdr>
        </w:div>
        <w:div w:id="2088724868">
          <w:marLeft w:val="0"/>
          <w:marRight w:val="0"/>
          <w:marTop w:val="0"/>
          <w:marBottom w:val="0"/>
          <w:divBdr>
            <w:top w:val="none" w:sz="0" w:space="0" w:color="auto"/>
            <w:left w:val="none" w:sz="0" w:space="0" w:color="auto"/>
            <w:bottom w:val="none" w:sz="0" w:space="0" w:color="auto"/>
            <w:right w:val="none" w:sz="0" w:space="0" w:color="auto"/>
          </w:divBdr>
        </w:div>
        <w:div w:id="656881444">
          <w:marLeft w:val="0"/>
          <w:marRight w:val="0"/>
          <w:marTop w:val="0"/>
          <w:marBottom w:val="0"/>
          <w:divBdr>
            <w:top w:val="none" w:sz="0" w:space="0" w:color="auto"/>
            <w:left w:val="none" w:sz="0" w:space="0" w:color="auto"/>
            <w:bottom w:val="none" w:sz="0" w:space="0" w:color="auto"/>
            <w:right w:val="none" w:sz="0" w:space="0" w:color="auto"/>
          </w:divBdr>
        </w:div>
        <w:div w:id="2004577557">
          <w:marLeft w:val="0"/>
          <w:marRight w:val="0"/>
          <w:marTop w:val="0"/>
          <w:marBottom w:val="0"/>
          <w:divBdr>
            <w:top w:val="none" w:sz="0" w:space="0" w:color="auto"/>
            <w:left w:val="none" w:sz="0" w:space="0" w:color="auto"/>
            <w:bottom w:val="none" w:sz="0" w:space="0" w:color="auto"/>
            <w:right w:val="none" w:sz="0" w:space="0" w:color="auto"/>
          </w:divBdr>
        </w:div>
        <w:div w:id="1586380992">
          <w:marLeft w:val="0"/>
          <w:marRight w:val="0"/>
          <w:marTop w:val="0"/>
          <w:marBottom w:val="0"/>
          <w:divBdr>
            <w:top w:val="none" w:sz="0" w:space="0" w:color="auto"/>
            <w:left w:val="none" w:sz="0" w:space="0" w:color="auto"/>
            <w:bottom w:val="none" w:sz="0" w:space="0" w:color="auto"/>
            <w:right w:val="none" w:sz="0" w:space="0" w:color="auto"/>
          </w:divBdr>
        </w:div>
        <w:div w:id="580144486">
          <w:marLeft w:val="0"/>
          <w:marRight w:val="0"/>
          <w:marTop w:val="0"/>
          <w:marBottom w:val="0"/>
          <w:divBdr>
            <w:top w:val="none" w:sz="0" w:space="0" w:color="auto"/>
            <w:left w:val="none" w:sz="0" w:space="0" w:color="auto"/>
            <w:bottom w:val="none" w:sz="0" w:space="0" w:color="auto"/>
            <w:right w:val="none" w:sz="0" w:space="0" w:color="auto"/>
          </w:divBdr>
        </w:div>
      </w:divsChild>
    </w:div>
    <w:div w:id="206131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png"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jpg" /><Relationship Id="rId17" Type="http://schemas.openxmlformats.org/officeDocument/2006/relationships/hyperlink" Target="https://dx.doi.org/10.4135/9781849200400.n20" TargetMode="External" /><Relationship Id="rId2" Type="http://schemas.openxmlformats.org/officeDocument/2006/relationships/customXml" Target="../customXml/item2.xml" /><Relationship Id="rId16" Type="http://schemas.openxmlformats.org/officeDocument/2006/relationships/hyperlink" Target="https://www.the-philosophy.com/kant-sublime" TargetMode="Externa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g" /><Relationship Id="rId5" Type="http://schemas.openxmlformats.org/officeDocument/2006/relationships/styles" Target="styles.xml" /><Relationship Id="rId15" Type="http://schemas.openxmlformats.org/officeDocument/2006/relationships/image" Target="media/image6.jpeg" /><Relationship Id="rId10" Type="http://schemas.openxmlformats.org/officeDocument/2006/relationships/image" Target="media/image1.jpg" /><Relationship Id="rId19"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6" ma:contentTypeDescription="Create a new document." ma:contentTypeScope="" ma:versionID="9142db3cf86a6a25eb8dc74b30805d8c">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1f7f663089ac09371c8da04d0b5f16dc"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4e80b4b-da68-4969-ae63-f1f0e77f8a1b}"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B23611-DEEB-422C-BE60-A54D924A7623}">
  <ds:schemaRefs>
    <ds:schemaRef ds:uri="http://schemas.microsoft.com/office/2006/metadata/properties"/>
    <ds:schemaRef ds:uri="http://www.w3.org/2000/xmlns/"/>
    <ds:schemaRef ds:uri="07e8af73-2cea-42b9-949a-5a4007d303b0"/>
    <ds:schemaRef ds:uri="http://www.w3.org/2001/XMLSchema-instance"/>
    <ds:schemaRef ds:uri="b622e6b6-be37-4c19-996c-e7128692fbab"/>
    <ds:schemaRef ds:uri="http://schemas.microsoft.com/office/infopath/2007/PartnerControls"/>
  </ds:schemaRefs>
</ds:datastoreItem>
</file>

<file path=customXml/itemProps2.xml><?xml version="1.0" encoding="utf-8"?>
<ds:datastoreItem xmlns:ds="http://schemas.openxmlformats.org/officeDocument/2006/customXml" ds:itemID="{5F5FD763-611C-4F42-870B-F705AA1901FB}">
  <ds:schemaRefs>
    <ds:schemaRef ds:uri="http://schemas.microsoft.com/sharepoint/v3/contenttype/forms"/>
  </ds:schemaRefs>
</ds:datastoreItem>
</file>

<file path=customXml/itemProps3.xml><?xml version="1.0" encoding="utf-8"?>
<ds:datastoreItem xmlns:ds="http://schemas.openxmlformats.org/officeDocument/2006/customXml" ds:itemID="{0D6AFB9D-91F2-47B8-8353-BE5D5C692A59}">
  <ds:schemaRefs>
    <ds:schemaRef ds:uri="http://schemas.microsoft.com/office/2006/metadata/contentType"/>
    <ds:schemaRef ds:uri="http://schemas.microsoft.com/office/2006/metadata/properties/metaAttributes"/>
    <ds:schemaRef ds:uri="http://www.w3.org/2000/xmlns/"/>
    <ds:schemaRef ds:uri="http://www.w3.org/2001/XMLSchema"/>
    <ds:schemaRef ds:uri="b622e6b6-be37-4c19-996c-e7128692fbab"/>
    <ds:schemaRef ds:uri="07e8af73-2cea-42b9-949a-5a4007d303b0"/>
  </ds:schemaRefs>
</ds:datastoreItem>
</file>

<file path=docProps/app.xml><?xml version="1.0" encoding="utf-8"?>
<Properties xmlns="http://schemas.openxmlformats.org/officeDocument/2006/extended-properties" xmlns:vt="http://schemas.openxmlformats.org/officeDocument/2006/docPropsVTypes">
  <Template>Normal</Template>
  <TotalTime>1046</TotalTime>
  <Pages>1</Pages>
  <Words>2477</Words>
  <Characters>14123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Mai Heymann (1906811)</dc:creator>
  <cp:keywords/>
  <dc:description/>
  <cp:lastModifiedBy>Erin Heymann (1906811)</cp:lastModifiedBy>
  <cp:revision>245</cp:revision>
  <dcterms:created xsi:type="dcterms:W3CDTF">2021-07-08T13:41:00Z</dcterms:created>
  <dcterms:modified xsi:type="dcterms:W3CDTF">2022-05-20T23:41:00Z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MediaServiceImageTags">
    <vt:lpwstr/>
  </property>
</Properties>
</file>