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22085948"/>
        <w:docPartObj>
          <w:docPartGallery w:val="Cover Pages"/>
          <w:docPartUnique/>
        </w:docPartObj>
      </w:sdtPr>
      <w:sdtEndPr>
        <w:rPr>
          <w:rFonts w:ascii="Arial" w:hAnsi="Arial" w:cs="Arial"/>
          <w:b/>
          <w:bCs/>
          <w:sz w:val="28"/>
          <w:szCs w:val="28"/>
          <w:u w:val="single"/>
        </w:rPr>
      </w:sdtEndPr>
      <w:sdtContent>
        <w:p w14:paraId="46859637" w14:textId="42CC667E" w:rsidR="00654861" w:rsidRDefault="00654861">
          <w:r>
            <w:rPr>
              <w:noProof/>
            </w:rPr>
            <mc:AlternateContent>
              <mc:Choice Requires="wpg">
                <w:drawing>
                  <wp:anchor distT="0" distB="0" distL="114300" distR="114300" simplePos="0" relativeHeight="251663360" behindDoc="0" locked="0" layoutInCell="1" allowOverlap="1" wp14:anchorId="0DE0862A" wp14:editId="7987A5F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4197CAA" id="Group 149"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p>
        <w:p w14:paraId="27387137" w14:textId="77777777" w:rsidR="00654861" w:rsidRDefault="00654861" w:rsidP="00654861">
          <w:pPr>
            <w:spacing w:after="0" w:line="240" w:lineRule="auto"/>
            <w:rPr>
              <w:rFonts w:ascii="Arial" w:hAnsi="Arial" w:cs="Arial"/>
              <w:b/>
              <w:bCs/>
              <w:sz w:val="28"/>
              <w:szCs w:val="28"/>
              <w:u w:val="single"/>
            </w:rPr>
          </w:pPr>
        </w:p>
        <w:p w14:paraId="54295592" w14:textId="77777777" w:rsidR="00654861" w:rsidRDefault="00654861" w:rsidP="00654861">
          <w:pPr>
            <w:spacing w:after="0" w:line="240" w:lineRule="auto"/>
            <w:rPr>
              <w:rFonts w:ascii="Arial" w:hAnsi="Arial" w:cs="Arial"/>
              <w:b/>
              <w:bCs/>
              <w:sz w:val="28"/>
              <w:szCs w:val="28"/>
              <w:u w:val="single"/>
            </w:rPr>
          </w:pPr>
        </w:p>
        <w:p w14:paraId="62B7035A" w14:textId="4DE72EFF" w:rsidR="00654861" w:rsidRPr="00F45C8B" w:rsidRDefault="00654861" w:rsidP="00F45C8B">
          <w:pPr>
            <w:pStyle w:val="NormalWeb"/>
            <w:jc w:val="center"/>
            <w:rPr>
              <w:rFonts w:ascii="Arial" w:hAnsi="Arial" w:cs="Arial"/>
              <w:color w:val="000000" w:themeColor="text1"/>
              <w:sz w:val="28"/>
              <w:szCs w:val="28"/>
            </w:rPr>
          </w:pPr>
          <w:r w:rsidRPr="00654861">
            <w:rPr>
              <w:rFonts w:ascii="Arial" w:hAnsi="Arial" w:cs="Arial"/>
              <w:color w:val="000000" w:themeColor="text1"/>
              <w:sz w:val="28"/>
              <w:szCs w:val="28"/>
            </w:rPr>
            <w:t>ECAD7003: Where am I teaching?</w:t>
          </w:r>
        </w:p>
        <w:p w14:paraId="1D3C4ADE" w14:textId="3902C9A0" w:rsidR="00654861" w:rsidRDefault="00654861" w:rsidP="00F45C8B">
          <w:pPr>
            <w:pStyle w:val="NormalWeb"/>
            <w:jc w:val="center"/>
            <w:rPr>
              <w:rFonts w:ascii="Arial" w:hAnsi="Arial" w:cs="Arial"/>
              <w:b/>
              <w:bCs/>
              <w:color w:val="4472C4" w:themeColor="accent1"/>
              <w:sz w:val="40"/>
              <w:szCs w:val="40"/>
            </w:rPr>
          </w:pPr>
          <w:r w:rsidRPr="00654861">
            <w:rPr>
              <w:rFonts w:ascii="Arial" w:hAnsi="Arial" w:cs="Arial"/>
              <w:b/>
              <w:bCs/>
              <w:color w:val="4472C4" w:themeColor="accent1"/>
              <w:sz w:val="40"/>
              <w:szCs w:val="40"/>
            </w:rPr>
            <w:t xml:space="preserve">Component 2: How a school develops one aspect of its SDP: a report that critically reflects on the actions, </w:t>
          </w:r>
          <w:proofErr w:type="gramStart"/>
          <w:r w:rsidRPr="00654861">
            <w:rPr>
              <w:rFonts w:ascii="Arial" w:hAnsi="Arial" w:cs="Arial"/>
              <w:b/>
              <w:bCs/>
              <w:color w:val="4472C4" w:themeColor="accent1"/>
              <w:sz w:val="40"/>
              <w:szCs w:val="40"/>
            </w:rPr>
            <w:t>impact</w:t>
          </w:r>
          <w:proofErr w:type="gramEnd"/>
          <w:r w:rsidRPr="00654861">
            <w:rPr>
              <w:rFonts w:ascii="Arial" w:hAnsi="Arial" w:cs="Arial"/>
              <w:b/>
              <w:bCs/>
              <w:color w:val="4472C4" w:themeColor="accent1"/>
              <w:sz w:val="40"/>
              <w:szCs w:val="40"/>
            </w:rPr>
            <w:t xml:space="preserve"> and evidence base.</w:t>
          </w:r>
        </w:p>
        <w:p w14:paraId="58D4FEBA" w14:textId="77777777" w:rsidR="00F45C8B" w:rsidRPr="00F45C8B" w:rsidRDefault="00F45C8B" w:rsidP="00F45C8B">
          <w:pPr>
            <w:pStyle w:val="NormalWeb"/>
            <w:jc w:val="center"/>
            <w:rPr>
              <w:rFonts w:ascii="Arial" w:hAnsi="Arial" w:cs="Arial"/>
              <w:b/>
              <w:bCs/>
              <w:color w:val="4472C4" w:themeColor="accent1"/>
              <w:sz w:val="40"/>
              <w:szCs w:val="40"/>
            </w:rPr>
          </w:pPr>
        </w:p>
        <w:p w14:paraId="67238621" w14:textId="48999202" w:rsidR="00654861" w:rsidRPr="00654861" w:rsidRDefault="00654861" w:rsidP="00654861">
          <w:pPr>
            <w:pStyle w:val="NormalWeb"/>
            <w:rPr>
              <w:rFonts w:ascii="Arial" w:hAnsi="Arial" w:cs="Arial"/>
              <w:color w:val="000000" w:themeColor="text1"/>
              <w:sz w:val="28"/>
              <w:szCs w:val="28"/>
            </w:rPr>
          </w:pPr>
          <w:proofErr w:type="spellStart"/>
          <w:r w:rsidRPr="00654861">
            <w:rPr>
              <w:rFonts w:ascii="Arial" w:hAnsi="Arial" w:cs="Arial"/>
              <w:color w:val="000000" w:themeColor="text1"/>
              <w:sz w:val="28"/>
              <w:szCs w:val="28"/>
            </w:rPr>
            <w:t>Tomasin</w:t>
          </w:r>
          <w:proofErr w:type="spellEnd"/>
          <w:r w:rsidRPr="00654861">
            <w:rPr>
              <w:rFonts w:ascii="Arial" w:hAnsi="Arial" w:cs="Arial"/>
              <w:color w:val="000000" w:themeColor="text1"/>
              <w:sz w:val="28"/>
              <w:szCs w:val="28"/>
            </w:rPr>
            <w:t xml:space="preserve"> Roberts</w:t>
          </w:r>
        </w:p>
        <w:p w14:paraId="564BB898" w14:textId="233D009E" w:rsidR="00654861" w:rsidRPr="00654861" w:rsidRDefault="00654861" w:rsidP="00654861">
          <w:pPr>
            <w:pStyle w:val="NormalWeb"/>
            <w:rPr>
              <w:rFonts w:ascii="Arial" w:hAnsi="Arial" w:cs="Arial"/>
              <w:color w:val="000000" w:themeColor="text1"/>
              <w:sz w:val="28"/>
              <w:szCs w:val="28"/>
            </w:rPr>
          </w:pPr>
          <w:r w:rsidRPr="00654861">
            <w:rPr>
              <w:rFonts w:ascii="Arial" w:hAnsi="Arial" w:cs="Arial"/>
              <w:color w:val="000000" w:themeColor="text1"/>
              <w:sz w:val="28"/>
              <w:szCs w:val="28"/>
            </w:rPr>
            <w:t>2207087</w:t>
          </w:r>
        </w:p>
        <w:p w14:paraId="2587D5A5" w14:textId="6EB9D225" w:rsidR="00654861" w:rsidRPr="00654861" w:rsidRDefault="00654861" w:rsidP="00654861">
          <w:pPr>
            <w:pStyle w:val="NormalWeb"/>
            <w:rPr>
              <w:rFonts w:ascii="Arial" w:hAnsi="Arial" w:cs="Arial"/>
              <w:color w:val="000000" w:themeColor="text1"/>
              <w:sz w:val="28"/>
              <w:szCs w:val="28"/>
            </w:rPr>
          </w:pPr>
          <w:r w:rsidRPr="00654861">
            <w:rPr>
              <w:rFonts w:ascii="Arial" w:hAnsi="Arial" w:cs="Arial"/>
              <w:color w:val="000000" w:themeColor="text1"/>
              <w:sz w:val="28"/>
              <w:szCs w:val="28"/>
            </w:rPr>
            <w:t xml:space="preserve">Word Count: </w:t>
          </w:r>
          <w:r>
            <w:rPr>
              <w:rFonts w:ascii="Arial" w:hAnsi="Arial" w:cs="Arial"/>
              <w:color w:val="000000" w:themeColor="text1"/>
              <w:sz w:val="28"/>
              <w:szCs w:val="28"/>
            </w:rPr>
            <w:t>2,</w:t>
          </w:r>
          <w:r w:rsidR="007777F1">
            <w:rPr>
              <w:rFonts w:ascii="Arial" w:hAnsi="Arial" w:cs="Arial"/>
              <w:color w:val="000000" w:themeColor="text1"/>
              <w:sz w:val="28"/>
              <w:szCs w:val="28"/>
            </w:rPr>
            <w:t>5</w:t>
          </w:r>
          <w:r w:rsidR="00303F71">
            <w:rPr>
              <w:rFonts w:ascii="Arial" w:hAnsi="Arial" w:cs="Arial"/>
              <w:color w:val="000000" w:themeColor="text1"/>
              <w:sz w:val="28"/>
              <w:szCs w:val="28"/>
            </w:rPr>
            <w:t>39</w:t>
          </w:r>
        </w:p>
        <w:p w14:paraId="3AA39851" w14:textId="77777777" w:rsidR="00654861" w:rsidRDefault="00654861" w:rsidP="00654861">
          <w:pPr>
            <w:spacing w:after="0" w:line="240" w:lineRule="auto"/>
            <w:rPr>
              <w:rFonts w:ascii="Arial" w:hAnsi="Arial" w:cs="Arial"/>
              <w:b/>
              <w:bCs/>
              <w:sz w:val="28"/>
              <w:szCs w:val="28"/>
              <w:u w:val="single"/>
            </w:rPr>
          </w:pPr>
        </w:p>
        <w:tbl>
          <w:tblPr>
            <w:tblStyle w:val="TableGrid"/>
            <w:tblpPr w:leftFromText="180" w:rightFromText="180" w:vertAnchor="text" w:horzAnchor="margin" w:tblpY="120"/>
            <w:tblW w:w="9387" w:type="dxa"/>
            <w:tblLook w:val="04A0" w:firstRow="1" w:lastRow="0" w:firstColumn="1" w:lastColumn="0" w:noHBand="0" w:noVBand="1"/>
          </w:tblPr>
          <w:tblGrid>
            <w:gridCol w:w="4673"/>
            <w:gridCol w:w="4714"/>
          </w:tblGrid>
          <w:tr w:rsidR="00F45C8B" w14:paraId="16691855" w14:textId="77777777" w:rsidTr="00F45C8B">
            <w:trPr>
              <w:trHeight w:val="603"/>
            </w:trPr>
            <w:tc>
              <w:tcPr>
                <w:tcW w:w="4673" w:type="dxa"/>
              </w:tcPr>
              <w:p w14:paraId="04B7070A" w14:textId="77777777" w:rsidR="00F45C8B" w:rsidRDefault="00F45C8B" w:rsidP="00F45C8B">
                <w:pPr>
                  <w:spacing w:line="360" w:lineRule="auto"/>
                  <w:rPr>
                    <w:rFonts w:ascii="Arial" w:hAnsi="Arial" w:cs="Arial"/>
                  </w:rPr>
                </w:pPr>
                <w:r>
                  <w:rPr>
                    <w:rFonts w:ascii="Arial" w:hAnsi="Arial" w:cs="Arial"/>
                  </w:rPr>
                  <w:t>Target</w:t>
                </w:r>
              </w:p>
            </w:tc>
            <w:tc>
              <w:tcPr>
                <w:tcW w:w="4714" w:type="dxa"/>
              </w:tcPr>
              <w:p w14:paraId="7C95B5B7" w14:textId="77777777" w:rsidR="00F45C8B" w:rsidRDefault="00F45C8B" w:rsidP="00F45C8B">
                <w:pPr>
                  <w:rPr>
                    <w:rFonts w:ascii="Arial" w:hAnsi="Arial" w:cs="Arial"/>
                  </w:rPr>
                </w:pPr>
                <w:r>
                  <w:rPr>
                    <w:rFonts w:ascii="Arial" w:hAnsi="Arial" w:cs="Arial"/>
                  </w:rPr>
                  <w:t xml:space="preserve">What I have done in this assignment </w:t>
                </w:r>
              </w:p>
            </w:tc>
          </w:tr>
          <w:tr w:rsidR="00F45C8B" w14:paraId="7DC06202" w14:textId="77777777" w:rsidTr="00F45C8B">
            <w:trPr>
              <w:trHeight w:val="1358"/>
            </w:trPr>
            <w:tc>
              <w:tcPr>
                <w:tcW w:w="4673" w:type="dxa"/>
              </w:tcPr>
              <w:p w14:paraId="58D72941" w14:textId="77777777" w:rsidR="00F45C8B" w:rsidRPr="00F45C8B" w:rsidRDefault="00F45C8B" w:rsidP="00F45C8B">
                <w:pPr>
                  <w:pStyle w:val="ListParagraph"/>
                  <w:numPr>
                    <w:ilvl w:val="0"/>
                    <w:numId w:val="4"/>
                  </w:numPr>
                  <w:rPr>
                    <w:rFonts w:ascii="Arial" w:hAnsi="Arial" w:cs="Arial"/>
                  </w:rPr>
                </w:pPr>
                <w:r w:rsidRPr="00F45C8B">
                  <w:rPr>
                    <w:rFonts w:ascii="Roboto" w:hAnsi="Roboto"/>
                    <w:color w:val="283041"/>
                    <w:sz w:val="21"/>
                    <w:szCs w:val="21"/>
                    <w:shd w:val="clear" w:color="auto" w:fill="FFFFFF"/>
                  </w:rPr>
                  <w:t>Continue to develop your vocabulary to d</w:t>
                </w:r>
                <w:r w:rsidRPr="00F45C8B">
                  <w:rPr>
                    <w:rFonts w:ascii="Roboto" w:hAnsi="Roboto"/>
                    <w:color w:val="283041"/>
                    <w:sz w:val="21"/>
                    <w:szCs w:val="21"/>
                  </w:rPr>
                  <w:t>evelop an academic tone. </w:t>
                </w:r>
              </w:p>
            </w:tc>
            <w:tc>
              <w:tcPr>
                <w:tcW w:w="4714" w:type="dxa"/>
              </w:tcPr>
              <w:p w14:paraId="51567B2E" w14:textId="3AB3234D" w:rsidR="00F45C8B" w:rsidRDefault="00F45C8B" w:rsidP="00F45C8B">
                <w:pPr>
                  <w:rPr>
                    <w:rFonts w:ascii="Arial" w:hAnsi="Arial" w:cs="Arial"/>
                  </w:rPr>
                </w:pPr>
                <w:r>
                  <w:rPr>
                    <w:rFonts w:ascii="Arial" w:hAnsi="Arial" w:cs="Arial"/>
                  </w:rPr>
                  <w:t>I used the University of Manchester Academic Phrase bank to help maintain an academic tone.</w:t>
                </w:r>
                <w:r w:rsidR="00797315">
                  <w:rPr>
                    <w:rFonts w:ascii="Arial" w:hAnsi="Arial" w:cs="Arial"/>
                  </w:rPr>
                  <w:t xml:space="preserve"> I also attempted to use more literature and wider reading.</w:t>
                </w:r>
              </w:p>
            </w:tc>
          </w:tr>
          <w:tr w:rsidR="00F45C8B" w14:paraId="0BD44822" w14:textId="77777777" w:rsidTr="00797315">
            <w:trPr>
              <w:trHeight w:val="717"/>
            </w:trPr>
            <w:tc>
              <w:tcPr>
                <w:tcW w:w="4673" w:type="dxa"/>
              </w:tcPr>
              <w:p w14:paraId="587CDFCF" w14:textId="77777777" w:rsidR="00F45C8B" w:rsidRPr="00F45C8B" w:rsidRDefault="00F45C8B" w:rsidP="00F45C8B">
                <w:pPr>
                  <w:pStyle w:val="ListParagraph"/>
                  <w:numPr>
                    <w:ilvl w:val="0"/>
                    <w:numId w:val="4"/>
                  </w:numPr>
                  <w:rPr>
                    <w:rFonts w:ascii="Arial" w:hAnsi="Arial" w:cs="Arial"/>
                  </w:rPr>
                </w:pPr>
                <w:r w:rsidRPr="00F45C8B">
                  <w:rPr>
                    <w:rFonts w:ascii="Arial" w:hAnsi="Arial" w:cs="Arial"/>
                  </w:rPr>
                  <w:t xml:space="preserve"> </w:t>
                </w:r>
                <w:r w:rsidRPr="00F45C8B">
                  <w:rPr>
                    <w:rFonts w:ascii="Roboto" w:hAnsi="Roboto"/>
                    <w:color w:val="283041"/>
                    <w:sz w:val="21"/>
                    <w:szCs w:val="21"/>
                    <w:shd w:val="clear" w:color="auto" w:fill="FFFFFF"/>
                  </w:rPr>
                  <w:t xml:space="preserve"> When using a research question, ensure that it is explicit.</w:t>
                </w:r>
              </w:p>
            </w:tc>
            <w:tc>
              <w:tcPr>
                <w:tcW w:w="4714" w:type="dxa"/>
              </w:tcPr>
              <w:p w14:paraId="49A2F66B" w14:textId="03A768AE" w:rsidR="00F45C8B" w:rsidRDefault="00797315" w:rsidP="00F45C8B">
                <w:pPr>
                  <w:rPr>
                    <w:rFonts w:ascii="Arial" w:hAnsi="Arial" w:cs="Arial"/>
                  </w:rPr>
                </w:pPr>
                <w:r>
                  <w:rPr>
                    <w:rFonts w:ascii="Arial" w:hAnsi="Arial" w:cs="Arial"/>
                  </w:rPr>
                  <w:t>N/A</w:t>
                </w:r>
              </w:p>
            </w:tc>
          </w:tr>
          <w:tr w:rsidR="00F45C8B" w14:paraId="0865B33B" w14:textId="77777777" w:rsidTr="00F45C8B">
            <w:trPr>
              <w:trHeight w:val="1400"/>
            </w:trPr>
            <w:tc>
              <w:tcPr>
                <w:tcW w:w="4673" w:type="dxa"/>
              </w:tcPr>
              <w:p w14:paraId="69DFEAFC" w14:textId="77777777" w:rsidR="00F45C8B" w:rsidRPr="00F45C8B" w:rsidRDefault="00F45C8B" w:rsidP="00F45C8B">
                <w:pPr>
                  <w:pStyle w:val="ListParagraph"/>
                  <w:numPr>
                    <w:ilvl w:val="0"/>
                    <w:numId w:val="4"/>
                  </w:numPr>
                  <w:rPr>
                    <w:rFonts w:ascii="Arial" w:hAnsi="Arial" w:cs="Arial"/>
                  </w:rPr>
                </w:pPr>
                <w:r w:rsidRPr="00F45C8B">
                  <w:rPr>
                    <w:rFonts w:ascii="Roboto" w:hAnsi="Roboto"/>
                    <w:color w:val="283041"/>
                    <w:sz w:val="21"/>
                    <w:szCs w:val="21"/>
                    <w:shd w:val="clear" w:color="auto" w:fill="FFFFFF"/>
                  </w:rPr>
                  <w:t>Aim to make it clear how your research will be used to inform your future planning and classroom practice.</w:t>
                </w:r>
              </w:p>
            </w:tc>
            <w:tc>
              <w:tcPr>
                <w:tcW w:w="4714" w:type="dxa"/>
              </w:tcPr>
              <w:p w14:paraId="4E46ACF3" w14:textId="7CF03219" w:rsidR="00F45C8B" w:rsidRDefault="00797315" w:rsidP="00F45C8B">
                <w:pPr>
                  <w:rPr>
                    <w:rFonts w:ascii="Arial" w:hAnsi="Arial" w:cs="Arial"/>
                  </w:rPr>
                </w:pPr>
                <w:r>
                  <w:rPr>
                    <w:rFonts w:ascii="Arial" w:hAnsi="Arial" w:cs="Arial"/>
                  </w:rPr>
                  <w:t>Within my future practice I will ensure that I am aware of the SDP and how to improve on the actions.</w:t>
                </w:r>
              </w:p>
            </w:tc>
          </w:tr>
        </w:tbl>
        <w:p w14:paraId="640CB03C" w14:textId="77777777" w:rsidR="00654861" w:rsidRDefault="00654861" w:rsidP="00654861">
          <w:pPr>
            <w:spacing w:after="0" w:line="240" w:lineRule="auto"/>
            <w:rPr>
              <w:rFonts w:ascii="Arial" w:hAnsi="Arial" w:cs="Arial"/>
              <w:b/>
              <w:bCs/>
              <w:sz w:val="28"/>
              <w:szCs w:val="28"/>
              <w:u w:val="single"/>
            </w:rPr>
          </w:pPr>
        </w:p>
        <w:p w14:paraId="6C68C3EF" w14:textId="77777777" w:rsidR="00654861" w:rsidRDefault="00654861" w:rsidP="00654861">
          <w:pPr>
            <w:spacing w:after="0" w:line="240" w:lineRule="auto"/>
            <w:rPr>
              <w:rFonts w:ascii="Arial" w:hAnsi="Arial" w:cs="Arial"/>
              <w:b/>
              <w:bCs/>
              <w:sz w:val="28"/>
              <w:szCs w:val="28"/>
              <w:u w:val="single"/>
            </w:rPr>
          </w:pPr>
        </w:p>
        <w:p w14:paraId="6754A0B7" w14:textId="77777777" w:rsidR="00F45C8B" w:rsidRDefault="00F45C8B" w:rsidP="00654861">
          <w:pPr>
            <w:spacing w:after="0" w:line="240" w:lineRule="auto"/>
            <w:rPr>
              <w:rFonts w:ascii="Arial" w:hAnsi="Arial" w:cs="Arial"/>
              <w:b/>
              <w:bCs/>
              <w:sz w:val="28"/>
              <w:szCs w:val="28"/>
              <w:u w:val="single"/>
            </w:rPr>
          </w:pPr>
        </w:p>
        <w:p w14:paraId="71568AF0" w14:textId="77777777" w:rsidR="00F45C8B" w:rsidRDefault="00F45C8B" w:rsidP="00654861">
          <w:pPr>
            <w:spacing w:after="0" w:line="240" w:lineRule="auto"/>
            <w:rPr>
              <w:rFonts w:ascii="Arial" w:hAnsi="Arial" w:cs="Arial"/>
              <w:b/>
              <w:bCs/>
              <w:sz w:val="28"/>
              <w:szCs w:val="28"/>
              <w:u w:val="single"/>
            </w:rPr>
          </w:pPr>
        </w:p>
        <w:p w14:paraId="27DAC2BA" w14:textId="77777777" w:rsidR="00797315" w:rsidRDefault="00797315" w:rsidP="00654861">
          <w:pPr>
            <w:spacing w:after="0" w:line="240" w:lineRule="auto"/>
            <w:rPr>
              <w:rFonts w:ascii="Arial" w:hAnsi="Arial" w:cs="Arial"/>
              <w:b/>
              <w:bCs/>
              <w:sz w:val="28"/>
              <w:szCs w:val="28"/>
              <w:u w:val="single"/>
            </w:rPr>
          </w:pPr>
        </w:p>
        <w:p w14:paraId="0D855E64" w14:textId="77777777" w:rsidR="00797315" w:rsidRDefault="00797315" w:rsidP="00654861">
          <w:pPr>
            <w:spacing w:after="0" w:line="240" w:lineRule="auto"/>
            <w:rPr>
              <w:rFonts w:ascii="Arial" w:hAnsi="Arial" w:cs="Arial"/>
              <w:b/>
              <w:bCs/>
              <w:sz w:val="28"/>
              <w:szCs w:val="28"/>
              <w:u w:val="single"/>
            </w:rPr>
          </w:pPr>
        </w:p>
        <w:p w14:paraId="154D3B22" w14:textId="77777777" w:rsidR="00F45C8B" w:rsidRDefault="00F45C8B" w:rsidP="00654861">
          <w:pPr>
            <w:spacing w:after="0" w:line="240" w:lineRule="auto"/>
            <w:rPr>
              <w:rFonts w:ascii="Arial" w:hAnsi="Arial" w:cs="Arial"/>
              <w:b/>
              <w:bCs/>
              <w:sz w:val="28"/>
              <w:szCs w:val="28"/>
              <w:u w:val="single"/>
            </w:rPr>
          </w:pPr>
        </w:p>
        <w:p w14:paraId="1858508F" w14:textId="201D0B75" w:rsidR="00654861" w:rsidRDefault="00000000" w:rsidP="00654861">
          <w:pPr>
            <w:spacing w:after="0" w:line="240" w:lineRule="auto"/>
            <w:rPr>
              <w:rFonts w:ascii="Arial" w:hAnsi="Arial" w:cs="Arial"/>
              <w:b/>
              <w:bCs/>
              <w:sz w:val="28"/>
              <w:szCs w:val="28"/>
              <w:u w:val="single"/>
            </w:rPr>
          </w:pPr>
        </w:p>
      </w:sdtContent>
    </w:sdt>
    <w:p w14:paraId="2B1FAC47" w14:textId="4F6CB493" w:rsidR="006C235B" w:rsidRPr="00E44672" w:rsidRDefault="00F17E9C" w:rsidP="00842D09">
      <w:pPr>
        <w:spacing w:line="360" w:lineRule="auto"/>
        <w:jc w:val="both"/>
        <w:rPr>
          <w:rFonts w:ascii="Arial" w:hAnsi="Arial" w:cs="Arial"/>
          <w:b/>
          <w:bCs/>
          <w:sz w:val="28"/>
          <w:szCs w:val="28"/>
          <w:u w:val="single"/>
        </w:rPr>
      </w:pPr>
      <w:r w:rsidRPr="00E44672">
        <w:rPr>
          <w:rFonts w:ascii="Arial" w:hAnsi="Arial" w:cs="Arial"/>
          <w:b/>
          <w:bCs/>
          <w:sz w:val="28"/>
          <w:szCs w:val="28"/>
          <w:u w:val="single"/>
        </w:rPr>
        <w:lastRenderedPageBreak/>
        <w:t>Introduction</w:t>
      </w:r>
    </w:p>
    <w:p w14:paraId="350067DB" w14:textId="50BB25BB" w:rsidR="00842D09" w:rsidRPr="00842D09" w:rsidRDefault="006C235B" w:rsidP="00842D09">
      <w:pPr>
        <w:spacing w:line="360" w:lineRule="auto"/>
        <w:rPr>
          <w:rFonts w:ascii="Arial" w:hAnsi="Arial" w:cs="Arial"/>
        </w:rPr>
      </w:pPr>
      <w:r w:rsidRPr="00842D09">
        <w:rPr>
          <w:rFonts w:ascii="Arial" w:hAnsi="Arial" w:cs="Arial"/>
        </w:rPr>
        <w:t>The following assignment will explore how schools identify and improve on one aspect of their school development plan (SDP).</w:t>
      </w:r>
      <w:r w:rsidR="005725D4" w:rsidRPr="00842D09">
        <w:rPr>
          <w:rFonts w:ascii="Arial" w:hAnsi="Arial" w:cs="Arial"/>
        </w:rPr>
        <w:t xml:space="preserve"> The</w:t>
      </w:r>
      <w:r w:rsidR="00C13940">
        <w:rPr>
          <w:rFonts w:ascii="Arial" w:hAnsi="Arial" w:cs="Arial"/>
        </w:rPr>
        <w:t xml:space="preserve"> school has noted three priorities; </w:t>
      </w:r>
      <w:r w:rsidR="002719FA">
        <w:rPr>
          <w:rFonts w:ascii="Arial" w:hAnsi="Arial" w:cs="Arial"/>
        </w:rPr>
        <w:t>however,</w:t>
      </w:r>
      <w:r w:rsidR="00C13940">
        <w:rPr>
          <w:rFonts w:ascii="Arial" w:hAnsi="Arial" w:cs="Arial"/>
        </w:rPr>
        <w:t xml:space="preserve"> this essay will</w:t>
      </w:r>
      <w:r w:rsidR="005725D4" w:rsidRPr="00842D09">
        <w:rPr>
          <w:rFonts w:ascii="Arial" w:hAnsi="Arial" w:cs="Arial"/>
        </w:rPr>
        <w:t xml:space="preserve"> focus </w:t>
      </w:r>
      <w:r w:rsidR="00C13940">
        <w:rPr>
          <w:rFonts w:ascii="Arial" w:hAnsi="Arial" w:cs="Arial"/>
        </w:rPr>
        <w:t>on priority 3:</w:t>
      </w:r>
      <w:r w:rsidR="00842D09" w:rsidRPr="00842D09">
        <w:rPr>
          <w:rFonts w:ascii="Arial" w:hAnsi="Arial" w:cs="Arial"/>
        </w:rPr>
        <w:t xml:space="preserve"> developing the whole school approach to emotional and mental wellbeing and reduce the impact of poverty</w:t>
      </w:r>
      <w:r w:rsidR="002719FA">
        <w:rPr>
          <w:rFonts w:ascii="Arial" w:hAnsi="Arial" w:cs="Arial"/>
        </w:rPr>
        <w:t>, specifically looking at parental engagement</w:t>
      </w:r>
      <w:r w:rsidR="00842D09" w:rsidRPr="00842D09">
        <w:rPr>
          <w:rFonts w:ascii="Arial" w:hAnsi="Arial" w:cs="Arial"/>
        </w:rPr>
        <w:t xml:space="preserve">. This has been the school’s target for the academic </w:t>
      </w:r>
      <w:r w:rsidR="00842D09">
        <w:rPr>
          <w:rFonts w:ascii="Arial" w:hAnsi="Arial" w:cs="Arial"/>
        </w:rPr>
        <w:t>period between</w:t>
      </w:r>
      <w:r w:rsidR="00842D09" w:rsidRPr="00842D09">
        <w:rPr>
          <w:rFonts w:ascii="Arial" w:hAnsi="Arial" w:cs="Arial"/>
        </w:rPr>
        <w:t xml:space="preserve"> 202</w:t>
      </w:r>
      <w:r w:rsidR="00842D09">
        <w:rPr>
          <w:rFonts w:ascii="Arial" w:hAnsi="Arial" w:cs="Arial"/>
        </w:rPr>
        <w:t>2-</w:t>
      </w:r>
      <w:r w:rsidR="00842D09" w:rsidRPr="00842D09">
        <w:rPr>
          <w:rFonts w:ascii="Arial" w:hAnsi="Arial" w:cs="Arial"/>
        </w:rPr>
        <w:t>202</w:t>
      </w:r>
      <w:r w:rsidR="00842D09">
        <w:rPr>
          <w:rFonts w:ascii="Arial" w:hAnsi="Arial" w:cs="Arial"/>
        </w:rPr>
        <w:t>3</w:t>
      </w:r>
      <w:r w:rsidR="00842D09" w:rsidRPr="00842D09">
        <w:rPr>
          <w:rFonts w:ascii="Arial" w:hAnsi="Arial" w:cs="Arial"/>
        </w:rPr>
        <w:t xml:space="preserve">. The essay will also critically reflect on the evidence used to decide on the </w:t>
      </w:r>
      <w:r w:rsidR="00300C6D" w:rsidRPr="00842D09">
        <w:rPr>
          <w:rFonts w:ascii="Arial" w:hAnsi="Arial" w:cs="Arial"/>
        </w:rPr>
        <w:t>school’s</w:t>
      </w:r>
      <w:r w:rsidR="00842D09" w:rsidRPr="00842D09">
        <w:rPr>
          <w:rFonts w:ascii="Arial" w:hAnsi="Arial" w:cs="Arial"/>
        </w:rPr>
        <w:t xml:space="preserve"> targets, how the school develops its actions, and consequently the impact.</w:t>
      </w:r>
    </w:p>
    <w:p w14:paraId="747D1EB0" w14:textId="7A5B7587" w:rsidR="009A51F3" w:rsidRPr="009A51F3" w:rsidRDefault="006C235B" w:rsidP="009A51F3">
      <w:pPr>
        <w:spacing w:line="360" w:lineRule="auto"/>
        <w:rPr>
          <w:rFonts w:ascii="Arial" w:hAnsi="Arial" w:cs="Arial"/>
        </w:rPr>
      </w:pPr>
      <w:r w:rsidRPr="00842D09">
        <w:rPr>
          <w:rFonts w:ascii="Arial" w:hAnsi="Arial" w:cs="Arial"/>
        </w:rPr>
        <w:t xml:space="preserve"> </w:t>
      </w:r>
      <w:r w:rsidR="005725D4" w:rsidRPr="00842D09">
        <w:rPr>
          <w:rFonts w:ascii="Arial" w:hAnsi="Arial" w:cs="Arial"/>
        </w:rPr>
        <w:t xml:space="preserve">This assignment will follow BERA (2018) Ethical Guidelines to ensure that confidentiality and anonymity is maintained throughout. The school that this assignment will be focusing on will be referred to as School A. </w:t>
      </w:r>
      <w:r w:rsidR="005725D4" w:rsidRPr="005725D4">
        <w:rPr>
          <w:rFonts w:ascii="Arial" w:hAnsi="Arial" w:cs="Arial"/>
        </w:rPr>
        <w:t xml:space="preserve">School A is </w:t>
      </w:r>
      <w:r w:rsidR="005725D4" w:rsidRPr="00842D09">
        <w:rPr>
          <w:rFonts w:ascii="Arial" w:hAnsi="Arial" w:cs="Arial"/>
        </w:rPr>
        <w:t xml:space="preserve">an English-medium primary school </w:t>
      </w:r>
      <w:r w:rsidR="005725D4" w:rsidRPr="005725D4">
        <w:rPr>
          <w:rFonts w:ascii="Arial" w:hAnsi="Arial" w:cs="Arial"/>
        </w:rPr>
        <w:t>based in the north-east of the city of Swansea. In 2018, there were 180 pupils on roll, including 28 pupils who attend the nursery on a part-time basis. The school has identified around 22% of its pupils as having additional learning needs</w:t>
      </w:r>
      <w:r w:rsidR="001A7E20">
        <w:rPr>
          <w:rFonts w:ascii="Arial" w:hAnsi="Arial" w:cs="Arial"/>
        </w:rPr>
        <w:t xml:space="preserve"> (E</w:t>
      </w:r>
      <w:r w:rsidR="00F87F58">
        <w:rPr>
          <w:rFonts w:ascii="Arial" w:hAnsi="Arial" w:cs="Arial"/>
        </w:rPr>
        <w:t>styn, 2018</w:t>
      </w:r>
      <w:r w:rsidR="001A7E20">
        <w:rPr>
          <w:rFonts w:ascii="Arial" w:hAnsi="Arial" w:cs="Arial"/>
        </w:rPr>
        <w:t>)</w:t>
      </w:r>
      <w:r w:rsidR="005725D4" w:rsidRPr="005725D4">
        <w:rPr>
          <w:rFonts w:ascii="Arial" w:hAnsi="Arial" w:cs="Arial"/>
        </w:rPr>
        <w:t xml:space="preserve">. This is </w:t>
      </w:r>
      <w:r w:rsidR="005725D4" w:rsidRPr="00842D09">
        <w:rPr>
          <w:rFonts w:ascii="Arial" w:hAnsi="Arial" w:cs="Arial"/>
        </w:rPr>
        <w:t xml:space="preserve">a similar percentage compared to </w:t>
      </w:r>
      <w:r w:rsidR="005725D4" w:rsidRPr="005725D4">
        <w:rPr>
          <w:rFonts w:ascii="Arial" w:hAnsi="Arial" w:cs="Arial"/>
        </w:rPr>
        <w:t xml:space="preserve">the Welsh average, which is </w:t>
      </w:r>
      <w:r w:rsidR="00930CF0">
        <w:rPr>
          <w:rFonts w:ascii="Arial" w:hAnsi="Arial" w:cs="Arial"/>
        </w:rPr>
        <w:t>circa</w:t>
      </w:r>
      <w:r w:rsidR="005725D4" w:rsidRPr="005725D4">
        <w:rPr>
          <w:rFonts w:ascii="Arial" w:hAnsi="Arial" w:cs="Arial"/>
        </w:rPr>
        <w:t xml:space="preserve"> 20%</w:t>
      </w:r>
      <w:r w:rsidR="00F87F58">
        <w:rPr>
          <w:rFonts w:ascii="Arial" w:hAnsi="Arial" w:cs="Arial"/>
        </w:rPr>
        <w:t xml:space="preserve"> (</w:t>
      </w:r>
      <w:r w:rsidR="00F87F58" w:rsidRPr="007D40DB">
        <w:rPr>
          <w:rFonts w:ascii="Arial" w:hAnsi="Arial" w:cs="Arial"/>
          <w:color w:val="000000" w:themeColor="text1"/>
          <w:shd w:val="clear" w:color="auto" w:fill="FFFFFF"/>
        </w:rPr>
        <w:t xml:space="preserve">Dauncey, </w:t>
      </w:r>
      <w:r w:rsidR="00F87F58">
        <w:rPr>
          <w:rFonts w:ascii="Arial" w:hAnsi="Arial" w:cs="Arial"/>
          <w:color w:val="000000" w:themeColor="text1"/>
          <w:shd w:val="clear" w:color="auto" w:fill="FFFFFF"/>
        </w:rPr>
        <w:t>2022</w:t>
      </w:r>
      <w:r w:rsidR="00F87F58" w:rsidRPr="007D40DB">
        <w:rPr>
          <w:rFonts w:ascii="Arial" w:hAnsi="Arial" w:cs="Arial"/>
          <w:color w:val="000000" w:themeColor="text1"/>
          <w:shd w:val="clear" w:color="auto" w:fill="FFFFFF"/>
        </w:rPr>
        <w:t>)</w:t>
      </w:r>
      <w:r w:rsidR="005725D4" w:rsidRPr="005725D4">
        <w:rPr>
          <w:rFonts w:ascii="Arial" w:hAnsi="Arial" w:cs="Arial"/>
        </w:rPr>
        <w:t>.</w:t>
      </w:r>
      <w:r w:rsidR="005725D4" w:rsidRPr="00842D09">
        <w:rPr>
          <w:rFonts w:ascii="Arial" w:hAnsi="Arial" w:cs="Arial"/>
        </w:rPr>
        <w:t xml:space="preserve"> </w:t>
      </w:r>
      <w:r w:rsidR="001A7E20">
        <w:rPr>
          <w:rFonts w:ascii="Arial" w:hAnsi="Arial" w:cs="Arial"/>
        </w:rPr>
        <w:t>Many</w:t>
      </w:r>
      <w:r w:rsidR="001A7E20" w:rsidRPr="00842D09">
        <w:rPr>
          <w:rFonts w:ascii="Arial" w:hAnsi="Arial" w:cs="Arial"/>
        </w:rPr>
        <w:t xml:space="preserve"> of the pupils that attend School A are from socially and </w:t>
      </w:r>
      <w:proofErr w:type="gramStart"/>
      <w:r w:rsidR="001A7E20" w:rsidRPr="00842D09">
        <w:rPr>
          <w:rFonts w:ascii="Arial" w:hAnsi="Arial" w:cs="Arial"/>
        </w:rPr>
        <w:t>economically deprived</w:t>
      </w:r>
      <w:proofErr w:type="gramEnd"/>
      <w:r w:rsidR="001A7E20" w:rsidRPr="00842D09">
        <w:rPr>
          <w:rFonts w:ascii="Arial" w:hAnsi="Arial" w:cs="Arial"/>
        </w:rPr>
        <w:t xml:space="preserve"> areas</w:t>
      </w:r>
      <w:r w:rsidR="001A7E20">
        <w:rPr>
          <w:rFonts w:ascii="Arial" w:hAnsi="Arial" w:cs="Arial"/>
        </w:rPr>
        <w:t>. Th</w:t>
      </w:r>
      <w:r w:rsidR="005725D4" w:rsidRPr="005725D4">
        <w:rPr>
          <w:rFonts w:ascii="Arial" w:hAnsi="Arial" w:cs="Arial"/>
        </w:rPr>
        <w:t>e average for pupils eligible for free school meals (</w:t>
      </w:r>
      <w:proofErr w:type="spellStart"/>
      <w:r w:rsidR="005725D4" w:rsidRPr="005725D4">
        <w:rPr>
          <w:rFonts w:ascii="Arial" w:hAnsi="Arial" w:cs="Arial"/>
        </w:rPr>
        <w:t>eFSM</w:t>
      </w:r>
      <w:proofErr w:type="spellEnd"/>
      <w:r w:rsidR="005725D4" w:rsidRPr="005725D4">
        <w:rPr>
          <w:rFonts w:ascii="Arial" w:hAnsi="Arial" w:cs="Arial"/>
        </w:rPr>
        <w:t>) is 50</w:t>
      </w:r>
      <w:r w:rsidR="001A7E20">
        <w:rPr>
          <w:rFonts w:ascii="Arial" w:hAnsi="Arial" w:cs="Arial"/>
        </w:rPr>
        <w:t>.6</w:t>
      </w:r>
      <w:r w:rsidR="005725D4" w:rsidRPr="005725D4">
        <w:rPr>
          <w:rFonts w:ascii="Arial" w:hAnsi="Arial" w:cs="Arial"/>
        </w:rPr>
        <w:t>%</w:t>
      </w:r>
      <w:r w:rsidR="001A7E20">
        <w:rPr>
          <w:rFonts w:ascii="Arial" w:hAnsi="Arial" w:cs="Arial"/>
        </w:rPr>
        <w:t xml:space="preserve"> (My Local School, 2022)</w:t>
      </w:r>
      <w:r w:rsidR="005725D4" w:rsidRPr="005725D4">
        <w:rPr>
          <w:rFonts w:ascii="Arial" w:hAnsi="Arial" w:cs="Arial"/>
        </w:rPr>
        <w:t xml:space="preserve">. This is </w:t>
      </w:r>
      <w:r w:rsidR="005725D4" w:rsidRPr="00842D09">
        <w:rPr>
          <w:rFonts w:ascii="Arial" w:hAnsi="Arial" w:cs="Arial"/>
        </w:rPr>
        <w:t>drastically</w:t>
      </w:r>
      <w:r w:rsidR="005725D4" w:rsidRPr="005725D4">
        <w:rPr>
          <w:rFonts w:ascii="Arial" w:hAnsi="Arial" w:cs="Arial"/>
        </w:rPr>
        <w:t xml:space="preserve"> above the Welsh average, which is </w:t>
      </w:r>
      <w:r w:rsidR="00930CF0">
        <w:rPr>
          <w:rFonts w:ascii="Arial" w:hAnsi="Arial" w:cs="Arial"/>
        </w:rPr>
        <w:t>circa</w:t>
      </w:r>
      <w:r w:rsidR="005725D4" w:rsidRPr="005725D4">
        <w:rPr>
          <w:rFonts w:ascii="Arial" w:hAnsi="Arial" w:cs="Arial"/>
        </w:rPr>
        <w:t xml:space="preserve"> 20%</w:t>
      </w:r>
      <w:r w:rsidR="0072315F">
        <w:rPr>
          <w:rFonts w:ascii="Arial" w:hAnsi="Arial" w:cs="Arial"/>
        </w:rPr>
        <w:t xml:space="preserve"> (</w:t>
      </w:r>
      <w:r w:rsidR="0072315F" w:rsidRPr="000A14C7">
        <w:rPr>
          <w:rFonts w:ascii="Arial" w:hAnsi="Arial" w:cs="Arial"/>
          <w:color w:val="000000" w:themeColor="text1"/>
          <w:shd w:val="clear" w:color="auto" w:fill="FFFFFF"/>
        </w:rPr>
        <w:t>BBC</w:t>
      </w:r>
      <w:r w:rsidR="0072315F">
        <w:rPr>
          <w:rFonts w:ascii="Arial" w:hAnsi="Arial" w:cs="Arial"/>
          <w:color w:val="000000" w:themeColor="text1"/>
          <w:shd w:val="clear" w:color="auto" w:fill="FFFFFF"/>
        </w:rPr>
        <w:t xml:space="preserve">, </w:t>
      </w:r>
      <w:r w:rsidR="0072315F" w:rsidRPr="000A14C7">
        <w:rPr>
          <w:rFonts w:ascii="Arial" w:hAnsi="Arial" w:cs="Arial"/>
          <w:color w:val="000000" w:themeColor="text1"/>
          <w:shd w:val="clear" w:color="auto" w:fill="FFFFFF"/>
        </w:rPr>
        <w:t>2022)</w:t>
      </w:r>
      <w:r w:rsidR="0072315F">
        <w:rPr>
          <w:rFonts w:ascii="Arial" w:hAnsi="Arial" w:cs="Arial"/>
          <w:color w:val="000000" w:themeColor="text1"/>
          <w:shd w:val="clear" w:color="auto" w:fill="FFFFFF"/>
        </w:rPr>
        <w:t xml:space="preserve">. </w:t>
      </w:r>
      <w:r w:rsidR="009A51F3">
        <w:rPr>
          <w:rFonts w:ascii="Arial" w:hAnsi="Arial" w:cs="Arial"/>
        </w:rPr>
        <w:t>School A’s average a</w:t>
      </w:r>
      <w:r w:rsidR="009A51F3" w:rsidRPr="009A51F3">
        <w:rPr>
          <w:rFonts w:ascii="Arial" w:hAnsi="Arial" w:cs="Arial"/>
        </w:rPr>
        <w:t>ttendance is 93</w:t>
      </w:r>
      <w:r w:rsidR="009C1AD1">
        <w:rPr>
          <w:rFonts w:ascii="Arial" w:hAnsi="Arial" w:cs="Arial"/>
        </w:rPr>
        <w:t>%.</w:t>
      </w:r>
      <w:r w:rsidR="009A51F3">
        <w:rPr>
          <w:rFonts w:ascii="Arial" w:hAnsi="Arial" w:cs="Arial"/>
        </w:rPr>
        <w:t xml:space="preserve"> </w:t>
      </w:r>
      <w:r w:rsidR="00F87F58">
        <w:rPr>
          <w:rFonts w:ascii="Arial" w:hAnsi="Arial" w:cs="Arial"/>
        </w:rPr>
        <w:t>Estyn (2018)</w:t>
      </w:r>
      <w:r w:rsidR="009A51F3">
        <w:rPr>
          <w:rFonts w:ascii="Arial" w:hAnsi="Arial" w:cs="Arial"/>
        </w:rPr>
        <w:t xml:space="preserve"> </w:t>
      </w:r>
      <w:r w:rsidR="009C1AD1">
        <w:rPr>
          <w:rFonts w:ascii="Arial" w:hAnsi="Arial" w:cs="Arial"/>
        </w:rPr>
        <w:t>considered this to be relatively low</w:t>
      </w:r>
      <w:r w:rsidR="009A51F3">
        <w:rPr>
          <w:rFonts w:ascii="Arial" w:hAnsi="Arial" w:cs="Arial"/>
        </w:rPr>
        <w:t>,</w:t>
      </w:r>
      <w:r w:rsidR="009C1AD1">
        <w:rPr>
          <w:rFonts w:ascii="Arial" w:hAnsi="Arial" w:cs="Arial"/>
        </w:rPr>
        <w:t xml:space="preserve"> and</w:t>
      </w:r>
      <w:r w:rsidR="009A51F3">
        <w:rPr>
          <w:rFonts w:ascii="Arial" w:hAnsi="Arial" w:cs="Arial"/>
        </w:rPr>
        <w:t xml:space="preserve"> this was </w:t>
      </w:r>
      <w:r w:rsidR="009C1AD1">
        <w:rPr>
          <w:rFonts w:ascii="Arial" w:hAnsi="Arial" w:cs="Arial"/>
        </w:rPr>
        <w:t xml:space="preserve">made </w:t>
      </w:r>
      <w:r w:rsidR="009A51F3">
        <w:rPr>
          <w:rFonts w:ascii="Arial" w:hAnsi="Arial" w:cs="Arial"/>
        </w:rPr>
        <w:t xml:space="preserve">a clear goal </w:t>
      </w:r>
      <w:r w:rsidR="009C1AD1">
        <w:rPr>
          <w:rFonts w:ascii="Arial" w:hAnsi="Arial" w:cs="Arial"/>
        </w:rPr>
        <w:t xml:space="preserve">for </w:t>
      </w:r>
      <w:r w:rsidR="009A51F3">
        <w:rPr>
          <w:rFonts w:ascii="Arial" w:hAnsi="Arial" w:cs="Arial"/>
        </w:rPr>
        <w:t>the</w:t>
      </w:r>
      <w:r w:rsidR="001A7E20">
        <w:rPr>
          <w:rFonts w:ascii="Arial" w:hAnsi="Arial" w:cs="Arial"/>
        </w:rPr>
        <w:t xml:space="preserve"> school</w:t>
      </w:r>
      <w:r w:rsidR="009A51F3">
        <w:rPr>
          <w:rFonts w:ascii="Arial" w:hAnsi="Arial" w:cs="Arial"/>
        </w:rPr>
        <w:t xml:space="preserve">. </w:t>
      </w:r>
    </w:p>
    <w:p w14:paraId="44968761" w14:textId="5BD05F04" w:rsidR="005725D4" w:rsidRPr="00E44672" w:rsidRDefault="000A59AD" w:rsidP="00842D09">
      <w:pPr>
        <w:spacing w:line="360" w:lineRule="auto"/>
        <w:rPr>
          <w:rFonts w:cs="Arial"/>
          <w:b/>
          <w:bCs/>
          <w:sz w:val="28"/>
          <w:szCs w:val="28"/>
          <w:u w:val="single"/>
        </w:rPr>
      </w:pPr>
      <w:r w:rsidRPr="00E44672">
        <w:rPr>
          <w:rFonts w:ascii="Arial" w:hAnsi="Arial" w:cs="Arial"/>
          <w:b/>
          <w:bCs/>
          <w:sz w:val="28"/>
          <w:szCs w:val="28"/>
          <w:u w:val="single"/>
        </w:rPr>
        <w:t xml:space="preserve">Literature Review </w:t>
      </w:r>
    </w:p>
    <w:p w14:paraId="5E78F24A" w14:textId="446B2EAA" w:rsidR="000A59AD" w:rsidRDefault="000A59AD" w:rsidP="00CF7DB9">
      <w:pPr>
        <w:spacing w:line="360" w:lineRule="auto"/>
        <w:jc w:val="both"/>
        <w:rPr>
          <w:rFonts w:ascii="Arial" w:hAnsi="Arial" w:cs="Arial"/>
          <w:b/>
          <w:bCs/>
          <w:sz w:val="28"/>
          <w:szCs w:val="28"/>
          <w:u w:val="single"/>
        </w:rPr>
      </w:pPr>
      <w:r w:rsidRPr="00E44672">
        <w:rPr>
          <w:rFonts w:ascii="Arial" w:hAnsi="Arial" w:cs="Arial"/>
          <w:b/>
          <w:bCs/>
          <w:sz w:val="28"/>
          <w:szCs w:val="28"/>
          <w:u w:val="single"/>
        </w:rPr>
        <w:t>School Development Plan</w:t>
      </w:r>
    </w:p>
    <w:p w14:paraId="070C18A3" w14:textId="058E387D" w:rsidR="00B147AE" w:rsidRDefault="009C1AD1" w:rsidP="00783DF0">
      <w:pPr>
        <w:spacing w:line="360" w:lineRule="auto"/>
        <w:rPr>
          <w:rFonts w:ascii="Arial" w:hAnsi="Arial" w:cs="Arial"/>
        </w:rPr>
      </w:pPr>
      <w:r>
        <w:rPr>
          <w:rFonts w:ascii="Arial" w:hAnsi="Arial" w:cs="Arial"/>
        </w:rPr>
        <w:t>A School Development Plan (SDP) r</w:t>
      </w:r>
      <w:r w:rsidR="00CA463C">
        <w:rPr>
          <w:rFonts w:ascii="Arial" w:hAnsi="Arial" w:cs="Arial"/>
        </w:rPr>
        <w:t>eviews and prioritises a school’s activities looking at both national and local policies to create realistic strategies for school management. An SDP should enhance the quality of education for all pupils in the school (Davies and Ellison, 1992).</w:t>
      </w:r>
      <w:r>
        <w:rPr>
          <w:rFonts w:ascii="Arial" w:hAnsi="Arial" w:cs="Arial"/>
        </w:rPr>
        <w:t xml:space="preserve"> </w:t>
      </w:r>
      <w:r w:rsidR="000A59AD" w:rsidRPr="000A59AD">
        <w:rPr>
          <w:rFonts w:ascii="Arial" w:hAnsi="Arial" w:cs="Arial"/>
        </w:rPr>
        <w:t xml:space="preserve">An SDP is a </w:t>
      </w:r>
      <w:r w:rsidR="00C13940">
        <w:rPr>
          <w:rFonts w:ascii="Arial" w:hAnsi="Arial" w:cs="Arial"/>
        </w:rPr>
        <w:t xml:space="preserve">continuous </w:t>
      </w:r>
      <w:r w:rsidR="00783DF0">
        <w:rPr>
          <w:rFonts w:ascii="Arial" w:hAnsi="Arial" w:cs="Arial"/>
        </w:rPr>
        <w:t>cycle</w:t>
      </w:r>
      <w:r w:rsidR="000A59AD" w:rsidRPr="000A59AD">
        <w:rPr>
          <w:rFonts w:ascii="Arial" w:hAnsi="Arial" w:cs="Arial"/>
        </w:rPr>
        <w:t xml:space="preserve"> whereby a school will reflect upon its performance</w:t>
      </w:r>
      <w:r w:rsidR="00783DF0">
        <w:rPr>
          <w:rFonts w:ascii="Arial" w:hAnsi="Arial" w:cs="Arial"/>
        </w:rPr>
        <w:t xml:space="preserve"> on a routinely basis</w:t>
      </w:r>
      <w:r w:rsidR="000A59AD" w:rsidRPr="000A59AD">
        <w:rPr>
          <w:rFonts w:ascii="Arial" w:hAnsi="Arial" w:cs="Arial"/>
        </w:rPr>
        <w:t>, through self-</w:t>
      </w:r>
      <w:r w:rsidR="00C13940">
        <w:rPr>
          <w:rFonts w:ascii="Arial" w:hAnsi="Arial" w:cs="Arial"/>
        </w:rPr>
        <w:t>reflection</w:t>
      </w:r>
      <w:r w:rsidR="00783DF0">
        <w:rPr>
          <w:rFonts w:ascii="Arial" w:hAnsi="Arial" w:cs="Arial"/>
        </w:rPr>
        <w:t>. The self-</w:t>
      </w:r>
      <w:r w:rsidR="00C13940">
        <w:rPr>
          <w:rFonts w:ascii="Arial" w:hAnsi="Arial" w:cs="Arial"/>
        </w:rPr>
        <w:t>reflection</w:t>
      </w:r>
      <w:r w:rsidR="00783DF0">
        <w:rPr>
          <w:rFonts w:ascii="Arial" w:hAnsi="Arial" w:cs="Arial"/>
        </w:rPr>
        <w:t xml:space="preserve"> process is often done through a </w:t>
      </w:r>
      <w:r w:rsidR="00783DF0" w:rsidRPr="00783DF0">
        <w:rPr>
          <w:rFonts w:ascii="Arial" w:hAnsi="Arial" w:cs="Arial"/>
        </w:rPr>
        <w:t>Self-Evaluation Report</w:t>
      </w:r>
      <w:r>
        <w:rPr>
          <w:rFonts w:ascii="Arial" w:hAnsi="Arial" w:cs="Arial"/>
        </w:rPr>
        <w:t xml:space="preserve"> (</w:t>
      </w:r>
      <w:r w:rsidR="00783DF0">
        <w:rPr>
          <w:rFonts w:ascii="Arial" w:hAnsi="Arial" w:cs="Arial"/>
        </w:rPr>
        <w:t>SER</w:t>
      </w:r>
      <w:r>
        <w:rPr>
          <w:rFonts w:ascii="Arial" w:hAnsi="Arial" w:cs="Arial"/>
        </w:rPr>
        <w:t>)</w:t>
      </w:r>
      <w:r w:rsidR="00783DF0">
        <w:rPr>
          <w:rFonts w:ascii="Arial" w:hAnsi="Arial" w:cs="Arial"/>
        </w:rPr>
        <w:t>. Through this</w:t>
      </w:r>
      <w:r w:rsidR="00B147AE">
        <w:rPr>
          <w:rFonts w:ascii="Arial" w:hAnsi="Arial" w:cs="Arial"/>
        </w:rPr>
        <w:t xml:space="preserve">, </w:t>
      </w:r>
      <w:r w:rsidR="00783DF0">
        <w:rPr>
          <w:rFonts w:ascii="Arial" w:hAnsi="Arial" w:cs="Arial"/>
        </w:rPr>
        <w:t>priorities can be identified</w:t>
      </w:r>
      <w:r w:rsidR="000A59AD" w:rsidRPr="000A59AD">
        <w:rPr>
          <w:rFonts w:ascii="Arial" w:hAnsi="Arial" w:cs="Arial"/>
        </w:rPr>
        <w:t xml:space="preserve"> </w:t>
      </w:r>
      <w:r w:rsidR="00B147AE">
        <w:rPr>
          <w:rFonts w:ascii="Arial" w:hAnsi="Arial" w:cs="Arial"/>
        </w:rPr>
        <w:t>and therefore the school can</w:t>
      </w:r>
      <w:r w:rsidR="00783DF0">
        <w:rPr>
          <w:rFonts w:ascii="Arial" w:hAnsi="Arial" w:cs="Arial"/>
        </w:rPr>
        <w:t xml:space="preserve"> focus on impro</w:t>
      </w:r>
      <w:r w:rsidR="00B147AE">
        <w:rPr>
          <w:rFonts w:ascii="Arial" w:hAnsi="Arial" w:cs="Arial"/>
        </w:rPr>
        <w:t xml:space="preserve">ving these </w:t>
      </w:r>
      <w:r>
        <w:rPr>
          <w:rFonts w:ascii="Arial" w:hAnsi="Arial" w:cs="Arial"/>
        </w:rPr>
        <w:t xml:space="preserve">flagged </w:t>
      </w:r>
      <w:r w:rsidR="00AA200D">
        <w:rPr>
          <w:rFonts w:ascii="Arial" w:hAnsi="Arial" w:cs="Arial"/>
        </w:rPr>
        <w:t>areas</w:t>
      </w:r>
      <w:r w:rsidR="00783DF0">
        <w:rPr>
          <w:rFonts w:ascii="Arial" w:hAnsi="Arial" w:cs="Arial"/>
        </w:rPr>
        <w:t xml:space="preserve"> (</w:t>
      </w:r>
      <w:r w:rsidR="000A59AD" w:rsidRPr="000A59AD">
        <w:rPr>
          <w:rFonts w:ascii="Arial" w:hAnsi="Arial" w:cs="Arial"/>
        </w:rPr>
        <w:t xml:space="preserve">Welsh Government, 2014). </w:t>
      </w:r>
      <w:r w:rsidR="00B147AE">
        <w:rPr>
          <w:rFonts w:ascii="Arial" w:hAnsi="Arial" w:cs="Arial"/>
        </w:rPr>
        <w:t xml:space="preserve">Furthermore, the Department of Education (2005) imply that analysing the </w:t>
      </w:r>
      <w:r w:rsidR="00F133A0">
        <w:rPr>
          <w:rFonts w:ascii="Arial" w:hAnsi="Arial" w:cs="Arial"/>
        </w:rPr>
        <w:t>school’s</w:t>
      </w:r>
      <w:r w:rsidR="00B147AE">
        <w:rPr>
          <w:rFonts w:ascii="Arial" w:hAnsi="Arial" w:cs="Arial"/>
        </w:rPr>
        <w:t xml:space="preserve"> levels of performance involves the following: assessing the current trends and future factors that may have an impact on the school and then setting targets for to improve. The SDP follows a similar structure, by setting out targets that are identified through evaluation.</w:t>
      </w:r>
      <w:r w:rsidR="00AA200D">
        <w:rPr>
          <w:rFonts w:ascii="Arial" w:hAnsi="Arial" w:cs="Arial"/>
        </w:rPr>
        <w:t xml:space="preserve"> When a school </w:t>
      </w:r>
      <w:r w:rsidR="00AA200D">
        <w:rPr>
          <w:rFonts w:ascii="Arial" w:hAnsi="Arial" w:cs="Arial"/>
        </w:rPr>
        <w:lastRenderedPageBreak/>
        <w:t xml:space="preserve">is setting targets, they must be SMART: specific, measurable, </w:t>
      </w:r>
      <w:r w:rsidR="00934B6D">
        <w:rPr>
          <w:rFonts w:ascii="Arial" w:hAnsi="Arial" w:cs="Arial"/>
        </w:rPr>
        <w:t>agreed,</w:t>
      </w:r>
      <w:r w:rsidR="00AA200D">
        <w:rPr>
          <w:rFonts w:ascii="Arial" w:hAnsi="Arial" w:cs="Arial"/>
        </w:rPr>
        <w:t xml:space="preserve"> and achievable, </w:t>
      </w:r>
      <w:proofErr w:type="gramStart"/>
      <w:r w:rsidR="00AA200D">
        <w:rPr>
          <w:rFonts w:ascii="Arial" w:hAnsi="Arial" w:cs="Arial"/>
        </w:rPr>
        <w:t>relevant</w:t>
      </w:r>
      <w:proofErr w:type="gramEnd"/>
      <w:r w:rsidR="00AA200D">
        <w:rPr>
          <w:rFonts w:ascii="Arial" w:hAnsi="Arial" w:cs="Arial"/>
        </w:rPr>
        <w:t xml:space="preserve"> and timed (Davies and Ellison, 1992).</w:t>
      </w:r>
      <w:r w:rsidR="00B147AE">
        <w:rPr>
          <w:rFonts w:ascii="Arial" w:hAnsi="Arial" w:cs="Arial"/>
        </w:rPr>
        <w:t xml:space="preserve"> The SDP will also state how these targets will be met, who is responsible for meeting these targets and any resources that will be available to help meet the targets, such as funding </w:t>
      </w:r>
      <w:r w:rsidR="00B147AE" w:rsidRPr="000A59AD">
        <w:rPr>
          <w:rFonts w:ascii="Arial" w:hAnsi="Arial" w:cs="Arial"/>
        </w:rPr>
        <w:t>(Welsh Government, 2014).</w:t>
      </w:r>
      <w:r>
        <w:rPr>
          <w:rFonts w:ascii="Arial" w:hAnsi="Arial" w:cs="Arial"/>
        </w:rPr>
        <w:t xml:space="preserve"> As school’s are constantly changing and developing, the SDP must be adaptable to follow the school on its journey (Davies and Ellison, 1992). </w:t>
      </w:r>
    </w:p>
    <w:p w14:paraId="04652D5D" w14:textId="146ADB52" w:rsidR="00C13940" w:rsidRDefault="00C13940" w:rsidP="00783DF0">
      <w:pPr>
        <w:spacing w:line="360" w:lineRule="auto"/>
        <w:rPr>
          <w:rFonts w:ascii="Arial" w:hAnsi="Arial" w:cs="Arial"/>
        </w:rPr>
      </w:pPr>
      <w:r>
        <w:rPr>
          <w:rFonts w:ascii="Arial" w:hAnsi="Arial" w:cs="Arial"/>
        </w:rPr>
        <w:t xml:space="preserve">It is argued by </w:t>
      </w:r>
      <w:r w:rsidRPr="006631C7">
        <w:rPr>
          <w:rFonts w:ascii="Arial" w:hAnsi="Arial" w:cs="Arial"/>
          <w:color w:val="000000" w:themeColor="text1"/>
        </w:rPr>
        <w:t xml:space="preserve">Dunaway, Kim and </w:t>
      </w:r>
      <w:proofErr w:type="spellStart"/>
      <w:r w:rsidRPr="006631C7">
        <w:rPr>
          <w:rFonts w:ascii="Arial" w:hAnsi="Arial" w:cs="Arial"/>
          <w:color w:val="000000" w:themeColor="text1"/>
        </w:rPr>
        <w:t>Szad</w:t>
      </w:r>
      <w:proofErr w:type="spellEnd"/>
      <w:r w:rsidRPr="006631C7">
        <w:rPr>
          <w:rFonts w:ascii="Arial" w:hAnsi="Arial" w:cs="Arial"/>
          <w:color w:val="000000" w:themeColor="text1"/>
        </w:rPr>
        <w:t xml:space="preserve"> (2012)</w:t>
      </w:r>
      <w:r>
        <w:rPr>
          <w:rFonts w:ascii="Arial" w:hAnsi="Arial" w:cs="Arial"/>
          <w:color w:val="000000" w:themeColor="text1"/>
        </w:rPr>
        <w:t xml:space="preserve"> that staff and pupils must be involved and committed to their roles </w:t>
      </w:r>
      <w:r w:rsidR="00A500C6">
        <w:rPr>
          <w:rFonts w:ascii="Arial" w:hAnsi="Arial" w:cs="Arial"/>
          <w:color w:val="000000" w:themeColor="text1"/>
        </w:rPr>
        <w:t>to</w:t>
      </w:r>
      <w:r>
        <w:rPr>
          <w:rFonts w:ascii="Arial" w:hAnsi="Arial" w:cs="Arial"/>
          <w:color w:val="000000" w:themeColor="text1"/>
        </w:rPr>
        <w:t xml:space="preserve"> have a successful SDP.</w:t>
      </w:r>
      <w:r w:rsidR="00A500C6">
        <w:rPr>
          <w:rFonts w:ascii="Arial" w:hAnsi="Arial" w:cs="Arial"/>
          <w:color w:val="000000" w:themeColor="text1"/>
        </w:rPr>
        <w:t xml:space="preserve"> The Welsh Government (2014) further supports this by suggesting that the headte</w:t>
      </w:r>
      <w:r w:rsidR="00471432">
        <w:rPr>
          <w:rFonts w:ascii="Arial" w:hAnsi="Arial" w:cs="Arial"/>
          <w:color w:val="000000" w:themeColor="text1"/>
        </w:rPr>
        <w:t>a</w:t>
      </w:r>
      <w:r w:rsidR="00A500C6">
        <w:rPr>
          <w:rFonts w:ascii="Arial" w:hAnsi="Arial" w:cs="Arial"/>
          <w:color w:val="000000" w:themeColor="text1"/>
        </w:rPr>
        <w:t>cher must communicate with the staff how they are expected to be involved to have a successful SDP. Therefore, the teachers</w:t>
      </w:r>
      <w:r w:rsidR="00B14453">
        <w:rPr>
          <w:rFonts w:ascii="Arial" w:hAnsi="Arial" w:cs="Arial"/>
          <w:color w:val="000000" w:themeColor="text1"/>
        </w:rPr>
        <w:t xml:space="preserve"> and</w:t>
      </w:r>
      <w:r w:rsidR="00A500C6">
        <w:rPr>
          <w:rFonts w:ascii="Arial" w:hAnsi="Arial" w:cs="Arial"/>
          <w:color w:val="000000" w:themeColor="text1"/>
        </w:rPr>
        <w:t xml:space="preserve"> pupils must understand the SDP to have an impact on the outcomes.</w:t>
      </w:r>
      <w:r w:rsidR="00F133A0">
        <w:rPr>
          <w:rFonts w:ascii="Arial" w:hAnsi="Arial" w:cs="Arial"/>
          <w:color w:val="000000" w:themeColor="text1"/>
        </w:rPr>
        <w:t xml:space="preserve"> Moreover, it is suggested that for improvement within a school to be successful, then all stakeholders need to be committed and cooperate with the </w:t>
      </w:r>
      <w:r w:rsidR="00F133A0" w:rsidRPr="00F133A0">
        <w:rPr>
          <w:rFonts w:ascii="Arial" w:hAnsi="Arial" w:cs="Arial"/>
          <w:color w:val="000000" w:themeColor="text1"/>
        </w:rPr>
        <w:t xml:space="preserve">school </w:t>
      </w:r>
      <w:r w:rsidR="00F133A0" w:rsidRPr="00F133A0">
        <w:rPr>
          <w:rFonts w:ascii="Arial" w:hAnsi="Arial" w:cs="Arial"/>
        </w:rPr>
        <w:t>(National School improvement network, 1994).</w:t>
      </w:r>
      <w:r w:rsidR="00F133A0">
        <w:rPr>
          <w:rFonts w:ascii="Arial" w:hAnsi="Arial" w:cs="Arial"/>
        </w:rPr>
        <w:t xml:space="preserve"> </w:t>
      </w:r>
      <w:r w:rsidR="00B14453">
        <w:rPr>
          <w:rFonts w:ascii="Arial" w:hAnsi="Arial" w:cs="Arial"/>
        </w:rPr>
        <w:t xml:space="preserve">This suggests that not only the teachers and students should know the SDP well, but all stakeholders should. This would include governors, parents and </w:t>
      </w:r>
      <w:r w:rsidR="00F747DC" w:rsidRPr="00F747DC">
        <w:rPr>
          <w:rFonts w:ascii="Arial" w:hAnsi="Arial" w:cs="Arial"/>
        </w:rPr>
        <w:t>community organisation</w:t>
      </w:r>
      <w:r w:rsidR="00F747DC">
        <w:rPr>
          <w:rFonts w:ascii="Arial" w:hAnsi="Arial" w:cs="Arial"/>
        </w:rPr>
        <w:t xml:space="preserve"> </w:t>
      </w:r>
      <w:proofErr w:type="gramStart"/>
      <w:r w:rsidR="00A76AD9">
        <w:rPr>
          <w:rFonts w:ascii="Arial" w:hAnsi="Arial" w:cs="Arial"/>
        </w:rPr>
        <w:t>t</w:t>
      </w:r>
      <w:proofErr w:type="gramEnd"/>
    </w:p>
    <w:p w14:paraId="45324753" w14:textId="0A4904A3" w:rsidR="00B14453" w:rsidRDefault="00B14453" w:rsidP="00783DF0">
      <w:pPr>
        <w:spacing w:line="360" w:lineRule="auto"/>
        <w:rPr>
          <w:rFonts w:ascii="Arial" w:hAnsi="Arial" w:cs="Arial"/>
        </w:rPr>
      </w:pPr>
      <w:r w:rsidRPr="00B14453">
        <w:rPr>
          <w:rFonts w:ascii="Arial" w:hAnsi="Arial" w:cs="Arial"/>
        </w:rPr>
        <w:t xml:space="preserve">Ultimately, the key to developing a successful SDP that engages with the wider community is to ensure that all stakeholders are involved, </w:t>
      </w:r>
      <w:r w:rsidR="00F747DC" w:rsidRPr="00B14453">
        <w:rPr>
          <w:rFonts w:ascii="Arial" w:hAnsi="Arial" w:cs="Arial"/>
        </w:rPr>
        <w:t>informed,</w:t>
      </w:r>
      <w:r w:rsidRPr="00B14453">
        <w:rPr>
          <w:rFonts w:ascii="Arial" w:hAnsi="Arial" w:cs="Arial"/>
        </w:rPr>
        <w:t xml:space="preserve"> and included in the development process. Ongoing dialogue and collaboration can help to establish a shared vision and build a sense of collective responsibility for the success of the school.</w:t>
      </w:r>
      <w:r w:rsidR="00F747DC">
        <w:rPr>
          <w:rFonts w:ascii="Arial" w:hAnsi="Arial" w:cs="Arial"/>
        </w:rPr>
        <w:t xml:space="preserve"> However, it is important to note that not one size fits all. Many schools have different priorities, therefore a strategy that is successful in one school might not be as successful in another (Welsh Government, 2014). This indicates the value of having individual </w:t>
      </w:r>
      <w:r w:rsidR="009A46E9">
        <w:rPr>
          <w:rFonts w:ascii="Arial" w:hAnsi="Arial" w:cs="Arial"/>
        </w:rPr>
        <w:t>SDPs</w:t>
      </w:r>
      <w:r w:rsidR="00F747DC">
        <w:rPr>
          <w:rFonts w:ascii="Arial" w:hAnsi="Arial" w:cs="Arial"/>
        </w:rPr>
        <w:t xml:space="preserve"> to understand and meet the </w:t>
      </w:r>
      <w:r w:rsidR="00F747DC" w:rsidRPr="00F747DC">
        <w:rPr>
          <w:rFonts w:ascii="Arial" w:hAnsi="Arial" w:cs="Arial"/>
        </w:rPr>
        <w:t>school's needs and goals</w:t>
      </w:r>
      <w:r w:rsidR="00F747DC">
        <w:rPr>
          <w:rFonts w:ascii="Arial" w:hAnsi="Arial" w:cs="Arial"/>
        </w:rPr>
        <w:t xml:space="preserve">. </w:t>
      </w:r>
    </w:p>
    <w:p w14:paraId="3B01CCEE" w14:textId="42BD82D0" w:rsidR="005C0086" w:rsidRPr="00E44672" w:rsidRDefault="005C0086" w:rsidP="00783DF0">
      <w:pPr>
        <w:spacing w:line="360" w:lineRule="auto"/>
        <w:rPr>
          <w:rFonts w:ascii="Arial" w:hAnsi="Arial" w:cs="Arial"/>
          <w:b/>
          <w:bCs/>
          <w:sz w:val="28"/>
          <w:szCs w:val="28"/>
          <w:u w:val="single"/>
        </w:rPr>
      </w:pPr>
      <w:r w:rsidRPr="00E44672">
        <w:rPr>
          <w:rFonts w:ascii="Arial" w:hAnsi="Arial" w:cs="Arial"/>
          <w:b/>
          <w:bCs/>
          <w:sz w:val="28"/>
          <w:szCs w:val="28"/>
          <w:u w:val="single"/>
        </w:rPr>
        <w:t>Impact of Poverty</w:t>
      </w:r>
    </w:p>
    <w:p w14:paraId="11EF2634" w14:textId="0BE5408D" w:rsidR="005C0086" w:rsidRDefault="00481C43" w:rsidP="00842D09">
      <w:pPr>
        <w:spacing w:line="360" w:lineRule="auto"/>
        <w:rPr>
          <w:rFonts w:ascii="Arial" w:hAnsi="Arial" w:cs="Arial"/>
        </w:rPr>
      </w:pPr>
      <w:r>
        <w:rPr>
          <w:rFonts w:ascii="Arial" w:hAnsi="Arial" w:cs="Arial"/>
        </w:rPr>
        <w:t xml:space="preserve">Social class and deprivation </w:t>
      </w:r>
      <w:r w:rsidR="005C0086">
        <w:rPr>
          <w:rFonts w:ascii="Arial" w:hAnsi="Arial" w:cs="Arial"/>
        </w:rPr>
        <w:t>are</w:t>
      </w:r>
      <w:r>
        <w:rPr>
          <w:rFonts w:ascii="Arial" w:hAnsi="Arial" w:cs="Arial"/>
        </w:rPr>
        <w:t xml:space="preserve"> often viewed as barrier</w:t>
      </w:r>
      <w:r w:rsidR="005C0086">
        <w:rPr>
          <w:rFonts w:ascii="Arial" w:hAnsi="Arial" w:cs="Arial"/>
        </w:rPr>
        <w:t>s</w:t>
      </w:r>
      <w:r>
        <w:rPr>
          <w:rFonts w:ascii="Arial" w:hAnsi="Arial" w:cs="Arial"/>
        </w:rPr>
        <w:t xml:space="preserve"> to educational achievement and success (</w:t>
      </w:r>
      <w:r w:rsidRPr="00481C43">
        <w:rPr>
          <w:rFonts w:ascii="Arial" w:hAnsi="Arial" w:cs="Arial"/>
        </w:rPr>
        <w:t>Siraj</w:t>
      </w:r>
      <w:r>
        <w:rPr>
          <w:rFonts w:ascii="Arial" w:hAnsi="Arial" w:cs="Arial"/>
        </w:rPr>
        <w:t xml:space="preserve"> a</w:t>
      </w:r>
      <w:r w:rsidRPr="00481C43">
        <w:rPr>
          <w:rFonts w:ascii="Arial" w:hAnsi="Arial" w:cs="Arial"/>
        </w:rPr>
        <w:t>nd Mayo, 2014)</w:t>
      </w:r>
      <w:r>
        <w:rPr>
          <w:rFonts w:ascii="Arial" w:hAnsi="Arial" w:cs="Arial"/>
        </w:rPr>
        <w:t>. However, many children that do come from deprived areas can be successful and prove this viewpoint wrong</w:t>
      </w:r>
      <w:r w:rsidR="005C0086">
        <w:rPr>
          <w:rFonts w:ascii="Arial" w:hAnsi="Arial" w:cs="Arial"/>
        </w:rPr>
        <w:t xml:space="preserve"> by going on to succeed.</w:t>
      </w:r>
    </w:p>
    <w:p w14:paraId="793ECD63" w14:textId="5B0378FE" w:rsidR="005C0086" w:rsidRDefault="005C0086" w:rsidP="00842D09">
      <w:pPr>
        <w:spacing w:line="360" w:lineRule="auto"/>
        <w:rPr>
          <w:rFonts w:ascii="Arial" w:hAnsi="Arial" w:cs="Arial"/>
        </w:rPr>
      </w:pPr>
      <w:r w:rsidRPr="005C0086">
        <w:rPr>
          <w:rFonts w:ascii="Arial" w:hAnsi="Arial" w:cs="Arial"/>
        </w:rPr>
        <w:t>Poverty can have a significant impact on</w:t>
      </w:r>
      <w:r>
        <w:rPr>
          <w:rFonts w:ascii="Arial" w:hAnsi="Arial" w:cs="Arial"/>
        </w:rPr>
        <w:t xml:space="preserve"> </w:t>
      </w:r>
      <w:r w:rsidR="00D24F60">
        <w:rPr>
          <w:rFonts w:ascii="Arial" w:hAnsi="Arial" w:cs="Arial"/>
        </w:rPr>
        <w:t xml:space="preserve">many aspects of a </w:t>
      </w:r>
      <w:r>
        <w:rPr>
          <w:rFonts w:ascii="Arial" w:hAnsi="Arial" w:cs="Arial"/>
        </w:rPr>
        <w:t>child’s</w:t>
      </w:r>
      <w:r w:rsidRPr="005C0086">
        <w:rPr>
          <w:rFonts w:ascii="Arial" w:hAnsi="Arial" w:cs="Arial"/>
        </w:rPr>
        <w:t xml:space="preserve"> </w:t>
      </w:r>
      <w:r>
        <w:rPr>
          <w:rFonts w:ascii="Arial" w:hAnsi="Arial" w:cs="Arial"/>
        </w:rPr>
        <w:t xml:space="preserve">life, </w:t>
      </w:r>
      <w:r w:rsidR="00D24F60">
        <w:rPr>
          <w:rFonts w:ascii="Arial" w:hAnsi="Arial" w:cs="Arial"/>
        </w:rPr>
        <w:t>including</w:t>
      </w:r>
      <w:r>
        <w:rPr>
          <w:rFonts w:ascii="Arial" w:hAnsi="Arial" w:cs="Arial"/>
        </w:rPr>
        <w:t xml:space="preserve"> </w:t>
      </w:r>
      <w:r w:rsidRPr="005C0086">
        <w:rPr>
          <w:rFonts w:ascii="Arial" w:hAnsi="Arial" w:cs="Arial"/>
        </w:rPr>
        <w:t>education</w:t>
      </w:r>
      <w:r>
        <w:rPr>
          <w:rFonts w:ascii="Arial" w:hAnsi="Arial" w:cs="Arial"/>
        </w:rPr>
        <w:t xml:space="preserve">. </w:t>
      </w:r>
      <w:r w:rsidRPr="005C0086">
        <w:rPr>
          <w:rFonts w:ascii="Arial" w:hAnsi="Arial" w:cs="Arial"/>
        </w:rPr>
        <w:t>Research has shown that children from low-income families are more likely to experience academic challenges and lower educational attainment compared to their more affluent peers (Harris &amp; Reynolds, 2015).</w:t>
      </w:r>
      <w:r>
        <w:rPr>
          <w:rFonts w:ascii="Arial" w:hAnsi="Arial" w:cs="Arial"/>
        </w:rPr>
        <w:t xml:space="preserve"> This is due to </w:t>
      </w:r>
      <w:r w:rsidR="00D24F60">
        <w:rPr>
          <w:rFonts w:ascii="Arial" w:hAnsi="Arial" w:cs="Arial"/>
        </w:rPr>
        <w:t xml:space="preserve">the accessibility issues that low-income families face. Many deprived familied cannot access private school or schools in affluent areas which often have better resources and opportunities for students </w:t>
      </w:r>
      <w:r w:rsidRPr="005C0086">
        <w:rPr>
          <w:rFonts w:ascii="Arial" w:hAnsi="Arial" w:cs="Arial"/>
        </w:rPr>
        <w:t xml:space="preserve">(Reardon et al., 2016). In addition, poverty can also limit </w:t>
      </w:r>
      <w:r w:rsidR="00D24F60">
        <w:rPr>
          <w:rFonts w:ascii="Arial" w:hAnsi="Arial" w:cs="Arial"/>
        </w:rPr>
        <w:t xml:space="preserve">personal </w:t>
      </w:r>
      <w:r w:rsidRPr="005C0086">
        <w:rPr>
          <w:rFonts w:ascii="Arial" w:hAnsi="Arial" w:cs="Arial"/>
        </w:rPr>
        <w:t xml:space="preserve">access to resources such as books, </w:t>
      </w:r>
      <w:proofErr w:type="gramStart"/>
      <w:r w:rsidR="00D24F60" w:rsidRPr="005C0086">
        <w:rPr>
          <w:rFonts w:ascii="Arial" w:hAnsi="Arial" w:cs="Arial"/>
        </w:rPr>
        <w:lastRenderedPageBreak/>
        <w:t>computers</w:t>
      </w:r>
      <w:proofErr w:type="gramEnd"/>
      <w:r w:rsidR="00D24F60">
        <w:rPr>
          <w:rFonts w:ascii="Arial" w:hAnsi="Arial" w:cs="Arial"/>
        </w:rPr>
        <w:t xml:space="preserve"> and Wi-Fi. A restraint on these resources can in turn hinder </w:t>
      </w:r>
      <w:r w:rsidRPr="005C0086">
        <w:rPr>
          <w:rFonts w:ascii="Arial" w:hAnsi="Arial" w:cs="Arial"/>
        </w:rPr>
        <w:t>academic success</w:t>
      </w:r>
      <w:r w:rsidR="00D24F60">
        <w:rPr>
          <w:rFonts w:ascii="Arial" w:hAnsi="Arial" w:cs="Arial"/>
        </w:rPr>
        <w:t xml:space="preserve"> </w:t>
      </w:r>
      <w:r w:rsidRPr="005C0086">
        <w:rPr>
          <w:rFonts w:ascii="Arial" w:hAnsi="Arial" w:cs="Arial"/>
        </w:rPr>
        <w:t>(Johnson, 2015).</w:t>
      </w:r>
      <w:r w:rsidR="00D24F60">
        <w:rPr>
          <w:rFonts w:ascii="Arial" w:hAnsi="Arial" w:cs="Arial"/>
        </w:rPr>
        <w:t xml:space="preserve"> However, </w:t>
      </w:r>
      <w:r w:rsidR="00222DFE">
        <w:rPr>
          <w:rFonts w:ascii="Arial" w:hAnsi="Arial" w:cs="Arial"/>
        </w:rPr>
        <w:t xml:space="preserve">poverty proofing can help break down these barriers by creating a fair and </w:t>
      </w:r>
      <w:r w:rsidR="00222DFE" w:rsidRPr="00222DFE">
        <w:rPr>
          <w:rFonts w:ascii="Arial" w:hAnsi="Arial" w:cs="Arial"/>
        </w:rPr>
        <w:t>equitable environment</w:t>
      </w:r>
      <w:r w:rsidR="00222DFE">
        <w:rPr>
          <w:rFonts w:ascii="Arial" w:hAnsi="Arial" w:cs="Arial"/>
        </w:rPr>
        <w:t xml:space="preserve">. </w:t>
      </w:r>
      <w:r w:rsidR="00222DFE" w:rsidRPr="00222DFE">
        <w:rPr>
          <w:rFonts w:ascii="Arial" w:hAnsi="Arial" w:cs="Arial"/>
        </w:rPr>
        <w:t xml:space="preserve">According to </w:t>
      </w:r>
      <w:proofErr w:type="spellStart"/>
      <w:r w:rsidR="00222DFE" w:rsidRPr="00222DFE">
        <w:rPr>
          <w:rFonts w:ascii="Arial" w:hAnsi="Arial" w:cs="Arial"/>
        </w:rPr>
        <w:t>Mendick</w:t>
      </w:r>
      <w:proofErr w:type="spellEnd"/>
      <w:r w:rsidR="00222DFE" w:rsidRPr="00222DFE">
        <w:rPr>
          <w:rFonts w:ascii="Arial" w:hAnsi="Arial" w:cs="Arial"/>
        </w:rPr>
        <w:t xml:space="preserve"> and Stephen (2018), poverty proofing </w:t>
      </w:r>
      <w:r w:rsidR="00222DFE">
        <w:rPr>
          <w:rFonts w:ascii="Arial" w:hAnsi="Arial" w:cs="Arial"/>
        </w:rPr>
        <w:t>can involve</w:t>
      </w:r>
      <w:r w:rsidR="00222DFE" w:rsidRPr="00222DFE">
        <w:rPr>
          <w:rFonts w:ascii="Arial" w:hAnsi="Arial" w:cs="Arial"/>
        </w:rPr>
        <w:t xml:space="preserve"> providing free school meals, uniform grants, </w:t>
      </w:r>
      <w:proofErr w:type="gramStart"/>
      <w:r w:rsidR="00222DFE">
        <w:rPr>
          <w:rFonts w:ascii="Arial" w:hAnsi="Arial" w:cs="Arial"/>
        </w:rPr>
        <w:t>books</w:t>
      </w:r>
      <w:proofErr w:type="gramEnd"/>
      <w:r w:rsidR="00222DFE">
        <w:rPr>
          <w:rFonts w:ascii="Arial" w:hAnsi="Arial" w:cs="Arial"/>
        </w:rPr>
        <w:t xml:space="preserve"> </w:t>
      </w:r>
      <w:r w:rsidR="00222DFE" w:rsidRPr="00222DFE">
        <w:rPr>
          <w:rFonts w:ascii="Arial" w:hAnsi="Arial" w:cs="Arial"/>
        </w:rPr>
        <w:t>and stationery packs</w:t>
      </w:r>
      <w:r w:rsidR="00222DFE">
        <w:rPr>
          <w:rFonts w:ascii="Arial" w:hAnsi="Arial" w:cs="Arial"/>
        </w:rPr>
        <w:t xml:space="preserve"> to children from low-income households. This allows such children to have resources that they previously couldn’t access.  However, </w:t>
      </w:r>
      <w:r w:rsidR="00222DFE" w:rsidRPr="00222DFE">
        <w:rPr>
          <w:rFonts w:ascii="Arial" w:hAnsi="Arial" w:cs="Arial"/>
        </w:rPr>
        <w:t>poverty proofing can</w:t>
      </w:r>
      <w:r w:rsidR="00222DFE">
        <w:rPr>
          <w:rFonts w:ascii="Arial" w:hAnsi="Arial" w:cs="Arial"/>
        </w:rPr>
        <w:t xml:space="preserve"> be seen to</w:t>
      </w:r>
      <w:r w:rsidR="00222DFE" w:rsidRPr="00222DFE">
        <w:rPr>
          <w:rFonts w:ascii="Arial" w:hAnsi="Arial" w:cs="Arial"/>
        </w:rPr>
        <w:t xml:space="preserve"> reinforce the "poverty mindset" among </w:t>
      </w:r>
      <w:r w:rsidR="00222DFE">
        <w:rPr>
          <w:rFonts w:ascii="Arial" w:hAnsi="Arial" w:cs="Arial"/>
        </w:rPr>
        <w:t xml:space="preserve">the </w:t>
      </w:r>
      <w:r w:rsidR="00222DFE" w:rsidRPr="00222DFE">
        <w:rPr>
          <w:rFonts w:ascii="Arial" w:hAnsi="Arial" w:cs="Arial"/>
        </w:rPr>
        <w:t>students and families (Crosby, 2017)</w:t>
      </w:r>
      <w:r w:rsidR="00222DFE">
        <w:rPr>
          <w:rFonts w:ascii="Arial" w:hAnsi="Arial" w:cs="Arial"/>
        </w:rPr>
        <w:t>. By singling out the low-income families might cause shame and embarrassment which consequently can deter the families from participating</w:t>
      </w:r>
      <w:r w:rsidR="00B27E78">
        <w:rPr>
          <w:rFonts w:ascii="Arial" w:hAnsi="Arial" w:cs="Arial"/>
        </w:rPr>
        <w:t xml:space="preserve"> (</w:t>
      </w:r>
      <w:r w:rsidR="00B27E78" w:rsidRPr="00B27E78">
        <w:rPr>
          <w:rFonts w:ascii="Arial" w:hAnsi="Arial" w:cs="Arial"/>
        </w:rPr>
        <w:t>Rose</w:t>
      </w:r>
      <w:r w:rsidR="00B27E78">
        <w:rPr>
          <w:rFonts w:ascii="Arial" w:hAnsi="Arial" w:cs="Arial"/>
        </w:rPr>
        <w:t xml:space="preserve"> </w:t>
      </w:r>
      <w:r w:rsidR="00B27E78" w:rsidRPr="00B27E78">
        <w:rPr>
          <w:rFonts w:ascii="Arial" w:hAnsi="Arial" w:cs="Arial"/>
        </w:rPr>
        <w:t>&amp; Zafarullah, 2016)</w:t>
      </w:r>
      <w:r w:rsidR="00222DFE">
        <w:rPr>
          <w:rFonts w:ascii="Arial" w:hAnsi="Arial" w:cs="Arial"/>
        </w:rPr>
        <w:t xml:space="preserve">. </w:t>
      </w:r>
    </w:p>
    <w:p w14:paraId="0C0A6372" w14:textId="0BE1B8F8" w:rsidR="005C0086" w:rsidRDefault="00481C43" w:rsidP="00203D2A">
      <w:pPr>
        <w:spacing w:line="360" w:lineRule="auto"/>
        <w:rPr>
          <w:rFonts w:ascii="Arial" w:hAnsi="Arial" w:cs="Arial"/>
        </w:rPr>
      </w:pPr>
      <w:r>
        <w:rPr>
          <w:rFonts w:ascii="Arial" w:hAnsi="Arial" w:cs="Arial"/>
        </w:rPr>
        <w:t xml:space="preserve">Within the SDP an action plan is to set up a ‘pay what you can shop’ for the parents to be able </w:t>
      </w:r>
      <w:r w:rsidR="005C0086">
        <w:rPr>
          <w:rFonts w:ascii="Arial" w:hAnsi="Arial" w:cs="Arial"/>
        </w:rPr>
        <w:t>shop for food without the stress of whether it is affordable</w:t>
      </w:r>
      <w:r>
        <w:rPr>
          <w:rFonts w:ascii="Arial" w:hAnsi="Arial" w:cs="Arial"/>
        </w:rPr>
        <w:t xml:space="preserve">. </w:t>
      </w:r>
      <w:r w:rsidRPr="00481C43">
        <w:rPr>
          <w:rFonts w:ascii="Arial" w:hAnsi="Arial" w:cs="Arial"/>
        </w:rPr>
        <w:t>For young children</w:t>
      </w:r>
      <w:r>
        <w:rPr>
          <w:rFonts w:ascii="Arial" w:hAnsi="Arial" w:cs="Arial"/>
        </w:rPr>
        <w:t>,</w:t>
      </w:r>
      <w:r w:rsidRPr="00481C43">
        <w:rPr>
          <w:rFonts w:ascii="Arial" w:hAnsi="Arial" w:cs="Arial"/>
        </w:rPr>
        <w:t xml:space="preserve"> food insecurity </w:t>
      </w:r>
      <w:r>
        <w:rPr>
          <w:rFonts w:ascii="Arial" w:hAnsi="Arial" w:cs="Arial"/>
        </w:rPr>
        <w:t>can often lead to</w:t>
      </w:r>
      <w:r w:rsidRPr="00481C43">
        <w:rPr>
          <w:rFonts w:ascii="Arial" w:hAnsi="Arial" w:cs="Arial"/>
        </w:rPr>
        <w:t xml:space="preserve"> poor</w:t>
      </w:r>
      <w:r w:rsidR="00222DFE">
        <w:rPr>
          <w:rFonts w:ascii="Arial" w:hAnsi="Arial" w:cs="Arial"/>
        </w:rPr>
        <w:t xml:space="preserve"> physical</w:t>
      </w:r>
      <w:r w:rsidRPr="00481C43">
        <w:rPr>
          <w:rFonts w:ascii="Arial" w:hAnsi="Arial" w:cs="Arial"/>
        </w:rPr>
        <w:t xml:space="preserve"> health, chronic </w:t>
      </w:r>
      <w:proofErr w:type="gramStart"/>
      <w:r w:rsidRPr="00481C43">
        <w:rPr>
          <w:rFonts w:ascii="Arial" w:hAnsi="Arial" w:cs="Arial"/>
        </w:rPr>
        <w:t>illness</w:t>
      </w:r>
      <w:proofErr w:type="gramEnd"/>
      <w:r w:rsidRPr="00481C43">
        <w:rPr>
          <w:rFonts w:ascii="Arial" w:hAnsi="Arial" w:cs="Arial"/>
        </w:rPr>
        <w:t xml:space="preserve"> and </w:t>
      </w:r>
      <w:r w:rsidR="00222DFE">
        <w:rPr>
          <w:rFonts w:ascii="Arial" w:hAnsi="Arial" w:cs="Arial"/>
        </w:rPr>
        <w:t xml:space="preserve">an increase in </w:t>
      </w:r>
      <w:r>
        <w:rPr>
          <w:rFonts w:ascii="Arial" w:hAnsi="Arial" w:cs="Arial"/>
        </w:rPr>
        <w:t>additional learning needs</w:t>
      </w:r>
      <w:r w:rsidR="005C0086">
        <w:rPr>
          <w:rFonts w:ascii="Arial" w:hAnsi="Arial" w:cs="Arial"/>
        </w:rPr>
        <w:t xml:space="preserve"> (</w:t>
      </w:r>
      <w:r w:rsidR="005C0086" w:rsidRPr="005C0086">
        <w:rPr>
          <w:rFonts w:ascii="Arial" w:hAnsi="Arial" w:cs="Arial"/>
        </w:rPr>
        <w:t>Tussey and Haas,</w:t>
      </w:r>
      <w:r w:rsidR="005C0086">
        <w:rPr>
          <w:rFonts w:ascii="Arial" w:hAnsi="Arial" w:cs="Arial"/>
        </w:rPr>
        <w:t xml:space="preserve"> 2022</w:t>
      </w:r>
      <w:r w:rsidR="005C0086" w:rsidRPr="005C0086">
        <w:rPr>
          <w:rFonts w:ascii="Arial" w:hAnsi="Arial" w:cs="Arial"/>
        </w:rPr>
        <w:t>)</w:t>
      </w:r>
      <w:r w:rsidR="005C0086">
        <w:rPr>
          <w:rFonts w:ascii="Arial" w:hAnsi="Arial" w:cs="Arial"/>
        </w:rPr>
        <w:t>.</w:t>
      </w:r>
      <w:r w:rsidRPr="00481C43">
        <w:rPr>
          <w:rFonts w:ascii="Arial" w:hAnsi="Arial" w:cs="Arial"/>
        </w:rPr>
        <w:t xml:space="preserve"> </w:t>
      </w:r>
      <w:r>
        <w:rPr>
          <w:rFonts w:ascii="Arial" w:hAnsi="Arial" w:cs="Arial"/>
        </w:rPr>
        <w:t>Furthermore</w:t>
      </w:r>
      <w:r w:rsidRPr="00481C43">
        <w:rPr>
          <w:rFonts w:ascii="Arial" w:hAnsi="Arial" w:cs="Arial"/>
        </w:rPr>
        <w:t xml:space="preserve">, </w:t>
      </w:r>
      <w:r>
        <w:rPr>
          <w:rFonts w:ascii="Arial" w:hAnsi="Arial" w:cs="Arial"/>
        </w:rPr>
        <w:t xml:space="preserve">it is suggested </w:t>
      </w:r>
      <w:r w:rsidRPr="00481C43">
        <w:rPr>
          <w:rFonts w:ascii="Arial" w:hAnsi="Arial" w:cs="Arial"/>
        </w:rPr>
        <w:t xml:space="preserve">that food insecurity </w:t>
      </w:r>
      <w:r>
        <w:rPr>
          <w:rFonts w:ascii="Arial" w:hAnsi="Arial" w:cs="Arial"/>
        </w:rPr>
        <w:t xml:space="preserve">can </w:t>
      </w:r>
      <w:r w:rsidRPr="00481C43">
        <w:rPr>
          <w:rFonts w:ascii="Arial" w:hAnsi="Arial" w:cs="Arial"/>
        </w:rPr>
        <w:t xml:space="preserve">also </w:t>
      </w:r>
      <w:r>
        <w:rPr>
          <w:rFonts w:ascii="Arial" w:hAnsi="Arial" w:cs="Arial"/>
        </w:rPr>
        <w:t>lead to poor</w:t>
      </w:r>
      <w:r w:rsidRPr="00481C43">
        <w:rPr>
          <w:rFonts w:ascii="Arial" w:hAnsi="Arial" w:cs="Arial"/>
        </w:rPr>
        <w:t xml:space="preserve"> mental health</w:t>
      </w:r>
      <w:r w:rsidR="001B6BF8">
        <w:rPr>
          <w:rFonts w:ascii="Arial" w:hAnsi="Arial" w:cs="Arial"/>
        </w:rPr>
        <w:t xml:space="preserve">, increasing the severity of anxiety, depression and </w:t>
      </w:r>
      <w:proofErr w:type="gramStart"/>
      <w:r w:rsidRPr="00481C43">
        <w:rPr>
          <w:rFonts w:ascii="Arial" w:hAnsi="Arial" w:cs="Arial"/>
        </w:rPr>
        <w:t>Attention Deficit Hyperactivity Disorder</w:t>
      </w:r>
      <w:proofErr w:type="gramEnd"/>
      <w:r w:rsidRPr="00481C43">
        <w:rPr>
          <w:rFonts w:ascii="Arial" w:hAnsi="Arial" w:cs="Arial"/>
        </w:rPr>
        <w:t xml:space="preserve"> (ADHD</w:t>
      </w:r>
      <w:r w:rsidR="001B6BF8">
        <w:rPr>
          <w:rFonts w:ascii="Arial" w:hAnsi="Arial" w:cs="Arial"/>
        </w:rPr>
        <w:t xml:space="preserve">) </w:t>
      </w:r>
      <w:r w:rsidRPr="00481C43">
        <w:rPr>
          <w:rFonts w:ascii="Arial" w:hAnsi="Arial" w:cs="Arial"/>
        </w:rPr>
        <w:t>(Gregory &amp; Coleman-Jensen, 2017).</w:t>
      </w:r>
      <w:r w:rsidR="00203D2A">
        <w:rPr>
          <w:rFonts w:ascii="Arial" w:hAnsi="Arial" w:cs="Arial"/>
        </w:rPr>
        <w:t xml:space="preserve"> </w:t>
      </w:r>
      <w:r w:rsidR="00D24F60">
        <w:rPr>
          <w:rFonts w:ascii="Arial" w:hAnsi="Arial" w:cs="Arial"/>
        </w:rPr>
        <w:t xml:space="preserve">Facing these non-academic challenges can negatively impact a child’s ability to learn </w:t>
      </w:r>
      <w:r w:rsidR="00D24F60" w:rsidRPr="00D24F60">
        <w:rPr>
          <w:rFonts w:ascii="Arial" w:hAnsi="Arial" w:cs="Arial"/>
        </w:rPr>
        <w:t>(Shah et al., 2015)</w:t>
      </w:r>
      <w:r w:rsidR="00D24F60">
        <w:rPr>
          <w:rFonts w:ascii="Arial" w:hAnsi="Arial" w:cs="Arial"/>
        </w:rPr>
        <w:t xml:space="preserve"> as the child may already be facing emotional stress before entering school </w:t>
      </w:r>
      <w:r w:rsidR="00D24F60" w:rsidRPr="00D24F60">
        <w:rPr>
          <w:rFonts w:ascii="Arial" w:hAnsi="Arial" w:cs="Arial"/>
        </w:rPr>
        <w:t xml:space="preserve">(Lusting &amp; </w:t>
      </w:r>
      <w:proofErr w:type="spellStart"/>
      <w:r w:rsidR="00D24F60" w:rsidRPr="00D24F60">
        <w:rPr>
          <w:rFonts w:ascii="Arial" w:hAnsi="Arial" w:cs="Arial"/>
        </w:rPr>
        <w:t>Rucci</w:t>
      </w:r>
      <w:proofErr w:type="spellEnd"/>
      <w:r w:rsidR="00D24F60" w:rsidRPr="00D24F60">
        <w:rPr>
          <w:rFonts w:ascii="Arial" w:hAnsi="Arial" w:cs="Arial"/>
        </w:rPr>
        <w:t>, 2015)</w:t>
      </w:r>
      <w:r w:rsidR="00D24F60">
        <w:rPr>
          <w:rFonts w:ascii="Arial" w:hAnsi="Arial" w:cs="Arial"/>
        </w:rPr>
        <w:t>.</w:t>
      </w:r>
      <w:r w:rsidR="00B27E78">
        <w:rPr>
          <w:rFonts w:ascii="Arial" w:hAnsi="Arial" w:cs="Arial"/>
        </w:rPr>
        <w:t xml:space="preserve"> However, </w:t>
      </w:r>
      <w:proofErr w:type="gramStart"/>
      <w:r w:rsidR="00B27E78">
        <w:rPr>
          <w:rFonts w:ascii="Arial" w:hAnsi="Arial" w:cs="Arial"/>
        </w:rPr>
        <w:t>a</w:t>
      </w:r>
      <w:proofErr w:type="gramEnd"/>
      <w:r w:rsidR="00B27E78">
        <w:rPr>
          <w:rFonts w:ascii="Arial" w:hAnsi="Arial" w:cs="Arial"/>
        </w:rPr>
        <w:t xml:space="preserve"> help to buy shop</w:t>
      </w:r>
      <w:r w:rsidR="00B27E78" w:rsidRPr="00B27E78">
        <w:rPr>
          <w:rFonts w:ascii="Arial" w:hAnsi="Arial" w:cs="Arial"/>
        </w:rPr>
        <w:t xml:space="preserve"> </w:t>
      </w:r>
      <w:r w:rsidR="00B27E78">
        <w:rPr>
          <w:rFonts w:ascii="Arial" w:hAnsi="Arial" w:cs="Arial"/>
        </w:rPr>
        <w:t>could be</w:t>
      </w:r>
      <w:r w:rsidR="00B27E78" w:rsidRPr="00B27E78">
        <w:rPr>
          <w:rFonts w:ascii="Arial" w:hAnsi="Arial" w:cs="Arial"/>
        </w:rPr>
        <w:t xml:space="preserve"> stigmatizing for</w:t>
      </w:r>
      <w:r w:rsidR="00B27E78">
        <w:rPr>
          <w:rFonts w:ascii="Arial" w:hAnsi="Arial" w:cs="Arial"/>
        </w:rPr>
        <w:t xml:space="preserve"> low-income</w:t>
      </w:r>
      <w:r w:rsidR="00B27E78" w:rsidRPr="00B27E78">
        <w:rPr>
          <w:rFonts w:ascii="Arial" w:hAnsi="Arial" w:cs="Arial"/>
        </w:rPr>
        <w:t xml:space="preserve"> families</w:t>
      </w:r>
      <w:r w:rsidR="00B27E78">
        <w:rPr>
          <w:rFonts w:ascii="Arial" w:hAnsi="Arial" w:cs="Arial"/>
        </w:rPr>
        <w:t>, which would inhibit such families from benefitting from this (</w:t>
      </w:r>
      <w:r w:rsidR="00B27E78" w:rsidRPr="00B27E78">
        <w:rPr>
          <w:rFonts w:ascii="Arial" w:hAnsi="Arial" w:cs="Arial"/>
        </w:rPr>
        <w:t>Rose</w:t>
      </w:r>
      <w:r w:rsidR="00B27E78">
        <w:rPr>
          <w:rFonts w:ascii="Arial" w:hAnsi="Arial" w:cs="Arial"/>
        </w:rPr>
        <w:t xml:space="preserve"> </w:t>
      </w:r>
      <w:r w:rsidR="00B27E78" w:rsidRPr="00B27E78">
        <w:rPr>
          <w:rFonts w:ascii="Arial" w:hAnsi="Arial" w:cs="Arial"/>
        </w:rPr>
        <w:t>&amp; Zafarullah, 2016)</w:t>
      </w:r>
      <w:r w:rsidR="00B27E78">
        <w:rPr>
          <w:rFonts w:ascii="Arial" w:hAnsi="Arial" w:cs="Arial"/>
        </w:rPr>
        <w:t>.</w:t>
      </w:r>
    </w:p>
    <w:p w14:paraId="18101322" w14:textId="5362458C" w:rsidR="00A457EC" w:rsidRPr="00E44672" w:rsidRDefault="00A457EC" w:rsidP="00CF7DB9">
      <w:pPr>
        <w:pStyle w:val="NormalWeb"/>
        <w:rPr>
          <w:b/>
          <w:bCs/>
          <w:sz w:val="28"/>
          <w:szCs w:val="28"/>
          <w:u w:val="single"/>
        </w:rPr>
      </w:pPr>
      <w:r w:rsidRPr="00E44672">
        <w:rPr>
          <w:rFonts w:ascii="ArialMT" w:hAnsi="ArialMT"/>
          <w:b/>
          <w:bCs/>
          <w:sz w:val="28"/>
          <w:szCs w:val="28"/>
          <w:u w:val="single"/>
        </w:rPr>
        <w:t>Developing an Action Point</w:t>
      </w:r>
    </w:p>
    <w:p w14:paraId="7987C163" w14:textId="1B697F88" w:rsidR="00352F3E" w:rsidRDefault="00A457EC" w:rsidP="00203D2A">
      <w:pPr>
        <w:spacing w:line="360" w:lineRule="auto"/>
        <w:rPr>
          <w:rFonts w:ascii="Arial" w:hAnsi="Arial" w:cs="Arial"/>
        </w:rPr>
      </w:pPr>
      <w:r>
        <w:rPr>
          <w:rFonts w:ascii="Arial" w:hAnsi="Arial" w:cs="Arial"/>
        </w:rPr>
        <w:t xml:space="preserve">School A </w:t>
      </w:r>
      <w:r w:rsidR="00D232AD">
        <w:rPr>
          <w:rFonts w:ascii="Arial" w:hAnsi="Arial" w:cs="Arial"/>
        </w:rPr>
        <w:t>identified ‘</w:t>
      </w:r>
      <w:r w:rsidR="00D232AD" w:rsidRPr="00842D09">
        <w:rPr>
          <w:rFonts w:ascii="Arial" w:hAnsi="Arial" w:cs="Arial"/>
        </w:rPr>
        <w:t>developing the whole school approach to emotional and mental wellbeing and reduce the impact of poverty</w:t>
      </w:r>
      <w:r w:rsidR="00D232AD">
        <w:rPr>
          <w:rFonts w:ascii="Arial" w:hAnsi="Arial" w:cs="Arial"/>
        </w:rPr>
        <w:t xml:space="preserve">’ as one of the 3 main priorities. </w:t>
      </w:r>
    </w:p>
    <w:p w14:paraId="36F3EDCE" w14:textId="17F56D98" w:rsidR="00352F3E" w:rsidRDefault="00352F3E" w:rsidP="00203D2A">
      <w:pPr>
        <w:spacing w:line="360" w:lineRule="auto"/>
        <w:rPr>
          <w:rFonts w:ascii="Arial" w:hAnsi="Arial" w:cs="Arial"/>
        </w:rPr>
      </w:pPr>
      <w:r>
        <w:rPr>
          <w:rFonts w:ascii="Arial" w:hAnsi="Arial" w:cs="Arial"/>
        </w:rPr>
        <w:t xml:space="preserve">The Welsh Government (2014) has identified </w:t>
      </w:r>
      <w:r w:rsidRPr="00352F3E">
        <w:rPr>
          <w:rFonts w:ascii="Arial" w:hAnsi="Arial" w:cs="Arial"/>
        </w:rPr>
        <w:t>a</w:t>
      </w:r>
      <w:r w:rsidR="00654861">
        <w:rPr>
          <w:rFonts w:ascii="Arial" w:hAnsi="Arial" w:cs="Arial"/>
        </w:rPr>
        <w:t xml:space="preserve">n </w:t>
      </w:r>
      <w:r w:rsidRPr="00352F3E">
        <w:rPr>
          <w:rFonts w:ascii="Arial" w:hAnsi="Arial" w:cs="Arial"/>
        </w:rPr>
        <w:t xml:space="preserve">improvement cycle that </w:t>
      </w:r>
      <w:r>
        <w:rPr>
          <w:rFonts w:ascii="Arial" w:hAnsi="Arial" w:cs="Arial"/>
        </w:rPr>
        <w:t>is broken up into four stages. These stages are</w:t>
      </w:r>
      <w:r w:rsidRPr="00352F3E">
        <w:rPr>
          <w:rFonts w:ascii="Arial" w:hAnsi="Arial" w:cs="Arial"/>
        </w:rPr>
        <w:t xml:space="preserve"> self-evaluation, strategic planning, action, and impact review. </w:t>
      </w:r>
      <w:r>
        <w:rPr>
          <w:rFonts w:ascii="Arial" w:hAnsi="Arial" w:cs="Arial"/>
        </w:rPr>
        <w:t>For schools to</w:t>
      </w:r>
      <w:r w:rsidRPr="00352F3E">
        <w:rPr>
          <w:rFonts w:ascii="Arial" w:hAnsi="Arial" w:cs="Arial"/>
        </w:rPr>
        <w:t xml:space="preserve"> </w:t>
      </w:r>
      <w:r>
        <w:rPr>
          <w:rFonts w:ascii="Arial" w:hAnsi="Arial" w:cs="Arial"/>
        </w:rPr>
        <w:t xml:space="preserve">set out and </w:t>
      </w:r>
      <w:r w:rsidRPr="00352F3E">
        <w:rPr>
          <w:rFonts w:ascii="Arial" w:hAnsi="Arial" w:cs="Arial"/>
        </w:rPr>
        <w:t xml:space="preserve">achieve their goals, </w:t>
      </w:r>
      <w:r>
        <w:rPr>
          <w:rFonts w:ascii="Arial" w:hAnsi="Arial" w:cs="Arial"/>
        </w:rPr>
        <w:t>they</w:t>
      </w:r>
      <w:r w:rsidRPr="00352F3E">
        <w:rPr>
          <w:rFonts w:ascii="Arial" w:hAnsi="Arial" w:cs="Arial"/>
        </w:rPr>
        <w:t xml:space="preserve"> use the school development planning cycle</w:t>
      </w:r>
      <w:r>
        <w:rPr>
          <w:rFonts w:ascii="Arial" w:hAnsi="Arial" w:cs="Arial"/>
        </w:rPr>
        <w:t xml:space="preserve"> to help set out how they are going to achieve their goals. </w:t>
      </w:r>
    </w:p>
    <w:p w14:paraId="46D51AF1" w14:textId="0F3DA77F" w:rsidR="00A457EC" w:rsidRDefault="00A457EC" w:rsidP="00203D2A">
      <w:pPr>
        <w:spacing w:line="360" w:lineRule="auto"/>
        <w:rPr>
          <w:rFonts w:ascii="Arial" w:hAnsi="Arial" w:cs="Arial"/>
        </w:rPr>
      </w:pPr>
    </w:p>
    <w:p w14:paraId="4798E4B9" w14:textId="4B4F6736" w:rsidR="00A457EC" w:rsidRPr="00203D2A" w:rsidRDefault="00D73952" w:rsidP="00203D2A">
      <w:pPr>
        <w:spacing w:line="360" w:lineRule="auto"/>
        <w:rPr>
          <w:rFonts w:ascii="Arial" w:hAnsi="Arial" w:cs="Arial"/>
          <w:color w:val="000000" w:themeColor="text1"/>
        </w:rPr>
      </w:pPr>
      <w:r>
        <w:rPr>
          <w:rFonts w:ascii="Arial" w:hAnsi="Arial" w:cs="Arial"/>
          <w:noProof/>
          <w14:ligatures w14:val="standardContextual"/>
        </w:rPr>
        <w:lastRenderedPageBreak/>
        <w:drawing>
          <wp:anchor distT="0" distB="0" distL="114300" distR="114300" simplePos="0" relativeHeight="251658240" behindDoc="0" locked="0" layoutInCell="1" allowOverlap="1" wp14:anchorId="5C321718" wp14:editId="063BE7FB">
            <wp:simplePos x="0" y="0"/>
            <wp:positionH relativeFrom="column">
              <wp:posOffset>545961</wp:posOffset>
            </wp:positionH>
            <wp:positionV relativeFrom="paragraph">
              <wp:posOffset>298388</wp:posOffset>
            </wp:positionV>
            <wp:extent cx="4683125" cy="3777615"/>
            <wp:effectExtent l="0" t="0" r="317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683125" cy="3777615"/>
                    </a:xfrm>
                    <a:prstGeom prst="rect">
                      <a:avLst/>
                    </a:prstGeom>
                  </pic:spPr>
                </pic:pic>
              </a:graphicData>
            </a:graphic>
            <wp14:sizeRelH relativeFrom="page">
              <wp14:pctWidth>0</wp14:pctWidth>
            </wp14:sizeRelH>
            <wp14:sizeRelV relativeFrom="page">
              <wp14:pctHeight>0</wp14:pctHeight>
            </wp14:sizeRelV>
          </wp:anchor>
        </w:drawing>
      </w:r>
    </w:p>
    <w:p w14:paraId="69683084" w14:textId="77777777" w:rsidR="00D73952" w:rsidRDefault="00D73952" w:rsidP="00A457EC">
      <w:pPr>
        <w:rPr>
          <w:rFonts w:ascii="Arial" w:hAnsi="Arial" w:cs="Arial"/>
        </w:rPr>
      </w:pPr>
    </w:p>
    <w:p w14:paraId="4FBB814B" w14:textId="77777777" w:rsidR="00D73952" w:rsidRDefault="00D73952" w:rsidP="00A457EC">
      <w:pPr>
        <w:rPr>
          <w:rFonts w:ascii="Arial" w:hAnsi="Arial" w:cs="Arial"/>
        </w:rPr>
      </w:pPr>
    </w:p>
    <w:p w14:paraId="4CB2CD0B" w14:textId="77777777" w:rsidR="00D73952" w:rsidRDefault="00D73952" w:rsidP="00A457EC">
      <w:pPr>
        <w:rPr>
          <w:rFonts w:ascii="Arial" w:hAnsi="Arial" w:cs="Arial"/>
        </w:rPr>
      </w:pPr>
    </w:p>
    <w:p w14:paraId="45909E30" w14:textId="77777777" w:rsidR="00D73952" w:rsidRDefault="00D73952" w:rsidP="00A457EC">
      <w:pPr>
        <w:rPr>
          <w:rFonts w:ascii="Arial" w:hAnsi="Arial" w:cs="Arial"/>
        </w:rPr>
      </w:pPr>
    </w:p>
    <w:p w14:paraId="2E8A2C9C" w14:textId="77777777" w:rsidR="00D73952" w:rsidRDefault="00D73952" w:rsidP="00A457EC">
      <w:pPr>
        <w:rPr>
          <w:rFonts w:ascii="Arial" w:hAnsi="Arial" w:cs="Arial"/>
        </w:rPr>
      </w:pPr>
    </w:p>
    <w:p w14:paraId="36DB8869" w14:textId="77777777" w:rsidR="00D73952" w:rsidRDefault="00D73952" w:rsidP="00A457EC">
      <w:pPr>
        <w:rPr>
          <w:rFonts w:ascii="Arial" w:hAnsi="Arial" w:cs="Arial"/>
        </w:rPr>
      </w:pPr>
    </w:p>
    <w:p w14:paraId="51B78FDD" w14:textId="77777777" w:rsidR="00D73952" w:rsidRDefault="00D73952" w:rsidP="00A457EC">
      <w:pPr>
        <w:rPr>
          <w:rFonts w:ascii="Arial" w:hAnsi="Arial" w:cs="Arial"/>
        </w:rPr>
      </w:pPr>
    </w:p>
    <w:p w14:paraId="2CA5D808" w14:textId="77777777" w:rsidR="00D73952" w:rsidRDefault="00D73952" w:rsidP="00A457EC">
      <w:pPr>
        <w:rPr>
          <w:rFonts w:ascii="Arial" w:hAnsi="Arial" w:cs="Arial"/>
        </w:rPr>
      </w:pPr>
    </w:p>
    <w:p w14:paraId="288729EB" w14:textId="77777777" w:rsidR="00D73952" w:rsidRDefault="00D73952" w:rsidP="00A457EC">
      <w:pPr>
        <w:rPr>
          <w:rFonts w:ascii="Arial" w:hAnsi="Arial" w:cs="Arial"/>
        </w:rPr>
      </w:pPr>
    </w:p>
    <w:p w14:paraId="4E30A16A" w14:textId="77777777" w:rsidR="00D73952" w:rsidRDefault="00D73952" w:rsidP="00A457EC">
      <w:pPr>
        <w:rPr>
          <w:rFonts w:ascii="Arial" w:hAnsi="Arial" w:cs="Arial"/>
        </w:rPr>
      </w:pPr>
    </w:p>
    <w:p w14:paraId="20B1F1B3" w14:textId="77777777" w:rsidR="00D73952" w:rsidRDefault="00D73952" w:rsidP="00A457EC">
      <w:pPr>
        <w:rPr>
          <w:rFonts w:ascii="Arial" w:hAnsi="Arial" w:cs="Arial"/>
        </w:rPr>
      </w:pPr>
    </w:p>
    <w:p w14:paraId="3105C1E6" w14:textId="77777777" w:rsidR="00D73952" w:rsidRDefault="00D73952" w:rsidP="00A457EC">
      <w:pPr>
        <w:rPr>
          <w:rFonts w:ascii="Arial" w:hAnsi="Arial" w:cs="Arial"/>
        </w:rPr>
      </w:pPr>
    </w:p>
    <w:p w14:paraId="396B975F" w14:textId="77777777" w:rsidR="00D73952" w:rsidRDefault="00D73952" w:rsidP="00A457EC">
      <w:pPr>
        <w:rPr>
          <w:rFonts w:ascii="Arial" w:hAnsi="Arial" w:cs="Arial"/>
        </w:rPr>
      </w:pPr>
    </w:p>
    <w:p w14:paraId="228C4503" w14:textId="77777777" w:rsidR="00D73952" w:rsidRDefault="00D73952" w:rsidP="00A457EC">
      <w:pPr>
        <w:rPr>
          <w:rFonts w:ascii="Arial" w:hAnsi="Arial" w:cs="Arial"/>
        </w:rPr>
      </w:pPr>
    </w:p>
    <w:p w14:paraId="29483F08" w14:textId="6F9AD939" w:rsidR="00A457EC" w:rsidRPr="00A457EC" w:rsidRDefault="00A457EC" w:rsidP="00A457EC">
      <w:pPr>
        <w:rPr>
          <w:rFonts w:ascii="Arial" w:hAnsi="Arial" w:cs="Arial"/>
        </w:rPr>
      </w:pPr>
      <w:r w:rsidRPr="00A457EC">
        <w:rPr>
          <w:rFonts w:ascii="Arial" w:hAnsi="Arial" w:cs="Arial"/>
        </w:rPr>
        <w:t>Figure 1: School development planning cycle (Welsh Government, 2014)</w:t>
      </w:r>
    </w:p>
    <w:p w14:paraId="21D35C33" w14:textId="5CDA347E" w:rsidR="00203D2A" w:rsidRDefault="00203D2A">
      <w:pPr>
        <w:rPr>
          <w:rFonts w:ascii="Arial" w:hAnsi="Arial" w:cs="Arial"/>
        </w:rPr>
      </w:pPr>
    </w:p>
    <w:p w14:paraId="16C139E9" w14:textId="77777777" w:rsidR="00CF7DB9" w:rsidRDefault="00CF7DB9">
      <w:pPr>
        <w:rPr>
          <w:rFonts w:ascii="Arial" w:hAnsi="Arial" w:cs="Arial"/>
        </w:rPr>
      </w:pPr>
    </w:p>
    <w:p w14:paraId="2A7ECC5B" w14:textId="69E902F8" w:rsidR="00FC424D" w:rsidRPr="00E44672" w:rsidRDefault="00FC424D">
      <w:pPr>
        <w:rPr>
          <w:rFonts w:ascii="Arial" w:hAnsi="Arial" w:cs="Arial"/>
          <w:b/>
          <w:bCs/>
          <w:sz w:val="28"/>
          <w:szCs w:val="28"/>
          <w:u w:val="single"/>
        </w:rPr>
      </w:pPr>
      <w:r w:rsidRPr="00E44672">
        <w:rPr>
          <w:rFonts w:ascii="Arial" w:hAnsi="Arial" w:cs="Arial"/>
          <w:b/>
          <w:bCs/>
          <w:sz w:val="28"/>
          <w:szCs w:val="28"/>
          <w:u w:val="single"/>
        </w:rPr>
        <w:t>Stage 1 – Self-Evaluation</w:t>
      </w:r>
    </w:p>
    <w:p w14:paraId="48C692C0" w14:textId="365CEBDE" w:rsidR="00B3211C" w:rsidRDefault="00942A72" w:rsidP="002719FA">
      <w:pPr>
        <w:spacing w:line="360" w:lineRule="auto"/>
        <w:rPr>
          <w:rFonts w:ascii="Arial" w:hAnsi="Arial" w:cs="Arial"/>
        </w:rPr>
      </w:pPr>
      <w:r>
        <w:rPr>
          <w:rFonts w:ascii="Arial" w:hAnsi="Arial" w:cs="Arial"/>
        </w:rPr>
        <w:t>The headteacher, deputy head teacher and leadership team will hold a meeting termly to self-evaluate on what area within the SDP is going well and what areas need more focus.</w:t>
      </w:r>
      <w:r w:rsidR="00FA5DDA">
        <w:rPr>
          <w:rFonts w:ascii="Arial" w:hAnsi="Arial" w:cs="Arial"/>
        </w:rPr>
        <w:t xml:space="preserve"> The school will complete a SER once a year. Before completing the SDP. This is a document that highlights the </w:t>
      </w:r>
      <w:r w:rsidR="00AA709B">
        <w:rPr>
          <w:rFonts w:ascii="Arial" w:hAnsi="Arial" w:cs="Arial"/>
        </w:rPr>
        <w:t>school’s</w:t>
      </w:r>
      <w:r w:rsidR="00FA5DDA">
        <w:rPr>
          <w:rFonts w:ascii="Arial" w:hAnsi="Arial" w:cs="Arial"/>
        </w:rPr>
        <w:t xml:space="preserve"> </w:t>
      </w:r>
      <w:r w:rsidR="007577B7">
        <w:rPr>
          <w:rFonts w:ascii="Arial" w:hAnsi="Arial" w:cs="Arial"/>
        </w:rPr>
        <w:t xml:space="preserve">strengths and limitations and has suggestions as to how to improve on the limitations. </w:t>
      </w:r>
      <w:r w:rsidR="00FA5DDA">
        <w:rPr>
          <w:rFonts w:ascii="Arial" w:hAnsi="Arial" w:cs="Arial"/>
        </w:rPr>
        <w:t>E</w:t>
      </w:r>
      <w:r>
        <w:rPr>
          <w:rFonts w:ascii="Arial" w:hAnsi="Arial" w:cs="Arial"/>
        </w:rPr>
        <w:t xml:space="preserve">ven though the reasoning behind not including all teachers within the SDP is to prioritise their mental health and wellbeing, ??? argues that it is crucial that teachers and other stakeholders are able to have an input at this stage. </w:t>
      </w:r>
    </w:p>
    <w:p w14:paraId="53F33374" w14:textId="217ED6F2" w:rsidR="00B3211C" w:rsidRDefault="00B3211C" w:rsidP="002719FA">
      <w:pPr>
        <w:spacing w:line="360" w:lineRule="auto"/>
        <w:rPr>
          <w:rFonts w:ascii="Arial" w:hAnsi="Arial" w:cs="Arial"/>
        </w:rPr>
      </w:pPr>
      <w:r>
        <w:rPr>
          <w:rFonts w:ascii="Arial" w:hAnsi="Arial" w:cs="Arial"/>
        </w:rPr>
        <w:t xml:space="preserve">Estyn (2012) noted that when such meetings are held, it is important that as well as where to improve is discussed, that the school also identifies and celebrates their strengths. </w:t>
      </w:r>
    </w:p>
    <w:p w14:paraId="5C378295" w14:textId="6E249253" w:rsidR="00B3211C" w:rsidRDefault="00B3211C" w:rsidP="002719FA">
      <w:pPr>
        <w:spacing w:line="360" w:lineRule="auto"/>
        <w:rPr>
          <w:rFonts w:ascii="Arial" w:hAnsi="Arial" w:cs="Arial"/>
        </w:rPr>
      </w:pPr>
      <w:r>
        <w:rPr>
          <w:rFonts w:ascii="Arial" w:hAnsi="Arial" w:cs="Arial"/>
        </w:rPr>
        <w:t>When planning and identifying priorities and actions, Welsh Government (2014) imply that a range of qualitative and quantitative data is used. The school have identified that 50.6% of its pupils are entitled to free school meals</w:t>
      </w:r>
      <w:r w:rsidR="001A7E20">
        <w:rPr>
          <w:rFonts w:ascii="Arial" w:hAnsi="Arial" w:cs="Arial"/>
        </w:rPr>
        <w:t xml:space="preserve"> (My Local School, 2022)</w:t>
      </w:r>
      <w:r>
        <w:rPr>
          <w:rFonts w:ascii="Arial" w:hAnsi="Arial" w:cs="Arial"/>
        </w:rPr>
        <w:t>. This is significantly greater that the Welsh average.</w:t>
      </w:r>
      <w:r w:rsidR="001647F4">
        <w:rPr>
          <w:rFonts w:ascii="Arial" w:hAnsi="Arial" w:cs="Arial"/>
        </w:rPr>
        <w:t xml:space="preserve"> It is also mentioned in the schools SDP that 70% of the </w:t>
      </w:r>
      <w:r w:rsidR="001647F4">
        <w:rPr>
          <w:rFonts w:ascii="Arial" w:hAnsi="Arial" w:cs="Arial"/>
        </w:rPr>
        <w:lastRenderedPageBreak/>
        <w:t xml:space="preserve">pupils are form the top 2 most deprived areas in Wales. The school will also use data from SIMS including attendance, </w:t>
      </w:r>
      <w:r w:rsidR="00934B6D">
        <w:rPr>
          <w:rFonts w:ascii="Arial" w:hAnsi="Arial" w:cs="Arial"/>
        </w:rPr>
        <w:t>exclusion,</w:t>
      </w:r>
      <w:r w:rsidR="001647F4">
        <w:rPr>
          <w:rFonts w:ascii="Arial" w:hAnsi="Arial" w:cs="Arial"/>
        </w:rPr>
        <w:t xml:space="preserve"> and detention</w:t>
      </w:r>
      <w:r w:rsidR="009A51F3">
        <w:rPr>
          <w:rFonts w:ascii="Arial" w:hAnsi="Arial" w:cs="Arial"/>
        </w:rPr>
        <w:t>, where this information is relevant</w:t>
      </w:r>
      <w:r w:rsidR="001647F4">
        <w:rPr>
          <w:rFonts w:ascii="Arial" w:hAnsi="Arial" w:cs="Arial"/>
        </w:rPr>
        <w:t xml:space="preserve">. As the school is located a deprived area, a focus for them is on mental health and poverty. These have been identified as one of the priorities. </w:t>
      </w:r>
    </w:p>
    <w:p w14:paraId="49869B15" w14:textId="329F2C11" w:rsidR="00CA7D8A" w:rsidRPr="00AA200D" w:rsidRDefault="00CA7D8A" w:rsidP="002719FA">
      <w:pPr>
        <w:spacing w:line="360" w:lineRule="auto"/>
        <w:rPr>
          <w:rFonts w:ascii="Arial" w:hAnsi="Arial" w:cs="Arial"/>
          <w:b/>
          <w:bCs/>
          <w:sz w:val="28"/>
          <w:szCs w:val="28"/>
          <w:u w:val="single"/>
        </w:rPr>
      </w:pPr>
      <w:r w:rsidRPr="00AA200D">
        <w:rPr>
          <w:rFonts w:ascii="Arial" w:hAnsi="Arial" w:cs="Arial"/>
          <w:b/>
          <w:bCs/>
          <w:sz w:val="28"/>
          <w:szCs w:val="28"/>
          <w:u w:val="single"/>
        </w:rPr>
        <w:t>Stage 2 – Strategic Planning</w:t>
      </w:r>
    </w:p>
    <w:p w14:paraId="0A523D8E" w14:textId="14F69C74" w:rsidR="00CA7D8A" w:rsidRDefault="004A4EDB" w:rsidP="002719FA">
      <w:pPr>
        <w:spacing w:line="360" w:lineRule="auto"/>
        <w:rPr>
          <w:rFonts w:ascii="Arial" w:hAnsi="Arial" w:cs="Arial"/>
        </w:rPr>
      </w:pPr>
      <w:r>
        <w:rPr>
          <w:rFonts w:ascii="Arial" w:hAnsi="Arial" w:cs="Arial"/>
        </w:rPr>
        <w:t xml:space="preserve">The Welsh Government (2014) state that when planning for an SDP, it is beneficial to have strong links with </w:t>
      </w:r>
      <w:r w:rsidR="00B57F7A">
        <w:rPr>
          <w:rFonts w:ascii="Arial" w:hAnsi="Arial" w:cs="Arial"/>
        </w:rPr>
        <w:t>local’s</w:t>
      </w:r>
      <w:r>
        <w:rPr>
          <w:rFonts w:ascii="Arial" w:hAnsi="Arial" w:cs="Arial"/>
        </w:rPr>
        <w:t xml:space="preserve"> schools to share best practice. Recently, School A attended a cluster inset day which </w:t>
      </w:r>
      <w:r w:rsidR="002A4604">
        <w:rPr>
          <w:rFonts w:ascii="Arial" w:hAnsi="Arial" w:cs="Arial"/>
        </w:rPr>
        <w:t>involved</w:t>
      </w:r>
      <w:r>
        <w:rPr>
          <w:rFonts w:ascii="Arial" w:hAnsi="Arial" w:cs="Arial"/>
        </w:rPr>
        <w:t xml:space="preserve"> 4 </w:t>
      </w:r>
      <w:r w:rsidR="0006093D">
        <w:rPr>
          <w:rFonts w:ascii="Arial" w:hAnsi="Arial" w:cs="Arial"/>
        </w:rPr>
        <w:t>local</w:t>
      </w:r>
      <w:r>
        <w:rPr>
          <w:rFonts w:ascii="Arial" w:hAnsi="Arial" w:cs="Arial"/>
        </w:rPr>
        <w:t xml:space="preserve"> primary schools and the local comprehensive school. This allowed all teachers to communicate what’s going well and areas they need to improve. Schools were able to share ideas and could give advice on certain matters. Moreover, the SDP states that there is a strong link with the local comprehensive school</w:t>
      </w:r>
      <w:r w:rsidR="0006093D">
        <w:rPr>
          <w:rFonts w:ascii="Arial" w:hAnsi="Arial" w:cs="Arial"/>
        </w:rPr>
        <w:t xml:space="preserve"> (School B). One of the actions plans is to w</w:t>
      </w:r>
      <w:r w:rsidR="0006093D" w:rsidRPr="0006093D">
        <w:rPr>
          <w:rFonts w:ascii="Arial" w:hAnsi="Arial" w:cs="Arial"/>
        </w:rPr>
        <w:t xml:space="preserve">ork </w:t>
      </w:r>
      <w:r w:rsidR="0006093D">
        <w:rPr>
          <w:rFonts w:ascii="Arial" w:hAnsi="Arial" w:cs="Arial"/>
        </w:rPr>
        <w:t>alongside</w:t>
      </w:r>
      <w:r w:rsidR="0006093D" w:rsidRPr="0006093D">
        <w:rPr>
          <w:rFonts w:ascii="Arial" w:hAnsi="Arial" w:cs="Arial"/>
        </w:rPr>
        <w:t xml:space="preserve"> </w:t>
      </w:r>
      <w:r w:rsidR="0006093D">
        <w:rPr>
          <w:rFonts w:ascii="Arial" w:hAnsi="Arial" w:cs="Arial"/>
        </w:rPr>
        <w:t>School B</w:t>
      </w:r>
      <w:r w:rsidR="0006093D" w:rsidRPr="0006093D">
        <w:rPr>
          <w:rFonts w:ascii="Arial" w:hAnsi="Arial" w:cs="Arial"/>
        </w:rPr>
        <w:t xml:space="preserve"> to offer </w:t>
      </w:r>
      <w:r w:rsidR="0006093D">
        <w:rPr>
          <w:rFonts w:ascii="Arial" w:hAnsi="Arial" w:cs="Arial"/>
        </w:rPr>
        <w:t>pupils</w:t>
      </w:r>
      <w:r w:rsidR="0006093D" w:rsidRPr="0006093D">
        <w:rPr>
          <w:rFonts w:ascii="Arial" w:hAnsi="Arial" w:cs="Arial"/>
        </w:rPr>
        <w:t xml:space="preserve"> and family’s extra-curricular activities. </w:t>
      </w:r>
      <w:r w:rsidR="0006093D">
        <w:rPr>
          <w:rFonts w:ascii="Arial" w:hAnsi="Arial" w:cs="Arial"/>
        </w:rPr>
        <w:t xml:space="preserve">This, in turn, will help the older pupils </w:t>
      </w:r>
      <w:r w:rsidR="002A4604">
        <w:rPr>
          <w:rFonts w:ascii="Arial" w:hAnsi="Arial" w:cs="Arial"/>
        </w:rPr>
        <w:t>with their wellbeing as</w:t>
      </w:r>
      <w:r w:rsidR="0006093D">
        <w:rPr>
          <w:rFonts w:ascii="Arial" w:hAnsi="Arial" w:cs="Arial"/>
        </w:rPr>
        <w:t xml:space="preserve"> transitioning from primary to comprehensive school </w:t>
      </w:r>
      <w:r w:rsidR="002A4604">
        <w:rPr>
          <w:rFonts w:ascii="Arial" w:hAnsi="Arial" w:cs="Arial"/>
        </w:rPr>
        <w:t xml:space="preserve">will already be underway </w:t>
      </w:r>
      <w:r w:rsidR="0006093D">
        <w:rPr>
          <w:rFonts w:ascii="Arial" w:hAnsi="Arial" w:cs="Arial"/>
        </w:rPr>
        <w:t>as links</w:t>
      </w:r>
      <w:r w:rsidR="002A4604">
        <w:rPr>
          <w:rFonts w:ascii="Arial" w:hAnsi="Arial" w:cs="Arial"/>
        </w:rPr>
        <w:t xml:space="preserve"> will already be</w:t>
      </w:r>
      <w:r w:rsidR="0006093D">
        <w:rPr>
          <w:rFonts w:ascii="Arial" w:hAnsi="Arial" w:cs="Arial"/>
        </w:rPr>
        <w:t xml:space="preserve"> </w:t>
      </w:r>
      <w:r w:rsidR="002A4604">
        <w:rPr>
          <w:rFonts w:ascii="Arial" w:hAnsi="Arial" w:cs="Arial"/>
        </w:rPr>
        <w:t xml:space="preserve">established </w:t>
      </w:r>
      <w:r w:rsidR="0006093D">
        <w:rPr>
          <w:rFonts w:ascii="Arial" w:hAnsi="Arial" w:cs="Arial"/>
        </w:rPr>
        <w:t>(</w:t>
      </w:r>
      <w:r w:rsidR="0006093D" w:rsidRPr="0006093D">
        <w:rPr>
          <w:rFonts w:ascii="Arial" w:hAnsi="Arial" w:cs="Arial"/>
        </w:rPr>
        <w:t>Symonds, 2015)</w:t>
      </w:r>
      <w:r w:rsidR="002A4604">
        <w:rPr>
          <w:rFonts w:ascii="Arial" w:hAnsi="Arial" w:cs="Arial"/>
        </w:rPr>
        <w:t>.</w:t>
      </w:r>
    </w:p>
    <w:p w14:paraId="5FB4B7AB" w14:textId="5CBFF200" w:rsidR="00D67C9D" w:rsidRDefault="00B57F7A" w:rsidP="002719FA">
      <w:pPr>
        <w:spacing w:line="360" w:lineRule="auto"/>
        <w:rPr>
          <w:rFonts w:ascii="Arial" w:hAnsi="Arial" w:cs="Arial"/>
        </w:rPr>
      </w:pPr>
      <w:r>
        <w:rPr>
          <w:rFonts w:ascii="Arial" w:hAnsi="Arial" w:cs="Arial"/>
        </w:rPr>
        <w:t xml:space="preserve">Within School A, the SDP discussed and approved by the leadership team. As mentioned in Welsh Government (2014), it is highly beneficial to include all stakeholders during this process. </w:t>
      </w:r>
      <w:r w:rsidRPr="00B57F7A">
        <w:rPr>
          <w:rFonts w:ascii="Arial" w:hAnsi="Arial" w:cs="Arial"/>
        </w:rPr>
        <w:t>Fullan and Hargreaves (2012)</w:t>
      </w:r>
      <w:r>
        <w:rPr>
          <w:rFonts w:ascii="Arial" w:hAnsi="Arial" w:cs="Arial"/>
        </w:rPr>
        <w:t xml:space="preserve"> suggest that including all stakeholders will result in</w:t>
      </w:r>
      <w:r w:rsidRPr="00B57F7A">
        <w:rPr>
          <w:rFonts w:ascii="Arial" w:hAnsi="Arial" w:cs="Arial"/>
        </w:rPr>
        <w:t xml:space="preserve"> </w:t>
      </w:r>
      <w:r>
        <w:rPr>
          <w:rFonts w:ascii="Arial" w:hAnsi="Arial" w:cs="Arial"/>
        </w:rPr>
        <w:t xml:space="preserve">a </w:t>
      </w:r>
      <w:r w:rsidRPr="00B57F7A">
        <w:rPr>
          <w:rFonts w:ascii="Arial" w:hAnsi="Arial" w:cs="Arial"/>
        </w:rPr>
        <w:t>collaborative approach</w:t>
      </w:r>
      <w:r>
        <w:rPr>
          <w:rFonts w:ascii="Arial" w:hAnsi="Arial" w:cs="Arial"/>
        </w:rPr>
        <w:t xml:space="preserve"> which will therefore </w:t>
      </w:r>
      <w:r w:rsidRPr="00B57F7A">
        <w:rPr>
          <w:rFonts w:ascii="Arial" w:hAnsi="Arial" w:cs="Arial"/>
        </w:rPr>
        <w:t xml:space="preserve">help schools create a culture where everyone is </w:t>
      </w:r>
      <w:r>
        <w:rPr>
          <w:rFonts w:ascii="Arial" w:hAnsi="Arial" w:cs="Arial"/>
        </w:rPr>
        <w:t xml:space="preserve">involved. </w:t>
      </w:r>
      <w:r w:rsidR="00D67C9D">
        <w:rPr>
          <w:rFonts w:ascii="Arial" w:hAnsi="Arial" w:cs="Arial"/>
        </w:rPr>
        <w:t>Additionally</w:t>
      </w:r>
      <w:r>
        <w:rPr>
          <w:rFonts w:ascii="Arial" w:hAnsi="Arial" w:cs="Arial"/>
        </w:rPr>
        <w:t xml:space="preserve">, </w:t>
      </w:r>
      <w:r w:rsidR="00D67C9D">
        <w:rPr>
          <w:rFonts w:ascii="Arial" w:hAnsi="Arial" w:cs="Arial"/>
        </w:rPr>
        <w:t>including all stakeholders will increase the likelihood of the SDP being relevant to the needs of not just the school but also the local community (</w:t>
      </w:r>
      <w:r w:rsidR="00D67C9D" w:rsidRPr="00D67C9D">
        <w:rPr>
          <w:rFonts w:ascii="Arial" w:hAnsi="Arial" w:cs="Arial"/>
        </w:rPr>
        <w:t>National School Public Relations Association</w:t>
      </w:r>
      <w:r w:rsidR="00D67C9D">
        <w:rPr>
          <w:rFonts w:ascii="Arial" w:hAnsi="Arial" w:cs="Arial"/>
        </w:rPr>
        <w:t xml:space="preserve">, </w:t>
      </w:r>
      <w:r w:rsidR="00D67C9D" w:rsidRPr="00D67C9D">
        <w:rPr>
          <w:rFonts w:ascii="Arial" w:hAnsi="Arial" w:cs="Arial"/>
        </w:rPr>
        <w:t>2019)</w:t>
      </w:r>
      <w:r w:rsidR="00D67C9D">
        <w:rPr>
          <w:rFonts w:ascii="Arial" w:hAnsi="Arial" w:cs="Arial"/>
        </w:rPr>
        <w:t xml:space="preserve">. It is also argued by </w:t>
      </w:r>
      <w:r w:rsidR="00D67C9D" w:rsidRPr="00D67C9D">
        <w:rPr>
          <w:rFonts w:ascii="Arial" w:hAnsi="Arial" w:cs="Arial"/>
        </w:rPr>
        <w:t>National School Public Relations Associatio</w:t>
      </w:r>
      <w:r w:rsidR="00D67C9D">
        <w:rPr>
          <w:rFonts w:ascii="Arial" w:hAnsi="Arial" w:cs="Arial"/>
        </w:rPr>
        <w:t>n (</w:t>
      </w:r>
      <w:r w:rsidR="00D67C9D" w:rsidRPr="00D67C9D">
        <w:rPr>
          <w:rFonts w:ascii="Arial" w:hAnsi="Arial" w:cs="Arial"/>
        </w:rPr>
        <w:t>2019</w:t>
      </w:r>
      <w:r w:rsidR="00D67C9D">
        <w:rPr>
          <w:rFonts w:ascii="Arial" w:hAnsi="Arial" w:cs="Arial"/>
        </w:rPr>
        <w:t xml:space="preserve">) that trust between the school and the wider community can be established through inclusion. </w:t>
      </w:r>
    </w:p>
    <w:p w14:paraId="4770CF6B" w14:textId="45056879" w:rsidR="00D67C9D" w:rsidRPr="00AA200D" w:rsidRDefault="00D67C9D" w:rsidP="002719FA">
      <w:pPr>
        <w:spacing w:line="360" w:lineRule="auto"/>
        <w:rPr>
          <w:rFonts w:ascii="Arial" w:hAnsi="Arial" w:cs="Arial"/>
          <w:b/>
          <w:bCs/>
          <w:sz w:val="28"/>
          <w:szCs w:val="28"/>
          <w:u w:val="single"/>
        </w:rPr>
      </w:pPr>
      <w:r w:rsidRPr="00AA200D">
        <w:rPr>
          <w:rFonts w:ascii="Arial" w:hAnsi="Arial" w:cs="Arial"/>
          <w:b/>
          <w:bCs/>
          <w:sz w:val="28"/>
          <w:szCs w:val="28"/>
          <w:u w:val="single"/>
        </w:rPr>
        <w:t>Stage 3 – Making Improvements/Action</w:t>
      </w:r>
    </w:p>
    <w:p w14:paraId="7B65FBD9" w14:textId="78458E79" w:rsidR="00CF7DB9" w:rsidRDefault="00D67C9D" w:rsidP="002719FA">
      <w:pPr>
        <w:spacing w:line="360" w:lineRule="auto"/>
        <w:rPr>
          <w:rFonts w:ascii="Arial" w:hAnsi="Arial" w:cs="Arial"/>
        </w:rPr>
      </w:pPr>
      <w:r>
        <w:rPr>
          <w:rFonts w:ascii="Arial" w:hAnsi="Arial" w:cs="Arial"/>
        </w:rPr>
        <w:t xml:space="preserve">The penultimate stage it to act on the targets set out in the SDP. The SDP should have outlined who’s accountable, their responsibilities and the actions that should be taken. The staff members involved will already have been consulted at this stage (Welsh Government, 2014). Even though the accountability and responsibilities are only given to the leadership team, many of the actions do involve training staff. One of the actions is to train staff on poverty proofing, and this is set out to take place on the next inset day. </w:t>
      </w:r>
      <w:r w:rsidR="00E512F9">
        <w:rPr>
          <w:rFonts w:ascii="Arial" w:hAnsi="Arial" w:cs="Arial"/>
        </w:rPr>
        <w:t>This is to ensure that there is consistency throughout the school</w:t>
      </w:r>
      <w:r w:rsidR="009C1AD1">
        <w:rPr>
          <w:rFonts w:ascii="Arial" w:hAnsi="Arial" w:cs="Arial"/>
        </w:rPr>
        <w:t>.</w:t>
      </w:r>
    </w:p>
    <w:p w14:paraId="4F84B6E8" w14:textId="77777777" w:rsidR="00E512F9" w:rsidRDefault="00E512F9" w:rsidP="002719FA">
      <w:pPr>
        <w:spacing w:line="360" w:lineRule="auto"/>
        <w:rPr>
          <w:rFonts w:ascii="Arial" w:hAnsi="Arial" w:cs="Arial"/>
        </w:rPr>
      </w:pPr>
    </w:p>
    <w:p w14:paraId="2237F43D" w14:textId="440A4AD2" w:rsidR="00CF7DB9" w:rsidRPr="00E512F9" w:rsidRDefault="00CF7DB9" w:rsidP="002719FA">
      <w:pPr>
        <w:spacing w:line="360" w:lineRule="auto"/>
        <w:rPr>
          <w:rFonts w:ascii="Arial" w:hAnsi="Arial" w:cs="Arial"/>
          <w:b/>
          <w:bCs/>
          <w:sz w:val="28"/>
          <w:szCs w:val="28"/>
          <w:u w:val="single"/>
        </w:rPr>
      </w:pPr>
      <w:r w:rsidRPr="00AA200D">
        <w:rPr>
          <w:rFonts w:ascii="Arial" w:hAnsi="Arial" w:cs="Arial"/>
          <w:b/>
          <w:bCs/>
          <w:sz w:val="28"/>
          <w:szCs w:val="28"/>
          <w:u w:val="single"/>
        </w:rPr>
        <w:lastRenderedPageBreak/>
        <w:t xml:space="preserve">Stage 4 – Reviewing Impact </w:t>
      </w:r>
    </w:p>
    <w:p w14:paraId="162C815B" w14:textId="53CC67DE" w:rsidR="00CF7DB9" w:rsidRDefault="00CF7DB9" w:rsidP="002719FA">
      <w:pPr>
        <w:spacing w:line="360" w:lineRule="auto"/>
        <w:rPr>
          <w:rFonts w:ascii="Arial" w:hAnsi="Arial" w:cs="Arial"/>
        </w:rPr>
      </w:pPr>
      <w:r>
        <w:rPr>
          <w:rFonts w:ascii="Arial" w:hAnsi="Arial" w:cs="Arial"/>
        </w:rPr>
        <w:t xml:space="preserve">The SDP should be seen as a ‘live’ document that is always being reviewed and changed. </w:t>
      </w:r>
      <w:r w:rsidR="007028CC">
        <w:rPr>
          <w:rFonts w:ascii="Arial" w:hAnsi="Arial" w:cs="Arial"/>
        </w:rPr>
        <w:t xml:space="preserve">School A review their document often and with RAG (Reg, Amber, Green) rate the actions depending on how well they think this is going. This will be carried out by the head teacher and deputy head teacher. Reviewing the SDP often allows the school to identify ways to improve on the actions and therefore </w:t>
      </w:r>
      <w:proofErr w:type="gramStart"/>
      <w:r w:rsidR="007028CC">
        <w:rPr>
          <w:rFonts w:ascii="Arial" w:hAnsi="Arial" w:cs="Arial"/>
        </w:rPr>
        <w:t>are able to</w:t>
      </w:r>
      <w:proofErr w:type="gramEnd"/>
      <w:r w:rsidR="007028CC">
        <w:rPr>
          <w:rFonts w:ascii="Arial" w:hAnsi="Arial" w:cs="Arial"/>
        </w:rPr>
        <w:t xml:space="preserve"> focus on the action plans that are red. By having consistent reviews, the school can ensure that the document is relevant and up to date </w:t>
      </w:r>
      <w:r w:rsidR="001A7E20">
        <w:rPr>
          <w:rFonts w:ascii="Arial" w:hAnsi="Arial" w:cs="Arial"/>
        </w:rPr>
        <w:t>(</w:t>
      </w:r>
      <w:r w:rsidR="007028CC" w:rsidRPr="007028CC">
        <w:rPr>
          <w:rFonts w:ascii="Arial" w:hAnsi="Arial" w:cs="Arial"/>
        </w:rPr>
        <w:t>Welsh Government, 2014)</w:t>
      </w:r>
      <w:r w:rsidR="007028CC">
        <w:rPr>
          <w:rFonts w:ascii="Arial" w:hAnsi="Arial" w:cs="Arial"/>
        </w:rPr>
        <w:t>. Both qualitative and quantitative data is used to review their actions.</w:t>
      </w:r>
    </w:p>
    <w:p w14:paraId="113C05C5" w14:textId="212E4831" w:rsidR="000339AA" w:rsidRPr="00AA200D" w:rsidRDefault="000339AA" w:rsidP="002719FA">
      <w:pPr>
        <w:spacing w:line="360" w:lineRule="auto"/>
        <w:rPr>
          <w:rFonts w:ascii="Arial" w:hAnsi="Arial" w:cs="Arial"/>
          <w:b/>
          <w:bCs/>
          <w:sz w:val="28"/>
          <w:szCs w:val="28"/>
          <w:u w:val="single"/>
        </w:rPr>
      </w:pPr>
      <w:r w:rsidRPr="00AA200D">
        <w:rPr>
          <w:rFonts w:ascii="Arial" w:hAnsi="Arial" w:cs="Arial"/>
          <w:b/>
          <w:bCs/>
          <w:sz w:val="28"/>
          <w:szCs w:val="28"/>
          <w:u w:val="single"/>
        </w:rPr>
        <w:t>Reflection and Evaluation</w:t>
      </w:r>
    </w:p>
    <w:p w14:paraId="275DA39F" w14:textId="19E78E7E" w:rsidR="000339AA" w:rsidRDefault="000339AA" w:rsidP="002719FA">
      <w:pPr>
        <w:spacing w:line="360" w:lineRule="auto"/>
        <w:rPr>
          <w:rFonts w:ascii="Arial" w:hAnsi="Arial" w:cs="Arial"/>
        </w:rPr>
      </w:pPr>
      <w:r>
        <w:rPr>
          <w:rFonts w:ascii="Arial" w:hAnsi="Arial" w:cs="Arial"/>
        </w:rPr>
        <w:t>There is a strong link between</w:t>
      </w:r>
      <w:r w:rsidR="00E60BD0">
        <w:rPr>
          <w:rFonts w:ascii="Arial" w:hAnsi="Arial" w:cs="Arial"/>
        </w:rPr>
        <w:t xml:space="preserve"> </w:t>
      </w:r>
      <w:r>
        <w:rPr>
          <w:rFonts w:ascii="Arial" w:hAnsi="Arial" w:cs="Arial"/>
        </w:rPr>
        <w:t>using effective</w:t>
      </w:r>
      <w:r w:rsidR="00E60BD0">
        <w:rPr>
          <w:rFonts w:ascii="Arial" w:hAnsi="Arial" w:cs="Arial"/>
        </w:rPr>
        <w:t xml:space="preserve"> self-evaluation and</w:t>
      </w:r>
      <w:r>
        <w:rPr>
          <w:rFonts w:ascii="Arial" w:hAnsi="Arial" w:cs="Arial"/>
        </w:rPr>
        <w:t xml:space="preserve"> SDP</w:t>
      </w:r>
      <w:r w:rsidR="00E60BD0">
        <w:rPr>
          <w:rFonts w:ascii="Arial" w:hAnsi="Arial" w:cs="Arial"/>
        </w:rPr>
        <w:t xml:space="preserve">s, and </w:t>
      </w:r>
      <w:r>
        <w:rPr>
          <w:rFonts w:ascii="Arial" w:hAnsi="Arial" w:cs="Arial"/>
        </w:rPr>
        <w:t xml:space="preserve">school improvement </w:t>
      </w:r>
      <w:r w:rsidR="00E60BD0" w:rsidRPr="00E60BD0">
        <w:rPr>
          <w:rFonts w:ascii="Arial" w:hAnsi="Arial" w:cs="Arial"/>
        </w:rPr>
        <w:t>(Welsh Government, 2014)</w:t>
      </w:r>
      <w:r w:rsidR="00E60BD0">
        <w:rPr>
          <w:rFonts w:ascii="Arial" w:hAnsi="Arial" w:cs="Arial"/>
        </w:rPr>
        <w:t xml:space="preserve">. As all school have a different demographic of staff and pupils, it is crucial that the SDP is individual and is suitable for the school. Moreover, to ensure that progress is made in action areas, continuous reviews and monitors should be in place. This also allowed the school to highlight any ‘red’ areas to focus on. </w:t>
      </w:r>
    </w:p>
    <w:p w14:paraId="65CA3FF5" w14:textId="16C482FC" w:rsidR="00E60BD0" w:rsidRDefault="00E60BD0" w:rsidP="002719FA">
      <w:pPr>
        <w:spacing w:line="360" w:lineRule="auto"/>
        <w:rPr>
          <w:rFonts w:ascii="Arial" w:hAnsi="Arial" w:cs="Arial"/>
        </w:rPr>
      </w:pPr>
      <w:r>
        <w:rPr>
          <w:rFonts w:ascii="Arial" w:hAnsi="Arial" w:cs="Arial"/>
        </w:rPr>
        <w:t xml:space="preserve">The focus of this assignment was on developing a whole-school approach to reduce the impact of poverty. School A collected data through </w:t>
      </w:r>
      <w:r w:rsidR="005B1F28">
        <w:rPr>
          <w:rFonts w:ascii="Arial" w:hAnsi="Arial" w:cs="Arial"/>
        </w:rPr>
        <w:t>quantitative</w:t>
      </w:r>
      <w:r>
        <w:rPr>
          <w:rFonts w:ascii="Arial" w:hAnsi="Arial" w:cs="Arial"/>
        </w:rPr>
        <w:t xml:space="preserve"> and qualitative methods. A whole school approach </w:t>
      </w:r>
      <w:r w:rsidR="00303F71">
        <w:rPr>
          <w:rFonts w:ascii="Arial" w:hAnsi="Arial" w:cs="Arial"/>
        </w:rPr>
        <w:t xml:space="preserve">is suggested to be </w:t>
      </w:r>
      <w:r>
        <w:rPr>
          <w:rFonts w:ascii="Arial" w:hAnsi="Arial" w:cs="Arial"/>
        </w:rPr>
        <w:t xml:space="preserve">a more effective way to tackle this issue as </w:t>
      </w:r>
      <w:r w:rsidR="00303F71">
        <w:rPr>
          <w:rFonts w:ascii="Arial" w:hAnsi="Arial" w:cs="Arial"/>
        </w:rPr>
        <w:t>poverty can be</w:t>
      </w:r>
      <w:r>
        <w:rPr>
          <w:rFonts w:ascii="Arial" w:hAnsi="Arial" w:cs="Arial"/>
        </w:rPr>
        <w:t xml:space="preserve"> recognised as a societal issue and not an individual issue </w:t>
      </w:r>
      <w:r w:rsidRPr="00E60BD0">
        <w:rPr>
          <w:rFonts w:ascii="Arial" w:hAnsi="Arial" w:cs="Arial"/>
        </w:rPr>
        <w:t>(Chapman, 2019)</w:t>
      </w:r>
      <w:r>
        <w:rPr>
          <w:rFonts w:ascii="Arial" w:hAnsi="Arial" w:cs="Arial"/>
        </w:rPr>
        <w:t>. A</w:t>
      </w:r>
      <w:r w:rsidRPr="00E60BD0">
        <w:rPr>
          <w:rFonts w:ascii="Arial" w:hAnsi="Arial" w:cs="Arial"/>
        </w:rPr>
        <w:t xml:space="preserve"> study</w:t>
      </w:r>
      <w:r>
        <w:rPr>
          <w:rFonts w:ascii="Arial" w:hAnsi="Arial" w:cs="Arial"/>
        </w:rPr>
        <w:t xml:space="preserve"> carried out by</w:t>
      </w:r>
      <w:r w:rsidRPr="00E60BD0">
        <w:rPr>
          <w:rFonts w:ascii="Arial" w:hAnsi="Arial" w:cs="Arial"/>
        </w:rPr>
        <w:t xml:space="preserve"> the Education Endowment Foundation (</w:t>
      </w:r>
      <w:r>
        <w:rPr>
          <w:rFonts w:ascii="Arial" w:hAnsi="Arial" w:cs="Arial"/>
        </w:rPr>
        <w:t>2019</w:t>
      </w:r>
      <w:r w:rsidRPr="00E60BD0">
        <w:rPr>
          <w:rFonts w:ascii="Arial" w:hAnsi="Arial" w:cs="Arial"/>
        </w:rPr>
        <w:t xml:space="preserve">) found that schools that </w:t>
      </w:r>
      <w:r>
        <w:rPr>
          <w:rFonts w:ascii="Arial" w:hAnsi="Arial" w:cs="Arial"/>
        </w:rPr>
        <w:t xml:space="preserve">used a whole school approach </w:t>
      </w:r>
      <w:r w:rsidR="005B1F28">
        <w:rPr>
          <w:rFonts w:ascii="Arial" w:hAnsi="Arial" w:cs="Arial"/>
        </w:rPr>
        <w:t>using a range of strategies</w:t>
      </w:r>
      <w:r w:rsidRPr="00E60BD0">
        <w:rPr>
          <w:rFonts w:ascii="Arial" w:hAnsi="Arial" w:cs="Arial"/>
        </w:rPr>
        <w:t xml:space="preserve"> </w:t>
      </w:r>
      <w:r w:rsidR="005B1F28">
        <w:rPr>
          <w:rFonts w:ascii="Arial" w:hAnsi="Arial" w:cs="Arial"/>
        </w:rPr>
        <w:t xml:space="preserve">were </w:t>
      </w:r>
      <w:r w:rsidRPr="00E60BD0">
        <w:rPr>
          <w:rFonts w:ascii="Arial" w:hAnsi="Arial" w:cs="Arial"/>
        </w:rPr>
        <w:t>able to significantly narrow the achievement gap between disadvantaged and non-disadvantaged students</w:t>
      </w:r>
      <w:r>
        <w:rPr>
          <w:rFonts w:ascii="Arial" w:hAnsi="Arial" w:cs="Arial"/>
        </w:rPr>
        <w:t>.</w:t>
      </w:r>
      <w:r w:rsidR="005B1F28">
        <w:rPr>
          <w:rFonts w:ascii="Arial" w:hAnsi="Arial" w:cs="Arial"/>
        </w:rPr>
        <w:t xml:space="preserve"> </w:t>
      </w:r>
    </w:p>
    <w:p w14:paraId="0400B19C" w14:textId="74E481D0" w:rsidR="00A5550B" w:rsidRDefault="00A5550B" w:rsidP="002719FA">
      <w:pPr>
        <w:spacing w:line="360" w:lineRule="auto"/>
        <w:rPr>
          <w:rFonts w:ascii="Arial" w:hAnsi="Arial" w:cs="Arial"/>
        </w:rPr>
      </w:pPr>
      <w:r>
        <w:rPr>
          <w:rFonts w:ascii="Arial" w:hAnsi="Arial" w:cs="Arial"/>
        </w:rPr>
        <w:t xml:space="preserve">Many of the </w:t>
      </w:r>
      <w:r w:rsidR="00C46095">
        <w:rPr>
          <w:rFonts w:ascii="Arial" w:hAnsi="Arial" w:cs="Arial"/>
        </w:rPr>
        <w:t>actions</w:t>
      </w:r>
      <w:r>
        <w:rPr>
          <w:rFonts w:ascii="Arial" w:hAnsi="Arial" w:cs="Arial"/>
        </w:rPr>
        <w:t xml:space="preserve"> that School A set are measurable, for example ‘open a community hub’. Once this has opened</w:t>
      </w:r>
      <w:r w:rsidR="00C46095">
        <w:rPr>
          <w:rFonts w:ascii="Arial" w:hAnsi="Arial" w:cs="Arial"/>
        </w:rPr>
        <w:t>, School A has given the action a green</w:t>
      </w:r>
      <w:r>
        <w:rPr>
          <w:rFonts w:ascii="Arial" w:hAnsi="Arial" w:cs="Arial"/>
        </w:rPr>
        <w:t xml:space="preserve">. However, the reasoning behind this needs to be explored and measured. A community hub opening does not equal to parental engagement and reduction on the impact of poverty. Therefore, opening the hub is one step in the right direction, but the school must </w:t>
      </w:r>
      <w:r w:rsidR="00C46095">
        <w:rPr>
          <w:rFonts w:ascii="Arial" w:hAnsi="Arial" w:cs="Arial"/>
        </w:rPr>
        <w:t xml:space="preserve">continue to </w:t>
      </w:r>
      <w:r w:rsidR="00745AC8">
        <w:rPr>
          <w:rFonts w:ascii="Arial" w:hAnsi="Arial" w:cs="Arial"/>
        </w:rPr>
        <w:t xml:space="preserve">analyse and measure the impact that opening the hub has on wellbeing and parental engagement. </w:t>
      </w:r>
    </w:p>
    <w:p w14:paraId="3682D668" w14:textId="697D1B25" w:rsidR="00AA200D" w:rsidRDefault="005B1F28" w:rsidP="00E44672">
      <w:pPr>
        <w:spacing w:line="360" w:lineRule="auto"/>
        <w:rPr>
          <w:rFonts w:ascii="Arial" w:hAnsi="Arial" w:cs="Arial"/>
        </w:rPr>
      </w:pPr>
      <w:r>
        <w:rPr>
          <w:rFonts w:ascii="Arial" w:hAnsi="Arial" w:cs="Arial"/>
        </w:rPr>
        <w:t>Interestingly, the l</w:t>
      </w:r>
      <w:r w:rsidRPr="005B1F28">
        <w:rPr>
          <w:rFonts w:ascii="Arial" w:hAnsi="Arial" w:cs="Arial"/>
        </w:rPr>
        <w:t xml:space="preserve">ead </w:t>
      </w:r>
      <w:r>
        <w:rPr>
          <w:rFonts w:ascii="Arial" w:hAnsi="Arial" w:cs="Arial"/>
        </w:rPr>
        <w:t>p</w:t>
      </w:r>
      <w:r w:rsidRPr="005B1F28">
        <w:rPr>
          <w:rFonts w:ascii="Arial" w:hAnsi="Arial" w:cs="Arial"/>
        </w:rPr>
        <w:t>erson</w:t>
      </w:r>
      <w:r>
        <w:rPr>
          <w:rFonts w:ascii="Arial" w:hAnsi="Arial" w:cs="Arial"/>
        </w:rPr>
        <w:t>, whom has a</w:t>
      </w:r>
      <w:r w:rsidRPr="005B1F28">
        <w:rPr>
          <w:rFonts w:ascii="Arial" w:hAnsi="Arial" w:cs="Arial"/>
        </w:rPr>
        <w:t xml:space="preserve">ccountability </w:t>
      </w:r>
      <w:r>
        <w:rPr>
          <w:rFonts w:ascii="Arial" w:hAnsi="Arial" w:cs="Arial"/>
        </w:rPr>
        <w:t>for the action and must source</w:t>
      </w:r>
      <w:r w:rsidRPr="005B1F28">
        <w:rPr>
          <w:rFonts w:ascii="Arial" w:hAnsi="Arial" w:cs="Arial"/>
        </w:rPr>
        <w:t xml:space="preserve"> evidence</w:t>
      </w:r>
      <w:r>
        <w:rPr>
          <w:rFonts w:ascii="Arial" w:hAnsi="Arial" w:cs="Arial"/>
        </w:rPr>
        <w:t xml:space="preserve">, have only been given to the leadership team. </w:t>
      </w:r>
      <w:r w:rsidR="009C1AD1">
        <w:rPr>
          <w:rFonts w:ascii="Arial" w:hAnsi="Arial" w:cs="Arial"/>
        </w:rPr>
        <w:t xml:space="preserve">As previously mentioned, </w:t>
      </w:r>
      <w:r w:rsidR="009C1AD1" w:rsidRPr="006631C7">
        <w:rPr>
          <w:rFonts w:ascii="Arial" w:hAnsi="Arial" w:cs="Arial"/>
          <w:color w:val="000000" w:themeColor="text1"/>
        </w:rPr>
        <w:t xml:space="preserve">Dunaway, Kim and </w:t>
      </w:r>
      <w:proofErr w:type="spellStart"/>
      <w:r w:rsidR="009C1AD1" w:rsidRPr="006631C7">
        <w:rPr>
          <w:rFonts w:ascii="Arial" w:hAnsi="Arial" w:cs="Arial"/>
          <w:color w:val="000000" w:themeColor="text1"/>
        </w:rPr>
        <w:t>Szad</w:t>
      </w:r>
      <w:proofErr w:type="spellEnd"/>
      <w:r w:rsidR="009C1AD1" w:rsidRPr="006631C7">
        <w:rPr>
          <w:rFonts w:ascii="Arial" w:hAnsi="Arial" w:cs="Arial"/>
          <w:color w:val="000000" w:themeColor="text1"/>
        </w:rPr>
        <w:t xml:space="preserve"> (2012)</w:t>
      </w:r>
      <w:r w:rsidR="009C1AD1">
        <w:rPr>
          <w:rFonts w:ascii="Arial" w:hAnsi="Arial" w:cs="Arial"/>
          <w:color w:val="000000" w:themeColor="text1"/>
        </w:rPr>
        <w:t xml:space="preserve"> </w:t>
      </w:r>
      <w:r>
        <w:rPr>
          <w:rFonts w:ascii="Arial" w:hAnsi="Arial" w:cs="Arial"/>
        </w:rPr>
        <w:t>could be argue</w:t>
      </w:r>
      <w:r w:rsidR="009C1AD1">
        <w:rPr>
          <w:rFonts w:ascii="Arial" w:hAnsi="Arial" w:cs="Arial"/>
        </w:rPr>
        <w:t xml:space="preserve"> that this is </w:t>
      </w:r>
      <w:r>
        <w:rPr>
          <w:rFonts w:ascii="Arial" w:hAnsi="Arial" w:cs="Arial"/>
        </w:rPr>
        <w:t>a potential disadvantage</w:t>
      </w:r>
      <w:r w:rsidR="009C1AD1">
        <w:rPr>
          <w:rFonts w:ascii="Arial" w:hAnsi="Arial" w:cs="Arial"/>
        </w:rPr>
        <w:t xml:space="preserve"> to the school’s SDP</w:t>
      </w:r>
      <w:r>
        <w:rPr>
          <w:rFonts w:ascii="Arial" w:hAnsi="Arial" w:cs="Arial"/>
        </w:rPr>
        <w:t xml:space="preserve"> as there are less opportunities to receive the opinions of stakeholders. </w:t>
      </w:r>
      <w:r w:rsidR="009C1AD1">
        <w:rPr>
          <w:rFonts w:ascii="Arial" w:hAnsi="Arial" w:cs="Arial"/>
        </w:rPr>
        <w:t>Moreover, t</w:t>
      </w:r>
      <w:r>
        <w:rPr>
          <w:rFonts w:ascii="Arial" w:hAnsi="Arial" w:cs="Arial"/>
        </w:rPr>
        <w:t xml:space="preserve">here is no mention of including pupils in the SDP. Looking </w:t>
      </w:r>
      <w:r w:rsidR="003F1B2A">
        <w:rPr>
          <w:rFonts w:ascii="Arial" w:hAnsi="Arial" w:cs="Arial"/>
        </w:rPr>
        <w:t xml:space="preserve">forward, </w:t>
      </w:r>
      <w:r>
        <w:rPr>
          <w:rFonts w:ascii="Arial" w:hAnsi="Arial" w:cs="Arial"/>
        </w:rPr>
        <w:t xml:space="preserve">School A could hold termly </w:t>
      </w:r>
      <w:r>
        <w:rPr>
          <w:rFonts w:ascii="Arial" w:hAnsi="Arial" w:cs="Arial"/>
        </w:rPr>
        <w:lastRenderedPageBreak/>
        <w:t xml:space="preserve">‘pupil voice’ meetings to allow pupils to have an input. Students can provide valuable insights into </w:t>
      </w:r>
      <w:r w:rsidR="003F1B2A">
        <w:rPr>
          <w:rFonts w:ascii="Arial" w:hAnsi="Arial" w:cs="Arial"/>
        </w:rPr>
        <w:t xml:space="preserve">the reality of what school is like for them. Therefore, </w:t>
      </w:r>
      <w:r w:rsidR="003F1B2A" w:rsidRPr="003F1B2A">
        <w:rPr>
          <w:rFonts w:ascii="Arial" w:hAnsi="Arial" w:cs="Arial"/>
        </w:rPr>
        <w:t xml:space="preserve">areas for improvement </w:t>
      </w:r>
      <w:r w:rsidR="003F1B2A">
        <w:rPr>
          <w:rFonts w:ascii="Arial" w:hAnsi="Arial" w:cs="Arial"/>
        </w:rPr>
        <w:t>might be identified that may</w:t>
      </w:r>
      <w:r w:rsidR="003F1B2A" w:rsidRPr="003F1B2A">
        <w:rPr>
          <w:rFonts w:ascii="Arial" w:hAnsi="Arial" w:cs="Arial"/>
        </w:rPr>
        <w:t xml:space="preserve"> not be apparent to school staff</w:t>
      </w:r>
      <w:r>
        <w:rPr>
          <w:rFonts w:ascii="Arial" w:hAnsi="Arial" w:cs="Arial"/>
        </w:rPr>
        <w:t xml:space="preserve"> </w:t>
      </w:r>
      <w:r w:rsidR="003F1B2A" w:rsidRPr="003F1B2A">
        <w:rPr>
          <w:rFonts w:ascii="Arial" w:hAnsi="Arial" w:cs="Arial"/>
        </w:rPr>
        <w:t>(McDowall, 2018)</w:t>
      </w:r>
      <w:r w:rsidR="003F1B2A">
        <w:rPr>
          <w:rFonts w:ascii="Arial" w:hAnsi="Arial" w:cs="Arial"/>
        </w:rPr>
        <w:t>.</w:t>
      </w:r>
      <w:r w:rsidR="00E44672">
        <w:rPr>
          <w:rFonts w:ascii="Arial" w:hAnsi="Arial" w:cs="Arial"/>
        </w:rPr>
        <w:t xml:space="preserve"> Estyn (2020) supports this idea as it is implied that </w:t>
      </w:r>
      <w:r w:rsidR="00E44672" w:rsidRPr="00E44672">
        <w:rPr>
          <w:rFonts w:ascii="Arial" w:hAnsi="Arial" w:cs="Arial"/>
        </w:rPr>
        <w:t xml:space="preserve">students need to be involved in the early stages of self-evaluation. </w:t>
      </w:r>
    </w:p>
    <w:p w14:paraId="381EA74D" w14:textId="5C26A7D0" w:rsidR="00AA200D" w:rsidRPr="00AA200D" w:rsidRDefault="00AA200D" w:rsidP="00E44672">
      <w:pPr>
        <w:spacing w:line="360" w:lineRule="auto"/>
        <w:rPr>
          <w:rFonts w:ascii="Arial" w:hAnsi="Arial" w:cs="Arial"/>
          <w:b/>
          <w:bCs/>
          <w:sz w:val="28"/>
          <w:szCs w:val="28"/>
          <w:u w:val="single"/>
        </w:rPr>
      </w:pPr>
      <w:r w:rsidRPr="00AA200D">
        <w:rPr>
          <w:rFonts w:ascii="Arial" w:hAnsi="Arial" w:cs="Arial"/>
          <w:b/>
          <w:bCs/>
          <w:sz w:val="28"/>
          <w:szCs w:val="28"/>
          <w:u w:val="single"/>
        </w:rPr>
        <w:t>Conclusion</w:t>
      </w:r>
    </w:p>
    <w:p w14:paraId="41F042E5" w14:textId="530F4C05" w:rsidR="00551985" w:rsidRDefault="00AA200D" w:rsidP="002719FA">
      <w:pPr>
        <w:spacing w:line="360" w:lineRule="auto"/>
        <w:rPr>
          <w:rFonts w:ascii="Arial" w:hAnsi="Arial" w:cs="Arial"/>
        </w:rPr>
      </w:pPr>
      <w:r w:rsidRPr="00AA200D">
        <w:rPr>
          <w:rFonts w:ascii="Arial" w:hAnsi="Arial" w:cs="Arial"/>
        </w:rPr>
        <w:t xml:space="preserve">In summary, this essay has examined how School A has enhanced a specific aspect of their School Development Plan (SDP) </w:t>
      </w:r>
      <w:r>
        <w:rPr>
          <w:rFonts w:ascii="Arial" w:hAnsi="Arial" w:cs="Arial"/>
        </w:rPr>
        <w:t xml:space="preserve">to improve on all </w:t>
      </w:r>
      <w:r w:rsidR="00551985">
        <w:rPr>
          <w:rFonts w:ascii="Arial" w:hAnsi="Arial" w:cs="Arial"/>
        </w:rPr>
        <w:t>pupil’s</w:t>
      </w:r>
      <w:r>
        <w:rPr>
          <w:rFonts w:ascii="Arial" w:hAnsi="Arial" w:cs="Arial"/>
        </w:rPr>
        <w:t xml:space="preserve"> education</w:t>
      </w:r>
      <w:r w:rsidRPr="00AA200D">
        <w:rPr>
          <w:rFonts w:ascii="Arial" w:hAnsi="Arial" w:cs="Arial"/>
        </w:rPr>
        <w:t xml:space="preserve">. Additionally, to develop a successful strategic plan, schools must establish procedures for self-evaluation, engage appropriate stakeholders, </w:t>
      </w:r>
      <w:proofErr w:type="gramStart"/>
      <w:r w:rsidRPr="00AA200D">
        <w:rPr>
          <w:rFonts w:ascii="Arial" w:hAnsi="Arial" w:cs="Arial"/>
        </w:rPr>
        <w:t>gather</w:t>
      </w:r>
      <w:proofErr w:type="gramEnd"/>
      <w:r w:rsidRPr="00AA200D">
        <w:rPr>
          <w:rFonts w:ascii="Arial" w:hAnsi="Arial" w:cs="Arial"/>
        </w:rPr>
        <w:t xml:space="preserve"> and </w:t>
      </w:r>
      <w:r w:rsidR="00551985" w:rsidRPr="00AA200D">
        <w:rPr>
          <w:rFonts w:ascii="Arial" w:hAnsi="Arial" w:cs="Arial"/>
        </w:rPr>
        <w:t>analyse</w:t>
      </w:r>
      <w:r w:rsidRPr="00AA200D">
        <w:rPr>
          <w:rFonts w:ascii="Arial" w:hAnsi="Arial" w:cs="Arial"/>
        </w:rPr>
        <w:t xml:space="preserve"> </w:t>
      </w:r>
      <w:r w:rsidR="00551985">
        <w:rPr>
          <w:rFonts w:ascii="Arial" w:hAnsi="Arial" w:cs="Arial"/>
        </w:rPr>
        <w:t xml:space="preserve">quantitative and qualitative </w:t>
      </w:r>
      <w:r w:rsidRPr="00AA200D">
        <w:rPr>
          <w:rFonts w:ascii="Arial" w:hAnsi="Arial" w:cs="Arial"/>
        </w:rPr>
        <w:t xml:space="preserve">data, and </w:t>
      </w:r>
      <w:r w:rsidR="00551985">
        <w:rPr>
          <w:rFonts w:ascii="Arial" w:hAnsi="Arial" w:cs="Arial"/>
        </w:rPr>
        <w:t>utilise</w:t>
      </w:r>
      <w:r w:rsidRPr="00AA200D">
        <w:rPr>
          <w:rFonts w:ascii="Arial" w:hAnsi="Arial" w:cs="Arial"/>
        </w:rPr>
        <w:t xml:space="preserve"> appropriate </w:t>
      </w:r>
      <w:r w:rsidR="00551985">
        <w:rPr>
          <w:rFonts w:ascii="Arial" w:hAnsi="Arial" w:cs="Arial"/>
        </w:rPr>
        <w:t>measures</w:t>
      </w:r>
      <w:r w:rsidRPr="00AA200D">
        <w:rPr>
          <w:rFonts w:ascii="Arial" w:hAnsi="Arial" w:cs="Arial"/>
        </w:rPr>
        <w:t xml:space="preserve"> to assess progress. </w:t>
      </w:r>
      <w:r w:rsidR="00745AC8">
        <w:rPr>
          <w:rFonts w:ascii="Arial" w:hAnsi="Arial" w:cs="Arial"/>
        </w:rPr>
        <w:t>The plans must be available to anyone who wishes to see or use them. It is hard to predict what will happen as school’s are dynamic (</w:t>
      </w:r>
      <w:r w:rsidR="00745AC8" w:rsidRPr="00EA47A1">
        <w:rPr>
          <w:rFonts w:ascii="Arial" w:hAnsi="Arial" w:cs="Arial"/>
          <w:color w:val="000000" w:themeColor="text1"/>
        </w:rPr>
        <w:t>Fullan, 2016)</w:t>
      </w:r>
      <w:r w:rsidR="00745AC8">
        <w:rPr>
          <w:rFonts w:ascii="Arial" w:hAnsi="Arial" w:cs="Arial"/>
        </w:rPr>
        <w:t xml:space="preserve">. Therefore, an SPD must be seen as a working document that </w:t>
      </w:r>
      <w:proofErr w:type="gramStart"/>
      <w:r w:rsidR="00745AC8">
        <w:rPr>
          <w:rFonts w:ascii="Arial" w:hAnsi="Arial" w:cs="Arial"/>
        </w:rPr>
        <w:t>is flexible and adaptable at all times</w:t>
      </w:r>
      <w:proofErr w:type="gramEnd"/>
      <w:r w:rsidR="00745AC8">
        <w:rPr>
          <w:rFonts w:ascii="Arial" w:hAnsi="Arial" w:cs="Arial"/>
        </w:rPr>
        <w:t>, allowing the school to respond to any change in circumstances (Davies and Ellison, 1992).</w:t>
      </w:r>
    </w:p>
    <w:p w14:paraId="597A9644" w14:textId="77777777" w:rsidR="00551985" w:rsidRDefault="00AA200D" w:rsidP="002719FA">
      <w:pPr>
        <w:spacing w:line="360" w:lineRule="auto"/>
        <w:rPr>
          <w:rFonts w:ascii="Arial" w:hAnsi="Arial" w:cs="Arial"/>
        </w:rPr>
      </w:pPr>
      <w:r w:rsidRPr="00AA200D">
        <w:rPr>
          <w:rFonts w:ascii="Arial" w:hAnsi="Arial" w:cs="Arial"/>
        </w:rPr>
        <w:t xml:space="preserve">The discussion of School A has highlighted the value of data in decision-making and measuring impact, as well as the importance of involving all stakeholders in </w:t>
      </w:r>
      <w:r w:rsidR="00551985">
        <w:rPr>
          <w:rFonts w:ascii="Arial" w:hAnsi="Arial" w:cs="Arial"/>
        </w:rPr>
        <w:t xml:space="preserve">ensuring relevancy and </w:t>
      </w:r>
      <w:r w:rsidRPr="00AA200D">
        <w:rPr>
          <w:rFonts w:ascii="Arial" w:hAnsi="Arial" w:cs="Arial"/>
        </w:rPr>
        <w:t>prioriti</w:t>
      </w:r>
      <w:r w:rsidR="00551985">
        <w:rPr>
          <w:rFonts w:ascii="Arial" w:hAnsi="Arial" w:cs="Arial"/>
        </w:rPr>
        <w:t>s</w:t>
      </w:r>
      <w:r w:rsidRPr="00AA200D">
        <w:rPr>
          <w:rFonts w:ascii="Arial" w:hAnsi="Arial" w:cs="Arial"/>
        </w:rPr>
        <w:t xml:space="preserve">ing goals to </w:t>
      </w:r>
      <w:r w:rsidR="00551985">
        <w:rPr>
          <w:rFonts w:ascii="Arial" w:hAnsi="Arial" w:cs="Arial"/>
        </w:rPr>
        <w:t>consider all perspectives</w:t>
      </w:r>
      <w:r w:rsidRPr="00AA200D">
        <w:rPr>
          <w:rFonts w:ascii="Arial" w:hAnsi="Arial" w:cs="Arial"/>
        </w:rPr>
        <w:t xml:space="preserve">. </w:t>
      </w:r>
    </w:p>
    <w:p w14:paraId="798DB5C1" w14:textId="76DFF466" w:rsidR="00745AC8" w:rsidRDefault="00AA200D" w:rsidP="002719FA">
      <w:pPr>
        <w:spacing w:line="360" w:lineRule="auto"/>
        <w:rPr>
          <w:rFonts w:ascii="Arial" w:hAnsi="Arial" w:cs="Arial"/>
        </w:rPr>
      </w:pPr>
      <w:r w:rsidRPr="00AA200D">
        <w:rPr>
          <w:rFonts w:ascii="Arial" w:hAnsi="Arial" w:cs="Arial"/>
        </w:rPr>
        <w:t xml:space="preserve">As I move forward in my own practice, I will make a conscious effort to understand the SDP of my school and work to incorporate its strategic targets into my </w:t>
      </w:r>
      <w:r w:rsidR="00551985">
        <w:rPr>
          <w:rFonts w:ascii="Arial" w:hAnsi="Arial" w:cs="Arial"/>
        </w:rPr>
        <w:t>pedagogy</w:t>
      </w:r>
      <w:r w:rsidRPr="00AA200D">
        <w:rPr>
          <w:rFonts w:ascii="Arial" w:hAnsi="Arial" w:cs="Arial"/>
        </w:rPr>
        <w:t>. This commitment to the SDP will support and facilitate improvements in the school</w:t>
      </w:r>
      <w:r w:rsidR="00551985">
        <w:rPr>
          <w:rFonts w:ascii="Arial" w:hAnsi="Arial" w:cs="Arial"/>
        </w:rPr>
        <w:t xml:space="preserve"> and will better education for all pupils</w:t>
      </w:r>
      <w:r w:rsidRPr="00AA200D">
        <w:rPr>
          <w:rFonts w:ascii="Arial" w:hAnsi="Arial" w:cs="Arial"/>
        </w:rPr>
        <w:t>.</w:t>
      </w:r>
    </w:p>
    <w:p w14:paraId="6950818F" w14:textId="77777777" w:rsidR="00654861" w:rsidRDefault="00654861" w:rsidP="002719FA">
      <w:pPr>
        <w:spacing w:line="360" w:lineRule="auto"/>
        <w:rPr>
          <w:rFonts w:ascii="Arial" w:hAnsi="Arial" w:cs="Arial"/>
        </w:rPr>
      </w:pPr>
    </w:p>
    <w:p w14:paraId="70721350" w14:textId="77777777" w:rsidR="00654861" w:rsidRDefault="00654861" w:rsidP="002719FA">
      <w:pPr>
        <w:spacing w:line="360" w:lineRule="auto"/>
        <w:rPr>
          <w:rFonts w:ascii="Arial" w:hAnsi="Arial" w:cs="Arial"/>
        </w:rPr>
      </w:pPr>
    </w:p>
    <w:p w14:paraId="5587CAF0" w14:textId="77777777" w:rsidR="00654861" w:rsidRDefault="00654861" w:rsidP="002719FA">
      <w:pPr>
        <w:spacing w:line="360" w:lineRule="auto"/>
        <w:rPr>
          <w:rFonts w:ascii="Arial" w:hAnsi="Arial" w:cs="Arial"/>
        </w:rPr>
      </w:pPr>
    </w:p>
    <w:p w14:paraId="58F400B0" w14:textId="77777777" w:rsidR="00654861" w:rsidRDefault="00654861" w:rsidP="002719FA">
      <w:pPr>
        <w:spacing w:line="360" w:lineRule="auto"/>
        <w:rPr>
          <w:rFonts w:ascii="Arial" w:hAnsi="Arial" w:cs="Arial"/>
        </w:rPr>
      </w:pPr>
    </w:p>
    <w:p w14:paraId="47C4A9D5" w14:textId="77777777" w:rsidR="00654861" w:rsidRDefault="00654861" w:rsidP="002719FA">
      <w:pPr>
        <w:spacing w:line="360" w:lineRule="auto"/>
        <w:rPr>
          <w:rFonts w:ascii="Arial" w:hAnsi="Arial" w:cs="Arial"/>
        </w:rPr>
      </w:pPr>
    </w:p>
    <w:p w14:paraId="432E7C36" w14:textId="77777777" w:rsidR="00654861" w:rsidRDefault="00654861" w:rsidP="002719FA">
      <w:pPr>
        <w:spacing w:line="360" w:lineRule="auto"/>
        <w:rPr>
          <w:rFonts w:ascii="Arial" w:hAnsi="Arial" w:cs="Arial"/>
        </w:rPr>
      </w:pPr>
    </w:p>
    <w:p w14:paraId="31A555E8" w14:textId="77777777" w:rsidR="00654861" w:rsidRDefault="00654861" w:rsidP="002719FA">
      <w:pPr>
        <w:spacing w:line="360" w:lineRule="auto"/>
        <w:rPr>
          <w:rFonts w:ascii="Arial" w:hAnsi="Arial" w:cs="Arial"/>
        </w:rPr>
      </w:pPr>
    </w:p>
    <w:p w14:paraId="245BD0FF" w14:textId="77777777" w:rsidR="00303F71" w:rsidRDefault="00303F71" w:rsidP="002719FA">
      <w:pPr>
        <w:spacing w:line="360" w:lineRule="auto"/>
        <w:rPr>
          <w:rFonts w:ascii="Arial" w:hAnsi="Arial" w:cs="Arial"/>
        </w:rPr>
      </w:pPr>
    </w:p>
    <w:p w14:paraId="7FD0578C" w14:textId="36BDB457" w:rsidR="00654861" w:rsidRDefault="00654861" w:rsidP="002719FA">
      <w:pPr>
        <w:spacing w:line="360" w:lineRule="auto"/>
        <w:rPr>
          <w:rFonts w:ascii="Arial" w:hAnsi="Arial" w:cs="Arial"/>
          <w:b/>
          <w:bCs/>
          <w:sz w:val="28"/>
          <w:szCs w:val="28"/>
          <w:u w:val="single"/>
        </w:rPr>
      </w:pPr>
      <w:r w:rsidRPr="00654861">
        <w:rPr>
          <w:rFonts w:ascii="Arial" w:hAnsi="Arial" w:cs="Arial"/>
          <w:b/>
          <w:bCs/>
          <w:sz w:val="28"/>
          <w:szCs w:val="28"/>
          <w:u w:val="single"/>
        </w:rPr>
        <w:lastRenderedPageBreak/>
        <w:t xml:space="preserve">References </w:t>
      </w:r>
    </w:p>
    <w:p w14:paraId="0BD83DB6" w14:textId="1BBBDCC2" w:rsidR="00654861" w:rsidRDefault="00654861" w:rsidP="00654861">
      <w:pPr>
        <w:pStyle w:val="NoSpacing"/>
        <w:rPr>
          <w:shd w:val="clear" w:color="auto" w:fill="FFFFFF"/>
        </w:rPr>
      </w:pPr>
      <w:r w:rsidRPr="00654861">
        <w:rPr>
          <w:shd w:val="clear" w:color="auto" w:fill="FFFFFF"/>
        </w:rPr>
        <w:t>BBC (2022) </w:t>
      </w:r>
      <w:r w:rsidRPr="00654861">
        <w:rPr>
          <w:i/>
          <w:iCs/>
          <w:shd w:val="clear" w:color="auto" w:fill="FFFFFF"/>
        </w:rPr>
        <w:t xml:space="preserve">Free school meals: How many children can claim </w:t>
      </w:r>
      <w:proofErr w:type="gramStart"/>
      <w:r w:rsidRPr="00654861">
        <w:rPr>
          <w:i/>
          <w:iCs/>
          <w:shd w:val="clear" w:color="auto" w:fill="FFFFFF"/>
        </w:rPr>
        <w:t>them?</w:t>
      </w:r>
      <w:r w:rsidRPr="00654861">
        <w:rPr>
          <w:shd w:val="clear" w:color="auto" w:fill="FFFFFF"/>
        </w:rPr>
        <w:t>,</w:t>
      </w:r>
      <w:proofErr w:type="gramEnd"/>
      <w:r w:rsidRPr="00654861">
        <w:rPr>
          <w:shd w:val="clear" w:color="auto" w:fill="FFFFFF"/>
        </w:rPr>
        <w:t> </w:t>
      </w:r>
      <w:r w:rsidRPr="00654861">
        <w:rPr>
          <w:i/>
          <w:iCs/>
          <w:shd w:val="clear" w:color="auto" w:fill="FFFFFF"/>
        </w:rPr>
        <w:t>BBC News</w:t>
      </w:r>
      <w:r w:rsidRPr="00654861">
        <w:rPr>
          <w:shd w:val="clear" w:color="auto" w:fill="FFFFFF"/>
        </w:rPr>
        <w:t>. Available at: https://www.bbc.co.uk/news/54693906 (Accessed: April 10, 2023). </w:t>
      </w:r>
    </w:p>
    <w:p w14:paraId="38F6A8D6" w14:textId="77777777" w:rsidR="00654861" w:rsidRPr="00654861" w:rsidRDefault="00654861" w:rsidP="00654861">
      <w:pPr>
        <w:pStyle w:val="NoSpacing"/>
        <w:rPr>
          <w:shd w:val="clear" w:color="auto" w:fill="FFFFFF"/>
        </w:rPr>
      </w:pPr>
    </w:p>
    <w:p w14:paraId="5D1F4B00" w14:textId="1110CAD5" w:rsidR="00654861" w:rsidRDefault="00654861" w:rsidP="00654861">
      <w:pPr>
        <w:pStyle w:val="NoSpacing"/>
      </w:pPr>
      <w:r w:rsidRPr="00654861">
        <w:t xml:space="preserve">Crosby, M. (2017). Poverty proofing the school day: A guide for teachers, family workers and staff. Routledge. </w:t>
      </w:r>
    </w:p>
    <w:p w14:paraId="4D9314A2" w14:textId="77777777" w:rsidR="00654861" w:rsidRPr="00654861" w:rsidRDefault="00654861" w:rsidP="00654861">
      <w:pPr>
        <w:pStyle w:val="NoSpacing"/>
      </w:pPr>
    </w:p>
    <w:p w14:paraId="067FDBF2" w14:textId="4C420460" w:rsidR="00654861" w:rsidRDefault="00654861" w:rsidP="00654861">
      <w:pPr>
        <w:pStyle w:val="NoSpacing"/>
        <w:rPr>
          <w:shd w:val="clear" w:color="auto" w:fill="FFFFFF"/>
        </w:rPr>
      </w:pPr>
      <w:r w:rsidRPr="00654861">
        <w:rPr>
          <w:shd w:val="clear" w:color="auto" w:fill="FFFFFF"/>
        </w:rPr>
        <w:t>Dauncey, M. (2022) </w:t>
      </w:r>
      <w:r w:rsidRPr="00654861">
        <w:rPr>
          <w:i/>
          <w:iCs/>
          <w:shd w:val="clear" w:color="auto" w:fill="FFFFFF"/>
        </w:rPr>
        <w:t xml:space="preserve">Identifying additional learning needs: Has the bar been raised or was it previously too </w:t>
      </w:r>
      <w:proofErr w:type="gramStart"/>
      <w:r w:rsidRPr="00654861">
        <w:rPr>
          <w:i/>
          <w:iCs/>
          <w:shd w:val="clear" w:color="auto" w:fill="FFFFFF"/>
        </w:rPr>
        <w:t>low?</w:t>
      </w:r>
      <w:r w:rsidRPr="00654861">
        <w:rPr>
          <w:shd w:val="clear" w:color="auto" w:fill="FFFFFF"/>
        </w:rPr>
        <w:t>,</w:t>
      </w:r>
      <w:proofErr w:type="gramEnd"/>
      <w:r w:rsidRPr="00654861">
        <w:rPr>
          <w:shd w:val="clear" w:color="auto" w:fill="FFFFFF"/>
        </w:rPr>
        <w:t> </w:t>
      </w:r>
      <w:proofErr w:type="spellStart"/>
      <w:r w:rsidRPr="00654861">
        <w:rPr>
          <w:i/>
          <w:iCs/>
          <w:shd w:val="clear" w:color="auto" w:fill="FFFFFF"/>
        </w:rPr>
        <w:t>Ymwchil</w:t>
      </w:r>
      <w:proofErr w:type="spellEnd"/>
      <w:r w:rsidRPr="00654861">
        <w:rPr>
          <w:i/>
          <w:iCs/>
          <w:shd w:val="clear" w:color="auto" w:fill="FFFFFF"/>
        </w:rPr>
        <w:t xml:space="preserve"> y Senedd | Senedd Research</w:t>
      </w:r>
      <w:r w:rsidRPr="00654861">
        <w:rPr>
          <w:shd w:val="clear" w:color="auto" w:fill="FFFFFF"/>
        </w:rPr>
        <w:t>. Available at: https://research.senedd.wales/research-articles/identifying-additional-learning-needs-has-the-bar-been-raised-or-was-it-previously-too-low/ (Accessed: April 10, 2023). </w:t>
      </w:r>
    </w:p>
    <w:p w14:paraId="650FE70E" w14:textId="77777777" w:rsidR="00654861" w:rsidRPr="00654861" w:rsidRDefault="00654861" w:rsidP="00654861">
      <w:pPr>
        <w:pStyle w:val="NoSpacing"/>
        <w:rPr>
          <w:shd w:val="clear" w:color="auto" w:fill="FFFFFF"/>
        </w:rPr>
      </w:pPr>
    </w:p>
    <w:p w14:paraId="23768974" w14:textId="1BAEBD28" w:rsidR="00654861" w:rsidRDefault="00654861" w:rsidP="00654861">
      <w:pPr>
        <w:pStyle w:val="NoSpacing"/>
      </w:pPr>
      <w:r w:rsidRPr="008270DA">
        <w:t>Davies, B. and Ellison, L. (1992) </w:t>
      </w:r>
      <w:r w:rsidRPr="008270DA">
        <w:rPr>
          <w:i/>
          <w:iCs/>
        </w:rPr>
        <w:t>School development planning</w:t>
      </w:r>
      <w:r w:rsidRPr="008270DA">
        <w:t>. Harlow: Longman. </w:t>
      </w:r>
    </w:p>
    <w:p w14:paraId="1CC762C4" w14:textId="77777777" w:rsidR="00654861" w:rsidRPr="00654861" w:rsidRDefault="00654861" w:rsidP="00654861">
      <w:pPr>
        <w:pStyle w:val="NoSpacing"/>
      </w:pPr>
    </w:p>
    <w:p w14:paraId="7F582634" w14:textId="650B52DC" w:rsidR="00654861" w:rsidRDefault="00654861" w:rsidP="00654861">
      <w:pPr>
        <w:pStyle w:val="NoSpacing"/>
        <w:rPr>
          <w:shd w:val="clear" w:color="auto" w:fill="FFFFFF"/>
        </w:rPr>
      </w:pPr>
      <w:r w:rsidRPr="00654861">
        <w:rPr>
          <w:shd w:val="clear" w:color="auto" w:fill="FFFFFF"/>
        </w:rPr>
        <w:t xml:space="preserve">Department of Education (2010) </w:t>
      </w:r>
      <w:r w:rsidRPr="00654861">
        <w:rPr>
          <w:i/>
          <w:iCs/>
          <w:shd w:val="clear" w:color="auto" w:fill="FFFFFF"/>
        </w:rPr>
        <w:t>Every school a good school: school development planning</w:t>
      </w:r>
      <w:r w:rsidRPr="00654861">
        <w:rPr>
          <w:shd w:val="clear" w:color="auto" w:fill="FFFFFF"/>
        </w:rPr>
        <w:t xml:space="preserve">   Available at: </w:t>
      </w:r>
      <w:hyperlink r:id="rId11" w:history="1">
        <w:r w:rsidRPr="00654861">
          <w:rPr>
            <w:rStyle w:val="Hyperlink"/>
            <w:rFonts w:ascii="Arial" w:hAnsi="Arial" w:cs="Arial"/>
            <w:color w:val="000000" w:themeColor="text1"/>
            <w:shd w:val="clear" w:color="auto" w:fill="FFFFFF"/>
          </w:rPr>
          <w:t>https://www.rtuni.org/userfiles/every-school-a-good-school-school-development-planning-guidance-2010-english-version.pdf</w:t>
        </w:r>
      </w:hyperlink>
      <w:r w:rsidRPr="00654861">
        <w:rPr>
          <w:shd w:val="clear" w:color="auto" w:fill="FFFFFF"/>
        </w:rPr>
        <w:t xml:space="preserve"> (Accessed: 10 April 2023)</w:t>
      </w:r>
      <w:r>
        <w:rPr>
          <w:shd w:val="clear" w:color="auto" w:fill="FFFFFF"/>
        </w:rPr>
        <w:t>.</w:t>
      </w:r>
    </w:p>
    <w:p w14:paraId="22D61751" w14:textId="77777777" w:rsidR="00654861" w:rsidRPr="00654861" w:rsidRDefault="00654861" w:rsidP="00654861">
      <w:pPr>
        <w:pStyle w:val="NoSpacing"/>
        <w:rPr>
          <w:shd w:val="clear" w:color="auto" w:fill="FFFFFF"/>
        </w:rPr>
      </w:pPr>
    </w:p>
    <w:p w14:paraId="73BE97BE" w14:textId="77777777" w:rsidR="00654861" w:rsidRPr="00654861" w:rsidRDefault="00654861" w:rsidP="00654861">
      <w:pPr>
        <w:pStyle w:val="NoSpacing"/>
        <w:rPr>
          <w:shd w:val="clear" w:color="auto" w:fill="FFFFFF"/>
        </w:rPr>
      </w:pPr>
      <w:r w:rsidRPr="00654861">
        <w:rPr>
          <w:shd w:val="clear" w:color="auto" w:fill="FFFFFF"/>
        </w:rPr>
        <w:t xml:space="preserve">Dunaway, D. M, Kim, D. H, </w:t>
      </w:r>
      <w:proofErr w:type="spellStart"/>
      <w:r w:rsidRPr="00654861">
        <w:rPr>
          <w:shd w:val="clear" w:color="auto" w:fill="FFFFFF"/>
        </w:rPr>
        <w:t>Szad</w:t>
      </w:r>
      <w:proofErr w:type="spellEnd"/>
      <w:r w:rsidRPr="00654861">
        <w:rPr>
          <w:shd w:val="clear" w:color="auto" w:fill="FFFFFF"/>
        </w:rPr>
        <w:t>, E. S (2012) Perceptions of the Purpose and Value of the School Improvement Plan Process, The Educational Forum, 76:2, 158-173, DOI: 10.1080/00131725.2011.65249</w:t>
      </w:r>
    </w:p>
    <w:p w14:paraId="71D041CA" w14:textId="77777777" w:rsidR="00654861" w:rsidRPr="00654861" w:rsidRDefault="00654861" w:rsidP="00654861">
      <w:pPr>
        <w:pStyle w:val="NoSpacing"/>
        <w:rPr>
          <w:shd w:val="clear" w:color="auto" w:fill="FFFFFF"/>
        </w:rPr>
      </w:pPr>
    </w:p>
    <w:p w14:paraId="5D78E6A1" w14:textId="77777777" w:rsidR="00654861" w:rsidRPr="00654861" w:rsidRDefault="00654861" w:rsidP="00654861">
      <w:pPr>
        <w:pStyle w:val="NoSpacing"/>
      </w:pPr>
      <w:r w:rsidRPr="00654861">
        <w:t xml:space="preserve">Estyn (2012). </w:t>
      </w:r>
      <w:r w:rsidRPr="00654861">
        <w:rPr>
          <w:i/>
        </w:rPr>
        <w:t>The Annual Report of Her Majesty’s Chief Inspector of Education and Training in Wales.</w:t>
      </w:r>
      <w:r w:rsidRPr="00654861">
        <w:t xml:space="preserve"> Available at: https://www.estyn.gov.wales/system/files/2020-07/ESTYN_Annual%2520Report%2520FINAL_ENGLISH_WEB_0.pdf. </w:t>
      </w:r>
    </w:p>
    <w:p w14:paraId="02349F42" w14:textId="77777777" w:rsidR="00654861" w:rsidRPr="00654861" w:rsidRDefault="00654861" w:rsidP="00654861">
      <w:pPr>
        <w:pStyle w:val="NoSpacing"/>
        <w:rPr>
          <w:shd w:val="clear" w:color="auto" w:fill="FFFFFF"/>
        </w:rPr>
      </w:pPr>
    </w:p>
    <w:p w14:paraId="37CE689D" w14:textId="77777777" w:rsidR="00654861" w:rsidRPr="00654861" w:rsidRDefault="00654861" w:rsidP="00654861">
      <w:pPr>
        <w:pStyle w:val="NoSpacing"/>
        <w:rPr>
          <w:shd w:val="clear" w:color="auto" w:fill="FFFFFF"/>
        </w:rPr>
      </w:pPr>
      <w:proofErr w:type="spellStart"/>
      <w:r w:rsidRPr="00654861">
        <w:rPr>
          <w:shd w:val="clear" w:color="auto" w:fill="FFFFFF"/>
        </w:rPr>
        <w:t>Estyn</w:t>
      </w:r>
      <w:proofErr w:type="spellEnd"/>
      <w:r w:rsidRPr="00654861">
        <w:rPr>
          <w:shd w:val="clear" w:color="auto" w:fill="FFFFFF"/>
        </w:rPr>
        <w:t xml:space="preserve"> (2018) </w:t>
      </w:r>
      <w:proofErr w:type="spellStart"/>
      <w:r w:rsidRPr="00654861">
        <w:rPr>
          <w:highlight w:val="black"/>
          <w:shd w:val="clear" w:color="auto" w:fill="FFFFFF"/>
        </w:rPr>
        <w:t>Craigfelen</w:t>
      </w:r>
      <w:proofErr w:type="spellEnd"/>
      <w:r w:rsidRPr="00654861">
        <w:rPr>
          <w:highlight w:val="black"/>
          <w:shd w:val="clear" w:color="auto" w:fill="FFFFFF"/>
        </w:rPr>
        <w:t xml:space="preserve"> Primary</w:t>
      </w:r>
      <w:r w:rsidRPr="00654861">
        <w:rPr>
          <w:shd w:val="clear" w:color="auto" w:fill="FFFFFF"/>
        </w:rPr>
        <w:t xml:space="preserve"> School Report. Available at: </w:t>
      </w:r>
    </w:p>
    <w:p w14:paraId="04902D60" w14:textId="77777777" w:rsidR="00654861" w:rsidRPr="00654861" w:rsidRDefault="00000000" w:rsidP="00654861">
      <w:pPr>
        <w:pStyle w:val="NoSpacing"/>
        <w:rPr>
          <w:shd w:val="clear" w:color="auto" w:fill="FFFFFF"/>
        </w:rPr>
      </w:pPr>
      <w:hyperlink r:id="rId12" w:history="1">
        <w:r w:rsidR="00654861" w:rsidRPr="00654861">
          <w:rPr>
            <w:rStyle w:val="Hyperlink"/>
            <w:rFonts w:ascii="Arial" w:hAnsi="Arial" w:cs="Arial"/>
            <w:color w:val="000000" w:themeColor="text1"/>
            <w:shd w:val="clear" w:color="auto" w:fill="FFFFFF"/>
          </w:rPr>
          <w:t>https://www.estyn.gov.wales/system/files/</w:t>
        </w:r>
        <w:r w:rsidR="00654861" w:rsidRPr="00654861">
          <w:rPr>
            <w:rStyle w:val="Hyperlink"/>
            <w:rFonts w:ascii="Arial" w:hAnsi="Arial" w:cs="Arial"/>
            <w:color w:val="000000" w:themeColor="text1"/>
            <w:highlight w:val="black"/>
            <w:shd w:val="clear" w:color="auto" w:fill="FFFFFF"/>
          </w:rPr>
          <w:t>202008/Craigfelen%2520Primary%2520School.pdf</w:t>
        </w:r>
      </w:hyperlink>
      <w:r w:rsidR="00654861" w:rsidRPr="00654861">
        <w:rPr>
          <w:shd w:val="clear" w:color="auto" w:fill="FFFFFF"/>
        </w:rPr>
        <w:t xml:space="preserve"> (Accessed: 2 April 2023).</w:t>
      </w:r>
    </w:p>
    <w:p w14:paraId="2A297A4B" w14:textId="77777777" w:rsidR="00654861" w:rsidRPr="00654861" w:rsidRDefault="00654861" w:rsidP="00654861">
      <w:pPr>
        <w:pStyle w:val="NoSpacing"/>
        <w:rPr>
          <w:rFonts w:eastAsia="Times New Roman"/>
          <w:lang w:eastAsia="en-GB"/>
        </w:rPr>
      </w:pPr>
    </w:p>
    <w:p w14:paraId="14454E7D" w14:textId="77777777" w:rsidR="00654861" w:rsidRPr="00EA47A1" w:rsidRDefault="00654861" w:rsidP="00654861">
      <w:pPr>
        <w:pStyle w:val="NoSpacing"/>
      </w:pPr>
      <w:r w:rsidRPr="00EA47A1">
        <w:t>Fullan, M. (2016). The new meaning of educational change (5th ed.). Teachers College Press.</w:t>
      </w:r>
    </w:p>
    <w:p w14:paraId="41E0D093" w14:textId="77777777" w:rsidR="00654861" w:rsidRPr="00654861" w:rsidRDefault="00654861" w:rsidP="00654861">
      <w:pPr>
        <w:pStyle w:val="NoSpacing"/>
        <w:rPr>
          <w:rFonts w:eastAsia="Times New Roman"/>
          <w:lang w:eastAsia="en-GB"/>
        </w:rPr>
      </w:pPr>
    </w:p>
    <w:p w14:paraId="68AE75F6" w14:textId="77777777" w:rsidR="00654861" w:rsidRPr="00654861" w:rsidRDefault="00654861" w:rsidP="00654861">
      <w:pPr>
        <w:pStyle w:val="NoSpacing"/>
      </w:pPr>
      <w:r w:rsidRPr="00654861">
        <w:t>Fullan, M., &amp; Hargreaves, A. (2012). Professional capital: Transforming teaching in every school. Teachers College Press.</w:t>
      </w:r>
    </w:p>
    <w:p w14:paraId="07F0410D" w14:textId="77777777" w:rsidR="00654861" w:rsidRPr="00654861" w:rsidRDefault="00654861" w:rsidP="00654861">
      <w:pPr>
        <w:pStyle w:val="NoSpacing"/>
        <w:rPr>
          <w:rFonts w:eastAsia="Times New Roman"/>
          <w:lang w:eastAsia="en-GB"/>
        </w:rPr>
      </w:pPr>
      <w:r w:rsidRPr="00654861">
        <w:rPr>
          <w:rFonts w:eastAsia="Times New Roman"/>
          <w:lang w:eastAsia="en-GB"/>
        </w:rPr>
        <w:br/>
        <w:t>Gregory, C. A., &amp; Coleman-Jensen, A. (2017). Food insecurity, chronic disease, and health among working-age adults. </w:t>
      </w:r>
      <w:r w:rsidRPr="00654861">
        <w:rPr>
          <w:rFonts w:eastAsia="Times New Roman"/>
          <w:i/>
          <w:iCs/>
          <w:lang w:eastAsia="en-GB"/>
        </w:rPr>
        <w:t>United States Department of Agriculture.</w:t>
      </w:r>
      <w:r w:rsidRPr="00654861">
        <w:rPr>
          <w:rFonts w:eastAsia="Times New Roman"/>
          <w:lang w:eastAsia="en-GB"/>
        </w:rPr>
        <w:t> Economic Research Report 235. </w:t>
      </w:r>
      <w:hyperlink r:id="rId13" w:tgtFrame="_blank" w:history="1">
        <w:r w:rsidRPr="00654861">
          <w:rPr>
            <w:rFonts w:eastAsia="Times New Roman"/>
            <w:lang w:eastAsia="en-GB"/>
          </w:rPr>
          <w:t>https://www.ers.usda.gov/webdocs/publications/84467/err-235.pdf</w:t>
        </w:r>
      </w:hyperlink>
    </w:p>
    <w:p w14:paraId="26FC4BAB" w14:textId="77777777" w:rsidR="00654861" w:rsidRPr="00654861" w:rsidRDefault="00654861" w:rsidP="00654861">
      <w:pPr>
        <w:pStyle w:val="NoSpacing"/>
        <w:rPr>
          <w:rFonts w:eastAsia="Times New Roman"/>
          <w:lang w:eastAsia="en-GB"/>
        </w:rPr>
      </w:pPr>
    </w:p>
    <w:p w14:paraId="37EF9E96" w14:textId="77777777" w:rsidR="00654861" w:rsidRPr="00654861" w:rsidRDefault="00654861" w:rsidP="00654861">
      <w:pPr>
        <w:pStyle w:val="NoSpacing"/>
      </w:pPr>
      <w:r w:rsidRPr="00654861">
        <w:t xml:space="preserve">Harris, P., &amp; Reynolds, A. (2015). Unequal beginnings: Socioeconomic disparities in early childhood development. In A. Reynolds, A. </w:t>
      </w:r>
      <w:proofErr w:type="spellStart"/>
      <w:r w:rsidRPr="00654861">
        <w:t>Rolnick</w:t>
      </w:r>
      <w:proofErr w:type="spellEnd"/>
      <w:r w:rsidRPr="00654861">
        <w:t>, M. Englund, &amp; J. Temple (Eds.), Childhood programs and practices in the first decade of life: A human capital integration (pp. 23-51). Cambridge, UK: Cambridge University Press.</w:t>
      </w:r>
    </w:p>
    <w:p w14:paraId="7EA3B48F" w14:textId="77777777" w:rsidR="00654861" w:rsidRPr="00654861" w:rsidRDefault="00654861" w:rsidP="00654861">
      <w:pPr>
        <w:pStyle w:val="NoSpacing"/>
      </w:pPr>
    </w:p>
    <w:p w14:paraId="6952CA82" w14:textId="77777777" w:rsidR="00654861" w:rsidRPr="00654861" w:rsidRDefault="00654861" w:rsidP="00654861">
      <w:pPr>
        <w:pStyle w:val="NoSpacing"/>
      </w:pPr>
      <w:r w:rsidRPr="00654861">
        <w:t>Johnson, J. (2015). The impact of poverty on educational outcomes for children. Paediatrics &amp; Child Health, 20(7), 385-389.</w:t>
      </w:r>
    </w:p>
    <w:p w14:paraId="282FC11C" w14:textId="77777777" w:rsidR="00654861" w:rsidRPr="00654861" w:rsidRDefault="00654861" w:rsidP="00654861">
      <w:pPr>
        <w:pStyle w:val="NoSpacing"/>
        <w:rPr>
          <w:rFonts w:eastAsia="Times New Roman"/>
          <w:lang w:eastAsia="en-GB"/>
        </w:rPr>
      </w:pPr>
    </w:p>
    <w:p w14:paraId="4B100785" w14:textId="77777777" w:rsidR="00654861" w:rsidRPr="00654861" w:rsidRDefault="00654861" w:rsidP="00654861">
      <w:pPr>
        <w:pStyle w:val="NoSpacing"/>
      </w:pPr>
      <w:r w:rsidRPr="00654861">
        <w:t xml:space="preserve">Lusting, N., &amp; </w:t>
      </w:r>
      <w:proofErr w:type="spellStart"/>
      <w:r w:rsidRPr="00654861">
        <w:t>Rucci</w:t>
      </w:r>
      <w:proofErr w:type="spellEnd"/>
      <w:r w:rsidRPr="00654861">
        <w:t>, L. (2015). The role of poverty in childhood trauma and its consequences for educational success. Traumatology, 21(1), 64-71.</w:t>
      </w:r>
    </w:p>
    <w:p w14:paraId="40FD4392" w14:textId="77777777" w:rsidR="00654861" w:rsidRPr="00654861" w:rsidRDefault="00654861" w:rsidP="00654861">
      <w:pPr>
        <w:pStyle w:val="NoSpacing"/>
      </w:pPr>
    </w:p>
    <w:p w14:paraId="4F16121A" w14:textId="77777777" w:rsidR="00654861" w:rsidRPr="00654861" w:rsidRDefault="00654861" w:rsidP="00654861">
      <w:pPr>
        <w:pStyle w:val="NoSpacing"/>
      </w:pPr>
      <w:r w:rsidRPr="00654861">
        <w:t xml:space="preserve">McDowall, A. (2018). Student voice in school development planning: A guide for schools. Scottish Government. Retrieved from </w:t>
      </w:r>
      <w:hyperlink r:id="rId14" w:tgtFrame="_new" w:history="1">
        <w:r w:rsidRPr="00654861">
          <w:rPr>
            <w:rStyle w:val="Hyperlink"/>
            <w:rFonts w:ascii="Arial" w:hAnsi="Arial" w:cs="Arial"/>
            <w:color w:val="000000" w:themeColor="text1"/>
          </w:rPr>
          <w:t>https://www.gov.scot/publications/student-voice-school-development-planning-guide-schools/</w:t>
        </w:r>
      </w:hyperlink>
    </w:p>
    <w:p w14:paraId="1CC15606" w14:textId="77777777" w:rsidR="00654861" w:rsidRPr="00654861" w:rsidRDefault="00654861" w:rsidP="00654861">
      <w:pPr>
        <w:pStyle w:val="NoSpacing"/>
        <w:rPr>
          <w:rFonts w:eastAsia="Times New Roman"/>
          <w:lang w:eastAsia="en-GB"/>
        </w:rPr>
      </w:pPr>
    </w:p>
    <w:p w14:paraId="400DF135" w14:textId="77777777" w:rsidR="00654861" w:rsidRPr="00654861" w:rsidRDefault="00654861" w:rsidP="00654861">
      <w:pPr>
        <w:pStyle w:val="NoSpacing"/>
      </w:pPr>
      <w:proofErr w:type="spellStart"/>
      <w:r w:rsidRPr="00654861">
        <w:t>Mendick</w:t>
      </w:r>
      <w:proofErr w:type="spellEnd"/>
      <w:r w:rsidRPr="00654861">
        <w:t xml:space="preserve">, H., &amp; Stephen, C. (2018). Poverty proofing the school environment: The case of the school in the cloud. Childhood, 25(1), 129-145. </w:t>
      </w:r>
    </w:p>
    <w:p w14:paraId="71EB4D9A" w14:textId="77777777" w:rsidR="00654861" w:rsidRPr="00654861" w:rsidRDefault="00654861" w:rsidP="00654861">
      <w:pPr>
        <w:pStyle w:val="NoSpacing"/>
        <w:rPr>
          <w:rFonts w:eastAsia="Times New Roman"/>
          <w:lang w:eastAsia="en-GB"/>
        </w:rPr>
      </w:pPr>
    </w:p>
    <w:p w14:paraId="6B0CF47E" w14:textId="77777777" w:rsidR="00654861" w:rsidRPr="00654861" w:rsidRDefault="00654861" w:rsidP="00654861">
      <w:pPr>
        <w:pStyle w:val="NoSpacing"/>
      </w:pPr>
      <w:r w:rsidRPr="00654861">
        <w:t>My Local School</w:t>
      </w:r>
      <w:r w:rsidRPr="00654861">
        <w:rPr>
          <w:i/>
          <w:iCs/>
        </w:rPr>
        <w:t> </w:t>
      </w:r>
      <w:r w:rsidRPr="00654861">
        <w:t xml:space="preserve">(2022). </w:t>
      </w:r>
      <w:r w:rsidRPr="00654861">
        <w:rPr>
          <w:i/>
          <w:iCs/>
        </w:rPr>
        <w:t>Welsh Government</w:t>
      </w:r>
      <w:r w:rsidRPr="00654861">
        <w:t>. Available at: https://mylocalschool.gov.wales/</w:t>
      </w:r>
      <w:r w:rsidRPr="00654861">
        <w:rPr>
          <w:highlight w:val="black"/>
        </w:rPr>
        <w:t>School/6702215?lang=en</w:t>
      </w:r>
      <w:r w:rsidRPr="00654861">
        <w:t xml:space="preserve"> (Accessed: April 2, 2023). </w:t>
      </w:r>
    </w:p>
    <w:p w14:paraId="6B0C872C" w14:textId="77777777" w:rsidR="00654861" w:rsidRPr="00654861" w:rsidRDefault="00654861" w:rsidP="00654861">
      <w:pPr>
        <w:pStyle w:val="NoSpacing"/>
      </w:pPr>
    </w:p>
    <w:p w14:paraId="5AAA977F" w14:textId="77777777" w:rsidR="00654861" w:rsidRPr="00654861" w:rsidRDefault="00654861" w:rsidP="00654861">
      <w:pPr>
        <w:pStyle w:val="NoSpacing"/>
      </w:pPr>
      <w:r w:rsidRPr="00654861">
        <w:t>National School Public Relations Association. (2019). Family and Community Involvement. </w:t>
      </w:r>
      <w:hyperlink r:id="rId15" w:tgtFrame="_new" w:history="1">
        <w:r w:rsidRPr="00654861">
          <w:rPr>
            <w:rStyle w:val="Hyperlink"/>
            <w:rFonts w:ascii="Arial" w:hAnsi="Arial" w:cs="Arial"/>
            <w:color w:val="000000" w:themeColor="text1"/>
          </w:rPr>
          <w:t>https://www.nspra.org/family-and-community-involvement</w:t>
        </w:r>
      </w:hyperlink>
    </w:p>
    <w:p w14:paraId="5D82CE5C" w14:textId="77777777" w:rsidR="00654861" w:rsidRPr="00654861" w:rsidRDefault="00654861" w:rsidP="00654861">
      <w:pPr>
        <w:pStyle w:val="NoSpacing"/>
      </w:pPr>
    </w:p>
    <w:p w14:paraId="7E33767C" w14:textId="77777777" w:rsidR="00654861" w:rsidRPr="00654861" w:rsidRDefault="00654861" w:rsidP="00654861">
      <w:pPr>
        <w:pStyle w:val="NoSpacing"/>
      </w:pPr>
      <w:r w:rsidRPr="00654861">
        <w:t xml:space="preserve">Rose, J., &amp; Zafarullah, H. (2016). Poverty proofing the school day: Free school meals, </w:t>
      </w:r>
      <w:proofErr w:type="gramStart"/>
      <w:r w:rsidRPr="00654861">
        <w:t>stigmatisation</w:t>
      </w:r>
      <w:proofErr w:type="gramEnd"/>
      <w:r w:rsidRPr="00654861">
        <w:t xml:space="preserve"> and children's experience of poverty. Social Policy and Society, 15(2), 281-292.</w:t>
      </w:r>
    </w:p>
    <w:p w14:paraId="175575CD" w14:textId="77777777" w:rsidR="00654861" w:rsidRPr="00654861" w:rsidRDefault="00654861" w:rsidP="00654861">
      <w:pPr>
        <w:pStyle w:val="NoSpacing"/>
      </w:pPr>
    </w:p>
    <w:p w14:paraId="4494EB9A" w14:textId="77777777" w:rsidR="00654861" w:rsidRPr="00654861" w:rsidRDefault="00654861" w:rsidP="00654861">
      <w:pPr>
        <w:pStyle w:val="NoSpacing"/>
      </w:pPr>
      <w:r w:rsidRPr="00654861">
        <w:t xml:space="preserve">Shah, A., </w:t>
      </w:r>
      <w:proofErr w:type="spellStart"/>
      <w:r w:rsidRPr="00654861">
        <w:t>Lipshultz</w:t>
      </w:r>
      <w:proofErr w:type="spellEnd"/>
      <w:r w:rsidRPr="00654861">
        <w:t>, S., Raj, S., Koonce, R., Yusuf, S., &amp; Adrienne, M. (2015). Poverty and child health in the United States. Pediatrics, 135(6), e1521-e1535.</w:t>
      </w:r>
    </w:p>
    <w:p w14:paraId="201F3A48" w14:textId="77777777" w:rsidR="00654861" w:rsidRPr="00654861" w:rsidRDefault="00654861" w:rsidP="00654861">
      <w:pPr>
        <w:pStyle w:val="NoSpacing"/>
      </w:pPr>
    </w:p>
    <w:p w14:paraId="690B8CA2" w14:textId="77777777" w:rsidR="00654861" w:rsidRPr="00654861" w:rsidRDefault="00654861" w:rsidP="00654861">
      <w:pPr>
        <w:pStyle w:val="NoSpacing"/>
        <w:rPr>
          <w:shd w:val="clear" w:color="auto" w:fill="FFFFFF"/>
        </w:rPr>
      </w:pPr>
      <w:r w:rsidRPr="00654861">
        <w:rPr>
          <w:shd w:val="clear" w:color="auto" w:fill="FFFFFF"/>
        </w:rPr>
        <w:t>Siraj, I. and Mayo, A. (2014)</w:t>
      </w:r>
      <w:r w:rsidRPr="00654861">
        <w:rPr>
          <w:rStyle w:val="apple-converted-space"/>
          <w:rFonts w:ascii="Arial" w:hAnsi="Arial" w:cs="Arial"/>
          <w:color w:val="000000" w:themeColor="text1"/>
          <w:shd w:val="clear" w:color="auto" w:fill="FFFFFF"/>
        </w:rPr>
        <w:t> </w:t>
      </w:r>
      <w:r w:rsidRPr="00654861">
        <w:rPr>
          <w:i/>
          <w:iCs/>
        </w:rPr>
        <w:t xml:space="preserve">Social class and educational </w:t>
      </w:r>
      <w:proofErr w:type="gramStart"/>
      <w:r w:rsidRPr="00654861">
        <w:rPr>
          <w:i/>
          <w:iCs/>
        </w:rPr>
        <w:t>inequality :</w:t>
      </w:r>
      <w:proofErr w:type="gramEnd"/>
      <w:r w:rsidRPr="00654861">
        <w:rPr>
          <w:i/>
          <w:iCs/>
        </w:rPr>
        <w:t xml:space="preserve"> the impact of parents and schools</w:t>
      </w:r>
      <w:r w:rsidRPr="00654861">
        <w:rPr>
          <w:shd w:val="clear" w:color="auto" w:fill="FFFFFF"/>
        </w:rPr>
        <w:t>. Cambridge: Cambridge University Press.</w:t>
      </w:r>
    </w:p>
    <w:p w14:paraId="7B1F10B1" w14:textId="77777777" w:rsidR="00654861" w:rsidRPr="00654861" w:rsidRDefault="00654861" w:rsidP="00654861">
      <w:pPr>
        <w:pStyle w:val="NoSpacing"/>
      </w:pPr>
    </w:p>
    <w:p w14:paraId="71D06171" w14:textId="77777777" w:rsidR="00654861" w:rsidRPr="00654861" w:rsidRDefault="00654861" w:rsidP="00654861">
      <w:pPr>
        <w:pStyle w:val="NoSpacing"/>
      </w:pPr>
      <w:r w:rsidRPr="00654861">
        <w:t>Symonds, J. (2015) </w:t>
      </w:r>
      <w:r w:rsidRPr="00654861">
        <w:rPr>
          <w:i/>
          <w:iCs/>
        </w:rPr>
        <w:t xml:space="preserve">Understanding school </w:t>
      </w:r>
      <w:proofErr w:type="gramStart"/>
      <w:r w:rsidRPr="00654861">
        <w:rPr>
          <w:i/>
          <w:iCs/>
        </w:rPr>
        <w:t>transition :</w:t>
      </w:r>
      <w:proofErr w:type="gramEnd"/>
      <w:r w:rsidRPr="00654861">
        <w:rPr>
          <w:i/>
          <w:iCs/>
        </w:rPr>
        <w:t xml:space="preserve"> what happens to children and how to help them</w:t>
      </w:r>
      <w:r w:rsidRPr="00654861">
        <w:t xml:space="preserve">. Abingdon, </w:t>
      </w:r>
      <w:proofErr w:type="gramStart"/>
      <w:r w:rsidRPr="00654861">
        <w:t>Oxon ;</w:t>
      </w:r>
      <w:proofErr w:type="gramEnd"/>
      <w:r w:rsidRPr="00654861">
        <w:t>: Routledge. Available at: https://doi.org/10.4324/9781315714387.</w:t>
      </w:r>
    </w:p>
    <w:p w14:paraId="623711BA" w14:textId="77777777" w:rsidR="00654861" w:rsidRPr="00654861" w:rsidRDefault="00654861" w:rsidP="00654861">
      <w:pPr>
        <w:pStyle w:val="NoSpacing"/>
      </w:pPr>
    </w:p>
    <w:p w14:paraId="75AFF923" w14:textId="77777777" w:rsidR="00654861" w:rsidRPr="00654861" w:rsidRDefault="00654861" w:rsidP="00654861">
      <w:pPr>
        <w:pStyle w:val="NoSpacing"/>
      </w:pPr>
      <w:r w:rsidRPr="00654861">
        <w:t xml:space="preserve">The National School Improvement </w:t>
      </w:r>
      <w:proofErr w:type="gramStart"/>
      <w:r w:rsidRPr="00654861">
        <w:t>Network‘</w:t>
      </w:r>
      <w:proofErr w:type="gramEnd"/>
      <w:r w:rsidRPr="00654861">
        <w:t>s Bulletin. (1994). Defining School Improvement. Research Matters. London, UK: The Institute of Education.</w:t>
      </w:r>
    </w:p>
    <w:p w14:paraId="7AF5BB7B" w14:textId="77777777" w:rsidR="00654861" w:rsidRPr="00654861" w:rsidRDefault="00654861" w:rsidP="00654861">
      <w:pPr>
        <w:pStyle w:val="NoSpacing"/>
      </w:pPr>
    </w:p>
    <w:p w14:paraId="402662FB" w14:textId="77777777" w:rsidR="00654861" w:rsidRPr="00654861" w:rsidRDefault="00654861" w:rsidP="00654861">
      <w:pPr>
        <w:pStyle w:val="NoSpacing"/>
        <w:rPr>
          <w:shd w:val="clear" w:color="auto" w:fill="FFFFFF"/>
        </w:rPr>
      </w:pPr>
      <w:r w:rsidRPr="00654861">
        <w:rPr>
          <w:shd w:val="clear" w:color="auto" w:fill="FFFFFF"/>
        </w:rPr>
        <w:t>Tussey, J. and Haas, L. (2022)</w:t>
      </w:r>
      <w:r w:rsidRPr="00654861">
        <w:rPr>
          <w:rStyle w:val="apple-converted-space"/>
          <w:rFonts w:ascii="Arial" w:hAnsi="Arial" w:cs="Arial"/>
          <w:color w:val="000000" w:themeColor="text1"/>
          <w:shd w:val="clear" w:color="auto" w:fill="FFFFFF"/>
        </w:rPr>
        <w:t> </w:t>
      </w:r>
      <w:r w:rsidRPr="00654861">
        <w:rPr>
          <w:i/>
          <w:iCs/>
        </w:rPr>
        <w:t>Poverty impacts on literacy education</w:t>
      </w:r>
      <w:r w:rsidRPr="00654861">
        <w:rPr>
          <w:shd w:val="clear" w:color="auto" w:fill="FFFFFF"/>
        </w:rPr>
        <w:t>. Edited by J. Tussey and L. Haas. Hershey, Pennsylvania: IGI Global.</w:t>
      </w:r>
    </w:p>
    <w:p w14:paraId="1BB0166C" w14:textId="77777777" w:rsidR="00654861" w:rsidRPr="00654861" w:rsidRDefault="00654861" w:rsidP="00654861">
      <w:pPr>
        <w:pStyle w:val="NoSpacing"/>
      </w:pPr>
    </w:p>
    <w:p w14:paraId="4D58DB8A" w14:textId="77777777" w:rsidR="00654861" w:rsidRPr="00654861" w:rsidRDefault="00654861" w:rsidP="00654861">
      <w:pPr>
        <w:pStyle w:val="NoSpacing"/>
      </w:pPr>
      <w:r w:rsidRPr="00654861">
        <w:t xml:space="preserve">Welsh Government (2014). </w:t>
      </w:r>
      <w:r w:rsidRPr="00654861">
        <w:rPr>
          <w:i/>
        </w:rPr>
        <w:t>School development plans.</w:t>
      </w:r>
      <w:r w:rsidRPr="00654861">
        <w:t xml:space="preserve"> Available at: https://gov.wales/sites/default/files/publications/2018-03/school-development-plans.pdf. </w:t>
      </w:r>
    </w:p>
    <w:p w14:paraId="64EB20B6" w14:textId="77777777" w:rsidR="00654861" w:rsidRPr="00654861" w:rsidRDefault="00654861" w:rsidP="00654861">
      <w:pPr>
        <w:pStyle w:val="NoSpacing"/>
      </w:pPr>
    </w:p>
    <w:p w14:paraId="21AFD2F4" w14:textId="77777777" w:rsidR="00654861" w:rsidRPr="00654861" w:rsidRDefault="00654861" w:rsidP="00654861">
      <w:pPr>
        <w:pStyle w:val="NoSpacing"/>
        <w:rPr>
          <w:b/>
          <w:bCs/>
          <w:u w:val="single"/>
        </w:rPr>
      </w:pPr>
    </w:p>
    <w:p w14:paraId="3BC8BF33" w14:textId="77777777" w:rsidR="00654861" w:rsidRPr="00654861" w:rsidRDefault="00654861" w:rsidP="00654861">
      <w:pPr>
        <w:pStyle w:val="NoSpacing"/>
      </w:pPr>
    </w:p>
    <w:sectPr w:rsidR="00654861" w:rsidRPr="00654861" w:rsidSect="00654861">
      <w:headerReference w:type="default"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980E97" w14:textId="77777777" w:rsidR="003E2519" w:rsidRDefault="003E2519" w:rsidP="00F17E9C">
      <w:pPr>
        <w:spacing w:after="0" w:line="240" w:lineRule="auto"/>
      </w:pPr>
      <w:r>
        <w:separator/>
      </w:r>
    </w:p>
  </w:endnote>
  <w:endnote w:type="continuationSeparator" w:id="0">
    <w:p w14:paraId="72A6FEF6" w14:textId="77777777" w:rsidR="003E2519" w:rsidRDefault="003E2519" w:rsidP="00F17E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BBB6F2" w14:textId="77777777" w:rsidR="00E611D9" w:rsidRPr="00A76AD9" w:rsidRDefault="00000000">
    <w:pPr>
      <w:pStyle w:val="Footer"/>
      <w:jc w:val="center"/>
      <w:rPr>
        <w:rFonts w:ascii="Arial" w:hAnsi="Arial" w:cs="Arial"/>
        <w:sz w:val="20"/>
        <w:szCs w:val="20"/>
      </w:rPr>
    </w:pPr>
    <w:r w:rsidRPr="00A76AD9">
      <w:rPr>
        <w:rFonts w:ascii="Arial" w:hAnsi="Arial" w:cs="Arial"/>
        <w:sz w:val="20"/>
        <w:szCs w:val="20"/>
      </w:rPr>
      <w:t xml:space="preserve">Page </w:t>
    </w:r>
    <w:sdt>
      <w:sdtPr>
        <w:rPr>
          <w:rFonts w:ascii="Arial" w:hAnsi="Arial" w:cs="Arial"/>
          <w:sz w:val="20"/>
          <w:szCs w:val="20"/>
        </w:rPr>
        <w:id w:val="-2047361867"/>
        <w:docPartObj>
          <w:docPartGallery w:val="Page Numbers (Bottom of Page)"/>
          <w:docPartUnique/>
        </w:docPartObj>
      </w:sdtPr>
      <w:sdtEndPr>
        <w:rPr>
          <w:noProof/>
        </w:rPr>
      </w:sdtEndPr>
      <w:sdtContent>
        <w:r w:rsidRPr="00A76AD9">
          <w:rPr>
            <w:rFonts w:ascii="Arial" w:hAnsi="Arial" w:cs="Arial"/>
            <w:sz w:val="20"/>
            <w:szCs w:val="20"/>
          </w:rPr>
          <w:fldChar w:fldCharType="begin"/>
        </w:r>
        <w:r w:rsidRPr="00A76AD9">
          <w:rPr>
            <w:rFonts w:ascii="Arial" w:hAnsi="Arial" w:cs="Arial"/>
            <w:sz w:val="20"/>
            <w:szCs w:val="20"/>
          </w:rPr>
          <w:instrText xml:space="preserve"> PAGE   \* MERGEFORMAT </w:instrText>
        </w:r>
        <w:r w:rsidRPr="00A76AD9">
          <w:rPr>
            <w:rFonts w:ascii="Arial" w:hAnsi="Arial" w:cs="Arial"/>
            <w:sz w:val="20"/>
            <w:szCs w:val="20"/>
          </w:rPr>
          <w:fldChar w:fldCharType="separate"/>
        </w:r>
        <w:r w:rsidRPr="00A76AD9">
          <w:rPr>
            <w:rFonts w:ascii="Arial" w:hAnsi="Arial" w:cs="Arial"/>
            <w:noProof/>
            <w:sz w:val="20"/>
            <w:szCs w:val="20"/>
          </w:rPr>
          <w:t>1</w:t>
        </w:r>
        <w:r w:rsidRPr="00A76AD9">
          <w:rPr>
            <w:rFonts w:ascii="Arial" w:hAnsi="Arial" w:cs="Arial"/>
            <w:noProof/>
            <w:sz w:val="20"/>
            <w:szCs w:val="20"/>
          </w:rPr>
          <w:fldChar w:fldCharType="end"/>
        </w:r>
      </w:sdtContent>
    </w:sdt>
  </w:p>
  <w:p w14:paraId="43663D67" w14:textId="77777777" w:rsidR="00E611D9"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287A8A" w14:textId="77777777" w:rsidR="003E2519" w:rsidRDefault="003E2519" w:rsidP="00F17E9C">
      <w:pPr>
        <w:spacing w:after="0" w:line="240" w:lineRule="auto"/>
      </w:pPr>
      <w:r>
        <w:separator/>
      </w:r>
    </w:p>
  </w:footnote>
  <w:footnote w:type="continuationSeparator" w:id="0">
    <w:p w14:paraId="5D90E598" w14:textId="77777777" w:rsidR="003E2519" w:rsidRDefault="003E2519" w:rsidP="00F17E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912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62"/>
      <w:gridCol w:w="4562"/>
    </w:tblGrid>
    <w:tr w:rsidR="00E611D9" w:rsidRPr="00A76AD9" w14:paraId="1A6A14AB" w14:textId="77777777" w:rsidTr="00964E20">
      <w:trPr>
        <w:trHeight w:val="322"/>
      </w:trPr>
      <w:tc>
        <w:tcPr>
          <w:tcW w:w="4562" w:type="dxa"/>
        </w:tcPr>
        <w:p w14:paraId="79EE9DBB" w14:textId="77777777" w:rsidR="00E611D9" w:rsidRPr="00A76AD9" w:rsidRDefault="00000000">
          <w:pPr>
            <w:pStyle w:val="Header"/>
            <w:rPr>
              <w:rFonts w:ascii="Arial" w:hAnsi="Arial" w:cs="Arial"/>
              <w:color w:val="000000" w:themeColor="text1"/>
              <w:sz w:val="20"/>
              <w:szCs w:val="20"/>
            </w:rPr>
          </w:pPr>
          <w:r w:rsidRPr="00A76AD9">
            <w:rPr>
              <w:rFonts w:ascii="Arial" w:hAnsi="Arial" w:cs="Arial"/>
              <w:color w:val="000000" w:themeColor="text1"/>
              <w:sz w:val="20"/>
              <w:szCs w:val="20"/>
            </w:rPr>
            <w:t>ECAD7003</w:t>
          </w:r>
        </w:p>
      </w:tc>
      <w:tc>
        <w:tcPr>
          <w:tcW w:w="4562" w:type="dxa"/>
        </w:tcPr>
        <w:p w14:paraId="522617C0" w14:textId="77777777" w:rsidR="00E611D9" w:rsidRPr="00A76AD9" w:rsidRDefault="00000000" w:rsidP="00D73E1F">
          <w:pPr>
            <w:pStyle w:val="Header"/>
            <w:rPr>
              <w:rFonts w:ascii="Arial" w:hAnsi="Arial" w:cs="Arial"/>
              <w:color w:val="000000" w:themeColor="text1"/>
              <w:sz w:val="20"/>
              <w:szCs w:val="20"/>
            </w:rPr>
          </w:pPr>
          <w:r w:rsidRPr="00A76AD9">
            <w:rPr>
              <w:rFonts w:ascii="Arial" w:hAnsi="Arial" w:cs="Arial"/>
              <w:color w:val="000000" w:themeColor="text1"/>
              <w:sz w:val="20"/>
              <w:szCs w:val="20"/>
            </w:rPr>
            <w:t xml:space="preserve">                           Student Number: 2207087</w:t>
          </w:r>
        </w:p>
      </w:tc>
    </w:tr>
    <w:tr w:rsidR="00964E20" w:rsidRPr="00E611D9" w14:paraId="40371F30" w14:textId="77777777" w:rsidTr="00964E20">
      <w:trPr>
        <w:trHeight w:val="322"/>
      </w:trPr>
      <w:tc>
        <w:tcPr>
          <w:tcW w:w="4562" w:type="dxa"/>
        </w:tcPr>
        <w:p w14:paraId="72A79785" w14:textId="77777777" w:rsidR="00964E20" w:rsidRPr="00E611D9" w:rsidRDefault="00000000">
          <w:pPr>
            <w:pStyle w:val="Header"/>
            <w:rPr>
              <w:rFonts w:ascii="Arial" w:hAnsi="Arial" w:cs="Arial"/>
            </w:rPr>
          </w:pPr>
        </w:p>
      </w:tc>
      <w:tc>
        <w:tcPr>
          <w:tcW w:w="4562" w:type="dxa"/>
        </w:tcPr>
        <w:p w14:paraId="226CBA63" w14:textId="77777777" w:rsidR="00964E20" w:rsidRDefault="00000000" w:rsidP="00D73E1F">
          <w:pPr>
            <w:pStyle w:val="Header"/>
            <w:rPr>
              <w:rFonts w:ascii="Arial" w:hAnsi="Arial" w:cs="Arial"/>
            </w:rPr>
          </w:pPr>
        </w:p>
      </w:tc>
    </w:tr>
  </w:tbl>
  <w:p w14:paraId="1DB44942" w14:textId="77777777" w:rsidR="00E611D9"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214AB3"/>
    <w:multiLevelType w:val="hybridMultilevel"/>
    <w:tmpl w:val="DE481676"/>
    <w:lvl w:ilvl="0" w:tplc="2DB02D66">
      <w:start w:val="1"/>
      <w:numFmt w:val="bullet"/>
      <w:lvlText w:val="•"/>
      <w:lvlJc w:val="left"/>
      <w:pPr>
        <w:tabs>
          <w:tab w:val="num" w:pos="720"/>
        </w:tabs>
        <w:ind w:left="720" w:hanging="360"/>
      </w:pPr>
      <w:rPr>
        <w:rFonts w:ascii="Arial" w:hAnsi="Arial" w:hint="default"/>
      </w:rPr>
    </w:lvl>
    <w:lvl w:ilvl="1" w:tplc="EE76C1E0" w:tentative="1">
      <w:start w:val="1"/>
      <w:numFmt w:val="bullet"/>
      <w:lvlText w:val="•"/>
      <w:lvlJc w:val="left"/>
      <w:pPr>
        <w:tabs>
          <w:tab w:val="num" w:pos="1440"/>
        </w:tabs>
        <w:ind w:left="1440" w:hanging="360"/>
      </w:pPr>
      <w:rPr>
        <w:rFonts w:ascii="Arial" w:hAnsi="Arial" w:hint="default"/>
      </w:rPr>
    </w:lvl>
    <w:lvl w:ilvl="2" w:tplc="2440F3FA" w:tentative="1">
      <w:start w:val="1"/>
      <w:numFmt w:val="bullet"/>
      <w:lvlText w:val="•"/>
      <w:lvlJc w:val="left"/>
      <w:pPr>
        <w:tabs>
          <w:tab w:val="num" w:pos="2160"/>
        </w:tabs>
        <w:ind w:left="2160" w:hanging="360"/>
      </w:pPr>
      <w:rPr>
        <w:rFonts w:ascii="Arial" w:hAnsi="Arial" w:hint="default"/>
      </w:rPr>
    </w:lvl>
    <w:lvl w:ilvl="3" w:tplc="8538473A" w:tentative="1">
      <w:start w:val="1"/>
      <w:numFmt w:val="bullet"/>
      <w:lvlText w:val="•"/>
      <w:lvlJc w:val="left"/>
      <w:pPr>
        <w:tabs>
          <w:tab w:val="num" w:pos="2880"/>
        </w:tabs>
        <w:ind w:left="2880" w:hanging="360"/>
      </w:pPr>
      <w:rPr>
        <w:rFonts w:ascii="Arial" w:hAnsi="Arial" w:hint="default"/>
      </w:rPr>
    </w:lvl>
    <w:lvl w:ilvl="4" w:tplc="111CCD98" w:tentative="1">
      <w:start w:val="1"/>
      <w:numFmt w:val="bullet"/>
      <w:lvlText w:val="•"/>
      <w:lvlJc w:val="left"/>
      <w:pPr>
        <w:tabs>
          <w:tab w:val="num" w:pos="3600"/>
        </w:tabs>
        <w:ind w:left="3600" w:hanging="360"/>
      </w:pPr>
      <w:rPr>
        <w:rFonts w:ascii="Arial" w:hAnsi="Arial" w:hint="default"/>
      </w:rPr>
    </w:lvl>
    <w:lvl w:ilvl="5" w:tplc="BD56273A" w:tentative="1">
      <w:start w:val="1"/>
      <w:numFmt w:val="bullet"/>
      <w:lvlText w:val="•"/>
      <w:lvlJc w:val="left"/>
      <w:pPr>
        <w:tabs>
          <w:tab w:val="num" w:pos="4320"/>
        </w:tabs>
        <w:ind w:left="4320" w:hanging="360"/>
      </w:pPr>
      <w:rPr>
        <w:rFonts w:ascii="Arial" w:hAnsi="Arial" w:hint="default"/>
      </w:rPr>
    </w:lvl>
    <w:lvl w:ilvl="6" w:tplc="45A64830" w:tentative="1">
      <w:start w:val="1"/>
      <w:numFmt w:val="bullet"/>
      <w:lvlText w:val="•"/>
      <w:lvlJc w:val="left"/>
      <w:pPr>
        <w:tabs>
          <w:tab w:val="num" w:pos="5040"/>
        </w:tabs>
        <w:ind w:left="5040" w:hanging="360"/>
      </w:pPr>
      <w:rPr>
        <w:rFonts w:ascii="Arial" w:hAnsi="Arial" w:hint="default"/>
      </w:rPr>
    </w:lvl>
    <w:lvl w:ilvl="7" w:tplc="C2B8C438" w:tentative="1">
      <w:start w:val="1"/>
      <w:numFmt w:val="bullet"/>
      <w:lvlText w:val="•"/>
      <w:lvlJc w:val="left"/>
      <w:pPr>
        <w:tabs>
          <w:tab w:val="num" w:pos="5760"/>
        </w:tabs>
        <w:ind w:left="5760" w:hanging="360"/>
      </w:pPr>
      <w:rPr>
        <w:rFonts w:ascii="Arial" w:hAnsi="Arial" w:hint="default"/>
      </w:rPr>
    </w:lvl>
    <w:lvl w:ilvl="8" w:tplc="0E7617F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F5E644E"/>
    <w:multiLevelType w:val="hybridMultilevel"/>
    <w:tmpl w:val="A580C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3976B5"/>
    <w:multiLevelType w:val="hybridMultilevel"/>
    <w:tmpl w:val="1662F8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F804DD2"/>
    <w:multiLevelType w:val="hybridMultilevel"/>
    <w:tmpl w:val="74C88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38188">
    <w:abstractNumId w:val="1"/>
  </w:num>
  <w:num w:numId="2" w16cid:durableId="933055157">
    <w:abstractNumId w:val="3"/>
  </w:num>
  <w:num w:numId="3" w16cid:durableId="1121606753">
    <w:abstractNumId w:val="0"/>
  </w:num>
  <w:num w:numId="4" w16cid:durableId="17045498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1D78"/>
    <w:rsid w:val="000339AA"/>
    <w:rsid w:val="0006093D"/>
    <w:rsid w:val="000A59AD"/>
    <w:rsid w:val="000C582C"/>
    <w:rsid w:val="001647F4"/>
    <w:rsid w:val="0019507B"/>
    <w:rsid w:val="001A7E20"/>
    <w:rsid w:val="001B6BF8"/>
    <w:rsid w:val="00203D2A"/>
    <w:rsid w:val="002207DC"/>
    <w:rsid w:val="00222DFE"/>
    <w:rsid w:val="002719FA"/>
    <w:rsid w:val="002A4604"/>
    <w:rsid w:val="002C0F4D"/>
    <w:rsid w:val="00300C6D"/>
    <w:rsid w:val="00303F71"/>
    <w:rsid w:val="00352F3E"/>
    <w:rsid w:val="00365B8E"/>
    <w:rsid w:val="00393FC6"/>
    <w:rsid w:val="003E2519"/>
    <w:rsid w:val="003F1B2A"/>
    <w:rsid w:val="004569F5"/>
    <w:rsid w:val="00471432"/>
    <w:rsid w:val="00481C43"/>
    <w:rsid w:val="004A4EDB"/>
    <w:rsid w:val="00551985"/>
    <w:rsid w:val="005725D4"/>
    <w:rsid w:val="005B1F28"/>
    <w:rsid w:val="005C0086"/>
    <w:rsid w:val="00611D78"/>
    <w:rsid w:val="00654861"/>
    <w:rsid w:val="006C235B"/>
    <w:rsid w:val="007028CC"/>
    <w:rsid w:val="00710877"/>
    <w:rsid w:val="0072315F"/>
    <w:rsid w:val="00745AC8"/>
    <w:rsid w:val="007577B7"/>
    <w:rsid w:val="007777F1"/>
    <w:rsid w:val="00783DF0"/>
    <w:rsid w:val="00797315"/>
    <w:rsid w:val="00842D09"/>
    <w:rsid w:val="008A62D1"/>
    <w:rsid w:val="008C5EA0"/>
    <w:rsid w:val="00930CF0"/>
    <w:rsid w:val="00934B6D"/>
    <w:rsid w:val="00934BF3"/>
    <w:rsid w:val="00942A72"/>
    <w:rsid w:val="009A46E9"/>
    <w:rsid w:val="009A51F3"/>
    <w:rsid w:val="009C1AD1"/>
    <w:rsid w:val="00A35D8B"/>
    <w:rsid w:val="00A457EC"/>
    <w:rsid w:val="00A500C6"/>
    <w:rsid w:val="00A5550B"/>
    <w:rsid w:val="00A76AD9"/>
    <w:rsid w:val="00AA200D"/>
    <w:rsid w:val="00AA709B"/>
    <w:rsid w:val="00AB6195"/>
    <w:rsid w:val="00B14453"/>
    <w:rsid w:val="00B147AE"/>
    <w:rsid w:val="00B27E78"/>
    <w:rsid w:val="00B3211C"/>
    <w:rsid w:val="00B57F7A"/>
    <w:rsid w:val="00C13940"/>
    <w:rsid w:val="00C46095"/>
    <w:rsid w:val="00CA463C"/>
    <w:rsid w:val="00CA7D8A"/>
    <w:rsid w:val="00CF7DB9"/>
    <w:rsid w:val="00D232AD"/>
    <w:rsid w:val="00D24F60"/>
    <w:rsid w:val="00D67C9D"/>
    <w:rsid w:val="00D73952"/>
    <w:rsid w:val="00E44672"/>
    <w:rsid w:val="00E512F9"/>
    <w:rsid w:val="00E60BD0"/>
    <w:rsid w:val="00E8222C"/>
    <w:rsid w:val="00E9565B"/>
    <w:rsid w:val="00EC2024"/>
    <w:rsid w:val="00F133A0"/>
    <w:rsid w:val="00F17E9C"/>
    <w:rsid w:val="00F45C8B"/>
    <w:rsid w:val="00F747DC"/>
    <w:rsid w:val="00F87F58"/>
    <w:rsid w:val="00FA5DDA"/>
    <w:rsid w:val="00FC42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157AA"/>
  <w15:chartTrackingRefBased/>
  <w15:docId w15:val="{2FB59C66-96E8-DD40-A821-22A811DEA9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7E9C"/>
    <w:pPr>
      <w:spacing w:after="160" w:line="259" w:lineRule="auto"/>
    </w:pPr>
    <w:rPr>
      <w:kern w:val="0"/>
      <w:sz w:val="22"/>
      <w:szCs w:val="22"/>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F17E9C"/>
    <w:pPr>
      <w:spacing w:after="0" w:line="360" w:lineRule="auto"/>
    </w:pPr>
    <w:rPr>
      <w:rFonts w:ascii="Arial" w:hAnsi="Arial"/>
    </w:rPr>
  </w:style>
  <w:style w:type="character" w:customStyle="1" w:styleId="AssignBodyChar">
    <w:name w:val="AssignBody Char"/>
    <w:basedOn w:val="DefaultParagraphFont"/>
    <w:link w:val="AssignBody"/>
    <w:rsid w:val="00F17E9C"/>
    <w:rPr>
      <w:rFonts w:ascii="Arial" w:hAnsi="Arial"/>
      <w:kern w:val="0"/>
      <w:sz w:val="22"/>
      <w:szCs w:val="22"/>
      <w14:ligatures w14:val="none"/>
    </w:rPr>
  </w:style>
  <w:style w:type="paragraph" w:styleId="Header">
    <w:name w:val="header"/>
    <w:basedOn w:val="Normal"/>
    <w:link w:val="HeaderChar"/>
    <w:uiPriority w:val="99"/>
    <w:unhideWhenUsed/>
    <w:rsid w:val="00F17E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7E9C"/>
    <w:rPr>
      <w:kern w:val="0"/>
      <w:sz w:val="22"/>
      <w:szCs w:val="22"/>
      <w14:ligatures w14:val="none"/>
    </w:rPr>
  </w:style>
  <w:style w:type="paragraph" w:styleId="Footer">
    <w:name w:val="footer"/>
    <w:basedOn w:val="Normal"/>
    <w:link w:val="FooterChar"/>
    <w:uiPriority w:val="99"/>
    <w:unhideWhenUsed/>
    <w:rsid w:val="00F17E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7E9C"/>
    <w:rPr>
      <w:kern w:val="0"/>
      <w:sz w:val="22"/>
      <w:szCs w:val="22"/>
      <w14:ligatures w14:val="none"/>
    </w:rPr>
  </w:style>
  <w:style w:type="table" w:styleId="TableGrid">
    <w:name w:val="Table Grid"/>
    <w:basedOn w:val="TableNormal"/>
    <w:uiPriority w:val="39"/>
    <w:rsid w:val="00F17E9C"/>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C235B"/>
    <w:pPr>
      <w:ind w:left="720"/>
      <w:contextualSpacing/>
    </w:pPr>
  </w:style>
  <w:style w:type="paragraph" w:styleId="NormalWeb">
    <w:name w:val="Normal (Web)"/>
    <w:basedOn w:val="Normal"/>
    <w:uiPriority w:val="99"/>
    <w:unhideWhenUsed/>
    <w:rsid w:val="00783DF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654861"/>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654861"/>
    <w:rPr>
      <w:rFonts w:eastAsiaTheme="minorEastAsia"/>
      <w:kern w:val="0"/>
      <w:sz w:val="22"/>
      <w:szCs w:val="22"/>
      <w:lang w:val="en-US" w:eastAsia="zh-CN"/>
      <w14:ligatures w14:val="none"/>
    </w:rPr>
  </w:style>
  <w:style w:type="character" w:customStyle="1" w:styleId="apple-converted-space">
    <w:name w:val="apple-converted-space"/>
    <w:basedOn w:val="DefaultParagraphFont"/>
    <w:rsid w:val="00654861"/>
  </w:style>
  <w:style w:type="character" w:styleId="Hyperlink">
    <w:name w:val="Hyperlink"/>
    <w:basedOn w:val="DefaultParagraphFont"/>
    <w:uiPriority w:val="99"/>
    <w:unhideWhenUsed/>
    <w:rsid w:val="0065486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8754312">
      <w:bodyDiv w:val="1"/>
      <w:marLeft w:val="0"/>
      <w:marRight w:val="0"/>
      <w:marTop w:val="0"/>
      <w:marBottom w:val="0"/>
      <w:divBdr>
        <w:top w:val="none" w:sz="0" w:space="0" w:color="auto"/>
        <w:left w:val="none" w:sz="0" w:space="0" w:color="auto"/>
        <w:bottom w:val="none" w:sz="0" w:space="0" w:color="auto"/>
        <w:right w:val="none" w:sz="0" w:space="0" w:color="auto"/>
      </w:divBdr>
      <w:divsChild>
        <w:div w:id="2120101670">
          <w:marLeft w:val="360"/>
          <w:marRight w:val="0"/>
          <w:marTop w:val="200"/>
          <w:marBottom w:val="0"/>
          <w:divBdr>
            <w:top w:val="none" w:sz="0" w:space="0" w:color="auto"/>
            <w:left w:val="none" w:sz="0" w:space="0" w:color="auto"/>
            <w:bottom w:val="none" w:sz="0" w:space="0" w:color="auto"/>
            <w:right w:val="none" w:sz="0" w:space="0" w:color="auto"/>
          </w:divBdr>
        </w:div>
        <w:div w:id="1471168682">
          <w:marLeft w:val="360"/>
          <w:marRight w:val="0"/>
          <w:marTop w:val="200"/>
          <w:marBottom w:val="0"/>
          <w:divBdr>
            <w:top w:val="none" w:sz="0" w:space="0" w:color="auto"/>
            <w:left w:val="none" w:sz="0" w:space="0" w:color="auto"/>
            <w:bottom w:val="none" w:sz="0" w:space="0" w:color="auto"/>
            <w:right w:val="none" w:sz="0" w:space="0" w:color="auto"/>
          </w:divBdr>
        </w:div>
        <w:div w:id="553853892">
          <w:marLeft w:val="360"/>
          <w:marRight w:val="0"/>
          <w:marTop w:val="200"/>
          <w:marBottom w:val="0"/>
          <w:divBdr>
            <w:top w:val="none" w:sz="0" w:space="0" w:color="auto"/>
            <w:left w:val="none" w:sz="0" w:space="0" w:color="auto"/>
            <w:bottom w:val="none" w:sz="0" w:space="0" w:color="auto"/>
            <w:right w:val="none" w:sz="0" w:space="0" w:color="auto"/>
          </w:divBdr>
        </w:div>
        <w:div w:id="1967352346">
          <w:marLeft w:val="360"/>
          <w:marRight w:val="0"/>
          <w:marTop w:val="200"/>
          <w:marBottom w:val="0"/>
          <w:divBdr>
            <w:top w:val="none" w:sz="0" w:space="0" w:color="auto"/>
            <w:left w:val="none" w:sz="0" w:space="0" w:color="auto"/>
            <w:bottom w:val="none" w:sz="0" w:space="0" w:color="auto"/>
            <w:right w:val="none" w:sz="0" w:space="0" w:color="auto"/>
          </w:divBdr>
        </w:div>
      </w:divsChild>
    </w:div>
    <w:div w:id="523253120">
      <w:bodyDiv w:val="1"/>
      <w:marLeft w:val="0"/>
      <w:marRight w:val="0"/>
      <w:marTop w:val="0"/>
      <w:marBottom w:val="0"/>
      <w:divBdr>
        <w:top w:val="none" w:sz="0" w:space="0" w:color="auto"/>
        <w:left w:val="none" w:sz="0" w:space="0" w:color="auto"/>
        <w:bottom w:val="none" w:sz="0" w:space="0" w:color="auto"/>
        <w:right w:val="none" w:sz="0" w:space="0" w:color="auto"/>
      </w:divBdr>
      <w:divsChild>
        <w:div w:id="344745088">
          <w:marLeft w:val="0"/>
          <w:marRight w:val="0"/>
          <w:marTop w:val="0"/>
          <w:marBottom w:val="0"/>
          <w:divBdr>
            <w:top w:val="none" w:sz="0" w:space="0" w:color="auto"/>
            <w:left w:val="none" w:sz="0" w:space="0" w:color="auto"/>
            <w:bottom w:val="none" w:sz="0" w:space="0" w:color="auto"/>
            <w:right w:val="none" w:sz="0" w:space="0" w:color="auto"/>
          </w:divBdr>
          <w:divsChild>
            <w:div w:id="1906067608">
              <w:marLeft w:val="0"/>
              <w:marRight w:val="0"/>
              <w:marTop w:val="0"/>
              <w:marBottom w:val="0"/>
              <w:divBdr>
                <w:top w:val="none" w:sz="0" w:space="0" w:color="auto"/>
                <w:left w:val="none" w:sz="0" w:space="0" w:color="auto"/>
                <w:bottom w:val="none" w:sz="0" w:space="0" w:color="auto"/>
                <w:right w:val="none" w:sz="0" w:space="0" w:color="auto"/>
              </w:divBdr>
              <w:divsChild>
                <w:div w:id="727537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5234615">
      <w:bodyDiv w:val="1"/>
      <w:marLeft w:val="0"/>
      <w:marRight w:val="0"/>
      <w:marTop w:val="0"/>
      <w:marBottom w:val="0"/>
      <w:divBdr>
        <w:top w:val="none" w:sz="0" w:space="0" w:color="auto"/>
        <w:left w:val="none" w:sz="0" w:space="0" w:color="auto"/>
        <w:bottom w:val="none" w:sz="0" w:space="0" w:color="auto"/>
        <w:right w:val="none" w:sz="0" w:space="0" w:color="auto"/>
      </w:divBdr>
    </w:div>
    <w:div w:id="1588613626">
      <w:bodyDiv w:val="1"/>
      <w:marLeft w:val="0"/>
      <w:marRight w:val="0"/>
      <w:marTop w:val="0"/>
      <w:marBottom w:val="0"/>
      <w:divBdr>
        <w:top w:val="none" w:sz="0" w:space="0" w:color="auto"/>
        <w:left w:val="none" w:sz="0" w:space="0" w:color="auto"/>
        <w:bottom w:val="none" w:sz="0" w:space="0" w:color="auto"/>
        <w:right w:val="none" w:sz="0" w:space="0" w:color="auto"/>
      </w:divBdr>
    </w:div>
    <w:div w:id="1689214938">
      <w:bodyDiv w:val="1"/>
      <w:marLeft w:val="0"/>
      <w:marRight w:val="0"/>
      <w:marTop w:val="0"/>
      <w:marBottom w:val="0"/>
      <w:divBdr>
        <w:top w:val="none" w:sz="0" w:space="0" w:color="auto"/>
        <w:left w:val="none" w:sz="0" w:space="0" w:color="auto"/>
        <w:bottom w:val="none" w:sz="0" w:space="0" w:color="auto"/>
        <w:right w:val="none" w:sz="0" w:space="0" w:color="auto"/>
      </w:divBdr>
    </w:div>
    <w:div w:id="1798404743">
      <w:bodyDiv w:val="1"/>
      <w:marLeft w:val="0"/>
      <w:marRight w:val="0"/>
      <w:marTop w:val="0"/>
      <w:marBottom w:val="0"/>
      <w:divBdr>
        <w:top w:val="none" w:sz="0" w:space="0" w:color="auto"/>
        <w:left w:val="none" w:sz="0" w:space="0" w:color="auto"/>
        <w:bottom w:val="none" w:sz="0" w:space="0" w:color="auto"/>
        <w:right w:val="none" w:sz="0" w:space="0" w:color="auto"/>
      </w:divBdr>
    </w:div>
    <w:div w:id="1819108837">
      <w:bodyDiv w:val="1"/>
      <w:marLeft w:val="0"/>
      <w:marRight w:val="0"/>
      <w:marTop w:val="0"/>
      <w:marBottom w:val="0"/>
      <w:divBdr>
        <w:top w:val="none" w:sz="0" w:space="0" w:color="auto"/>
        <w:left w:val="none" w:sz="0" w:space="0" w:color="auto"/>
        <w:bottom w:val="none" w:sz="0" w:space="0" w:color="auto"/>
        <w:right w:val="none" w:sz="0" w:space="0" w:color="auto"/>
      </w:divBdr>
      <w:divsChild>
        <w:div w:id="1609192460">
          <w:marLeft w:val="0"/>
          <w:marRight w:val="0"/>
          <w:marTop w:val="0"/>
          <w:marBottom w:val="0"/>
          <w:divBdr>
            <w:top w:val="none" w:sz="0" w:space="0" w:color="auto"/>
            <w:left w:val="none" w:sz="0" w:space="0" w:color="auto"/>
            <w:bottom w:val="none" w:sz="0" w:space="0" w:color="auto"/>
            <w:right w:val="none" w:sz="0" w:space="0" w:color="auto"/>
          </w:divBdr>
          <w:divsChild>
            <w:div w:id="1292592795">
              <w:marLeft w:val="0"/>
              <w:marRight w:val="0"/>
              <w:marTop w:val="0"/>
              <w:marBottom w:val="0"/>
              <w:divBdr>
                <w:top w:val="none" w:sz="0" w:space="0" w:color="auto"/>
                <w:left w:val="none" w:sz="0" w:space="0" w:color="auto"/>
                <w:bottom w:val="none" w:sz="0" w:space="0" w:color="auto"/>
                <w:right w:val="none" w:sz="0" w:space="0" w:color="auto"/>
              </w:divBdr>
              <w:divsChild>
                <w:div w:id="940333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7141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rs.usda.gov/webdocs/publications/84467/err-235.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styn.gov.wales/system/files/202008/Craigfelen%2520Primary%2520School.pdf"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tuni.org/userfiles/every-school-a-good-school-school-development-planning-guidance-2010-english-version.pdf" TargetMode="External"/><Relationship Id="rId5" Type="http://schemas.openxmlformats.org/officeDocument/2006/relationships/webSettings" Target="webSettings.xml"/><Relationship Id="rId15" Type="http://schemas.openxmlformats.org/officeDocument/2006/relationships/hyperlink" Target="https://www.nspra.org/family-and-community-involvement"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scot/publications/student-voice-school-development-planning-guide-schoo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408B42-F44F-4443-B029-A7C78D88B0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461</TotalTime>
  <Pages>10</Pages>
  <Words>3218</Words>
  <Characters>18346</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Tomsi Roberts</dc:creator>
  <cp:keywords/>
  <dc:description/>
  <cp:lastModifiedBy>Tomsi Roberts</cp:lastModifiedBy>
  <cp:revision>22</cp:revision>
  <dcterms:created xsi:type="dcterms:W3CDTF">2023-04-11T11:28:00Z</dcterms:created>
  <dcterms:modified xsi:type="dcterms:W3CDTF">2023-04-17T08:15:00Z</dcterms:modified>
</cp:coreProperties>
</file>