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13FAD" w14:textId="6EFE0193" w:rsidR="00E247B9" w:rsidRPr="00B23F1A" w:rsidRDefault="73EBF6F2" w:rsidP="00B23F1A">
      <w:pPr>
        <w:jc w:val="both"/>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5B41B6CD">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02E735F1" w14:textId="1A8F1B1C" w:rsidR="7DF1D110" w:rsidRPr="0081127E" w:rsidRDefault="0049243C" w:rsidP="00BA2020">
      <w:pPr>
        <w:jc w:val="both"/>
        <w:rPr>
          <w:rFonts w:asciiTheme="minorBidi" w:hAnsiTheme="minorBidi"/>
          <w:b/>
          <w:bCs/>
          <w:sz w:val="24"/>
          <w:szCs w:val="24"/>
        </w:rPr>
      </w:pPr>
      <w:r w:rsidRPr="0081127E">
        <w:rPr>
          <w:rFonts w:asciiTheme="minorBidi" w:hAnsiTheme="minorBidi"/>
          <w:b/>
          <w:bCs/>
          <w:sz w:val="24"/>
          <w:szCs w:val="24"/>
        </w:rPr>
        <w:t>Component 2</w:t>
      </w:r>
      <w:r w:rsidR="00AE08B9" w:rsidRPr="0081127E">
        <w:rPr>
          <w:rFonts w:asciiTheme="minorBidi" w:hAnsiTheme="minorBidi"/>
          <w:b/>
          <w:bCs/>
          <w:sz w:val="24"/>
          <w:szCs w:val="24"/>
        </w:rPr>
        <w:t>: Role of Communication</w:t>
      </w:r>
      <w:r w:rsidR="0030794D" w:rsidRPr="0081127E">
        <w:rPr>
          <w:rFonts w:asciiTheme="minorBidi" w:hAnsiTheme="minorBidi"/>
          <w:b/>
          <w:bCs/>
          <w:sz w:val="24"/>
          <w:szCs w:val="24"/>
        </w:rPr>
        <w:t xml:space="preserve"> in the Business Environ</w:t>
      </w:r>
      <w:r w:rsidR="0081127E" w:rsidRPr="0081127E">
        <w:rPr>
          <w:rFonts w:asciiTheme="minorBidi" w:hAnsiTheme="minorBidi"/>
          <w:b/>
          <w:bCs/>
          <w:sz w:val="24"/>
          <w:szCs w:val="24"/>
        </w:rPr>
        <w:t>ment</w:t>
      </w:r>
    </w:p>
    <w:p w14:paraId="18395B3A" w14:textId="753BB389" w:rsidR="05133FDC" w:rsidRPr="00B23F1A" w:rsidRDefault="05133FDC" w:rsidP="00B23F1A">
      <w:pPr>
        <w:jc w:val="both"/>
        <w:rPr>
          <w:rFonts w:asciiTheme="minorBidi" w:hAnsiTheme="minorBidi"/>
          <w:sz w:val="24"/>
          <w:szCs w:val="24"/>
        </w:rPr>
      </w:pPr>
    </w:p>
    <w:p w14:paraId="296FB10C" w14:textId="21FE7453" w:rsidR="05133FDC" w:rsidRPr="00B23F1A" w:rsidRDefault="05133FDC" w:rsidP="00B23F1A">
      <w:pPr>
        <w:jc w:val="both"/>
        <w:rPr>
          <w:rFonts w:asciiTheme="minorBidi" w:hAnsiTheme="minorBidi"/>
          <w:sz w:val="24"/>
          <w:szCs w:val="24"/>
        </w:rPr>
      </w:pPr>
    </w:p>
    <w:p w14:paraId="00D3C17F" w14:textId="75666A78" w:rsidR="05133FDC" w:rsidRPr="00B23F1A" w:rsidRDefault="05133FDC" w:rsidP="00B23F1A">
      <w:pPr>
        <w:jc w:val="both"/>
        <w:rPr>
          <w:rFonts w:asciiTheme="minorBidi" w:hAnsiTheme="minorBidi"/>
          <w:sz w:val="24"/>
          <w:szCs w:val="24"/>
        </w:rPr>
      </w:pPr>
    </w:p>
    <w:p w14:paraId="37BE3530" w14:textId="1D1AEC32" w:rsidR="00E247B9" w:rsidRPr="00E52FB6" w:rsidRDefault="00E247B9" w:rsidP="00B23F1A">
      <w:pPr>
        <w:jc w:val="both"/>
        <w:rPr>
          <w:rFonts w:asciiTheme="minorBidi" w:hAnsiTheme="minorBidi"/>
          <w:b/>
          <w:bCs/>
          <w:sz w:val="24"/>
          <w:szCs w:val="24"/>
        </w:rPr>
      </w:pPr>
      <w:r w:rsidRPr="00B23F1A">
        <w:rPr>
          <w:rFonts w:asciiTheme="minorBidi" w:hAnsiTheme="minorBidi"/>
          <w:sz w:val="24"/>
          <w:szCs w:val="24"/>
        </w:rPr>
        <w:t>Name</w:t>
      </w:r>
      <w:r w:rsidR="0049243C">
        <w:rPr>
          <w:rFonts w:asciiTheme="minorBidi" w:hAnsiTheme="minorBidi"/>
          <w:sz w:val="24"/>
          <w:szCs w:val="24"/>
        </w:rPr>
        <w:t xml:space="preserve">: </w:t>
      </w:r>
      <w:r w:rsidR="0049243C" w:rsidRPr="00E52FB6">
        <w:rPr>
          <w:rFonts w:asciiTheme="minorBidi" w:hAnsiTheme="minorBidi"/>
          <w:b/>
          <w:bCs/>
          <w:sz w:val="24"/>
          <w:szCs w:val="24"/>
        </w:rPr>
        <w:t>LAZENI YEO</w:t>
      </w:r>
    </w:p>
    <w:p w14:paraId="6D4BFEAC" w14:textId="12932075"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Student ID</w:t>
      </w:r>
      <w:r w:rsidR="0049243C">
        <w:rPr>
          <w:rFonts w:asciiTheme="minorBidi" w:hAnsiTheme="minorBidi"/>
          <w:sz w:val="24"/>
          <w:szCs w:val="24"/>
        </w:rPr>
        <w:t xml:space="preserve">: </w:t>
      </w:r>
      <w:r w:rsidR="0049243C" w:rsidRPr="00E52FB6">
        <w:rPr>
          <w:rFonts w:asciiTheme="minorBidi" w:hAnsiTheme="minorBidi"/>
          <w:b/>
          <w:bCs/>
          <w:sz w:val="24"/>
          <w:szCs w:val="24"/>
        </w:rPr>
        <w:t>2428669</w:t>
      </w:r>
    </w:p>
    <w:p w14:paraId="240A45C8" w14:textId="2AF1965B"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Module code</w:t>
      </w:r>
      <w:r w:rsidR="0049243C">
        <w:rPr>
          <w:rFonts w:asciiTheme="minorBidi" w:hAnsiTheme="minorBidi"/>
          <w:sz w:val="24"/>
          <w:szCs w:val="24"/>
        </w:rPr>
        <w:t>:</w:t>
      </w:r>
      <w:r w:rsidR="0094442E" w:rsidRPr="0094442E">
        <w:t xml:space="preserve"> </w:t>
      </w:r>
      <w:r w:rsidR="0094442E" w:rsidRPr="00E52FB6">
        <w:rPr>
          <w:rFonts w:asciiTheme="minorBidi" w:hAnsiTheme="minorBidi"/>
          <w:b/>
          <w:bCs/>
          <w:sz w:val="24"/>
          <w:szCs w:val="24"/>
        </w:rPr>
        <w:t>LCBB4009</w:t>
      </w:r>
    </w:p>
    <w:p w14:paraId="67E9EC03" w14:textId="51853872" w:rsidR="00E247B9" w:rsidRPr="00B23F1A" w:rsidRDefault="00E247B9" w:rsidP="00B23F1A">
      <w:pPr>
        <w:jc w:val="both"/>
        <w:rPr>
          <w:rFonts w:asciiTheme="minorBidi" w:hAnsiTheme="minorBidi"/>
          <w:sz w:val="24"/>
          <w:szCs w:val="24"/>
        </w:rPr>
      </w:pPr>
      <w:r w:rsidRPr="00B23F1A">
        <w:rPr>
          <w:rFonts w:asciiTheme="minorBidi" w:hAnsiTheme="minorBidi"/>
          <w:sz w:val="24"/>
          <w:szCs w:val="24"/>
        </w:rPr>
        <w:t>Module name</w:t>
      </w:r>
      <w:r w:rsidR="001E5BA1">
        <w:rPr>
          <w:rFonts w:asciiTheme="minorBidi" w:hAnsiTheme="minorBidi"/>
          <w:sz w:val="24"/>
          <w:szCs w:val="24"/>
        </w:rPr>
        <w:t>:</w:t>
      </w:r>
      <w:r w:rsidRPr="00B23F1A">
        <w:rPr>
          <w:rFonts w:asciiTheme="minorBidi" w:hAnsiTheme="minorBidi"/>
          <w:sz w:val="24"/>
          <w:szCs w:val="24"/>
        </w:rPr>
        <w:t xml:space="preserve"> </w:t>
      </w:r>
      <w:r w:rsidR="001E5BA1" w:rsidRPr="00E52FB6">
        <w:rPr>
          <w:rFonts w:asciiTheme="minorBidi" w:hAnsiTheme="minorBidi"/>
          <w:b/>
          <w:bCs/>
          <w:sz w:val="24"/>
          <w:szCs w:val="24"/>
        </w:rPr>
        <w:t>U</w:t>
      </w:r>
      <w:r w:rsidR="009928A6" w:rsidRPr="00E52FB6">
        <w:rPr>
          <w:rFonts w:asciiTheme="minorBidi" w:hAnsiTheme="minorBidi"/>
          <w:b/>
          <w:bCs/>
          <w:sz w:val="24"/>
          <w:szCs w:val="24"/>
        </w:rPr>
        <w:t>nderstanding Organisational Structure and Culture</w:t>
      </w:r>
    </w:p>
    <w:p w14:paraId="689EFD70" w14:textId="7F694EA5" w:rsidR="15C028CB" w:rsidRPr="00B23F1A" w:rsidRDefault="15C028CB" w:rsidP="00B23F1A">
      <w:pPr>
        <w:jc w:val="both"/>
        <w:rPr>
          <w:rFonts w:asciiTheme="minorBidi" w:hAnsiTheme="minorBidi"/>
          <w:sz w:val="24"/>
          <w:szCs w:val="24"/>
        </w:rPr>
      </w:pPr>
      <w:r w:rsidRPr="00B23F1A">
        <w:rPr>
          <w:rFonts w:asciiTheme="minorBidi" w:hAnsiTheme="minorBidi"/>
          <w:sz w:val="24"/>
          <w:szCs w:val="24"/>
        </w:rPr>
        <w:t>Lecturer</w:t>
      </w:r>
      <w:r w:rsidR="00BE3446">
        <w:rPr>
          <w:rFonts w:asciiTheme="minorBidi" w:hAnsiTheme="minorBidi"/>
          <w:sz w:val="24"/>
          <w:szCs w:val="24"/>
        </w:rPr>
        <w:t>:</w:t>
      </w:r>
      <w:r w:rsidR="00794BA8">
        <w:rPr>
          <w:rFonts w:asciiTheme="minorBidi" w:hAnsiTheme="minorBidi"/>
          <w:sz w:val="24"/>
          <w:szCs w:val="24"/>
        </w:rPr>
        <w:t xml:space="preserve"> </w:t>
      </w:r>
      <w:r w:rsidR="00EB67CD" w:rsidRPr="00E52FB6">
        <w:rPr>
          <w:rFonts w:asciiTheme="minorBidi" w:hAnsiTheme="minorBidi"/>
          <w:b/>
          <w:bCs/>
          <w:sz w:val="24"/>
          <w:szCs w:val="24"/>
        </w:rPr>
        <w:t>M</w:t>
      </w:r>
      <w:r w:rsidR="002A6F48" w:rsidRPr="00E52FB6">
        <w:rPr>
          <w:rFonts w:asciiTheme="minorBidi" w:hAnsiTheme="minorBidi"/>
          <w:b/>
          <w:bCs/>
          <w:sz w:val="24"/>
          <w:szCs w:val="24"/>
        </w:rPr>
        <w:t>UBASHIR QUARASHI</w:t>
      </w:r>
    </w:p>
    <w:p w14:paraId="47AE6264" w14:textId="4CCC9B2A" w:rsidR="05133FDC" w:rsidRPr="0024163B" w:rsidRDefault="00E52FB6" w:rsidP="00B23F1A">
      <w:pPr>
        <w:jc w:val="both"/>
        <w:rPr>
          <w:rFonts w:asciiTheme="minorBidi" w:hAnsiTheme="minorBidi"/>
          <w:b/>
          <w:bCs/>
          <w:sz w:val="24"/>
          <w:szCs w:val="24"/>
        </w:rPr>
      </w:pPr>
      <w:r>
        <w:rPr>
          <w:rFonts w:asciiTheme="minorBidi" w:hAnsiTheme="minorBidi"/>
          <w:sz w:val="24"/>
          <w:szCs w:val="24"/>
        </w:rPr>
        <w:t>Date</w:t>
      </w:r>
      <w:r w:rsidR="0024163B">
        <w:rPr>
          <w:rFonts w:asciiTheme="minorBidi" w:hAnsiTheme="minorBidi"/>
          <w:sz w:val="24"/>
          <w:szCs w:val="24"/>
        </w:rPr>
        <w:t xml:space="preserve">: </w:t>
      </w:r>
      <w:r w:rsidR="0024163B" w:rsidRPr="0024163B">
        <w:rPr>
          <w:rFonts w:asciiTheme="minorBidi" w:hAnsiTheme="minorBidi"/>
          <w:b/>
          <w:bCs/>
          <w:sz w:val="24"/>
          <w:szCs w:val="24"/>
        </w:rPr>
        <w:t>03/08/2026</w:t>
      </w:r>
    </w:p>
    <w:p w14:paraId="383EB317" w14:textId="6513E050" w:rsidR="4B0EC5F8" w:rsidRPr="00B23F1A" w:rsidRDefault="4B0EC5F8" w:rsidP="00B23F1A">
      <w:pPr>
        <w:jc w:val="both"/>
        <w:rPr>
          <w:rFonts w:asciiTheme="minorBidi" w:hAnsiTheme="minorBidi"/>
          <w:sz w:val="24"/>
          <w:szCs w:val="24"/>
        </w:rPr>
      </w:pPr>
    </w:p>
    <w:p w14:paraId="4F53BB0B" w14:textId="5A3B7760" w:rsidR="00E247B9" w:rsidRPr="00B23F1A" w:rsidRDefault="00E247B9" w:rsidP="00B23F1A">
      <w:pPr>
        <w:jc w:val="both"/>
        <w:rPr>
          <w:rFonts w:asciiTheme="minorBidi" w:hAnsiTheme="minorBidi"/>
          <w:sz w:val="24"/>
          <w:szCs w:val="24"/>
        </w:rPr>
      </w:pPr>
    </w:p>
    <w:p w14:paraId="365F8AAC" w14:textId="0A57B870" w:rsidR="00E247B9" w:rsidRPr="00B23F1A" w:rsidRDefault="00E247B9" w:rsidP="00B23F1A">
      <w:pPr>
        <w:jc w:val="both"/>
        <w:rPr>
          <w:rFonts w:asciiTheme="minorBidi" w:hAnsiTheme="minorBidi"/>
          <w:sz w:val="24"/>
          <w:szCs w:val="24"/>
        </w:rPr>
      </w:pPr>
    </w:p>
    <w:p w14:paraId="624B4CE5" w14:textId="7DD1CD79" w:rsidR="00E247B9" w:rsidRPr="00B23F1A" w:rsidRDefault="00E247B9" w:rsidP="00B23F1A">
      <w:pPr>
        <w:jc w:val="both"/>
        <w:rPr>
          <w:rFonts w:asciiTheme="minorBidi" w:hAnsiTheme="minorBidi"/>
          <w:sz w:val="24"/>
          <w:szCs w:val="24"/>
        </w:rPr>
      </w:pPr>
    </w:p>
    <w:p w14:paraId="74C48474" w14:textId="321A4CC1" w:rsidR="00E247B9" w:rsidRPr="00B23F1A" w:rsidRDefault="00E247B9" w:rsidP="00B23F1A">
      <w:pPr>
        <w:jc w:val="both"/>
        <w:rPr>
          <w:rFonts w:asciiTheme="minorBidi" w:hAnsiTheme="minorBidi"/>
          <w:sz w:val="24"/>
          <w:szCs w:val="24"/>
        </w:rPr>
      </w:pPr>
    </w:p>
    <w:p w14:paraId="35FF5045" w14:textId="1EB73DD6" w:rsidR="00E247B9" w:rsidRPr="00B23F1A" w:rsidRDefault="00E247B9" w:rsidP="00B23F1A">
      <w:pPr>
        <w:jc w:val="both"/>
        <w:rPr>
          <w:rFonts w:asciiTheme="minorBidi" w:hAnsiTheme="minorBidi"/>
          <w:sz w:val="24"/>
          <w:szCs w:val="24"/>
        </w:rPr>
      </w:pPr>
    </w:p>
    <w:p w14:paraId="76CBFB41" w14:textId="0A72D584" w:rsidR="00E247B9" w:rsidRDefault="00E247B9" w:rsidP="00B23F1A">
      <w:pPr>
        <w:jc w:val="both"/>
        <w:rPr>
          <w:rFonts w:asciiTheme="minorBidi" w:hAnsiTheme="minorBidi"/>
          <w:sz w:val="24"/>
          <w:szCs w:val="24"/>
        </w:rPr>
      </w:pPr>
    </w:p>
    <w:p w14:paraId="1420A4AD" w14:textId="77777777" w:rsidR="00B23F1A" w:rsidRDefault="00B23F1A" w:rsidP="00B23F1A">
      <w:pPr>
        <w:jc w:val="both"/>
        <w:rPr>
          <w:rFonts w:asciiTheme="minorBidi" w:hAnsiTheme="minorBidi"/>
          <w:sz w:val="24"/>
          <w:szCs w:val="24"/>
        </w:rPr>
      </w:pPr>
    </w:p>
    <w:p w14:paraId="75F52D10" w14:textId="77777777" w:rsidR="00B23F1A" w:rsidRDefault="00B23F1A" w:rsidP="00B23F1A">
      <w:pPr>
        <w:jc w:val="both"/>
        <w:rPr>
          <w:rFonts w:asciiTheme="minorBidi" w:hAnsiTheme="minorBidi"/>
          <w:sz w:val="24"/>
          <w:szCs w:val="24"/>
        </w:rPr>
      </w:pPr>
    </w:p>
    <w:p w14:paraId="6B888DF0" w14:textId="77777777" w:rsidR="00B23F1A" w:rsidRDefault="00B23F1A" w:rsidP="00B23F1A">
      <w:pPr>
        <w:jc w:val="both"/>
        <w:rPr>
          <w:rFonts w:asciiTheme="minorBidi" w:hAnsiTheme="minorBidi"/>
          <w:sz w:val="24"/>
          <w:szCs w:val="24"/>
        </w:rPr>
      </w:pPr>
    </w:p>
    <w:p w14:paraId="3F5E3EAE" w14:textId="77777777" w:rsidR="00B23F1A" w:rsidRPr="00B23F1A" w:rsidRDefault="00B23F1A" w:rsidP="00B23F1A">
      <w:pPr>
        <w:jc w:val="both"/>
        <w:rPr>
          <w:rFonts w:asciiTheme="minorBidi" w:hAnsiTheme="minorBidi"/>
          <w:sz w:val="24"/>
          <w:szCs w:val="24"/>
        </w:rPr>
      </w:pPr>
    </w:p>
    <w:p w14:paraId="7275E7D1" w14:textId="304B25FA" w:rsidR="00E247B9" w:rsidRPr="00B23F1A" w:rsidRDefault="00E247B9" w:rsidP="00B23F1A">
      <w:pPr>
        <w:jc w:val="both"/>
        <w:rPr>
          <w:rFonts w:asciiTheme="minorBidi" w:hAnsiTheme="minorBidi"/>
          <w:sz w:val="24"/>
          <w:szCs w:val="24"/>
        </w:rPr>
      </w:pPr>
    </w:p>
    <w:sdt>
      <w:sdtPr>
        <w:rPr>
          <w:rFonts w:asciiTheme="minorHAnsi" w:eastAsiaTheme="minorEastAsia" w:hAnsiTheme="minorHAnsi" w:cstheme="minorBidi"/>
          <w:color w:val="auto"/>
          <w:sz w:val="22"/>
          <w:szCs w:val="22"/>
          <w:lang w:val="en-GB" w:eastAsia="zh-CN"/>
        </w:rPr>
        <w:id w:val="941034994"/>
        <w:docPartObj>
          <w:docPartGallery w:val="Table of Contents"/>
          <w:docPartUnique/>
        </w:docPartObj>
      </w:sdtPr>
      <w:sdtEndPr>
        <w:rPr>
          <w:b/>
          <w:bCs/>
          <w:noProof/>
        </w:rPr>
      </w:sdtEndPr>
      <w:sdtContent>
        <w:p w14:paraId="6C3E6224" w14:textId="77777777" w:rsidR="002F54E1" w:rsidRDefault="005D4824" w:rsidP="00A311CF">
          <w:pPr>
            <w:pStyle w:val="TOCHeading"/>
            <w:rPr>
              <w:noProof/>
            </w:rPr>
          </w:pPr>
          <w:r>
            <w:t>Contents</w:t>
          </w:r>
          <w:r>
            <w:fldChar w:fldCharType="begin"/>
          </w:r>
          <w:r>
            <w:instrText xml:space="preserve"> TOC \o "1-3" \h \z \u </w:instrText>
          </w:r>
          <w:r>
            <w:fldChar w:fldCharType="separate"/>
          </w:r>
        </w:p>
        <w:p w14:paraId="3047F05F" w14:textId="18924014" w:rsidR="002F54E1" w:rsidRDefault="002F54E1">
          <w:pPr>
            <w:pStyle w:val="TOC1"/>
            <w:tabs>
              <w:tab w:val="right" w:leader="dot" w:pos="9016"/>
            </w:tabs>
            <w:rPr>
              <w:noProof/>
              <w:kern w:val="2"/>
              <w:sz w:val="24"/>
              <w:szCs w:val="24"/>
              <w:lang w:eastAsia="en-GB"/>
              <w14:ligatures w14:val="standardContextual"/>
            </w:rPr>
          </w:pPr>
          <w:hyperlink w:anchor="_Toc236566820" w:history="1">
            <w:r w:rsidRPr="00301F01">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_Toc236566820 \h </w:instrText>
            </w:r>
            <w:r>
              <w:rPr>
                <w:noProof/>
                <w:webHidden/>
              </w:rPr>
            </w:r>
            <w:r>
              <w:rPr>
                <w:noProof/>
                <w:webHidden/>
              </w:rPr>
              <w:fldChar w:fldCharType="separate"/>
            </w:r>
            <w:r w:rsidR="0081127E">
              <w:rPr>
                <w:noProof/>
                <w:webHidden/>
              </w:rPr>
              <w:t>3</w:t>
            </w:r>
            <w:r>
              <w:rPr>
                <w:noProof/>
                <w:webHidden/>
              </w:rPr>
              <w:fldChar w:fldCharType="end"/>
            </w:r>
          </w:hyperlink>
        </w:p>
        <w:p w14:paraId="52DD3890" w14:textId="0093B3EF" w:rsidR="002F54E1" w:rsidRDefault="002F54E1">
          <w:pPr>
            <w:pStyle w:val="TOC1"/>
            <w:tabs>
              <w:tab w:val="right" w:leader="dot" w:pos="9016"/>
            </w:tabs>
            <w:rPr>
              <w:noProof/>
              <w:kern w:val="2"/>
              <w:sz w:val="24"/>
              <w:szCs w:val="24"/>
              <w:lang w:eastAsia="en-GB"/>
              <w14:ligatures w14:val="standardContextual"/>
            </w:rPr>
          </w:pPr>
          <w:hyperlink w:anchor="_Toc236566821" w:history="1">
            <w:r w:rsidRPr="00301F01">
              <w:rPr>
                <w:rStyle w:val="Hyperlink"/>
                <w:rFonts w:ascii="Arial" w:hAnsi="Arial" w:cs="Arial"/>
                <w:b/>
                <w:bCs/>
                <w:noProof/>
              </w:rPr>
              <w:t>2. Communication and Methods</w:t>
            </w:r>
            <w:r>
              <w:rPr>
                <w:noProof/>
                <w:webHidden/>
              </w:rPr>
              <w:tab/>
            </w:r>
            <w:r>
              <w:rPr>
                <w:noProof/>
                <w:webHidden/>
              </w:rPr>
              <w:fldChar w:fldCharType="begin"/>
            </w:r>
            <w:r>
              <w:rPr>
                <w:noProof/>
                <w:webHidden/>
              </w:rPr>
              <w:instrText xml:space="preserve"> PAGEREF _Toc236566821 \h </w:instrText>
            </w:r>
            <w:r>
              <w:rPr>
                <w:noProof/>
                <w:webHidden/>
              </w:rPr>
            </w:r>
            <w:r>
              <w:rPr>
                <w:noProof/>
                <w:webHidden/>
              </w:rPr>
              <w:fldChar w:fldCharType="separate"/>
            </w:r>
            <w:r w:rsidR="0081127E">
              <w:rPr>
                <w:noProof/>
                <w:webHidden/>
              </w:rPr>
              <w:t>3</w:t>
            </w:r>
            <w:r>
              <w:rPr>
                <w:noProof/>
                <w:webHidden/>
              </w:rPr>
              <w:fldChar w:fldCharType="end"/>
            </w:r>
          </w:hyperlink>
        </w:p>
        <w:p w14:paraId="0BCFD42B" w14:textId="399D18E8" w:rsidR="002F54E1" w:rsidRDefault="002F54E1">
          <w:pPr>
            <w:pStyle w:val="TOC2"/>
            <w:tabs>
              <w:tab w:val="right" w:leader="dot" w:pos="9016"/>
            </w:tabs>
            <w:rPr>
              <w:noProof/>
              <w:kern w:val="2"/>
              <w:sz w:val="24"/>
              <w:szCs w:val="24"/>
              <w:lang w:eastAsia="en-GB"/>
              <w14:ligatures w14:val="standardContextual"/>
            </w:rPr>
          </w:pPr>
          <w:hyperlink w:anchor="_Toc236566822" w:history="1">
            <w:r w:rsidRPr="00301F01">
              <w:rPr>
                <w:rStyle w:val="Hyperlink"/>
                <w:rFonts w:ascii="Arial" w:hAnsi="Arial" w:cs="Arial"/>
                <w:noProof/>
              </w:rPr>
              <w:t>Written Communication</w:t>
            </w:r>
            <w:r>
              <w:rPr>
                <w:noProof/>
                <w:webHidden/>
              </w:rPr>
              <w:tab/>
            </w:r>
            <w:r>
              <w:rPr>
                <w:noProof/>
                <w:webHidden/>
              </w:rPr>
              <w:fldChar w:fldCharType="begin"/>
            </w:r>
            <w:r>
              <w:rPr>
                <w:noProof/>
                <w:webHidden/>
              </w:rPr>
              <w:instrText xml:space="preserve"> PAGEREF _Toc236566822 \h </w:instrText>
            </w:r>
            <w:r>
              <w:rPr>
                <w:noProof/>
                <w:webHidden/>
              </w:rPr>
            </w:r>
            <w:r>
              <w:rPr>
                <w:noProof/>
                <w:webHidden/>
              </w:rPr>
              <w:fldChar w:fldCharType="separate"/>
            </w:r>
            <w:r w:rsidR="0081127E">
              <w:rPr>
                <w:noProof/>
                <w:webHidden/>
              </w:rPr>
              <w:t>4</w:t>
            </w:r>
            <w:r>
              <w:rPr>
                <w:noProof/>
                <w:webHidden/>
              </w:rPr>
              <w:fldChar w:fldCharType="end"/>
            </w:r>
          </w:hyperlink>
        </w:p>
        <w:p w14:paraId="3F0B1FA8" w14:textId="3CA10441" w:rsidR="002F54E1" w:rsidRDefault="002F54E1">
          <w:pPr>
            <w:pStyle w:val="TOC2"/>
            <w:tabs>
              <w:tab w:val="right" w:leader="dot" w:pos="9016"/>
            </w:tabs>
            <w:rPr>
              <w:noProof/>
              <w:kern w:val="2"/>
              <w:sz w:val="24"/>
              <w:szCs w:val="24"/>
              <w:lang w:eastAsia="en-GB"/>
              <w14:ligatures w14:val="standardContextual"/>
            </w:rPr>
          </w:pPr>
          <w:hyperlink w:anchor="_Toc236566823" w:history="1">
            <w:r w:rsidRPr="00301F01">
              <w:rPr>
                <w:rStyle w:val="Hyperlink"/>
                <w:rFonts w:ascii="Arial" w:hAnsi="Arial" w:cs="Arial"/>
                <w:noProof/>
              </w:rPr>
              <w:t>Digital Communication</w:t>
            </w:r>
            <w:r>
              <w:rPr>
                <w:noProof/>
                <w:webHidden/>
              </w:rPr>
              <w:tab/>
            </w:r>
            <w:r>
              <w:rPr>
                <w:noProof/>
                <w:webHidden/>
              </w:rPr>
              <w:fldChar w:fldCharType="begin"/>
            </w:r>
            <w:r>
              <w:rPr>
                <w:noProof/>
                <w:webHidden/>
              </w:rPr>
              <w:instrText xml:space="preserve"> PAGEREF _Toc236566823 \h </w:instrText>
            </w:r>
            <w:r>
              <w:rPr>
                <w:noProof/>
                <w:webHidden/>
              </w:rPr>
            </w:r>
            <w:r>
              <w:rPr>
                <w:noProof/>
                <w:webHidden/>
              </w:rPr>
              <w:fldChar w:fldCharType="separate"/>
            </w:r>
            <w:r w:rsidR="0081127E">
              <w:rPr>
                <w:noProof/>
                <w:webHidden/>
              </w:rPr>
              <w:t>4</w:t>
            </w:r>
            <w:r>
              <w:rPr>
                <w:noProof/>
                <w:webHidden/>
              </w:rPr>
              <w:fldChar w:fldCharType="end"/>
            </w:r>
          </w:hyperlink>
        </w:p>
        <w:p w14:paraId="28CA460D" w14:textId="05A2ED1C" w:rsidR="002F54E1" w:rsidRDefault="002F54E1">
          <w:pPr>
            <w:pStyle w:val="TOC2"/>
            <w:tabs>
              <w:tab w:val="right" w:leader="dot" w:pos="9016"/>
            </w:tabs>
            <w:rPr>
              <w:noProof/>
              <w:kern w:val="2"/>
              <w:sz w:val="24"/>
              <w:szCs w:val="24"/>
              <w:lang w:eastAsia="en-GB"/>
              <w14:ligatures w14:val="standardContextual"/>
            </w:rPr>
          </w:pPr>
          <w:hyperlink w:anchor="_Toc236566824" w:history="1">
            <w:r w:rsidRPr="00301F01">
              <w:rPr>
                <w:rStyle w:val="Hyperlink"/>
                <w:rFonts w:ascii="Arial" w:hAnsi="Arial" w:cs="Arial"/>
                <w:noProof/>
              </w:rPr>
              <w:t>Non-Verbal Communication</w:t>
            </w:r>
            <w:r>
              <w:rPr>
                <w:noProof/>
                <w:webHidden/>
              </w:rPr>
              <w:tab/>
            </w:r>
            <w:r>
              <w:rPr>
                <w:noProof/>
                <w:webHidden/>
              </w:rPr>
              <w:fldChar w:fldCharType="begin"/>
            </w:r>
            <w:r>
              <w:rPr>
                <w:noProof/>
                <w:webHidden/>
              </w:rPr>
              <w:instrText xml:space="preserve"> PAGEREF _Toc236566824 \h </w:instrText>
            </w:r>
            <w:r>
              <w:rPr>
                <w:noProof/>
                <w:webHidden/>
              </w:rPr>
            </w:r>
            <w:r>
              <w:rPr>
                <w:noProof/>
                <w:webHidden/>
              </w:rPr>
              <w:fldChar w:fldCharType="separate"/>
            </w:r>
            <w:r w:rsidR="0081127E">
              <w:rPr>
                <w:noProof/>
                <w:webHidden/>
              </w:rPr>
              <w:t>4</w:t>
            </w:r>
            <w:r>
              <w:rPr>
                <w:noProof/>
                <w:webHidden/>
              </w:rPr>
              <w:fldChar w:fldCharType="end"/>
            </w:r>
          </w:hyperlink>
        </w:p>
        <w:p w14:paraId="72EE2847" w14:textId="18542838" w:rsidR="002F54E1" w:rsidRDefault="002F54E1">
          <w:pPr>
            <w:pStyle w:val="TOC2"/>
            <w:tabs>
              <w:tab w:val="right" w:leader="dot" w:pos="9016"/>
            </w:tabs>
            <w:rPr>
              <w:noProof/>
              <w:kern w:val="2"/>
              <w:sz w:val="24"/>
              <w:szCs w:val="24"/>
              <w:lang w:eastAsia="en-GB"/>
              <w14:ligatures w14:val="standardContextual"/>
            </w:rPr>
          </w:pPr>
          <w:hyperlink w:anchor="_Toc236566825" w:history="1">
            <w:r w:rsidRPr="00301F01">
              <w:rPr>
                <w:rStyle w:val="Hyperlink"/>
                <w:rFonts w:ascii="Arial" w:hAnsi="Arial" w:cs="Arial"/>
                <w:noProof/>
              </w:rPr>
              <w:t>Formal and Informal Communication</w:t>
            </w:r>
            <w:r>
              <w:rPr>
                <w:noProof/>
                <w:webHidden/>
              </w:rPr>
              <w:tab/>
            </w:r>
            <w:r>
              <w:rPr>
                <w:noProof/>
                <w:webHidden/>
              </w:rPr>
              <w:fldChar w:fldCharType="begin"/>
            </w:r>
            <w:r>
              <w:rPr>
                <w:noProof/>
                <w:webHidden/>
              </w:rPr>
              <w:instrText xml:space="preserve"> PAGEREF _Toc236566825 \h </w:instrText>
            </w:r>
            <w:r>
              <w:rPr>
                <w:noProof/>
                <w:webHidden/>
              </w:rPr>
            </w:r>
            <w:r>
              <w:rPr>
                <w:noProof/>
                <w:webHidden/>
              </w:rPr>
              <w:fldChar w:fldCharType="separate"/>
            </w:r>
            <w:r w:rsidR="0081127E">
              <w:rPr>
                <w:noProof/>
                <w:webHidden/>
              </w:rPr>
              <w:t>4</w:t>
            </w:r>
            <w:r>
              <w:rPr>
                <w:noProof/>
                <w:webHidden/>
              </w:rPr>
              <w:fldChar w:fldCharType="end"/>
            </w:r>
          </w:hyperlink>
        </w:p>
        <w:p w14:paraId="358C178A" w14:textId="2F094B7A" w:rsidR="002F54E1" w:rsidRDefault="002F54E1">
          <w:pPr>
            <w:pStyle w:val="TOC1"/>
            <w:tabs>
              <w:tab w:val="right" w:leader="dot" w:pos="9016"/>
            </w:tabs>
            <w:rPr>
              <w:noProof/>
              <w:kern w:val="2"/>
              <w:sz w:val="24"/>
              <w:szCs w:val="24"/>
              <w:lang w:eastAsia="en-GB"/>
              <w14:ligatures w14:val="standardContextual"/>
            </w:rPr>
          </w:pPr>
          <w:hyperlink w:anchor="_Toc236566826" w:history="1">
            <w:r w:rsidRPr="00301F01">
              <w:rPr>
                <w:rStyle w:val="Hyperlink"/>
                <w:rFonts w:ascii="Arial" w:hAnsi="Arial" w:cs="Arial"/>
                <w:noProof/>
              </w:rPr>
              <w:t>3. Common Issues:</w:t>
            </w:r>
            <w:r>
              <w:rPr>
                <w:noProof/>
                <w:webHidden/>
              </w:rPr>
              <w:tab/>
            </w:r>
            <w:r>
              <w:rPr>
                <w:noProof/>
                <w:webHidden/>
              </w:rPr>
              <w:fldChar w:fldCharType="begin"/>
            </w:r>
            <w:r>
              <w:rPr>
                <w:noProof/>
                <w:webHidden/>
              </w:rPr>
              <w:instrText xml:space="preserve"> PAGEREF _Toc236566826 \h </w:instrText>
            </w:r>
            <w:r>
              <w:rPr>
                <w:noProof/>
                <w:webHidden/>
              </w:rPr>
            </w:r>
            <w:r>
              <w:rPr>
                <w:noProof/>
                <w:webHidden/>
              </w:rPr>
              <w:fldChar w:fldCharType="separate"/>
            </w:r>
            <w:r w:rsidR="0081127E">
              <w:rPr>
                <w:noProof/>
                <w:webHidden/>
              </w:rPr>
              <w:t>5</w:t>
            </w:r>
            <w:r>
              <w:rPr>
                <w:noProof/>
                <w:webHidden/>
              </w:rPr>
              <w:fldChar w:fldCharType="end"/>
            </w:r>
          </w:hyperlink>
        </w:p>
        <w:p w14:paraId="5A6FEAC3" w14:textId="1C86DEDC" w:rsidR="002F54E1" w:rsidRDefault="002F54E1">
          <w:pPr>
            <w:pStyle w:val="TOC2"/>
            <w:tabs>
              <w:tab w:val="right" w:leader="dot" w:pos="9016"/>
            </w:tabs>
            <w:rPr>
              <w:noProof/>
              <w:kern w:val="2"/>
              <w:sz w:val="24"/>
              <w:szCs w:val="24"/>
              <w:lang w:eastAsia="en-GB"/>
              <w14:ligatures w14:val="standardContextual"/>
            </w:rPr>
          </w:pPr>
          <w:hyperlink w:anchor="_Toc236566827" w:history="1">
            <w:r w:rsidRPr="00301F01">
              <w:rPr>
                <w:rStyle w:val="Hyperlink"/>
                <w:rFonts w:ascii="Arial" w:hAnsi="Arial" w:cs="Arial"/>
                <w:noProof/>
              </w:rPr>
              <w:t>Miscommunication</w:t>
            </w:r>
            <w:r>
              <w:rPr>
                <w:noProof/>
                <w:webHidden/>
              </w:rPr>
              <w:tab/>
            </w:r>
            <w:r>
              <w:rPr>
                <w:noProof/>
                <w:webHidden/>
              </w:rPr>
              <w:fldChar w:fldCharType="begin"/>
            </w:r>
            <w:r>
              <w:rPr>
                <w:noProof/>
                <w:webHidden/>
              </w:rPr>
              <w:instrText xml:space="preserve"> PAGEREF _Toc236566827 \h </w:instrText>
            </w:r>
            <w:r>
              <w:rPr>
                <w:noProof/>
                <w:webHidden/>
              </w:rPr>
            </w:r>
            <w:r>
              <w:rPr>
                <w:noProof/>
                <w:webHidden/>
              </w:rPr>
              <w:fldChar w:fldCharType="separate"/>
            </w:r>
            <w:r w:rsidR="0081127E">
              <w:rPr>
                <w:noProof/>
                <w:webHidden/>
              </w:rPr>
              <w:t>5</w:t>
            </w:r>
            <w:r>
              <w:rPr>
                <w:noProof/>
                <w:webHidden/>
              </w:rPr>
              <w:fldChar w:fldCharType="end"/>
            </w:r>
          </w:hyperlink>
        </w:p>
        <w:p w14:paraId="128E2EAF" w14:textId="147F6C83" w:rsidR="002F54E1" w:rsidRDefault="002F54E1">
          <w:pPr>
            <w:pStyle w:val="TOC2"/>
            <w:tabs>
              <w:tab w:val="right" w:leader="dot" w:pos="9016"/>
            </w:tabs>
            <w:rPr>
              <w:noProof/>
              <w:kern w:val="2"/>
              <w:sz w:val="24"/>
              <w:szCs w:val="24"/>
              <w:lang w:eastAsia="en-GB"/>
              <w14:ligatures w14:val="standardContextual"/>
            </w:rPr>
          </w:pPr>
          <w:hyperlink w:anchor="_Toc236566828" w:history="1">
            <w:r w:rsidRPr="00301F01">
              <w:rPr>
                <w:rStyle w:val="Hyperlink"/>
                <w:rFonts w:ascii="Arial" w:hAnsi="Arial" w:cs="Arial"/>
                <w:noProof/>
              </w:rPr>
              <w:t>Cultural and Language Barriers</w:t>
            </w:r>
            <w:r>
              <w:rPr>
                <w:noProof/>
                <w:webHidden/>
              </w:rPr>
              <w:tab/>
            </w:r>
            <w:r>
              <w:rPr>
                <w:noProof/>
                <w:webHidden/>
              </w:rPr>
              <w:fldChar w:fldCharType="begin"/>
            </w:r>
            <w:r>
              <w:rPr>
                <w:noProof/>
                <w:webHidden/>
              </w:rPr>
              <w:instrText xml:space="preserve"> PAGEREF _Toc236566828 \h </w:instrText>
            </w:r>
            <w:r>
              <w:rPr>
                <w:noProof/>
                <w:webHidden/>
              </w:rPr>
            </w:r>
            <w:r>
              <w:rPr>
                <w:noProof/>
                <w:webHidden/>
              </w:rPr>
              <w:fldChar w:fldCharType="separate"/>
            </w:r>
            <w:r w:rsidR="0081127E">
              <w:rPr>
                <w:noProof/>
                <w:webHidden/>
              </w:rPr>
              <w:t>5</w:t>
            </w:r>
            <w:r>
              <w:rPr>
                <w:noProof/>
                <w:webHidden/>
              </w:rPr>
              <w:fldChar w:fldCharType="end"/>
            </w:r>
          </w:hyperlink>
        </w:p>
        <w:p w14:paraId="73A19C01" w14:textId="2D3E5A98" w:rsidR="002F54E1" w:rsidRDefault="002F54E1">
          <w:pPr>
            <w:pStyle w:val="TOC2"/>
            <w:tabs>
              <w:tab w:val="right" w:leader="dot" w:pos="9016"/>
            </w:tabs>
            <w:rPr>
              <w:noProof/>
              <w:kern w:val="2"/>
              <w:sz w:val="24"/>
              <w:szCs w:val="24"/>
              <w:lang w:eastAsia="en-GB"/>
              <w14:ligatures w14:val="standardContextual"/>
            </w:rPr>
          </w:pPr>
          <w:hyperlink w:anchor="_Toc236566829" w:history="1">
            <w:r w:rsidRPr="00301F01">
              <w:rPr>
                <w:rStyle w:val="Hyperlink"/>
                <w:rFonts w:ascii="Arial" w:hAnsi="Arial" w:cs="Arial"/>
                <w:noProof/>
              </w:rPr>
              <w:t>Information Overload</w:t>
            </w:r>
            <w:r>
              <w:rPr>
                <w:noProof/>
                <w:webHidden/>
              </w:rPr>
              <w:tab/>
            </w:r>
            <w:r>
              <w:rPr>
                <w:noProof/>
                <w:webHidden/>
              </w:rPr>
              <w:fldChar w:fldCharType="begin"/>
            </w:r>
            <w:r>
              <w:rPr>
                <w:noProof/>
                <w:webHidden/>
              </w:rPr>
              <w:instrText xml:space="preserve"> PAGEREF _Toc236566829 \h </w:instrText>
            </w:r>
            <w:r>
              <w:rPr>
                <w:noProof/>
                <w:webHidden/>
              </w:rPr>
            </w:r>
            <w:r>
              <w:rPr>
                <w:noProof/>
                <w:webHidden/>
              </w:rPr>
              <w:fldChar w:fldCharType="separate"/>
            </w:r>
            <w:r w:rsidR="0081127E">
              <w:rPr>
                <w:noProof/>
                <w:webHidden/>
              </w:rPr>
              <w:t>5</w:t>
            </w:r>
            <w:r>
              <w:rPr>
                <w:noProof/>
                <w:webHidden/>
              </w:rPr>
              <w:fldChar w:fldCharType="end"/>
            </w:r>
          </w:hyperlink>
        </w:p>
        <w:p w14:paraId="19EAC78E" w14:textId="6348A26F" w:rsidR="002F54E1" w:rsidRDefault="002F54E1">
          <w:pPr>
            <w:pStyle w:val="TOC2"/>
            <w:tabs>
              <w:tab w:val="right" w:leader="dot" w:pos="9016"/>
            </w:tabs>
            <w:rPr>
              <w:noProof/>
              <w:kern w:val="2"/>
              <w:sz w:val="24"/>
              <w:szCs w:val="24"/>
              <w:lang w:eastAsia="en-GB"/>
              <w14:ligatures w14:val="standardContextual"/>
            </w:rPr>
          </w:pPr>
          <w:hyperlink w:anchor="_Toc236566830" w:history="1">
            <w:r w:rsidRPr="00301F01">
              <w:rPr>
                <w:rStyle w:val="Hyperlink"/>
                <w:rFonts w:ascii="Arial" w:hAnsi="Arial" w:cs="Arial"/>
                <w:noProof/>
              </w:rPr>
              <w:t>Lack of Feedback</w:t>
            </w:r>
            <w:r>
              <w:rPr>
                <w:noProof/>
                <w:webHidden/>
              </w:rPr>
              <w:tab/>
            </w:r>
            <w:r>
              <w:rPr>
                <w:noProof/>
                <w:webHidden/>
              </w:rPr>
              <w:fldChar w:fldCharType="begin"/>
            </w:r>
            <w:r>
              <w:rPr>
                <w:noProof/>
                <w:webHidden/>
              </w:rPr>
              <w:instrText xml:space="preserve"> PAGEREF _Toc236566830 \h </w:instrText>
            </w:r>
            <w:r>
              <w:rPr>
                <w:noProof/>
                <w:webHidden/>
              </w:rPr>
            </w:r>
            <w:r>
              <w:rPr>
                <w:noProof/>
                <w:webHidden/>
              </w:rPr>
              <w:fldChar w:fldCharType="separate"/>
            </w:r>
            <w:r w:rsidR="0081127E">
              <w:rPr>
                <w:noProof/>
                <w:webHidden/>
              </w:rPr>
              <w:t>6</w:t>
            </w:r>
            <w:r>
              <w:rPr>
                <w:noProof/>
                <w:webHidden/>
              </w:rPr>
              <w:fldChar w:fldCharType="end"/>
            </w:r>
          </w:hyperlink>
        </w:p>
        <w:p w14:paraId="5EF6495B" w14:textId="074C267B" w:rsidR="002F54E1" w:rsidRDefault="002F54E1">
          <w:pPr>
            <w:pStyle w:val="TOC2"/>
            <w:tabs>
              <w:tab w:val="right" w:leader="dot" w:pos="9016"/>
            </w:tabs>
            <w:rPr>
              <w:noProof/>
              <w:kern w:val="2"/>
              <w:sz w:val="24"/>
              <w:szCs w:val="24"/>
              <w:lang w:eastAsia="en-GB"/>
              <w14:ligatures w14:val="standardContextual"/>
            </w:rPr>
          </w:pPr>
          <w:hyperlink w:anchor="_Toc236566831" w:history="1">
            <w:r w:rsidRPr="00301F01">
              <w:rPr>
                <w:rStyle w:val="Hyperlink"/>
                <w:rFonts w:ascii="Arial" w:hAnsi="Arial" w:cs="Arial"/>
                <w:noProof/>
              </w:rPr>
              <w:t>Technological Challenges</w:t>
            </w:r>
            <w:r>
              <w:rPr>
                <w:noProof/>
                <w:webHidden/>
              </w:rPr>
              <w:tab/>
            </w:r>
            <w:r>
              <w:rPr>
                <w:noProof/>
                <w:webHidden/>
              </w:rPr>
              <w:fldChar w:fldCharType="begin"/>
            </w:r>
            <w:r>
              <w:rPr>
                <w:noProof/>
                <w:webHidden/>
              </w:rPr>
              <w:instrText xml:space="preserve"> PAGEREF _Toc236566831 \h </w:instrText>
            </w:r>
            <w:r>
              <w:rPr>
                <w:noProof/>
                <w:webHidden/>
              </w:rPr>
            </w:r>
            <w:r>
              <w:rPr>
                <w:noProof/>
                <w:webHidden/>
              </w:rPr>
              <w:fldChar w:fldCharType="separate"/>
            </w:r>
            <w:r w:rsidR="0081127E">
              <w:rPr>
                <w:noProof/>
                <w:webHidden/>
              </w:rPr>
              <w:t>6</w:t>
            </w:r>
            <w:r>
              <w:rPr>
                <w:noProof/>
                <w:webHidden/>
              </w:rPr>
              <w:fldChar w:fldCharType="end"/>
            </w:r>
          </w:hyperlink>
        </w:p>
        <w:p w14:paraId="29691FCC" w14:textId="10F35C12" w:rsidR="002F54E1" w:rsidRDefault="002F54E1">
          <w:pPr>
            <w:pStyle w:val="TOC1"/>
            <w:tabs>
              <w:tab w:val="right" w:leader="dot" w:pos="9016"/>
            </w:tabs>
            <w:rPr>
              <w:noProof/>
              <w:kern w:val="2"/>
              <w:sz w:val="24"/>
              <w:szCs w:val="24"/>
              <w:lang w:eastAsia="en-GB"/>
              <w14:ligatures w14:val="standardContextual"/>
            </w:rPr>
          </w:pPr>
          <w:hyperlink w:anchor="_Toc236566832" w:history="1">
            <w:r w:rsidRPr="00301F01">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_Toc236566832 \h </w:instrText>
            </w:r>
            <w:r>
              <w:rPr>
                <w:noProof/>
                <w:webHidden/>
              </w:rPr>
            </w:r>
            <w:r>
              <w:rPr>
                <w:noProof/>
                <w:webHidden/>
              </w:rPr>
              <w:fldChar w:fldCharType="separate"/>
            </w:r>
            <w:r w:rsidR="0081127E">
              <w:rPr>
                <w:noProof/>
                <w:webHidden/>
              </w:rPr>
              <w:t>6</w:t>
            </w:r>
            <w:r>
              <w:rPr>
                <w:noProof/>
                <w:webHidden/>
              </w:rPr>
              <w:fldChar w:fldCharType="end"/>
            </w:r>
          </w:hyperlink>
        </w:p>
        <w:p w14:paraId="40F592A0" w14:textId="322378FF" w:rsidR="002F54E1" w:rsidRDefault="002F54E1">
          <w:pPr>
            <w:pStyle w:val="TOC1"/>
            <w:tabs>
              <w:tab w:val="right" w:leader="dot" w:pos="9016"/>
            </w:tabs>
            <w:rPr>
              <w:noProof/>
              <w:kern w:val="2"/>
              <w:sz w:val="24"/>
              <w:szCs w:val="24"/>
              <w:lang w:eastAsia="en-GB"/>
              <w14:ligatures w14:val="standardContextual"/>
            </w:rPr>
          </w:pPr>
          <w:hyperlink w:anchor="_Toc236566833" w:history="1">
            <w:r w:rsidRPr="00301F01">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_Toc236566833 \h </w:instrText>
            </w:r>
            <w:r>
              <w:rPr>
                <w:noProof/>
                <w:webHidden/>
              </w:rPr>
            </w:r>
            <w:r>
              <w:rPr>
                <w:noProof/>
                <w:webHidden/>
              </w:rPr>
              <w:fldChar w:fldCharType="separate"/>
            </w:r>
            <w:r w:rsidR="0081127E">
              <w:rPr>
                <w:noProof/>
                <w:webHidden/>
              </w:rPr>
              <w:t>7</w:t>
            </w:r>
            <w:r>
              <w:rPr>
                <w:noProof/>
                <w:webHidden/>
              </w:rPr>
              <w:fldChar w:fldCharType="end"/>
            </w:r>
          </w:hyperlink>
        </w:p>
        <w:p w14:paraId="2806E2D6" w14:textId="4BAFE634" w:rsidR="002F54E1" w:rsidRDefault="002F54E1">
          <w:pPr>
            <w:pStyle w:val="TOC1"/>
            <w:tabs>
              <w:tab w:val="right" w:leader="dot" w:pos="9016"/>
            </w:tabs>
            <w:rPr>
              <w:noProof/>
              <w:kern w:val="2"/>
              <w:sz w:val="24"/>
              <w:szCs w:val="24"/>
              <w:lang w:eastAsia="en-GB"/>
              <w14:ligatures w14:val="standardContextual"/>
            </w:rPr>
          </w:pPr>
          <w:hyperlink w:anchor="_Toc236566834" w:history="1">
            <w:r w:rsidRPr="00301F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_Toc236566834 \h </w:instrText>
            </w:r>
            <w:r>
              <w:rPr>
                <w:noProof/>
                <w:webHidden/>
              </w:rPr>
            </w:r>
            <w:r>
              <w:rPr>
                <w:noProof/>
                <w:webHidden/>
              </w:rPr>
              <w:fldChar w:fldCharType="separate"/>
            </w:r>
            <w:r w:rsidR="0081127E">
              <w:rPr>
                <w:noProof/>
                <w:webHidden/>
              </w:rPr>
              <w:t>7</w:t>
            </w:r>
            <w:r>
              <w:rPr>
                <w:noProof/>
                <w:webHidden/>
              </w:rPr>
              <w:fldChar w:fldCharType="end"/>
            </w:r>
          </w:hyperlink>
        </w:p>
        <w:p w14:paraId="41B59258" w14:textId="4AF30C29" w:rsidR="005D4824" w:rsidRDefault="005D4824">
          <w:r>
            <w:rPr>
              <w:b/>
              <w:bCs/>
              <w:noProof/>
            </w:rPr>
            <w:fldChar w:fldCharType="end"/>
          </w:r>
        </w:p>
      </w:sdtContent>
    </w:sdt>
    <w:p w14:paraId="12FDAF80" w14:textId="284DBBCA" w:rsidR="00E247B9" w:rsidRDefault="00E247B9" w:rsidP="00B23F1A">
      <w:pPr>
        <w:jc w:val="both"/>
        <w:rPr>
          <w:rFonts w:asciiTheme="minorBidi" w:hAnsiTheme="minorBidi"/>
          <w:b/>
          <w:bCs/>
          <w:sz w:val="24"/>
          <w:szCs w:val="24"/>
        </w:rPr>
      </w:pPr>
    </w:p>
    <w:p w14:paraId="0208A702" w14:textId="718096E8" w:rsidR="00E247B9" w:rsidRPr="00B23F1A" w:rsidRDefault="00E247B9" w:rsidP="00B23F1A">
      <w:pPr>
        <w:jc w:val="both"/>
        <w:rPr>
          <w:rFonts w:asciiTheme="minorBidi" w:hAnsiTheme="minorBidi"/>
          <w:sz w:val="24"/>
          <w:szCs w:val="24"/>
        </w:rPr>
      </w:pPr>
    </w:p>
    <w:p w14:paraId="6D2A4883" w14:textId="0A2CC659" w:rsidR="00E247B9" w:rsidRPr="00B23F1A" w:rsidRDefault="00E247B9" w:rsidP="00B23F1A">
      <w:pPr>
        <w:jc w:val="both"/>
        <w:rPr>
          <w:rFonts w:asciiTheme="minorBidi" w:hAnsiTheme="minorBidi"/>
          <w:sz w:val="24"/>
          <w:szCs w:val="24"/>
        </w:rPr>
      </w:pPr>
    </w:p>
    <w:p w14:paraId="72C20870" w14:textId="18CAB52A" w:rsidR="00E247B9" w:rsidRPr="00B23F1A" w:rsidRDefault="00E247B9" w:rsidP="00B23F1A">
      <w:pPr>
        <w:jc w:val="both"/>
        <w:rPr>
          <w:rFonts w:asciiTheme="minorBidi" w:hAnsiTheme="minorBidi"/>
          <w:sz w:val="24"/>
          <w:szCs w:val="24"/>
        </w:rPr>
      </w:pPr>
    </w:p>
    <w:p w14:paraId="3394C521" w14:textId="6D5B57A8" w:rsidR="00E247B9" w:rsidRPr="00B23F1A" w:rsidRDefault="00E247B9" w:rsidP="00B23F1A">
      <w:pPr>
        <w:jc w:val="both"/>
        <w:rPr>
          <w:rFonts w:asciiTheme="minorBidi" w:hAnsiTheme="minorBidi"/>
          <w:sz w:val="24"/>
          <w:szCs w:val="24"/>
        </w:rPr>
      </w:pPr>
    </w:p>
    <w:p w14:paraId="643EAB9C" w14:textId="534A68F2" w:rsidR="00E247B9" w:rsidRPr="00B23F1A" w:rsidRDefault="00E247B9" w:rsidP="00B23F1A">
      <w:pPr>
        <w:jc w:val="both"/>
        <w:rPr>
          <w:rFonts w:asciiTheme="minorBidi" w:hAnsiTheme="minorBidi"/>
          <w:sz w:val="24"/>
          <w:szCs w:val="24"/>
        </w:rPr>
      </w:pPr>
    </w:p>
    <w:p w14:paraId="68A8ED9E" w14:textId="33B0C135" w:rsidR="00E247B9" w:rsidRPr="00B23F1A" w:rsidRDefault="00E247B9" w:rsidP="00B23F1A">
      <w:pPr>
        <w:jc w:val="both"/>
        <w:rPr>
          <w:rFonts w:asciiTheme="minorBidi" w:hAnsiTheme="minorBidi"/>
          <w:sz w:val="24"/>
          <w:szCs w:val="24"/>
        </w:rPr>
      </w:pPr>
    </w:p>
    <w:p w14:paraId="1EF0DCEE" w14:textId="195865AA" w:rsidR="00E247B9" w:rsidRPr="00B23F1A" w:rsidRDefault="00E247B9" w:rsidP="00B23F1A">
      <w:pPr>
        <w:jc w:val="both"/>
        <w:rPr>
          <w:rFonts w:asciiTheme="minorBidi" w:hAnsiTheme="minorBidi"/>
          <w:sz w:val="24"/>
          <w:szCs w:val="24"/>
        </w:rPr>
      </w:pPr>
    </w:p>
    <w:p w14:paraId="6F40DE02" w14:textId="2691D5DC" w:rsidR="00E247B9" w:rsidRPr="00B23F1A" w:rsidRDefault="00E247B9" w:rsidP="00B23F1A">
      <w:pPr>
        <w:jc w:val="both"/>
        <w:rPr>
          <w:rFonts w:asciiTheme="minorBidi" w:hAnsiTheme="minorBidi"/>
          <w:sz w:val="24"/>
          <w:szCs w:val="24"/>
        </w:rPr>
      </w:pPr>
    </w:p>
    <w:p w14:paraId="43C61863" w14:textId="21A26209" w:rsidR="00E247B9" w:rsidRPr="00B23F1A" w:rsidRDefault="00E247B9" w:rsidP="00B23F1A">
      <w:pPr>
        <w:jc w:val="both"/>
        <w:rPr>
          <w:rFonts w:asciiTheme="minorBidi" w:hAnsiTheme="minorBidi"/>
          <w:sz w:val="24"/>
          <w:szCs w:val="24"/>
        </w:rPr>
      </w:pPr>
    </w:p>
    <w:p w14:paraId="6D97C577" w14:textId="727F4A08" w:rsidR="00E247B9" w:rsidRPr="00B23F1A" w:rsidRDefault="00E247B9" w:rsidP="00B23F1A">
      <w:pPr>
        <w:jc w:val="both"/>
        <w:rPr>
          <w:rFonts w:asciiTheme="minorBidi" w:hAnsiTheme="minorBidi"/>
          <w:sz w:val="24"/>
          <w:szCs w:val="24"/>
        </w:rPr>
      </w:pPr>
    </w:p>
    <w:p w14:paraId="18481303" w14:textId="200E288B" w:rsidR="00E247B9" w:rsidRPr="00B23F1A" w:rsidRDefault="00E247B9" w:rsidP="00B23F1A">
      <w:pPr>
        <w:jc w:val="both"/>
        <w:rPr>
          <w:rFonts w:asciiTheme="minorBidi" w:hAnsiTheme="minorBidi"/>
          <w:sz w:val="24"/>
          <w:szCs w:val="24"/>
        </w:rPr>
      </w:pPr>
    </w:p>
    <w:p w14:paraId="5A3616CA" w14:textId="6815295C" w:rsidR="00E247B9" w:rsidRPr="00B23F1A" w:rsidRDefault="00E247B9" w:rsidP="00B23F1A">
      <w:pPr>
        <w:jc w:val="both"/>
        <w:rPr>
          <w:rFonts w:asciiTheme="minorBidi" w:hAnsiTheme="minorBidi"/>
          <w:sz w:val="24"/>
          <w:szCs w:val="24"/>
        </w:rPr>
      </w:pPr>
    </w:p>
    <w:p w14:paraId="777C0320" w14:textId="7F34A8A0" w:rsidR="00E247B9" w:rsidRPr="00B23F1A" w:rsidRDefault="00E247B9" w:rsidP="00B23F1A">
      <w:pPr>
        <w:jc w:val="both"/>
        <w:rPr>
          <w:rFonts w:asciiTheme="minorBidi" w:hAnsiTheme="minorBidi"/>
          <w:sz w:val="24"/>
          <w:szCs w:val="24"/>
        </w:rPr>
      </w:pPr>
    </w:p>
    <w:p w14:paraId="2D58536C" w14:textId="30852E93" w:rsidR="00E247B9" w:rsidRPr="00B23F1A" w:rsidRDefault="00E247B9" w:rsidP="00B23F1A">
      <w:pPr>
        <w:jc w:val="both"/>
        <w:rPr>
          <w:rFonts w:asciiTheme="minorBidi" w:hAnsiTheme="minorBidi"/>
          <w:sz w:val="24"/>
          <w:szCs w:val="24"/>
        </w:rPr>
      </w:pPr>
    </w:p>
    <w:p w14:paraId="1070E137" w14:textId="50E233EB" w:rsidR="3456D382" w:rsidRPr="00B23F1A" w:rsidRDefault="3456D382" w:rsidP="00B23F1A">
      <w:pPr>
        <w:jc w:val="both"/>
        <w:rPr>
          <w:rFonts w:asciiTheme="minorBidi" w:hAnsiTheme="minorBidi"/>
          <w:sz w:val="24"/>
          <w:szCs w:val="24"/>
        </w:rPr>
      </w:pPr>
    </w:p>
    <w:p w14:paraId="7702AAE4" w14:textId="63A206C0" w:rsidR="3456D382" w:rsidRDefault="3456D382" w:rsidP="00B23F1A">
      <w:pPr>
        <w:jc w:val="both"/>
        <w:rPr>
          <w:rFonts w:asciiTheme="minorBidi" w:hAnsiTheme="minorBidi"/>
          <w:sz w:val="24"/>
          <w:szCs w:val="24"/>
        </w:rPr>
      </w:pPr>
    </w:p>
    <w:p w14:paraId="66884D38" w14:textId="77777777" w:rsidR="00B23F1A" w:rsidRDefault="00B23F1A" w:rsidP="00B23F1A">
      <w:pPr>
        <w:jc w:val="both"/>
        <w:rPr>
          <w:rFonts w:asciiTheme="minorBidi" w:hAnsiTheme="minorBidi"/>
          <w:sz w:val="24"/>
          <w:szCs w:val="24"/>
        </w:rPr>
      </w:pPr>
    </w:p>
    <w:p w14:paraId="2E9A8F36" w14:textId="77777777" w:rsidR="00B23F1A" w:rsidRDefault="00B23F1A" w:rsidP="00B23F1A">
      <w:pPr>
        <w:jc w:val="both"/>
        <w:rPr>
          <w:rFonts w:asciiTheme="minorBidi" w:hAnsiTheme="minorBidi"/>
          <w:sz w:val="24"/>
          <w:szCs w:val="24"/>
        </w:rPr>
      </w:pPr>
    </w:p>
    <w:p w14:paraId="70D7B4E6" w14:textId="77777777" w:rsidR="00B23F1A" w:rsidRDefault="00B23F1A" w:rsidP="00B23F1A">
      <w:pPr>
        <w:jc w:val="both"/>
        <w:rPr>
          <w:rFonts w:asciiTheme="minorBidi" w:hAnsiTheme="minorBidi"/>
          <w:sz w:val="24"/>
          <w:szCs w:val="24"/>
        </w:rPr>
      </w:pPr>
    </w:p>
    <w:p w14:paraId="08039210" w14:textId="69754421" w:rsidR="3456D382" w:rsidRPr="00B23F1A" w:rsidRDefault="3456D382" w:rsidP="00B23F1A">
      <w:pPr>
        <w:jc w:val="both"/>
        <w:rPr>
          <w:rFonts w:asciiTheme="minorBidi" w:hAnsiTheme="minorBidi"/>
          <w:sz w:val="24"/>
          <w:szCs w:val="24"/>
        </w:rPr>
      </w:pPr>
    </w:p>
    <w:p w14:paraId="1D75FCD4" w14:textId="1A0DDCC0" w:rsidR="00D244D4" w:rsidRPr="0009032E" w:rsidRDefault="00A311CF" w:rsidP="002F54E1">
      <w:pPr>
        <w:pStyle w:val="Heading1"/>
        <w:jc w:val="both"/>
        <w:rPr>
          <w:rFonts w:ascii="Arial" w:hAnsi="Arial" w:cs="Arial"/>
          <w:b/>
          <w:bCs/>
          <w:sz w:val="24"/>
          <w:szCs w:val="24"/>
        </w:rPr>
      </w:pPr>
      <w:bookmarkStart w:id="0" w:name="_Toc236566820"/>
      <w:r w:rsidRPr="0009032E">
        <w:rPr>
          <w:rFonts w:ascii="Arial" w:hAnsi="Arial" w:cs="Arial"/>
          <w:b/>
          <w:bCs/>
          <w:sz w:val="24"/>
          <w:szCs w:val="24"/>
        </w:rPr>
        <w:t xml:space="preserve">1 </w:t>
      </w:r>
      <w:r w:rsidR="00E247B9" w:rsidRPr="0009032E">
        <w:rPr>
          <w:rFonts w:ascii="Arial" w:hAnsi="Arial" w:cs="Arial"/>
          <w:b/>
          <w:bCs/>
          <w:sz w:val="24"/>
          <w:szCs w:val="24"/>
        </w:rPr>
        <w:t>Introduction</w:t>
      </w:r>
      <w:bookmarkEnd w:id="0"/>
      <w:r w:rsidR="00E247B9" w:rsidRPr="0009032E">
        <w:rPr>
          <w:rFonts w:ascii="Arial" w:hAnsi="Arial" w:cs="Arial"/>
          <w:b/>
          <w:bCs/>
          <w:sz w:val="24"/>
          <w:szCs w:val="24"/>
        </w:rPr>
        <w:t xml:space="preserve"> </w:t>
      </w:r>
    </w:p>
    <w:p w14:paraId="02C0C15B" w14:textId="31329E3C" w:rsidR="00EF3400" w:rsidRPr="0009032E" w:rsidRDefault="00EF3400" w:rsidP="002F54E1">
      <w:pPr>
        <w:jc w:val="both"/>
        <w:rPr>
          <w:rFonts w:ascii="Arial" w:hAnsi="Arial" w:cs="Arial"/>
          <w:sz w:val="24"/>
          <w:szCs w:val="24"/>
        </w:rPr>
      </w:pPr>
      <w:r w:rsidRPr="0009032E">
        <w:rPr>
          <w:rFonts w:ascii="Arial" w:hAnsi="Arial" w:cs="Arial"/>
          <w:sz w:val="24"/>
          <w:szCs w:val="24"/>
        </w:rPr>
        <w:t xml:space="preserve">Communication is an essential function of the business environment since it offers a channel for individuals and organisations to share information, ideas and feedback. It enables </w:t>
      </w:r>
      <w:r w:rsidR="0009032E">
        <w:rPr>
          <w:rFonts w:ascii="Arial" w:hAnsi="Arial" w:cs="Arial"/>
          <w:sz w:val="24"/>
          <w:szCs w:val="24"/>
        </w:rPr>
        <w:t>decision-making</w:t>
      </w:r>
      <w:r w:rsidRPr="0009032E">
        <w:rPr>
          <w:rFonts w:ascii="Arial" w:hAnsi="Arial" w:cs="Arial"/>
          <w:sz w:val="24"/>
          <w:szCs w:val="24"/>
        </w:rPr>
        <w:t>, cooperation, staff engagement and fulfilment of organisational objectives. Good communication helps to make sure that communications are passed on properly and understood correctly by everyone involved, so that the chances of mistakes and misunderstandings happening are reduced.</w:t>
      </w:r>
    </w:p>
    <w:p w14:paraId="37C66AC5" w14:textId="77777777" w:rsidR="00EF3400" w:rsidRPr="0009032E" w:rsidRDefault="00EF3400" w:rsidP="002F54E1">
      <w:pPr>
        <w:jc w:val="both"/>
        <w:rPr>
          <w:rFonts w:ascii="Arial" w:hAnsi="Arial" w:cs="Arial"/>
          <w:sz w:val="24"/>
          <w:szCs w:val="24"/>
        </w:rPr>
      </w:pPr>
    </w:p>
    <w:p w14:paraId="51FACF93" w14:textId="77777777" w:rsidR="00EF3400" w:rsidRPr="0009032E" w:rsidRDefault="00EF3400" w:rsidP="002F54E1">
      <w:pPr>
        <w:jc w:val="both"/>
        <w:rPr>
          <w:rFonts w:ascii="Arial" w:hAnsi="Arial" w:cs="Arial"/>
          <w:sz w:val="24"/>
          <w:szCs w:val="24"/>
        </w:rPr>
      </w:pPr>
      <w:r w:rsidRPr="0009032E">
        <w:rPr>
          <w:rFonts w:ascii="Arial" w:hAnsi="Arial" w:cs="Arial"/>
          <w:sz w:val="24"/>
          <w:szCs w:val="24"/>
        </w:rPr>
        <w:t>This paper aims to analyse the importance of communication in a corporate environment, review various forms of communication used by organisations, identify typical communication problems and provide ways to improve communication effectiveness.</w:t>
      </w:r>
    </w:p>
    <w:p w14:paraId="1DFA1A3D" w14:textId="77777777" w:rsidR="00EF3400" w:rsidRPr="0009032E" w:rsidRDefault="00EF3400" w:rsidP="002F54E1">
      <w:pPr>
        <w:jc w:val="both"/>
        <w:rPr>
          <w:rFonts w:ascii="Arial" w:hAnsi="Arial" w:cs="Arial"/>
          <w:sz w:val="24"/>
          <w:szCs w:val="24"/>
        </w:rPr>
      </w:pPr>
    </w:p>
    <w:p w14:paraId="6B8FF8FF" w14:textId="1ECD55DA" w:rsidR="00EF3400" w:rsidRPr="0009032E" w:rsidRDefault="00EF3400" w:rsidP="002F54E1">
      <w:pPr>
        <w:jc w:val="both"/>
        <w:rPr>
          <w:rFonts w:ascii="Arial" w:hAnsi="Arial" w:cs="Arial"/>
          <w:sz w:val="24"/>
          <w:szCs w:val="24"/>
        </w:rPr>
      </w:pPr>
      <w:r w:rsidRPr="0009032E">
        <w:rPr>
          <w:rFonts w:ascii="Arial" w:hAnsi="Arial" w:cs="Arial"/>
          <w:sz w:val="24"/>
          <w:szCs w:val="24"/>
        </w:rPr>
        <w:t>This paper focuses on the leading British multinational retailer Marks &amp; Spencer (M&amp;S) in the clothes, home and food industry. Communication is a vital component in the coordination of M&amp;S’s operations, the management of its thousands of personnel and millions of consumers, and customer interactions, as well as its strategic business objectives. This corporation is an excellent case study for examining communication strategies in a modern business context.</w:t>
      </w:r>
    </w:p>
    <w:p w14:paraId="180D19B1" w14:textId="501D6E46" w:rsidR="00C76386" w:rsidRPr="0009032E" w:rsidRDefault="00C76386" w:rsidP="001B43F7">
      <w:pPr>
        <w:pStyle w:val="Heading1"/>
        <w:jc w:val="both"/>
        <w:rPr>
          <w:rFonts w:ascii="Arial" w:hAnsi="Arial" w:cs="Arial"/>
          <w:b/>
          <w:bCs/>
          <w:sz w:val="24"/>
          <w:szCs w:val="24"/>
        </w:rPr>
      </w:pPr>
      <w:bookmarkStart w:id="1" w:name="_Toc236566821"/>
      <w:r w:rsidRPr="0009032E">
        <w:rPr>
          <w:rFonts w:ascii="Arial" w:hAnsi="Arial" w:cs="Arial"/>
          <w:b/>
          <w:bCs/>
          <w:sz w:val="24"/>
          <w:szCs w:val="24"/>
        </w:rPr>
        <w:t>2</w:t>
      </w:r>
      <w:r w:rsidR="0097558A" w:rsidRPr="0009032E">
        <w:rPr>
          <w:rFonts w:ascii="Arial" w:hAnsi="Arial" w:cs="Arial"/>
          <w:b/>
          <w:bCs/>
          <w:sz w:val="24"/>
          <w:szCs w:val="24"/>
        </w:rPr>
        <w:t>.</w:t>
      </w:r>
      <w:r w:rsidRPr="0009032E">
        <w:rPr>
          <w:rFonts w:ascii="Arial" w:hAnsi="Arial" w:cs="Arial"/>
          <w:b/>
          <w:bCs/>
          <w:sz w:val="24"/>
          <w:szCs w:val="24"/>
        </w:rPr>
        <w:t xml:space="preserve"> </w:t>
      </w:r>
      <w:r w:rsidR="0052739D" w:rsidRPr="0009032E">
        <w:rPr>
          <w:rFonts w:ascii="Arial" w:hAnsi="Arial" w:cs="Arial"/>
          <w:b/>
          <w:bCs/>
          <w:sz w:val="24"/>
          <w:szCs w:val="24"/>
        </w:rPr>
        <w:t>Communication and Method</w:t>
      </w:r>
      <w:r w:rsidR="0097558A" w:rsidRPr="0009032E">
        <w:rPr>
          <w:rFonts w:ascii="Arial" w:hAnsi="Arial" w:cs="Arial"/>
          <w:b/>
          <w:bCs/>
          <w:sz w:val="24"/>
          <w:szCs w:val="24"/>
        </w:rPr>
        <w:t>s</w:t>
      </w:r>
      <w:bookmarkEnd w:id="1"/>
    </w:p>
    <w:p w14:paraId="73FD8B74" w14:textId="77777777" w:rsidR="008A7B7F" w:rsidRDefault="002C2B37" w:rsidP="001B43F7">
      <w:pPr>
        <w:jc w:val="both"/>
        <w:rPr>
          <w:rFonts w:ascii="Arial" w:hAnsi="Arial" w:cs="Arial"/>
          <w:sz w:val="24"/>
          <w:szCs w:val="24"/>
        </w:rPr>
      </w:pPr>
      <w:r w:rsidRPr="0009032E">
        <w:rPr>
          <w:rFonts w:ascii="Arial" w:hAnsi="Arial" w:cs="Arial"/>
          <w:sz w:val="24"/>
          <w:szCs w:val="24"/>
        </w:rPr>
        <w:t xml:space="preserve">Communication is the process of exchange of information, ideas, opinions and feedback between individuals or groups so that a common understanding can be achieved (Shannon and Weaver, 1949). In a corporate setting, communication is critical for coordinating activities, managing personnel, communicating organisational goals and sustaining connections with consumers and stakeholders. </w:t>
      </w:r>
      <w:r w:rsidRPr="0009032E">
        <w:rPr>
          <w:rFonts w:ascii="Arial" w:hAnsi="Arial" w:cs="Arial"/>
          <w:sz w:val="24"/>
          <w:szCs w:val="24"/>
        </w:rPr>
        <w:br/>
        <w:t xml:space="preserve">Effective communication is vital since it leads to higher production, encourages teamwork, boosts employee morale and aids in making sound decisions. According to Bratton and Gold (2022), businesses that have effective communication mechanisms are associated with high levels of employee engagement and operational efficiency. Good communication also lessens uncertainty during times of organisational change. </w:t>
      </w:r>
      <w:r w:rsidRPr="0009032E">
        <w:rPr>
          <w:rFonts w:ascii="Arial" w:hAnsi="Arial" w:cs="Arial"/>
          <w:sz w:val="24"/>
          <w:szCs w:val="24"/>
        </w:rPr>
        <w:br/>
        <w:t xml:space="preserve">Businesses use </w:t>
      </w:r>
      <w:r w:rsidR="008A7B7F">
        <w:rPr>
          <w:rFonts w:ascii="Arial" w:hAnsi="Arial" w:cs="Arial"/>
          <w:sz w:val="24"/>
          <w:szCs w:val="24"/>
        </w:rPr>
        <w:t>several</w:t>
      </w:r>
      <w:r w:rsidRPr="0009032E">
        <w:rPr>
          <w:rFonts w:ascii="Arial" w:hAnsi="Arial" w:cs="Arial"/>
          <w:sz w:val="24"/>
          <w:szCs w:val="24"/>
        </w:rPr>
        <w:t xml:space="preserve"> communication tactics based on the audience, objective </w:t>
      </w:r>
      <w:r w:rsidR="0067409C">
        <w:rPr>
          <w:rFonts w:ascii="Arial" w:hAnsi="Arial" w:cs="Arial"/>
          <w:sz w:val="24"/>
          <w:szCs w:val="24"/>
        </w:rPr>
        <w:t>and urgency of the message</w:t>
      </w:r>
      <w:r w:rsidR="00D40CEA">
        <w:rPr>
          <w:rFonts w:ascii="Arial" w:hAnsi="Arial" w:cs="Arial"/>
          <w:sz w:val="24"/>
          <w:szCs w:val="24"/>
        </w:rPr>
        <w:t>.</w:t>
      </w:r>
    </w:p>
    <w:p w14:paraId="59FDCD58" w14:textId="2801A8D6" w:rsidR="002C2B37" w:rsidRPr="0009032E" w:rsidRDefault="0067409C" w:rsidP="001B43F7">
      <w:pPr>
        <w:jc w:val="both"/>
        <w:rPr>
          <w:rFonts w:ascii="Arial" w:hAnsi="Arial" w:cs="Arial"/>
          <w:sz w:val="24"/>
          <w:szCs w:val="24"/>
        </w:rPr>
      </w:pPr>
      <w:r>
        <w:rPr>
          <w:rFonts w:ascii="Arial" w:hAnsi="Arial" w:cs="Arial"/>
          <w:sz w:val="24"/>
          <w:szCs w:val="24"/>
        </w:rPr>
        <w:t>Verbal Communication: Verbal</w:t>
      </w:r>
      <w:r w:rsidR="002C2B37" w:rsidRPr="0009032E">
        <w:rPr>
          <w:rFonts w:ascii="Arial" w:hAnsi="Arial" w:cs="Arial"/>
          <w:sz w:val="24"/>
          <w:szCs w:val="24"/>
        </w:rPr>
        <w:t xml:space="preserve"> communication is the exchange of information through meetings, presentations, telephone calls and face-to-face discussions. You get</w:t>
      </w:r>
      <w:r w:rsidR="0090234F">
        <w:rPr>
          <w:rFonts w:ascii="Arial" w:hAnsi="Arial" w:cs="Arial"/>
          <w:sz w:val="24"/>
          <w:szCs w:val="24"/>
        </w:rPr>
        <w:t xml:space="preserve"> </w:t>
      </w:r>
      <w:r w:rsidR="00826607">
        <w:rPr>
          <w:rFonts w:ascii="Arial" w:hAnsi="Arial" w:cs="Arial"/>
          <w:sz w:val="24"/>
          <w:szCs w:val="24"/>
        </w:rPr>
        <w:lastRenderedPageBreak/>
        <w:t>immediate feedback and involvement</w:t>
      </w:r>
      <w:r w:rsidR="002C2B37" w:rsidRPr="0009032E">
        <w:rPr>
          <w:rFonts w:ascii="Arial" w:hAnsi="Arial" w:cs="Arial"/>
          <w:sz w:val="24"/>
          <w:szCs w:val="24"/>
        </w:rPr>
        <w:t>.</w:t>
      </w:r>
      <w:r w:rsidR="00826607">
        <w:rPr>
          <w:rFonts w:ascii="Arial" w:hAnsi="Arial" w:cs="Arial"/>
          <w:sz w:val="24"/>
          <w:szCs w:val="24"/>
        </w:rPr>
        <w:t xml:space="preserve"> For example</w:t>
      </w:r>
      <w:r w:rsidR="002C2B37" w:rsidRPr="0009032E">
        <w:rPr>
          <w:rFonts w:ascii="Arial" w:hAnsi="Arial" w:cs="Arial"/>
          <w:sz w:val="24"/>
          <w:szCs w:val="24"/>
        </w:rPr>
        <w:t>,</w:t>
      </w:r>
      <w:r w:rsidR="00D00D10">
        <w:rPr>
          <w:rFonts w:ascii="Arial" w:hAnsi="Arial" w:cs="Arial"/>
          <w:sz w:val="24"/>
          <w:szCs w:val="24"/>
        </w:rPr>
        <w:t xml:space="preserve"> </w:t>
      </w:r>
      <w:r w:rsidR="002C2B37" w:rsidRPr="0009032E">
        <w:rPr>
          <w:rFonts w:ascii="Arial" w:hAnsi="Arial" w:cs="Arial"/>
          <w:sz w:val="24"/>
          <w:szCs w:val="24"/>
        </w:rPr>
        <w:t>at Marks &amp; Spencer, store managers regularly hold team briefings and meetings to share sales targets, operational updates and business initiatives. Verbal communication is a way for managers to properly convey information and for employees to ask questions and provide feedback.</w:t>
      </w:r>
    </w:p>
    <w:p w14:paraId="6C600742" w14:textId="77777777" w:rsidR="00C00BA4" w:rsidRPr="0009032E" w:rsidRDefault="00C00BA4" w:rsidP="0009032E">
      <w:pPr>
        <w:jc w:val="both"/>
        <w:rPr>
          <w:rFonts w:ascii="Arial" w:hAnsi="Arial" w:cs="Arial"/>
          <w:sz w:val="24"/>
          <w:szCs w:val="24"/>
        </w:rPr>
      </w:pPr>
    </w:p>
    <w:p w14:paraId="4DC43618" w14:textId="77777777" w:rsidR="00C6149A" w:rsidRPr="0009032E" w:rsidRDefault="00C6149A" w:rsidP="0009032E">
      <w:pPr>
        <w:pStyle w:val="Heading2"/>
        <w:jc w:val="both"/>
        <w:rPr>
          <w:rFonts w:ascii="Arial" w:hAnsi="Arial" w:cs="Arial"/>
          <w:sz w:val="24"/>
          <w:szCs w:val="24"/>
        </w:rPr>
      </w:pPr>
      <w:bookmarkStart w:id="2" w:name="_Toc236566822"/>
      <w:r w:rsidRPr="0009032E">
        <w:rPr>
          <w:rFonts w:ascii="Arial" w:hAnsi="Arial" w:cs="Arial"/>
          <w:sz w:val="24"/>
          <w:szCs w:val="24"/>
        </w:rPr>
        <w:t>Written Communication</w:t>
      </w:r>
      <w:bookmarkEnd w:id="2"/>
    </w:p>
    <w:p w14:paraId="05919C53" w14:textId="2B1E7A84" w:rsidR="00475C23" w:rsidRPr="0009032E" w:rsidRDefault="00475C23" w:rsidP="0009032E">
      <w:pPr>
        <w:jc w:val="both"/>
        <w:rPr>
          <w:rFonts w:ascii="Arial" w:hAnsi="Arial" w:cs="Arial"/>
          <w:sz w:val="24"/>
          <w:szCs w:val="24"/>
        </w:rPr>
      </w:pPr>
      <w:r w:rsidRPr="0009032E">
        <w:rPr>
          <w:rFonts w:ascii="Arial" w:hAnsi="Arial" w:cs="Arial"/>
          <w:sz w:val="24"/>
          <w:szCs w:val="24"/>
        </w:rPr>
        <w:t xml:space="preserve">Written communication comprises email, reports, memoranda, letters, policies and newsletters from the company. This approach allows for uniformity in communication </w:t>
      </w:r>
      <w:r w:rsidR="00D00D10">
        <w:rPr>
          <w:rFonts w:ascii="Arial" w:hAnsi="Arial" w:cs="Arial"/>
          <w:sz w:val="24"/>
          <w:szCs w:val="24"/>
        </w:rPr>
        <w:t>and a permanent record of information</w:t>
      </w:r>
      <w:r w:rsidRPr="0009032E">
        <w:rPr>
          <w:rFonts w:ascii="Arial" w:hAnsi="Arial" w:cs="Arial"/>
          <w:sz w:val="24"/>
          <w:szCs w:val="24"/>
        </w:rPr>
        <w:t>.</w:t>
      </w:r>
      <w:r w:rsidR="00D00D10">
        <w:rPr>
          <w:rFonts w:ascii="Arial" w:hAnsi="Arial" w:cs="Arial"/>
          <w:sz w:val="24"/>
          <w:szCs w:val="24"/>
        </w:rPr>
        <w:t xml:space="preserve"> </w:t>
      </w:r>
      <w:r w:rsidRPr="0009032E">
        <w:rPr>
          <w:rFonts w:ascii="Arial" w:hAnsi="Arial" w:cs="Arial"/>
          <w:sz w:val="24"/>
          <w:szCs w:val="24"/>
        </w:rPr>
        <w:t>M&amp;S depends on textual communication for communicating company rules, staff guidelines, and operational processes. Annual reports are also a formal communication tool with external stakeholders such as investors and shareholders (Marks &amp; Spencer, 2024).</w:t>
      </w:r>
    </w:p>
    <w:p w14:paraId="7051C468" w14:textId="77777777" w:rsidR="00FF5479" w:rsidRPr="0009032E" w:rsidRDefault="00FF5479" w:rsidP="0009032E">
      <w:pPr>
        <w:jc w:val="both"/>
        <w:rPr>
          <w:rFonts w:ascii="Arial" w:hAnsi="Arial" w:cs="Arial"/>
          <w:sz w:val="24"/>
          <w:szCs w:val="24"/>
        </w:rPr>
      </w:pPr>
    </w:p>
    <w:p w14:paraId="6A915D5E" w14:textId="77777777" w:rsidR="008151FC" w:rsidRPr="0009032E" w:rsidRDefault="008151FC" w:rsidP="0009032E">
      <w:pPr>
        <w:pStyle w:val="Heading2"/>
        <w:jc w:val="both"/>
        <w:rPr>
          <w:rFonts w:ascii="Arial" w:hAnsi="Arial" w:cs="Arial"/>
          <w:sz w:val="24"/>
          <w:szCs w:val="24"/>
        </w:rPr>
      </w:pPr>
      <w:bookmarkStart w:id="3" w:name="_Toc236566823"/>
      <w:r w:rsidRPr="0009032E">
        <w:rPr>
          <w:rFonts w:ascii="Arial" w:hAnsi="Arial" w:cs="Arial"/>
          <w:sz w:val="24"/>
          <w:szCs w:val="24"/>
        </w:rPr>
        <w:t>Digital Communication</w:t>
      </w:r>
      <w:bookmarkEnd w:id="3"/>
    </w:p>
    <w:p w14:paraId="7E25B68B" w14:textId="72557FA5" w:rsidR="00D4075E" w:rsidRPr="0009032E" w:rsidRDefault="00D4075E" w:rsidP="0009032E">
      <w:pPr>
        <w:jc w:val="both"/>
        <w:rPr>
          <w:rFonts w:ascii="Arial" w:hAnsi="Arial" w:cs="Arial"/>
          <w:sz w:val="24"/>
          <w:szCs w:val="24"/>
        </w:rPr>
      </w:pPr>
      <w:r w:rsidRPr="0009032E">
        <w:rPr>
          <w:rFonts w:ascii="Arial" w:hAnsi="Arial" w:cs="Arial"/>
          <w:sz w:val="24"/>
          <w:szCs w:val="24"/>
        </w:rPr>
        <w:t xml:space="preserve">Technological progress has changed </w:t>
      </w:r>
      <w:r w:rsidR="00057E4B" w:rsidRPr="0009032E">
        <w:rPr>
          <w:rFonts w:ascii="Arial" w:hAnsi="Arial" w:cs="Arial"/>
          <w:sz w:val="24"/>
          <w:szCs w:val="24"/>
        </w:rPr>
        <w:t xml:space="preserve">the </w:t>
      </w:r>
      <w:r w:rsidRPr="0009032E">
        <w:rPr>
          <w:rFonts w:ascii="Arial" w:hAnsi="Arial" w:cs="Arial"/>
          <w:sz w:val="24"/>
          <w:szCs w:val="24"/>
        </w:rPr>
        <w:t xml:space="preserve">communication business. Digital communication consists of emails, intranet networks, instant messaging programs, </w:t>
      </w:r>
      <w:r w:rsidR="00A07503">
        <w:rPr>
          <w:rFonts w:ascii="Arial" w:hAnsi="Arial" w:cs="Arial"/>
          <w:sz w:val="24"/>
          <w:szCs w:val="24"/>
        </w:rPr>
        <w:t>videoconferencing platforms</w:t>
      </w:r>
      <w:r w:rsidRPr="0009032E">
        <w:rPr>
          <w:rFonts w:ascii="Arial" w:hAnsi="Arial" w:cs="Arial"/>
          <w:sz w:val="24"/>
          <w:szCs w:val="24"/>
        </w:rPr>
        <w:t>,</w:t>
      </w:r>
      <w:r w:rsidR="00A07503">
        <w:rPr>
          <w:rFonts w:ascii="Arial" w:hAnsi="Arial" w:cs="Arial"/>
          <w:sz w:val="24"/>
          <w:szCs w:val="24"/>
        </w:rPr>
        <w:t xml:space="preserve"> and social media outlets</w:t>
      </w:r>
      <w:r w:rsidRPr="0009032E">
        <w:rPr>
          <w:rFonts w:ascii="Arial" w:hAnsi="Arial" w:cs="Arial"/>
          <w:sz w:val="24"/>
          <w:szCs w:val="24"/>
        </w:rPr>
        <w:t>. Marks &amp; Spencer has a growing need to communicate digitally to link staff across multiple sites and allow cooperation. Platforms such as Microsoft Teams promote real-time communication</w:t>
      </w:r>
      <w:r w:rsidR="00057E4B" w:rsidRPr="0009032E">
        <w:rPr>
          <w:rFonts w:ascii="Arial" w:hAnsi="Arial" w:cs="Arial"/>
          <w:sz w:val="24"/>
          <w:szCs w:val="24"/>
        </w:rPr>
        <w:t>,</w:t>
      </w:r>
      <w:r w:rsidRPr="0009032E">
        <w:rPr>
          <w:rFonts w:ascii="Arial" w:hAnsi="Arial" w:cs="Arial"/>
          <w:sz w:val="24"/>
          <w:szCs w:val="24"/>
        </w:rPr>
        <w:t xml:space="preserve"> particularly between head office workers, regional managers and shop employees. Digital communication makes things more efficient by providing quick communication and collaboration from different locations.</w:t>
      </w:r>
    </w:p>
    <w:p w14:paraId="5AE40C60" w14:textId="77777777" w:rsidR="0070300B" w:rsidRPr="0009032E" w:rsidRDefault="0070300B" w:rsidP="0009032E">
      <w:pPr>
        <w:jc w:val="both"/>
        <w:rPr>
          <w:rFonts w:ascii="Arial" w:hAnsi="Arial" w:cs="Arial"/>
          <w:sz w:val="24"/>
          <w:szCs w:val="24"/>
        </w:rPr>
      </w:pPr>
    </w:p>
    <w:p w14:paraId="5CDDB2ED" w14:textId="77777777" w:rsidR="00451848" w:rsidRPr="0009032E" w:rsidRDefault="00451848" w:rsidP="0009032E">
      <w:pPr>
        <w:pStyle w:val="Heading2"/>
        <w:jc w:val="both"/>
        <w:rPr>
          <w:rFonts w:ascii="Arial" w:hAnsi="Arial" w:cs="Arial"/>
          <w:sz w:val="24"/>
          <w:szCs w:val="24"/>
        </w:rPr>
      </w:pPr>
      <w:bookmarkStart w:id="4" w:name="_Toc236566824"/>
      <w:r w:rsidRPr="0009032E">
        <w:rPr>
          <w:rFonts w:ascii="Arial" w:hAnsi="Arial" w:cs="Arial"/>
          <w:sz w:val="24"/>
          <w:szCs w:val="24"/>
        </w:rPr>
        <w:t>Non-Verbal Communication</w:t>
      </w:r>
      <w:bookmarkEnd w:id="4"/>
    </w:p>
    <w:p w14:paraId="499F8884" w14:textId="05160B77" w:rsidR="000174AE" w:rsidRPr="0009032E" w:rsidRDefault="000174AE" w:rsidP="0009032E">
      <w:pPr>
        <w:jc w:val="both"/>
        <w:rPr>
          <w:rFonts w:ascii="Arial" w:hAnsi="Arial" w:cs="Arial"/>
          <w:sz w:val="24"/>
          <w:szCs w:val="24"/>
        </w:rPr>
      </w:pPr>
      <w:r w:rsidRPr="0009032E">
        <w:rPr>
          <w:rFonts w:ascii="Arial" w:hAnsi="Arial" w:cs="Arial"/>
          <w:sz w:val="24"/>
          <w:szCs w:val="24"/>
        </w:rPr>
        <w:t xml:space="preserve">Non-verbal communication is body language, facial expressions, posture, gestures and tone of voice. These factors influence the reception of messages and may either </w:t>
      </w:r>
      <w:r w:rsidR="00A07503">
        <w:rPr>
          <w:rFonts w:ascii="Arial" w:hAnsi="Arial" w:cs="Arial"/>
          <w:sz w:val="24"/>
          <w:szCs w:val="24"/>
        </w:rPr>
        <w:t>enhance or diminish spoken communication</w:t>
      </w:r>
      <w:r w:rsidRPr="0009032E">
        <w:rPr>
          <w:rFonts w:ascii="Arial" w:hAnsi="Arial" w:cs="Arial"/>
          <w:sz w:val="24"/>
          <w:szCs w:val="24"/>
        </w:rPr>
        <w:t>. For example, a boss who uses confident body language and good facial expressions during staff meetings can excite employees and build trust. In contrast, negative non-verbal messages may cause uncertainty or fear for employees.</w:t>
      </w:r>
    </w:p>
    <w:p w14:paraId="6D2BCCA8" w14:textId="77777777" w:rsidR="00E60288" w:rsidRPr="0009032E" w:rsidRDefault="00E60288" w:rsidP="0009032E">
      <w:pPr>
        <w:jc w:val="both"/>
        <w:rPr>
          <w:rFonts w:ascii="Arial" w:hAnsi="Arial" w:cs="Arial"/>
          <w:sz w:val="24"/>
          <w:szCs w:val="24"/>
        </w:rPr>
      </w:pPr>
    </w:p>
    <w:p w14:paraId="5BB193B8" w14:textId="77777777" w:rsidR="00B7557F" w:rsidRPr="0009032E" w:rsidRDefault="00B7557F" w:rsidP="0009032E">
      <w:pPr>
        <w:pStyle w:val="Heading2"/>
        <w:jc w:val="both"/>
        <w:rPr>
          <w:rFonts w:ascii="Arial" w:hAnsi="Arial" w:cs="Arial"/>
          <w:sz w:val="24"/>
          <w:szCs w:val="24"/>
        </w:rPr>
      </w:pPr>
      <w:bookmarkStart w:id="5" w:name="_Toc236566825"/>
      <w:r w:rsidRPr="0009032E">
        <w:rPr>
          <w:rFonts w:ascii="Arial" w:hAnsi="Arial" w:cs="Arial"/>
          <w:sz w:val="24"/>
          <w:szCs w:val="24"/>
        </w:rPr>
        <w:t>Formal and Informal Communication</w:t>
      </w:r>
      <w:bookmarkEnd w:id="5"/>
    </w:p>
    <w:p w14:paraId="6B6C689A" w14:textId="5E6D2930" w:rsidR="00057E4B" w:rsidRPr="0009032E" w:rsidRDefault="00057E4B" w:rsidP="0009032E">
      <w:pPr>
        <w:jc w:val="both"/>
        <w:rPr>
          <w:rFonts w:ascii="Arial" w:hAnsi="Arial" w:cs="Arial"/>
          <w:sz w:val="24"/>
          <w:szCs w:val="24"/>
        </w:rPr>
      </w:pPr>
      <w:r w:rsidRPr="0009032E">
        <w:rPr>
          <w:rFonts w:ascii="Arial" w:hAnsi="Arial" w:cs="Arial"/>
          <w:sz w:val="24"/>
          <w:szCs w:val="24"/>
        </w:rPr>
        <w:t xml:space="preserve">Organisations also communicate through formal and informal methods. Formal communication is in accordance with the official lines of organisation and includes reports, policies and directions from management. Colleagues communicate informally and casually, but this informal communication is important for creating </w:t>
      </w:r>
      <w:r w:rsidR="00A07503">
        <w:rPr>
          <w:rFonts w:ascii="Arial" w:hAnsi="Arial" w:cs="Arial"/>
          <w:sz w:val="24"/>
          <w:szCs w:val="24"/>
        </w:rPr>
        <w:t>relationships and sharing knowledge</w:t>
      </w:r>
      <w:r w:rsidRPr="0009032E">
        <w:rPr>
          <w:rFonts w:ascii="Arial" w:hAnsi="Arial" w:cs="Arial"/>
          <w:sz w:val="24"/>
          <w:szCs w:val="24"/>
        </w:rPr>
        <w:t xml:space="preserve">. Formal communication is used in M&amp;S to guarantee that organisational messages are consistent. Informal communication at M&amp;S helps to build teamwork and collaboration. Both are important components in </w:t>
      </w:r>
      <w:r w:rsidR="00A07503">
        <w:rPr>
          <w:rFonts w:ascii="Arial" w:hAnsi="Arial" w:cs="Arial"/>
          <w:sz w:val="24"/>
          <w:szCs w:val="24"/>
        </w:rPr>
        <w:t>creating an efficient working atmosphere</w:t>
      </w:r>
      <w:r w:rsidRPr="0009032E">
        <w:rPr>
          <w:rFonts w:ascii="Arial" w:hAnsi="Arial" w:cs="Arial"/>
          <w:sz w:val="24"/>
          <w:szCs w:val="24"/>
        </w:rPr>
        <w:t xml:space="preserve">. In conclusion, the variety of verbal, written, digital and non-verbal, formal and informal communication techniques helps </w:t>
      </w:r>
      <w:r w:rsidRPr="0009032E">
        <w:rPr>
          <w:rFonts w:ascii="Arial" w:hAnsi="Arial" w:cs="Arial"/>
          <w:sz w:val="24"/>
          <w:szCs w:val="24"/>
        </w:rPr>
        <w:lastRenderedPageBreak/>
        <w:t>organisations such as Marks &amp; Spencer to function successfully and accomplish their business objectives.</w:t>
      </w:r>
    </w:p>
    <w:p w14:paraId="36F31DCC" w14:textId="77777777" w:rsidR="00395F8B" w:rsidRPr="0009032E" w:rsidRDefault="00395F8B" w:rsidP="0009032E">
      <w:pPr>
        <w:jc w:val="both"/>
        <w:rPr>
          <w:rFonts w:ascii="Arial" w:hAnsi="Arial" w:cs="Arial"/>
          <w:sz w:val="24"/>
          <w:szCs w:val="24"/>
        </w:rPr>
      </w:pPr>
    </w:p>
    <w:p w14:paraId="280F17EF" w14:textId="77777777" w:rsidR="00451848" w:rsidRPr="0009032E" w:rsidRDefault="00451848" w:rsidP="0009032E">
      <w:pPr>
        <w:jc w:val="both"/>
        <w:rPr>
          <w:rFonts w:ascii="Arial" w:hAnsi="Arial" w:cs="Arial"/>
          <w:sz w:val="24"/>
          <w:szCs w:val="24"/>
        </w:rPr>
      </w:pPr>
    </w:p>
    <w:p w14:paraId="453A49DD" w14:textId="77777777" w:rsidR="008151FC" w:rsidRPr="0009032E" w:rsidRDefault="008151FC" w:rsidP="0009032E">
      <w:pPr>
        <w:jc w:val="both"/>
        <w:rPr>
          <w:rFonts w:ascii="Arial" w:hAnsi="Arial" w:cs="Arial"/>
          <w:sz w:val="24"/>
          <w:szCs w:val="24"/>
        </w:rPr>
      </w:pPr>
    </w:p>
    <w:p w14:paraId="5987C27C" w14:textId="77777777" w:rsidR="00C6149A" w:rsidRPr="0009032E" w:rsidRDefault="00C6149A" w:rsidP="0009032E">
      <w:pPr>
        <w:jc w:val="both"/>
        <w:rPr>
          <w:rFonts w:ascii="Arial" w:hAnsi="Arial" w:cs="Arial"/>
          <w:sz w:val="24"/>
          <w:szCs w:val="24"/>
        </w:rPr>
      </w:pPr>
    </w:p>
    <w:p w14:paraId="43E45FC9" w14:textId="77777777" w:rsidR="00F24F49" w:rsidRPr="0009032E" w:rsidRDefault="00F24F49" w:rsidP="0009032E">
      <w:pPr>
        <w:jc w:val="both"/>
        <w:rPr>
          <w:rFonts w:ascii="Arial" w:hAnsi="Arial" w:cs="Arial"/>
          <w:sz w:val="24"/>
          <w:szCs w:val="24"/>
        </w:rPr>
      </w:pPr>
    </w:p>
    <w:p w14:paraId="3B517DA2" w14:textId="77777777" w:rsidR="00BF7D36" w:rsidRPr="0009032E" w:rsidRDefault="00BF7D36" w:rsidP="0009032E">
      <w:pPr>
        <w:pStyle w:val="Heading3"/>
        <w:jc w:val="both"/>
        <w:rPr>
          <w:rFonts w:ascii="Arial" w:hAnsi="Arial" w:cs="Arial"/>
        </w:rPr>
      </w:pPr>
    </w:p>
    <w:p w14:paraId="0404C746" w14:textId="0BEF6651" w:rsidR="00C76386" w:rsidRPr="0009032E" w:rsidRDefault="00C76386" w:rsidP="0009032E">
      <w:pPr>
        <w:pStyle w:val="Heading1"/>
        <w:jc w:val="both"/>
        <w:rPr>
          <w:rFonts w:ascii="Arial" w:hAnsi="Arial" w:cs="Arial"/>
          <w:sz w:val="24"/>
          <w:szCs w:val="24"/>
        </w:rPr>
      </w:pPr>
      <w:bookmarkStart w:id="6" w:name="_Toc236566826"/>
      <w:r w:rsidRPr="0009032E">
        <w:rPr>
          <w:rFonts w:ascii="Arial" w:hAnsi="Arial" w:cs="Arial"/>
          <w:sz w:val="24"/>
          <w:szCs w:val="24"/>
        </w:rPr>
        <w:t xml:space="preserve">3. </w:t>
      </w:r>
      <w:r w:rsidR="00B44D00" w:rsidRPr="0009032E">
        <w:rPr>
          <w:rFonts w:ascii="Arial" w:hAnsi="Arial" w:cs="Arial"/>
          <w:sz w:val="24"/>
          <w:szCs w:val="24"/>
        </w:rPr>
        <w:t>Common Issues:</w:t>
      </w:r>
      <w:bookmarkEnd w:id="6"/>
    </w:p>
    <w:p w14:paraId="55968DDD" w14:textId="4B65271F" w:rsidR="0017113A" w:rsidRPr="0009032E" w:rsidRDefault="0017113A" w:rsidP="0009032E">
      <w:pPr>
        <w:jc w:val="both"/>
        <w:rPr>
          <w:rFonts w:ascii="Arial" w:hAnsi="Arial" w:cs="Arial"/>
          <w:sz w:val="24"/>
          <w:szCs w:val="24"/>
        </w:rPr>
      </w:pPr>
      <w:r w:rsidRPr="0009032E">
        <w:rPr>
          <w:rFonts w:ascii="Arial" w:hAnsi="Arial" w:cs="Arial"/>
          <w:sz w:val="24"/>
          <w:szCs w:val="24"/>
        </w:rPr>
        <w:t>While communication is an important aspect of success, many organisations suffer communication problems which can negatively affect organisational performance. These problems can diminish employee productivity, damage relationships and cause operational inefficiency.</w:t>
      </w:r>
    </w:p>
    <w:p w14:paraId="1A1B2D3A" w14:textId="77777777" w:rsidR="0017113A" w:rsidRPr="0009032E" w:rsidRDefault="0017113A" w:rsidP="0009032E">
      <w:pPr>
        <w:jc w:val="both"/>
        <w:rPr>
          <w:rFonts w:ascii="Arial" w:hAnsi="Arial" w:cs="Arial"/>
          <w:sz w:val="24"/>
          <w:szCs w:val="24"/>
        </w:rPr>
      </w:pPr>
    </w:p>
    <w:p w14:paraId="15265589" w14:textId="77777777" w:rsidR="00AA271E" w:rsidRPr="0009032E" w:rsidRDefault="00AA271E" w:rsidP="0009032E">
      <w:pPr>
        <w:pStyle w:val="Heading2"/>
        <w:jc w:val="both"/>
        <w:rPr>
          <w:rFonts w:ascii="Arial" w:hAnsi="Arial" w:cs="Arial"/>
          <w:sz w:val="24"/>
          <w:szCs w:val="24"/>
        </w:rPr>
      </w:pPr>
      <w:bookmarkStart w:id="7" w:name="_Toc236566827"/>
      <w:r w:rsidRPr="0009032E">
        <w:rPr>
          <w:rFonts w:ascii="Arial" w:hAnsi="Arial" w:cs="Arial"/>
          <w:sz w:val="24"/>
          <w:szCs w:val="24"/>
        </w:rPr>
        <w:t>Miscommunication</w:t>
      </w:r>
      <w:bookmarkEnd w:id="7"/>
    </w:p>
    <w:p w14:paraId="7838F7C7" w14:textId="6F891C04" w:rsidR="00AF43AA" w:rsidRPr="0009032E" w:rsidRDefault="00AF43AA" w:rsidP="0009032E">
      <w:pPr>
        <w:jc w:val="both"/>
        <w:rPr>
          <w:rFonts w:ascii="Arial" w:hAnsi="Arial" w:cs="Arial"/>
          <w:sz w:val="24"/>
          <w:szCs w:val="24"/>
        </w:rPr>
      </w:pPr>
      <w:r w:rsidRPr="0009032E">
        <w:rPr>
          <w:rFonts w:ascii="Arial" w:hAnsi="Arial" w:cs="Arial"/>
          <w:sz w:val="24"/>
          <w:szCs w:val="24"/>
        </w:rPr>
        <w:t xml:space="preserve">Miscommunication is when the information has not been sent properly or the receiver misunderstands the information. This is one of the most typical challenges with </w:t>
      </w:r>
      <w:r w:rsidR="00A07503">
        <w:rPr>
          <w:rFonts w:ascii="Arial" w:hAnsi="Arial" w:cs="Arial"/>
          <w:sz w:val="24"/>
          <w:szCs w:val="24"/>
        </w:rPr>
        <w:t>communication within businesses</w:t>
      </w:r>
      <w:r w:rsidRPr="0009032E">
        <w:rPr>
          <w:rFonts w:ascii="Arial" w:hAnsi="Arial" w:cs="Arial"/>
          <w:sz w:val="24"/>
          <w:szCs w:val="24"/>
        </w:rPr>
        <w:t>. In a big company like Marks &amp; Spencer</w:t>
      </w:r>
      <w:r w:rsidR="00A07503">
        <w:rPr>
          <w:rFonts w:ascii="Arial" w:hAnsi="Arial" w:cs="Arial"/>
          <w:sz w:val="24"/>
          <w:szCs w:val="24"/>
        </w:rPr>
        <w:t>,</w:t>
      </w:r>
      <w:r w:rsidRPr="0009032E">
        <w:rPr>
          <w:rFonts w:ascii="Arial" w:hAnsi="Arial" w:cs="Arial"/>
          <w:sz w:val="24"/>
          <w:szCs w:val="24"/>
        </w:rPr>
        <w:t xml:space="preserve"> information typically has to go through many levels of management before it reaches employees. Messages can get garbled, incomplete or misunderstood in the process. For example, incorrect instructions on how to operate or changes in the workplace may confuse staff </w:t>
      </w:r>
      <w:r w:rsidR="00A07503">
        <w:rPr>
          <w:rFonts w:ascii="Arial" w:hAnsi="Arial" w:cs="Arial"/>
          <w:sz w:val="24"/>
          <w:szCs w:val="24"/>
        </w:rPr>
        <w:t>and undermine the quality of service</w:t>
      </w:r>
      <w:r w:rsidRPr="0009032E">
        <w:rPr>
          <w:rFonts w:ascii="Arial" w:hAnsi="Arial" w:cs="Arial"/>
          <w:sz w:val="24"/>
          <w:szCs w:val="24"/>
        </w:rPr>
        <w:t>. Other factors that cause miscommunication are poor listening skills, confusing language, or assumptions made by managers and staff. Such misunderstandings can lead to blunders, conflict at work and lower productivity.</w:t>
      </w:r>
    </w:p>
    <w:p w14:paraId="1B4FFC9E" w14:textId="77777777" w:rsidR="00A02B9B" w:rsidRPr="0009032E" w:rsidRDefault="00A02B9B" w:rsidP="0009032E">
      <w:pPr>
        <w:jc w:val="both"/>
        <w:rPr>
          <w:rFonts w:ascii="Arial" w:hAnsi="Arial" w:cs="Arial"/>
          <w:sz w:val="24"/>
          <w:szCs w:val="24"/>
        </w:rPr>
      </w:pPr>
    </w:p>
    <w:p w14:paraId="6993AC58" w14:textId="77777777" w:rsidR="00B453D2" w:rsidRPr="0009032E" w:rsidRDefault="00B453D2" w:rsidP="0009032E">
      <w:pPr>
        <w:pStyle w:val="Heading2"/>
        <w:jc w:val="both"/>
        <w:rPr>
          <w:rFonts w:ascii="Arial" w:hAnsi="Arial" w:cs="Arial"/>
          <w:sz w:val="24"/>
          <w:szCs w:val="24"/>
        </w:rPr>
      </w:pPr>
      <w:bookmarkStart w:id="8" w:name="_Toc236566828"/>
      <w:r w:rsidRPr="0009032E">
        <w:rPr>
          <w:rFonts w:ascii="Arial" w:hAnsi="Arial" w:cs="Arial"/>
          <w:sz w:val="24"/>
          <w:szCs w:val="24"/>
        </w:rPr>
        <w:t>Cultural and Language Barriers</w:t>
      </w:r>
      <w:bookmarkEnd w:id="8"/>
    </w:p>
    <w:p w14:paraId="4347DE0D" w14:textId="77777777" w:rsidR="00C15601" w:rsidRPr="0009032E" w:rsidRDefault="00C15601" w:rsidP="0009032E">
      <w:pPr>
        <w:jc w:val="both"/>
        <w:rPr>
          <w:rFonts w:ascii="Arial" w:hAnsi="Arial" w:cs="Arial"/>
          <w:sz w:val="24"/>
          <w:szCs w:val="24"/>
        </w:rPr>
      </w:pPr>
      <w:r w:rsidRPr="0009032E">
        <w:rPr>
          <w:rFonts w:ascii="Arial" w:hAnsi="Arial" w:cs="Arial"/>
          <w:sz w:val="24"/>
          <w:szCs w:val="24"/>
        </w:rPr>
        <w:t xml:space="preserve">The workforce of today’s businesses is culturally and ethnically diverse. Diversity adds to creativity and innovation, but may lead to communication problems. </w:t>
      </w:r>
      <w:r w:rsidRPr="0009032E">
        <w:rPr>
          <w:rFonts w:ascii="Arial" w:hAnsi="Arial" w:cs="Arial"/>
          <w:sz w:val="24"/>
          <w:szCs w:val="24"/>
        </w:rPr>
        <w:br/>
        <w:t xml:space="preserve">Different cultures interpret messages, behaviours and forms of communication differently. Employees may have varied views on authority, teamwork, and decision-making, which might impact how they behave at work. </w:t>
      </w:r>
      <w:r w:rsidRPr="0009032E">
        <w:rPr>
          <w:rFonts w:ascii="Arial" w:hAnsi="Arial" w:cs="Arial"/>
          <w:sz w:val="24"/>
          <w:szCs w:val="24"/>
        </w:rPr>
        <w:br/>
        <w:t>Marks &amp; Spencer has a diversified staff in a number of places. This means that managers have a responsibility to ensure communication is inclusive and understandable to all employees. When cultural differences are not recognised, misunderstandings, less collaboration and poorer employee engagement can occur.</w:t>
      </w:r>
    </w:p>
    <w:p w14:paraId="3BDA9B37" w14:textId="77777777" w:rsidR="00C325B2" w:rsidRPr="0009032E" w:rsidRDefault="00C325B2" w:rsidP="0009032E">
      <w:pPr>
        <w:jc w:val="both"/>
        <w:rPr>
          <w:rFonts w:ascii="Arial" w:hAnsi="Arial" w:cs="Arial"/>
          <w:sz w:val="24"/>
          <w:szCs w:val="24"/>
        </w:rPr>
      </w:pPr>
    </w:p>
    <w:p w14:paraId="77E02A3F" w14:textId="77777777" w:rsidR="00431703" w:rsidRPr="0009032E" w:rsidRDefault="00431703" w:rsidP="0009032E">
      <w:pPr>
        <w:pStyle w:val="Heading2"/>
        <w:jc w:val="both"/>
        <w:rPr>
          <w:rFonts w:ascii="Arial" w:hAnsi="Arial" w:cs="Arial"/>
          <w:sz w:val="24"/>
          <w:szCs w:val="24"/>
        </w:rPr>
      </w:pPr>
      <w:bookmarkStart w:id="9" w:name="_Toc236566829"/>
      <w:r w:rsidRPr="0009032E">
        <w:rPr>
          <w:rFonts w:ascii="Arial" w:hAnsi="Arial" w:cs="Arial"/>
          <w:sz w:val="24"/>
          <w:szCs w:val="24"/>
        </w:rPr>
        <w:t>Information Overload</w:t>
      </w:r>
      <w:bookmarkEnd w:id="9"/>
    </w:p>
    <w:p w14:paraId="6A96759E" w14:textId="0B6F1FC8" w:rsidR="00E3060B" w:rsidRPr="0009032E" w:rsidRDefault="00E3060B" w:rsidP="0009032E">
      <w:pPr>
        <w:jc w:val="both"/>
        <w:rPr>
          <w:rFonts w:ascii="Arial" w:hAnsi="Arial" w:cs="Arial"/>
          <w:sz w:val="24"/>
          <w:szCs w:val="24"/>
        </w:rPr>
      </w:pPr>
      <w:r w:rsidRPr="0009032E">
        <w:rPr>
          <w:rFonts w:ascii="Arial" w:hAnsi="Arial" w:cs="Arial"/>
          <w:sz w:val="24"/>
          <w:szCs w:val="24"/>
        </w:rPr>
        <w:t xml:space="preserve">Language differences may also be a barrier to communication. Employees whose first language is not English may have difficulty in understanding complex instructions, </w:t>
      </w:r>
      <w:r w:rsidR="00BC1F4C">
        <w:rPr>
          <w:rFonts w:ascii="Arial" w:hAnsi="Arial" w:cs="Arial"/>
          <w:sz w:val="24"/>
          <w:szCs w:val="24"/>
        </w:rPr>
        <w:lastRenderedPageBreak/>
        <w:t>technical terms or organisational policies</w:t>
      </w:r>
      <w:r w:rsidRPr="0009032E">
        <w:rPr>
          <w:rFonts w:ascii="Arial" w:hAnsi="Arial" w:cs="Arial"/>
          <w:sz w:val="24"/>
          <w:szCs w:val="24"/>
        </w:rPr>
        <w:t>. In global retail businesses such as M&amp;S, language challenges can impede communication between personnel, suppliers and customers. Misinterpretation of critical information may affect operational efficiency and quality of customer service negatively.</w:t>
      </w:r>
    </w:p>
    <w:p w14:paraId="063D95EB" w14:textId="77777777" w:rsidR="00C325B2" w:rsidRPr="0009032E" w:rsidRDefault="00C325B2" w:rsidP="0009032E">
      <w:pPr>
        <w:jc w:val="both"/>
        <w:rPr>
          <w:rFonts w:ascii="Arial" w:hAnsi="Arial" w:cs="Arial"/>
          <w:sz w:val="24"/>
          <w:szCs w:val="24"/>
        </w:rPr>
      </w:pPr>
    </w:p>
    <w:p w14:paraId="15DB329C" w14:textId="77777777" w:rsidR="009B59A0" w:rsidRPr="0009032E" w:rsidRDefault="009B59A0" w:rsidP="0009032E">
      <w:pPr>
        <w:pStyle w:val="Heading2"/>
        <w:jc w:val="both"/>
        <w:rPr>
          <w:rFonts w:ascii="Arial" w:hAnsi="Arial" w:cs="Arial"/>
          <w:sz w:val="24"/>
          <w:szCs w:val="24"/>
        </w:rPr>
      </w:pPr>
      <w:bookmarkStart w:id="10" w:name="_Toc236566830"/>
      <w:r w:rsidRPr="0009032E">
        <w:rPr>
          <w:rFonts w:ascii="Arial" w:hAnsi="Arial" w:cs="Arial"/>
          <w:sz w:val="24"/>
          <w:szCs w:val="24"/>
        </w:rPr>
        <w:t>Lack of Feedback</w:t>
      </w:r>
      <w:bookmarkEnd w:id="10"/>
    </w:p>
    <w:p w14:paraId="1557C30F" w14:textId="0A94804E" w:rsidR="00A75FA5" w:rsidRPr="0009032E" w:rsidRDefault="00A75FA5" w:rsidP="0009032E">
      <w:pPr>
        <w:jc w:val="both"/>
        <w:rPr>
          <w:rFonts w:ascii="Arial" w:hAnsi="Arial" w:cs="Arial"/>
          <w:sz w:val="24"/>
          <w:szCs w:val="24"/>
        </w:rPr>
      </w:pPr>
      <w:r w:rsidRPr="0009032E">
        <w:rPr>
          <w:rFonts w:ascii="Arial" w:hAnsi="Arial" w:cs="Arial"/>
          <w:sz w:val="24"/>
          <w:szCs w:val="24"/>
        </w:rPr>
        <w:t xml:space="preserve">Communication is a two-way process. But some businesses concentrate on passing </w:t>
      </w:r>
      <w:r w:rsidR="00794648">
        <w:rPr>
          <w:rFonts w:ascii="Arial" w:hAnsi="Arial" w:cs="Arial"/>
          <w:sz w:val="24"/>
          <w:szCs w:val="24"/>
        </w:rPr>
        <w:t>information down</w:t>
      </w:r>
      <w:r w:rsidRPr="0009032E">
        <w:rPr>
          <w:rFonts w:ascii="Arial" w:hAnsi="Arial" w:cs="Arial"/>
          <w:sz w:val="24"/>
          <w:szCs w:val="24"/>
        </w:rPr>
        <w:t>,</w:t>
      </w:r>
      <w:r w:rsidR="00794648">
        <w:rPr>
          <w:rFonts w:ascii="Arial" w:hAnsi="Arial" w:cs="Arial"/>
          <w:sz w:val="24"/>
          <w:szCs w:val="24"/>
        </w:rPr>
        <w:t xml:space="preserve"> with little opportunity for employee criticism</w:t>
      </w:r>
      <w:r w:rsidRPr="0009032E">
        <w:rPr>
          <w:rFonts w:ascii="Arial" w:hAnsi="Arial" w:cs="Arial"/>
          <w:sz w:val="24"/>
          <w:szCs w:val="24"/>
        </w:rPr>
        <w:t>. Employees who believe that their thoughts are not respected may become disengaged and less motivated to contribute. For example, in the case of M&amp;S’s organisational reforms, employees may become hesitant or resistant if management does not actively strive to address their comments.</w:t>
      </w:r>
    </w:p>
    <w:p w14:paraId="12FA6DCC" w14:textId="77777777" w:rsidR="006908BA" w:rsidRPr="0009032E" w:rsidRDefault="006908BA" w:rsidP="0009032E">
      <w:pPr>
        <w:jc w:val="both"/>
        <w:rPr>
          <w:rFonts w:ascii="Arial" w:hAnsi="Arial" w:cs="Arial"/>
          <w:sz w:val="24"/>
          <w:szCs w:val="24"/>
        </w:rPr>
      </w:pPr>
    </w:p>
    <w:p w14:paraId="4FB3241C" w14:textId="77777777" w:rsidR="00D27AD5" w:rsidRPr="0009032E" w:rsidRDefault="00D27AD5" w:rsidP="0009032E">
      <w:pPr>
        <w:pStyle w:val="Heading2"/>
        <w:jc w:val="both"/>
        <w:rPr>
          <w:rFonts w:ascii="Arial" w:hAnsi="Arial" w:cs="Arial"/>
          <w:sz w:val="24"/>
          <w:szCs w:val="24"/>
        </w:rPr>
      </w:pPr>
      <w:bookmarkStart w:id="11" w:name="_Toc236566831"/>
      <w:r w:rsidRPr="0009032E">
        <w:rPr>
          <w:rFonts w:ascii="Arial" w:hAnsi="Arial" w:cs="Arial"/>
          <w:sz w:val="24"/>
          <w:szCs w:val="24"/>
        </w:rPr>
        <w:t>Technological Challenges</w:t>
      </w:r>
      <w:bookmarkEnd w:id="11"/>
    </w:p>
    <w:p w14:paraId="1090DCD5" w14:textId="46CE1645" w:rsidR="007F4AC2" w:rsidRPr="0009032E" w:rsidRDefault="007F4AC2" w:rsidP="0009032E">
      <w:pPr>
        <w:jc w:val="both"/>
        <w:rPr>
          <w:rFonts w:ascii="Arial" w:hAnsi="Arial" w:cs="Arial"/>
          <w:sz w:val="24"/>
          <w:szCs w:val="24"/>
        </w:rPr>
      </w:pPr>
      <w:r w:rsidRPr="0009032E">
        <w:rPr>
          <w:rFonts w:ascii="Arial" w:hAnsi="Arial" w:cs="Arial"/>
          <w:sz w:val="24"/>
          <w:szCs w:val="24"/>
        </w:rPr>
        <w:t xml:space="preserve">Technology can help us communicate faster and more easily, but sometimes make it harder. Technical problems, software challenges, poor training and different levels of </w:t>
      </w:r>
      <w:r w:rsidR="009D48CE">
        <w:rPr>
          <w:rFonts w:ascii="Arial" w:hAnsi="Arial" w:cs="Arial"/>
          <w:sz w:val="24"/>
          <w:szCs w:val="24"/>
        </w:rPr>
        <w:t>digital literacy may limit successful communication</w:t>
      </w:r>
      <w:r w:rsidRPr="0009032E">
        <w:rPr>
          <w:rFonts w:ascii="Arial" w:hAnsi="Arial" w:cs="Arial"/>
          <w:sz w:val="24"/>
          <w:szCs w:val="24"/>
        </w:rPr>
        <w:t xml:space="preserve">. Employees need to adapt to new communication systems and technologies as M&amp;S continues to spend heavily </w:t>
      </w:r>
      <w:r w:rsidR="00B55C15">
        <w:rPr>
          <w:rFonts w:ascii="Arial" w:hAnsi="Arial" w:cs="Arial"/>
          <w:sz w:val="24"/>
          <w:szCs w:val="24"/>
        </w:rPr>
        <w:t>on</w:t>
      </w:r>
      <w:r w:rsidRPr="0009032E">
        <w:rPr>
          <w:rFonts w:ascii="Arial" w:hAnsi="Arial" w:cs="Arial"/>
          <w:sz w:val="24"/>
          <w:szCs w:val="24"/>
        </w:rPr>
        <w:t xml:space="preserve"> digital transformation and technical innovation. Communication gaps and reduced efficiency </w:t>
      </w:r>
      <w:r w:rsidR="009D48CE">
        <w:rPr>
          <w:rFonts w:ascii="Arial" w:hAnsi="Arial" w:cs="Arial"/>
          <w:sz w:val="24"/>
          <w:szCs w:val="24"/>
        </w:rPr>
        <w:t>are the result of inadequate training or technical support</w:t>
      </w:r>
      <w:r w:rsidRPr="0009032E">
        <w:rPr>
          <w:rFonts w:ascii="Arial" w:hAnsi="Arial" w:cs="Arial"/>
          <w:sz w:val="24"/>
          <w:szCs w:val="24"/>
        </w:rPr>
        <w:t>. These problems underline the need for good communication tactics to reduce misconceptions and increase organisational effectiveness.</w:t>
      </w:r>
    </w:p>
    <w:p w14:paraId="511E4C2F" w14:textId="77777777" w:rsidR="00395EAF" w:rsidRPr="0009032E" w:rsidRDefault="00395EAF" w:rsidP="0009032E">
      <w:pPr>
        <w:jc w:val="both"/>
        <w:rPr>
          <w:rFonts w:ascii="Arial" w:hAnsi="Arial" w:cs="Arial"/>
          <w:sz w:val="24"/>
          <w:szCs w:val="24"/>
        </w:rPr>
      </w:pPr>
    </w:p>
    <w:p w14:paraId="0F02489B" w14:textId="77777777" w:rsidR="00AA271E" w:rsidRPr="0009032E" w:rsidRDefault="00AA271E" w:rsidP="0009032E">
      <w:pPr>
        <w:jc w:val="both"/>
        <w:rPr>
          <w:rFonts w:ascii="Arial" w:hAnsi="Arial" w:cs="Arial"/>
          <w:sz w:val="24"/>
          <w:szCs w:val="24"/>
        </w:rPr>
      </w:pPr>
    </w:p>
    <w:p w14:paraId="5A724F2B" w14:textId="190C8480" w:rsidR="00367700" w:rsidRPr="0009032E" w:rsidRDefault="00367700" w:rsidP="0009032E">
      <w:pPr>
        <w:jc w:val="both"/>
        <w:rPr>
          <w:rFonts w:ascii="Arial" w:hAnsi="Arial" w:cs="Arial"/>
          <w:sz w:val="24"/>
          <w:szCs w:val="24"/>
        </w:rPr>
      </w:pPr>
      <w:bookmarkStart w:id="12" w:name="_Toc236566832"/>
      <w:r w:rsidRPr="0009032E">
        <w:rPr>
          <w:rStyle w:val="Heading1Char"/>
          <w:rFonts w:ascii="Arial" w:hAnsi="Arial" w:cs="Arial"/>
          <w:sz w:val="24"/>
          <w:szCs w:val="24"/>
        </w:rPr>
        <w:t>4</w:t>
      </w:r>
      <w:r w:rsidR="00FD6B57" w:rsidRPr="0009032E">
        <w:rPr>
          <w:rStyle w:val="Heading1Char"/>
          <w:rFonts w:ascii="Arial" w:hAnsi="Arial" w:cs="Arial"/>
          <w:sz w:val="24"/>
          <w:szCs w:val="24"/>
        </w:rPr>
        <w:t>. Recommendations</w:t>
      </w:r>
      <w:bookmarkEnd w:id="12"/>
      <w:r w:rsidR="00FD6B57" w:rsidRPr="0009032E">
        <w:rPr>
          <w:rFonts w:ascii="Arial" w:hAnsi="Arial" w:cs="Arial"/>
          <w:sz w:val="24"/>
          <w:szCs w:val="24"/>
        </w:rPr>
        <w:t>:</w:t>
      </w:r>
    </w:p>
    <w:p w14:paraId="39B34084" w14:textId="280C556D" w:rsidR="001A5584" w:rsidRPr="0009032E" w:rsidRDefault="001A5584" w:rsidP="0009032E">
      <w:pPr>
        <w:jc w:val="both"/>
        <w:rPr>
          <w:rFonts w:ascii="Arial" w:hAnsi="Arial" w:cs="Arial"/>
          <w:sz w:val="24"/>
          <w:szCs w:val="24"/>
        </w:rPr>
      </w:pPr>
      <w:r w:rsidRPr="0009032E">
        <w:rPr>
          <w:rFonts w:ascii="Arial" w:hAnsi="Arial" w:cs="Arial"/>
          <w:sz w:val="24"/>
          <w:szCs w:val="24"/>
        </w:rPr>
        <w:t xml:space="preserve">There are a number of practical ways in which Marks &amp; Spencer might increase the </w:t>
      </w:r>
      <w:r w:rsidR="005C1211">
        <w:rPr>
          <w:rFonts w:ascii="Arial" w:hAnsi="Arial" w:cs="Arial"/>
          <w:sz w:val="24"/>
          <w:szCs w:val="24"/>
        </w:rPr>
        <w:t>efficiency of its communication</w:t>
      </w:r>
      <w:r w:rsidRPr="0009032E">
        <w:rPr>
          <w:rFonts w:ascii="Arial" w:hAnsi="Arial" w:cs="Arial"/>
          <w:sz w:val="24"/>
          <w:szCs w:val="24"/>
        </w:rPr>
        <w:t xml:space="preserve">. Firstly, management should promote clear and succinct communication, utilising basic language and eliminating superfluous jargon. Standardised communication protocols can provide consistency across departments </w:t>
      </w:r>
      <w:r w:rsidR="005C1211">
        <w:rPr>
          <w:rFonts w:ascii="Arial" w:hAnsi="Arial" w:cs="Arial"/>
          <w:sz w:val="24"/>
          <w:szCs w:val="24"/>
        </w:rPr>
        <w:t>and locations</w:t>
      </w:r>
      <w:r w:rsidRPr="0009032E">
        <w:rPr>
          <w:rFonts w:ascii="Arial" w:hAnsi="Arial" w:cs="Arial"/>
          <w:sz w:val="24"/>
          <w:szCs w:val="24"/>
        </w:rPr>
        <w:t xml:space="preserve">. Second, the </w:t>
      </w:r>
      <w:r w:rsidR="005C1211">
        <w:rPr>
          <w:rFonts w:ascii="Arial" w:hAnsi="Arial" w:cs="Arial"/>
          <w:sz w:val="24"/>
          <w:szCs w:val="24"/>
        </w:rPr>
        <w:t>organisation</w:t>
      </w:r>
      <w:r w:rsidRPr="0009032E">
        <w:rPr>
          <w:rFonts w:ascii="Arial" w:hAnsi="Arial" w:cs="Arial"/>
          <w:sz w:val="24"/>
          <w:szCs w:val="24"/>
        </w:rPr>
        <w:t xml:space="preserve"> should improve the ways it gathers feedback from its employees. </w:t>
      </w:r>
      <w:r w:rsidR="005C1211">
        <w:rPr>
          <w:rFonts w:ascii="Arial" w:hAnsi="Arial" w:cs="Arial"/>
          <w:sz w:val="24"/>
          <w:szCs w:val="24"/>
        </w:rPr>
        <w:t>Personnel</w:t>
      </w:r>
      <w:r w:rsidRPr="0009032E">
        <w:rPr>
          <w:rFonts w:ascii="Arial" w:hAnsi="Arial" w:cs="Arial"/>
          <w:sz w:val="24"/>
          <w:szCs w:val="24"/>
        </w:rPr>
        <w:t xml:space="preserve"> surveys, suggestion systems and team meetings would give personnel the opportunity to express opinions, exchange ideas and report issues. It would lead to better two-way communication and increased staff engagement. </w:t>
      </w:r>
      <w:r w:rsidRPr="0009032E">
        <w:rPr>
          <w:rFonts w:ascii="Arial" w:hAnsi="Arial" w:cs="Arial"/>
          <w:sz w:val="24"/>
          <w:szCs w:val="24"/>
        </w:rPr>
        <w:br/>
        <w:t xml:space="preserve">Third, M&amp;S should offer cultural awareness and diversity training. Such programs can encourage greater understanding among individuals from diverse backgrounds and </w:t>
      </w:r>
      <w:r w:rsidR="00D85977">
        <w:rPr>
          <w:rFonts w:ascii="Arial" w:hAnsi="Arial" w:cs="Arial"/>
          <w:sz w:val="24"/>
          <w:szCs w:val="24"/>
        </w:rPr>
        <w:t>eliminate cultural communication hurdles</w:t>
      </w:r>
      <w:r w:rsidRPr="0009032E">
        <w:rPr>
          <w:rFonts w:ascii="Arial" w:hAnsi="Arial" w:cs="Arial"/>
          <w:sz w:val="24"/>
          <w:szCs w:val="24"/>
        </w:rPr>
        <w:t xml:space="preserve">. Fourthly, the business should combat information overload by creating communication rules targeted at key communications and cutting down on needless emails. Managers have to make sure that employees </w:t>
      </w:r>
      <w:r w:rsidR="00D85977">
        <w:rPr>
          <w:rFonts w:ascii="Arial" w:hAnsi="Arial" w:cs="Arial"/>
          <w:sz w:val="24"/>
          <w:szCs w:val="24"/>
        </w:rPr>
        <w:t>get the information through the right channels</w:t>
      </w:r>
      <w:r w:rsidRPr="0009032E">
        <w:rPr>
          <w:rFonts w:ascii="Arial" w:hAnsi="Arial" w:cs="Arial"/>
          <w:sz w:val="24"/>
          <w:szCs w:val="24"/>
        </w:rPr>
        <w:t xml:space="preserve">. Finally, personnel should be provided with continual digital communication training to build confidence in using communication tools. Training can help reduce user errors, enhance teamwork and ensure personnel </w:t>
      </w:r>
      <w:r w:rsidR="00D85977">
        <w:rPr>
          <w:rFonts w:ascii="Arial" w:hAnsi="Arial" w:cs="Arial"/>
          <w:sz w:val="24"/>
          <w:szCs w:val="24"/>
        </w:rPr>
        <w:t>adjust well to new technologies</w:t>
      </w:r>
      <w:r w:rsidRPr="0009032E">
        <w:rPr>
          <w:rFonts w:ascii="Arial" w:hAnsi="Arial" w:cs="Arial"/>
          <w:sz w:val="24"/>
          <w:szCs w:val="24"/>
        </w:rPr>
        <w:t xml:space="preserve">. Adopting these tips would enable </w:t>
      </w:r>
      <w:r w:rsidRPr="0009032E">
        <w:rPr>
          <w:rFonts w:ascii="Arial" w:hAnsi="Arial" w:cs="Arial"/>
          <w:sz w:val="24"/>
          <w:szCs w:val="24"/>
        </w:rPr>
        <w:lastRenderedPageBreak/>
        <w:t>Marks &amp; Spencer to create better communication methods, boost employee happiness and help the organization to perform better.</w:t>
      </w:r>
    </w:p>
    <w:p w14:paraId="4547CF61" w14:textId="77777777" w:rsidR="001A6EB4" w:rsidRPr="0009032E" w:rsidRDefault="001A6EB4" w:rsidP="0009032E">
      <w:pPr>
        <w:jc w:val="both"/>
        <w:rPr>
          <w:rFonts w:ascii="Arial" w:hAnsi="Arial" w:cs="Arial"/>
          <w:sz w:val="24"/>
          <w:szCs w:val="24"/>
        </w:rPr>
      </w:pPr>
    </w:p>
    <w:p w14:paraId="7EC37636" w14:textId="0C45056E" w:rsidR="00746624" w:rsidRPr="0009032E" w:rsidRDefault="009423AF" w:rsidP="0009032E">
      <w:pPr>
        <w:jc w:val="both"/>
        <w:rPr>
          <w:rFonts w:ascii="Arial" w:hAnsi="Arial" w:cs="Arial"/>
          <w:sz w:val="24"/>
          <w:szCs w:val="24"/>
        </w:rPr>
      </w:pPr>
      <w:bookmarkStart w:id="13" w:name="_Toc236566833"/>
      <w:r w:rsidRPr="0009032E">
        <w:rPr>
          <w:rStyle w:val="Heading1Char"/>
          <w:rFonts w:ascii="Arial" w:hAnsi="Arial" w:cs="Arial"/>
          <w:sz w:val="24"/>
          <w:szCs w:val="24"/>
        </w:rPr>
        <w:t>5. Conclusion</w:t>
      </w:r>
      <w:bookmarkEnd w:id="13"/>
      <w:r w:rsidRPr="0009032E">
        <w:rPr>
          <w:rFonts w:ascii="Arial" w:hAnsi="Arial" w:cs="Arial"/>
          <w:sz w:val="24"/>
          <w:szCs w:val="24"/>
        </w:rPr>
        <w:t>:</w:t>
      </w:r>
    </w:p>
    <w:p w14:paraId="16677065" w14:textId="75C68C40" w:rsidR="0009032E" w:rsidRPr="0009032E" w:rsidRDefault="0009032E" w:rsidP="0009032E">
      <w:pPr>
        <w:jc w:val="both"/>
        <w:rPr>
          <w:rFonts w:ascii="Arial" w:hAnsi="Arial" w:cs="Arial"/>
          <w:sz w:val="24"/>
          <w:szCs w:val="24"/>
        </w:rPr>
      </w:pPr>
      <w:r w:rsidRPr="0009032E">
        <w:rPr>
          <w:rFonts w:ascii="Arial" w:hAnsi="Arial" w:cs="Arial"/>
          <w:sz w:val="24"/>
          <w:szCs w:val="24"/>
        </w:rPr>
        <w:t xml:space="preserve">Communication is vital to the success of any organization. It enables employees, managers, consumers and stakeholders to share information efficiently, enhance decision-making and achieve corporate goals. Effective communication leads to higher productivity, higher employee engagement and better corporate performance. </w:t>
      </w:r>
      <w:r w:rsidRPr="0009032E">
        <w:rPr>
          <w:rFonts w:ascii="Arial" w:hAnsi="Arial" w:cs="Arial"/>
          <w:sz w:val="24"/>
          <w:szCs w:val="24"/>
        </w:rPr>
        <w:br/>
        <w:t xml:space="preserve">This paper studied the role of communication in the business environment on the basis of a case study of Marks &amp; Spencer. It examined the main forms of communication such as verbal, written, digital and non-verbal communication and emphasised their importance in organisational operations. The survey also highlighted frequent communication problems such as miscommunication, cultural differences, language disparities, information overload, lack of feedback and technology limitations. </w:t>
      </w:r>
      <w:r w:rsidRPr="0009032E">
        <w:rPr>
          <w:rFonts w:ascii="Arial" w:hAnsi="Arial" w:cs="Arial"/>
          <w:sz w:val="24"/>
          <w:szCs w:val="24"/>
        </w:rPr>
        <w:br/>
        <w:t xml:space="preserve">The findings suggest that if not addressed effectively, communication challenges might have a profound effect on organisational effectiveness. Therefore, organisations need to use proactive communication strategies, stimulate employee participation and </w:t>
      </w:r>
      <w:r w:rsidR="004F4504">
        <w:rPr>
          <w:rFonts w:ascii="Arial" w:hAnsi="Arial" w:cs="Arial"/>
          <w:sz w:val="24"/>
          <w:szCs w:val="24"/>
        </w:rPr>
        <w:t>use appropriate communication technology</w:t>
      </w:r>
      <w:r w:rsidRPr="0009032E">
        <w:rPr>
          <w:rFonts w:ascii="Arial" w:hAnsi="Arial" w:cs="Arial"/>
          <w:sz w:val="24"/>
          <w:szCs w:val="24"/>
        </w:rPr>
        <w:t>.</w:t>
      </w:r>
      <w:r w:rsidR="004F4504">
        <w:rPr>
          <w:rFonts w:ascii="Arial" w:hAnsi="Arial" w:cs="Arial"/>
          <w:sz w:val="24"/>
          <w:szCs w:val="24"/>
        </w:rPr>
        <w:t xml:space="preserve"> </w:t>
      </w:r>
      <w:r w:rsidRPr="0009032E">
        <w:rPr>
          <w:rFonts w:ascii="Arial" w:hAnsi="Arial" w:cs="Arial"/>
          <w:sz w:val="24"/>
          <w:szCs w:val="24"/>
        </w:rPr>
        <w:t>The importance of excellent communication for organisational success and sustainable business growth in today’s business environment cannot be overemphasised.</w:t>
      </w:r>
    </w:p>
    <w:p w14:paraId="163E0C75" w14:textId="77777777" w:rsidR="00EC5D54" w:rsidRPr="0009032E" w:rsidRDefault="00EC5D54" w:rsidP="0009032E">
      <w:pPr>
        <w:jc w:val="both"/>
        <w:rPr>
          <w:rFonts w:ascii="Arial" w:hAnsi="Arial" w:cs="Arial"/>
          <w:sz w:val="24"/>
          <w:szCs w:val="24"/>
        </w:rPr>
      </w:pPr>
    </w:p>
    <w:p w14:paraId="04A19297" w14:textId="77777777" w:rsidR="00544B7A" w:rsidRPr="0009032E" w:rsidRDefault="00544B7A" w:rsidP="0009032E">
      <w:pPr>
        <w:jc w:val="both"/>
        <w:rPr>
          <w:rFonts w:ascii="Arial" w:hAnsi="Arial" w:cs="Arial"/>
          <w:sz w:val="24"/>
          <w:szCs w:val="24"/>
        </w:rPr>
      </w:pPr>
    </w:p>
    <w:p w14:paraId="339FFBE2" w14:textId="2553DC8A" w:rsidR="009423AF" w:rsidRPr="0009032E" w:rsidRDefault="005C2C5C" w:rsidP="0009032E">
      <w:pPr>
        <w:pStyle w:val="Heading1"/>
        <w:jc w:val="both"/>
        <w:rPr>
          <w:rFonts w:ascii="Arial" w:hAnsi="Arial" w:cs="Arial"/>
          <w:sz w:val="24"/>
          <w:szCs w:val="24"/>
        </w:rPr>
      </w:pPr>
      <w:bookmarkStart w:id="14" w:name="_Toc236566834"/>
      <w:r w:rsidRPr="0009032E">
        <w:rPr>
          <w:rFonts w:ascii="Arial" w:hAnsi="Arial" w:cs="Arial"/>
          <w:sz w:val="24"/>
          <w:szCs w:val="24"/>
        </w:rPr>
        <w:t>Refe</w:t>
      </w:r>
      <w:r w:rsidR="0019578B" w:rsidRPr="0009032E">
        <w:rPr>
          <w:rFonts w:ascii="Arial" w:hAnsi="Arial" w:cs="Arial"/>
          <w:sz w:val="24"/>
          <w:szCs w:val="24"/>
        </w:rPr>
        <w:t>rences</w:t>
      </w:r>
      <w:bookmarkEnd w:id="14"/>
    </w:p>
    <w:p w14:paraId="7F9C09B7" w14:textId="77777777"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Bratton, J. and Gold, J. (2022) </w:t>
      </w:r>
      <w:r w:rsidRPr="0009032E">
        <w:rPr>
          <w:rFonts w:ascii="Arial" w:hAnsi="Arial" w:cs="Arial"/>
          <w:i/>
          <w:iCs/>
          <w:sz w:val="24"/>
          <w:szCs w:val="24"/>
        </w:rPr>
        <w:t>Human Resource Management: Theory and Practice</w:t>
      </w:r>
      <w:r w:rsidRPr="0009032E">
        <w:rPr>
          <w:rFonts w:ascii="Arial" w:hAnsi="Arial" w:cs="Arial"/>
          <w:sz w:val="24"/>
          <w:szCs w:val="24"/>
        </w:rPr>
        <w:t>. 7th edn. London: Palgrave Macmillan.</w:t>
      </w:r>
    </w:p>
    <w:p w14:paraId="202DA2C6" w14:textId="77777777"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Marks &amp; Spencer Group plc (2024) </w:t>
      </w:r>
      <w:r w:rsidRPr="0009032E">
        <w:rPr>
          <w:rFonts w:ascii="Arial" w:hAnsi="Arial" w:cs="Arial"/>
          <w:i/>
          <w:iCs/>
          <w:sz w:val="24"/>
          <w:szCs w:val="24"/>
        </w:rPr>
        <w:t>Annual Report and Financial Statements 2024</w:t>
      </w:r>
      <w:r w:rsidRPr="0009032E">
        <w:rPr>
          <w:rFonts w:ascii="Arial" w:hAnsi="Arial" w:cs="Arial"/>
          <w:sz w:val="24"/>
          <w:szCs w:val="24"/>
        </w:rPr>
        <w:t>. London: Marks &amp; Spencer Group plc. Available at: https://corporate.marksandspencer.com (Accessed: 2 August 2026).</w:t>
      </w:r>
    </w:p>
    <w:p w14:paraId="11CA51FC" w14:textId="2BB11C0A"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Robbins, S.P. and Judge, T.A. (2023) </w:t>
      </w:r>
      <w:r w:rsidRPr="0009032E">
        <w:rPr>
          <w:rFonts w:ascii="Arial" w:hAnsi="Arial" w:cs="Arial"/>
          <w:i/>
          <w:iCs/>
          <w:sz w:val="24"/>
          <w:szCs w:val="24"/>
        </w:rPr>
        <w:t>Organisational Behaviour</w:t>
      </w:r>
      <w:r w:rsidRPr="0009032E">
        <w:rPr>
          <w:rFonts w:ascii="Arial" w:hAnsi="Arial" w:cs="Arial"/>
          <w:sz w:val="24"/>
          <w:szCs w:val="24"/>
        </w:rPr>
        <w:t>. 19th edn. Harlow: Pearson Education.</w:t>
      </w:r>
    </w:p>
    <w:p w14:paraId="19B7F209" w14:textId="77777777"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Shannon, C.E. and Weaver, W. (1949) </w:t>
      </w:r>
      <w:r w:rsidRPr="0009032E">
        <w:rPr>
          <w:rFonts w:ascii="Arial" w:hAnsi="Arial" w:cs="Arial"/>
          <w:i/>
          <w:iCs/>
          <w:sz w:val="24"/>
          <w:szCs w:val="24"/>
        </w:rPr>
        <w:t>The Mathematical Theory of Communication</w:t>
      </w:r>
      <w:r w:rsidRPr="0009032E">
        <w:rPr>
          <w:rFonts w:ascii="Arial" w:hAnsi="Arial" w:cs="Arial"/>
          <w:sz w:val="24"/>
          <w:szCs w:val="24"/>
        </w:rPr>
        <w:t>. Urbana: University of Illinois Press.</w:t>
      </w:r>
    </w:p>
    <w:p w14:paraId="40CD13AB" w14:textId="6031B807"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Tourish, D. and Hargie, O. (2018) </w:t>
      </w:r>
      <w:r w:rsidRPr="0009032E">
        <w:rPr>
          <w:rFonts w:ascii="Arial" w:hAnsi="Arial" w:cs="Arial"/>
          <w:i/>
          <w:iCs/>
          <w:sz w:val="24"/>
          <w:szCs w:val="24"/>
        </w:rPr>
        <w:t>Key Issues in Organisational Communication</w:t>
      </w:r>
      <w:r w:rsidRPr="0009032E">
        <w:rPr>
          <w:rFonts w:ascii="Arial" w:hAnsi="Arial" w:cs="Arial"/>
          <w:sz w:val="24"/>
          <w:szCs w:val="24"/>
        </w:rPr>
        <w:t>. 3rd edn. London: Routledge.</w:t>
      </w:r>
    </w:p>
    <w:p w14:paraId="16785D24" w14:textId="77777777" w:rsidR="00135BAB" w:rsidRPr="0009032E" w:rsidRDefault="00135BAB" w:rsidP="0009032E">
      <w:pPr>
        <w:jc w:val="both"/>
        <w:rPr>
          <w:rFonts w:ascii="Arial" w:hAnsi="Arial" w:cs="Arial"/>
          <w:sz w:val="24"/>
          <w:szCs w:val="24"/>
        </w:rPr>
      </w:pPr>
      <w:r w:rsidRPr="0009032E">
        <w:rPr>
          <w:rFonts w:ascii="Arial" w:hAnsi="Arial" w:cs="Arial"/>
          <w:sz w:val="24"/>
          <w:szCs w:val="24"/>
        </w:rPr>
        <w:t xml:space="preserve">Verma, S. (2020) </w:t>
      </w:r>
      <w:r w:rsidRPr="0009032E">
        <w:rPr>
          <w:rFonts w:ascii="Arial" w:hAnsi="Arial" w:cs="Arial"/>
          <w:i/>
          <w:iCs/>
          <w:sz w:val="24"/>
          <w:szCs w:val="24"/>
        </w:rPr>
        <w:t>Business Communication</w:t>
      </w:r>
      <w:r w:rsidRPr="0009032E">
        <w:rPr>
          <w:rFonts w:ascii="Arial" w:hAnsi="Arial" w:cs="Arial"/>
          <w:sz w:val="24"/>
          <w:szCs w:val="24"/>
        </w:rPr>
        <w:t>. 2nd edn. New Delhi: Vikas Publishing House.</w:t>
      </w:r>
    </w:p>
    <w:p w14:paraId="531CF6FE" w14:textId="77777777" w:rsidR="00EC5D54" w:rsidRPr="00EC5D54" w:rsidRDefault="00EC5D54" w:rsidP="00EC5D54"/>
    <w:p w14:paraId="64943EE8" w14:textId="77777777" w:rsidR="00A40B5C" w:rsidRPr="00A40B5C" w:rsidRDefault="00A40B5C" w:rsidP="00A40B5C"/>
    <w:p w14:paraId="2385EFAB" w14:textId="41593218" w:rsidR="00367700" w:rsidRPr="00367700" w:rsidRDefault="00367700" w:rsidP="00367700"/>
    <w:p w14:paraId="5CF21173" w14:textId="77777777" w:rsidR="009F430F" w:rsidRDefault="009F430F" w:rsidP="00B23F1A">
      <w:pPr>
        <w:jc w:val="both"/>
        <w:rPr>
          <w:rFonts w:asciiTheme="minorBidi" w:hAnsiTheme="minorBidi"/>
          <w:sz w:val="24"/>
          <w:szCs w:val="24"/>
        </w:rPr>
      </w:pPr>
    </w:p>
    <w:p w14:paraId="4FA94C95" w14:textId="77777777" w:rsidR="009F430F" w:rsidRDefault="009F430F" w:rsidP="00B23F1A">
      <w:pPr>
        <w:jc w:val="both"/>
        <w:rPr>
          <w:rFonts w:asciiTheme="minorBidi" w:hAnsiTheme="minorBidi"/>
          <w:sz w:val="24"/>
          <w:szCs w:val="24"/>
        </w:rPr>
      </w:pPr>
    </w:p>
    <w:p w14:paraId="6CE3BE6F" w14:textId="77777777" w:rsidR="009F430F" w:rsidRDefault="009F430F" w:rsidP="00B23F1A">
      <w:pPr>
        <w:jc w:val="both"/>
        <w:rPr>
          <w:rFonts w:asciiTheme="minorBidi" w:hAnsiTheme="minorBidi"/>
          <w:sz w:val="24"/>
          <w:szCs w:val="24"/>
        </w:rPr>
      </w:pPr>
    </w:p>
    <w:p w14:paraId="3F57912B" w14:textId="77777777" w:rsidR="009F430F" w:rsidRDefault="009F430F" w:rsidP="00B23F1A">
      <w:pPr>
        <w:jc w:val="both"/>
        <w:rPr>
          <w:rFonts w:asciiTheme="minorBidi" w:hAnsiTheme="minorBidi"/>
          <w:sz w:val="24"/>
          <w:szCs w:val="24"/>
        </w:rPr>
      </w:pPr>
    </w:p>
    <w:p w14:paraId="60020DAD" w14:textId="77777777" w:rsidR="009F430F" w:rsidRDefault="009F430F" w:rsidP="00B23F1A">
      <w:pPr>
        <w:jc w:val="both"/>
        <w:rPr>
          <w:rFonts w:asciiTheme="minorBidi" w:hAnsiTheme="minorBidi"/>
          <w:sz w:val="24"/>
          <w:szCs w:val="24"/>
        </w:rPr>
      </w:pPr>
    </w:p>
    <w:p w14:paraId="51A296F0" w14:textId="77777777" w:rsidR="009F430F" w:rsidRPr="00B23F1A" w:rsidRDefault="009F430F" w:rsidP="00B23F1A">
      <w:pPr>
        <w:jc w:val="both"/>
        <w:rPr>
          <w:rFonts w:asciiTheme="minorBidi" w:hAnsiTheme="minorBidi"/>
          <w:sz w:val="24"/>
          <w:szCs w:val="24"/>
        </w:rPr>
      </w:pPr>
    </w:p>
    <w:p w14:paraId="4A1C4C76" w14:textId="145E9B0F" w:rsidR="004A61CC" w:rsidRPr="00B23F1A" w:rsidRDefault="00367700" w:rsidP="00B23F1A">
      <w:pPr>
        <w:jc w:val="both"/>
        <w:rPr>
          <w:rFonts w:asciiTheme="minorBidi" w:hAnsiTheme="minorBidi"/>
          <w:sz w:val="24"/>
          <w:szCs w:val="24"/>
        </w:rPr>
      </w:pPr>
      <w:r>
        <w:rPr>
          <w:rFonts w:asciiTheme="minorBidi" w:hAnsiTheme="minorBidi"/>
          <w:sz w:val="24"/>
          <w:szCs w:val="24"/>
        </w:rPr>
        <w:t>4</w:t>
      </w:r>
    </w:p>
    <w:p w14:paraId="48BC8800" w14:textId="7323AFB2" w:rsidR="00E247B9" w:rsidRPr="00B23F1A" w:rsidRDefault="00E247B9" w:rsidP="00B23F1A">
      <w:pPr>
        <w:jc w:val="both"/>
        <w:rPr>
          <w:rFonts w:asciiTheme="minorBidi" w:hAnsiTheme="minorBidi"/>
          <w:sz w:val="24"/>
          <w:szCs w:val="24"/>
        </w:rPr>
      </w:pPr>
    </w:p>
    <w:sectPr w:rsidR="00E247B9" w:rsidRPr="00B23F1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110B2" w14:textId="77777777" w:rsidR="0027356A" w:rsidRDefault="0027356A">
      <w:pPr>
        <w:spacing w:after="0" w:line="240" w:lineRule="auto"/>
      </w:pPr>
      <w:r>
        <w:separator/>
      </w:r>
    </w:p>
  </w:endnote>
  <w:endnote w:type="continuationSeparator" w:id="0">
    <w:p w14:paraId="43372023" w14:textId="77777777" w:rsidR="0027356A" w:rsidRDefault="00273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B2E93" w14:textId="77777777" w:rsidR="0027356A" w:rsidRDefault="0027356A">
      <w:pPr>
        <w:spacing w:after="0" w:line="240" w:lineRule="auto"/>
      </w:pPr>
      <w:r>
        <w:separator/>
      </w:r>
    </w:p>
  </w:footnote>
  <w:footnote w:type="continuationSeparator" w:id="0">
    <w:p w14:paraId="2533568D" w14:textId="77777777" w:rsidR="0027356A" w:rsidRDefault="00273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4"/>
  </w:num>
  <w:num w:numId="2" w16cid:durableId="1967152447">
    <w:abstractNumId w:val="8"/>
  </w:num>
  <w:num w:numId="3" w16cid:durableId="2139495818">
    <w:abstractNumId w:val="9"/>
  </w:num>
  <w:num w:numId="4" w16cid:durableId="818033177">
    <w:abstractNumId w:val="1"/>
  </w:num>
  <w:num w:numId="5" w16cid:durableId="1310936986">
    <w:abstractNumId w:val="6"/>
  </w:num>
  <w:num w:numId="6" w16cid:durableId="202330228">
    <w:abstractNumId w:val="0"/>
  </w:num>
  <w:num w:numId="7" w16cid:durableId="409085181">
    <w:abstractNumId w:val="7"/>
  </w:num>
  <w:num w:numId="8" w16cid:durableId="1303803823">
    <w:abstractNumId w:val="5"/>
  </w:num>
  <w:num w:numId="9" w16cid:durableId="765662173">
    <w:abstractNumId w:val="3"/>
  </w:num>
  <w:num w:numId="10" w16cid:durableId="1066607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174AE"/>
    <w:rsid w:val="00026823"/>
    <w:rsid w:val="00057E4B"/>
    <w:rsid w:val="0009032E"/>
    <w:rsid w:val="000C24F4"/>
    <w:rsid w:val="00135BAB"/>
    <w:rsid w:val="001669C4"/>
    <w:rsid w:val="0017113A"/>
    <w:rsid w:val="00182B8A"/>
    <w:rsid w:val="0019578B"/>
    <w:rsid w:val="001A5584"/>
    <w:rsid w:val="001A6EB4"/>
    <w:rsid w:val="001B43F7"/>
    <w:rsid w:val="001E5BA1"/>
    <w:rsid w:val="001F47E1"/>
    <w:rsid w:val="0024163B"/>
    <w:rsid w:val="002426C4"/>
    <w:rsid w:val="0027356A"/>
    <w:rsid w:val="00274CEA"/>
    <w:rsid w:val="002834B9"/>
    <w:rsid w:val="002A010C"/>
    <w:rsid w:val="002A0B17"/>
    <w:rsid w:val="002A5893"/>
    <w:rsid w:val="002A6F48"/>
    <w:rsid w:val="002C2B37"/>
    <w:rsid w:val="002E0433"/>
    <w:rsid w:val="002F54E1"/>
    <w:rsid w:val="0030794D"/>
    <w:rsid w:val="003136D7"/>
    <w:rsid w:val="003555CA"/>
    <w:rsid w:val="003614A0"/>
    <w:rsid w:val="00367700"/>
    <w:rsid w:val="00380684"/>
    <w:rsid w:val="00395EAF"/>
    <w:rsid w:val="00395F8B"/>
    <w:rsid w:val="003F1BC0"/>
    <w:rsid w:val="004266B4"/>
    <w:rsid w:val="00431703"/>
    <w:rsid w:val="00451848"/>
    <w:rsid w:val="00475C23"/>
    <w:rsid w:val="0049243C"/>
    <w:rsid w:val="004A61CC"/>
    <w:rsid w:val="004F4504"/>
    <w:rsid w:val="004F480C"/>
    <w:rsid w:val="0052739D"/>
    <w:rsid w:val="00544B7A"/>
    <w:rsid w:val="005B169D"/>
    <w:rsid w:val="005C1211"/>
    <w:rsid w:val="005C2C5C"/>
    <w:rsid w:val="005C5829"/>
    <w:rsid w:val="005D4824"/>
    <w:rsid w:val="005D7B3F"/>
    <w:rsid w:val="005F5907"/>
    <w:rsid w:val="00613365"/>
    <w:rsid w:val="006175A5"/>
    <w:rsid w:val="00651FDF"/>
    <w:rsid w:val="0067409C"/>
    <w:rsid w:val="006908BA"/>
    <w:rsid w:val="006F6C28"/>
    <w:rsid w:val="0070300B"/>
    <w:rsid w:val="00732620"/>
    <w:rsid w:val="00746624"/>
    <w:rsid w:val="00751CE2"/>
    <w:rsid w:val="00767848"/>
    <w:rsid w:val="0078509A"/>
    <w:rsid w:val="00794648"/>
    <w:rsid w:val="00794BA8"/>
    <w:rsid w:val="007F4AC2"/>
    <w:rsid w:val="0081127E"/>
    <w:rsid w:val="0081389F"/>
    <w:rsid w:val="008151FC"/>
    <w:rsid w:val="00826607"/>
    <w:rsid w:val="008338C4"/>
    <w:rsid w:val="0089317F"/>
    <w:rsid w:val="008A7B7F"/>
    <w:rsid w:val="0090234F"/>
    <w:rsid w:val="00936AFD"/>
    <w:rsid w:val="009423AF"/>
    <w:rsid w:val="0094442E"/>
    <w:rsid w:val="0097558A"/>
    <w:rsid w:val="009928A6"/>
    <w:rsid w:val="009A0C11"/>
    <w:rsid w:val="009B59A0"/>
    <w:rsid w:val="009D48CE"/>
    <w:rsid w:val="009F430F"/>
    <w:rsid w:val="00A02B9B"/>
    <w:rsid w:val="00A07503"/>
    <w:rsid w:val="00A311CF"/>
    <w:rsid w:val="00A40B5C"/>
    <w:rsid w:val="00A75FA5"/>
    <w:rsid w:val="00A870D0"/>
    <w:rsid w:val="00AA271E"/>
    <w:rsid w:val="00AB25ED"/>
    <w:rsid w:val="00AE08B9"/>
    <w:rsid w:val="00AE4309"/>
    <w:rsid w:val="00AF43AA"/>
    <w:rsid w:val="00B23F1A"/>
    <w:rsid w:val="00B44D00"/>
    <w:rsid w:val="00B453D2"/>
    <w:rsid w:val="00B55C15"/>
    <w:rsid w:val="00B57737"/>
    <w:rsid w:val="00B7557F"/>
    <w:rsid w:val="00B75FB7"/>
    <w:rsid w:val="00BA2020"/>
    <w:rsid w:val="00BC1F4C"/>
    <w:rsid w:val="00BE3446"/>
    <w:rsid w:val="00BF7D36"/>
    <w:rsid w:val="00C00BA4"/>
    <w:rsid w:val="00C15601"/>
    <w:rsid w:val="00C17073"/>
    <w:rsid w:val="00C20712"/>
    <w:rsid w:val="00C2469E"/>
    <w:rsid w:val="00C325B2"/>
    <w:rsid w:val="00C3477A"/>
    <w:rsid w:val="00C6149A"/>
    <w:rsid w:val="00C644CB"/>
    <w:rsid w:val="00C747E4"/>
    <w:rsid w:val="00C76386"/>
    <w:rsid w:val="00CC6AD3"/>
    <w:rsid w:val="00CD0E65"/>
    <w:rsid w:val="00D00D10"/>
    <w:rsid w:val="00D10B20"/>
    <w:rsid w:val="00D244D4"/>
    <w:rsid w:val="00D27AD5"/>
    <w:rsid w:val="00D4075E"/>
    <w:rsid w:val="00D40CEA"/>
    <w:rsid w:val="00D85977"/>
    <w:rsid w:val="00D90B04"/>
    <w:rsid w:val="00DF6774"/>
    <w:rsid w:val="00E247B9"/>
    <w:rsid w:val="00E3060B"/>
    <w:rsid w:val="00E52FB6"/>
    <w:rsid w:val="00E60288"/>
    <w:rsid w:val="00E652F5"/>
    <w:rsid w:val="00E81438"/>
    <w:rsid w:val="00EB67CD"/>
    <w:rsid w:val="00EC41D3"/>
    <w:rsid w:val="00EC5D54"/>
    <w:rsid w:val="00ED5342"/>
    <w:rsid w:val="00EE11D1"/>
    <w:rsid w:val="00EF3400"/>
    <w:rsid w:val="00F24F49"/>
    <w:rsid w:val="00F6102A"/>
    <w:rsid w:val="00F84C3B"/>
    <w:rsid w:val="00FD6B57"/>
    <w:rsid w:val="00FF5479"/>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63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4F4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5D48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pPr>
  </w:style>
  <w:style w:type="character" w:styleId="Hyperlink">
    <w:name w:val="Hyperlink"/>
    <w:basedOn w:val="DefaultParagraphFont"/>
    <w:uiPriority w:val="99"/>
    <w:unhideWhenUsed/>
    <w:rsid w:val="005D4824"/>
    <w:rPr>
      <w:color w:val="0563C1" w:themeColor="hyperlink"/>
      <w:u w:val="single"/>
    </w:rPr>
  </w:style>
  <w:style w:type="character" w:customStyle="1" w:styleId="Heading2Char">
    <w:name w:val="Heading 2 Char"/>
    <w:basedOn w:val="DefaultParagraphFont"/>
    <w:link w:val="Heading2"/>
    <w:uiPriority w:val="9"/>
    <w:rsid w:val="00C763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76386"/>
    <w:pPr>
      <w:spacing w:after="100"/>
      <w:ind w:left="220"/>
    </w:pPr>
  </w:style>
  <w:style w:type="character" w:customStyle="1" w:styleId="Heading3Char">
    <w:name w:val="Heading 3 Char"/>
    <w:basedOn w:val="DefaultParagraphFont"/>
    <w:link w:val="Heading3"/>
    <w:uiPriority w:val="9"/>
    <w:rsid w:val="00F24F4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04ED-1A95-4BF7-8662-8029B27A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Lazeni Yeo (2428669)</cp:lastModifiedBy>
  <cp:revision>2</cp:revision>
  <dcterms:created xsi:type="dcterms:W3CDTF">2026-08-08T08:18:00Z</dcterms:created>
  <dcterms:modified xsi:type="dcterms:W3CDTF">2026-08-08T08:18:00Z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5003ed21-2dc2-4415-858b-186888981a2c</vt:lpwstr>
  </property>
</Properties>
</file>