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288736" w14:textId="77B8267C" w:rsidR="00B8413E" w:rsidRPr="003D0DE2" w:rsidRDefault="003D0DE2" w:rsidP="003D0DE2">
      <w:pPr>
        <w:jc w:val="center"/>
        <w:rPr>
          <w:rFonts w:cstheme="minorHAnsi"/>
          <w:b/>
          <w:bCs/>
          <w:color w:val="FF0000"/>
          <w:sz w:val="36"/>
          <w:szCs w:val="36"/>
          <w:shd w:val="clear" w:color="auto" w:fill="F4F4F4"/>
        </w:rPr>
      </w:pPr>
      <w:r w:rsidRPr="003D0DE2">
        <w:rPr>
          <w:rFonts w:cstheme="minorHAnsi"/>
          <w:b/>
          <w:bCs/>
          <w:color w:val="FF0000"/>
          <w:sz w:val="36"/>
          <w:szCs w:val="36"/>
          <w:shd w:val="clear" w:color="auto" w:fill="F4F4F4"/>
        </w:rPr>
        <w:t xml:space="preserve">Week 2 </w:t>
      </w:r>
      <w:r w:rsidR="005B295C">
        <w:rPr>
          <w:rFonts w:cstheme="minorHAnsi"/>
          <w:b/>
          <w:bCs/>
          <w:color w:val="FF0000"/>
          <w:sz w:val="36"/>
          <w:szCs w:val="36"/>
          <w:shd w:val="clear" w:color="auto" w:fill="F4F4F4"/>
        </w:rPr>
        <w:t>–</w:t>
      </w:r>
      <w:r w:rsidRPr="003D0DE2">
        <w:rPr>
          <w:rFonts w:cstheme="minorHAnsi"/>
          <w:b/>
          <w:bCs/>
          <w:color w:val="FF0000"/>
          <w:sz w:val="36"/>
          <w:szCs w:val="36"/>
          <w:shd w:val="clear" w:color="auto" w:fill="F4F4F4"/>
        </w:rPr>
        <w:t xml:space="preserve"> Activity</w:t>
      </w:r>
      <w:r w:rsidR="005B295C">
        <w:rPr>
          <w:rFonts w:cstheme="minorHAnsi"/>
          <w:b/>
          <w:bCs/>
          <w:color w:val="FF0000"/>
          <w:sz w:val="36"/>
          <w:szCs w:val="36"/>
          <w:shd w:val="clear" w:color="auto" w:fill="F4F4F4"/>
        </w:rPr>
        <w:t xml:space="preserve"> 1</w:t>
      </w:r>
    </w:p>
    <w:p w14:paraId="2484DF8B" w14:textId="20C719C6" w:rsidR="003D0DE2" w:rsidRDefault="003D0DE2">
      <w:r w:rsidRPr="00E57846">
        <w:rPr>
          <w:rFonts w:cstheme="minorHAnsi"/>
          <w:b/>
          <w:bCs/>
          <w:noProof/>
          <w:color w:val="494A4A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BFA98A" wp14:editId="3EC656A0">
                <wp:simplePos x="0" y="0"/>
                <wp:positionH relativeFrom="margin">
                  <wp:align>center</wp:align>
                </wp:positionH>
                <wp:positionV relativeFrom="paragraph">
                  <wp:posOffset>200025</wp:posOffset>
                </wp:positionV>
                <wp:extent cx="6286500" cy="6559550"/>
                <wp:effectExtent l="38100" t="38100" r="38100" b="317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6559550"/>
                        </a:xfrm>
                        <a:prstGeom prst="rect">
                          <a:avLst/>
                        </a:prstGeom>
                        <a:noFill/>
                        <a:ln w="69850" cmpd="thickThin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4B908" id="Rectangle 3" o:spid="_x0000_s1026" style="position:absolute;margin-left:0;margin-top:15.75pt;width:495pt;height:516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" filled="f" strokecolor="#1f3763 [1604]" strokeweight="5.5pt">
                <v:stroke linestyle="thickThin"/>
                <w10:wrap anchorx="margin"/>
              </v:rect>
            </w:pict>
          </mc:Fallback>
        </mc:AlternateContent>
      </w:r>
    </w:p>
    <w:p w14:paraId="7BD5EA73" w14:textId="18D9AA3D" w:rsidR="003D0DE2" w:rsidRPr="00E57846" w:rsidRDefault="003D0DE2" w:rsidP="003D0DE2">
      <w:pPr>
        <w:tabs>
          <w:tab w:val="num" w:pos="720"/>
        </w:tabs>
        <w:rPr>
          <w:rFonts w:cstheme="minorHAnsi"/>
          <w:color w:val="FF0000"/>
          <w:sz w:val="36"/>
          <w:szCs w:val="36"/>
        </w:rPr>
      </w:pPr>
      <w:r w:rsidRPr="00E57846">
        <w:rPr>
          <w:rFonts w:cstheme="minorHAnsi"/>
          <w:color w:val="FF0000"/>
          <w:sz w:val="36"/>
          <w:szCs w:val="36"/>
        </w:rPr>
        <w:t xml:space="preserve">Activity </w:t>
      </w:r>
      <w:r>
        <w:rPr>
          <w:rFonts w:cstheme="minorHAnsi"/>
          <w:color w:val="FF0000"/>
          <w:sz w:val="36"/>
          <w:szCs w:val="36"/>
        </w:rPr>
        <w:t>1</w:t>
      </w:r>
      <w:r w:rsidRPr="00E57846">
        <w:rPr>
          <w:rFonts w:cstheme="minorHAnsi"/>
          <w:color w:val="FF0000"/>
          <w:sz w:val="36"/>
          <w:szCs w:val="36"/>
        </w:rPr>
        <w:t xml:space="preserve"> --</w:t>
      </w:r>
      <w:r>
        <w:rPr>
          <w:rFonts w:cstheme="minorHAnsi"/>
          <w:color w:val="FF0000"/>
          <w:sz w:val="36"/>
          <w:szCs w:val="36"/>
        </w:rPr>
        <w:t xml:space="preserve"> </w:t>
      </w:r>
      <w:r w:rsidRPr="00E57846">
        <w:rPr>
          <w:rFonts w:cstheme="minorHAnsi"/>
          <w:color w:val="FF0000"/>
          <w:sz w:val="36"/>
          <w:szCs w:val="36"/>
        </w:rPr>
        <w:t xml:space="preserve">Read the phenomenological </w:t>
      </w:r>
      <w:r>
        <w:rPr>
          <w:rFonts w:cstheme="minorHAnsi"/>
          <w:color w:val="FF0000"/>
          <w:sz w:val="36"/>
          <w:szCs w:val="36"/>
        </w:rPr>
        <w:t xml:space="preserve">research </w:t>
      </w:r>
      <w:r w:rsidRPr="00E57846">
        <w:rPr>
          <w:rFonts w:cstheme="minorHAnsi"/>
          <w:color w:val="FF0000"/>
          <w:sz w:val="36"/>
          <w:szCs w:val="36"/>
        </w:rPr>
        <w:t>paper (2</w:t>
      </w:r>
      <w:r>
        <w:rPr>
          <w:rFonts w:cstheme="minorHAnsi"/>
          <w:color w:val="FF0000"/>
          <w:sz w:val="36"/>
          <w:szCs w:val="36"/>
        </w:rPr>
        <w:t>h</w:t>
      </w:r>
      <w:r w:rsidRPr="00E57846">
        <w:rPr>
          <w:rFonts w:cstheme="minorHAnsi"/>
          <w:color w:val="FF0000"/>
          <w:sz w:val="36"/>
          <w:szCs w:val="36"/>
        </w:rPr>
        <w:t>rs)</w:t>
      </w:r>
    </w:p>
    <w:p w14:paraId="5910D1B7" w14:textId="77777777" w:rsidR="005B295C" w:rsidRDefault="005B295C" w:rsidP="003D0DE2">
      <w:pPr>
        <w:rPr>
          <w:rFonts w:cstheme="minorHAnsi"/>
          <w:color w:val="494A4A"/>
          <w:sz w:val="36"/>
          <w:szCs w:val="36"/>
          <w:shd w:val="clear" w:color="auto" w:fill="F4F4F4"/>
        </w:rPr>
      </w:pPr>
    </w:p>
    <w:p w14:paraId="58902AF2" w14:textId="24A495BA" w:rsidR="003D0DE2" w:rsidRDefault="003D0DE2" w:rsidP="003D0DE2">
      <w:pPr>
        <w:rPr>
          <w:rFonts w:cstheme="minorHAnsi"/>
          <w:color w:val="494A4A"/>
          <w:sz w:val="36"/>
          <w:szCs w:val="36"/>
          <w:shd w:val="clear" w:color="auto" w:fill="F4F4F4"/>
        </w:rPr>
      </w:pPr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 xml:space="preserve">Read the paper on Moodle </w:t>
      </w:r>
      <w:proofErr w:type="gramStart"/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>-  Groenewald</w:t>
      </w:r>
      <w:proofErr w:type="gramEnd"/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 xml:space="preserve">, T. (2004). A phenomenological research design illustrated. International Journal of Qualitative Methods, 3(1). Article 4. </w:t>
      </w:r>
    </w:p>
    <w:p w14:paraId="2DCC78C8" w14:textId="475A16B8" w:rsidR="003D0DE2" w:rsidRDefault="003D0DE2" w:rsidP="003D0DE2">
      <w:pPr>
        <w:rPr>
          <w:rFonts w:cstheme="minorHAnsi"/>
          <w:color w:val="494A4A"/>
          <w:sz w:val="36"/>
          <w:szCs w:val="36"/>
          <w:shd w:val="clear" w:color="auto" w:fill="F4F4F4"/>
        </w:rPr>
      </w:pPr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 xml:space="preserve">Retrieved [26/01/2021] from </w:t>
      </w:r>
      <w:hyperlink r:id="rId4" w:history="1">
        <w:r w:rsidRPr="00E57846">
          <w:rPr>
            <w:rStyle w:val="Hyperlink"/>
            <w:rFonts w:cstheme="minorHAnsi"/>
            <w:sz w:val="36"/>
            <w:szCs w:val="36"/>
            <w:shd w:val="clear" w:color="auto" w:fill="F4F4F4"/>
          </w:rPr>
          <w:t>http://www.ualberta.ca/~iiqm/backissues/3_1/pdf/groenewald.pdf</w:t>
        </w:r>
      </w:hyperlink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 xml:space="preserve"> </w:t>
      </w:r>
    </w:p>
    <w:p w14:paraId="40AE3670" w14:textId="766B4851" w:rsidR="005B295C" w:rsidRDefault="005B295C" w:rsidP="003D0DE2">
      <w:pPr>
        <w:rPr>
          <w:rFonts w:cstheme="minorHAnsi"/>
          <w:color w:val="494A4A"/>
          <w:sz w:val="36"/>
          <w:szCs w:val="36"/>
          <w:shd w:val="clear" w:color="auto" w:fill="F4F4F4"/>
        </w:rPr>
      </w:pPr>
    </w:p>
    <w:p w14:paraId="0CC23F45" w14:textId="77777777" w:rsidR="005B295C" w:rsidRPr="00E57846" w:rsidRDefault="005B295C" w:rsidP="003D0DE2">
      <w:pPr>
        <w:rPr>
          <w:rFonts w:cstheme="minorHAnsi"/>
          <w:color w:val="494A4A"/>
          <w:sz w:val="36"/>
          <w:szCs w:val="36"/>
          <w:shd w:val="clear" w:color="auto" w:fill="F4F4F4"/>
        </w:rPr>
      </w:pPr>
    </w:p>
    <w:p w14:paraId="18425598" w14:textId="70C730B5" w:rsidR="003D0DE2" w:rsidRDefault="003D0DE2" w:rsidP="003D0DE2">
      <w:pPr>
        <w:rPr>
          <w:rFonts w:cstheme="minorHAnsi"/>
          <w:color w:val="494A4A"/>
          <w:sz w:val="36"/>
          <w:szCs w:val="36"/>
          <w:shd w:val="clear" w:color="auto" w:fill="F4F4F4"/>
        </w:rPr>
      </w:pPr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 xml:space="preserve">What do you understand by </w:t>
      </w:r>
      <w:r w:rsidRPr="009D6B93">
        <w:rPr>
          <w:rFonts w:cstheme="minorHAnsi"/>
          <w:color w:val="494A4A"/>
          <w:sz w:val="36"/>
          <w:szCs w:val="36"/>
          <w:shd w:val="clear" w:color="auto" w:fill="F4F4F4"/>
        </w:rPr>
        <w:t>phenomenology as research paradigm</w:t>
      </w:r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 xml:space="preserve">, briefly explain? </w:t>
      </w:r>
      <w:r w:rsidR="005B295C">
        <w:rPr>
          <w:rFonts w:cstheme="minorHAnsi"/>
          <w:color w:val="494A4A"/>
          <w:sz w:val="36"/>
          <w:szCs w:val="36"/>
          <w:shd w:val="clear" w:color="auto" w:fill="F4F4F4"/>
        </w:rPr>
        <w:t xml:space="preserve">Cite an author </w:t>
      </w:r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>(one paragraph)</w:t>
      </w:r>
    </w:p>
    <w:p w14:paraId="4F024F13" w14:textId="77777777" w:rsidR="005B295C" w:rsidRDefault="005B295C" w:rsidP="003D0DE2">
      <w:pPr>
        <w:rPr>
          <w:rFonts w:cstheme="minorHAnsi"/>
          <w:color w:val="494A4A"/>
          <w:sz w:val="36"/>
          <w:szCs w:val="36"/>
          <w:shd w:val="clear" w:color="auto" w:fill="F4F4F4"/>
        </w:rPr>
      </w:pPr>
    </w:p>
    <w:p w14:paraId="43DA5FE4" w14:textId="77777777" w:rsidR="003D0DE2" w:rsidRPr="00E57846" w:rsidRDefault="003D0DE2" w:rsidP="003D0DE2">
      <w:pPr>
        <w:tabs>
          <w:tab w:val="num" w:pos="720"/>
        </w:tabs>
        <w:rPr>
          <w:rFonts w:cstheme="minorHAnsi"/>
          <w:color w:val="494A4A"/>
          <w:sz w:val="36"/>
          <w:szCs w:val="36"/>
          <w:shd w:val="clear" w:color="auto" w:fill="F4F4F4"/>
        </w:rPr>
      </w:pPr>
      <w:r>
        <w:rPr>
          <w:rFonts w:cstheme="minorHAnsi"/>
          <w:color w:val="494A4A"/>
          <w:sz w:val="36"/>
          <w:szCs w:val="36"/>
          <w:shd w:val="clear" w:color="auto" w:fill="F4F4F4"/>
        </w:rPr>
        <w:t>Post</w:t>
      </w:r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 xml:space="preserve"> your </w:t>
      </w:r>
      <w:r>
        <w:rPr>
          <w:rFonts w:cstheme="minorHAnsi"/>
          <w:b/>
          <w:bCs/>
          <w:color w:val="494A4A"/>
          <w:sz w:val="36"/>
          <w:szCs w:val="36"/>
          <w:shd w:val="clear" w:color="auto" w:fill="F4F4F4"/>
        </w:rPr>
        <w:t>paragraph</w:t>
      </w:r>
      <w:r w:rsidRPr="00E57846">
        <w:rPr>
          <w:rFonts w:cstheme="minorHAnsi"/>
          <w:color w:val="494A4A"/>
          <w:sz w:val="36"/>
          <w:szCs w:val="36"/>
          <w:shd w:val="clear" w:color="auto" w:fill="F4F4F4"/>
        </w:rPr>
        <w:t xml:space="preserve"> to the </w:t>
      </w:r>
      <w:r w:rsidRPr="00912180">
        <w:rPr>
          <w:rFonts w:cstheme="minorHAnsi"/>
          <w:b/>
          <w:bCs/>
          <w:color w:val="494A4A"/>
          <w:sz w:val="36"/>
          <w:szCs w:val="36"/>
          <w:shd w:val="clear" w:color="auto" w:fill="F4F4F4"/>
        </w:rPr>
        <w:t>discussion area</w:t>
      </w:r>
      <w:r>
        <w:rPr>
          <w:rFonts w:cstheme="minorHAnsi"/>
          <w:color w:val="494A4A"/>
          <w:sz w:val="36"/>
          <w:szCs w:val="36"/>
          <w:shd w:val="clear" w:color="auto" w:fill="F4F4F4"/>
        </w:rPr>
        <w:t>.</w:t>
      </w:r>
    </w:p>
    <w:p w14:paraId="1AC151B2" w14:textId="23F24829" w:rsidR="003D0DE2" w:rsidRDefault="003D0DE2"/>
    <w:sectPr w:rsidR="003D0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DE2"/>
    <w:rsid w:val="003D0DE2"/>
    <w:rsid w:val="005B295C"/>
    <w:rsid w:val="00B8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7F9D5"/>
  <w15:chartTrackingRefBased/>
  <w15:docId w15:val="{79F37D04-3E80-4F82-9310-D61EBFF74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D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D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alberta.ca/~iiqm/backissues/3_1/pdf/groenewal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2</cp:revision>
  <dcterms:created xsi:type="dcterms:W3CDTF">2021-04-14T08:01:00Z</dcterms:created>
  <dcterms:modified xsi:type="dcterms:W3CDTF">2021-04-14T08:43:00Z</dcterms:modified>
</cp:coreProperties>
</file>