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238C1" w14:textId="01E3855C" w:rsidR="00B44E04" w:rsidRDefault="00B44E04">
      <w:pPr>
        <w:rPr>
          <w:rFonts w:ascii="Arial" w:hAnsi="Arial" w:cs="Arial"/>
          <w:sz w:val="24"/>
          <w:szCs w:val="24"/>
        </w:rPr>
      </w:pPr>
      <w:r>
        <w:rPr>
          <w:rFonts w:ascii="Arial" w:hAnsi="Arial" w:cs="Arial"/>
          <w:sz w:val="24"/>
          <w:szCs w:val="24"/>
        </w:rPr>
        <w:t xml:space="preserve">1707180                                    ECEY6004                                       Words   </w:t>
      </w:r>
      <w:r w:rsidR="0081607D">
        <w:rPr>
          <w:rFonts w:ascii="Arial" w:hAnsi="Arial" w:cs="Arial"/>
          <w:sz w:val="24"/>
          <w:szCs w:val="24"/>
        </w:rPr>
        <w:t>3297</w:t>
      </w:r>
    </w:p>
    <w:p w14:paraId="241D07AC" w14:textId="1B82CBEC" w:rsidR="00B44E04" w:rsidRDefault="00B44E04">
      <w:pPr>
        <w:rPr>
          <w:rFonts w:ascii="Arial" w:hAnsi="Arial" w:cs="Arial"/>
          <w:b/>
          <w:bCs/>
          <w:sz w:val="24"/>
          <w:szCs w:val="24"/>
        </w:rPr>
      </w:pPr>
      <w:r>
        <w:rPr>
          <w:rFonts w:ascii="Arial" w:hAnsi="Arial" w:cs="Arial"/>
          <w:sz w:val="24"/>
          <w:szCs w:val="24"/>
        </w:rPr>
        <w:t xml:space="preserve">                                       </w:t>
      </w:r>
      <w:r w:rsidRPr="00B44E04">
        <w:rPr>
          <w:rFonts w:ascii="Arial" w:hAnsi="Arial" w:cs="Arial"/>
          <w:b/>
          <w:bCs/>
          <w:sz w:val="24"/>
          <w:szCs w:val="24"/>
        </w:rPr>
        <w:t>Inclusive Leadership</w:t>
      </w:r>
    </w:p>
    <w:p w14:paraId="501E45AA" w14:textId="77777777" w:rsidR="007629D1" w:rsidRDefault="00B44E04">
      <w:pPr>
        <w:rPr>
          <w:rFonts w:ascii="Arial" w:hAnsi="Arial" w:cs="Arial"/>
          <w:sz w:val="24"/>
          <w:szCs w:val="24"/>
        </w:rPr>
      </w:pPr>
      <w:r>
        <w:rPr>
          <w:rFonts w:ascii="Arial" w:hAnsi="Arial" w:cs="Arial"/>
          <w:sz w:val="24"/>
          <w:szCs w:val="24"/>
        </w:rPr>
        <w:t xml:space="preserve">In this assignment </w:t>
      </w:r>
      <w:r w:rsidR="00107714">
        <w:rPr>
          <w:rFonts w:ascii="Arial" w:hAnsi="Arial" w:cs="Arial"/>
          <w:sz w:val="24"/>
          <w:szCs w:val="24"/>
        </w:rPr>
        <w:t>we will</w:t>
      </w:r>
      <w:r>
        <w:rPr>
          <w:rFonts w:ascii="Arial" w:hAnsi="Arial" w:cs="Arial"/>
          <w:sz w:val="24"/>
          <w:szCs w:val="24"/>
        </w:rPr>
        <w:t xml:space="preserve"> look on how Early Years settings and the barriers they </w:t>
      </w:r>
      <w:r w:rsidR="00107714">
        <w:rPr>
          <w:rFonts w:ascii="Arial" w:hAnsi="Arial" w:cs="Arial"/>
          <w:sz w:val="24"/>
          <w:szCs w:val="24"/>
        </w:rPr>
        <w:t>face,</w:t>
      </w:r>
      <w:r>
        <w:rPr>
          <w:rFonts w:ascii="Arial" w:hAnsi="Arial" w:cs="Arial"/>
          <w:sz w:val="24"/>
          <w:szCs w:val="24"/>
        </w:rPr>
        <w:t xml:space="preserve"> and</w:t>
      </w:r>
      <w:r w:rsidR="001D6628">
        <w:rPr>
          <w:rFonts w:ascii="Arial" w:hAnsi="Arial" w:cs="Arial"/>
          <w:sz w:val="24"/>
          <w:szCs w:val="24"/>
        </w:rPr>
        <w:t xml:space="preserve"> then</w:t>
      </w:r>
      <w:r w:rsidR="00107714">
        <w:rPr>
          <w:rFonts w:ascii="Arial" w:hAnsi="Arial" w:cs="Arial"/>
          <w:sz w:val="24"/>
          <w:szCs w:val="24"/>
        </w:rPr>
        <w:t xml:space="preserve"> we will critically evaluate the inclusive leadership. We will</w:t>
      </w:r>
      <w:r w:rsidR="001D6628">
        <w:rPr>
          <w:rFonts w:ascii="Arial" w:hAnsi="Arial" w:cs="Arial"/>
          <w:sz w:val="24"/>
          <w:szCs w:val="24"/>
        </w:rPr>
        <w:t xml:space="preserve"> also</w:t>
      </w:r>
      <w:r w:rsidR="00107714">
        <w:rPr>
          <w:rFonts w:ascii="Arial" w:hAnsi="Arial" w:cs="Arial"/>
          <w:sz w:val="24"/>
          <w:szCs w:val="24"/>
        </w:rPr>
        <w:t xml:space="preserve"> look how the Inclusive leadership works with </w:t>
      </w:r>
      <w:r w:rsidR="007629D1">
        <w:rPr>
          <w:rFonts w:ascii="Arial" w:hAnsi="Arial" w:cs="Arial"/>
          <w:sz w:val="24"/>
          <w:szCs w:val="24"/>
        </w:rPr>
        <w:t xml:space="preserve">the individuals, </w:t>
      </w:r>
      <w:r w:rsidR="00107714">
        <w:rPr>
          <w:rFonts w:ascii="Arial" w:hAnsi="Arial" w:cs="Arial"/>
          <w:sz w:val="24"/>
          <w:szCs w:val="24"/>
        </w:rPr>
        <w:t>families,</w:t>
      </w:r>
      <w:r w:rsidR="007629D1">
        <w:rPr>
          <w:rFonts w:ascii="Arial" w:hAnsi="Arial" w:cs="Arial"/>
          <w:sz w:val="24"/>
          <w:szCs w:val="24"/>
        </w:rPr>
        <w:t xml:space="preserve"> the community,</w:t>
      </w:r>
      <w:r w:rsidR="00107714">
        <w:rPr>
          <w:rFonts w:ascii="Arial" w:hAnsi="Arial" w:cs="Arial"/>
          <w:sz w:val="24"/>
          <w:szCs w:val="24"/>
        </w:rPr>
        <w:t xml:space="preserve"> </w:t>
      </w:r>
      <w:r w:rsidR="007629D1">
        <w:rPr>
          <w:rFonts w:ascii="Arial" w:hAnsi="Arial" w:cs="Arial"/>
          <w:sz w:val="24"/>
          <w:szCs w:val="24"/>
        </w:rPr>
        <w:t>internal and</w:t>
      </w:r>
      <w:r w:rsidR="00107714">
        <w:rPr>
          <w:rFonts w:ascii="Arial" w:hAnsi="Arial" w:cs="Arial"/>
          <w:sz w:val="24"/>
          <w:szCs w:val="24"/>
        </w:rPr>
        <w:t xml:space="preserve"> out</w:t>
      </w:r>
      <w:r w:rsidR="007629D1">
        <w:rPr>
          <w:rFonts w:ascii="Arial" w:hAnsi="Arial" w:cs="Arial"/>
          <w:sz w:val="24"/>
          <w:szCs w:val="24"/>
        </w:rPr>
        <w:t>er</w:t>
      </w:r>
      <w:r w:rsidR="00107714">
        <w:rPr>
          <w:rFonts w:ascii="Arial" w:hAnsi="Arial" w:cs="Arial"/>
          <w:sz w:val="24"/>
          <w:szCs w:val="24"/>
        </w:rPr>
        <w:t xml:space="preserve"> </w:t>
      </w:r>
      <w:r w:rsidR="00E37DCB">
        <w:rPr>
          <w:rFonts w:ascii="Arial" w:hAnsi="Arial" w:cs="Arial"/>
          <w:sz w:val="24"/>
          <w:szCs w:val="24"/>
        </w:rPr>
        <w:t xml:space="preserve">agencies. </w:t>
      </w:r>
    </w:p>
    <w:p w14:paraId="06AC3044" w14:textId="56A13A58" w:rsidR="00B44E04" w:rsidRDefault="00E37DCB">
      <w:pPr>
        <w:rPr>
          <w:rFonts w:ascii="Arial" w:hAnsi="Arial" w:cs="Arial"/>
          <w:sz w:val="24"/>
          <w:szCs w:val="24"/>
        </w:rPr>
      </w:pPr>
      <w:r>
        <w:rPr>
          <w:rFonts w:ascii="Arial" w:hAnsi="Arial" w:cs="Arial"/>
          <w:sz w:val="24"/>
          <w:szCs w:val="24"/>
        </w:rPr>
        <w:t>Inclusive Leadership will welcome value, nature, and support diversity among the staff (</w:t>
      </w:r>
      <w:r w:rsidRPr="00E37DCB">
        <w:rPr>
          <w:rFonts w:ascii="Arial" w:hAnsi="Arial" w:cs="Arial"/>
          <w:b/>
          <w:bCs/>
          <w:sz w:val="24"/>
          <w:szCs w:val="24"/>
        </w:rPr>
        <w:t>Ferdman et al., citation 2021)</w:t>
      </w:r>
      <w:r>
        <w:rPr>
          <w:rFonts w:ascii="Arial" w:hAnsi="Arial" w:cs="Arial"/>
          <w:b/>
          <w:bCs/>
          <w:sz w:val="24"/>
          <w:szCs w:val="24"/>
        </w:rPr>
        <w:t xml:space="preserve"> </w:t>
      </w:r>
      <w:r w:rsidR="009E1A2F">
        <w:rPr>
          <w:rFonts w:ascii="Arial" w:hAnsi="Arial" w:cs="Arial"/>
          <w:sz w:val="24"/>
          <w:szCs w:val="24"/>
        </w:rPr>
        <w:t>at the same time</w:t>
      </w:r>
      <w:r w:rsidR="007629D1">
        <w:rPr>
          <w:rFonts w:ascii="Arial" w:hAnsi="Arial" w:cs="Arial"/>
          <w:sz w:val="24"/>
          <w:szCs w:val="24"/>
        </w:rPr>
        <w:t>, ensuring</w:t>
      </w:r>
      <w:r w:rsidR="009E1A2F">
        <w:rPr>
          <w:rFonts w:ascii="Arial" w:hAnsi="Arial" w:cs="Arial"/>
          <w:sz w:val="24"/>
          <w:szCs w:val="24"/>
        </w:rPr>
        <w:t xml:space="preserve"> the importance of hearing the voice of everyone </w:t>
      </w:r>
      <w:r w:rsidR="007629D1">
        <w:rPr>
          <w:rFonts w:ascii="Arial" w:hAnsi="Arial" w:cs="Arial"/>
          <w:sz w:val="24"/>
          <w:szCs w:val="24"/>
        </w:rPr>
        <w:t xml:space="preserve">in the room by also </w:t>
      </w:r>
      <w:r w:rsidR="009E1A2F">
        <w:rPr>
          <w:rFonts w:ascii="Arial" w:hAnsi="Arial" w:cs="Arial"/>
          <w:sz w:val="24"/>
          <w:szCs w:val="24"/>
        </w:rPr>
        <w:t>allowing for the leaders to support their team and allow fairness and equity</w:t>
      </w:r>
      <w:r w:rsidR="007629D1">
        <w:rPr>
          <w:rFonts w:ascii="Arial" w:hAnsi="Arial" w:cs="Arial"/>
          <w:sz w:val="24"/>
          <w:szCs w:val="24"/>
        </w:rPr>
        <w:t xml:space="preserve"> throughout</w:t>
      </w:r>
      <w:r w:rsidR="009E1A2F">
        <w:rPr>
          <w:rFonts w:ascii="Arial" w:hAnsi="Arial" w:cs="Arial"/>
          <w:sz w:val="24"/>
          <w:szCs w:val="24"/>
        </w:rPr>
        <w:t xml:space="preserve"> (</w:t>
      </w:r>
      <w:r w:rsidR="009E1A2F" w:rsidRPr="009E1A2F">
        <w:rPr>
          <w:rFonts w:ascii="Arial" w:hAnsi="Arial" w:cs="Arial"/>
          <w:b/>
          <w:bCs/>
          <w:sz w:val="24"/>
          <w:szCs w:val="24"/>
        </w:rPr>
        <w:t>Ferdman, 2021).</w:t>
      </w:r>
      <w:r w:rsidR="009E1A2F">
        <w:rPr>
          <w:rFonts w:ascii="Arial" w:hAnsi="Arial" w:cs="Arial"/>
          <w:sz w:val="24"/>
          <w:szCs w:val="24"/>
        </w:rPr>
        <w:t xml:space="preserve"> However, </w:t>
      </w:r>
      <w:r w:rsidR="009E1A2F" w:rsidRPr="00924C2B">
        <w:rPr>
          <w:rFonts w:ascii="Arial" w:hAnsi="Arial" w:cs="Arial"/>
          <w:b/>
          <w:bCs/>
          <w:sz w:val="24"/>
          <w:szCs w:val="24"/>
        </w:rPr>
        <w:t>Bowers, Robertson</w:t>
      </w:r>
      <w:r w:rsidR="009E1A2F">
        <w:rPr>
          <w:rFonts w:ascii="Arial" w:hAnsi="Arial" w:cs="Arial"/>
          <w:sz w:val="24"/>
          <w:szCs w:val="24"/>
        </w:rPr>
        <w:t xml:space="preserve"> and </w:t>
      </w:r>
      <w:proofErr w:type="spellStart"/>
      <w:r w:rsidR="009E1A2F" w:rsidRPr="00924C2B">
        <w:rPr>
          <w:rFonts w:ascii="Arial" w:hAnsi="Arial" w:cs="Arial"/>
          <w:b/>
          <w:bCs/>
          <w:sz w:val="24"/>
          <w:szCs w:val="24"/>
        </w:rPr>
        <w:t>Parchman</w:t>
      </w:r>
      <w:proofErr w:type="spellEnd"/>
      <w:r w:rsidR="009E1A2F" w:rsidRPr="00924C2B">
        <w:rPr>
          <w:rFonts w:ascii="Arial" w:hAnsi="Arial" w:cs="Arial"/>
          <w:b/>
          <w:bCs/>
          <w:sz w:val="24"/>
          <w:szCs w:val="24"/>
        </w:rPr>
        <w:t xml:space="preserve"> (2012</w:t>
      </w:r>
      <w:r w:rsidR="009E1A2F" w:rsidRPr="009E1A2F">
        <w:rPr>
          <w:rFonts w:ascii="Arial" w:hAnsi="Arial" w:cs="Arial"/>
          <w:sz w:val="24"/>
          <w:szCs w:val="24"/>
        </w:rPr>
        <w:t>)</w:t>
      </w:r>
      <w:r w:rsidR="009E1A2F">
        <w:rPr>
          <w:rFonts w:ascii="Arial" w:hAnsi="Arial" w:cs="Arial"/>
          <w:sz w:val="24"/>
          <w:szCs w:val="24"/>
        </w:rPr>
        <w:t xml:space="preserve"> that inclusive Leadership plays </w:t>
      </w:r>
      <w:r w:rsidR="00924C2B">
        <w:rPr>
          <w:rFonts w:ascii="Arial" w:hAnsi="Arial" w:cs="Arial"/>
          <w:sz w:val="24"/>
          <w:szCs w:val="24"/>
        </w:rPr>
        <w:t>an</w:t>
      </w:r>
      <w:r w:rsidR="009E1A2F">
        <w:rPr>
          <w:rFonts w:ascii="Arial" w:hAnsi="Arial" w:cs="Arial"/>
          <w:sz w:val="24"/>
          <w:szCs w:val="24"/>
        </w:rPr>
        <w:t xml:space="preserve"> important role as it allows </w:t>
      </w:r>
      <w:r w:rsidR="00924C2B">
        <w:rPr>
          <w:rFonts w:ascii="Arial" w:hAnsi="Arial" w:cs="Arial"/>
          <w:sz w:val="24"/>
          <w:szCs w:val="24"/>
        </w:rPr>
        <w:t>all staff members to</w:t>
      </w:r>
      <w:r w:rsidR="009E1A2F">
        <w:rPr>
          <w:rFonts w:ascii="Arial" w:hAnsi="Arial" w:cs="Arial"/>
          <w:sz w:val="24"/>
          <w:szCs w:val="24"/>
        </w:rPr>
        <w:t xml:space="preserve"> feel equal and </w:t>
      </w:r>
      <w:r w:rsidR="00924C2B">
        <w:rPr>
          <w:rFonts w:ascii="Arial" w:hAnsi="Arial" w:cs="Arial"/>
          <w:sz w:val="24"/>
          <w:szCs w:val="24"/>
        </w:rPr>
        <w:t>at</w:t>
      </w:r>
      <w:r w:rsidR="009E1A2F">
        <w:rPr>
          <w:rFonts w:ascii="Arial" w:hAnsi="Arial" w:cs="Arial"/>
          <w:sz w:val="24"/>
          <w:szCs w:val="24"/>
        </w:rPr>
        <w:t xml:space="preserve"> the same </w:t>
      </w:r>
      <w:r w:rsidR="007629D1">
        <w:rPr>
          <w:rFonts w:ascii="Arial" w:hAnsi="Arial" w:cs="Arial"/>
          <w:sz w:val="24"/>
          <w:szCs w:val="24"/>
        </w:rPr>
        <w:t>time,</w:t>
      </w:r>
      <w:r w:rsidR="009E1A2F">
        <w:rPr>
          <w:rFonts w:ascii="Arial" w:hAnsi="Arial" w:cs="Arial"/>
          <w:sz w:val="24"/>
          <w:szCs w:val="24"/>
        </w:rPr>
        <w:t xml:space="preserve"> the</w:t>
      </w:r>
      <w:r w:rsidR="007629D1">
        <w:rPr>
          <w:rFonts w:ascii="Arial" w:hAnsi="Arial" w:cs="Arial"/>
          <w:sz w:val="24"/>
          <w:szCs w:val="24"/>
        </w:rPr>
        <w:t xml:space="preserve">y’re </w:t>
      </w:r>
      <w:r w:rsidR="009E1A2F">
        <w:rPr>
          <w:rFonts w:ascii="Arial" w:hAnsi="Arial" w:cs="Arial"/>
          <w:sz w:val="24"/>
          <w:szCs w:val="24"/>
        </w:rPr>
        <w:t xml:space="preserve">able to speak and air their </w:t>
      </w:r>
      <w:r w:rsidR="003F3BA7">
        <w:rPr>
          <w:rFonts w:ascii="Arial" w:hAnsi="Arial" w:cs="Arial"/>
          <w:sz w:val="24"/>
          <w:szCs w:val="24"/>
        </w:rPr>
        <w:t xml:space="preserve">separate </w:t>
      </w:r>
      <w:r w:rsidR="009E1A2F">
        <w:rPr>
          <w:rFonts w:ascii="Arial" w:hAnsi="Arial" w:cs="Arial"/>
          <w:sz w:val="24"/>
          <w:szCs w:val="24"/>
        </w:rPr>
        <w:t>opinions</w:t>
      </w:r>
      <w:r w:rsidR="007629D1">
        <w:rPr>
          <w:rFonts w:ascii="Arial" w:hAnsi="Arial" w:cs="Arial"/>
          <w:sz w:val="24"/>
          <w:szCs w:val="24"/>
        </w:rPr>
        <w:t>, to help with the conclusion to the problems and work out the next steps of support</w:t>
      </w:r>
      <w:r w:rsidR="009E1A2F">
        <w:rPr>
          <w:rFonts w:ascii="Arial" w:hAnsi="Arial" w:cs="Arial"/>
          <w:sz w:val="24"/>
          <w:szCs w:val="24"/>
        </w:rPr>
        <w:t>.</w:t>
      </w:r>
    </w:p>
    <w:p w14:paraId="344BEBD8" w14:textId="77777777" w:rsidR="0094734C" w:rsidRDefault="00924C2B">
      <w:pPr>
        <w:rPr>
          <w:rFonts w:ascii="Arial" w:hAnsi="Arial" w:cs="Arial"/>
          <w:sz w:val="24"/>
          <w:szCs w:val="24"/>
        </w:rPr>
      </w:pPr>
      <w:r>
        <w:rPr>
          <w:rFonts w:ascii="Arial" w:hAnsi="Arial" w:cs="Arial"/>
          <w:sz w:val="24"/>
          <w:szCs w:val="24"/>
        </w:rPr>
        <w:t>The scenario</w:t>
      </w:r>
      <w:r w:rsidR="003F4BF7">
        <w:rPr>
          <w:rFonts w:ascii="Arial" w:hAnsi="Arial" w:cs="Arial"/>
          <w:sz w:val="24"/>
          <w:szCs w:val="24"/>
        </w:rPr>
        <w:t xml:space="preserve"> discussed below</w:t>
      </w:r>
      <w:r>
        <w:rPr>
          <w:rFonts w:ascii="Arial" w:hAnsi="Arial" w:cs="Arial"/>
          <w:sz w:val="24"/>
          <w:szCs w:val="24"/>
        </w:rPr>
        <w:t xml:space="preserve"> is </w:t>
      </w:r>
      <w:r w:rsidR="00A142F5">
        <w:rPr>
          <w:rFonts w:ascii="Arial" w:hAnsi="Arial" w:cs="Arial"/>
          <w:sz w:val="24"/>
          <w:szCs w:val="24"/>
        </w:rPr>
        <w:t>regarding</w:t>
      </w:r>
      <w:r>
        <w:rPr>
          <w:rFonts w:ascii="Arial" w:hAnsi="Arial" w:cs="Arial"/>
          <w:sz w:val="24"/>
          <w:szCs w:val="24"/>
        </w:rPr>
        <w:t xml:space="preserve"> a</w:t>
      </w:r>
      <w:r w:rsidR="00A142F5">
        <w:rPr>
          <w:rFonts w:ascii="Arial" w:hAnsi="Arial" w:cs="Arial"/>
          <w:sz w:val="24"/>
          <w:szCs w:val="24"/>
        </w:rPr>
        <w:t>n</w:t>
      </w:r>
      <w:r>
        <w:rPr>
          <w:rFonts w:ascii="Arial" w:hAnsi="Arial" w:cs="Arial"/>
          <w:sz w:val="24"/>
          <w:szCs w:val="24"/>
        </w:rPr>
        <w:t xml:space="preserve"> </w:t>
      </w:r>
      <w:r w:rsidR="00A142F5">
        <w:rPr>
          <w:rFonts w:ascii="Arial" w:hAnsi="Arial" w:cs="Arial"/>
          <w:sz w:val="24"/>
          <w:szCs w:val="24"/>
        </w:rPr>
        <w:t>8-year-old little</w:t>
      </w:r>
      <w:r>
        <w:rPr>
          <w:rFonts w:ascii="Arial" w:hAnsi="Arial" w:cs="Arial"/>
          <w:sz w:val="24"/>
          <w:szCs w:val="24"/>
        </w:rPr>
        <w:t xml:space="preserve"> girl </w:t>
      </w:r>
      <w:r w:rsidR="007629D1">
        <w:rPr>
          <w:rFonts w:ascii="Arial" w:hAnsi="Arial" w:cs="Arial"/>
          <w:sz w:val="24"/>
          <w:szCs w:val="24"/>
        </w:rPr>
        <w:t>who</w:t>
      </w:r>
      <w:r>
        <w:rPr>
          <w:rFonts w:ascii="Arial" w:hAnsi="Arial" w:cs="Arial"/>
          <w:sz w:val="24"/>
          <w:szCs w:val="24"/>
        </w:rPr>
        <w:t xml:space="preserve"> is called </w:t>
      </w:r>
      <w:r w:rsidR="00A142F5">
        <w:rPr>
          <w:rFonts w:ascii="Arial" w:hAnsi="Arial" w:cs="Arial"/>
          <w:sz w:val="24"/>
          <w:szCs w:val="24"/>
        </w:rPr>
        <w:t>Amber</w:t>
      </w:r>
      <w:r>
        <w:rPr>
          <w:rFonts w:ascii="Arial" w:hAnsi="Arial" w:cs="Arial"/>
          <w:sz w:val="24"/>
          <w:szCs w:val="24"/>
        </w:rPr>
        <w:t>,</w:t>
      </w:r>
      <w:r w:rsidR="00A142F5">
        <w:rPr>
          <w:rFonts w:ascii="Arial" w:hAnsi="Arial" w:cs="Arial"/>
          <w:sz w:val="24"/>
          <w:szCs w:val="24"/>
        </w:rPr>
        <w:t xml:space="preserve"> Amber</w:t>
      </w:r>
      <w:r w:rsidR="007629D1">
        <w:rPr>
          <w:rFonts w:ascii="Arial" w:hAnsi="Arial" w:cs="Arial"/>
          <w:sz w:val="24"/>
          <w:szCs w:val="24"/>
        </w:rPr>
        <w:t xml:space="preserve"> has recently moved back in</w:t>
      </w:r>
      <w:r w:rsidR="00A142F5">
        <w:rPr>
          <w:rFonts w:ascii="Arial" w:hAnsi="Arial" w:cs="Arial"/>
          <w:sz w:val="24"/>
          <w:szCs w:val="24"/>
        </w:rPr>
        <w:t xml:space="preserve"> with her dad</w:t>
      </w:r>
      <w:r w:rsidR="007629D1">
        <w:rPr>
          <w:rFonts w:ascii="Arial" w:hAnsi="Arial" w:cs="Arial"/>
          <w:sz w:val="24"/>
          <w:szCs w:val="24"/>
        </w:rPr>
        <w:t>. This is due to a tragic accident 4 years ago, which Amber was also involved in, but survived, an accident which led Amber to lose her mother at the age of 4</w:t>
      </w:r>
      <w:r w:rsidR="00A142F5">
        <w:rPr>
          <w:rFonts w:ascii="Arial" w:hAnsi="Arial" w:cs="Arial"/>
          <w:sz w:val="24"/>
          <w:szCs w:val="24"/>
        </w:rPr>
        <w:t xml:space="preserve">. With the loss of his wife </w:t>
      </w:r>
      <w:r w:rsidR="000518B6">
        <w:rPr>
          <w:rFonts w:ascii="Arial" w:hAnsi="Arial" w:cs="Arial"/>
          <w:sz w:val="24"/>
          <w:szCs w:val="24"/>
        </w:rPr>
        <w:t>and</w:t>
      </w:r>
      <w:r w:rsidR="007629D1">
        <w:rPr>
          <w:rFonts w:ascii="Arial" w:hAnsi="Arial" w:cs="Arial"/>
          <w:sz w:val="24"/>
          <w:szCs w:val="24"/>
        </w:rPr>
        <w:t xml:space="preserve"> needing to </w:t>
      </w:r>
      <w:r w:rsidR="00A142F5">
        <w:rPr>
          <w:rFonts w:ascii="Arial" w:hAnsi="Arial" w:cs="Arial"/>
          <w:sz w:val="24"/>
          <w:szCs w:val="24"/>
        </w:rPr>
        <w:t>car</w:t>
      </w:r>
      <w:r w:rsidR="007629D1">
        <w:rPr>
          <w:rFonts w:ascii="Arial" w:hAnsi="Arial" w:cs="Arial"/>
          <w:sz w:val="24"/>
          <w:szCs w:val="24"/>
        </w:rPr>
        <w:t>e</w:t>
      </w:r>
      <w:r w:rsidR="00A142F5">
        <w:rPr>
          <w:rFonts w:ascii="Arial" w:hAnsi="Arial" w:cs="Arial"/>
          <w:sz w:val="24"/>
          <w:szCs w:val="24"/>
        </w:rPr>
        <w:t xml:space="preserve"> for a poorly 4-year-old after the crash, Amber’s dad fell down a slippery lane, where he found comfort to his troubles in alcohol. Amber was 5 years old when her dad was labelled an alcoholic and unable to care for her, she went to </w:t>
      </w:r>
      <w:r w:rsidR="001F1A5F">
        <w:rPr>
          <w:rFonts w:ascii="Arial" w:hAnsi="Arial" w:cs="Arial"/>
          <w:sz w:val="24"/>
          <w:szCs w:val="24"/>
        </w:rPr>
        <w:t>live</w:t>
      </w:r>
      <w:r w:rsidR="00A142F5">
        <w:rPr>
          <w:rFonts w:ascii="Arial" w:hAnsi="Arial" w:cs="Arial"/>
          <w:sz w:val="24"/>
          <w:szCs w:val="24"/>
        </w:rPr>
        <w:t xml:space="preserve"> with relatives, while keeping </w:t>
      </w:r>
      <w:r w:rsidR="001F1A5F">
        <w:rPr>
          <w:rFonts w:ascii="Arial" w:hAnsi="Arial" w:cs="Arial"/>
          <w:sz w:val="24"/>
          <w:szCs w:val="24"/>
        </w:rPr>
        <w:t>to</w:t>
      </w:r>
      <w:r w:rsidR="00A142F5">
        <w:rPr>
          <w:rFonts w:ascii="Arial" w:hAnsi="Arial" w:cs="Arial"/>
          <w:sz w:val="24"/>
          <w:szCs w:val="24"/>
        </w:rPr>
        <w:t xml:space="preserve"> supervised con</w:t>
      </w:r>
      <w:r w:rsidR="001F1A5F">
        <w:rPr>
          <w:rFonts w:ascii="Arial" w:hAnsi="Arial" w:cs="Arial"/>
          <w:sz w:val="24"/>
          <w:szCs w:val="24"/>
        </w:rPr>
        <w:t xml:space="preserve">tact with her dad. </w:t>
      </w:r>
      <w:r w:rsidR="001F1A5F" w:rsidRPr="001F1A5F">
        <w:rPr>
          <w:rFonts w:ascii="Arial" w:hAnsi="Arial" w:cs="Arial"/>
          <w:b/>
          <w:bCs/>
          <w:sz w:val="24"/>
          <w:szCs w:val="24"/>
        </w:rPr>
        <w:t>The United Nations Conventions on the rights of the child, (UNICEF) states that children must not be separated from their parents unless it is in their best interest.</w:t>
      </w:r>
      <w:r w:rsidR="001F1A5F">
        <w:rPr>
          <w:rFonts w:ascii="Arial" w:hAnsi="Arial" w:cs="Arial"/>
          <w:sz w:val="24"/>
          <w:szCs w:val="24"/>
        </w:rPr>
        <w:t xml:space="preserve"> </w:t>
      </w:r>
      <w:r w:rsidR="001F1A5F" w:rsidRPr="00140894">
        <w:rPr>
          <w:rFonts w:ascii="Arial" w:hAnsi="Arial" w:cs="Arial"/>
          <w:sz w:val="24"/>
          <w:szCs w:val="24"/>
        </w:rPr>
        <w:t>Around 6 months ago, when Amber was</w:t>
      </w:r>
      <w:r w:rsidR="000518B6">
        <w:rPr>
          <w:rFonts w:ascii="Arial" w:hAnsi="Arial" w:cs="Arial"/>
          <w:sz w:val="24"/>
          <w:szCs w:val="24"/>
        </w:rPr>
        <w:t xml:space="preserve"> around</w:t>
      </w:r>
      <w:r w:rsidR="001F1A5F" w:rsidRPr="00140894">
        <w:rPr>
          <w:rFonts w:ascii="Arial" w:hAnsi="Arial" w:cs="Arial"/>
          <w:sz w:val="24"/>
          <w:szCs w:val="24"/>
        </w:rPr>
        <w:t xml:space="preserve"> 7.5 years old, her dad was awarded full custody of Amber again</w:t>
      </w:r>
      <w:r w:rsidR="000518B6">
        <w:rPr>
          <w:rFonts w:ascii="Arial" w:hAnsi="Arial" w:cs="Arial"/>
          <w:sz w:val="24"/>
          <w:szCs w:val="24"/>
        </w:rPr>
        <w:t>, after previously loosing custody due to his battle with addiction, he has now</w:t>
      </w:r>
      <w:r w:rsidR="001F1A5F" w:rsidRPr="00140894">
        <w:rPr>
          <w:rFonts w:ascii="Arial" w:hAnsi="Arial" w:cs="Arial"/>
          <w:sz w:val="24"/>
          <w:szCs w:val="24"/>
        </w:rPr>
        <w:t xml:space="preserve"> become clean, and was</w:t>
      </w:r>
      <w:r w:rsidR="000518B6">
        <w:rPr>
          <w:rFonts w:ascii="Arial" w:hAnsi="Arial" w:cs="Arial"/>
          <w:sz w:val="24"/>
          <w:szCs w:val="24"/>
        </w:rPr>
        <w:t xml:space="preserve"> recently</w:t>
      </w:r>
      <w:r w:rsidR="001F1A5F" w:rsidRPr="00140894">
        <w:rPr>
          <w:rFonts w:ascii="Arial" w:hAnsi="Arial" w:cs="Arial"/>
          <w:sz w:val="24"/>
          <w:szCs w:val="24"/>
        </w:rPr>
        <w:t xml:space="preserve"> awarded his 6-month sobriety chip, he has attended parent classes and attends regular AA meetings</w:t>
      </w:r>
      <w:r w:rsidR="0094734C">
        <w:rPr>
          <w:rFonts w:ascii="Arial" w:hAnsi="Arial" w:cs="Arial"/>
          <w:sz w:val="24"/>
          <w:szCs w:val="24"/>
        </w:rPr>
        <w:t xml:space="preserve"> to support him in overcoming his addiction</w:t>
      </w:r>
      <w:r w:rsidR="001F1A5F" w:rsidRPr="00140894">
        <w:rPr>
          <w:rFonts w:ascii="Arial" w:hAnsi="Arial" w:cs="Arial"/>
          <w:sz w:val="24"/>
          <w:szCs w:val="24"/>
        </w:rPr>
        <w:t>.</w:t>
      </w:r>
    </w:p>
    <w:p w14:paraId="666FB910" w14:textId="37FBDCBD" w:rsidR="0094734C" w:rsidRPr="00240D96" w:rsidRDefault="0094734C">
      <w:pPr>
        <w:rPr>
          <w:rFonts w:ascii="Arial" w:hAnsi="Arial" w:cs="Arial"/>
          <w:b/>
          <w:bCs/>
          <w:sz w:val="24"/>
          <w:szCs w:val="24"/>
        </w:rPr>
      </w:pPr>
      <w:r w:rsidRPr="00240D96">
        <w:rPr>
          <w:rFonts w:ascii="Arial" w:hAnsi="Arial" w:cs="Arial"/>
          <w:b/>
          <w:bCs/>
          <w:sz w:val="24"/>
          <w:szCs w:val="24"/>
        </w:rPr>
        <w:t>Adults in recovery face many day-to-day challenges, and for those who are parents, maintaining good relationships with children can be both rewarding and daunting at the same time</w:t>
      </w:r>
      <w:r w:rsidR="00240D96" w:rsidRPr="00240D96">
        <w:rPr>
          <w:rFonts w:ascii="Arial" w:hAnsi="Arial" w:cs="Arial"/>
          <w:b/>
          <w:bCs/>
          <w:sz w:val="24"/>
          <w:szCs w:val="24"/>
        </w:rPr>
        <w:t>, Hazelden Betty Ford Foundation, July 2016.</w:t>
      </w:r>
    </w:p>
    <w:p w14:paraId="42D624FF" w14:textId="2C561CFC" w:rsidR="00B63086" w:rsidRDefault="001F1A5F">
      <w:pPr>
        <w:rPr>
          <w:rFonts w:ascii="Arial" w:hAnsi="Arial" w:cs="Arial"/>
          <w:sz w:val="24"/>
          <w:szCs w:val="24"/>
        </w:rPr>
      </w:pPr>
      <w:r w:rsidRPr="00140894">
        <w:rPr>
          <w:rFonts w:ascii="Arial" w:hAnsi="Arial" w:cs="Arial"/>
          <w:sz w:val="24"/>
          <w:szCs w:val="24"/>
        </w:rPr>
        <w:t xml:space="preserve"> Amber is an average student in school, not an over or under achiever, but she isn’t the most social. Amber dislikes or gets apprehensive when she is beginning to build relationships and gets close to people. Although Amber is happy to reunite with her father, and her father happy to bring Amber home after being deemed capable to be Amber’s sole career, their relationship</w:t>
      </w:r>
      <w:r w:rsidR="00E720D9" w:rsidRPr="00140894">
        <w:rPr>
          <w:rFonts w:ascii="Arial" w:hAnsi="Arial" w:cs="Arial"/>
          <w:sz w:val="24"/>
          <w:szCs w:val="24"/>
        </w:rPr>
        <w:t xml:space="preserve"> is still building</w:t>
      </w:r>
      <w:r w:rsidR="003F4BF7" w:rsidRPr="00140894">
        <w:rPr>
          <w:rFonts w:ascii="Arial" w:hAnsi="Arial" w:cs="Arial"/>
          <w:sz w:val="24"/>
          <w:szCs w:val="24"/>
        </w:rPr>
        <w:t xml:space="preserve"> and developing</w:t>
      </w:r>
      <w:r w:rsidR="00E720D9" w:rsidRPr="00140894">
        <w:rPr>
          <w:rFonts w:ascii="Arial" w:hAnsi="Arial" w:cs="Arial"/>
          <w:sz w:val="24"/>
          <w:szCs w:val="24"/>
        </w:rPr>
        <w:t xml:space="preserve">. </w:t>
      </w:r>
    </w:p>
    <w:p w14:paraId="7A0A12D9" w14:textId="25EC4BEB" w:rsidR="0043433A" w:rsidRDefault="00240D96">
      <w:pPr>
        <w:rPr>
          <w:rFonts w:ascii="Arial" w:hAnsi="Arial" w:cs="Arial"/>
          <w:sz w:val="24"/>
          <w:szCs w:val="24"/>
        </w:rPr>
      </w:pPr>
      <w:r>
        <w:rPr>
          <w:rFonts w:ascii="Arial" w:hAnsi="Arial" w:cs="Arial"/>
          <w:sz w:val="24"/>
          <w:szCs w:val="24"/>
        </w:rPr>
        <w:t xml:space="preserve">The inclusive leader of working with Amber and her father, recognises that their relationship will not gel automatically, that it is a long process to rebuild the trust that was between them. As said in the </w:t>
      </w:r>
      <w:r w:rsidRPr="00240D96">
        <w:rPr>
          <w:rFonts w:ascii="Arial" w:hAnsi="Arial" w:cs="Arial"/>
          <w:b/>
          <w:bCs/>
          <w:sz w:val="24"/>
          <w:szCs w:val="24"/>
        </w:rPr>
        <w:t>Hazelden Betty Ford Foundation, July 2016</w:t>
      </w:r>
      <w:r>
        <w:rPr>
          <w:rFonts w:ascii="Arial" w:hAnsi="Arial" w:cs="Arial"/>
          <w:b/>
          <w:bCs/>
          <w:sz w:val="24"/>
          <w:szCs w:val="24"/>
        </w:rPr>
        <w:t xml:space="preserve">, Rebuilding trust is a long process that can take a lot of time and work for both parent and child. </w:t>
      </w:r>
      <w:r>
        <w:rPr>
          <w:rFonts w:ascii="Arial" w:hAnsi="Arial" w:cs="Arial"/>
          <w:sz w:val="24"/>
          <w:szCs w:val="24"/>
        </w:rPr>
        <w:t xml:space="preserve">Both Amber and her dad need to know </w:t>
      </w:r>
      <w:r w:rsidR="00B63086">
        <w:rPr>
          <w:rFonts w:ascii="Arial" w:hAnsi="Arial" w:cs="Arial"/>
          <w:sz w:val="24"/>
          <w:szCs w:val="24"/>
        </w:rPr>
        <w:t>and</w:t>
      </w:r>
      <w:r>
        <w:rPr>
          <w:rFonts w:ascii="Arial" w:hAnsi="Arial" w:cs="Arial"/>
          <w:sz w:val="24"/>
          <w:szCs w:val="24"/>
        </w:rPr>
        <w:t xml:space="preserve"> </w:t>
      </w:r>
    </w:p>
    <w:p w14:paraId="1E356C6F" w14:textId="50AF8EE7" w:rsidR="00984B72" w:rsidRDefault="00240D96">
      <w:pPr>
        <w:rPr>
          <w:rFonts w:ascii="Arial" w:hAnsi="Arial" w:cs="Arial"/>
          <w:sz w:val="24"/>
          <w:szCs w:val="24"/>
        </w:rPr>
      </w:pPr>
      <w:r>
        <w:rPr>
          <w:rFonts w:ascii="Arial" w:hAnsi="Arial" w:cs="Arial"/>
          <w:sz w:val="24"/>
          <w:szCs w:val="24"/>
        </w:rPr>
        <w:lastRenderedPageBreak/>
        <w:t xml:space="preserve">familiarise themselves that they are both there for each other, and to work on trusting each other again. </w:t>
      </w:r>
      <w:r w:rsidRPr="00240D96">
        <w:rPr>
          <w:rFonts w:ascii="Arial" w:hAnsi="Arial" w:cs="Arial"/>
          <w:b/>
          <w:bCs/>
          <w:sz w:val="24"/>
          <w:szCs w:val="24"/>
        </w:rPr>
        <w:t>Even the smallest demonstration can make a difference, such as being on time to pick up from school. Encouragement from family members, significant others and family friends can help</w:t>
      </w:r>
      <w:r>
        <w:rPr>
          <w:rFonts w:ascii="Arial" w:hAnsi="Arial" w:cs="Arial"/>
          <w:b/>
          <w:bCs/>
          <w:sz w:val="24"/>
          <w:szCs w:val="24"/>
        </w:rPr>
        <w:t xml:space="preserve">, </w:t>
      </w:r>
      <w:r w:rsidRPr="00240D96">
        <w:rPr>
          <w:rFonts w:ascii="Arial" w:hAnsi="Arial" w:cs="Arial"/>
          <w:b/>
          <w:bCs/>
          <w:sz w:val="24"/>
          <w:szCs w:val="24"/>
        </w:rPr>
        <w:t>Hazelden Betty Ford Foundation, July 2016</w:t>
      </w:r>
      <w:r>
        <w:rPr>
          <w:rFonts w:ascii="Arial" w:hAnsi="Arial" w:cs="Arial"/>
          <w:sz w:val="24"/>
          <w:szCs w:val="24"/>
        </w:rPr>
        <w:t xml:space="preserve">, in occurrences like this to build the trust back slowly but surely up between them both. </w:t>
      </w:r>
      <w:r w:rsidR="00677036">
        <w:rPr>
          <w:rFonts w:ascii="Arial" w:hAnsi="Arial" w:cs="Arial"/>
          <w:sz w:val="24"/>
          <w:szCs w:val="24"/>
        </w:rPr>
        <w:t xml:space="preserve"> </w:t>
      </w:r>
    </w:p>
    <w:p w14:paraId="4F2C989D" w14:textId="02017A84" w:rsidR="003F4BF7" w:rsidRDefault="003F4BF7">
      <w:pPr>
        <w:rPr>
          <w:rFonts w:ascii="Arial" w:hAnsi="Arial" w:cs="Arial"/>
          <w:sz w:val="24"/>
          <w:szCs w:val="24"/>
        </w:rPr>
      </w:pPr>
      <w:r w:rsidRPr="00140894">
        <w:rPr>
          <w:rFonts w:ascii="Arial" w:hAnsi="Arial" w:cs="Arial"/>
          <w:sz w:val="24"/>
          <w:szCs w:val="24"/>
        </w:rPr>
        <w:t xml:space="preserve">Due to being an alcoholic, being out of the scene of Amber’s life for so long, Dad is as apprehensive about social situations as Amber is, as he is aware that his past and story is known and </w:t>
      </w:r>
      <w:proofErr w:type="spellStart"/>
      <w:r w:rsidRPr="00140894">
        <w:rPr>
          <w:rFonts w:ascii="Arial" w:hAnsi="Arial" w:cs="Arial"/>
          <w:sz w:val="24"/>
          <w:szCs w:val="24"/>
        </w:rPr>
        <w:t>get’s</w:t>
      </w:r>
      <w:proofErr w:type="spellEnd"/>
      <w:r w:rsidRPr="00140894">
        <w:rPr>
          <w:rFonts w:ascii="Arial" w:hAnsi="Arial" w:cs="Arial"/>
          <w:sz w:val="24"/>
          <w:szCs w:val="24"/>
        </w:rPr>
        <w:t xml:space="preserve"> </w:t>
      </w:r>
      <w:r w:rsidR="00D14C74" w:rsidRPr="00140894">
        <w:rPr>
          <w:rFonts w:ascii="Arial" w:hAnsi="Arial" w:cs="Arial"/>
          <w:sz w:val="24"/>
          <w:szCs w:val="24"/>
        </w:rPr>
        <w:t xml:space="preserve">anxious about what people may say or think of him due to his troubles. </w:t>
      </w:r>
    </w:p>
    <w:p w14:paraId="35FB1968" w14:textId="55A5D818" w:rsidR="000518B6" w:rsidRPr="000518B6" w:rsidRDefault="000518B6" w:rsidP="000518B6">
      <w:pPr>
        <w:jc w:val="both"/>
        <w:rPr>
          <w:color w:val="000000"/>
        </w:rPr>
      </w:pPr>
      <w:r>
        <w:rPr>
          <w:rStyle w:val="contentpasted0"/>
          <w:rFonts w:ascii="Arial" w:hAnsi="Arial" w:cs="Arial"/>
          <w:color w:val="000000"/>
          <w:sz w:val="24"/>
          <w:szCs w:val="24"/>
        </w:rPr>
        <w:t xml:space="preserve">As the Inclusive Leader has recognised that the father is very drawn from others, they can offer inclusive environments within the school this could support inclusion for dad and amber. In many settings do hold parents evening that can get parents involved this is also suggested by </w:t>
      </w:r>
      <w:r>
        <w:rPr>
          <w:rStyle w:val="contentpasted0"/>
          <w:rFonts w:ascii="Arial" w:hAnsi="Arial" w:cs="Arial"/>
          <w:b/>
          <w:bCs/>
          <w:color w:val="000000"/>
          <w:sz w:val="24"/>
          <w:szCs w:val="24"/>
        </w:rPr>
        <w:t xml:space="preserve">Robinson (2019). </w:t>
      </w:r>
      <w:r>
        <w:rPr>
          <w:rStyle w:val="contentpasted0"/>
          <w:rFonts w:ascii="Arial" w:hAnsi="Arial" w:cs="Arial"/>
          <w:color w:val="000000"/>
          <w:sz w:val="24"/>
          <w:szCs w:val="24"/>
        </w:rPr>
        <w:t xml:space="preserve">But when events in the local areas that involves the local community and it could </w:t>
      </w:r>
      <w:r w:rsidR="001F3EF2">
        <w:rPr>
          <w:rStyle w:val="contentpasted0"/>
          <w:rFonts w:ascii="Arial" w:hAnsi="Arial" w:cs="Arial"/>
          <w:color w:val="000000"/>
          <w:sz w:val="24"/>
          <w:szCs w:val="24"/>
        </w:rPr>
        <w:t>be</w:t>
      </w:r>
      <w:r>
        <w:rPr>
          <w:rStyle w:val="contentpasted0"/>
          <w:rFonts w:ascii="Arial" w:hAnsi="Arial" w:cs="Arial"/>
          <w:color w:val="000000"/>
          <w:sz w:val="24"/>
          <w:szCs w:val="24"/>
        </w:rPr>
        <w:t xml:space="preserve"> in the interest of the father, The inclusive leader would have tried to find out the interest and it would be a positive initiative to involve and include him. But the main factor in the scenario is when the practitioners and inclusive leaders can see positive communication with other parents. In some settings they do encourage parents’ involvement on a volunteer basis, and this is supported by </w:t>
      </w:r>
      <w:r>
        <w:rPr>
          <w:rStyle w:val="contentpasted0"/>
          <w:rFonts w:ascii="Arial" w:hAnsi="Arial" w:cs="Arial"/>
          <w:b/>
          <w:bCs/>
          <w:color w:val="000000"/>
          <w:sz w:val="24"/>
          <w:szCs w:val="24"/>
        </w:rPr>
        <w:t>The Nemours foundation (1995-2022).</w:t>
      </w:r>
      <w:r>
        <w:rPr>
          <w:rStyle w:val="contentpasted0"/>
          <w:rFonts w:ascii="Arial" w:hAnsi="Arial" w:cs="Arial"/>
          <w:color w:val="000000"/>
          <w:sz w:val="24"/>
          <w:szCs w:val="24"/>
        </w:rPr>
        <w:t xml:space="preserve"> The inclusive leader does recognise that joining groups for the fathers will provide a supportive atmosphere which will provide social interaction, opportunity to develop friendships and this will help them gain support when parenting issues are raised and it will be shared with the understanding of the leaders and community. </w:t>
      </w:r>
      <w:r>
        <w:rPr>
          <w:rStyle w:val="contentpasted0"/>
          <w:rFonts w:ascii="Arial" w:hAnsi="Arial" w:cs="Arial"/>
          <w:b/>
          <w:bCs/>
          <w:color w:val="000000"/>
          <w:sz w:val="24"/>
          <w:szCs w:val="24"/>
        </w:rPr>
        <w:t xml:space="preserve">Newport Academy (2019) </w:t>
      </w:r>
      <w:r>
        <w:rPr>
          <w:rStyle w:val="contentpasted0"/>
          <w:rFonts w:ascii="Arial" w:hAnsi="Arial" w:cs="Arial"/>
          <w:color w:val="000000"/>
          <w:sz w:val="24"/>
          <w:szCs w:val="24"/>
        </w:rPr>
        <w:t>has identified that when parenting support groups are in place this will allow every individual to communicate together but also knowing that all are in a similar situation, however when the dad is involved in the local community and school it will open the doors for new friendships. </w:t>
      </w:r>
    </w:p>
    <w:p w14:paraId="3BB4DE8C" w14:textId="79D83CAD" w:rsidR="00140894" w:rsidRDefault="00140894">
      <w:pPr>
        <w:rPr>
          <w:rFonts w:ascii="Arial" w:hAnsi="Arial" w:cs="Arial"/>
          <w:sz w:val="24"/>
          <w:szCs w:val="24"/>
        </w:rPr>
      </w:pPr>
      <w:r>
        <w:rPr>
          <w:rFonts w:ascii="Arial" w:hAnsi="Arial" w:cs="Arial"/>
          <w:sz w:val="24"/>
          <w:szCs w:val="24"/>
        </w:rPr>
        <w:t xml:space="preserve">There are </w:t>
      </w:r>
      <w:r w:rsidR="004F1511">
        <w:rPr>
          <w:rFonts w:ascii="Arial" w:hAnsi="Arial" w:cs="Arial"/>
          <w:sz w:val="24"/>
          <w:szCs w:val="24"/>
        </w:rPr>
        <w:t>several</w:t>
      </w:r>
      <w:r>
        <w:rPr>
          <w:rFonts w:ascii="Arial" w:hAnsi="Arial" w:cs="Arial"/>
          <w:sz w:val="24"/>
          <w:szCs w:val="24"/>
        </w:rPr>
        <w:t xml:space="preserve"> people involved in this scenario, to ensure the best for Amber and her father, to ensure their safety and stability moving forward, the school, school </w:t>
      </w:r>
      <w:r w:rsidR="004F1511">
        <w:rPr>
          <w:rFonts w:ascii="Arial" w:hAnsi="Arial" w:cs="Arial"/>
          <w:sz w:val="24"/>
          <w:szCs w:val="24"/>
        </w:rPr>
        <w:t>councillor</w:t>
      </w:r>
      <w:r>
        <w:rPr>
          <w:rFonts w:ascii="Arial" w:hAnsi="Arial" w:cs="Arial"/>
          <w:sz w:val="24"/>
          <w:szCs w:val="24"/>
        </w:rPr>
        <w:t xml:space="preserve">, external </w:t>
      </w:r>
      <w:r w:rsidR="004F1511">
        <w:rPr>
          <w:rFonts w:ascii="Arial" w:hAnsi="Arial" w:cs="Arial"/>
          <w:sz w:val="24"/>
          <w:szCs w:val="24"/>
        </w:rPr>
        <w:t>councillor</w:t>
      </w:r>
      <w:r>
        <w:rPr>
          <w:rFonts w:ascii="Arial" w:hAnsi="Arial" w:cs="Arial"/>
          <w:sz w:val="24"/>
          <w:szCs w:val="24"/>
        </w:rPr>
        <w:t xml:space="preserve">, children’s services, Dad’s sponsor, </w:t>
      </w:r>
      <w:r w:rsidR="004F1511">
        <w:rPr>
          <w:rFonts w:ascii="Arial" w:hAnsi="Arial" w:cs="Arial"/>
          <w:sz w:val="24"/>
          <w:szCs w:val="24"/>
        </w:rPr>
        <w:t xml:space="preserve">family members. </w:t>
      </w:r>
      <w:r w:rsidR="004D2566">
        <w:rPr>
          <w:rFonts w:ascii="Arial" w:hAnsi="Arial" w:cs="Arial"/>
          <w:sz w:val="24"/>
          <w:szCs w:val="24"/>
        </w:rPr>
        <w:t xml:space="preserve">It’s important also for Dad and Amber not to feel led and over powered by all </w:t>
      </w:r>
      <w:proofErr w:type="spellStart"/>
      <w:r w:rsidR="004D2566">
        <w:rPr>
          <w:rFonts w:ascii="Arial" w:hAnsi="Arial" w:cs="Arial"/>
          <w:sz w:val="24"/>
          <w:szCs w:val="24"/>
        </w:rPr>
        <w:t>thee</w:t>
      </w:r>
      <w:proofErr w:type="spellEnd"/>
      <w:r w:rsidR="004D2566">
        <w:rPr>
          <w:rFonts w:ascii="Arial" w:hAnsi="Arial" w:cs="Arial"/>
          <w:sz w:val="24"/>
          <w:szCs w:val="24"/>
        </w:rPr>
        <w:t xml:space="preserve"> different people, according to Cottle and Alexander (2014), </w:t>
      </w:r>
      <w:r w:rsidR="00931488">
        <w:rPr>
          <w:rFonts w:ascii="Arial" w:hAnsi="Arial" w:cs="Arial"/>
          <w:sz w:val="24"/>
          <w:szCs w:val="24"/>
        </w:rPr>
        <w:t xml:space="preserve">practitioners can be judgemental of parents labelling them as problem families due to parents lifestyle choices and status, although, Social Care Wales (2020) say that services and practitioners must understand that most parents desire the best for their children and must be trusted. </w:t>
      </w:r>
    </w:p>
    <w:p w14:paraId="193067DB" w14:textId="0DA9BA03" w:rsidR="00A21B15" w:rsidRDefault="00A21B15">
      <w:pPr>
        <w:rPr>
          <w:rFonts w:ascii="Arial" w:hAnsi="Arial" w:cs="Arial"/>
          <w:sz w:val="24"/>
          <w:szCs w:val="24"/>
        </w:rPr>
      </w:pPr>
      <w:r>
        <w:rPr>
          <w:rFonts w:ascii="Arial" w:hAnsi="Arial" w:cs="Arial"/>
          <w:sz w:val="24"/>
          <w:szCs w:val="24"/>
        </w:rPr>
        <w:t xml:space="preserve">It’s important as well </w:t>
      </w:r>
      <w:r w:rsidR="000518B6">
        <w:rPr>
          <w:rFonts w:ascii="Arial" w:hAnsi="Arial" w:cs="Arial"/>
          <w:sz w:val="24"/>
          <w:szCs w:val="24"/>
        </w:rPr>
        <w:t xml:space="preserve">for the inclusion lead to identify </w:t>
      </w:r>
      <w:r>
        <w:rPr>
          <w:rFonts w:ascii="Arial" w:hAnsi="Arial" w:cs="Arial"/>
          <w:sz w:val="24"/>
          <w:szCs w:val="24"/>
        </w:rPr>
        <w:t>as</w:t>
      </w:r>
      <w:r w:rsidR="000518B6">
        <w:rPr>
          <w:rFonts w:ascii="Arial" w:hAnsi="Arial" w:cs="Arial"/>
          <w:sz w:val="24"/>
          <w:szCs w:val="24"/>
        </w:rPr>
        <w:t xml:space="preserve"> well as</w:t>
      </w:r>
      <w:r>
        <w:rPr>
          <w:rFonts w:ascii="Arial" w:hAnsi="Arial" w:cs="Arial"/>
          <w:sz w:val="24"/>
          <w:szCs w:val="24"/>
        </w:rPr>
        <w:t xml:space="preserve"> helping Dad with his needs,</w:t>
      </w:r>
      <w:r w:rsidR="000518B6">
        <w:rPr>
          <w:rFonts w:ascii="Arial" w:hAnsi="Arial" w:cs="Arial"/>
          <w:sz w:val="24"/>
          <w:szCs w:val="24"/>
        </w:rPr>
        <w:t xml:space="preserve"> and positive development in this situation, </w:t>
      </w:r>
      <w:r>
        <w:rPr>
          <w:rFonts w:ascii="Arial" w:hAnsi="Arial" w:cs="Arial"/>
          <w:sz w:val="24"/>
          <w:szCs w:val="24"/>
        </w:rPr>
        <w:t>that</w:t>
      </w:r>
      <w:r w:rsidR="000518B6">
        <w:rPr>
          <w:rFonts w:ascii="Arial" w:hAnsi="Arial" w:cs="Arial"/>
          <w:sz w:val="24"/>
          <w:szCs w:val="24"/>
        </w:rPr>
        <w:t xml:space="preserve"> they centre and cater to</w:t>
      </w:r>
      <w:r>
        <w:rPr>
          <w:rFonts w:ascii="Arial" w:hAnsi="Arial" w:cs="Arial"/>
          <w:sz w:val="24"/>
          <w:szCs w:val="24"/>
        </w:rPr>
        <w:t xml:space="preserve"> Amber’s needs </w:t>
      </w:r>
      <w:r w:rsidR="000518B6">
        <w:rPr>
          <w:rFonts w:ascii="Arial" w:hAnsi="Arial" w:cs="Arial"/>
          <w:sz w:val="24"/>
          <w:szCs w:val="24"/>
        </w:rPr>
        <w:t xml:space="preserve">equally, and that her need </w:t>
      </w:r>
      <w:r>
        <w:rPr>
          <w:rFonts w:ascii="Arial" w:hAnsi="Arial" w:cs="Arial"/>
          <w:sz w:val="24"/>
          <w:szCs w:val="24"/>
        </w:rPr>
        <w:t xml:space="preserve">are met and concentrated on, as </w:t>
      </w:r>
      <w:r w:rsidR="000518B6">
        <w:rPr>
          <w:rFonts w:ascii="Arial" w:hAnsi="Arial" w:cs="Arial"/>
          <w:sz w:val="24"/>
          <w:szCs w:val="24"/>
        </w:rPr>
        <w:t>f</w:t>
      </w:r>
      <w:r>
        <w:rPr>
          <w:rFonts w:ascii="Arial" w:hAnsi="Arial" w:cs="Arial"/>
          <w:sz w:val="24"/>
          <w:szCs w:val="24"/>
        </w:rPr>
        <w:t xml:space="preserve">or Amber she has been through the most, since </w:t>
      </w:r>
      <w:proofErr w:type="spellStart"/>
      <w:r>
        <w:rPr>
          <w:rFonts w:ascii="Arial" w:hAnsi="Arial" w:cs="Arial"/>
          <w:sz w:val="24"/>
          <w:szCs w:val="24"/>
        </w:rPr>
        <w:t>loosing</w:t>
      </w:r>
      <w:proofErr w:type="spellEnd"/>
      <w:r>
        <w:rPr>
          <w:rFonts w:ascii="Arial" w:hAnsi="Arial" w:cs="Arial"/>
          <w:sz w:val="24"/>
          <w:szCs w:val="24"/>
        </w:rPr>
        <w:t xml:space="preserve"> her mother, to her </w:t>
      </w:r>
      <w:r w:rsidR="004D2566">
        <w:rPr>
          <w:rFonts w:ascii="Arial" w:hAnsi="Arial" w:cs="Arial"/>
          <w:sz w:val="24"/>
          <w:szCs w:val="24"/>
        </w:rPr>
        <w:t>father’s</w:t>
      </w:r>
      <w:r>
        <w:rPr>
          <w:rFonts w:ascii="Arial" w:hAnsi="Arial" w:cs="Arial"/>
          <w:sz w:val="24"/>
          <w:szCs w:val="24"/>
        </w:rPr>
        <w:t xml:space="preserve"> difficulties, moving into extended family’s home, continuing in school. This is why it is so important to have an inclusive leader, to be able to assist with what Amber needs and correspond with inner and outer agencies, family member etc for Ambers best </w:t>
      </w:r>
      <w:r>
        <w:rPr>
          <w:rFonts w:ascii="Arial" w:hAnsi="Arial" w:cs="Arial"/>
          <w:sz w:val="24"/>
          <w:szCs w:val="24"/>
        </w:rPr>
        <w:lastRenderedPageBreak/>
        <w:t>interest in her care and development.</w:t>
      </w:r>
      <w:r w:rsidR="004D2566">
        <w:rPr>
          <w:rFonts w:ascii="Arial" w:hAnsi="Arial" w:cs="Arial"/>
          <w:sz w:val="24"/>
          <w:szCs w:val="24"/>
        </w:rPr>
        <w:t xml:space="preserve"> </w:t>
      </w:r>
      <w:r w:rsidR="004D2566" w:rsidRPr="004D2566">
        <w:rPr>
          <w:rFonts w:ascii="Arial" w:hAnsi="Arial" w:cs="Arial"/>
          <w:b/>
          <w:bCs/>
          <w:color w:val="3A3B41"/>
          <w:sz w:val="24"/>
          <w:szCs w:val="24"/>
          <w:shd w:val="clear" w:color="auto" w:fill="FFFFFF"/>
        </w:rPr>
        <w:t>Inclusive leadership ensures the voice of everyone is truly being heard.</w:t>
      </w:r>
      <w:r w:rsidR="004D2566">
        <w:rPr>
          <w:rFonts w:ascii="Arial" w:hAnsi="Arial" w:cs="Arial"/>
          <w:b/>
          <w:bCs/>
          <w:color w:val="3A3B41"/>
          <w:sz w:val="24"/>
          <w:szCs w:val="24"/>
          <w:shd w:val="clear" w:color="auto" w:fill="FFFFFF"/>
        </w:rPr>
        <w:t xml:space="preserve"> Sunny </w:t>
      </w:r>
      <w:proofErr w:type="spellStart"/>
      <w:r w:rsidR="004D2566">
        <w:rPr>
          <w:rFonts w:ascii="Arial" w:hAnsi="Arial" w:cs="Arial"/>
          <w:b/>
          <w:bCs/>
          <w:color w:val="3A3B41"/>
          <w:sz w:val="24"/>
          <w:szCs w:val="24"/>
          <w:shd w:val="clear" w:color="auto" w:fill="FFFFFF"/>
        </w:rPr>
        <w:t>betz</w:t>
      </w:r>
      <w:proofErr w:type="spellEnd"/>
      <w:r w:rsidR="004D2566">
        <w:rPr>
          <w:rFonts w:ascii="Arial" w:hAnsi="Arial" w:cs="Arial"/>
          <w:b/>
          <w:bCs/>
          <w:color w:val="3A3B41"/>
          <w:sz w:val="24"/>
          <w:szCs w:val="24"/>
          <w:shd w:val="clear" w:color="auto" w:fill="FFFFFF"/>
        </w:rPr>
        <w:t xml:space="preserve">, Inclusive Leadership: Why it’s important and How to Improve it. </w:t>
      </w:r>
      <w:r w:rsidRPr="004D2566">
        <w:rPr>
          <w:rFonts w:ascii="Arial" w:hAnsi="Arial" w:cs="Arial"/>
          <w:sz w:val="24"/>
          <w:szCs w:val="24"/>
        </w:rPr>
        <w:t xml:space="preserve"> </w:t>
      </w:r>
    </w:p>
    <w:p w14:paraId="5244F0D7" w14:textId="7D7E5004" w:rsidR="00FF6DA3" w:rsidRDefault="00FF6DA3">
      <w:pPr>
        <w:rPr>
          <w:rFonts w:ascii="Arial" w:hAnsi="Arial" w:cs="Arial"/>
          <w:b/>
          <w:bCs/>
          <w:sz w:val="24"/>
          <w:szCs w:val="24"/>
        </w:rPr>
      </w:pPr>
      <w:r w:rsidRPr="00FF6DA3">
        <w:rPr>
          <w:rFonts w:ascii="Arial" w:hAnsi="Arial" w:cs="Arial"/>
          <w:b/>
          <w:bCs/>
          <w:sz w:val="24"/>
          <w:szCs w:val="24"/>
        </w:rPr>
        <w:t>Mutual respect is required by parents and practitioners to provide appropriate support for all involved in schools. Epstein (2018)</w:t>
      </w:r>
    </w:p>
    <w:p w14:paraId="6B316030" w14:textId="77777777" w:rsidR="007629D1" w:rsidRDefault="0048059D">
      <w:pPr>
        <w:rPr>
          <w:rFonts w:ascii="Arial" w:hAnsi="Arial" w:cs="Arial"/>
          <w:sz w:val="24"/>
          <w:szCs w:val="24"/>
        </w:rPr>
      </w:pPr>
      <w:r w:rsidRPr="0048059D">
        <w:rPr>
          <w:rFonts w:ascii="Arial" w:hAnsi="Arial" w:cs="Arial"/>
          <w:sz w:val="24"/>
          <w:szCs w:val="24"/>
        </w:rPr>
        <w:t>There are several factors that affect Amber and this new transition back to family life with her dad. She’s moved back home, building a relationship with her dad, at more of an inquisitive age, where she doesn’t fully understand everything that has happened, but also knows that something has, still transitioning through life without her mother, and although Amber is attending school regularly, and doing well she does display social difficulties in school.</w:t>
      </w:r>
    </w:p>
    <w:p w14:paraId="0D300E49" w14:textId="26C3C62C" w:rsidR="00454037" w:rsidRPr="007629D1" w:rsidRDefault="007629D1">
      <w:pPr>
        <w:rPr>
          <w:rFonts w:ascii="Arial" w:hAnsi="Arial" w:cs="Arial"/>
          <w:sz w:val="24"/>
          <w:szCs w:val="24"/>
        </w:rPr>
      </w:pPr>
      <w:r w:rsidRPr="007629D1">
        <w:rPr>
          <w:rFonts w:ascii="Arial" w:hAnsi="Arial" w:cs="Arial"/>
          <w:color w:val="000000"/>
          <w:sz w:val="24"/>
          <w:szCs w:val="24"/>
          <w:shd w:val="clear" w:color="auto" w:fill="FFFFFF"/>
        </w:rPr>
        <w:t>C</w:t>
      </w:r>
      <w:r w:rsidR="00454037" w:rsidRPr="007629D1">
        <w:rPr>
          <w:rFonts w:ascii="Arial" w:hAnsi="Arial" w:cs="Arial"/>
          <w:color w:val="000000"/>
          <w:sz w:val="24"/>
          <w:szCs w:val="24"/>
          <w:shd w:val="clear" w:color="auto" w:fill="FFFFFF"/>
        </w:rPr>
        <w:t>hildren</w:t>
      </w:r>
      <w:r w:rsidRPr="007629D1">
        <w:rPr>
          <w:rFonts w:ascii="Arial" w:hAnsi="Arial" w:cs="Arial"/>
          <w:color w:val="000000"/>
          <w:sz w:val="24"/>
          <w:szCs w:val="24"/>
          <w:shd w:val="clear" w:color="auto" w:fill="FFFFFF"/>
        </w:rPr>
        <w:t xml:space="preserve"> in these situations</w:t>
      </w:r>
      <w:r>
        <w:rPr>
          <w:rFonts w:ascii="Arial" w:hAnsi="Arial" w:cs="Arial"/>
          <w:b/>
          <w:bCs/>
          <w:color w:val="000000"/>
          <w:sz w:val="24"/>
          <w:szCs w:val="24"/>
          <w:shd w:val="clear" w:color="auto" w:fill="FFFFFF"/>
        </w:rPr>
        <w:t xml:space="preserve"> </w:t>
      </w:r>
      <w:r w:rsidR="00454037" w:rsidRPr="000E79DF">
        <w:rPr>
          <w:rFonts w:ascii="Arial" w:hAnsi="Arial" w:cs="Arial"/>
          <w:b/>
          <w:bCs/>
          <w:color w:val="000000"/>
          <w:sz w:val="24"/>
          <w:szCs w:val="24"/>
          <w:shd w:val="clear" w:color="auto" w:fill="FFFFFF"/>
        </w:rPr>
        <w:t xml:space="preserve">are also more likely to have higher rates of mental and behavioural disorders. Children who are exposed to a parent with SUDs are more likely to develop SUD symptoms themselves. </w:t>
      </w:r>
      <w:r w:rsidR="00454037" w:rsidRPr="000E79DF">
        <w:rPr>
          <w:rFonts w:ascii="Arial" w:hAnsi="Arial" w:cs="Arial"/>
          <w:b/>
          <w:bCs/>
          <w:sz w:val="24"/>
          <w:szCs w:val="24"/>
          <w:shd w:val="clear" w:color="auto" w:fill="FFFFFF"/>
        </w:rPr>
        <w:t>Children living with parents who have a substance use disorder</w:t>
      </w:r>
      <w:r w:rsidR="000E79DF" w:rsidRPr="000E79DF">
        <w:rPr>
          <w:rFonts w:ascii="Arial" w:hAnsi="Arial" w:cs="Arial"/>
          <w:b/>
          <w:bCs/>
          <w:sz w:val="24"/>
          <w:szCs w:val="24"/>
          <w:shd w:val="clear" w:color="auto" w:fill="FFFFFF"/>
        </w:rPr>
        <w:t xml:space="preserve">, </w:t>
      </w:r>
      <w:r w:rsidR="000E79DF" w:rsidRPr="000E79DF">
        <w:rPr>
          <w:rFonts w:ascii="Arial" w:hAnsi="Arial" w:cs="Arial"/>
          <w:b/>
          <w:bCs/>
          <w:color w:val="000000"/>
          <w:sz w:val="24"/>
          <w:szCs w:val="24"/>
          <w:shd w:val="clear" w:color="auto" w:fill="FFFFFF"/>
        </w:rPr>
        <w:t xml:space="preserve">Rachel N. Lipari, Ph.D., and </w:t>
      </w:r>
      <w:proofErr w:type="spellStart"/>
      <w:r w:rsidR="000E79DF" w:rsidRPr="000E79DF">
        <w:rPr>
          <w:rFonts w:ascii="Arial" w:hAnsi="Arial" w:cs="Arial"/>
          <w:b/>
          <w:bCs/>
          <w:color w:val="000000"/>
          <w:sz w:val="24"/>
          <w:szCs w:val="24"/>
          <w:shd w:val="clear" w:color="auto" w:fill="FFFFFF"/>
        </w:rPr>
        <w:t>Struther</w:t>
      </w:r>
      <w:proofErr w:type="spellEnd"/>
      <w:r w:rsidR="000E79DF" w:rsidRPr="000E79DF">
        <w:rPr>
          <w:rFonts w:ascii="Arial" w:hAnsi="Arial" w:cs="Arial"/>
          <w:b/>
          <w:bCs/>
          <w:color w:val="000000"/>
          <w:sz w:val="24"/>
          <w:szCs w:val="24"/>
          <w:shd w:val="clear" w:color="auto" w:fill="FFFFFF"/>
        </w:rPr>
        <w:t xml:space="preserve"> L. Van Horn,</w:t>
      </w:r>
    </w:p>
    <w:p w14:paraId="1852BD01" w14:textId="3F964945" w:rsidR="005852AB" w:rsidRPr="007629D1" w:rsidRDefault="005852AB" w:rsidP="00140894">
      <w:pPr>
        <w:rPr>
          <w:rFonts w:ascii="Arial" w:hAnsi="Arial" w:cs="Arial"/>
          <w:b/>
          <w:bCs/>
          <w:sz w:val="24"/>
          <w:szCs w:val="24"/>
        </w:rPr>
      </w:pPr>
      <w:r>
        <w:rPr>
          <w:rFonts w:ascii="Arial" w:hAnsi="Arial" w:cs="Arial"/>
          <w:sz w:val="24"/>
          <w:szCs w:val="24"/>
        </w:rPr>
        <w:t>Admitting to addiction recovery is a big battle, it can be very long</w:t>
      </w:r>
      <w:r w:rsidR="000E79DF">
        <w:rPr>
          <w:rFonts w:ascii="Arial" w:hAnsi="Arial" w:cs="Arial"/>
          <w:sz w:val="24"/>
          <w:szCs w:val="24"/>
        </w:rPr>
        <w:t xml:space="preserve"> and dreary time, there is a lot of change, personally and family and friends orientated change.</w:t>
      </w:r>
      <w:r w:rsidR="000E79DF" w:rsidRPr="000E79DF">
        <w:rPr>
          <w:rFonts w:ascii="System" w:hAnsi="System"/>
          <w:color w:val="000000"/>
          <w:sz w:val="27"/>
          <w:szCs w:val="27"/>
          <w:shd w:val="clear" w:color="auto" w:fill="FFFFFF"/>
        </w:rPr>
        <w:t xml:space="preserve"> </w:t>
      </w:r>
      <w:r w:rsidR="000E79DF" w:rsidRPr="007629D1">
        <w:rPr>
          <w:rFonts w:ascii="Arial" w:hAnsi="Arial" w:cs="Arial"/>
          <w:b/>
          <w:bCs/>
          <w:color w:val="000000"/>
          <w:sz w:val="24"/>
          <w:szCs w:val="24"/>
          <w:shd w:val="clear" w:color="auto" w:fill="FFFFFF"/>
        </w:rPr>
        <w:t xml:space="preserve">Addiction affects not only the person with the substance use disorder, but everyone around them as well. </w:t>
      </w:r>
      <w:proofErr w:type="spellStart"/>
      <w:r w:rsidR="000E79DF" w:rsidRPr="007629D1">
        <w:rPr>
          <w:rFonts w:ascii="Arial" w:hAnsi="Arial" w:cs="Arial"/>
          <w:b/>
          <w:bCs/>
          <w:color w:val="000000"/>
          <w:sz w:val="24"/>
          <w:szCs w:val="24"/>
          <w:shd w:val="clear" w:color="auto" w:fill="FFFFFF"/>
        </w:rPr>
        <w:t>Dr.</w:t>
      </w:r>
      <w:proofErr w:type="spellEnd"/>
      <w:r w:rsidR="000E79DF" w:rsidRPr="007629D1">
        <w:rPr>
          <w:rFonts w:ascii="Arial" w:hAnsi="Arial" w:cs="Arial"/>
          <w:b/>
          <w:bCs/>
          <w:color w:val="000000"/>
          <w:sz w:val="24"/>
          <w:szCs w:val="24"/>
          <w:shd w:val="clear" w:color="auto" w:fill="FFFFFF"/>
        </w:rPr>
        <w:t xml:space="preserve"> Ashish Bhatt, MD discusses the pervasive nature of addiction, and what those closest to someone who is using can do to help.</w:t>
      </w:r>
    </w:p>
    <w:p w14:paraId="1D88518D" w14:textId="33567EFF" w:rsidR="00924C2B" w:rsidRPr="00140894" w:rsidRDefault="003F4BF7" w:rsidP="00140894">
      <w:pPr>
        <w:rPr>
          <w:rFonts w:ascii="Arial" w:eastAsia="Times New Roman" w:hAnsi="Arial" w:cs="Arial"/>
          <w:color w:val="000000"/>
          <w:kern w:val="0"/>
          <w:sz w:val="24"/>
          <w:szCs w:val="24"/>
          <w:lang w:eastAsia="en-GB"/>
          <w14:ligatures w14:val="none"/>
        </w:rPr>
      </w:pPr>
      <w:r w:rsidRPr="00140894">
        <w:rPr>
          <w:rFonts w:ascii="Arial" w:hAnsi="Arial" w:cs="Arial"/>
          <w:sz w:val="24"/>
          <w:szCs w:val="24"/>
        </w:rPr>
        <w:t>There were a few challenges and barriers up when trying to work through this scenario for the best outcome for Amber</w:t>
      </w:r>
      <w:r w:rsidR="00D14C74" w:rsidRPr="00140894">
        <w:rPr>
          <w:rFonts w:ascii="Arial" w:hAnsi="Arial" w:cs="Arial"/>
          <w:sz w:val="24"/>
          <w:szCs w:val="24"/>
        </w:rPr>
        <w:t xml:space="preserve">. For Dad there are </w:t>
      </w:r>
      <w:r w:rsidR="00343876" w:rsidRPr="00140894">
        <w:rPr>
          <w:rFonts w:ascii="Arial" w:hAnsi="Arial" w:cs="Arial"/>
          <w:sz w:val="24"/>
          <w:szCs w:val="24"/>
        </w:rPr>
        <w:t>several</w:t>
      </w:r>
      <w:r w:rsidR="00D14C74" w:rsidRPr="00140894">
        <w:rPr>
          <w:rFonts w:ascii="Arial" w:hAnsi="Arial" w:cs="Arial"/>
          <w:sz w:val="24"/>
          <w:szCs w:val="24"/>
        </w:rPr>
        <w:t xml:space="preserve"> difficult challenges and barriers he had to overcome to be able to stop </w:t>
      </w:r>
      <w:r w:rsidR="00343876" w:rsidRPr="00140894">
        <w:rPr>
          <w:rFonts w:ascii="Arial" w:hAnsi="Arial" w:cs="Arial"/>
          <w:sz w:val="24"/>
          <w:szCs w:val="24"/>
        </w:rPr>
        <w:t>drinking.</w:t>
      </w:r>
      <w:r w:rsidR="00140894">
        <w:rPr>
          <w:rFonts w:ascii="Arial" w:hAnsi="Arial" w:cs="Arial"/>
          <w:sz w:val="24"/>
          <w:szCs w:val="24"/>
        </w:rPr>
        <w:t xml:space="preserve">                          </w:t>
      </w:r>
      <w:r w:rsidR="00662B74" w:rsidRPr="00140894">
        <w:rPr>
          <w:rFonts w:ascii="Arial" w:hAnsi="Arial" w:cs="Arial"/>
          <w:sz w:val="24"/>
          <w:szCs w:val="24"/>
        </w:rPr>
        <w:t xml:space="preserve">Denial – Some will claim that their drinking is not an alcohol problem at all, that it’s not serious it’s a few beers. Some don’t for see it as a problem when it clearly is. Denial does prevent people from going to find and looking for help or treatment. </w:t>
      </w:r>
      <w:r w:rsidR="00140894">
        <w:rPr>
          <w:rFonts w:ascii="Arial" w:hAnsi="Arial" w:cs="Arial"/>
          <w:sz w:val="24"/>
          <w:szCs w:val="24"/>
        </w:rPr>
        <w:t xml:space="preserve">                   </w:t>
      </w:r>
      <w:r w:rsidR="00D14C74" w:rsidRPr="00140894">
        <w:rPr>
          <w:rFonts w:ascii="Arial" w:hAnsi="Arial" w:cs="Arial"/>
          <w:sz w:val="24"/>
          <w:szCs w:val="24"/>
        </w:rPr>
        <w:t xml:space="preserve">Time – Majority of treatment programs, last either 1, 2 or 3 months, some ca last longer. Because the training on </w:t>
      </w:r>
      <w:r w:rsidR="00343876" w:rsidRPr="00140894">
        <w:rPr>
          <w:rFonts w:ascii="Arial" w:hAnsi="Arial" w:cs="Arial"/>
          <w:sz w:val="24"/>
          <w:szCs w:val="24"/>
        </w:rPr>
        <w:t>treatment</w:t>
      </w:r>
      <w:r w:rsidR="00D14C74" w:rsidRPr="00140894">
        <w:rPr>
          <w:rFonts w:ascii="Arial" w:hAnsi="Arial" w:cs="Arial"/>
          <w:sz w:val="24"/>
          <w:szCs w:val="24"/>
        </w:rPr>
        <w:t xml:space="preserve"> takes as much time as it takes, different to every person, people worry it was effect </w:t>
      </w:r>
      <w:r w:rsidR="00343876" w:rsidRPr="00140894">
        <w:rPr>
          <w:rFonts w:ascii="Arial" w:hAnsi="Arial" w:cs="Arial"/>
          <w:sz w:val="24"/>
          <w:szCs w:val="24"/>
        </w:rPr>
        <w:t xml:space="preserve">with other responsibilities. </w:t>
      </w:r>
      <w:r w:rsidR="00140894">
        <w:rPr>
          <w:rFonts w:ascii="Arial" w:hAnsi="Arial" w:cs="Arial"/>
          <w:sz w:val="24"/>
          <w:szCs w:val="24"/>
        </w:rPr>
        <w:t xml:space="preserve">                             </w:t>
      </w:r>
      <w:r w:rsidR="00662B74" w:rsidRPr="00140894">
        <w:rPr>
          <w:rFonts w:ascii="Arial" w:hAnsi="Arial" w:cs="Arial"/>
          <w:sz w:val="24"/>
          <w:szCs w:val="24"/>
        </w:rPr>
        <w:t xml:space="preserve">Stigma – Alcohol abuse, is like any mental health disorder, very much stigmatized. A lot of people will judge and look upon you as if you are weak and that you have failed by giving in, identifying you as a selfish person. And you may be labelled instead of diagnosed as an alcoholic by people. </w:t>
      </w:r>
      <w:r w:rsidR="00D14C74" w:rsidRPr="00D14C74">
        <w:rPr>
          <w:rFonts w:ascii="Arial" w:eastAsia="Times New Roman" w:hAnsi="Arial" w:cs="Arial"/>
          <w:color w:val="000000"/>
          <w:kern w:val="0"/>
          <w:sz w:val="24"/>
          <w:szCs w:val="24"/>
          <w:lang w:eastAsia="en-GB"/>
          <w14:ligatures w14:val="none"/>
        </w:rPr>
        <w:t xml:space="preserve">To avoid facing this judgment from friends or family members, a person with alcohol use disorder may hide their condition and refuse to </w:t>
      </w:r>
      <w:r w:rsidR="00140894" w:rsidRPr="00D14C74">
        <w:rPr>
          <w:rFonts w:ascii="Arial" w:eastAsia="Times New Roman" w:hAnsi="Arial" w:cs="Arial"/>
          <w:color w:val="000000"/>
          <w:kern w:val="0"/>
          <w:sz w:val="24"/>
          <w:szCs w:val="24"/>
          <w:lang w:eastAsia="en-GB"/>
          <w14:ligatures w14:val="none"/>
        </w:rPr>
        <w:t>seek treatment</w:t>
      </w:r>
      <w:r w:rsidR="00D14C74" w:rsidRPr="00D14C74">
        <w:rPr>
          <w:rFonts w:ascii="Arial" w:eastAsia="Times New Roman" w:hAnsi="Arial" w:cs="Arial"/>
          <w:color w:val="000000"/>
          <w:kern w:val="0"/>
          <w:sz w:val="24"/>
          <w:szCs w:val="24"/>
          <w:lang w:eastAsia="en-GB"/>
          <w14:ligatures w14:val="none"/>
        </w:rPr>
        <w:t>.</w:t>
      </w:r>
      <w:r w:rsidR="00140894">
        <w:rPr>
          <w:rFonts w:ascii="Arial" w:eastAsia="Times New Roman" w:hAnsi="Arial" w:cs="Arial"/>
          <w:color w:val="000000"/>
          <w:kern w:val="0"/>
          <w:sz w:val="24"/>
          <w:szCs w:val="24"/>
          <w:lang w:eastAsia="en-GB"/>
          <w14:ligatures w14:val="none"/>
        </w:rPr>
        <w:t xml:space="preserve">                                                                                              Reluctancy to quit/seek help - </w:t>
      </w:r>
      <w:r w:rsidR="00662B74" w:rsidRPr="00140894">
        <w:rPr>
          <w:rFonts w:ascii="Arial" w:eastAsia="Times New Roman" w:hAnsi="Arial" w:cs="Arial"/>
          <w:color w:val="000000"/>
          <w:kern w:val="0"/>
          <w:sz w:val="24"/>
          <w:szCs w:val="24"/>
          <w:lang w:eastAsia="en-GB"/>
          <w14:ligatures w14:val="none"/>
        </w:rPr>
        <w:t xml:space="preserve">You can admit that you </w:t>
      </w:r>
      <w:r w:rsidR="00140894" w:rsidRPr="00140894">
        <w:rPr>
          <w:rFonts w:ascii="Arial" w:eastAsia="Times New Roman" w:hAnsi="Arial" w:cs="Arial"/>
          <w:color w:val="000000"/>
          <w:kern w:val="0"/>
          <w:sz w:val="24"/>
          <w:szCs w:val="24"/>
          <w:lang w:eastAsia="en-GB"/>
          <w14:ligatures w14:val="none"/>
        </w:rPr>
        <w:t xml:space="preserve">need help and treatment, you may be able to completely give up drinking, as drinking is in your way to cope, in Amber’s Dad’s case it was a way to deal with his grief and loss. </w:t>
      </w:r>
      <w:r w:rsidR="00140894">
        <w:rPr>
          <w:rFonts w:ascii="Arial" w:eastAsia="Times New Roman" w:hAnsi="Arial" w:cs="Arial"/>
          <w:color w:val="000000"/>
          <w:kern w:val="0"/>
          <w:sz w:val="24"/>
          <w:szCs w:val="24"/>
          <w:lang w:eastAsia="en-GB"/>
          <w14:ligatures w14:val="none"/>
        </w:rPr>
        <w:t xml:space="preserve">                                      </w:t>
      </w:r>
      <w:r w:rsidR="00662B74" w:rsidRPr="00140894">
        <w:rPr>
          <w:rFonts w:ascii="Arial" w:eastAsia="Times New Roman" w:hAnsi="Arial" w:cs="Arial"/>
          <w:color w:val="000000"/>
          <w:kern w:val="0"/>
          <w:sz w:val="24"/>
          <w:szCs w:val="24"/>
          <w:lang w:eastAsia="en-GB"/>
          <w14:ligatures w14:val="none"/>
        </w:rPr>
        <w:t xml:space="preserve">Cost – Medical treatments are expensive and addiction treatment can be severely expensive, but you can cover it with your health insurance, but not everyone has insurance these days and there is a waiting list on treatments through insurance. </w:t>
      </w:r>
      <w:r w:rsidR="00140894">
        <w:rPr>
          <w:rFonts w:ascii="Arial" w:eastAsia="Times New Roman" w:hAnsi="Arial" w:cs="Arial"/>
          <w:color w:val="000000"/>
          <w:kern w:val="0"/>
          <w:sz w:val="24"/>
          <w:szCs w:val="24"/>
          <w:lang w:eastAsia="en-GB"/>
          <w14:ligatures w14:val="none"/>
        </w:rPr>
        <w:t xml:space="preserve">    </w:t>
      </w:r>
      <w:r w:rsidR="00140894">
        <w:rPr>
          <w:rFonts w:ascii="Arial" w:hAnsi="Arial" w:cs="Arial"/>
          <w:b/>
          <w:bCs/>
          <w:color w:val="212121"/>
          <w:sz w:val="24"/>
          <w:szCs w:val="24"/>
          <w:shd w:val="clear" w:color="auto" w:fill="FFFFFF"/>
        </w:rPr>
        <w:t xml:space="preserve">As stated in the National library of medicine, by Ronald M </w:t>
      </w:r>
      <w:proofErr w:type="spellStart"/>
      <w:r w:rsidR="00140894">
        <w:rPr>
          <w:rFonts w:ascii="Arial" w:hAnsi="Arial" w:cs="Arial"/>
          <w:b/>
          <w:bCs/>
          <w:color w:val="212121"/>
          <w:sz w:val="24"/>
          <w:szCs w:val="24"/>
          <w:shd w:val="clear" w:color="auto" w:fill="FFFFFF"/>
        </w:rPr>
        <w:t>Kadden</w:t>
      </w:r>
      <w:proofErr w:type="spellEnd"/>
      <w:r w:rsidR="00140894">
        <w:rPr>
          <w:rFonts w:ascii="Arial" w:hAnsi="Arial" w:cs="Arial"/>
          <w:b/>
          <w:bCs/>
          <w:color w:val="212121"/>
          <w:sz w:val="24"/>
          <w:szCs w:val="24"/>
          <w:shd w:val="clear" w:color="auto" w:fill="FFFFFF"/>
        </w:rPr>
        <w:t xml:space="preserve">, </w:t>
      </w:r>
      <w:proofErr w:type="spellStart"/>
      <w:proofErr w:type="gramStart"/>
      <w:r w:rsidR="00140894">
        <w:rPr>
          <w:rFonts w:ascii="Arial" w:hAnsi="Arial" w:cs="Arial"/>
          <w:b/>
          <w:bCs/>
          <w:color w:val="212121"/>
          <w:sz w:val="24"/>
          <w:szCs w:val="24"/>
          <w:shd w:val="clear" w:color="auto" w:fill="FFFFFF"/>
        </w:rPr>
        <w:t>Ph.D</w:t>
      </w:r>
      <w:proofErr w:type="spellEnd"/>
      <w:proofErr w:type="gramEnd"/>
      <w:r w:rsidR="00140894">
        <w:rPr>
          <w:rFonts w:ascii="Arial" w:hAnsi="Arial" w:cs="Arial"/>
          <w:b/>
          <w:bCs/>
          <w:color w:val="212121"/>
          <w:sz w:val="24"/>
          <w:szCs w:val="24"/>
          <w:shd w:val="clear" w:color="auto" w:fill="FFFFFF"/>
        </w:rPr>
        <w:t xml:space="preserve">, </w:t>
      </w:r>
      <w:r w:rsidR="00140894" w:rsidRPr="00140894">
        <w:rPr>
          <w:rFonts w:ascii="Arial" w:hAnsi="Arial" w:cs="Arial"/>
          <w:color w:val="212121"/>
          <w:sz w:val="24"/>
          <w:szCs w:val="24"/>
          <w:shd w:val="clear" w:color="auto" w:fill="FFFFFF"/>
        </w:rPr>
        <w:lastRenderedPageBreak/>
        <w:t>Cognitive-</w:t>
      </w:r>
      <w:r w:rsidR="004F1511" w:rsidRPr="00140894">
        <w:rPr>
          <w:rFonts w:ascii="Arial" w:hAnsi="Arial" w:cs="Arial"/>
          <w:color w:val="212121"/>
          <w:sz w:val="24"/>
          <w:szCs w:val="24"/>
          <w:shd w:val="clear" w:color="auto" w:fill="FFFFFF"/>
        </w:rPr>
        <w:t>behavioural</w:t>
      </w:r>
      <w:r w:rsidR="00140894" w:rsidRPr="00140894">
        <w:rPr>
          <w:rFonts w:ascii="Arial" w:hAnsi="Arial" w:cs="Arial"/>
          <w:color w:val="212121"/>
          <w:sz w:val="24"/>
          <w:szCs w:val="24"/>
          <w:shd w:val="clear" w:color="auto" w:fill="FFFFFF"/>
        </w:rPr>
        <w:t xml:space="preserve"> theories explain alcoholism as a learned </w:t>
      </w:r>
      <w:r w:rsidR="004F1511" w:rsidRPr="00140894">
        <w:rPr>
          <w:rFonts w:ascii="Arial" w:hAnsi="Arial" w:cs="Arial"/>
          <w:color w:val="212121"/>
          <w:sz w:val="24"/>
          <w:szCs w:val="24"/>
          <w:shd w:val="clear" w:color="auto" w:fill="FFFFFF"/>
        </w:rPr>
        <w:t>behaviour</w:t>
      </w:r>
      <w:r w:rsidR="00140894" w:rsidRPr="00140894">
        <w:rPr>
          <w:rFonts w:ascii="Arial" w:hAnsi="Arial" w:cs="Arial"/>
          <w:color w:val="212121"/>
          <w:sz w:val="24"/>
          <w:szCs w:val="24"/>
          <w:shd w:val="clear" w:color="auto" w:fill="FFFFFF"/>
        </w:rPr>
        <w:t xml:space="preserve"> that can be changed using the same </w:t>
      </w:r>
      <w:r w:rsidR="004F1511" w:rsidRPr="00140894">
        <w:rPr>
          <w:rFonts w:ascii="Arial" w:hAnsi="Arial" w:cs="Arial"/>
          <w:color w:val="212121"/>
          <w:sz w:val="24"/>
          <w:szCs w:val="24"/>
          <w:shd w:val="clear" w:color="auto" w:fill="FFFFFF"/>
        </w:rPr>
        <w:t>behaviour</w:t>
      </w:r>
      <w:r w:rsidR="00140894" w:rsidRPr="00140894">
        <w:rPr>
          <w:rFonts w:ascii="Arial" w:hAnsi="Arial" w:cs="Arial"/>
          <w:color w:val="212121"/>
          <w:sz w:val="24"/>
          <w:szCs w:val="24"/>
          <w:shd w:val="clear" w:color="auto" w:fill="FFFFFF"/>
        </w:rPr>
        <w:t xml:space="preserve"> modification interventions employed to alter other learned </w:t>
      </w:r>
      <w:r w:rsidR="004F1511" w:rsidRPr="00140894">
        <w:rPr>
          <w:rFonts w:ascii="Arial" w:hAnsi="Arial" w:cs="Arial"/>
          <w:color w:val="212121"/>
          <w:sz w:val="24"/>
          <w:szCs w:val="24"/>
          <w:shd w:val="clear" w:color="auto" w:fill="FFFFFF"/>
        </w:rPr>
        <w:t>behaviours</w:t>
      </w:r>
      <w:r w:rsidR="00140894" w:rsidRPr="00140894">
        <w:rPr>
          <w:rFonts w:ascii="Arial" w:hAnsi="Arial" w:cs="Arial"/>
          <w:color w:val="212121"/>
          <w:sz w:val="24"/>
          <w:szCs w:val="24"/>
          <w:shd w:val="clear" w:color="auto" w:fill="FFFFFF"/>
        </w:rPr>
        <w:t>. Treatment interventions teach clients the skills they need to confront or avoid everyday situations that may lead to drinking.</w:t>
      </w:r>
    </w:p>
    <w:p w14:paraId="63B03496" w14:textId="77777777" w:rsidR="00924C2B" w:rsidRDefault="00924C2B">
      <w:pPr>
        <w:rPr>
          <w:rFonts w:ascii="Arial" w:hAnsi="Arial" w:cs="Arial"/>
          <w:sz w:val="24"/>
          <w:szCs w:val="24"/>
        </w:rPr>
      </w:pPr>
    </w:p>
    <w:p w14:paraId="36145D9E" w14:textId="3840E077" w:rsidR="00140894" w:rsidRDefault="000518B6">
      <w:pPr>
        <w:rPr>
          <w:rFonts w:ascii="Arial" w:hAnsi="Arial" w:cs="Arial"/>
          <w:sz w:val="24"/>
          <w:szCs w:val="24"/>
        </w:rPr>
      </w:pPr>
      <w:r>
        <w:rPr>
          <w:rFonts w:ascii="Arial" w:hAnsi="Arial" w:cs="Arial"/>
          <w:sz w:val="24"/>
          <w:szCs w:val="24"/>
        </w:rPr>
        <w:t xml:space="preserve">Section 2 </w:t>
      </w:r>
    </w:p>
    <w:p w14:paraId="52D1D415" w14:textId="6BD8F9EE" w:rsidR="000518B6" w:rsidRDefault="000518B6" w:rsidP="000518B6">
      <w:pPr>
        <w:rPr>
          <w:color w:val="000000"/>
        </w:rPr>
      </w:pPr>
      <w:r>
        <w:rPr>
          <w:rStyle w:val="contentpasted0"/>
          <w:rFonts w:ascii="Arial" w:hAnsi="Arial" w:cs="Arial"/>
          <w:color w:val="000000"/>
          <w:sz w:val="24"/>
          <w:szCs w:val="24"/>
        </w:rPr>
        <w:t xml:space="preserve">In this section we will look at the polices and why are they in place, and how they can help. </w:t>
      </w:r>
      <w:r w:rsidR="001F3EF2">
        <w:rPr>
          <w:rStyle w:val="contentpasted0"/>
          <w:rFonts w:ascii="Arial" w:hAnsi="Arial" w:cs="Arial"/>
          <w:color w:val="000000"/>
          <w:sz w:val="24"/>
          <w:szCs w:val="24"/>
        </w:rPr>
        <w:t>Also,</w:t>
      </w:r>
      <w:r>
        <w:rPr>
          <w:rStyle w:val="contentpasted0"/>
          <w:rFonts w:ascii="Arial" w:hAnsi="Arial" w:cs="Arial"/>
          <w:color w:val="000000"/>
          <w:sz w:val="24"/>
          <w:szCs w:val="24"/>
        </w:rPr>
        <w:t xml:space="preserve"> we will be looking at the New Welsh Curriculum for Wales </w:t>
      </w:r>
      <w:r>
        <w:rPr>
          <w:rStyle w:val="contentpasted0"/>
          <w:rFonts w:ascii="Arial" w:hAnsi="Arial" w:cs="Arial"/>
          <w:b/>
          <w:bCs/>
          <w:color w:val="000000"/>
          <w:sz w:val="24"/>
          <w:szCs w:val="24"/>
        </w:rPr>
        <w:t>(Welsh Government 220). Early Years</w:t>
      </w:r>
      <w:r>
        <w:rPr>
          <w:rStyle w:val="contentpasted0"/>
          <w:rFonts w:ascii="Arial" w:hAnsi="Arial" w:cs="Arial"/>
          <w:color w:val="000000"/>
          <w:sz w:val="24"/>
          <w:szCs w:val="24"/>
        </w:rPr>
        <w:t xml:space="preserve"> </w:t>
      </w:r>
      <w:r>
        <w:rPr>
          <w:rStyle w:val="contentpasted0"/>
          <w:rFonts w:ascii="Arial" w:hAnsi="Arial" w:cs="Arial"/>
          <w:b/>
          <w:bCs/>
          <w:color w:val="000000"/>
          <w:sz w:val="24"/>
          <w:szCs w:val="24"/>
        </w:rPr>
        <w:t xml:space="preserve">foundation stage statutory framework </w:t>
      </w:r>
      <w:r>
        <w:rPr>
          <w:rStyle w:val="contentpasted0"/>
          <w:rFonts w:ascii="Arial" w:hAnsi="Arial" w:cs="Arial"/>
          <w:color w:val="000000"/>
          <w:sz w:val="24"/>
          <w:szCs w:val="24"/>
        </w:rPr>
        <w:t xml:space="preserve">states that policies should be ‘living’ document and setting must review regularly as this will ensure that the needs of the practitioners are meet while working at the setting, however policies are also an action to be implemented by the practitioners with the responsibility </w:t>
      </w:r>
      <w:r w:rsidR="001F3EF2">
        <w:rPr>
          <w:rStyle w:val="contentpasted0"/>
          <w:rFonts w:ascii="Arial" w:hAnsi="Arial" w:cs="Arial"/>
          <w:color w:val="000000"/>
          <w:sz w:val="24"/>
          <w:szCs w:val="24"/>
        </w:rPr>
        <w:t>and</w:t>
      </w:r>
      <w:r>
        <w:rPr>
          <w:rStyle w:val="contentpasted0"/>
          <w:rFonts w:ascii="Arial" w:hAnsi="Arial" w:cs="Arial"/>
          <w:color w:val="000000"/>
          <w:sz w:val="24"/>
          <w:szCs w:val="24"/>
        </w:rPr>
        <w:t xml:space="preserve"> a suggestion on status or strategy </w:t>
      </w:r>
      <w:r w:rsidR="001F3EF2">
        <w:rPr>
          <w:rStyle w:val="contentpasted0"/>
          <w:rFonts w:ascii="Arial" w:hAnsi="Arial" w:cs="Arial"/>
          <w:b/>
          <w:bCs/>
          <w:color w:val="000000"/>
          <w:sz w:val="24"/>
          <w:szCs w:val="24"/>
        </w:rPr>
        <w:t>(Baldock</w:t>
      </w:r>
      <w:r>
        <w:rPr>
          <w:rStyle w:val="contentpasted0"/>
          <w:rFonts w:ascii="Arial" w:hAnsi="Arial" w:cs="Arial"/>
          <w:b/>
          <w:bCs/>
          <w:color w:val="000000"/>
          <w:sz w:val="24"/>
          <w:szCs w:val="24"/>
        </w:rPr>
        <w:t>, Fitzgerald and</w:t>
      </w:r>
      <w:r>
        <w:rPr>
          <w:rStyle w:val="contentpasted0"/>
          <w:rFonts w:ascii="Arial" w:hAnsi="Arial" w:cs="Arial"/>
          <w:color w:val="000000"/>
          <w:sz w:val="24"/>
          <w:szCs w:val="24"/>
        </w:rPr>
        <w:t xml:space="preserve"> </w:t>
      </w:r>
      <w:r>
        <w:rPr>
          <w:rStyle w:val="contentpasted0"/>
          <w:rFonts w:ascii="Arial" w:hAnsi="Arial" w:cs="Arial"/>
          <w:b/>
          <w:bCs/>
          <w:color w:val="000000"/>
          <w:sz w:val="24"/>
          <w:szCs w:val="24"/>
        </w:rPr>
        <w:t xml:space="preserve">kay, 2013). </w:t>
      </w:r>
      <w:r>
        <w:rPr>
          <w:rStyle w:val="contentpasted0"/>
          <w:rFonts w:ascii="Arial" w:hAnsi="Arial" w:cs="Arial"/>
          <w:color w:val="000000"/>
          <w:sz w:val="24"/>
          <w:szCs w:val="24"/>
        </w:rPr>
        <w:t xml:space="preserve"> As an education setting follows the policies it will able the inclusive leadership to follow the guidance that is put in place and ensure that they support the children for the best possible outcomes they can achieve (</w:t>
      </w:r>
      <w:r>
        <w:rPr>
          <w:rStyle w:val="contentpasted0"/>
          <w:rFonts w:ascii="Arial" w:hAnsi="Arial" w:cs="Arial"/>
          <w:b/>
          <w:bCs/>
          <w:color w:val="000000"/>
          <w:sz w:val="24"/>
          <w:szCs w:val="24"/>
        </w:rPr>
        <w:t>McClure and Jagger, 2008</w:t>
      </w:r>
      <w:r>
        <w:rPr>
          <w:rStyle w:val="contentpasted0"/>
          <w:rFonts w:ascii="Arial" w:hAnsi="Arial" w:cs="Arial"/>
          <w:color w:val="000000"/>
          <w:sz w:val="24"/>
          <w:szCs w:val="24"/>
        </w:rPr>
        <w:t xml:space="preserve"> and) However this can vary as whether the policies that are made are Micro or macro level (</w:t>
      </w:r>
      <w:r>
        <w:rPr>
          <w:rStyle w:val="contentpasted0"/>
          <w:rFonts w:ascii="Arial" w:hAnsi="Arial" w:cs="Arial"/>
          <w:b/>
          <w:bCs/>
          <w:color w:val="000000"/>
          <w:sz w:val="24"/>
          <w:szCs w:val="24"/>
        </w:rPr>
        <w:t>Ferdman,2021).</w:t>
      </w:r>
      <w:r>
        <w:rPr>
          <w:rStyle w:val="contentpasted0"/>
          <w:rFonts w:ascii="Arial" w:hAnsi="Arial" w:cs="Arial"/>
          <w:color w:val="000000"/>
          <w:sz w:val="24"/>
          <w:szCs w:val="24"/>
        </w:rPr>
        <w:t xml:space="preserve"> When a policy is created by the government this is known as a macro level policy </w:t>
      </w:r>
      <w:r>
        <w:rPr>
          <w:rStyle w:val="contentpasted0"/>
          <w:rFonts w:ascii="Arial" w:hAnsi="Arial" w:cs="Arial"/>
          <w:b/>
          <w:bCs/>
          <w:color w:val="000000"/>
          <w:sz w:val="24"/>
          <w:szCs w:val="24"/>
        </w:rPr>
        <w:t>Liddicoat (2014).</w:t>
      </w:r>
      <w:r>
        <w:rPr>
          <w:rStyle w:val="contentpasted0"/>
          <w:rFonts w:ascii="Arial" w:hAnsi="Arial" w:cs="Arial"/>
          <w:color w:val="000000"/>
          <w:sz w:val="24"/>
          <w:szCs w:val="24"/>
        </w:rPr>
        <w:t xml:space="preserve"> </w:t>
      </w:r>
      <w:r w:rsidR="001F3EF2">
        <w:rPr>
          <w:rStyle w:val="contentpasted0"/>
          <w:rFonts w:ascii="Arial" w:hAnsi="Arial" w:cs="Arial"/>
          <w:color w:val="000000"/>
          <w:sz w:val="24"/>
          <w:szCs w:val="24"/>
        </w:rPr>
        <w:t>However,</w:t>
      </w:r>
      <w:r>
        <w:rPr>
          <w:rStyle w:val="contentpasted0"/>
          <w:rFonts w:ascii="Arial" w:hAnsi="Arial" w:cs="Arial"/>
          <w:color w:val="000000"/>
          <w:sz w:val="24"/>
          <w:szCs w:val="24"/>
        </w:rPr>
        <w:t xml:space="preserve"> when Early years settings create a </w:t>
      </w:r>
      <w:r w:rsidR="001F3EF2">
        <w:rPr>
          <w:rStyle w:val="contentpasted0"/>
          <w:rFonts w:ascii="Arial" w:hAnsi="Arial" w:cs="Arial"/>
          <w:color w:val="000000"/>
          <w:sz w:val="24"/>
          <w:szCs w:val="24"/>
        </w:rPr>
        <w:t>policy,</w:t>
      </w:r>
      <w:r>
        <w:rPr>
          <w:rStyle w:val="contentpasted0"/>
          <w:rFonts w:ascii="Arial" w:hAnsi="Arial" w:cs="Arial"/>
          <w:color w:val="000000"/>
          <w:sz w:val="24"/>
          <w:szCs w:val="24"/>
        </w:rPr>
        <w:t xml:space="preserve"> this is known as a Micro level. When Micro and Macro are put in </w:t>
      </w:r>
      <w:r w:rsidR="001F3EF2">
        <w:rPr>
          <w:rStyle w:val="contentpasted0"/>
          <w:rFonts w:ascii="Arial" w:hAnsi="Arial" w:cs="Arial"/>
          <w:color w:val="000000"/>
          <w:sz w:val="24"/>
          <w:szCs w:val="24"/>
        </w:rPr>
        <w:t>place it</w:t>
      </w:r>
      <w:r>
        <w:rPr>
          <w:rStyle w:val="contentpasted0"/>
          <w:rFonts w:ascii="Arial" w:hAnsi="Arial" w:cs="Arial"/>
          <w:color w:val="000000"/>
          <w:sz w:val="24"/>
          <w:szCs w:val="24"/>
        </w:rPr>
        <w:t xml:space="preserve"> requires </w:t>
      </w:r>
      <w:r w:rsidR="001F3EF2">
        <w:rPr>
          <w:rStyle w:val="contentpasted0"/>
          <w:rFonts w:ascii="Arial" w:hAnsi="Arial" w:cs="Arial"/>
          <w:color w:val="000000"/>
          <w:sz w:val="24"/>
          <w:szCs w:val="24"/>
        </w:rPr>
        <w:t>an</w:t>
      </w:r>
      <w:r>
        <w:rPr>
          <w:rStyle w:val="contentpasted0"/>
          <w:rFonts w:ascii="Arial" w:hAnsi="Arial" w:cs="Arial"/>
          <w:color w:val="000000"/>
          <w:sz w:val="24"/>
          <w:szCs w:val="24"/>
        </w:rPr>
        <w:t xml:space="preserve"> inclusive leader to implement these (</w:t>
      </w:r>
      <w:r>
        <w:rPr>
          <w:rStyle w:val="contentpasted0"/>
          <w:rFonts w:ascii="Arial" w:hAnsi="Arial" w:cs="Arial"/>
          <w:b/>
          <w:bCs/>
          <w:color w:val="000000"/>
          <w:sz w:val="24"/>
          <w:szCs w:val="24"/>
        </w:rPr>
        <w:t>Finnigan 2012).  </w:t>
      </w:r>
    </w:p>
    <w:p w14:paraId="56C20304" w14:textId="77777777" w:rsidR="000518B6" w:rsidRDefault="000518B6" w:rsidP="000518B6">
      <w:pPr>
        <w:rPr>
          <w:color w:val="000000"/>
        </w:rPr>
      </w:pPr>
      <w:r>
        <w:rPr>
          <w:rFonts w:ascii="Arial" w:hAnsi="Arial" w:cs="Arial"/>
          <w:b/>
          <w:bCs/>
          <w:color w:val="000000"/>
          <w:sz w:val="24"/>
          <w:szCs w:val="24"/>
        </w:rPr>
        <w:t> </w:t>
      </w:r>
    </w:p>
    <w:p w14:paraId="6BFAA50A" w14:textId="0F8FF0FC" w:rsidR="000518B6" w:rsidRDefault="000518B6" w:rsidP="000518B6">
      <w:pPr>
        <w:jc w:val="both"/>
        <w:rPr>
          <w:color w:val="000000"/>
        </w:rPr>
      </w:pPr>
      <w:r>
        <w:rPr>
          <w:rStyle w:val="contentpasted0"/>
          <w:rFonts w:ascii="Arial" w:hAnsi="Arial" w:cs="Arial"/>
          <w:color w:val="000000"/>
          <w:sz w:val="24"/>
          <w:szCs w:val="24"/>
        </w:rPr>
        <w:t xml:space="preserve">After a Nationwide consultation on the Welsh education </w:t>
      </w:r>
      <w:r w:rsidR="001F3EF2">
        <w:rPr>
          <w:rStyle w:val="contentpasted0"/>
          <w:rFonts w:ascii="Arial" w:hAnsi="Arial" w:cs="Arial"/>
          <w:color w:val="000000"/>
          <w:sz w:val="24"/>
          <w:szCs w:val="24"/>
        </w:rPr>
        <w:t>system,</w:t>
      </w:r>
      <w:r>
        <w:rPr>
          <w:rStyle w:val="contentpasted0"/>
          <w:rFonts w:ascii="Arial" w:hAnsi="Arial" w:cs="Arial"/>
          <w:color w:val="000000"/>
          <w:sz w:val="24"/>
          <w:szCs w:val="24"/>
        </w:rPr>
        <w:t xml:space="preserve"> it was agreed by the Welsh education Stakeholders </w:t>
      </w:r>
      <w:r w:rsidR="001F3EF2">
        <w:rPr>
          <w:rStyle w:val="contentpasted0"/>
          <w:rFonts w:ascii="Arial" w:hAnsi="Arial" w:cs="Arial"/>
          <w:color w:val="000000"/>
          <w:sz w:val="24"/>
          <w:szCs w:val="24"/>
        </w:rPr>
        <w:t>that need</w:t>
      </w:r>
      <w:r>
        <w:rPr>
          <w:rStyle w:val="contentpasted0"/>
          <w:rFonts w:ascii="Arial" w:hAnsi="Arial" w:cs="Arial"/>
          <w:color w:val="000000"/>
          <w:sz w:val="24"/>
          <w:szCs w:val="24"/>
        </w:rPr>
        <w:t xml:space="preserve"> for the curriculum change </w:t>
      </w:r>
      <w:r w:rsidR="001F3EF2">
        <w:rPr>
          <w:rStyle w:val="contentpasted0"/>
          <w:rFonts w:ascii="Arial" w:hAnsi="Arial" w:cs="Arial"/>
          <w:b/>
          <w:bCs/>
          <w:color w:val="000000"/>
          <w:sz w:val="24"/>
          <w:szCs w:val="24"/>
        </w:rPr>
        <w:t>(Donaldson</w:t>
      </w:r>
      <w:r>
        <w:rPr>
          <w:rStyle w:val="contentpasted0"/>
          <w:rFonts w:ascii="Arial" w:hAnsi="Arial" w:cs="Arial"/>
          <w:color w:val="000000"/>
          <w:sz w:val="24"/>
          <w:szCs w:val="24"/>
        </w:rPr>
        <w:t xml:space="preserve"> </w:t>
      </w:r>
      <w:r>
        <w:rPr>
          <w:rStyle w:val="contentpasted0"/>
          <w:rFonts w:ascii="Arial" w:hAnsi="Arial" w:cs="Arial"/>
          <w:b/>
          <w:bCs/>
          <w:color w:val="000000"/>
          <w:sz w:val="24"/>
          <w:szCs w:val="24"/>
        </w:rPr>
        <w:t xml:space="preserve">2015). </w:t>
      </w:r>
      <w:r w:rsidR="001F3EF2">
        <w:rPr>
          <w:rStyle w:val="contentpasted0"/>
          <w:rFonts w:ascii="Arial" w:hAnsi="Arial" w:cs="Arial"/>
          <w:color w:val="000000"/>
          <w:sz w:val="24"/>
          <w:szCs w:val="24"/>
        </w:rPr>
        <w:t>However,</w:t>
      </w:r>
      <w:r>
        <w:rPr>
          <w:rStyle w:val="contentpasted0"/>
          <w:rFonts w:ascii="Arial" w:hAnsi="Arial" w:cs="Arial"/>
          <w:color w:val="000000"/>
          <w:sz w:val="24"/>
          <w:szCs w:val="24"/>
        </w:rPr>
        <w:t xml:space="preserve"> The Curriculum </w:t>
      </w:r>
      <w:r w:rsidR="001F3EF2">
        <w:rPr>
          <w:rStyle w:val="contentpasted0"/>
          <w:rFonts w:ascii="Arial" w:hAnsi="Arial" w:cs="Arial"/>
          <w:color w:val="000000"/>
          <w:sz w:val="24"/>
          <w:szCs w:val="24"/>
        </w:rPr>
        <w:t>for</w:t>
      </w:r>
      <w:r>
        <w:rPr>
          <w:rStyle w:val="contentpasted0"/>
          <w:rFonts w:ascii="Arial" w:hAnsi="Arial" w:cs="Arial"/>
          <w:color w:val="000000"/>
          <w:sz w:val="24"/>
          <w:szCs w:val="24"/>
        </w:rPr>
        <w:t xml:space="preserve"> Wales was developed over the course of several years and the final framework document was published in January 2020 (</w:t>
      </w:r>
      <w:r>
        <w:rPr>
          <w:rStyle w:val="contentpasted0"/>
          <w:rFonts w:ascii="Arial" w:hAnsi="Arial" w:cs="Arial"/>
          <w:b/>
          <w:bCs/>
          <w:color w:val="000000"/>
          <w:sz w:val="24"/>
          <w:szCs w:val="24"/>
        </w:rPr>
        <w:t>Welsh Government ,2020).</w:t>
      </w:r>
      <w:r>
        <w:rPr>
          <w:rStyle w:val="contentpasted0"/>
          <w:rFonts w:ascii="Arial" w:hAnsi="Arial" w:cs="Arial"/>
          <w:color w:val="000000"/>
          <w:sz w:val="24"/>
          <w:szCs w:val="24"/>
        </w:rPr>
        <w:t xml:space="preserve"> They built  the new Curriculum around the ‘Four Purpose’ of education and also it revolves around the ‘</w:t>
      </w:r>
      <w:r>
        <w:rPr>
          <w:rStyle w:val="contentpasted0"/>
          <w:rFonts w:ascii="Arial" w:hAnsi="Arial" w:cs="Arial"/>
          <w:b/>
          <w:bCs/>
          <w:color w:val="000000"/>
          <w:sz w:val="24"/>
          <w:szCs w:val="24"/>
        </w:rPr>
        <w:t xml:space="preserve">Statement of what Matters’ </w:t>
      </w:r>
      <w:r>
        <w:rPr>
          <w:rStyle w:val="contentpasted0"/>
          <w:rFonts w:ascii="Arial" w:hAnsi="Arial" w:cs="Arial"/>
          <w:color w:val="000000"/>
          <w:sz w:val="24"/>
          <w:szCs w:val="24"/>
        </w:rPr>
        <w:t xml:space="preserve">and in this it will describe what is essential in the child’s life to learn and as stated by the </w:t>
      </w:r>
      <w:r>
        <w:rPr>
          <w:rStyle w:val="contentpasted0"/>
          <w:rFonts w:ascii="Arial" w:hAnsi="Arial" w:cs="Arial"/>
          <w:b/>
          <w:bCs/>
          <w:color w:val="000000"/>
          <w:sz w:val="24"/>
          <w:szCs w:val="24"/>
        </w:rPr>
        <w:t xml:space="preserve">Welsh Government (2021) </w:t>
      </w:r>
      <w:r>
        <w:rPr>
          <w:rStyle w:val="contentpasted0"/>
          <w:rFonts w:ascii="Arial" w:hAnsi="Arial" w:cs="Arial"/>
          <w:color w:val="000000"/>
          <w:sz w:val="24"/>
          <w:szCs w:val="24"/>
        </w:rPr>
        <w:t xml:space="preserve">The new Curriculum will be the core with schools, practitioners and also the nation this will improve the standards and other opportunities will be offered and the improvement of future learners, the  </w:t>
      </w:r>
      <w:r>
        <w:rPr>
          <w:rStyle w:val="contentpasted0"/>
          <w:rFonts w:ascii="Arial" w:hAnsi="Arial" w:cs="Arial"/>
          <w:b/>
          <w:bCs/>
          <w:color w:val="000000"/>
          <w:sz w:val="24"/>
          <w:szCs w:val="24"/>
        </w:rPr>
        <w:t xml:space="preserve">Welsh government (2015) </w:t>
      </w:r>
      <w:r>
        <w:rPr>
          <w:rStyle w:val="contentpasted0"/>
          <w:rFonts w:ascii="Arial" w:hAnsi="Arial" w:cs="Arial"/>
          <w:color w:val="000000"/>
          <w:sz w:val="24"/>
          <w:szCs w:val="24"/>
        </w:rPr>
        <w:t>aims the curriculum will support the children as an a individual on their education journey rather than in a group for their age.  </w:t>
      </w:r>
    </w:p>
    <w:p w14:paraId="099A62C1" w14:textId="77777777" w:rsidR="000518B6" w:rsidRDefault="000518B6" w:rsidP="000518B6">
      <w:pPr>
        <w:jc w:val="both"/>
        <w:rPr>
          <w:color w:val="000000"/>
        </w:rPr>
      </w:pPr>
      <w:r>
        <w:rPr>
          <w:rFonts w:ascii="Arial" w:hAnsi="Arial" w:cs="Arial"/>
          <w:color w:val="000000"/>
          <w:sz w:val="24"/>
          <w:szCs w:val="24"/>
        </w:rPr>
        <w:t> </w:t>
      </w:r>
    </w:p>
    <w:p w14:paraId="475C3F53" w14:textId="4C6A0A76" w:rsidR="000518B6" w:rsidRDefault="000518B6" w:rsidP="000518B6">
      <w:pPr>
        <w:jc w:val="both"/>
        <w:rPr>
          <w:color w:val="000000"/>
        </w:rPr>
      </w:pPr>
      <w:r>
        <w:rPr>
          <w:rStyle w:val="contentpasted0"/>
          <w:rFonts w:ascii="Arial" w:hAnsi="Arial" w:cs="Arial"/>
          <w:color w:val="000000"/>
          <w:sz w:val="24"/>
          <w:szCs w:val="24"/>
        </w:rPr>
        <w:t>When policies are being implemented at a macro level there are many challenges than can be faced (</w:t>
      </w:r>
      <w:r>
        <w:rPr>
          <w:rStyle w:val="contentpasted0"/>
          <w:rFonts w:ascii="Arial" w:hAnsi="Arial" w:cs="Arial"/>
          <w:b/>
          <w:bCs/>
          <w:color w:val="000000"/>
          <w:sz w:val="24"/>
          <w:szCs w:val="24"/>
        </w:rPr>
        <w:t xml:space="preserve">Garner, 2019), </w:t>
      </w:r>
      <w:r>
        <w:rPr>
          <w:rStyle w:val="contentpasted0"/>
          <w:rFonts w:ascii="Arial" w:hAnsi="Arial" w:cs="Arial"/>
          <w:color w:val="000000"/>
          <w:sz w:val="24"/>
          <w:szCs w:val="24"/>
        </w:rPr>
        <w:t>However the New Welsh curriculum is</w:t>
      </w:r>
      <w:r>
        <w:rPr>
          <w:rStyle w:val="contentpasted0"/>
          <w:rFonts w:ascii="Arial" w:hAnsi="Arial" w:cs="Arial"/>
          <w:b/>
          <w:bCs/>
          <w:color w:val="000000"/>
          <w:sz w:val="24"/>
          <w:szCs w:val="24"/>
        </w:rPr>
        <w:t xml:space="preserve"> </w:t>
      </w:r>
      <w:r>
        <w:rPr>
          <w:rStyle w:val="contentpasted0"/>
          <w:rFonts w:ascii="Arial" w:hAnsi="Arial" w:cs="Arial"/>
          <w:color w:val="000000"/>
          <w:sz w:val="24"/>
          <w:szCs w:val="24"/>
        </w:rPr>
        <w:t xml:space="preserve">designed by the Practitioners not only the inclusive leadership, this is known as a document that was created by </w:t>
      </w:r>
      <w:r w:rsidR="001F3EF2">
        <w:rPr>
          <w:rStyle w:val="contentpasted0"/>
          <w:rFonts w:ascii="Arial" w:hAnsi="Arial" w:cs="Arial"/>
          <w:color w:val="000000"/>
          <w:sz w:val="24"/>
          <w:szCs w:val="24"/>
        </w:rPr>
        <w:t>people who</w:t>
      </w:r>
      <w:r>
        <w:rPr>
          <w:rStyle w:val="contentpasted0"/>
          <w:rFonts w:ascii="Arial" w:hAnsi="Arial" w:cs="Arial"/>
          <w:color w:val="000000"/>
          <w:sz w:val="24"/>
          <w:szCs w:val="24"/>
        </w:rPr>
        <w:t xml:space="preserve"> also can implement this in everyday life </w:t>
      </w:r>
      <w:r>
        <w:rPr>
          <w:rStyle w:val="contentpasted0"/>
          <w:rFonts w:ascii="Arial" w:hAnsi="Arial" w:cs="Arial"/>
          <w:b/>
          <w:bCs/>
          <w:color w:val="000000"/>
          <w:sz w:val="24"/>
          <w:szCs w:val="24"/>
        </w:rPr>
        <w:t>Baldock, Fitzgerald</w:t>
      </w:r>
      <w:r>
        <w:rPr>
          <w:rStyle w:val="contentpasted0"/>
          <w:rFonts w:ascii="Arial" w:hAnsi="Arial" w:cs="Arial"/>
          <w:color w:val="000000"/>
          <w:sz w:val="24"/>
          <w:szCs w:val="24"/>
        </w:rPr>
        <w:t xml:space="preserve"> </w:t>
      </w:r>
      <w:r>
        <w:rPr>
          <w:rStyle w:val="contentpasted0"/>
          <w:rFonts w:ascii="Arial" w:hAnsi="Arial" w:cs="Arial"/>
          <w:b/>
          <w:bCs/>
          <w:color w:val="000000"/>
          <w:sz w:val="24"/>
          <w:szCs w:val="24"/>
        </w:rPr>
        <w:t xml:space="preserve">and Kay (2013). </w:t>
      </w:r>
      <w:r>
        <w:rPr>
          <w:rStyle w:val="contentpasted0"/>
          <w:rFonts w:ascii="Arial" w:hAnsi="Arial" w:cs="Arial"/>
          <w:color w:val="000000"/>
          <w:sz w:val="24"/>
          <w:szCs w:val="24"/>
        </w:rPr>
        <w:t xml:space="preserve">The Welsh government knows as they support the people who design the curriculum do not know how the new curriculum is put in place and been used in practice every day. The Government has seen when this is put in place it is allowing Inclusive Leadership to be developed as practice is done all individuals will gain new </w:t>
      </w:r>
      <w:r>
        <w:rPr>
          <w:rStyle w:val="contentpasted0"/>
          <w:rFonts w:ascii="Arial" w:hAnsi="Arial" w:cs="Arial"/>
          <w:color w:val="000000"/>
          <w:sz w:val="24"/>
          <w:szCs w:val="24"/>
        </w:rPr>
        <w:lastRenderedPageBreak/>
        <w:t xml:space="preserve">knowledge however the inclusive practice will turn in to creating an environment that will be inclusive </w:t>
      </w:r>
      <w:proofErr w:type="gramStart"/>
      <w:r>
        <w:rPr>
          <w:rStyle w:val="contentpasted0"/>
          <w:rFonts w:ascii="Arial" w:hAnsi="Arial" w:cs="Arial"/>
          <w:color w:val="000000"/>
          <w:sz w:val="24"/>
          <w:szCs w:val="24"/>
        </w:rPr>
        <w:t>and also</w:t>
      </w:r>
      <w:proofErr w:type="gramEnd"/>
      <w:r>
        <w:rPr>
          <w:rStyle w:val="contentpasted0"/>
          <w:rFonts w:ascii="Arial" w:hAnsi="Arial" w:cs="Arial"/>
          <w:color w:val="000000"/>
          <w:sz w:val="24"/>
          <w:szCs w:val="24"/>
        </w:rPr>
        <w:t xml:space="preserve"> the Practitioners will feel more respected in the setting (</w:t>
      </w:r>
      <w:r>
        <w:rPr>
          <w:rStyle w:val="contentpasted0"/>
          <w:rFonts w:ascii="Arial" w:hAnsi="Arial" w:cs="Arial"/>
          <w:b/>
          <w:bCs/>
          <w:color w:val="000000"/>
          <w:sz w:val="24"/>
          <w:szCs w:val="24"/>
        </w:rPr>
        <w:t>Department for Education, 2014 and Welsh Government, 2018).  </w:t>
      </w:r>
    </w:p>
    <w:p w14:paraId="38F6238E" w14:textId="77777777" w:rsidR="000518B6" w:rsidRDefault="000518B6" w:rsidP="000518B6">
      <w:pPr>
        <w:jc w:val="both"/>
        <w:rPr>
          <w:color w:val="000000"/>
        </w:rPr>
      </w:pPr>
      <w:r>
        <w:rPr>
          <w:rFonts w:ascii="Arial" w:hAnsi="Arial" w:cs="Arial"/>
          <w:b/>
          <w:bCs/>
          <w:color w:val="000000"/>
          <w:sz w:val="24"/>
          <w:szCs w:val="24"/>
        </w:rPr>
        <w:t> </w:t>
      </w:r>
    </w:p>
    <w:p w14:paraId="55BEC53E" w14:textId="75181742" w:rsidR="000518B6" w:rsidRDefault="000518B6" w:rsidP="000518B6">
      <w:pPr>
        <w:jc w:val="both"/>
        <w:rPr>
          <w:color w:val="000000"/>
        </w:rPr>
      </w:pPr>
      <w:r>
        <w:rPr>
          <w:rStyle w:val="contentpasted0"/>
          <w:rFonts w:ascii="Arial" w:hAnsi="Arial" w:cs="Arial"/>
          <w:color w:val="000000"/>
          <w:sz w:val="24"/>
          <w:szCs w:val="24"/>
        </w:rPr>
        <w:t xml:space="preserve">As the new curriculum has now been rolled out in Settings, </w:t>
      </w:r>
      <w:r w:rsidR="00A328B5">
        <w:rPr>
          <w:rStyle w:val="contentpasted0"/>
          <w:rFonts w:ascii="Arial" w:hAnsi="Arial" w:cs="Arial"/>
          <w:color w:val="000000"/>
          <w:sz w:val="24"/>
          <w:szCs w:val="24"/>
        </w:rPr>
        <w:t>one</w:t>
      </w:r>
      <w:r>
        <w:rPr>
          <w:rStyle w:val="contentpasted0"/>
          <w:rFonts w:ascii="Arial" w:hAnsi="Arial" w:cs="Arial"/>
          <w:color w:val="000000"/>
          <w:sz w:val="24"/>
          <w:szCs w:val="24"/>
        </w:rPr>
        <w:t xml:space="preserve"> aim that the </w:t>
      </w:r>
      <w:r w:rsidR="00A328B5" w:rsidRPr="00A328B5">
        <w:rPr>
          <w:rStyle w:val="contentpasted0"/>
          <w:rFonts w:ascii="Arial" w:hAnsi="Arial" w:cs="Arial"/>
          <w:b/>
          <w:bCs/>
          <w:color w:val="000000"/>
          <w:sz w:val="24"/>
          <w:szCs w:val="24"/>
        </w:rPr>
        <w:t>New</w:t>
      </w:r>
      <w:r w:rsidR="00A328B5">
        <w:rPr>
          <w:rStyle w:val="contentpasted0"/>
          <w:rFonts w:ascii="Arial" w:hAnsi="Arial" w:cs="Arial"/>
          <w:color w:val="000000"/>
          <w:sz w:val="24"/>
          <w:szCs w:val="24"/>
        </w:rPr>
        <w:t xml:space="preserve"> </w:t>
      </w:r>
      <w:r>
        <w:rPr>
          <w:rStyle w:val="contentpasted0"/>
          <w:rFonts w:ascii="Arial" w:hAnsi="Arial" w:cs="Arial"/>
          <w:b/>
          <w:bCs/>
          <w:color w:val="000000"/>
          <w:sz w:val="24"/>
          <w:szCs w:val="24"/>
        </w:rPr>
        <w:t xml:space="preserve">Curriculum for Wales (2020) </w:t>
      </w:r>
      <w:r>
        <w:rPr>
          <w:rStyle w:val="contentpasted0"/>
          <w:rFonts w:ascii="Arial" w:hAnsi="Arial" w:cs="Arial"/>
          <w:color w:val="000000"/>
          <w:sz w:val="24"/>
          <w:szCs w:val="24"/>
        </w:rPr>
        <w:t xml:space="preserve">was focused on </w:t>
      </w:r>
      <w:r w:rsidR="00A328B5">
        <w:rPr>
          <w:rStyle w:val="contentpasted0"/>
          <w:rFonts w:ascii="Arial" w:hAnsi="Arial" w:cs="Arial"/>
          <w:color w:val="000000"/>
          <w:sz w:val="24"/>
          <w:szCs w:val="24"/>
        </w:rPr>
        <w:t>those settings</w:t>
      </w:r>
      <w:r>
        <w:rPr>
          <w:rStyle w:val="contentpasted0"/>
          <w:rFonts w:ascii="Arial" w:hAnsi="Arial" w:cs="Arial"/>
          <w:color w:val="000000"/>
          <w:sz w:val="24"/>
          <w:szCs w:val="24"/>
        </w:rPr>
        <w:t xml:space="preserve"> enhances in culture, ethics and the health and wellbeing of the child and the environment is and inclusive place for educational needs, </w:t>
      </w:r>
      <w:r>
        <w:rPr>
          <w:rStyle w:val="contentpasted0"/>
          <w:rFonts w:ascii="Arial" w:hAnsi="Arial" w:cs="Arial"/>
          <w:b/>
          <w:bCs/>
          <w:color w:val="000000"/>
          <w:sz w:val="24"/>
          <w:szCs w:val="24"/>
        </w:rPr>
        <w:t xml:space="preserve">Dallimore (2019) </w:t>
      </w:r>
      <w:r>
        <w:rPr>
          <w:rStyle w:val="contentpasted0"/>
          <w:rFonts w:ascii="Arial" w:hAnsi="Arial" w:cs="Arial"/>
          <w:color w:val="000000"/>
          <w:sz w:val="24"/>
          <w:szCs w:val="24"/>
        </w:rPr>
        <w:t xml:space="preserve">supports this and understands that the curriculum has </w:t>
      </w:r>
      <w:proofErr w:type="spellStart"/>
      <w:proofErr w:type="gramStart"/>
      <w:r>
        <w:rPr>
          <w:rStyle w:val="contentpasted0"/>
          <w:rFonts w:ascii="Arial" w:hAnsi="Arial" w:cs="Arial"/>
          <w:color w:val="000000"/>
          <w:sz w:val="24"/>
          <w:szCs w:val="24"/>
        </w:rPr>
        <w:t>a</w:t>
      </w:r>
      <w:proofErr w:type="spellEnd"/>
      <w:proofErr w:type="gramEnd"/>
      <w:r>
        <w:rPr>
          <w:rStyle w:val="contentpasted0"/>
          <w:rFonts w:ascii="Arial" w:hAnsi="Arial" w:cs="Arial"/>
          <w:color w:val="000000"/>
          <w:sz w:val="24"/>
          <w:szCs w:val="24"/>
        </w:rPr>
        <w:t xml:space="preserve"> impact on the child’s learning and social skills. And as the setting environments will be inclusive this will give the children the space and freedom for them to achieve the best outcome in life.  </w:t>
      </w:r>
      <w:r w:rsidR="00A328B5">
        <w:rPr>
          <w:rStyle w:val="contentpasted0"/>
          <w:rFonts w:ascii="Arial" w:hAnsi="Arial" w:cs="Arial"/>
          <w:color w:val="000000"/>
          <w:sz w:val="24"/>
          <w:szCs w:val="24"/>
        </w:rPr>
        <w:t>However,</w:t>
      </w:r>
      <w:r>
        <w:rPr>
          <w:rStyle w:val="contentpasted0"/>
          <w:rFonts w:ascii="Arial" w:hAnsi="Arial" w:cs="Arial"/>
          <w:color w:val="000000"/>
          <w:sz w:val="24"/>
          <w:szCs w:val="24"/>
        </w:rPr>
        <w:t xml:space="preserve"> all this is the best way but the Early Years settings due face barriers to achieve this environment (</w:t>
      </w:r>
      <w:r>
        <w:rPr>
          <w:rStyle w:val="contentpasted0"/>
          <w:rFonts w:ascii="Arial" w:hAnsi="Arial" w:cs="Arial"/>
          <w:b/>
          <w:bCs/>
          <w:color w:val="000000"/>
          <w:sz w:val="24"/>
          <w:szCs w:val="24"/>
        </w:rPr>
        <w:t xml:space="preserve">Swain et al., 2013). </w:t>
      </w:r>
      <w:r>
        <w:rPr>
          <w:rStyle w:val="contentpasted0"/>
          <w:rFonts w:ascii="Arial" w:hAnsi="Arial" w:cs="Arial"/>
          <w:color w:val="000000"/>
          <w:sz w:val="24"/>
          <w:szCs w:val="24"/>
        </w:rPr>
        <w:t>According to</w:t>
      </w:r>
      <w:r>
        <w:rPr>
          <w:rStyle w:val="contentpasted0"/>
          <w:rFonts w:ascii="Arial" w:hAnsi="Arial" w:cs="Arial"/>
          <w:b/>
          <w:bCs/>
          <w:color w:val="000000"/>
          <w:sz w:val="24"/>
          <w:szCs w:val="24"/>
        </w:rPr>
        <w:t xml:space="preserve"> Naumann (2018)</w:t>
      </w:r>
      <w:r>
        <w:rPr>
          <w:rStyle w:val="contentpasted0"/>
          <w:rFonts w:ascii="Arial" w:hAnsi="Arial" w:cs="Arial"/>
          <w:color w:val="000000"/>
          <w:sz w:val="24"/>
          <w:szCs w:val="24"/>
        </w:rPr>
        <w:t xml:space="preserve"> many settings are unable to facilitate the inclusive environments due to lack of space and resources that the setting needs to offer for the inclusive environment. In some </w:t>
      </w:r>
      <w:r w:rsidR="00A328B5">
        <w:rPr>
          <w:rStyle w:val="contentpasted0"/>
          <w:rFonts w:ascii="Arial" w:hAnsi="Arial" w:cs="Arial"/>
          <w:color w:val="000000"/>
          <w:sz w:val="24"/>
          <w:szCs w:val="24"/>
        </w:rPr>
        <w:t>cases,</w:t>
      </w:r>
      <w:r>
        <w:rPr>
          <w:rStyle w:val="contentpasted0"/>
          <w:rFonts w:ascii="Arial" w:hAnsi="Arial" w:cs="Arial"/>
          <w:color w:val="000000"/>
          <w:sz w:val="24"/>
          <w:szCs w:val="24"/>
        </w:rPr>
        <w:t xml:space="preserve"> the setting will also struggle to gain practitioners. </w:t>
      </w:r>
      <w:r>
        <w:rPr>
          <w:rStyle w:val="contentpasted0"/>
          <w:rFonts w:ascii="Arial" w:hAnsi="Arial" w:cs="Arial"/>
          <w:b/>
          <w:bCs/>
          <w:color w:val="000000"/>
          <w:sz w:val="24"/>
          <w:szCs w:val="24"/>
        </w:rPr>
        <w:t>Welsh Government (2021)</w:t>
      </w:r>
      <w:r>
        <w:rPr>
          <w:rStyle w:val="contentpasted0"/>
          <w:rFonts w:ascii="Arial" w:hAnsi="Arial" w:cs="Arial"/>
          <w:color w:val="000000"/>
          <w:sz w:val="24"/>
          <w:szCs w:val="24"/>
        </w:rPr>
        <w:t xml:space="preserve"> has suggested that they will achieve for Early Years setting to be able to access the resources that is needed for the environment to be </w:t>
      </w:r>
      <w:r w:rsidR="00A328B5">
        <w:rPr>
          <w:rStyle w:val="contentpasted0"/>
          <w:rFonts w:ascii="Arial" w:hAnsi="Arial" w:cs="Arial"/>
          <w:color w:val="000000"/>
          <w:sz w:val="24"/>
          <w:szCs w:val="24"/>
        </w:rPr>
        <w:t>an</w:t>
      </w:r>
      <w:r>
        <w:rPr>
          <w:rStyle w:val="contentpasted0"/>
          <w:rFonts w:ascii="Arial" w:hAnsi="Arial" w:cs="Arial"/>
          <w:color w:val="000000"/>
          <w:sz w:val="24"/>
          <w:szCs w:val="24"/>
        </w:rPr>
        <w:t xml:space="preserve"> inclusive space that will develop their communications and the children will be able to learn about different </w:t>
      </w:r>
      <w:r w:rsidR="00A328B5">
        <w:rPr>
          <w:rStyle w:val="contentpasted0"/>
          <w:rFonts w:ascii="Arial" w:hAnsi="Arial" w:cs="Arial"/>
          <w:color w:val="000000"/>
          <w:sz w:val="24"/>
          <w:szCs w:val="24"/>
        </w:rPr>
        <w:t>cultures,</w:t>
      </w:r>
      <w:r>
        <w:rPr>
          <w:rStyle w:val="contentpasted0"/>
          <w:rFonts w:ascii="Arial" w:hAnsi="Arial" w:cs="Arial"/>
          <w:color w:val="000000"/>
          <w:sz w:val="24"/>
          <w:szCs w:val="24"/>
        </w:rPr>
        <w:t xml:space="preserve"> As each environment and resources that is put in place this will able all practitioners to develop their skills and will allow them to implement Inclusive Practice in an everyday activity. </w:t>
      </w:r>
    </w:p>
    <w:p w14:paraId="12A1C061" w14:textId="77777777" w:rsidR="000518B6" w:rsidRDefault="000518B6" w:rsidP="000518B6">
      <w:pPr>
        <w:jc w:val="both"/>
        <w:rPr>
          <w:color w:val="000000"/>
        </w:rPr>
      </w:pPr>
      <w:r>
        <w:rPr>
          <w:rFonts w:ascii="Arial" w:hAnsi="Arial" w:cs="Arial"/>
          <w:color w:val="000000"/>
          <w:sz w:val="24"/>
          <w:szCs w:val="24"/>
        </w:rPr>
        <w:t> </w:t>
      </w:r>
    </w:p>
    <w:p w14:paraId="625E0F72" w14:textId="46094AA2" w:rsidR="000518B6" w:rsidRDefault="000518B6" w:rsidP="000518B6">
      <w:pPr>
        <w:jc w:val="both"/>
        <w:rPr>
          <w:color w:val="000000"/>
        </w:rPr>
      </w:pPr>
      <w:r>
        <w:rPr>
          <w:rStyle w:val="contentpasted0"/>
          <w:rFonts w:ascii="Arial" w:hAnsi="Arial" w:cs="Arial"/>
          <w:color w:val="000000"/>
          <w:sz w:val="24"/>
          <w:szCs w:val="24"/>
        </w:rPr>
        <w:t xml:space="preserve">As the New Curriculum is now in place we do realise that professional development is vital it has been mentioned in </w:t>
      </w:r>
      <w:r>
        <w:rPr>
          <w:rStyle w:val="contentpasted0"/>
          <w:rFonts w:ascii="Arial" w:hAnsi="Arial" w:cs="Arial"/>
          <w:b/>
          <w:bCs/>
          <w:color w:val="000000"/>
          <w:sz w:val="24"/>
          <w:szCs w:val="24"/>
        </w:rPr>
        <w:t>The New curriculum for Wales (2020)</w:t>
      </w:r>
      <w:r>
        <w:rPr>
          <w:rStyle w:val="contentpasted0"/>
          <w:rFonts w:ascii="Arial" w:hAnsi="Arial" w:cs="Arial"/>
          <w:color w:val="000000"/>
          <w:sz w:val="24"/>
          <w:szCs w:val="24"/>
        </w:rPr>
        <w:t xml:space="preserve"> that professionals will be offered the opportunity for training and development for them to promote inclusive at the setting, However the Welsh government is taking in to consideration on how they be the first in the UK nation to deliver teaching to the children about Ethic minority history, When the children in Wales have poor knowledge on their own cultures and history in Wales and what are the Welsh Traditions. </w:t>
      </w:r>
      <w:r>
        <w:rPr>
          <w:rStyle w:val="contentpasted0"/>
          <w:rFonts w:ascii="Arial" w:hAnsi="Arial" w:cs="Arial"/>
          <w:b/>
          <w:bCs/>
          <w:color w:val="000000"/>
          <w:sz w:val="24"/>
          <w:szCs w:val="24"/>
        </w:rPr>
        <w:t>(The</w:t>
      </w:r>
      <w:r>
        <w:rPr>
          <w:rStyle w:val="contentpasted0"/>
          <w:rFonts w:ascii="Arial" w:hAnsi="Arial" w:cs="Arial"/>
          <w:color w:val="000000"/>
          <w:sz w:val="24"/>
          <w:szCs w:val="24"/>
        </w:rPr>
        <w:t xml:space="preserve"> </w:t>
      </w:r>
      <w:r>
        <w:rPr>
          <w:rStyle w:val="contentpasted0"/>
          <w:rFonts w:ascii="Arial" w:hAnsi="Arial" w:cs="Arial"/>
          <w:b/>
          <w:bCs/>
          <w:color w:val="000000"/>
          <w:sz w:val="24"/>
          <w:szCs w:val="24"/>
        </w:rPr>
        <w:t xml:space="preserve">British Council, 2010) </w:t>
      </w:r>
      <w:r>
        <w:rPr>
          <w:rStyle w:val="contentpasted0"/>
          <w:rFonts w:ascii="Arial" w:hAnsi="Arial" w:cs="Arial"/>
          <w:color w:val="000000"/>
          <w:sz w:val="24"/>
          <w:szCs w:val="24"/>
        </w:rPr>
        <w:t xml:space="preserve">states when culture is being bought in to the curriculum the Inclusive Leadership will develop in practitioners and their confidence and knowledge will grow. It has been researched by the Welsh Government that teachers that teach in Wales there is only 3% that identifies for being non white. In Wales it is being promoted for the Teachers to diversify as this will support the children and help them learn more about the differences in cultural. However, at present there are many barriers that can come in between, as the Government try to move the practitioners and workforce to divaricate the barriers that can be seen as </w:t>
      </w:r>
      <w:r w:rsidR="00171E6A">
        <w:rPr>
          <w:rStyle w:val="contentpasted0"/>
          <w:rFonts w:ascii="Arial" w:hAnsi="Arial" w:cs="Arial"/>
          <w:color w:val="000000"/>
          <w:sz w:val="24"/>
          <w:szCs w:val="24"/>
        </w:rPr>
        <w:t>racism.</w:t>
      </w:r>
      <w:r w:rsidR="00171E6A">
        <w:rPr>
          <w:rStyle w:val="contentpasted0"/>
          <w:rFonts w:ascii="Arial" w:hAnsi="Arial" w:cs="Arial"/>
          <w:b/>
          <w:bCs/>
          <w:color w:val="000000"/>
          <w:sz w:val="24"/>
          <w:szCs w:val="24"/>
        </w:rPr>
        <w:t xml:space="preserve"> (Welsh</w:t>
      </w:r>
      <w:r>
        <w:rPr>
          <w:rStyle w:val="contentpasted0"/>
          <w:rFonts w:ascii="Arial" w:hAnsi="Arial" w:cs="Arial"/>
          <w:b/>
          <w:bCs/>
          <w:color w:val="000000"/>
          <w:sz w:val="24"/>
          <w:szCs w:val="24"/>
        </w:rPr>
        <w:t xml:space="preserve"> Government, 2020)</w:t>
      </w:r>
      <w:r>
        <w:rPr>
          <w:rStyle w:val="contentpasted0"/>
          <w:rFonts w:ascii="Arial" w:hAnsi="Arial" w:cs="Arial"/>
          <w:color w:val="000000"/>
          <w:sz w:val="24"/>
          <w:szCs w:val="24"/>
        </w:rPr>
        <w:t xml:space="preserve"> also recognises that the barriers need to be removed as it also causes barriers as the inclusive leadership cannot be implemented at the setting. </w:t>
      </w:r>
    </w:p>
    <w:p w14:paraId="4D8369D2" w14:textId="77777777" w:rsidR="000518B6" w:rsidRDefault="000518B6" w:rsidP="000518B6">
      <w:pPr>
        <w:jc w:val="both"/>
        <w:rPr>
          <w:color w:val="000000"/>
        </w:rPr>
      </w:pPr>
      <w:r>
        <w:rPr>
          <w:rFonts w:ascii="Arial" w:hAnsi="Arial" w:cs="Arial"/>
          <w:color w:val="000000"/>
          <w:sz w:val="24"/>
          <w:szCs w:val="24"/>
        </w:rPr>
        <w:t> </w:t>
      </w:r>
    </w:p>
    <w:p w14:paraId="457F7C39" w14:textId="77777777" w:rsidR="000518B6" w:rsidRDefault="000518B6" w:rsidP="000518B6">
      <w:pPr>
        <w:jc w:val="both"/>
        <w:rPr>
          <w:color w:val="000000"/>
        </w:rPr>
      </w:pPr>
      <w:r>
        <w:rPr>
          <w:rStyle w:val="contentpasted0"/>
          <w:rFonts w:ascii="Arial" w:hAnsi="Arial" w:cs="Arial"/>
          <w:b/>
          <w:bCs/>
          <w:color w:val="000000"/>
          <w:sz w:val="24"/>
          <w:szCs w:val="24"/>
        </w:rPr>
        <w:t xml:space="preserve">Conclusion </w:t>
      </w:r>
      <w:r>
        <w:rPr>
          <w:rFonts w:ascii="Arial" w:hAnsi="Arial" w:cs="Arial"/>
          <w:color w:val="000000"/>
          <w:sz w:val="24"/>
          <w:szCs w:val="24"/>
        </w:rPr>
        <w:t> </w:t>
      </w:r>
    </w:p>
    <w:p w14:paraId="46CD75DE" w14:textId="48D64EE7" w:rsidR="000518B6" w:rsidRDefault="000518B6" w:rsidP="000518B6">
      <w:pPr>
        <w:jc w:val="both"/>
        <w:rPr>
          <w:color w:val="000000"/>
        </w:rPr>
      </w:pPr>
      <w:r>
        <w:rPr>
          <w:rStyle w:val="contentpasted0"/>
          <w:rFonts w:ascii="Arial" w:hAnsi="Arial" w:cs="Arial"/>
          <w:color w:val="000000"/>
          <w:sz w:val="24"/>
          <w:szCs w:val="24"/>
        </w:rPr>
        <w:t xml:space="preserve">To conclude it is clear to identify that the </w:t>
      </w:r>
      <w:r>
        <w:rPr>
          <w:rStyle w:val="contentpasted0"/>
          <w:rFonts w:ascii="Arial" w:hAnsi="Arial" w:cs="Arial"/>
          <w:b/>
          <w:bCs/>
          <w:color w:val="000000"/>
          <w:sz w:val="24"/>
          <w:szCs w:val="24"/>
        </w:rPr>
        <w:t xml:space="preserve">(New Curriculum for </w:t>
      </w:r>
      <w:r w:rsidR="001F3EF2">
        <w:rPr>
          <w:rStyle w:val="contentpasted0"/>
          <w:rFonts w:ascii="Arial" w:hAnsi="Arial" w:cs="Arial"/>
          <w:b/>
          <w:bCs/>
          <w:color w:val="000000"/>
          <w:sz w:val="24"/>
          <w:szCs w:val="24"/>
        </w:rPr>
        <w:t>Wales 2020</w:t>
      </w:r>
      <w:r>
        <w:rPr>
          <w:rStyle w:val="contentpasted0"/>
          <w:rFonts w:ascii="Arial" w:hAnsi="Arial" w:cs="Arial"/>
          <w:b/>
          <w:bCs/>
          <w:color w:val="000000"/>
          <w:sz w:val="24"/>
          <w:szCs w:val="24"/>
        </w:rPr>
        <w:t>)</w:t>
      </w:r>
      <w:r>
        <w:rPr>
          <w:rStyle w:val="contentpasted0"/>
          <w:rFonts w:ascii="Arial" w:hAnsi="Arial" w:cs="Arial"/>
          <w:color w:val="000000"/>
          <w:sz w:val="24"/>
          <w:szCs w:val="24"/>
        </w:rPr>
        <w:t xml:space="preserve"> is promoting for inclusive Leadership to be a part In the Early Years Provision and as </w:t>
      </w:r>
      <w:r>
        <w:rPr>
          <w:rStyle w:val="contentpasted0"/>
          <w:rFonts w:ascii="Arial" w:hAnsi="Arial" w:cs="Arial"/>
          <w:color w:val="000000"/>
          <w:sz w:val="24"/>
          <w:szCs w:val="24"/>
        </w:rPr>
        <w:lastRenderedPageBreak/>
        <w:t xml:space="preserve">practitioners </w:t>
      </w:r>
      <w:r w:rsidR="0081607D">
        <w:rPr>
          <w:rStyle w:val="contentpasted0"/>
          <w:rFonts w:ascii="Arial" w:hAnsi="Arial" w:cs="Arial"/>
          <w:color w:val="000000"/>
          <w:sz w:val="24"/>
          <w:szCs w:val="24"/>
        </w:rPr>
        <w:t>can</w:t>
      </w:r>
      <w:r>
        <w:rPr>
          <w:rStyle w:val="contentpasted0"/>
          <w:rFonts w:ascii="Arial" w:hAnsi="Arial" w:cs="Arial"/>
          <w:color w:val="000000"/>
          <w:sz w:val="24"/>
          <w:szCs w:val="24"/>
        </w:rPr>
        <w:t xml:space="preserve"> promote Inclusive Leadership. </w:t>
      </w:r>
      <w:r w:rsidR="001F3EF2">
        <w:rPr>
          <w:rStyle w:val="contentpasted0"/>
          <w:rFonts w:ascii="Arial" w:hAnsi="Arial" w:cs="Arial"/>
          <w:color w:val="000000"/>
          <w:sz w:val="24"/>
          <w:szCs w:val="24"/>
        </w:rPr>
        <w:t>Also,</w:t>
      </w:r>
      <w:r>
        <w:rPr>
          <w:rStyle w:val="contentpasted0"/>
          <w:rFonts w:ascii="Arial" w:hAnsi="Arial" w:cs="Arial"/>
          <w:color w:val="000000"/>
          <w:sz w:val="24"/>
          <w:szCs w:val="24"/>
        </w:rPr>
        <w:t xml:space="preserve"> it can be clear to identify that this will enhance teachers in their confidence and knowledge. However, it can be clear to see that while it can become an extremely positive for not just teacher but also for children and their education, However, </w:t>
      </w:r>
      <w:r w:rsidR="001F3EF2">
        <w:rPr>
          <w:rStyle w:val="contentpasted0"/>
          <w:rFonts w:ascii="Arial" w:hAnsi="Arial" w:cs="Arial"/>
          <w:color w:val="000000"/>
          <w:sz w:val="24"/>
          <w:szCs w:val="24"/>
        </w:rPr>
        <w:t>there</w:t>
      </w:r>
      <w:r>
        <w:rPr>
          <w:rStyle w:val="contentpasted0"/>
          <w:rFonts w:ascii="Arial" w:hAnsi="Arial" w:cs="Arial"/>
          <w:color w:val="000000"/>
          <w:sz w:val="24"/>
          <w:szCs w:val="24"/>
        </w:rPr>
        <w:t xml:space="preserve"> can barriers which include funding and space </w:t>
      </w:r>
      <w:r w:rsidR="0081607D">
        <w:rPr>
          <w:rStyle w:val="contentpasted0"/>
          <w:rFonts w:ascii="Arial" w:hAnsi="Arial" w:cs="Arial"/>
          <w:color w:val="000000"/>
          <w:sz w:val="24"/>
          <w:szCs w:val="24"/>
        </w:rPr>
        <w:t>and</w:t>
      </w:r>
      <w:r>
        <w:rPr>
          <w:rStyle w:val="contentpasted0"/>
          <w:rFonts w:ascii="Arial" w:hAnsi="Arial" w:cs="Arial"/>
          <w:color w:val="000000"/>
          <w:sz w:val="24"/>
          <w:szCs w:val="24"/>
        </w:rPr>
        <w:t xml:space="preserve"> the resources that settings have in place are not viable for the inclusive leadership to be promoted. </w:t>
      </w:r>
    </w:p>
    <w:p w14:paraId="31BE8B63" w14:textId="77777777" w:rsidR="000518B6" w:rsidRDefault="000518B6">
      <w:pPr>
        <w:rPr>
          <w:rFonts w:ascii="Arial" w:hAnsi="Arial" w:cs="Arial"/>
          <w:sz w:val="24"/>
          <w:szCs w:val="24"/>
        </w:rPr>
      </w:pPr>
    </w:p>
    <w:p w14:paraId="4ED89574" w14:textId="77777777" w:rsidR="000518B6" w:rsidRDefault="000518B6" w:rsidP="000518B6">
      <w:pPr>
        <w:jc w:val="both"/>
        <w:rPr>
          <w:color w:val="000000"/>
        </w:rPr>
      </w:pPr>
      <w:r>
        <w:rPr>
          <w:rStyle w:val="contentpasted0"/>
          <w:rFonts w:ascii="Arial" w:hAnsi="Arial" w:cs="Arial"/>
          <w:color w:val="000000"/>
          <w:sz w:val="24"/>
          <w:szCs w:val="24"/>
        </w:rPr>
        <w:t>Section 3 Blog </w:t>
      </w:r>
    </w:p>
    <w:p w14:paraId="65EA6405" w14:textId="477068A9" w:rsidR="000518B6" w:rsidRDefault="000518B6" w:rsidP="000518B6">
      <w:pPr>
        <w:jc w:val="both"/>
        <w:rPr>
          <w:color w:val="000000"/>
        </w:rPr>
      </w:pPr>
      <w:r>
        <w:rPr>
          <w:rStyle w:val="contentpasted0"/>
          <w:rFonts w:ascii="Arial" w:hAnsi="Arial" w:cs="Arial"/>
          <w:color w:val="000000"/>
          <w:sz w:val="24"/>
          <w:szCs w:val="24"/>
        </w:rPr>
        <w:t xml:space="preserve">In this Blog I will focus on how an inclusive leader plays a major role in the Early Years, Inclusive leadership is a crucial component of </w:t>
      </w:r>
      <w:r w:rsidR="0081607D">
        <w:rPr>
          <w:rStyle w:val="contentpasted0"/>
          <w:rFonts w:ascii="Arial" w:hAnsi="Arial" w:cs="Arial"/>
          <w:color w:val="000000"/>
          <w:sz w:val="24"/>
          <w:szCs w:val="24"/>
        </w:rPr>
        <w:t>an</w:t>
      </w:r>
      <w:r>
        <w:rPr>
          <w:rStyle w:val="contentpasted0"/>
          <w:rFonts w:ascii="Arial" w:hAnsi="Arial" w:cs="Arial"/>
          <w:color w:val="000000"/>
          <w:sz w:val="24"/>
          <w:szCs w:val="24"/>
        </w:rPr>
        <w:t xml:space="preserve"> early years setting that supports the setting and gives the children and their families a sense of belonging (</w:t>
      </w:r>
      <w:r>
        <w:rPr>
          <w:rStyle w:val="contentpasted0"/>
          <w:rFonts w:ascii="Arial" w:hAnsi="Arial" w:cs="Arial"/>
          <w:b/>
          <w:bCs/>
          <w:color w:val="000000"/>
          <w:sz w:val="24"/>
          <w:szCs w:val="24"/>
        </w:rPr>
        <w:t xml:space="preserve">Siraj andHallet,2013). </w:t>
      </w:r>
      <w:r>
        <w:rPr>
          <w:rStyle w:val="contentpasted0"/>
          <w:rFonts w:ascii="Arial" w:hAnsi="Arial" w:cs="Arial"/>
          <w:color w:val="000000"/>
          <w:sz w:val="24"/>
          <w:szCs w:val="24"/>
        </w:rPr>
        <w:t xml:space="preserve">For the setting to be an inclusive setting the Inclusive Leader </w:t>
      </w:r>
      <w:r w:rsidR="001F3EF2">
        <w:rPr>
          <w:rStyle w:val="contentpasted0"/>
          <w:rFonts w:ascii="Arial" w:hAnsi="Arial" w:cs="Arial"/>
          <w:color w:val="000000"/>
          <w:sz w:val="24"/>
          <w:szCs w:val="24"/>
        </w:rPr>
        <w:t>it will</w:t>
      </w:r>
      <w:r>
        <w:rPr>
          <w:rStyle w:val="contentpasted0"/>
          <w:rFonts w:ascii="Arial" w:hAnsi="Arial" w:cs="Arial"/>
          <w:color w:val="000000"/>
          <w:sz w:val="24"/>
          <w:szCs w:val="24"/>
        </w:rPr>
        <w:t xml:space="preserve"> depend on the manager being open minded </w:t>
      </w:r>
      <w:r w:rsidR="0081607D">
        <w:rPr>
          <w:rStyle w:val="contentpasted0"/>
          <w:rFonts w:ascii="Arial" w:hAnsi="Arial" w:cs="Arial"/>
          <w:color w:val="000000"/>
          <w:sz w:val="24"/>
          <w:szCs w:val="24"/>
        </w:rPr>
        <w:t>and</w:t>
      </w:r>
      <w:r>
        <w:rPr>
          <w:rStyle w:val="contentpasted0"/>
          <w:rFonts w:ascii="Arial" w:hAnsi="Arial" w:cs="Arial"/>
          <w:color w:val="000000"/>
          <w:sz w:val="24"/>
          <w:szCs w:val="24"/>
        </w:rPr>
        <w:t xml:space="preserve"> when changes are needed to be done the leader will act and make improvements at the setting </w:t>
      </w:r>
      <w:r w:rsidR="0081607D">
        <w:rPr>
          <w:rStyle w:val="contentpasted0"/>
          <w:rFonts w:ascii="Arial" w:hAnsi="Arial" w:cs="Arial"/>
          <w:color w:val="000000"/>
          <w:sz w:val="24"/>
          <w:szCs w:val="24"/>
        </w:rPr>
        <w:t>and</w:t>
      </w:r>
      <w:r>
        <w:rPr>
          <w:rStyle w:val="contentpasted0"/>
          <w:rFonts w:ascii="Arial" w:hAnsi="Arial" w:cs="Arial"/>
          <w:color w:val="000000"/>
          <w:sz w:val="24"/>
          <w:szCs w:val="24"/>
        </w:rPr>
        <w:t xml:space="preserve"> the </w:t>
      </w:r>
      <w:r w:rsidR="001F3EF2">
        <w:rPr>
          <w:rStyle w:val="contentpasted0"/>
          <w:rFonts w:ascii="Arial" w:hAnsi="Arial" w:cs="Arial"/>
          <w:color w:val="000000"/>
          <w:sz w:val="24"/>
          <w:szCs w:val="24"/>
        </w:rPr>
        <w:t>wellbeing</w:t>
      </w:r>
      <w:r>
        <w:rPr>
          <w:rStyle w:val="contentpasted0"/>
          <w:rFonts w:ascii="Arial" w:hAnsi="Arial" w:cs="Arial"/>
          <w:color w:val="000000"/>
          <w:sz w:val="24"/>
          <w:szCs w:val="24"/>
        </w:rPr>
        <w:t xml:space="preserve"> of the children and their families are paramount in the community (</w:t>
      </w:r>
      <w:r>
        <w:rPr>
          <w:rStyle w:val="contentpasted0"/>
          <w:rFonts w:ascii="Arial" w:hAnsi="Arial" w:cs="Arial"/>
          <w:b/>
          <w:bCs/>
          <w:color w:val="000000"/>
          <w:sz w:val="24"/>
          <w:szCs w:val="24"/>
        </w:rPr>
        <w:t>Nakamura, Milner, and</w:t>
      </w:r>
      <w:r>
        <w:rPr>
          <w:rStyle w:val="contentpasted0"/>
          <w:rFonts w:ascii="Arial" w:hAnsi="Arial" w:cs="Arial"/>
          <w:color w:val="000000"/>
          <w:sz w:val="24"/>
          <w:szCs w:val="24"/>
        </w:rPr>
        <w:t xml:space="preserve"> </w:t>
      </w:r>
      <w:r>
        <w:rPr>
          <w:rStyle w:val="contentpasted0"/>
          <w:rFonts w:ascii="Arial" w:hAnsi="Arial" w:cs="Arial"/>
          <w:b/>
          <w:bCs/>
          <w:color w:val="000000"/>
          <w:sz w:val="24"/>
          <w:szCs w:val="24"/>
        </w:rPr>
        <w:t xml:space="preserve">Milner 2020). </w:t>
      </w:r>
      <w:r>
        <w:rPr>
          <w:rStyle w:val="contentpasted0"/>
          <w:rFonts w:ascii="Arial" w:hAnsi="Arial" w:cs="Arial"/>
          <w:color w:val="000000"/>
          <w:sz w:val="24"/>
          <w:szCs w:val="24"/>
        </w:rPr>
        <w:t xml:space="preserve">When the children and </w:t>
      </w:r>
      <w:r w:rsidR="001F3EF2">
        <w:rPr>
          <w:rStyle w:val="contentpasted0"/>
          <w:rFonts w:ascii="Arial" w:hAnsi="Arial" w:cs="Arial"/>
          <w:color w:val="000000"/>
          <w:sz w:val="24"/>
          <w:szCs w:val="24"/>
        </w:rPr>
        <w:t>families’</w:t>
      </w:r>
      <w:r>
        <w:rPr>
          <w:rStyle w:val="contentpasted0"/>
          <w:rFonts w:ascii="Arial" w:hAnsi="Arial" w:cs="Arial"/>
          <w:color w:val="000000"/>
          <w:sz w:val="24"/>
          <w:szCs w:val="24"/>
        </w:rPr>
        <w:t xml:space="preserve"> voices are listened and heard by the inclusive leader this is demonstrating that you are being a </w:t>
      </w:r>
      <w:r w:rsidR="001F3EF2">
        <w:rPr>
          <w:rStyle w:val="contentpasted0"/>
          <w:rFonts w:ascii="Arial" w:hAnsi="Arial" w:cs="Arial"/>
          <w:color w:val="000000"/>
          <w:sz w:val="24"/>
          <w:szCs w:val="24"/>
        </w:rPr>
        <w:t>proactive</w:t>
      </w:r>
      <w:r>
        <w:rPr>
          <w:rStyle w:val="contentpasted0"/>
          <w:rFonts w:ascii="Arial" w:hAnsi="Arial" w:cs="Arial"/>
          <w:color w:val="000000"/>
          <w:sz w:val="24"/>
          <w:szCs w:val="24"/>
        </w:rPr>
        <w:t xml:space="preserve"> inclusive leader (</w:t>
      </w:r>
      <w:r>
        <w:rPr>
          <w:rStyle w:val="contentpasted0"/>
          <w:rFonts w:ascii="Arial" w:hAnsi="Arial" w:cs="Arial"/>
          <w:b/>
          <w:bCs/>
          <w:color w:val="000000"/>
          <w:sz w:val="24"/>
          <w:szCs w:val="24"/>
        </w:rPr>
        <w:t>Children’s Commissioner for Wales, 2017).</w:t>
      </w:r>
      <w:r w:rsidR="00171E6A">
        <w:rPr>
          <w:rStyle w:val="contentpasted0"/>
          <w:rFonts w:ascii="Arial" w:hAnsi="Arial" w:cs="Arial"/>
          <w:b/>
          <w:bCs/>
          <w:color w:val="000000"/>
          <w:sz w:val="24"/>
          <w:szCs w:val="24"/>
        </w:rPr>
        <w:t xml:space="preserve"> </w:t>
      </w:r>
      <w:r>
        <w:rPr>
          <w:rStyle w:val="contentpasted0"/>
          <w:rFonts w:ascii="Arial" w:hAnsi="Arial" w:cs="Arial"/>
          <w:color w:val="000000"/>
          <w:sz w:val="24"/>
          <w:szCs w:val="24"/>
        </w:rPr>
        <w:t xml:space="preserve">As this is happening it is also known that the </w:t>
      </w:r>
      <w:r>
        <w:rPr>
          <w:rStyle w:val="contentpasted0"/>
          <w:rFonts w:ascii="Arial" w:hAnsi="Arial" w:cs="Arial"/>
          <w:b/>
          <w:bCs/>
          <w:color w:val="000000"/>
          <w:sz w:val="24"/>
          <w:szCs w:val="24"/>
        </w:rPr>
        <w:t>UNCRC (No Date)</w:t>
      </w:r>
      <w:r>
        <w:rPr>
          <w:rStyle w:val="contentpasted0"/>
          <w:rFonts w:ascii="Arial" w:hAnsi="Arial" w:cs="Arial"/>
          <w:color w:val="000000"/>
          <w:sz w:val="24"/>
          <w:szCs w:val="24"/>
        </w:rPr>
        <w:t xml:space="preserve"> states that the children have a right to express their opinions.  </w:t>
      </w:r>
    </w:p>
    <w:p w14:paraId="6C0C0EB2" w14:textId="77777777" w:rsidR="000518B6" w:rsidRDefault="000518B6" w:rsidP="000518B6">
      <w:pPr>
        <w:jc w:val="both"/>
        <w:rPr>
          <w:color w:val="000000"/>
        </w:rPr>
      </w:pPr>
      <w:r>
        <w:rPr>
          <w:rStyle w:val="contentpasted0"/>
          <w:rFonts w:ascii="Arial" w:hAnsi="Arial" w:cs="Arial"/>
          <w:color w:val="000000"/>
          <w:sz w:val="24"/>
          <w:szCs w:val="24"/>
        </w:rPr>
        <w:t xml:space="preserve">As the setting is following the new </w:t>
      </w:r>
      <w:r>
        <w:rPr>
          <w:rStyle w:val="contentpasted0"/>
          <w:rFonts w:ascii="Arial" w:hAnsi="Arial" w:cs="Arial"/>
          <w:b/>
          <w:bCs/>
          <w:color w:val="000000"/>
          <w:sz w:val="24"/>
          <w:szCs w:val="24"/>
        </w:rPr>
        <w:t xml:space="preserve">Curriculum for Wales (2020) </w:t>
      </w:r>
      <w:r>
        <w:rPr>
          <w:rStyle w:val="contentpasted0"/>
          <w:rFonts w:ascii="Arial" w:hAnsi="Arial" w:cs="Arial"/>
          <w:color w:val="000000"/>
          <w:sz w:val="24"/>
          <w:szCs w:val="24"/>
        </w:rPr>
        <w:t>and we are promoting the culture and ethics this is when the Inclusive Leader should model and enhance the knowledge to the practitioners and emphasising that they understand aspects of individuals cultures and their needs (</w:t>
      </w:r>
      <w:r>
        <w:rPr>
          <w:rStyle w:val="contentpasted0"/>
          <w:rFonts w:ascii="Arial" w:hAnsi="Arial" w:cs="Arial"/>
          <w:b/>
          <w:bCs/>
          <w:color w:val="000000"/>
          <w:sz w:val="24"/>
          <w:szCs w:val="24"/>
        </w:rPr>
        <w:t>Ryan, 2014).</w:t>
      </w:r>
      <w:r>
        <w:rPr>
          <w:rStyle w:val="contentpasted0"/>
          <w:rFonts w:ascii="Arial" w:hAnsi="Arial" w:cs="Arial"/>
          <w:color w:val="000000"/>
          <w:sz w:val="24"/>
          <w:szCs w:val="24"/>
        </w:rPr>
        <w:t xml:space="preserve"> We also can see that the practitioners play a big role in families and how they can promote their knowledge and understanding as if they come across something that they never have or don’t Understand, the best way is to ask the children and their families as the practitioners are doing this is working at Inclusive Leadership level and in some cases they do not realise. (</w:t>
      </w:r>
      <w:r>
        <w:rPr>
          <w:rStyle w:val="contentpasted0"/>
          <w:rFonts w:ascii="Arial" w:hAnsi="Arial" w:cs="Arial"/>
          <w:b/>
          <w:bCs/>
          <w:color w:val="000000"/>
          <w:sz w:val="24"/>
          <w:szCs w:val="24"/>
        </w:rPr>
        <w:t xml:space="preserve">Allen et </w:t>
      </w:r>
      <w:proofErr w:type="gramStart"/>
      <w:r>
        <w:rPr>
          <w:rStyle w:val="contentpasted0"/>
          <w:rFonts w:ascii="Arial" w:hAnsi="Arial" w:cs="Arial"/>
          <w:b/>
          <w:bCs/>
          <w:color w:val="000000"/>
          <w:sz w:val="24"/>
          <w:szCs w:val="24"/>
        </w:rPr>
        <w:t>al,.</w:t>
      </w:r>
      <w:proofErr w:type="gramEnd"/>
      <w:r>
        <w:rPr>
          <w:rStyle w:val="contentpasted0"/>
          <w:rFonts w:ascii="Arial" w:hAnsi="Arial" w:cs="Arial"/>
          <w:b/>
          <w:bCs/>
          <w:color w:val="000000"/>
          <w:sz w:val="24"/>
          <w:szCs w:val="24"/>
        </w:rPr>
        <w:t xml:space="preserve"> 2021). </w:t>
      </w:r>
    </w:p>
    <w:p w14:paraId="259CBEAC" w14:textId="77777777" w:rsidR="000518B6" w:rsidRDefault="000518B6" w:rsidP="000518B6">
      <w:pPr>
        <w:jc w:val="both"/>
        <w:rPr>
          <w:color w:val="000000"/>
        </w:rPr>
      </w:pPr>
      <w:r>
        <w:rPr>
          <w:rFonts w:ascii="Arial" w:hAnsi="Arial" w:cs="Arial"/>
          <w:b/>
          <w:bCs/>
          <w:color w:val="000000"/>
          <w:sz w:val="24"/>
          <w:szCs w:val="24"/>
        </w:rPr>
        <w:t> </w:t>
      </w:r>
    </w:p>
    <w:p w14:paraId="094B97A4" w14:textId="10583175" w:rsidR="000518B6" w:rsidRDefault="000518B6" w:rsidP="000518B6">
      <w:pPr>
        <w:jc w:val="both"/>
        <w:rPr>
          <w:color w:val="000000"/>
        </w:rPr>
      </w:pPr>
      <w:r>
        <w:rPr>
          <w:rStyle w:val="contentpasted0"/>
          <w:rFonts w:ascii="Arial" w:hAnsi="Arial" w:cs="Arial"/>
          <w:color w:val="000000"/>
          <w:sz w:val="24"/>
          <w:szCs w:val="24"/>
        </w:rPr>
        <w:t xml:space="preserve">We also can see the barriers such as resources and space </w:t>
      </w:r>
      <w:proofErr w:type="gramStart"/>
      <w:r>
        <w:rPr>
          <w:rStyle w:val="contentpasted0"/>
          <w:rFonts w:ascii="Arial" w:hAnsi="Arial" w:cs="Arial"/>
          <w:color w:val="000000"/>
          <w:sz w:val="24"/>
          <w:szCs w:val="24"/>
        </w:rPr>
        <w:t>is</w:t>
      </w:r>
      <w:proofErr w:type="gramEnd"/>
      <w:r>
        <w:rPr>
          <w:rStyle w:val="contentpasted0"/>
          <w:rFonts w:ascii="Arial" w:hAnsi="Arial" w:cs="Arial"/>
          <w:color w:val="000000"/>
          <w:sz w:val="24"/>
          <w:szCs w:val="24"/>
        </w:rPr>
        <w:t xml:space="preserve"> </w:t>
      </w:r>
      <w:r w:rsidR="00171E6A">
        <w:rPr>
          <w:rStyle w:val="contentpasted0"/>
          <w:rFonts w:ascii="Arial" w:hAnsi="Arial" w:cs="Arial"/>
          <w:color w:val="000000"/>
          <w:sz w:val="24"/>
          <w:szCs w:val="24"/>
        </w:rPr>
        <w:t>an</w:t>
      </w:r>
      <w:r>
        <w:rPr>
          <w:rStyle w:val="contentpasted0"/>
          <w:rFonts w:ascii="Arial" w:hAnsi="Arial" w:cs="Arial"/>
          <w:color w:val="000000"/>
          <w:sz w:val="24"/>
          <w:szCs w:val="24"/>
        </w:rPr>
        <w:t xml:space="preserve"> issue in the Early Years settings, and to be </w:t>
      </w:r>
      <w:r w:rsidR="00171E6A">
        <w:rPr>
          <w:rStyle w:val="contentpasted0"/>
          <w:rFonts w:ascii="Arial" w:hAnsi="Arial" w:cs="Arial"/>
          <w:color w:val="000000"/>
          <w:sz w:val="24"/>
          <w:szCs w:val="24"/>
        </w:rPr>
        <w:t>an</w:t>
      </w:r>
      <w:r>
        <w:rPr>
          <w:rStyle w:val="contentpasted0"/>
          <w:rFonts w:ascii="Arial" w:hAnsi="Arial" w:cs="Arial"/>
          <w:color w:val="000000"/>
          <w:sz w:val="24"/>
          <w:szCs w:val="24"/>
        </w:rPr>
        <w:t xml:space="preserve"> inclusive setting the staff need the understanding so Training is also a barrier but as all this does come at a cost this will also have </w:t>
      </w:r>
      <w:r w:rsidR="00171E6A">
        <w:rPr>
          <w:rStyle w:val="contentpasted0"/>
          <w:rFonts w:ascii="Arial" w:hAnsi="Arial" w:cs="Arial"/>
          <w:color w:val="000000"/>
          <w:sz w:val="24"/>
          <w:szCs w:val="24"/>
        </w:rPr>
        <w:t>an</w:t>
      </w:r>
      <w:r>
        <w:rPr>
          <w:rStyle w:val="contentpasted0"/>
          <w:rFonts w:ascii="Arial" w:hAnsi="Arial" w:cs="Arial"/>
          <w:color w:val="000000"/>
          <w:sz w:val="24"/>
          <w:szCs w:val="24"/>
        </w:rPr>
        <w:t xml:space="preserve"> effect on your finances which is another barrier for the setting. We know that children from different cultures learn in different </w:t>
      </w:r>
      <w:r w:rsidR="00171E6A">
        <w:rPr>
          <w:rStyle w:val="contentpasted0"/>
          <w:rFonts w:ascii="Arial" w:hAnsi="Arial" w:cs="Arial"/>
          <w:color w:val="000000"/>
          <w:sz w:val="24"/>
          <w:szCs w:val="24"/>
        </w:rPr>
        <w:t>ways,</w:t>
      </w:r>
      <w:r>
        <w:rPr>
          <w:rStyle w:val="contentpasted0"/>
          <w:rFonts w:ascii="Arial" w:hAnsi="Arial" w:cs="Arial"/>
          <w:color w:val="000000"/>
          <w:sz w:val="24"/>
          <w:szCs w:val="24"/>
        </w:rPr>
        <w:t xml:space="preserve"> and this should be encouraged through early education </w:t>
      </w:r>
      <w:r w:rsidR="00171E6A">
        <w:rPr>
          <w:rStyle w:val="contentpasted0"/>
          <w:rFonts w:ascii="Arial" w:hAnsi="Arial" w:cs="Arial"/>
          <w:color w:val="000000"/>
          <w:sz w:val="24"/>
          <w:szCs w:val="24"/>
        </w:rPr>
        <w:t>and</w:t>
      </w:r>
      <w:r>
        <w:rPr>
          <w:rStyle w:val="contentpasted0"/>
          <w:rFonts w:ascii="Arial" w:hAnsi="Arial" w:cs="Arial"/>
          <w:color w:val="000000"/>
          <w:sz w:val="24"/>
          <w:szCs w:val="24"/>
        </w:rPr>
        <w:t xml:space="preserve"> the resources, this is way funding is important for Early years. </w:t>
      </w:r>
      <w:r>
        <w:rPr>
          <w:rStyle w:val="contentpasted0"/>
          <w:rFonts w:ascii="Arial" w:hAnsi="Arial" w:cs="Arial"/>
          <w:b/>
          <w:bCs/>
          <w:color w:val="000000"/>
          <w:sz w:val="24"/>
          <w:szCs w:val="24"/>
        </w:rPr>
        <w:t>Family Information services</w:t>
      </w:r>
      <w:r>
        <w:rPr>
          <w:rStyle w:val="contentpasted0"/>
          <w:rFonts w:ascii="Arial" w:hAnsi="Arial" w:cs="Arial"/>
          <w:color w:val="000000"/>
          <w:sz w:val="24"/>
          <w:szCs w:val="24"/>
        </w:rPr>
        <w:t xml:space="preserve"> does offer setting support such as Training and Grants </w:t>
      </w:r>
      <w:r w:rsidR="00171E6A">
        <w:rPr>
          <w:rStyle w:val="contentpasted0"/>
          <w:rFonts w:ascii="Arial" w:hAnsi="Arial" w:cs="Arial"/>
          <w:color w:val="000000"/>
          <w:sz w:val="24"/>
          <w:szCs w:val="24"/>
        </w:rPr>
        <w:t>towards cost</w:t>
      </w:r>
      <w:r>
        <w:rPr>
          <w:rStyle w:val="contentpasted0"/>
          <w:rFonts w:ascii="Arial" w:hAnsi="Arial" w:cs="Arial"/>
          <w:color w:val="000000"/>
          <w:sz w:val="24"/>
          <w:szCs w:val="24"/>
        </w:rPr>
        <w:t xml:space="preserve"> of resources </w:t>
      </w:r>
      <w:proofErr w:type="spellStart"/>
      <w:r>
        <w:rPr>
          <w:rStyle w:val="contentpasted0"/>
          <w:rFonts w:ascii="Arial" w:hAnsi="Arial" w:cs="Arial"/>
          <w:b/>
          <w:bCs/>
          <w:color w:val="000000"/>
          <w:sz w:val="24"/>
          <w:szCs w:val="24"/>
        </w:rPr>
        <w:t>Similary</w:t>
      </w:r>
      <w:proofErr w:type="spellEnd"/>
      <w:r>
        <w:rPr>
          <w:rStyle w:val="contentpasted0"/>
          <w:rFonts w:ascii="Arial" w:hAnsi="Arial" w:cs="Arial"/>
          <w:b/>
          <w:bCs/>
          <w:color w:val="000000"/>
          <w:sz w:val="24"/>
          <w:szCs w:val="24"/>
        </w:rPr>
        <w:t xml:space="preserve">, </w:t>
      </w:r>
      <w:proofErr w:type="spellStart"/>
      <w:r>
        <w:rPr>
          <w:rStyle w:val="contentpasted0"/>
          <w:rFonts w:ascii="Arial" w:hAnsi="Arial" w:cs="Arial"/>
          <w:b/>
          <w:bCs/>
          <w:color w:val="000000"/>
          <w:sz w:val="24"/>
          <w:szCs w:val="24"/>
        </w:rPr>
        <w:t>McGeary</w:t>
      </w:r>
      <w:proofErr w:type="spellEnd"/>
      <w:r>
        <w:rPr>
          <w:rStyle w:val="contentpasted0"/>
          <w:rFonts w:ascii="Arial" w:hAnsi="Arial" w:cs="Arial"/>
          <w:b/>
          <w:bCs/>
          <w:color w:val="000000"/>
          <w:sz w:val="24"/>
          <w:szCs w:val="24"/>
        </w:rPr>
        <w:t xml:space="preserve"> (2021</w:t>
      </w:r>
      <w:r>
        <w:rPr>
          <w:rStyle w:val="contentpasted0"/>
          <w:rFonts w:ascii="Arial" w:hAnsi="Arial" w:cs="Arial"/>
          <w:color w:val="000000"/>
          <w:sz w:val="24"/>
          <w:szCs w:val="24"/>
        </w:rPr>
        <w:t xml:space="preserve">) supports the use of culturally inclusive resources as it will enhance the children’s, </w:t>
      </w:r>
      <w:r w:rsidR="00171E6A">
        <w:rPr>
          <w:rStyle w:val="contentpasted0"/>
          <w:rFonts w:ascii="Arial" w:hAnsi="Arial" w:cs="Arial"/>
          <w:color w:val="000000"/>
          <w:sz w:val="24"/>
          <w:szCs w:val="24"/>
        </w:rPr>
        <w:t>leaders,</w:t>
      </w:r>
      <w:r>
        <w:rPr>
          <w:rStyle w:val="contentpasted0"/>
          <w:rFonts w:ascii="Arial" w:hAnsi="Arial" w:cs="Arial"/>
          <w:color w:val="000000"/>
          <w:sz w:val="24"/>
          <w:szCs w:val="24"/>
        </w:rPr>
        <w:t xml:space="preserve"> and practitioners to develop and challenge preconceptions about other values and cultures. </w:t>
      </w:r>
    </w:p>
    <w:p w14:paraId="3405292C" w14:textId="77777777" w:rsidR="000518B6" w:rsidRDefault="000518B6" w:rsidP="000518B6">
      <w:pPr>
        <w:jc w:val="both"/>
        <w:rPr>
          <w:color w:val="000000"/>
        </w:rPr>
      </w:pPr>
      <w:r>
        <w:rPr>
          <w:rFonts w:ascii="Arial" w:hAnsi="Arial" w:cs="Arial"/>
          <w:color w:val="000000"/>
          <w:sz w:val="24"/>
          <w:szCs w:val="24"/>
        </w:rPr>
        <w:t> </w:t>
      </w:r>
    </w:p>
    <w:p w14:paraId="45095879" w14:textId="77777777" w:rsidR="000518B6" w:rsidRDefault="000518B6" w:rsidP="000518B6">
      <w:pPr>
        <w:jc w:val="both"/>
        <w:rPr>
          <w:color w:val="000000"/>
        </w:rPr>
      </w:pPr>
      <w:r>
        <w:rPr>
          <w:rFonts w:ascii="Arial" w:hAnsi="Arial" w:cs="Arial"/>
          <w:color w:val="000000"/>
          <w:sz w:val="24"/>
          <w:szCs w:val="24"/>
        </w:rPr>
        <w:t> </w:t>
      </w:r>
    </w:p>
    <w:p w14:paraId="1293EB7B" w14:textId="77777777" w:rsidR="000518B6" w:rsidRDefault="000518B6" w:rsidP="000518B6">
      <w:pPr>
        <w:jc w:val="both"/>
        <w:rPr>
          <w:color w:val="000000"/>
        </w:rPr>
      </w:pPr>
      <w:r>
        <w:rPr>
          <w:rFonts w:ascii="Arial" w:hAnsi="Arial" w:cs="Arial"/>
          <w:color w:val="000000"/>
          <w:sz w:val="24"/>
          <w:szCs w:val="24"/>
        </w:rPr>
        <w:lastRenderedPageBreak/>
        <w:t> </w:t>
      </w:r>
    </w:p>
    <w:p w14:paraId="4FBD9923" w14:textId="77777777" w:rsidR="000518B6" w:rsidRDefault="000518B6" w:rsidP="000518B6">
      <w:pPr>
        <w:jc w:val="both"/>
        <w:rPr>
          <w:color w:val="000000"/>
        </w:rPr>
      </w:pPr>
      <w:r>
        <w:rPr>
          <w:rFonts w:ascii="Arial" w:hAnsi="Arial" w:cs="Arial"/>
          <w:color w:val="000000"/>
          <w:sz w:val="24"/>
          <w:szCs w:val="24"/>
        </w:rPr>
        <w:t> </w:t>
      </w:r>
    </w:p>
    <w:p w14:paraId="37A8AA2F" w14:textId="77777777" w:rsidR="000518B6" w:rsidRDefault="000518B6" w:rsidP="000518B6">
      <w:pPr>
        <w:jc w:val="both"/>
        <w:rPr>
          <w:color w:val="000000"/>
        </w:rPr>
      </w:pPr>
      <w:r>
        <w:rPr>
          <w:rFonts w:ascii="Arial" w:hAnsi="Arial" w:cs="Arial"/>
          <w:color w:val="000000"/>
          <w:sz w:val="24"/>
          <w:szCs w:val="24"/>
        </w:rPr>
        <w:t> </w:t>
      </w:r>
    </w:p>
    <w:p w14:paraId="53AF7640" w14:textId="4CA2E01C" w:rsidR="000518B6" w:rsidRDefault="000518B6" w:rsidP="000518B6">
      <w:pPr>
        <w:jc w:val="both"/>
        <w:rPr>
          <w:color w:val="000000"/>
        </w:rPr>
      </w:pPr>
      <w:r>
        <w:rPr>
          <w:rStyle w:val="contentpasted0"/>
          <w:rFonts w:ascii="Arial" w:hAnsi="Arial" w:cs="Arial"/>
          <w:b/>
          <w:bCs/>
          <w:color w:val="000000"/>
          <w:sz w:val="24"/>
          <w:szCs w:val="24"/>
        </w:rPr>
        <w:t>Conclude </w:t>
      </w:r>
    </w:p>
    <w:p w14:paraId="0D58461A" w14:textId="7A010665" w:rsidR="000518B6" w:rsidRDefault="000518B6" w:rsidP="000518B6">
      <w:pPr>
        <w:jc w:val="both"/>
        <w:rPr>
          <w:color w:val="000000"/>
        </w:rPr>
      </w:pPr>
      <w:r>
        <w:rPr>
          <w:rStyle w:val="contentpasted0"/>
          <w:rFonts w:ascii="Arial" w:hAnsi="Arial" w:cs="Arial"/>
          <w:color w:val="000000"/>
          <w:sz w:val="24"/>
          <w:szCs w:val="24"/>
        </w:rPr>
        <w:t xml:space="preserve">We all know that becoming a parent can be stressful but for parenting as a single parent can make them feel very lonely at times, </w:t>
      </w:r>
      <w:r w:rsidR="00DD7243">
        <w:rPr>
          <w:rStyle w:val="contentpasted0"/>
          <w:rFonts w:ascii="Arial" w:hAnsi="Arial" w:cs="Arial"/>
          <w:color w:val="000000"/>
          <w:sz w:val="24"/>
          <w:szCs w:val="24"/>
        </w:rPr>
        <w:t>so</w:t>
      </w:r>
      <w:r>
        <w:rPr>
          <w:rStyle w:val="contentpasted0"/>
          <w:rFonts w:ascii="Arial" w:hAnsi="Arial" w:cs="Arial"/>
          <w:color w:val="000000"/>
          <w:sz w:val="24"/>
          <w:szCs w:val="24"/>
        </w:rPr>
        <w:t xml:space="preserve"> when the inclusive leader </w:t>
      </w:r>
      <w:r w:rsidR="00DD7243">
        <w:rPr>
          <w:rStyle w:val="contentpasted0"/>
          <w:rFonts w:ascii="Arial" w:hAnsi="Arial" w:cs="Arial"/>
          <w:color w:val="000000"/>
          <w:sz w:val="24"/>
          <w:szCs w:val="24"/>
        </w:rPr>
        <w:t>shows leadership</w:t>
      </w:r>
      <w:r>
        <w:rPr>
          <w:rStyle w:val="contentpasted0"/>
          <w:rFonts w:ascii="Arial" w:hAnsi="Arial" w:cs="Arial"/>
          <w:color w:val="000000"/>
          <w:sz w:val="24"/>
          <w:szCs w:val="24"/>
        </w:rPr>
        <w:t xml:space="preserve"> and helps dad with groups and committees he can attend in the community will improve confidence of the father </w:t>
      </w:r>
      <w:r w:rsidR="00DD7243">
        <w:rPr>
          <w:rStyle w:val="contentpasted0"/>
          <w:rFonts w:ascii="Arial" w:hAnsi="Arial" w:cs="Arial"/>
          <w:color w:val="000000"/>
          <w:sz w:val="24"/>
          <w:szCs w:val="24"/>
        </w:rPr>
        <w:t>and</w:t>
      </w:r>
      <w:r>
        <w:rPr>
          <w:rStyle w:val="contentpasted0"/>
          <w:rFonts w:ascii="Arial" w:hAnsi="Arial" w:cs="Arial"/>
          <w:color w:val="000000"/>
          <w:sz w:val="24"/>
          <w:szCs w:val="24"/>
        </w:rPr>
        <w:t xml:space="preserve"> when support is </w:t>
      </w:r>
      <w:r w:rsidR="00DD7243">
        <w:rPr>
          <w:rStyle w:val="contentpasted0"/>
          <w:rFonts w:ascii="Arial" w:hAnsi="Arial" w:cs="Arial"/>
          <w:color w:val="000000"/>
          <w:sz w:val="24"/>
          <w:szCs w:val="24"/>
        </w:rPr>
        <w:t>given,</w:t>
      </w:r>
      <w:r>
        <w:rPr>
          <w:rStyle w:val="contentpasted0"/>
          <w:rFonts w:ascii="Arial" w:hAnsi="Arial" w:cs="Arial"/>
          <w:color w:val="000000"/>
          <w:sz w:val="24"/>
          <w:szCs w:val="24"/>
        </w:rPr>
        <w:t xml:space="preserve"> he will form a friendship ring. </w:t>
      </w:r>
      <w:r w:rsidR="00DD7243">
        <w:rPr>
          <w:rStyle w:val="contentpasted0"/>
          <w:rFonts w:ascii="Arial" w:hAnsi="Arial" w:cs="Arial"/>
          <w:color w:val="000000"/>
          <w:sz w:val="24"/>
          <w:szCs w:val="24"/>
        </w:rPr>
        <w:t>However,</w:t>
      </w:r>
      <w:r>
        <w:rPr>
          <w:rStyle w:val="contentpasted0"/>
          <w:rFonts w:ascii="Arial" w:hAnsi="Arial" w:cs="Arial"/>
          <w:color w:val="000000"/>
          <w:sz w:val="24"/>
          <w:szCs w:val="24"/>
        </w:rPr>
        <w:t xml:space="preserve"> it is stated by </w:t>
      </w:r>
      <w:r>
        <w:rPr>
          <w:rStyle w:val="contentpasted0"/>
          <w:rFonts w:ascii="Arial" w:hAnsi="Arial" w:cs="Arial"/>
          <w:b/>
          <w:bCs/>
          <w:color w:val="000000"/>
          <w:sz w:val="24"/>
          <w:szCs w:val="24"/>
        </w:rPr>
        <w:t>Dad’s groups (2021)</w:t>
      </w:r>
      <w:r>
        <w:rPr>
          <w:rStyle w:val="contentpasted0"/>
          <w:rFonts w:ascii="Arial" w:hAnsi="Arial" w:cs="Arial"/>
          <w:color w:val="000000"/>
          <w:sz w:val="24"/>
          <w:szCs w:val="24"/>
        </w:rPr>
        <w:t xml:space="preserve"> that it will also it will offer him a social life in the community as he attends organised events 93% of dads which has attend groups has seen the difference in everyday life. </w:t>
      </w:r>
    </w:p>
    <w:p w14:paraId="62EEDD5C" w14:textId="77777777" w:rsidR="000518B6" w:rsidRDefault="000518B6">
      <w:pPr>
        <w:rPr>
          <w:rFonts w:ascii="Arial" w:hAnsi="Arial" w:cs="Arial"/>
          <w:sz w:val="24"/>
          <w:szCs w:val="24"/>
        </w:rPr>
      </w:pPr>
    </w:p>
    <w:p w14:paraId="60EF7AD6" w14:textId="77777777" w:rsidR="00924C2B" w:rsidRPr="009E1A2F" w:rsidRDefault="00924C2B">
      <w:pPr>
        <w:rPr>
          <w:rFonts w:ascii="Arial" w:hAnsi="Arial" w:cs="Arial"/>
          <w:sz w:val="24"/>
          <w:szCs w:val="24"/>
        </w:rPr>
      </w:pPr>
    </w:p>
    <w:p w14:paraId="5F5FE226" w14:textId="77777777" w:rsidR="00E37DCB" w:rsidRPr="009E1A2F" w:rsidRDefault="00E37DCB" w:rsidP="00E37DCB">
      <w:pPr>
        <w:rPr>
          <w:rFonts w:ascii="Arial" w:hAnsi="Arial" w:cs="Arial"/>
          <w:sz w:val="24"/>
          <w:szCs w:val="24"/>
        </w:rPr>
      </w:pPr>
    </w:p>
    <w:p w14:paraId="7BE899A3" w14:textId="77777777" w:rsidR="00E37DCB" w:rsidRPr="00E37DCB" w:rsidRDefault="00E37DCB" w:rsidP="00E37DCB">
      <w:pPr>
        <w:rPr>
          <w:rFonts w:ascii="Arial" w:hAnsi="Arial" w:cs="Arial"/>
          <w:sz w:val="24"/>
          <w:szCs w:val="24"/>
        </w:rPr>
      </w:pPr>
    </w:p>
    <w:p w14:paraId="2CB5746F" w14:textId="77777777" w:rsidR="00E37DCB" w:rsidRPr="00E37DCB" w:rsidRDefault="00E37DCB" w:rsidP="00E37DCB">
      <w:pPr>
        <w:rPr>
          <w:rFonts w:ascii="Arial" w:hAnsi="Arial" w:cs="Arial"/>
          <w:sz w:val="24"/>
          <w:szCs w:val="24"/>
        </w:rPr>
      </w:pPr>
    </w:p>
    <w:p w14:paraId="6FFA37B3" w14:textId="77777777" w:rsidR="00E37DCB" w:rsidRPr="00E37DCB" w:rsidRDefault="00E37DCB" w:rsidP="00E37DCB">
      <w:pPr>
        <w:rPr>
          <w:rFonts w:ascii="Arial" w:hAnsi="Arial" w:cs="Arial"/>
          <w:sz w:val="24"/>
          <w:szCs w:val="24"/>
        </w:rPr>
      </w:pPr>
    </w:p>
    <w:p w14:paraId="0C7A529A" w14:textId="77777777" w:rsidR="00E37DCB" w:rsidRPr="00E37DCB" w:rsidRDefault="00E37DCB" w:rsidP="00E37DCB">
      <w:pPr>
        <w:rPr>
          <w:rFonts w:ascii="Arial" w:hAnsi="Arial" w:cs="Arial"/>
          <w:sz w:val="24"/>
          <w:szCs w:val="24"/>
        </w:rPr>
      </w:pPr>
    </w:p>
    <w:p w14:paraId="0F3AADE9" w14:textId="77777777" w:rsidR="00E37DCB" w:rsidRPr="00E37DCB" w:rsidRDefault="00E37DCB" w:rsidP="00E37DCB">
      <w:pPr>
        <w:rPr>
          <w:rFonts w:ascii="Arial" w:hAnsi="Arial" w:cs="Arial"/>
          <w:sz w:val="24"/>
          <w:szCs w:val="24"/>
        </w:rPr>
      </w:pPr>
    </w:p>
    <w:p w14:paraId="668B72B5" w14:textId="77777777" w:rsidR="00E37DCB" w:rsidRPr="00E37DCB" w:rsidRDefault="00E37DCB" w:rsidP="00E37DCB">
      <w:pPr>
        <w:rPr>
          <w:rFonts w:ascii="Arial" w:hAnsi="Arial" w:cs="Arial"/>
          <w:sz w:val="24"/>
          <w:szCs w:val="24"/>
        </w:rPr>
      </w:pPr>
    </w:p>
    <w:p w14:paraId="6FE8E5FD" w14:textId="77777777" w:rsidR="00E37DCB" w:rsidRPr="00E37DCB" w:rsidRDefault="00E37DCB" w:rsidP="00E37DCB">
      <w:pPr>
        <w:rPr>
          <w:rFonts w:ascii="Arial" w:hAnsi="Arial" w:cs="Arial"/>
          <w:sz w:val="24"/>
          <w:szCs w:val="24"/>
        </w:rPr>
      </w:pPr>
    </w:p>
    <w:p w14:paraId="33EAE04D" w14:textId="44F00A1D" w:rsidR="00E37DCB" w:rsidRDefault="00E37DCB" w:rsidP="00E37DCB">
      <w:pPr>
        <w:rPr>
          <w:rFonts w:ascii="Arial" w:hAnsi="Arial" w:cs="Arial"/>
          <w:sz w:val="24"/>
          <w:szCs w:val="24"/>
        </w:rPr>
      </w:pPr>
    </w:p>
    <w:p w14:paraId="65054314" w14:textId="77777777" w:rsidR="00BE5DBC" w:rsidRDefault="00BE5DBC" w:rsidP="00E37DCB">
      <w:pPr>
        <w:rPr>
          <w:rFonts w:ascii="Arial" w:hAnsi="Arial" w:cs="Arial"/>
          <w:sz w:val="24"/>
          <w:szCs w:val="24"/>
        </w:rPr>
      </w:pPr>
    </w:p>
    <w:p w14:paraId="7D47AEF5" w14:textId="77777777" w:rsidR="00BE5DBC" w:rsidRDefault="00BE5DBC" w:rsidP="00E37DCB">
      <w:pPr>
        <w:rPr>
          <w:rFonts w:ascii="Arial" w:hAnsi="Arial" w:cs="Arial"/>
          <w:sz w:val="24"/>
          <w:szCs w:val="24"/>
        </w:rPr>
      </w:pPr>
    </w:p>
    <w:p w14:paraId="75F5340D" w14:textId="77777777" w:rsidR="00BE5DBC" w:rsidRDefault="00BE5DBC" w:rsidP="00E37DCB">
      <w:pPr>
        <w:rPr>
          <w:rFonts w:ascii="Arial" w:hAnsi="Arial" w:cs="Arial"/>
          <w:sz w:val="24"/>
          <w:szCs w:val="24"/>
        </w:rPr>
      </w:pPr>
    </w:p>
    <w:p w14:paraId="195169D0" w14:textId="77777777" w:rsidR="00BE5DBC" w:rsidRDefault="00BE5DBC" w:rsidP="00E37DCB">
      <w:pPr>
        <w:rPr>
          <w:rFonts w:ascii="Arial" w:hAnsi="Arial" w:cs="Arial"/>
          <w:sz w:val="24"/>
          <w:szCs w:val="24"/>
        </w:rPr>
      </w:pPr>
    </w:p>
    <w:p w14:paraId="53A7B5D7" w14:textId="77777777" w:rsidR="00BE5DBC" w:rsidRDefault="00BE5DBC" w:rsidP="00E37DCB">
      <w:pPr>
        <w:rPr>
          <w:rFonts w:ascii="Arial" w:hAnsi="Arial" w:cs="Arial"/>
          <w:sz w:val="24"/>
          <w:szCs w:val="24"/>
        </w:rPr>
      </w:pPr>
    </w:p>
    <w:p w14:paraId="38A31A36" w14:textId="77777777" w:rsidR="00BE5DBC" w:rsidRDefault="00BE5DBC" w:rsidP="00E37DCB">
      <w:pPr>
        <w:rPr>
          <w:rFonts w:ascii="Arial" w:hAnsi="Arial" w:cs="Arial"/>
          <w:sz w:val="24"/>
          <w:szCs w:val="24"/>
        </w:rPr>
      </w:pPr>
    </w:p>
    <w:p w14:paraId="556DF4ED" w14:textId="77777777" w:rsidR="00BE5DBC" w:rsidRDefault="00BE5DBC" w:rsidP="00E37DCB">
      <w:pPr>
        <w:rPr>
          <w:rFonts w:ascii="Arial" w:hAnsi="Arial" w:cs="Arial"/>
          <w:sz w:val="24"/>
          <w:szCs w:val="24"/>
        </w:rPr>
      </w:pPr>
    </w:p>
    <w:p w14:paraId="76A17F01" w14:textId="77777777" w:rsidR="00BE5DBC" w:rsidRDefault="00BE5DBC" w:rsidP="00E37DCB">
      <w:pPr>
        <w:rPr>
          <w:rFonts w:ascii="Arial" w:hAnsi="Arial" w:cs="Arial"/>
          <w:sz w:val="24"/>
          <w:szCs w:val="24"/>
        </w:rPr>
      </w:pPr>
    </w:p>
    <w:p w14:paraId="7F123FFA" w14:textId="77777777" w:rsidR="00BE5DBC" w:rsidRDefault="00BE5DBC" w:rsidP="00E37DCB">
      <w:pPr>
        <w:rPr>
          <w:rFonts w:ascii="Arial" w:hAnsi="Arial" w:cs="Arial"/>
          <w:sz w:val="24"/>
          <w:szCs w:val="24"/>
        </w:rPr>
      </w:pPr>
    </w:p>
    <w:p w14:paraId="37FA947A" w14:textId="77777777" w:rsidR="00BE5DBC" w:rsidRDefault="00BE5DBC" w:rsidP="00E37DCB">
      <w:pPr>
        <w:rPr>
          <w:rFonts w:ascii="Arial" w:hAnsi="Arial" w:cs="Arial"/>
          <w:sz w:val="24"/>
          <w:szCs w:val="24"/>
        </w:rPr>
      </w:pPr>
    </w:p>
    <w:p w14:paraId="73C100F1" w14:textId="77777777" w:rsidR="00BE5DBC" w:rsidRDefault="00BE5DBC" w:rsidP="00E37DCB">
      <w:pPr>
        <w:rPr>
          <w:rFonts w:ascii="Arial" w:hAnsi="Arial" w:cs="Arial"/>
          <w:sz w:val="24"/>
          <w:szCs w:val="24"/>
        </w:rPr>
      </w:pPr>
    </w:p>
    <w:p w14:paraId="77E1D4DF"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 xml:space="preserve">Childhood Education International (2021) Inclusive Leadership in Education. Available at: </w:t>
      </w:r>
      <w:hyperlink r:id="rId8" w:history="1">
        <w:r w:rsidRPr="00BE5DBC">
          <w:rPr>
            <w:rFonts w:ascii="Calibri" w:eastAsia="Times New Roman" w:hAnsi="Calibri" w:cs="Calibri"/>
            <w:color w:val="0563C1" w:themeColor="hyperlink"/>
            <w:kern w:val="0"/>
            <w:sz w:val="27"/>
            <w:szCs w:val="27"/>
            <w:u w:val="single"/>
            <w:lang w:eastAsia="en-GB"/>
            <w14:ligatures w14:val="none"/>
          </w:rPr>
          <w:t>https://ceinternational1892.org/wp-content/uploads/2021/07/InclusiveLeadershipBriefJuly2021.pdf</w:t>
        </w:r>
      </w:hyperlink>
      <w:r w:rsidRPr="00BE5DBC">
        <w:rPr>
          <w:rFonts w:ascii="Calibri" w:eastAsia="Times New Roman" w:hAnsi="Calibri" w:cs="Calibri"/>
          <w:color w:val="000000"/>
          <w:kern w:val="0"/>
          <w:sz w:val="27"/>
          <w:szCs w:val="27"/>
          <w:lang w:eastAsia="en-GB"/>
          <w14:ligatures w14:val="none"/>
        </w:rPr>
        <w:t xml:space="preserve"> </w:t>
      </w:r>
    </w:p>
    <w:p w14:paraId="2DB06C4B"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643747B2"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UNICEF (2023). </w:t>
      </w:r>
      <w:r w:rsidRPr="00BE5DBC">
        <w:rPr>
          <w:rFonts w:ascii="Calibri" w:eastAsia="Times New Roman" w:hAnsi="Calibri" w:cs="Calibri"/>
          <w:i/>
          <w:iCs/>
          <w:color w:val="000000"/>
          <w:kern w:val="0"/>
          <w:sz w:val="27"/>
          <w:szCs w:val="27"/>
          <w:lang w:eastAsia="en-GB"/>
          <w14:ligatures w14:val="none"/>
        </w:rPr>
        <w:t>UN Convention on the Rights of the Child (UNCRC)</w:t>
      </w:r>
      <w:r w:rsidRPr="00BE5DBC">
        <w:rPr>
          <w:rFonts w:ascii="Calibri" w:eastAsia="Times New Roman" w:hAnsi="Calibri" w:cs="Calibri"/>
          <w:color w:val="000000"/>
          <w:kern w:val="0"/>
          <w:sz w:val="27"/>
          <w:szCs w:val="27"/>
          <w:lang w:eastAsia="en-GB"/>
          <w14:ligatures w14:val="none"/>
        </w:rPr>
        <w:t xml:space="preserve">. [online] </w:t>
      </w:r>
      <w:proofErr w:type="spellStart"/>
      <w:r w:rsidRPr="00BE5DBC">
        <w:rPr>
          <w:rFonts w:ascii="Calibri" w:eastAsia="Times New Roman" w:hAnsi="Calibri" w:cs="Calibri"/>
          <w:color w:val="000000"/>
          <w:kern w:val="0"/>
          <w:sz w:val="27"/>
          <w:szCs w:val="27"/>
          <w:lang w:eastAsia="en-GB"/>
          <w14:ligatures w14:val="none"/>
        </w:rPr>
        <w:t>Unicef</w:t>
      </w:r>
      <w:proofErr w:type="spellEnd"/>
      <w:r w:rsidRPr="00BE5DBC">
        <w:rPr>
          <w:rFonts w:ascii="Calibri" w:eastAsia="Times New Roman" w:hAnsi="Calibri" w:cs="Calibri"/>
          <w:color w:val="000000"/>
          <w:kern w:val="0"/>
          <w:sz w:val="27"/>
          <w:szCs w:val="27"/>
          <w:lang w:eastAsia="en-GB"/>
          <w14:ligatures w14:val="none"/>
        </w:rPr>
        <w:t xml:space="preserve">. Available at: </w:t>
      </w:r>
      <w:hyperlink r:id="rId9" w:history="1">
        <w:r w:rsidRPr="00BE5DBC">
          <w:rPr>
            <w:rFonts w:ascii="Calibri" w:eastAsia="Times New Roman" w:hAnsi="Calibri" w:cs="Calibri"/>
            <w:color w:val="0563C1" w:themeColor="hyperlink"/>
            <w:kern w:val="0"/>
            <w:sz w:val="27"/>
            <w:szCs w:val="27"/>
            <w:u w:val="single"/>
            <w:lang w:eastAsia="en-GB"/>
            <w14:ligatures w14:val="none"/>
          </w:rPr>
          <w:t>https://www.unicef.org.uk/what-we-do/un-convention-child-rights/</w:t>
        </w:r>
      </w:hyperlink>
      <w:r w:rsidRPr="00BE5DBC">
        <w:rPr>
          <w:rFonts w:ascii="Calibri" w:eastAsia="Times New Roman" w:hAnsi="Calibri" w:cs="Calibri"/>
          <w:color w:val="000000"/>
          <w:kern w:val="0"/>
          <w:sz w:val="27"/>
          <w:szCs w:val="27"/>
          <w:lang w:eastAsia="en-GB"/>
          <w14:ligatures w14:val="none"/>
        </w:rPr>
        <w:t>.</w:t>
      </w:r>
    </w:p>
    <w:p w14:paraId="37C65853"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4F3727C4"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Ferdman, B.M., Prime, J. and Riggio, R.E. (2021) Inclusive Leadership: Transforming diverse lives, workplaces, and societies. London: Routledge</w:t>
      </w:r>
    </w:p>
    <w:p w14:paraId="11FD6C36"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422D1D92"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www.hazeldenbettyford.org. (n.d.). </w:t>
      </w:r>
      <w:r w:rsidRPr="00BE5DBC">
        <w:rPr>
          <w:rFonts w:ascii="Calibri" w:eastAsia="Times New Roman" w:hAnsi="Calibri" w:cs="Calibri"/>
          <w:i/>
          <w:iCs/>
          <w:color w:val="000000"/>
          <w:kern w:val="0"/>
          <w:sz w:val="27"/>
          <w:szCs w:val="27"/>
          <w:lang w:eastAsia="en-GB"/>
          <w14:ligatures w14:val="none"/>
        </w:rPr>
        <w:t>Parents in Recovery</w:t>
      </w:r>
      <w:r w:rsidRPr="00BE5DBC">
        <w:rPr>
          <w:rFonts w:ascii="Calibri" w:eastAsia="Times New Roman" w:hAnsi="Calibri" w:cs="Calibri"/>
          <w:color w:val="000000"/>
          <w:kern w:val="0"/>
          <w:sz w:val="27"/>
          <w:szCs w:val="27"/>
          <w:lang w:eastAsia="en-GB"/>
          <w14:ligatures w14:val="none"/>
        </w:rPr>
        <w:t xml:space="preserve">. [online] Available at: </w:t>
      </w:r>
      <w:hyperlink r:id="rId10" w:history="1">
        <w:r w:rsidRPr="00BE5DBC">
          <w:rPr>
            <w:rFonts w:ascii="Calibri" w:eastAsia="Times New Roman" w:hAnsi="Calibri" w:cs="Calibri"/>
            <w:color w:val="0563C1" w:themeColor="hyperlink"/>
            <w:kern w:val="0"/>
            <w:sz w:val="27"/>
            <w:szCs w:val="27"/>
            <w:u w:val="single"/>
            <w:lang w:eastAsia="en-GB"/>
            <w14:ligatures w14:val="none"/>
          </w:rPr>
          <w:t>https://www.hazeldenbettyford.org/articles/parenting-issues-for-parents-in-recovery</w:t>
        </w:r>
      </w:hyperlink>
      <w:r w:rsidRPr="00BE5DBC">
        <w:rPr>
          <w:rFonts w:ascii="Calibri" w:eastAsia="Times New Roman" w:hAnsi="Calibri" w:cs="Calibri"/>
          <w:color w:val="000000"/>
          <w:kern w:val="0"/>
          <w:sz w:val="27"/>
          <w:szCs w:val="27"/>
          <w:lang w:eastAsia="en-GB"/>
          <w14:ligatures w14:val="none"/>
        </w:rPr>
        <w:t xml:space="preserve">. </w:t>
      </w:r>
    </w:p>
    <w:p w14:paraId="57D44E97"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06D7EDEC"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builtin.com. (n.d.). </w:t>
      </w:r>
      <w:r w:rsidRPr="00BE5DBC">
        <w:rPr>
          <w:rFonts w:ascii="Calibri" w:eastAsia="Times New Roman" w:hAnsi="Calibri" w:cs="Calibri"/>
          <w:i/>
          <w:iCs/>
          <w:color w:val="000000"/>
          <w:kern w:val="0"/>
          <w:sz w:val="27"/>
          <w:szCs w:val="27"/>
          <w:lang w:eastAsia="en-GB"/>
          <w14:ligatures w14:val="none"/>
        </w:rPr>
        <w:t xml:space="preserve">The Ultimate Guide </w:t>
      </w:r>
      <w:proofErr w:type="gramStart"/>
      <w:r w:rsidRPr="00BE5DBC">
        <w:rPr>
          <w:rFonts w:ascii="Calibri" w:eastAsia="Times New Roman" w:hAnsi="Calibri" w:cs="Calibri"/>
          <w:i/>
          <w:iCs/>
          <w:color w:val="000000"/>
          <w:kern w:val="0"/>
          <w:sz w:val="27"/>
          <w:szCs w:val="27"/>
          <w:lang w:eastAsia="en-GB"/>
          <w14:ligatures w14:val="none"/>
        </w:rPr>
        <w:t>To</w:t>
      </w:r>
      <w:proofErr w:type="gramEnd"/>
      <w:r w:rsidRPr="00BE5DBC">
        <w:rPr>
          <w:rFonts w:ascii="Calibri" w:eastAsia="Times New Roman" w:hAnsi="Calibri" w:cs="Calibri"/>
          <w:i/>
          <w:iCs/>
          <w:color w:val="000000"/>
          <w:kern w:val="0"/>
          <w:sz w:val="27"/>
          <w:szCs w:val="27"/>
          <w:lang w:eastAsia="en-GB"/>
          <w14:ligatures w14:val="none"/>
        </w:rPr>
        <w:t xml:space="preserve"> Inclusive Leadership | Built In</w:t>
      </w:r>
      <w:r w:rsidRPr="00BE5DBC">
        <w:rPr>
          <w:rFonts w:ascii="Calibri" w:eastAsia="Times New Roman" w:hAnsi="Calibri" w:cs="Calibri"/>
          <w:color w:val="000000"/>
          <w:kern w:val="0"/>
          <w:sz w:val="27"/>
          <w:szCs w:val="27"/>
          <w:lang w:eastAsia="en-GB"/>
          <w14:ligatures w14:val="none"/>
        </w:rPr>
        <w:t xml:space="preserve">. [online] Available at: </w:t>
      </w:r>
      <w:hyperlink r:id="rId11" w:history="1">
        <w:r w:rsidRPr="00BE5DBC">
          <w:rPr>
            <w:rFonts w:ascii="Calibri" w:eastAsia="Times New Roman" w:hAnsi="Calibri" w:cs="Calibri"/>
            <w:color w:val="0563C1" w:themeColor="hyperlink"/>
            <w:kern w:val="0"/>
            <w:sz w:val="27"/>
            <w:szCs w:val="27"/>
            <w:u w:val="single"/>
            <w:lang w:eastAsia="en-GB"/>
            <w14:ligatures w14:val="none"/>
          </w:rPr>
          <w:t>https://builtin.com/diversity-inclusion/inclusive-leadership</w:t>
        </w:r>
      </w:hyperlink>
      <w:r w:rsidRPr="00BE5DBC">
        <w:rPr>
          <w:rFonts w:ascii="Calibri" w:eastAsia="Times New Roman" w:hAnsi="Calibri" w:cs="Calibri"/>
          <w:color w:val="000000"/>
          <w:kern w:val="0"/>
          <w:sz w:val="27"/>
          <w:szCs w:val="27"/>
          <w:lang w:eastAsia="en-GB"/>
          <w14:ligatures w14:val="none"/>
        </w:rPr>
        <w:t xml:space="preserve">. </w:t>
      </w:r>
    </w:p>
    <w:p w14:paraId="24CF1BE7"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386E23FE"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roofErr w:type="spellStart"/>
      <w:r w:rsidRPr="00BE5DBC">
        <w:rPr>
          <w:rFonts w:ascii="Calibri" w:eastAsia="Times New Roman" w:hAnsi="Calibri" w:cs="Calibri"/>
          <w:color w:val="000000"/>
          <w:kern w:val="0"/>
          <w:sz w:val="27"/>
          <w:szCs w:val="27"/>
          <w:lang w:eastAsia="en-GB"/>
          <w14:ligatures w14:val="none"/>
        </w:rPr>
        <w:t>Axford</w:t>
      </w:r>
      <w:proofErr w:type="spellEnd"/>
      <w:r w:rsidRPr="00BE5DBC">
        <w:rPr>
          <w:rFonts w:ascii="Calibri" w:eastAsia="Times New Roman" w:hAnsi="Calibri" w:cs="Calibri"/>
          <w:color w:val="000000"/>
          <w:kern w:val="0"/>
          <w:sz w:val="27"/>
          <w:szCs w:val="27"/>
          <w:lang w:eastAsia="en-GB"/>
          <w14:ligatures w14:val="none"/>
        </w:rPr>
        <w:t xml:space="preserve">, N., Berry, V., Lloyd, J., Moore, D., Rogers, M., Hurst, A., </w:t>
      </w:r>
      <w:proofErr w:type="spellStart"/>
      <w:r w:rsidRPr="00BE5DBC">
        <w:rPr>
          <w:rFonts w:ascii="Calibri" w:eastAsia="Times New Roman" w:hAnsi="Calibri" w:cs="Calibri"/>
          <w:color w:val="000000"/>
          <w:kern w:val="0"/>
          <w:sz w:val="27"/>
          <w:szCs w:val="27"/>
          <w:lang w:eastAsia="en-GB"/>
          <w14:ligatures w14:val="none"/>
        </w:rPr>
        <w:t>Blockley</w:t>
      </w:r>
      <w:proofErr w:type="spellEnd"/>
      <w:r w:rsidRPr="00BE5DBC">
        <w:rPr>
          <w:rFonts w:ascii="Calibri" w:eastAsia="Times New Roman" w:hAnsi="Calibri" w:cs="Calibri"/>
          <w:color w:val="000000"/>
          <w:kern w:val="0"/>
          <w:sz w:val="27"/>
          <w:szCs w:val="27"/>
          <w:lang w:eastAsia="en-GB"/>
          <w14:ligatures w14:val="none"/>
        </w:rPr>
        <w:t>, K., Durkin, H. and Minton, J. (2019). </w:t>
      </w:r>
      <w:r w:rsidRPr="00BE5DBC">
        <w:rPr>
          <w:rFonts w:ascii="Calibri" w:eastAsia="Times New Roman" w:hAnsi="Calibri" w:cs="Calibri"/>
          <w:i/>
          <w:iCs/>
          <w:color w:val="000000"/>
          <w:kern w:val="0"/>
          <w:sz w:val="27"/>
          <w:szCs w:val="27"/>
          <w:lang w:eastAsia="en-GB"/>
          <w14:ligatures w14:val="none"/>
        </w:rPr>
        <w:t>How Can Schools Support Parents’ Engagement in their Children’s Learning? Evidence from Research and Practice</w:t>
      </w:r>
      <w:r w:rsidRPr="00BE5DBC">
        <w:rPr>
          <w:rFonts w:ascii="Calibri" w:eastAsia="Times New Roman" w:hAnsi="Calibri" w:cs="Calibri"/>
          <w:color w:val="000000"/>
          <w:kern w:val="0"/>
          <w:sz w:val="27"/>
          <w:szCs w:val="27"/>
          <w:lang w:eastAsia="en-GB"/>
          <w14:ligatures w14:val="none"/>
        </w:rPr>
        <w:t xml:space="preserve">. [online] Available at: </w:t>
      </w:r>
      <w:hyperlink r:id="rId12" w:history="1">
        <w:r w:rsidRPr="00BE5DBC">
          <w:rPr>
            <w:rFonts w:ascii="Calibri" w:eastAsia="Times New Roman" w:hAnsi="Calibri" w:cs="Calibri"/>
            <w:color w:val="0563C1" w:themeColor="hyperlink"/>
            <w:kern w:val="0"/>
            <w:sz w:val="27"/>
            <w:szCs w:val="27"/>
            <w:u w:val="single"/>
            <w:lang w:eastAsia="en-GB"/>
            <w14:ligatures w14:val="none"/>
          </w:rPr>
          <w:t>https://educationendowmentfoundation.org.uk/public/files/Publications/ParentalEngagement/Parental_Engagement_-_Evidence_from_Research_and_Practice.pdf</w:t>
        </w:r>
      </w:hyperlink>
      <w:r w:rsidRPr="00BE5DBC">
        <w:rPr>
          <w:rFonts w:ascii="Calibri" w:eastAsia="Times New Roman" w:hAnsi="Calibri" w:cs="Calibri"/>
          <w:color w:val="000000"/>
          <w:kern w:val="0"/>
          <w:sz w:val="27"/>
          <w:szCs w:val="27"/>
          <w:lang w:eastAsia="en-GB"/>
          <w14:ligatures w14:val="none"/>
        </w:rPr>
        <w:t xml:space="preserve">. </w:t>
      </w:r>
    </w:p>
    <w:p w14:paraId="74678E27"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43C567ED"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Lipari, R. and Van Horn, S. (2017). </w:t>
      </w:r>
      <w:r w:rsidRPr="00BE5DBC">
        <w:rPr>
          <w:rFonts w:ascii="Calibri" w:eastAsia="Times New Roman" w:hAnsi="Calibri" w:cs="Calibri"/>
          <w:i/>
          <w:iCs/>
          <w:color w:val="000000"/>
          <w:kern w:val="0"/>
          <w:sz w:val="27"/>
          <w:szCs w:val="27"/>
          <w:lang w:eastAsia="en-GB"/>
          <w14:ligatures w14:val="none"/>
        </w:rPr>
        <w:t>Children Living with Parents Who Have a substance use disorder</w:t>
      </w:r>
      <w:r w:rsidRPr="00BE5DBC">
        <w:rPr>
          <w:rFonts w:ascii="Calibri" w:eastAsia="Times New Roman" w:hAnsi="Calibri" w:cs="Calibri"/>
          <w:color w:val="000000"/>
          <w:kern w:val="0"/>
          <w:sz w:val="27"/>
          <w:szCs w:val="27"/>
          <w:lang w:eastAsia="en-GB"/>
          <w14:ligatures w14:val="none"/>
        </w:rPr>
        <w:t xml:space="preserve">. [online] Samhsa.gov. Available at: </w:t>
      </w:r>
      <w:hyperlink r:id="rId13" w:history="1">
        <w:r w:rsidRPr="00BE5DBC">
          <w:rPr>
            <w:rFonts w:ascii="Calibri" w:eastAsia="Times New Roman" w:hAnsi="Calibri" w:cs="Calibri"/>
            <w:color w:val="0563C1" w:themeColor="hyperlink"/>
            <w:kern w:val="0"/>
            <w:sz w:val="27"/>
            <w:szCs w:val="27"/>
            <w:u w:val="single"/>
            <w:lang w:eastAsia="en-GB"/>
            <w14:ligatures w14:val="none"/>
          </w:rPr>
          <w:t>https://www.samhsa.gov/data/sites/default/files/report_3223/ShortReport-3223.html</w:t>
        </w:r>
      </w:hyperlink>
      <w:r w:rsidRPr="00BE5DBC">
        <w:rPr>
          <w:rFonts w:ascii="Calibri" w:eastAsia="Times New Roman" w:hAnsi="Calibri" w:cs="Calibri"/>
          <w:color w:val="000000"/>
          <w:kern w:val="0"/>
          <w:sz w:val="27"/>
          <w:szCs w:val="27"/>
          <w:lang w:eastAsia="en-GB"/>
          <w14:ligatures w14:val="none"/>
        </w:rPr>
        <w:t xml:space="preserve">. </w:t>
      </w:r>
    </w:p>
    <w:p w14:paraId="0730CF62"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7690A5BC"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 Murray, K. (2018). </w:t>
      </w:r>
      <w:r w:rsidRPr="00BE5DBC">
        <w:rPr>
          <w:rFonts w:ascii="Calibri" w:eastAsia="Times New Roman" w:hAnsi="Calibri" w:cs="Calibri"/>
          <w:i/>
          <w:iCs/>
          <w:color w:val="000000"/>
          <w:kern w:val="0"/>
          <w:sz w:val="27"/>
          <w:szCs w:val="27"/>
          <w:lang w:eastAsia="en-GB"/>
          <w14:ligatures w14:val="none"/>
        </w:rPr>
        <w:t>How addiction affects the family</w:t>
      </w:r>
      <w:r w:rsidRPr="00BE5DBC">
        <w:rPr>
          <w:rFonts w:ascii="Calibri" w:eastAsia="Times New Roman" w:hAnsi="Calibri" w:cs="Calibri"/>
          <w:color w:val="000000"/>
          <w:kern w:val="0"/>
          <w:sz w:val="27"/>
          <w:szCs w:val="27"/>
          <w:lang w:eastAsia="en-GB"/>
          <w14:ligatures w14:val="none"/>
        </w:rPr>
        <w:t xml:space="preserve">. [online] Addiction </w:t>
      </w:r>
      <w:proofErr w:type="spellStart"/>
      <w:r w:rsidRPr="00BE5DBC">
        <w:rPr>
          <w:rFonts w:ascii="Calibri" w:eastAsia="Times New Roman" w:hAnsi="Calibri" w:cs="Calibri"/>
          <w:color w:val="000000"/>
          <w:kern w:val="0"/>
          <w:sz w:val="27"/>
          <w:szCs w:val="27"/>
          <w:lang w:eastAsia="en-GB"/>
          <w14:ligatures w14:val="none"/>
        </w:rPr>
        <w:t>Center</w:t>
      </w:r>
      <w:proofErr w:type="spellEnd"/>
      <w:r w:rsidRPr="00BE5DBC">
        <w:rPr>
          <w:rFonts w:ascii="Calibri" w:eastAsia="Times New Roman" w:hAnsi="Calibri" w:cs="Calibri"/>
          <w:color w:val="000000"/>
          <w:kern w:val="0"/>
          <w:sz w:val="27"/>
          <w:szCs w:val="27"/>
          <w:lang w:eastAsia="en-GB"/>
          <w14:ligatures w14:val="none"/>
        </w:rPr>
        <w:t xml:space="preserve">. Available at: </w:t>
      </w:r>
      <w:hyperlink r:id="rId14" w:history="1">
        <w:r w:rsidRPr="00BE5DBC">
          <w:rPr>
            <w:rFonts w:ascii="Calibri" w:eastAsia="Times New Roman" w:hAnsi="Calibri" w:cs="Calibri"/>
            <w:color w:val="0563C1" w:themeColor="hyperlink"/>
            <w:kern w:val="0"/>
            <w:sz w:val="27"/>
            <w:szCs w:val="27"/>
            <w:u w:val="single"/>
            <w:lang w:eastAsia="en-GB"/>
            <w14:ligatures w14:val="none"/>
          </w:rPr>
          <w:t>https://www.addictioncenter.com/addiction/how-addiction-affects-the-family/</w:t>
        </w:r>
      </w:hyperlink>
      <w:r w:rsidRPr="00BE5DBC">
        <w:rPr>
          <w:rFonts w:ascii="Calibri" w:eastAsia="Times New Roman" w:hAnsi="Calibri" w:cs="Calibri"/>
          <w:color w:val="000000"/>
          <w:kern w:val="0"/>
          <w:sz w:val="27"/>
          <w:szCs w:val="27"/>
          <w:lang w:eastAsia="en-GB"/>
          <w14:ligatures w14:val="none"/>
        </w:rPr>
        <w:t xml:space="preserve">. </w:t>
      </w:r>
    </w:p>
    <w:p w14:paraId="263313E9"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108F99CE"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roofErr w:type="spellStart"/>
      <w:r w:rsidRPr="00BE5DBC">
        <w:rPr>
          <w:rFonts w:ascii="Calibri" w:eastAsia="Times New Roman" w:hAnsi="Calibri" w:cs="Calibri"/>
          <w:color w:val="000000"/>
          <w:kern w:val="0"/>
          <w:sz w:val="27"/>
          <w:szCs w:val="27"/>
          <w:lang w:eastAsia="en-GB"/>
          <w14:ligatures w14:val="none"/>
        </w:rPr>
        <w:t>Kadden</w:t>
      </w:r>
      <w:proofErr w:type="spellEnd"/>
      <w:r w:rsidRPr="00BE5DBC">
        <w:rPr>
          <w:rFonts w:ascii="Calibri" w:eastAsia="Times New Roman" w:hAnsi="Calibri" w:cs="Calibri"/>
          <w:color w:val="000000"/>
          <w:kern w:val="0"/>
          <w:sz w:val="27"/>
          <w:szCs w:val="27"/>
          <w:lang w:eastAsia="en-GB"/>
          <w14:ligatures w14:val="none"/>
        </w:rPr>
        <w:t>, R.M. (1994). Cognitive-</w:t>
      </w:r>
      <w:proofErr w:type="spellStart"/>
      <w:r w:rsidRPr="00BE5DBC">
        <w:rPr>
          <w:rFonts w:ascii="Calibri" w:eastAsia="Times New Roman" w:hAnsi="Calibri" w:cs="Calibri"/>
          <w:color w:val="000000"/>
          <w:kern w:val="0"/>
          <w:sz w:val="27"/>
          <w:szCs w:val="27"/>
          <w:lang w:eastAsia="en-GB"/>
          <w14:ligatures w14:val="none"/>
        </w:rPr>
        <w:t>Behavioral</w:t>
      </w:r>
      <w:proofErr w:type="spellEnd"/>
      <w:r w:rsidRPr="00BE5DBC">
        <w:rPr>
          <w:rFonts w:ascii="Calibri" w:eastAsia="Times New Roman" w:hAnsi="Calibri" w:cs="Calibri"/>
          <w:color w:val="000000"/>
          <w:kern w:val="0"/>
          <w:sz w:val="27"/>
          <w:szCs w:val="27"/>
          <w:lang w:eastAsia="en-GB"/>
          <w14:ligatures w14:val="none"/>
        </w:rPr>
        <w:t xml:space="preserve"> Approaches to Alcoholism Treatment. </w:t>
      </w:r>
      <w:r w:rsidRPr="00BE5DBC">
        <w:rPr>
          <w:rFonts w:ascii="Calibri" w:eastAsia="Times New Roman" w:hAnsi="Calibri" w:cs="Calibri"/>
          <w:i/>
          <w:iCs/>
          <w:color w:val="000000"/>
          <w:kern w:val="0"/>
          <w:sz w:val="27"/>
          <w:szCs w:val="27"/>
          <w:lang w:eastAsia="en-GB"/>
          <w14:ligatures w14:val="none"/>
        </w:rPr>
        <w:t>Alcohol Health and Research World</w:t>
      </w:r>
      <w:r w:rsidRPr="00BE5DBC">
        <w:rPr>
          <w:rFonts w:ascii="Calibri" w:eastAsia="Times New Roman" w:hAnsi="Calibri" w:cs="Calibri"/>
          <w:color w:val="000000"/>
          <w:kern w:val="0"/>
          <w:sz w:val="27"/>
          <w:szCs w:val="27"/>
          <w:lang w:eastAsia="en-GB"/>
          <w14:ligatures w14:val="none"/>
        </w:rPr>
        <w:t xml:space="preserve">, [online] 18(4), pp.279–286. Available at: </w:t>
      </w:r>
      <w:hyperlink r:id="rId15" w:history="1">
        <w:r w:rsidRPr="00BE5DBC">
          <w:rPr>
            <w:rFonts w:ascii="Calibri" w:eastAsia="Times New Roman" w:hAnsi="Calibri" w:cs="Calibri"/>
            <w:color w:val="0563C1" w:themeColor="hyperlink"/>
            <w:kern w:val="0"/>
            <w:sz w:val="27"/>
            <w:szCs w:val="27"/>
            <w:u w:val="single"/>
            <w:lang w:eastAsia="en-GB"/>
            <w14:ligatures w14:val="none"/>
          </w:rPr>
          <w:t>https://www.ncbi.nlm.nih.gov/pmc/articles/PMC6876446/</w:t>
        </w:r>
      </w:hyperlink>
      <w:r w:rsidRPr="00BE5DBC">
        <w:rPr>
          <w:rFonts w:ascii="Calibri" w:eastAsia="Times New Roman" w:hAnsi="Calibri" w:cs="Calibri"/>
          <w:color w:val="000000"/>
          <w:kern w:val="0"/>
          <w:sz w:val="27"/>
          <w:szCs w:val="27"/>
          <w:lang w:eastAsia="en-GB"/>
          <w14:ligatures w14:val="none"/>
        </w:rPr>
        <w:t xml:space="preserve">. </w:t>
      </w:r>
    </w:p>
    <w:p w14:paraId="700C243D"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1CD71F0A"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Hoddereducation.co.uk. (2023). </w:t>
      </w:r>
      <w:r w:rsidRPr="00BE5DBC">
        <w:rPr>
          <w:rFonts w:ascii="Calibri" w:eastAsia="Times New Roman" w:hAnsi="Calibri" w:cs="Calibri"/>
          <w:i/>
          <w:iCs/>
          <w:color w:val="000000"/>
          <w:kern w:val="0"/>
          <w:sz w:val="27"/>
          <w:szCs w:val="27"/>
          <w:lang w:eastAsia="en-GB"/>
          <w14:ligatures w14:val="none"/>
        </w:rPr>
        <w:t>Learn More</w:t>
      </w:r>
      <w:r w:rsidRPr="00BE5DBC">
        <w:rPr>
          <w:rFonts w:ascii="Calibri" w:eastAsia="Times New Roman" w:hAnsi="Calibri" w:cs="Calibri"/>
          <w:color w:val="000000"/>
          <w:kern w:val="0"/>
          <w:sz w:val="27"/>
          <w:szCs w:val="27"/>
          <w:lang w:eastAsia="en-GB"/>
          <w14:ligatures w14:val="none"/>
        </w:rPr>
        <w:t xml:space="preserve">. [online] Available at: </w:t>
      </w:r>
      <w:hyperlink r:id="rId16" w:history="1">
        <w:r w:rsidRPr="00BE5DBC">
          <w:rPr>
            <w:rFonts w:ascii="Calibri" w:eastAsia="Times New Roman" w:hAnsi="Calibri" w:cs="Calibri"/>
            <w:color w:val="0563C1" w:themeColor="hyperlink"/>
            <w:kern w:val="0"/>
            <w:sz w:val="27"/>
            <w:szCs w:val="27"/>
            <w:u w:val="single"/>
            <w:lang w:eastAsia="en-GB"/>
            <w14:ligatures w14:val="none"/>
          </w:rPr>
          <w:t>https://www.hoddereducation.co.uk/wales-new-curriculum?campaignid=20229167683&amp;adgroupid=148998256319&amp;adid=660492927295&amp;gclid=EAIaIQobChMI_8ntnMDH_wIVCbPtCh2hAQ4TEAAYAiAAEgJzZfD_BwE</w:t>
        </w:r>
      </w:hyperlink>
      <w:r w:rsidRPr="00BE5DBC">
        <w:rPr>
          <w:rFonts w:ascii="Calibri" w:eastAsia="Times New Roman" w:hAnsi="Calibri" w:cs="Calibri"/>
          <w:color w:val="000000"/>
          <w:kern w:val="0"/>
          <w:sz w:val="27"/>
          <w:szCs w:val="27"/>
          <w:lang w:eastAsia="en-GB"/>
          <w14:ligatures w14:val="none"/>
        </w:rPr>
        <w:t xml:space="preserve"> </w:t>
      </w:r>
    </w:p>
    <w:p w14:paraId="03CE8540"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 xml:space="preserve">‌ </w:t>
      </w:r>
      <w:proofErr w:type="spellStart"/>
      <w:proofErr w:type="gramStart"/>
      <w:r w:rsidRPr="00BE5DBC">
        <w:rPr>
          <w:rFonts w:ascii="Calibri" w:eastAsia="Times New Roman" w:hAnsi="Calibri" w:cs="Calibri"/>
          <w:color w:val="000000"/>
          <w:kern w:val="0"/>
          <w:sz w:val="27"/>
          <w:szCs w:val="27"/>
          <w:lang w:eastAsia="en-GB"/>
          <w14:ligatures w14:val="none"/>
        </w:rPr>
        <w:t>research.senedd</w:t>
      </w:r>
      <w:proofErr w:type="gramEnd"/>
      <w:r w:rsidRPr="00BE5DBC">
        <w:rPr>
          <w:rFonts w:ascii="Calibri" w:eastAsia="Times New Roman" w:hAnsi="Calibri" w:cs="Calibri"/>
          <w:color w:val="000000"/>
          <w:kern w:val="0"/>
          <w:sz w:val="27"/>
          <w:szCs w:val="27"/>
          <w:lang w:eastAsia="en-GB"/>
          <w14:ligatures w14:val="none"/>
        </w:rPr>
        <w:t>.wales</w:t>
      </w:r>
      <w:proofErr w:type="spellEnd"/>
      <w:r w:rsidRPr="00BE5DBC">
        <w:rPr>
          <w:rFonts w:ascii="Calibri" w:eastAsia="Times New Roman" w:hAnsi="Calibri" w:cs="Calibri"/>
          <w:color w:val="000000"/>
          <w:kern w:val="0"/>
          <w:sz w:val="27"/>
          <w:szCs w:val="27"/>
          <w:lang w:eastAsia="en-GB"/>
          <w14:ligatures w14:val="none"/>
        </w:rPr>
        <w:t>. (n.d.). </w:t>
      </w:r>
      <w:r w:rsidRPr="00BE5DBC">
        <w:rPr>
          <w:rFonts w:ascii="Calibri" w:eastAsia="Times New Roman" w:hAnsi="Calibri" w:cs="Calibri"/>
          <w:i/>
          <w:iCs/>
          <w:color w:val="000000"/>
          <w:kern w:val="0"/>
          <w:sz w:val="27"/>
          <w:szCs w:val="27"/>
          <w:lang w:eastAsia="en-GB"/>
          <w14:ligatures w14:val="none"/>
        </w:rPr>
        <w:t>New Publication: Early Childhood Education and Care in Wales: An introduction</w:t>
      </w:r>
      <w:r w:rsidRPr="00BE5DBC">
        <w:rPr>
          <w:rFonts w:ascii="Calibri" w:eastAsia="Times New Roman" w:hAnsi="Calibri" w:cs="Calibri"/>
          <w:color w:val="000000"/>
          <w:kern w:val="0"/>
          <w:sz w:val="27"/>
          <w:szCs w:val="27"/>
          <w:lang w:eastAsia="en-GB"/>
          <w14:ligatures w14:val="none"/>
        </w:rPr>
        <w:t xml:space="preserve">. [online] Available at: </w:t>
      </w:r>
      <w:hyperlink r:id="rId17" w:history="1">
        <w:r w:rsidRPr="00BE5DBC">
          <w:rPr>
            <w:rFonts w:ascii="Calibri" w:eastAsia="Times New Roman" w:hAnsi="Calibri" w:cs="Calibri"/>
            <w:color w:val="0563C1" w:themeColor="hyperlink"/>
            <w:kern w:val="0"/>
            <w:sz w:val="27"/>
            <w:szCs w:val="27"/>
            <w:u w:val="single"/>
            <w:lang w:eastAsia="en-GB"/>
            <w14:ligatures w14:val="none"/>
          </w:rPr>
          <w:t>https://research.senedd.wales/research-articles/new-publication-early-childhood-education-and-care-in-wales-an-introduction/</w:t>
        </w:r>
      </w:hyperlink>
      <w:r w:rsidRPr="00BE5DBC">
        <w:rPr>
          <w:rFonts w:ascii="Calibri" w:eastAsia="Times New Roman" w:hAnsi="Calibri" w:cs="Calibri"/>
          <w:color w:val="000000"/>
          <w:kern w:val="0"/>
          <w:sz w:val="27"/>
          <w:szCs w:val="27"/>
          <w:lang w:eastAsia="en-GB"/>
          <w14:ligatures w14:val="none"/>
        </w:rPr>
        <w:t xml:space="preserve"> </w:t>
      </w:r>
    </w:p>
    <w:p w14:paraId="24DA87B9"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6E9582C5"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roofErr w:type="spellStart"/>
      <w:r w:rsidRPr="00BE5DBC">
        <w:rPr>
          <w:rFonts w:ascii="Calibri" w:eastAsia="Times New Roman" w:hAnsi="Calibri" w:cs="Calibri"/>
          <w:color w:val="000000"/>
          <w:kern w:val="0"/>
          <w:sz w:val="27"/>
          <w:szCs w:val="27"/>
          <w:lang w:eastAsia="en-GB"/>
          <w14:ligatures w14:val="none"/>
        </w:rPr>
        <w:t>Preece</w:t>
      </w:r>
      <w:proofErr w:type="spellEnd"/>
      <w:r w:rsidRPr="00BE5DBC">
        <w:rPr>
          <w:rFonts w:ascii="Calibri" w:eastAsia="Times New Roman" w:hAnsi="Calibri" w:cs="Calibri"/>
          <w:color w:val="000000"/>
          <w:kern w:val="0"/>
          <w:sz w:val="27"/>
          <w:szCs w:val="27"/>
          <w:lang w:eastAsia="en-GB"/>
          <w14:ligatures w14:val="none"/>
        </w:rPr>
        <w:t>, J. and Levy, R. (2018). Understanding the barriers and motivations to shared reading with young children: The role of enjoyment and feedback. </w:t>
      </w:r>
      <w:r w:rsidRPr="00BE5DBC">
        <w:rPr>
          <w:rFonts w:ascii="Calibri" w:eastAsia="Times New Roman" w:hAnsi="Calibri" w:cs="Calibri"/>
          <w:i/>
          <w:iCs/>
          <w:color w:val="000000"/>
          <w:kern w:val="0"/>
          <w:sz w:val="27"/>
          <w:szCs w:val="27"/>
          <w:lang w:eastAsia="en-GB"/>
          <w14:ligatures w14:val="none"/>
        </w:rPr>
        <w:t>Journal of Early Childhood Literacy</w:t>
      </w:r>
      <w:r w:rsidRPr="00BE5DBC">
        <w:rPr>
          <w:rFonts w:ascii="Calibri" w:eastAsia="Times New Roman" w:hAnsi="Calibri" w:cs="Calibri"/>
          <w:color w:val="000000"/>
          <w:kern w:val="0"/>
          <w:sz w:val="27"/>
          <w:szCs w:val="27"/>
          <w:lang w:eastAsia="en-GB"/>
          <w14:ligatures w14:val="none"/>
        </w:rPr>
        <w:t xml:space="preserve">, 20(4), p.146879841877921. </w:t>
      </w:r>
      <w:proofErr w:type="spellStart"/>
      <w:proofErr w:type="gramStart"/>
      <w:r w:rsidRPr="00BE5DBC">
        <w:rPr>
          <w:rFonts w:ascii="Calibri" w:eastAsia="Times New Roman" w:hAnsi="Calibri" w:cs="Calibri"/>
          <w:color w:val="000000"/>
          <w:kern w:val="0"/>
          <w:sz w:val="27"/>
          <w:szCs w:val="27"/>
          <w:lang w:eastAsia="en-GB"/>
          <w14:ligatures w14:val="none"/>
        </w:rPr>
        <w:t>doi:https</w:t>
      </w:r>
      <w:proofErr w:type="spellEnd"/>
      <w:r w:rsidRPr="00BE5DBC">
        <w:rPr>
          <w:rFonts w:ascii="Calibri" w:eastAsia="Times New Roman" w:hAnsi="Calibri" w:cs="Calibri"/>
          <w:color w:val="000000"/>
          <w:kern w:val="0"/>
          <w:sz w:val="27"/>
          <w:szCs w:val="27"/>
          <w:lang w:eastAsia="en-GB"/>
          <w14:ligatures w14:val="none"/>
        </w:rPr>
        <w:t>://doi.org/10.1177/1468798418779216</w:t>
      </w:r>
      <w:proofErr w:type="gramEnd"/>
      <w:r w:rsidRPr="00BE5DBC">
        <w:rPr>
          <w:rFonts w:ascii="Calibri" w:eastAsia="Times New Roman" w:hAnsi="Calibri" w:cs="Calibri"/>
          <w:color w:val="000000"/>
          <w:kern w:val="0"/>
          <w:sz w:val="27"/>
          <w:szCs w:val="27"/>
          <w:lang w:eastAsia="en-GB"/>
          <w14:ligatures w14:val="none"/>
        </w:rPr>
        <w:t xml:space="preserve">. </w:t>
      </w:r>
    </w:p>
    <w:p w14:paraId="78C6B31A"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79D1F03E"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roofErr w:type="spellStart"/>
      <w:r w:rsidRPr="00BE5DBC">
        <w:rPr>
          <w:rFonts w:ascii="Calibri" w:eastAsia="Times New Roman" w:hAnsi="Calibri" w:cs="Calibri"/>
          <w:color w:val="000000"/>
          <w:kern w:val="0"/>
          <w:sz w:val="27"/>
          <w:szCs w:val="27"/>
          <w:lang w:eastAsia="en-GB"/>
          <w14:ligatures w14:val="none"/>
        </w:rPr>
        <w:t>Dadvengers</w:t>
      </w:r>
      <w:proofErr w:type="spellEnd"/>
      <w:r w:rsidRPr="00BE5DBC">
        <w:rPr>
          <w:rFonts w:ascii="Calibri" w:eastAsia="Times New Roman" w:hAnsi="Calibri" w:cs="Calibri"/>
          <w:color w:val="000000"/>
          <w:kern w:val="0"/>
          <w:sz w:val="27"/>
          <w:szCs w:val="27"/>
          <w:lang w:eastAsia="en-GB"/>
          <w14:ligatures w14:val="none"/>
        </w:rPr>
        <w:t>. (2020). </w:t>
      </w:r>
      <w:r w:rsidRPr="00BE5DBC">
        <w:rPr>
          <w:rFonts w:ascii="Calibri" w:eastAsia="Times New Roman" w:hAnsi="Calibri" w:cs="Calibri"/>
          <w:i/>
          <w:iCs/>
          <w:color w:val="000000"/>
          <w:kern w:val="0"/>
          <w:sz w:val="27"/>
          <w:szCs w:val="27"/>
          <w:lang w:eastAsia="en-GB"/>
          <w14:ligatures w14:val="none"/>
        </w:rPr>
        <w:t>Dad Groups and Organisations</w:t>
      </w:r>
      <w:r w:rsidRPr="00BE5DBC">
        <w:rPr>
          <w:rFonts w:ascii="Calibri" w:eastAsia="Times New Roman" w:hAnsi="Calibri" w:cs="Calibri"/>
          <w:color w:val="000000"/>
          <w:kern w:val="0"/>
          <w:sz w:val="27"/>
          <w:szCs w:val="27"/>
          <w:lang w:eastAsia="en-GB"/>
          <w14:ligatures w14:val="none"/>
        </w:rPr>
        <w:t xml:space="preserve">. [online] Available at: </w:t>
      </w:r>
      <w:hyperlink r:id="rId18" w:history="1">
        <w:r w:rsidRPr="00BE5DBC">
          <w:rPr>
            <w:rFonts w:ascii="Calibri" w:eastAsia="Times New Roman" w:hAnsi="Calibri" w:cs="Calibri"/>
            <w:color w:val="0563C1" w:themeColor="hyperlink"/>
            <w:kern w:val="0"/>
            <w:sz w:val="27"/>
            <w:szCs w:val="27"/>
            <w:u w:val="single"/>
            <w:lang w:eastAsia="en-GB"/>
            <w14:ligatures w14:val="none"/>
          </w:rPr>
          <w:t>https://dadvengers.com/dad-groups-and-organisations/</w:t>
        </w:r>
      </w:hyperlink>
      <w:r w:rsidRPr="00BE5DBC">
        <w:rPr>
          <w:rFonts w:ascii="Calibri" w:eastAsia="Times New Roman" w:hAnsi="Calibri" w:cs="Calibri"/>
          <w:color w:val="000000"/>
          <w:kern w:val="0"/>
          <w:sz w:val="27"/>
          <w:szCs w:val="27"/>
          <w:lang w:eastAsia="en-GB"/>
          <w14:ligatures w14:val="none"/>
        </w:rPr>
        <w:t xml:space="preserve"> </w:t>
      </w:r>
    </w:p>
    <w:p w14:paraId="05FA67D9"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726EA3E8"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Carmarthenshire Family Information Service. (n.d.). </w:t>
      </w:r>
      <w:r w:rsidRPr="00BE5DBC">
        <w:rPr>
          <w:rFonts w:ascii="Calibri" w:eastAsia="Times New Roman" w:hAnsi="Calibri" w:cs="Calibri"/>
          <w:i/>
          <w:iCs/>
          <w:color w:val="000000"/>
          <w:kern w:val="0"/>
          <w:sz w:val="27"/>
          <w:szCs w:val="27"/>
          <w:lang w:eastAsia="en-GB"/>
          <w14:ligatures w14:val="none"/>
        </w:rPr>
        <w:t>Carmarthenshire Family Information Service</w:t>
      </w:r>
      <w:r w:rsidRPr="00BE5DBC">
        <w:rPr>
          <w:rFonts w:ascii="Calibri" w:eastAsia="Times New Roman" w:hAnsi="Calibri" w:cs="Calibri"/>
          <w:color w:val="000000"/>
          <w:kern w:val="0"/>
          <w:sz w:val="27"/>
          <w:szCs w:val="27"/>
          <w:lang w:eastAsia="en-GB"/>
          <w14:ligatures w14:val="none"/>
        </w:rPr>
        <w:t xml:space="preserve">. [online] Available at: </w:t>
      </w:r>
      <w:hyperlink r:id="rId19" w:history="1">
        <w:r w:rsidRPr="00BE5DBC">
          <w:rPr>
            <w:rFonts w:ascii="Calibri" w:eastAsia="Times New Roman" w:hAnsi="Calibri" w:cs="Calibri"/>
            <w:color w:val="0563C1" w:themeColor="hyperlink"/>
            <w:kern w:val="0"/>
            <w:sz w:val="27"/>
            <w:szCs w:val="27"/>
            <w:u w:val="single"/>
            <w:lang w:eastAsia="en-GB"/>
            <w14:ligatures w14:val="none"/>
          </w:rPr>
          <w:t>https://fis.carmarthenshire.gov.wales/</w:t>
        </w:r>
      </w:hyperlink>
      <w:r w:rsidRPr="00BE5DBC">
        <w:rPr>
          <w:rFonts w:ascii="Calibri" w:eastAsia="Times New Roman" w:hAnsi="Calibri" w:cs="Calibri"/>
          <w:color w:val="000000"/>
          <w:kern w:val="0"/>
          <w:sz w:val="27"/>
          <w:szCs w:val="27"/>
          <w:lang w:eastAsia="en-GB"/>
          <w14:ligatures w14:val="none"/>
        </w:rPr>
        <w:t xml:space="preserve"> </w:t>
      </w:r>
    </w:p>
    <w:p w14:paraId="1992DE57"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3268682D"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www.advance-he.ac.uk. (n.d.). </w:t>
      </w:r>
      <w:r w:rsidRPr="00BE5DBC">
        <w:rPr>
          <w:rFonts w:ascii="Calibri" w:eastAsia="Times New Roman" w:hAnsi="Calibri" w:cs="Calibri"/>
          <w:i/>
          <w:iCs/>
          <w:color w:val="000000"/>
          <w:kern w:val="0"/>
          <w:sz w:val="27"/>
          <w:szCs w:val="27"/>
          <w:lang w:eastAsia="en-GB"/>
          <w14:ligatures w14:val="none"/>
        </w:rPr>
        <w:t>CDF 2021-22 - Inclusive institutions: enabling and supporting culture change - Engaging students to support inclusive cultural change | Advance HE</w:t>
      </w:r>
      <w:r w:rsidRPr="00BE5DBC">
        <w:rPr>
          <w:rFonts w:ascii="Calibri" w:eastAsia="Times New Roman" w:hAnsi="Calibri" w:cs="Calibri"/>
          <w:color w:val="000000"/>
          <w:kern w:val="0"/>
          <w:sz w:val="27"/>
          <w:szCs w:val="27"/>
          <w:lang w:eastAsia="en-GB"/>
          <w14:ligatures w14:val="none"/>
        </w:rPr>
        <w:t xml:space="preserve">. [online] Available at: </w:t>
      </w:r>
      <w:hyperlink r:id="rId20" w:history="1">
        <w:r w:rsidRPr="00BE5DBC">
          <w:rPr>
            <w:rFonts w:ascii="Calibri" w:eastAsia="Times New Roman" w:hAnsi="Calibri" w:cs="Calibri"/>
            <w:color w:val="0563C1" w:themeColor="hyperlink"/>
            <w:kern w:val="0"/>
            <w:sz w:val="27"/>
            <w:szCs w:val="27"/>
            <w:u w:val="single"/>
            <w:lang w:eastAsia="en-GB"/>
            <w14:ligatures w14:val="none"/>
          </w:rPr>
          <w:t>https://www.advance-he.ac.uk/knowledge-hub/cdf-2021-22-inclusive-institutions-enabling-and-supporting-culture-change-engaging</w:t>
        </w:r>
      </w:hyperlink>
      <w:r w:rsidRPr="00BE5DBC">
        <w:rPr>
          <w:rFonts w:ascii="Calibri" w:eastAsia="Times New Roman" w:hAnsi="Calibri" w:cs="Calibri"/>
          <w:color w:val="000000"/>
          <w:kern w:val="0"/>
          <w:sz w:val="27"/>
          <w:szCs w:val="27"/>
          <w:lang w:eastAsia="en-GB"/>
          <w14:ligatures w14:val="none"/>
        </w:rPr>
        <w:t xml:space="preserve"> </w:t>
      </w:r>
    </w:p>
    <w:p w14:paraId="6A716581"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1B4FF9EE"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NHS England (2022). </w:t>
      </w:r>
      <w:r w:rsidRPr="00BE5DBC">
        <w:rPr>
          <w:rFonts w:ascii="Calibri" w:eastAsia="Times New Roman" w:hAnsi="Calibri" w:cs="Calibri"/>
          <w:i/>
          <w:iCs/>
          <w:color w:val="000000"/>
          <w:kern w:val="0"/>
          <w:sz w:val="27"/>
          <w:szCs w:val="27"/>
          <w:lang w:eastAsia="en-GB"/>
          <w14:ligatures w14:val="none"/>
        </w:rPr>
        <w:t>NHS England» Working in partnership with people and communities: Statutory guidance</w:t>
      </w:r>
      <w:r w:rsidRPr="00BE5DBC">
        <w:rPr>
          <w:rFonts w:ascii="Calibri" w:eastAsia="Times New Roman" w:hAnsi="Calibri" w:cs="Calibri"/>
          <w:color w:val="000000"/>
          <w:kern w:val="0"/>
          <w:sz w:val="27"/>
          <w:szCs w:val="27"/>
          <w:lang w:eastAsia="en-GB"/>
          <w14:ligatures w14:val="none"/>
        </w:rPr>
        <w:t xml:space="preserve">. [online] www.england.nhs.uk. Available at: </w:t>
      </w:r>
      <w:hyperlink r:id="rId21" w:history="1">
        <w:r w:rsidRPr="00BE5DBC">
          <w:rPr>
            <w:rFonts w:ascii="Calibri" w:eastAsia="Times New Roman" w:hAnsi="Calibri" w:cs="Calibri"/>
            <w:color w:val="0563C1" w:themeColor="hyperlink"/>
            <w:kern w:val="0"/>
            <w:sz w:val="27"/>
            <w:szCs w:val="27"/>
            <w:u w:val="single"/>
            <w:lang w:eastAsia="en-GB"/>
            <w14:ligatures w14:val="none"/>
          </w:rPr>
          <w:t>https://www.england.nhs.uk/long-read/working-in-partnership-with-people-and-communities-statutory-guidance/</w:t>
        </w:r>
      </w:hyperlink>
      <w:r w:rsidRPr="00BE5DBC">
        <w:rPr>
          <w:rFonts w:ascii="Calibri" w:eastAsia="Times New Roman" w:hAnsi="Calibri" w:cs="Calibri"/>
          <w:color w:val="000000"/>
          <w:kern w:val="0"/>
          <w:sz w:val="27"/>
          <w:szCs w:val="27"/>
          <w:lang w:eastAsia="en-GB"/>
          <w14:ligatures w14:val="none"/>
        </w:rPr>
        <w:t xml:space="preserve">. </w:t>
      </w:r>
    </w:p>
    <w:p w14:paraId="6633E0CC"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6F43DAEE"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Bourke, J. and Titus, A. (2020). </w:t>
      </w:r>
      <w:r w:rsidRPr="00BE5DBC">
        <w:rPr>
          <w:rFonts w:ascii="Calibri" w:eastAsia="Times New Roman" w:hAnsi="Calibri" w:cs="Calibri"/>
          <w:i/>
          <w:iCs/>
          <w:color w:val="000000"/>
          <w:kern w:val="0"/>
          <w:sz w:val="27"/>
          <w:szCs w:val="27"/>
          <w:lang w:eastAsia="en-GB"/>
          <w14:ligatures w14:val="none"/>
        </w:rPr>
        <w:t>The key to inclusive leadership</w:t>
      </w:r>
      <w:r w:rsidRPr="00BE5DBC">
        <w:rPr>
          <w:rFonts w:ascii="Calibri" w:eastAsia="Times New Roman" w:hAnsi="Calibri" w:cs="Calibri"/>
          <w:color w:val="000000"/>
          <w:kern w:val="0"/>
          <w:sz w:val="27"/>
          <w:szCs w:val="27"/>
          <w:lang w:eastAsia="en-GB"/>
          <w14:ligatures w14:val="none"/>
        </w:rPr>
        <w:t xml:space="preserve">. [online] Harvard Business Review. Available at: </w:t>
      </w:r>
      <w:hyperlink r:id="rId22" w:history="1">
        <w:r w:rsidRPr="00BE5DBC">
          <w:rPr>
            <w:rFonts w:ascii="Calibri" w:eastAsia="Times New Roman" w:hAnsi="Calibri" w:cs="Calibri"/>
            <w:color w:val="0563C1" w:themeColor="hyperlink"/>
            <w:kern w:val="0"/>
            <w:sz w:val="27"/>
            <w:szCs w:val="27"/>
            <w:u w:val="single"/>
            <w:lang w:eastAsia="en-GB"/>
            <w14:ligatures w14:val="none"/>
          </w:rPr>
          <w:t>https://hbr.org/2020/03/the-key-to-inclusive-leadership</w:t>
        </w:r>
      </w:hyperlink>
      <w:r w:rsidRPr="00BE5DBC">
        <w:rPr>
          <w:rFonts w:ascii="Calibri" w:eastAsia="Times New Roman" w:hAnsi="Calibri" w:cs="Calibri"/>
          <w:color w:val="000000"/>
          <w:kern w:val="0"/>
          <w:sz w:val="27"/>
          <w:szCs w:val="27"/>
          <w:lang w:eastAsia="en-GB"/>
          <w14:ligatures w14:val="none"/>
        </w:rPr>
        <w:t xml:space="preserve">. </w:t>
      </w:r>
    </w:p>
    <w:p w14:paraId="1932E116"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4FF1CFF3"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lastRenderedPageBreak/>
        <w:t>Welsh Government (2020). </w:t>
      </w:r>
      <w:r w:rsidRPr="00BE5DBC">
        <w:rPr>
          <w:rFonts w:ascii="Calibri" w:eastAsia="Times New Roman" w:hAnsi="Calibri" w:cs="Calibri"/>
          <w:i/>
          <w:iCs/>
          <w:color w:val="000000"/>
          <w:kern w:val="0"/>
          <w:sz w:val="27"/>
          <w:szCs w:val="27"/>
          <w:lang w:eastAsia="en-GB"/>
          <w14:ligatures w14:val="none"/>
        </w:rPr>
        <w:t>Curriculum for Wales: overview</w:t>
      </w:r>
      <w:r w:rsidRPr="00BE5DBC">
        <w:rPr>
          <w:rFonts w:ascii="Calibri" w:eastAsia="Times New Roman" w:hAnsi="Calibri" w:cs="Calibri"/>
          <w:color w:val="000000"/>
          <w:kern w:val="0"/>
          <w:sz w:val="27"/>
          <w:szCs w:val="27"/>
          <w:lang w:eastAsia="en-GB"/>
          <w14:ligatures w14:val="none"/>
        </w:rPr>
        <w:t xml:space="preserve">. [online] GOV.WALES. Available at: </w:t>
      </w:r>
      <w:hyperlink r:id="rId23" w:history="1">
        <w:r w:rsidRPr="00BE5DBC">
          <w:rPr>
            <w:rFonts w:ascii="Calibri" w:eastAsia="Times New Roman" w:hAnsi="Calibri" w:cs="Calibri"/>
            <w:color w:val="0563C1" w:themeColor="hyperlink"/>
            <w:kern w:val="0"/>
            <w:sz w:val="27"/>
            <w:szCs w:val="27"/>
            <w:u w:val="single"/>
            <w:lang w:eastAsia="en-GB"/>
            <w14:ligatures w14:val="none"/>
          </w:rPr>
          <w:t>https://www.gov.wales/curriculum-wales-overview</w:t>
        </w:r>
      </w:hyperlink>
      <w:r w:rsidRPr="00BE5DBC">
        <w:rPr>
          <w:rFonts w:ascii="Calibri" w:eastAsia="Times New Roman" w:hAnsi="Calibri" w:cs="Calibri"/>
          <w:color w:val="000000"/>
          <w:kern w:val="0"/>
          <w:sz w:val="27"/>
          <w:szCs w:val="27"/>
          <w:lang w:eastAsia="en-GB"/>
          <w14:ligatures w14:val="none"/>
        </w:rPr>
        <w:t xml:space="preserve">. </w:t>
      </w:r>
    </w:p>
    <w:p w14:paraId="0AC377A5"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GOV.WALES. (2019). </w:t>
      </w:r>
      <w:r w:rsidRPr="00BE5DBC">
        <w:rPr>
          <w:rFonts w:ascii="Calibri" w:eastAsia="Times New Roman" w:hAnsi="Calibri" w:cs="Calibri"/>
          <w:i/>
          <w:iCs/>
          <w:color w:val="000000"/>
          <w:kern w:val="0"/>
          <w:sz w:val="27"/>
          <w:szCs w:val="27"/>
          <w:lang w:eastAsia="en-GB"/>
          <w14:ligatures w14:val="none"/>
        </w:rPr>
        <w:t>Children’s Commissioner for Wales annual report 2017 to 2018: Welsh Government response</w:t>
      </w:r>
      <w:r w:rsidRPr="00BE5DBC">
        <w:rPr>
          <w:rFonts w:ascii="Calibri" w:eastAsia="Times New Roman" w:hAnsi="Calibri" w:cs="Calibri"/>
          <w:color w:val="000000"/>
          <w:kern w:val="0"/>
          <w:sz w:val="27"/>
          <w:szCs w:val="27"/>
          <w:lang w:eastAsia="en-GB"/>
          <w14:ligatures w14:val="none"/>
        </w:rPr>
        <w:t xml:space="preserve">. [online] Available at: </w:t>
      </w:r>
      <w:hyperlink r:id="rId24" w:history="1">
        <w:r w:rsidRPr="00BE5DBC">
          <w:rPr>
            <w:rFonts w:ascii="Calibri" w:eastAsia="Times New Roman" w:hAnsi="Calibri" w:cs="Calibri"/>
            <w:color w:val="0563C1" w:themeColor="hyperlink"/>
            <w:kern w:val="0"/>
            <w:sz w:val="27"/>
            <w:szCs w:val="27"/>
            <w:u w:val="single"/>
            <w:lang w:eastAsia="en-GB"/>
            <w14:ligatures w14:val="none"/>
          </w:rPr>
          <w:t>https://www.gov.wales/childrens-commissioner-wales-annual-report-2017-2018-welsh-government-response</w:t>
        </w:r>
      </w:hyperlink>
      <w:r w:rsidRPr="00BE5DBC">
        <w:rPr>
          <w:rFonts w:ascii="Calibri" w:eastAsia="Times New Roman" w:hAnsi="Calibri" w:cs="Calibri"/>
          <w:color w:val="000000"/>
          <w:kern w:val="0"/>
          <w:sz w:val="27"/>
          <w:szCs w:val="27"/>
          <w:lang w:eastAsia="en-GB"/>
          <w14:ligatures w14:val="none"/>
        </w:rPr>
        <w:t xml:space="preserve"> </w:t>
      </w:r>
    </w:p>
    <w:p w14:paraId="07D1AAAB"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118D1EAB"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roofErr w:type="spellStart"/>
      <w:r w:rsidRPr="00BE5DBC">
        <w:rPr>
          <w:rFonts w:ascii="Calibri" w:eastAsia="Times New Roman" w:hAnsi="Calibri" w:cs="Calibri"/>
          <w:color w:val="000000"/>
          <w:kern w:val="0"/>
          <w:sz w:val="27"/>
          <w:szCs w:val="27"/>
          <w:lang w:eastAsia="en-GB"/>
          <w14:ligatures w14:val="none"/>
        </w:rPr>
        <w:t>Center</w:t>
      </w:r>
      <w:proofErr w:type="spellEnd"/>
      <w:r w:rsidRPr="00BE5DBC">
        <w:rPr>
          <w:rFonts w:ascii="Calibri" w:eastAsia="Times New Roman" w:hAnsi="Calibri" w:cs="Calibri"/>
          <w:color w:val="000000"/>
          <w:kern w:val="0"/>
          <w:sz w:val="27"/>
          <w:szCs w:val="27"/>
          <w:lang w:eastAsia="en-GB"/>
          <w14:ligatures w14:val="none"/>
        </w:rPr>
        <w:t xml:space="preserve"> for Creative Leadership. (n.d.). </w:t>
      </w:r>
      <w:r w:rsidRPr="00BE5DBC">
        <w:rPr>
          <w:rFonts w:ascii="Calibri" w:eastAsia="Times New Roman" w:hAnsi="Calibri" w:cs="Calibri"/>
          <w:i/>
          <w:iCs/>
          <w:color w:val="000000"/>
          <w:kern w:val="0"/>
          <w:sz w:val="27"/>
          <w:szCs w:val="27"/>
          <w:lang w:eastAsia="en-GB"/>
          <w14:ligatures w14:val="none"/>
        </w:rPr>
        <w:t>Inclusive Leadership: Steps Your Organization Should Take to Get it Right</w:t>
      </w:r>
      <w:r w:rsidRPr="00BE5DBC">
        <w:rPr>
          <w:rFonts w:ascii="Calibri" w:eastAsia="Times New Roman" w:hAnsi="Calibri" w:cs="Calibri"/>
          <w:color w:val="000000"/>
          <w:kern w:val="0"/>
          <w:sz w:val="27"/>
          <w:szCs w:val="27"/>
          <w:lang w:eastAsia="en-GB"/>
          <w14:ligatures w14:val="none"/>
        </w:rPr>
        <w:t xml:space="preserve">. [online] Available at: </w:t>
      </w:r>
      <w:hyperlink r:id="rId25" w:history="1">
        <w:r w:rsidRPr="00BE5DBC">
          <w:rPr>
            <w:rFonts w:ascii="Calibri" w:eastAsia="Times New Roman" w:hAnsi="Calibri" w:cs="Calibri"/>
            <w:color w:val="0563C1" w:themeColor="hyperlink"/>
            <w:kern w:val="0"/>
            <w:sz w:val="27"/>
            <w:szCs w:val="27"/>
            <w:u w:val="single"/>
            <w:lang w:eastAsia="en-GB"/>
            <w14:ligatures w14:val="none"/>
          </w:rPr>
          <w:t>https://www.ccl.org/articles/leading-effectively-articles/when-inclusive-leadership-goes-wrong-and-how-to-get-it-right/</w:t>
        </w:r>
      </w:hyperlink>
      <w:r w:rsidRPr="00BE5DBC">
        <w:rPr>
          <w:rFonts w:ascii="Calibri" w:eastAsia="Times New Roman" w:hAnsi="Calibri" w:cs="Calibri"/>
          <w:color w:val="000000"/>
          <w:kern w:val="0"/>
          <w:sz w:val="27"/>
          <w:szCs w:val="27"/>
          <w:lang w:eastAsia="en-GB"/>
          <w14:ligatures w14:val="none"/>
        </w:rPr>
        <w:t xml:space="preserve">. </w:t>
      </w:r>
    </w:p>
    <w:p w14:paraId="6DDE309A"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7FFB83C5"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 xml:space="preserve">Siraj-Blatchford, I. and </w:t>
      </w:r>
      <w:proofErr w:type="spellStart"/>
      <w:r w:rsidRPr="00BE5DBC">
        <w:rPr>
          <w:rFonts w:ascii="Calibri" w:eastAsia="Times New Roman" w:hAnsi="Calibri" w:cs="Calibri"/>
          <w:color w:val="000000"/>
          <w:kern w:val="0"/>
          <w:sz w:val="27"/>
          <w:szCs w:val="27"/>
          <w:lang w:eastAsia="en-GB"/>
          <w14:ligatures w14:val="none"/>
        </w:rPr>
        <w:t>Hallet</w:t>
      </w:r>
      <w:proofErr w:type="spellEnd"/>
      <w:r w:rsidRPr="00BE5DBC">
        <w:rPr>
          <w:rFonts w:ascii="Calibri" w:eastAsia="Times New Roman" w:hAnsi="Calibri" w:cs="Calibri"/>
          <w:color w:val="000000"/>
          <w:kern w:val="0"/>
          <w:sz w:val="27"/>
          <w:szCs w:val="27"/>
          <w:lang w:eastAsia="en-GB"/>
          <w14:ligatures w14:val="none"/>
        </w:rPr>
        <w:t>, E. (2014). </w:t>
      </w:r>
      <w:r w:rsidRPr="00BE5DBC">
        <w:rPr>
          <w:rFonts w:ascii="Calibri" w:eastAsia="Times New Roman" w:hAnsi="Calibri" w:cs="Calibri"/>
          <w:i/>
          <w:iCs/>
          <w:color w:val="000000"/>
          <w:kern w:val="0"/>
          <w:sz w:val="27"/>
          <w:szCs w:val="27"/>
          <w:lang w:eastAsia="en-GB"/>
          <w14:ligatures w14:val="none"/>
        </w:rPr>
        <w:t>Effective and Caring Leadership in the Early Years</w:t>
      </w:r>
      <w:r w:rsidRPr="00BE5DBC">
        <w:rPr>
          <w:rFonts w:ascii="Calibri" w:eastAsia="Times New Roman" w:hAnsi="Calibri" w:cs="Calibri"/>
          <w:color w:val="000000"/>
          <w:kern w:val="0"/>
          <w:sz w:val="27"/>
          <w:szCs w:val="27"/>
          <w:lang w:eastAsia="en-GB"/>
          <w14:ligatures w14:val="none"/>
        </w:rPr>
        <w:t xml:space="preserve">. [online] SAGE Knowledge. Available at: </w:t>
      </w:r>
      <w:hyperlink r:id="rId26" w:history="1">
        <w:r w:rsidRPr="00BE5DBC">
          <w:rPr>
            <w:rFonts w:ascii="Calibri" w:eastAsia="Times New Roman" w:hAnsi="Calibri" w:cs="Calibri"/>
            <w:color w:val="0563C1" w:themeColor="hyperlink"/>
            <w:kern w:val="0"/>
            <w:sz w:val="27"/>
            <w:szCs w:val="27"/>
            <w:u w:val="single"/>
            <w:lang w:eastAsia="en-GB"/>
            <w14:ligatures w14:val="none"/>
          </w:rPr>
          <w:t>https://sk.sagepub.com/books/effective-and-caring-leadership-in-the-early-years/n8.xml</w:t>
        </w:r>
      </w:hyperlink>
      <w:r w:rsidRPr="00BE5DBC">
        <w:rPr>
          <w:rFonts w:ascii="Calibri" w:eastAsia="Times New Roman" w:hAnsi="Calibri" w:cs="Calibri"/>
          <w:color w:val="000000"/>
          <w:kern w:val="0"/>
          <w:sz w:val="27"/>
          <w:szCs w:val="27"/>
          <w:lang w:eastAsia="en-GB"/>
          <w14:ligatures w14:val="none"/>
        </w:rPr>
        <w:t xml:space="preserve"> </w:t>
      </w:r>
    </w:p>
    <w:p w14:paraId="6EFB1845"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31DF0B13"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Baldock, P., Fitzgerald, D. and Kay, J. (2009). </w:t>
      </w:r>
      <w:r w:rsidRPr="00BE5DBC">
        <w:rPr>
          <w:rFonts w:ascii="Calibri" w:eastAsia="Times New Roman" w:hAnsi="Calibri" w:cs="Calibri"/>
          <w:i/>
          <w:iCs/>
          <w:color w:val="000000"/>
          <w:kern w:val="0"/>
          <w:sz w:val="27"/>
          <w:szCs w:val="27"/>
          <w:lang w:eastAsia="en-GB"/>
          <w14:ligatures w14:val="none"/>
        </w:rPr>
        <w:t>Understanding Early Years Policy</w:t>
      </w:r>
      <w:r w:rsidRPr="00BE5DBC">
        <w:rPr>
          <w:rFonts w:ascii="Calibri" w:eastAsia="Times New Roman" w:hAnsi="Calibri" w:cs="Calibri"/>
          <w:color w:val="000000"/>
          <w:kern w:val="0"/>
          <w:sz w:val="27"/>
          <w:szCs w:val="27"/>
          <w:lang w:eastAsia="en-GB"/>
          <w14:ligatures w14:val="none"/>
        </w:rPr>
        <w:t>. [online] </w:t>
      </w:r>
      <w:r w:rsidRPr="00BE5DBC">
        <w:rPr>
          <w:rFonts w:ascii="Calibri" w:eastAsia="Times New Roman" w:hAnsi="Calibri" w:cs="Calibri"/>
          <w:i/>
          <w:iCs/>
          <w:color w:val="000000"/>
          <w:kern w:val="0"/>
          <w:sz w:val="27"/>
          <w:szCs w:val="27"/>
          <w:lang w:eastAsia="en-GB"/>
          <w14:ligatures w14:val="none"/>
        </w:rPr>
        <w:t>Google Books</w:t>
      </w:r>
      <w:r w:rsidRPr="00BE5DBC">
        <w:rPr>
          <w:rFonts w:ascii="Calibri" w:eastAsia="Times New Roman" w:hAnsi="Calibri" w:cs="Calibri"/>
          <w:color w:val="000000"/>
          <w:kern w:val="0"/>
          <w:sz w:val="27"/>
          <w:szCs w:val="27"/>
          <w:lang w:eastAsia="en-GB"/>
          <w14:ligatures w14:val="none"/>
        </w:rPr>
        <w:t xml:space="preserve">. SAGE Publications. Available at: </w:t>
      </w:r>
      <w:hyperlink r:id="rId27" w:history="1">
        <w:r w:rsidRPr="00BE5DBC">
          <w:rPr>
            <w:rFonts w:ascii="Calibri" w:eastAsia="Times New Roman" w:hAnsi="Calibri" w:cs="Calibri"/>
            <w:color w:val="0563C1" w:themeColor="hyperlink"/>
            <w:kern w:val="0"/>
            <w:sz w:val="27"/>
            <w:szCs w:val="27"/>
            <w:u w:val="single"/>
            <w:lang w:eastAsia="en-GB"/>
            <w14:ligatures w14:val="none"/>
          </w:rPr>
          <w:t>https://books.google.co.uk/books/about/Understanding_Early_Years_Policy.html?id=12KZTh-3l7gC&amp;redir_esc=y</w:t>
        </w:r>
      </w:hyperlink>
    </w:p>
    <w:p w14:paraId="54B8A30E"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p>
    <w:p w14:paraId="4A54310B" w14:textId="77777777" w:rsidR="00BE5DBC" w:rsidRPr="00BE5DBC" w:rsidRDefault="00BE5DBC" w:rsidP="00BE5DBC">
      <w:pPr>
        <w:spacing w:after="0" w:line="360" w:lineRule="atLeast"/>
        <w:rPr>
          <w:rFonts w:ascii="Calibri" w:eastAsia="Times New Roman" w:hAnsi="Calibri" w:cs="Calibri"/>
          <w:color w:val="000000"/>
          <w:kern w:val="0"/>
          <w:sz w:val="27"/>
          <w:szCs w:val="27"/>
          <w:lang w:eastAsia="en-GB"/>
          <w14:ligatures w14:val="none"/>
        </w:rPr>
      </w:pPr>
      <w:r w:rsidRPr="00BE5DBC">
        <w:rPr>
          <w:rFonts w:ascii="Calibri" w:eastAsia="Times New Roman" w:hAnsi="Calibri" w:cs="Calibri"/>
          <w:color w:val="000000"/>
          <w:kern w:val="0"/>
          <w:sz w:val="27"/>
          <w:szCs w:val="27"/>
          <w:lang w:eastAsia="en-GB"/>
          <w14:ligatures w14:val="none"/>
        </w:rPr>
        <w:t>ESTYN (2020). </w:t>
      </w:r>
      <w:r w:rsidRPr="00BE5DBC">
        <w:rPr>
          <w:rFonts w:ascii="Calibri" w:eastAsia="Times New Roman" w:hAnsi="Calibri" w:cs="Calibri"/>
          <w:i/>
          <w:iCs/>
          <w:color w:val="000000"/>
          <w:kern w:val="0"/>
          <w:sz w:val="27"/>
          <w:szCs w:val="27"/>
          <w:lang w:eastAsia="en-GB"/>
          <w14:ligatures w14:val="none"/>
        </w:rPr>
        <w:t>Community schools: families and communities at the heart of school life</w:t>
      </w:r>
      <w:r w:rsidRPr="00BE5DBC">
        <w:rPr>
          <w:rFonts w:ascii="Calibri" w:eastAsia="Times New Roman" w:hAnsi="Calibri" w:cs="Calibri"/>
          <w:color w:val="000000"/>
          <w:kern w:val="0"/>
          <w:sz w:val="27"/>
          <w:szCs w:val="27"/>
          <w:lang w:eastAsia="en-GB"/>
          <w14:ligatures w14:val="none"/>
        </w:rPr>
        <w:t xml:space="preserve">. [online] Available at: </w:t>
      </w:r>
      <w:hyperlink r:id="rId28" w:history="1">
        <w:r w:rsidRPr="00BE5DBC">
          <w:rPr>
            <w:rFonts w:ascii="Calibri" w:eastAsia="Times New Roman" w:hAnsi="Calibri" w:cs="Calibri"/>
            <w:color w:val="0563C1" w:themeColor="hyperlink"/>
            <w:kern w:val="0"/>
            <w:sz w:val="27"/>
            <w:szCs w:val="27"/>
            <w:u w:val="single"/>
            <w:lang w:eastAsia="en-GB"/>
            <w14:ligatures w14:val="none"/>
          </w:rPr>
          <w:t>https://www.estyn.gov.wales/system/files/2021-08/Community%2520Schools%2520en.pdf</w:t>
        </w:r>
      </w:hyperlink>
      <w:r w:rsidRPr="00BE5DBC">
        <w:rPr>
          <w:rFonts w:ascii="Calibri" w:eastAsia="Times New Roman" w:hAnsi="Calibri" w:cs="Calibri"/>
          <w:color w:val="000000"/>
          <w:kern w:val="0"/>
          <w:sz w:val="27"/>
          <w:szCs w:val="27"/>
          <w:lang w:eastAsia="en-GB"/>
          <w14:ligatures w14:val="none"/>
        </w:rPr>
        <w:t xml:space="preserve">. </w:t>
      </w:r>
    </w:p>
    <w:p w14:paraId="25BB8828" w14:textId="77777777" w:rsidR="00BE5DBC" w:rsidRPr="00E37DCB" w:rsidRDefault="00BE5DBC" w:rsidP="00E37DCB">
      <w:pPr>
        <w:rPr>
          <w:rFonts w:ascii="Arial" w:hAnsi="Arial" w:cs="Arial"/>
          <w:sz w:val="24"/>
          <w:szCs w:val="24"/>
        </w:rPr>
      </w:pPr>
    </w:p>
    <w:sectPr w:rsidR="00BE5DBC" w:rsidRPr="00E37DCB">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A386B" w14:textId="77777777" w:rsidR="002A1955" w:rsidRDefault="002A1955" w:rsidP="003D39D2">
      <w:pPr>
        <w:spacing w:after="0" w:line="240" w:lineRule="auto"/>
      </w:pPr>
      <w:r>
        <w:separator/>
      </w:r>
    </w:p>
  </w:endnote>
  <w:endnote w:type="continuationSeparator" w:id="0">
    <w:p w14:paraId="797E3845" w14:textId="77777777" w:rsidR="002A1955" w:rsidRDefault="002A1955" w:rsidP="003D3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
    <w:altName w:val="Calibri"/>
    <w:panose1 w:val="00000000000000000000"/>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883F5" w14:textId="77777777" w:rsidR="003D39D2" w:rsidRDefault="003D39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5066169"/>
      <w:docPartObj>
        <w:docPartGallery w:val="Page Numbers (Bottom of Page)"/>
        <w:docPartUnique/>
      </w:docPartObj>
    </w:sdtPr>
    <w:sdtEndPr>
      <w:rPr>
        <w:noProof/>
      </w:rPr>
    </w:sdtEndPr>
    <w:sdtContent>
      <w:p w14:paraId="28A11553" w14:textId="1BA82B06" w:rsidR="003D39D2" w:rsidRDefault="003D39D2">
        <w:pPr>
          <w:pStyle w:val="Footer"/>
        </w:pPr>
        <w:r>
          <w:fldChar w:fldCharType="begin"/>
        </w:r>
        <w:r>
          <w:instrText xml:space="preserve"> PAGE   \* MERGEFORMAT </w:instrText>
        </w:r>
        <w:r>
          <w:fldChar w:fldCharType="separate"/>
        </w:r>
        <w:r>
          <w:rPr>
            <w:noProof/>
          </w:rPr>
          <w:t>2</w:t>
        </w:r>
        <w:r>
          <w:rPr>
            <w:noProof/>
          </w:rPr>
          <w:fldChar w:fldCharType="end"/>
        </w:r>
      </w:p>
    </w:sdtContent>
  </w:sdt>
  <w:p w14:paraId="21B7095A" w14:textId="77777777" w:rsidR="003D39D2" w:rsidRDefault="003D39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ED16F5" w14:textId="77777777" w:rsidR="003D39D2" w:rsidRDefault="003D39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1ED4C" w14:textId="77777777" w:rsidR="002A1955" w:rsidRDefault="002A1955" w:rsidP="003D39D2">
      <w:pPr>
        <w:spacing w:after="0" w:line="240" w:lineRule="auto"/>
      </w:pPr>
      <w:r>
        <w:separator/>
      </w:r>
    </w:p>
  </w:footnote>
  <w:footnote w:type="continuationSeparator" w:id="0">
    <w:p w14:paraId="4988FB8F" w14:textId="77777777" w:rsidR="002A1955" w:rsidRDefault="002A1955" w:rsidP="003D39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EC505" w14:textId="77777777" w:rsidR="003D39D2" w:rsidRDefault="003D39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78A55" w14:textId="77777777" w:rsidR="003D39D2" w:rsidRDefault="003D39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260E3" w14:textId="77777777" w:rsidR="003D39D2" w:rsidRDefault="003D39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185014"/>
    <w:multiLevelType w:val="multilevel"/>
    <w:tmpl w:val="B28C3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1414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E04"/>
    <w:rsid w:val="000518B6"/>
    <w:rsid w:val="000E79DF"/>
    <w:rsid w:val="00107714"/>
    <w:rsid w:val="00140894"/>
    <w:rsid w:val="00171E6A"/>
    <w:rsid w:val="001B774D"/>
    <w:rsid w:val="001D6628"/>
    <w:rsid w:val="001F1A5F"/>
    <w:rsid w:val="001F3EF2"/>
    <w:rsid w:val="00226515"/>
    <w:rsid w:val="00240D96"/>
    <w:rsid w:val="002A1955"/>
    <w:rsid w:val="00343876"/>
    <w:rsid w:val="003D39D2"/>
    <w:rsid w:val="003F3BA7"/>
    <w:rsid w:val="003F4BF7"/>
    <w:rsid w:val="0043433A"/>
    <w:rsid w:val="00454037"/>
    <w:rsid w:val="0048059D"/>
    <w:rsid w:val="0048164E"/>
    <w:rsid w:val="004D2566"/>
    <w:rsid w:val="004F1511"/>
    <w:rsid w:val="005852AB"/>
    <w:rsid w:val="00662B74"/>
    <w:rsid w:val="00677036"/>
    <w:rsid w:val="006B0FC4"/>
    <w:rsid w:val="007629D1"/>
    <w:rsid w:val="007917A7"/>
    <w:rsid w:val="0081607D"/>
    <w:rsid w:val="00924C2B"/>
    <w:rsid w:val="00931488"/>
    <w:rsid w:val="0094734C"/>
    <w:rsid w:val="00984B72"/>
    <w:rsid w:val="009A3B6D"/>
    <w:rsid w:val="009E1A2F"/>
    <w:rsid w:val="00A142F5"/>
    <w:rsid w:val="00A21B15"/>
    <w:rsid w:val="00A328B5"/>
    <w:rsid w:val="00B44E04"/>
    <w:rsid w:val="00B63086"/>
    <w:rsid w:val="00BE5DBC"/>
    <w:rsid w:val="00C43784"/>
    <w:rsid w:val="00D14C74"/>
    <w:rsid w:val="00D82495"/>
    <w:rsid w:val="00DD7243"/>
    <w:rsid w:val="00E37DCB"/>
    <w:rsid w:val="00E5093F"/>
    <w:rsid w:val="00E720D9"/>
    <w:rsid w:val="00FF6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C840E"/>
  <w15:chartTrackingRefBased/>
  <w15:docId w15:val="{99D663E5-8AEA-4DEF-8D72-B5AD3EBB3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08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D14C74"/>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E37DCB"/>
  </w:style>
  <w:style w:type="character" w:styleId="Hyperlink">
    <w:name w:val="Hyperlink"/>
    <w:basedOn w:val="DefaultParagraphFont"/>
    <w:uiPriority w:val="99"/>
    <w:semiHidden/>
    <w:unhideWhenUsed/>
    <w:rsid w:val="00E37DCB"/>
    <w:rPr>
      <w:color w:val="0000FF"/>
      <w:u w:val="single"/>
    </w:rPr>
  </w:style>
  <w:style w:type="character" w:customStyle="1" w:styleId="off-screen">
    <w:name w:val="off-screen"/>
    <w:basedOn w:val="DefaultParagraphFont"/>
    <w:rsid w:val="00E37DCB"/>
  </w:style>
  <w:style w:type="character" w:customStyle="1" w:styleId="Heading3Char">
    <w:name w:val="Heading 3 Char"/>
    <w:basedOn w:val="DefaultParagraphFont"/>
    <w:link w:val="Heading3"/>
    <w:uiPriority w:val="9"/>
    <w:rsid w:val="00D14C74"/>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D14C74"/>
    <w:rPr>
      <w:b/>
      <w:bCs/>
    </w:rPr>
  </w:style>
  <w:style w:type="paragraph" w:styleId="NormalWeb">
    <w:name w:val="Normal (Web)"/>
    <w:basedOn w:val="Normal"/>
    <w:uiPriority w:val="99"/>
    <w:semiHidden/>
    <w:unhideWhenUsed/>
    <w:rsid w:val="00D14C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14C74"/>
    <w:rPr>
      <w:i/>
      <w:iCs/>
    </w:rPr>
  </w:style>
  <w:style w:type="character" w:customStyle="1" w:styleId="Heading1Char">
    <w:name w:val="Heading 1 Char"/>
    <w:basedOn w:val="DefaultParagraphFont"/>
    <w:link w:val="Heading1"/>
    <w:uiPriority w:val="9"/>
    <w:rsid w:val="00140894"/>
    <w:rPr>
      <w:rFonts w:asciiTheme="majorHAnsi" w:eastAsiaTheme="majorEastAsia" w:hAnsiTheme="majorHAnsi" w:cstheme="majorBidi"/>
      <w:color w:val="2F5496" w:themeColor="accent1" w:themeShade="BF"/>
      <w:sz w:val="32"/>
      <w:szCs w:val="32"/>
    </w:rPr>
  </w:style>
  <w:style w:type="character" w:customStyle="1" w:styleId="contentpasted0">
    <w:name w:val="contentpasted0"/>
    <w:basedOn w:val="DefaultParagraphFont"/>
    <w:rsid w:val="000518B6"/>
  </w:style>
  <w:style w:type="paragraph" w:styleId="Header">
    <w:name w:val="header"/>
    <w:basedOn w:val="Normal"/>
    <w:link w:val="HeaderChar"/>
    <w:uiPriority w:val="99"/>
    <w:unhideWhenUsed/>
    <w:rsid w:val="003D39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9D2"/>
  </w:style>
  <w:style w:type="paragraph" w:styleId="Footer">
    <w:name w:val="footer"/>
    <w:basedOn w:val="Normal"/>
    <w:link w:val="FooterChar"/>
    <w:uiPriority w:val="99"/>
    <w:unhideWhenUsed/>
    <w:rsid w:val="003D39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9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039729">
      <w:bodyDiv w:val="1"/>
      <w:marLeft w:val="0"/>
      <w:marRight w:val="0"/>
      <w:marTop w:val="0"/>
      <w:marBottom w:val="0"/>
      <w:divBdr>
        <w:top w:val="none" w:sz="0" w:space="0" w:color="auto"/>
        <w:left w:val="none" w:sz="0" w:space="0" w:color="auto"/>
        <w:bottom w:val="none" w:sz="0" w:space="0" w:color="auto"/>
        <w:right w:val="none" w:sz="0" w:space="0" w:color="auto"/>
      </w:divBdr>
    </w:div>
    <w:div w:id="440272098">
      <w:bodyDiv w:val="1"/>
      <w:marLeft w:val="0"/>
      <w:marRight w:val="0"/>
      <w:marTop w:val="0"/>
      <w:marBottom w:val="0"/>
      <w:divBdr>
        <w:top w:val="none" w:sz="0" w:space="0" w:color="auto"/>
        <w:left w:val="none" w:sz="0" w:space="0" w:color="auto"/>
        <w:bottom w:val="none" w:sz="0" w:space="0" w:color="auto"/>
        <w:right w:val="none" w:sz="0" w:space="0" w:color="auto"/>
      </w:divBdr>
    </w:div>
    <w:div w:id="591477097">
      <w:bodyDiv w:val="1"/>
      <w:marLeft w:val="0"/>
      <w:marRight w:val="0"/>
      <w:marTop w:val="0"/>
      <w:marBottom w:val="0"/>
      <w:divBdr>
        <w:top w:val="none" w:sz="0" w:space="0" w:color="auto"/>
        <w:left w:val="none" w:sz="0" w:space="0" w:color="auto"/>
        <w:bottom w:val="none" w:sz="0" w:space="0" w:color="auto"/>
        <w:right w:val="none" w:sz="0" w:space="0" w:color="auto"/>
      </w:divBdr>
    </w:div>
    <w:div w:id="647825303">
      <w:bodyDiv w:val="1"/>
      <w:marLeft w:val="0"/>
      <w:marRight w:val="0"/>
      <w:marTop w:val="0"/>
      <w:marBottom w:val="0"/>
      <w:divBdr>
        <w:top w:val="none" w:sz="0" w:space="0" w:color="auto"/>
        <w:left w:val="none" w:sz="0" w:space="0" w:color="auto"/>
        <w:bottom w:val="none" w:sz="0" w:space="0" w:color="auto"/>
        <w:right w:val="none" w:sz="0" w:space="0" w:color="auto"/>
      </w:divBdr>
    </w:div>
    <w:div w:id="872424272">
      <w:bodyDiv w:val="1"/>
      <w:marLeft w:val="0"/>
      <w:marRight w:val="0"/>
      <w:marTop w:val="0"/>
      <w:marBottom w:val="0"/>
      <w:divBdr>
        <w:top w:val="none" w:sz="0" w:space="0" w:color="auto"/>
        <w:left w:val="none" w:sz="0" w:space="0" w:color="auto"/>
        <w:bottom w:val="none" w:sz="0" w:space="0" w:color="auto"/>
        <w:right w:val="none" w:sz="0" w:space="0" w:color="auto"/>
      </w:divBdr>
      <w:divsChild>
        <w:div w:id="462038700">
          <w:marLeft w:val="0"/>
          <w:marRight w:val="0"/>
          <w:marTop w:val="200"/>
          <w:marBottom w:val="200"/>
          <w:divBdr>
            <w:top w:val="none" w:sz="0" w:space="0" w:color="auto"/>
            <w:left w:val="none" w:sz="0" w:space="0" w:color="auto"/>
            <w:bottom w:val="none" w:sz="0" w:space="0" w:color="auto"/>
            <w:right w:val="none" w:sz="0" w:space="0" w:color="auto"/>
          </w:divBdr>
          <w:divsChild>
            <w:div w:id="153997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346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international1892.org/wp-content/uploads/2021/07/InclusiveLeadershipBriefJuly2021.pdf" TargetMode="External"/><Relationship Id="rId13" Type="http://schemas.openxmlformats.org/officeDocument/2006/relationships/hyperlink" Target="https://www.samhsa.gov/data/sites/default/files/report_3223/ShortReport-3223.html" TargetMode="External"/><Relationship Id="rId18" Type="http://schemas.openxmlformats.org/officeDocument/2006/relationships/hyperlink" Target="https://dadvengers.com/dad-groups-and-organisations/" TargetMode="External"/><Relationship Id="rId26" Type="http://schemas.openxmlformats.org/officeDocument/2006/relationships/hyperlink" Target="https://sk.sagepub.com/books/effective-and-caring-leadership-in-the-early-years/n8.xml" TargetMode="External"/><Relationship Id="rId3" Type="http://schemas.openxmlformats.org/officeDocument/2006/relationships/styles" Target="styles.xml"/><Relationship Id="rId21" Type="http://schemas.openxmlformats.org/officeDocument/2006/relationships/hyperlink" Target="https://www.england.nhs.uk/long-read/working-in-partnership-with-people-and-communities-statutory-guidance/"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educationendowmentfoundation.org.uk/public/files/Publications/ParentalEngagement/Parental_Engagement_-_Evidence_from_Research_and_Practice.pdf" TargetMode="External"/><Relationship Id="rId17" Type="http://schemas.openxmlformats.org/officeDocument/2006/relationships/hyperlink" Target="https://research.senedd.wales/research-articles/new-publication-early-childhood-education-and-care-in-wales-an-introduction/" TargetMode="External"/><Relationship Id="rId25" Type="http://schemas.openxmlformats.org/officeDocument/2006/relationships/hyperlink" Target="https://www.ccl.org/articles/leading-effectively-articles/when-inclusive-leadership-goes-wrong-and-how-to-get-it-right/"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hoddereducation.co.uk/wales-new-curriculum?campaignid=20229167683&amp;adgroupid=148998256319&amp;adid=660492927295&amp;gclid=EAIaIQobChMI_8ntnMDH_wIVCbPtCh2hAQ4TEAAYAiAAEgJzZfD_BwE" TargetMode="External"/><Relationship Id="rId20" Type="http://schemas.openxmlformats.org/officeDocument/2006/relationships/hyperlink" Target="https://www.advance-he.ac.uk/knowledge-hub/cdf-2021-22-inclusive-institutions-enabling-and-supporting-culture-change-engaging"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iltin.com/diversity-inclusion/inclusive-leadership" TargetMode="External"/><Relationship Id="rId24" Type="http://schemas.openxmlformats.org/officeDocument/2006/relationships/hyperlink" Target="https://www.gov.wales/childrens-commissioner-wales-annual-report-2017-2018-welsh-government-response"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ncbi.nlm.nih.gov/pmc/articles/PMC6876446/" TargetMode="External"/><Relationship Id="rId23" Type="http://schemas.openxmlformats.org/officeDocument/2006/relationships/hyperlink" Target="https://www.gov.wales/curriculum-wales-overview" TargetMode="External"/><Relationship Id="rId28" Type="http://schemas.openxmlformats.org/officeDocument/2006/relationships/hyperlink" Target="https://www.estyn.gov.wales/system/files/2021-08/Community%2520Schools%2520en.pdf" TargetMode="External"/><Relationship Id="rId36" Type="http://schemas.openxmlformats.org/officeDocument/2006/relationships/theme" Target="theme/theme1.xml"/><Relationship Id="rId10" Type="http://schemas.openxmlformats.org/officeDocument/2006/relationships/hyperlink" Target="https://www.hazeldenbettyford.org/articles/parenting-issues-for-parents-in-recovery" TargetMode="External"/><Relationship Id="rId19" Type="http://schemas.openxmlformats.org/officeDocument/2006/relationships/hyperlink" Target="https://fis.carmarthenshire.gov.wale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nicef.org.uk/what-we-do/un-convention-child-rights/" TargetMode="External"/><Relationship Id="rId14" Type="http://schemas.openxmlformats.org/officeDocument/2006/relationships/hyperlink" Target="https://www.addictioncenter.com/addiction/how-addiction-affects-the-family/" TargetMode="External"/><Relationship Id="rId22" Type="http://schemas.openxmlformats.org/officeDocument/2006/relationships/hyperlink" Target="https://hbr.org/2020/03/the-key-to-inclusive-leadership" TargetMode="External"/><Relationship Id="rId27" Type="http://schemas.openxmlformats.org/officeDocument/2006/relationships/hyperlink" Target="https://books.google.co.uk/books/about/Understanding_Early_Years_Policy.html?id=12KZTh-3l7gC&amp;redir_esc=y"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1C7C17-9A00-4286-9CDD-CBDC64977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4061</Words>
  <Characters>23154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dc:creator>
  <cp:keywords/>
  <dc:description/>
  <cp:lastModifiedBy>Eleri</cp:lastModifiedBy>
  <cp:revision>5</cp:revision>
  <dcterms:created xsi:type="dcterms:W3CDTF">2023-06-18T12:03:00Z</dcterms:created>
  <dcterms:modified xsi:type="dcterms:W3CDTF">2023-06-18T12:11:00Z</dcterms:modified>
</cp:coreProperties>
</file>