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inorHAnsi"/>
          <w:color w:val="4472C4" w:themeColor="accent1"/>
          <w:lang w:val="en-GB"/>
        </w:rPr>
        <w:id w:val="1919754407"/>
        <w:docPartObj>
          <w:docPartGallery w:val="Cover Pages"/>
          <w:docPartUnique/>
        </w:docPartObj>
      </w:sdtPr>
      <w:sdtEndPr>
        <w:rPr>
          <w:color w:val="auto"/>
        </w:rPr>
      </w:sdtEndPr>
      <w:sdtContent>
        <w:p w14:paraId="0C495ED4" w14:textId="7912853A" w:rsidR="001E4F53" w:rsidRPr="00B62297" w:rsidRDefault="001E4F53" w:rsidP="00B62297">
          <w:pPr>
            <w:pStyle w:val="Frspaiere"/>
            <w:spacing w:before="1540" w:after="240"/>
            <w:jc w:val="center"/>
            <w:rPr>
              <w:rFonts w:cstheme="minorHAnsi"/>
              <w:color w:val="4472C4" w:themeColor="accent1"/>
            </w:rPr>
          </w:pPr>
        </w:p>
        <w:sdt>
          <w:sdtPr>
            <w:rPr>
              <w:rFonts w:eastAsiaTheme="majorEastAsia" w:cstheme="minorHAnsi"/>
              <w:caps/>
              <w:color w:val="4472C4" w:themeColor="accent1"/>
              <w:sz w:val="72"/>
              <w:szCs w:val="72"/>
            </w:rPr>
            <w:alias w:val="Title"/>
            <w:id w:val="1735040861"/>
            <w:placeholder>
              <w:docPart w:val="E2B1D3ABC19249618C9BA0C63264BEE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C7B56B" w14:textId="2A00245C" w:rsidR="001E4F53" w:rsidRPr="00B62297" w:rsidRDefault="00780B9A" w:rsidP="00B62297">
              <w:pPr>
                <w:pStyle w:val="Frspaiere"/>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80"/>
                  <w:szCs w:val="80"/>
                </w:rPr>
              </w:pPr>
              <w:r>
                <w:rPr>
                  <w:rFonts w:eastAsiaTheme="majorEastAsia" w:cstheme="minorHAnsi"/>
                  <w:caps/>
                  <w:color w:val="4472C4" w:themeColor="accent1"/>
                  <w:sz w:val="72"/>
                  <w:szCs w:val="72"/>
                </w:rPr>
                <w:t>the global business environment</w:t>
              </w:r>
            </w:p>
          </w:sdtContent>
        </w:sdt>
        <w:sdt>
          <w:sdtPr>
            <w:rPr>
              <w:rFonts w:cstheme="minorHAnsi"/>
              <w:color w:val="4472C4" w:themeColor="accent1"/>
              <w:sz w:val="28"/>
              <w:szCs w:val="28"/>
            </w:rPr>
            <w:alias w:val="Subtitle"/>
            <w:id w:val="328029620"/>
            <w:placeholder>
              <w:docPart w:val="B3AED2410E174951BF129911EA77D647"/>
            </w:placeholder>
            <w:dataBinding w:prefixMappings="xmlns:ns0='http://purl.org/dc/elements/1.1/' xmlns:ns1='http://schemas.openxmlformats.org/package/2006/metadata/core-properties' " w:xpath="/ns1:coreProperties[1]/ns0:subject[1]" w:storeItemID="{6C3C8BC8-F283-45AE-878A-BAB7291924A1}"/>
            <w:text/>
          </w:sdtPr>
          <w:sdtEndPr/>
          <w:sdtContent>
            <w:p w14:paraId="0987B1E0" w14:textId="7951BF86" w:rsidR="001E4F53" w:rsidRPr="00B62297" w:rsidRDefault="00780B9A" w:rsidP="00B62297">
              <w:pPr>
                <w:pStyle w:val="Frspaiere"/>
                <w:jc w:val="center"/>
                <w:rPr>
                  <w:rFonts w:cstheme="minorHAnsi"/>
                  <w:color w:val="4472C4" w:themeColor="accent1"/>
                  <w:sz w:val="28"/>
                  <w:szCs w:val="28"/>
                </w:rPr>
              </w:pPr>
              <w:r>
                <w:rPr>
                  <w:rFonts w:cstheme="minorHAnsi"/>
                  <w:color w:val="4472C4" w:themeColor="accent1"/>
                  <w:sz w:val="28"/>
                  <w:szCs w:val="28"/>
                </w:rPr>
                <w:t>BMW</w:t>
              </w:r>
            </w:p>
          </w:sdtContent>
        </w:sdt>
        <w:p w14:paraId="52147580" w14:textId="77777777" w:rsidR="001E4F53" w:rsidRPr="00B62297" w:rsidRDefault="001E4F53" w:rsidP="00B62297">
          <w:pPr>
            <w:pStyle w:val="Frspaiere"/>
            <w:spacing w:before="480"/>
            <w:rPr>
              <w:rFonts w:cstheme="minorHAnsi"/>
            </w:rPr>
          </w:pPr>
        </w:p>
        <w:p w14:paraId="69F237C3" w14:textId="3A9533BE" w:rsidR="001E4F53" w:rsidRPr="00B62297" w:rsidRDefault="00780B9A" w:rsidP="00B62297">
          <w:pPr>
            <w:pStyle w:val="Frspaiere"/>
            <w:tabs>
              <w:tab w:val="left" w:pos="1170"/>
            </w:tabs>
            <w:spacing w:before="480"/>
            <w:jc w:val="both"/>
            <w:rPr>
              <w:rFonts w:cstheme="minorHAnsi"/>
            </w:rPr>
          </w:pPr>
          <w:r w:rsidRPr="00B62297">
            <w:rPr>
              <w:rFonts w:cstheme="minorHAnsi"/>
              <w:b/>
              <w:bCs/>
            </w:rPr>
            <w:t xml:space="preserve">Student </w:t>
          </w:r>
          <w:r w:rsidR="006531C4" w:rsidRPr="00B62297">
            <w:rPr>
              <w:rFonts w:cstheme="minorHAnsi"/>
              <w:b/>
              <w:bCs/>
            </w:rPr>
            <w:t>N</w:t>
          </w:r>
          <w:r w:rsidRPr="00B62297">
            <w:rPr>
              <w:rFonts w:cstheme="minorHAnsi"/>
              <w:b/>
              <w:bCs/>
            </w:rPr>
            <w:t>ame:</w:t>
          </w:r>
          <w:r w:rsidRPr="00B62297">
            <w:rPr>
              <w:rFonts w:cstheme="minorHAnsi"/>
            </w:rPr>
            <w:t xml:space="preserve"> </w:t>
          </w:r>
          <w:r w:rsidR="006531C4" w:rsidRPr="00B62297">
            <w:rPr>
              <w:rFonts w:cstheme="minorHAnsi"/>
            </w:rPr>
            <w:tab/>
          </w:r>
          <w:proofErr w:type="spellStart"/>
          <w:r w:rsidRPr="00B62297">
            <w:rPr>
              <w:rFonts w:cstheme="minorHAnsi"/>
            </w:rPr>
            <w:t>Lucian-Gheorghe</w:t>
          </w:r>
          <w:proofErr w:type="spellEnd"/>
          <w:r w:rsidRPr="00B62297">
            <w:rPr>
              <w:rFonts w:cstheme="minorHAnsi"/>
            </w:rPr>
            <w:t xml:space="preserve"> </w:t>
          </w:r>
          <w:r>
            <w:rPr>
              <w:rFonts w:cstheme="minorHAnsi"/>
            </w:rPr>
            <w:t>Cocos</w:t>
          </w:r>
        </w:p>
        <w:p w14:paraId="0C521420" w14:textId="15CBBDAA" w:rsidR="001E4F53" w:rsidRPr="00B62297" w:rsidRDefault="00780B9A" w:rsidP="00B62297">
          <w:pPr>
            <w:pStyle w:val="Frspaiere"/>
            <w:spacing w:before="480"/>
            <w:jc w:val="both"/>
            <w:rPr>
              <w:rFonts w:cstheme="minorHAnsi"/>
            </w:rPr>
          </w:pPr>
          <w:r w:rsidRPr="00B62297">
            <w:rPr>
              <w:rFonts w:cstheme="minorHAnsi"/>
              <w:b/>
              <w:bCs/>
            </w:rPr>
            <w:t>Student ID:</w:t>
          </w:r>
          <w:r w:rsidRPr="00B62297">
            <w:rPr>
              <w:rFonts w:cstheme="minorHAnsi"/>
            </w:rPr>
            <w:t xml:space="preserve"> </w:t>
          </w:r>
          <w:r w:rsidR="006531C4" w:rsidRPr="00B62297">
            <w:rPr>
              <w:rFonts w:cstheme="minorHAnsi"/>
            </w:rPr>
            <w:tab/>
          </w:r>
          <w:r w:rsidRPr="00B62297">
            <w:rPr>
              <w:rFonts w:cstheme="minorHAnsi"/>
            </w:rPr>
            <w:t>1915930</w:t>
          </w:r>
        </w:p>
        <w:p w14:paraId="43DAD2C3" w14:textId="3D558B3F" w:rsidR="001E4F53" w:rsidRPr="00B62297" w:rsidRDefault="00780B9A" w:rsidP="00B62297">
          <w:pPr>
            <w:pStyle w:val="Frspaiere"/>
            <w:spacing w:before="480"/>
            <w:jc w:val="both"/>
            <w:rPr>
              <w:rFonts w:cstheme="minorHAnsi"/>
            </w:rPr>
          </w:pPr>
          <w:r w:rsidRPr="00B62297">
            <w:rPr>
              <w:rFonts w:cstheme="minorHAnsi"/>
              <w:b/>
              <w:bCs/>
            </w:rPr>
            <w:t>Module:</w:t>
          </w:r>
          <w:r w:rsidRPr="00B62297">
            <w:rPr>
              <w:rFonts w:cstheme="minorHAnsi"/>
            </w:rPr>
            <w:t xml:space="preserve"> </w:t>
          </w:r>
          <w:r w:rsidR="006531C4" w:rsidRPr="00B62297">
            <w:rPr>
              <w:rFonts w:cstheme="minorHAnsi"/>
            </w:rPr>
            <w:tab/>
          </w:r>
          <w:r w:rsidRPr="00B62297">
            <w:rPr>
              <w:rFonts w:cstheme="minorHAnsi"/>
            </w:rPr>
            <w:t>The Global Business Environment</w:t>
          </w:r>
        </w:p>
        <w:p w14:paraId="3CD45317" w14:textId="790C5F0B" w:rsidR="001E4F53" w:rsidRPr="00B62297" w:rsidRDefault="00780B9A" w:rsidP="00B62297">
          <w:pPr>
            <w:pStyle w:val="Frspaiere"/>
            <w:spacing w:before="480"/>
            <w:jc w:val="both"/>
            <w:rPr>
              <w:rFonts w:cstheme="minorHAnsi"/>
            </w:rPr>
          </w:pPr>
          <w:r w:rsidRPr="00B62297">
            <w:rPr>
              <w:rFonts w:cstheme="minorHAnsi"/>
              <w:b/>
              <w:bCs/>
            </w:rPr>
            <w:t>Teacher Name</w:t>
          </w:r>
          <w:r w:rsidRPr="00B62297">
            <w:rPr>
              <w:rFonts w:cstheme="minorHAnsi"/>
            </w:rPr>
            <w:t xml:space="preserve">: </w:t>
          </w:r>
          <w:r w:rsidR="006531C4" w:rsidRPr="00B62297">
            <w:rPr>
              <w:rFonts w:cstheme="minorHAnsi"/>
            </w:rPr>
            <w:tab/>
          </w:r>
          <w:r w:rsidRPr="00B62297">
            <w:rPr>
              <w:rFonts w:cstheme="minorHAnsi"/>
            </w:rPr>
            <w:t>Syed Jaffery</w:t>
          </w:r>
        </w:p>
        <w:p w14:paraId="38846170" w14:textId="6AA71890" w:rsidR="001E4F53" w:rsidRPr="00B62297" w:rsidRDefault="00780B9A" w:rsidP="00B62297">
          <w:pPr>
            <w:pStyle w:val="Frspaiere"/>
            <w:spacing w:before="480"/>
            <w:jc w:val="both"/>
            <w:rPr>
              <w:rFonts w:cstheme="minorHAnsi"/>
            </w:rPr>
          </w:pPr>
          <w:r w:rsidRPr="00B62297">
            <w:rPr>
              <w:rFonts w:cstheme="minorHAnsi"/>
              <w:b/>
              <w:bCs/>
            </w:rPr>
            <w:t>Work Title:</w:t>
          </w:r>
          <w:r w:rsidRPr="00B62297">
            <w:rPr>
              <w:rFonts w:cstheme="minorHAnsi"/>
            </w:rPr>
            <w:t xml:space="preserve"> </w:t>
          </w:r>
          <w:r w:rsidR="006531C4" w:rsidRPr="00B62297">
            <w:rPr>
              <w:rFonts w:cstheme="minorHAnsi"/>
            </w:rPr>
            <w:tab/>
          </w:r>
          <w:r w:rsidRPr="00B62297">
            <w:rPr>
              <w:rFonts w:cstheme="minorHAnsi"/>
            </w:rPr>
            <w:t>Environmental analysis of BMW</w:t>
          </w:r>
        </w:p>
        <w:p w14:paraId="2175A3B1" w14:textId="499AD57C" w:rsidR="001E4F53" w:rsidRPr="00B62297" w:rsidRDefault="001E4F53" w:rsidP="00B62297">
          <w:pPr>
            <w:spacing w:line="360" w:lineRule="auto"/>
            <w:jc w:val="both"/>
            <w:rPr>
              <w:rFonts w:cstheme="minorHAnsi"/>
            </w:rPr>
          </w:pPr>
        </w:p>
        <w:p w14:paraId="1EDAE47D" w14:textId="568E057E" w:rsidR="001E4F53" w:rsidRPr="00B62297" w:rsidRDefault="00780B9A" w:rsidP="00B62297">
          <w:pPr>
            <w:spacing w:line="360" w:lineRule="auto"/>
            <w:jc w:val="both"/>
            <w:rPr>
              <w:rFonts w:cstheme="minorHAnsi"/>
            </w:rPr>
          </w:pPr>
        </w:p>
      </w:sdtContent>
    </w:sdt>
    <w:p w14:paraId="4D577CA8" w14:textId="5784DB38" w:rsidR="00CA7A84" w:rsidRPr="00B62297" w:rsidRDefault="00780B9A" w:rsidP="00B62297">
      <w:pPr>
        <w:spacing w:line="360" w:lineRule="auto"/>
        <w:jc w:val="both"/>
        <w:rPr>
          <w:rFonts w:cstheme="minorHAnsi"/>
        </w:rPr>
      </w:pPr>
      <w:r w:rsidRPr="00B62297">
        <w:rPr>
          <w:rFonts w:cstheme="minorHAnsi"/>
        </w:rPr>
        <w:br w:type="page"/>
      </w:r>
    </w:p>
    <w:sdt>
      <w:sdtPr>
        <w:rPr>
          <w:rFonts w:asciiTheme="minorHAnsi" w:eastAsiaTheme="minorHAnsi" w:hAnsiTheme="minorHAnsi" w:cstheme="minorBidi"/>
          <w:color w:val="auto"/>
          <w:sz w:val="22"/>
          <w:szCs w:val="22"/>
          <w:lang w:val="en-GB"/>
        </w:rPr>
        <w:id w:val="-2145652304"/>
        <w:docPartObj>
          <w:docPartGallery w:val="Table of Contents"/>
          <w:docPartUnique/>
        </w:docPartObj>
      </w:sdtPr>
      <w:sdtEndPr>
        <w:rPr>
          <w:b/>
          <w:bCs/>
          <w:noProof/>
        </w:rPr>
      </w:sdtEndPr>
      <w:sdtContent>
        <w:p w14:paraId="19327F0E" w14:textId="6033D8B9" w:rsidR="006F1918" w:rsidRDefault="00780B9A">
          <w:pPr>
            <w:pStyle w:val="Titlucuprins"/>
          </w:pPr>
          <w:r>
            <w:t>Table of Contents</w:t>
          </w:r>
        </w:p>
        <w:p w14:paraId="21079B14" w14:textId="28BC4FE7" w:rsidR="006F1918" w:rsidRDefault="00780B9A">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420106" w:history="1">
            <w:r w:rsidRPr="00BF29C8">
              <w:rPr>
                <w:rStyle w:val="Hyperlink"/>
                <w:rFonts w:cstheme="minorHAnsi"/>
                <w:noProof/>
              </w:rPr>
              <w:t>Introduction</w:t>
            </w:r>
            <w:r>
              <w:rPr>
                <w:noProof/>
                <w:webHidden/>
              </w:rPr>
              <w:tab/>
            </w:r>
            <w:r>
              <w:rPr>
                <w:noProof/>
                <w:webHidden/>
              </w:rPr>
              <w:fldChar w:fldCharType="begin"/>
            </w:r>
            <w:r>
              <w:rPr>
                <w:noProof/>
                <w:webHidden/>
              </w:rPr>
              <w:instrText xml:space="preserve"> PAGEREF _Toc57420106 \h </w:instrText>
            </w:r>
            <w:r>
              <w:rPr>
                <w:noProof/>
                <w:webHidden/>
              </w:rPr>
            </w:r>
            <w:r>
              <w:rPr>
                <w:noProof/>
                <w:webHidden/>
              </w:rPr>
              <w:fldChar w:fldCharType="separate"/>
            </w:r>
            <w:r>
              <w:rPr>
                <w:noProof/>
                <w:webHidden/>
              </w:rPr>
              <w:t>2</w:t>
            </w:r>
            <w:r>
              <w:rPr>
                <w:noProof/>
                <w:webHidden/>
              </w:rPr>
              <w:fldChar w:fldCharType="end"/>
            </w:r>
          </w:hyperlink>
        </w:p>
        <w:p w14:paraId="3BD52389" w14:textId="779B59F1" w:rsidR="006F1918" w:rsidRDefault="00780B9A">
          <w:pPr>
            <w:pStyle w:val="Cuprins1"/>
            <w:tabs>
              <w:tab w:val="right" w:leader="dot" w:pos="9016"/>
            </w:tabs>
            <w:rPr>
              <w:rFonts w:eastAsiaTheme="minorEastAsia"/>
              <w:noProof/>
              <w:lang w:eastAsia="en-GB"/>
            </w:rPr>
          </w:pPr>
          <w:hyperlink w:anchor="_Toc57420107" w:history="1">
            <w:r w:rsidRPr="00BF29C8">
              <w:rPr>
                <w:rStyle w:val="Hyperlink"/>
                <w:rFonts w:cstheme="minorHAnsi"/>
                <w:noProof/>
              </w:rPr>
              <w:t>About BMW</w:t>
            </w:r>
            <w:r>
              <w:rPr>
                <w:noProof/>
                <w:webHidden/>
              </w:rPr>
              <w:tab/>
            </w:r>
            <w:r>
              <w:rPr>
                <w:noProof/>
                <w:webHidden/>
              </w:rPr>
              <w:fldChar w:fldCharType="begin"/>
            </w:r>
            <w:r>
              <w:rPr>
                <w:noProof/>
                <w:webHidden/>
              </w:rPr>
              <w:instrText xml:space="preserve"> PAGEREF _Toc57420107 \h </w:instrText>
            </w:r>
            <w:r>
              <w:rPr>
                <w:noProof/>
                <w:webHidden/>
              </w:rPr>
            </w:r>
            <w:r>
              <w:rPr>
                <w:noProof/>
                <w:webHidden/>
              </w:rPr>
              <w:fldChar w:fldCharType="separate"/>
            </w:r>
            <w:r>
              <w:rPr>
                <w:noProof/>
                <w:webHidden/>
              </w:rPr>
              <w:t>3</w:t>
            </w:r>
            <w:r>
              <w:rPr>
                <w:noProof/>
                <w:webHidden/>
              </w:rPr>
              <w:fldChar w:fldCharType="end"/>
            </w:r>
          </w:hyperlink>
        </w:p>
        <w:p w14:paraId="7AC10D5E" w14:textId="6C2A15DF" w:rsidR="006F1918" w:rsidRDefault="00780B9A">
          <w:pPr>
            <w:pStyle w:val="Cuprins1"/>
            <w:tabs>
              <w:tab w:val="right" w:leader="dot" w:pos="9016"/>
            </w:tabs>
            <w:rPr>
              <w:rFonts w:eastAsiaTheme="minorEastAsia"/>
              <w:noProof/>
              <w:lang w:eastAsia="en-GB"/>
            </w:rPr>
          </w:pPr>
          <w:hyperlink w:anchor="_Toc57420108" w:history="1">
            <w:r w:rsidRPr="00BF29C8">
              <w:rPr>
                <w:rStyle w:val="Hyperlink"/>
                <w:rFonts w:cstheme="minorHAnsi"/>
                <w:noProof/>
              </w:rPr>
              <w:t>a) In the Context of BMW, Major forces shaping the business environment of the car manufacturing industry</w:t>
            </w:r>
            <w:r>
              <w:rPr>
                <w:noProof/>
                <w:webHidden/>
              </w:rPr>
              <w:tab/>
            </w:r>
            <w:r>
              <w:rPr>
                <w:noProof/>
                <w:webHidden/>
              </w:rPr>
              <w:fldChar w:fldCharType="begin"/>
            </w:r>
            <w:r>
              <w:rPr>
                <w:noProof/>
                <w:webHidden/>
              </w:rPr>
              <w:instrText xml:space="preserve"> PAGEREF _Toc57420108 \h </w:instrText>
            </w:r>
            <w:r>
              <w:rPr>
                <w:noProof/>
                <w:webHidden/>
              </w:rPr>
            </w:r>
            <w:r>
              <w:rPr>
                <w:noProof/>
                <w:webHidden/>
              </w:rPr>
              <w:fldChar w:fldCharType="separate"/>
            </w:r>
            <w:r>
              <w:rPr>
                <w:noProof/>
                <w:webHidden/>
              </w:rPr>
              <w:t>4</w:t>
            </w:r>
            <w:r>
              <w:rPr>
                <w:noProof/>
                <w:webHidden/>
              </w:rPr>
              <w:fldChar w:fldCharType="end"/>
            </w:r>
          </w:hyperlink>
        </w:p>
        <w:p w14:paraId="5B2ABDBE" w14:textId="0358668F" w:rsidR="006F1918" w:rsidRDefault="00780B9A">
          <w:pPr>
            <w:pStyle w:val="Cuprins1"/>
            <w:tabs>
              <w:tab w:val="right" w:leader="dot" w:pos="9016"/>
            </w:tabs>
            <w:rPr>
              <w:rFonts w:eastAsiaTheme="minorEastAsia"/>
              <w:noProof/>
              <w:lang w:eastAsia="en-GB"/>
            </w:rPr>
          </w:pPr>
          <w:hyperlink w:anchor="_Toc57420109" w:history="1">
            <w:r w:rsidRPr="00BF29C8">
              <w:rPr>
                <w:rStyle w:val="Hyperlink"/>
                <w:rFonts w:cstheme="minorHAnsi"/>
                <w:noProof/>
              </w:rPr>
              <w:t xml:space="preserve">b) Assessment of </w:t>
            </w:r>
            <w:r w:rsidRPr="00BF29C8">
              <w:rPr>
                <w:rStyle w:val="Hyperlink"/>
                <w:rFonts w:cstheme="minorHAnsi"/>
                <w:noProof/>
              </w:rPr>
              <w:t>opportunities and challenges of present forces</w:t>
            </w:r>
            <w:r>
              <w:rPr>
                <w:noProof/>
                <w:webHidden/>
              </w:rPr>
              <w:tab/>
            </w:r>
            <w:r>
              <w:rPr>
                <w:noProof/>
                <w:webHidden/>
              </w:rPr>
              <w:fldChar w:fldCharType="begin"/>
            </w:r>
            <w:r>
              <w:rPr>
                <w:noProof/>
                <w:webHidden/>
              </w:rPr>
              <w:instrText xml:space="preserve"> PAGEREF _Toc57420109 \h </w:instrText>
            </w:r>
            <w:r>
              <w:rPr>
                <w:noProof/>
                <w:webHidden/>
              </w:rPr>
            </w:r>
            <w:r>
              <w:rPr>
                <w:noProof/>
                <w:webHidden/>
              </w:rPr>
              <w:fldChar w:fldCharType="separate"/>
            </w:r>
            <w:r>
              <w:rPr>
                <w:noProof/>
                <w:webHidden/>
              </w:rPr>
              <w:t>7</w:t>
            </w:r>
            <w:r>
              <w:rPr>
                <w:noProof/>
                <w:webHidden/>
              </w:rPr>
              <w:fldChar w:fldCharType="end"/>
            </w:r>
          </w:hyperlink>
        </w:p>
        <w:p w14:paraId="11BDFFC3" w14:textId="21F72A7B" w:rsidR="006F1918" w:rsidRDefault="00780B9A">
          <w:pPr>
            <w:pStyle w:val="Cuprins2"/>
            <w:tabs>
              <w:tab w:val="right" w:leader="dot" w:pos="9016"/>
            </w:tabs>
            <w:rPr>
              <w:rFonts w:eastAsiaTheme="minorEastAsia"/>
              <w:noProof/>
              <w:lang w:eastAsia="en-GB"/>
            </w:rPr>
          </w:pPr>
          <w:hyperlink w:anchor="_Toc57420110" w:history="1">
            <w:r w:rsidRPr="00BF29C8">
              <w:rPr>
                <w:rStyle w:val="Hyperlink"/>
                <w:rFonts w:cstheme="minorHAnsi"/>
                <w:noProof/>
              </w:rPr>
              <w:t>How the firms can position themselves to gain competitive advantage</w:t>
            </w:r>
            <w:r>
              <w:rPr>
                <w:noProof/>
                <w:webHidden/>
              </w:rPr>
              <w:tab/>
            </w:r>
            <w:r>
              <w:rPr>
                <w:noProof/>
                <w:webHidden/>
              </w:rPr>
              <w:fldChar w:fldCharType="begin"/>
            </w:r>
            <w:r>
              <w:rPr>
                <w:noProof/>
                <w:webHidden/>
              </w:rPr>
              <w:instrText xml:space="preserve"> PAGEREF _Toc57420110 \h </w:instrText>
            </w:r>
            <w:r>
              <w:rPr>
                <w:noProof/>
                <w:webHidden/>
              </w:rPr>
            </w:r>
            <w:r>
              <w:rPr>
                <w:noProof/>
                <w:webHidden/>
              </w:rPr>
              <w:fldChar w:fldCharType="separate"/>
            </w:r>
            <w:r>
              <w:rPr>
                <w:noProof/>
                <w:webHidden/>
              </w:rPr>
              <w:t>8</w:t>
            </w:r>
            <w:r>
              <w:rPr>
                <w:noProof/>
                <w:webHidden/>
              </w:rPr>
              <w:fldChar w:fldCharType="end"/>
            </w:r>
          </w:hyperlink>
        </w:p>
        <w:p w14:paraId="4109983B" w14:textId="34DE521D" w:rsidR="006F1918" w:rsidRDefault="00780B9A">
          <w:pPr>
            <w:pStyle w:val="Cuprins1"/>
            <w:tabs>
              <w:tab w:val="right" w:leader="dot" w:pos="9016"/>
            </w:tabs>
            <w:rPr>
              <w:rFonts w:eastAsiaTheme="minorEastAsia"/>
              <w:noProof/>
              <w:lang w:eastAsia="en-GB"/>
            </w:rPr>
          </w:pPr>
          <w:hyperlink w:anchor="_Toc57420111" w:history="1">
            <w:r w:rsidRPr="00BF29C8">
              <w:rPr>
                <w:rStyle w:val="Hyperlink"/>
                <w:rFonts w:cstheme="minorHAnsi"/>
                <w:noProof/>
              </w:rPr>
              <w:t>Conclusion</w:t>
            </w:r>
            <w:r>
              <w:rPr>
                <w:noProof/>
                <w:webHidden/>
              </w:rPr>
              <w:tab/>
            </w:r>
            <w:r>
              <w:rPr>
                <w:noProof/>
                <w:webHidden/>
              </w:rPr>
              <w:fldChar w:fldCharType="begin"/>
            </w:r>
            <w:r>
              <w:rPr>
                <w:noProof/>
                <w:webHidden/>
              </w:rPr>
              <w:instrText xml:space="preserve"> PAGEREF _Toc57420111 \h </w:instrText>
            </w:r>
            <w:r>
              <w:rPr>
                <w:noProof/>
                <w:webHidden/>
              </w:rPr>
            </w:r>
            <w:r>
              <w:rPr>
                <w:noProof/>
                <w:webHidden/>
              </w:rPr>
              <w:fldChar w:fldCharType="separate"/>
            </w:r>
            <w:r>
              <w:rPr>
                <w:noProof/>
                <w:webHidden/>
              </w:rPr>
              <w:t>9</w:t>
            </w:r>
            <w:r>
              <w:rPr>
                <w:noProof/>
                <w:webHidden/>
              </w:rPr>
              <w:fldChar w:fldCharType="end"/>
            </w:r>
          </w:hyperlink>
        </w:p>
        <w:p w14:paraId="2821F8B6" w14:textId="10E9CB78" w:rsidR="006F1918" w:rsidRDefault="00780B9A">
          <w:pPr>
            <w:pStyle w:val="Cuprins1"/>
            <w:tabs>
              <w:tab w:val="right" w:leader="dot" w:pos="9016"/>
            </w:tabs>
            <w:rPr>
              <w:rFonts w:eastAsiaTheme="minorEastAsia"/>
              <w:noProof/>
              <w:lang w:eastAsia="en-GB"/>
            </w:rPr>
          </w:pPr>
          <w:hyperlink w:anchor="_Toc57420112" w:history="1">
            <w:r w:rsidRPr="00BF29C8">
              <w:rPr>
                <w:rStyle w:val="Hyperlink"/>
                <w:rFonts w:cstheme="minorHAnsi"/>
                <w:noProof/>
              </w:rPr>
              <w:t>References</w:t>
            </w:r>
            <w:r>
              <w:rPr>
                <w:noProof/>
                <w:webHidden/>
              </w:rPr>
              <w:tab/>
            </w:r>
            <w:r>
              <w:rPr>
                <w:noProof/>
                <w:webHidden/>
              </w:rPr>
              <w:fldChar w:fldCharType="begin"/>
            </w:r>
            <w:r>
              <w:rPr>
                <w:noProof/>
                <w:webHidden/>
              </w:rPr>
              <w:instrText xml:space="preserve"> PAGEREF _Toc57420112 \h </w:instrText>
            </w:r>
            <w:r>
              <w:rPr>
                <w:noProof/>
                <w:webHidden/>
              </w:rPr>
            </w:r>
            <w:r>
              <w:rPr>
                <w:noProof/>
                <w:webHidden/>
              </w:rPr>
              <w:fldChar w:fldCharType="separate"/>
            </w:r>
            <w:r>
              <w:rPr>
                <w:noProof/>
                <w:webHidden/>
              </w:rPr>
              <w:t>10</w:t>
            </w:r>
            <w:r>
              <w:rPr>
                <w:noProof/>
                <w:webHidden/>
              </w:rPr>
              <w:fldChar w:fldCharType="end"/>
            </w:r>
          </w:hyperlink>
        </w:p>
        <w:p w14:paraId="4140F4A8" w14:textId="3A4F1976" w:rsidR="006F1918" w:rsidRDefault="00780B9A">
          <w:r>
            <w:rPr>
              <w:b/>
              <w:bCs/>
              <w:noProof/>
            </w:rPr>
            <w:fldChar w:fldCharType="end"/>
          </w:r>
        </w:p>
      </w:sdtContent>
    </w:sdt>
    <w:p w14:paraId="3B0E0A10" w14:textId="77777777" w:rsidR="006F1918" w:rsidRDefault="00780B9A">
      <w:pPr>
        <w:rPr>
          <w:rFonts w:eastAsiaTheme="majorEastAsia" w:cstheme="minorHAnsi"/>
          <w:color w:val="2F5496" w:themeColor="accent1" w:themeShade="BF"/>
          <w:sz w:val="32"/>
          <w:szCs w:val="32"/>
        </w:rPr>
      </w:pPr>
      <w:r>
        <w:rPr>
          <w:rFonts w:cstheme="minorHAnsi"/>
        </w:rPr>
        <w:br w:type="page"/>
      </w:r>
    </w:p>
    <w:p w14:paraId="7A0B881D" w14:textId="23C7978F" w:rsidR="00CA7A84" w:rsidRPr="00B62297" w:rsidRDefault="00780B9A" w:rsidP="00B62297">
      <w:pPr>
        <w:pStyle w:val="Titlu1"/>
        <w:spacing w:line="360" w:lineRule="auto"/>
        <w:jc w:val="both"/>
        <w:rPr>
          <w:rFonts w:asciiTheme="minorHAnsi" w:hAnsiTheme="minorHAnsi" w:cstheme="minorHAnsi"/>
        </w:rPr>
      </w:pPr>
      <w:bookmarkStart w:id="0" w:name="_Toc57420106"/>
      <w:r w:rsidRPr="00B62297">
        <w:rPr>
          <w:rFonts w:asciiTheme="minorHAnsi" w:hAnsiTheme="minorHAnsi" w:cstheme="minorHAnsi"/>
        </w:rPr>
        <w:lastRenderedPageBreak/>
        <w:t>Introduction</w:t>
      </w:r>
      <w:bookmarkEnd w:id="0"/>
    </w:p>
    <w:p w14:paraId="7C8BBEE9" w14:textId="4ECBF172" w:rsidR="00E1621E" w:rsidRPr="00B62297" w:rsidRDefault="00780B9A" w:rsidP="00B62297">
      <w:pPr>
        <w:spacing w:line="360" w:lineRule="auto"/>
        <w:jc w:val="both"/>
        <w:rPr>
          <w:rFonts w:cstheme="minorHAnsi"/>
        </w:rPr>
      </w:pPr>
      <w:r w:rsidRPr="00B62297">
        <w:rPr>
          <w:rFonts w:cstheme="minorHAnsi"/>
        </w:rPr>
        <w:t xml:space="preserve">The global car manufacturing industry is going through a great time of change. </w:t>
      </w:r>
      <w:r w:rsidR="001708EF" w:rsidRPr="00B62297">
        <w:rPr>
          <w:rFonts w:cstheme="minorHAnsi"/>
        </w:rPr>
        <w:t xml:space="preserve">Global connectedness, changing consumer demand and technological </w:t>
      </w:r>
      <w:r w:rsidR="00224528" w:rsidRPr="00B62297">
        <w:rPr>
          <w:rFonts w:cstheme="minorHAnsi"/>
        </w:rPr>
        <w:t>changes</w:t>
      </w:r>
      <w:r w:rsidR="001708EF" w:rsidRPr="00B62297">
        <w:rPr>
          <w:rFonts w:cstheme="minorHAnsi"/>
        </w:rPr>
        <w:t xml:space="preserve"> are the key factors driving changes in the car manufacturing industry. </w:t>
      </w:r>
      <w:r w:rsidRPr="00B62297">
        <w:rPr>
          <w:rFonts w:cstheme="minorHAnsi"/>
        </w:rPr>
        <w:t>Industry players are considering to include innovative changes like autonomous driving and electric-powered vehi</w:t>
      </w:r>
      <w:r w:rsidRPr="00B62297">
        <w:rPr>
          <w:rFonts w:cstheme="minorHAnsi"/>
        </w:rPr>
        <w:t>cles in their product portfolio and business models</w:t>
      </w:r>
      <w:r w:rsidR="00141B87" w:rsidRPr="00B62297">
        <w:rPr>
          <w:rFonts w:cstheme="minorHAnsi"/>
        </w:rPr>
        <w:t xml:space="preserve"> (Kauerhof, 2017)</w:t>
      </w:r>
      <w:r w:rsidRPr="00B62297">
        <w:rPr>
          <w:rFonts w:cstheme="minorHAnsi"/>
        </w:rPr>
        <w:t xml:space="preserve">. </w:t>
      </w:r>
      <w:r w:rsidR="00224528" w:rsidRPr="00B62297">
        <w:rPr>
          <w:rFonts w:cstheme="minorHAnsi"/>
        </w:rPr>
        <w:t>Moreover,</w:t>
      </w:r>
      <w:r w:rsidR="00F877A8" w:rsidRPr="00B62297">
        <w:rPr>
          <w:rFonts w:cstheme="minorHAnsi"/>
        </w:rPr>
        <w:t xml:space="preserve"> due to current COVID-19 pandemic, the car manufacturing industry is suffering </w:t>
      </w:r>
      <w:r w:rsidRPr="00B62297">
        <w:rPr>
          <w:rFonts w:cstheme="minorHAnsi"/>
        </w:rPr>
        <w:t>an</w:t>
      </w:r>
      <w:r w:rsidR="00224528" w:rsidRPr="00B62297">
        <w:rPr>
          <w:rFonts w:cstheme="minorHAnsi"/>
        </w:rPr>
        <w:t xml:space="preserve"> unexpected phase of </w:t>
      </w:r>
      <w:r w:rsidR="00F877A8" w:rsidRPr="00B62297">
        <w:rPr>
          <w:rFonts w:cstheme="minorHAnsi"/>
        </w:rPr>
        <w:t xml:space="preserve">great loss and decline in sales. </w:t>
      </w:r>
      <w:r w:rsidR="0096153B" w:rsidRPr="00B62297">
        <w:rPr>
          <w:rFonts w:cstheme="minorHAnsi"/>
        </w:rPr>
        <w:t>However, the current pandemic is expected to be end soon and several researche</w:t>
      </w:r>
      <w:r w:rsidRPr="00B62297">
        <w:rPr>
          <w:rFonts w:cstheme="minorHAnsi"/>
        </w:rPr>
        <w:t>r</w:t>
      </w:r>
      <w:r w:rsidR="0096153B" w:rsidRPr="00B62297">
        <w:rPr>
          <w:rFonts w:cstheme="minorHAnsi"/>
        </w:rPr>
        <w:t xml:space="preserve">s have expected the growth in global car production in light of increasing affluence in emerging markets and growing population levels. </w:t>
      </w:r>
      <w:r w:rsidR="00716DCE" w:rsidRPr="00B62297">
        <w:rPr>
          <w:rFonts w:cstheme="minorHAnsi"/>
        </w:rPr>
        <w:t>It is expected that 110 million vehicles will be produced by 2025</w:t>
      </w:r>
      <w:r w:rsidR="009C119E" w:rsidRPr="00B62297">
        <w:rPr>
          <w:rFonts w:cstheme="minorHAnsi"/>
        </w:rPr>
        <w:t xml:space="preserve"> (Wagner, 2020)</w:t>
      </w:r>
      <w:r w:rsidR="00716DCE" w:rsidRPr="00B62297">
        <w:rPr>
          <w:rFonts w:cstheme="minorHAnsi"/>
        </w:rPr>
        <w:t xml:space="preserve">. </w:t>
      </w:r>
      <w:r w:rsidR="00BE4852" w:rsidRPr="00B62297">
        <w:rPr>
          <w:rFonts w:cstheme="minorHAnsi"/>
        </w:rPr>
        <w:t xml:space="preserve">This creates great confusion </w:t>
      </w:r>
      <w:r w:rsidR="00A67AD0" w:rsidRPr="00B62297">
        <w:rPr>
          <w:rFonts w:cstheme="minorHAnsi"/>
        </w:rPr>
        <w:t xml:space="preserve">and uncertain situation for car manufacturers. therefore, this report is prepared to gain an understanding of the current situation of the car manufacturing industry in the global market. </w:t>
      </w:r>
      <w:r w:rsidR="00C240F1" w:rsidRPr="00B62297">
        <w:rPr>
          <w:rFonts w:cstheme="minorHAnsi"/>
        </w:rPr>
        <w:t xml:space="preserve">in the context of the </w:t>
      </w:r>
      <w:r w:rsidR="00A67AD0" w:rsidRPr="00B62297">
        <w:rPr>
          <w:rFonts w:cstheme="minorHAnsi"/>
        </w:rPr>
        <w:t xml:space="preserve">global brand 'BMW', </w:t>
      </w:r>
      <w:r w:rsidR="00C240F1" w:rsidRPr="00B62297">
        <w:rPr>
          <w:rFonts w:cstheme="minorHAnsi"/>
        </w:rPr>
        <w:t>this report will discuss the current external and internal market environment of a car company and also provides recommendations for achieving competitive advantage in the market.</w:t>
      </w:r>
    </w:p>
    <w:p w14:paraId="5E5740B1" w14:textId="77777777" w:rsidR="00D77BA7" w:rsidRDefault="00780B9A">
      <w:pPr>
        <w:rPr>
          <w:rFonts w:eastAsiaTheme="majorEastAsia" w:cstheme="minorHAnsi"/>
          <w:color w:val="2F5496" w:themeColor="accent1" w:themeShade="BF"/>
          <w:sz w:val="32"/>
          <w:szCs w:val="32"/>
        </w:rPr>
      </w:pPr>
      <w:r>
        <w:rPr>
          <w:rFonts w:cstheme="minorHAnsi"/>
        </w:rPr>
        <w:br w:type="page"/>
      </w:r>
    </w:p>
    <w:p w14:paraId="445F8F03" w14:textId="186463D9" w:rsidR="00D444DD" w:rsidRPr="00B62297" w:rsidRDefault="00780B9A" w:rsidP="00B62297">
      <w:pPr>
        <w:pStyle w:val="Titlu1"/>
        <w:spacing w:line="360" w:lineRule="auto"/>
        <w:jc w:val="both"/>
        <w:rPr>
          <w:rFonts w:asciiTheme="minorHAnsi" w:hAnsiTheme="minorHAnsi" w:cstheme="minorHAnsi"/>
        </w:rPr>
      </w:pPr>
      <w:bookmarkStart w:id="1" w:name="_Toc57420107"/>
      <w:r w:rsidRPr="00B62297">
        <w:rPr>
          <w:rFonts w:asciiTheme="minorHAnsi" w:hAnsiTheme="minorHAnsi" w:cstheme="minorHAnsi"/>
        </w:rPr>
        <w:lastRenderedPageBreak/>
        <w:t>About BMW</w:t>
      </w:r>
      <w:bookmarkEnd w:id="1"/>
    </w:p>
    <w:p w14:paraId="6CF13EDE" w14:textId="68969BC7" w:rsidR="00140BF7" w:rsidRPr="00B62297" w:rsidRDefault="00780B9A" w:rsidP="00B62297">
      <w:pPr>
        <w:spacing w:line="360" w:lineRule="auto"/>
        <w:jc w:val="both"/>
        <w:rPr>
          <w:rFonts w:cstheme="minorHAnsi"/>
        </w:rPr>
      </w:pPr>
      <w:r w:rsidRPr="00B62297">
        <w:rPr>
          <w:rFonts w:cstheme="minorHAnsi"/>
        </w:rPr>
        <w:t>Bayerische Motoren Werke AG (BMW)</w:t>
      </w:r>
      <w:r w:rsidR="00D444DD" w:rsidRPr="00B62297">
        <w:rPr>
          <w:rFonts w:cstheme="minorHAnsi"/>
        </w:rPr>
        <w:t xml:space="preserve"> is a global brand that is renowned for manufacturing </w:t>
      </w:r>
      <w:r w:rsidR="007665D6" w:rsidRPr="00B62297">
        <w:rPr>
          <w:rFonts w:cstheme="minorHAnsi"/>
        </w:rPr>
        <w:t xml:space="preserve">luxury </w:t>
      </w:r>
      <w:r w:rsidR="00D444DD" w:rsidRPr="00B62297">
        <w:rPr>
          <w:rFonts w:cstheme="minorHAnsi"/>
        </w:rPr>
        <w:t xml:space="preserve">automotive and motorcycles. </w:t>
      </w:r>
      <w:r w:rsidR="00CC7E1D" w:rsidRPr="00B62297">
        <w:rPr>
          <w:rFonts w:cstheme="minorHAnsi"/>
        </w:rPr>
        <w:t>The company was founded in 1916</w:t>
      </w:r>
      <w:r w:rsidR="009B3112" w:rsidRPr="00B62297">
        <w:rPr>
          <w:rFonts w:cstheme="minorHAnsi"/>
        </w:rPr>
        <w:t xml:space="preserve"> by Camillo Castiglioni, Franz Popp and Karl Rapp</w:t>
      </w:r>
      <w:r w:rsidR="004A7F39" w:rsidRPr="00B62297">
        <w:rPr>
          <w:rFonts w:cstheme="minorHAnsi"/>
        </w:rPr>
        <w:t>. It</w:t>
      </w:r>
      <w:r w:rsidR="00CC7E1D" w:rsidRPr="00B62297">
        <w:rPr>
          <w:rFonts w:cstheme="minorHAnsi"/>
        </w:rPr>
        <w:t xml:space="preserve"> is headquartered in Munich, Germany. </w:t>
      </w:r>
      <w:r w:rsidR="00DB3769" w:rsidRPr="00B62297">
        <w:rPr>
          <w:rFonts w:cstheme="minorHAnsi"/>
        </w:rPr>
        <w:t>It is the 12</w:t>
      </w:r>
      <w:r w:rsidR="00DB3769" w:rsidRPr="00B62297">
        <w:rPr>
          <w:rFonts w:cstheme="minorHAnsi"/>
          <w:vertAlign w:val="superscript"/>
        </w:rPr>
        <w:t>th</w:t>
      </w:r>
      <w:r w:rsidR="00DB3769" w:rsidRPr="00B62297">
        <w:rPr>
          <w:rFonts w:cstheme="minorHAnsi"/>
        </w:rPr>
        <w:t xml:space="preserve"> largest producer of motor vehicles with production in several countries including Germany, India, China, Brazil, UK, US and Mexico. </w:t>
      </w:r>
      <w:r w:rsidR="009B3112" w:rsidRPr="00B62297">
        <w:rPr>
          <w:rFonts w:cstheme="minorHAnsi"/>
        </w:rPr>
        <w:t>In 2019, the annual revenue of BMW increased to 104.210 billion euros and employs 133,778 people worldwide</w:t>
      </w:r>
      <w:r w:rsidR="00D77BA7">
        <w:rPr>
          <w:rFonts w:cstheme="minorHAnsi"/>
        </w:rPr>
        <w:t xml:space="preserve"> (BMW group, 2020)</w:t>
      </w:r>
      <w:r w:rsidR="009B3112" w:rsidRPr="00B62297">
        <w:rPr>
          <w:rFonts w:cstheme="minorHAnsi"/>
        </w:rPr>
        <w:t xml:space="preserve">. </w:t>
      </w:r>
      <w:r w:rsidR="00E1621E" w:rsidRPr="00B62297">
        <w:rPr>
          <w:rFonts w:cstheme="minorHAnsi"/>
        </w:rPr>
        <w:t xml:space="preserve"> </w:t>
      </w:r>
    </w:p>
    <w:p w14:paraId="34ADE4CD" w14:textId="77777777" w:rsidR="00D77BA7" w:rsidRDefault="00780B9A">
      <w:pPr>
        <w:rPr>
          <w:rFonts w:eastAsiaTheme="majorEastAsia" w:cstheme="minorHAnsi"/>
          <w:color w:val="2F5496" w:themeColor="accent1" w:themeShade="BF"/>
          <w:sz w:val="32"/>
          <w:szCs w:val="32"/>
        </w:rPr>
      </w:pPr>
      <w:r>
        <w:rPr>
          <w:rFonts w:cstheme="minorHAnsi"/>
        </w:rPr>
        <w:br w:type="page"/>
      </w:r>
    </w:p>
    <w:p w14:paraId="29EFD5F3" w14:textId="7A1C8F2F" w:rsidR="00755693" w:rsidRPr="00B62297" w:rsidRDefault="00780B9A" w:rsidP="00B62297">
      <w:pPr>
        <w:pStyle w:val="Titlu1"/>
        <w:spacing w:line="360" w:lineRule="auto"/>
        <w:jc w:val="both"/>
        <w:rPr>
          <w:rFonts w:asciiTheme="minorHAnsi" w:hAnsiTheme="minorHAnsi" w:cstheme="minorHAnsi"/>
        </w:rPr>
      </w:pPr>
      <w:bookmarkStart w:id="2" w:name="_Toc57420108"/>
      <w:r w:rsidRPr="00B62297">
        <w:rPr>
          <w:rFonts w:asciiTheme="minorHAnsi" w:hAnsiTheme="minorHAnsi" w:cstheme="minorHAnsi"/>
        </w:rPr>
        <w:lastRenderedPageBreak/>
        <w:t xml:space="preserve">a) </w:t>
      </w:r>
      <w:r w:rsidR="002E6AAD" w:rsidRPr="00B62297">
        <w:rPr>
          <w:rFonts w:asciiTheme="minorHAnsi" w:hAnsiTheme="minorHAnsi" w:cstheme="minorHAnsi"/>
        </w:rPr>
        <w:t>I</w:t>
      </w:r>
      <w:r w:rsidR="00146871" w:rsidRPr="00B62297">
        <w:rPr>
          <w:rFonts w:asciiTheme="minorHAnsi" w:hAnsiTheme="minorHAnsi" w:cstheme="minorHAnsi"/>
        </w:rPr>
        <w:t xml:space="preserve">n the Context of BMW, </w:t>
      </w:r>
      <w:r w:rsidRPr="00B62297">
        <w:rPr>
          <w:rFonts w:asciiTheme="minorHAnsi" w:hAnsiTheme="minorHAnsi" w:cstheme="minorHAnsi"/>
        </w:rPr>
        <w:t>Major forces shaping the business environment of the car manufacturing industry</w:t>
      </w:r>
      <w:bookmarkEnd w:id="2"/>
      <w:r w:rsidR="00146871" w:rsidRPr="00B62297">
        <w:rPr>
          <w:rFonts w:asciiTheme="minorHAnsi" w:hAnsiTheme="minorHAnsi" w:cstheme="minorHAnsi"/>
        </w:rPr>
        <w:t xml:space="preserve"> </w:t>
      </w:r>
    </w:p>
    <w:p w14:paraId="251B9231" w14:textId="425E981B" w:rsidR="002C14DD" w:rsidRPr="00B62297" w:rsidRDefault="00780B9A" w:rsidP="00B62297">
      <w:pPr>
        <w:spacing w:line="360" w:lineRule="auto"/>
        <w:jc w:val="both"/>
        <w:rPr>
          <w:rFonts w:cstheme="minorHAnsi"/>
        </w:rPr>
      </w:pPr>
      <w:r w:rsidRPr="00B62297">
        <w:rPr>
          <w:rFonts w:cstheme="minorHAnsi"/>
        </w:rPr>
        <w:t xml:space="preserve">According to Shtal, et al., (2018), </w:t>
      </w:r>
      <w:r w:rsidR="00D02395" w:rsidRPr="00B62297">
        <w:rPr>
          <w:rFonts w:cstheme="minorHAnsi"/>
        </w:rPr>
        <w:t>Th</w:t>
      </w:r>
      <w:r w:rsidR="00FB5635" w:rsidRPr="00B62297">
        <w:rPr>
          <w:rFonts w:cstheme="minorHAnsi"/>
        </w:rPr>
        <w:t>e</w:t>
      </w:r>
      <w:r w:rsidR="00D02395" w:rsidRPr="00B62297">
        <w:rPr>
          <w:rFonts w:cstheme="minorHAnsi"/>
        </w:rPr>
        <w:t xml:space="preserve"> business</w:t>
      </w:r>
      <w:r w:rsidR="004244DD" w:rsidRPr="00B62297">
        <w:rPr>
          <w:rFonts w:cstheme="minorHAnsi"/>
        </w:rPr>
        <w:t xml:space="preserve"> environment i</w:t>
      </w:r>
      <w:r w:rsidR="00DC6E6C" w:rsidRPr="00B62297">
        <w:rPr>
          <w:rFonts w:cstheme="minorHAnsi"/>
        </w:rPr>
        <w:t>s</w:t>
      </w:r>
      <w:r w:rsidR="004244DD" w:rsidRPr="00B62297">
        <w:rPr>
          <w:rFonts w:cstheme="minorHAnsi"/>
        </w:rPr>
        <w:t xml:space="preserve"> made up of several external and internal factors that affect and get affected by the business</w:t>
      </w:r>
      <w:r w:rsidR="00DC6E6C" w:rsidRPr="00B62297">
        <w:rPr>
          <w:rFonts w:cstheme="minorHAnsi"/>
        </w:rPr>
        <w:t xml:space="preserve"> activities. </w:t>
      </w:r>
      <w:r w:rsidR="00A95469" w:rsidRPr="00B62297">
        <w:rPr>
          <w:rFonts w:cstheme="minorHAnsi"/>
        </w:rPr>
        <w:t>the external factors are the major factors</w:t>
      </w:r>
      <w:r w:rsidR="007628DE" w:rsidRPr="00B62297">
        <w:rPr>
          <w:rFonts w:cstheme="minorHAnsi"/>
        </w:rPr>
        <w:t xml:space="preserve"> that</w:t>
      </w:r>
      <w:r w:rsidR="00A95469" w:rsidRPr="00B62297">
        <w:rPr>
          <w:rFonts w:cstheme="minorHAnsi"/>
        </w:rPr>
        <w:t xml:space="preserve"> affect the whole industry and are beyond the control </w:t>
      </w:r>
      <w:r w:rsidR="00D02395" w:rsidRPr="00B62297">
        <w:rPr>
          <w:rFonts w:cstheme="minorHAnsi"/>
        </w:rPr>
        <w:t>of any</w:t>
      </w:r>
      <w:r w:rsidR="007628DE" w:rsidRPr="00B62297">
        <w:rPr>
          <w:rFonts w:cstheme="minorHAnsi"/>
        </w:rPr>
        <w:t xml:space="preserve"> single organisation. </w:t>
      </w:r>
      <w:r w:rsidR="00AD663F" w:rsidRPr="00B62297">
        <w:rPr>
          <w:rFonts w:cstheme="minorHAnsi"/>
        </w:rPr>
        <w:t>these factors can be effectively identified and analysed by applying the PESTLE model</w:t>
      </w:r>
      <w:r w:rsidR="003B2794" w:rsidRPr="00B62297">
        <w:rPr>
          <w:rFonts w:cstheme="minorHAnsi"/>
        </w:rPr>
        <w:t xml:space="preserve"> (Morrison, 2011)</w:t>
      </w:r>
      <w:r w:rsidR="00D02395" w:rsidRPr="00B62297">
        <w:rPr>
          <w:rFonts w:cstheme="minorHAnsi"/>
        </w:rPr>
        <w:t xml:space="preserve">. </w:t>
      </w:r>
      <w:r w:rsidR="00667879" w:rsidRPr="00B62297">
        <w:rPr>
          <w:rFonts w:cstheme="minorHAnsi"/>
        </w:rPr>
        <w:t xml:space="preserve">This model covers the key factors forming the external environment in the industry. </w:t>
      </w:r>
      <w:r w:rsidR="005108D5" w:rsidRPr="00B62297">
        <w:rPr>
          <w:rFonts w:cstheme="minorHAnsi"/>
        </w:rPr>
        <w:t>the PESTLE factors of BMW are discussed below</w:t>
      </w:r>
      <w:r w:rsidR="00FB5635" w:rsidRPr="00B62297">
        <w:rPr>
          <w:rFonts w:cstheme="minorHAnsi"/>
        </w:rPr>
        <w:t xml:space="preserve"> with the main focus on changes in last few years</w:t>
      </w:r>
      <w:r w:rsidR="005108D5" w:rsidRPr="00B62297">
        <w:rPr>
          <w:rFonts w:cstheme="minorHAnsi"/>
        </w:rPr>
        <w:t>:</w:t>
      </w:r>
    </w:p>
    <w:p w14:paraId="2D9A3121" w14:textId="77777777" w:rsidR="002E6AAD" w:rsidRPr="00B62297" w:rsidRDefault="00780B9A" w:rsidP="00B62297">
      <w:pPr>
        <w:spacing w:line="360" w:lineRule="auto"/>
        <w:jc w:val="both"/>
        <w:rPr>
          <w:rFonts w:cstheme="minorHAnsi"/>
        </w:rPr>
      </w:pPr>
      <w:r w:rsidRPr="00B62297">
        <w:rPr>
          <w:rFonts w:cstheme="minorHAnsi"/>
          <w:b/>
          <w:bCs/>
          <w:i/>
          <w:iCs/>
        </w:rPr>
        <w:t>Political</w:t>
      </w:r>
      <w:r w:rsidRPr="00B62297">
        <w:rPr>
          <w:rFonts w:cstheme="minorHAnsi"/>
        </w:rPr>
        <w:t>:</w:t>
      </w:r>
      <w:r w:rsidR="000B29F3" w:rsidRPr="00B62297">
        <w:rPr>
          <w:rFonts w:cstheme="minorHAnsi"/>
        </w:rPr>
        <w:t xml:space="preserve"> </w:t>
      </w:r>
    </w:p>
    <w:p w14:paraId="69F44C94" w14:textId="5AA14DA7" w:rsidR="000B29F3" w:rsidRPr="00B62297" w:rsidRDefault="00780B9A" w:rsidP="00B62297">
      <w:pPr>
        <w:spacing w:line="360" w:lineRule="auto"/>
        <w:jc w:val="both"/>
        <w:rPr>
          <w:rFonts w:cstheme="minorHAnsi"/>
        </w:rPr>
      </w:pPr>
      <w:r w:rsidRPr="00B62297">
        <w:rPr>
          <w:rFonts w:cstheme="minorHAnsi"/>
        </w:rPr>
        <w:t>C</w:t>
      </w:r>
      <w:r w:rsidR="005108D5" w:rsidRPr="00B62297">
        <w:rPr>
          <w:rFonts w:cstheme="minorHAnsi"/>
        </w:rPr>
        <w:t xml:space="preserve">ommon political influences like new policies, regulations and corruptions can influence the growth of BMW and other car manufacturers. the two major political factors i.e. trade war between US and China and political uncertainty in Europe after Brexit creates great </w:t>
      </w:r>
      <w:r w:rsidR="00C454DA" w:rsidRPr="00B62297">
        <w:rPr>
          <w:rFonts w:cstheme="minorHAnsi"/>
        </w:rPr>
        <w:t xml:space="preserve">big challenges for car manufacturers. </w:t>
      </w:r>
      <w:r w:rsidR="00C32DAB" w:rsidRPr="00B62297">
        <w:rPr>
          <w:rFonts w:cstheme="minorHAnsi"/>
        </w:rPr>
        <w:t xml:space="preserve">it led to high tax rates and duties on import and export as well as other trade restrictions on the companies. Being the epicentre of the pandemic, china is largely criticised by other nations, that has affected the productions and sales of car manufacturers as well. </w:t>
      </w:r>
      <w:r w:rsidR="0020419A" w:rsidRPr="00B62297">
        <w:rPr>
          <w:rFonts w:cstheme="minorHAnsi"/>
        </w:rPr>
        <w:t>BMW has powered by 15 production companies across the world and thus, can majorly hit by the increasing political tension in the world</w:t>
      </w:r>
      <w:r w:rsidR="00AB2B9D" w:rsidRPr="00B62297">
        <w:rPr>
          <w:rFonts w:cstheme="minorHAnsi"/>
        </w:rPr>
        <w:t xml:space="preserve"> (Frue, 2019)</w:t>
      </w:r>
      <w:r w:rsidR="0020419A" w:rsidRPr="00B62297">
        <w:rPr>
          <w:rFonts w:cstheme="minorHAnsi"/>
        </w:rPr>
        <w:t xml:space="preserve">. </w:t>
      </w:r>
      <w:r w:rsidR="00DD6781" w:rsidRPr="00B62297">
        <w:rPr>
          <w:rFonts w:cstheme="minorHAnsi"/>
        </w:rPr>
        <w:t>governments are also focusing on emission control from vehicles that creates a regulatory hoop for car manufacturers.</w:t>
      </w:r>
    </w:p>
    <w:p w14:paraId="480B6E4D" w14:textId="77777777" w:rsidR="002E6AAD" w:rsidRPr="00B62297" w:rsidRDefault="00780B9A" w:rsidP="00B62297">
      <w:pPr>
        <w:spacing w:line="360" w:lineRule="auto"/>
        <w:jc w:val="both"/>
        <w:rPr>
          <w:rFonts w:cstheme="minorHAnsi"/>
          <w:b/>
          <w:bCs/>
          <w:i/>
          <w:iCs/>
        </w:rPr>
      </w:pPr>
      <w:r w:rsidRPr="00B62297">
        <w:rPr>
          <w:rFonts w:cstheme="minorHAnsi"/>
          <w:b/>
          <w:bCs/>
          <w:i/>
          <w:iCs/>
        </w:rPr>
        <w:t>Economic</w:t>
      </w:r>
      <w:r w:rsidR="004517AC" w:rsidRPr="00B62297">
        <w:rPr>
          <w:rFonts w:cstheme="minorHAnsi"/>
          <w:b/>
          <w:bCs/>
          <w:i/>
          <w:iCs/>
        </w:rPr>
        <w:t xml:space="preserve">: </w:t>
      </w:r>
    </w:p>
    <w:p w14:paraId="21EA3131" w14:textId="7B0DC408" w:rsidR="007D4E98" w:rsidRPr="00B62297" w:rsidRDefault="00780B9A" w:rsidP="00B62297">
      <w:pPr>
        <w:spacing w:line="360" w:lineRule="auto"/>
        <w:jc w:val="both"/>
        <w:rPr>
          <w:rFonts w:cstheme="minorHAnsi"/>
        </w:rPr>
      </w:pPr>
      <w:r w:rsidRPr="00B62297">
        <w:rPr>
          <w:rFonts w:cstheme="minorHAnsi"/>
        </w:rPr>
        <w:t>E</w:t>
      </w:r>
      <w:r w:rsidR="00DD6781" w:rsidRPr="00B62297">
        <w:rPr>
          <w:rFonts w:cstheme="minorHAnsi"/>
        </w:rPr>
        <w:t>conomic factors like growing disposable income</w:t>
      </w:r>
      <w:r w:rsidR="00151D79" w:rsidRPr="00B62297">
        <w:rPr>
          <w:rFonts w:cstheme="minorHAnsi"/>
        </w:rPr>
        <w:t xml:space="preserve">, GDP </w:t>
      </w:r>
      <w:r w:rsidR="00DD6781" w:rsidRPr="00B62297">
        <w:rPr>
          <w:rFonts w:cstheme="minorHAnsi"/>
        </w:rPr>
        <w:t>and currency fluctuation etc</w:t>
      </w:r>
      <w:r w:rsidR="00FA1EDD" w:rsidRPr="00B62297">
        <w:rPr>
          <w:rFonts w:cstheme="minorHAnsi"/>
        </w:rPr>
        <w:t>.</w:t>
      </w:r>
      <w:r w:rsidR="00DD6781" w:rsidRPr="00B62297">
        <w:rPr>
          <w:rFonts w:cstheme="minorHAnsi"/>
        </w:rPr>
        <w:t xml:space="preserve"> also have a great impact on the </w:t>
      </w:r>
      <w:r w:rsidR="004C66D6" w:rsidRPr="00B62297">
        <w:rPr>
          <w:rFonts w:cstheme="minorHAnsi"/>
        </w:rPr>
        <w:t xml:space="preserve">car manufacturers. </w:t>
      </w:r>
      <w:r w:rsidR="00FA1EDD" w:rsidRPr="00B62297">
        <w:rPr>
          <w:rFonts w:cstheme="minorHAnsi"/>
        </w:rPr>
        <w:t>in general, the disposable income of individuals across the world are increasing that led to increasing demand for the luxury product</w:t>
      </w:r>
      <w:r w:rsidR="00CC21D8" w:rsidRPr="00B62297">
        <w:rPr>
          <w:rFonts w:cstheme="minorHAnsi"/>
        </w:rPr>
        <w:t xml:space="preserve"> including luxury cars. </w:t>
      </w:r>
      <w:r w:rsidR="001D6084" w:rsidRPr="00B62297">
        <w:rPr>
          <w:rFonts w:cstheme="minorHAnsi"/>
        </w:rPr>
        <w:t xml:space="preserve">On the other hand, </w:t>
      </w:r>
      <w:r w:rsidR="006B05CA" w:rsidRPr="00B62297">
        <w:rPr>
          <w:rFonts w:cstheme="minorHAnsi"/>
        </w:rPr>
        <w:t>China is the main source of revenue for BMW and increas</w:t>
      </w:r>
      <w:r w:rsidR="00151D79" w:rsidRPr="00B62297">
        <w:rPr>
          <w:rFonts w:cstheme="minorHAnsi"/>
        </w:rPr>
        <w:t>ing</w:t>
      </w:r>
      <w:r w:rsidR="006B05CA" w:rsidRPr="00B62297">
        <w:rPr>
          <w:rFonts w:cstheme="minorHAnsi"/>
        </w:rPr>
        <w:t xml:space="preserve"> uncertainties in </w:t>
      </w:r>
      <w:r w:rsidR="00E82469" w:rsidRPr="00B62297">
        <w:rPr>
          <w:rFonts w:cstheme="minorHAnsi"/>
        </w:rPr>
        <w:t>the country adversely affect</w:t>
      </w:r>
      <w:r w:rsidR="00701CD0" w:rsidRPr="00B62297">
        <w:rPr>
          <w:rFonts w:cstheme="minorHAnsi"/>
        </w:rPr>
        <w:t xml:space="preserve"> its business</w:t>
      </w:r>
      <w:r w:rsidR="00AB2B9D" w:rsidRPr="00B62297">
        <w:rPr>
          <w:rFonts w:cstheme="minorHAnsi"/>
        </w:rPr>
        <w:t xml:space="preserve"> (Frue, 2019)</w:t>
      </w:r>
      <w:r w:rsidR="00701CD0" w:rsidRPr="00B62297">
        <w:rPr>
          <w:rFonts w:cstheme="minorHAnsi"/>
        </w:rPr>
        <w:t xml:space="preserve">. </w:t>
      </w:r>
      <w:r w:rsidR="00151D79" w:rsidRPr="00B62297">
        <w:rPr>
          <w:rFonts w:cstheme="minorHAnsi"/>
        </w:rPr>
        <w:t>due to current pandemic, the disposal income, GDP, and currency rate of many countries are affected that may create a significant impact on BMW sales for</w:t>
      </w:r>
      <w:r w:rsidR="008B6410" w:rsidRPr="00B62297">
        <w:rPr>
          <w:rFonts w:cstheme="minorHAnsi"/>
        </w:rPr>
        <w:t xml:space="preserve"> a few</w:t>
      </w:r>
      <w:r w:rsidR="00151D79" w:rsidRPr="00B62297">
        <w:rPr>
          <w:rFonts w:cstheme="minorHAnsi"/>
        </w:rPr>
        <w:t xml:space="preserve"> years. </w:t>
      </w:r>
    </w:p>
    <w:p w14:paraId="698A7296" w14:textId="77777777" w:rsidR="00D818D7" w:rsidRPr="00B62297" w:rsidRDefault="00780B9A" w:rsidP="00B62297">
      <w:pPr>
        <w:spacing w:line="360" w:lineRule="auto"/>
        <w:jc w:val="both"/>
        <w:rPr>
          <w:rFonts w:cstheme="minorHAnsi"/>
          <w:b/>
          <w:bCs/>
          <w:i/>
          <w:iCs/>
        </w:rPr>
      </w:pPr>
      <w:r w:rsidRPr="00B62297">
        <w:rPr>
          <w:rFonts w:cstheme="minorHAnsi"/>
          <w:b/>
          <w:bCs/>
          <w:i/>
          <w:iCs/>
        </w:rPr>
        <w:t>Social</w:t>
      </w:r>
      <w:r w:rsidR="006B4973" w:rsidRPr="00B62297">
        <w:rPr>
          <w:rFonts w:cstheme="minorHAnsi"/>
          <w:b/>
          <w:bCs/>
          <w:i/>
          <w:iCs/>
        </w:rPr>
        <w:t>:</w:t>
      </w:r>
    </w:p>
    <w:p w14:paraId="40DFFE4A" w14:textId="051FE229" w:rsidR="000B29F3" w:rsidRDefault="00780B9A" w:rsidP="00B62297">
      <w:pPr>
        <w:spacing w:line="360" w:lineRule="auto"/>
        <w:jc w:val="both"/>
        <w:rPr>
          <w:rFonts w:cstheme="minorHAnsi"/>
        </w:rPr>
      </w:pPr>
      <w:r w:rsidRPr="00B62297">
        <w:rPr>
          <w:rFonts w:cstheme="minorHAnsi"/>
        </w:rPr>
        <w:t>P</w:t>
      </w:r>
      <w:r w:rsidR="00151D79" w:rsidRPr="00B62297">
        <w:rPr>
          <w:rFonts w:cstheme="minorHAnsi"/>
        </w:rPr>
        <w:t>ersonal cars become a cultural phenomenon in developed nations like the EU and the US. These factors increase the demand for cars like BMW.</w:t>
      </w:r>
      <w:r w:rsidRPr="00B62297">
        <w:rPr>
          <w:rFonts w:cstheme="minorHAnsi"/>
        </w:rPr>
        <w:t xml:space="preserve"> BMW operates across the globe and thus, have to anticipate consumer requirement considering the differences in the cultural, political and </w:t>
      </w:r>
      <w:r w:rsidR="00CF5882" w:rsidRPr="00B62297">
        <w:rPr>
          <w:rFonts w:cstheme="minorHAnsi"/>
        </w:rPr>
        <w:t>economic</w:t>
      </w:r>
      <w:r w:rsidRPr="00B62297">
        <w:rPr>
          <w:rFonts w:cstheme="minorHAnsi"/>
        </w:rPr>
        <w:t xml:space="preserve"> landscape. </w:t>
      </w:r>
    </w:p>
    <w:p w14:paraId="3333FCDD" w14:textId="77777777" w:rsidR="0079720C" w:rsidRPr="00B62297" w:rsidRDefault="0079720C" w:rsidP="00B62297">
      <w:pPr>
        <w:spacing w:line="360" w:lineRule="auto"/>
        <w:jc w:val="both"/>
        <w:rPr>
          <w:rFonts w:cstheme="minorHAnsi"/>
          <w:b/>
          <w:bCs/>
          <w:i/>
          <w:iCs/>
        </w:rPr>
      </w:pPr>
    </w:p>
    <w:p w14:paraId="2F441CEE" w14:textId="77777777" w:rsidR="002E6AAD" w:rsidRPr="00B62297" w:rsidRDefault="00780B9A" w:rsidP="00B62297">
      <w:pPr>
        <w:spacing w:line="360" w:lineRule="auto"/>
        <w:jc w:val="both"/>
        <w:rPr>
          <w:rFonts w:cstheme="minorHAnsi"/>
        </w:rPr>
      </w:pPr>
      <w:r w:rsidRPr="00B62297">
        <w:rPr>
          <w:rFonts w:cstheme="minorHAnsi"/>
          <w:b/>
          <w:bCs/>
          <w:i/>
          <w:iCs/>
        </w:rPr>
        <w:t>Technological</w:t>
      </w:r>
      <w:r w:rsidR="002562C3" w:rsidRPr="00B62297">
        <w:rPr>
          <w:rFonts w:cstheme="minorHAnsi"/>
        </w:rPr>
        <w:t>:</w:t>
      </w:r>
      <w:r w:rsidR="008B6410" w:rsidRPr="00B62297">
        <w:rPr>
          <w:rFonts w:cstheme="minorHAnsi"/>
        </w:rPr>
        <w:t xml:space="preserve"> </w:t>
      </w:r>
    </w:p>
    <w:p w14:paraId="1FBA9B70" w14:textId="21A94876" w:rsidR="000B29F3" w:rsidRPr="00B62297" w:rsidRDefault="00780B9A" w:rsidP="00B62297">
      <w:pPr>
        <w:spacing w:line="360" w:lineRule="auto"/>
        <w:jc w:val="both"/>
        <w:rPr>
          <w:rFonts w:cstheme="minorHAnsi"/>
        </w:rPr>
      </w:pPr>
      <w:r w:rsidRPr="00B62297">
        <w:rPr>
          <w:rFonts w:cstheme="minorHAnsi"/>
        </w:rPr>
        <w:t>T</w:t>
      </w:r>
      <w:r w:rsidR="008B6410" w:rsidRPr="00B62297">
        <w:rPr>
          <w:rFonts w:cstheme="minorHAnsi"/>
        </w:rPr>
        <w:t xml:space="preserve">echnology </w:t>
      </w:r>
      <w:r w:rsidR="00876198" w:rsidRPr="00B62297">
        <w:rPr>
          <w:rFonts w:cstheme="minorHAnsi"/>
        </w:rPr>
        <w:t xml:space="preserve">advancements are creating a great difference in past and prospective years in the car industry. </w:t>
      </w:r>
      <w:r w:rsidR="001F1D87" w:rsidRPr="00B62297">
        <w:rPr>
          <w:rFonts w:cstheme="minorHAnsi"/>
        </w:rPr>
        <w:t xml:space="preserve">the car industry is continuously developed and grow with technology adaption such as automatic and robotic assembly, </w:t>
      </w:r>
      <w:r w:rsidR="00B14236" w:rsidRPr="00B62297">
        <w:rPr>
          <w:rFonts w:cstheme="minorHAnsi"/>
        </w:rPr>
        <w:t>self-driving</w:t>
      </w:r>
      <w:r w:rsidR="001F1D87" w:rsidRPr="00B62297">
        <w:rPr>
          <w:rFonts w:cstheme="minorHAnsi"/>
        </w:rPr>
        <w:t xml:space="preserve"> cars, improved safety features, electric cars, hybrid cars and </w:t>
      </w:r>
      <w:r w:rsidR="00471BE6" w:rsidRPr="00B62297">
        <w:rPr>
          <w:rFonts w:cstheme="minorHAnsi"/>
        </w:rPr>
        <w:t>autonomous driving etc. are some of the common examples of technology change in the car manufacturing industry. BMW has invested a huge amount in R&amp;D to integrate technology into its products, services and system</w:t>
      </w:r>
      <w:r w:rsidR="00AB2B9D" w:rsidRPr="00B62297">
        <w:rPr>
          <w:rFonts w:cstheme="minorHAnsi"/>
        </w:rPr>
        <w:t xml:space="preserve"> (Taylor, 2018)</w:t>
      </w:r>
      <w:r w:rsidR="00471BE6" w:rsidRPr="00B62297">
        <w:rPr>
          <w:rFonts w:cstheme="minorHAnsi"/>
        </w:rPr>
        <w:t xml:space="preserve">. </w:t>
      </w:r>
    </w:p>
    <w:p w14:paraId="1F8BC189" w14:textId="77777777" w:rsidR="002E6AAD" w:rsidRPr="00B62297" w:rsidRDefault="00780B9A" w:rsidP="00B62297">
      <w:pPr>
        <w:spacing w:line="360" w:lineRule="auto"/>
        <w:jc w:val="both"/>
        <w:rPr>
          <w:rFonts w:cstheme="minorHAnsi"/>
          <w:b/>
          <w:bCs/>
          <w:i/>
          <w:iCs/>
        </w:rPr>
      </w:pPr>
      <w:r w:rsidRPr="00B62297">
        <w:rPr>
          <w:rFonts w:cstheme="minorHAnsi"/>
          <w:b/>
          <w:bCs/>
          <w:i/>
          <w:iCs/>
        </w:rPr>
        <w:t>Lega</w:t>
      </w:r>
      <w:r w:rsidR="002562C3" w:rsidRPr="00B62297">
        <w:rPr>
          <w:rFonts w:cstheme="minorHAnsi"/>
          <w:b/>
          <w:bCs/>
          <w:i/>
          <w:iCs/>
        </w:rPr>
        <w:t>l:</w:t>
      </w:r>
      <w:r w:rsidR="00761767" w:rsidRPr="00B62297">
        <w:rPr>
          <w:rFonts w:cstheme="minorHAnsi"/>
          <w:b/>
          <w:bCs/>
          <w:i/>
          <w:iCs/>
        </w:rPr>
        <w:t xml:space="preserve"> </w:t>
      </w:r>
    </w:p>
    <w:p w14:paraId="65149E61" w14:textId="47731F17" w:rsidR="000B29F3" w:rsidRPr="00B62297" w:rsidRDefault="00780B9A" w:rsidP="00B62297">
      <w:pPr>
        <w:spacing w:line="360" w:lineRule="auto"/>
        <w:jc w:val="both"/>
        <w:rPr>
          <w:rFonts w:cstheme="minorHAnsi"/>
        </w:rPr>
      </w:pPr>
      <w:r w:rsidRPr="00B62297">
        <w:rPr>
          <w:rFonts w:cstheme="minorHAnsi"/>
        </w:rPr>
        <w:t>M</w:t>
      </w:r>
      <w:r w:rsidR="00761767" w:rsidRPr="00B62297">
        <w:rPr>
          <w:rFonts w:cstheme="minorHAnsi"/>
        </w:rPr>
        <w:t>ainly the legal issues related to copyright</w:t>
      </w:r>
      <w:r w:rsidR="002D3506" w:rsidRPr="00B62297">
        <w:rPr>
          <w:rFonts w:cstheme="minorHAnsi"/>
        </w:rPr>
        <w:t>, consumer law</w:t>
      </w:r>
      <w:r w:rsidR="00761767" w:rsidRPr="00B62297">
        <w:rPr>
          <w:rFonts w:cstheme="minorHAnsi"/>
        </w:rPr>
        <w:t xml:space="preserve"> and environmental protection has a major impact on car manufacturing industry</w:t>
      </w:r>
      <w:r w:rsidR="003A70FE" w:rsidRPr="00B62297">
        <w:rPr>
          <w:rFonts w:cstheme="minorHAnsi"/>
        </w:rPr>
        <w:t xml:space="preserve">. </w:t>
      </w:r>
      <w:r w:rsidR="007F4A34" w:rsidRPr="00B62297">
        <w:rPr>
          <w:rFonts w:cstheme="minorHAnsi"/>
        </w:rPr>
        <w:t>stealing the designs of high-end brands becomes a major issue in the present time. e.g. Chinese brand Geely has created a car design similar to Rolls Royce of BMW</w:t>
      </w:r>
      <w:r w:rsidR="002D3506" w:rsidRPr="00B62297">
        <w:rPr>
          <w:rFonts w:cstheme="minorHAnsi"/>
        </w:rPr>
        <w:t xml:space="preserve"> that creates a threat for BMW. Moreover, in consideration of environment protection laws, the company need to make legally acceptable products. global initiatives such as the Paris agreement has led many countries to enact strict emission controls on new vehicles. This has led the automakers to expand to electric energy</w:t>
      </w:r>
      <w:r w:rsidR="00B709B4" w:rsidRPr="00B62297">
        <w:rPr>
          <w:rFonts w:cstheme="minorHAnsi"/>
        </w:rPr>
        <w:t xml:space="preserve"> (Teece, 2018)</w:t>
      </w:r>
      <w:r w:rsidR="002D3506" w:rsidRPr="00B62297">
        <w:rPr>
          <w:rFonts w:cstheme="minorHAnsi"/>
        </w:rPr>
        <w:t>.</w:t>
      </w:r>
    </w:p>
    <w:p w14:paraId="55DD3DA9" w14:textId="77777777" w:rsidR="002E6AAD" w:rsidRPr="00B62297" w:rsidRDefault="00780B9A" w:rsidP="00B62297">
      <w:pPr>
        <w:spacing w:line="360" w:lineRule="auto"/>
        <w:jc w:val="both"/>
        <w:rPr>
          <w:rFonts w:cstheme="minorHAnsi"/>
          <w:b/>
          <w:bCs/>
          <w:i/>
          <w:iCs/>
        </w:rPr>
      </w:pPr>
      <w:r w:rsidRPr="00B62297">
        <w:rPr>
          <w:rFonts w:cstheme="minorHAnsi"/>
          <w:b/>
          <w:bCs/>
          <w:i/>
          <w:iCs/>
        </w:rPr>
        <w:t>Environmental</w:t>
      </w:r>
      <w:r w:rsidR="005E49B6" w:rsidRPr="00B62297">
        <w:rPr>
          <w:rFonts w:cstheme="minorHAnsi"/>
          <w:b/>
          <w:bCs/>
          <w:i/>
          <w:iCs/>
        </w:rPr>
        <w:t xml:space="preserve">: </w:t>
      </w:r>
    </w:p>
    <w:p w14:paraId="2CF95928" w14:textId="4ABC9881" w:rsidR="000B29F3" w:rsidRPr="00B62297" w:rsidRDefault="00780B9A" w:rsidP="00B62297">
      <w:pPr>
        <w:spacing w:line="360" w:lineRule="auto"/>
        <w:jc w:val="both"/>
        <w:rPr>
          <w:rFonts w:cstheme="minorHAnsi"/>
        </w:rPr>
      </w:pPr>
      <w:r w:rsidRPr="00B62297">
        <w:rPr>
          <w:rFonts w:cstheme="minorHAnsi"/>
        </w:rPr>
        <w:t>I</w:t>
      </w:r>
      <w:r w:rsidR="009600A2" w:rsidRPr="00B62297">
        <w:rPr>
          <w:rFonts w:cstheme="minorHAnsi"/>
        </w:rPr>
        <w:t>ncreasing environment concerns like global warming and climate change have encouraged organisations to adapt to sustainable practices. BMW has also contributed to sustainability and focused on reducing its emission</w:t>
      </w:r>
      <w:r w:rsidR="001B115F" w:rsidRPr="00B62297">
        <w:rPr>
          <w:rFonts w:cstheme="minorHAnsi"/>
        </w:rPr>
        <w:t xml:space="preserve"> with R&amp;D in </w:t>
      </w:r>
      <w:r w:rsidR="00B14236" w:rsidRPr="00B62297">
        <w:rPr>
          <w:rFonts w:cstheme="minorHAnsi"/>
        </w:rPr>
        <w:t>electric and</w:t>
      </w:r>
      <w:r w:rsidR="00EB7A51" w:rsidRPr="00B62297">
        <w:rPr>
          <w:rFonts w:cstheme="minorHAnsi"/>
        </w:rPr>
        <w:t xml:space="preserve"> hybrid </w:t>
      </w:r>
      <w:r w:rsidR="001B115F" w:rsidRPr="00B62297">
        <w:rPr>
          <w:rFonts w:cstheme="minorHAnsi"/>
        </w:rPr>
        <w:t>vehicles</w:t>
      </w:r>
      <w:r w:rsidR="009600A2" w:rsidRPr="00B62297">
        <w:rPr>
          <w:rFonts w:cstheme="minorHAnsi"/>
        </w:rPr>
        <w:t>. it has successfully reduced its carbon footprint in European vehicles by 42%.</w:t>
      </w:r>
      <w:r w:rsidR="001B115F" w:rsidRPr="00B62297">
        <w:rPr>
          <w:rFonts w:cstheme="minorHAnsi"/>
        </w:rPr>
        <w:t xml:space="preserve"> it</w:t>
      </w:r>
      <w:r w:rsidR="005E49B6" w:rsidRPr="00B62297">
        <w:rPr>
          <w:rFonts w:cstheme="minorHAnsi"/>
        </w:rPr>
        <w:t xml:space="preserve"> is anticipated that by 2025, every third car would be assisted or propelled by electric battery</w:t>
      </w:r>
      <w:r w:rsidR="00141B87" w:rsidRPr="00B62297">
        <w:rPr>
          <w:rFonts w:cstheme="minorHAnsi"/>
        </w:rPr>
        <w:t xml:space="preserve"> (Christiansen and Strobel, 2019)</w:t>
      </w:r>
      <w:r w:rsidR="005E49B6" w:rsidRPr="00B62297">
        <w:rPr>
          <w:rFonts w:cstheme="minorHAnsi"/>
        </w:rPr>
        <w:t>. Autonomous vehicles and mobility services are also expected to bring revolution in the industry in over next decade.</w:t>
      </w:r>
    </w:p>
    <w:p w14:paraId="38EEA03E" w14:textId="2C88CBEC" w:rsidR="00755693" w:rsidRPr="00B62297" w:rsidRDefault="00780B9A" w:rsidP="00B62297">
      <w:pPr>
        <w:spacing w:line="360" w:lineRule="auto"/>
        <w:jc w:val="both"/>
        <w:rPr>
          <w:rFonts w:cstheme="minorHAnsi"/>
          <w:b/>
          <w:bCs/>
        </w:rPr>
      </w:pPr>
      <w:r w:rsidRPr="00B62297">
        <w:rPr>
          <w:rFonts w:cstheme="minorHAnsi"/>
          <w:b/>
          <w:bCs/>
        </w:rPr>
        <w:t>SWOT analysis</w:t>
      </w:r>
    </w:p>
    <w:p w14:paraId="1703E68B" w14:textId="58712FED" w:rsidR="00AB3AE8" w:rsidRPr="00B62297" w:rsidRDefault="00780B9A" w:rsidP="00B62297">
      <w:pPr>
        <w:spacing w:line="360" w:lineRule="auto"/>
        <w:jc w:val="both"/>
        <w:rPr>
          <w:rFonts w:cstheme="minorHAnsi"/>
        </w:rPr>
      </w:pPr>
      <w:r w:rsidRPr="00B62297">
        <w:rPr>
          <w:rFonts w:cstheme="minorHAnsi"/>
        </w:rPr>
        <w:t>To understand internal factors</w:t>
      </w:r>
      <w:r w:rsidR="002E6AAD" w:rsidRPr="00B62297">
        <w:rPr>
          <w:rFonts w:cstheme="minorHAnsi"/>
        </w:rPr>
        <w:t xml:space="preserve"> that</w:t>
      </w:r>
      <w:r w:rsidRPr="00B62297">
        <w:rPr>
          <w:rFonts w:cstheme="minorHAnsi"/>
        </w:rPr>
        <w:t xml:space="preserve"> influence the business environment and decisions</w:t>
      </w:r>
      <w:r w:rsidR="002E6AAD" w:rsidRPr="00B62297">
        <w:rPr>
          <w:rFonts w:cstheme="minorHAnsi"/>
        </w:rPr>
        <w:t xml:space="preserve">, </w:t>
      </w:r>
      <w:r w:rsidR="00476E21" w:rsidRPr="00B62297">
        <w:rPr>
          <w:rFonts w:cstheme="minorHAnsi"/>
        </w:rPr>
        <w:t>a SWOT analysis is utilised</w:t>
      </w:r>
      <w:r w:rsidR="00235D08" w:rsidRPr="00B62297">
        <w:rPr>
          <w:rFonts w:cstheme="minorHAnsi"/>
        </w:rPr>
        <w:t xml:space="preserve"> (Gaspar, et al.,</w:t>
      </w:r>
      <w:r w:rsidR="008C0880" w:rsidRPr="00B62297">
        <w:rPr>
          <w:rFonts w:cstheme="minorHAnsi"/>
        </w:rPr>
        <w:t xml:space="preserve"> </w:t>
      </w:r>
      <w:r w:rsidR="00235D08" w:rsidRPr="00B62297">
        <w:rPr>
          <w:rFonts w:cstheme="minorHAnsi"/>
        </w:rPr>
        <w:t>2016)</w:t>
      </w:r>
      <w:r w:rsidR="00476E21" w:rsidRPr="00B62297">
        <w:rPr>
          <w:rFonts w:cstheme="minorHAnsi"/>
        </w:rPr>
        <w:t xml:space="preserve">. BY applying </w:t>
      </w:r>
      <w:r w:rsidR="00476E21" w:rsidRPr="00B62297">
        <w:rPr>
          <w:rFonts w:cstheme="minorHAnsi"/>
          <w:b/>
          <w:bCs/>
          <w:i/>
          <w:iCs/>
        </w:rPr>
        <w:t>SWOT analysis</w:t>
      </w:r>
      <w:r w:rsidR="00476E21" w:rsidRPr="00B62297">
        <w:rPr>
          <w:rFonts w:cstheme="minorHAnsi"/>
        </w:rPr>
        <w:t xml:space="preserve"> on BMW, the internal strengths, weaknesses and opportunities and threats to</w:t>
      </w:r>
      <w:r w:rsidR="002E6AAD" w:rsidRPr="00B62297">
        <w:rPr>
          <w:rFonts w:cstheme="minorHAnsi"/>
        </w:rPr>
        <w:t xml:space="preserve"> the company</w:t>
      </w:r>
      <w:r w:rsidR="00476E21" w:rsidRPr="00B62297">
        <w:rPr>
          <w:rFonts w:cstheme="minorHAnsi"/>
        </w:rPr>
        <w:t xml:space="preserve"> can be effectively traced</w:t>
      </w:r>
      <w:r w:rsidR="00261536" w:rsidRPr="00B62297">
        <w:rPr>
          <w:rFonts w:cstheme="minorHAnsi"/>
        </w:rPr>
        <w:t>.</w:t>
      </w:r>
    </w:p>
    <w:p w14:paraId="604569A3" w14:textId="2EACCDC2" w:rsidR="00EB7A51" w:rsidRPr="00B62297" w:rsidRDefault="00780B9A" w:rsidP="00B62297">
      <w:pPr>
        <w:spacing w:line="360" w:lineRule="auto"/>
        <w:jc w:val="both"/>
        <w:rPr>
          <w:rFonts w:cstheme="minorHAnsi"/>
          <w:b/>
          <w:bCs/>
          <w:i/>
          <w:iCs/>
        </w:rPr>
      </w:pPr>
      <w:r w:rsidRPr="00B62297">
        <w:rPr>
          <w:rFonts w:cstheme="minorHAnsi"/>
          <w:b/>
          <w:bCs/>
          <w:i/>
          <w:iCs/>
        </w:rPr>
        <w:t>Strengths</w:t>
      </w:r>
    </w:p>
    <w:p w14:paraId="365E4AF1" w14:textId="612F85FB" w:rsidR="00A66C36" w:rsidRPr="00B62297" w:rsidRDefault="00780B9A" w:rsidP="00B62297">
      <w:pPr>
        <w:pStyle w:val="Listparagraf"/>
        <w:numPr>
          <w:ilvl w:val="0"/>
          <w:numId w:val="3"/>
        </w:numPr>
        <w:spacing w:line="360" w:lineRule="auto"/>
        <w:jc w:val="both"/>
        <w:rPr>
          <w:rFonts w:cstheme="minorHAnsi"/>
        </w:rPr>
      </w:pPr>
      <w:r w:rsidRPr="00B62297">
        <w:rPr>
          <w:rFonts w:cstheme="minorHAnsi"/>
        </w:rPr>
        <w:t>Br</w:t>
      </w:r>
      <w:r w:rsidRPr="00B62297">
        <w:rPr>
          <w:rFonts w:cstheme="minorHAnsi"/>
        </w:rPr>
        <w:t>and name and recognition in high-end luxury car segment with BMW, MINI and Rolls Royce.</w:t>
      </w:r>
    </w:p>
    <w:p w14:paraId="7733E145" w14:textId="0EAB6BF4" w:rsidR="00A66C36" w:rsidRPr="00B62297" w:rsidRDefault="00780B9A" w:rsidP="00B62297">
      <w:pPr>
        <w:pStyle w:val="Listparagraf"/>
        <w:numPr>
          <w:ilvl w:val="0"/>
          <w:numId w:val="3"/>
        </w:numPr>
        <w:spacing w:line="360" w:lineRule="auto"/>
        <w:jc w:val="both"/>
        <w:rPr>
          <w:rFonts w:cstheme="minorHAnsi"/>
        </w:rPr>
      </w:pPr>
      <w:r w:rsidRPr="00B62297">
        <w:rPr>
          <w:rFonts w:cstheme="minorHAnsi"/>
        </w:rPr>
        <w:lastRenderedPageBreak/>
        <w:t>Continuous improvements and technology advancements in R&amp;D helps in delivering quality, reliability and superior customer services</w:t>
      </w:r>
      <w:r w:rsidR="00B30E27" w:rsidRPr="00B62297">
        <w:rPr>
          <w:rFonts w:cstheme="minorHAnsi"/>
        </w:rPr>
        <w:t xml:space="preserve"> (Taylor, 2018)</w:t>
      </w:r>
      <w:r w:rsidRPr="00B62297">
        <w:rPr>
          <w:rFonts w:cstheme="minorHAnsi"/>
        </w:rPr>
        <w:t xml:space="preserve">. </w:t>
      </w:r>
    </w:p>
    <w:p w14:paraId="3B0C5608" w14:textId="4904CC1F" w:rsidR="00A66C36" w:rsidRPr="00B62297" w:rsidRDefault="00780B9A" w:rsidP="00B62297">
      <w:pPr>
        <w:pStyle w:val="Listparagraf"/>
        <w:numPr>
          <w:ilvl w:val="0"/>
          <w:numId w:val="3"/>
        </w:numPr>
        <w:spacing w:line="360" w:lineRule="auto"/>
        <w:jc w:val="both"/>
        <w:rPr>
          <w:rFonts w:cstheme="minorHAnsi"/>
        </w:rPr>
      </w:pPr>
      <w:r w:rsidRPr="00B62297">
        <w:rPr>
          <w:rFonts w:cstheme="minorHAnsi"/>
        </w:rPr>
        <w:t>It has a diversified</w:t>
      </w:r>
      <w:r w:rsidRPr="00B62297">
        <w:rPr>
          <w:rFonts w:cstheme="minorHAnsi"/>
        </w:rPr>
        <w:t xml:space="preserve"> product portfolio in the automotive segment including SUV, sedans and sports cars.</w:t>
      </w:r>
    </w:p>
    <w:p w14:paraId="5817A836" w14:textId="027C316D" w:rsidR="00815641" w:rsidRPr="00B62297" w:rsidRDefault="00780B9A" w:rsidP="00B62297">
      <w:pPr>
        <w:pStyle w:val="Listparagraf"/>
        <w:numPr>
          <w:ilvl w:val="0"/>
          <w:numId w:val="3"/>
        </w:numPr>
        <w:spacing w:line="360" w:lineRule="auto"/>
        <w:jc w:val="both"/>
        <w:rPr>
          <w:rFonts w:cstheme="minorHAnsi"/>
        </w:rPr>
      </w:pPr>
      <w:r w:rsidRPr="00B62297">
        <w:rPr>
          <w:rFonts w:cstheme="minorHAnsi"/>
        </w:rPr>
        <w:t>Global sales network spread across 140 countries with more than 30 plants and assembly facilities</w:t>
      </w:r>
      <w:r w:rsidR="00B30E27" w:rsidRPr="00B62297">
        <w:rPr>
          <w:rFonts w:cstheme="minorHAnsi"/>
        </w:rPr>
        <w:t xml:space="preserve"> (Begley, 2019)</w:t>
      </w:r>
      <w:r w:rsidRPr="00B62297">
        <w:rPr>
          <w:rFonts w:cstheme="minorHAnsi"/>
        </w:rPr>
        <w:t xml:space="preserve">. </w:t>
      </w:r>
    </w:p>
    <w:p w14:paraId="40C120E7" w14:textId="610E6CFA" w:rsidR="00815641" w:rsidRPr="00B62297" w:rsidRDefault="00780B9A" w:rsidP="00B62297">
      <w:pPr>
        <w:pStyle w:val="Listparagraf"/>
        <w:numPr>
          <w:ilvl w:val="0"/>
          <w:numId w:val="3"/>
        </w:numPr>
        <w:spacing w:line="360" w:lineRule="auto"/>
        <w:jc w:val="both"/>
        <w:rPr>
          <w:rFonts w:cstheme="minorHAnsi"/>
        </w:rPr>
      </w:pPr>
      <w:r w:rsidRPr="00B62297">
        <w:rPr>
          <w:rFonts w:cstheme="minorHAnsi"/>
        </w:rPr>
        <w:t>Greatly experienced in green technology since 1970 with a</w:t>
      </w:r>
      <w:r w:rsidRPr="00B62297">
        <w:rPr>
          <w:rFonts w:cstheme="minorHAnsi"/>
        </w:rPr>
        <w:t xml:space="preserve"> prime focus on electric and hybrid cars.</w:t>
      </w:r>
    </w:p>
    <w:p w14:paraId="5F68B459" w14:textId="43D872EF" w:rsidR="00EB7A51" w:rsidRPr="00B62297" w:rsidRDefault="00780B9A" w:rsidP="00B62297">
      <w:pPr>
        <w:spacing w:line="360" w:lineRule="auto"/>
        <w:jc w:val="both"/>
        <w:rPr>
          <w:rFonts w:cstheme="minorHAnsi"/>
          <w:b/>
          <w:bCs/>
          <w:i/>
          <w:iCs/>
        </w:rPr>
      </w:pPr>
      <w:r w:rsidRPr="00B62297">
        <w:rPr>
          <w:rFonts w:cstheme="minorHAnsi"/>
          <w:b/>
          <w:bCs/>
          <w:i/>
          <w:iCs/>
        </w:rPr>
        <w:t>Weaknesses</w:t>
      </w:r>
    </w:p>
    <w:p w14:paraId="61BE09CC" w14:textId="2A2DEA7A" w:rsidR="00815641" w:rsidRPr="00B62297" w:rsidRDefault="00780B9A" w:rsidP="00B62297">
      <w:pPr>
        <w:pStyle w:val="Listparagraf"/>
        <w:numPr>
          <w:ilvl w:val="0"/>
          <w:numId w:val="4"/>
        </w:numPr>
        <w:spacing w:line="360" w:lineRule="auto"/>
        <w:jc w:val="both"/>
        <w:rPr>
          <w:rFonts w:cstheme="minorHAnsi"/>
        </w:rPr>
      </w:pPr>
      <w:r w:rsidRPr="00B62297">
        <w:rPr>
          <w:rFonts w:cstheme="minorHAnsi"/>
        </w:rPr>
        <w:t>Controversies related to Takata airbags have led to recalling cars from across the US and other countries.</w:t>
      </w:r>
    </w:p>
    <w:p w14:paraId="5B72526C" w14:textId="2ECA0D40" w:rsidR="00815641" w:rsidRPr="00B62297" w:rsidRDefault="00780B9A" w:rsidP="00B62297">
      <w:pPr>
        <w:pStyle w:val="Listparagraf"/>
        <w:numPr>
          <w:ilvl w:val="0"/>
          <w:numId w:val="4"/>
        </w:numPr>
        <w:spacing w:line="360" w:lineRule="auto"/>
        <w:jc w:val="both"/>
        <w:rPr>
          <w:rFonts w:cstheme="minorHAnsi"/>
        </w:rPr>
      </w:pPr>
      <w:r w:rsidRPr="00B62297">
        <w:rPr>
          <w:rFonts w:cstheme="minorHAnsi"/>
        </w:rPr>
        <w:t xml:space="preserve">Lacks product differentiation than competitors like Volkswagen. </w:t>
      </w:r>
    </w:p>
    <w:p w14:paraId="3E890298" w14:textId="6A2007E5" w:rsidR="00815641" w:rsidRPr="00B62297" w:rsidRDefault="00780B9A" w:rsidP="00B62297">
      <w:pPr>
        <w:pStyle w:val="Listparagraf"/>
        <w:numPr>
          <w:ilvl w:val="0"/>
          <w:numId w:val="4"/>
        </w:numPr>
        <w:spacing w:line="360" w:lineRule="auto"/>
        <w:jc w:val="both"/>
        <w:rPr>
          <w:rFonts w:cstheme="minorHAnsi"/>
        </w:rPr>
      </w:pPr>
      <w:r w:rsidRPr="00B62297">
        <w:rPr>
          <w:rFonts w:cstheme="minorHAnsi"/>
        </w:rPr>
        <w:t xml:space="preserve">limited brand portfolio in the </w:t>
      </w:r>
      <w:r w:rsidRPr="00B62297">
        <w:rPr>
          <w:rFonts w:cstheme="minorHAnsi"/>
        </w:rPr>
        <w:t>commercial vehicle segment</w:t>
      </w:r>
      <w:r w:rsidR="00B30E27" w:rsidRPr="00B62297">
        <w:rPr>
          <w:rFonts w:cstheme="minorHAnsi"/>
        </w:rPr>
        <w:t xml:space="preserve"> (Bhasin, 2020)</w:t>
      </w:r>
    </w:p>
    <w:p w14:paraId="729A711C" w14:textId="2FEAE55E" w:rsidR="00815641" w:rsidRPr="00B62297" w:rsidRDefault="00780B9A" w:rsidP="00B62297">
      <w:pPr>
        <w:pStyle w:val="Listparagraf"/>
        <w:numPr>
          <w:ilvl w:val="0"/>
          <w:numId w:val="4"/>
        </w:numPr>
        <w:spacing w:line="360" w:lineRule="auto"/>
        <w:jc w:val="both"/>
        <w:rPr>
          <w:rFonts w:cstheme="minorHAnsi"/>
        </w:rPr>
      </w:pPr>
      <w:r w:rsidRPr="00B62297">
        <w:rPr>
          <w:rFonts w:cstheme="minorHAnsi"/>
        </w:rPr>
        <w:t>Lawsuits on emissions in Europe and obstruction case on South Korea is affecting consumer trust.</w:t>
      </w:r>
    </w:p>
    <w:p w14:paraId="01E3E4CC" w14:textId="5A43BA62" w:rsidR="00EB7A51" w:rsidRPr="00B62297" w:rsidRDefault="00780B9A" w:rsidP="00B62297">
      <w:pPr>
        <w:spacing w:line="360" w:lineRule="auto"/>
        <w:jc w:val="both"/>
        <w:rPr>
          <w:rFonts w:cstheme="minorHAnsi"/>
          <w:b/>
          <w:bCs/>
          <w:i/>
          <w:iCs/>
        </w:rPr>
      </w:pPr>
      <w:r w:rsidRPr="00B62297">
        <w:rPr>
          <w:rFonts w:cstheme="minorHAnsi"/>
          <w:b/>
          <w:bCs/>
          <w:i/>
          <w:iCs/>
        </w:rPr>
        <w:t>Opportunities</w:t>
      </w:r>
    </w:p>
    <w:p w14:paraId="73521CC9" w14:textId="0CF0F163" w:rsidR="00815641" w:rsidRPr="00B62297" w:rsidRDefault="00780B9A" w:rsidP="00B62297">
      <w:pPr>
        <w:pStyle w:val="Listparagraf"/>
        <w:numPr>
          <w:ilvl w:val="0"/>
          <w:numId w:val="6"/>
        </w:numPr>
        <w:spacing w:line="360" w:lineRule="auto"/>
        <w:jc w:val="both"/>
        <w:rPr>
          <w:rFonts w:cstheme="minorHAnsi"/>
        </w:rPr>
      </w:pPr>
      <w:r w:rsidRPr="00B62297">
        <w:rPr>
          <w:rFonts w:cstheme="minorHAnsi"/>
        </w:rPr>
        <w:t xml:space="preserve">Opportunities to exploit unsaturated, emerging markets like sub-Saharan Africa. </w:t>
      </w:r>
    </w:p>
    <w:p w14:paraId="5FA33E15" w14:textId="6CAF7A14" w:rsidR="00815641" w:rsidRPr="00B62297" w:rsidRDefault="00780B9A" w:rsidP="00B62297">
      <w:pPr>
        <w:pStyle w:val="Listparagraf"/>
        <w:numPr>
          <w:ilvl w:val="0"/>
          <w:numId w:val="6"/>
        </w:numPr>
        <w:spacing w:line="360" w:lineRule="auto"/>
        <w:jc w:val="both"/>
        <w:rPr>
          <w:rFonts w:cstheme="minorHAnsi"/>
        </w:rPr>
      </w:pPr>
      <w:r w:rsidRPr="00B62297">
        <w:rPr>
          <w:rFonts w:cstheme="minorHAnsi"/>
        </w:rPr>
        <w:t xml:space="preserve">Growing market and </w:t>
      </w:r>
      <w:r w:rsidRPr="00B62297">
        <w:rPr>
          <w:rFonts w:cstheme="minorHAnsi"/>
        </w:rPr>
        <w:t>demand for electric vehicles</w:t>
      </w:r>
      <w:r w:rsidR="00B30E27" w:rsidRPr="00B62297">
        <w:rPr>
          <w:rFonts w:cstheme="minorHAnsi"/>
        </w:rPr>
        <w:t xml:space="preserve"> (Taylor, 2018)</w:t>
      </w:r>
      <w:r w:rsidRPr="00B62297">
        <w:rPr>
          <w:rFonts w:cstheme="minorHAnsi"/>
        </w:rPr>
        <w:t xml:space="preserve">. </w:t>
      </w:r>
    </w:p>
    <w:p w14:paraId="4E25B17E" w14:textId="2CB4E9D2" w:rsidR="0088645E" w:rsidRPr="00B62297" w:rsidRDefault="00780B9A" w:rsidP="00B62297">
      <w:pPr>
        <w:pStyle w:val="Listparagraf"/>
        <w:numPr>
          <w:ilvl w:val="0"/>
          <w:numId w:val="6"/>
        </w:numPr>
        <w:spacing w:line="360" w:lineRule="auto"/>
        <w:jc w:val="both"/>
        <w:rPr>
          <w:rFonts w:cstheme="minorHAnsi"/>
        </w:rPr>
      </w:pPr>
      <w:r w:rsidRPr="00B62297">
        <w:rPr>
          <w:rFonts w:cstheme="minorHAnsi"/>
        </w:rPr>
        <w:t xml:space="preserve">Increasing product portfolio by launching in different segments. </w:t>
      </w:r>
    </w:p>
    <w:p w14:paraId="337AE3DF" w14:textId="77F674C1" w:rsidR="0088645E" w:rsidRPr="00B62297" w:rsidRDefault="00780B9A" w:rsidP="00B62297">
      <w:pPr>
        <w:pStyle w:val="Listparagraf"/>
        <w:numPr>
          <w:ilvl w:val="0"/>
          <w:numId w:val="6"/>
        </w:numPr>
        <w:spacing w:line="360" w:lineRule="auto"/>
        <w:jc w:val="both"/>
        <w:rPr>
          <w:rFonts w:cstheme="minorHAnsi"/>
        </w:rPr>
      </w:pPr>
      <w:r w:rsidRPr="00B62297">
        <w:rPr>
          <w:rFonts w:cstheme="minorHAnsi"/>
        </w:rPr>
        <w:t>Expansion into an electric car and self-driving sector.</w:t>
      </w:r>
    </w:p>
    <w:p w14:paraId="44E9FC3C" w14:textId="40613E40" w:rsidR="00CC18CC" w:rsidRPr="00B62297" w:rsidRDefault="00780B9A" w:rsidP="00B62297">
      <w:pPr>
        <w:pStyle w:val="Listparagraf"/>
        <w:numPr>
          <w:ilvl w:val="0"/>
          <w:numId w:val="6"/>
        </w:numPr>
        <w:spacing w:line="360" w:lineRule="auto"/>
        <w:jc w:val="both"/>
        <w:rPr>
          <w:rFonts w:cstheme="minorHAnsi"/>
        </w:rPr>
      </w:pPr>
      <w:r w:rsidRPr="00B62297">
        <w:rPr>
          <w:rFonts w:cstheme="minorHAnsi"/>
        </w:rPr>
        <w:t>Changing lifestyle</w:t>
      </w:r>
    </w:p>
    <w:p w14:paraId="060CCED8" w14:textId="14918D7D" w:rsidR="00EB7A51" w:rsidRPr="00B62297" w:rsidRDefault="00780B9A" w:rsidP="00B62297">
      <w:pPr>
        <w:spacing w:line="360" w:lineRule="auto"/>
        <w:jc w:val="both"/>
        <w:rPr>
          <w:rFonts w:cstheme="minorHAnsi"/>
          <w:b/>
          <w:bCs/>
          <w:i/>
          <w:iCs/>
        </w:rPr>
      </w:pPr>
      <w:r w:rsidRPr="00B62297">
        <w:rPr>
          <w:rFonts w:cstheme="minorHAnsi"/>
          <w:b/>
          <w:bCs/>
          <w:i/>
          <w:iCs/>
        </w:rPr>
        <w:t>Threats</w:t>
      </w:r>
    </w:p>
    <w:p w14:paraId="2EEDB06E" w14:textId="062AF0F2" w:rsidR="00815641" w:rsidRPr="00B62297" w:rsidRDefault="00780B9A" w:rsidP="00B62297">
      <w:pPr>
        <w:pStyle w:val="Listparagraf"/>
        <w:numPr>
          <w:ilvl w:val="0"/>
          <w:numId w:val="5"/>
        </w:numPr>
        <w:spacing w:line="360" w:lineRule="auto"/>
        <w:jc w:val="both"/>
        <w:rPr>
          <w:rFonts w:cstheme="minorHAnsi"/>
        </w:rPr>
      </w:pPr>
      <w:r w:rsidRPr="00B62297">
        <w:rPr>
          <w:rFonts w:cstheme="minorHAnsi"/>
        </w:rPr>
        <w:t xml:space="preserve">Intense market competition with the major players like </w:t>
      </w:r>
      <w:r w:rsidR="00AB3AE8" w:rsidRPr="00B62297">
        <w:rPr>
          <w:rFonts w:cstheme="minorHAnsi"/>
        </w:rPr>
        <w:t>Lexus</w:t>
      </w:r>
      <w:r w:rsidRPr="00B62297">
        <w:rPr>
          <w:rFonts w:cstheme="minorHAnsi"/>
        </w:rPr>
        <w:t xml:space="preserve">, Volkswagen and </w:t>
      </w:r>
      <w:r w:rsidR="00AB3AE8" w:rsidRPr="00B62297">
        <w:rPr>
          <w:rFonts w:cstheme="minorHAnsi"/>
        </w:rPr>
        <w:t>Mercedes</w:t>
      </w:r>
      <w:r w:rsidRPr="00B62297">
        <w:rPr>
          <w:rFonts w:cstheme="minorHAnsi"/>
        </w:rPr>
        <w:t xml:space="preserve">. </w:t>
      </w:r>
    </w:p>
    <w:p w14:paraId="22576668" w14:textId="290FFA52" w:rsidR="00996696" w:rsidRPr="00B62297" w:rsidRDefault="00780B9A" w:rsidP="00B62297">
      <w:pPr>
        <w:pStyle w:val="Listparagraf"/>
        <w:numPr>
          <w:ilvl w:val="0"/>
          <w:numId w:val="5"/>
        </w:numPr>
        <w:spacing w:line="360" w:lineRule="auto"/>
        <w:jc w:val="both"/>
        <w:rPr>
          <w:rFonts w:cstheme="minorHAnsi"/>
        </w:rPr>
      </w:pPr>
      <w:r w:rsidRPr="00B62297">
        <w:rPr>
          <w:rFonts w:cstheme="minorHAnsi"/>
        </w:rPr>
        <w:t>the slow pace of the global economy and uncertainties caused due to current pandemic.</w:t>
      </w:r>
    </w:p>
    <w:p w14:paraId="7E9CD37D" w14:textId="77777777" w:rsidR="00451508" w:rsidRPr="00B62297" w:rsidRDefault="00780B9A" w:rsidP="00B62297">
      <w:pPr>
        <w:pStyle w:val="Listparagraf"/>
        <w:numPr>
          <w:ilvl w:val="0"/>
          <w:numId w:val="5"/>
        </w:numPr>
        <w:spacing w:line="360" w:lineRule="auto"/>
        <w:jc w:val="both"/>
        <w:rPr>
          <w:rFonts w:cstheme="minorHAnsi"/>
        </w:rPr>
      </w:pPr>
      <w:r w:rsidRPr="00B62297">
        <w:rPr>
          <w:rFonts w:cstheme="minorHAnsi"/>
        </w:rPr>
        <w:t xml:space="preserve">Stringent regulations of government for combating emissions. </w:t>
      </w:r>
    </w:p>
    <w:p w14:paraId="59B16E17" w14:textId="47920874" w:rsidR="00CD7F36" w:rsidRPr="00B62297" w:rsidRDefault="00780B9A" w:rsidP="00B62297">
      <w:pPr>
        <w:pStyle w:val="Listparagraf"/>
        <w:numPr>
          <w:ilvl w:val="0"/>
          <w:numId w:val="5"/>
        </w:numPr>
        <w:spacing w:line="360" w:lineRule="auto"/>
        <w:jc w:val="both"/>
        <w:rPr>
          <w:rFonts w:cstheme="minorHAnsi"/>
        </w:rPr>
      </w:pPr>
      <w:r w:rsidRPr="00B62297">
        <w:rPr>
          <w:rFonts w:cstheme="minorHAnsi"/>
        </w:rPr>
        <w:t>Possibilities of tar</w:t>
      </w:r>
      <w:r w:rsidRPr="00B62297">
        <w:rPr>
          <w:rFonts w:cstheme="minorHAnsi"/>
        </w:rPr>
        <w:t>iff increase due to current economic and political changes in Europe, the US and China</w:t>
      </w:r>
      <w:r w:rsidR="00B30E27" w:rsidRPr="00B62297">
        <w:rPr>
          <w:rFonts w:cstheme="minorHAnsi"/>
        </w:rPr>
        <w:t xml:space="preserve"> (Bhasin, 2020)</w:t>
      </w:r>
      <w:r w:rsidRPr="00B62297">
        <w:rPr>
          <w:rFonts w:cstheme="minorHAnsi"/>
        </w:rPr>
        <w:t xml:space="preserve">. </w:t>
      </w:r>
    </w:p>
    <w:p w14:paraId="6CFC7AD0" w14:textId="227179A5" w:rsidR="0088645E" w:rsidRPr="00B62297" w:rsidRDefault="00780B9A" w:rsidP="00B62297">
      <w:pPr>
        <w:pStyle w:val="Listparagraf"/>
        <w:numPr>
          <w:ilvl w:val="0"/>
          <w:numId w:val="5"/>
        </w:numPr>
        <w:spacing w:line="360" w:lineRule="auto"/>
        <w:jc w:val="both"/>
        <w:rPr>
          <w:rFonts w:cstheme="minorHAnsi"/>
        </w:rPr>
      </w:pPr>
      <w:r w:rsidRPr="00B62297">
        <w:rPr>
          <w:rFonts w:cstheme="minorHAnsi"/>
        </w:rPr>
        <w:t>Changing behaviour and demand for the young generation</w:t>
      </w:r>
    </w:p>
    <w:p w14:paraId="4BA2DAAA" w14:textId="77777777" w:rsidR="00D77BA7" w:rsidRDefault="00780B9A">
      <w:pPr>
        <w:rPr>
          <w:rFonts w:eastAsiaTheme="majorEastAsia" w:cstheme="minorHAnsi"/>
          <w:color w:val="2F5496" w:themeColor="accent1" w:themeShade="BF"/>
          <w:sz w:val="32"/>
          <w:szCs w:val="32"/>
        </w:rPr>
      </w:pPr>
      <w:r>
        <w:rPr>
          <w:rFonts w:cstheme="minorHAnsi"/>
        </w:rPr>
        <w:br w:type="page"/>
      </w:r>
    </w:p>
    <w:p w14:paraId="4C3C4376" w14:textId="0E2F6784" w:rsidR="002E1ED7" w:rsidRPr="00B62297" w:rsidRDefault="00780B9A" w:rsidP="00B62297">
      <w:pPr>
        <w:pStyle w:val="Titlu1"/>
        <w:spacing w:line="360" w:lineRule="auto"/>
        <w:jc w:val="both"/>
        <w:rPr>
          <w:rFonts w:asciiTheme="minorHAnsi" w:hAnsiTheme="minorHAnsi" w:cstheme="minorHAnsi"/>
        </w:rPr>
      </w:pPr>
      <w:bookmarkStart w:id="3" w:name="_Toc57420109"/>
      <w:r w:rsidRPr="00B62297">
        <w:rPr>
          <w:rFonts w:asciiTheme="minorHAnsi" w:hAnsiTheme="minorHAnsi" w:cstheme="minorHAnsi"/>
        </w:rPr>
        <w:lastRenderedPageBreak/>
        <w:t xml:space="preserve">b) </w:t>
      </w:r>
      <w:r w:rsidR="007B2C47" w:rsidRPr="00B62297">
        <w:rPr>
          <w:rFonts w:asciiTheme="minorHAnsi" w:hAnsiTheme="minorHAnsi" w:cstheme="minorHAnsi"/>
        </w:rPr>
        <w:t>A</w:t>
      </w:r>
      <w:r w:rsidR="00236036" w:rsidRPr="00B62297">
        <w:rPr>
          <w:rFonts w:asciiTheme="minorHAnsi" w:hAnsiTheme="minorHAnsi" w:cstheme="minorHAnsi"/>
        </w:rPr>
        <w:t xml:space="preserve">ssessment of </w:t>
      </w:r>
      <w:r w:rsidR="007B2C47" w:rsidRPr="00B62297">
        <w:rPr>
          <w:rFonts w:asciiTheme="minorHAnsi" w:hAnsiTheme="minorHAnsi" w:cstheme="minorHAnsi"/>
        </w:rPr>
        <w:t>o</w:t>
      </w:r>
      <w:r w:rsidR="00755693" w:rsidRPr="00B62297">
        <w:rPr>
          <w:rFonts w:asciiTheme="minorHAnsi" w:hAnsiTheme="minorHAnsi" w:cstheme="minorHAnsi"/>
        </w:rPr>
        <w:t>pportunities and challenges of present forces</w:t>
      </w:r>
      <w:bookmarkEnd w:id="3"/>
      <w:r w:rsidR="00146871" w:rsidRPr="00B62297">
        <w:rPr>
          <w:rFonts w:asciiTheme="minorHAnsi" w:hAnsiTheme="minorHAnsi" w:cstheme="minorHAnsi"/>
        </w:rPr>
        <w:t xml:space="preserve"> </w:t>
      </w:r>
    </w:p>
    <w:p w14:paraId="4843E981" w14:textId="20824AE4" w:rsidR="00B14C4E" w:rsidRPr="00B62297" w:rsidRDefault="00780B9A" w:rsidP="00B62297">
      <w:pPr>
        <w:spacing w:line="360" w:lineRule="auto"/>
        <w:jc w:val="both"/>
        <w:rPr>
          <w:rFonts w:cstheme="minorHAnsi"/>
        </w:rPr>
      </w:pPr>
      <w:r w:rsidRPr="00B62297">
        <w:rPr>
          <w:rFonts w:cstheme="minorHAnsi"/>
        </w:rPr>
        <w:t>The above-discussed models of PESTLE and SWOT analysis have highlighted the major factors affecting the business environment of BMW. these</w:t>
      </w:r>
      <w:r w:rsidR="00E6076A" w:rsidRPr="00B62297">
        <w:rPr>
          <w:rFonts w:cstheme="minorHAnsi"/>
        </w:rPr>
        <w:t xml:space="preserve"> factors </w:t>
      </w:r>
      <w:r w:rsidR="00C702D3" w:rsidRPr="00B62297">
        <w:rPr>
          <w:rFonts w:cstheme="minorHAnsi"/>
        </w:rPr>
        <w:t>create</w:t>
      </w:r>
      <w:r w:rsidR="00E6076A" w:rsidRPr="00B62297">
        <w:rPr>
          <w:rFonts w:cstheme="minorHAnsi"/>
        </w:rPr>
        <w:t xml:space="preserve"> both opportunities as well as challenges for the industry players. To assess the level of influence o</w:t>
      </w:r>
      <w:r w:rsidR="00C702D3" w:rsidRPr="00B62297">
        <w:rPr>
          <w:rFonts w:cstheme="minorHAnsi"/>
        </w:rPr>
        <w:t>f</w:t>
      </w:r>
      <w:r w:rsidR="00E6076A" w:rsidRPr="00B62297">
        <w:rPr>
          <w:rFonts w:cstheme="minorHAnsi"/>
        </w:rPr>
        <w:t xml:space="preserve"> these factors on BMW, A </w:t>
      </w:r>
      <w:r w:rsidR="00E6076A" w:rsidRPr="00B62297">
        <w:rPr>
          <w:rFonts w:cstheme="minorHAnsi"/>
          <w:b/>
          <w:bCs/>
          <w:i/>
          <w:iCs/>
        </w:rPr>
        <w:t>porter’s five force analysis</w:t>
      </w:r>
      <w:r w:rsidR="00E6076A" w:rsidRPr="00B62297">
        <w:rPr>
          <w:rFonts w:cstheme="minorHAnsi"/>
        </w:rPr>
        <w:t xml:space="preserve"> is utilised</w:t>
      </w:r>
      <w:r w:rsidR="008C0880" w:rsidRPr="00B62297">
        <w:rPr>
          <w:rFonts w:cstheme="minorHAnsi"/>
        </w:rPr>
        <w:t xml:space="preserve"> (</w:t>
      </w:r>
      <w:r w:rsidR="008C0880" w:rsidRPr="00B62297">
        <w:rPr>
          <w:rFonts w:cstheme="minorHAnsi"/>
          <w:color w:val="222222"/>
          <w:sz w:val="20"/>
          <w:szCs w:val="20"/>
          <w:shd w:val="clear" w:color="auto" w:fill="FFFFFF"/>
        </w:rPr>
        <w:t>Hamilton and Webster, 2018)</w:t>
      </w:r>
      <w:r w:rsidR="00E6076A" w:rsidRPr="00B62297">
        <w:rPr>
          <w:rFonts w:cstheme="minorHAnsi"/>
        </w:rPr>
        <w:t xml:space="preserve">. This model facilitates in analysing the influence of these factors on the five key </w:t>
      </w:r>
      <w:r w:rsidRPr="00B62297">
        <w:rPr>
          <w:rFonts w:cstheme="minorHAnsi"/>
        </w:rPr>
        <w:t>aspects of a business.</w:t>
      </w:r>
    </w:p>
    <w:p w14:paraId="595D02CE" w14:textId="0D30E888" w:rsidR="00B14C4E" w:rsidRPr="00B62297" w:rsidRDefault="00780B9A" w:rsidP="00B62297">
      <w:pPr>
        <w:pStyle w:val="Listparagraf"/>
        <w:numPr>
          <w:ilvl w:val="0"/>
          <w:numId w:val="7"/>
        </w:numPr>
        <w:spacing w:line="360" w:lineRule="auto"/>
        <w:jc w:val="both"/>
        <w:rPr>
          <w:rFonts w:cstheme="minorHAnsi"/>
        </w:rPr>
      </w:pPr>
      <w:r w:rsidRPr="00B62297">
        <w:rPr>
          <w:rFonts w:cstheme="minorHAnsi"/>
          <w:b/>
          <w:bCs/>
          <w:i/>
          <w:iCs/>
        </w:rPr>
        <w:t>Buyer’s power:</w:t>
      </w:r>
      <w:r w:rsidRPr="00B62297">
        <w:rPr>
          <w:rFonts w:cstheme="minorHAnsi"/>
        </w:rPr>
        <w:t xml:space="preserve"> </w:t>
      </w:r>
      <w:r w:rsidR="0010445B" w:rsidRPr="00B62297">
        <w:rPr>
          <w:rFonts w:cstheme="minorHAnsi"/>
        </w:rPr>
        <w:t>rapidly changing customer trends, higher regulations</w:t>
      </w:r>
      <w:r w:rsidR="0044563A" w:rsidRPr="00B62297">
        <w:rPr>
          <w:rFonts w:cstheme="minorHAnsi"/>
        </w:rPr>
        <w:t>,</w:t>
      </w:r>
      <w:r w:rsidR="0010445B" w:rsidRPr="00B62297">
        <w:rPr>
          <w:rFonts w:cstheme="minorHAnsi"/>
        </w:rPr>
        <w:t xml:space="preserve"> increasing competition</w:t>
      </w:r>
      <w:r w:rsidR="0044563A" w:rsidRPr="00B62297">
        <w:rPr>
          <w:rFonts w:cstheme="minorHAnsi"/>
        </w:rPr>
        <w:t xml:space="preserve"> and low switching cost results in the increased </w:t>
      </w:r>
      <w:r w:rsidR="000307F3" w:rsidRPr="00B62297">
        <w:rPr>
          <w:rFonts w:cstheme="minorHAnsi"/>
        </w:rPr>
        <w:t xml:space="preserve">bargaining </w:t>
      </w:r>
      <w:r w:rsidR="0044563A" w:rsidRPr="00B62297">
        <w:rPr>
          <w:rFonts w:cstheme="minorHAnsi"/>
        </w:rPr>
        <w:t xml:space="preserve">power of suppliers for BMW. </w:t>
      </w:r>
      <w:r w:rsidR="000307F3" w:rsidRPr="00B62297">
        <w:rPr>
          <w:rFonts w:cstheme="minorHAnsi"/>
        </w:rPr>
        <w:t xml:space="preserve">Closest rivals of BMW are investing in R&amp;D and marketing </w:t>
      </w:r>
      <w:r w:rsidR="000A4ABB" w:rsidRPr="00B62297">
        <w:rPr>
          <w:rFonts w:cstheme="minorHAnsi"/>
        </w:rPr>
        <w:t>to capture larger market share</w:t>
      </w:r>
      <w:r w:rsidR="00D10BA9" w:rsidRPr="00B62297">
        <w:rPr>
          <w:rFonts w:cstheme="minorHAnsi"/>
        </w:rPr>
        <w:t xml:space="preserve"> (Kauerhof, 2017)</w:t>
      </w:r>
      <w:r w:rsidR="000A4ABB" w:rsidRPr="00B62297">
        <w:rPr>
          <w:rFonts w:cstheme="minorHAnsi"/>
        </w:rPr>
        <w:t xml:space="preserve"> however, brand equity, product quality and innovativeness of BMW </w:t>
      </w:r>
      <w:r w:rsidR="002E1ED7" w:rsidRPr="00B62297">
        <w:rPr>
          <w:rFonts w:cstheme="minorHAnsi"/>
        </w:rPr>
        <w:t>moderate</w:t>
      </w:r>
      <w:r w:rsidR="000A4ABB" w:rsidRPr="00B62297">
        <w:rPr>
          <w:rFonts w:cstheme="minorHAnsi"/>
        </w:rPr>
        <w:t xml:space="preserve"> customer power. </w:t>
      </w:r>
    </w:p>
    <w:p w14:paraId="667B23F7" w14:textId="3879A77B" w:rsidR="00B14C4E" w:rsidRPr="00B62297" w:rsidRDefault="00780B9A" w:rsidP="00B62297">
      <w:pPr>
        <w:pStyle w:val="Listparagraf"/>
        <w:numPr>
          <w:ilvl w:val="0"/>
          <w:numId w:val="7"/>
        </w:numPr>
        <w:spacing w:line="360" w:lineRule="auto"/>
        <w:jc w:val="both"/>
        <w:rPr>
          <w:rFonts w:cstheme="minorHAnsi"/>
        </w:rPr>
      </w:pPr>
      <w:r w:rsidRPr="00B62297">
        <w:rPr>
          <w:rFonts w:cstheme="minorHAnsi"/>
          <w:b/>
          <w:bCs/>
          <w:i/>
          <w:iCs/>
        </w:rPr>
        <w:t>Supplier’s power</w:t>
      </w:r>
      <w:r w:rsidR="002E1ED7" w:rsidRPr="00B62297">
        <w:rPr>
          <w:rFonts w:cstheme="minorHAnsi"/>
          <w:b/>
          <w:bCs/>
          <w:i/>
          <w:iCs/>
        </w:rPr>
        <w:t>:</w:t>
      </w:r>
      <w:r w:rsidR="00385917" w:rsidRPr="00B62297">
        <w:rPr>
          <w:rFonts w:cstheme="minorHAnsi"/>
        </w:rPr>
        <w:t xml:space="preserve"> in the car manufacturing industry, the concentration of supplier is higher as compared to buyers. BMW has around 12,000 suppliers across the globe and the company partners with well-known local brands to capture the local market. in India, it partners with Force motors, Draexlmaier India, ZF hero chassis and Valeo India, lear India etc. suppliers. This suggests that the supplier power is very low for BMW. With great financial stability, global presence and recognition and experience, BMW rules over its suppliers</w:t>
      </w:r>
      <w:r w:rsidR="00D10BA9" w:rsidRPr="00B62297">
        <w:rPr>
          <w:rFonts w:cstheme="minorHAnsi"/>
        </w:rPr>
        <w:t xml:space="preserve"> (Kauerhof, 2017)</w:t>
      </w:r>
      <w:r w:rsidR="00385917" w:rsidRPr="00B62297">
        <w:rPr>
          <w:rFonts w:cstheme="minorHAnsi"/>
        </w:rPr>
        <w:t xml:space="preserve">. </w:t>
      </w:r>
    </w:p>
    <w:p w14:paraId="1363AEFB" w14:textId="654FCDB7" w:rsidR="00B14C4E" w:rsidRPr="00B62297" w:rsidRDefault="00780B9A" w:rsidP="00B62297">
      <w:pPr>
        <w:pStyle w:val="Listparagraf"/>
        <w:numPr>
          <w:ilvl w:val="0"/>
          <w:numId w:val="7"/>
        </w:numPr>
        <w:spacing w:line="360" w:lineRule="auto"/>
        <w:jc w:val="both"/>
        <w:rPr>
          <w:rFonts w:cstheme="minorHAnsi"/>
        </w:rPr>
      </w:pPr>
      <w:r w:rsidRPr="00B62297">
        <w:rPr>
          <w:rFonts w:cstheme="minorHAnsi"/>
          <w:b/>
          <w:bCs/>
          <w:i/>
          <w:iCs/>
        </w:rPr>
        <w:t>Threat of substitute</w:t>
      </w:r>
      <w:r w:rsidR="00385917" w:rsidRPr="00B62297">
        <w:rPr>
          <w:rFonts w:cstheme="minorHAnsi"/>
          <w:b/>
          <w:bCs/>
          <w:i/>
          <w:iCs/>
        </w:rPr>
        <w:t>:</w:t>
      </w:r>
      <w:r w:rsidR="00385917" w:rsidRPr="00B62297">
        <w:rPr>
          <w:rFonts w:cstheme="minorHAnsi"/>
        </w:rPr>
        <w:t xml:space="preserve"> </w:t>
      </w:r>
      <w:r w:rsidR="00DF7188" w:rsidRPr="00B62297">
        <w:rPr>
          <w:rFonts w:cstheme="minorHAnsi"/>
        </w:rPr>
        <w:t>higher number of substitutes affects the sales and demand for a product. The alternative transportation sources</w:t>
      </w:r>
      <w:r w:rsidR="00513610" w:rsidRPr="00B62297">
        <w:rPr>
          <w:rFonts w:cstheme="minorHAnsi"/>
        </w:rPr>
        <w:t xml:space="preserve"> like public transportation, low-cost vehicles, etc.</w:t>
      </w:r>
      <w:r w:rsidR="00DF7188" w:rsidRPr="00B62297">
        <w:rPr>
          <w:rFonts w:cstheme="minorHAnsi"/>
        </w:rPr>
        <w:t xml:space="preserve">, and existing brands like AUDI, Mercedes, Volkswagen are the key substitute to BMW products. </w:t>
      </w:r>
      <w:r w:rsidR="00513610" w:rsidRPr="00B62297">
        <w:rPr>
          <w:rFonts w:cstheme="minorHAnsi"/>
        </w:rPr>
        <w:t xml:space="preserve">However, the quality, prestige, comfort, luxury, safety and convenience </w:t>
      </w:r>
      <w:r w:rsidR="00683F74" w:rsidRPr="00B62297">
        <w:rPr>
          <w:rFonts w:cstheme="minorHAnsi"/>
        </w:rPr>
        <w:t xml:space="preserve">along with customer loyalty and trust </w:t>
      </w:r>
      <w:r w:rsidR="00513610" w:rsidRPr="00B62297">
        <w:rPr>
          <w:rFonts w:cstheme="minorHAnsi"/>
        </w:rPr>
        <w:t xml:space="preserve">attached with </w:t>
      </w:r>
      <w:r w:rsidR="00683F74" w:rsidRPr="00B62297">
        <w:rPr>
          <w:rFonts w:cstheme="minorHAnsi"/>
        </w:rPr>
        <w:t>BMW moderates</w:t>
      </w:r>
      <w:r w:rsidR="00513610" w:rsidRPr="00B62297">
        <w:rPr>
          <w:rFonts w:cstheme="minorHAnsi"/>
        </w:rPr>
        <w:t xml:space="preserve"> the threat of substitute for BMW</w:t>
      </w:r>
      <w:r w:rsidR="008D1FB7" w:rsidRPr="00B62297">
        <w:rPr>
          <w:rFonts w:cstheme="minorHAnsi"/>
        </w:rPr>
        <w:t>.</w:t>
      </w:r>
    </w:p>
    <w:p w14:paraId="05D39209" w14:textId="71484A1B" w:rsidR="00B14C4E" w:rsidRPr="00B62297" w:rsidRDefault="00780B9A" w:rsidP="00B62297">
      <w:pPr>
        <w:pStyle w:val="Listparagraf"/>
        <w:numPr>
          <w:ilvl w:val="0"/>
          <w:numId w:val="7"/>
        </w:numPr>
        <w:spacing w:line="360" w:lineRule="auto"/>
        <w:jc w:val="both"/>
        <w:rPr>
          <w:rFonts w:cstheme="minorHAnsi"/>
        </w:rPr>
      </w:pPr>
      <w:r w:rsidRPr="00B62297">
        <w:rPr>
          <w:rFonts w:cstheme="minorHAnsi"/>
          <w:b/>
          <w:bCs/>
          <w:i/>
          <w:iCs/>
        </w:rPr>
        <w:t>Threat of new entrants</w:t>
      </w:r>
      <w:r w:rsidR="00C702D3" w:rsidRPr="00B62297">
        <w:rPr>
          <w:rFonts w:cstheme="minorHAnsi"/>
        </w:rPr>
        <w:t xml:space="preserve">: </w:t>
      </w:r>
      <w:r w:rsidR="00683F74" w:rsidRPr="00B62297">
        <w:rPr>
          <w:rFonts w:cstheme="minorHAnsi"/>
        </w:rPr>
        <w:t>the entry and exit barriers in the car manufacture industry is very high that rest</w:t>
      </w:r>
      <w:r w:rsidR="00D7641B" w:rsidRPr="00B62297">
        <w:rPr>
          <w:rFonts w:cstheme="minorHAnsi"/>
        </w:rPr>
        <w:t>rain</w:t>
      </w:r>
      <w:r w:rsidR="00683F74" w:rsidRPr="00B62297">
        <w:rPr>
          <w:rFonts w:cstheme="minorHAnsi"/>
        </w:rPr>
        <w:t xml:space="preserve"> new entry in the market. </w:t>
      </w:r>
      <w:r w:rsidR="00D7641B" w:rsidRPr="00B62297">
        <w:rPr>
          <w:rFonts w:cstheme="minorHAnsi"/>
        </w:rPr>
        <w:t>increased competition, regulations, huge capital requirements, technological issues and brand equity are some of the key factors lowering the threat of new entry in the market</w:t>
      </w:r>
      <w:r w:rsidR="00D10BA9" w:rsidRPr="00B62297">
        <w:rPr>
          <w:rFonts w:cstheme="minorHAnsi"/>
        </w:rPr>
        <w:t xml:space="preserve"> (Kauerhof, 2017)</w:t>
      </w:r>
      <w:r w:rsidR="00D7641B" w:rsidRPr="00B62297">
        <w:rPr>
          <w:rFonts w:cstheme="minorHAnsi"/>
        </w:rPr>
        <w:t>. however, in recent years, Tesla has successfully entered the market with its electric cars.</w:t>
      </w:r>
    </w:p>
    <w:p w14:paraId="59891A96" w14:textId="06A2C44F" w:rsidR="00B14C4E" w:rsidRPr="00B62297" w:rsidRDefault="00780B9A" w:rsidP="00B62297">
      <w:pPr>
        <w:pStyle w:val="Listparagraf"/>
        <w:numPr>
          <w:ilvl w:val="0"/>
          <w:numId w:val="7"/>
        </w:numPr>
        <w:spacing w:line="360" w:lineRule="auto"/>
        <w:jc w:val="both"/>
        <w:rPr>
          <w:rFonts w:cstheme="minorHAnsi"/>
        </w:rPr>
      </w:pPr>
      <w:r w:rsidRPr="00B62297">
        <w:rPr>
          <w:rFonts w:cstheme="minorHAnsi"/>
          <w:b/>
          <w:bCs/>
          <w:i/>
          <w:iCs/>
        </w:rPr>
        <w:t xml:space="preserve">Competitive </w:t>
      </w:r>
      <w:r w:rsidR="00D7641B" w:rsidRPr="00B62297">
        <w:rPr>
          <w:rFonts w:cstheme="minorHAnsi"/>
          <w:b/>
          <w:bCs/>
          <w:i/>
          <w:iCs/>
        </w:rPr>
        <w:t>rivalry:</w:t>
      </w:r>
      <w:r w:rsidR="00D7641B" w:rsidRPr="00B62297">
        <w:rPr>
          <w:rFonts w:cstheme="minorHAnsi"/>
        </w:rPr>
        <w:t xml:space="preserve"> </w:t>
      </w:r>
      <w:r w:rsidR="00A92553" w:rsidRPr="00B62297">
        <w:rPr>
          <w:rFonts w:cstheme="minorHAnsi"/>
        </w:rPr>
        <w:t>competition is very high and fierce in the car manufacturing industry. rivals like Audi, Mercedes, Volkswagen, Skoda, Tesla. Toyota and Rover have a great market image and value. The existing players are continuously investing in R&amp;D to compete in the market</w:t>
      </w:r>
      <w:r w:rsidR="00D10BA9" w:rsidRPr="00B62297">
        <w:rPr>
          <w:rFonts w:cstheme="minorHAnsi"/>
        </w:rPr>
        <w:t xml:space="preserve"> (Kauerhof, 2017)</w:t>
      </w:r>
      <w:r w:rsidR="00A92553" w:rsidRPr="00B62297">
        <w:rPr>
          <w:rFonts w:cstheme="minorHAnsi"/>
        </w:rPr>
        <w:t xml:space="preserve">. </w:t>
      </w:r>
    </w:p>
    <w:p w14:paraId="4A8063E8" w14:textId="3B22889F" w:rsidR="004D5982" w:rsidRPr="00B62297" w:rsidRDefault="00780B9A" w:rsidP="00B62297">
      <w:pPr>
        <w:pStyle w:val="Titlu2"/>
        <w:spacing w:line="360" w:lineRule="auto"/>
        <w:jc w:val="both"/>
        <w:rPr>
          <w:rFonts w:asciiTheme="minorHAnsi" w:hAnsiTheme="minorHAnsi" w:cstheme="minorHAnsi"/>
        </w:rPr>
      </w:pPr>
      <w:bookmarkStart w:id="4" w:name="_Toc57420110"/>
      <w:r w:rsidRPr="00B62297">
        <w:rPr>
          <w:rFonts w:asciiTheme="minorHAnsi" w:hAnsiTheme="minorHAnsi" w:cstheme="minorHAnsi"/>
        </w:rPr>
        <w:lastRenderedPageBreak/>
        <w:t>How the firms can position itself to gain a competitive advantage</w:t>
      </w:r>
      <w:bookmarkEnd w:id="4"/>
    </w:p>
    <w:p w14:paraId="1A89E9CE" w14:textId="77777777" w:rsidR="00C97591" w:rsidRPr="00B62297" w:rsidRDefault="00780B9A" w:rsidP="00B62297">
      <w:pPr>
        <w:spacing w:line="360" w:lineRule="auto"/>
        <w:jc w:val="both"/>
        <w:rPr>
          <w:rFonts w:cstheme="minorHAnsi"/>
        </w:rPr>
      </w:pPr>
      <w:r w:rsidRPr="00B62297">
        <w:rPr>
          <w:rFonts w:cstheme="minorHAnsi"/>
        </w:rPr>
        <w:t xml:space="preserve">Considering the above information, it is recommended that BMW should identify the product life cycle and develop effective strategy to maintain competitiveness and sustain in the current dynamic business environment. </w:t>
      </w:r>
    </w:p>
    <w:p w14:paraId="3BD0F5AA" w14:textId="076BE6AD" w:rsidR="006C50BC" w:rsidRPr="00B62297" w:rsidRDefault="00780B9A" w:rsidP="00B62297">
      <w:pPr>
        <w:spacing w:line="360" w:lineRule="auto"/>
        <w:jc w:val="both"/>
        <w:rPr>
          <w:rFonts w:cstheme="minorHAnsi"/>
        </w:rPr>
      </w:pPr>
      <w:r w:rsidRPr="00B62297">
        <w:rPr>
          <w:rFonts w:cstheme="minorHAnsi"/>
        </w:rPr>
        <w:t xml:space="preserve">A </w:t>
      </w:r>
      <w:r w:rsidRPr="00B62297">
        <w:rPr>
          <w:rFonts w:cstheme="minorHAnsi"/>
          <w:b/>
          <w:bCs/>
          <w:i/>
          <w:iCs/>
        </w:rPr>
        <w:t>product lifecycle</w:t>
      </w:r>
      <w:r w:rsidRPr="00B62297">
        <w:rPr>
          <w:rFonts w:cstheme="minorHAnsi"/>
        </w:rPr>
        <w:t xml:space="preserve"> </w:t>
      </w:r>
      <w:r w:rsidR="006864E7" w:rsidRPr="00B62297">
        <w:rPr>
          <w:rFonts w:cstheme="minorHAnsi"/>
        </w:rPr>
        <w:t>generally goes through the four common phases i.e. introduction growth, maturity and decline.</w:t>
      </w:r>
      <w:r w:rsidR="001C0FFD" w:rsidRPr="00B62297">
        <w:rPr>
          <w:rFonts w:cstheme="minorHAnsi"/>
        </w:rPr>
        <w:t xml:space="preserve"> It helps in identifying the current state of a product and the need for improvements and developments in the company's product line</w:t>
      </w:r>
      <w:r w:rsidR="00C97591" w:rsidRPr="00B62297">
        <w:rPr>
          <w:rFonts w:cstheme="minorHAnsi"/>
        </w:rPr>
        <w:t xml:space="preserve"> (Stark, 2011)</w:t>
      </w:r>
      <w:r w:rsidR="001C0FFD" w:rsidRPr="00B62297">
        <w:rPr>
          <w:rFonts w:cstheme="minorHAnsi"/>
        </w:rPr>
        <w:t xml:space="preserve">. </w:t>
      </w:r>
      <w:r w:rsidR="006864E7" w:rsidRPr="00B62297">
        <w:rPr>
          <w:rFonts w:cstheme="minorHAnsi"/>
        </w:rPr>
        <w:t xml:space="preserve"> </w:t>
      </w:r>
      <w:r w:rsidR="001C0FFD" w:rsidRPr="00B62297">
        <w:rPr>
          <w:rFonts w:cstheme="minorHAnsi"/>
        </w:rPr>
        <w:t>A product life cycle model can be effectively applied here to develop an effective strategy for BMW to compete and grow in the market.</w:t>
      </w:r>
    </w:p>
    <w:p w14:paraId="17D17075" w14:textId="101766B9" w:rsidR="00CF6D85" w:rsidRPr="00B62297" w:rsidRDefault="00780B9A" w:rsidP="00B62297">
      <w:pPr>
        <w:pStyle w:val="Listparagraf"/>
        <w:numPr>
          <w:ilvl w:val="0"/>
          <w:numId w:val="8"/>
        </w:numPr>
        <w:spacing w:line="360" w:lineRule="auto"/>
        <w:jc w:val="both"/>
        <w:rPr>
          <w:rFonts w:cstheme="minorHAnsi"/>
        </w:rPr>
      </w:pPr>
      <w:r w:rsidRPr="00B62297">
        <w:rPr>
          <w:rFonts w:cstheme="minorHAnsi"/>
          <w:b/>
          <w:bCs/>
          <w:i/>
          <w:iCs/>
        </w:rPr>
        <w:t>Introduction:</w:t>
      </w:r>
      <w:r w:rsidRPr="00B62297">
        <w:rPr>
          <w:rFonts w:cstheme="minorHAnsi"/>
        </w:rPr>
        <w:t xml:space="preserve"> </w:t>
      </w:r>
      <w:r w:rsidR="006C6E26" w:rsidRPr="00B62297">
        <w:rPr>
          <w:rFonts w:cstheme="minorHAnsi"/>
        </w:rPr>
        <w:t xml:space="preserve">at this stage, new products are launched in the market. </w:t>
      </w:r>
      <w:r w:rsidR="00D0187D" w:rsidRPr="00B62297">
        <w:rPr>
          <w:rFonts w:cstheme="minorHAnsi"/>
        </w:rPr>
        <w:t>BMW can easily identify its product at the introduction stage and develop effective strategy like a marketing campaign, promotion etc. to capture the targeted market</w:t>
      </w:r>
      <w:r w:rsidR="00AB2B9D" w:rsidRPr="00B62297">
        <w:rPr>
          <w:rFonts w:cstheme="minorHAnsi"/>
        </w:rPr>
        <w:t xml:space="preserve"> (Begley, 2019)</w:t>
      </w:r>
      <w:r w:rsidR="00D0187D" w:rsidRPr="00B62297">
        <w:rPr>
          <w:rFonts w:cstheme="minorHAnsi"/>
        </w:rPr>
        <w:t xml:space="preserve">. e.g. </w:t>
      </w:r>
      <w:r w:rsidR="00F638A3" w:rsidRPr="00B62297">
        <w:rPr>
          <w:rFonts w:cstheme="minorHAnsi"/>
        </w:rPr>
        <w:t xml:space="preserve">Launch events </w:t>
      </w:r>
      <w:r w:rsidR="00D0187D" w:rsidRPr="00B62297">
        <w:rPr>
          <w:rFonts w:cstheme="minorHAnsi"/>
        </w:rPr>
        <w:t>autonomous and electric vehicles of BMW</w:t>
      </w:r>
    </w:p>
    <w:p w14:paraId="6359FC82" w14:textId="01B34899" w:rsidR="00CF6D85" w:rsidRPr="00B62297" w:rsidRDefault="00780B9A" w:rsidP="00B62297">
      <w:pPr>
        <w:pStyle w:val="Listparagraf"/>
        <w:numPr>
          <w:ilvl w:val="0"/>
          <w:numId w:val="8"/>
        </w:numPr>
        <w:spacing w:line="360" w:lineRule="auto"/>
        <w:jc w:val="both"/>
        <w:rPr>
          <w:rFonts w:cstheme="minorHAnsi"/>
        </w:rPr>
      </w:pPr>
      <w:r w:rsidRPr="00B62297">
        <w:rPr>
          <w:rFonts w:cstheme="minorHAnsi"/>
          <w:b/>
          <w:bCs/>
          <w:i/>
          <w:iCs/>
        </w:rPr>
        <w:t>Growth</w:t>
      </w:r>
      <w:r w:rsidR="006C6E26" w:rsidRPr="00B62297">
        <w:rPr>
          <w:rFonts w:cstheme="minorHAnsi"/>
          <w:b/>
          <w:bCs/>
          <w:i/>
          <w:iCs/>
        </w:rPr>
        <w:t>:</w:t>
      </w:r>
      <w:r w:rsidR="006C6E26" w:rsidRPr="00B62297">
        <w:rPr>
          <w:rFonts w:cstheme="minorHAnsi"/>
        </w:rPr>
        <w:t xml:space="preserve"> when a new product is increasingly adapted by market and increasing sales is achieved through it, it is known as the growth phase</w:t>
      </w:r>
      <w:r w:rsidR="00AB2B9D" w:rsidRPr="00B62297">
        <w:rPr>
          <w:rFonts w:cstheme="minorHAnsi"/>
        </w:rPr>
        <w:t xml:space="preserve"> (Stark, 2011)</w:t>
      </w:r>
      <w:r w:rsidR="006C6E26" w:rsidRPr="00B62297">
        <w:rPr>
          <w:rFonts w:cstheme="minorHAnsi"/>
        </w:rPr>
        <w:t xml:space="preserve">. </w:t>
      </w:r>
      <w:r w:rsidR="00D0187D" w:rsidRPr="00B62297">
        <w:rPr>
          <w:rFonts w:cstheme="minorHAnsi"/>
        </w:rPr>
        <w:t xml:space="preserve">BMW should identify the product at a growth level with increasing demand and sales in the current market and should focus on developing strategies to maintain and increase the current pace of sales. </w:t>
      </w:r>
      <w:r w:rsidR="00F638A3" w:rsidRPr="00B62297">
        <w:rPr>
          <w:rFonts w:cstheme="minorHAnsi"/>
        </w:rPr>
        <w:t xml:space="preserve">E.g. </w:t>
      </w:r>
      <w:r w:rsidR="00351C80" w:rsidRPr="00B62297">
        <w:rPr>
          <w:rFonts w:cstheme="minorHAnsi"/>
        </w:rPr>
        <w:t>lowering the cost for products at the growth stage.</w:t>
      </w:r>
    </w:p>
    <w:p w14:paraId="10907429" w14:textId="34864D3A" w:rsidR="00CF6D85" w:rsidRPr="00B62297" w:rsidRDefault="00780B9A" w:rsidP="00B62297">
      <w:pPr>
        <w:pStyle w:val="Listparagraf"/>
        <w:numPr>
          <w:ilvl w:val="0"/>
          <w:numId w:val="8"/>
        </w:numPr>
        <w:spacing w:line="360" w:lineRule="auto"/>
        <w:jc w:val="both"/>
        <w:rPr>
          <w:rFonts w:cstheme="minorHAnsi"/>
        </w:rPr>
      </w:pPr>
      <w:r w:rsidRPr="00B62297">
        <w:rPr>
          <w:rFonts w:cstheme="minorHAnsi"/>
          <w:b/>
          <w:bCs/>
          <w:i/>
          <w:iCs/>
        </w:rPr>
        <w:t>Maturity</w:t>
      </w:r>
      <w:r w:rsidR="006C6E26" w:rsidRPr="00B62297">
        <w:rPr>
          <w:rFonts w:cstheme="minorHAnsi"/>
          <w:b/>
          <w:bCs/>
          <w:i/>
          <w:iCs/>
        </w:rPr>
        <w:t>:</w:t>
      </w:r>
      <w:r w:rsidR="006C6E26" w:rsidRPr="00B62297">
        <w:rPr>
          <w:rFonts w:cstheme="minorHAnsi"/>
        </w:rPr>
        <w:t xml:space="preserve"> maturity phase of the product reflects the</w:t>
      </w:r>
      <w:r w:rsidR="00EF0290" w:rsidRPr="00B62297">
        <w:rPr>
          <w:rFonts w:cstheme="minorHAnsi"/>
        </w:rPr>
        <w:t xml:space="preserve"> situation where competition increases and profitability reduces</w:t>
      </w:r>
      <w:r w:rsidR="007C1DC9" w:rsidRPr="00B62297">
        <w:rPr>
          <w:rFonts w:cstheme="minorHAnsi"/>
        </w:rPr>
        <w:t xml:space="preserve">. at this state, several rivals </w:t>
      </w:r>
      <w:r w:rsidR="009735F6" w:rsidRPr="00B62297">
        <w:rPr>
          <w:rFonts w:cstheme="minorHAnsi"/>
        </w:rPr>
        <w:t>identify</w:t>
      </w:r>
      <w:r w:rsidR="007C1DC9" w:rsidRPr="00B62297">
        <w:rPr>
          <w:rFonts w:cstheme="minorHAnsi"/>
        </w:rPr>
        <w:t xml:space="preserve"> the potential in the market and thus, offers substitute and similar products</w:t>
      </w:r>
      <w:r w:rsidR="00AB2B9D" w:rsidRPr="00B62297">
        <w:rPr>
          <w:rFonts w:cstheme="minorHAnsi"/>
        </w:rPr>
        <w:t xml:space="preserve"> (Stark, 2011)</w:t>
      </w:r>
      <w:r w:rsidR="007C1DC9" w:rsidRPr="00B62297">
        <w:rPr>
          <w:rFonts w:cstheme="minorHAnsi"/>
        </w:rPr>
        <w:t xml:space="preserve">. </w:t>
      </w:r>
      <w:r w:rsidR="00EF0290" w:rsidRPr="00B62297">
        <w:rPr>
          <w:rFonts w:cstheme="minorHAnsi"/>
        </w:rPr>
        <w:t xml:space="preserve">When BMW cars sales are at peak volume and the prices are continuously dropping due to increasing competition, it is a sign of maturity and thus the company needs to adapt strategies to maintain profitability and compete </w:t>
      </w:r>
      <w:r w:rsidR="00AD7116" w:rsidRPr="00B62297">
        <w:rPr>
          <w:rFonts w:cstheme="minorHAnsi"/>
        </w:rPr>
        <w:t>with innovative marketing.</w:t>
      </w:r>
    </w:p>
    <w:p w14:paraId="69E4B7B3" w14:textId="4EC79AD5" w:rsidR="00D0187D" w:rsidRPr="00B62297" w:rsidRDefault="00780B9A" w:rsidP="00B62297">
      <w:pPr>
        <w:pStyle w:val="Listparagraf"/>
        <w:numPr>
          <w:ilvl w:val="0"/>
          <w:numId w:val="8"/>
        </w:numPr>
        <w:spacing w:line="360" w:lineRule="auto"/>
        <w:jc w:val="both"/>
        <w:rPr>
          <w:rFonts w:cstheme="minorHAnsi"/>
        </w:rPr>
      </w:pPr>
      <w:r w:rsidRPr="00B62297">
        <w:rPr>
          <w:rFonts w:cstheme="minorHAnsi"/>
          <w:b/>
          <w:bCs/>
          <w:i/>
          <w:iCs/>
        </w:rPr>
        <w:t>Decline</w:t>
      </w:r>
      <w:r w:rsidR="007C1DC9" w:rsidRPr="00B62297">
        <w:rPr>
          <w:rFonts w:cstheme="minorHAnsi"/>
          <w:b/>
          <w:bCs/>
          <w:i/>
          <w:iCs/>
        </w:rPr>
        <w:t>:</w:t>
      </w:r>
      <w:r w:rsidR="007C1DC9" w:rsidRPr="00B62297">
        <w:rPr>
          <w:rFonts w:cstheme="minorHAnsi"/>
        </w:rPr>
        <w:t xml:space="preserve"> it is the last phase of the product life cycle, where the demand for a product reduced with the introduction of improved or substitute product</w:t>
      </w:r>
      <w:r w:rsidR="00EF0290" w:rsidRPr="00B62297">
        <w:rPr>
          <w:rFonts w:cstheme="minorHAnsi"/>
        </w:rPr>
        <w:t xml:space="preserve"> and sales decline</w:t>
      </w:r>
      <w:r w:rsidR="00AB2B9D" w:rsidRPr="00B62297">
        <w:rPr>
          <w:rFonts w:cstheme="minorHAnsi"/>
        </w:rPr>
        <w:t xml:space="preserve"> (Stark, 2011)</w:t>
      </w:r>
      <w:r w:rsidR="00EF0290" w:rsidRPr="00B62297">
        <w:rPr>
          <w:rFonts w:cstheme="minorHAnsi"/>
        </w:rPr>
        <w:t xml:space="preserve">. In such a case, BMW needs to </w:t>
      </w:r>
      <w:r w:rsidR="00D175C0" w:rsidRPr="00B62297">
        <w:rPr>
          <w:rFonts w:cstheme="minorHAnsi"/>
        </w:rPr>
        <w:t xml:space="preserve">withdraw a product and </w:t>
      </w:r>
      <w:r w:rsidR="00EF0290" w:rsidRPr="00B62297">
        <w:rPr>
          <w:rFonts w:cstheme="minorHAnsi"/>
        </w:rPr>
        <w:t>introduce a new product in the market to stay competitive.</w:t>
      </w:r>
    </w:p>
    <w:p w14:paraId="6DBDBE68" w14:textId="77777777" w:rsidR="00D77BA7" w:rsidRDefault="00780B9A">
      <w:pPr>
        <w:rPr>
          <w:rFonts w:eastAsiaTheme="majorEastAsia" w:cstheme="minorHAnsi"/>
          <w:color w:val="2F5496" w:themeColor="accent1" w:themeShade="BF"/>
          <w:sz w:val="32"/>
          <w:szCs w:val="32"/>
        </w:rPr>
      </w:pPr>
      <w:r>
        <w:rPr>
          <w:rFonts w:cstheme="minorHAnsi"/>
        </w:rPr>
        <w:br w:type="page"/>
      </w:r>
    </w:p>
    <w:p w14:paraId="65B8A9E7" w14:textId="41AB8FF0" w:rsidR="00755693" w:rsidRPr="00B62297" w:rsidRDefault="00780B9A" w:rsidP="00B62297">
      <w:pPr>
        <w:pStyle w:val="Titlu1"/>
        <w:spacing w:line="360" w:lineRule="auto"/>
        <w:jc w:val="both"/>
        <w:rPr>
          <w:rFonts w:asciiTheme="minorHAnsi" w:hAnsiTheme="minorHAnsi" w:cstheme="minorHAnsi"/>
        </w:rPr>
      </w:pPr>
      <w:bookmarkStart w:id="5" w:name="_Toc57420111"/>
      <w:r w:rsidRPr="00B62297">
        <w:rPr>
          <w:rFonts w:asciiTheme="minorHAnsi" w:hAnsiTheme="minorHAnsi" w:cstheme="minorHAnsi"/>
        </w:rPr>
        <w:lastRenderedPageBreak/>
        <w:t>Conclusion</w:t>
      </w:r>
      <w:bookmarkEnd w:id="5"/>
    </w:p>
    <w:p w14:paraId="20884D9C" w14:textId="1F5EF0FC" w:rsidR="00236036" w:rsidRPr="00B62297" w:rsidRDefault="00780B9A" w:rsidP="00B62297">
      <w:pPr>
        <w:spacing w:line="360" w:lineRule="auto"/>
        <w:jc w:val="both"/>
        <w:rPr>
          <w:rFonts w:cstheme="minorHAnsi"/>
        </w:rPr>
      </w:pPr>
      <w:r w:rsidRPr="00B62297">
        <w:rPr>
          <w:rFonts w:cstheme="minorHAnsi"/>
        </w:rPr>
        <w:t xml:space="preserve">In the last few years, the Car manufacturing industry has gone through drastic changes in political, </w:t>
      </w:r>
      <w:r w:rsidRPr="00B62297">
        <w:rPr>
          <w:rFonts w:cstheme="minorHAnsi"/>
        </w:rPr>
        <w:t>technological, economic, legal as well as a cultural landscape.</w:t>
      </w:r>
      <w:r w:rsidR="00455783" w:rsidRPr="00B62297">
        <w:rPr>
          <w:rFonts w:cstheme="minorHAnsi"/>
        </w:rPr>
        <w:t xml:space="preserve"> Technological advancements, environmental concerns, political restrictions and rules, global economic slowdown</w:t>
      </w:r>
      <w:r w:rsidR="006D28C4" w:rsidRPr="00B62297">
        <w:rPr>
          <w:rFonts w:cstheme="minorHAnsi"/>
        </w:rPr>
        <w:t xml:space="preserve">. Changing customer perception and shift to sustainable energy are the key influencers affecting policies and decisions of the </w:t>
      </w:r>
      <w:r w:rsidR="00D229C4" w:rsidRPr="00B62297">
        <w:rPr>
          <w:rFonts w:cstheme="minorHAnsi"/>
        </w:rPr>
        <w:t xml:space="preserve">car manufacturers. global Pandemic is one of the major reasons for reducing car sales. However, it is estimated that the situation will change soon and the industry will achieve higher sales growth in upcoming years with </w:t>
      </w:r>
      <w:r w:rsidR="00206546" w:rsidRPr="00B62297">
        <w:rPr>
          <w:rFonts w:cstheme="minorHAnsi"/>
        </w:rPr>
        <w:t xml:space="preserve">the main advantage to the companies selling electric, hybrid and </w:t>
      </w:r>
      <w:r w:rsidR="003662E0" w:rsidRPr="00B62297">
        <w:rPr>
          <w:rFonts w:cstheme="minorHAnsi"/>
        </w:rPr>
        <w:t>self</w:t>
      </w:r>
      <w:r w:rsidR="00206546" w:rsidRPr="00B62297">
        <w:rPr>
          <w:rFonts w:cstheme="minorHAnsi"/>
        </w:rPr>
        <w:t xml:space="preserve">-driving vehicles. On analysing the internal environment, opportunities and challenges to BMW, it has been founded that the company is in a great competitive position with the </w:t>
      </w:r>
      <w:r w:rsidR="00BA542F" w:rsidRPr="00B62297">
        <w:rPr>
          <w:rFonts w:cstheme="minorHAnsi"/>
        </w:rPr>
        <w:t xml:space="preserve">good brand image, trust </w:t>
      </w:r>
      <w:r w:rsidR="003662E0" w:rsidRPr="00B62297">
        <w:rPr>
          <w:rFonts w:cstheme="minorHAnsi"/>
        </w:rPr>
        <w:t>and recognition</w:t>
      </w:r>
      <w:r w:rsidR="00BA542F" w:rsidRPr="00B62297">
        <w:rPr>
          <w:rFonts w:cstheme="minorHAnsi"/>
        </w:rPr>
        <w:t xml:space="preserve"> in global market, efficient R&amp;D and attractive portfolio. Nevertheless, the company has potential risks like the threat of substitute, changing consumer preference and high regulations that need to be manged for maintaining its competitiveness. </w:t>
      </w:r>
      <w:r w:rsidR="003662E0" w:rsidRPr="00B62297">
        <w:rPr>
          <w:rFonts w:cstheme="minorHAnsi"/>
        </w:rPr>
        <w:t xml:space="preserve">Therefore, it is recommended that the BMW needs to adopt an efficient strategy to maintain its sales and profitability at a different stage of product Lifecycle to successfully compete in the market. </w:t>
      </w:r>
      <w:r w:rsidRPr="00B62297">
        <w:rPr>
          <w:rFonts w:cstheme="minorHAnsi"/>
        </w:rPr>
        <w:br w:type="page"/>
      </w:r>
    </w:p>
    <w:p w14:paraId="3E20FCCE" w14:textId="75C1A29D" w:rsidR="001E4F53" w:rsidRPr="00B62297" w:rsidRDefault="00780B9A" w:rsidP="00B62297">
      <w:pPr>
        <w:pStyle w:val="Titlu1"/>
        <w:spacing w:line="360" w:lineRule="auto"/>
        <w:jc w:val="both"/>
        <w:rPr>
          <w:rFonts w:asciiTheme="minorHAnsi" w:hAnsiTheme="minorHAnsi" w:cstheme="minorHAnsi"/>
        </w:rPr>
      </w:pPr>
      <w:bookmarkStart w:id="6" w:name="_Toc57420112"/>
      <w:r w:rsidRPr="00B62297">
        <w:rPr>
          <w:rFonts w:asciiTheme="minorHAnsi" w:hAnsiTheme="minorHAnsi" w:cstheme="minorHAnsi"/>
        </w:rPr>
        <w:lastRenderedPageBreak/>
        <w:t>References</w:t>
      </w:r>
      <w:bookmarkEnd w:id="6"/>
    </w:p>
    <w:p w14:paraId="0440AF14" w14:textId="77777777" w:rsidR="00B62297" w:rsidRPr="00B62297" w:rsidRDefault="00780B9A" w:rsidP="00B62297">
      <w:pPr>
        <w:spacing w:line="360" w:lineRule="auto"/>
        <w:ind w:left="540" w:hanging="540"/>
        <w:jc w:val="both"/>
        <w:rPr>
          <w:rFonts w:cstheme="minorHAnsi"/>
        </w:rPr>
      </w:pPr>
      <w:r w:rsidRPr="00B62297">
        <w:rPr>
          <w:rFonts w:cstheme="minorHAnsi"/>
        </w:rPr>
        <w:t>Begley, E. (2019). BMW Group continues to grow sales and mar</w:t>
      </w:r>
      <w:r w:rsidRPr="00B62297">
        <w:rPr>
          <w:rFonts w:cstheme="minorHAnsi"/>
        </w:rPr>
        <w:t xml:space="preserve">ket share in May. BMW Group. [online] Available at </w:t>
      </w:r>
      <w:hyperlink r:id="rId8" w:history="1">
        <w:r w:rsidRPr="00B62297">
          <w:rPr>
            <w:rStyle w:val="Hyperlink"/>
            <w:rFonts w:cstheme="minorHAnsi"/>
          </w:rPr>
          <w:t>https://www.bmwgroup.com/en/company/history.html</w:t>
        </w:r>
      </w:hyperlink>
      <w:r w:rsidRPr="00B62297">
        <w:rPr>
          <w:rFonts w:cstheme="minorHAnsi"/>
        </w:rPr>
        <w:t xml:space="preserve"> [Accessed on 25</w:t>
      </w:r>
      <w:r w:rsidRPr="00B62297">
        <w:rPr>
          <w:rFonts w:cstheme="minorHAnsi"/>
          <w:vertAlign w:val="superscript"/>
        </w:rPr>
        <w:t>th</w:t>
      </w:r>
      <w:r w:rsidRPr="00B62297">
        <w:rPr>
          <w:rFonts w:cstheme="minorHAnsi"/>
        </w:rPr>
        <w:t xml:space="preserve"> November 2020]</w:t>
      </w:r>
    </w:p>
    <w:p w14:paraId="2F249BA5" w14:textId="56CA757F" w:rsidR="00D77BA7" w:rsidRDefault="00780B9A" w:rsidP="00D77BA7">
      <w:pPr>
        <w:spacing w:line="360" w:lineRule="auto"/>
        <w:ind w:left="540" w:hanging="540"/>
        <w:jc w:val="both"/>
        <w:rPr>
          <w:rFonts w:cstheme="minorHAnsi"/>
        </w:rPr>
      </w:pPr>
      <w:r w:rsidRPr="00B62297">
        <w:rPr>
          <w:rFonts w:cstheme="minorHAnsi"/>
        </w:rPr>
        <w:t>Bhasin, H. (2020). BMW SWOT analysis – SWOT analysis of BM</w:t>
      </w:r>
      <w:r w:rsidRPr="00B62297">
        <w:rPr>
          <w:rFonts w:cstheme="minorHAnsi"/>
        </w:rPr>
        <w:t xml:space="preserve">W. [online] Available at: </w:t>
      </w:r>
      <w:hyperlink r:id="rId9" w:history="1">
        <w:r w:rsidRPr="00B62297">
          <w:rPr>
            <w:rStyle w:val="Hyperlink"/>
            <w:rFonts w:cstheme="minorHAnsi"/>
          </w:rPr>
          <w:t>https://www.marketing91.com/swot-analysis-of-bmw/</w:t>
        </w:r>
      </w:hyperlink>
      <w:r>
        <w:rPr>
          <w:rFonts w:cstheme="minorHAnsi"/>
        </w:rPr>
        <w:t xml:space="preserve"> </w:t>
      </w:r>
      <w:r w:rsidRPr="00B62297">
        <w:rPr>
          <w:rFonts w:cstheme="minorHAnsi"/>
        </w:rPr>
        <w:t>[Accessed on 25</w:t>
      </w:r>
      <w:r w:rsidRPr="00B62297">
        <w:rPr>
          <w:rFonts w:cstheme="minorHAnsi"/>
          <w:vertAlign w:val="superscript"/>
        </w:rPr>
        <w:t>th</w:t>
      </w:r>
      <w:r w:rsidRPr="00B62297">
        <w:rPr>
          <w:rFonts w:cstheme="minorHAnsi"/>
        </w:rPr>
        <w:t xml:space="preserve"> November 2020]</w:t>
      </w:r>
      <w:r>
        <w:rPr>
          <w:rFonts w:cstheme="minorHAnsi"/>
        </w:rPr>
        <w:t>.</w:t>
      </w:r>
    </w:p>
    <w:p w14:paraId="75D068B6" w14:textId="26D180E6" w:rsidR="00D77BA7" w:rsidRPr="00B62297" w:rsidRDefault="00780B9A" w:rsidP="00D77BA7">
      <w:pPr>
        <w:spacing w:line="360" w:lineRule="auto"/>
        <w:ind w:left="540" w:hanging="540"/>
        <w:jc w:val="both"/>
        <w:rPr>
          <w:rFonts w:cstheme="minorHAnsi"/>
        </w:rPr>
      </w:pPr>
      <w:r>
        <w:rPr>
          <w:rFonts w:cstheme="minorHAnsi"/>
        </w:rPr>
        <w:t xml:space="preserve">BMW Group, (2020). About us. </w:t>
      </w:r>
      <w:r w:rsidRPr="00B62297">
        <w:rPr>
          <w:rFonts w:cstheme="minorHAnsi"/>
        </w:rPr>
        <w:t xml:space="preserve">[online] Available at: </w:t>
      </w:r>
      <w:hyperlink r:id="rId10" w:history="1">
        <w:r w:rsidRPr="00133700">
          <w:rPr>
            <w:rStyle w:val="Hyperlink"/>
            <w:rFonts w:cstheme="minorHAnsi"/>
          </w:rPr>
          <w:t>https://www.bmwgroup.com/en/company.html</w:t>
        </w:r>
      </w:hyperlink>
      <w:r>
        <w:rPr>
          <w:rFonts w:cstheme="minorHAnsi"/>
        </w:rPr>
        <w:t xml:space="preserve"> </w:t>
      </w:r>
      <w:r w:rsidRPr="00B62297">
        <w:rPr>
          <w:rFonts w:cstheme="minorHAnsi"/>
        </w:rPr>
        <w:t>[Accessed on 25</w:t>
      </w:r>
      <w:r w:rsidRPr="00B62297">
        <w:rPr>
          <w:rFonts w:cstheme="minorHAnsi"/>
          <w:vertAlign w:val="superscript"/>
        </w:rPr>
        <w:t>th</w:t>
      </w:r>
      <w:r w:rsidRPr="00B62297">
        <w:rPr>
          <w:rFonts w:cstheme="minorHAnsi"/>
        </w:rPr>
        <w:t xml:space="preserve"> November 2020]</w:t>
      </w:r>
      <w:r>
        <w:rPr>
          <w:rFonts w:cstheme="minorHAnsi"/>
        </w:rPr>
        <w:t>.</w:t>
      </w:r>
    </w:p>
    <w:p w14:paraId="6F508428" w14:textId="77777777" w:rsidR="00B62297" w:rsidRPr="00B62297" w:rsidRDefault="00780B9A" w:rsidP="00B62297">
      <w:pPr>
        <w:spacing w:line="360" w:lineRule="auto"/>
        <w:ind w:left="540" w:hanging="540"/>
        <w:jc w:val="both"/>
        <w:rPr>
          <w:rFonts w:cstheme="minorHAnsi"/>
        </w:rPr>
      </w:pPr>
      <w:r w:rsidRPr="00B62297">
        <w:rPr>
          <w:rFonts w:cstheme="minorHAnsi"/>
        </w:rPr>
        <w:t xml:space="preserve">Christiansen, N. and Strobel, E. (2019). Chance or burden? A study of sustainable business models within the automotive industry: An empirical analysis </w:t>
      </w:r>
      <w:r w:rsidRPr="00B62297">
        <w:rPr>
          <w:rFonts w:cstheme="minorHAnsi"/>
        </w:rPr>
        <w:t>of BMW Group and Volvo Cars Group.</w:t>
      </w:r>
    </w:p>
    <w:p w14:paraId="7EEADD27" w14:textId="77777777" w:rsidR="00B62297" w:rsidRPr="00B62297" w:rsidRDefault="00780B9A" w:rsidP="00B62297">
      <w:pPr>
        <w:spacing w:line="360" w:lineRule="auto"/>
        <w:ind w:left="540" w:hanging="540"/>
        <w:jc w:val="both"/>
        <w:rPr>
          <w:rFonts w:cstheme="minorHAnsi"/>
        </w:rPr>
      </w:pPr>
      <w:r w:rsidRPr="00B62297">
        <w:rPr>
          <w:rFonts w:cstheme="minorHAnsi"/>
        </w:rPr>
        <w:t xml:space="preserve">Frue, K. (2019). PESTLE Analysis of BMW: Shaping the automotive industry. [online] Available at </w:t>
      </w:r>
      <w:hyperlink r:id="rId11" w:history="1">
        <w:r w:rsidRPr="00B62297">
          <w:rPr>
            <w:rStyle w:val="Hyperlink"/>
            <w:rFonts w:cstheme="minorHAnsi"/>
          </w:rPr>
          <w:t>https://pestleanalysis.com/pestle-analysis-of-bmw/</w:t>
        </w:r>
      </w:hyperlink>
      <w:r w:rsidRPr="00B62297">
        <w:rPr>
          <w:rFonts w:cstheme="minorHAnsi"/>
        </w:rPr>
        <w:t xml:space="preserve"> </w:t>
      </w:r>
      <w:r w:rsidRPr="00B62297">
        <w:rPr>
          <w:rFonts w:cstheme="minorHAnsi"/>
        </w:rPr>
        <w:t>[Accessed on 25</w:t>
      </w:r>
      <w:r w:rsidRPr="00B62297">
        <w:rPr>
          <w:rFonts w:cstheme="minorHAnsi"/>
          <w:vertAlign w:val="superscript"/>
        </w:rPr>
        <w:t>th</w:t>
      </w:r>
      <w:r w:rsidRPr="00B62297">
        <w:rPr>
          <w:rFonts w:cstheme="minorHAnsi"/>
        </w:rPr>
        <w:t xml:space="preserve"> November 2020]</w:t>
      </w:r>
    </w:p>
    <w:p w14:paraId="13330D4B" w14:textId="77777777" w:rsidR="00B62297" w:rsidRPr="00B62297" w:rsidRDefault="00780B9A" w:rsidP="00B62297">
      <w:pPr>
        <w:spacing w:line="360" w:lineRule="auto"/>
        <w:ind w:left="540" w:hanging="540"/>
        <w:jc w:val="both"/>
        <w:rPr>
          <w:rFonts w:cstheme="minorHAnsi"/>
        </w:rPr>
      </w:pPr>
      <w:r w:rsidRPr="00B62297">
        <w:rPr>
          <w:rFonts w:cstheme="minorHAnsi"/>
        </w:rPr>
        <w:t>Gaspar, J., Kolari, J., Hise, R., Bierman, L. and Smith, L. M. (2016). Introduction to global business: Understanding the international environment &amp; global business functions. Nelson Education.</w:t>
      </w:r>
    </w:p>
    <w:p w14:paraId="2891ADEB" w14:textId="77777777" w:rsidR="00B62297" w:rsidRPr="00B62297" w:rsidRDefault="00780B9A" w:rsidP="00B62297">
      <w:pPr>
        <w:spacing w:line="360" w:lineRule="auto"/>
        <w:ind w:left="540" w:hanging="540"/>
        <w:jc w:val="both"/>
        <w:rPr>
          <w:rFonts w:cstheme="minorHAnsi"/>
          <w:color w:val="222222"/>
          <w:sz w:val="20"/>
          <w:szCs w:val="20"/>
          <w:shd w:val="clear" w:color="auto" w:fill="FFFFFF"/>
        </w:rPr>
      </w:pPr>
      <w:r w:rsidRPr="00B62297">
        <w:rPr>
          <w:rFonts w:cstheme="minorHAnsi"/>
          <w:color w:val="222222"/>
          <w:sz w:val="20"/>
          <w:szCs w:val="20"/>
          <w:shd w:val="clear" w:color="auto" w:fill="FFFFFF"/>
        </w:rPr>
        <w:t>Hamilton, L. and Webster, P.</w:t>
      </w:r>
      <w:r w:rsidRPr="00B62297">
        <w:rPr>
          <w:rFonts w:cstheme="minorHAnsi"/>
          <w:color w:val="222222"/>
          <w:sz w:val="20"/>
          <w:szCs w:val="20"/>
          <w:shd w:val="clear" w:color="auto" w:fill="FFFFFF"/>
        </w:rPr>
        <w:t xml:space="preserve"> (2018). </w:t>
      </w:r>
      <w:r w:rsidRPr="00B62297">
        <w:rPr>
          <w:rFonts w:cstheme="minorHAnsi"/>
          <w:i/>
          <w:iCs/>
          <w:color w:val="222222"/>
          <w:sz w:val="20"/>
          <w:szCs w:val="20"/>
          <w:shd w:val="clear" w:color="auto" w:fill="FFFFFF"/>
        </w:rPr>
        <w:t>The international business environment</w:t>
      </w:r>
      <w:r w:rsidRPr="00B62297">
        <w:rPr>
          <w:rFonts w:cstheme="minorHAnsi"/>
          <w:color w:val="222222"/>
          <w:sz w:val="20"/>
          <w:szCs w:val="20"/>
          <w:shd w:val="clear" w:color="auto" w:fill="FFFFFF"/>
        </w:rPr>
        <w:t>. Oxford University Press.</w:t>
      </w:r>
    </w:p>
    <w:p w14:paraId="77C9E8A2" w14:textId="77777777" w:rsidR="00B62297" w:rsidRPr="00B62297" w:rsidRDefault="00780B9A" w:rsidP="00B62297">
      <w:pPr>
        <w:spacing w:line="360" w:lineRule="auto"/>
        <w:ind w:left="540" w:hanging="540"/>
        <w:jc w:val="both"/>
        <w:rPr>
          <w:rFonts w:cstheme="minorHAnsi"/>
        </w:rPr>
      </w:pPr>
      <w:r w:rsidRPr="00B62297">
        <w:rPr>
          <w:rFonts w:cstheme="minorHAnsi"/>
        </w:rPr>
        <w:t>Kauerhof, A. (2017). Strategies for Autonomous, Connected and Smart Mobility in the Automotive Industry. A Comparative Analysis of BMW Group and Tesla Motors Inc. GRIN Publishing.</w:t>
      </w:r>
    </w:p>
    <w:p w14:paraId="17EE8E02" w14:textId="77777777" w:rsidR="00B62297" w:rsidRPr="00B62297" w:rsidRDefault="00780B9A" w:rsidP="00B62297">
      <w:pPr>
        <w:spacing w:line="360" w:lineRule="auto"/>
        <w:ind w:left="540" w:hanging="540"/>
        <w:jc w:val="both"/>
        <w:rPr>
          <w:rFonts w:cstheme="minorHAnsi"/>
        </w:rPr>
      </w:pPr>
      <w:r w:rsidRPr="00B62297">
        <w:rPr>
          <w:rFonts w:cstheme="minorHAnsi"/>
        </w:rPr>
        <w:t>Mo</w:t>
      </w:r>
      <w:r w:rsidRPr="00B62297">
        <w:rPr>
          <w:rFonts w:cstheme="minorHAnsi"/>
        </w:rPr>
        <w:t>rrison, J. (2011). The global business environment: Meeting the challenges. Macmillan International Higher Education.</w:t>
      </w:r>
    </w:p>
    <w:p w14:paraId="35CA9FA5" w14:textId="77777777" w:rsidR="00B62297" w:rsidRPr="00B62297" w:rsidRDefault="00780B9A" w:rsidP="00B62297">
      <w:pPr>
        <w:spacing w:line="360" w:lineRule="auto"/>
        <w:ind w:left="540" w:hanging="540"/>
        <w:jc w:val="both"/>
        <w:rPr>
          <w:rFonts w:cstheme="minorHAnsi"/>
        </w:rPr>
      </w:pPr>
      <w:r w:rsidRPr="00B62297">
        <w:rPr>
          <w:rFonts w:cstheme="minorHAnsi"/>
        </w:rPr>
        <w:t>Shtal, T., Buriak, M., Ukubassova, G., Amirbekuly, Y., Toiboldinova, Z. and Tlegen, T. (2018). Methods of analysis of the external environ</w:t>
      </w:r>
      <w:r w:rsidRPr="00B62297">
        <w:rPr>
          <w:rFonts w:cstheme="minorHAnsi"/>
        </w:rPr>
        <w:t>ment of business activities.</w:t>
      </w:r>
    </w:p>
    <w:p w14:paraId="395B4A45" w14:textId="77777777" w:rsidR="00B62297" w:rsidRPr="00B62297" w:rsidRDefault="00780B9A" w:rsidP="00B62297">
      <w:pPr>
        <w:spacing w:line="360" w:lineRule="auto"/>
        <w:ind w:left="540" w:hanging="540"/>
        <w:jc w:val="both"/>
        <w:rPr>
          <w:rFonts w:cstheme="minorHAnsi"/>
        </w:rPr>
      </w:pPr>
      <w:r w:rsidRPr="00B62297">
        <w:rPr>
          <w:rFonts w:cstheme="minorHAnsi"/>
        </w:rPr>
        <w:t>Stark, J. (2011). Product lifecycle management. Product Lifecycle Management (pp. 1-16). Springer, London.</w:t>
      </w:r>
    </w:p>
    <w:p w14:paraId="7E3CFDEC" w14:textId="77777777" w:rsidR="00B62297" w:rsidRPr="00B62297" w:rsidRDefault="00780B9A" w:rsidP="00B62297">
      <w:pPr>
        <w:spacing w:line="360" w:lineRule="auto"/>
        <w:ind w:left="540" w:hanging="540"/>
        <w:jc w:val="both"/>
        <w:rPr>
          <w:rFonts w:cstheme="minorHAnsi"/>
        </w:rPr>
      </w:pPr>
      <w:r w:rsidRPr="00B62297">
        <w:rPr>
          <w:rFonts w:cstheme="minorHAnsi"/>
        </w:rPr>
        <w:t>Taylor, E. (2018). BMW raises R&amp;D spending on electric, autonomous cars. Reuters</w:t>
      </w:r>
    </w:p>
    <w:p w14:paraId="04E6442B" w14:textId="77777777" w:rsidR="00B62297" w:rsidRPr="00B62297" w:rsidRDefault="00780B9A" w:rsidP="00B62297">
      <w:pPr>
        <w:spacing w:line="360" w:lineRule="auto"/>
        <w:ind w:left="540" w:hanging="540"/>
        <w:jc w:val="both"/>
        <w:rPr>
          <w:rFonts w:cstheme="minorHAnsi"/>
        </w:rPr>
      </w:pPr>
      <w:r w:rsidRPr="00B62297">
        <w:rPr>
          <w:rFonts w:cstheme="minorHAnsi"/>
        </w:rPr>
        <w:t>Teece, D. J. (2018). Tesla and the resh</w:t>
      </w:r>
      <w:r w:rsidRPr="00B62297">
        <w:rPr>
          <w:rFonts w:cstheme="minorHAnsi"/>
        </w:rPr>
        <w:t>aping of the auto industry. Management and Organization Review, 14(3), 501-512.</w:t>
      </w:r>
    </w:p>
    <w:p w14:paraId="2F13917A" w14:textId="71940BEA" w:rsidR="009E564F" w:rsidRPr="00B62297" w:rsidRDefault="00780B9A" w:rsidP="0079720C">
      <w:pPr>
        <w:spacing w:line="360" w:lineRule="auto"/>
        <w:ind w:left="540" w:hanging="540"/>
        <w:jc w:val="both"/>
        <w:rPr>
          <w:rFonts w:cstheme="minorHAnsi"/>
        </w:rPr>
      </w:pPr>
      <w:r w:rsidRPr="00B62297">
        <w:rPr>
          <w:rFonts w:cstheme="minorHAnsi"/>
        </w:rPr>
        <w:t xml:space="preserve">Wagner, I. (2020). Global vehicle production forecast 2025 &amp; 2030. [online] Available at </w:t>
      </w:r>
      <w:hyperlink r:id="rId12" w:history="1">
        <w:r w:rsidRPr="00B62297">
          <w:rPr>
            <w:rStyle w:val="Hyperlink"/>
            <w:rFonts w:cstheme="minorHAnsi"/>
          </w:rPr>
          <w:t>https://www.statista.com/statistics/266813/growth-of-the-global-vehicle-production-since-2009/</w:t>
        </w:r>
      </w:hyperlink>
      <w:r w:rsidRPr="00B62297">
        <w:rPr>
          <w:rFonts w:cstheme="minorHAnsi"/>
        </w:rPr>
        <w:t xml:space="preserve"> [Accessed on 25</w:t>
      </w:r>
      <w:r w:rsidRPr="00B62297">
        <w:rPr>
          <w:rFonts w:cstheme="minorHAnsi"/>
          <w:vertAlign w:val="superscript"/>
        </w:rPr>
        <w:t>th</w:t>
      </w:r>
      <w:r w:rsidRPr="00B62297">
        <w:rPr>
          <w:rFonts w:cstheme="minorHAnsi"/>
        </w:rPr>
        <w:t xml:space="preserve"> November 2020</w:t>
      </w:r>
      <w:r w:rsidR="0079720C">
        <w:rPr>
          <w:rFonts w:cstheme="minorHAnsi"/>
        </w:rPr>
        <w:t>.</w:t>
      </w:r>
    </w:p>
    <w:sectPr w:rsidR="009E564F" w:rsidRPr="00B62297" w:rsidSect="001E4F53">
      <w:footerReference w:type="default" r:id="rId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030923" w14:textId="77777777" w:rsidR="00000000" w:rsidRDefault="00780B9A">
      <w:pPr>
        <w:spacing w:after="0" w:line="240" w:lineRule="auto"/>
      </w:pPr>
      <w:r>
        <w:separator/>
      </w:r>
    </w:p>
  </w:endnote>
  <w:endnote w:type="continuationSeparator" w:id="0">
    <w:p w14:paraId="20771893" w14:textId="77777777" w:rsidR="00000000" w:rsidRDefault="00780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2913502"/>
      <w:docPartObj>
        <w:docPartGallery w:val="Page Numbers (Bottom of Page)"/>
        <w:docPartUnique/>
      </w:docPartObj>
    </w:sdtPr>
    <w:sdtEndPr>
      <w:rPr>
        <w:noProof/>
      </w:rPr>
    </w:sdtEndPr>
    <w:sdtContent>
      <w:p w14:paraId="5C91DA34" w14:textId="092DDF4B" w:rsidR="00AD663F" w:rsidRDefault="00780B9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DED3541" w14:textId="77777777" w:rsidR="00AD663F" w:rsidRDefault="00AD663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52915D" w14:textId="77777777" w:rsidR="00000000" w:rsidRDefault="00780B9A">
      <w:pPr>
        <w:spacing w:after="0" w:line="240" w:lineRule="auto"/>
      </w:pPr>
      <w:r>
        <w:separator/>
      </w:r>
    </w:p>
  </w:footnote>
  <w:footnote w:type="continuationSeparator" w:id="0">
    <w:p w14:paraId="3BD3A905" w14:textId="77777777" w:rsidR="00000000" w:rsidRDefault="00780B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763C5"/>
    <w:multiLevelType w:val="hybridMultilevel"/>
    <w:tmpl w:val="8A927C82"/>
    <w:lvl w:ilvl="0" w:tplc="569E6E68">
      <w:start w:val="1"/>
      <w:numFmt w:val="bullet"/>
      <w:lvlText w:val=""/>
      <w:lvlJc w:val="left"/>
      <w:pPr>
        <w:ind w:left="720" w:hanging="360"/>
      </w:pPr>
      <w:rPr>
        <w:rFonts w:ascii="Symbol" w:hAnsi="Symbol" w:hint="default"/>
      </w:rPr>
    </w:lvl>
    <w:lvl w:ilvl="1" w:tplc="F5B2738E" w:tentative="1">
      <w:start w:val="1"/>
      <w:numFmt w:val="bullet"/>
      <w:lvlText w:val="o"/>
      <w:lvlJc w:val="left"/>
      <w:pPr>
        <w:ind w:left="1440" w:hanging="360"/>
      </w:pPr>
      <w:rPr>
        <w:rFonts w:ascii="Courier New" w:hAnsi="Courier New" w:cs="Courier New" w:hint="default"/>
      </w:rPr>
    </w:lvl>
    <w:lvl w:ilvl="2" w:tplc="8426318E" w:tentative="1">
      <w:start w:val="1"/>
      <w:numFmt w:val="bullet"/>
      <w:lvlText w:val=""/>
      <w:lvlJc w:val="left"/>
      <w:pPr>
        <w:ind w:left="2160" w:hanging="360"/>
      </w:pPr>
      <w:rPr>
        <w:rFonts w:ascii="Wingdings" w:hAnsi="Wingdings" w:hint="default"/>
      </w:rPr>
    </w:lvl>
    <w:lvl w:ilvl="3" w:tplc="6B60E496" w:tentative="1">
      <w:start w:val="1"/>
      <w:numFmt w:val="bullet"/>
      <w:lvlText w:val=""/>
      <w:lvlJc w:val="left"/>
      <w:pPr>
        <w:ind w:left="2880" w:hanging="360"/>
      </w:pPr>
      <w:rPr>
        <w:rFonts w:ascii="Symbol" w:hAnsi="Symbol" w:hint="default"/>
      </w:rPr>
    </w:lvl>
    <w:lvl w:ilvl="4" w:tplc="EC8C7BD6" w:tentative="1">
      <w:start w:val="1"/>
      <w:numFmt w:val="bullet"/>
      <w:lvlText w:val="o"/>
      <w:lvlJc w:val="left"/>
      <w:pPr>
        <w:ind w:left="3600" w:hanging="360"/>
      </w:pPr>
      <w:rPr>
        <w:rFonts w:ascii="Courier New" w:hAnsi="Courier New" w:cs="Courier New" w:hint="default"/>
      </w:rPr>
    </w:lvl>
    <w:lvl w:ilvl="5" w:tplc="34A271E4" w:tentative="1">
      <w:start w:val="1"/>
      <w:numFmt w:val="bullet"/>
      <w:lvlText w:val=""/>
      <w:lvlJc w:val="left"/>
      <w:pPr>
        <w:ind w:left="4320" w:hanging="360"/>
      </w:pPr>
      <w:rPr>
        <w:rFonts w:ascii="Wingdings" w:hAnsi="Wingdings" w:hint="default"/>
      </w:rPr>
    </w:lvl>
    <w:lvl w:ilvl="6" w:tplc="ADF89FF0" w:tentative="1">
      <w:start w:val="1"/>
      <w:numFmt w:val="bullet"/>
      <w:lvlText w:val=""/>
      <w:lvlJc w:val="left"/>
      <w:pPr>
        <w:ind w:left="5040" w:hanging="360"/>
      </w:pPr>
      <w:rPr>
        <w:rFonts w:ascii="Symbol" w:hAnsi="Symbol" w:hint="default"/>
      </w:rPr>
    </w:lvl>
    <w:lvl w:ilvl="7" w:tplc="68923C8C" w:tentative="1">
      <w:start w:val="1"/>
      <w:numFmt w:val="bullet"/>
      <w:lvlText w:val="o"/>
      <w:lvlJc w:val="left"/>
      <w:pPr>
        <w:ind w:left="5760" w:hanging="360"/>
      </w:pPr>
      <w:rPr>
        <w:rFonts w:ascii="Courier New" w:hAnsi="Courier New" w:cs="Courier New" w:hint="default"/>
      </w:rPr>
    </w:lvl>
    <w:lvl w:ilvl="8" w:tplc="5068F78C" w:tentative="1">
      <w:start w:val="1"/>
      <w:numFmt w:val="bullet"/>
      <w:lvlText w:val=""/>
      <w:lvlJc w:val="left"/>
      <w:pPr>
        <w:ind w:left="6480" w:hanging="360"/>
      </w:pPr>
      <w:rPr>
        <w:rFonts w:ascii="Wingdings" w:hAnsi="Wingdings" w:hint="default"/>
      </w:rPr>
    </w:lvl>
  </w:abstractNum>
  <w:abstractNum w:abstractNumId="1" w15:restartNumberingAfterBreak="0">
    <w:nsid w:val="150B7D14"/>
    <w:multiLevelType w:val="hybridMultilevel"/>
    <w:tmpl w:val="7EE45BDA"/>
    <w:lvl w:ilvl="0" w:tplc="562C4D3A">
      <w:start w:val="1"/>
      <w:numFmt w:val="bullet"/>
      <w:lvlText w:val=""/>
      <w:lvlJc w:val="left"/>
      <w:pPr>
        <w:ind w:left="720" w:hanging="360"/>
      </w:pPr>
      <w:rPr>
        <w:rFonts w:ascii="Symbol" w:hAnsi="Symbol" w:hint="default"/>
      </w:rPr>
    </w:lvl>
    <w:lvl w:ilvl="1" w:tplc="190C62FA" w:tentative="1">
      <w:start w:val="1"/>
      <w:numFmt w:val="bullet"/>
      <w:lvlText w:val="o"/>
      <w:lvlJc w:val="left"/>
      <w:pPr>
        <w:ind w:left="1440" w:hanging="360"/>
      </w:pPr>
      <w:rPr>
        <w:rFonts w:ascii="Courier New" w:hAnsi="Courier New" w:cs="Courier New" w:hint="default"/>
      </w:rPr>
    </w:lvl>
    <w:lvl w:ilvl="2" w:tplc="AA1EF664" w:tentative="1">
      <w:start w:val="1"/>
      <w:numFmt w:val="bullet"/>
      <w:lvlText w:val=""/>
      <w:lvlJc w:val="left"/>
      <w:pPr>
        <w:ind w:left="2160" w:hanging="360"/>
      </w:pPr>
      <w:rPr>
        <w:rFonts w:ascii="Wingdings" w:hAnsi="Wingdings" w:hint="default"/>
      </w:rPr>
    </w:lvl>
    <w:lvl w:ilvl="3" w:tplc="E962D9E0" w:tentative="1">
      <w:start w:val="1"/>
      <w:numFmt w:val="bullet"/>
      <w:lvlText w:val=""/>
      <w:lvlJc w:val="left"/>
      <w:pPr>
        <w:ind w:left="2880" w:hanging="360"/>
      </w:pPr>
      <w:rPr>
        <w:rFonts w:ascii="Symbol" w:hAnsi="Symbol" w:hint="default"/>
      </w:rPr>
    </w:lvl>
    <w:lvl w:ilvl="4" w:tplc="24A05C4E" w:tentative="1">
      <w:start w:val="1"/>
      <w:numFmt w:val="bullet"/>
      <w:lvlText w:val="o"/>
      <w:lvlJc w:val="left"/>
      <w:pPr>
        <w:ind w:left="3600" w:hanging="360"/>
      </w:pPr>
      <w:rPr>
        <w:rFonts w:ascii="Courier New" w:hAnsi="Courier New" w:cs="Courier New" w:hint="default"/>
      </w:rPr>
    </w:lvl>
    <w:lvl w:ilvl="5" w:tplc="84622440" w:tentative="1">
      <w:start w:val="1"/>
      <w:numFmt w:val="bullet"/>
      <w:lvlText w:val=""/>
      <w:lvlJc w:val="left"/>
      <w:pPr>
        <w:ind w:left="4320" w:hanging="360"/>
      </w:pPr>
      <w:rPr>
        <w:rFonts w:ascii="Wingdings" w:hAnsi="Wingdings" w:hint="default"/>
      </w:rPr>
    </w:lvl>
    <w:lvl w:ilvl="6" w:tplc="F646805E" w:tentative="1">
      <w:start w:val="1"/>
      <w:numFmt w:val="bullet"/>
      <w:lvlText w:val=""/>
      <w:lvlJc w:val="left"/>
      <w:pPr>
        <w:ind w:left="5040" w:hanging="360"/>
      </w:pPr>
      <w:rPr>
        <w:rFonts w:ascii="Symbol" w:hAnsi="Symbol" w:hint="default"/>
      </w:rPr>
    </w:lvl>
    <w:lvl w:ilvl="7" w:tplc="2E605F1A" w:tentative="1">
      <w:start w:val="1"/>
      <w:numFmt w:val="bullet"/>
      <w:lvlText w:val="o"/>
      <w:lvlJc w:val="left"/>
      <w:pPr>
        <w:ind w:left="5760" w:hanging="360"/>
      </w:pPr>
      <w:rPr>
        <w:rFonts w:ascii="Courier New" w:hAnsi="Courier New" w:cs="Courier New" w:hint="default"/>
      </w:rPr>
    </w:lvl>
    <w:lvl w:ilvl="8" w:tplc="D7FED3C4" w:tentative="1">
      <w:start w:val="1"/>
      <w:numFmt w:val="bullet"/>
      <w:lvlText w:val=""/>
      <w:lvlJc w:val="left"/>
      <w:pPr>
        <w:ind w:left="6480" w:hanging="360"/>
      </w:pPr>
      <w:rPr>
        <w:rFonts w:ascii="Wingdings" w:hAnsi="Wingdings" w:hint="default"/>
      </w:rPr>
    </w:lvl>
  </w:abstractNum>
  <w:abstractNum w:abstractNumId="2" w15:restartNumberingAfterBreak="0">
    <w:nsid w:val="38695E60"/>
    <w:multiLevelType w:val="hybridMultilevel"/>
    <w:tmpl w:val="AEC2BFE4"/>
    <w:lvl w:ilvl="0" w:tplc="B2E6BB1E">
      <w:start w:val="1"/>
      <w:numFmt w:val="bullet"/>
      <w:lvlText w:val=""/>
      <w:lvlJc w:val="left"/>
      <w:pPr>
        <w:ind w:left="720" w:hanging="360"/>
      </w:pPr>
      <w:rPr>
        <w:rFonts w:ascii="Symbol" w:hAnsi="Symbol" w:hint="default"/>
      </w:rPr>
    </w:lvl>
    <w:lvl w:ilvl="1" w:tplc="05284B20" w:tentative="1">
      <w:start w:val="1"/>
      <w:numFmt w:val="bullet"/>
      <w:lvlText w:val="o"/>
      <w:lvlJc w:val="left"/>
      <w:pPr>
        <w:ind w:left="1440" w:hanging="360"/>
      </w:pPr>
      <w:rPr>
        <w:rFonts w:ascii="Courier New" w:hAnsi="Courier New" w:cs="Courier New" w:hint="default"/>
      </w:rPr>
    </w:lvl>
    <w:lvl w:ilvl="2" w:tplc="7FC41F36" w:tentative="1">
      <w:start w:val="1"/>
      <w:numFmt w:val="bullet"/>
      <w:lvlText w:val=""/>
      <w:lvlJc w:val="left"/>
      <w:pPr>
        <w:ind w:left="2160" w:hanging="360"/>
      </w:pPr>
      <w:rPr>
        <w:rFonts w:ascii="Wingdings" w:hAnsi="Wingdings" w:hint="default"/>
      </w:rPr>
    </w:lvl>
    <w:lvl w:ilvl="3" w:tplc="AA261B7A" w:tentative="1">
      <w:start w:val="1"/>
      <w:numFmt w:val="bullet"/>
      <w:lvlText w:val=""/>
      <w:lvlJc w:val="left"/>
      <w:pPr>
        <w:ind w:left="2880" w:hanging="360"/>
      </w:pPr>
      <w:rPr>
        <w:rFonts w:ascii="Symbol" w:hAnsi="Symbol" w:hint="default"/>
      </w:rPr>
    </w:lvl>
    <w:lvl w:ilvl="4" w:tplc="8C30AF78" w:tentative="1">
      <w:start w:val="1"/>
      <w:numFmt w:val="bullet"/>
      <w:lvlText w:val="o"/>
      <w:lvlJc w:val="left"/>
      <w:pPr>
        <w:ind w:left="3600" w:hanging="360"/>
      </w:pPr>
      <w:rPr>
        <w:rFonts w:ascii="Courier New" w:hAnsi="Courier New" w:cs="Courier New" w:hint="default"/>
      </w:rPr>
    </w:lvl>
    <w:lvl w:ilvl="5" w:tplc="1DF487B6" w:tentative="1">
      <w:start w:val="1"/>
      <w:numFmt w:val="bullet"/>
      <w:lvlText w:val=""/>
      <w:lvlJc w:val="left"/>
      <w:pPr>
        <w:ind w:left="4320" w:hanging="360"/>
      </w:pPr>
      <w:rPr>
        <w:rFonts w:ascii="Wingdings" w:hAnsi="Wingdings" w:hint="default"/>
      </w:rPr>
    </w:lvl>
    <w:lvl w:ilvl="6" w:tplc="E5C0762E" w:tentative="1">
      <w:start w:val="1"/>
      <w:numFmt w:val="bullet"/>
      <w:lvlText w:val=""/>
      <w:lvlJc w:val="left"/>
      <w:pPr>
        <w:ind w:left="5040" w:hanging="360"/>
      </w:pPr>
      <w:rPr>
        <w:rFonts w:ascii="Symbol" w:hAnsi="Symbol" w:hint="default"/>
      </w:rPr>
    </w:lvl>
    <w:lvl w:ilvl="7" w:tplc="229E758C" w:tentative="1">
      <w:start w:val="1"/>
      <w:numFmt w:val="bullet"/>
      <w:lvlText w:val="o"/>
      <w:lvlJc w:val="left"/>
      <w:pPr>
        <w:ind w:left="5760" w:hanging="360"/>
      </w:pPr>
      <w:rPr>
        <w:rFonts w:ascii="Courier New" w:hAnsi="Courier New" w:cs="Courier New" w:hint="default"/>
      </w:rPr>
    </w:lvl>
    <w:lvl w:ilvl="8" w:tplc="15C6A5B6" w:tentative="1">
      <w:start w:val="1"/>
      <w:numFmt w:val="bullet"/>
      <w:lvlText w:val=""/>
      <w:lvlJc w:val="left"/>
      <w:pPr>
        <w:ind w:left="6480" w:hanging="360"/>
      </w:pPr>
      <w:rPr>
        <w:rFonts w:ascii="Wingdings" w:hAnsi="Wingdings" w:hint="default"/>
      </w:rPr>
    </w:lvl>
  </w:abstractNum>
  <w:abstractNum w:abstractNumId="3" w15:restartNumberingAfterBreak="0">
    <w:nsid w:val="46E62CC8"/>
    <w:multiLevelType w:val="hybridMultilevel"/>
    <w:tmpl w:val="4CC20FAC"/>
    <w:lvl w:ilvl="0" w:tplc="BB320644">
      <w:start w:val="1"/>
      <w:numFmt w:val="bullet"/>
      <w:lvlText w:val=""/>
      <w:lvlJc w:val="left"/>
      <w:pPr>
        <w:ind w:left="720" w:hanging="360"/>
      </w:pPr>
      <w:rPr>
        <w:rFonts w:ascii="Symbol" w:hAnsi="Symbol" w:hint="default"/>
      </w:rPr>
    </w:lvl>
    <w:lvl w:ilvl="1" w:tplc="B95C75F2" w:tentative="1">
      <w:start w:val="1"/>
      <w:numFmt w:val="bullet"/>
      <w:lvlText w:val="o"/>
      <w:lvlJc w:val="left"/>
      <w:pPr>
        <w:ind w:left="1440" w:hanging="360"/>
      </w:pPr>
      <w:rPr>
        <w:rFonts w:ascii="Courier New" w:hAnsi="Courier New" w:cs="Courier New" w:hint="default"/>
      </w:rPr>
    </w:lvl>
    <w:lvl w:ilvl="2" w:tplc="57C46A56" w:tentative="1">
      <w:start w:val="1"/>
      <w:numFmt w:val="bullet"/>
      <w:lvlText w:val=""/>
      <w:lvlJc w:val="left"/>
      <w:pPr>
        <w:ind w:left="2160" w:hanging="360"/>
      </w:pPr>
      <w:rPr>
        <w:rFonts w:ascii="Wingdings" w:hAnsi="Wingdings" w:hint="default"/>
      </w:rPr>
    </w:lvl>
    <w:lvl w:ilvl="3" w:tplc="CE6EE984" w:tentative="1">
      <w:start w:val="1"/>
      <w:numFmt w:val="bullet"/>
      <w:lvlText w:val=""/>
      <w:lvlJc w:val="left"/>
      <w:pPr>
        <w:ind w:left="2880" w:hanging="360"/>
      </w:pPr>
      <w:rPr>
        <w:rFonts w:ascii="Symbol" w:hAnsi="Symbol" w:hint="default"/>
      </w:rPr>
    </w:lvl>
    <w:lvl w:ilvl="4" w:tplc="03E25AB2" w:tentative="1">
      <w:start w:val="1"/>
      <w:numFmt w:val="bullet"/>
      <w:lvlText w:val="o"/>
      <w:lvlJc w:val="left"/>
      <w:pPr>
        <w:ind w:left="3600" w:hanging="360"/>
      </w:pPr>
      <w:rPr>
        <w:rFonts w:ascii="Courier New" w:hAnsi="Courier New" w:cs="Courier New" w:hint="default"/>
      </w:rPr>
    </w:lvl>
    <w:lvl w:ilvl="5" w:tplc="B60463A4" w:tentative="1">
      <w:start w:val="1"/>
      <w:numFmt w:val="bullet"/>
      <w:lvlText w:val=""/>
      <w:lvlJc w:val="left"/>
      <w:pPr>
        <w:ind w:left="4320" w:hanging="360"/>
      </w:pPr>
      <w:rPr>
        <w:rFonts w:ascii="Wingdings" w:hAnsi="Wingdings" w:hint="default"/>
      </w:rPr>
    </w:lvl>
    <w:lvl w:ilvl="6" w:tplc="00C25254" w:tentative="1">
      <w:start w:val="1"/>
      <w:numFmt w:val="bullet"/>
      <w:lvlText w:val=""/>
      <w:lvlJc w:val="left"/>
      <w:pPr>
        <w:ind w:left="5040" w:hanging="360"/>
      </w:pPr>
      <w:rPr>
        <w:rFonts w:ascii="Symbol" w:hAnsi="Symbol" w:hint="default"/>
      </w:rPr>
    </w:lvl>
    <w:lvl w:ilvl="7" w:tplc="F8CC524A" w:tentative="1">
      <w:start w:val="1"/>
      <w:numFmt w:val="bullet"/>
      <w:lvlText w:val="o"/>
      <w:lvlJc w:val="left"/>
      <w:pPr>
        <w:ind w:left="5760" w:hanging="360"/>
      </w:pPr>
      <w:rPr>
        <w:rFonts w:ascii="Courier New" w:hAnsi="Courier New" w:cs="Courier New" w:hint="default"/>
      </w:rPr>
    </w:lvl>
    <w:lvl w:ilvl="8" w:tplc="52064080" w:tentative="1">
      <w:start w:val="1"/>
      <w:numFmt w:val="bullet"/>
      <w:lvlText w:val=""/>
      <w:lvlJc w:val="left"/>
      <w:pPr>
        <w:ind w:left="6480" w:hanging="360"/>
      </w:pPr>
      <w:rPr>
        <w:rFonts w:ascii="Wingdings" w:hAnsi="Wingdings" w:hint="default"/>
      </w:rPr>
    </w:lvl>
  </w:abstractNum>
  <w:abstractNum w:abstractNumId="4" w15:restartNumberingAfterBreak="0">
    <w:nsid w:val="46F32072"/>
    <w:multiLevelType w:val="hybridMultilevel"/>
    <w:tmpl w:val="C0F6183C"/>
    <w:lvl w:ilvl="0" w:tplc="037AAD2C">
      <w:start w:val="1"/>
      <w:numFmt w:val="bullet"/>
      <w:lvlText w:val=""/>
      <w:lvlJc w:val="left"/>
      <w:pPr>
        <w:ind w:left="720" w:hanging="360"/>
      </w:pPr>
      <w:rPr>
        <w:rFonts w:ascii="Symbol" w:hAnsi="Symbol" w:hint="default"/>
      </w:rPr>
    </w:lvl>
    <w:lvl w:ilvl="1" w:tplc="0DFE3106" w:tentative="1">
      <w:start w:val="1"/>
      <w:numFmt w:val="bullet"/>
      <w:lvlText w:val="o"/>
      <w:lvlJc w:val="left"/>
      <w:pPr>
        <w:ind w:left="1440" w:hanging="360"/>
      </w:pPr>
      <w:rPr>
        <w:rFonts w:ascii="Courier New" w:hAnsi="Courier New" w:cs="Courier New" w:hint="default"/>
      </w:rPr>
    </w:lvl>
    <w:lvl w:ilvl="2" w:tplc="FE6AB9AE" w:tentative="1">
      <w:start w:val="1"/>
      <w:numFmt w:val="bullet"/>
      <w:lvlText w:val=""/>
      <w:lvlJc w:val="left"/>
      <w:pPr>
        <w:ind w:left="2160" w:hanging="360"/>
      </w:pPr>
      <w:rPr>
        <w:rFonts w:ascii="Wingdings" w:hAnsi="Wingdings" w:hint="default"/>
      </w:rPr>
    </w:lvl>
    <w:lvl w:ilvl="3" w:tplc="D45EB020" w:tentative="1">
      <w:start w:val="1"/>
      <w:numFmt w:val="bullet"/>
      <w:lvlText w:val=""/>
      <w:lvlJc w:val="left"/>
      <w:pPr>
        <w:ind w:left="2880" w:hanging="360"/>
      </w:pPr>
      <w:rPr>
        <w:rFonts w:ascii="Symbol" w:hAnsi="Symbol" w:hint="default"/>
      </w:rPr>
    </w:lvl>
    <w:lvl w:ilvl="4" w:tplc="6DD2968A" w:tentative="1">
      <w:start w:val="1"/>
      <w:numFmt w:val="bullet"/>
      <w:lvlText w:val="o"/>
      <w:lvlJc w:val="left"/>
      <w:pPr>
        <w:ind w:left="3600" w:hanging="360"/>
      </w:pPr>
      <w:rPr>
        <w:rFonts w:ascii="Courier New" w:hAnsi="Courier New" w:cs="Courier New" w:hint="default"/>
      </w:rPr>
    </w:lvl>
    <w:lvl w:ilvl="5" w:tplc="A52E7900" w:tentative="1">
      <w:start w:val="1"/>
      <w:numFmt w:val="bullet"/>
      <w:lvlText w:val=""/>
      <w:lvlJc w:val="left"/>
      <w:pPr>
        <w:ind w:left="4320" w:hanging="360"/>
      </w:pPr>
      <w:rPr>
        <w:rFonts w:ascii="Wingdings" w:hAnsi="Wingdings" w:hint="default"/>
      </w:rPr>
    </w:lvl>
    <w:lvl w:ilvl="6" w:tplc="5956C96A" w:tentative="1">
      <w:start w:val="1"/>
      <w:numFmt w:val="bullet"/>
      <w:lvlText w:val=""/>
      <w:lvlJc w:val="left"/>
      <w:pPr>
        <w:ind w:left="5040" w:hanging="360"/>
      </w:pPr>
      <w:rPr>
        <w:rFonts w:ascii="Symbol" w:hAnsi="Symbol" w:hint="default"/>
      </w:rPr>
    </w:lvl>
    <w:lvl w:ilvl="7" w:tplc="87009C5C" w:tentative="1">
      <w:start w:val="1"/>
      <w:numFmt w:val="bullet"/>
      <w:lvlText w:val="o"/>
      <w:lvlJc w:val="left"/>
      <w:pPr>
        <w:ind w:left="5760" w:hanging="360"/>
      </w:pPr>
      <w:rPr>
        <w:rFonts w:ascii="Courier New" w:hAnsi="Courier New" w:cs="Courier New" w:hint="default"/>
      </w:rPr>
    </w:lvl>
    <w:lvl w:ilvl="8" w:tplc="EF44A256" w:tentative="1">
      <w:start w:val="1"/>
      <w:numFmt w:val="bullet"/>
      <w:lvlText w:val=""/>
      <w:lvlJc w:val="left"/>
      <w:pPr>
        <w:ind w:left="6480" w:hanging="360"/>
      </w:pPr>
      <w:rPr>
        <w:rFonts w:ascii="Wingdings" w:hAnsi="Wingdings" w:hint="default"/>
      </w:rPr>
    </w:lvl>
  </w:abstractNum>
  <w:abstractNum w:abstractNumId="5" w15:restartNumberingAfterBreak="0">
    <w:nsid w:val="5563749B"/>
    <w:multiLevelType w:val="hybridMultilevel"/>
    <w:tmpl w:val="51220C08"/>
    <w:lvl w:ilvl="0" w:tplc="38D81B24">
      <w:start w:val="1"/>
      <w:numFmt w:val="bullet"/>
      <w:lvlText w:val=""/>
      <w:lvlJc w:val="left"/>
      <w:pPr>
        <w:ind w:left="720" w:hanging="360"/>
      </w:pPr>
      <w:rPr>
        <w:rFonts w:ascii="Symbol" w:hAnsi="Symbol" w:hint="default"/>
      </w:rPr>
    </w:lvl>
    <w:lvl w:ilvl="1" w:tplc="990A9968" w:tentative="1">
      <w:start w:val="1"/>
      <w:numFmt w:val="bullet"/>
      <w:lvlText w:val="o"/>
      <w:lvlJc w:val="left"/>
      <w:pPr>
        <w:ind w:left="1440" w:hanging="360"/>
      </w:pPr>
      <w:rPr>
        <w:rFonts w:ascii="Courier New" w:hAnsi="Courier New" w:cs="Courier New" w:hint="default"/>
      </w:rPr>
    </w:lvl>
    <w:lvl w:ilvl="2" w:tplc="D990EC24" w:tentative="1">
      <w:start w:val="1"/>
      <w:numFmt w:val="bullet"/>
      <w:lvlText w:val=""/>
      <w:lvlJc w:val="left"/>
      <w:pPr>
        <w:ind w:left="2160" w:hanging="360"/>
      </w:pPr>
      <w:rPr>
        <w:rFonts w:ascii="Wingdings" w:hAnsi="Wingdings" w:hint="default"/>
      </w:rPr>
    </w:lvl>
    <w:lvl w:ilvl="3" w:tplc="C56C7D3C" w:tentative="1">
      <w:start w:val="1"/>
      <w:numFmt w:val="bullet"/>
      <w:lvlText w:val=""/>
      <w:lvlJc w:val="left"/>
      <w:pPr>
        <w:ind w:left="2880" w:hanging="360"/>
      </w:pPr>
      <w:rPr>
        <w:rFonts w:ascii="Symbol" w:hAnsi="Symbol" w:hint="default"/>
      </w:rPr>
    </w:lvl>
    <w:lvl w:ilvl="4" w:tplc="C7C08AF4" w:tentative="1">
      <w:start w:val="1"/>
      <w:numFmt w:val="bullet"/>
      <w:lvlText w:val="o"/>
      <w:lvlJc w:val="left"/>
      <w:pPr>
        <w:ind w:left="3600" w:hanging="360"/>
      </w:pPr>
      <w:rPr>
        <w:rFonts w:ascii="Courier New" w:hAnsi="Courier New" w:cs="Courier New" w:hint="default"/>
      </w:rPr>
    </w:lvl>
    <w:lvl w:ilvl="5" w:tplc="186C59DE" w:tentative="1">
      <w:start w:val="1"/>
      <w:numFmt w:val="bullet"/>
      <w:lvlText w:val=""/>
      <w:lvlJc w:val="left"/>
      <w:pPr>
        <w:ind w:left="4320" w:hanging="360"/>
      </w:pPr>
      <w:rPr>
        <w:rFonts w:ascii="Wingdings" w:hAnsi="Wingdings" w:hint="default"/>
      </w:rPr>
    </w:lvl>
    <w:lvl w:ilvl="6" w:tplc="130296F2" w:tentative="1">
      <w:start w:val="1"/>
      <w:numFmt w:val="bullet"/>
      <w:lvlText w:val=""/>
      <w:lvlJc w:val="left"/>
      <w:pPr>
        <w:ind w:left="5040" w:hanging="360"/>
      </w:pPr>
      <w:rPr>
        <w:rFonts w:ascii="Symbol" w:hAnsi="Symbol" w:hint="default"/>
      </w:rPr>
    </w:lvl>
    <w:lvl w:ilvl="7" w:tplc="2848E0CA" w:tentative="1">
      <w:start w:val="1"/>
      <w:numFmt w:val="bullet"/>
      <w:lvlText w:val="o"/>
      <w:lvlJc w:val="left"/>
      <w:pPr>
        <w:ind w:left="5760" w:hanging="360"/>
      </w:pPr>
      <w:rPr>
        <w:rFonts w:ascii="Courier New" w:hAnsi="Courier New" w:cs="Courier New" w:hint="default"/>
      </w:rPr>
    </w:lvl>
    <w:lvl w:ilvl="8" w:tplc="3F00376C" w:tentative="1">
      <w:start w:val="1"/>
      <w:numFmt w:val="bullet"/>
      <w:lvlText w:val=""/>
      <w:lvlJc w:val="left"/>
      <w:pPr>
        <w:ind w:left="6480" w:hanging="360"/>
      </w:pPr>
      <w:rPr>
        <w:rFonts w:ascii="Wingdings" w:hAnsi="Wingdings" w:hint="default"/>
      </w:rPr>
    </w:lvl>
  </w:abstractNum>
  <w:abstractNum w:abstractNumId="6" w15:restartNumberingAfterBreak="0">
    <w:nsid w:val="616D5986"/>
    <w:multiLevelType w:val="hybridMultilevel"/>
    <w:tmpl w:val="52E2F7A6"/>
    <w:lvl w:ilvl="0" w:tplc="9FDAF862">
      <w:start w:val="1"/>
      <w:numFmt w:val="bullet"/>
      <w:lvlText w:val=""/>
      <w:lvlJc w:val="left"/>
      <w:pPr>
        <w:ind w:left="720" w:hanging="360"/>
      </w:pPr>
      <w:rPr>
        <w:rFonts w:ascii="Symbol" w:hAnsi="Symbol" w:hint="default"/>
      </w:rPr>
    </w:lvl>
    <w:lvl w:ilvl="1" w:tplc="711A925A" w:tentative="1">
      <w:start w:val="1"/>
      <w:numFmt w:val="bullet"/>
      <w:lvlText w:val="o"/>
      <w:lvlJc w:val="left"/>
      <w:pPr>
        <w:ind w:left="1440" w:hanging="360"/>
      </w:pPr>
      <w:rPr>
        <w:rFonts w:ascii="Courier New" w:hAnsi="Courier New" w:cs="Courier New" w:hint="default"/>
      </w:rPr>
    </w:lvl>
    <w:lvl w:ilvl="2" w:tplc="2A905848" w:tentative="1">
      <w:start w:val="1"/>
      <w:numFmt w:val="bullet"/>
      <w:lvlText w:val=""/>
      <w:lvlJc w:val="left"/>
      <w:pPr>
        <w:ind w:left="2160" w:hanging="360"/>
      </w:pPr>
      <w:rPr>
        <w:rFonts w:ascii="Wingdings" w:hAnsi="Wingdings" w:hint="default"/>
      </w:rPr>
    </w:lvl>
    <w:lvl w:ilvl="3" w:tplc="5BC0565A" w:tentative="1">
      <w:start w:val="1"/>
      <w:numFmt w:val="bullet"/>
      <w:lvlText w:val=""/>
      <w:lvlJc w:val="left"/>
      <w:pPr>
        <w:ind w:left="2880" w:hanging="360"/>
      </w:pPr>
      <w:rPr>
        <w:rFonts w:ascii="Symbol" w:hAnsi="Symbol" w:hint="default"/>
      </w:rPr>
    </w:lvl>
    <w:lvl w:ilvl="4" w:tplc="297E3BAE" w:tentative="1">
      <w:start w:val="1"/>
      <w:numFmt w:val="bullet"/>
      <w:lvlText w:val="o"/>
      <w:lvlJc w:val="left"/>
      <w:pPr>
        <w:ind w:left="3600" w:hanging="360"/>
      </w:pPr>
      <w:rPr>
        <w:rFonts w:ascii="Courier New" w:hAnsi="Courier New" w:cs="Courier New" w:hint="default"/>
      </w:rPr>
    </w:lvl>
    <w:lvl w:ilvl="5" w:tplc="F3EAEDAA" w:tentative="1">
      <w:start w:val="1"/>
      <w:numFmt w:val="bullet"/>
      <w:lvlText w:val=""/>
      <w:lvlJc w:val="left"/>
      <w:pPr>
        <w:ind w:left="4320" w:hanging="360"/>
      </w:pPr>
      <w:rPr>
        <w:rFonts w:ascii="Wingdings" w:hAnsi="Wingdings" w:hint="default"/>
      </w:rPr>
    </w:lvl>
    <w:lvl w:ilvl="6" w:tplc="4CCEFD5C" w:tentative="1">
      <w:start w:val="1"/>
      <w:numFmt w:val="bullet"/>
      <w:lvlText w:val=""/>
      <w:lvlJc w:val="left"/>
      <w:pPr>
        <w:ind w:left="5040" w:hanging="360"/>
      </w:pPr>
      <w:rPr>
        <w:rFonts w:ascii="Symbol" w:hAnsi="Symbol" w:hint="default"/>
      </w:rPr>
    </w:lvl>
    <w:lvl w:ilvl="7" w:tplc="39C49E9E" w:tentative="1">
      <w:start w:val="1"/>
      <w:numFmt w:val="bullet"/>
      <w:lvlText w:val="o"/>
      <w:lvlJc w:val="left"/>
      <w:pPr>
        <w:ind w:left="5760" w:hanging="360"/>
      </w:pPr>
      <w:rPr>
        <w:rFonts w:ascii="Courier New" w:hAnsi="Courier New" w:cs="Courier New" w:hint="default"/>
      </w:rPr>
    </w:lvl>
    <w:lvl w:ilvl="8" w:tplc="8076ACB2" w:tentative="1">
      <w:start w:val="1"/>
      <w:numFmt w:val="bullet"/>
      <w:lvlText w:val=""/>
      <w:lvlJc w:val="left"/>
      <w:pPr>
        <w:ind w:left="6480" w:hanging="360"/>
      </w:pPr>
      <w:rPr>
        <w:rFonts w:ascii="Wingdings" w:hAnsi="Wingdings" w:hint="default"/>
      </w:rPr>
    </w:lvl>
  </w:abstractNum>
  <w:abstractNum w:abstractNumId="7" w15:restartNumberingAfterBreak="0">
    <w:nsid w:val="67614798"/>
    <w:multiLevelType w:val="hybridMultilevel"/>
    <w:tmpl w:val="B9DEFA4C"/>
    <w:lvl w:ilvl="0" w:tplc="981616F2">
      <w:start w:val="1"/>
      <w:numFmt w:val="decimal"/>
      <w:lvlText w:val="%1."/>
      <w:lvlJc w:val="left"/>
      <w:pPr>
        <w:ind w:left="720" w:hanging="360"/>
      </w:pPr>
    </w:lvl>
    <w:lvl w:ilvl="1" w:tplc="B332FAB8" w:tentative="1">
      <w:start w:val="1"/>
      <w:numFmt w:val="lowerLetter"/>
      <w:lvlText w:val="%2."/>
      <w:lvlJc w:val="left"/>
      <w:pPr>
        <w:ind w:left="1440" w:hanging="360"/>
      </w:pPr>
    </w:lvl>
    <w:lvl w:ilvl="2" w:tplc="0608B738" w:tentative="1">
      <w:start w:val="1"/>
      <w:numFmt w:val="lowerRoman"/>
      <w:lvlText w:val="%3."/>
      <w:lvlJc w:val="right"/>
      <w:pPr>
        <w:ind w:left="2160" w:hanging="180"/>
      </w:pPr>
    </w:lvl>
    <w:lvl w:ilvl="3" w:tplc="65A4C9B2" w:tentative="1">
      <w:start w:val="1"/>
      <w:numFmt w:val="decimal"/>
      <w:lvlText w:val="%4."/>
      <w:lvlJc w:val="left"/>
      <w:pPr>
        <w:ind w:left="2880" w:hanging="360"/>
      </w:pPr>
    </w:lvl>
    <w:lvl w:ilvl="4" w:tplc="6AD022D2" w:tentative="1">
      <w:start w:val="1"/>
      <w:numFmt w:val="lowerLetter"/>
      <w:lvlText w:val="%5."/>
      <w:lvlJc w:val="left"/>
      <w:pPr>
        <w:ind w:left="3600" w:hanging="360"/>
      </w:pPr>
    </w:lvl>
    <w:lvl w:ilvl="5" w:tplc="22FC88D8" w:tentative="1">
      <w:start w:val="1"/>
      <w:numFmt w:val="lowerRoman"/>
      <w:lvlText w:val="%6."/>
      <w:lvlJc w:val="right"/>
      <w:pPr>
        <w:ind w:left="4320" w:hanging="180"/>
      </w:pPr>
    </w:lvl>
    <w:lvl w:ilvl="6" w:tplc="3FEE1D5A" w:tentative="1">
      <w:start w:val="1"/>
      <w:numFmt w:val="decimal"/>
      <w:lvlText w:val="%7."/>
      <w:lvlJc w:val="left"/>
      <w:pPr>
        <w:ind w:left="5040" w:hanging="360"/>
      </w:pPr>
    </w:lvl>
    <w:lvl w:ilvl="7" w:tplc="66DC8172" w:tentative="1">
      <w:start w:val="1"/>
      <w:numFmt w:val="lowerLetter"/>
      <w:lvlText w:val="%8."/>
      <w:lvlJc w:val="left"/>
      <w:pPr>
        <w:ind w:left="5760" w:hanging="360"/>
      </w:pPr>
    </w:lvl>
    <w:lvl w:ilvl="8" w:tplc="57B08F92" w:tentative="1">
      <w:start w:val="1"/>
      <w:numFmt w:val="lowerRoman"/>
      <w:lvlText w:val="%9."/>
      <w:lvlJc w:val="right"/>
      <w:pPr>
        <w:ind w:left="6480" w:hanging="180"/>
      </w:pPr>
    </w:lvl>
  </w:abstractNum>
  <w:num w:numId="1">
    <w:abstractNumId w:val="3"/>
  </w:num>
  <w:num w:numId="2">
    <w:abstractNumId w:val="7"/>
  </w:num>
  <w:num w:numId="3">
    <w:abstractNumId w:val="0"/>
  </w:num>
  <w:num w:numId="4">
    <w:abstractNumId w:val="6"/>
  </w:num>
  <w:num w:numId="5">
    <w:abstractNumId w:val="2"/>
  </w:num>
  <w:num w:numId="6">
    <w:abstractNumId w:val="4"/>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84"/>
    <w:rsid w:val="000307F3"/>
    <w:rsid w:val="000A4ABB"/>
    <w:rsid w:val="000B29F3"/>
    <w:rsid w:val="000C296A"/>
    <w:rsid w:val="0010445B"/>
    <w:rsid w:val="00133700"/>
    <w:rsid w:val="00140BF7"/>
    <w:rsid w:val="00141B87"/>
    <w:rsid w:val="00146871"/>
    <w:rsid w:val="001515A5"/>
    <w:rsid w:val="00151D79"/>
    <w:rsid w:val="001708EF"/>
    <w:rsid w:val="001B115F"/>
    <w:rsid w:val="001C0FFD"/>
    <w:rsid w:val="001D6084"/>
    <w:rsid w:val="001E4F53"/>
    <w:rsid w:val="001F1D87"/>
    <w:rsid w:val="0020419A"/>
    <w:rsid w:val="00206546"/>
    <w:rsid w:val="002148D2"/>
    <w:rsid w:val="00224528"/>
    <w:rsid w:val="00235D08"/>
    <w:rsid w:val="00236036"/>
    <w:rsid w:val="002562C3"/>
    <w:rsid w:val="00261536"/>
    <w:rsid w:val="002972F7"/>
    <w:rsid w:val="002C14DD"/>
    <w:rsid w:val="002D3506"/>
    <w:rsid w:val="002E1ED7"/>
    <w:rsid w:val="002E6AAD"/>
    <w:rsid w:val="00351C80"/>
    <w:rsid w:val="003662E0"/>
    <w:rsid w:val="00376A6F"/>
    <w:rsid w:val="00385917"/>
    <w:rsid w:val="003A70FE"/>
    <w:rsid w:val="003B2794"/>
    <w:rsid w:val="004244DD"/>
    <w:rsid w:val="0044563A"/>
    <w:rsid w:val="00451508"/>
    <w:rsid w:val="004517AC"/>
    <w:rsid w:val="00455783"/>
    <w:rsid w:val="00471BE6"/>
    <w:rsid w:val="00476E21"/>
    <w:rsid w:val="004A658E"/>
    <w:rsid w:val="004A7F39"/>
    <w:rsid w:val="004C66D6"/>
    <w:rsid w:val="004D572E"/>
    <w:rsid w:val="004D5982"/>
    <w:rsid w:val="00505E56"/>
    <w:rsid w:val="005108D5"/>
    <w:rsid w:val="00513610"/>
    <w:rsid w:val="005308F4"/>
    <w:rsid w:val="00570A36"/>
    <w:rsid w:val="005A61BC"/>
    <w:rsid w:val="005E49B6"/>
    <w:rsid w:val="006531C4"/>
    <w:rsid w:val="00667879"/>
    <w:rsid w:val="00683F74"/>
    <w:rsid w:val="006864E7"/>
    <w:rsid w:val="006B05CA"/>
    <w:rsid w:val="006B4973"/>
    <w:rsid w:val="006C50BC"/>
    <w:rsid w:val="006C6E26"/>
    <w:rsid w:val="006D28C4"/>
    <w:rsid w:val="006F1918"/>
    <w:rsid w:val="00701CD0"/>
    <w:rsid w:val="00716DCE"/>
    <w:rsid w:val="00722038"/>
    <w:rsid w:val="00755693"/>
    <w:rsid w:val="00761767"/>
    <w:rsid w:val="007628DE"/>
    <w:rsid w:val="007665D6"/>
    <w:rsid w:val="00780B9A"/>
    <w:rsid w:val="0079720C"/>
    <w:rsid w:val="007B2C47"/>
    <w:rsid w:val="007C1DC9"/>
    <w:rsid w:val="007D2FC6"/>
    <w:rsid w:val="007D4E98"/>
    <w:rsid w:val="007D718A"/>
    <w:rsid w:val="007F4A34"/>
    <w:rsid w:val="00815641"/>
    <w:rsid w:val="008442B7"/>
    <w:rsid w:val="00876198"/>
    <w:rsid w:val="0088645E"/>
    <w:rsid w:val="008B6410"/>
    <w:rsid w:val="008C0880"/>
    <w:rsid w:val="008D1FB7"/>
    <w:rsid w:val="00906C76"/>
    <w:rsid w:val="009600A2"/>
    <w:rsid w:val="0096153B"/>
    <w:rsid w:val="009735F6"/>
    <w:rsid w:val="00996696"/>
    <w:rsid w:val="009B3112"/>
    <w:rsid w:val="009C119E"/>
    <w:rsid w:val="009E564F"/>
    <w:rsid w:val="009E5C7B"/>
    <w:rsid w:val="00A0131F"/>
    <w:rsid w:val="00A66C36"/>
    <w:rsid w:val="00A67AD0"/>
    <w:rsid w:val="00A7125D"/>
    <w:rsid w:val="00A92553"/>
    <w:rsid w:val="00A95469"/>
    <w:rsid w:val="00AB2B9D"/>
    <w:rsid w:val="00AB3AE8"/>
    <w:rsid w:val="00AD663F"/>
    <w:rsid w:val="00AD7116"/>
    <w:rsid w:val="00B14236"/>
    <w:rsid w:val="00B14C4E"/>
    <w:rsid w:val="00B30E27"/>
    <w:rsid w:val="00B62297"/>
    <w:rsid w:val="00B646B8"/>
    <w:rsid w:val="00B709B4"/>
    <w:rsid w:val="00BA542F"/>
    <w:rsid w:val="00BE4852"/>
    <w:rsid w:val="00BF29C8"/>
    <w:rsid w:val="00C240F1"/>
    <w:rsid w:val="00C2698F"/>
    <w:rsid w:val="00C32DAB"/>
    <w:rsid w:val="00C454DA"/>
    <w:rsid w:val="00C702D3"/>
    <w:rsid w:val="00C97591"/>
    <w:rsid w:val="00CA7A84"/>
    <w:rsid w:val="00CC18CC"/>
    <w:rsid w:val="00CC21D8"/>
    <w:rsid w:val="00CC7E1D"/>
    <w:rsid w:val="00CD03B7"/>
    <w:rsid w:val="00CD7F36"/>
    <w:rsid w:val="00CF5882"/>
    <w:rsid w:val="00CF6D85"/>
    <w:rsid w:val="00D0187D"/>
    <w:rsid w:val="00D02395"/>
    <w:rsid w:val="00D10BA9"/>
    <w:rsid w:val="00D175C0"/>
    <w:rsid w:val="00D229C4"/>
    <w:rsid w:val="00D444DD"/>
    <w:rsid w:val="00D647B1"/>
    <w:rsid w:val="00D7641B"/>
    <w:rsid w:val="00D77BA7"/>
    <w:rsid w:val="00D818D7"/>
    <w:rsid w:val="00DA6E09"/>
    <w:rsid w:val="00DB3769"/>
    <w:rsid w:val="00DC6E6C"/>
    <w:rsid w:val="00DD6781"/>
    <w:rsid w:val="00DF7188"/>
    <w:rsid w:val="00E15532"/>
    <w:rsid w:val="00E1621E"/>
    <w:rsid w:val="00E6076A"/>
    <w:rsid w:val="00E82469"/>
    <w:rsid w:val="00EB4897"/>
    <w:rsid w:val="00EB7A51"/>
    <w:rsid w:val="00EF0290"/>
    <w:rsid w:val="00F638A3"/>
    <w:rsid w:val="00F877A8"/>
    <w:rsid w:val="00FA1EDD"/>
    <w:rsid w:val="00FA5FAB"/>
    <w:rsid w:val="00FB5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9B8572"/>
  <w15:chartTrackingRefBased/>
  <w15:docId w15:val="{3F612BA2-F177-43BC-89BB-0DCC9B7C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146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D2F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CA7A84"/>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CA7A84"/>
    <w:rPr>
      <w:rFonts w:eastAsiaTheme="minorEastAsia"/>
      <w:lang w:val="en-US"/>
    </w:rPr>
  </w:style>
  <w:style w:type="table" w:styleId="Tabelgril">
    <w:name w:val="Table Grid"/>
    <w:basedOn w:val="TabelNormal"/>
    <w:uiPriority w:val="39"/>
    <w:rsid w:val="00E155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9E564F"/>
    <w:pPr>
      <w:ind w:left="720"/>
      <w:contextualSpacing/>
    </w:pPr>
  </w:style>
  <w:style w:type="paragraph" w:styleId="Antet">
    <w:name w:val="header"/>
    <w:basedOn w:val="Normal"/>
    <w:link w:val="AntetCaracter"/>
    <w:uiPriority w:val="99"/>
    <w:unhideWhenUsed/>
    <w:rsid w:val="001E4F5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E4F53"/>
  </w:style>
  <w:style w:type="paragraph" w:styleId="Subsol">
    <w:name w:val="footer"/>
    <w:basedOn w:val="Normal"/>
    <w:link w:val="SubsolCaracter"/>
    <w:uiPriority w:val="99"/>
    <w:unhideWhenUsed/>
    <w:rsid w:val="001E4F5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E4F53"/>
  </w:style>
  <w:style w:type="character" w:customStyle="1" w:styleId="Titlu1Caracter">
    <w:name w:val="Titlu 1 Caracter"/>
    <w:basedOn w:val="Fontdeparagrafimplicit"/>
    <w:link w:val="Titlu1"/>
    <w:uiPriority w:val="9"/>
    <w:rsid w:val="00146871"/>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7D2FC6"/>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sid w:val="00C97591"/>
    <w:rPr>
      <w:color w:val="0563C1" w:themeColor="hyperlink"/>
      <w:u w:val="single"/>
    </w:rPr>
  </w:style>
  <w:style w:type="character" w:customStyle="1" w:styleId="MeniuneNerezolvat1">
    <w:name w:val="Mențiune Nerezolvat1"/>
    <w:basedOn w:val="Fontdeparagrafimplicit"/>
    <w:uiPriority w:val="99"/>
    <w:semiHidden/>
    <w:unhideWhenUsed/>
    <w:rsid w:val="00C97591"/>
    <w:rPr>
      <w:color w:val="605E5C"/>
      <w:shd w:val="clear" w:color="auto" w:fill="E1DFDD"/>
    </w:rPr>
  </w:style>
  <w:style w:type="paragraph" w:styleId="Titlucuprins">
    <w:name w:val="TOC Heading"/>
    <w:basedOn w:val="Titlu1"/>
    <w:next w:val="Normal"/>
    <w:uiPriority w:val="39"/>
    <w:unhideWhenUsed/>
    <w:qFormat/>
    <w:rsid w:val="006F1918"/>
    <w:pPr>
      <w:outlineLvl w:val="9"/>
    </w:pPr>
    <w:rPr>
      <w:lang w:val="en-US"/>
    </w:rPr>
  </w:style>
  <w:style w:type="paragraph" w:styleId="Cuprins1">
    <w:name w:val="toc 1"/>
    <w:basedOn w:val="Normal"/>
    <w:next w:val="Normal"/>
    <w:autoRedefine/>
    <w:uiPriority w:val="39"/>
    <w:unhideWhenUsed/>
    <w:rsid w:val="006F1918"/>
    <w:pPr>
      <w:spacing w:after="100"/>
    </w:pPr>
  </w:style>
  <w:style w:type="paragraph" w:styleId="Cuprins2">
    <w:name w:val="toc 2"/>
    <w:basedOn w:val="Normal"/>
    <w:next w:val="Normal"/>
    <w:autoRedefine/>
    <w:uiPriority w:val="39"/>
    <w:unhideWhenUsed/>
    <w:rsid w:val="006F19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com/en/company/history.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66813/growth-of-the-global-vehicle-production-since-200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estle-analysis-of-bmw/"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bmwgroup.com/en/company.html" TargetMode="External"/><Relationship Id="rId4" Type="http://schemas.openxmlformats.org/officeDocument/2006/relationships/settings" Target="settings.xml"/><Relationship Id="rId9" Type="http://schemas.openxmlformats.org/officeDocument/2006/relationships/hyperlink" Target="https://www.marketing91.com/swot-analysis-of-bmw/"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2B1D3ABC19249618C9BA0C63264BEEF"/>
        <w:category>
          <w:name w:val="General"/>
          <w:gallery w:val="placeholder"/>
        </w:category>
        <w:types>
          <w:type w:val="bbPlcHdr"/>
        </w:types>
        <w:behaviors>
          <w:behavior w:val="content"/>
        </w:behaviors>
        <w:guid w:val="{C1E45BF1-2920-4F7C-AA90-C482F1AA698D}"/>
      </w:docPartPr>
      <w:docPartBody>
        <w:p w:rsidR="00906C76" w:rsidRDefault="00C87B51" w:rsidP="00906C76">
          <w:pPr>
            <w:pStyle w:val="E2B1D3ABC19249618C9BA0C63264BEEF"/>
          </w:pPr>
          <w:r>
            <w:rPr>
              <w:rFonts w:asciiTheme="majorHAnsi" w:eastAsiaTheme="majorEastAsia" w:hAnsiTheme="majorHAnsi" w:cstheme="majorBidi"/>
              <w:caps/>
              <w:color w:val="4472C4" w:themeColor="accent1"/>
              <w:sz w:val="80"/>
              <w:szCs w:val="80"/>
            </w:rPr>
            <w:t>[Document title]</w:t>
          </w:r>
        </w:p>
      </w:docPartBody>
    </w:docPart>
    <w:docPart>
      <w:docPartPr>
        <w:name w:val="B3AED2410E174951BF129911EA77D647"/>
        <w:category>
          <w:name w:val="General"/>
          <w:gallery w:val="placeholder"/>
        </w:category>
        <w:types>
          <w:type w:val="bbPlcHdr"/>
        </w:types>
        <w:behaviors>
          <w:behavior w:val="content"/>
        </w:behaviors>
        <w:guid w:val="{36CEC855-2E38-4AAA-922A-1A14AC1A0736}"/>
      </w:docPartPr>
      <w:docPartBody>
        <w:p w:rsidR="00906C76" w:rsidRDefault="00C87B51" w:rsidP="00906C76">
          <w:pPr>
            <w:pStyle w:val="B3AED2410E174951BF129911EA77D6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C76"/>
    <w:rsid w:val="00906C76"/>
    <w:rsid w:val="009924E0"/>
    <w:rsid w:val="00C8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2B1D3ABC19249618C9BA0C63264BEEF">
    <w:name w:val="E2B1D3ABC19249618C9BA0C63264BEEF"/>
    <w:rsid w:val="00906C76"/>
  </w:style>
  <w:style w:type="paragraph" w:customStyle="1" w:styleId="B3AED2410E174951BF129911EA77D647">
    <w:name w:val="B3AED2410E174951BF129911EA77D647"/>
    <w:rsid w:val="00906C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7F4C1-DC8F-457D-BCA7-C9392B3551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2608</Words>
  <Characters>15127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
  <LinksUpToDate>false</LinksUpToDate>
  <CharactersWithSpaces>17700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BMW</dc:subject>
  <dc:creator>ankita binjwa</dc:creator>
  <cp:lastModifiedBy>Sabina Alexandra Sotir (1915929)</cp:lastModifiedBy>
  <cp:revision>2</cp:revision>
  <dcterms:created xsi:type="dcterms:W3CDTF">2021-01-01T13:48:00Z</dcterms:created>
  <dcterms:modified xsi:type="dcterms:W3CDTF">2021-01-01T13:48:00Z</dcterms:modified>
</cp:coreProperties>
</file>