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2708C" w14:textId="58D4F7F6" w:rsidR="00DA2FF2" w:rsidRPr="00BE0742" w:rsidRDefault="00BE0742" w:rsidP="00BE0742">
      <w:pPr>
        <w:pStyle w:val="xelementtoproof"/>
        <w:shd w:val="clear" w:color="auto" w:fill="FFFFFF"/>
        <w:spacing w:before="0" w:beforeAutospacing="0" w:after="0" w:afterAutospacing="0"/>
        <w:jc w:val="center"/>
        <w:rPr>
          <w:rFonts w:ascii="Arial" w:hAnsi="Arial" w:cs="Arial"/>
          <w:b/>
          <w:bCs/>
          <w:color w:val="242424"/>
          <w:sz w:val="32"/>
          <w:szCs w:val="32"/>
          <w:u w:val="single"/>
        </w:rPr>
      </w:pPr>
      <w:r w:rsidRPr="00BE0742">
        <w:rPr>
          <w:rFonts w:ascii="Arial" w:hAnsi="Arial" w:cs="Arial"/>
          <w:b/>
          <w:bCs/>
          <w:color w:val="000000"/>
          <w:sz w:val="32"/>
          <w:szCs w:val="32"/>
          <w:u w:val="single"/>
          <w:bdr w:val="none" w:sz="0" w:space="0" w:color="auto" w:frame="1"/>
        </w:rPr>
        <w:t>A Personal Tool For Critiquing Research Papers</w:t>
      </w:r>
    </w:p>
    <w:p w14:paraId="2767DB0E" w14:textId="77777777" w:rsidR="003750F9" w:rsidRDefault="003750F9" w:rsidP="00DA2FF2">
      <w:pPr>
        <w:pStyle w:val="NormalWeb"/>
        <w:shd w:val="clear" w:color="auto" w:fill="FFFFFF"/>
        <w:spacing w:before="0" w:beforeAutospacing="0" w:after="0" w:afterAutospacing="0"/>
        <w:rPr>
          <w:rFonts w:ascii="Arial" w:hAnsi="Arial" w:cs="Arial"/>
          <w:color w:val="000000"/>
          <w:sz w:val="32"/>
          <w:szCs w:val="32"/>
          <w:bdr w:val="none" w:sz="0" w:space="0" w:color="auto" w:frame="1"/>
        </w:rPr>
      </w:pPr>
    </w:p>
    <w:p w14:paraId="6B9FA96B" w14:textId="77777777" w:rsidR="00210001" w:rsidRPr="00002E4A" w:rsidRDefault="003750F9"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Today, we will begin to d</w:t>
      </w:r>
      <w:r w:rsidR="00DA2FF2" w:rsidRPr="00002E4A">
        <w:rPr>
          <w:rFonts w:ascii="Arial" w:hAnsi="Arial" w:cs="Arial"/>
          <w:color w:val="000000"/>
          <w:bdr w:val="none" w:sz="0" w:space="0" w:color="auto" w:frame="1"/>
        </w:rPr>
        <w:t xml:space="preserve">esign a </w:t>
      </w:r>
      <w:r w:rsidR="00210001" w:rsidRPr="00002E4A">
        <w:rPr>
          <w:rFonts w:ascii="Arial" w:hAnsi="Arial" w:cs="Arial"/>
          <w:color w:val="000000"/>
          <w:bdr w:val="none" w:sz="0" w:space="0" w:color="auto" w:frame="1"/>
        </w:rPr>
        <w:t xml:space="preserve">personal </w:t>
      </w:r>
      <w:r w:rsidR="00DA2FF2" w:rsidRPr="00002E4A">
        <w:rPr>
          <w:rFonts w:ascii="Arial" w:hAnsi="Arial" w:cs="Arial"/>
          <w:color w:val="000000"/>
          <w:bdr w:val="none" w:sz="0" w:space="0" w:color="auto" w:frame="1"/>
        </w:rPr>
        <w:t>tool that will help you to record, store, organi</w:t>
      </w:r>
      <w:r w:rsidR="00AA738C" w:rsidRPr="00002E4A">
        <w:rPr>
          <w:rFonts w:ascii="Arial" w:hAnsi="Arial" w:cs="Arial"/>
          <w:color w:val="000000"/>
          <w:bdr w:val="none" w:sz="0" w:space="0" w:color="auto" w:frame="1"/>
        </w:rPr>
        <w:t>s</w:t>
      </w:r>
      <w:r w:rsidR="00DA2FF2" w:rsidRPr="00002E4A">
        <w:rPr>
          <w:rFonts w:ascii="Arial" w:hAnsi="Arial" w:cs="Arial"/>
          <w:color w:val="000000"/>
          <w:bdr w:val="none" w:sz="0" w:space="0" w:color="auto" w:frame="1"/>
        </w:rPr>
        <w:t>e</w:t>
      </w:r>
      <w:r w:rsidR="00210001" w:rsidRPr="00002E4A">
        <w:rPr>
          <w:rFonts w:ascii="Arial" w:hAnsi="Arial" w:cs="Arial"/>
          <w:color w:val="000000"/>
          <w:bdr w:val="none" w:sz="0" w:space="0" w:color="auto" w:frame="1"/>
        </w:rPr>
        <w:t>,</w:t>
      </w:r>
      <w:r w:rsidR="00DA2FF2" w:rsidRPr="00002E4A">
        <w:rPr>
          <w:rFonts w:ascii="Arial" w:hAnsi="Arial" w:cs="Arial"/>
          <w:color w:val="000000"/>
          <w:bdr w:val="none" w:sz="0" w:space="0" w:color="auto" w:frame="1"/>
        </w:rPr>
        <w:t xml:space="preserve"> manage</w:t>
      </w:r>
      <w:r w:rsidR="00210001" w:rsidRPr="00002E4A">
        <w:rPr>
          <w:rFonts w:ascii="Arial" w:hAnsi="Arial" w:cs="Arial"/>
          <w:color w:val="000000"/>
          <w:bdr w:val="none" w:sz="0" w:space="0" w:color="auto" w:frame="1"/>
        </w:rPr>
        <w:t>, and not lose,</w:t>
      </w:r>
      <w:r w:rsidR="00DA2FF2" w:rsidRPr="00002E4A">
        <w:rPr>
          <w:rFonts w:ascii="Arial" w:hAnsi="Arial" w:cs="Arial"/>
          <w:color w:val="000000"/>
          <w:bdr w:val="none" w:sz="0" w:space="0" w:color="auto" w:frame="1"/>
        </w:rPr>
        <w:t xml:space="preserve"> your critiques</w:t>
      </w:r>
      <w:r w:rsidR="00AA738C" w:rsidRPr="00002E4A">
        <w:rPr>
          <w:rFonts w:ascii="Arial" w:hAnsi="Arial" w:cs="Arial"/>
          <w:color w:val="000000"/>
          <w:bdr w:val="none" w:sz="0" w:space="0" w:color="auto" w:frame="1"/>
        </w:rPr>
        <w:t>/</w:t>
      </w:r>
      <w:r w:rsidR="00DA2FF2" w:rsidRPr="00002E4A">
        <w:rPr>
          <w:rFonts w:ascii="Arial" w:hAnsi="Arial" w:cs="Arial"/>
          <w:color w:val="000000"/>
          <w:bdr w:val="none" w:sz="0" w:space="0" w:color="auto" w:frame="1"/>
        </w:rPr>
        <w:t>reviews of academic papers</w:t>
      </w:r>
      <w:r w:rsidRPr="00002E4A">
        <w:rPr>
          <w:rFonts w:ascii="Arial" w:hAnsi="Arial" w:cs="Arial"/>
          <w:color w:val="000000"/>
          <w:bdr w:val="none" w:sz="0" w:space="0" w:color="auto" w:frame="1"/>
        </w:rPr>
        <w:t>.</w:t>
      </w:r>
      <w:r w:rsidR="00DA2FF2" w:rsidRPr="00002E4A">
        <w:rPr>
          <w:rFonts w:ascii="Arial" w:hAnsi="Arial" w:cs="Arial"/>
          <w:color w:val="000000"/>
          <w:bdr w:val="none" w:sz="0" w:space="0" w:color="auto" w:frame="1"/>
        </w:rPr>
        <w:t xml:space="preserve"> </w:t>
      </w:r>
    </w:p>
    <w:p w14:paraId="3638D885" w14:textId="77777777" w:rsidR="00210001" w:rsidRPr="00002E4A" w:rsidRDefault="00210001"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15C5DBEE" w14:textId="09EF4555" w:rsidR="003750F9" w:rsidRPr="00002E4A" w:rsidRDefault="00DA2FF2"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 xml:space="preserve">This could </w:t>
      </w:r>
      <w:r w:rsidR="003750F9" w:rsidRPr="00002E4A">
        <w:rPr>
          <w:rFonts w:ascii="Arial" w:hAnsi="Arial" w:cs="Arial"/>
          <w:color w:val="000000"/>
          <w:bdr w:val="none" w:sz="0" w:space="0" w:color="auto" w:frame="1"/>
        </w:rPr>
        <w:t xml:space="preserve">take the form of </w:t>
      </w:r>
      <w:r w:rsidRPr="00002E4A">
        <w:rPr>
          <w:rFonts w:ascii="Arial" w:hAnsi="Arial" w:cs="Arial"/>
          <w:color w:val="000000"/>
          <w:bdr w:val="none" w:sz="0" w:space="0" w:color="auto" w:frame="1"/>
        </w:rPr>
        <w:t xml:space="preserve">a spreadsheet, table, </w:t>
      </w:r>
      <w:proofErr w:type="gramStart"/>
      <w:r w:rsidRPr="00002E4A">
        <w:rPr>
          <w:rFonts w:ascii="Arial" w:hAnsi="Arial" w:cs="Arial"/>
          <w:color w:val="000000"/>
          <w:bdr w:val="none" w:sz="0" w:space="0" w:color="auto" w:frame="1"/>
        </w:rPr>
        <w:t>database</w:t>
      </w:r>
      <w:proofErr w:type="gramEnd"/>
      <w:r w:rsidRPr="00002E4A">
        <w:rPr>
          <w:rFonts w:ascii="Arial" w:hAnsi="Arial" w:cs="Arial"/>
          <w:color w:val="000000"/>
          <w:bdr w:val="none" w:sz="0" w:space="0" w:color="auto" w:frame="1"/>
        </w:rPr>
        <w:t xml:space="preserve"> or tool of your own design</w:t>
      </w:r>
      <w:r w:rsidR="000D701B" w:rsidRPr="00002E4A">
        <w:rPr>
          <w:rFonts w:ascii="Arial" w:hAnsi="Arial" w:cs="Arial"/>
          <w:color w:val="000000"/>
          <w:bdr w:val="none" w:sz="0" w:space="0" w:color="auto" w:frame="1"/>
        </w:rPr>
        <w:t>, produced either with pen and paper, or electronically.</w:t>
      </w:r>
      <w:r w:rsidR="00210001" w:rsidRPr="00002E4A">
        <w:rPr>
          <w:rFonts w:ascii="Arial" w:hAnsi="Arial" w:cs="Arial"/>
          <w:color w:val="000000"/>
          <w:bdr w:val="none" w:sz="0" w:space="0" w:color="auto" w:frame="1"/>
        </w:rPr>
        <w:t xml:space="preserve"> You could, for example, use a spreadsheet, </w:t>
      </w:r>
      <w:proofErr w:type="gramStart"/>
      <w:r w:rsidR="00210001" w:rsidRPr="00002E4A">
        <w:rPr>
          <w:rFonts w:ascii="Arial" w:hAnsi="Arial" w:cs="Arial"/>
          <w:color w:val="000000"/>
          <w:bdr w:val="none" w:sz="0" w:space="0" w:color="auto" w:frame="1"/>
        </w:rPr>
        <w:t>database</w:t>
      </w:r>
      <w:proofErr w:type="gramEnd"/>
      <w:r w:rsidR="00210001" w:rsidRPr="00002E4A">
        <w:rPr>
          <w:rFonts w:ascii="Arial" w:hAnsi="Arial" w:cs="Arial"/>
          <w:color w:val="000000"/>
          <w:bdr w:val="none" w:sz="0" w:space="0" w:color="auto" w:frame="1"/>
        </w:rPr>
        <w:t xml:space="preserve"> or a ready-made online tool [see below</w:t>
      </w:r>
      <w:r w:rsidR="00002E4A" w:rsidRPr="00002E4A">
        <w:rPr>
          <w:rFonts w:ascii="Arial" w:hAnsi="Arial" w:cs="Arial"/>
          <w:color w:val="000000"/>
          <w:bdr w:val="none" w:sz="0" w:space="0" w:color="auto" w:frame="1"/>
        </w:rPr>
        <w:t>*</w:t>
      </w:r>
      <w:r w:rsidR="00210001" w:rsidRPr="00002E4A">
        <w:rPr>
          <w:rFonts w:ascii="Arial" w:hAnsi="Arial" w:cs="Arial"/>
          <w:color w:val="000000"/>
          <w:bdr w:val="none" w:sz="0" w:space="0" w:color="auto" w:frame="1"/>
        </w:rPr>
        <w:t>].</w:t>
      </w:r>
    </w:p>
    <w:p w14:paraId="72894F48" w14:textId="77777777" w:rsidR="00210001" w:rsidRPr="00002E4A" w:rsidRDefault="00210001"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2244575E" w14:textId="658F97FD" w:rsidR="00AA738C" w:rsidRPr="00002E4A" w:rsidRDefault="00DA2FF2"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 xml:space="preserve">The </w:t>
      </w:r>
      <w:r w:rsidR="00002E4A" w:rsidRPr="00002E4A">
        <w:rPr>
          <w:rFonts w:ascii="Arial" w:hAnsi="Arial" w:cs="Arial"/>
          <w:color w:val="000000"/>
          <w:bdr w:val="none" w:sz="0" w:space="0" w:color="auto" w:frame="1"/>
        </w:rPr>
        <w:t xml:space="preserve">following </w:t>
      </w:r>
      <w:r w:rsidRPr="00002E4A">
        <w:rPr>
          <w:rFonts w:ascii="Arial" w:hAnsi="Arial" w:cs="Arial"/>
          <w:color w:val="000000"/>
          <w:bdr w:val="none" w:sz="0" w:space="0" w:color="auto" w:frame="1"/>
        </w:rPr>
        <w:t>list</w:t>
      </w:r>
      <w:r w:rsidR="00002E4A" w:rsidRPr="00002E4A">
        <w:rPr>
          <w:rFonts w:ascii="Arial" w:hAnsi="Arial" w:cs="Arial"/>
          <w:color w:val="000000"/>
          <w:bdr w:val="none" w:sz="0" w:space="0" w:color="auto" w:frame="1"/>
        </w:rPr>
        <w:t xml:space="preserve"> p</w:t>
      </w:r>
      <w:r w:rsidRPr="00002E4A">
        <w:rPr>
          <w:rFonts w:ascii="Arial" w:hAnsi="Arial" w:cs="Arial"/>
          <w:color w:val="000000"/>
          <w:bdr w:val="none" w:sz="0" w:space="0" w:color="auto" w:frame="1"/>
        </w:rPr>
        <w:t xml:space="preserve">rovides examples of the types of </w:t>
      </w:r>
      <w:r w:rsidR="00AA738C" w:rsidRPr="00002E4A">
        <w:rPr>
          <w:rFonts w:ascii="Arial" w:hAnsi="Arial" w:cs="Arial"/>
          <w:color w:val="000000"/>
          <w:bdr w:val="none" w:sz="0" w:space="0" w:color="auto" w:frame="1"/>
        </w:rPr>
        <w:t xml:space="preserve">basic </w:t>
      </w:r>
      <w:r w:rsidRPr="00002E4A">
        <w:rPr>
          <w:rFonts w:ascii="Arial" w:hAnsi="Arial" w:cs="Arial"/>
          <w:color w:val="000000"/>
          <w:bdr w:val="none" w:sz="0" w:space="0" w:color="auto" w:frame="1"/>
        </w:rPr>
        <w:t xml:space="preserve">categories that you could include when you design your tool: </w:t>
      </w:r>
    </w:p>
    <w:p w14:paraId="32B8BE60" w14:textId="77777777" w:rsidR="00AA738C" w:rsidRPr="00002E4A" w:rsidRDefault="00AA738C"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772BA4F4" w14:textId="2C64B480"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A</w:t>
      </w:r>
      <w:r w:rsidR="00DA2FF2" w:rsidRPr="00002E4A">
        <w:rPr>
          <w:rFonts w:ascii="Arial" w:hAnsi="Arial" w:cs="Arial"/>
          <w:color w:val="000000"/>
          <w:bdr w:val="none" w:sz="0" w:space="0" w:color="auto" w:frame="1"/>
        </w:rPr>
        <w:t xml:space="preserve">uthor </w:t>
      </w:r>
    </w:p>
    <w:p w14:paraId="7ABE5D0B" w14:textId="3724344E"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D</w:t>
      </w:r>
      <w:r w:rsidR="00DA2FF2" w:rsidRPr="00002E4A">
        <w:rPr>
          <w:rFonts w:ascii="Arial" w:hAnsi="Arial" w:cs="Arial"/>
          <w:color w:val="000000"/>
          <w:bdr w:val="none" w:sz="0" w:space="0" w:color="auto" w:frame="1"/>
        </w:rPr>
        <w:t>ate</w:t>
      </w:r>
    </w:p>
    <w:p w14:paraId="67FCF6ED" w14:textId="02F75BAC"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P</w:t>
      </w:r>
      <w:r w:rsidR="00DA2FF2" w:rsidRPr="00002E4A">
        <w:rPr>
          <w:rFonts w:ascii="Arial" w:hAnsi="Arial" w:cs="Arial"/>
          <w:color w:val="000000"/>
          <w:bdr w:val="none" w:sz="0" w:space="0" w:color="auto" w:frame="1"/>
        </w:rPr>
        <w:t xml:space="preserve">ublication </w:t>
      </w:r>
    </w:p>
    <w:p w14:paraId="1E6F0DF6" w14:textId="05141C38"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P</w:t>
      </w:r>
      <w:r w:rsidR="00DA2FF2" w:rsidRPr="00002E4A">
        <w:rPr>
          <w:rFonts w:ascii="Arial" w:hAnsi="Arial" w:cs="Arial"/>
          <w:color w:val="000000"/>
          <w:bdr w:val="none" w:sz="0" w:space="0" w:color="auto" w:frame="1"/>
        </w:rPr>
        <w:t>ublication medium (website, journal, blog, for example)</w:t>
      </w:r>
    </w:p>
    <w:p w14:paraId="6D6CA8B9" w14:textId="6F8B3F65" w:rsidR="00AA738C" w:rsidRPr="00002E4A" w:rsidRDefault="00DA2FF2"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 xml:space="preserve">URL and date of access, if relevant </w:t>
      </w:r>
    </w:p>
    <w:p w14:paraId="7CD8805B" w14:textId="523EEA86"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R</w:t>
      </w:r>
      <w:r w:rsidR="00DA2FF2" w:rsidRPr="00002E4A">
        <w:rPr>
          <w:rFonts w:ascii="Arial" w:hAnsi="Arial" w:cs="Arial"/>
          <w:color w:val="000000"/>
          <w:bdr w:val="none" w:sz="0" w:space="0" w:color="auto" w:frame="1"/>
        </w:rPr>
        <w:t xml:space="preserve">esearch topic/subject </w:t>
      </w:r>
    </w:p>
    <w:p w14:paraId="447852D4" w14:textId="4C64029C"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R</w:t>
      </w:r>
      <w:r w:rsidR="00DA2FF2" w:rsidRPr="00002E4A">
        <w:rPr>
          <w:rFonts w:ascii="Arial" w:hAnsi="Arial" w:cs="Arial"/>
          <w:color w:val="000000"/>
          <w:bdr w:val="none" w:sz="0" w:space="0" w:color="auto" w:frame="1"/>
        </w:rPr>
        <w:t>esearch question</w:t>
      </w:r>
    </w:p>
    <w:p w14:paraId="5D9FA40C" w14:textId="3E05E5FE" w:rsidR="00C222DA" w:rsidRPr="00002E4A" w:rsidRDefault="00C222DA" w:rsidP="00BE0742">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 xml:space="preserve">Has the author included a relevant background literature review? Is this adequate? Are all sources acknowledged and referenced properly? </w:t>
      </w:r>
    </w:p>
    <w:p w14:paraId="36B97395" w14:textId="37F396D5" w:rsidR="00AA738C"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M</w:t>
      </w:r>
      <w:r w:rsidR="00DA2FF2" w:rsidRPr="00002E4A">
        <w:rPr>
          <w:rFonts w:ascii="Arial" w:hAnsi="Arial" w:cs="Arial"/>
          <w:color w:val="000000"/>
          <w:bdr w:val="none" w:sz="0" w:space="0" w:color="auto" w:frame="1"/>
        </w:rPr>
        <w:t>ethodology</w:t>
      </w:r>
      <w:r w:rsidR="00C222DA" w:rsidRPr="00002E4A">
        <w:rPr>
          <w:rFonts w:ascii="Arial" w:hAnsi="Arial" w:cs="Arial"/>
          <w:color w:val="000000"/>
          <w:bdr w:val="none" w:sz="0" w:space="0" w:color="auto" w:frame="1"/>
        </w:rPr>
        <w:t xml:space="preserve"> - Is there a good, clear description of how the research was carried out?  </w:t>
      </w:r>
    </w:p>
    <w:p w14:paraId="64BB58BC" w14:textId="77777777" w:rsidR="009E5D23" w:rsidRPr="00002E4A" w:rsidRDefault="009E5D23" w:rsidP="009E5D23">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Epistemology and theoretical perspective</w:t>
      </w:r>
    </w:p>
    <w:p w14:paraId="6960B8C5" w14:textId="5989B1F2"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S</w:t>
      </w:r>
      <w:r w:rsidR="00DA2FF2" w:rsidRPr="00002E4A">
        <w:rPr>
          <w:rFonts w:ascii="Arial" w:hAnsi="Arial" w:cs="Arial"/>
          <w:color w:val="000000"/>
          <w:bdr w:val="none" w:sz="0" w:space="0" w:color="auto" w:frame="1"/>
        </w:rPr>
        <w:t>ampling method</w:t>
      </w:r>
    </w:p>
    <w:p w14:paraId="35DE2358" w14:textId="4E4B4F6B"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S</w:t>
      </w:r>
      <w:r w:rsidR="00DA2FF2" w:rsidRPr="00002E4A">
        <w:rPr>
          <w:rFonts w:ascii="Arial" w:hAnsi="Arial" w:cs="Arial"/>
          <w:color w:val="000000"/>
          <w:bdr w:val="none" w:sz="0" w:space="0" w:color="auto" w:frame="1"/>
        </w:rPr>
        <w:t>ample size</w:t>
      </w:r>
    </w:p>
    <w:p w14:paraId="72D07369" w14:textId="40924534"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D</w:t>
      </w:r>
      <w:r w:rsidR="00DA2FF2" w:rsidRPr="00002E4A">
        <w:rPr>
          <w:rFonts w:ascii="Arial" w:hAnsi="Arial" w:cs="Arial"/>
          <w:color w:val="000000"/>
          <w:bdr w:val="none" w:sz="0" w:space="0" w:color="auto" w:frame="1"/>
        </w:rPr>
        <w:t>ata collection tools/methods</w:t>
      </w:r>
    </w:p>
    <w:p w14:paraId="06828CE3" w14:textId="77777777" w:rsidR="00C222DA"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A</w:t>
      </w:r>
      <w:r w:rsidR="00DA2FF2" w:rsidRPr="00002E4A">
        <w:rPr>
          <w:rFonts w:ascii="Arial" w:hAnsi="Arial" w:cs="Arial"/>
          <w:color w:val="000000"/>
          <w:bdr w:val="none" w:sz="0" w:space="0" w:color="auto" w:frame="1"/>
        </w:rPr>
        <w:t>nalysi</w:t>
      </w:r>
      <w:r w:rsidR="00C222DA" w:rsidRPr="00002E4A">
        <w:rPr>
          <w:rFonts w:ascii="Arial" w:hAnsi="Arial" w:cs="Arial"/>
          <w:color w:val="000000"/>
          <w:bdr w:val="none" w:sz="0" w:space="0" w:color="auto" w:frame="1"/>
        </w:rPr>
        <w:t xml:space="preserve">s </w:t>
      </w:r>
    </w:p>
    <w:p w14:paraId="43AF9CF9" w14:textId="77777777" w:rsidR="00BE0742" w:rsidRPr="00002E4A" w:rsidRDefault="00AA738C" w:rsidP="00BE0742">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F</w:t>
      </w:r>
      <w:r w:rsidR="00DA2FF2" w:rsidRPr="00002E4A">
        <w:rPr>
          <w:rFonts w:ascii="Arial" w:hAnsi="Arial" w:cs="Arial"/>
          <w:color w:val="000000"/>
          <w:bdr w:val="none" w:sz="0" w:space="0" w:color="auto" w:frame="1"/>
        </w:rPr>
        <w:t>indings</w:t>
      </w:r>
      <w:r w:rsidR="00C222DA" w:rsidRPr="00002E4A">
        <w:rPr>
          <w:rFonts w:ascii="Arial" w:hAnsi="Arial" w:cs="Arial"/>
          <w:color w:val="000000"/>
          <w:bdr w:val="none" w:sz="0" w:space="0" w:color="auto" w:frame="1"/>
        </w:rPr>
        <w:t xml:space="preserve"> - Can you understand the interpretations/findings presented in the paper? Has the author explained the results in a clear and succinct way?</w:t>
      </w:r>
    </w:p>
    <w:p w14:paraId="01F9F135" w14:textId="7143736A" w:rsidR="00AA738C" w:rsidRPr="00002E4A" w:rsidRDefault="00AA738C" w:rsidP="00BE0742">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S</w:t>
      </w:r>
      <w:r w:rsidR="00DA2FF2" w:rsidRPr="00002E4A">
        <w:rPr>
          <w:rFonts w:ascii="Arial" w:hAnsi="Arial" w:cs="Arial"/>
          <w:color w:val="000000"/>
          <w:bdr w:val="none" w:sz="0" w:space="0" w:color="auto" w:frame="1"/>
        </w:rPr>
        <w:t xml:space="preserve">trengths </w:t>
      </w:r>
    </w:p>
    <w:p w14:paraId="56D96565" w14:textId="77777777" w:rsidR="00C222DA"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L</w:t>
      </w:r>
      <w:r w:rsidR="00DA2FF2" w:rsidRPr="00002E4A">
        <w:rPr>
          <w:rFonts w:ascii="Arial" w:hAnsi="Arial" w:cs="Arial"/>
          <w:color w:val="000000"/>
          <w:bdr w:val="none" w:sz="0" w:space="0" w:color="auto" w:frame="1"/>
        </w:rPr>
        <w:t>imitations</w:t>
      </w:r>
    </w:p>
    <w:p w14:paraId="5886F402" w14:textId="77777777" w:rsidR="00BE0742" w:rsidRPr="00002E4A" w:rsidRDefault="00AA738C" w:rsidP="00BE0742">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Y</w:t>
      </w:r>
      <w:r w:rsidR="00DA2FF2" w:rsidRPr="00002E4A">
        <w:rPr>
          <w:rFonts w:ascii="Arial" w:hAnsi="Arial" w:cs="Arial"/>
          <w:color w:val="000000"/>
          <w:bdr w:val="none" w:sz="0" w:space="0" w:color="auto" w:frame="1"/>
        </w:rPr>
        <w:t>our opinions and/or conclusions</w:t>
      </w:r>
      <w:r w:rsidR="00C222DA" w:rsidRPr="00002E4A">
        <w:rPr>
          <w:rFonts w:ascii="Arial" w:hAnsi="Arial" w:cs="Arial"/>
          <w:color w:val="000000"/>
          <w:bdr w:val="none" w:sz="0" w:space="0" w:color="auto" w:frame="1"/>
        </w:rPr>
        <w:t xml:space="preserve"> - Are all interpretations/conclusions backed up by evidence? Has the author jumped to conclusions about anything, or made assumptions that are not backed up by evidence?</w:t>
      </w:r>
    </w:p>
    <w:p w14:paraId="7B08F787" w14:textId="595CCF3B" w:rsidR="00C222DA" w:rsidRPr="00002E4A" w:rsidRDefault="00AA738C" w:rsidP="00BE0742">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R</w:t>
      </w:r>
      <w:r w:rsidR="00DA2FF2" w:rsidRPr="00002E4A">
        <w:rPr>
          <w:rFonts w:ascii="Arial" w:hAnsi="Arial" w:cs="Arial"/>
          <w:color w:val="000000"/>
          <w:bdr w:val="none" w:sz="0" w:space="0" w:color="auto" w:frame="1"/>
        </w:rPr>
        <w:t xml:space="preserve">elevance to your own research </w:t>
      </w:r>
    </w:p>
    <w:p w14:paraId="15FAFBC9" w14:textId="01305EFF" w:rsidR="00AA738C" w:rsidRPr="00002E4A" w:rsidRDefault="00AA738C" w:rsidP="00C222DA">
      <w:pPr>
        <w:pStyle w:val="NormalWeb"/>
        <w:numPr>
          <w:ilvl w:val="0"/>
          <w:numId w:val="1"/>
        </w:numPr>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W</w:t>
      </w:r>
      <w:r w:rsidR="00DA2FF2" w:rsidRPr="00002E4A">
        <w:rPr>
          <w:rFonts w:ascii="Arial" w:hAnsi="Arial" w:cs="Arial"/>
          <w:color w:val="000000"/>
          <w:bdr w:val="none" w:sz="0" w:space="0" w:color="auto" w:frame="1"/>
        </w:rPr>
        <w:t xml:space="preserve">hether to reread at a later date </w:t>
      </w:r>
      <w:r w:rsidR="00C222DA" w:rsidRPr="00002E4A">
        <w:rPr>
          <w:rFonts w:ascii="Arial" w:hAnsi="Arial" w:cs="Arial"/>
          <w:color w:val="000000"/>
          <w:bdr w:val="none" w:sz="0" w:space="0" w:color="auto" w:frame="1"/>
        </w:rPr>
        <w:t>- Is there anything in the paper that you don’t understand? If so, what do you think the author should have done to make it clearer? Can you make any suggestions for improvement?</w:t>
      </w:r>
    </w:p>
    <w:p w14:paraId="0BCCE394" w14:textId="77777777" w:rsidR="00BE0742" w:rsidRPr="00002E4A" w:rsidRDefault="00BE0742"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64477792" w14:textId="11ED4B3F" w:rsidR="000D701B" w:rsidRPr="00002E4A" w:rsidRDefault="003750F9"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 xml:space="preserve">Once you have </w:t>
      </w:r>
      <w:r w:rsidR="00DA2FF2" w:rsidRPr="00002E4A">
        <w:rPr>
          <w:rFonts w:ascii="Arial" w:hAnsi="Arial" w:cs="Arial"/>
          <w:color w:val="000000"/>
          <w:bdr w:val="none" w:sz="0" w:space="0" w:color="auto" w:frame="1"/>
        </w:rPr>
        <w:t xml:space="preserve">produced </w:t>
      </w:r>
      <w:r w:rsidRPr="00002E4A">
        <w:rPr>
          <w:rFonts w:ascii="Arial" w:hAnsi="Arial" w:cs="Arial"/>
          <w:color w:val="000000"/>
          <w:bdr w:val="none" w:sz="0" w:space="0" w:color="auto" w:frame="1"/>
        </w:rPr>
        <w:t xml:space="preserve">a first draft of your tool, </w:t>
      </w:r>
      <w:r w:rsidR="00B11579" w:rsidRPr="00002E4A">
        <w:rPr>
          <w:rFonts w:ascii="Arial" w:hAnsi="Arial" w:cs="Arial"/>
          <w:color w:val="000000"/>
          <w:bdr w:val="none" w:sz="0" w:space="0" w:color="auto" w:frame="1"/>
        </w:rPr>
        <w:t xml:space="preserve">test it out by </w:t>
      </w:r>
      <w:r w:rsidRPr="00002E4A">
        <w:rPr>
          <w:rFonts w:ascii="Arial" w:hAnsi="Arial" w:cs="Arial"/>
          <w:color w:val="000000"/>
          <w:bdr w:val="none" w:sz="0" w:space="0" w:color="auto" w:frame="1"/>
        </w:rPr>
        <w:t>critiqu</w:t>
      </w:r>
      <w:r w:rsidR="00B11579" w:rsidRPr="00002E4A">
        <w:rPr>
          <w:rFonts w:ascii="Arial" w:hAnsi="Arial" w:cs="Arial"/>
          <w:color w:val="000000"/>
          <w:bdr w:val="none" w:sz="0" w:space="0" w:color="auto" w:frame="1"/>
        </w:rPr>
        <w:t>ing</w:t>
      </w:r>
      <w:r w:rsidRPr="00002E4A">
        <w:rPr>
          <w:rFonts w:ascii="Arial" w:hAnsi="Arial" w:cs="Arial"/>
          <w:color w:val="000000"/>
          <w:bdr w:val="none" w:sz="0" w:space="0" w:color="auto" w:frame="1"/>
        </w:rPr>
        <w:t xml:space="preserve"> and </w:t>
      </w:r>
      <w:r w:rsidR="00DA2FF2" w:rsidRPr="00002E4A">
        <w:rPr>
          <w:rFonts w:ascii="Arial" w:hAnsi="Arial" w:cs="Arial"/>
          <w:color w:val="000000"/>
          <w:bdr w:val="none" w:sz="0" w:space="0" w:color="auto" w:frame="1"/>
        </w:rPr>
        <w:t>review</w:t>
      </w:r>
      <w:r w:rsidR="00B11579" w:rsidRPr="00002E4A">
        <w:rPr>
          <w:rFonts w:ascii="Arial" w:hAnsi="Arial" w:cs="Arial"/>
          <w:color w:val="000000"/>
          <w:bdr w:val="none" w:sz="0" w:space="0" w:color="auto" w:frame="1"/>
        </w:rPr>
        <w:t>ing</w:t>
      </w:r>
      <w:r w:rsidR="00DA2FF2" w:rsidRPr="00002E4A">
        <w:rPr>
          <w:rFonts w:ascii="Arial" w:hAnsi="Arial" w:cs="Arial"/>
          <w:color w:val="000000"/>
          <w:bdr w:val="none" w:sz="0" w:space="0" w:color="auto" w:frame="1"/>
        </w:rPr>
        <w:t xml:space="preserve"> </w:t>
      </w:r>
      <w:r w:rsidR="00210001" w:rsidRPr="00002E4A">
        <w:rPr>
          <w:rFonts w:ascii="Arial" w:hAnsi="Arial" w:cs="Arial"/>
          <w:color w:val="000000"/>
          <w:bdr w:val="none" w:sz="0" w:space="0" w:color="auto" w:frame="1"/>
        </w:rPr>
        <w:t xml:space="preserve">your </w:t>
      </w:r>
      <w:r w:rsidR="00845A2B">
        <w:rPr>
          <w:rFonts w:ascii="Arial" w:hAnsi="Arial" w:cs="Arial"/>
          <w:color w:val="000000"/>
          <w:bdr w:val="none" w:sz="0" w:space="0" w:color="auto" w:frame="1"/>
        </w:rPr>
        <w:t>IPA</w:t>
      </w:r>
      <w:r w:rsidRPr="00002E4A">
        <w:rPr>
          <w:rFonts w:ascii="Arial" w:hAnsi="Arial" w:cs="Arial"/>
          <w:color w:val="000000"/>
          <w:bdr w:val="none" w:sz="0" w:space="0" w:color="auto" w:frame="1"/>
        </w:rPr>
        <w:t xml:space="preserve"> </w:t>
      </w:r>
      <w:r w:rsidR="00DA2FF2" w:rsidRPr="00002E4A">
        <w:rPr>
          <w:rFonts w:ascii="Arial" w:hAnsi="Arial" w:cs="Arial"/>
          <w:color w:val="000000"/>
          <w:bdr w:val="none" w:sz="0" w:space="0" w:color="auto" w:frame="1"/>
        </w:rPr>
        <w:t>academic paper</w:t>
      </w:r>
      <w:r w:rsidR="00210001" w:rsidRPr="00002E4A">
        <w:rPr>
          <w:rFonts w:ascii="Arial" w:hAnsi="Arial" w:cs="Arial"/>
          <w:color w:val="000000"/>
          <w:bdr w:val="none" w:sz="0" w:space="0" w:color="auto" w:frame="1"/>
        </w:rPr>
        <w:t>,</w:t>
      </w:r>
      <w:r w:rsidR="00DA2FF2" w:rsidRPr="00002E4A">
        <w:rPr>
          <w:rFonts w:ascii="Arial" w:hAnsi="Arial" w:cs="Arial"/>
          <w:color w:val="000000"/>
          <w:bdr w:val="none" w:sz="0" w:space="0" w:color="auto" w:frame="1"/>
        </w:rPr>
        <w:t xml:space="preserve"> </w:t>
      </w:r>
      <w:r w:rsidR="000D701B" w:rsidRPr="00002E4A">
        <w:rPr>
          <w:rFonts w:ascii="Arial" w:hAnsi="Arial" w:cs="Arial"/>
          <w:color w:val="000000"/>
          <w:bdr w:val="none" w:sz="0" w:space="0" w:color="auto" w:frame="1"/>
        </w:rPr>
        <w:t>e</w:t>
      </w:r>
      <w:r w:rsidR="00DA2FF2" w:rsidRPr="00002E4A">
        <w:rPr>
          <w:rFonts w:ascii="Arial" w:hAnsi="Arial" w:cs="Arial"/>
          <w:color w:val="000000"/>
          <w:bdr w:val="none" w:sz="0" w:space="0" w:color="auto" w:frame="1"/>
        </w:rPr>
        <w:t>nter</w:t>
      </w:r>
      <w:r w:rsidR="00210001" w:rsidRPr="00002E4A">
        <w:rPr>
          <w:rFonts w:ascii="Arial" w:hAnsi="Arial" w:cs="Arial"/>
          <w:color w:val="000000"/>
          <w:bdr w:val="none" w:sz="0" w:space="0" w:color="auto" w:frame="1"/>
        </w:rPr>
        <w:t>ing</w:t>
      </w:r>
      <w:r w:rsidR="00DA2FF2" w:rsidRPr="00002E4A">
        <w:rPr>
          <w:rFonts w:ascii="Arial" w:hAnsi="Arial" w:cs="Arial"/>
          <w:color w:val="000000"/>
          <w:bdr w:val="none" w:sz="0" w:space="0" w:color="auto" w:frame="1"/>
        </w:rPr>
        <w:t xml:space="preserve"> details into </w:t>
      </w:r>
      <w:r w:rsidR="000D701B" w:rsidRPr="00002E4A">
        <w:rPr>
          <w:rFonts w:ascii="Arial" w:hAnsi="Arial" w:cs="Arial"/>
          <w:color w:val="000000"/>
          <w:bdr w:val="none" w:sz="0" w:space="0" w:color="auto" w:frame="1"/>
        </w:rPr>
        <w:t xml:space="preserve">your </w:t>
      </w:r>
      <w:r w:rsidR="00DA2FF2" w:rsidRPr="00002E4A">
        <w:rPr>
          <w:rFonts w:ascii="Arial" w:hAnsi="Arial" w:cs="Arial"/>
          <w:color w:val="000000"/>
          <w:bdr w:val="none" w:sz="0" w:space="0" w:color="auto" w:frame="1"/>
        </w:rPr>
        <w:t xml:space="preserve">tool accordingly. </w:t>
      </w:r>
    </w:p>
    <w:p w14:paraId="6ACEF753" w14:textId="77777777" w:rsidR="000D701B" w:rsidRPr="00002E4A" w:rsidRDefault="000D701B"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1F6EB092" w14:textId="77777777" w:rsidR="009E5D23" w:rsidRDefault="00DA2FF2"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 xml:space="preserve">If </w:t>
      </w:r>
      <w:r w:rsidR="00210001" w:rsidRPr="00002E4A">
        <w:rPr>
          <w:rFonts w:ascii="Arial" w:hAnsi="Arial" w:cs="Arial"/>
          <w:color w:val="000000"/>
          <w:bdr w:val="none" w:sz="0" w:space="0" w:color="auto" w:frame="1"/>
        </w:rPr>
        <w:t>you</w:t>
      </w:r>
      <w:r w:rsidRPr="00002E4A">
        <w:rPr>
          <w:rFonts w:ascii="Arial" w:hAnsi="Arial" w:cs="Arial"/>
          <w:color w:val="000000"/>
          <w:bdr w:val="none" w:sz="0" w:space="0" w:color="auto" w:frame="1"/>
        </w:rPr>
        <w:t xml:space="preserve"> find </w:t>
      </w:r>
      <w:r w:rsidR="00B11579" w:rsidRPr="00002E4A">
        <w:rPr>
          <w:rFonts w:ascii="Arial" w:hAnsi="Arial" w:cs="Arial"/>
          <w:color w:val="000000"/>
          <w:bdr w:val="none" w:sz="0" w:space="0" w:color="auto" w:frame="1"/>
        </w:rPr>
        <w:t xml:space="preserve">from this exercise </w:t>
      </w:r>
      <w:r w:rsidRPr="00002E4A">
        <w:rPr>
          <w:rFonts w:ascii="Arial" w:hAnsi="Arial" w:cs="Arial"/>
          <w:color w:val="000000"/>
          <w:bdr w:val="none" w:sz="0" w:space="0" w:color="auto" w:frame="1"/>
        </w:rPr>
        <w:t xml:space="preserve">that categories are missing or the design of </w:t>
      </w:r>
      <w:r w:rsidR="00210001" w:rsidRPr="00002E4A">
        <w:rPr>
          <w:rFonts w:ascii="Arial" w:hAnsi="Arial" w:cs="Arial"/>
          <w:color w:val="000000"/>
          <w:bdr w:val="none" w:sz="0" w:space="0" w:color="auto" w:frame="1"/>
        </w:rPr>
        <w:t>your</w:t>
      </w:r>
      <w:r w:rsidRPr="00002E4A">
        <w:rPr>
          <w:rFonts w:ascii="Arial" w:hAnsi="Arial" w:cs="Arial"/>
          <w:color w:val="000000"/>
          <w:bdr w:val="none" w:sz="0" w:space="0" w:color="auto" w:frame="1"/>
        </w:rPr>
        <w:t xml:space="preserve"> tool needs revising, think about the information that should be gathered from academic papers and how this information can be stored</w:t>
      </w:r>
      <w:r w:rsidR="009E5D23">
        <w:rPr>
          <w:rFonts w:ascii="Arial" w:hAnsi="Arial" w:cs="Arial"/>
          <w:color w:val="000000"/>
          <w:bdr w:val="none" w:sz="0" w:space="0" w:color="auto" w:frame="1"/>
        </w:rPr>
        <w:t xml:space="preserve">. </w:t>
      </w:r>
    </w:p>
    <w:p w14:paraId="4F63BA69" w14:textId="77777777" w:rsidR="009E5D23" w:rsidRDefault="009E5D23"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4C2B340A" w14:textId="5BA0A93E" w:rsidR="00210001" w:rsidRPr="00002E4A" w:rsidRDefault="009E5D23"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Pr>
          <w:rFonts w:ascii="Arial" w:hAnsi="Arial" w:cs="Arial"/>
          <w:color w:val="000000"/>
          <w:bdr w:val="none" w:sz="0" w:space="0" w:color="auto" w:frame="1"/>
        </w:rPr>
        <w:lastRenderedPageBreak/>
        <w:t>Next -</w:t>
      </w:r>
      <w:r w:rsidR="004E3DE8">
        <w:rPr>
          <w:rFonts w:ascii="Arial" w:hAnsi="Arial" w:cs="Arial"/>
          <w:color w:val="000000"/>
          <w:bdr w:val="none" w:sz="0" w:space="0" w:color="auto" w:frame="1"/>
        </w:rPr>
        <w:t xml:space="preserve"> </w:t>
      </w:r>
      <w:r>
        <w:rPr>
          <w:rFonts w:ascii="Arial" w:hAnsi="Arial" w:cs="Arial"/>
          <w:color w:val="000000"/>
          <w:bdr w:val="none" w:sz="0" w:space="0" w:color="auto" w:frame="1"/>
        </w:rPr>
        <w:t>move your tool up a level, by</w:t>
      </w:r>
      <w:r w:rsidR="00002E4A">
        <w:rPr>
          <w:rFonts w:ascii="Arial" w:hAnsi="Arial" w:cs="Arial"/>
          <w:color w:val="000000"/>
          <w:bdr w:val="none" w:sz="0" w:space="0" w:color="auto" w:frame="1"/>
        </w:rPr>
        <w:t xml:space="preserve"> check</w:t>
      </w:r>
      <w:r>
        <w:rPr>
          <w:rFonts w:ascii="Arial" w:hAnsi="Arial" w:cs="Arial"/>
          <w:color w:val="000000"/>
          <w:bdr w:val="none" w:sz="0" w:space="0" w:color="auto" w:frame="1"/>
        </w:rPr>
        <w:t>ing</w:t>
      </w:r>
      <w:r w:rsidR="00002E4A">
        <w:rPr>
          <w:rFonts w:ascii="Arial" w:hAnsi="Arial" w:cs="Arial"/>
          <w:color w:val="000000"/>
          <w:bdr w:val="none" w:sz="0" w:space="0" w:color="auto" w:frame="1"/>
        </w:rPr>
        <w:t xml:space="preserve"> out the three further suggestions for critique [each </w:t>
      </w:r>
      <w:r>
        <w:rPr>
          <w:rFonts w:ascii="Arial" w:hAnsi="Arial" w:cs="Arial"/>
          <w:color w:val="000000"/>
          <w:bdr w:val="none" w:sz="0" w:space="0" w:color="auto" w:frame="1"/>
        </w:rPr>
        <w:t>progressively offering more in-depth critique]</w:t>
      </w:r>
      <w:r w:rsidR="00845A2B">
        <w:rPr>
          <w:rFonts w:ascii="Arial" w:hAnsi="Arial" w:cs="Arial"/>
          <w:color w:val="000000"/>
          <w:bdr w:val="none" w:sz="0" w:space="0" w:color="auto" w:frame="1"/>
        </w:rPr>
        <w:t xml:space="preserve"> on Moodle,</w:t>
      </w:r>
    </w:p>
    <w:p w14:paraId="06F6DD43" w14:textId="77777777" w:rsidR="00B11579" w:rsidRPr="00002E4A" w:rsidRDefault="00B11579"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0AE81C43" w14:textId="77777777" w:rsidR="009E5D23" w:rsidRDefault="00B11579"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r w:rsidRPr="00002E4A">
        <w:rPr>
          <w:rFonts w:ascii="Arial" w:hAnsi="Arial" w:cs="Arial"/>
          <w:color w:val="000000"/>
          <w:bdr w:val="none" w:sz="0" w:space="0" w:color="auto" w:frame="1"/>
        </w:rPr>
        <w:t>Be prepared to discuss</w:t>
      </w:r>
      <w:r w:rsidR="009E5D23">
        <w:rPr>
          <w:rFonts w:ascii="Arial" w:hAnsi="Arial" w:cs="Arial"/>
          <w:color w:val="000000"/>
          <w:bdr w:val="none" w:sz="0" w:space="0" w:color="auto" w:frame="1"/>
        </w:rPr>
        <w:t>:</w:t>
      </w:r>
    </w:p>
    <w:p w14:paraId="24413EC5" w14:textId="77777777" w:rsidR="009E5D23" w:rsidRDefault="009E5D23"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62D5396E" w14:textId="77777777" w:rsidR="009E5D23" w:rsidRDefault="009E5D23" w:rsidP="009E5D23">
      <w:pPr>
        <w:pStyle w:val="NormalWeb"/>
        <w:numPr>
          <w:ilvl w:val="0"/>
          <w:numId w:val="2"/>
        </w:numPr>
        <w:shd w:val="clear" w:color="auto" w:fill="FFFFFF"/>
        <w:spacing w:before="0" w:beforeAutospacing="0" w:after="0" w:afterAutospacing="0"/>
        <w:jc w:val="both"/>
        <w:rPr>
          <w:rFonts w:ascii="Arial" w:hAnsi="Arial" w:cs="Arial"/>
          <w:color w:val="000000"/>
          <w:bdr w:val="none" w:sz="0" w:space="0" w:color="auto" w:frame="1"/>
        </w:rPr>
      </w:pPr>
      <w:r>
        <w:rPr>
          <w:rFonts w:ascii="Arial" w:hAnsi="Arial" w:cs="Arial"/>
          <w:color w:val="000000"/>
          <w:bdr w:val="none" w:sz="0" w:space="0" w:color="auto" w:frame="1"/>
        </w:rPr>
        <w:t>Y</w:t>
      </w:r>
      <w:r w:rsidR="00B11579" w:rsidRPr="00002E4A">
        <w:rPr>
          <w:rFonts w:ascii="Arial" w:hAnsi="Arial" w:cs="Arial"/>
          <w:color w:val="000000"/>
          <w:bdr w:val="none" w:sz="0" w:space="0" w:color="auto" w:frame="1"/>
        </w:rPr>
        <w:t xml:space="preserve">our </w:t>
      </w:r>
      <w:r>
        <w:rPr>
          <w:rFonts w:ascii="Arial" w:hAnsi="Arial" w:cs="Arial"/>
          <w:color w:val="000000"/>
          <w:bdr w:val="none" w:sz="0" w:space="0" w:color="auto" w:frame="1"/>
        </w:rPr>
        <w:t>personal tool</w:t>
      </w:r>
    </w:p>
    <w:p w14:paraId="5BA543FF" w14:textId="77777777" w:rsidR="009E5D23" w:rsidRDefault="009E5D23"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6CAD664A" w14:textId="3DB8DC4E" w:rsidR="00B11579" w:rsidRDefault="009E5D23" w:rsidP="009E5D23">
      <w:pPr>
        <w:pStyle w:val="NormalWeb"/>
        <w:numPr>
          <w:ilvl w:val="0"/>
          <w:numId w:val="2"/>
        </w:numPr>
        <w:shd w:val="clear" w:color="auto" w:fill="FFFFFF"/>
        <w:spacing w:before="0" w:beforeAutospacing="0" w:after="0" w:afterAutospacing="0"/>
        <w:jc w:val="both"/>
        <w:rPr>
          <w:rFonts w:ascii="Arial" w:hAnsi="Arial" w:cs="Arial"/>
          <w:color w:val="000000"/>
          <w:bdr w:val="none" w:sz="0" w:space="0" w:color="auto" w:frame="1"/>
        </w:rPr>
      </w:pPr>
      <w:r>
        <w:rPr>
          <w:rFonts w:ascii="Arial" w:hAnsi="Arial" w:cs="Arial"/>
          <w:color w:val="000000"/>
          <w:bdr w:val="none" w:sz="0" w:space="0" w:color="auto" w:frame="1"/>
        </w:rPr>
        <w:t xml:space="preserve">The </w:t>
      </w:r>
      <w:r w:rsidR="00B11579" w:rsidRPr="00002E4A">
        <w:rPr>
          <w:rFonts w:ascii="Arial" w:hAnsi="Arial" w:cs="Arial"/>
          <w:color w:val="000000"/>
          <w:bdr w:val="none" w:sz="0" w:space="0" w:color="auto" w:frame="1"/>
        </w:rPr>
        <w:t>critique</w:t>
      </w:r>
      <w:r>
        <w:rPr>
          <w:rFonts w:ascii="Arial" w:hAnsi="Arial" w:cs="Arial"/>
          <w:color w:val="000000"/>
          <w:bdr w:val="none" w:sz="0" w:space="0" w:color="auto" w:frame="1"/>
        </w:rPr>
        <w:t xml:space="preserve"> of your key research paper</w:t>
      </w:r>
    </w:p>
    <w:p w14:paraId="2B58360A" w14:textId="77777777" w:rsidR="009E5D23" w:rsidRDefault="009E5D23" w:rsidP="00BE0742">
      <w:pPr>
        <w:pStyle w:val="NormalWeb"/>
        <w:shd w:val="clear" w:color="auto" w:fill="FFFFFF"/>
        <w:spacing w:before="0" w:beforeAutospacing="0" w:after="0" w:afterAutospacing="0"/>
        <w:jc w:val="both"/>
        <w:rPr>
          <w:rFonts w:ascii="Arial" w:hAnsi="Arial" w:cs="Arial"/>
          <w:color w:val="000000"/>
          <w:bdr w:val="none" w:sz="0" w:space="0" w:color="auto" w:frame="1"/>
        </w:rPr>
      </w:pPr>
    </w:p>
    <w:p w14:paraId="00A645E9" w14:textId="32E5F78F" w:rsidR="009E5D23" w:rsidRPr="00002E4A" w:rsidRDefault="009E5D23" w:rsidP="009E5D23">
      <w:pPr>
        <w:pStyle w:val="NormalWeb"/>
        <w:numPr>
          <w:ilvl w:val="0"/>
          <w:numId w:val="2"/>
        </w:numPr>
        <w:shd w:val="clear" w:color="auto" w:fill="FFFFFF"/>
        <w:spacing w:before="0" w:beforeAutospacing="0" w:after="0" w:afterAutospacing="0"/>
        <w:jc w:val="both"/>
        <w:rPr>
          <w:rFonts w:ascii="Arial" w:hAnsi="Arial" w:cs="Arial"/>
          <w:color w:val="000000"/>
          <w:bdr w:val="none" w:sz="0" w:space="0" w:color="auto" w:frame="1"/>
        </w:rPr>
      </w:pPr>
      <w:r>
        <w:rPr>
          <w:rFonts w:ascii="Arial" w:hAnsi="Arial" w:cs="Arial"/>
          <w:color w:val="000000"/>
          <w:bdr w:val="none" w:sz="0" w:space="0" w:color="auto" w:frame="1"/>
        </w:rPr>
        <w:t>One further item you added to your tool following a review of the three additional resources on Moodle.</w:t>
      </w:r>
    </w:p>
    <w:p w14:paraId="0FE69C1D" w14:textId="77777777" w:rsidR="00210001" w:rsidRPr="00002E4A" w:rsidRDefault="00210001"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53535824" w14:textId="77777777" w:rsidR="00002E4A" w:rsidRPr="00002E4A" w:rsidRDefault="00002E4A" w:rsidP="00DA2FF2">
      <w:pPr>
        <w:pStyle w:val="NormalWeb"/>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u w:val="single"/>
          <w:bdr w:val="none" w:sz="0" w:space="0" w:color="auto" w:frame="1"/>
        </w:rPr>
        <w:t>Suggested reading</w:t>
      </w:r>
      <w:r w:rsidRPr="00002E4A">
        <w:rPr>
          <w:rFonts w:ascii="Arial" w:hAnsi="Arial" w:cs="Arial"/>
          <w:color w:val="000000"/>
          <w:bdr w:val="none" w:sz="0" w:space="0" w:color="auto" w:frame="1"/>
        </w:rPr>
        <w:t xml:space="preserve">: </w:t>
      </w:r>
    </w:p>
    <w:p w14:paraId="6095699C" w14:textId="47098580" w:rsidR="00DA2FF2" w:rsidRPr="00002E4A" w:rsidRDefault="00DA2FF2" w:rsidP="00DA2FF2">
      <w:pPr>
        <w:pStyle w:val="NormalWeb"/>
        <w:shd w:val="clear" w:color="auto" w:fill="FFFFFF"/>
        <w:spacing w:before="0" w:beforeAutospacing="0" w:after="0" w:afterAutospacing="0"/>
        <w:rPr>
          <w:rFonts w:ascii="Arial" w:hAnsi="Arial" w:cs="Arial"/>
          <w:color w:val="242424"/>
        </w:rPr>
      </w:pPr>
      <w:r w:rsidRPr="00002E4A">
        <w:rPr>
          <w:rFonts w:ascii="Arial" w:hAnsi="Arial" w:cs="Arial"/>
          <w:color w:val="000000"/>
          <w:bdr w:val="none" w:sz="0" w:space="0" w:color="auto" w:frame="1"/>
        </w:rPr>
        <w:t> </w:t>
      </w:r>
    </w:p>
    <w:p w14:paraId="1792B8C1" w14:textId="6C66CC3A" w:rsidR="00BE0742" w:rsidRPr="00002E4A" w:rsidRDefault="00BE0742" w:rsidP="00BE0742">
      <w:pPr>
        <w:pStyle w:val="NormalWeb"/>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 xml:space="preserve">Chong Ho Shon, P. (2015). </w:t>
      </w:r>
      <w:r w:rsidRPr="00002E4A">
        <w:rPr>
          <w:rFonts w:ascii="Arial" w:hAnsi="Arial" w:cs="Arial"/>
          <w:i/>
          <w:iCs/>
          <w:color w:val="000000"/>
          <w:bdr w:val="none" w:sz="0" w:space="0" w:color="auto" w:frame="1"/>
        </w:rPr>
        <w:t>How to Read Journal Articles in the Social Sciences, 2nd edition</w:t>
      </w:r>
      <w:r w:rsidRPr="00002E4A">
        <w:rPr>
          <w:rFonts w:ascii="Arial" w:hAnsi="Arial" w:cs="Arial"/>
          <w:color w:val="000000"/>
          <w:bdr w:val="none" w:sz="0" w:space="0" w:color="auto" w:frame="1"/>
        </w:rPr>
        <w:t>. London: Sage.</w:t>
      </w:r>
    </w:p>
    <w:p w14:paraId="74C07EE0" w14:textId="77777777" w:rsidR="00BE0742" w:rsidRPr="00002E4A" w:rsidRDefault="00BE0742" w:rsidP="00BE0742">
      <w:pPr>
        <w:pStyle w:val="NormalWeb"/>
        <w:shd w:val="clear" w:color="auto" w:fill="FFFFFF"/>
        <w:spacing w:before="0" w:beforeAutospacing="0" w:after="0" w:afterAutospacing="0"/>
        <w:rPr>
          <w:rFonts w:ascii="Arial" w:hAnsi="Arial" w:cs="Arial"/>
          <w:color w:val="000000"/>
          <w:bdr w:val="none" w:sz="0" w:space="0" w:color="auto" w:frame="1"/>
        </w:rPr>
      </w:pPr>
    </w:p>
    <w:p w14:paraId="2F99F07B" w14:textId="3C322FF6" w:rsidR="00BE0742" w:rsidRPr="00002E4A" w:rsidRDefault="00BE0742" w:rsidP="00BE0742">
      <w:pPr>
        <w:pStyle w:val="NormalWeb"/>
        <w:shd w:val="clear" w:color="auto" w:fill="FFFFFF"/>
        <w:spacing w:before="0" w:beforeAutospacing="0" w:after="0" w:afterAutospacing="0"/>
        <w:rPr>
          <w:rFonts w:ascii="Arial" w:hAnsi="Arial" w:cs="Arial"/>
          <w:color w:val="242424"/>
        </w:rPr>
      </w:pPr>
      <w:r w:rsidRPr="00002E4A">
        <w:rPr>
          <w:rFonts w:ascii="Arial" w:hAnsi="Arial" w:cs="Arial"/>
          <w:color w:val="000000"/>
          <w:bdr w:val="none" w:sz="0" w:space="0" w:color="auto" w:frame="1"/>
        </w:rPr>
        <w:t xml:space="preserve">Cutcliffe, J. and Ward, M. (2007). </w:t>
      </w:r>
      <w:r w:rsidRPr="00002E4A">
        <w:rPr>
          <w:rFonts w:ascii="Arial" w:hAnsi="Arial" w:cs="Arial"/>
          <w:i/>
          <w:iCs/>
          <w:color w:val="000000"/>
          <w:bdr w:val="none" w:sz="0" w:space="0" w:color="auto" w:frame="1"/>
        </w:rPr>
        <w:t>Critiquing Nursing Research, 2nd edition.</w:t>
      </w:r>
      <w:r w:rsidRPr="00002E4A">
        <w:rPr>
          <w:rFonts w:ascii="Arial" w:hAnsi="Arial" w:cs="Arial"/>
          <w:color w:val="000000"/>
          <w:bdr w:val="none" w:sz="0" w:space="0" w:color="auto" w:frame="1"/>
        </w:rPr>
        <w:t xml:space="preserve"> London: Quay Books.</w:t>
      </w:r>
    </w:p>
    <w:p w14:paraId="12E8AD46" w14:textId="77777777" w:rsidR="00BE0742" w:rsidRPr="00002E4A" w:rsidRDefault="00BE0742"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6B122FCA" w14:textId="609B2DA0" w:rsidR="00AA738C" w:rsidRPr="00002E4A" w:rsidRDefault="00DA2FF2" w:rsidP="00DA2FF2">
      <w:pPr>
        <w:pStyle w:val="NormalWeb"/>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Harris, S. (2014)</w:t>
      </w:r>
      <w:r w:rsidR="00BE0742" w:rsidRPr="00002E4A">
        <w:rPr>
          <w:rFonts w:ascii="Arial" w:hAnsi="Arial" w:cs="Arial"/>
          <w:color w:val="000000"/>
          <w:bdr w:val="none" w:sz="0" w:space="0" w:color="auto" w:frame="1"/>
        </w:rPr>
        <w:t>.</w:t>
      </w:r>
      <w:r w:rsidRPr="00002E4A">
        <w:rPr>
          <w:rFonts w:ascii="Arial" w:hAnsi="Arial" w:cs="Arial"/>
          <w:color w:val="000000"/>
          <w:bdr w:val="none" w:sz="0" w:space="0" w:color="auto" w:frame="1"/>
        </w:rPr>
        <w:t xml:space="preserve"> </w:t>
      </w:r>
      <w:r w:rsidRPr="00002E4A">
        <w:rPr>
          <w:rFonts w:ascii="Arial" w:hAnsi="Arial" w:cs="Arial"/>
          <w:i/>
          <w:iCs/>
          <w:color w:val="000000"/>
          <w:bdr w:val="none" w:sz="0" w:space="0" w:color="auto" w:frame="1"/>
        </w:rPr>
        <w:t>How to Critique Journal Articles in the Social Sciences</w:t>
      </w:r>
      <w:r w:rsidRPr="00002E4A">
        <w:rPr>
          <w:rFonts w:ascii="Arial" w:hAnsi="Arial" w:cs="Arial"/>
          <w:color w:val="000000"/>
          <w:bdr w:val="none" w:sz="0" w:space="0" w:color="auto" w:frame="1"/>
        </w:rPr>
        <w:t xml:space="preserve">. Thousand Oaks, CA: Sage. </w:t>
      </w:r>
    </w:p>
    <w:p w14:paraId="5ED3BE7F" w14:textId="77777777" w:rsidR="00BE0742" w:rsidRPr="00002E4A" w:rsidRDefault="00BE0742"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3E568997" w14:textId="02CB4F57" w:rsidR="00BE0742" w:rsidRPr="00002E4A" w:rsidRDefault="00BE0742" w:rsidP="00DA2FF2">
      <w:pPr>
        <w:pStyle w:val="NormalWeb"/>
        <w:shd w:val="clear" w:color="auto" w:fill="FFFFFF"/>
        <w:spacing w:before="0" w:beforeAutospacing="0" w:after="0" w:afterAutospacing="0"/>
        <w:rPr>
          <w:rFonts w:ascii="Arial" w:hAnsi="Arial" w:cs="Arial"/>
          <w:color w:val="000000"/>
          <w:bdr w:val="none" w:sz="0" w:space="0" w:color="auto" w:frame="1"/>
        </w:rPr>
      </w:pPr>
      <w:proofErr w:type="spellStart"/>
      <w:r w:rsidRPr="00002E4A">
        <w:rPr>
          <w:rFonts w:ascii="Arial" w:hAnsi="Arial" w:cs="Arial"/>
          <w:color w:val="000000"/>
          <w:bdr w:val="none" w:sz="0" w:space="0" w:color="auto" w:frame="1"/>
        </w:rPr>
        <w:t>Holosko</w:t>
      </w:r>
      <w:proofErr w:type="spellEnd"/>
      <w:r w:rsidRPr="00002E4A">
        <w:rPr>
          <w:rFonts w:ascii="Arial" w:hAnsi="Arial" w:cs="Arial"/>
          <w:color w:val="000000"/>
          <w:bdr w:val="none" w:sz="0" w:space="0" w:color="auto" w:frame="1"/>
        </w:rPr>
        <w:t xml:space="preserve">, M. (2006). </w:t>
      </w:r>
      <w:r w:rsidRPr="00002E4A">
        <w:rPr>
          <w:rFonts w:ascii="Arial" w:hAnsi="Arial" w:cs="Arial"/>
          <w:i/>
          <w:iCs/>
          <w:color w:val="000000"/>
          <w:bdr w:val="none" w:sz="0" w:space="0" w:color="auto" w:frame="1"/>
        </w:rPr>
        <w:t>Primer for Critiquing Social Research: A Student Guide.</w:t>
      </w:r>
      <w:r w:rsidRPr="00002E4A">
        <w:rPr>
          <w:rFonts w:ascii="Arial" w:hAnsi="Arial" w:cs="Arial"/>
          <w:color w:val="000000"/>
          <w:bdr w:val="none" w:sz="0" w:space="0" w:color="auto" w:frame="1"/>
        </w:rPr>
        <w:t xml:space="preserve"> Belmont, CA: Wadsworth.</w:t>
      </w:r>
    </w:p>
    <w:p w14:paraId="71954C62" w14:textId="77777777" w:rsidR="00AA738C" w:rsidRPr="00002E4A" w:rsidRDefault="00AA738C"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2810B79F" w14:textId="3EB5C16F" w:rsidR="00AA738C" w:rsidRPr="00002E4A" w:rsidRDefault="00DA2FF2" w:rsidP="00DA2FF2">
      <w:pPr>
        <w:pStyle w:val="NormalWeb"/>
        <w:shd w:val="clear" w:color="auto" w:fill="FFFFFF"/>
        <w:spacing w:before="0" w:beforeAutospacing="0" w:after="0" w:afterAutospacing="0"/>
        <w:rPr>
          <w:rFonts w:ascii="Arial" w:hAnsi="Arial" w:cs="Arial"/>
          <w:color w:val="000000"/>
          <w:bdr w:val="none" w:sz="0" w:space="0" w:color="auto" w:frame="1"/>
        </w:rPr>
      </w:pPr>
      <w:r w:rsidRPr="00002E4A">
        <w:rPr>
          <w:rFonts w:ascii="Arial" w:hAnsi="Arial" w:cs="Arial"/>
          <w:color w:val="000000"/>
          <w:bdr w:val="none" w:sz="0" w:space="0" w:color="auto" w:frame="1"/>
        </w:rPr>
        <w:t>Shon, P. (2012</w:t>
      </w:r>
      <w:r w:rsidR="00BE0742" w:rsidRPr="00002E4A">
        <w:rPr>
          <w:rFonts w:ascii="Arial" w:hAnsi="Arial" w:cs="Arial"/>
          <w:color w:val="000000"/>
          <w:bdr w:val="none" w:sz="0" w:space="0" w:color="auto" w:frame="1"/>
        </w:rPr>
        <w:t>.</w:t>
      </w:r>
      <w:r w:rsidRPr="00002E4A">
        <w:rPr>
          <w:rFonts w:ascii="Arial" w:hAnsi="Arial" w:cs="Arial"/>
          <w:color w:val="000000"/>
          <w:bdr w:val="none" w:sz="0" w:space="0" w:color="auto" w:frame="1"/>
        </w:rPr>
        <w:t xml:space="preserve">) </w:t>
      </w:r>
      <w:r w:rsidRPr="00002E4A">
        <w:rPr>
          <w:rFonts w:ascii="Arial" w:hAnsi="Arial" w:cs="Arial"/>
          <w:i/>
          <w:iCs/>
          <w:color w:val="000000"/>
          <w:bdr w:val="none" w:sz="0" w:space="0" w:color="auto" w:frame="1"/>
        </w:rPr>
        <w:t>How to Read Journal Articles in the Social Sciences: A Very Practical Guide for Students</w:t>
      </w:r>
      <w:r w:rsidRPr="00002E4A">
        <w:rPr>
          <w:rFonts w:ascii="Arial" w:hAnsi="Arial" w:cs="Arial"/>
          <w:color w:val="000000"/>
          <w:bdr w:val="none" w:sz="0" w:space="0" w:color="auto" w:frame="1"/>
        </w:rPr>
        <w:t xml:space="preserve">, London: Sage. </w:t>
      </w:r>
    </w:p>
    <w:p w14:paraId="5DEE4210" w14:textId="77777777" w:rsidR="00BE0742" w:rsidRPr="00002E4A" w:rsidRDefault="00BE0742" w:rsidP="00DA2FF2">
      <w:pPr>
        <w:pStyle w:val="NormalWeb"/>
        <w:shd w:val="clear" w:color="auto" w:fill="FFFFFF"/>
        <w:spacing w:before="0" w:beforeAutospacing="0" w:after="0" w:afterAutospacing="0"/>
        <w:rPr>
          <w:rFonts w:ascii="Arial" w:hAnsi="Arial" w:cs="Arial"/>
          <w:color w:val="000000"/>
          <w:bdr w:val="none" w:sz="0" w:space="0" w:color="auto" w:frame="1"/>
        </w:rPr>
      </w:pPr>
    </w:p>
    <w:p w14:paraId="68CF6B1E" w14:textId="7D9CFE79" w:rsidR="00BE0742" w:rsidRPr="00002E4A" w:rsidRDefault="00BE0742" w:rsidP="00BE0742">
      <w:pPr>
        <w:pStyle w:val="NormalWeb"/>
        <w:shd w:val="clear" w:color="auto" w:fill="FFFFFF"/>
        <w:spacing w:before="0" w:beforeAutospacing="0" w:after="0" w:afterAutospacing="0"/>
        <w:rPr>
          <w:rFonts w:ascii="Arial" w:hAnsi="Arial" w:cs="Arial"/>
          <w:color w:val="242424"/>
        </w:rPr>
      </w:pPr>
      <w:r w:rsidRPr="00002E4A">
        <w:rPr>
          <w:rFonts w:ascii="Arial" w:hAnsi="Arial" w:cs="Arial"/>
          <w:color w:val="000000"/>
          <w:bdr w:val="none" w:sz="0" w:space="0" w:color="auto" w:frame="1"/>
        </w:rPr>
        <w:t>Wallace, M. and Wray, A. (201</w:t>
      </w:r>
      <w:r w:rsidR="006A75FE">
        <w:rPr>
          <w:rFonts w:ascii="Arial" w:hAnsi="Arial" w:cs="Arial"/>
          <w:color w:val="000000"/>
          <w:bdr w:val="none" w:sz="0" w:space="0" w:color="auto" w:frame="1"/>
        </w:rPr>
        <w:t>6</w:t>
      </w:r>
      <w:r w:rsidRPr="00002E4A">
        <w:rPr>
          <w:rFonts w:ascii="Arial" w:hAnsi="Arial" w:cs="Arial"/>
          <w:color w:val="000000"/>
          <w:bdr w:val="none" w:sz="0" w:space="0" w:color="auto" w:frame="1"/>
        </w:rPr>
        <w:t xml:space="preserve">) </w:t>
      </w:r>
      <w:r w:rsidRPr="00002E4A">
        <w:rPr>
          <w:rFonts w:ascii="Arial" w:hAnsi="Arial" w:cs="Arial"/>
          <w:i/>
          <w:iCs/>
          <w:color w:val="000000"/>
          <w:bdr w:val="none" w:sz="0" w:space="0" w:color="auto" w:frame="1"/>
        </w:rPr>
        <w:t>Critical Reading and Writing for Postgraduates, 2nd edition</w:t>
      </w:r>
      <w:r w:rsidRPr="00002E4A">
        <w:rPr>
          <w:rFonts w:ascii="Arial" w:hAnsi="Arial" w:cs="Arial"/>
          <w:color w:val="000000"/>
          <w:bdr w:val="none" w:sz="0" w:space="0" w:color="auto" w:frame="1"/>
        </w:rPr>
        <w:t>. London: Sage.</w:t>
      </w:r>
    </w:p>
    <w:p w14:paraId="784D557B" w14:textId="77777777" w:rsidR="00BE0742" w:rsidRPr="00002E4A" w:rsidRDefault="00BE0742" w:rsidP="00BE0742">
      <w:pPr>
        <w:pStyle w:val="NormalWeb"/>
        <w:shd w:val="clear" w:color="auto" w:fill="FFFFFF"/>
        <w:spacing w:before="0" w:beforeAutospacing="0" w:after="0" w:afterAutospacing="0"/>
        <w:rPr>
          <w:rFonts w:ascii="Arial" w:hAnsi="Arial" w:cs="Arial"/>
          <w:color w:val="242424"/>
        </w:rPr>
      </w:pPr>
      <w:r w:rsidRPr="00002E4A">
        <w:rPr>
          <w:rFonts w:ascii="Arial" w:hAnsi="Arial" w:cs="Arial"/>
          <w:color w:val="000000"/>
          <w:bdr w:val="none" w:sz="0" w:space="0" w:color="auto" w:frame="1"/>
        </w:rPr>
        <w:t> </w:t>
      </w:r>
    </w:p>
    <w:p w14:paraId="49D54BFD" w14:textId="77777777" w:rsidR="00BE0742" w:rsidRPr="00002E4A" w:rsidRDefault="00BE0742" w:rsidP="00BE0742">
      <w:pPr>
        <w:pStyle w:val="NormalWeb"/>
        <w:shd w:val="clear" w:color="auto" w:fill="FFFFFF"/>
        <w:spacing w:before="0" w:beforeAutospacing="0" w:after="0" w:afterAutospacing="0"/>
        <w:rPr>
          <w:rFonts w:ascii="Arial" w:hAnsi="Arial" w:cs="Arial"/>
          <w:color w:val="242424"/>
        </w:rPr>
      </w:pPr>
      <w:r w:rsidRPr="00002E4A">
        <w:rPr>
          <w:rFonts w:ascii="Arial" w:hAnsi="Arial" w:cs="Arial"/>
          <w:color w:val="000000"/>
          <w:bdr w:val="none" w:sz="0" w:space="0" w:color="auto" w:frame="1"/>
        </w:rPr>
        <w:t> </w:t>
      </w:r>
    </w:p>
    <w:p w14:paraId="57B6C54E" w14:textId="328F4F46" w:rsidR="00DA2FF2" w:rsidRPr="009E5D23" w:rsidRDefault="00002E4A" w:rsidP="009E5D23">
      <w:pPr>
        <w:pStyle w:val="NormalWeb"/>
        <w:shd w:val="clear" w:color="auto" w:fill="FFFFFF"/>
        <w:spacing w:before="0" w:beforeAutospacing="0" w:after="0" w:afterAutospacing="0"/>
        <w:jc w:val="both"/>
        <w:rPr>
          <w:rFonts w:ascii="Arial" w:hAnsi="Arial" w:cs="Arial"/>
          <w:color w:val="242424"/>
        </w:rPr>
      </w:pPr>
      <w:r w:rsidRPr="00002E4A">
        <w:rPr>
          <w:rFonts w:ascii="Arial" w:hAnsi="Arial" w:cs="Arial"/>
          <w:color w:val="000000"/>
          <w:bdr w:val="none" w:sz="0" w:space="0" w:color="auto" w:frame="1"/>
        </w:rPr>
        <w:t xml:space="preserve">*There are a variety of search engines and apps that help with organising research papers. For Example: </w:t>
      </w:r>
      <w:proofErr w:type="spellStart"/>
      <w:r w:rsidRPr="00002E4A">
        <w:rPr>
          <w:rFonts w:ascii="Arial" w:hAnsi="Arial" w:cs="Arial"/>
          <w:color w:val="000000"/>
          <w:bdr w:val="none" w:sz="0" w:space="0" w:color="auto" w:frame="1"/>
        </w:rPr>
        <w:t>RefMe</w:t>
      </w:r>
      <w:proofErr w:type="spellEnd"/>
      <w:r w:rsidRPr="00002E4A">
        <w:rPr>
          <w:rFonts w:ascii="Arial" w:hAnsi="Arial" w:cs="Arial"/>
          <w:color w:val="000000"/>
          <w:bdr w:val="none" w:sz="0" w:space="0" w:color="auto" w:frame="1"/>
        </w:rPr>
        <w:t xml:space="preserve">; </w:t>
      </w:r>
      <w:proofErr w:type="spellStart"/>
      <w:r w:rsidRPr="00002E4A">
        <w:rPr>
          <w:rFonts w:ascii="Arial" w:hAnsi="Arial" w:cs="Arial"/>
          <w:color w:val="000000"/>
          <w:bdr w:val="none" w:sz="0" w:space="0" w:color="auto" w:frame="1"/>
        </w:rPr>
        <w:t>CiteULike</w:t>
      </w:r>
      <w:proofErr w:type="spellEnd"/>
      <w:r w:rsidRPr="00002E4A">
        <w:rPr>
          <w:rFonts w:ascii="Arial" w:hAnsi="Arial" w:cs="Arial"/>
          <w:color w:val="000000"/>
          <w:bdr w:val="none" w:sz="0" w:space="0" w:color="auto" w:frame="1"/>
        </w:rPr>
        <w:t xml:space="preserve">; Zotero and </w:t>
      </w:r>
      <w:proofErr w:type="spellStart"/>
      <w:r w:rsidRPr="00002E4A">
        <w:rPr>
          <w:rFonts w:ascii="Arial" w:hAnsi="Arial" w:cs="Arial"/>
          <w:color w:val="000000"/>
          <w:bdr w:val="none" w:sz="0" w:space="0" w:color="auto" w:frame="1"/>
        </w:rPr>
        <w:t>ReadCube</w:t>
      </w:r>
      <w:proofErr w:type="spellEnd"/>
      <w:r w:rsidRPr="00002E4A">
        <w:rPr>
          <w:rFonts w:ascii="Arial" w:hAnsi="Arial" w:cs="Arial"/>
          <w:color w:val="000000"/>
          <w:bdr w:val="none" w:sz="0" w:space="0" w:color="auto" w:frame="1"/>
        </w:rPr>
        <w:t>)</w:t>
      </w:r>
    </w:p>
    <w:p w14:paraId="19BC2C43" w14:textId="77777777" w:rsidR="00DA2FF2" w:rsidRPr="00DA2FF2" w:rsidRDefault="00DA2FF2" w:rsidP="00DA2FF2">
      <w:pPr>
        <w:pStyle w:val="NormalWeb"/>
        <w:shd w:val="clear" w:color="auto" w:fill="FFFFFF"/>
        <w:spacing w:before="0" w:beforeAutospacing="0" w:after="0" w:afterAutospacing="0"/>
        <w:rPr>
          <w:rFonts w:ascii="Arial" w:hAnsi="Arial" w:cs="Arial"/>
          <w:color w:val="242424"/>
          <w:sz w:val="32"/>
          <w:szCs w:val="32"/>
        </w:rPr>
      </w:pPr>
      <w:r w:rsidRPr="00DA2FF2">
        <w:rPr>
          <w:rFonts w:ascii="Arial" w:hAnsi="Arial" w:cs="Arial"/>
          <w:color w:val="000000"/>
          <w:sz w:val="32"/>
          <w:szCs w:val="32"/>
          <w:bdr w:val="none" w:sz="0" w:space="0" w:color="auto" w:frame="1"/>
        </w:rPr>
        <w:t> </w:t>
      </w:r>
    </w:p>
    <w:p w14:paraId="099F63E9" w14:textId="37A13EDA" w:rsidR="00B11579" w:rsidRDefault="00C222DA" w:rsidP="00DA2FF2">
      <w:pPr>
        <w:pStyle w:val="NormalWeb"/>
        <w:shd w:val="clear" w:color="auto" w:fill="FFFFFF"/>
        <w:spacing w:before="0" w:beforeAutospacing="0" w:after="0" w:afterAutospacing="0"/>
        <w:rPr>
          <w:rFonts w:ascii="Arial" w:hAnsi="Arial" w:cs="Arial"/>
          <w:color w:val="000000"/>
          <w:sz w:val="32"/>
          <w:szCs w:val="32"/>
          <w:bdr w:val="none" w:sz="0" w:space="0" w:color="auto" w:frame="1"/>
        </w:rPr>
      </w:pPr>
      <w:r>
        <w:rPr>
          <w:rFonts w:ascii="Arial" w:hAnsi="Arial" w:cs="Arial"/>
          <w:color w:val="000000"/>
          <w:sz w:val="32"/>
          <w:szCs w:val="32"/>
          <w:bdr w:val="none" w:sz="0" w:space="0" w:color="auto" w:frame="1"/>
        </w:rPr>
        <w:t xml:space="preserve"> </w:t>
      </w:r>
    </w:p>
    <w:p w14:paraId="351FC056" w14:textId="124252E1" w:rsidR="00DA2FF2" w:rsidRPr="00DA2FF2" w:rsidRDefault="00BE0742" w:rsidP="00DA2FF2">
      <w:pPr>
        <w:pStyle w:val="NormalWeb"/>
        <w:shd w:val="clear" w:color="auto" w:fill="FFFFFF"/>
        <w:spacing w:before="0" w:beforeAutospacing="0" w:after="0" w:afterAutospacing="0"/>
        <w:rPr>
          <w:rFonts w:ascii="Arial" w:hAnsi="Arial" w:cs="Arial"/>
          <w:color w:val="242424"/>
          <w:sz w:val="32"/>
          <w:szCs w:val="32"/>
        </w:rPr>
      </w:pPr>
      <w:r>
        <w:rPr>
          <w:rFonts w:ascii="Arial" w:hAnsi="Arial" w:cs="Arial"/>
          <w:color w:val="000000"/>
          <w:sz w:val="32"/>
          <w:szCs w:val="32"/>
          <w:bdr w:val="none" w:sz="0" w:space="0" w:color="auto" w:frame="1"/>
        </w:rPr>
        <w:t xml:space="preserve"> </w:t>
      </w:r>
    </w:p>
    <w:p w14:paraId="1E226302" w14:textId="77777777" w:rsidR="00DA2FF2" w:rsidRPr="00DA2FF2" w:rsidRDefault="00DA2FF2" w:rsidP="00DA2FF2">
      <w:pPr>
        <w:pStyle w:val="NormalWeb"/>
        <w:shd w:val="clear" w:color="auto" w:fill="FFFFFF"/>
        <w:spacing w:before="0" w:beforeAutospacing="0" w:after="0" w:afterAutospacing="0"/>
        <w:rPr>
          <w:rFonts w:ascii="Arial" w:hAnsi="Arial" w:cs="Arial"/>
          <w:color w:val="242424"/>
          <w:sz w:val="32"/>
          <w:szCs w:val="32"/>
        </w:rPr>
      </w:pPr>
      <w:r w:rsidRPr="00DA2FF2">
        <w:rPr>
          <w:rFonts w:ascii="Arial" w:hAnsi="Arial" w:cs="Arial"/>
          <w:color w:val="000000"/>
          <w:sz w:val="32"/>
          <w:szCs w:val="32"/>
          <w:bdr w:val="none" w:sz="0" w:space="0" w:color="auto" w:frame="1"/>
        </w:rPr>
        <w:t> </w:t>
      </w:r>
    </w:p>
    <w:sectPr w:rsidR="00DA2FF2" w:rsidRPr="00DA2FF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07C6A" w14:textId="77777777" w:rsidR="003825F6" w:rsidRDefault="003825F6" w:rsidP="00BE0742">
      <w:pPr>
        <w:spacing w:after="0" w:line="240" w:lineRule="auto"/>
      </w:pPr>
      <w:r>
        <w:separator/>
      </w:r>
    </w:p>
  </w:endnote>
  <w:endnote w:type="continuationSeparator" w:id="0">
    <w:p w14:paraId="68CAE3A9" w14:textId="77777777" w:rsidR="003825F6" w:rsidRDefault="003825F6" w:rsidP="00BE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512019"/>
      <w:docPartObj>
        <w:docPartGallery w:val="Page Numbers (Bottom of Page)"/>
        <w:docPartUnique/>
      </w:docPartObj>
    </w:sdtPr>
    <w:sdtEndPr>
      <w:rPr>
        <w:noProof/>
      </w:rPr>
    </w:sdtEndPr>
    <w:sdtContent>
      <w:p w14:paraId="6866F719" w14:textId="2BE713E9" w:rsidR="00BE0742" w:rsidRDefault="00BE07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DB06F5" w14:textId="77777777" w:rsidR="00BE0742" w:rsidRDefault="00BE0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DD04D" w14:textId="77777777" w:rsidR="003825F6" w:rsidRDefault="003825F6" w:rsidP="00BE0742">
      <w:pPr>
        <w:spacing w:after="0" w:line="240" w:lineRule="auto"/>
      </w:pPr>
      <w:r>
        <w:separator/>
      </w:r>
    </w:p>
  </w:footnote>
  <w:footnote w:type="continuationSeparator" w:id="0">
    <w:p w14:paraId="2AE6189D" w14:textId="77777777" w:rsidR="003825F6" w:rsidRDefault="003825F6" w:rsidP="00BE0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060A"/>
    <w:multiLevelType w:val="hybridMultilevel"/>
    <w:tmpl w:val="A5AC5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F7D88"/>
    <w:multiLevelType w:val="hybridMultilevel"/>
    <w:tmpl w:val="4E4E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773198">
    <w:abstractNumId w:val="1"/>
  </w:num>
  <w:num w:numId="2" w16cid:durableId="1432356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76E"/>
    <w:rsid w:val="00002E4A"/>
    <w:rsid w:val="000D701B"/>
    <w:rsid w:val="00210001"/>
    <w:rsid w:val="003750F9"/>
    <w:rsid w:val="003825F6"/>
    <w:rsid w:val="003F2E1A"/>
    <w:rsid w:val="0048688E"/>
    <w:rsid w:val="004E3DE8"/>
    <w:rsid w:val="006A75FE"/>
    <w:rsid w:val="00845A2B"/>
    <w:rsid w:val="009E5D23"/>
    <w:rsid w:val="00AA738C"/>
    <w:rsid w:val="00B11579"/>
    <w:rsid w:val="00BE0742"/>
    <w:rsid w:val="00C222DA"/>
    <w:rsid w:val="00DA2FF2"/>
    <w:rsid w:val="00DA4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AF665"/>
  <w15:chartTrackingRefBased/>
  <w15:docId w15:val="{C4989EF0-FF9D-4746-BE27-415FC7C94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76E"/>
    <w:rPr>
      <w:rFonts w:asciiTheme="majorHAnsi" w:eastAsiaTheme="majorEastAsia" w:hAnsiTheme="majorHAnsi" w:cstheme="majorBidi"/>
      <w:color w:val="2F5496" w:themeColor="accent1" w:themeShade="BF"/>
      <w:sz w:val="32"/>
      <w:szCs w:val="32"/>
    </w:rPr>
  </w:style>
  <w:style w:type="paragraph" w:customStyle="1" w:styleId="xelementtoproof">
    <w:name w:val="x_elementtoproof"/>
    <w:basedOn w:val="Normal"/>
    <w:rsid w:val="00DA2F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DA2F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E0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742"/>
  </w:style>
  <w:style w:type="paragraph" w:styleId="Footer">
    <w:name w:val="footer"/>
    <w:basedOn w:val="Normal"/>
    <w:link w:val="FooterChar"/>
    <w:uiPriority w:val="99"/>
    <w:unhideWhenUsed/>
    <w:rsid w:val="00BE0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768316">
      <w:bodyDiv w:val="1"/>
      <w:marLeft w:val="0"/>
      <w:marRight w:val="0"/>
      <w:marTop w:val="0"/>
      <w:marBottom w:val="0"/>
      <w:divBdr>
        <w:top w:val="none" w:sz="0" w:space="0" w:color="auto"/>
        <w:left w:val="none" w:sz="0" w:space="0" w:color="auto"/>
        <w:bottom w:val="none" w:sz="0" w:space="0" w:color="auto"/>
        <w:right w:val="none" w:sz="0" w:space="0" w:color="auto"/>
      </w:divBdr>
    </w:div>
    <w:div w:id="142005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2023-11-16T19:41:00Z</dcterms:created>
  <dcterms:modified xsi:type="dcterms:W3CDTF">2023-11-16T19:41:00Z</dcterms:modified>
</cp:coreProperties>
</file>