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6B9D3" w14:textId="5EADD75D" w:rsidR="00ED19E5" w:rsidRPr="00ED19E5" w:rsidRDefault="00382538" w:rsidP="00382538">
      <w:pPr>
        <w:rPr>
          <w:rFonts w:ascii="Arial" w:hAnsi="Arial" w:cs="Arial"/>
          <w:b/>
          <w:bCs/>
          <w:sz w:val="22"/>
        </w:rPr>
      </w:pPr>
      <w:r>
        <w:rPr>
          <w:rFonts w:ascii="Arial" w:hAnsi="Arial" w:cs="Arial"/>
          <w:b/>
          <w:bCs/>
          <w:noProof/>
          <w:sz w:val="22"/>
          <w14:ligatures w14:val="standardContextual"/>
        </w:rPr>
        <w:drawing>
          <wp:inline distT="0" distB="0" distL="0" distR="0" wp14:anchorId="4E2BEFCA" wp14:editId="19AC8526">
            <wp:extent cx="2445326" cy="811033"/>
            <wp:effectExtent l="0" t="0" r="0" b="8255"/>
            <wp:docPr id="686960595"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60595" name="Picture 2" descr="A black background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65260" cy="817644"/>
                    </a:xfrm>
                    <a:prstGeom prst="rect">
                      <a:avLst/>
                    </a:prstGeom>
                  </pic:spPr>
                </pic:pic>
              </a:graphicData>
            </a:graphic>
          </wp:inline>
        </w:drawing>
      </w:r>
    </w:p>
    <w:p w14:paraId="74238DCB" w14:textId="77777777" w:rsidR="00ED19E5" w:rsidRPr="00ED19E5" w:rsidRDefault="00ED19E5" w:rsidP="00ED19E5">
      <w:pPr>
        <w:jc w:val="center"/>
        <w:rPr>
          <w:rFonts w:ascii="Arial" w:hAnsi="Arial" w:cs="Arial"/>
          <w:b/>
          <w:bCs/>
          <w:sz w:val="22"/>
        </w:rPr>
      </w:pPr>
    </w:p>
    <w:p w14:paraId="1303A327" w14:textId="77777777" w:rsidR="00ED19E5" w:rsidRPr="00ED19E5" w:rsidRDefault="00ED19E5" w:rsidP="00ED19E5">
      <w:pPr>
        <w:jc w:val="center"/>
        <w:rPr>
          <w:rFonts w:ascii="Arial" w:hAnsi="Arial" w:cs="Arial"/>
          <w:b/>
          <w:bCs/>
          <w:sz w:val="22"/>
        </w:rPr>
      </w:pPr>
    </w:p>
    <w:p w14:paraId="6E2E6929" w14:textId="77777777" w:rsidR="00ED19E5" w:rsidRPr="00BB016C" w:rsidRDefault="00ED19E5" w:rsidP="00BB016C">
      <w:pPr>
        <w:rPr>
          <w:rFonts w:ascii="Arial" w:hAnsi="Arial" w:cs="Arial"/>
          <w:b/>
          <w:bCs/>
          <w:sz w:val="44"/>
          <w:szCs w:val="44"/>
        </w:rPr>
      </w:pPr>
    </w:p>
    <w:p w14:paraId="05853160" w14:textId="4D6A7101" w:rsidR="00ED19E5" w:rsidRPr="00BB016C" w:rsidRDefault="00480C4A" w:rsidP="00FA4F4D">
      <w:pPr>
        <w:spacing w:line="360" w:lineRule="auto"/>
        <w:jc w:val="center"/>
        <w:rPr>
          <w:rFonts w:ascii="Arial" w:hAnsi="Arial" w:cs="Arial"/>
          <w:b/>
          <w:bCs/>
          <w:sz w:val="44"/>
          <w:szCs w:val="44"/>
        </w:rPr>
      </w:pPr>
      <w:r w:rsidRPr="00BB016C">
        <w:rPr>
          <w:rFonts w:ascii="Arial" w:hAnsi="Arial" w:cs="Arial"/>
          <w:b/>
          <w:bCs/>
          <w:sz w:val="44"/>
          <w:szCs w:val="44"/>
        </w:rPr>
        <w:t>BA BUSINESS MANAGEMENT</w:t>
      </w:r>
    </w:p>
    <w:p w14:paraId="61C3DD81" w14:textId="1435C2C9" w:rsidR="00ED19E5" w:rsidRPr="00BB016C" w:rsidRDefault="00ED19E5" w:rsidP="00FA4F4D">
      <w:pPr>
        <w:spacing w:line="360" w:lineRule="auto"/>
        <w:jc w:val="center"/>
        <w:rPr>
          <w:rFonts w:ascii="Arial" w:hAnsi="Arial" w:cs="Arial"/>
          <w:b/>
          <w:bCs/>
          <w:sz w:val="44"/>
          <w:szCs w:val="44"/>
        </w:rPr>
      </w:pPr>
      <w:r w:rsidRPr="00BB016C">
        <w:rPr>
          <w:rFonts w:ascii="Arial" w:hAnsi="Arial" w:cs="Arial"/>
          <w:b/>
          <w:bCs/>
          <w:sz w:val="44"/>
          <w:szCs w:val="44"/>
        </w:rPr>
        <w:t>Managing People</w:t>
      </w:r>
    </w:p>
    <w:p w14:paraId="7185CA7E" w14:textId="5275FA81" w:rsidR="00382538" w:rsidRDefault="006A33B7" w:rsidP="00607059">
      <w:pPr>
        <w:spacing w:line="259" w:lineRule="auto"/>
        <w:jc w:val="center"/>
        <w:rPr>
          <w:rFonts w:ascii="Arial" w:hAnsi="Arial" w:cs="Arial"/>
          <w:sz w:val="22"/>
        </w:rPr>
      </w:pPr>
      <w:r w:rsidRPr="00BB016C">
        <w:rPr>
          <w:rFonts w:ascii="Arial" w:hAnsi="Arial" w:cs="Arial"/>
          <w:sz w:val="22"/>
        </w:rPr>
        <w:t>AS</w:t>
      </w:r>
      <w:r w:rsidR="00FA4F4D" w:rsidRPr="00BB016C">
        <w:rPr>
          <w:rFonts w:ascii="Arial" w:hAnsi="Arial" w:cs="Arial"/>
          <w:sz w:val="22"/>
        </w:rPr>
        <w:t>SESSEMENT</w:t>
      </w:r>
      <w:r w:rsidR="00BB016C" w:rsidRPr="00BB016C">
        <w:rPr>
          <w:rFonts w:ascii="Arial" w:hAnsi="Arial" w:cs="Arial"/>
          <w:sz w:val="22"/>
        </w:rPr>
        <w:t xml:space="preserve"> </w:t>
      </w:r>
      <w:r w:rsidR="00FA4F4D" w:rsidRPr="00BB016C">
        <w:rPr>
          <w:rFonts w:ascii="Arial" w:hAnsi="Arial" w:cs="Arial"/>
          <w:sz w:val="22"/>
        </w:rPr>
        <w:t>2</w:t>
      </w:r>
    </w:p>
    <w:p w14:paraId="1CC3EFC2" w14:textId="77777777" w:rsidR="00607059" w:rsidRDefault="00607059" w:rsidP="00607059">
      <w:pPr>
        <w:spacing w:line="259" w:lineRule="auto"/>
        <w:jc w:val="center"/>
        <w:rPr>
          <w:rFonts w:ascii="Arial" w:hAnsi="Arial" w:cs="Arial"/>
          <w:sz w:val="22"/>
        </w:rPr>
      </w:pPr>
    </w:p>
    <w:p w14:paraId="3ED6A3EC" w14:textId="77777777" w:rsidR="00607059" w:rsidRDefault="00607059" w:rsidP="00607059">
      <w:pPr>
        <w:spacing w:line="259" w:lineRule="auto"/>
        <w:jc w:val="center"/>
        <w:rPr>
          <w:rFonts w:ascii="Arial" w:hAnsi="Arial" w:cs="Arial"/>
          <w:sz w:val="22"/>
        </w:rPr>
      </w:pPr>
    </w:p>
    <w:p w14:paraId="0DF2CBF9" w14:textId="77777777" w:rsidR="00607059" w:rsidRDefault="00607059" w:rsidP="00607059">
      <w:pPr>
        <w:spacing w:line="259" w:lineRule="auto"/>
        <w:jc w:val="center"/>
        <w:rPr>
          <w:rFonts w:ascii="Arial" w:hAnsi="Arial" w:cs="Arial"/>
          <w:sz w:val="22"/>
        </w:rPr>
      </w:pPr>
    </w:p>
    <w:p w14:paraId="13A9C157" w14:textId="77777777" w:rsidR="00607059" w:rsidRDefault="00607059" w:rsidP="00607059">
      <w:pPr>
        <w:spacing w:line="259" w:lineRule="auto"/>
        <w:jc w:val="center"/>
        <w:rPr>
          <w:rFonts w:ascii="Arial" w:hAnsi="Arial" w:cs="Arial"/>
          <w:sz w:val="22"/>
        </w:rPr>
      </w:pPr>
    </w:p>
    <w:p w14:paraId="0AB58CDA" w14:textId="77777777" w:rsidR="00607059" w:rsidRDefault="00607059" w:rsidP="00607059">
      <w:pPr>
        <w:spacing w:line="259" w:lineRule="auto"/>
        <w:jc w:val="center"/>
        <w:rPr>
          <w:rFonts w:ascii="Arial" w:hAnsi="Arial" w:cs="Arial"/>
          <w:sz w:val="22"/>
        </w:rPr>
      </w:pPr>
    </w:p>
    <w:p w14:paraId="1D8D925D" w14:textId="77777777" w:rsidR="00607059" w:rsidRDefault="00607059" w:rsidP="00607059">
      <w:pPr>
        <w:spacing w:line="259" w:lineRule="auto"/>
        <w:jc w:val="center"/>
        <w:rPr>
          <w:rFonts w:ascii="Arial" w:hAnsi="Arial" w:cs="Arial"/>
          <w:sz w:val="22"/>
        </w:rPr>
      </w:pPr>
    </w:p>
    <w:p w14:paraId="10352603" w14:textId="77777777" w:rsidR="00607059" w:rsidRDefault="00607059" w:rsidP="00607059">
      <w:pPr>
        <w:spacing w:line="259" w:lineRule="auto"/>
        <w:jc w:val="center"/>
        <w:rPr>
          <w:rFonts w:ascii="Arial" w:hAnsi="Arial" w:cs="Arial"/>
          <w:sz w:val="22"/>
        </w:rPr>
      </w:pPr>
    </w:p>
    <w:p w14:paraId="113DE12F" w14:textId="77777777" w:rsidR="00607059" w:rsidRDefault="00607059" w:rsidP="00607059">
      <w:pPr>
        <w:spacing w:line="259" w:lineRule="auto"/>
        <w:jc w:val="center"/>
        <w:rPr>
          <w:rFonts w:ascii="Arial" w:hAnsi="Arial" w:cs="Arial"/>
          <w:sz w:val="22"/>
        </w:rPr>
      </w:pPr>
    </w:p>
    <w:p w14:paraId="11A0B846" w14:textId="7C05FCC6" w:rsidR="00607059" w:rsidRPr="00607059" w:rsidRDefault="00607059" w:rsidP="00607059">
      <w:pPr>
        <w:spacing w:before="240" w:line="360" w:lineRule="auto"/>
        <w:ind w:firstLine="720"/>
        <w:rPr>
          <w:rFonts w:ascii="Arial" w:hAnsi="Arial" w:cs="Arial"/>
          <w:bCs/>
          <w:sz w:val="22"/>
        </w:rPr>
      </w:pPr>
      <w:r w:rsidRPr="00607059">
        <w:rPr>
          <w:rFonts w:ascii="Arial" w:hAnsi="Arial" w:cs="Arial"/>
          <w:b/>
          <w:sz w:val="22"/>
        </w:rPr>
        <w:t>Module Code</w:t>
      </w:r>
      <w:r w:rsidRPr="00607059">
        <w:rPr>
          <w:rFonts w:ascii="Arial" w:hAnsi="Arial" w:cs="Arial"/>
          <w:bCs/>
          <w:sz w:val="22"/>
        </w:rPr>
        <w:t>: LCBB</w:t>
      </w:r>
      <w:r w:rsidR="009E7748">
        <w:rPr>
          <w:rFonts w:ascii="Arial" w:hAnsi="Arial" w:cs="Arial"/>
          <w:bCs/>
          <w:sz w:val="22"/>
        </w:rPr>
        <w:t>5</w:t>
      </w:r>
      <w:r w:rsidRPr="00607059">
        <w:rPr>
          <w:rFonts w:ascii="Arial" w:hAnsi="Arial" w:cs="Arial"/>
          <w:bCs/>
          <w:sz w:val="22"/>
        </w:rPr>
        <w:t>00</w:t>
      </w:r>
      <w:r w:rsidR="00FB4137">
        <w:rPr>
          <w:rFonts w:ascii="Arial" w:hAnsi="Arial" w:cs="Arial"/>
          <w:bCs/>
          <w:sz w:val="22"/>
        </w:rPr>
        <w:t>4</w:t>
      </w:r>
    </w:p>
    <w:p w14:paraId="5DCA1E55" w14:textId="0785EDB3" w:rsidR="00607059" w:rsidRPr="00607059" w:rsidRDefault="00607059" w:rsidP="00607059">
      <w:pPr>
        <w:spacing w:before="240" w:line="360" w:lineRule="auto"/>
        <w:ind w:firstLine="720"/>
        <w:rPr>
          <w:rFonts w:ascii="Arial" w:hAnsi="Arial" w:cs="Arial"/>
          <w:bCs/>
          <w:sz w:val="22"/>
        </w:rPr>
      </w:pPr>
      <w:r w:rsidRPr="00607059">
        <w:rPr>
          <w:rFonts w:ascii="Arial" w:hAnsi="Arial" w:cs="Arial"/>
          <w:b/>
          <w:sz w:val="22"/>
        </w:rPr>
        <w:t>Module</w:t>
      </w:r>
      <w:r w:rsidRPr="00607059">
        <w:rPr>
          <w:rFonts w:ascii="Arial" w:hAnsi="Arial" w:cs="Arial"/>
          <w:bCs/>
          <w:sz w:val="22"/>
        </w:rPr>
        <w:t xml:space="preserve">: </w:t>
      </w:r>
      <w:r w:rsidR="009551F5">
        <w:rPr>
          <w:rFonts w:ascii="Arial" w:hAnsi="Arial" w:cs="Arial"/>
          <w:bCs/>
          <w:sz w:val="22"/>
        </w:rPr>
        <w:t>Managing People</w:t>
      </w:r>
    </w:p>
    <w:p w14:paraId="2DFA98F8" w14:textId="77C646BB" w:rsidR="00607059" w:rsidRPr="00607059" w:rsidRDefault="00607059" w:rsidP="00607059">
      <w:pPr>
        <w:spacing w:before="240" w:line="360" w:lineRule="auto"/>
        <w:ind w:firstLine="720"/>
        <w:rPr>
          <w:rFonts w:ascii="Arial" w:hAnsi="Arial" w:cs="Arial"/>
          <w:bCs/>
          <w:sz w:val="22"/>
        </w:rPr>
      </w:pPr>
      <w:r w:rsidRPr="00607059">
        <w:rPr>
          <w:rFonts w:ascii="Arial" w:hAnsi="Arial" w:cs="Arial"/>
          <w:b/>
          <w:bCs/>
          <w:sz w:val="22"/>
        </w:rPr>
        <w:t>Lecturer</w:t>
      </w:r>
      <w:r w:rsidRPr="00607059">
        <w:rPr>
          <w:rFonts w:ascii="Arial" w:hAnsi="Arial" w:cs="Arial"/>
          <w:bCs/>
          <w:sz w:val="22"/>
        </w:rPr>
        <w:t xml:space="preserve"> :</w:t>
      </w:r>
      <w:r w:rsidR="00D15EDC">
        <w:rPr>
          <w:rFonts w:ascii="Arial" w:hAnsi="Arial" w:cs="Arial"/>
          <w:bCs/>
          <w:sz w:val="22"/>
        </w:rPr>
        <w:t>Asad Jaffari</w:t>
      </w:r>
    </w:p>
    <w:p w14:paraId="01CB1FC4" w14:textId="77777777" w:rsidR="00607059" w:rsidRPr="00607059" w:rsidRDefault="00607059" w:rsidP="00607059">
      <w:pPr>
        <w:spacing w:before="240" w:line="360" w:lineRule="auto"/>
        <w:ind w:firstLine="720"/>
        <w:rPr>
          <w:rFonts w:ascii="Arial" w:hAnsi="Arial" w:cs="Arial"/>
          <w:bCs/>
          <w:sz w:val="22"/>
        </w:rPr>
      </w:pPr>
      <w:r w:rsidRPr="00607059">
        <w:rPr>
          <w:rFonts w:ascii="Arial" w:hAnsi="Arial" w:cs="Arial"/>
          <w:b/>
          <w:sz w:val="22"/>
        </w:rPr>
        <w:t>Student ID</w:t>
      </w:r>
      <w:r w:rsidRPr="00607059">
        <w:rPr>
          <w:rFonts w:ascii="Arial" w:hAnsi="Arial" w:cs="Arial"/>
          <w:bCs/>
          <w:sz w:val="22"/>
        </w:rPr>
        <w:t>: 2123374</w:t>
      </w:r>
    </w:p>
    <w:p w14:paraId="688E421F" w14:textId="77777777" w:rsidR="00607059" w:rsidRPr="00607059" w:rsidRDefault="00607059" w:rsidP="00607059">
      <w:pPr>
        <w:spacing w:before="240" w:line="360" w:lineRule="auto"/>
        <w:rPr>
          <w:rFonts w:ascii="Arial" w:hAnsi="Arial" w:cs="Arial"/>
          <w:bCs/>
          <w:sz w:val="22"/>
        </w:rPr>
      </w:pPr>
      <w:r w:rsidRPr="00607059">
        <w:rPr>
          <w:rFonts w:ascii="Arial" w:hAnsi="Arial" w:cs="Arial"/>
          <w:b/>
          <w:sz w:val="22"/>
        </w:rPr>
        <w:t xml:space="preserve">            Student Name</w:t>
      </w:r>
      <w:r w:rsidRPr="00607059">
        <w:rPr>
          <w:rFonts w:ascii="Arial" w:hAnsi="Arial" w:cs="Arial"/>
          <w:bCs/>
          <w:sz w:val="22"/>
        </w:rPr>
        <w:t>: Maria-Alexandra Chesoiu</w:t>
      </w:r>
    </w:p>
    <w:p w14:paraId="628C8C8A" w14:textId="2F182DE4" w:rsidR="00ED19E5" w:rsidRPr="00BB016C" w:rsidRDefault="00ED19E5" w:rsidP="001040A8">
      <w:pPr>
        <w:spacing w:line="259" w:lineRule="auto"/>
        <w:rPr>
          <w:rFonts w:ascii="Arial" w:hAnsi="Arial" w:cs="Arial"/>
          <w:sz w:val="22"/>
        </w:rPr>
      </w:pPr>
    </w:p>
    <w:sdt>
      <w:sdtPr>
        <w:rPr>
          <w:rFonts w:ascii="Times New Roman" w:eastAsiaTheme="minorHAnsi" w:hAnsi="Times New Roman" w:cstheme="minorBidi"/>
          <w:color w:val="auto"/>
          <w:sz w:val="24"/>
          <w:szCs w:val="22"/>
        </w:rPr>
        <w:id w:val="265202544"/>
        <w:docPartObj>
          <w:docPartGallery w:val="Table of Contents"/>
          <w:docPartUnique/>
        </w:docPartObj>
      </w:sdtPr>
      <w:sdtEndPr>
        <w:rPr>
          <w:b/>
          <w:bCs/>
          <w:noProof/>
        </w:rPr>
      </w:sdtEndPr>
      <w:sdtContent>
        <w:p w14:paraId="39645AC0" w14:textId="43C2168A" w:rsidR="00977C37" w:rsidRDefault="00977C37">
          <w:pPr>
            <w:pStyle w:val="TOCHeading"/>
          </w:pPr>
          <w:r>
            <w:t>Table of Contents</w:t>
          </w:r>
        </w:p>
        <w:p w14:paraId="79E7E491" w14:textId="288611D5" w:rsidR="00977C37" w:rsidRDefault="00D74EB9">
          <w:pPr>
            <w:pStyle w:val="TOC1"/>
            <w:tabs>
              <w:tab w:val="right" w:leader="dot" w:pos="9350"/>
            </w:tabs>
            <w:rPr>
              <w:rFonts w:asciiTheme="minorHAnsi" w:eastAsiaTheme="minorEastAsia" w:hAnsiTheme="minorHAnsi"/>
              <w:noProof/>
              <w:kern w:val="2"/>
              <w:sz w:val="22"/>
              <w:lang w:val="en-GB" w:eastAsia="en-GB"/>
              <w14:ligatures w14:val="standardContextual"/>
            </w:rPr>
          </w:pPr>
          <w:r>
            <w:t>1.</w:t>
          </w:r>
          <w:r w:rsidR="00977C37">
            <w:fldChar w:fldCharType="begin"/>
          </w:r>
          <w:r w:rsidR="00977C37">
            <w:instrText xml:space="preserve"> TOC \o "1-3" \h \z \u </w:instrText>
          </w:r>
          <w:r w:rsidR="00977C37">
            <w:fldChar w:fldCharType="separate"/>
          </w:r>
          <w:hyperlink w:anchor="_Toc140841623" w:history="1">
            <w:r w:rsidR="00977C37" w:rsidRPr="00DE1E1B">
              <w:rPr>
                <w:rStyle w:val="Hyperlink"/>
                <w:rFonts w:ascii="Arial" w:hAnsi="Arial" w:cs="Arial"/>
                <w:noProof/>
              </w:rPr>
              <w:t>Introduction</w:t>
            </w:r>
            <w:r w:rsidR="00977C37">
              <w:rPr>
                <w:noProof/>
                <w:webHidden/>
              </w:rPr>
              <w:tab/>
            </w:r>
            <w:r w:rsidR="00977C37">
              <w:rPr>
                <w:noProof/>
                <w:webHidden/>
              </w:rPr>
              <w:fldChar w:fldCharType="begin"/>
            </w:r>
            <w:r w:rsidR="00977C37">
              <w:rPr>
                <w:noProof/>
                <w:webHidden/>
              </w:rPr>
              <w:instrText xml:space="preserve"> PAGEREF _Toc140841623 \h </w:instrText>
            </w:r>
            <w:r w:rsidR="00977C37">
              <w:rPr>
                <w:noProof/>
                <w:webHidden/>
              </w:rPr>
            </w:r>
            <w:r w:rsidR="00977C37">
              <w:rPr>
                <w:noProof/>
                <w:webHidden/>
              </w:rPr>
              <w:fldChar w:fldCharType="separate"/>
            </w:r>
            <w:r w:rsidR="00977C37">
              <w:rPr>
                <w:noProof/>
                <w:webHidden/>
              </w:rPr>
              <w:t>3</w:t>
            </w:r>
            <w:r w:rsidR="00977C37">
              <w:rPr>
                <w:noProof/>
                <w:webHidden/>
              </w:rPr>
              <w:fldChar w:fldCharType="end"/>
            </w:r>
          </w:hyperlink>
        </w:p>
        <w:p w14:paraId="5038806B" w14:textId="19674B87" w:rsidR="00977C37" w:rsidRDefault="00D74EB9">
          <w:pPr>
            <w:pStyle w:val="TOC1"/>
            <w:tabs>
              <w:tab w:val="right" w:leader="dot" w:pos="9350"/>
            </w:tabs>
            <w:rPr>
              <w:rFonts w:asciiTheme="minorHAnsi" w:eastAsiaTheme="minorEastAsia" w:hAnsiTheme="minorHAnsi"/>
              <w:noProof/>
              <w:kern w:val="2"/>
              <w:sz w:val="22"/>
              <w:lang w:val="en-GB" w:eastAsia="en-GB"/>
              <w14:ligatures w14:val="standardContextual"/>
            </w:rPr>
          </w:pPr>
          <w:r w:rsidRPr="00D74EB9">
            <w:rPr>
              <w:rStyle w:val="Hyperlink"/>
              <w:noProof/>
              <w:color w:val="000000" w:themeColor="text1"/>
              <w:u w:val="none"/>
            </w:rPr>
            <w:t>2.</w:t>
          </w:r>
          <w:hyperlink w:anchor="_Toc140841624" w:history="1">
            <w:r w:rsidR="00977C37" w:rsidRPr="00DE1E1B">
              <w:rPr>
                <w:rStyle w:val="Hyperlink"/>
                <w:rFonts w:ascii="Arial" w:hAnsi="Arial" w:cs="Arial"/>
                <w:noProof/>
              </w:rPr>
              <w:t>Causes and Effect of Employees attrition in the Nursing Industry of the UK</w:t>
            </w:r>
            <w:r w:rsidR="00977C37">
              <w:rPr>
                <w:noProof/>
                <w:webHidden/>
              </w:rPr>
              <w:tab/>
            </w:r>
            <w:r w:rsidR="00977C37">
              <w:rPr>
                <w:noProof/>
                <w:webHidden/>
              </w:rPr>
              <w:fldChar w:fldCharType="begin"/>
            </w:r>
            <w:r w:rsidR="00977C37">
              <w:rPr>
                <w:noProof/>
                <w:webHidden/>
              </w:rPr>
              <w:instrText xml:space="preserve"> PAGEREF _Toc140841624 \h </w:instrText>
            </w:r>
            <w:r w:rsidR="00977C37">
              <w:rPr>
                <w:noProof/>
                <w:webHidden/>
              </w:rPr>
            </w:r>
            <w:r w:rsidR="00977C37">
              <w:rPr>
                <w:noProof/>
                <w:webHidden/>
              </w:rPr>
              <w:fldChar w:fldCharType="separate"/>
            </w:r>
            <w:r w:rsidR="00977C37">
              <w:rPr>
                <w:noProof/>
                <w:webHidden/>
              </w:rPr>
              <w:t>4</w:t>
            </w:r>
            <w:r w:rsidR="00977C37">
              <w:rPr>
                <w:noProof/>
                <w:webHidden/>
              </w:rPr>
              <w:fldChar w:fldCharType="end"/>
            </w:r>
          </w:hyperlink>
        </w:p>
        <w:p w14:paraId="22A35886" w14:textId="64AE35D7" w:rsidR="00977C37" w:rsidRPr="00DC4877" w:rsidRDefault="00D74EB9">
          <w:pPr>
            <w:pStyle w:val="TOC1"/>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3.</w:t>
          </w:r>
          <w:hyperlink w:anchor="_Toc140841625" w:history="1">
            <w:r w:rsidR="00977C37" w:rsidRPr="00DC4877">
              <w:rPr>
                <w:rStyle w:val="Hyperlink"/>
                <w:rFonts w:ascii="Arial" w:hAnsi="Arial" w:cs="Arial"/>
                <w:noProof/>
                <w:color w:val="000000" w:themeColor="text1"/>
                <w:u w:val="none"/>
              </w:rPr>
              <w:t>Monetary and Non-monetary schemes to Improve staff retention by the NHS</w:t>
            </w:r>
            <w:r w:rsidR="00977C37" w:rsidRPr="00DC4877">
              <w:rPr>
                <w:rFonts w:ascii="Arial" w:hAnsi="Arial" w:cs="Arial"/>
                <w:noProof/>
                <w:webHidden/>
                <w:color w:val="000000" w:themeColor="text1"/>
              </w:rPr>
              <w:tab/>
            </w:r>
            <w:r w:rsidR="00977C37" w:rsidRPr="00DC4877">
              <w:rPr>
                <w:rFonts w:ascii="Arial" w:hAnsi="Arial" w:cs="Arial"/>
                <w:noProof/>
                <w:webHidden/>
                <w:color w:val="000000" w:themeColor="text1"/>
              </w:rPr>
              <w:fldChar w:fldCharType="begin"/>
            </w:r>
            <w:r w:rsidR="00977C37" w:rsidRPr="00DC4877">
              <w:rPr>
                <w:rFonts w:ascii="Arial" w:hAnsi="Arial" w:cs="Arial"/>
                <w:noProof/>
                <w:webHidden/>
                <w:color w:val="000000" w:themeColor="text1"/>
              </w:rPr>
              <w:instrText xml:space="preserve"> PAGEREF _Toc140841625 \h </w:instrText>
            </w:r>
            <w:r w:rsidR="00977C37" w:rsidRPr="00DC4877">
              <w:rPr>
                <w:rFonts w:ascii="Arial" w:hAnsi="Arial" w:cs="Arial"/>
                <w:noProof/>
                <w:webHidden/>
                <w:color w:val="000000" w:themeColor="text1"/>
              </w:rPr>
            </w:r>
            <w:r w:rsidR="00977C37" w:rsidRPr="00DC4877">
              <w:rPr>
                <w:rFonts w:ascii="Arial" w:hAnsi="Arial" w:cs="Arial"/>
                <w:noProof/>
                <w:webHidden/>
                <w:color w:val="000000" w:themeColor="text1"/>
              </w:rPr>
              <w:fldChar w:fldCharType="separate"/>
            </w:r>
            <w:r w:rsidR="00977C37" w:rsidRPr="00DC4877">
              <w:rPr>
                <w:rFonts w:ascii="Arial" w:hAnsi="Arial" w:cs="Arial"/>
                <w:noProof/>
                <w:webHidden/>
                <w:color w:val="000000" w:themeColor="text1"/>
              </w:rPr>
              <w:t>6</w:t>
            </w:r>
            <w:r w:rsidR="00977C37" w:rsidRPr="00DC4877">
              <w:rPr>
                <w:rFonts w:ascii="Arial" w:hAnsi="Arial" w:cs="Arial"/>
                <w:noProof/>
                <w:webHidden/>
                <w:color w:val="000000" w:themeColor="text1"/>
              </w:rPr>
              <w:fldChar w:fldCharType="end"/>
            </w:r>
          </w:hyperlink>
        </w:p>
        <w:p w14:paraId="6F87C360" w14:textId="219FA262" w:rsidR="00977C37" w:rsidRPr="00DC4877" w:rsidRDefault="00D74EB9">
          <w:pPr>
            <w:pStyle w:val="TOC2"/>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3.1</w:t>
          </w:r>
          <w:r w:rsidR="00DC4877">
            <w:rPr>
              <w:rStyle w:val="Hyperlink"/>
              <w:rFonts w:ascii="Arial" w:hAnsi="Arial" w:cs="Arial"/>
              <w:noProof/>
              <w:color w:val="000000" w:themeColor="text1"/>
              <w:u w:val="none"/>
            </w:rPr>
            <w:t xml:space="preserve"> </w:t>
          </w:r>
          <w:hyperlink w:anchor="_Toc140841626" w:history="1">
            <w:r w:rsidR="00977C37" w:rsidRPr="00DC4877">
              <w:rPr>
                <w:rStyle w:val="Hyperlink"/>
                <w:rFonts w:ascii="Arial" w:hAnsi="Arial" w:cs="Arial"/>
                <w:noProof/>
                <w:color w:val="000000" w:themeColor="text1"/>
                <w:u w:val="none"/>
              </w:rPr>
              <w:t>Monetary Incentives</w:t>
            </w:r>
            <w:r w:rsidR="00977C37" w:rsidRPr="00DC4877">
              <w:rPr>
                <w:rFonts w:ascii="Arial" w:hAnsi="Arial" w:cs="Arial"/>
                <w:noProof/>
                <w:webHidden/>
                <w:color w:val="000000" w:themeColor="text1"/>
              </w:rPr>
              <w:tab/>
            </w:r>
            <w:r w:rsidR="00977C37" w:rsidRPr="00DC4877">
              <w:rPr>
                <w:rFonts w:ascii="Arial" w:hAnsi="Arial" w:cs="Arial"/>
                <w:noProof/>
                <w:webHidden/>
                <w:color w:val="000000" w:themeColor="text1"/>
              </w:rPr>
              <w:fldChar w:fldCharType="begin"/>
            </w:r>
            <w:r w:rsidR="00977C37" w:rsidRPr="00DC4877">
              <w:rPr>
                <w:rFonts w:ascii="Arial" w:hAnsi="Arial" w:cs="Arial"/>
                <w:noProof/>
                <w:webHidden/>
                <w:color w:val="000000" w:themeColor="text1"/>
              </w:rPr>
              <w:instrText xml:space="preserve"> PAGEREF _Toc140841626 \h </w:instrText>
            </w:r>
            <w:r w:rsidR="00977C37" w:rsidRPr="00DC4877">
              <w:rPr>
                <w:rFonts w:ascii="Arial" w:hAnsi="Arial" w:cs="Arial"/>
                <w:noProof/>
                <w:webHidden/>
                <w:color w:val="000000" w:themeColor="text1"/>
              </w:rPr>
            </w:r>
            <w:r w:rsidR="00977C37" w:rsidRPr="00DC4877">
              <w:rPr>
                <w:rFonts w:ascii="Arial" w:hAnsi="Arial" w:cs="Arial"/>
                <w:noProof/>
                <w:webHidden/>
                <w:color w:val="000000" w:themeColor="text1"/>
              </w:rPr>
              <w:fldChar w:fldCharType="separate"/>
            </w:r>
            <w:r w:rsidR="00977C37" w:rsidRPr="00DC4877">
              <w:rPr>
                <w:rFonts w:ascii="Arial" w:hAnsi="Arial" w:cs="Arial"/>
                <w:noProof/>
                <w:webHidden/>
                <w:color w:val="000000" w:themeColor="text1"/>
              </w:rPr>
              <w:t>6</w:t>
            </w:r>
            <w:r w:rsidR="00977C37" w:rsidRPr="00DC4877">
              <w:rPr>
                <w:rFonts w:ascii="Arial" w:hAnsi="Arial" w:cs="Arial"/>
                <w:noProof/>
                <w:webHidden/>
                <w:color w:val="000000" w:themeColor="text1"/>
              </w:rPr>
              <w:fldChar w:fldCharType="end"/>
            </w:r>
          </w:hyperlink>
        </w:p>
        <w:p w14:paraId="465F2AA4" w14:textId="0425415A" w:rsidR="00977C37" w:rsidRPr="00DC4877" w:rsidRDefault="00D74EB9">
          <w:pPr>
            <w:pStyle w:val="TOC2"/>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3.2</w:t>
          </w:r>
          <w:r w:rsidR="00DC4877">
            <w:rPr>
              <w:rStyle w:val="Hyperlink"/>
              <w:rFonts w:ascii="Arial" w:hAnsi="Arial" w:cs="Arial"/>
              <w:noProof/>
              <w:color w:val="000000" w:themeColor="text1"/>
              <w:u w:val="none"/>
            </w:rPr>
            <w:t xml:space="preserve"> </w:t>
          </w:r>
          <w:hyperlink w:anchor="_Toc140841627" w:history="1">
            <w:r w:rsidR="00977C37" w:rsidRPr="00DC4877">
              <w:rPr>
                <w:rStyle w:val="Hyperlink"/>
                <w:rFonts w:ascii="Arial" w:hAnsi="Arial" w:cs="Arial"/>
                <w:noProof/>
                <w:color w:val="000000" w:themeColor="text1"/>
                <w:u w:val="none"/>
              </w:rPr>
              <w:t>Non-Monetary Incentives</w:t>
            </w:r>
            <w:r w:rsidR="00977C37" w:rsidRPr="00DC4877">
              <w:rPr>
                <w:rFonts w:ascii="Arial" w:hAnsi="Arial" w:cs="Arial"/>
                <w:noProof/>
                <w:webHidden/>
                <w:color w:val="000000" w:themeColor="text1"/>
              </w:rPr>
              <w:tab/>
            </w:r>
            <w:r w:rsidR="00977C37" w:rsidRPr="00DC4877">
              <w:rPr>
                <w:rFonts w:ascii="Arial" w:hAnsi="Arial" w:cs="Arial"/>
                <w:noProof/>
                <w:webHidden/>
                <w:color w:val="000000" w:themeColor="text1"/>
              </w:rPr>
              <w:fldChar w:fldCharType="begin"/>
            </w:r>
            <w:r w:rsidR="00977C37" w:rsidRPr="00DC4877">
              <w:rPr>
                <w:rFonts w:ascii="Arial" w:hAnsi="Arial" w:cs="Arial"/>
                <w:noProof/>
                <w:webHidden/>
                <w:color w:val="000000" w:themeColor="text1"/>
              </w:rPr>
              <w:instrText xml:space="preserve"> PAGEREF _Toc140841627 \h </w:instrText>
            </w:r>
            <w:r w:rsidR="00977C37" w:rsidRPr="00DC4877">
              <w:rPr>
                <w:rFonts w:ascii="Arial" w:hAnsi="Arial" w:cs="Arial"/>
                <w:noProof/>
                <w:webHidden/>
                <w:color w:val="000000" w:themeColor="text1"/>
              </w:rPr>
            </w:r>
            <w:r w:rsidR="00977C37" w:rsidRPr="00DC4877">
              <w:rPr>
                <w:rFonts w:ascii="Arial" w:hAnsi="Arial" w:cs="Arial"/>
                <w:noProof/>
                <w:webHidden/>
                <w:color w:val="000000" w:themeColor="text1"/>
              </w:rPr>
              <w:fldChar w:fldCharType="separate"/>
            </w:r>
            <w:r w:rsidR="00977C37" w:rsidRPr="00DC4877">
              <w:rPr>
                <w:rFonts w:ascii="Arial" w:hAnsi="Arial" w:cs="Arial"/>
                <w:noProof/>
                <w:webHidden/>
                <w:color w:val="000000" w:themeColor="text1"/>
              </w:rPr>
              <w:t>7</w:t>
            </w:r>
            <w:r w:rsidR="00977C37" w:rsidRPr="00DC4877">
              <w:rPr>
                <w:rFonts w:ascii="Arial" w:hAnsi="Arial" w:cs="Arial"/>
                <w:noProof/>
                <w:webHidden/>
                <w:color w:val="000000" w:themeColor="text1"/>
              </w:rPr>
              <w:fldChar w:fldCharType="end"/>
            </w:r>
          </w:hyperlink>
        </w:p>
        <w:p w14:paraId="4BF3BDA7" w14:textId="34CD7428" w:rsidR="00977C37" w:rsidRPr="00DC4877" w:rsidRDefault="00D74EB9">
          <w:pPr>
            <w:pStyle w:val="TOC1"/>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4.</w:t>
          </w:r>
          <w:hyperlink w:anchor="_Toc140841628" w:history="1">
            <w:r w:rsidR="00977C37" w:rsidRPr="00DC4877">
              <w:rPr>
                <w:rStyle w:val="Hyperlink"/>
                <w:rFonts w:ascii="Arial" w:hAnsi="Arial" w:cs="Arial"/>
                <w:noProof/>
                <w:color w:val="000000" w:themeColor="text1"/>
                <w:u w:val="none"/>
              </w:rPr>
              <w:t>Recommendation</w:t>
            </w:r>
            <w:r w:rsidR="00977C37" w:rsidRPr="00DC4877">
              <w:rPr>
                <w:rFonts w:ascii="Arial" w:hAnsi="Arial" w:cs="Arial"/>
                <w:noProof/>
                <w:webHidden/>
                <w:color w:val="000000" w:themeColor="text1"/>
              </w:rPr>
              <w:tab/>
            </w:r>
            <w:r w:rsidR="00977C37" w:rsidRPr="00DC4877">
              <w:rPr>
                <w:rFonts w:ascii="Arial" w:hAnsi="Arial" w:cs="Arial"/>
                <w:noProof/>
                <w:webHidden/>
                <w:color w:val="000000" w:themeColor="text1"/>
              </w:rPr>
              <w:fldChar w:fldCharType="begin"/>
            </w:r>
            <w:r w:rsidR="00977C37" w:rsidRPr="00DC4877">
              <w:rPr>
                <w:rFonts w:ascii="Arial" w:hAnsi="Arial" w:cs="Arial"/>
                <w:noProof/>
                <w:webHidden/>
                <w:color w:val="000000" w:themeColor="text1"/>
              </w:rPr>
              <w:instrText xml:space="preserve"> PAGEREF _Toc140841628 \h </w:instrText>
            </w:r>
            <w:r w:rsidR="00977C37" w:rsidRPr="00DC4877">
              <w:rPr>
                <w:rFonts w:ascii="Arial" w:hAnsi="Arial" w:cs="Arial"/>
                <w:noProof/>
                <w:webHidden/>
                <w:color w:val="000000" w:themeColor="text1"/>
              </w:rPr>
            </w:r>
            <w:r w:rsidR="00977C37" w:rsidRPr="00DC4877">
              <w:rPr>
                <w:rFonts w:ascii="Arial" w:hAnsi="Arial" w:cs="Arial"/>
                <w:noProof/>
                <w:webHidden/>
                <w:color w:val="000000" w:themeColor="text1"/>
              </w:rPr>
              <w:fldChar w:fldCharType="separate"/>
            </w:r>
            <w:r w:rsidR="00977C37" w:rsidRPr="00DC4877">
              <w:rPr>
                <w:rFonts w:ascii="Arial" w:hAnsi="Arial" w:cs="Arial"/>
                <w:noProof/>
                <w:webHidden/>
                <w:color w:val="000000" w:themeColor="text1"/>
              </w:rPr>
              <w:t>8</w:t>
            </w:r>
            <w:r w:rsidR="00977C37" w:rsidRPr="00DC4877">
              <w:rPr>
                <w:rFonts w:ascii="Arial" w:hAnsi="Arial" w:cs="Arial"/>
                <w:noProof/>
                <w:webHidden/>
                <w:color w:val="000000" w:themeColor="text1"/>
              </w:rPr>
              <w:fldChar w:fldCharType="end"/>
            </w:r>
          </w:hyperlink>
        </w:p>
        <w:p w14:paraId="60BF94F8" w14:textId="4F281F2B" w:rsidR="00977C37" w:rsidRPr="00DC4877" w:rsidRDefault="00DC4877">
          <w:pPr>
            <w:pStyle w:val="TOC2"/>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4.1</w:t>
          </w:r>
          <w:r>
            <w:rPr>
              <w:rStyle w:val="Hyperlink"/>
              <w:rFonts w:ascii="Arial" w:hAnsi="Arial" w:cs="Arial"/>
              <w:noProof/>
              <w:color w:val="000000" w:themeColor="text1"/>
              <w:u w:val="none"/>
            </w:rPr>
            <w:t xml:space="preserve"> </w:t>
          </w:r>
          <w:hyperlink w:anchor="_Toc140841629" w:history="1">
            <w:r w:rsidR="00977C37" w:rsidRPr="00DC4877">
              <w:rPr>
                <w:rStyle w:val="Hyperlink"/>
                <w:rFonts w:ascii="Arial" w:hAnsi="Arial" w:cs="Arial"/>
                <w:noProof/>
                <w:color w:val="000000" w:themeColor="text1"/>
                <w:u w:val="none"/>
              </w:rPr>
              <w:t>Schemes to fulfil the Short term goals and long-term goals</w:t>
            </w:r>
            <w:r w:rsidR="00977C37" w:rsidRPr="00DC4877">
              <w:rPr>
                <w:rFonts w:ascii="Arial" w:hAnsi="Arial" w:cs="Arial"/>
                <w:noProof/>
                <w:webHidden/>
                <w:color w:val="000000" w:themeColor="text1"/>
              </w:rPr>
              <w:tab/>
            </w:r>
            <w:r w:rsidR="00BF69FE">
              <w:rPr>
                <w:rFonts w:ascii="Arial" w:hAnsi="Arial" w:cs="Arial"/>
                <w:noProof/>
                <w:webHidden/>
                <w:color w:val="000000" w:themeColor="text1"/>
              </w:rPr>
              <w:t>8</w:t>
            </w:r>
          </w:hyperlink>
        </w:p>
        <w:p w14:paraId="30C2DE1D" w14:textId="385E32AC" w:rsidR="00977C37" w:rsidRPr="00DC4877" w:rsidRDefault="00DC4877">
          <w:pPr>
            <w:pStyle w:val="TOC1"/>
            <w:tabs>
              <w:tab w:val="right" w:leader="dot" w:pos="9350"/>
            </w:tabs>
            <w:rPr>
              <w:rFonts w:ascii="Arial" w:eastAsiaTheme="minorEastAsia" w:hAnsi="Arial" w:cs="Arial"/>
              <w:noProof/>
              <w:color w:val="000000" w:themeColor="text1"/>
              <w:kern w:val="2"/>
              <w:sz w:val="22"/>
              <w:lang w:val="en-GB" w:eastAsia="en-GB"/>
              <w14:ligatures w14:val="standardContextual"/>
            </w:rPr>
          </w:pPr>
          <w:r w:rsidRPr="00DC4877">
            <w:rPr>
              <w:rStyle w:val="Hyperlink"/>
              <w:rFonts w:ascii="Arial" w:hAnsi="Arial" w:cs="Arial"/>
              <w:noProof/>
              <w:color w:val="000000" w:themeColor="text1"/>
              <w:u w:val="none"/>
            </w:rPr>
            <w:t>5.</w:t>
          </w:r>
          <w:hyperlink w:anchor="_Toc140841630" w:history="1">
            <w:r w:rsidR="00977C37" w:rsidRPr="00DC4877">
              <w:rPr>
                <w:rStyle w:val="Hyperlink"/>
                <w:rFonts w:ascii="Arial" w:hAnsi="Arial" w:cs="Arial"/>
                <w:noProof/>
                <w:color w:val="000000" w:themeColor="text1"/>
                <w:u w:val="none"/>
              </w:rPr>
              <w:t>Conclusion</w:t>
            </w:r>
            <w:r w:rsidR="00977C37" w:rsidRPr="00DC4877">
              <w:rPr>
                <w:rFonts w:ascii="Arial" w:hAnsi="Arial" w:cs="Arial"/>
                <w:noProof/>
                <w:webHidden/>
                <w:color w:val="000000" w:themeColor="text1"/>
              </w:rPr>
              <w:tab/>
            </w:r>
            <w:r w:rsidR="00BF69FE">
              <w:rPr>
                <w:rFonts w:ascii="Arial" w:hAnsi="Arial" w:cs="Arial"/>
                <w:noProof/>
                <w:webHidden/>
                <w:color w:val="000000" w:themeColor="text1"/>
              </w:rPr>
              <w:t>10</w:t>
            </w:r>
          </w:hyperlink>
        </w:p>
        <w:p w14:paraId="3ECFC737" w14:textId="3EFCC034" w:rsidR="00977C37" w:rsidRDefault="00000000">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841631" w:history="1">
            <w:r w:rsidR="00977C37" w:rsidRPr="00DE1E1B">
              <w:rPr>
                <w:rStyle w:val="Hyperlink"/>
                <w:rFonts w:ascii="Arial" w:hAnsi="Arial" w:cs="Arial"/>
                <w:noProof/>
              </w:rPr>
              <w:t>References</w:t>
            </w:r>
            <w:r w:rsidR="00977C37">
              <w:rPr>
                <w:noProof/>
                <w:webHidden/>
              </w:rPr>
              <w:tab/>
            </w:r>
            <w:r w:rsidR="00BF69FE">
              <w:rPr>
                <w:noProof/>
                <w:webHidden/>
              </w:rPr>
              <w:t>11</w:t>
            </w:r>
          </w:hyperlink>
        </w:p>
        <w:p w14:paraId="59FA400E" w14:textId="441A6A2A" w:rsidR="00977C37" w:rsidRDefault="00977C37">
          <w:r>
            <w:rPr>
              <w:b/>
              <w:bCs/>
              <w:noProof/>
            </w:rPr>
            <w:fldChar w:fldCharType="end"/>
          </w:r>
        </w:p>
      </w:sdtContent>
    </w:sdt>
    <w:p w14:paraId="47966954" w14:textId="77777777" w:rsidR="00ED19E5" w:rsidRPr="00ED19E5" w:rsidRDefault="00ED19E5" w:rsidP="00ED19E5">
      <w:pPr>
        <w:spacing w:line="259" w:lineRule="auto"/>
        <w:jc w:val="left"/>
        <w:rPr>
          <w:rFonts w:ascii="Arial" w:hAnsi="Arial" w:cs="Arial"/>
          <w:b/>
          <w:bCs/>
          <w:sz w:val="22"/>
        </w:rPr>
      </w:pPr>
      <w:r w:rsidRPr="00ED19E5">
        <w:rPr>
          <w:rFonts w:ascii="Arial" w:hAnsi="Arial" w:cs="Arial"/>
          <w:b/>
          <w:bCs/>
          <w:sz w:val="22"/>
        </w:rPr>
        <w:br w:type="page"/>
      </w:r>
    </w:p>
    <w:p w14:paraId="70539F18" w14:textId="77777777" w:rsidR="00ED19E5" w:rsidRPr="00ED19E5" w:rsidRDefault="00ED19E5" w:rsidP="00ED19E5">
      <w:pPr>
        <w:spacing w:line="259" w:lineRule="auto"/>
        <w:jc w:val="left"/>
        <w:rPr>
          <w:rFonts w:ascii="Arial" w:hAnsi="Arial" w:cs="Arial"/>
          <w:b/>
          <w:bCs/>
          <w:sz w:val="22"/>
        </w:rPr>
      </w:pPr>
    </w:p>
    <w:p w14:paraId="530B44EB" w14:textId="32DB5E84" w:rsidR="00ED19E5" w:rsidRDefault="00E2168C" w:rsidP="00ED19E5">
      <w:pPr>
        <w:pStyle w:val="Heading1"/>
        <w:rPr>
          <w:rFonts w:ascii="Arial" w:hAnsi="Arial" w:cs="Arial"/>
          <w:sz w:val="22"/>
          <w:szCs w:val="22"/>
        </w:rPr>
      </w:pPr>
      <w:bookmarkStart w:id="0" w:name="_Toc140841623"/>
      <w:r>
        <w:rPr>
          <w:rFonts w:ascii="Arial" w:hAnsi="Arial" w:cs="Arial"/>
          <w:sz w:val="22"/>
          <w:szCs w:val="22"/>
        </w:rPr>
        <w:t>1.</w:t>
      </w:r>
      <w:r w:rsidR="00ED19E5" w:rsidRPr="00ED19E5">
        <w:rPr>
          <w:rFonts w:ascii="Arial" w:hAnsi="Arial" w:cs="Arial"/>
          <w:sz w:val="22"/>
          <w:szCs w:val="22"/>
        </w:rPr>
        <w:t>Introduction</w:t>
      </w:r>
      <w:bookmarkEnd w:id="0"/>
    </w:p>
    <w:p w14:paraId="46F197EB" w14:textId="77777777" w:rsidR="00977C37" w:rsidRPr="00977C37" w:rsidRDefault="00977C37" w:rsidP="00977C37"/>
    <w:p w14:paraId="725FC61B" w14:textId="77777777" w:rsidR="00ED19E5" w:rsidRPr="00ED19E5" w:rsidRDefault="00ED19E5" w:rsidP="00BF6BD3">
      <w:pPr>
        <w:spacing w:line="360" w:lineRule="auto"/>
        <w:ind w:firstLine="720"/>
        <w:rPr>
          <w:rFonts w:ascii="Arial" w:hAnsi="Arial" w:cs="Arial"/>
          <w:sz w:val="22"/>
        </w:rPr>
      </w:pPr>
      <w:r w:rsidRPr="00ED19E5">
        <w:rPr>
          <w:rFonts w:ascii="Arial" w:hAnsi="Arial" w:cs="Arial"/>
          <w:sz w:val="22"/>
        </w:rPr>
        <w:t xml:space="preserve">The healthcare system is dependent on the nurses and whenever the nursing department collapses the entire health system starts to scrumble. It can be seen during the Covid 19 pandemic when the entire healthcare system was struggling to provide treatment to the patients (Boamah et al., 2023). The biggest reason for this crisis is the acute shortage of nursing staff. The UK is one of those countries that are facing an acute shortage of nurses. The more nurses leave the healthcare system the more nurses join it and the leaver rate is 12.4% </w:t>
      </w:r>
      <w:sdt>
        <w:sdtPr>
          <w:rPr>
            <w:rFonts w:ascii="Arial" w:hAnsi="Arial" w:cs="Arial"/>
            <w:sz w:val="22"/>
          </w:rPr>
          <w:id w:val="490063362"/>
          <w:citation/>
        </w:sdtPr>
        <w:sdtContent>
          <w:r w:rsidRPr="00ED19E5">
            <w:rPr>
              <w:rFonts w:ascii="Arial" w:hAnsi="Arial" w:cs="Arial"/>
              <w:sz w:val="22"/>
            </w:rPr>
            <w:fldChar w:fldCharType="begin"/>
          </w:r>
          <w:r w:rsidRPr="00ED19E5">
            <w:rPr>
              <w:rFonts w:ascii="Arial" w:hAnsi="Arial" w:cs="Arial"/>
              <w:sz w:val="22"/>
            </w:rPr>
            <w:instrText xml:space="preserve"> CITATION Pal22 \l 1033 </w:instrText>
          </w:r>
          <w:r w:rsidRPr="00ED19E5">
            <w:rPr>
              <w:rFonts w:ascii="Arial" w:hAnsi="Arial" w:cs="Arial"/>
              <w:sz w:val="22"/>
            </w:rPr>
            <w:fldChar w:fldCharType="separate"/>
          </w:r>
          <w:r w:rsidRPr="00ED19E5">
            <w:rPr>
              <w:rFonts w:ascii="Arial" w:hAnsi="Arial" w:cs="Arial"/>
              <w:noProof/>
              <w:sz w:val="22"/>
            </w:rPr>
            <w:t>(Palmer, 2022)</w:t>
          </w:r>
          <w:r w:rsidRPr="00ED19E5">
            <w:rPr>
              <w:rFonts w:ascii="Arial" w:hAnsi="Arial" w:cs="Arial"/>
              <w:sz w:val="22"/>
            </w:rPr>
            <w:fldChar w:fldCharType="end"/>
          </w:r>
        </w:sdtContent>
      </w:sdt>
      <w:r w:rsidRPr="00ED19E5">
        <w:rPr>
          <w:rFonts w:ascii="Arial" w:hAnsi="Arial" w:cs="Arial"/>
          <w:sz w:val="22"/>
        </w:rPr>
        <w:t>. This project will cover all the important aspects of the nursing department of the NHS and try to find causes, effects and solutions to this problem.</w:t>
      </w:r>
    </w:p>
    <w:p w14:paraId="5F3FF8BC" w14:textId="77777777" w:rsidR="00ED19E5" w:rsidRPr="00ED19E5" w:rsidRDefault="00ED19E5" w:rsidP="00BF6BD3">
      <w:pPr>
        <w:spacing w:line="360" w:lineRule="auto"/>
        <w:ind w:firstLine="720"/>
        <w:jc w:val="left"/>
        <w:rPr>
          <w:rFonts w:ascii="Arial" w:hAnsi="Arial" w:cs="Arial"/>
          <w:sz w:val="22"/>
        </w:rPr>
      </w:pPr>
      <w:r w:rsidRPr="00ED19E5">
        <w:rPr>
          <w:rFonts w:ascii="Arial" w:hAnsi="Arial" w:cs="Arial"/>
          <w:sz w:val="22"/>
        </w:rPr>
        <w:br w:type="page"/>
      </w:r>
    </w:p>
    <w:p w14:paraId="3436391C" w14:textId="78662ADD" w:rsidR="00ED19E5" w:rsidRPr="00ED19E5" w:rsidRDefault="00E2168C" w:rsidP="00ED19E5">
      <w:pPr>
        <w:pStyle w:val="Heading1"/>
        <w:rPr>
          <w:rFonts w:ascii="Arial" w:hAnsi="Arial" w:cs="Arial"/>
          <w:sz w:val="22"/>
          <w:szCs w:val="22"/>
        </w:rPr>
      </w:pPr>
      <w:bookmarkStart w:id="1" w:name="_Toc140841624"/>
      <w:r>
        <w:rPr>
          <w:rFonts w:ascii="Arial" w:hAnsi="Arial" w:cs="Arial"/>
          <w:sz w:val="22"/>
          <w:szCs w:val="22"/>
        </w:rPr>
        <w:lastRenderedPageBreak/>
        <w:t xml:space="preserve">2. </w:t>
      </w:r>
      <w:r w:rsidR="00ED19E5" w:rsidRPr="00ED19E5">
        <w:rPr>
          <w:rFonts w:ascii="Arial" w:hAnsi="Arial" w:cs="Arial"/>
          <w:sz w:val="22"/>
          <w:szCs w:val="22"/>
        </w:rPr>
        <w:t>Causes and Effect of Employees attrition in the Nursing Industry of the UK</w:t>
      </w:r>
      <w:bookmarkEnd w:id="1"/>
    </w:p>
    <w:p w14:paraId="1F39C7D5" w14:textId="77777777" w:rsidR="00ED19E5" w:rsidRPr="00ED19E5" w:rsidRDefault="00ED19E5" w:rsidP="00C67898">
      <w:pPr>
        <w:spacing w:line="360" w:lineRule="auto"/>
        <w:ind w:firstLine="510"/>
        <w:rPr>
          <w:rFonts w:ascii="Arial" w:hAnsi="Arial" w:cs="Arial"/>
          <w:sz w:val="22"/>
        </w:rPr>
      </w:pPr>
      <w:r w:rsidRPr="00ED19E5">
        <w:rPr>
          <w:rFonts w:ascii="Arial" w:hAnsi="Arial" w:cs="Arial"/>
          <w:sz w:val="22"/>
        </w:rPr>
        <w:t xml:space="preserve">The nursing industry in the UK is facing a severe shortage problem since the pre covid-19 pandemic times (Poon et al., 2022). The latest NHS statistics show that the number of vacancies for nursing staff has increased by 11% in 2021 but there are 50,000 more nurses required to fulfil the demand of the industry </w:t>
      </w:r>
      <w:sdt>
        <w:sdtPr>
          <w:rPr>
            <w:rFonts w:ascii="Arial" w:hAnsi="Arial" w:cs="Arial"/>
            <w:sz w:val="22"/>
          </w:rPr>
          <w:id w:val="-1357499190"/>
          <w:citation/>
        </w:sdtPr>
        <w:sdtContent>
          <w:r w:rsidRPr="00ED19E5">
            <w:rPr>
              <w:rFonts w:ascii="Arial" w:hAnsi="Arial" w:cs="Arial"/>
              <w:sz w:val="22"/>
            </w:rPr>
            <w:fldChar w:fldCharType="begin"/>
          </w:r>
          <w:r w:rsidRPr="00ED19E5">
            <w:rPr>
              <w:rFonts w:ascii="Arial" w:hAnsi="Arial" w:cs="Arial"/>
              <w:sz w:val="22"/>
            </w:rPr>
            <w:instrText xml:space="preserve"> CITATION NHS221 \l 1033 </w:instrText>
          </w:r>
          <w:r w:rsidRPr="00ED19E5">
            <w:rPr>
              <w:rFonts w:ascii="Arial" w:hAnsi="Arial" w:cs="Arial"/>
              <w:sz w:val="22"/>
            </w:rPr>
            <w:fldChar w:fldCharType="separate"/>
          </w:r>
          <w:r w:rsidRPr="00ED19E5">
            <w:rPr>
              <w:rFonts w:ascii="Arial" w:hAnsi="Arial" w:cs="Arial"/>
              <w:noProof/>
              <w:sz w:val="22"/>
            </w:rPr>
            <w:t>(NHS, 2022)</w:t>
          </w:r>
          <w:r w:rsidRPr="00ED19E5">
            <w:rPr>
              <w:rFonts w:ascii="Arial" w:hAnsi="Arial" w:cs="Arial"/>
              <w:sz w:val="22"/>
            </w:rPr>
            <w:fldChar w:fldCharType="end"/>
          </w:r>
        </w:sdtContent>
      </w:sdt>
      <w:r w:rsidRPr="00ED19E5">
        <w:rPr>
          <w:rFonts w:ascii="Arial" w:hAnsi="Arial" w:cs="Arial"/>
          <w:sz w:val="22"/>
        </w:rPr>
        <w:t>. It is important to analyse the causes and effects of this crisis to understand which forces are causing employment attrition in the nursing industry even.</w:t>
      </w:r>
    </w:p>
    <w:p w14:paraId="06B3F5FF"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The Training Programme</w:t>
      </w:r>
      <w:r w:rsidRPr="00ED19E5">
        <w:rPr>
          <w:rFonts w:ascii="Arial" w:hAnsi="Arial" w:cs="Arial"/>
          <w:sz w:val="22"/>
        </w:rPr>
        <w:t xml:space="preserve">-The first cause behind this crisis is the lengthy training programme in which nursing students have to spend 3 years. After completing a 3-year course when the nursing students join the industry as professionals the scenario of the industry has already changed. The nursing training program has proved to be insufficient to generate essential skills required in the profession. After completing the 3-year course they find it difficult to manage the new challenges and demands of the profession due to lack of adequate skills which demoralise them (Coleman, 2022). </w:t>
      </w:r>
    </w:p>
    <w:p w14:paraId="40F0F348"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Government Policies</w:t>
      </w:r>
      <w:r w:rsidRPr="00ED19E5">
        <w:rPr>
          <w:rFonts w:ascii="Arial" w:hAnsi="Arial" w:cs="Arial"/>
          <w:sz w:val="22"/>
        </w:rPr>
        <w:t xml:space="preserve">-Another big cause of this crisis is the policies of government that removed nurse dispensaries which also discouraged the nurses. The UK government later understood the problem and reversed this policy but it failed to control the damage that has already been done. </w:t>
      </w:r>
    </w:p>
    <w:p w14:paraId="76B1DB1C"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Remuneration-</w:t>
      </w:r>
      <w:r w:rsidRPr="00ED19E5">
        <w:rPr>
          <w:rFonts w:ascii="Arial" w:hAnsi="Arial" w:cs="Arial"/>
          <w:sz w:val="22"/>
        </w:rPr>
        <w:t xml:space="preserve">Nursing as a profession was very remunerative in the past but now the situation has changed. Nurses on average can earn 33.000 to 37,000 British pounds in a month which is inadequate to meet the expenses in a situation where prices of commodities are increasing day by day. Many nurses are leaving their jobs and trying to move into another profession. </w:t>
      </w:r>
    </w:p>
    <w:p w14:paraId="202FA5BA"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Brexit</w:t>
      </w:r>
      <w:r w:rsidRPr="00ED19E5">
        <w:rPr>
          <w:rFonts w:ascii="Arial" w:hAnsi="Arial" w:cs="Arial"/>
          <w:sz w:val="22"/>
        </w:rPr>
        <w:t>- Recently the UK exited the European Union through Brexit and it also contributed to this crisis. The value of the UK pound has decreased after Brexit which made it less attractive for overseas health professionals and they are now opting for other countries to get high-paying nursing jobs. Before Brexit, health professionals from the EEA (European Economic Area) can easily migrate to the UK but after Brexit, their movement is restricted (Spiliopoulos and Timmons, 2023).</w:t>
      </w:r>
    </w:p>
    <w:p w14:paraId="5EF5A16B"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Working Conditions</w:t>
      </w:r>
      <w:r w:rsidRPr="00ED19E5">
        <w:rPr>
          <w:rFonts w:ascii="Arial" w:hAnsi="Arial" w:cs="Arial"/>
          <w:sz w:val="22"/>
        </w:rPr>
        <w:t>- The working condition is becoming difficult for the nurses because of the extreme work pressure at hospitals. The shortage of nursing staff has created much pressure on the existing nursing staff. This situation was prevalent in pre-pandemic time but covid 19 pandemic made it even worse for the nursing staff.</w:t>
      </w:r>
    </w:p>
    <w:p w14:paraId="103E5F57"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lastRenderedPageBreak/>
        <w:t>Changing shifts</w:t>
      </w:r>
      <w:r w:rsidRPr="00ED19E5">
        <w:rPr>
          <w:rFonts w:ascii="Arial" w:hAnsi="Arial" w:cs="Arial"/>
          <w:sz w:val="22"/>
        </w:rPr>
        <w:t>- Most of the nurses have to work on rotational shifts which only affects the wellbeing of the nurses but also makes it difficult for them to manage the balance between their professional and personal life.</w:t>
      </w:r>
    </w:p>
    <w:p w14:paraId="43DC3B70" w14:textId="77777777" w:rsidR="00ED19E5" w:rsidRPr="00F628C7" w:rsidRDefault="00ED19E5" w:rsidP="00C67898">
      <w:pPr>
        <w:spacing w:line="360" w:lineRule="auto"/>
        <w:ind w:firstLine="510"/>
        <w:rPr>
          <w:rFonts w:ascii="Arial" w:hAnsi="Arial" w:cs="Arial"/>
          <w:i/>
          <w:iCs/>
          <w:sz w:val="22"/>
        </w:rPr>
      </w:pPr>
      <w:r w:rsidRPr="00ED19E5">
        <w:rPr>
          <w:rFonts w:ascii="Arial" w:hAnsi="Arial" w:cs="Arial"/>
          <w:b/>
          <w:bCs/>
          <w:sz w:val="22"/>
        </w:rPr>
        <w:t>Lack of security</w:t>
      </w:r>
      <w:r w:rsidRPr="00ED19E5">
        <w:rPr>
          <w:rFonts w:ascii="Arial" w:hAnsi="Arial" w:cs="Arial"/>
          <w:sz w:val="22"/>
        </w:rPr>
        <w:t>- Nurses often face mental and physical harassment while working in hospitals. Most hospitals do not have adequate staff support mechanisms to ensure the safety of the nursing staff and to provide a comfortable working environment for them (Ocean and Meyer, 2023).</w:t>
      </w:r>
    </w:p>
    <w:p w14:paraId="72E0FF51" w14:textId="77777777" w:rsidR="00ED19E5" w:rsidRPr="00F628C7" w:rsidRDefault="00ED19E5" w:rsidP="00C67898">
      <w:pPr>
        <w:spacing w:line="360" w:lineRule="auto"/>
        <w:ind w:firstLine="510"/>
        <w:rPr>
          <w:rFonts w:ascii="Arial" w:hAnsi="Arial" w:cs="Arial"/>
          <w:b/>
          <w:bCs/>
          <w:sz w:val="22"/>
          <w:u w:val="single"/>
        </w:rPr>
      </w:pPr>
      <w:r w:rsidRPr="00F628C7">
        <w:rPr>
          <w:rFonts w:ascii="Arial" w:hAnsi="Arial" w:cs="Arial"/>
          <w:b/>
          <w:bCs/>
          <w:sz w:val="22"/>
          <w:u w:val="single"/>
        </w:rPr>
        <w:t>Effects of nursing staff shortage in the UK</w:t>
      </w:r>
    </w:p>
    <w:p w14:paraId="3CAFB924"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Fast burn out</w:t>
      </w:r>
      <w:r w:rsidRPr="00ED19E5">
        <w:rPr>
          <w:rFonts w:ascii="Arial" w:hAnsi="Arial" w:cs="Arial"/>
          <w:sz w:val="22"/>
        </w:rPr>
        <w:t>- The UK hospitals are overburdened with critical medical cases and the number of skilled nurses is low.  Experts say that there should be one nurse for eight patients but in reality, there are only 7.78 nurses for 1000 patients. The nurses have to do overwork in the hospitals for almost 12 to 18 hours and they do not get any extra money for the overwork. The hospitals were facing a nursing staff shortage for a long period but the crisis became even worse after the covid 19 pandemic. Overburden of work with inadequate payments causes fast burnout and forces nursing staff to leave the hospital.</w:t>
      </w:r>
    </w:p>
    <w:p w14:paraId="3C5E7784" w14:textId="77777777" w:rsidR="00ED19E5" w:rsidRPr="00ED19E5" w:rsidRDefault="00ED19E5" w:rsidP="00C67898">
      <w:pPr>
        <w:spacing w:line="360" w:lineRule="auto"/>
        <w:ind w:firstLine="510"/>
        <w:rPr>
          <w:rFonts w:ascii="Arial" w:hAnsi="Arial" w:cs="Arial"/>
          <w:sz w:val="22"/>
        </w:rPr>
      </w:pPr>
    </w:p>
    <w:p w14:paraId="0F1BC9D7" w14:textId="77777777" w:rsidR="00ED19E5" w:rsidRPr="00ED19E5" w:rsidRDefault="00ED19E5" w:rsidP="00C67898">
      <w:pPr>
        <w:spacing w:line="360" w:lineRule="auto"/>
        <w:ind w:firstLine="510"/>
        <w:rPr>
          <w:rFonts w:ascii="Arial" w:hAnsi="Arial" w:cs="Arial"/>
          <w:sz w:val="22"/>
        </w:rPr>
      </w:pPr>
      <w:r w:rsidRPr="00ED19E5">
        <w:rPr>
          <w:rFonts w:ascii="Arial" w:hAnsi="Arial" w:cs="Arial"/>
          <w:b/>
          <w:bCs/>
          <w:sz w:val="22"/>
        </w:rPr>
        <w:t>Poor quality of service</w:t>
      </w:r>
      <w:r w:rsidRPr="00ED19E5">
        <w:rPr>
          <w:rFonts w:ascii="Arial" w:hAnsi="Arial" w:cs="Arial"/>
          <w:sz w:val="22"/>
        </w:rPr>
        <w:t>-  The importance of quality is greater than the importance of quality in the case of the nursing profession and overburdening of work often reduces the quality of service. Most of the nursing staff lack the adequate skill to handle critical patients. The degree of qualification and skill mix highly matters for nurses when they work under pressure. The 3-year nursing course is not adequate to teach those skills to the nurses. The unskilled nurses failed to understand the instructions of doctors while doing teamwork and committed grave mistakes. Poor quality of service often causes serious health issues for the patients which creates trouble for the hospitals (Cannaby et al., 2023).</w:t>
      </w:r>
    </w:p>
    <w:p w14:paraId="381AEA23" w14:textId="77777777" w:rsidR="00ED19E5" w:rsidRPr="00ED19E5" w:rsidRDefault="00ED19E5" w:rsidP="00C67898">
      <w:pPr>
        <w:spacing w:line="360" w:lineRule="auto"/>
        <w:ind w:firstLine="510"/>
        <w:rPr>
          <w:rFonts w:ascii="Arial" w:hAnsi="Arial" w:cs="Arial"/>
          <w:sz w:val="22"/>
        </w:rPr>
      </w:pPr>
      <w:r w:rsidRPr="00ED19E5">
        <w:rPr>
          <w:rFonts w:ascii="Arial" w:hAnsi="Arial" w:cs="Arial"/>
          <w:sz w:val="22"/>
        </w:rPr>
        <w:t xml:space="preserve"> </w:t>
      </w:r>
      <w:r w:rsidRPr="00ED19E5">
        <w:rPr>
          <w:rFonts w:ascii="Arial" w:hAnsi="Arial" w:cs="Arial"/>
          <w:b/>
          <w:bCs/>
          <w:sz w:val="22"/>
        </w:rPr>
        <w:t>The additional burden on the health care system</w:t>
      </w:r>
      <w:r w:rsidRPr="00ED19E5">
        <w:rPr>
          <w:rFonts w:ascii="Arial" w:hAnsi="Arial" w:cs="Arial"/>
          <w:sz w:val="22"/>
        </w:rPr>
        <w:t>- Poor Quality of nursing often puts an additional workload on the hospitals. Critical mistakes in treatment can force the patient to take re-admission and can put even more pressure on the hospitals.</w:t>
      </w:r>
    </w:p>
    <w:p w14:paraId="7B9520EB" w14:textId="77777777" w:rsidR="00ED19E5" w:rsidRPr="00ED19E5" w:rsidRDefault="00ED19E5" w:rsidP="00ED19E5">
      <w:pPr>
        <w:rPr>
          <w:rFonts w:ascii="Arial" w:hAnsi="Arial" w:cs="Arial"/>
          <w:sz w:val="22"/>
        </w:rPr>
      </w:pPr>
    </w:p>
    <w:p w14:paraId="231CE044" w14:textId="77777777" w:rsidR="00ED19E5" w:rsidRPr="00ED19E5" w:rsidRDefault="00ED19E5" w:rsidP="00ED19E5">
      <w:pPr>
        <w:spacing w:line="259" w:lineRule="auto"/>
        <w:jc w:val="left"/>
        <w:rPr>
          <w:rFonts w:ascii="Arial" w:hAnsi="Arial" w:cs="Arial"/>
          <w:sz w:val="22"/>
        </w:rPr>
      </w:pPr>
      <w:r w:rsidRPr="00ED19E5">
        <w:rPr>
          <w:rFonts w:ascii="Arial" w:hAnsi="Arial" w:cs="Arial"/>
          <w:sz w:val="22"/>
        </w:rPr>
        <w:br w:type="page"/>
      </w:r>
    </w:p>
    <w:p w14:paraId="25D46526" w14:textId="4E154908" w:rsidR="00ED19E5" w:rsidRPr="00ED19E5" w:rsidRDefault="00DC4877" w:rsidP="00ED19E5">
      <w:pPr>
        <w:pStyle w:val="Heading1"/>
        <w:rPr>
          <w:rFonts w:ascii="Arial" w:hAnsi="Arial" w:cs="Arial"/>
          <w:sz w:val="22"/>
          <w:szCs w:val="22"/>
        </w:rPr>
      </w:pPr>
      <w:bookmarkStart w:id="2" w:name="_Toc140841625"/>
      <w:r>
        <w:rPr>
          <w:rFonts w:ascii="Arial" w:hAnsi="Arial" w:cs="Arial"/>
          <w:sz w:val="22"/>
          <w:szCs w:val="22"/>
        </w:rPr>
        <w:lastRenderedPageBreak/>
        <w:t xml:space="preserve">3. </w:t>
      </w:r>
      <w:r w:rsidR="00ED19E5" w:rsidRPr="00ED19E5">
        <w:rPr>
          <w:rFonts w:ascii="Arial" w:hAnsi="Arial" w:cs="Arial"/>
          <w:sz w:val="22"/>
          <w:szCs w:val="22"/>
        </w:rPr>
        <w:t>Monetary and Non-monetary schemes to Improve staff retention by the NHS</w:t>
      </w:r>
      <w:bookmarkEnd w:id="2"/>
    </w:p>
    <w:p w14:paraId="6039317A" w14:textId="77777777" w:rsidR="00ED19E5" w:rsidRDefault="00ED19E5" w:rsidP="00DC4877">
      <w:pPr>
        <w:spacing w:line="360" w:lineRule="auto"/>
        <w:ind w:firstLine="510"/>
        <w:rPr>
          <w:rFonts w:ascii="Arial" w:hAnsi="Arial" w:cs="Arial"/>
          <w:sz w:val="22"/>
        </w:rPr>
      </w:pPr>
      <w:r w:rsidRPr="00ED19E5">
        <w:rPr>
          <w:rFonts w:ascii="Arial" w:hAnsi="Arial" w:cs="Arial"/>
          <w:sz w:val="22"/>
        </w:rPr>
        <w:t>The NHS prepared both monetary and non-monetary schemes to improve workforce retention. The NHS has identified the main reason why the nursing staff are leaving the healthcare industry. It wants to bring transparency, accountability and flexibility in its payment structure.</w:t>
      </w:r>
    </w:p>
    <w:p w14:paraId="2C23F079" w14:textId="77777777" w:rsidR="00035803" w:rsidRPr="00ED19E5" w:rsidRDefault="00035803" w:rsidP="00DC4877">
      <w:pPr>
        <w:spacing w:line="360" w:lineRule="auto"/>
        <w:ind w:firstLine="510"/>
        <w:rPr>
          <w:rFonts w:ascii="Arial" w:hAnsi="Arial" w:cs="Arial"/>
          <w:sz w:val="22"/>
        </w:rPr>
      </w:pPr>
    </w:p>
    <w:p w14:paraId="0D2C0AE3" w14:textId="430D1630" w:rsidR="00ED19E5" w:rsidRPr="00ED19E5" w:rsidRDefault="00DC4877" w:rsidP="00DC4877">
      <w:pPr>
        <w:pStyle w:val="Heading2"/>
        <w:spacing w:line="360" w:lineRule="auto"/>
        <w:ind w:firstLine="510"/>
        <w:rPr>
          <w:rFonts w:ascii="Arial" w:hAnsi="Arial" w:cs="Arial"/>
          <w:sz w:val="22"/>
          <w:szCs w:val="22"/>
        </w:rPr>
      </w:pPr>
      <w:bookmarkStart w:id="3" w:name="_Toc140841626"/>
      <w:r>
        <w:rPr>
          <w:rFonts w:ascii="Arial" w:hAnsi="Arial" w:cs="Arial"/>
          <w:sz w:val="22"/>
          <w:szCs w:val="22"/>
        </w:rPr>
        <w:t xml:space="preserve">3.1 </w:t>
      </w:r>
      <w:r w:rsidR="00ED19E5" w:rsidRPr="00ED19E5">
        <w:rPr>
          <w:rFonts w:ascii="Arial" w:hAnsi="Arial" w:cs="Arial"/>
          <w:sz w:val="22"/>
          <w:szCs w:val="22"/>
        </w:rPr>
        <w:t>Monetary Incentives</w:t>
      </w:r>
      <w:bookmarkEnd w:id="3"/>
    </w:p>
    <w:p w14:paraId="6DAA59B7"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Pay Hike and Bonus Scheme</w:t>
      </w:r>
      <w:r w:rsidRPr="00ED19E5">
        <w:rPr>
          <w:rFonts w:ascii="Arial" w:hAnsi="Arial" w:cs="Arial"/>
          <w:sz w:val="22"/>
        </w:rPr>
        <w:t xml:space="preserve"> - Remuneration is one of the biggest causes of dissatisfaction among the nursing staff. Most of the nurses work hard in earlier times but they got no extra payment for their overtime. The  NHS has recognised this problem and they decided to increase the pay scale for the nurses. The medical staff of the NHS will receive a 2% non-consolidated pay hike. This scheme can attract more people to join the hospitals in the UK. Most of the nurses working in government hospitals do not receive bonuses or rewards for their performance. The NHS has identified this problem and they decided to clear all the backlog bonuses worth 1250 British pounds for each medical staff. It can motivate the nursing to take up the workload and perform well.</w:t>
      </w:r>
    </w:p>
    <w:p w14:paraId="3B40A49C"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Pension scheme</w:t>
      </w:r>
      <w:r w:rsidRPr="00ED19E5">
        <w:rPr>
          <w:rFonts w:ascii="Arial" w:hAnsi="Arial" w:cs="Arial"/>
          <w:sz w:val="22"/>
        </w:rPr>
        <w:t>- The NHS offers a robust pension scheme in which the employee has to contribute only 10% of their salary and the rest of the amount is contributed by the NHS.</w:t>
      </w:r>
    </w:p>
    <w:p w14:paraId="39F7DA80"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Life Insurance Scheme</w:t>
      </w:r>
      <w:r w:rsidRPr="00ED19E5">
        <w:rPr>
          <w:rFonts w:ascii="Arial" w:hAnsi="Arial" w:cs="Arial"/>
          <w:sz w:val="22"/>
        </w:rPr>
        <w:t>- Social security is another important requirement for professionals working in the healthcare industry. The NHS is offering live assurance to its staff that it will pay a multiple of four times the salary if the staff dies while working. It can give social security assurance to the nursing staff.</w:t>
      </w:r>
    </w:p>
    <w:p w14:paraId="74863491"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Employee referral scheme</w:t>
      </w:r>
      <w:r w:rsidRPr="00ED19E5">
        <w:rPr>
          <w:rFonts w:ascii="Arial" w:hAnsi="Arial" w:cs="Arial"/>
          <w:sz w:val="22"/>
        </w:rPr>
        <w:t>- The NHS despite increasing the number of vacancies sees no significant response from the people. The NHS  has started a new scheme to admit new staff in hospitals. It announces to pay 500 British Pounds to those staff who will refer their friends or relatives to work at the NHS. This scheme can encourage more staff to convince more people to join the NHS which can solve the problem of nursing staff attrition in the hospitals.</w:t>
      </w:r>
    </w:p>
    <w:p w14:paraId="5B9B973C" w14:textId="77777777" w:rsidR="00ED19E5" w:rsidRDefault="00ED19E5" w:rsidP="00DC4877">
      <w:pPr>
        <w:spacing w:line="360" w:lineRule="auto"/>
        <w:ind w:firstLine="510"/>
        <w:rPr>
          <w:rFonts w:ascii="Arial" w:hAnsi="Arial" w:cs="Arial"/>
          <w:sz w:val="22"/>
        </w:rPr>
      </w:pPr>
      <w:r w:rsidRPr="00ED19E5">
        <w:rPr>
          <w:rFonts w:ascii="Arial" w:hAnsi="Arial" w:cs="Arial"/>
          <w:b/>
          <w:bCs/>
          <w:sz w:val="22"/>
        </w:rPr>
        <w:t>Reward Scheme</w:t>
      </w:r>
      <w:r w:rsidRPr="00ED19E5">
        <w:rPr>
          <w:rFonts w:ascii="Arial" w:hAnsi="Arial" w:cs="Arial"/>
          <w:sz w:val="22"/>
        </w:rPr>
        <w:t xml:space="preserve">- Nursing is one of the most challenging jobs in the world that needs lots of dedication and hard work in their profession. The nursing staff often gets demotivated when they do not receive the reward for their hard work. The NHS has launched a reward scheme that offers a shopping voucher worth 100 British Pounds for the employee who got recognition for their </w:t>
      </w:r>
      <w:r w:rsidRPr="00ED19E5">
        <w:rPr>
          <w:rFonts w:ascii="Arial" w:hAnsi="Arial" w:cs="Arial"/>
          <w:sz w:val="22"/>
        </w:rPr>
        <w:lastRenderedPageBreak/>
        <w:t>best performance and it also offers healthcare discounts to its staff. This scheme can encourage the nursing staff to acquire new skills and improve their performance.</w:t>
      </w:r>
    </w:p>
    <w:p w14:paraId="518A13CB" w14:textId="77777777" w:rsidR="00035803" w:rsidRPr="00ED19E5" w:rsidRDefault="00035803" w:rsidP="00DC4877">
      <w:pPr>
        <w:spacing w:line="360" w:lineRule="auto"/>
        <w:ind w:firstLine="510"/>
        <w:rPr>
          <w:rFonts w:ascii="Arial" w:hAnsi="Arial" w:cs="Arial"/>
          <w:sz w:val="22"/>
        </w:rPr>
      </w:pPr>
    </w:p>
    <w:p w14:paraId="08B624D1" w14:textId="10B4DD84" w:rsidR="00035803" w:rsidRPr="00035803" w:rsidRDefault="00DC4877" w:rsidP="00035803">
      <w:pPr>
        <w:pStyle w:val="Heading2"/>
        <w:spacing w:line="360" w:lineRule="auto"/>
        <w:ind w:firstLine="510"/>
        <w:rPr>
          <w:rFonts w:ascii="Arial" w:hAnsi="Arial" w:cs="Arial"/>
          <w:sz w:val="22"/>
          <w:szCs w:val="22"/>
        </w:rPr>
      </w:pPr>
      <w:bookmarkStart w:id="4" w:name="_Toc140841627"/>
      <w:r>
        <w:rPr>
          <w:rFonts w:ascii="Arial" w:hAnsi="Arial" w:cs="Arial"/>
          <w:sz w:val="22"/>
          <w:szCs w:val="22"/>
        </w:rPr>
        <w:t xml:space="preserve">3.2 </w:t>
      </w:r>
      <w:r w:rsidR="00ED19E5" w:rsidRPr="00ED19E5">
        <w:rPr>
          <w:rFonts w:ascii="Arial" w:hAnsi="Arial" w:cs="Arial"/>
          <w:sz w:val="22"/>
          <w:szCs w:val="22"/>
        </w:rPr>
        <w:t>Non-Monetary Incentives</w:t>
      </w:r>
      <w:bookmarkEnd w:id="4"/>
    </w:p>
    <w:p w14:paraId="2624178F"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Flexible working hours</w:t>
      </w:r>
      <w:r w:rsidRPr="00ED19E5">
        <w:rPr>
          <w:rFonts w:ascii="Arial" w:hAnsi="Arial" w:cs="Arial"/>
          <w:sz w:val="22"/>
        </w:rPr>
        <w:t>- Health care is a challenging industry which demands time and attention from the employees. Uncertain situations (like pandemics) can create a lot of burden on the nursing staff. The NHS provides flexible working hour choices to its employees which enables them to choose their ideal working hours so they can cope with the challenges. This allows them to balance their professional and family life.</w:t>
      </w:r>
    </w:p>
    <w:p w14:paraId="51A89334"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Annual Leaves Allowance scheme</w:t>
      </w:r>
      <w:r w:rsidRPr="00ED19E5">
        <w:rPr>
          <w:rFonts w:ascii="Arial" w:hAnsi="Arial" w:cs="Arial"/>
          <w:sz w:val="22"/>
        </w:rPr>
        <w:t>- The NHS gives 27 days leave per year including bank holidays and paid sick leave. It gives the nursing staff the facility to sell five holidays and buy three holidays. This can help the nursing staff to use the holidays at their convenience.</w:t>
      </w:r>
    </w:p>
    <w:p w14:paraId="4B240BF4"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Employee assistance program</w:t>
      </w:r>
      <w:r w:rsidRPr="00ED19E5">
        <w:rPr>
          <w:rFonts w:ascii="Arial" w:hAnsi="Arial" w:cs="Arial"/>
          <w:sz w:val="22"/>
        </w:rPr>
        <w:t xml:space="preserve">- The working life of nurses is generally very hectic which gives them less time to concentrate on themselves. Nurses have to work for twelve to fourteen hours which often damages them physically and mentally. The NHS has introduced an employee assistance programme that gives them access to advice from experts to improve their mental and physical conditions. Apart from the mental and physical support this system also provides financial advice to the nursing staff </w:t>
      </w:r>
      <w:sdt>
        <w:sdtPr>
          <w:rPr>
            <w:rFonts w:ascii="Arial" w:hAnsi="Arial" w:cs="Arial"/>
            <w:sz w:val="22"/>
          </w:rPr>
          <w:id w:val="676936598"/>
          <w:citation/>
        </w:sdtPr>
        <w:sdtContent>
          <w:r w:rsidRPr="00ED19E5">
            <w:rPr>
              <w:rFonts w:ascii="Arial" w:hAnsi="Arial" w:cs="Arial"/>
              <w:sz w:val="22"/>
            </w:rPr>
            <w:fldChar w:fldCharType="begin"/>
          </w:r>
          <w:r w:rsidRPr="00ED19E5">
            <w:rPr>
              <w:rFonts w:ascii="Arial" w:hAnsi="Arial" w:cs="Arial"/>
              <w:sz w:val="22"/>
            </w:rPr>
            <w:instrText xml:space="preserve"> CITATION NHS23 \l 1033 </w:instrText>
          </w:r>
          <w:r w:rsidRPr="00ED19E5">
            <w:rPr>
              <w:rFonts w:ascii="Arial" w:hAnsi="Arial" w:cs="Arial"/>
              <w:sz w:val="22"/>
            </w:rPr>
            <w:fldChar w:fldCharType="separate"/>
          </w:r>
          <w:r w:rsidRPr="00ED19E5">
            <w:rPr>
              <w:rFonts w:ascii="Arial" w:hAnsi="Arial" w:cs="Arial"/>
              <w:noProof/>
              <w:sz w:val="22"/>
            </w:rPr>
            <w:t>(NHSProfessionals, 2023)</w:t>
          </w:r>
          <w:r w:rsidRPr="00ED19E5">
            <w:rPr>
              <w:rFonts w:ascii="Arial" w:hAnsi="Arial" w:cs="Arial"/>
              <w:sz w:val="22"/>
            </w:rPr>
            <w:fldChar w:fldCharType="end"/>
          </w:r>
        </w:sdtContent>
      </w:sdt>
      <w:r w:rsidRPr="00ED19E5">
        <w:rPr>
          <w:rFonts w:ascii="Arial" w:hAnsi="Arial" w:cs="Arial"/>
          <w:sz w:val="22"/>
        </w:rPr>
        <w:t>.</w:t>
      </w:r>
    </w:p>
    <w:p w14:paraId="40EB7638" w14:textId="77777777" w:rsidR="00ED19E5" w:rsidRPr="00ED19E5" w:rsidRDefault="00ED19E5" w:rsidP="00DC4877">
      <w:pPr>
        <w:spacing w:line="360" w:lineRule="auto"/>
        <w:ind w:firstLine="510"/>
        <w:rPr>
          <w:rFonts w:ascii="Arial" w:hAnsi="Arial" w:cs="Arial"/>
          <w:sz w:val="22"/>
        </w:rPr>
      </w:pPr>
      <w:r w:rsidRPr="00ED19E5">
        <w:rPr>
          <w:rFonts w:ascii="Arial" w:hAnsi="Arial" w:cs="Arial"/>
          <w:b/>
          <w:bCs/>
          <w:sz w:val="22"/>
        </w:rPr>
        <w:t>MyTime Scheme-</w:t>
      </w:r>
      <w:r w:rsidRPr="00ED19E5">
        <w:rPr>
          <w:rFonts w:ascii="Arial" w:hAnsi="Arial" w:cs="Arial"/>
          <w:sz w:val="22"/>
        </w:rPr>
        <w:t xml:space="preserve"> Nurses often feel exhausted while working a twelve to fourteen-hour work schedule that not only reduces their energy level but also reduces their performance. The NHS provides a thirty-minute break to every nursing staff so they can take rest and gain energy for work.</w:t>
      </w:r>
    </w:p>
    <w:p w14:paraId="24230F5F" w14:textId="77777777" w:rsidR="00ED19E5" w:rsidRPr="00ED19E5" w:rsidRDefault="00ED19E5" w:rsidP="00DC4877">
      <w:pPr>
        <w:spacing w:line="360" w:lineRule="auto"/>
        <w:ind w:firstLine="510"/>
        <w:rPr>
          <w:rFonts w:ascii="Arial" w:hAnsi="Arial" w:cs="Arial"/>
          <w:color w:val="13316E"/>
          <w:spacing w:val="-5"/>
          <w:sz w:val="22"/>
        </w:rPr>
      </w:pPr>
      <w:r w:rsidRPr="00ED19E5">
        <w:rPr>
          <w:rFonts w:ascii="Arial" w:hAnsi="Arial" w:cs="Arial"/>
          <w:b/>
          <w:bCs/>
          <w:sz w:val="22"/>
        </w:rPr>
        <w:t>Maternity leave and childcare</w:t>
      </w:r>
      <w:r w:rsidRPr="00ED19E5">
        <w:rPr>
          <w:rFonts w:ascii="Arial" w:hAnsi="Arial" w:cs="Arial"/>
          <w:sz w:val="22"/>
        </w:rPr>
        <w:t xml:space="preserve">- The female nursing staff associated with the NHS often face difficulties to focus on their family life. The NHS has recognised this issue and they have started childcare facilities for the female nursing staff. The NHS also offers an 8-week full-pay maternity allowance to its nursing staff </w:t>
      </w:r>
      <w:sdt>
        <w:sdtPr>
          <w:rPr>
            <w:rFonts w:ascii="Arial" w:hAnsi="Arial" w:cs="Arial"/>
            <w:sz w:val="22"/>
          </w:rPr>
          <w:id w:val="-1159376914"/>
          <w:citation/>
        </w:sdtPr>
        <w:sdtContent>
          <w:r w:rsidRPr="00ED19E5">
            <w:rPr>
              <w:rFonts w:ascii="Arial" w:hAnsi="Arial" w:cs="Arial"/>
              <w:sz w:val="22"/>
            </w:rPr>
            <w:fldChar w:fldCharType="begin"/>
          </w:r>
          <w:r w:rsidRPr="00ED19E5">
            <w:rPr>
              <w:rFonts w:ascii="Arial" w:hAnsi="Arial" w:cs="Arial"/>
              <w:sz w:val="22"/>
            </w:rPr>
            <w:instrText xml:space="preserve"> CITATION Kin22 \l 1033 </w:instrText>
          </w:r>
          <w:r w:rsidRPr="00ED19E5">
            <w:rPr>
              <w:rFonts w:ascii="Arial" w:hAnsi="Arial" w:cs="Arial"/>
              <w:sz w:val="22"/>
            </w:rPr>
            <w:fldChar w:fldCharType="separate"/>
          </w:r>
          <w:r w:rsidRPr="00ED19E5">
            <w:rPr>
              <w:rFonts w:ascii="Arial" w:hAnsi="Arial" w:cs="Arial"/>
              <w:noProof/>
              <w:sz w:val="22"/>
            </w:rPr>
            <w:t>(Kingsfund, 2022)</w:t>
          </w:r>
          <w:r w:rsidRPr="00ED19E5">
            <w:rPr>
              <w:rFonts w:ascii="Arial" w:hAnsi="Arial" w:cs="Arial"/>
              <w:sz w:val="22"/>
            </w:rPr>
            <w:fldChar w:fldCharType="end"/>
          </w:r>
        </w:sdtContent>
      </w:sdt>
      <w:r w:rsidRPr="00ED19E5">
        <w:rPr>
          <w:rFonts w:ascii="Arial" w:hAnsi="Arial" w:cs="Arial"/>
          <w:sz w:val="22"/>
        </w:rPr>
        <w:t>.</w:t>
      </w:r>
    </w:p>
    <w:p w14:paraId="70117EDC" w14:textId="77777777" w:rsidR="00ED19E5" w:rsidRPr="00ED19E5" w:rsidRDefault="00ED19E5" w:rsidP="00DC4877">
      <w:pPr>
        <w:spacing w:line="360" w:lineRule="auto"/>
        <w:ind w:firstLine="510"/>
        <w:rPr>
          <w:rFonts w:ascii="Arial" w:hAnsi="Arial" w:cs="Arial"/>
          <w:sz w:val="22"/>
        </w:rPr>
      </w:pPr>
      <w:r w:rsidRPr="00ED19E5">
        <w:rPr>
          <w:rFonts w:ascii="Arial" w:hAnsi="Arial" w:cs="Arial"/>
          <w:sz w:val="22"/>
        </w:rPr>
        <w:t>These monetary and nonmonetary initiatives can help the NHS to retain its employees but it needs more investment.</w:t>
      </w:r>
    </w:p>
    <w:p w14:paraId="6A3CA578" w14:textId="77777777" w:rsidR="00ED19E5" w:rsidRPr="00ED19E5" w:rsidRDefault="00ED19E5" w:rsidP="00DC4877">
      <w:pPr>
        <w:spacing w:line="360" w:lineRule="auto"/>
        <w:ind w:firstLine="510"/>
        <w:rPr>
          <w:rFonts w:ascii="Arial" w:hAnsi="Arial" w:cs="Arial"/>
          <w:sz w:val="22"/>
        </w:rPr>
      </w:pPr>
    </w:p>
    <w:p w14:paraId="0FFD2C5F" w14:textId="77777777" w:rsidR="00ED19E5" w:rsidRPr="00ED19E5" w:rsidRDefault="00ED19E5" w:rsidP="00ED19E5">
      <w:pPr>
        <w:rPr>
          <w:rFonts w:ascii="Arial" w:hAnsi="Arial" w:cs="Arial"/>
          <w:sz w:val="22"/>
        </w:rPr>
      </w:pPr>
    </w:p>
    <w:p w14:paraId="3E9FE167" w14:textId="17C92ABF" w:rsidR="00035803" w:rsidRDefault="00035803" w:rsidP="00BF69FE">
      <w:pPr>
        <w:pStyle w:val="Heading1"/>
        <w:spacing w:line="360" w:lineRule="auto"/>
        <w:ind w:firstLine="510"/>
        <w:rPr>
          <w:rFonts w:ascii="Arial" w:hAnsi="Arial" w:cs="Arial"/>
          <w:sz w:val="22"/>
          <w:szCs w:val="22"/>
        </w:rPr>
      </w:pPr>
      <w:bookmarkStart w:id="5" w:name="_Toc140841628"/>
      <w:r>
        <w:rPr>
          <w:rFonts w:ascii="Arial" w:hAnsi="Arial" w:cs="Arial"/>
          <w:sz w:val="22"/>
          <w:szCs w:val="22"/>
        </w:rPr>
        <w:lastRenderedPageBreak/>
        <w:t>4.</w:t>
      </w:r>
      <w:r w:rsidR="00ED19E5" w:rsidRPr="00ED19E5">
        <w:rPr>
          <w:rFonts w:ascii="Arial" w:hAnsi="Arial" w:cs="Arial"/>
          <w:sz w:val="22"/>
          <w:szCs w:val="22"/>
        </w:rPr>
        <w:t>Recommendation</w:t>
      </w:r>
      <w:bookmarkEnd w:id="5"/>
    </w:p>
    <w:p w14:paraId="240E3FEA" w14:textId="77777777" w:rsidR="00BF69FE" w:rsidRPr="00BF69FE" w:rsidRDefault="00BF69FE" w:rsidP="00BF69FE"/>
    <w:p w14:paraId="3E855CE9"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 xml:space="preserve">The nursing department is the backbone of the healthcare industry of the UK and when the nursing department faces a severe crisis then it automatically affects the entire healthcare system. The UK is one of the countries where the nurse turnover rate is the highest in the world. The nurse turnover rate has increased from 9% to 12% within two years </w:t>
      </w:r>
      <w:sdt>
        <w:sdtPr>
          <w:rPr>
            <w:rFonts w:ascii="Arial" w:hAnsi="Arial" w:cs="Arial"/>
            <w:sz w:val="22"/>
          </w:rPr>
          <w:id w:val="1334411721"/>
          <w:citation/>
        </w:sdtPr>
        <w:sdtContent>
          <w:r w:rsidRPr="00ED19E5">
            <w:rPr>
              <w:rFonts w:ascii="Arial" w:hAnsi="Arial" w:cs="Arial"/>
              <w:sz w:val="22"/>
            </w:rPr>
            <w:fldChar w:fldCharType="begin"/>
          </w:r>
          <w:r w:rsidRPr="00ED19E5">
            <w:rPr>
              <w:rFonts w:ascii="Arial" w:hAnsi="Arial" w:cs="Arial"/>
              <w:sz w:val="22"/>
            </w:rPr>
            <w:instrText xml:space="preserve"> CITATION Pal22 \l 1033 </w:instrText>
          </w:r>
          <w:r w:rsidRPr="00ED19E5">
            <w:rPr>
              <w:rFonts w:ascii="Arial" w:hAnsi="Arial" w:cs="Arial"/>
              <w:sz w:val="22"/>
            </w:rPr>
            <w:fldChar w:fldCharType="separate"/>
          </w:r>
          <w:r w:rsidRPr="00ED19E5">
            <w:rPr>
              <w:rFonts w:ascii="Arial" w:hAnsi="Arial" w:cs="Arial"/>
              <w:noProof/>
              <w:sz w:val="22"/>
            </w:rPr>
            <w:t>(Palmer, 2022)</w:t>
          </w:r>
          <w:r w:rsidRPr="00ED19E5">
            <w:rPr>
              <w:rFonts w:ascii="Arial" w:hAnsi="Arial" w:cs="Arial"/>
              <w:sz w:val="22"/>
            </w:rPr>
            <w:fldChar w:fldCharType="end"/>
          </w:r>
        </w:sdtContent>
      </w:sdt>
      <w:r w:rsidRPr="00ED19E5">
        <w:rPr>
          <w:rFonts w:ascii="Arial" w:hAnsi="Arial" w:cs="Arial"/>
          <w:sz w:val="22"/>
        </w:rPr>
        <w:t>. The health system is on the verge of collapse and the NHS is trying various monetary and non-monetary schemes to attract more people but the situation is still the same. There is a requirement for both long-term and short-term goals.</w:t>
      </w:r>
    </w:p>
    <w:p w14:paraId="1D4A2D7D" w14:textId="787A6E21" w:rsidR="00ED19E5" w:rsidRPr="00ED19E5" w:rsidRDefault="00035803" w:rsidP="00035803">
      <w:pPr>
        <w:pStyle w:val="Heading2"/>
        <w:spacing w:line="360" w:lineRule="auto"/>
        <w:ind w:firstLine="510"/>
        <w:rPr>
          <w:rFonts w:ascii="Arial" w:hAnsi="Arial" w:cs="Arial"/>
          <w:sz w:val="22"/>
          <w:szCs w:val="22"/>
        </w:rPr>
      </w:pPr>
      <w:bookmarkStart w:id="6" w:name="_Toc140841629"/>
      <w:r>
        <w:rPr>
          <w:rFonts w:ascii="Arial" w:hAnsi="Arial" w:cs="Arial"/>
          <w:sz w:val="22"/>
          <w:szCs w:val="22"/>
        </w:rPr>
        <w:t xml:space="preserve">4.1 </w:t>
      </w:r>
      <w:r w:rsidR="00ED19E5" w:rsidRPr="00ED19E5">
        <w:rPr>
          <w:rFonts w:ascii="Arial" w:hAnsi="Arial" w:cs="Arial"/>
          <w:sz w:val="22"/>
          <w:szCs w:val="22"/>
        </w:rPr>
        <w:t>Schemes to fulfil the Short term goals and long-term goals</w:t>
      </w:r>
      <w:bookmarkEnd w:id="6"/>
    </w:p>
    <w:p w14:paraId="41BFDBE4"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There is an urgent requirement to fulfil the gaps within the nursing department and to achieve the urgent result to implement schemes that can benefit the existing staff.</w:t>
      </w:r>
    </w:p>
    <w:p w14:paraId="78639E9B" w14:textId="77777777" w:rsidR="00ED19E5" w:rsidRPr="00ED19E5" w:rsidRDefault="00ED19E5" w:rsidP="00035803">
      <w:pPr>
        <w:spacing w:line="360" w:lineRule="auto"/>
        <w:ind w:firstLine="510"/>
        <w:rPr>
          <w:rFonts w:ascii="Arial" w:hAnsi="Arial" w:cs="Arial"/>
          <w:sz w:val="22"/>
        </w:rPr>
      </w:pPr>
      <w:r w:rsidRPr="00ED19E5">
        <w:rPr>
          <w:rFonts w:ascii="Arial" w:hAnsi="Arial" w:cs="Arial"/>
          <w:b/>
          <w:bCs/>
          <w:sz w:val="22"/>
        </w:rPr>
        <w:t>Invest in Infrastructure</w:t>
      </w:r>
      <w:r w:rsidRPr="00ED19E5">
        <w:rPr>
          <w:rFonts w:ascii="Arial" w:hAnsi="Arial" w:cs="Arial"/>
          <w:sz w:val="22"/>
        </w:rPr>
        <w:t xml:space="preserve">- The hospitals of the UK are suffering due to its infrastructure that is insufficient to take the extra burden. Poor infrastructure also creates trouble for the nurses to work properly. The NHS must revamp its infrastructure and add the latest technologies in healthcare that can help the nursing department to deal with the challenges (Williamson et al., 2022). </w:t>
      </w:r>
    </w:p>
    <w:p w14:paraId="20C885EA" w14:textId="77777777" w:rsidR="00ED19E5" w:rsidRPr="00ED19E5" w:rsidRDefault="00ED19E5" w:rsidP="00035803">
      <w:pPr>
        <w:spacing w:line="360" w:lineRule="auto"/>
        <w:ind w:firstLine="510"/>
        <w:rPr>
          <w:rFonts w:ascii="Arial" w:hAnsi="Arial" w:cs="Arial"/>
          <w:sz w:val="22"/>
        </w:rPr>
      </w:pPr>
      <w:r w:rsidRPr="00ED19E5">
        <w:rPr>
          <w:rFonts w:ascii="Arial" w:hAnsi="Arial" w:cs="Arial"/>
          <w:b/>
          <w:bCs/>
          <w:sz w:val="22"/>
        </w:rPr>
        <w:t>Improve the Working Conditions</w:t>
      </w:r>
      <w:r w:rsidRPr="00ED19E5">
        <w:rPr>
          <w:rFonts w:ascii="Arial" w:hAnsi="Arial" w:cs="Arial"/>
          <w:sz w:val="22"/>
        </w:rPr>
        <w:t>- Overburden of work often creates frustration among the nurses and it forces them to leave the hospital. The NHS should focus on the improvement of the working environment in hospitals. The hospitals can create separate cabins for the nursing staff where they can test rest, watch TV, read books, listen to music or play games. Hospitals can also improve their security management to save nurses from harassment and exploitation (Taylor et al., 2022).</w:t>
      </w:r>
    </w:p>
    <w:p w14:paraId="47C6212C" w14:textId="77777777" w:rsidR="00ED19E5" w:rsidRPr="00ED19E5" w:rsidRDefault="00ED19E5" w:rsidP="00035803">
      <w:pPr>
        <w:spacing w:line="360" w:lineRule="auto"/>
        <w:ind w:firstLine="510"/>
        <w:rPr>
          <w:rFonts w:ascii="Arial" w:hAnsi="Arial" w:cs="Arial"/>
          <w:sz w:val="22"/>
        </w:rPr>
      </w:pPr>
      <w:r w:rsidRPr="00ED19E5">
        <w:rPr>
          <w:rFonts w:ascii="Arial" w:hAnsi="Arial" w:cs="Arial"/>
          <w:b/>
          <w:bCs/>
          <w:sz w:val="22"/>
        </w:rPr>
        <w:t>Rewards</w:t>
      </w:r>
      <w:r w:rsidRPr="00ED19E5">
        <w:rPr>
          <w:rFonts w:ascii="Arial" w:hAnsi="Arial" w:cs="Arial"/>
          <w:sz w:val="22"/>
        </w:rPr>
        <w:t>- Nursing is a hectic job and needs lots of energy, time and concentration which exhausts the professionals. The nursing professional needs recognition and motivation to enhance their performance. The HNS can start giving rewards like providing free travel and accommodation facilities for its staff in a tourist destination. The HNS can also give cash, cars, or flats as a gift to the nursing professional who contributes significantly to the health care system.</w:t>
      </w:r>
    </w:p>
    <w:p w14:paraId="16F3738C" w14:textId="77777777" w:rsidR="00ED19E5" w:rsidRPr="00ED19E5" w:rsidRDefault="00ED19E5" w:rsidP="00035803">
      <w:pPr>
        <w:spacing w:line="360" w:lineRule="auto"/>
        <w:ind w:firstLine="510"/>
        <w:rPr>
          <w:rFonts w:ascii="Arial" w:hAnsi="Arial" w:cs="Arial"/>
          <w:sz w:val="22"/>
        </w:rPr>
      </w:pPr>
      <w:r w:rsidRPr="00ED19E5">
        <w:rPr>
          <w:rFonts w:ascii="Arial" w:hAnsi="Arial" w:cs="Arial"/>
          <w:b/>
          <w:bCs/>
          <w:sz w:val="22"/>
        </w:rPr>
        <w:t>Training System</w:t>
      </w:r>
      <w:r w:rsidRPr="00ED19E5">
        <w:rPr>
          <w:rFonts w:ascii="Arial" w:hAnsi="Arial" w:cs="Arial"/>
          <w:sz w:val="22"/>
        </w:rPr>
        <w:t xml:space="preserve">- One of the main problems of the healthcare industry is that it lacks skilled professionals who can handle any type of critical situation. There is an urgent need for a training program that can help the professional to cope with the challenges. The NHS should analyse the </w:t>
      </w:r>
      <w:r w:rsidRPr="00ED19E5">
        <w:rPr>
          <w:rFonts w:ascii="Arial" w:hAnsi="Arial" w:cs="Arial"/>
          <w:sz w:val="22"/>
        </w:rPr>
        <w:lastRenderedPageBreak/>
        <w:t>current needs of the healthcare industry and set up a robust training programme that trains professionals. It must include a training module that includes all the essential skills and skill-mixing strategies.</w:t>
      </w:r>
    </w:p>
    <w:p w14:paraId="14A47E2E" w14:textId="77777777" w:rsidR="00ED19E5" w:rsidRPr="00ED19E5" w:rsidRDefault="00ED19E5" w:rsidP="00035803">
      <w:pPr>
        <w:spacing w:line="360" w:lineRule="auto"/>
        <w:ind w:firstLine="510"/>
        <w:rPr>
          <w:rFonts w:ascii="Arial" w:hAnsi="Arial" w:cs="Arial"/>
          <w:sz w:val="22"/>
        </w:rPr>
      </w:pPr>
      <w:r w:rsidRPr="00ED19E5">
        <w:rPr>
          <w:rFonts w:ascii="Arial" w:hAnsi="Arial" w:cs="Arial"/>
          <w:b/>
          <w:bCs/>
          <w:sz w:val="22"/>
        </w:rPr>
        <w:t>Regulation-</w:t>
      </w:r>
      <w:r w:rsidRPr="00ED19E5">
        <w:rPr>
          <w:rFonts w:ascii="Arial" w:hAnsi="Arial" w:cs="Arial"/>
          <w:sz w:val="22"/>
        </w:rPr>
        <w:t xml:space="preserve"> Brexit causes so much trouble for the migrant nursing staff who want to come to the UK to become part of the NHS system. It was quite easier for the people of the EEA (European Economic Area) to come to the UK and join the workforce but after Brexit, the rules have become more tougher for them. It made the UK a less attractive place for healthcare professionals. The UK government must ease the movement restrictions for overseas health professionals so they can join the workforce easily. </w:t>
      </w:r>
    </w:p>
    <w:p w14:paraId="058966A8" w14:textId="77777777" w:rsidR="00ED19E5" w:rsidRPr="00ED19E5" w:rsidRDefault="00ED19E5" w:rsidP="00035803">
      <w:pPr>
        <w:spacing w:line="360" w:lineRule="auto"/>
        <w:ind w:firstLine="510"/>
        <w:jc w:val="left"/>
        <w:rPr>
          <w:rFonts w:ascii="Arial" w:hAnsi="Arial" w:cs="Arial"/>
          <w:sz w:val="22"/>
        </w:rPr>
      </w:pPr>
      <w:r w:rsidRPr="00ED19E5">
        <w:rPr>
          <w:rFonts w:ascii="Arial" w:hAnsi="Arial" w:cs="Arial"/>
          <w:sz w:val="22"/>
        </w:rPr>
        <w:br w:type="page"/>
      </w:r>
    </w:p>
    <w:p w14:paraId="0333FA80" w14:textId="4326C906" w:rsidR="00ED19E5" w:rsidRPr="00ED19E5" w:rsidRDefault="00035803" w:rsidP="00035803">
      <w:pPr>
        <w:pStyle w:val="Heading1"/>
        <w:spacing w:line="360" w:lineRule="auto"/>
        <w:ind w:firstLine="510"/>
        <w:rPr>
          <w:rFonts w:ascii="Arial" w:hAnsi="Arial" w:cs="Arial"/>
          <w:sz w:val="22"/>
          <w:szCs w:val="22"/>
        </w:rPr>
      </w:pPr>
      <w:bookmarkStart w:id="7" w:name="_Toc140841630"/>
      <w:r>
        <w:rPr>
          <w:rFonts w:ascii="Arial" w:hAnsi="Arial" w:cs="Arial"/>
          <w:sz w:val="22"/>
          <w:szCs w:val="22"/>
        </w:rPr>
        <w:lastRenderedPageBreak/>
        <w:t>5.</w:t>
      </w:r>
      <w:r w:rsidR="003A3248">
        <w:rPr>
          <w:rFonts w:ascii="Arial" w:hAnsi="Arial" w:cs="Arial"/>
          <w:sz w:val="22"/>
          <w:szCs w:val="22"/>
        </w:rPr>
        <w:t xml:space="preserve"> </w:t>
      </w:r>
      <w:r w:rsidR="00ED19E5" w:rsidRPr="00ED19E5">
        <w:rPr>
          <w:rFonts w:ascii="Arial" w:hAnsi="Arial" w:cs="Arial"/>
          <w:sz w:val="22"/>
          <w:szCs w:val="22"/>
        </w:rPr>
        <w:t>Conclusion</w:t>
      </w:r>
      <w:bookmarkEnd w:id="7"/>
    </w:p>
    <w:p w14:paraId="7C1DAE34"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 xml:space="preserve">This project covered all the crucial aspects of the nursing department of the NHS department. The acute shortage of nursing staff is disrupting the healthcare system. The nurse leaver rate in the UK is increasing day by day and it has become a common phenomenon. There are specific causes like overburdened work, low pay, lack of skills, government regulations, less security and bad working conditions are some of the reasons that are forcing nurses to leave the healthcare industry. This project also covers the various strategies implemented by the NHS and it also recommended a solution for this crisis which can help the NHS to retain its employees for a long time. </w:t>
      </w:r>
    </w:p>
    <w:p w14:paraId="19B0F975" w14:textId="77777777" w:rsidR="00ED19E5" w:rsidRPr="00ED19E5" w:rsidRDefault="00ED19E5" w:rsidP="00035803">
      <w:pPr>
        <w:spacing w:line="360" w:lineRule="auto"/>
        <w:ind w:firstLine="510"/>
        <w:jc w:val="left"/>
        <w:rPr>
          <w:rFonts w:ascii="Arial" w:hAnsi="Arial" w:cs="Arial"/>
          <w:sz w:val="22"/>
        </w:rPr>
      </w:pPr>
      <w:r w:rsidRPr="00ED19E5">
        <w:rPr>
          <w:rFonts w:ascii="Arial" w:hAnsi="Arial" w:cs="Arial"/>
          <w:sz w:val="22"/>
        </w:rPr>
        <w:br w:type="page"/>
      </w:r>
    </w:p>
    <w:p w14:paraId="355EAB96" w14:textId="77777777" w:rsidR="00ED19E5" w:rsidRPr="00ED19E5" w:rsidRDefault="00ED19E5" w:rsidP="00035803">
      <w:pPr>
        <w:pStyle w:val="Heading1"/>
        <w:spacing w:line="360" w:lineRule="auto"/>
        <w:ind w:firstLine="510"/>
        <w:rPr>
          <w:rFonts w:ascii="Arial" w:hAnsi="Arial" w:cs="Arial"/>
          <w:sz w:val="22"/>
          <w:szCs w:val="22"/>
        </w:rPr>
      </w:pPr>
      <w:bookmarkStart w:id="8" w:name="_Toc140841631"/>
      <w:r w:rsidRPr="00ED19E5">
        <w:rPr>
          <w:rFonts w:ascii="Arial" w:hAnsi="Arial" w:cs="Arial"/>
          <w:sz w:val="22"/>
          <w:szCs w:val="22"/>
        </w:rPr>
        <w:lastRenderedPageBreak/>
        <w:t>References</w:t>
      </w:r>
      <w:bookmarkEnd w:id="8"/>
    </w:p>
    <w:p w14:paraId="0BE9682C"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Boamah, S.A., Weldrick, R., Havaei, F., Irshad, A. and Hutchinson, A., (2023). Experiences of Healthcare Workers in Long-Term Care during COVID-19: A Scoping Review. Journal of Applied Gerontology, 42(5), pp.1118-1136.</w:t>
      </w:r>
    </w:p>
    <w:p w14:paraId="144E08D3"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Cannaby, A.M., Carter, V., Warren, K., Gwinnett, J., Bailey, K., Mahmud, S. and Gray, R., (2023). Evaluation of the effect of a Nursing System Framework on Nurse Sensitive Indicators, mortality and readmission in an NHS Trust. Nursing Open, 10(2), pp.953-966.</w:t>
      </w:r>
    </w:p>
    <w:p w14:paraId="10B539E8"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Coleman, P., (2022). The theory of human relatedness as a potential underlying causative mechanism in nursing student placement experiences: A UK-based critical realist study. International Journal for Research in Vocational Education and Training (IJRVET), 9(1), pp.44-65.</w:t>
      </w:r>
    </w:p>
    <w:p w14:paraId="137B360D"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Holmes, J., (2022). The NHS nursing workforce – have the floodgates opened?. [Online] Available at: https://www.kingsfund.org.uk/blog/2022/10/nhs-nursing-workforce [Accessed 12 July 2023].</w:t>
      </w:r>
    </w:p>
    <w:p w14:paraId="78D5501C"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Kingsfund, (2022). Maternity leave pay entitlements under the NHS scheme. [Online] Available at: https://www.kingsfund.org.uk/blog/2022/10/nhs-nursing-workforce [Accessed 12 July 2023].</w:t>
      </w:r>
    </w:p>
    <w:p w14:paraId="2A6F35A3"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Moncrieff, G., Cheyne, H., Downe, S. and Maxwell, M.M., (2023). Mapping factors that may influence attrition and retention of midwives: a scoping review protocol. medRxiv, pp.2023-06.</w:t>
      </w:r>
    </w:p>
    <w:p w14:paraId="0769849C"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NHS, (2022). NHS Vacancy Statistics England April 2015 – June 2022 Experimental Statistics. [Online] Available at: https://digital.nhs.uk/data-and-information/publications/statistical/nhs-vacancies-survey/april-2015---june-2022-experimental-statistics [Accessed 12 July 2023].</w:t>
      </w:r>
    </w:p>
    <w:p w14:paraId="761118B4"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NHSProfessionals, (2023). Pay, Rewards and Benefits. [Online] Available at: https://careers.nhsprofessionals.nhs.uk/pay-rewards-and-benefits.aspx [Accessed 12 July 2023].</w:t>
      </w:r>
    </w:p>
    <w:p w14:paraId="08EDAEE6"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Ocean, N. and Meyer, C., (2023). Satisfaction and attrition in the UK healthcare sector over the past decade. Plos one, 18(4), p.e0284516.</w:t>
      </w:r>
    </w:p>
    <w:p w14:paraId="215B6AA0"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Palmer, B., (2022). Peak leaving? A spotlight on nurse leaver rates in the UK. [Online] Available at: https://www.nuffieldtrust.org.uk/resource/peak-leaving-a-spotlight-on-nurse-leaver-rates-in-the-uk [Accessed 12 July 2023].</w:t>
      </w:r>
    </w:p>
    <w:p w14:paraId="4B163106"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lastRenderedPageBreak/>
        <w:t>Poon, Y.S.R., Lin, Y.P., Griffiths, P., Yong, K.K., Seah, B. and Liaw, S.Y., (2022). A global overview of healthcare workers’ turnover intention amid COVID-19 pandemic: A systematic review with future directions. Human resources for health, 20(1), pp.1-18.</w:t>
      </w:r>
    </w:p>
    <w:p w14:paraId="2D639629"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Spiliopoulos, G. and Timmons, S., (2023). Migrant NHS nurses as ‘tolerated’citizens in post-Brexit Britain. The Sociological Review, 71(1), pp.183-200.</w:t>
      </w:r>
    </w:p>
    <w:p w14:paraId="60847AB5"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Taylor, C., Mattick, K., Carrieri, D., Cox, A. and Maben, J., (2022). ‘The WOW factors’: comparing workforce organization and well-being for doctors, nurses, midwives and paramedics in England. British medical bulletin, 141(1), pp.60-79.</w:t>
      </w:r>
    </w:p>
    <w:p w14:paraId="55646D76" w14:textId="77777777" w:rsidR="00ED19E5" w:rsidRPr="00ED19E5" w:rsidRDefault="00ED19E5" w:rsidP="00035803">
      <w:pPr>
        <w:spacing w:line="360" w:lineRule="auto"/>
        <w:ind w:firstLine="510"/>
        <w:rPr>
          <w:rFonts w:ascii="Arial" w:hAnsi="Arial" w:cs="Arial"/>
          <w:sz w:val="22"/>
        </w:rPr>
      </w:pPr>
      <w:r w:rsidRPr="00ED19E5">
        <w:rPr>
          <w:rFonts w:ascii="Arial" w:hAnsi="Arial" w:cs="Arial"/>
          <w:sz w:val="22"/>
        </w:rPr>
        <w:t>Williamson, L., Burog, W. and Taylor, R.M., (2022). A scoping review of strategies used to recruit and retain nurses in the health care workforce. Journal of Nursing Management, 30(7), pp.2845-2853.</w:t>
      </w:r>
    </w:p>
    <w:p w14:paraId="1D76734D" w14:textId="77777777" w:rsidR="009C4312" w:rsidRPr="00ED19E5" w:rsidRDefault="009C4312" w:rsidP="00035803">
      <w:pPr>
        <w:spacing w:line="360" w:lineRule="auto"/>
        <w:ind w:firstLine="510"/>
        <w:rPr>
          <w:rFonts w:ascii="Arial" w:hAnsi="Arial" w:cs="Arial"/>
          <w:sz w:val="22"/>
        </w:rPr>
      </w:pPr>
    </w:p>
    <w:sectPr w:rsidR="009C4312" w:rsidRPr="00ED19E5" w:rsidSect="00EE0FE6">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6523B" w14:textId="77777777" w:rsidR="00D71675" w:rsidRDefault="00D71675">
      <w:pPr>
        <w:spacing w:after="0" w:line="240" w:lineRule="auto"/>
      </w:pPr>
      <w:r>
        <w:separator/>
      </w:r>
    </w:p>
  </w:endnote>
  <w:endnote w:type="continuationSeparator" w:id="0">
    <w:p w14:paraId="3921AE36" w14:textId="77777777" w:rsidR="00D71675" w:rsidRDefault="00D71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0624345"/>
      <w:docPartObj>
        <w:docPartGallery w:val="Page Numbers (Bottom of Page)"/>
        <w:docPartUnique/>
      </w:docPartObj>
    </w:sdtPr>
    <w:sdtContent>
      <w:sdt>
        <w:sdtPr>
          <w:id w:val="-1769616900"/>
          <w:docPartObj>
            <w:docPartGallery w:val="Page Numbers (Top of Page)"/>
            <w:docPartUnique/>
          </w:docPartObj>
        </w:sdtPr>
        <w:sdtContent>
          <w:p w14:paraId="1D371139" w14:textId="77777777" w:rsidR="00EE0FE6" w:rsidRDefault="00ED19E5">
            <w:pPr>
              <w:pStyle w:val="Footer"/>
              <w:jc w:val="right"/>
            </w:pPr>
            <w:r w:rsidRPr="00EE0FE6">
              <w:rPr>
                <w:b/>
                <w:bCs/>
              </w:rPr>
              <w:t xml:space="preserve">Page </w:t>
            </w:r>
            <w:r w:rsidRPr="00EE0FE6">
              <w:rPr>
                <w:b/>
                <w:bCs/>
                <w:szCs w:val="24"/>
              </w:rPr>
              <w:fldChar w:fldCharType="begin"/>
            </w:r>
            <w:r w:rsidRPr="00EE0FE6">
              <w:rPr>
                <w:b/>
                <w:bCs/>
              </w:rPr>
              <w:instrText xml:space="preserve"> PAGE </w:instrText>
            </w:r>
            <w:r w:rsidRPr="00EE0FE6">
              <w:rPr>
                <w:b/>
                <w:bCs/>
                <w:szCs w:val="24"/>
              </w:rPr>
              <w:fldChar w:fldCharType="separate"/>
            </w:r>
            <w:r w:rsidRPr="00EE0FE6">
              <w:rPr>
                <w:b/>
                <w:bCs/>
                <w:noProof/>
              </w:rPr>
              <w:t>2</w:t>
            </w:r>
            <w:r w:rsidRPr="00EE0FE6">
              <w:rPr>
                <w:b/>
                <w:bCs/>
                <w:szCs w:val="24"/>
              </w:rPr>
              <w:fldChar w:fldCharType="end"/>
            </w:r>
            <w:r w:rsidRPr="00EE0FE6">
              <w:rPr>
                <w:b/>
                <w:bCs/>
              </w:rPr>
              <w:t xml:space="preserve"> of </w:t>
            </w:r>
            <w:r w:rsidRPr="00EE0FE6">
              <w:rPr>
                <w:b/>
                <w:bCs/>
                <w:szCs w:val="24"/>
              </w:rPr>
              <w:fldChar w:fldCharType="begin"/>
            </w:r>
            <w:r w:rsidRPr="00EE0FE6">
              <w:rPr>
                <w:b/>
                <w:bCs/>
              </w:rPr>
              <w:instrText xml:space="preserve"> NUMPAGES  </w:instrText>
            </w:r>
            <w:r w:rsidRPr="00EE0FE6">
              <w:rPr>
                <w:b/>
                <w:bCs/>
                <w:szCs w:val="24"/>
              </w:rPr>
              <w:fldChar w:fldCharType="separate"/>
            </w:r>
            <w:r w:rsidRPr="00EE0FE6">
              <w:rPr>
                <w:b/>
                <w:bCs/>
                <w:noProof/>
              </w:rPr>
              <w:t>2</w:t>
            </w:r>
            <w:r w:rsidRPr="00EE0FE6">
              <w:rPr>
                <w:b/>
                <w:bCs/>
                <w:szCs w:val="24"/>
              </w:rPr>
              <w:fldChar w:fldCharType="end"/>
            </w:r>
          </w:p>
        </w:sdtContent>
      </w:sdt>
    </w:sdtContent>
  </w:sdt>
  <w:p w14:paraId="649C7094" w14:textId="77777777" w:rsidR="00EE0FE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9FEE0" w14:textId="77777777" w:rsidR="00D71675" w:rsidRDefault="00D71675">
      <w:pPr>
        <w:spacing w:after="0" w:line="240" w:lineRule="auto"/>
      </w:pPr>
      <w:r>
        <w:separator/>
      </w:r>
    </w:p>
  </w:footnote>
  <w:footnote w:type="continuationSeparator" w:id="0">
    <w:p w14:paraId="3FE142CA" w14:textId="77777777" w:rsidR="00D71675" w:rsidRDefault="00D71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81D70" w14:textId="77777777" w:rsidR="00EE0FE6" w:rsidRPr="00EE0FE6" w:rsidRDefault="00ED19E5">
    <w:pPr>
      <w:pStyle w:val="Header"/>
      <w:rPr>
        <w:b/>
        <w:bCs/>
      </w:rPr>
    </w:pPr>
    <w:r>
      <w:rPr>
        <w:b/>
        <w:bCs/>
      </w:rPr>
      <w:t xml:space="preserve">                                                                                                                  </w:t>
    </w:r>
    <w:r w:rsidRPr="00EE0FE6">
      <w:rPr>
        <w:b/>
        <w:bCs/>
      </w:rPr>
      <w:t>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9E5"/>
    <w:rsid w:val="00035803"/>
    <w:rsid w:val="001040A8"/>
    <w:rsid w:val="00141BD5"/>
    <w:rsid w:val="00382538"/>
    <w:rsid w:val="003A3248"/>
    <w:rsid w:val="00450267"/>
    <w:rsid w:val="00480C4A"/>
    <w:rsid w:val="005730D7"/>
    <w:rsid w:val="00607059"/>
    <w:rsid w:val="006A33B7"/>
    <w:rsid w:val="009551F5"/>
    <w:rsid w:val="00977C37"/>
    <w:rsid w:val="00984FCC"/>
    <w:rsid w:val="009C4312"/>
    <w:rsid w:val="009D1400"/>
    <w:rsid w:val="009E7748"/>
    <w:rsid w:val="00B61CA7"/>
    <w:rsid w:val="00B732F8"/>
    <w:rsid w:val="00BB016C"/>
    <w:rsid w:val="00BF69FE"/>
    <w:rsid w:val="00BF6BD3"/>
    <w:rsid w:val="00C67898"/>
    <w:rsid w:val="00D15EDC"/>
    <w:rsid w:val="00D71675"/>
    <w:rsid w:val="00D74EB9"/>
    <w:rsid w:val="00DC4877"/>
    <w:rsid w:val="00E07065"/>
    <w:rsid w:val="00E2168C"/>
    <w:rsid w:val="00ED19E5"/>
    <w:rsid w:val="00F628C7"/>
    <w:rsid w:val="00FA4F4D"/>
    <w:rsid w:val="00FB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771A"/>
  <w15:chartTrackingRefBased/>
  <w15:docId w15:val="{EC2997B7-0551-46BE-AC4D-9818754F4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9E5"/>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ED19E5"/>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D19E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9E5"/>
    <w:rPr>
      <w:rFonts w:ascii="Times New Roman" w:eastAsiaTheme="majorEastAsia" w:hAnsi="Times New Roman" w:cstheme="majorBidi"/>
      <w:b/>
      <w:color w:val="000000" w:themeColor="text1"/>
      <w:kern w:val="0"/>
      <w:sz w:val="28"/>
      <w:szCs w:val="32"/>
      <w:lang w:val="en-US"/>
      <w14:ligatures w14:val="none"/>
    </w:rPr>
  </w:style>
  <w:style w:type="character" w:customStyle="1" w:styleId="Heading2Char">
    <w:name w:val="Heading 2 Char"/>
    <w:basedOn w:val="DefaultParagraphFont"/>
    <w:link w:val="Heading2"/>
    <w:uiPriority w:val="9"/>
    <w:rsid w:val="00ED19E5"/>
    <w:rPr>
      <w:rFonts w:ascii="Times New Roman" w:eastAsiaTheme="majorEastAsia" w:hAnsi="Times New Roman" w:cstheme="majorBidi"/>
      <w:b/>
      <w:kern w:val="0"/>
      <w:sz w:val="26"/>
      <w:szCs w:val="26"/>
      <w:lang w:val="en-US"/>
      <w14:ligatures w14:val="none"/>
    </w:rPr>
  </w:style>
  <w:style w:type="paragraph" w:styleId="Header">
    <w:name w:val="header"/>
    <w:basedOn w:val="Normal"/>
    <w:link w:val="HeaderChar"/>
    <w:uiPriority w:val="99"/>
    <w:unhideWhenUsed/>
    <w:rsid w:val="00ED19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19E5"/>
    <w:rPr>
      <w:rFonts w:ascii="Times New Roman" w:hAnsi="Times New Roman"/>
      <w:kern w:val="0"/>
      <w:sz w:val="24"/>
      <w:lang w:val="en-US"/>
      <w14:ligatures w14:val="none"/>
    </w:rPr>
  </w:style>
  <w:style w:type="paragraph" w:styleId="Footer">
    <w:name w:val="footer"/>
    <w:basedOn w:val="Normal"/>
    <w:link w:val="FooterChar"/>
    <w:uiPriority w:val="99"/>
    <w:unhideWhenUsed/>
    <w:rsid w:val="00ED19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19E5"/>
    <w:rPr>
      <w:rFonts w:ascii="Times New Roman" w:hAnsi="Times New Roman"/>
      <w:kern w:val="0"/>
      <w:sz w:val="24"/>
      <w:lang w:val="en-US"/>
      <w14:ligatures w14:val="none"/>
    </w:rPr>
  </w:style>
  <w:style w:type="character" w:styleId="Hyperlink">
    <w:name w:val="Hyperlink"/>
    <w:basedOn w:val="DefaultParagraphFont"/>
    <w:uiPriority w:val="99"/>
    <w:unhideWhenUsed/>
    <w:rsid w:val="00ED19E5"/>
    <w:rPr>
      <w:color w:val="0563C1" w:themeColor="hyperlink"/>
      <w:u w:val="single"/>
    </w:rPr>
  </w:style>
  <w:style w:type="paragraph" w:styleId="TOCHeading">
    <w:name w:val="TOC Heading"/>
    <w:basedOn w:val="Heading1"/>
    <w:next w:val="Normal"/>
    <w:uiPriority w:val="39"/>
    <w:unhideWhenUsed/>
    <w:qFormat/>
    <w:rsid w:val="00ED19E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D19E5"/>
    <w:pPr>
      <w:spacing w:after="100"/>
    </w:pPr>
  </w:style>
  <w:style w:type="paragraph" w:styleId="TOC2">
    <w:name w:val="toc 2"/>
    <w:basedOn w:val="Normal"/>
    <w:next w:val="Normal"/>
    <w:autoRedefine/>
    <w:uiPriority w:val="39"/>
    <w:unhideWhenUsed/>
    <w:rsid w:val="00ED19E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Pal22</b:Tag>
    <b:SourceType>InternetSite</b:SourceType>
    <b:Guid>{FA5D53D0-E3B4-4DB8-9E49-1E73DA1A74BE}</b:Guid>
    <b:Title>Peak leaving? A spotlight on nurse leaver rates in the UK</b:Title>
    <b:Year>2022</b:Year>
    <b:YearAccessed>2023</b:YearAccessed>
    <b:MonthAccessed>July</b:MonthAccessed>
    <b:DayAccessed>12</b:DayAccessed>
    <b:URL>https://www.nuffieldtrust.org.uk/resource/peak-leaving-a-spotlight-on-nurse-leaver-rates-in-the-uk</b:URL>
    <b:Author>
      <b:Author>
        <b:NameList>
          <b:Person>
            <b:Last>Palmer</b:Last>
            <b:First>Billy</b:First>
          </b:Person>
        </b:NameList>
      </b:Author>
    </b:Author>
    <b:RefOrder>1</b:RefOrder>
  </b:Source>
  <b:Source>
    <b:Tag>NHS221</b:Tag>
    <b:SourceType>InternetSite</b:SourceType>
    <b:Guid>{69E7B3CC-E1B3-40B9-88C4-63573DCDF4B4}</b:Guid>
    <b:Author>
      <b:Author>
        <b:Corporate>NHS</b:Corporate>
      </b:Author>
    </b:Author>
    <b:Title>NHS Vacancy Statistics England April 2015 – June 2022 Experimental Statistics</b:Title>
    <b:Year>2022</b:Year>
    <b:YearAccessed>2023</b:YearAccessed>
    <b:MonthAccessed>July</b:MonthAccessed>
    <b:DayAccessed>12</b:DayAccessed>
    <b:URL>https://digital.nhs.uk/data-and-information/publications/statistical/nhs-vacancies-survey/april-2015---june-2022-experimental-statistics</b:URL>
    <b:RefOrder>2</b:RefOrder>
  </b:Source>
  <b:Source>
    <b:Tag>NHS23</b:Tag>
    <b:SourceType>InternetSite</b:SourceType>
    <b:Guid>{B9E118CB-F1DF-4994-AE1D-C6C84DB6EFD1}</b:Guid>
    <b:Author>
      <b:Author>
        <b:Corporate>NHSProfessionals</b:Corporate>
      </b:Author>
    </b:Author>
    <b:Title>Pay, Rewards and Benefits</b:Title>
    <b:Year>2023</b:Year>
    <b:YearAccessed>2023</b:YearAccessed>
    <b:MonthAccessed>July </b:MonthAccessed>
    <b:DayAccessed>12</b:DayAccessed>
    <b:URL>https://careers.nhsprofessionals.nhs.uk/pay-rewards-and-benefits.aspx</b:URL>
    <b:RefOrder>3</b:RefOrder>
  </b:Source>
  <b:Source>
    <b:Tag>Kin22</b:Tag>
    <b:SourceType>InternetSite</b:SourceType>
    <b:Guid>{0E4E504F-8B23-4BCF-A4C0-ACF0B95337D5}</b:Guid>
    <b:Author>
      <b:Author>
        <b:Corporate>Kingsfund</b:Corporate>
      </b:Author>
    </b:Author>
    <b:Title>Maternity leave pay entitlements under the NHS scheme</b:Title>
    <b:Year>2022</b:Year>
    <b:YearAccessed>2023</b:YearAccessed>
    <b:MonthAccessed>July</b:MonthAccessed>
    <b:DayAccessed>12</b:DayAccessed>
    <b:URL>https://www.kingsfund.org.uk/blog/2022/10/nhs-nursing-workforce</b:URL>
    <b:RefOrder>4</b:RefOrder>
  </b:Source>
</b:Sources>
</file>

<file path=customXml/itemProps1.xml><?xml version="1.0" encoding="utf-8"?>
<ds:datastoreItem xmlns:ds="http://schemas.openxmlformats.org/officeDocument/2006/customXml" ds:itemID="{A54C7EA2-CF25-4E78-A715-23398226C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2712</Words>
  <Characters>15460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27</cp:revision>
  <dcterms:created xsi:type="dcterms:W3CDTF">2023-07-21T13:16:00Z</dcterms:created>
  <dcterms:modified xsi:type="dcterms:W3CDTF">2023-07-21T13:47:00Z</dcterms:modified>
</cp:coreProperties>
</file>