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EEB3F8" w14:textId="2997D881" w:rsidR="00746DC8" w:rsidRPr="00F52BD2" w:rsidRDefault="00746DC8" w:rsidP="00F52BD2">
      <w:pPr>
        <w:spacing w:line="360" w:lineRule="auto"/>
        <w:jc w:val="both"/>
        <w:rPr>
          <w:rFonts w:ascii="Times New Roman" w:hAnsi="Times New Roman" w:cs="Times New Roman"/>
          <w:sz w:val="24"/>
          <w:szCs w:val="24"/>
          <w:u w:val="single"/>
        </w:rPr>
      </w:pPr>
      <w:r w:rsidRPr="00F52BD2">
        <w:rPr>
          <w:rFonts w:ascii="Times New Roman" w:hAnsi="Times New Roman" w:cs="Times New Roman"/>
          <w:sz w:val="24"/>
          <w:szCs w:val="24"/>
          <w:u w:val="single"/>
        </w:rPr>
        <w:t>Should one to one support for a child in a</w:t>
      </w:r>
      <w:r w:rsidR="00D3003A" w:rsidRPr="00F52BD2">
        <w:rPr>
          <w:rFonts w:ascii="Times New Roman" w:hAnsi="Times New Roman" w:cs="Times New Roman"/>
          <w:sz w:val="24"/>
          <w:szCs w:val="24"/>
          <w:u w:val="single"/>
        </w:rPr>
        <w:t>n</w:t>
      </w:r>
      <w:r w:rsidRPr="00F52BD2">
        <w:rPr>
          <w:rFonts w:ascii="Times New Roman" w:hAnsi="Times New Roman" w:cs="Times New Roman"/>
          <w:sz w:val="24"/>
          <w:szCs w:val="24"/>
          <w:u w:val="single"/>
        </w:rPr>
        <w:t xml:space="preserve"> addition learning needs playgroup be scaled back </w:t>
      </w:r>
      <w:r w:rsidR="0059754F" w:rsidRPr="00F52BD2">
        <w:rPr>
          <w:rFonts w:ascii="Times New Roman" w:hAnsi="Times New Roman" w:cs="Times New Roman"/>
          <w:sz w:val="24"/>
          <w:szCs w:val="24"/>
          <w:u w:val="single"/>
        </w:rPr>
        <w:t>during outdoor play</w:t>
      </w:r>
      <w:r w:rsidRPr="00F52BD2">
        <w:rPr>
          <w:rFonts w:ascii="Times New Roman" w:hAnsi="Times New Roman" w:cs="Times New Roman"/>
          <w:sz w:val="24"/>
          <w:szCs w:val="24"/>
          <w:u w:val="single"/>
        </w:rPr>
        <w:t xml:space="preserve"> in order to facilitate more learning from experience in preparation </w:t>
      </w:r>
      <w:r w:rsidR="0059754F" w:rsidRPr="00F52BD2">
        <w:rPr>
          <w:rFonts w:ascii="Times New Roman" w:hAnsi="Times New Roman" w:cs="Times New Roman"/>
          <w:sz w:val="24"/>
          <w:szCs w:val="24"/>
          <w:u w:val="single"/>
        </w:rPr>
        <w:t>of transition to a mainstream setting.</w:t>
      </w:r>
    </w:p>
    <w:p w14:paraId="74F96009" w14:textId="52B4ECC0" w:rsidR="00746DC8" w:rsidRPr="00F52BD2" w:rsidRDefault="00746DC8" w:rsidP="00F52BD2">
      <w:pPr>
        <w:spacing w:line="360" w:lineRule="auto"/>
        <w:jc w:val="both"/>
        <w:rPr>
          <w:rFonts w:ascii="Times New Roman" w:hAnsi="Times New Roman" w:cs="Times New Roman"/>
          <w:sz w:val="24"/>
          <w:szCs w:val="24"/>
          <w:u w:val="single"/>
        </w:rPr>
      </w:pPr>
      <w:r w:rsidRPr="00F52BD2">
        <w:rPr>
          <w:rFonts w:ascii="Times New Roman" w:hAnsi="Times New Roman" w:cs="Times New Roman"/>
          <w:sz w:val="24"/>
          <w:szCs w:val="24"/>
          <w:u w:val="single"/>
        </w:rPr>
        <w:t>Introduction</w:t>
      </w:r>
    </w:p>
    <w:p w14:paraId="0423C07B" w14:textId="1B5AAFFC" w:rsidR="00663493" w:rsidRPr="00F52BD2" w:rsidRDefault="00A018F4"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In this case study there are two settings being reviewed.  One</w:t>
      </w:r>
      <w:r w:rsidR="00D75396" w:rsidRPr="00F52BD2">
        <w:rPr>
          <w:rFonts w:ascii="Times New Roman" w:hAnsi="Times New Roman" w:cs="Times New Roman"/>
          <w:sz w:val="24"/>
          <w:szCs w:val="24"/>
        </w:rPr>
        <w:t xml:space="preserve"> is</w:t>
      </w:r>
      <w:r w:rsidRPr="00F52BD2">
        <w:rPr>
          <w:rFonts w:ascii="Times New Roman" w:hAnsi="Times New Roman" w:cs="Times New Roman"/>
          <w:sz w:val="24"/>
          <w:szCs w:val="24"/>
        </w:rPr>
        <w:t xml:space="preserve"> a charity additional learning needs playgroup </w:t>
      </w:r>
      <w:r w:rsidR="00D75396" w:rsidRPr="00F52BD2">
        <w:rPr>
          <w:rFonts w:ascii="Times New Roman" w:hAnsi="Times New Roman" w:cs="Times New Roman"/>
          <w:sz w:val="24"/>
          <w:szCs w:val="24"/>
        </w:rPr>
        <w:t xml:space="preserve">while </w:t>
      </w:r>
      <w:r w:rsidRPr="00F52BD2">
        <w:rPr>
          <w:rFonts w:ascii="Times New Roman" w:hAnsi="Times New Roman" w:cs="Times New Roman"/>
          <w:sz w:val="24"/>
          <w:szCs w:val="24"/>
        </w:rPr>
        <w:t xml:space="preserve">the other </w:t>
      </w:r>
      <w:r w:rsidR="00D75396" w:rsidRPr="00F52BD2">
        <w:rPr>
          <w:rFonts w:ascii="Times New Roman" w:hAnsi="Times New Roman" w:cs="Times New Roman"/>
          <w:sz w:val="24"/>
          <w:szCs w:val="24"/>
        </w:rPr>
        <w:t xml:space="preserve">is </w:t>
      </w:r>
      <w:r w:rsidRPr="00F52BD2">
        <w:rPr>
          <w:rFonts w:ascii="Times New Roman" w:hAnsi="Times New Roman" w:cs="Times New Roman"/>
          <w:sz w:val="24"/>
          <w:szCs w:val="24"/>
        </w:rPr>
        <w:t xml:space="preserve">a local Flying Start </w:t>
      </w:r>
      <w:r w:rsidR="0059754F" w:rsidRPr="00F52BD2">
        <w:rPr>
          <w:rFonts w:ascii="Times New Roman" w:hAnsi="Times New Roman" w:cs="Times New Roman"/>
          <w:sz w:val="24"/>
          <w:szCs w:val="24"/>
        </w:rPr>
        <w:t xml:space="preserve">setting.  The study is to consider if one to one support for children attending </w:t>
      </w:r>
      <w:r w:rsidR="00D75396" w:rsidRPr="00F52BD2">
        <w:rPr>
          <w:rFonts w:ascii="Times New Roman" w:hAnsi="Times New Roman" w:cs="Times New Roman"/>
          <w:sz w:val="24"/>
          <w:szCs w:val="24"/>
        </w:rPr>
        <w:t xml:space="preserve">the </w:t>
      </w:r>
      <w:r w:rsidR="0059754F" w:rsidRPr="00F52BD2">
        <w:rPr>
          <w:rFonts w:ascii="Times New Roman" w:hAnsi="Times New Roman" w:cs="Times New Roman"/>
          <w:sz w:val="24"/>
          <w:szCs w:val="24"/>
        </w:rPr>
        <w:t>addition learning needs playgroup should be scaled back during outdoor play in preparation of transition to a mainstream setting</w:t>
      </w:r>
      <w:r w:rsidR="007877D4" w:rsidRPr="00F52BD2">
        <w:rPr>
          <w:rFonts w:ascii="Times New Roman" w:hAnsi="Times New Roman" w:cs="Times New Roman"/>
          <w:sz w:val="24"/>
          <w:szCs w:val="24"/>
        </w:rPr>
        <w:t xml:space="preserve"> to enable them to develop their own awareness of their abilities and knowledge of the outdoors</w:t>
      </w:r>
      <w:r w:rsidR="0059754F" w:rsidRPr="00F52BD2">
        <w:rPr>
          <w:rFonts w:ascii="Times New Roman" w:hAnsi="Times New Roman" w:cs="Times New Roman"/>
          <w:sz w:val="24"/>
          <w:szCs w:val="24"/>
        </w:rPr>
        <w:t>.</w:t>
      </w:r>
    </w:p>
    <w:p w14:paraId="5718AF38" w14:textId="344B7F04" w:rsidR="00E90D05" w:rsidRPr="00F52BD2" w:rsidRDefault="00F003D2"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The specific focus of this case study is a</w:t>
      </w:r>
      <w:r w:rsidR="00CE72FB" w:rsidRPr="00F52BD2">
        <w:rPr>
          <w:rFonts w:ascii="Times New Roman" w:hAnsi="Times New Roman" w:cs="Times New Roman"/>
          <w:sz w:val="24"/>
          <w:szCs w:val="24"/>
        </w:rPr>
        <w:t xml:space="preserve"> child in </w:t>
      </w:r>
      <w:r w:rsidR="00663493" w:rsidRPr="00F52BD2">
        <w:rPr>
          <w:rFonts w:ascii="Times New Roman" w:hAnsi="Times New Roman" w:cs="Times New Roman"/>
          <w:sz w:val="24"/>
          <w:szCs w:val="24"/>
        </w:rPr>
        <w:t>the</w:t>
      </w:r>
      <w:r w:rsidR="00CE72FB" w:rsidRPr="00F52BD2">
        <w:rPr>
          <w:rFonts w:ascii="Times New Roman" w:hAnsi="Times New Roman" w:cs="Times New Roman"/>
          <w:sz w:val="24"/>
          <w:szCs w:val="24"/>
        </w:rPr>
        <w:t xml:space="preserve"> additional learning needs playgroup </w:t>
      </w:r>
      <w:r w:rsidRPr="00F52BD2">
        <w:rPr>
          <w:rFonts w:ascii="Times New Roman" w:hAnsi="Times New Roman" w:cs="Times New Roman"/>
          <w:sz w:val="24"/>
          <w:szCs w:val="24"/>
        </w:rPr>
        <w:t xml:space="preserve">who </w:t>
      </w:r>
      <w:r w:rsidR="00CE72FB" w:rsidRPr="00F52BD2">
        <w:rPr>
          <w:rFonts w:ascii="Times New Roman" w:hAnsi="Times New Roman" w:cs="Times New Roman"/>
          <w:sz w:val="24"/>
          <w:szCs w:val="24"/>
        </w:rPr>
        <w:t xml:space="preserve">is in the process of transition to a </w:t>
      </w:r>
      <w:r w:rsidRPr="00F52BD2">
        <w:rPr>
          <w:rFonts w:ascii="Times New Roman" w:hAnsi="Times New Roman" w:cs="Times New Roman"/>
          <w:sz w:val="24"/>
          <w:szCs w:val="24"/>
        </w:rPr>
        <w:t>F</w:t>
      </w:r>
      <w:r w:rsidR="00CE72FB" w:rsidRPr="00F52BD2">
        <w:rPr>
          <w:rFonts w:ascii="Times New Roman" w:hAnsi="Times New Roman" w:cs="Times New Roman"/>
          <w:sz w:val="24"/>
          <w:szCs w:val="24"/>
        </w:rPr>
        <w:t xml:space="preserve">lying </w:t>
      </w:r>
      <w:r w:rsidRPr="00F52BD2">
        <w:rPr>
          <w:rFonts w:ascii="Times New Roman" w:hAnsi="Times New Roman" w:cs="Times New Roman"/>
          <w:sz w:val="24"/>
          <w:szCs w:val="24"/>
        </w:rPr>
        <w:t>S</w:t>
      </w:r>
      <w:r w:rsidR="00CE72FB" w:rsidRPr="00F52BD2">
        <w:rPr>
          <w:rFonts w:ascii="Times New Roman" w:hAnsi="Times New Roman" w:cs="Times New Roman"/>
          <w:sz w:val="24"/>
          <w:szCs w:val="24"/>
        </w:rPr>
        <w:t>tart setting. Within the playgroup the child ha</w:t>
      </w:r>
      <w:r w:rsidR="00D75396" w:rsidRPr="00F52BD2">
        <w:rPr>
          <w:rFonts w:ascii="Times New Roman" w:hAnsi="Times New Roman" w:cs="Times New Roman"/>
          <w:sz w:val="24"/>
          <w:szCs w:val="24"/>
        </w:rPr>
        <w:t>s a one to one assistant as do</w:t>
      </w:r>
      <w:r w:rsidR="00CE72FB" w:rsidRPr="00F52BD2">
        <w:rPr>
          <w:rFonts w:ascii="Times New Roman" w:hAnsi="Times New Roman" w:cs="Times New Roman"/>
          <w:sz w:val="24"/>
          <w:szCs w:val="24"/>
        </w:rPr>
        <w:t xml:space="preserve"> all the children who attend the setting</w:t>
      </w:r>
      <w:r w:rsidR="005F5CA7" w:rsidRPr="00F52BD2">
        <w:rPr>
          <w:rFonts w:ascii="Times New Roman" w:hAnsi="Times New Roman" w:cs="Times New Roman"/>
          <w:sz w:val="24"/>
          <w:szCs w:val="24"/>
        </w:rPr>
        <w:t>.  This</w:t>
      </w:r>
      <w:r w:rsidRPr="00F52BD2">
        <w:rPr>
          <w:rFonts w:ascii="Times New Roman" w:hAnsi="Times New Roman" w:cs="Times New Roman"/>
          <w:sz w:val="24"/>
          <w:szCs w:val="24"/>
        </w:rPr>
        <w:t xml:space="preserve"> is</w:t>
      </w:r>
      <w:r w:rsidR="005F5CA7" w:rsidRPr="00F52BD2">
        <w:rPr>
          <w:rFonts w:ascii="Times New Roman" w:hAnsi="Times New Roman" w:cs="Times New Roman"/>
          <w:sz w:val="24"/>
          <w:szCs w:val="24"/>
        </w:rPr>
        <w:t xml:space="preserve"> normal protocol for this </w:t>
      </w:r>
      <w:r w:rsidR="00D75396" w:rsidRPr="00F52BD2">
        <w:rPr>
          <w:rFonts w:ascii="Times New Roman" w:hAnsi="Times New Roman" w:cs="Times New Roman"/>
          <w:sz w:val="24"/>
          <w:szCs w:val="24"/>
        </w:rPr>
        <w:t>playgroup</w:t>
      </w:r>
      <w:r w:rsidR="005F5CA7" w:rsidRPr="00F52BD2">
        <w:rPr>
          <w:rFonts w:ascii="Times New Roman" w:hAnsi="Times New Roman" w:cs="Times New Roman"/>
          <w:sz w:val="24"/>
          <w:szCs w:val="24"/>
        </w:rPr>
        <w:t xml:space="preserve"> due to the support required for each individual child</w:t>
      </w:r>
      <w:r w:rsidR="00CE72FB" w:rsidRPr="00F52BD2">
        <w:rPr>
          <w:rFonts w:ascii="Times New Roman" w:hAnsi="Times New Roman" w:cs="Times New Roman"/>
          <w:sz w:val="24"/>
          <w:szCs w:val="24"/>
        </w:rPr>
        <w:t xml:space="preserve">. </w:t>
      </w:r>
      <w:r w:rsidR="003B2C8E" w:rsidRPr="00F52BD2">
        <w:rPr>
          <w:rFonts w:ascii="Times New Roman" w:hAnsi="Times New Roman" w:cs="Times New Roman"/>
          <w:sz w:val="24"/>
          <w:szCs w:val="24"/>
        </w:rPr>
        <w:t xml:space="preserve"> This </w:t>
      </w:r>
      <w:r w:rsidRPr="00F52BD2">
        <w:rPr>
          <w:rFonts w:ascii="Times New Roman" w:hAnsi="Times New Roman" w:cs="Times New Roman"/>
          <w:sz w:val="24"/>
          <w:szCs w:val="24"/>
        </w:rPr>
        <w:t xml:space="preserve">one to one </w:t>
      </w:r>
      <w:r w:rsidR="003B2C8E" w:rsidRPr="00F52BD2">
        <w:rPr>
          <w:rFonts w:ascii="Times New Roman" w:hAnsi="Times New Roman" w:cs="Times New Roman"/>
          <w:sz w:val="24"/>
          <w:szCs w:val="24"/>
        </w:rPr>
        <w:t>pra</w:t>
      </w:r>
      <w:r w:rsidR="00D75396" w:rsidRPr="00F52BD2">
        <w:rPr>
          <w:rFonts w:ascii="Times New Roman" w:hAnsi="Times New Roman" w:cs="Times New Roman"/>
          <w:sz w:val="24"/>
          <w:szCs w:val="24"/>
        </w:rPr>
        <w:t>ctise can be linked to Vygotsky’s</w:t>
      </w:r>
      <w:r w:rsidR="003B2C8E" w:rsidRPr="00F52BD2">
        <w:rPr>
          <w:rFonts w:ascii="Times New Roman" w:hAnsi="Times New Roman" w:cs="Times New Roman"/>
          <w:sz w:val="24"/>
          <w:szCs w:val="24"/>
        </w:rPr>
        <w:t xml:space="preserve"> </w:t>
      </w:r>
      <w:r w:rsidR="00D75396" w:rsidRPr="00F52BD2">
        <w:rPr>
          <w:rFonts w:ascii="Times New Roman" w:hAnsi="Times New Roman" w:cs="Times New Roman"/>
          <w:sz w:val="24"/>
          <w:szCs w:val="24"/>
        </w:rPr>
        <w:t>‘</w:t>
      </w:r>
      <w:r w:rsidR="003B2C8E" w:rsidRPr="00F52BD2">
        <w:rPr>
          <w:rFonts w:ascii="Times New Roman" w:hAnsi="Times New Roman" w:cs="Times New Roman"/>
          <w:sz w:val="24"/>
          <w:szCs w:val="24"/>
        </w:rPr>
        <w:t>more knowledgeable other</w:t>
      </w:r>
      <w:r w:rsidR="00D75396" w:rsidRPr="00F52BD2">
        <w:rPr>
          <w:rFonts w:ascii="Times New Roman" w:hAnsi="Times New Roman" w:cs="Times New Roman"/>
          <w:sz w:val="24"/>
          <w:szCs w:val="24"/>
        </w:rPr>
        <w:t>’ by</w:t>
      </w:r>
      <w:r w:rsidR="003B2C8E" w:rsidRPr="00F52BD2">
        <w:rPr>
          <w:rFonts w:ascii="Times New Roman" w:hAnsi="Times New Roman" w:cs="Times New Roman"/>
          <w:sz w:val="24"/>
          <w:szCs w:val="24"/>
        </w:rPr>
        <w:t xml:space="preserve"> means of scaffolding the child’s learning </w:t>
      </w:r>
      <w:sdt>
        <w:sdtPr>
          <w:rPr>
            <w:rFonts w:ascii="Times New Roman" w:hAnsi="Times New Roman" w:cs="Times New Roman"/>
            <w:sz w:val="24"/>
            <w:szCs w:val="24"/>
          </w:rPr>
          <w:id w:val="2095737679"/>
          <w:citation/>
        </w:sdtPr>
        <w:sdtEndPr/>
        <w:sdtContent>
          <w:r w:rsidR="003B2C8E" w:rsidRPr="00F52BD2">
            <w:rPr>
              <w:rFonts w:ascii="Times New Roman" w:hAnsi="Times New Roman" w:cs="Times New Roman"/>
              <w:sz w:val="24"/>
              <w:szCs w:val="24"/>
            </w:rPr>
            <w:fldChar w:fldCharType="begin"/>
          </w:r>
          <w:r w:rsidR="003B2C8E" w:rsidRPr="00F52BD2">
            <w:rPr>
              <w:rFonts w:ascii="Times New Roman" w:hAnsi="Times New Roman" w:cs="Times New Roman"/>
              <w:sz w:val="24"/>
              <w:szCs w:val="24"/>
            </w:rPr>
            <w:instrText xml:space="preserve"> CITATION Sim14 \l 2057 </w:instrText>
          </w:r>
          <w:r w:rsidR="003B2C8E"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(Simply Psychology, 2014)</w:t>
          </w:r>
          <w:r w:rsidR="003B2C8E" w:rsidRPr="00F52BD2">
            <w:rPr>
              <w:rFonts w:ascii="Times New Roman" w:hAnsi="Times New Roman" w:cs="Times New Roman"/>
              <w:sz w:val="24"/>
              <w:szCs w:val="24"/>
            </w:rPr>
            <w:fldChar w:fldCharType="end"/>
          </w:r>
        </w:sdtContent>
      </w:sdt>
      <w:r w:rsidR="003B2C8E" w:rsidRPr="00F52BD2">
        <w:rPr>
          <w:rFonts w:ascii="Times New Roman" w:hAnsi="Times New Roman" w:cs="Times New Roman"/>
          <w:sz w:val="24"/>
          <w:szCs w:val="24"/>
        </w:rPr>
        <w:t xml:space="preserve">.  Many children have benefited from </w:t>
      </w:r>
      <w:r w:rsidR="00F56056" w:rsidRPr="00F52BD2">
        <w:rPr>
          <w:rFonts w:ascii="Times New Roman" w:hAnsi="Times New Roman" w:cs="Times New Roman"/>
          <w:sz w:val="24"/>
          <w:szCs w:val="24"/>
        </w:rPr>
        <w:t>the playgroup</w:t>
      </w:r>
      <w:r w:rsidR="00D75396" w:rsidRPr="00F52BD2">
        <w:rPr>
          <w:rFonts w:ascii="Times New Roman" w:hAnsi="Times New Roman" w:cs="Times New Roman"/>
          <w:sz w:val="24"/>
          <w:szCs w:val="24"/>
        </w:rPr>
        <w:t>’s support in preparation for</w:t>
      </w:r>
      <w:r w:rsidR="00F56056" w:rsidRPr="00F52BD2">
        <w:rPr>
          <w:rFonts w:ascii="Times New Roman" w:hAnsi="Times New Roman" w:cs="Times New Roman"/>
          <w:sz w:val="24"/>
          <w:szCs w:val="24"/>
        </w:rPr>
        <w:t xml:space="preserve"> transition to mainstream or special schools depending on each child’s individual need.</w:t>
      </w:r>
      <w:r w:rsidR="00CD0315" w:rsidRPr="00F52BD2">
        <w:rPr>
          <w:rFonts w:ascii="Times New Roman" w:hAnsi="Times New Roman" w:cs="Times New Roman"/>
          <w:sz w:val="24"/>
          <w:szCs w:val="24"/>
        </w:rPr>
        <w:t xml:space="preserve"> The playgroup was set up due to the lack of early intervention for such children 25 years ago by a local paediatrician, </w:t>
      </w:r>
      <w:r w:rsidR="00D75396" w:rsidRPr="00F52BD2">
        <w:rPr>
          <w:rFonts w:ascii="Times New Roman" w:hAnsi="Times New Roman" w:cs="Times New Roman"/>
          <w:sz w:val="24"/>
          <w:szCs w:val="24"/>
        </w:rPr>
        <w:t>11</w:t>
      </w:r>
      <w:r w:rsidR="00CD0315" w:rsidRPr="00F52BD2">
        <w:rPr>
          <w:rFonts w:ascii="Times New Roman" w:hAnsi="Times New Roman" w:cs="Times New Roman"/>
          <w:sz w:val="24"/>
          <w:szCs w:val="24"/>
        </w:rPr>
        <w:t xml:space="preserve"> year</w:t>
      </w:r>
      <w:r w:rsidR="00D75396" w:rsidRPr="00F52BD2">
        <w:rPr>
          <w:rFonts w:ascii="Times New Roman" w:hAnsi="Times New Roman" w:cs="Times New Roman"/>
          <w:sz w:val="24"/>
          <w:szCs w:val="24"/>
        </w:rPr>
        <w:t>s</w:t>
      </w:r>
      <w:r w:rsidR="00CD0315" w:rsidRPr="00F52BD2">
        <w:rPr>
          <w:rFonts w:ascii="Times New Roman" w:hAnsi="Times New Roman" w:cs="Times New Roman"/>
          <w:sz w:val="24"/>
          <w:szCs w:val="24"/>
        </w:rPr>
        <w:t xml:space="preserve"> earlier than the introduction of Flying Start settings throughout Wales. </w:t>
      </w:r>
      <w:r w:rsidR="00F56056" w:rsidRPr="00F52BD2">
        <w:rPr>
          <w:rFonts w:ascii="Times New Roman" w:hAnsi="Times New Roman" w:cs="Times New Roman"/>
          <w:sz w:val="24"/>
          <w:szCs w:val="24"/>
        </w:rPr>
        <w:t xml:space="preserve"> </w:t>
      </w:r>
      <w:r w:rsidR="00D75396" w:rsidRPr="00F52BD2">
        <w:rPr>
          <w:rFonts w:ascii="Times New Roman" w:hAnsi="Times New Roman" w:cs="Times New Roman"/>
          <w:sz w:val="24"/>
          <w:szCs w:val="24"/>
        </w:rPr>
        <w:t>N</w:t>
      </w:r>
      <w:r w:rsidR="00F56056" w:rsidRPr="00F52BD2">
        <w:rPr>
          <w:rFonts w:ascii="Times New Roman" w:hAnsi="Times New Roman" w:cs="Times New Roman"/>
          <w:sz w:val="24"/>
          <w:szCs w:val="24"/>
        </w:rPr>
        <w:t>eed for early intervention is a</w:t>
      </w:r>
      <w:r w:rsidR="007A7278" w:rsidRPr="00F52BD2">
        <w:rPr>
          <w:rFonts w:ascii="Times New Roman" w:hAnsi="Times New Roman" w:cs="Times New Roman"/>
          <w:sz w:val="24"/>
          <w:szCs w:val="24"/>
        </w:rPr>
        <w:t>n</w:t>
      </w:r>
      <w:r w:rsidR="00F56056" w:rsidRPr="00F52BD2">
        <w:rPr>
          <w:rFonts w:ascii="Times New Roman" w:hAnsi="Times New Roman" w:cs="Times New Roman"/>
          <w:sz w:val="24"/>
          <w:szCs w:val="24"/>
        </w:rPr>
        <w:t xml:space="preserve"> underpinning aim of Flying Start setting</w:t>
      </w:r>
      <w:r w:rsidR="00402C85" w:rsidRPr="00F52BD2">
        <w:rPr>
          <w:rFonts w:ascii="Times New Roman" w:hAnsi="Times New Roman" w:cs="Times New Roman"/>
          <w:sz w:val="24"/>
          <w:szCs w:val="24"/>
        </w:rPr>
        <w:t xml:space="preserve">s for children living in deprived areas </w:t>
      </w:r>
      <w:sdt>
        <w:sdtPr>
          <w:rPr>
            <w:rFonts w:ascii="Times New Roman" w:hAnsi="Times New Roman" w:cs="Times New Roman"/>
            <w:sz w:val="24"/>
            <w:szCs w:val="24"/>
          </w:rPr>
          <w:id w:val="-183596680"/>
          <w:citation/>
        </w:sdtPr>
        <w:sdtEndPr/>
        <w:sdtContent>
          <w:r w:rsidR="00402C85" w:rsidRPr="00F52BD2">
            <w:rPr>
              <w:rFonts w:ascii="Times New Roman" w:hAnsi="Times New Roman" w:cs="Times New Roman"/>
              <w:sz w:val="24"/>
              <w:szCs w:val="24"/>
            </w:rPr>
            <w:fldChar w:fldCharType="begin"/>
          </w:r>
          <w:r w:rsidR="00402C85" w:rsidRPr="00F52BD2">
            <w:rPr>
              <w:rFonts w:ascii="Times New Roman" w:hAnsi="Times New Roman" w:cs="Times New Roman"/>
              <w:sz w:val="24"/>
              <w:szCs w:val="24"/>
            </w:rPr>
            <w:instrText xml:space="preserve"> CITATION Wel171 \l 2057 </w:instrText>
          </w:r>
          <w:r w:rsidR="00402C85"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(Welsh Government, 2017)</w:t>
          </w:r>
          <w:r w:rsidR="00402C85" w:rsidRPr="00F52BD2">
            <w:rPr>
              <w:rFonts w:ascii="Times New Roman" w:hAnsi="Times New Roman" w:cs="Times New Roman"/>
              <w:sz w:val="24"/>
              <w:szCs w:val="24"/>
            </w:rPr>
            <w:fldChar w:fldCharType="end"/>
          </w:r>
        </w:sdtContent>
      </w:sdt>
      <w:r w:rsidR="00402C85" w:rsidRPr="00F52BD2">
        <w:rPr>
          <w:rFonts w:ascii="Times New Roman" w:hAnsi="Times New Roman" w:cs="Times New Roman"/>
          <w:sz w:val="24"/>
          <w:szCs w:val="24"/>
        </w:rPr>
        <w:t xml:space="preserve">. </w:t>
      </w:r>
      <w:r w:rsidR="00E67DD8" w:rsidRPr="00F52BD2">
        <w:rPr>
          <w:rFonts w:ascii="Times New Roman" w:hAnsi="Times New Roman" w:cs="Times New Roman"/>
          <w:sz w:val="24"/>
          <w:szCs w:val="24"/>
        </w:rPr>
        <w:t xml:space="preserve"> However</w:t>
      </w:r>
      <w:r w:rsidR="00A24DDD" w:rsidRPr="00F52BD2">
        <w:rPr>
          <w:rFonts w:ascii="Times New Roman" w:hAnsi="Times New Roman" w:cs="Times New Roman"/>
          <w:sz w:val="24"/>
          <w:szCs w:val="24"/>
        </w:rPr>
        <w:t>,</w:t>
      </w:r>
      <w:r w:rsidR="00E67DD8" w:rsidRPr="00F52BD2">
        <w:rPr>
          <w:rFonts w:ascii="Times New Roman" w:hAnsi="Times New Roman" w:cs="Times New Roman"/>
          <w:sz w:val="24"/>
          <w:szCs w:val="24"/>
        </w:rPr>
        <w:t xml:space="preserve"> </w:t>
      </w:r>
      <w:r w:rsidR="00CD0315" w:rsidRPr="00F52BD2">
        <w:rPr>
          <w:rFonts w:ascii="Times New Roman" w:hAnsi="Times New Roman" w:cs="Times New Roman"/>
          <w:sz w:val="24"/>
          <w:szCs w:val="24"/>
        </w:rPr>
        <w:t xml:space="preserve">access to such </w:t>
      </w:r>
      <w:r w:rsidR="00A22E08" w:rsidRPr="00F52BD2">
        <w:rPr>
          <w:rFonts w:ascii="Times New Roman" w:hAnsi="Times New Roman" w:cs="Times New Roman"/>
          <w:sz w:val="24"/>
          <w:szCs w:val="24"/>
        </w:rPr>
        <w:t>settings</w:t>
      </w:r>
      <w:r w:rsidR="00CD0315" w:rsidRPr="00F52BD2">
        <w:rPr>
          <w:rFonts w:ascii="Times New Roman" w:hAnsi="Times New Roman" w:cs="Times New Roman"/>
          <w:sz w:val="24"/>
          <w:szCs w:val="24"/>
        </w:rPr>
        <w:t xml:space="preserve"> </w:t>
      </w:r>
      <w:r w:rsidR="00E67DD8" w:rsidRPr="00F52BD2">
        <w:rPr>
          <w:rFonts w:ascii="Times New Roman" w:hAnsi="Times New Roman" w:cs="Times New Roman"/>
          <w:sz w:val="24"/>
          <w:szCs w:val="24"/>
        </w:rPr>
        <w:t>does depend on where the child lives</w:t>
      </w:r>
      <w:r w:rsidR="00D75396" w:rsidRPr="00F52BD2">
        <w:rPr>
          <w:rFonts w:ascii="Times New Roman" w:hAnsi="Times New Roman" w:cs="Times New Roman"/>
          <w:sz w:val="24"/>
          <w:szCs w:val="24"/>
        </w:rPr>
        <w:t>.</w:t>
      </w:r>
      <w:r w:rsidR="00E67DD8" w:rsidRPr="00F52BD2">
        <w:rPr>
          <w:rFonts w:ascii="Times New Roman" w:hAnsi="Times New Roman" w:cs="Times New Roman"/>
          <w:sz w:val="24"/>
          <w:szCs w:val="24"/>
        </w:rPr>
        <w:t xml:space="preserve"> </w:t>
      </w:r>
      <w:r w:rsidR="00F52BD2" w:rsidRPr="00F52BD2">
        <w:rPr>
          <w:rFonts w:ascii="Times New Roman" w:hAnsi="Times New Roman" w:cs="Times New Roman"/>
          <w:sz w:val="24"/>
          <w:szCs w:val="24"/>
        </w:rPr>
        <w:t>Similarly,</w:t>
      </w:r>
      <w:r w:rsidR="00E67DD8" w:rsidRPr="00F52BD2">
        <w:rPr>
          <w:rFonts w:ascii="Times New Roman" w:hAnsi="Times New Roman" w:cs="Times New Roman"/>
          <w:sz w:val="24"/>
          <w:szCs w:val="24"/>
        </w:rPr>
        <w:t xml:space="preserve"> children may transition to other playgroups depending on their assessment levels.</w:t>
      </w:r>
      <w:r w:rsidR="00402C85" w:rsidRPr="00F52BD2">
        <w:rPr>
          <w:rFonts w:ascii="Times New Roman" w:hAnsi="Times New Roman" w:cs="Times New Roman"/>
          <w:sz w:val="24"/>
          <w:szCs w:val="24"/>
        </w:rPr>
        <w:t xml:space="preserve"> Early intervention can be related to Maslow’s Theory in guiding children to develop foundations of learning which can be continually nurtured further to enable them to progress and reach self-actualization </w:t>
      </w:r>
      <w:sdt>
        <w:sdtPr>
          <w:rPr>
            <w:rFonts w:ascii="Times New Roman" w:hAnsi="Times New Roman" w:cs="Times New Roman"/>
            <w:sz w:val="24"/>
            <w:szCs w:val="24"/>
          </w:rPr>
          <w:id w:val="1313062064"/>
          <w:citation/>
        </w:sdtPr>
        <w:sdtEndPr/>
        <w:sdtContent>
          <w:r w:rsidR="00402C85" w:rsidRPr="00F52BD2">
            <w:rPr>
              <w:rFonts w:ascii="Times New Roman" w:hAnsi="Times New Roman" w:cs="Times New Roman"/>
              <w:sz w:val="24"/>
              <w:szCs w:val="24"/>
            </w:rPr>
            <w:fldChar w:fldCharType="begin"/>
          </w:r>
          <w:r w:rsidR="00402C85" w:rsidRPr="00F52BD2">
            <w:rPr>
              <w:rFonts w:ascii="Times New Roman" w:hAnsi="Times New Roman" w:cs="Times New Roman"/>
              <w:sz w:val="24"/>
              <w:szCs w:val="24"/>
            </w:rPr>
            <w:instrText xml:space="preserve"> CITATION Abr14 \l 2057 </w:instrText>
          </w:r>
          <w:r w:rsidR="00402C85"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(Maslow, 2014)</w:t>
          </w:r>
          <w:r w:rsidR="00402C85" w:rsidRPr="00F52BD2">
            <w:rPr>
              <w:rFonts w:ascii="Times New Roman" w:hAnsi="Times New Roman" w:cs="Times New Roman"/>
              <w:sz w:val="24"/>
              <w:szCs w:val="24"/>
            </w:rPr>
            <w:fldChar w:fldCharType="end"/>
          </w:r>
        </w:sdtContent>
      </w:sdt>
      <w:r w:rsidR="00402C85" w:rsidRPr="00F52BD2">
        <w:rPr>
          <w:rFonts w:ascii="Times New Roman" w:hAnsi="Times New Roman" w:cs="Times New Roman"/>
          <w:sz w:val="24"/>
          <w:szCs w:val="24"/>
        </w:rPr>
        <w:t>.</w:t>
      </w:r>
    </w:p>
    <w:p w14:paraId="5445E51D" w14:textId="28743650" w:rsidR="003B2C8E" w:rsidRPr="00F52BD2" w:rsidRDefault="00E67DD8"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Child X</w:t>
      </w:r>
      <w:r w:rsidR="00CE72FB" w:rsidRPr="00F52BD2">
        <w:rPr>
          <w:rFonts w:ascii="Times New Roman" w:hAnsi="Times New Roman" w:cs="Times New Roman"/>
          <w:sz w:val="24"/>
          <w:szCs w:val="24"/>
        </w:rPr>
        <w:t xml:space="preserve"> was referred to the playgroup due to not reaching his</w:t>
      </w:r>
      <w:r w:rsidR="00A64E57" w:rsidRPr="00F52BD2">
        <w:rPr>
          <w:rFonts w:ascii="Times New Roman" w:hAnsi="Times New Roman" w:cs="Times New Roman"/>
          <w:sz w:val="24"/>
          <w:szCs w:val="24"/>
        </w:rPr>
        <w:t xml:space="preserve"> age </w:t>
      </w:r>
      <w:r w:rsidR="00663493" w:rsidRPr="00F52BD2">
        <w:rPr>
          <w:rFonts w:ascii="Times New Roman" w:hAnsi="Times New Roman" w:cs="Times New Roman"/>
          <w:sz w:val="24"/>
          <w:szCs w:val="24"/>
        </w:rPr>
        <w:t>appropriate</w:t>
      </w:r>
      <w:r w:rsidR="00CE72FB" w:rsidRPr="00F52BD2">
        <w:rPr>
          <w:rFonts w:ascii="Times New Roman" w:hAnsi="Times New Roman" w:cs="Times New Roman"/>
          <w:sz w:val="24"/>
          <w:szCs w:val="24"/>
        </w:rPr>
        <w:t xml:space="preserve"> milestones </w:t>
      </w:r>
      <w:r w:rsidR="00D2469E" w:rsidRPr="00F52BD2">
        <w:rPr>
          <w:rFonts w:ascii="Times New Roman" w:hAnsi="Times New Roman" w:cs="Times New Roman"/>
          <w:sz w:val="24"/>
          <w:szCs w:val="24"/>
        </w:rPr>
        <w:t>in a Schedule of Growing Skills</w:t>
      </w:r>
      <w:r w:rsidR="00CE72FB" w:rsidRPr="00F52BD2">
        <w:rPr>
          <w:rFonts w:ascii="Times New Roman" w:hAnsi="Times New Roman" w:cs="Times New Roman"/>
          <w:sz w:val="24"/>
          <w:szCs w:val="24"/>
        </w:rPr>
        <w:t xml:space="preserve"> assessment</w:t>
      </w:r>
      <w:r w:rsidR="00D2469E" w:rsidRPr="00F52BD2">
        <w:rPr>
          <w:rFonts w:ascii="Times New Roman" w:hAnsi="Times New Roman" w:cs="Times New Roman"/>
          <w:sz w:val="24"/>
          <w:szCs w:val="24"/>
        </w:rPr>
        <w:t xml:space="preserve"> </w:t>
      </w:r>
      <w:r w:rsidR="00CE72FB" w:rsidRPr="00F52BD2">
        <w:rPr>
          <w:rFonts w:ascii="Times New Roman" w:hAnsi="Times New Roman" w:cs="Times New Roman"/>
          <w:sz w:val="24"/>
          <w:szCs w:val="24"/>
        </w:rPr>
        <w:t>taken by the health visitor</w:t>
      </w:r>
      <w:r w:rsidR="00D2469E" w:rsidRPr="00F52BD2">
        <w:rPr>
          <w:rFonts w:ascii="Times New Roman" w:hAnsi="Times New Roman" w:cs="Times New Roman"/>
          <w:sz w:val="24"/>
          <w:szCs w:val="24"/>
        </w:rPr>
        <w:t xml:space="preserve"> </w:t>
      </w:r>
      <w:sdt>
        <w:sdtPr>
          <w:rPr>
            <w:rFonts w:ascii="Times New Roman" w:hAnsi="Times New Roman" w:cs="Times New Roman"/>
            <w:sz w:val="24"/>
            <w:szCs w:val="24"/>
          </w:rPr>
          <w:id w:val="780837905"/>
          <w:citation/>
        </w:sdtPr>
        <w:sdtEndPr/>
        <w:sdtContent>
          <w:r w:rsidR="00D2469E" w:rsidRPr="00F52BD2">
            <w:rPr>
              <w:rFonts w:ascii="Times New Roman" w:hAnsi="Times New Roman" w:cs="Times New Roman"/>
              <w:sz w:val="24"/>
              <w:szCs w:val="24"/>
            </w:rPr>
            <w:fldChar w:fldCharType="begin"/>
          </w:r>
          <w:r w:rsidR="00D2469E" w:rsidRPr="00F52BD2">
            <w:rPr>
              <w:rFonts w:ascii="Times New Roman" w:hAnsi="Times New Roman" w:cs="Times New Roman"/>
              <w:sz w:val="24"/>
              <w:szCs w:val="24"/>
            </w:rPr>
            <w:instrText xml:space="preserve">CITATION Bel96 \l 2057 </w:instrText>
          </w:r>
          <w:r w:rsidR="00D2469E"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(Bellman, et al., 1996)</w:t>
          </w:r>
          <w:r w:rsidR="00D2469E" w:rsidRPr="00F52BD2">
            <w:rPr>
              <w:rFonts w:ascii="Times New Roman" w:hAnsi="Times New Roman" w:cs="Times New Roman"/>
              <w:sz w:val="24"/>
              <w:szCs w:val="24"/>
            </w:rPr>
            <w:fldChar w:fldCharType="end"/>
          </w:r>
        </w:sdtContent>
      </w:sdt>
      <w:r w:rsidR="00CE72FB" w:rsidRPr="00F52BD2">
        <w:rPr>
          <w:rFonts w:ascii="Times New Roman" w:hAnsi="Times New Roman" w:cs="Times New Roman"/>
          <w:sz w:val="24"/>
          <w:szCs w:val="24"/>
        </w:rPr>
        <w:t xml:space="preserve"> along with some autistic traits.</w:t>
      </w:r>
      <w:r w:rsidR="00DF56DD" w:rsidRPr="00F52BD2">
        <w:rPr>
          <w:rFonts w:ascii="Times New Roman" w:hAnsi="Times New Roman" w:cs="Times New Roman"/>
          <w:sz w:val="24"/>
          <w:szCs w:val="24"/>
        </w:rPr>
        <w:t xml:space="preserve">  Additionally, his mobility </w:t>
      </w:r>
      <w:r w:rsidR="00FC3652" w:rsidRPr="00F52BD2">
        <w:rPr>
          <w:rFonts w:ascii="Times New Roman" w:hAnsi="Times New Roman" w:cs="Times New Roman"/>
          <w:sz w:val="24"/>
          <w:szCs w:val="24"/>
        </w:rPr>
        <w:t>is</w:t>
      </w:r>
      <w:r w:rsidR="00DF56DD" w:rsidRPr="00F52BD2">
        <w:rPr>
          <w:rFonts w:ascii="Times New Roman" w:hAnsi="Times New Roman" w:cs="Times New Roman"/>
          <w:sz w:val="24"/>
          <w:szCs w:val="24"/>
        </w:rPr>
        <w:t xml:space="preserve"> inhibited by being bow legged and </w:t>
      </w:r>
      <w:r w:rsidR="00D75396" w:rsidRPr="00F52BD2">
        <w:rPr>
          <w:rFonts w:ascii="Times New Roman" w:hAnsi="Times New Roman" w:cs="Times New Roman"/>
          <w:sz w:val="24"/>
          <w:szCs w:val="24"/>
        </w:rPr>
        <w:t xml:space="preserve">he </w:t>
      </w:r>
      <w:r w:rsidR="00DF56DD" w:rsidRPr="00F52BD2">
        <w:rPr>
          <w:rFonts w:ascii="Times New Roman" w:hAnsi="Times New Roman" w:cs="Times New Roman"/>
          <w:sz w:val="24"/>
          <w:szCs w:val="24"/>
        </w:rPr>
        <w:t xml:space="preserve">has been provided with boots from the NHS.  </w:t>
      </w:r>
      <w:r w:rsidR="003A54FB" w:rsidRPr="00F52BD2">
        <w:rPr>
          <w:rFonts w:ascii="Times New Roman" w:hAnsi="Times New Roman" w:cs="Times New Roman"/>
          <w:sz w:val="24"/>
          <w:szCs w:val="24"/>
        </w:rPr>
        <w:t>His mobility</w:t>
      </w:r>
      <w:r w:rsidR="00DF56DD" w:rsidRPr="00F52BD2">
        <w:rPr>
          <w:rFonts w:ascii="Times New Roman" w:hAnsi="Times New Roman" w:cs="Times New Roman"/>
          <w:sz w:val="24"/>
          <w:szCs w:val="24"/>
        </w:rPr>
        <w:t xml:space="preserve"> contributed to him falling and tripping regularly however this has improved </w:t>
      </w:r>
      <w:r w:rsidR="005F5CA7" w:rsidRPr="00F52BD2">
        <w:rPr>
          <w:rFonts w:ascii="Times New Roman" w:hAnsi="Times New Roman" w:cs="Times New Roman"/>
          <w:sz w:val="24"/>
          <w:szCs w:val="24"/>
        </w:rPr>
        <w:t xml:space="preserve">by wearing the boots. </w:t>
      </w:r>
    </w:p>
    <w:p w14:paraId="01EB584C" w14:textId="4F39EFDA" w:rsidR="006E14E2" w:rsidRPr="00F52BD2" w:rsidRDefault="00CE72FB"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 xml:space="preserve"> During December one to one staff from the playgroup was accompanying the child once a week to support his transition to the main stream setting.  In January the child began attending </w:t>
      </w:r>
      <w:r w:rsidRPr="00F52BD2">
        <w:rPr>
          <w:rFonts w:ascii="Times New Roman" w:hAnsi="Times New Roman" w:cs="Times New Roman"/>
          <w:sz w:val="24"/>
          <w:szCs w:val="24"/>
        </w:rPr>
        <w:lastRenderedPageBreak/>
        <w:t xml:space="preserve">the Flying Start setting two afternoons a week without any additional support.  Within the Flying Start setting the staff/child ratio is 1:4 for a setting of this age group. However, during the first week of attending the child tripped </w:t>
      </w:r>
      <w:r w:rsidR="00E3061C" w:rsidRPr="00F52BD2">
        <w:rPr>
          <w:rFonts w:ascii="Times New Roman" w:hAnsi="Times New Roman" w:cs="Times New Roman"/>
          <w:sz w:val="24"/>
          <w:szCs w:val="24"/>
        </w:rPr>
        <w:t xml:space="preserve">over a hula hoop left on the ground by another child </w:t>
      </w:r>
      <w:r w:rsidRPr="00F52BD2">
        <w:rPr>
          <w:rFonts w:ascii="Times New Roman" w:hAnsi="Times New Roman" w:cs="Times New Roman"/>
          <w:sz w:val="24"/>
          <w:szCs w:val="24"/>
        </w:rPr>
        <w:t xml:space="preserve">and </w:t>
      </w:r>
      <w:r w:rsidR="00E67DD8" w:rsidRPr="00F52BD2">
        <w:rPr>
          <w:rFonts w:ascii="Times New Roman" w:hAnsi="Times New Roman" w:cs="Times New Roman"/>
          <w:sz w:val="24"/>
          <w:szCs w:val="24"/>
        </w:rPr>
        <w:t>incurred</w:t>
      </w:r>
      <w:r w:rsidRPr="00F52BD2">
        <w:rPr>
          <w:rFonts w:ascii="Times New Roman" w:hAnsi="Times New Roman" w:cs="Times New Roman"/>
          <w:sz w:val="24"/>
          <w:szCs w:val="24"/>
        </w:rPr>
        <w:t xml:space="preserve"> a</w:t>
      </w:r>
      <w:r w:rsidR="00E67DD8" w:rsidRPr="00F52BD2">
        <w:rPr>
          <w:rFonts w:ascii="Times New Roman" w:hAnsi="Times New Roman" w:cs="Times New Roman"/>
          <w:sz w:val="24"/>
          <w:szCs w:val="24"/>
        </w:rPr>
        <w:t xml:space="preserve"> minor</w:t>
      </w:r>
      <w:r w:rsidRPr="00F52BD2">
        <w:rPr>
          <w:rFonts w:ascii="Times New Roman" w:hAnsi="Times New Roman" w:cs="Times New Roman"/>
          <w:sz w:val="24"/>
          <w:szCs w:val="24"/>
        </w:rPr>
        <w:t xml:space="preserve"> injury to his head.  His mother was concerned due to the extent of the injury and commented that such an accident had not occurred in the time spent in the playgroup.  </w:t>
      </w:r>
      <w:r w:rsidR="001A7E99" w:rsidRPr="00F52BD2">
        <w:rPr>
          <w:rFonts w:ascii="Times New Roman" w:hAnsi="Times New Roman" w:cs="Times New Roman"/>
          <w:sz w:val="24"/>
          <w:szCs w:val="24"/>
        </w:rPr>
        <w:t>However</w:t>
      </w:r>
      <w:r w:rsidR="0051627B" w:rsidRPr="00F52BD2">
        <w:rPr>
          <w:rFonts w:ascii="Times New Roman" w:hAnsi="Times New Roman" w:cs="Times New Roman"/>
          <w:sz w:val="24"/>
          <w:szCs w:val="24"/>
        </w:rPr>
        <w:t>,</w:t>
      </w:r>
      <w:r w:rsidR="001A7E99" w:rsidRPr="00F52BD2">
        <w:rPr>
          <w:rFonts w:ascii="Times New Roman" w:hAnsi="Times New Roman" w:cs="Times New Roman"/>
          <w:sz w:val="24"/>
          <w:szCs w:val="24"/>
        </w:rPr>
        <w:t xml:space="preserve"> does this indicate that children who attend the additional needs playgroup </w:t>
      </w:r>
      <w:r w:rsidR="00E67DD8" w:rsidRPr="00F52BD2">
        <w:rPr>
          <w:rFonts w:ascii="Times New Roman" w:hAnsi="Times New Roman" w:cs="Times New Roman"/>
          <w:sz w:val="24"/>
          <w:szCs w:val="24"/>
        </w:rPr>
        <w:t>are</w:t>
      </w:r>
      <w:r w:rsidR="001A7E99" w:rsidRPr="00F52BD2">
        <w:rPr>
          <w:rFonts w:ascii="Times New Roman" w:hAnsi="Times New Roman" w:cs="Times New Roman"/>
          <w:sz w:val="24"/>
          <w:szCs w:val="24"/>
        </w:rPr>
        <w:t xml:space="preserve"> not being exposed to </w:t>
      </w:r>
      <w:r w:rsidR="00C2628C" w:rsidRPr="00F52BD2">
        <w:rPr>
          <w:rFonts w:ascii="Times New Roman" w:hAnsi="Times New Roman" w:cs="Times New Roman"/>
          <w:sz w:val="24"/>
          <w:szCs w:val="24"/>
        </w:rPr>
        <w:t>enough</w:t>
      </w:r>
      <w:r w:rsidR="00E67DD8" w:rsidRPr="00F52BD2">
        <w:rPr>
          <w:rFonts w:ascii="Times New Roman" w:hAnsi="Times New Roman" w:cs="Times New Roman"/>
          <w:sz w:val="24"/>
          <w:szCs w:val="24"/>
        </w:rPr>
        <w:t xml:space="preserve"> independence in </w:t>
      </w:r>
      <w:r w:rsidR="003B2C8E" w:rsidRPr="00F52BD2">
        <w:rPr>
          <w:rFonts w:ascii="Times New Roman" w:hAnsi="Times New Roman" w:cs="Times New Roman"/>
          <w:sz w:val="24"/>
          <w:szCs w:val="24"/>
        </w:rPr>
        <w:t xml:space="preserve">their individual learning </w:t>
      </w:r>
      <w:r w:rsidR="00E67DD8" w:rsidRPr="00F52BD2">
        <w:rPr>
          <w:rFonts w:ascii="Times New Roman" w:hAnsi="Times New Roman" w:cs="Times New Roman"/>
          <w:sz w:val="24"/>
          <w:szCs w:val="24"/>
        </w:rPr>
        <w:t xml:space="preserve">to </w:t>
      </w:r>
      <w:r w:rsidR="001A7E99" w:rsidRPr="00F52BD2">
        <w:rPr>
          <w:rFonts w:ascii="Times New Roman" w:hAnsi="Times New Roman" w:cs="Times New Roman"/>
          <w:sz w:val="24"/>
          <w:szCs w:val="24"/>
        </w:rPr>
        <w:t xml:space="preserve">enable them to </w:t>
      </w:r>
      <w:r w:rsidR="003B2C8E" w:rsidRPr="00F52BD2">
        <w:rPr>
          <w:rFonts w:ascii="Times New Roman" w:hAnsi="Times New Roman" w:cs="Times New Roman"/>
          <w:sz w:val="24"/>
          <w:szCs w:val="24"/>
        </w:rPr>
        <w:t>analyse risks</w:t>
      </w:r>
      <w:r w:rsidR="00E67DD8" w:rsidRPr="00F52BD2">
        <w:rPr>
          <w:rFonts w:ascii="Times New Roman" w:hAnsi="Times New Roman" w:cs="Times New Roman"/>
          <w:sz w:val="24"/>
          <w:szCs w:val="24"/>
        </w:rPr>
        <w:t>?</w:t>
      </w:r>
    </w:p>
    <w:p w14:paraId="5F4CE173" w14:textId="77777777" w:rsidR="001A7E99" w:rsidRPr="00F52BD2" w:rsidRDefault="001A7E99" w:rsidP="00F52BD2">
      <w:pPr>
        <w:spacing w:line="360" w:lineRule="auto"/>
        <w:jc w:val="both"/>
        <w:rPr>
          <w:rFonts w:ascii="Times New Roman" w:hAnsi="Times New Roman" w:cs="Times New Roman"/>
          <w:sz w:val="24"/>
          <w:szCs w:val="24"/>
          <w:u w:val="single"/>
        </w:rPr>
      </w:pPr>
    </w:p>
    <w:p w14:paraId="014DD12F" w14:textId="2371DF48" w:rsidR="006E14E2" w:rsidRPr="00F52BD2" w:rsidRDefault="006E14E2" w:rsidP="00F52BD2">
      <w:pPr>
        <w:spacing w:line="360" w:lineRule="auto"/>
        <w:jc w:val="both"/>
        <w:rPr>
          <w:rFonts w:ascii="Times New Roman" w:hAnsi="Times New Roman" w:cs="Times New Roman"/>
          <w:sz w:val="24"/>
          <w:szCs w:val="24"/>
          <w:u w:val="single"/>
        </w:rPr>
      </w:pPr>
      <w:r w:rsidRPr="00F52BD2">
        <w:rPr>
          <w:rFonts w:ascii="Times New Roman" w:hAnsi="Times New Roman" w:cs="Times New Roman"/>
          <w:sz w:val="24"/>
          <w:szCs w:val="24"/>
          <w:u w:val="single"/>
        </w:rPr>
        <w:t>Methodology</w:t>
      </w:r>
    </w:p>
    <w:p w14:paraId="11F8BAA5" w14:textId="461AD968" w:rsidR="00A22E08" w:rsidRPr="00F52BD2" w:rsidRDefault="00BE3889"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In the production of the methodology it came apparent several ethical issues had to be considered.  This include</w:t>
      </w:r>
      <w:r w:rsidR="00341636" w:rsidRPr="00F52BD2">
        <w:rPr>
          <w:rFonts w:ascii="Times New Roman" w:hAnsi="Times New Roman" w:cs="Times New Roman"/>
          <w:sz w:val="24"/>
          <w:szCs w:val="24"/>
        </w:rPr>
        <w:t>s</w:t>
      </w:r>
      <w:r w:rsidRPr="00F52BD2">
        <w:rPr>
          <w:rFonts w:ascii="Times New Roman" w:hAnsi="Times New Roman" w:cs="Times New Roman"/>
          <w:sz w:val="24"/>
          <w:szCs w:val="24"/>
        </w:rPr>
        <w:t xml:space="preserve"> child X’s mum </w:t>
      </w:r>
      <w:r w:rsidR="00341636" w:rsidRPr="00F52BD2">
        <w:rPr>
          <w:rFonts w:ascii="Times New Roman" w:hAnsi="Times New Roman" w:cs="Times New Roman"/>
          <w:sz w:val="24"/>
          <w:szCs w:val="24"/>
        </w:rPr>
        <w:t xml:space="preserve">who </w:t>
      </w:r>
      <w:r w:rsidRPr="00F52BD2">
        <w:rPr>
          <w:rFonts w:ascii="Times New Roman" w:hAnsi="Times New Roman" w:cs="Times New Roman"/>
          <w:sz w:val="24"/>
          <w:szCs w:val="24"/>
        </w:rPr>
        <w:t xml:space="preserve">is entitled to her own opinion which can be expressed, however views of professionals </w:t>
      </w:r>
      <w:r w:rsidR="00341636" w:rsidRPr="00F52BD2">
        <w:rPr>
          <w:rFonts w:ascii="Times New Roman" w:hAnsi="Times New Roman" w:cs="Times New Roman"/>
          <w:sz w:val="24"/>
          <w:szCs w:val="24"/>
        </w:rPr>
        <w:t>are important also ensuring</w:t>
      </w:r>
      <w:r w:rsidRPr="00F52BD2">
        <w:rPr>
          <w:rFonts w:ascii="Times New Roman" w:hAnsi="Times New Roman" w:cs="Times New Roman"/>
          <w:sz w:val="24"/>
          <w:szCs w:val="24"/>
        </w:rPr>
        <w:t xml:space="preserve"> that staff work within the setting policies.</w:t>
      </w:r>
      <w:r w:rsidR="00341636" w:rsidRPr="00F52BD2">
        <w:rPr>
          <w:rFonts w:ascii="Times New Roman" w:hAnsi="Times New Roman" w:cs="Times New Roman"/>
          <w:sz w:val="24"/>
          <w:szCs w:val="24"/>
        </w:rPr>
        <w:t xml:space="preserve"> </w:t>
      </w:r>
      <w:r w:rsidRPr="00F52BD2">
        <w:rPr>
          <w:rFonts w:ascii="Times New Roman" w:hAnsi="Times New Roman" w:cs="Times New Roman"/>
          <w:sz w:val="24"/>
          <w:szCs w:val="24"/>
        </w:rPr>
        <w:t xml:space="preserve"> </w:t>
      </w:r>
      <w:r w:rsidR="0051627B" w:rsidRPr="00F52BD2">
        <w:rPr>
          <w:rFonts w:ascii="Times New Roman" w:hAnsi="Times New Roman" w:cs="Times New Roman"/>
          <w:sz w:val="24"/>
          <w:szCs w:val="24"/>
        </w:rPr>
        <w:t xml:space="preserve">Several methods of data collection were employed </w:t>
      </w:r>
      <w:r w:rsidR="00E67DD8" w:rsidRPr="00F52BD2">
        <w:rPr>
          <w:rFonts w:ascii="Times New Roman" w:hAnsi="Times New Roman" w:cs="Times New Roman"/>
          <w:sz w:val="24"/>
          <w:szCs w:val="24"/>
        </w:rPr>
        <w:t>for</w:t>
      </w:r>
      <w:r w:rsidR="0051627B" w:rsidRPr="00F52BD2">
        <w:rPr>
          <w:rFonts w:ascii="Times New Roman" w:hAnsi="Times New Roman" w:cs="Times New Roman"/>
          <w:sz w:val="24"/>
          <w:szCs w:val="24"/>
        </w:rPr>
        <w:t xml:space="preserve"> this case study.</w:t>
      </w:r>
      <w:r w:rsidR="00D75396" w:rsidRPr="00F52BD2">
        <w:rPr>
          <w:rFonts w:ascii="Times New Roman" w:hAnsi="Times New Roman" w:cs="Times New Roman"/>
          <w:sz w:val="24"/>
          <w:szCs w:val="24"/>
        </w:rPr>
        <w:t xml:space="preserve"> Firstly, </w:t>
      </w:r>
      <w:r w:rsidR="00D3003A" w:rsidRPr="00F52BD2">
        <w:rPr>
          <w:rFonts w:ascii="Times New Roman" w:hAnsi="Times New Roman" w:cs="Times New Roman"/>
          <w:sz w:val="24"/>
          <w:szCs w:val="24"/>
        </w:rPr>
        <w:t>C</w:t>
      </w:r>
      <w:r w:rsidR="0051627B" w:rsidRPr="00F52BD2">
        <w:rPr>
          <w:rFonts w:ascii="Times New Roman" w:hAnsi="Times New Roman" w:cs="Times New Roman"/>
          <w:sz w:val="24"/>
          <w:szCs w:val="24"/>
        </w:rPr>
        <w:t>hild</w:t>
      </w:r>
      <w:r w:rsidR="00D3003A" w:rsidRPr="00F52BD2">
        <w:rPr>
          <w:rFonts w:ascii="Times New Roman" w:hAnsi="Times New Roman" w:cs="Times New Roman"/>
          <w:sz w:val="24"/>
          <w:szCs w:val="24"/>
        </w:rPr>
        <w:t xml:space="preserve"> X</w:t>
      </w:r>
      <w:r w:rsidR="00D75396" w:rsidRPr="00F52BD2">
        <w:rPr>
          <w:rFonts w:ascii="Times New Roman" w:hAnsi="Times New Roman" w:cs="Times New Roman"/>
          <w:sz w:val="24"/>
          <w:szCs w:val="24"/>
        </w:rPr>
        <w:t>’s</w:t>
      </w:r>
      <w:r w:rsidR="00D3003A" w:rsidRPr="00F52BD2">
        <w:rPr>
          <w:rFonts w:ascii="Times New Roman" w:hAnsi="Times New Roman" w:cs="Times New Roman"/>
          <w:sz w:val="24"/>
          <w:szCs w:val="24"/>
        </w:rPr>
        <w:t xml:space="preserve"> documents from the additional learning playgroup </w:t>
      </w:r>
      <w:r w:rsidR="00D75396" w:rsidRPr="00F52BD2">
        <w:rPr>
          <w:rFonts w:ascii="Times New Roman" w:hAnsi="Times New Roman" w:cs="Times New Roman"/>
          <w:sz w:val="24"/>
          <w:szCs w:val="24"/>
        </w:rPr>
        <w:t xml:space="preserve">were collated, to enable an overall picture of the child to be developed. These included </w:t>
      </w:r>
      <w:r w:rsidR="00FD7356" w:rsidRPr="00F52BD2">
        <w:rPr>
          <w:rFonts w:ascii="Times New Roman" w:hAnsi="Times New Roman" w:cs="Times New Roman"/>
          <w:sz w:val="24"/>
          <w:szCs w:val="24"/>
        </w:rPr>
        <w:t xml:space="preserve">child X’s </w:t>
      </w:r>
      <w:r w:rsidR="00D2469E" w:rsidRPr="00F52BD2">
        <w:rPr>
          <w:rFonts w:ascii="Times New Roman" w:hAnsi="Times New Roman" w:cs="Times New Roman"/>
          <w:sz w:val="24"/>
          <w:szCs w:val="24"/>
        </w:rPr>
        <w:t xml:space="preserve">Schedule of Growing Skills ll </w:t>
      </w:r>
      <w:sdt>
        <w:sdtPr>
          <w:rPr>
            <w:rFonts w:ascii="Times New Roman" w:hAnsi="Times New Roman" w:cs="Times New Roman"/>
            <w:sz w:val="24"/>
            <w:szCs w:val="24"/>
          </w:rPr>
          <w:id w:val="-691138039"/>
          <w:citation/>
        </w:sdtPr>
        <w:sdtEndPr/>
        <w:sdtContent>
          <w:r w:rsidR="00D2469E" w:rsidRPr="00F52BD2">
            <w:rPr>
              <w:rFonts w:ascii="Times New Roman" w:hAnsi="Times New Roman" w:cs="Times New Roman"/>
              <w:sz w:val="24"/>
              <w:szCs w:val="24"/>
            </w:rPr>
            <w:fldChar w:fldCharType="begin"/>
          </w:r>
          <w:r w:rsidR="00D2469E" w:rsidRPr="00F52BD2">
            <w:rPr>
              <w:rFonts w:ascii="Times New Roman" w:hAnsi="Times New Roman" w:cs="Times New Roman"/>
              <w:sz w:val="24"/>
              <w:szCs w:val="24"/>
            </w:rPr>
            <w:instrText xml:space="preserve"> CITATION Bel96 \l 2057 </w:instrText>
          </w:r>
          <w:r w:rsidR="00D2469E"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(Bellman, et al., 1996)</w:t>
          </w:r>
          <w:r w:rsidR="00D2469E" w:rsidRPr="00F52BD2">
            <w:rPr>
              <w:rFonts w:ascii="Times New Roman" w:hAnsi="Times New Roman" w:cs="Times New Roman"/>
              <w:sz w:val="24"/>
              <w:szCs w:val="24"/>
            </w:rPr>
            <w:fldChar w:fldCharType="end"/>
          </w:r>
        </w:sdtContent>
      </w:sdt>
      <w:r w:rsidR="00D2469E" w:rsidRPr="00F52BD2">
        <w:rPr>
          <w:rFonts w:ascii="Times New Roman" w:hAnsi="Times New Roman" w:cs="Times New Roman"/>
          <w:sz w:val="24"/>
          <w:szCs w:val="24"/>
        </w:rPr>
        <w:t xml:space="preserve"> (appendix 1), </w:t>
      </w:r>
      <w:r w:rsidR="00FD7356" w:rsidRPr="00F52BD2">
        <w:rPr>
          <w:rFonts w:ascii="Times New Roman" w:hAnsi="Times New Roman" w:cs="Times New Roman"/>
          <w:sz w:val="24"/>
          <w:szCs w:val="24"/>
        </w:rPr>
        <w:t>Schedule of</w:t>
      </w:r>
      <w:r w:rsidR="00D75396" w:rsidRPr="00F52BD2">
        <w:rPr>
          <w:rFonts w:ascii="Times New Roman" w:hAnsi="Times New Roman" w:cs="Times New Roman"/>
          <w:sz w:val="24"/>
          <w:szCs w:val="24"/>
        </w:rPr>
        <w:t xml:space="preserve"> </w:t>
      </w:r>
      <w:r w:rsidR="00D3003A" w:rsidRPr="00F52BD2">
        <w:rPr>
          <w:rFonts w:ascii="Times New Roman" w:hAnsi="Times New Roman" w:cs="Times New Roman"/>
          <w:sz w:val="24"/>
          <w:szCs w:val="24"/>
        </w:rPr>
        <w:t>F</w:t>
      </w:r>
      <w:r w:rsidR="0051627B" w:rsidRPr="00F52BD2">
        <w:rPr>
          <w:rFonts w:ascii="Times New Roman" w:hAnsi="Times New Roman" w:cs="Times New Roman"/>
          <w:sz w:val="24"/>
          <w:szCs w:val="24"/>
        </w:rPr>
        <w:t>oundation phase profile</w:t>
      </w:r>
      <w:r w:rsidR="000418CB" w:rsidRPr="00F52BD2">
        <w:rPr>
          <w:rFonts w:ascii="Times New Roman" w:hAnsi="Times New Roman" w:cs="Times New Roman"/>
          <w:sz w:val="24"/>
          <w:szCs w:val="24"/>
        </w:rPr>
        <w:t xml:space="preserve"> </w:t>
      </w:r>
      <w:sdt>
        <w:sdtPr>
          <w:rPr>
            <w:rFonts w:ascii="Times New Roman" w:hAnsi="Times New Roman" w:cs="Times New Roman"/>
            <w:sz w:val="24"/>
            <w:szCs w:val="24"/>
          </w:rPr>
          <w:id w:val="-1010447859"/>
          <w:citation/>
        </w:sdtPr>
        <w:sdtEndPr/>
        <w:sdtContent>
          <w:r w:rsidR="000418CB" w:rsidRPr="00F52BD2">
            <w:rPr>
              <w:rFonts w:ascii="Times New Roman" w:hAnsi="Times New Roman" w:cs="Times New Roman"/>
              <w:sz w:val="24"/>
              <w:szCs w:val="24"/>
            </w:rPr>
            <w:fldChar w:fldCharType="begin"/>
          </w:r>
          <w:r w:rsidR="000418CB" w:rsidRPr="00F52BD2">
            <w:rPr>
              <w:rFonts w:ascii="Times New Roman" w:hAnsi="Times New Roman" w:cs="Times New Roman"/>
              <w:sz w:val="24"/>
              <w:szCs w:val="24"/>
            </w:rPr>
            <w:instrText xml:space="preserve"> CITATION Wel18 \l 2057 </w:instrText>
          </w:r>
          <w:r w:rsidR="000418CB"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(Welsh Government, 2018)</w:t>
          </w:r>
          <w:r w:rsidR="000418CB" w:rsidRPr="00F52BD2">
            <w:rPr>
              <w:rFonts w:ascii="Times New Roman" w:hAnsi="Times New Roman" w:cs="Times New Roman"/>
              <w:sz w:val="24"/>
              <w:szCs w:val="24"/>
            </w:rPr>
            <w:fldChar w:fldCharType="end"/>
          </w:r>
        </w:sdtContent>
      </w:sdt>
      <w:r w:rsidR="00CD1941" w:rsidRPr="00F52BD2">
        <w:rPr>
          <w:rFonts w:ascii="Times New Roman" w:hAnsi="Times New Roman" w:cs="Times New Roman"/>
          <w:sz w:val="24"/>
          <w:szCs w:val="24"/>
        </w:rPr>
        <w:t xml:space="preserve"> (appendix </w:t>
      </w:r>
      <w:r w:rsidR="00D2469E" w:rsidRPr="00F52BD2">
        <w:rPr>
          <w:rFonts w:ascii="Times New Roman" w:hAnsi="Times New Roman" w:cs="Times New Roman"/>
          <w:sz w:val="24"/>
          <w:szCs w:val="24"/>
        </w:rPr>
        <w:t>2</w:t>
      </w:r>
      <w:r w:rsidR="00CD1941" w:rsidRPr="00F52BD2">
        <w:rPr>
          <w:rFonts w:ascii="Times New Roman" w:hAnsi="Times New Roman" w:cs="Times New Roman"/>
          <w:sz w:val="24"/>
          <w:szCs w:val="24"/>
        </w:rPr>
        <w:t>)</w:t>
      </w:r>
      <w:r w:rsidR="00D75396" w:rsidRPr="00F52BD2">
        <w:rPr>
          <w:rFonts w:ascii="Times New Roman" w:hAnsi="Times New Roman" w:cs="Times New Roman"/>
          <w:sz w:val="24"/>
          <w:szCs w:val="24"/>
        </w:rPr>
        <w:t xml:space="preserve">,  </w:t>
      </w:r>
      <w:r w:rsidR="000418CB" w:rsidRPr="00F52BD2">
        <w:rPr>
          <w:rFonts w:ascii="Times New Roman" w:hAnsi="Times New Roman" w:cs="Times New Roman"/>
          <w:sz w:val="24"/>
          <w:szCs w:val="24"/>
        </w:rPr>
        <w:t>Performance</w:t>
      </w:r>
      <w:r w:rsidR="0051627B" w:rsidRPr="00F52BD2">
        <w:rPr>
          <w:rFonts w:ascii="Times New Roman" w:hAnsi="Times New Roman" w:cs="Times New Roman"/>
          <w:sz w:val="24"/>
          <w:szCs w:val="24"/>
        </w:rPr>
        <w:t xml:space="preserve"> levels </w:t>
      </w:r>
      <w:sdt>
        <w:sdtPr>
          <w:rPr>
            <w:rFonts w:ascii="Times New Roman" w:hAnsi="Times New Roman" w:cs="Times New Roman"/>
            <w:sz w:val="24"/>
            <w:szCs w:val="24"/>
          </w:rPr>
          <w:id w:val="1789161019"/>
          <w:citation/>
        </w:sdtPr>
        <w:sdtEndPr/>
        <w:sdtContent>
          <w:r w:rsidR="000418CB" w:rsidRPr="00F52BD2">
            <w:rPr>
              <w:rFonts w:ascii="Times New Roman" w:hAnsi="Times New Roman" w:cs="Times New Roman"/>
              <w:sz w:val="24"/>
              <w:szCs w:val="24"/>
            </w:rPr>
            <w:fldChar w:fldCharType="begin"/>
          </w:r>
          <w:r w:rsidR="000418CB" w:rsidRPr="00F52BD2">
            <w:rPr>
              <w:rFonts w:ascii="Times New Roman" w:hAnsi="Times New Roman" w:cs="Times New Roman"/>
              <w:sz w:val="24"/>
              <w:szCs w:val="24"/>
            </w:rPr>
            <w:instrText xml:space="preserve"> CITATION Dep17 \l 2057 </w:instrText>
          </w:r>
          <w:r w:rsidR="000418CB"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(Department of Education, 2017)</w:t>
          </w:r>
          <w:r w:rsidR="000418CB" w:rsidRPr="00F52BD2">
            <w:rPr>
              <w:rFonts w:ascii="Times New Roman" w:hAnsi="Times New Roman" w:cs="Times New Roman"/>
              <w:sz w:val="24"/>
              <w:szCs w:val="24"/>
            </w:rPr>
            <w:fldChar w:fldCharType="end"/>
          </w:r>
        </w:sdtContent>
      </w:sdt>
      <w:r w:rsidR="00CD1941" w:rsidRPr="00F52BD2">
        <w:rPr>
          <w:rFonts w:ascii="Times New Roman" w:hAnsi="Times New Roman" w:cs="Times New Roman"/>
          <w:sz w:val="24"/>
          <w:szCs w:val="24"/>
        </w:rPr>
        <w:t xml:space="preserve"> (appendix </w:t>
      </w:r>
      <w:r w:rsidR="00D2469E" w:rsidRPr="00F52BD2">
        <w:rPr>
          <w:rFonts w:ascii="Times New Roman" w:hAnsi="Times New Roman" w:cs="Times New Roman"/>
          <w:sz w:val="24"/>
          <w:szCs w:val="24"/>
        </w:rPr>
        <w:t>3</w:t>
      </w:r>
      <w:r w:rsidR="00D24172">
        <w:rPr>
          <w:rFonts w:ascii="Times New Roman" w:hAnsi="Times New Roman" w:cs="Times New Roman"/>
          <w:sz w:val="24"/>
          <w:szCs w:val="24"/>
        </w:rPr>
        <w:t xml:space="preserve"> an example of the document due to confidentiality policies</w:t>
      </w:r>
      <w:r w:rsidR="00CD1941" w:rsidRPr="00F52BD2">
        <w:rPr>
          <w:rFonts w:ascii="Times New Roman" w:hAnsi="Times New Roman" w:cs="Times New Roman"/>
          <w:sz w:val="24"/>
          <w:szCs w:val="24"/>
        </w:rPr>
        <w:t>)</w:t>
      </w:r>
      <w:r w:rsidR="00D75396" w:rsidRPr="00F52BD2">
        <w:rPr>
          <w:rFonts w:ascii="Times New Roman" w:hAnsi="Times New Roman" w:cs="Times New Roman"/>
          <w:sz w:val="24"/>
          <w:szCs w:val="24"/>
        </w:rPr>
        <w:t xml:space="preserve">, </w:t>
      </w:r>
      <w:r w:rsidR="00D3003A" w:rsidRPr="00F52BD2">
        <w:rPr>
          <w:rFonts w:ascii="Times New Roman" w:hAnsi="Times New Roman" w:cs="Times New Roman"/>
          <w:sz w:val="24"/>
          <w:szCs w:val="24"/>
        </w:rPr>
        <w:t>E</w:t>
      </w:r>
      <w:r w:rsidR="0051627B" w:rsidRPr="00F52BD2">
        <w:rPr>
          <w:rFonts w:ascii="Times New Roman" w:hAnsi="Times New Roman" w:cs="Times New Roman"/>
          <w:sz w:val="24"/>
          <w:szCs w:val="24"/>
        </w:rPr>
        <w:t xml:space="preserve">arly years development journal </w:t>
      </w:r>
      <w:sdt>
        <w:sdtPr>
          <w:rPr>
            <w:rFonts w:ascii="Times New Roman" w:hAnsi="Times New Roman" w:cs="Times New Roman"/>
            <w:sz w:val="24"/>
            <w:szCs w:val="24"/>
          </w:rPr>
          <w:id w:val="-1031957186"/>
          <w:citation/>
        </w:sdtPr>
        <w:sdtEndPr/>
        <w:sdtContent>
          <w:r w:rsidR="000418CB" w:rsidRPr="00F52BD2">
            <w:rPr>
              <w:rFonts w:ascii="Times New Roman" w:hAnsi="Times New Roman" w:cs="Times New Roman"/>
              <w:sz w:val="24"/>
              <w:szCs w:val="24"/>
            </w:rPr>
            <w:fldChar w:fldCharType="begin"/>
          </w:r>
          <w:r w:rsidR="000418CB" w:rsidRPr="00F52BD2">
            <w:rPr>
              <w:rFonts w:ascii="Times New Roman" w:hAnsi="Times New Roman" w:cs="Times New Roman"/>
              <w:sz w:val="24"/>
              <w:szCs w:val="24"/>
            </w:rPr>
            <w:instrText xml:space="preserve"> CITATION How13 \l 2057 </w:instrText>
          </w:r>
          <w:r w:rsidR="000418CB"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(Early Support, 2013)</w:t>
          </w:r>
          <w:r w:rsidR="000418CB" w:rsidRPr="00F52BD2">
            <w:rPr>
              <w:rFonts w:ascii="Times New Roman" w:hAnsi="Times New Roman" w:cs="Times New Roman"/>
              <w:sz w:val="24"/>
              <w:szCs w:val="24"/>
            </w:rPr>
            <w:fldChar w:fldCharType="end"/>
          </w:r>
        </w:sdtContent>
      </w:sdt>
      <w:r w:rsidR="00CD1941" w:rsidRPr="00F52BD2">
        <w:rPr>
          <w:rFonts w:ascii="Times New Roman" w:hAnsi="Times New Roman" w:cs="Times New Roman"/>
          <w:sz w:val="24"/>
          <w:szCs w:val="24"/>
        </w:rPr>
        <w:t xml:space="preserve"> (appendix </w:t>
      </w:r>
      <w:r w:rsidR="00D2469E" w:rsidRPr="00F52BD2">
        <w:rPr>
          <w:rFonts w:ascii="Times New Roman" w:hAnsi="Times New Roman" w:cs="Times New Roman"/>
          <w:sz w:val="24"/>
          <w:szCs w:val="24"/>
        </w:rPr>
        <w:t>4</w:t>
      </w:r>
      <w:r w:rsidR="00CD1941" w:rsidRPr="00F52BD2">
        <w:rPr>
          <w:rFonts w:ascii="Times New Roman" w:hAnsi="Times New Roman" w:cs="Times New Roman"/>
          <w:sz w:val="24"/>
          <w:szCs w:val="24"/>
        </w:rPr>
        <w:t xml:space="preserve"> an example of the document due to confidentiality policies)</w:t>
      </w:r>
      <w:r w:rsidR="00D75396" w:rsidRPr="00F52BD2">
        <w:rPr>
          <w:rFonts w:ascii="Times New Roman" w:hAnsi="Times New Roman" w:cs="Times New Roman"/>
          <w:sz w:val="24"/>
          <w:szCs w:val="24"/>
        </w:rPr>
        <w:t xml:space="preserve">, and </w:t>
      </w:r>
      <w:r w:rsidR="00D3003A" w:rsidRPr="00F52BD2">
        <w:rPr>
          <w:rFonts w:ascii="Times New Roman" w:hAnsi="Times New Roman" w:cs="Times New Roman"/>
          <w:sz w:val="24"/>
          <w:szCs w:val="24"/>
        </w:rPr>
        <w:t>S</w:t>
      </w:r>
      <w:r w:rsidR="0051627B" w:rsidRPr="00F52BD2">
        <w:rPr>
          <w:rFonts w:ascii="Times New Roman" w:hAnsi="Times New Roman" w:cs="Times New Roman"/>
          <w:sz w:val="24"/>
          <w:szCs w:val="24"/>
        </w:rPr>
        <w:t xml:space="preserve">peech and language plans </w:t>
      </w:r>
      <w:r w:rsidR="000418CB" w:rsidRPr="00F52BD2">
        <w:rPr>
          <w:rFonts w:ascii="Times New Roman" w:hAnsi="Times New Roman" w:cs="Times New Roman"/>
          <w:sz w:val="24"/>
          <w:szCs w:val="24"/>
        </w:rPr>
        <w:t>written by the speech and language therapists</w:t>
      </w:r>
      <w:r w:rsidR="00CD1941" w:rsidRPr="00F52BD2">
        <w:rPr>
          <w:rFonts w:ascii="Times New Roman" w:hAnsi="Times New Roman" w:cs="Times New Roman"/>
          <w:sz w:val="24"/>
          <w:szCs w:val="24"/>
        </w:rPr>
        <w:t xml:space="preserve"> (appendix </w:t>
      </w:r>
      <w:r w:rsidR="00D2469E" w:rsidRPr="00F52BD2">
        <w:rPr>
          <w:rFonts w:ascii="Times New Roman" w:hAnsi="Times New Roman" w:cs="Times New Roman"/>
          <w:sz w:val="24"/>
          <w:szCs w:val="24"/>
        </w:rPr>
        <w:t>5</w:t>
      </w:r>
      <w:r w:rsidR="00CD1941" w:rsidRPr="00F52BD2">
        <w:rPr>
          <w:rFonts w:ascii="Times New Roman" w:hAnsi="Times New Roman" w:cs="Times New Roman"/>
          <w:sz w:val="24"/>
          <w:szCs w:val="24"/>
        </w:rPr>
        <w:t>)</w:t>
      </w:r>
      <w:r w:rsidR="00D3003A" w:rsidRPr="00F52BD2">
        <w:rPr>
          <w:rFonts w:ascii="Times New Roman" w:hAnsi="Times New Roman" w:cs="Times New Roman"/>
          <w:sz w:val="24"/>
          <w:szCs w:val="24"/>
        </w:rPr>
        <w:t>.</w:t>
      </w:r>
      <w:r w:rsidR="00D75396" w:rsidRPr="00F52BD2">
        <w:rPr>
          <w:rFonts w:ascii="Times New Roman" w:hAnsi="Times New Roman" w:cs="Times New Roman"/>
          <w:sz w:val="24"/>
          <w:szCs w:val="24"/>
        </w:rPr>
        <w:t xml:space="preserve"> </w:t>
      </w:r>
      <w:r w:rsidR="00B235CD">
        <w:rPr>
          <w:rFonts w:ascii="Times New Roman" w:hAnsi="Times New Roman" w:cs="Times New Roman"/>
          <w:sz w:val="24"/>
          <w:szCs w:val="24"/>
        </w:rPr>
        <w:t xml:space="preserve"> </w:t>
      </w:r>
      <w:r w:rsidR="0008508F">
        <w:rPr>
          <w:rFonts w:ascii="Times New Roman" w:hAnsi="Times New Roman" w:cs="Times New Roman"/>
          <w:sz w:val="24"/>
          <w:szCs w:val="24"/>
        </w:rPr>
        <w:t>Included is the additional learning needs playgroup health and safety policy (appendix 6) and an example of a risk assessment form (appendix 7).</w:t>
      </w:r>
      <w:r w:rsidR="00551C9F" w:rsidRPr="00F52BD2">
        <w:rPr>
          <w:rFonts w:ascii="Times New Roman" w:hAnsi="Times New Roman" w:cs="Times New Roman"/>
          <w:sz w:val="24"/>
          <w:szCs w:val="24"/>
        </w:rPr>
        <w:t xml:space="preserve"> </w:t>
      </w:r>
      <w:r w:rsidR="00341636" w:rsidRPr="00F52BD2">
        <w:rPr>
          <w:rFonts w:ascii="Times New Roman" w:hAnsi="Times New Roman" w:cs="Times New Roman"/>
          <w:sz w:val="24"/>
          <w:szCs w:val="24"/>
        </w:rPr>
        <w:t xml:space="preserve">Much of this information was also supported with setting observations and conversations with other members of staff.  For this case study all appendices attached has been made anonymous due to </w:t>
      </w:r>
      <w:r w:rsidR="00AA5DB0" w:rsidRPr="00F52BD2">
        <w:rPr>
          <w:rFonts w:ascii="Times New Roman" w:hAnsi="Times New Roman" w:cs="Times New Roman"/>
          <w:sz w:val="24"/>
          <w:szCs w:val="24"/>
        </w:rPr>
        <w:t>confidentiality.  Also, to abide by the settings policies no photographs ha</w:t>
      </w:r>
      <w:r w:rsidR="00406076">
        <w:rPr>
          <w:rFonts w:ascii="Times New Roman" w:hAnsi="Times New Roman" w:cs="Times New Roman"/>
          <w:sz w:val="24"/>
          <w:szCs w:val="24"/>
        </w:rPr>
        <w:t>ve</w:t>
      </w:r>
      <w:r w:rsidR="00AA5DB0" w:rsidRPr="00F52BD2">
        <w:rPr>
          <w:rFonts w:ascii="Times New Roman" w:hAnsi="Times New Roman" w:cs="Times New Roman"/>
          <w:sz w:val="24"/>
          <w:szCs w:val="24"/>
        </w:rPr>
        <w:t xml:space="preserve"> been included.  These elements are ethical consideration</w:t>
      </w:r>
      <w:r w:rsidR="00406076">
        <w:rPr>
          <w:rFonts w:ascii="Times New Roman" w:hAnsi="Times New Roman" w:cs="Times New Roman"/>
          <w:sz w:val="24"/>
          <w:szCs w:val="24"/>
        </w:rPr>
        <w:t>s</w:t>
      </w:r>
      <w:bookmarkStart w:id="0" w:name="_GoBack"/>
      <w:bookmarkEnd w:id="0"/>
      <w:r w:rsidR="00AA5DB0" w:rsidRPr="00F52BD2">
        <w:rPr>
          <w:rFonts w:ascii="Times New Roman" w:hAnsi="Times New Roman" w:cs="Times New Roman"/>
          <w:sz w:val="24"/>
          <w:szCs w:val="24"/>
        </w:rPr>
        <w:t xml:space="preserve"> </w:t>
      </w:r>
      <w:r w:rsidR="00CD1941" w:rsidRPr="00F52BD2">
        <w:rPr>
          <w:rFonts w:ascii="Times New Roman" w:hAnsi="Times New Roman" w:cs="Times New Roman"/>
          <w:sz w:val="24"/>
          <w:szCs w:val="24"/>
        </w:rPr>
        <w:t>to protect the identity of the child.</w:t>
      </w:r>
    </w:p>
    <w:p w14:paraId="407B4D7C" w14:textId="12B2F49C" w:rsidR="0051627B" w:rsidRPr="00F52BD2" w:rsidRDefault="00142CAE"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 xml:space="preserve">On </w:t>
      </w:r>
      <w:r w:rsidR="00301D7E" w:rsidRPr="00F52BD2">
        <w:rPr>
          <w:rFonts w:ascii="Times New Roman" w:hAnsi="Times New Roman" w:cs="Times New Roman"/>
          <w:sz w:val="24"/>
          <w:szCs w:val="24"/>
        </w:rPr>
        <w:t>analysing</w:t>
      </w:r>
      <w:r w:rsidRPr="00F52BD2">
        <w:rPr>
          <w:rFonts w:ascii="Times New Roman" w:hAnsi="Times New Roman" w:cs="Times New Roman"/>
          <w:sz w:val="24"/>
          <w:szCs w:val="24"/>
        </w:rPr>
        <w:t xml:space="preserve"> </w:t>
      </w:r>
      <w:r w:rsidR="00301D7E" w:rsidRPr="00F52BD2">
        <w:rPr>
          <w:rFonts w:ascii="Times New Roman" w:hAnsi="Times New Roman" w:cs="Times New Roman"/>
          <w:sz w:val="24"/>
          <w:szCs w:val="24"/>
        </w:rPr>
        <w:t xml:space="preserve">child X’s personal file his </w:t>
      </w:r>
      <w:r w:rsidR="0051627B" w:rsidRPr="00F52BD2">
        <w:rPr>
          <w:rFonts w:ascii="Times New Roman" w:hAnsi="Times New Roman" w:cs="Times New Roman"/>
          <w:sz w:val="24"/>
          <w:szCs w:val="24"/>
        </w:rPr>
        <w:t>development</w:t>
      </w:r>
      <w:r w:rsidR="00D75396" w:rsidRPr="00F52BD2">
        <w:rPr>
          <w:rFonts w:ascii="Times New Roman" w:hAnsi="Times New Roman" w:cs="Times New Roman"/>
          <w:sz w:val="24"/>
          <w:szCs w:val="24"/>
        </w:rPr>
        <w:t xml:space="preserve"> was clear that he had</w:t>
      </w:r>
      <w:r w:rsidR="00897ECD" w:rsidRPr="00F52BD2">
        <w:rPr>
          <w:rFonts w:ascii="Times New Roman" w:hAnsi="Times New Roman" w:cs="Times New Roman"/>
          <w:sz w:val="24"/>
          <w:szCs w:val="24"/>
        </w:rPr>
        <w:t xml:space="preserve"> </w:t>
      </w:r>
      <w:r w:rsidR="0051627B" w:rsidRPr="00F52BD2">
        <w:rPr>
          <w:rFonts w:ascii="Times New Roman" w:hAnsi="Times New Roman" w:cs="Times New Roman"/>
          <w:sz w:val="24"/>
          <w:szCs w:val="24"/>
        </w:rPr>
        <w:t>achieved</w:t>
      </w:r>
      <w:r w:rsidR="00301D7E" w:rsidRPr="00F52BD2">
        <w:rPr>
          <w:rFonts w:ascii="Times New Roman" w:hAnsi="Times New Roman" w:cs="Times New Roman"/>
          <w:sz w:val="24"/>
          <w:szCs w:val="24"/>
        </w:rPr>
        <w:t xml:space="preserve"> a level</w:t>
      </w:r>
      <w:r w:rsidR="0051627B" w:rsidRPr="00F52BD2">
        <w:rPr>
          <w:rFonts w:ascii="Times New Roman" w:hAnsi="Times New Roman" w:cs="Times New Roman"/>
          <w:sz w:val="24"/>
          <w:szCs w:val="24"/>
        </w:rPr>
        <w:t xml:space="preserve"> where transition to a mainstream Flying Start setting was considered paramount to him</w:t>
      </w:r>
      <w:r w:rsidR="00301D7E" w:rsidRPr="00F52BD2">
        <w:rPr>
          <w:rFonts w:ascii="Times New Roman" w:hAnsi="Times New Roman" w:cs="Times New Roman"/>
          <w:sz w:val="24"/>
          <w:szCs w:val="24"/>
        </w:rPr>
        <w:t xml:space="preserve"> so that he can</w:t>
      </w:r>
      <w:r w:rsidR="0051627B" w:rsidRPr="00F52BD2">
        <w:rPr>
          <w:rFonts w:ascii="Times New Roman" w:hAnsi="Times New Roman" w:cs="Times New Roman"/>
          <w:sz w:val="24"/>
          <w:szCs w:val="24"/>
        </w:rPr>
        <w:t xml:space="preserve"> continue his develop</w:t>
      </w:r>
      <w:r w:rsidR="00301D7E" w:rsidRPr="00F52BD2">
        <w:rPr>
          <w:rFonts w:ascii="Times New Roman" w:hAnsi="Times New Roman" w:cs="Times New Roman"/>
          <w:sz w:val="24"/>
          <w:szCs w:val="24"/>
        </w:rPr>
        <w:t xml:space="preserve">ment in a mainstream setting. </w:t>
      </w:r>
      <w:r w:rsidR="00601D93" w:rsidRPr="00F52BD2">
        <w:rPr>
          <w:rFonts w:ascii="Times New Roman" w:hAnsi="Times New Roman" w:cs="Times New Roman"/>
          <w:sz w:val="24"/>
          <w:szCs w:val="24"/>
        </w:rPr>
        <w:t xml:space="preserve"> On the Foundation Phase Profile, it records a constant improvement within all sections</w:t>
      </w:r>
      <w:r w:rsidR="00CC3FB1">
        <w:rPr>
          <w:rFonts w:ascii="Times New Roman" w:hAnsi="Times New Roman" w:cs="Times New Roman"/>
          <w:sz w:val="24"/>
          <w:szCs w:val="24"/>
        </w:rPr>
        <w:t xml:space="preserve"> moving from bronze to gold outcomes</w:t>
      </w:r>
      <w:r w:rsidR="00601D93" w:rsidRPr="00F52BD2">
        <w:rPr>
          <w:rFonts w:ascii="Times New Roman" w:hAnsi="Times New Roman" w:cs="Times New Roman"/>
          <w:sz w:val="24"/>
          <w:szCs w:val="24"/>
        </w:rPr>
        <w:t xml:space="preserve">.  However, </w:t>
      </w:r>
      <w:r w:rsidR="00890A55" w:rsidRPr="00F52BD2">
        <w:rPr>
          <w:rFonts w:ascii="Times New Roman" w:hAnsi="Times New Roman" w:cs="Times New Roman"/>
          <w:sz w:val="24"/>
          <w:szCs w:val="24"/>
        </w:rPr>
        <w:t xml:space="preserve">the </w:t>
      </w:r>
      <w:r w:rsidR="00601D93" w:rsidRPr="00F52BD2">
        <w:rPr>
          <w:rFonts w:ascii="Times New Roman" w:hAnsi="Times New Roman" w:cs="Times New Roman"/>
          <w:sz w:val="24"/>
          <w:szCs w:val="24"/>
        </w:rPr>
        <w:t>Development Journal c</w:t>
      </w:r>
      <w:r w:rsidR="00301D7E" w:rsidRPr="00F52BD2">
        <w:rPr>
          <w:rFonts w:ascii="Times New Roman" w:hAnsi="Times New Roman" w:cs="Times New Roman"/>
          <w:sz w:val="24"/>
          <w:szCs w:val="24"/>
        </w:rPr>
        <w:t>hild X’s p</w:t>
      </w:r>
      <w:r w:rsidR="00601D93" w:rsidRPr="00F52BD2">
        <w:rPr>
          <w:rFonts w:ascii="Times New Roman" w:hAnsi="Times New Roman" w:cs="Times New Roman"/>
          <w:sz w:val="24"/>
          <w:szCs w:val="24"/>
        </w:rPr>
        <w:t>ersonal and social development section</w:t>
      </w:r>
      <w:r w:rsidR="00301D7E" w:rsidRPr="00F52BD2">
        <w:rPr>
          <w:rFonts w:ascii="Times New Roman" w:hAnsi="Times New Roman" w:cs="Times New Roman"/>
          <w:sz w:val="24"/>
          <w:szCs w:val="24"/>
        </w:rPr>
        <w:t xml:space="preserve"> ha</w:t>
      </w:r>
      <w:r w:rsidR="00601D93" w:rsidRPr="00F52BD2">
        <w:rPr>
          <w:rFonts w:ascii="Times New Roman" w:hAnsi="Times New Roman" w:cs="Times New Roman"/>
          <w:sz w:val="24"/>
          <w:szCs w:val="24"/>
        </w:rPr>
        <w:t>s</w:t>
      </w:r>
      <w:r w:rsidR="00301D7E" w:rsidRPr="00F52BD2">
        <w:rPr>
          <w:rFonts w:ascii="Times New Roman" w:hAnsi="Times New Roman" w:cs="Times New Roman"/>
          <w:sz w:val="24"/>
          <w:szCs w:val="24"/>
        </w:rPr>
        <w:t xml:space="preserve"> </w:t>
      </w:r>
      <w:r w:rsidR="00301D7E" w:rsidRPr="00F52BD2">
        <w:rPr>
          <w:rFonts w:ascii="Times New Roman" w:hAnsi="Times New Roman" w:cs="Times New Roman"/>
          <w:sz w:val="24"/>
          <w:szCs w:val="24"/>
        </w:rPr>
        <w:lastRenderedPageBreak/>
        <w:t>scored low due to</w:t>
      </w:r>
      <w:r w:rsidR="004B7509" w:rsidRPr="00F52BD2">
        <w:rPr>
          <w:rFonts w:ascii="Times New Roman" w:hAnsi="Times New Roman" w:cs="Times New Roman"/>
          <w:sz w:val="24"/>
          <w:szCs w:val="24"/>
        </w:rPr>
        <w:t xml:space="preserve"> lack of interest in participation in developing toileting skills</w:t>
      </w:r>
      <w:r w:rsidR="00301D7E" w:rsidRPr="00F52BD2">
        <w:rPr>
          <w:rFonts w:ascii="Times New Roman" w:hAnsi="Times New Roman" w:cs="Times New Roman"/>
          <w:sz w:val="24"/>
          <w:szCs w:val="24"/>
        </w:rPr>
        <w:t>.</w:t>
      </w:r>
      <w:r w:rsidR="000418CB" w:rsidRPr="00F52BD2">
        <w:rPr>
          <w:rFonts w:ascii="Times New Roman" w:hAnsi="Times New Roman" w:cs="Times New Roman"/>
          <w:sz w:val="24"/>
          <w:szCs w:val="24"/>
        </w:rPr>
        <w:t xml:space="preserve">  T</w:t>
      </w:r>
      <w:r w:rsidR="00C23E45" w:rsidRPr="00F52BD2">
        <w:rPr>
          <w:rFonts w:ascii="Times New Roman" w:hAnsi="Times New Roman" w:cs="Times New Roman"/>
          <w:sz w:val="24"/>
          <w:szCs w:val="24"/>
        </w:rPr>
        <w:t>he</w:t>
      </w:r>
      <w:r w:rsidR="000418CB" w:rsidRPr="00F52BD2">
        <w:rPr>
          <w:rFonts w:ascii="Times New Roman" w:hAnsi="Times New Roman" w:cs="Times New Roman"/>
          <w:sz w:val="24"/>
          <w:szCs w:val="24"/>
        </w:rPr>
        <w:t xml:space="preserve"> decision</w:t>
      </w:r>
      <w:r w:rsidR="00D75396" w:rsidRPr="00F52BD2">
        <w:rPr>
          <w:rFonts w:ascii="Times New Roman" w:hAnsi="Times New Roman" w:cs="Times New Roman"/>
          <w:sz w:val="24"/>
          <w:szCs w:val="24"/>
        </w:rPr>
        <w:t xml:space="preserve"> for </w:t>
      </w:r>
      <w:r w:rsidR="00C23E45" w:rsidRPr="00F52BD2">
        <w:rPr>
          <w:rFonts w:ascii="Times New Roman" w:hAnsi="Times New Roman" w:cs="Times New Roman"/>
          <w:sz w:val="24"/>
          <w:szCs w:val="24"/>
        </w:rPr>
        <w:t>transition</w:t>
      </w:r>
      <w:r w:rsidR="000418CB" w:rsidRPr="00F52BD2">
        <w:rPr>
          <w:rFonts w:ascii="Times New Roman" w:hAnsi="Times New Roman" w:cs="Times New Roman"/>
          <w:sz w:val="24"/>
          <w:szCs w:val="24"/>
        </w:rPr>
        <w:t xml:space="preserve"> was backed up with meetings involving both playgroup leaders and mum.  Hand over of all information would have occurred at this time with a written report accompanying all relevant documents.</w:t>
      </w:r>
      <w:r w:rsidR="0007005D" w:rsidRPr="00F52BD2">
        <w:rPr>
          <w:rFonts w:ascii="Times New Roman" w:hAnsi="Times New Roman" w:cs="Times New Roman"/>
          <w:sz w:val="24"/>
          <w:szCs w:val="24"/>
        </w:rPr>
        <w:t xml:space="preserve">  However continuous observa</w:t>
      </w:r>
      <w:r w:rsidR="00D75396" w:rsidRPr="00F52BD2">
        <w:rPr>
          <w:rFonts w:ascii="Times New Roman" w:hAnsi="Times New Roman" w:cs="Times New Roman"/>
          <w:sz w:val="24"/>
          <w:szCs w:val="24"/>
        </w:rPr>
        <w:t xml:space="preserve">tions show that his </w:t>
      </w:r>
      <w:r w:rsidR="0007005D" w:rsidRPr="00F52BD2">
        <w:rPr>
          <w:rFonts w:ascii="Times New Roman" w:hAnsi="Times New Roman" w:cs="Times New Roman"/>
          <w:sz w:val="24"/>
          <w:szCs w:val="24"/>
        </w:rPr>
        <w:t xml:space="preserve">mobility has improved since initially attending the </w:t>
      </w:r>
      <w:r w:rsidR="00E90D05" w:rsidRPr="00F52BD2">
        <w:rPr>
          <w:rFonts w:ascii="Times New Roman" w:hAnsi="Times New Roman" w:cs="Times New Roman"/>
          <w:sz w:val="24"/>
          <w:szCs w:val="24"/>
        </w:rPr>
        <w:t>playgroup,</w:t>
      </w:r>
      <w:r w:rsidR="0007005D" w:rsidRPr="00F52BD2">
        <w:rPr>
          <w:rFonts w:ascii="Times New Roman" w:hAnsi="Times New Roman" w:cs="Times New Roman"/>
          <w:sz w:val="24"/>
          <w:szCs w:val="24"/>
        </w:rPr>
        <w:t xml:space="preserve"> yet he still has the tendency to trip and does not observe what is around him.</w:t>
      </w:r>
    </w:p>
    <w:p w14:paraId="2E95080A" w14:textId="77777777" w:rsidR="0007005D" w:rsidRPr="00F52BD2" w:rsidRDefault="0007005D" w:rsidP="00F52BD2">
      <w:pPr>
        <w:spacing w:line="360" w:lineRule="auto"/>
        <w:jc w:val="both"/>
        <w:rPr>
          <w:rFonts w:ascii="Times New Roman" w:hAnsi="Times New Roman" w:cs="Times New Roman"/>
          <w:sz w:val="24"/>
          <w:szCs w:val="24"/>
        </w:rPr>
      </w:pPr>
    </w:p>
    <w:p w14:paraId="4139C7AF" w14:textId="4FF85DD9" w:rsidR="00C23E45" w:rsidRPr="00F52BD2" w:rsidRDefault="00D75396"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Research of national and local policies was also undertaken. A</w:t>
      </w:r>
      <w:r w:rsidR="0025050A" w:rsidRPr="00F52BD2">
        <w:rPr>
          <w:rFonts w:ascii="Times New Roman" w:hAnsi="Times New Roman" w:cs="Times New Roman"/>
          <w:sz w:val="24"/>
          <w:szCs w:val="24"/>
        </w:rPr>
        <w:t xml:space="preserve"> local special education school’s foundation phase curriculum policy was viewed</w:t>
      </w:r>
      <w:r w:rsidR="0007005D" w:rsidRPr="00F52BD2">
        <w:rPr>
          <w:rFonts w:ascii="Times New Roman" w:hAnsi="Times New Roman" w:cs="Times New Roman"/>
          <w:sz w:val="24"/>
          <w:szCs w:val="24"/>
        </w:rPr>
        <w:t xml:space="preserve"> </w:t>
      </w:r>
      <w:sdt>
        <w:sdtPr>
          <w:rPr>
            <w:rFonts w:ascii="Times New Roman" w:hAnsi="Times New Roman" w:cs="Times New Roman"/>
            <w:sz w:val="24"/>
            <w:szCs w:val="24"/>
          </w:rPr>
          <w:id w:val="260196150"/>
          <w:citation/>
        </w:sdtPr>
        <w:sdtEndPr/>
        <w:sdtContent>
          <w:r w:rsidR="0007005D" w:rsidRPr="00F52BD2">
            <w:rPr>
              <w:rFonts w:ascii="Times New Roman" w:hAnsi="Times New Roman" w:cs="Times New Roman"/>
              <w:sz w:val="24"/>
              <w:szCs w:val="24"/>
            </w:rPr>
            <w:fldChar w:fldCharType="begin"/>
          </w:r>
          <w:r w:rsidR="0007005D" w:rsidRPr="00F52BD2">
            <w:rPr>
              <w:rFonts w:ascii="Times New Roman" w:hAnsi="Times New Roman" w:cs="Times New Roman"/>
              <w:sz w:val="24"/>
              <w:szCs w:val="24"/>
            </w:rPr>
            <w:instrText xml:space="preserve">CITATION Pem88 \l 2057 </w:instrText>
          </w:r>
          <w:r w:rsidR="0007005D"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(Pembrokeshire County Council, 2018)</w:t>
          </w:r>
          <w:r w:rsidR="0007005D" w:rsidRPr="00F52BD2">
            <w:rPr>
              <w:rFonts w:ascii="Times New Roman" w:hAnsi="Times New Roman" w:cs="Times New Roman"/>
              <w:sz w:val="24"/>
              <w:szCs w:val="24"/>
            </w:rPr>
            <w:fldChar w:fldCharType="end"/>
          </w:r>
        </w:sdtContent>
      </w:sdt>
      <w:r w:rsidR="0025050A" w:rsidRPr="00F52BD2">
        <w:rPr>
          <w:rFonts w:ascii="Times New Roman" w:hAnsi="Times New Roman" w:cs="Times New Roman"/>
          <w:sz w:val="24"/>
          <w:szCs w:val="24"/>
        </w:rPr>
        <w:t xml:space="preserve">.  This was to analyse aspects of their outdoor play and how they recognise if children require further support.  </w:t>
      </w:r>
      <w:r w:rsidR="00E1460E" w:rsidRPr="00F52BD2">
        <w:rPr>
          <w:rFonts w:ascii="Times New Roman" w:hAnsi="Times New Roman" w:cs="Times New Roman"/>
          <w:sz w:val="24"/>
          <w:szCs w:val="24"/>
        </w:rPr>
        <w:t>The section of outdoor play outlines their environment and highlight</w:t>
      </w:r>
      <w:r w:rsidRPr="00F52BD2">
        <w:rPr>
          <w:rFonts w:ascii="Times New Roman" w:hAnsi="Times New Roman" w:cs="Times New Roman"/>
          <w:sz w:val="24"/>
          <w:szCs w:val="24"/>
        </w:rPr>
        <w:t>s</w:t>
      </w:r>
      <w:r w:rsidR="00E1460E" w:rsidRPr="00F52BD2">
        <w:rPr>
          <w:rFonts w:ascii="Times New Roman" w:hAnsi="Times New Roman" w:cs="Times New Roman"/>
          <w:sz w:val="24"/>
          <w:szCs w:val="24"/>
        </w:rPr>
        <w:t xml:space="preserve"> access needs.  However, </w:t>
      </w:r>
      <w:r w:rsidRPr="00F52BD2">
        <w:rPr>
          <w:rFonts w:ascii="Times New Roman" w:hAnsi="Times New Roman" w:cs="Times New Roman"/>
          <w:sz w:val="24"/>
          <w:szCs w:val="24"/>
        </w:rPr>
        <w:t>the policy</w:t>
      </w:r>
      <w:r w:rsidR="00E1460E" w:rsidRPr="00F52BD2">
        <w:rPr>
          <w:rFonts w:ascii="Times New Roman" w:hAnsi="Times New Roman" w:cs="Times New Roman"/>
          <w:sz w:val="24"/>
          <w:szCs w:val="24"/>
        </w:rPr>
        <w:t xml:space="preserve"> identifies that within the school the</w:t>
      </w:r>
      <w:r w:rsidRPr="00F52BD2">
        <w:rPr>
          <w:rFonts w:ascii="Times New Roman" w:hAnsi="Times New Roman" w:cs="Times New Roman"/>
          <w:sz w:val="24"/>
          <w:szCs w:val="24"/>
        </w:rPr>
        <w:t>re</w:t>
      </w:r>
      <w:r w:rsidR="00E1460E" w:rsidRPr="00F52BD2">
        <w:rPr>
          <w:rFonts w:ascii="Times New Roman" w:hAnsi="Times New Roman" w:cs="Times New Roman"/>
          <w:sz w:val="24"/>
          <w:szCs w:val="24"/>
        </w:rPr>
        <w:t xml:space="preserve"> are many different abilities in each class.  This policy indicates that children a</w:t>
      </w:r>
      <w:r w:rsidR="00C23E45" w:rsidRPr="00F52BD2">
        <w:rPr>
          <w:rFonts w:ascii="Times New Roman" w:hAnsi="Times New Roman" w:cs="Times New Roman"/>
          <w:sz w:val="24"/>
          <w:szCs w:val="24"/>
        </w:rPr>
        <w:t>re</w:t>
      </w:r>
      <w:r w:rsidR="00E1460E" w:rsidRPr="00F52BD2">
        <w:rPr>
          <w:rFonts w:ascii="Times New Roman" w:hAnsi="Times New Roman" w:cs="Times New Roman"/>
          <w:sz w:val="24"/>
          <w:szCs w:val="24"/>
        </w:rPr>
        <w:t xml:space="preserve"> catered </w:t>
      </w:r>
      <w:r w:rsidRPr="00F52BD2">
        <w:rPr>
          <w:rFonts w:ascii="Times New Roman" w:hAnsi="Times New Roman" w:cs="Times New Roman"/>
          <w:sz w:val="24"/>
          <w:szCs w:val="24"/>
        </w:rPr>
        <w:t xml:space="preserve">for </w:t>
      </w:r>
      <w:r w:rsidR="00E1460E" w:rsidRPr="00F52BD2">
        <w:rPr>
          <w:rFonts w:ascii="Times New Roman" w:hAnsi="Times New Roman" w:cs="Times New Roman"/>
          <w:sz w:val="24"/>
          <w:szCs w:val="24"/>
        </w:rPr>
        <w:t xml:space="preserve">in different ways depending on their additional needs.  It is possible that the </w:t>
      </w:r>
      <w:r w:rsidRPr="00F52BD2">
        <w:rPr>
          <w:rFonts w:ascii="Times New Roman" w:hAnsi="Times New Roman" w:cs="Times New Roman"/>
          <w:sz w:val="24"/>
          <w:szCs w:val="24"/>
        </w:rPr>
        <w:t>activity</w:t>
      </w:r>
      <w:r w:rsidR="00E1460E" w:rsidRPr="00F52BD2">
        <w:rPr>
          <w:rFonts w:ascii="Times New Roman" w:hAnsi="Times New Roman" w:cs="Times New Roman"/>
          <w:sz w:val="24"/>
          <w:szCs w:val="24"/>
        </w:rPr>
        <w:t xml:space="preserve"> may have to be altered to enable the child to participate.  The overall outcome of the activities may be considerably different for each child.  Conversely differentiation on the level of support offered to individual children is noted as of importance.</w:t>
      </w:r>
      <w:r w:rsidR="003431A2" w:rsidRPr="00F52BD2">
        <w:rPr>
          <w:rFonts w:ascii="Times New Roman" w:hAnsi="Times New Roman" w:cs="Times New Roman"/>
          <w:sz w:val="24"/>
          <w:szCs w:val="24"/>
        </w:rPr>
        <w:t xml:space="preserve">  This indicates that the schools distinguish different needs for different children.</w:t>
      </w:r>
      <w:r w:rsidR="00E90D05" w:rsidRPr="00F52BD2">
        <w:rPr>
          <w:rFonts w:ascii="Times New Roman" w:hAnsi="Times New Roman" w:cs="Times New Roman"/>
          <w:sz w:val="24"/>
          <w:szCs w:val="24"/>
        </w:rPr>
        <w:t xml:space="preserve">  This is</w:t>
      </w:r>
      <w:r w:rsidR="00C23E45" w:rsidRPr="00F52BD2">
        <w:rPr>
          <w:rFonts w:ascii="Times New Roman" w:hAnsi="Times New Roman" w:cs="Times New Roman"/>
          <w:sz w:val="24"/>
          <w:szCs w:val="24"/>
        </w:rPr>
        <w:t xml:space="preserve"> an</w:t>
      </w:r>
      <w:r w:rsidR="00E90D05" w:rsidRPr="00F52BD2">
        <w:rPr>
          <w:rFonts w:ascii="Times New Roman" w:hAnsi="Times New Roman" w:cs="Times New Roman"/>
          <w:sz w:val="24"/>
          <w:szCs w:val="24"/>
        </w:rPr>
        <w:t xml:space="preserve"> important</w:t>
      </w:r>
      <w:r w:rsidR="00C23E45" w:rsidRPr="00F52BD2">
        <w:rPr>
          <w:rFonts w:ascii="Times New Roman" w:hAnsi="Times New Roman" w:cs="Times New Roman"/>
          <w:sz w:val="24"/>
          <w:szCs w:val="24"/>
        </w:rPr>
        <w:t xml:space="preserve"> point to argue</w:t>
      </w:r>
      <w:r w:rsidR="00E90D05" w:rsidRPr="00F52BD2">
        <w:rPr>
          <w:rFonts w:ascii="Times New Roman" w:hAnsi="Times New Roman" w:cs="Times New Roman"/>
          <w:sz w:val="24"/>
          <w:szCs w:val="24"/>
        </w:rPr>
        <w:t xml:space="preserve"> as Piaget’s theory indicates that children reach milestones depending on their age </w:t>
      </w:r>
      <w:sdt>
        <w:sdtPr>
          <w:rPr>
            <w:rFonts w:ascii="Times New Roman" w:hAnsi="Times New Roman" w:cs="Times New Roman"/>
            <w:sz w:val="24"/>
            <w:szCs w:val="24"/>
          </w:rPr>
          <w:id w:val="1378515202"/>
          <w:citation/>
        </w:sdtPr>
        <w:sdtEndPr/>
        <w:sdtContent>
          <w:r w:rsidR="00E90D05" w:rsidRPr="00F52BD2">
            <w:rPr>
              <w:rFonts w:ascii="Times New Roman" w:hAnsi="Times New Roman" w:cs="Times New Roman"/>
              <w:sz w:val="24"/>
              <w:szCs w:val="24"/>
            </w:rPr>
            <w:fldChar w:fldCharType="begin"/>
          </w:r>
          <w:r w:rsidR="00E90D05" w:rsidRPr="00F52BD2">
            <w:rPr>
              <w:rFonts w:ascii="Times New Roman" w:hAnsi="Times New Roman" w:cs="Times New Roman"/>
              <w:sz w:val="24"/>
              <w:szCs w:val="24"/>
            </w:rPr>
            <w:instrText xml:space="preserve"> CITATION Che17 \l 2057 </w:instrText>
          </w:r>
          <w:r w:rsidR="00E90D05"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(Cherry, 2017)</w:t>
          </w:r>
          <w:r w:rsidR="00E90D05" w:rsidRPr="00F52BD2">
            <w:rPr>
              <w:rFonts w:ascii="Times New Roman" w:hAnsi="Times New Roman" w:cs="Times New Roman"/>
              <w:sz w:val="24"/>
              <w:szCs w:val="24"/>
            </w:rPr>
            <w:fldChar w:fldCharType="end"/>
          </w:r>
        </w:sdtContent>
      </w:sdt>
      <w:r w:rsidR="00E90D05" w:rsidRPr="00F52BD2">
        <w:rPr>
          <w:rFonts w:ascii="Times New Roman" w:hAnsi="Times New Roman" w:cs="Times New Roman"/>
          <w:sz w:val="24"/>
          <w:szCs w:val="24"/>
        </w:rPr>
        <w:t xml:space="preserve">.  </w:t>
      </w:r>
    </w:p>
    <w:p w14:paraId="1DBB5D88" w14:textId="51AEC645" w:rsidR="00E1460E" w:rsidRPr="00F52BD2" w:rsidRDefault="00E90D05"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In opposition to this Susan Is</w:t>
      </w:r>
      <w:r w:rsidR="00C11F8E" w:rsidRPr="00F52BD2">
        <w:rPr>
          <w:rFonts w:ascii="Times New Roman" w:hAnsi="Times New Roman" w:cs="Times New Roman"/>
          <w:sz w:val="24"/>
          <w:szCs w:val="24"/>
        </w:rPr>
        <w:t>a</w:t>
      </w:r>
      <w:r w:rsidRPr="00F52BD2">
        <w:rPr>
          <w:rFonts w:ascii="Times New Roman" w:hAnsi="Times New Roman" w:cs="Times New Roman"/>
          <w:sz w:val="24"/>
          <w:szCs w:val="24"/>
        </w:rPr>
        <w:t>acs</w:t>
      </w:r>
      <w:r w:rsidR="00D75396" w:rsidRPr="00F52BD2">
        <w:rPr>
          <w:rFonts w:ascii="Times New Roman" w:hAnsi="Times New Roman" w:cs="Times New Roman"/>
          <w:sz w:val="24"/>
          <w:szCs w:val="24"/>
        </w:rPr>
        <w:t>’</w:t>
      </w:r>
      <w:r w:rsidR="00C11F8E" w:rsidRPr="00F52BD2">
        <w:rPr>
          <w:rFonts w:ascii="Times New Roman" w:hAnsi="Times New Roman" w:cs="Times New Roman"/>
          <w:sz w:val="24"/>
          <w:szCs w:val="24"/>
        </w:rPr>
        <w:t xml:space="preserve"> </w:t>
      </w:r>
      <w:sdt>
        <w:sdtPr>
          <w:rPr>
            <w:rFonts w:ascii="Times New Roman" w:hAnsi="Times New Roman" w:cs="Times New Roman"/>
            <w:sz w:val="24"/>
            <w:szCs w:val="24"/>
          </w:rPr>
          <w:id w:val="1943344687"/>
          <w:citation/>
        </w:sdtPr>
        <w:sdtEndPr/>
        <w:sdtContent>
          <w:r w:rsidR="00C23E45" w:rsidRPr="00F52BD2">
            <w:rPr>
              <w:rFonts w:ascii="Times New Roman" w:hAnsi="Times New Roman" w:cs="Times New Roman"/>
              <w:sz w:val="24"/>
              <w:szCs w:val="24"/>
            </w:rPr>
            <w:fldChar w:fldCharType="begin"/>
          </w:r>
          <w:r w:rsidR="00C23E45" w:rsidRPr="00F52BD2">
            <w:rPr>
              <w:rFonts w:ascii="Times New Roman" w:hAnsi="Times New Roman" w:cs="Times New Roman"/>
              <w:sz w:val="24"/>
              <w:szCs w:val="24"/>
            </w:rPr>
            <w:instrText xml:space="preserve"> CITATION Wil09 \l 2057 </w:instrText>
          </w:r>
          <w:r w:rsidR="00C23E45"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(Willan, 2009)</w:t>
          </w:r>
          <w:r w:rsidR="00C23E45" w:rsidRPr="00F52BD2">
            <w:rPr>
              <w:rFonts w:ascii="Times New Roman" w:hAnsi="Times New Roman" w:cs="Times New Roman"/>
              <w:sz w:val="24"/>
              <w:szCs w:val="24"/>
            </w:rPr>
            <w:fldChar w:fldCharType="end"/>
          </w:r>
        </w:sdtContent>
      </w:sdt>
      <w:r w:rsidR="00C23E45" w:rsidRPr="00F52BD2">
        <w:rPr>
          <w:rFonts w:ascii="Times New Roman" w:hAnsi="Times New Roman" w:cs="Times New Roman"/>
          <w:sz w:val="24"/>
          <w:szCs w:val="24"/>
        </w:rPr>
        <w:t xml:space="preserve"> </w:t>
      </w:r>
      <w:r w:rsidR="00C11F8E" w:rsidRPr="00F52BD2">
        <w:rPr>
          <w:rFonts w:ascii="Times New Roman" w:hAnsi="Times New Roman" w:cs="Times New Roman"/>
          <w:sz w:val="24"/>
          <w:szCs w:val="24"/>
        </w:rPr>
        <w:t>opinion was that children developed more if left to free play so that they can learn from their own experiences</w:t>
      </w:r>
      <w:r w:rsidR="00D75396" w:rsidRPr="00F52BD2">
        <w:rPr>
          <w:rFonts w:ascii="Times New Roman" w:hAnsi="Times New Roman" w:cs="Times New Roman"/>
          <w:sz w:val="24"/>
          <w:szCs w:val="24"/>
        </w:rPr>
        <w:t>,</w:t>
      </w:r>
      <w:r w:rsidR="00C11F8E" w:rsidRPr="00F52BD2">
        <w:rPr>
          <w:rFonts w:ascii="Times New Roman" w:hAnsi="Times New Roman" w:cs="Times New Roman"/>
          <w:sz w:val="24"/>
          <w:szCs w:val="24"/>
        </w:rPr>
        <w:t xml:space="preserve"> use of space and boundaries</w:t>
      </w:r>
      <w:r w:rsidR="00C23E45" w:rsidRPr="00F52BD2">
        <w:rPr>
          <w:rFonts w:ascii="Times New Roman" w:hAnsi="Times New Roman" w:cs="Times New Roman"/>
          <w:sz w:val="24"/>
          <w:szCs w:val="24"/>
        </w:rPr>
        <w:t>.</w:t>
      </w:r>
      <w:r w:rsidR="00C11F8E" w:rsidRPr="00F52BD2">
        <w:rPr>
          <w:rFonts w:ascii="Times New Roman" w:hAnsi="Times New Roman" w:cs="Times New Roman"/>
          <w:sz w:val="24"/>
          <w:szCs w:val="24"/>
        </w:rPr>
        <w:t xml:space="preserve"> </w:t>
      </w:r>
      <w:r w:rsidR="00E361A9" w:rsidRPr="00F52BD2">
        <w:rPr>
          <w:rFonts w:ascii="Times New Roman" w:hAnsi="Times New Roman" w:cs="Times New Roman"/>
          <w:sz w:val="24"/>
          <w:szCs w:val="24"/>
        </w:rPr>
        <w:t xml:space="preserve"> Many of Isaacs</w:t>
      </w:r>
      <w:r w:rsidR="00D75396" w:rsidRPr="00F52BD2">
        <w:rPr>
          <w:rFonts w:ascii="Times New Roman" w:hAnsi="Times New Roman" w:cs="Times New Roman"/>
          <w:sz w:val="24"/>
          <w:szCs w:val="24"/>
        </w:rPr>
        <w:t>’</w:t>
      </w:r>
      <w:r w:rsidR="00E361A9" w:rsidRPr="00F52BD2">
        <w:rPr>
          <w:rFonts w:ascii="Times New Roman" w:hAnsi="Times New Roman" w:cs="Times New Roman"/>
          <w:sz w:val="24"/>
          <w:szCs w:val="24"/>
        </w:rPr>
        <w:t xml:space="preserve"> ideas can be seen in today</w:t>
      </w:r>
      <w:r w:rsidR="00D75396" w:rsidRPr="00F52BD2">
        <w:rPr>
          <w:rFonts w:ascii="Times New Roman" w:hAnsi="Times New Roman" w:cs="Times New Roman"/>
          <w:sz w:val="24"/>
          <w:szCs w:val="24"/>
        </w:rPr>
        <w:t>’s</w:t>
      </w:r>
      <w:r w:rsidR="00E361A9" w:rsidRPr="00F52BD2">
        <w:rPr>
          <w:rFonts w:ascii="Times New Roman" w:hAnsi="Times New Roman" w:cs="Times New Roman"/>
          <w:sz w:val="24"/>
          <w:szCs w:val="24"/>
        </w:rPr>
        <w:t xml:space="preserve"> policies.</w:t>
      </w:r>
      <w:r w:rsidR="00C11F8E" w:rsidRPr="00F52BD2">
        <w:rPr>
          <w:rFonts w:ascii="Times New Roman" w:hAnsi="Times New Roman" w:cs="Times New Roman"/>
          <w:sz w:val="24"/>
          <w:szCs w:val="24"/>
        </w:rPr>
        <w:t xml:space="preserve"> </w:t>
      </w:r>
      <w:r w:rsidR="001E4134" w:rsidRPr="00F52BD2">
        <w:rPr>
          <w:rFonts w:ascii="Times New Roman" w:hAnsi="Times New Roman" w:cs="Times New Roman"/>
          <w:sz w:val="24"/>
          <w:szCs w:val="24"/>
        </w:rPr>
        <w:t>Ther</w:t>
      </w:r>
      <w:r w:rsidR="00D75396" w:rsidRPr="00F52BD2">
        <w:rPr>
          <w:rFonts w:ascii="Times New Roman" w:hAnsi="Times New Roman" w:cs="Times New Roman"/>
          <w:sz w:val="24"/>
          <w:szCs w:val="24"/>
        </w:rPr>
        <w:t>e are many early theorists who</w:t>
      </w:r>
      <w:r w:rsidR="001E4134" w:rsidRPr="00F52BD2">
        <w:rPr>
          <w:rFonts w:ascii="Times New Roman" w:hAnsi="Times New Roman" w:cs="Times New Roman"/>
          <w:sz w:val="24"/>
          <w:szCs w:val="24"/>
        </w:rPr>
        <w:t xml:space="preserve"> also supported learning out of doors such as</w:t>
      </w:r>
      <w:r w:rsidR="00F570AB" w:rsidRPr="00F52BD2">
        <w:rPr>
          <w:rFonts w:ascii="Times New Roman" w:hAnsi="Times New Roman" w:cs="Times New Roman"/>
          <w:sz w:val="24"/>
          <w:szCs w:val="24"/>
        </w:rPr>
        <w:t xml:space="preserve"> Friedrich Froebel </w:t>
      </w:r>
      <w:sdt>
        <w:sdtPr>
          <w:rPr>
            <w:rFonts w:ascii="Times New Roman" w:hAnsi="Times New Roman" w:cs="Times New Roman"/>
            <w:sz w:val="24"/>
            <w:szCs w:val="24"/>
          </w:rPr>
          <w:id w:val="1786763502"/>
          <w:citation/>
        </w:sdtPr>
        <w:sdtEndPr/>
        <w:sdtContent>
          <w:r w:rsidR="00F570AB" w:rsidRPr="00F52BD2">
            <w:rPr>
              <w:rFonts w:ascii="Times New Roman" w:hAnsi="Times New Roman" w:cs="Times New Roman"/>
              <w:sz w:val="24"/>
              <w:szCs w:val="24"/>
            </w:rPr>
            <w:fldChar w:fldCharType="begin"/>
          </w:r>
          <w:r w:rsidR="00F570AB" w:rsidRPr="00F52BD2">
            <w:rPr>
              <w:rFonts w:ascii="Times New Roman" w:hAnsi="Times New Roman" w:cs="Times New Roman"/>
              <w:sz w:val="24"/>
              <w:szCs w:val="24"/>
            </w:rPr>
            <w:instrText xml:space="preserve"> CITATION Ear00 \l 2057 </w:instrText>
          </w:r>
          <w:r w:rsidR="00F570AB"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(Early Childhood Today, 2000)</w:t>
          </w:r>
          <w:r w:rsidR="00F570AB" w:rsidRPr="00F52BD2">
            <w:rPr>
              <w:rFonts w:ascii="Times New Roman" w:hAnsi="Times New Roman" w:cs="Times New Roman"/>
              <w:sz w:val="24"/>
              <w:szCs w:val="24"/>
            </w:rPr>
            <w:fldChar w:fldCharType="end"/>
          </w:r>
        </w:sdtContent>
      </w:sdt>
      <w:r w:rsidR="00F570AB" w:rsidRPr="00F52BD2">
        <w:rPr>
          <w:rFonts w:ascii="Times New Roman" w:hAnsi="Times New Roman" w:cs="Times New Roman"/>
          <w:sz w:val="24"/>
          <w:szCs w:val="24"/>
        </w:rPr>
        <w:t xml:space="preserve"> who supported hands on learning and</w:t>
      </w:r>
      <w:r w:rsidR="008053E4" w:rsidRPr="00F52BD2">
        <w:rPr>
          <w:rFonts w:ascii="Times New Roman" w:hAnsi="Times New Roman" w:cs="Times New Roman"/>
          <w:sz w:val="24"/>
          <w:szCs w:val="24"/>
        </w:rPr>
        <w:t xml:space="preserve"> Freu</w:t>
      </w:r>
      <w:r w:rsidR="00261B78" w:rsidRPr="00F52BD2">
        <w:rPr>
          <w:rFonts w:ascii="Times New Roman" w:hAnsi="Times New Roman" w:cs="Times New Roman"/>
          <w:sz w:val="24"/>
          <w:szCs w:val="24"/>
        </w:rPr>
        <w:t xml:space="preserve">d and Erickson </w:t>
      </w:r>
      <w:sdt>
        <w:sdtPr>
          <w:rPr>
            <w:rFonts w:ascii="Times New Roman" w:hAnsi="Times New Roman" w:cs="Times New Roman"/>
            <w:sz w:val="24"/>
            <w:szCs w:val="24"/>
          </w:rPr>
          <w:id w:val="-2031560300"/>
          <w:citation/>
        </w:sdtPr>
        <w:sdtEndPr/>
        <w:sdtContent>
          <w:r w:rsidR="00261B78" w:rsidRPr="00F52BD2">
            <w:rPr>
              <w:rFonts w:ascii="Times New Roman" w:hAnsi="Times New Roman" w:cs="Times New Roman"/>
              <w:sz w:val="24"/>
              <w:szCs w:val="24"/>
            </w:rPr>
            <w:fldChar w:fldCharType="begin"/>
          </w:r>
          <w:r w:rsidR="00261B78" w:rsidRPr="00F52BD2">
            <w:rPr>
              <w:rFonts w:ascii="Times New Roman" w:hAnsi="Times New Roman" w:cs="Times New Roman"/>
              <w:sz w:val="24"/>
              <w:szCs w:val="24"/>
            </w:rPr>
            <w:instrText xml:space="preserve">CITATION Fro06 \l 2057 </w:instrText>
          </w:r>
          <w:r w:rsidR="00261B78"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(Fromberg, 2006)</w:t>
          </w:r>
          <w:r w:rsidR="00261B78" w:rsidRPr="00F52BD2">
            <w:rPr>
              <w:rFonts w:ascii="Times New Roman" w:hAnsi="Times New Roman" w:cs="Times New Roman"/>
              <w:sz w:val="24"/>
              <w:szCs w:val="24"/>
            </w:rPr>
            <w:fldChar w:fldCharType="end"/>
          </w:r>
        </w:sdtContent>
      </w:sdt>
      <w:r w:rsidR="00F87632" w:rsidRPr="00F52BD2">
        <w:rPr>
          <w:rFonts w:ascii="Times New Roman" w:hAnsi="Times New Roman" w:cs="Times New Roman"/>
          <w:sz w:val="24"/>
          <w:szCs w:val="24"/>
        </w:rPr>
        <w:t>.  This style of teaching can benefit childre</w:t>
      </w:r>
      <w:r w:rsidR="00D75396" w:rsidRPr="00F52BD2">
        <w:rPr>
          <w:rFonts w:ascii="Times New Roman" w:hAnsi="Times New Roman" w:cs="Times New Roman"/>
          <w:sz w:val="24"/>
          <w:szCs w:val="24"/>
        </w:rPr>
        <w:t>n who are kinaesthetic learners</w:t>
      </w:r>
      <w:r w:rsidR="00F87632" w:rsidRPr="00F52BD2">
        <w:rPr>
          <w:rFonts w:ascii="Times New Roman" w:hAnsi="Times New Roman" w:cs="Times New Roman"/>
          <w:sz w:val="24"/>
          <w:szCs w:val="24"/>
        </w:rPr>
        <w:t>.</w:t>
      </w:r>
    </w:p>
    <w:p w14:paraId="227AEBFA" w14:textId="0AE7B484" w:rsidR="003163F3" w:rsidRPr="00F52BD2" w:rsidRDefault="00596602"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 xml:space="preserve">Further research </w:t>
      </w:r>
      <w:r w:rsidR="00D75396" w:rsidRPr="00F52BD2">
        <w:rPr>
          <w:rFonts w:ascii="Times New Roman" w:hAnsi="Times New Roman" w:cs="Times New Roman"/>
          <w:sz w:val="24"/>
          <w:szCs w:val="24"/>
        </w:rPr>
        <w:t>w</w:t>
      </w:r>
      <w:r w:rsidR="003163F3" w:rsidRPr="00F52BD2">
        <w:rPr>
          <w:rFonts w:ascii="Times New Roman" w:hAnsi="Times New Roman" w:cs="Times New Roman"/>
          <w:sz w:val="24"/>
          <w:szCs w:val="24"/>
        </w:rPr>
        <w:t>as</w:t>
      </w:r>
      <w:r w:rsidRPr="00F52BD2">
        <w:rPr>
          <w:rFonts w:ascii="Times New Roman" w:hAnsi="Times New Roman" w:cs="Times New Roman"/>
          <w:sz w:val="24"/>
          <w:szCs w:val="24"/>
        </w:rPr>
        <w:t xml:space="preserve"> undertaken looking at many policies at national and local levels.  </w:t>
      </w:r>
      <w:r w:rsidR="00774A44" w:rsidRPr="00F52BD2">
        <w:rPr>
          <w:rFonts w:ascii="Times New Roman" w:hAnsi="Times New Roman" w:cs="Times New Roman"/>
          <w:sz w:val="24"/>
          <w:szCs w:val="24"/>
        </w:rPr>
        <w:t>Overall Welsh Government</w:t>
      </w:r>
      <w:r w:rsidR="003163F3" w:rsidRPr="00F52BD2">
        <w:rPr>
          <w:rFonts w:ascii="Times New Roman" w:hAnsi="Times New Roman" w:cs="Times New Roman"/>
          <w:sz w:val="24"/>
          <w:szCs w:val="24"/>
        </w:rPr>
        <w:t xml:space="preserve"> has</w:t>
      </w:r>
      <w:r w:rsidR="00774A44" w:rsidRPr="00F52BD2">
        <w:rPr>
          <w:rFonts w:ascii="Times New Roman" w:hAnsi="Times New Roman" w:cs="Times New Roman"/>
          <w:sz w:val="24"/>
          <w:szCs w:val="24"/>
        </w:rPr>
        <w:t xml:space="preserve"> introduced guidance on the importance of play and outdoor environments</w:t>
      </w:r>
      <w:r w:rsidR="00D75396" w:rsidRPr="00F52BD2">
        <w:rPr>
          <w:rFonts w:ascii="Times New Roman" w:hAnsi="Times New Roman" w:cs="Times New Roman"/>
          <w:sz w:val="24"/>
          <w:szCs w:val="24"/>
        </w:rPr>
        <w:t xml:space="preserve">. For </w:t>
      </w:r>
      <w:r w:rsidR="00F52BD2" w:rsidRPr="00F52BD2">
        <w:rPr>
          <w:rFonts w:ascii="Times New Roman" w:hAnsi="Times New Roman" w:cs="Times New Roman"/>
          <w:sz w:val="24"/>
          <w:szCs w:val="24"/>
        </w:rPr>
        <w:t>example, “</w:t>
      </w:r>
      <w:r w:rsidR="00774A44" w:rsidRPr="00F52BD2">
        <w:rPr>
          <w:rFonts w:ascii="Times New Roman" w:hAnsi="Times New Roman" w:cs="Times New Roman"/>
          <w:sz w:val="24"/>
          <w:szCs w:val="24"/>
        </w:rPr>
        <w:t>Wales – a Play Friendly Country” (2014</w:t>
      </w:r>
      <w:r w:rsidR="00D75396" w:rsidRPr="00F52BD2">
        <w:rPr>
          <w:rFonts w:ascii="Times New Roman" w:hAnsi="Times New Roman" w:cs="Times New Roman"/>
          <w:sz w:val="24"/>
          <w:szCs w:val="24"/>
        </w:rPr>
        <w:t xml:space="preserve">) </w:t>
      </w:r>
      <w:r w:rsidR="00774A44" w:rsidRPr="00F52BD2">
        <w:rPr>
          <w:rFonts w:ascii="Times New Roman" w:hAnsi="Times New Roman" w:cs="Times New Roman"/>
          <w:sz w:val="24"/>
          <w:szCs w:val="24"/>
        </w:rPr>
        <w:t>is an ongoing initiative where local authorities submit documents relating to th</w:t>
      </w:r>
      <w:r w:rsidR="00D75396" w:rsidRPr="00F52BD2">
        <w:rPr>
          <w:rFonts w:ascii="Times New Roman" w:hAnsi="Times New Roman" w:cs="Times New Roman"/>
          <w:sz w:val="24"/>
          <w:szCs w:val="24"/>
        </w:rPr>
        <w:t>e Play Sufficiency Assessments regarding</w:t>
      </w:r>
      <w:r w:rsidR="00774A44" w:rsidRPr="00F52BD2">
        <w:rPr>
          <w:rFonts w:ascii="Times New Roman" w:hAnsi="Times New Roman" w:cs="Times New Roman"/>
          <w:sz w:val="24"/>
          <w:szCs w:val="24"/>
        </w:rPr>
        <w:t xml:space="preserve"> opportunities </w:t>
      </w:r>
      <w:r w:rsidR="00D75396" w:rsidRPr="00F52BD2">
        <w:rPr>
          <w:rFonts w:ascii="Times New Roman" w:hAnsi="Times New Roman" w:cs="Times New Roman"/>
          <w:sz w:val="24"/>
          <w:szCs w:val="24"/>
        </w:rPr>
        <w:t>for</w:t>
      </w:r>
      <w:r w:rsidR="00774A44" w:rsidRPr="00F52BD2">
        <w:rPr>
          <w:rFonts w:ascii="Times New Roman" w:hAnsi="Times New Roman" w:cs="Times New Roman"/>
          <w:sz w:val="24"/>
          <w:szCs w:val="24"/>
        </w:rPr>
        <w:t xml:space="preserve"> accessing play and plans of improvement.</w:t>
      </w:r>
      <w:r w:rsidR="00D90E5B" w:rsidRPr="00F52BD2">
        <w:rPr>
          <w:rFonts w:ascii="Times New Roman" w:hAnsi="Times New Roman" w:cs="Times New Roman"/>
          <w:sz w:val="24"/>
          <w:szCs w:val="24"/>
        </w:rPr>
        <w:t xml:space="preserve">  </w:t>
      </w:r>
      <w:r w:rsidR="007521F8" w:rsidRPr="00F52BD2">
        <w:rPr>
          <w:rFonts w:ascii="Times New Roman" w:hAnsi="Times New Roman" w:cs="Times New Roman"/>
          <w:sz w:val="24"/>
          <w:szCs w:val="24"/>
        </w:rPr>
        <w:t>Active play has its many positive beneficial points as research highlights the effect on children’s health, well-being and discourage</w:t>
      </w:r>
      <w:r w:rsidR="00D75396" w:rsidRPr="00F52BD2">
        <w:rPr>
          <w:rFonts w:ascii="Times New Roman" w:hAnsi="Times New Roman" w:cs="Times New Roman"/>
          <w:sz w:val="24"/>
          <w:szCs w:val="24"/>
        </w:rPr>
        <w:t>s</w:t>
      </w:r>
      <w:r w:rsidR="007521F8" w:rsidRPr="00F52BD2">
        <w:rPr>
          <w:rFonts w:ascii="Times New Roman" w:hAnsi="Times New Roman" w:cs="Times New Roman"/>
          <w:sz w:val="24"/>
          <w:szCs w:val="24"/>
        </w:rPr>
        <w:t xml:space="preserve"> the increase of childhood obesity.</w:t>
      </w:r>
      <w:r w:rsidR="00774A44" w:rsidRPr="00F52BD2">
        <w:rPr>
          <w:rFonts w:ascii="Times New Roman" w:hAnsi="Times New Roman" w:cs="Times New Roman"/>
          <w:sz w:val="24"/>
          <w:szCs w:val="24"/>
        </w:rPr>
        <w:t xml:space="preserve">  </w:t>
      </w:r>
      <w:r w:rsidR="003163F3" w:rsidRPr="00F52BD2">
        <w:rPr>
          <w:rFonts w:ascii="Times New Roman" w:hAnsi="Times New Roman" w:cs="Times New Roman"/>
          <w:sz w:val="24"/>
          <w:szCs w:val="24"/>
        </w:rPr>
        <w:t xml:space="preserve">This is not only what is available to children </w:t>
      </w:r>
      <w:r w:rsidR="003163F3" w:rsidRPr="00F52BD2">
        <w:rPr>
          <w:rFonts w:ascii="Times New Roman" w:hAnsi="Times New Roman" w:cs="Times New Roman"/>
          <w:sz w:val="24"/>
          <w:szCs w:val="24"/>
        </w:rPr>
        <w:lastRenderedPageBreak/>
        <w:t>through an education setting but includes what is accessible to children in the community</w:t>
      </w:r>
      <w:r w:rsidR="00D90E5B" w:rsidRPr="00F52BD2">
        <w:rPr>
          <w:rFonts w:ascii="Times New Roman" w:hAnsi="Times New Roman" w:cs="Times New Roman"/>
          <w:sz w:val="24"/>
          <w:szCs w:val="24"/>
        </w:rPr>
        <w:t xml:space="preserve"> and aimed to providing inclusive opportunities to all children</w:t>
      </w:r>
      <w:r w:rsidR="003163F3" w:rsidRPr="00F52BD2">
        <w:rPr>
          <w:rFonts w:ascii="Times New Roman" w:hAnsi="Times New Roman" w:cs="Times New Roman"/>
          <w:sz w:val="24"/>
          <w:szCs w:val="24"/>
        </w:rPr>
        <w:t>.</w:t>
      </w:r>
      <w:r w:rsidR="00D90E5B" w:rsidRPr="00F52BD2">
        <w:rPr>
          <w:rFonts w:ascii="Times New Roman" w:hAnsi="Times New Roman" w:cs="Times New Roman"/>
          <w:sz w:val="24"/>
          <w:szCs w:val="24"/>
        </w:rPr>
        <w:t xml:space="preserve"> </w:t>
      </w:r>
    </w:p>
    <w:p w14:paraId="3873CB40" w14:textId="5C548A7F" w:rsidR="00146207" w:rsidRPr="00F52BD2" w:rsidRDefault="00596602"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 xml:space="preserve"> Welsh Government (2009) developed a document centred on Foundation Phase Outdoor learning.  </w:t>
      </w:r>
      <w:r w:rsidR="008E0B19" w:rsidRPr="00F52BD2">
        <w:rPr>
          <w:rFonts w:ascii="Times New Roman" w:hAnsi="Times New Roman" w:cs="Times New Roman"/>
          <w:sz w:val="24"/>
          <w:szCs w:val="24"/>
        </w:rPr>
        <w:t xml:space="preserve">The document emphasises the </w:t>
      </w:r>
      <w:r w:rsidR="00D86B51" w:rsidRPr="00F52BD2">
        <w:rPr>
          <w:rFonts w:ascii="Times New Roman" w:hAnsi="Times New Roman" w:cs="Times New Roman"/>
          <w:sz w:val="24"/>
          <w:szCs w:val="24"/>
        </w:rPr>
        <w:t>benefits to</w:t>
      </w:r>
      <w:r w:rsidR="008E0B19" w:rsidRPr="00F52BD2">
        <w:rPr>
          <w:rFonts w:ascii="Times New Roman" w:hAnsi="Times New Roman" w:cs="Times New Roman"/>
          <w:sz w:val="24"/>
          <w:szCs w:val="24"/>
        </w:rPr>
        <w:t xml:space="preserve"> the development of young children to </w:t>
      </w:r>
      <w:r w:rsidR="00D86B51" w:rsidRPr="00F52BD2">
        <w:rPr>
          <w:rFonts w:ascii="Times New Roman" w:hAnsi="Times New Roman" w:cs="Times New Roman"/>
          <w:sz w:val="24"/>
          <w:szCs w:val="24"/>
        </w:rPr>
        <w:t xml:space="preserve">the </w:t>
      </w:r>
      <w:r w:rsidR="008E0B19" w:rsidRPr="00F52BD2">
        <w:rPr>
          <w:rFonts w:ascii="Times New Roman" w:hAnsi="Times New Roman" w:cs="Times New Roman"/>
          <w:sz w:val="24"/>
          <w:szCs w:val="24"/>
        </w:rPr>
        <w:t>social, physical, creative, cultural and personal aspect</w:t>
      </w:r>
      <w:r w:rsidR="00D86B51" w:rsidRPr="00F52BD2">
        <w:rPr>
          <w:rFonts w:ascii="Times New Roman" w:hAnsi="Times New Roman" w:cs="Times New Roman"/>
          <w:sz w:val="24"/>
          <w:szCs w:val="24"/>
        </w:rPr>
        <w:t>s</w:t>
      </w:r>
      <w:r w:rsidR="008E0B19" w:rsidRPr="00F52BD2">
        <w:rPr>
          <w:rFonts w:ascii="Times New Roman" w:hAnsi="Times New Roman" w:cs="Times New Roman"/>
          <w:sz w:val="24"/>
          <w:szCs w:val="24"/>
        </w:rPr>
        <w:t xml:space="preserve"> of learning.  The Framework for Children’s Learning 3 to </w:t>
      </w:r>
      <w:r w:rsidR="00AF078A" w:rsidRPr="00F52BD2">
        <w:rPr>
          <w:rFonts w:ascii="Times New Roman" w:hAnsi="Times New Roman" w:cs="Times New Roman"/>
          <w:sz w:val="24"/>
          <w:szCs w:val="24"/>
        </w:rPr>
        <w:t>7-year</w:t>
      </w:r>
      <w:r w:rsidR="008E0B19" w:rsidRPr="00F52BD2">
        <w:rPr>
          <w:rFonts w:ascii="Times New Roman" w:hAnsi="Times New Roman" w:cs="Times New Roman"/>
          <w:sz w:val="24"/>
          <w:szCs w:val="24"/>
        </w:rPr>
        <w:t xml:space="preserve"> olds in Wales </w:t>
      </w:r>
      <w:r w:rsidR="00AF078A" w:rsidRPr="00F52BD2">
        <w:rPr>
          <w:rFonts w:ascii="Times New Roman" w:hAnsi="Times New Roman" w:cs="Times New Roman"/>
          <w:sz w:val="24"/>
          <w:szCs w:val="24"/>
        </w:rPr>
        <w:t xml:space="preserve">(2008) </w:t>
      </w:r>
      <w:r w:rsidR="008E0B19" w:rsidRPr="00F52BD2">
        <w:rPr>
          <w:rFonts w:ascii="Times New Roman" w:hAnsi="Times New Roman" w:cs="Times New Roman"/>
          <w:sz w:val="24"/>
          <w:szCs w:val="24"/>
        </w:rPr>
        <w:t>states that Foundation Phase settings should promote discovery and independence incorporating the outdoor as a resource for children’s learning.</w:t>
      </w:r>
      <w:r w:rsidR="00AF078A" w:rsidRPr="00F52BD2">
        <w:rPr>
          <w:rFonts w:ascii="Times New Roman" w:hAnsi="Times New Roman" w:cs="Times New Roman"/>
          <w:sz w:val="24"/>
          <w:szCs w:val="24"/>
        </w:rPr>
        <w:t xml:space="preserve">  Included in the Outdoor learning document </w:t>
      </w:r>
      <w:r w:rsidR="00D86B51" w:rsidRPr="00F52BD2">
        <w:rPr>
          <w:rFonts w:ascii="Times New Roman" w:hAnsi="Times New Roman" w:cs="Times New Roman"/>
          <w:sz w:val="24"/>
          <w:szCs w:val="24"/>
        </w:rPr>
        <w:t>is advic</w:t>
      </w:r>
      <w:r w:rsidR="00AF078A" w:rsidRPr="00F52BD2">
        <w:rPr>
          <w:rFonts w:ascii="Times New Roman" w:hAnsi="Times New Roman" w:cs="Times New Roman"/>
          <w:sz w:val="24"/>
          <w:szCs w:val="24"/>
        </w:rPr>
        <w:t>e for settings to enable them to develop an outdoor schooling environment</w:t>
      </w:r>
      <w:r w:rsidR="005A28F3" w:rsidRPr="00F52BD2">
        <w:rPr>
          <w:rFonts w:ascii="Times New Roman" w:hAnsi="Times New Roman" w:cs="Times New Roman"/>
          <w:sz w:val="24"/>
          <w:szCs w:val="24"/>
        </w:rPr>
        <w:t xml:space="preserve"> and examples of how to deliver the curriculum.  Welsh Government also distinguishes that children can take appropriate risks and that areas cannot </w:t>
      </w:r>
      <w:r w:rsidR="00D86B51" w:rsidRPr="00F52BD2">
        <w:rPr>
          <w:rFonts w:ascii="Times New Roman" w:hAnsi="Times New Roman" w:cs="Times New Roman"/>
          <w:sz w:val="24"/>
          <w:szCs w:val="24"/>
        </w:rPr>
        <w:t xml:space="preserve">be risk free: </w:t>
      </w:r>
      <w:r w:rsidR="005A28F3" w:rsidRPr="00F52BD2">
        <w:rPr>
          <w:rFonts w:ascii="Times New Roman" w:hAnsi="Times New Roman" w:cs="Times New Roman"/>
          <w:sz w:val="24"/>
          <w:szCs w:val="24"/>
        </w:rPr>
        <w:t xml:space="preserve"> “Exposure to acceptable risk is a fundamental part of outdoor learning and such exposure can help avoid children seeking the thrill of risk in more dangerous, unsupervised situations”  </w:t>
      </w:r>
      <w:sdt>
        <w:sdtPr>
          <w:rPr>
            <w:rFonts w:ascii="Times New Roman" w:hAnsi="Times New Roman" w:cs="Times New Roman"/>
            <w:sz w:val="24"/>
            <w:szCs w:val="24"/>
          </w:rPr>
          <w:id w:val="1278759579"/>
          <w:citation/>
        </w:sdtPr>
        <w:sdtEndPr/>
        <w:sdtContent>
          <w:r w:rsidR="005A28F3" w:rsidRPr="00F52BD2">
            <w:rPr>
              <w:rFonts w:ascii="Times New Roman" w:hAnsi="Times New Roman" w:cs="Times New Roman"/>
              <w:sz w:val="24"/>
              <w:szCs w:val="24"/>
            </w:rPr>
            <w:fldChar w:fldCharType="begin"/>
          </w:r>
          <w:r w:rsidR="005A28F3" w:rsidRPr="00F52BD2">
            <w:rPr>
              <w:rFonts w:ascii="Times New Roman" w:hAnsi="Times New Roman" w:cs="Times New Roman"/>
              <w:sz w:val="24"/>
              <w:szCs w:val="24"/>
            </w:rPr>
            <w:instrText xml:space="preserve"> CITATION Wel091 \l 2057 </w:instrText>
          </w:r>
          <w:r w:rsidR="005A28F3"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(Welsh Government, 2009)</w:t>
          </w:r>
          <w:r w:rsidR="005A28F3" w:rsidRPr="00F52BD2">
            <w:rPr>
              <w:rFonts w:ascii="Times New Roman" w:hAnsi="Times New Roman" w:cs="Times New Roman"/>
              <w:sz w:val="24"/>
              <w:szCs w:val="24"/>
            </w:rPr>
            <w:fldChar w:fldCharType="end"/>
          </w:r>
        </w:sdtContent>
      </w:sdt>
      <w:r w:rsidR="005A28F3" w:rsidRPr="00F52BD2">
        <w:rPr>
          <w:rFonts w:ascii="Times New Roman" w:hAnsi="Times New Roman" w:cs="Times New Roman"/>
          <w:sz w:val="24"/>
          <w:szCs w:val="24"/>
        </w:rPr>
        <w:t xml:space="preserve">.  </w:t>
      </w:r>
      <w:r w:rsidR="00E3061C" w:rsidRPr="00F52BD2">
        <w:rPr>
          <w:rFonts w:ascii="Times New Roman" w:hAnsi="Times New Roman" w:cs="Times New Roman"/>
          <w:sz w:val="24"/>
          <w:szCs w:val="24"/>
        </w:rPr>
        <w:t>However, the environment must be evaluated for the children attending taking into consideration their mob</w:t>
      </w:r>
      <w:r w:rsidR="00D86B51" w:rsidRPr="00F52BD2">
        <w:rPr>
          <w:rFonts w:ascii="Times New Roman" w:hAnsi="Times New Roman" w:cs="Times New Roman"/>
          <w:sz w:val="24"/>
          <w:szCs w:val="24"/>
        </w:rPr>
        <w:t>ility and understanding. T</w:t>
      </w:r>
      <w:r w:rsidR="00E3061C" w:rsidRPr="00F52BD2">
        <w:rPr>
          <w:rFonts w:ascii="Times New Roman" w:hAnsi="Times New Roman" w:cs="Times New Roman"/>
          <w:sz w:val="24"/>
          <w:szCs w:val="24"/>
        </w:rPr>
        <w:t>he sec</w:t>
      </w:r>
      <w:r w:rsidR="00D86B51" w:rsidRPr="00F52BD2">
        <w:rPr>
          <w:rFonts w:ascii="Times New Roman" w:hAnsi="Times New Roman" w:cs="Times New Roman"/>
          <w:sz w:val="24"/>
          <w:szCs w:val="24"/>
        </w:rPr>
        <w:t xml:space="preserve">tion “Dealing with accidents” </w:t>
      </w:r>
      <w:r w:rsidR="00E3061C" w:rsidRPr="00F52BD2">
        <w:rPr>
          <w:rFonts w:ascii="Times New Roman" w:hAnsi="Times New Roman" w:cs="Times New Roman"/>
          <w:sz w:val="24"/>
          <w:szCs w:val="24"/>
        </w:rPr>
        <w:t>states that accidents will happen and help to increase the child’s understanding</w:t>
      </w:r>
      <w:r w:rsidR="00C23E45" w:rsidRPr="00F52BD2">
        <w:rPr>
          <w:rFonts w:ascii="Times New Roman" w:hAnsi="Times New Roman" w:cs="Times New Roman"/>
          <w:sz w:val="24"/>
          <w:szCs w:val="24"/>
        </w:rPr>
        <w:t xml:space="preserve"> </w:t>
      </w:r>
      <w:r w:rsidR="00D86B51" w:rsidRPr="00F52BD2">
        <w:rPr>
          <w:rFonts w:ascii="Times New Roman" w:hAnsi="Times New Roman" w:cs="Times New Roman"/>
          <w:sz w:val="24"/>
          <w:szCs w:val="24"/>
        </w:rPr>
        <w:t>of wha</w:t>
      </w:r>
      <w:r w:rsidR="00E3061C" w:rsidRPr="00F52BD2">
        <w:rPr>
          <w:rFonts w:ascii="Times New Roman" w:hAnsi="Times New Roman" w:cs="Times New Roman"/>
          <w:sz w:val="24"/>
          <w:szCs w:val="24"/>
        </w:rPr>
        <w:t>t is around them.  This encourages them to make judgments on their individual risk</w:t>
      </w:r>
      <w:r w:rsidR="00F70567" w:rsidRPr="00F52BD2">
        <w:rPr>
          <w:rFonts w:ascii="Times New Roman" w:hAnsi="Times New Roman" w:cs="Times New Roman"/>
          <w:sz w:val="24"/>
          <w:szCs w:val="24"/>
        </w:rPr>
        <w:t xml:space="preserve">s.  If accidents occur settings must </w:t>
      </w:r>
      <w:r w:rsidR="003B5587" w:rsidRPr="00F52BD2">
        <w:rPr>
          <w:rFonts w:ascii="Times New Roman" w:hAnsi="Times New Roman" w:cs="Times New Roman"/>
          <w:sz w:val="24"/>
          <w:szCs w:val="24"/>
        </w:rPr>
        <w:t>follow</w:t>
      </w:r>
      <w:r w:rsidR="00F70567" w:rsidRPr="00F52BD2">
        <w:rPr>
          <w:rFonts w:ascii="Times New Roman" w:hAnsi="Times New Roman" w:cs="Times New Roman"/>
          <w:sz w:val="24"/>
          <w:szCs w:val="24"/>
        </w:rPr>
        <w:t xml:space="preserve"> relevant </w:t>
      </w:r>
      <w:r w:rsidR="003B5587" w:rsidRPr="00F52BD2">
        <w:rPr>
          <w:rFonts w:ascii="Times New Roman" w:hAnsi="Times New Roman" w:cs="Times New Roman"/>
          <w:sz w:val="24"/>
          <w:szCs w:val="24"/>
        </w:rPr>
        <w:t>health and safety policies for their setting.</w:t>
      </w:r>
      <w:r w:rsidR="00C95CD0" w:rsidRPr="00F52BD2">
        <w:rPr>
          <w:rFonts w:ascii="Times New Roman" w:hAnsi="Times New Roman" w:cs="Times New Roman"/>
          <w:sz w:val="24"/>
          <w:szCs w:val="24"/>
        </w:rPr>
        <w:t xml:space="preserve">  </w:t>
      </w:r>
      <w:r w:rsidR="00216A50" w:rsidRPr="00F52BD2">
        <w:rPr>
          <w:rFonts w:ascii="Times New Roman" w:hAnsi="Times New Roman" w:cs="Times New Roman"/>
          <w:sz w:val="24"/>
          <w:szCs w:val="24"/>
        </w:rPr>
        <w:t>“Play is not a luxury but rather a crucial dynamic of healthy physical, intellectual and social-emotional development at all ages”</w:t>
      </w:r>
      <w:sdt>
        <w:sdtPr>
          <w:rPr>
            <w:rFonts w:ascii="Times New Roman" w:hAnsi="Times New Roman" w:cs="Times New Roman"/>
            <w:sz w:val="24"/>
            <w:szCs w:val="24"/>
          </w:rPr>
          <w:id w:val="-773096550"/>
          <w:citation/>
        </w:sdtPr>
        <w:sdtEndPr/>
        <w:sdtContent>
          <w:r w:rsidR="00C95CD0" w:rsidRPr="00F52BD2">
            <w:rPr>
              <w:rFonts w:ascii="Times New Roman" w:hAnsi="Times New Roman" w:cs="Times New Roman"/>
              <w:sz w:val="24"/>
              <w:szCs w:val="24"/>
            </w:rPr>
            <w:fldChar w:fldCharType="begin"/>
          </w:r>
          <w:r w:rsidR="00C95CD0" w:rsidRPr="00F52BD2">
            <w:rPr>
              <w:rFonts w:ascii="Times New Roman" w:hAnsi="Times New Roman" w:cs="Times New Roman"/>
              <w:sz w:val="24"/>
              <w:szCs w:val="24"/>
            </w:rPr>
            <w:instrText xml:space="preserve">CITATION Elk08 \p 4 \l 2057 </w:instrText>
          </w:r>
          <w:r w:rsidR="00C95CD0" w:rsidRPr="00F52BD2">
            <w:rPr>
              <w:rFonts w:ascii="Times New Roman" w:hAnsi="Times New Roman" w:cs="Times New Roman"/>
              <w:sz w:val="24"/>
              <w:szCs w:val="24"/>
            </w:rPr>
            <w:fldChar w:fldCharType="separate"/>
          </w:r>
          <w:r w:rsidR="0064592B">
            <w:rPr>
              <w:rFonts w:ascii="Times New Roman" w:hAnsi="Times New Roman" w:cs="Times New Roman"/>
              <w:noProof/>
              <w:sz w:val="24"/>
              <w:szCs w:val="24"/>
            </w:rPr>
            <w:t xml:space="preserve"> </w:t>
          </w:r>
          <w:r w:rsidR="0064592B" w:rsidRPr="0064592B">
            <w:rPr>
              <w:rFonts w:ascii="Times New Roman" w:hAnsi="Times New Roman" w:cs="Times New Roman"/>
              <w:noProof/>
              <w:sz w:val="24"/>
              <w:szCs w:val="24"/>
            </w:rPr>
            <w:t>(Elkind, 2008, p. 4)</w:t>
          </w:r>
          <w:r w:rsidR="00C95CD0" w:rsidRPr="00F52BD2">
            <w:rPr>
              <w:rFonts w:ascii="Times New Roman" w:hAnsi="Times New Roman" w:cs="Times New Roman"/>
              <w:sz w:val="24"/>
              <w:szCs w:val="24"/>
            </w:rPr>
            <w:fldChar w:fldCharType="end"/>
          </w:r>
        </w:sdtContent>
      </w:sdt>
      <w:r w:rsidR="00C95CD0" w:rsidRPr="00F52BD2">
        <w:rPr>
          <w:rFonts w:ascii="Times New Roman" w:hAnsi="Times New Roman" w:cs="Times New Roman"/>
          <w:sz w:val="24"/>
          <w:szCs w:val="24"/>
        </w:rPr>
        <w:t xml:space="preserve">. Elkind considers that play is essential </w:t>
      </w:r>
      <w:r w:rsidR="00146207" w:rsidRPr="00F52BD2">
        <w:rPr>
          <w:rFonts w:ascii="Times New Roman" w:hAnsi="Times New Roman" w:cs="Times New Roman"/>
          <w:sz w:val="24"/>
          <w:szCs w:val="24"/>
        </w:rPr>
        <w:t>part of growing up.</w:t>
      </w:r>
    </w:p>
    <w:p w14:paraId="1BCF8388" w14:textId="7D5CC2BF" w:rsidR="000C3FA2" w:rsidRPr="00F52BD2" w:rsidRDefault="000C3FA2"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Play Wales</w:t>
      </w:r>
      <w:r w:rsidR="00376B10" w:rsidRPr="00F52BD2">
        <w:rPr>
          <w:rFonts w:ascii="Times New Roman" w:hAnsi="Times New Roman" w:cs="Times New Roman"/>
          <w:sz w:val="24"/>
          <w:szCs w:val="24"/>
        </w:rPr>
        <w:t xml:space="preserve"> (2013)</w:t>
      </w:r>
      <w:r w:rsidR="00D86B51" w:rsidRPr="00F52BD2">
        <w:rPr>
          <w:rFonts w:ascii="Times New Roman" w:hAnsi="Times New Roman" w:cs="Times New Roman"/>
          <w:sz w:val="24"/>
          <w:szCs w:val="24"/>
        </w:rPr>
        <w:t xml:space="preserve"> is</w:t>
      </w:r>
      <w:r w:rsidR="00376B10" w:rsidRPr="00F52BD2">
        <w:rPr>
          <w:rFonts w:ascii="Times New Roman" w:hAnsi="Times New Roman" w:cs="Times New Roman"/>
          <w:sz w:val="24"/>
          <w:szCs w:val="24"/>
        </w:rPr>
        <w:t xml:space="preserve"> </w:t>
      </w:r>
      <w:r w:rsidRPr="00F52BD2">
        <w:rPr>
          <w:rFonts w:ascii="Times New Roman" w:hAnsi="Times New Roman" w:cs="Times New Roman"/>
          <w:sz w:val="24"/>
          <w:szCs w:val="24"/>
        </w:rPr>
        <w:t>an independent charity supported by the Welsh Governme</w:t>
      </w:r>
      <w:r w:rsidR="00D86B51" w:rsidRPr="00F52BD2">
        <w:rPr>
          <w:rFonts w:ascii="Times New Roman" w:hAnsi="Times New Roman" w:cs="Times New Roman"/>
          <w:sz w:val="24"/>
          <w:szCs w:val="24"/>
        </w:rPr>
        <w:t>nt who provide guidance of play-related matters.  Play Wales</w:t>
      </w:r>
      <w:r w:rsidRPr="00F52BD2">
        <w:rPr>
          <w:rFonts w:ascii="Times New Roman" w:hAnsi="Times New Roman" w:cs="Times New Roman"/>
          <w:sz w:val="24"/>
          <w:szCs w:val="24"/>
        </w:rPr>
        <w:t xml:space="preserve"> suggest that children’s play changes depending on age and experience.  This can be linked to </w:t>
      </w:r>
      <w:r w:rsidR="002D23ED" w:rsidRPr="00F52BD2">
        <w:rPr>
          <w:rFonts w:ascii="Times New Roman" w:hAnsi="Times New Roman" w:cs="Times New Roman"/>
          <w:sz w:val="24"/>
          <w:szCs w:val="24"/>
        </w:rPr>
        <w:t>Pia</w:t>
      </w:r>
      <w:r w:rsidRPr="00F52BD2">
        <w:rPr>
          <w:rFonts w:ascii="Times New Roman" w:hAnsi="Times New Roman" w:cs="Times New Roman"/>
          <w:sz w:val="24"/>
          <w:szCs w:val="24"/>
        </w:rPr>
        <w:t xml:space="preserve">get’s theory </w:t>
      </w:r>
      <w:r w:rsidR="002D23ED" w:rsidRPr="00F52BD2">
        <w:rPr>
          <w:rFonts w:ascii="Times New Roman" w:hAnsi="Times New Roman" w:cs="Times New Roman"/>
          <w:sz w:val="24"/>
          <w:szCs w:val="24"/>
        </w:rPr>
        <w:t>as</w:t>
      </w:r>
      <w:r w:rsidRPr="00F52BD2">
        <w:rPr>
          <w:rFonts w:ascii="Times New Roman" w:hAnsi="Times New Roman" w:cs="Times New Roman"/>
          <w:sz w:val="24"/>
          <w:szCs w:val="24"/>
        </w:rPr>
        <w:t xml:space="preserve"> he considered children to reach age defined milestones.  However, </w:t>
      </w:r>
      <w:r w:rsidR="00D86B51" w:rsidRPr="00F52BD2">
        <w:rPr>
          <w:rFonts w:ascii="Times New Roman" w:hAnsi="Times New Roman" w:cs="Times New Roman"/>
          <w:sz w:val="24"/>
          <w:szCs w:val="24"/>
        </w:rPr>
        <w:t xml:space="preserve">for </w:t>
      </w:r>
      <w:r w:rsidRPr="00F52BD2">
        <w:rPr>
          <w:rFonts w:ascii="Times New Roman" w:hAnsi="Times New Roman" w:cs="Times New Roman"/>
          <w:sz w:val="24"/>
          <w:szCs w:val="24"/>
        </w:rPr>
        <w:t xml:space="preserve">a child with additional needs this may not occur </w:t>
      </w:r>
      <w:r w:rsidR="002D23ED" w:rsidRPr="00F52BD2">
        <w:rPr>
          <w:rFonts w:ascii="Times New Roman" w:hAnsi="Times New Roman" w:cs="Times New Roman"/>
          <w:sz w:val="24"/>
          <w:szCs w:val="24"/>
        </w:rPr>
        <w:t>at the same pace.</w:t>
      </w:r>
      <w:r w:rsidRPr="00F52BD2">
        <w:rPr>
          <w:rFonts w:ascii="Times New Roman" w:hAnsi="Times New Roman" w:cs="Times New Roman"/>
          <w:sz w:val="24"/>
          <w:szCs w:val="24"/>
        </w:rPr>
        <w:t xml:space="preserve"> </w:t>
      </w:r>
      <w:r w:rsidR="002D23ED" w:rsidRPr="00F52BD2">
        <w:rPr>
          <w:rFonts w:ascii="Times New Roman" w:hAnsi="Times New Roman" w:cs="Times New Roman"/>
          <w:sz w:val="24"/>
          <w:szCs w:val="24"/>
        </w:rPr>
        <w:t xml:space="preserve"> Contained in the document </w:t>
      </w:r>
      <w:r w:rsidR="00D86B51" w:rsidRPr="00F52BD2">
        <w:rPr>
          <w:rFonts w:ascii="Times New Roman" w:hAnsi="Times New Roman" w:cs="Times New Roman"/>
          <w:sz w:val="24"/>
          <w:szCs w:val="24"/>
        </w:rPr>
        <w:t>are</w:t>
      </w:r>
      <w:r w:rsidR="002D23ED" w:rsidRPr="00F52BD2">
        <w:rPr>
          <w:rFonts w:ascii="Times New Roman" w:hAnsi="Times New Roman" w:cs="Times New Roman"/>
          <w:sz w:val="24"/>
          <w:szCs w:val="24"/>
        </w:rPr>
        <w:t xml:space="preserve"> many advantages of play, increased understanding of their </w:t>
      </w:r>
      <w:r w:rsidR="00601D93" w:rsidRPr="00F52BD2">
        <w:rPr>
          <w:rFonts w:ascii="Times New Roman" w:hAnsi="Times New Roman" w:cs="Times New Roman"/>
          <w:sz w:val="24"/>
          <w:szCs w:val="24"/>
        </w:rPr>
        <w:t>surroundings</w:t>
      </w:r>
      <w:r w:rsidR="00D86B51" w:rsidRPr="00F52BD2">
        <w:rPr>
          <w:rFonts w:ascii="Times New Roman" w:hAnsi="Times New Roman" w:cs="Times New Roman"/>
          <w:sz w:val="24"/>
          <w:szCs w:val="24"/>
        </w:rPr>
        <w:t>,</w:t>
      </w:r>
      <w:r w:rsidR="002D23ED" w:rsidRPr="00F52BD2">
        <w:rPr>
          <w:rFonts w:ascii="Times New Roman" w:hAnsi="Times New Roman" w:cs="Times New Roman"/>
          <w:sz w:val="24"/>
          <w:szCs w:val="24"/>
        </w:rPr>
        <w:t xml:space="preserve"> a sense of self-image and self-esteem. A child who has been deprived of play seem not to progress in the same way.  Being able to play outdoors </w:t>
      </w:r>
      <w:r w:rsidR="00D86B51" w:rsidRPr="00F52BD2">
        <w:rPr>
          <w:rFonts w:ascii="Times New Roman" w:hAnsi="Times New Roman" w:cs="Times New Roman"/>
          <w:sz w:val="24"/>
          <w:szCs w:val="24"/>
        </w:rPr>
        <w:t>allow</w:t>
      </w:r>
      <w:r w:rsidR="00210F86" w:rsidRPr="00F52BD2">
        <w:rPr>
          <w:rFonts w:ascii="Times New Roman" w:hAnsi="Times New Roman" w:cs="Times New Roman"/>
          <w:sz w:val="24"/>
          <w:szCs w:val="24"/>
        </w:rPr>
        <w:t>e</w:t>
      </w:r>
      <w:r w:rsidR="00D86B51" w:rsidRPr="00F52BD2">
        <w:rPr>
          <w:rFonts w:ascii="Times New Roman" w:hAnsi="Times New Roman" w:cs="Times New Roman"/>
          <w:sz w:val="24"/>
          <w:szCs w:val="24"/>
        </w:rPr>
        <w:t>d</w:t>
      </w:r>
      <w:r w:rsidR="00376B10" w:rsidRPr="00F52BD2">
        <w:rPr>
          <w:rFonts w:ascii="Times New Roman" w:hAnsi="Times New Roman" w:cs="Times New Roman"/>
          <w:sz w:val="24"/>
          <w:szCs w:val="24"/>
        </w:rPr>
        <w:t xml:space="preserve"> children to encounter risk as it teaches them </w:t>
      </w:r>
      <w:r w:rsidR="00D86B51" w:rsidRPr="00F52BD2">
        <w:rPr>
          <w:rFonts w:ascii="Times New Roman" w:hAnsi="Times New Roman" w:cs="Times New Roman"/>
          <w:sz w:val="24"/>
          <w:szCs w:val="24"/>
        </w:rPr>
        <w:t xml:space="preserve">to </w:t>
      </w:r>
      <w:r w:rsidR="00376B10" w:rsidRPr="00F52BD2">
        <w:rPr>
          <w:rFonts w:ascii="Times New Roman" w:hAnsi="Times New Roman" w:cs="Times New Roman"/>
          <w:sz w:val="24"/>
          <w:szCs w:val="24"/>
        </w:rPr>
        <w:t>have belief in themselves and others which adds to social, emotional and cognitive skills.  However, many se</w:t>
      </w:r>
      <w:r w:rsidR="00D86B51" w:rsidRPr="00F52BD2">
        <w:rPr>
          <w:rFonts w:ascii="Times New Roman" w:hAnsi="Times New Roman" w:cs="Times New Roman"/>
          <w:sz w:val="24"/>
          <w:szCs w:val="24"/>
        </w:rPr>
        <w:t>ttings have become largely risk-</w:t>
      </w:r>
      <w:r w:rsidR="00376B10" w:rsidRPr="00F52BD2">
        <w:rPr>
          <w:rFonts w:ascii="Times New Roman" w:hAnsi="Times New Roman" w:cs="Times New Roman"/>
          <w:sz w:val="24"/>
          <w:szCs w:val="24"/>
        </w:rPr>
        <w:t xml:space="preserve">free, </w:t>
      </w:r>
      <w:r w:rsidR="00D86B51" w:rsidRPr="00F52BD2">
        <w:rPr>
          <w:rFonts w:ascii="Times New Roman" w:hAnsi="Times New Roman" w:cs="Times New Roman"/>
          <w:sz w:val="24"/>
          <w:szCs w:val="24"/>
        </w:rPr>
        <w:t xml:space="preserve">but </w:t>
      </w:r>
      <w:r w:rsidR="00376B10" w:rsidRPr="00F52BD2">
        <w:rPr>
          <w:rFonts w:ascii="Times New Roman" w:hAnsi="Times New Roman" w:cs="Times New Roman"/>
          <w:sz w:val="24"/>
          <w:szCs w:val="24"/>
        </w:rPr>
        <w:t>allowing the children to explore the outdoor environment independently allows positive stimulation</w:t>
      </w:r>
      <w:r w:rsidR="003A6BE3" w:rsidRPr="00F52BD2">
        <w:rPr>
          <w:rFonts w:ascii="Times New Roman" w:hAnsi="Times New Roman" w:cs="Times New Roman"/>
          <w:sz w:val="24"/>
          <w:szCs w:val="24"/>
        </w:rPr>
        <w:t xml:space="preserve"> as this helps with cognitive and brain development</w:t>
      </w:r>
      <w:r w:rsidR="00376B10" w:rsidRPr="00F52BD2">
        <w:rPr>
          <w:rFonts w:ascii="Times New Roman" w:hAnsi="Times New Roman" w:cs="Times New Roman"/>
          <w:sz w:val="24"/>
          <w:szCs w:val="24"/>
        </w:rPr>
        <w:t xml:space="preserve">.  </w:t>
      </w:r>
      <w:r w:rsidR="003A6BE3" w:rsidRPr="00F52BD2">
        <w:rPr>
          <w:rFonts w:ascii="Times New Roman" w:hAnsi="Times New Roman" w:cs="Times New Roman"/>
          <w:sz w:val="24"/>
          <w:szCs w:val="24"/>
        </w:rPr>
        <w:t>Appropriate s</w:t>
      </w:r>
      <w:r w:rsidR="00376B10" w:rsidRPr="00F52BD2">
        <w:rPr>
          <w:rFonts w:ascii="Times New Roman" w:hAnsi="Times New Roman" w:cs="Times New Roman"/>
          <w:sz w:val="24"/>
          <w:szCs w:val="24"/>
        </w:rPr>
        <w:t>timulation is typically important for</w:t>
      </w:r>
      <w:r w:rsidR="003A6BE3" w:rsidRPr="00F52BD2">
        <w:rPr>
          <w:rFonts w:ascii="Times New Roman" w:hAnsi="Times New Roman" w:cs="Times New Roman"/>
          <w:sz w:val="24"/>
          <w:szCs w:val="24"/>
        </w:rPr>
        <w:t xml:space="preserve"> children from birth to five as the brain develops as it </w:t>
      </w:r>
      <w:r w:rsidR="00CC7B4F" w:rsidRPr="00F52BD2">
        <w:rPr>
          <w:rFonts w:ascii="Times New Roman" w:hAnsi="Times New Roman" w:cs="Times New Roman"/>
          <w:sz w:val="24"/>
          <w:szCs w:val="24"/>
        </w:rPr>
        <w:t>contributes</w:t>
      </w:r>
      <w:r w:rsidR="003A6BE3" w:rsidRPr="00F52BD2">
        <w:rPr>
          <w:rFonts w:ascii="Times New Roman" w:hAnsi="Times New Roman" w:cs="Times New Roman"/>
          <w:sz w:val="24"/>
          <w:szCs w:val="24"/>
        </w:rPr>
        <w:t xml:space="preserve"> to the absorption of information</w:t>
      </w:r>
      <w:r w:rsidR="00376B10" w:rsidRPr="00F52BD2">
        <w:rPr>
          <w:rFonts w:ascii="Times New Roman" w:hAnsi="Times New Roman" w:cs="Times New Roman"/>
          <w:sz w:val="24"/>
          <w:szCs w:val="24"/>
        </w:rPr>
        <w:t xml:space="preserve"> </w:t>
      </w:r>
      <w:sdt>
        <w:sdtPr>
          <w:rPr>
            <w:rFonts w:ascii="Times New Roman" w:hAnsi="Times New Roman" w:cs="Times New Roman"/>
            <w:sz w:val="24"/>
            <w:szCs w:val="24"/>
          </w:rPr>
          <w:id w:val="899945624"/>
          <w:citation/>
        </w:sdtPr>
        <w:sdtEndPr/>
        <w:sdtContent>
          <w:r w:rsidR="00376B10" w:rsidRPr="00F52BD2">
            <w:rPr>
              <w:rFonts w:ascii="Times New Roman" w:hAnsi="Times New Roman" w:cs="Times New Roman"/>
              <w:sz w:val="24"/>
              <w:szCs w:val="24"/>
            </w:rPr>
            <w:fldChar w:fldCharType="begin"/>
          </w:r>
          <w:r w:rsidR="00376B10" w:rsidRPr="00F52BD2">
            <w:rPr>
              <w:rFonts w:ascii="Times New Roman" w:hAnsi="Times New Roman" w:cs="Times New Roman"/>
              <w:sz w:val="24"/>
              <w:szCs w:val="24"/>
            </w:rPr>
            <w:instrText xml:space="preserve"> CITATION Wel135 \l 2057 </w:instrText>
          </w:r>
          <w:r w:rsidR="00376B10"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(Play Wales, 2013)</w:t>
          </w:r>
          <w:r w:rsidR="00376B10" w:rsidRPr="00F52BD2">
            <w:rPr>
              <w:rFonts w:ascii="Times New Roman" w:hAnsi="Times New Roman" w:cs="Times New Roman"/>
              <w:sz w:val="24"/>
              <w:szCs w:val="24"/>
            </w:rPr>
            <w:fldChar w:fldCharType="end"/>
          </w:r>
        </w:sdtContent>
      </w:sdt>
      <w:r w:rsidR="00376B10" w:rsidRPr="00F52BD2">
        <w:rPr>
          <w:rFonts w:ascii="Times New Roman" w:hAnsi="Times New Roman" w:cs="Times New Roman"/>
          <w:sz w:val="24"/>
          <w:szCs w:val="24"/>
        </w:rPr>
        <w:t xml:space="preserve">. </w:t>
      </w:r>
    </w:p>
    <w:p w14:paraId="0849CD46" w14:textId="4919BD6C" w:rsidR="00CC7B4F" w:rsidRPr="00F52BD2" w:rsidRDefault="00CC7B4F"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lastRenderedPageBreak/>
        <w:t xml:space="preserve">Most recently the Welsh Government has issued a draft Additional Learning Needs Code for Wales (2018) which is a statutory guidance for many organisations who can be responsible for people with additional needs for example education and medical settings.  Included in the document is many </w:t>
      </w:r>
      <w:r w:rsidR="00EB6FF6" w:rsidRPr="00F52BD2">
        <w:rPr>
          <w:rFonts w:ascii="Times New Roman" w:hAnsi="Times New Roman" w:cs="Times New Roman"/>
          <w:sz w:val="24"/>
          <w:szCs w:val="24"/>
        </w:rPr>
        <w:t>examples of where the benefits of play promote valuable learning skills with children with additional needs.  Play can be associated as a means of communication for many children.  Some children may require a</w:t>
      </w:r>
      <w:r w:rsidR="00963780" w:rsidRPr="00F52BD2">
        <w:rPr>
          <w:rFonts w:ascii="Times New Roman" w:hAnsi="Times New Roman" w:cs="Times New Roman"/>
          <w:sz w:val="24"/>
          <w:szCs w:val="24"/>
        </w:rPr>
        <w:t>n</w:t>
      </w:r>
      <w:r w:rsidR="00EB6FF6" w:rsidRPr="00F52BD2">
        <w:rPr>
          <w:rFonts w:ascii="Times New Roman" w:hAnsi="Times New Roman" w:cs="Times New Roman"/>
          <w:sz w:val="24"/>
          <w:szCs w:val="24"/>
        </w:rPr>
        <w:t xml:space="preserve"> a</w:t>
      </w:r>
      <w:r w:rsidR="00963780" w:rsidRPr="00F52BD2">
        <w:rPr>
          <w:rFonts w:ascii="Times New Roman" w:hAnsi="Times New Roman" w:cs="Times New Roman"/>
          <w:sz w:val="24"/>
          <w:szCs w:val="24"/>
        </w:rPr>
        <w:t>lternative learning program (</w:t>
      </w:r>
      <w:r w:rsidR="00EB6FF6" w:rsidRPr="00F52BD2">
        <w:rPr>
          <w:rFonts w:ascii="Times New Roman" w:hAnsi="Times New Roman" w:cs="Times New Roman"/>
          <w:sz w:val="24"/>
          <w:szCs w:val="24"/>
        </w:rPr>
        <w:t>ALP</w:t>
      </w:r>
      <w:r w:rsidR="00963780" w:rsidRPr="00F52BD2">
        <w:rPr>
          <w:rFonts w:ascii="Times New Roman" w:hAnsi="Times New Roman" w:cs="Times New Roman"/>
          <w:sz w:val="24"/>
          <w:szCs w:val="24"/>
        </w:rPr>
        <w:t>)</w:t>
      </w:r>
      <w:r w:rsidR="00000E01" w:rsidRPr="00F52BD2">
        <w:rPr>
          <w:rFonts w:ascii="Times New Roman" w:hAnsi="Times New Roman" w:cs="Times New Roman"/>
          <w:sz w:val="24"/>
          <w:szCs w:val="24"/>
        </w:rPr>
        <w:t xml:space="preserve"> or individual learning plans (IDP)</w:t>
      </w:r>
      <w:r w:rsidR="00963780" w:rsidRPr="00F52BD2">
        <w:rPr>
          <w:rFonts w:ascii="Times New Roman" w:hAnsi="Times New Roman" w:cs="Times New Roman"/>
          <w:sz w:val="24"/>
          <w:szCs w:val="24"/>
        </w:rPr>
        <w:t xml:space="preserve"> which consider the needs of the child.  The code highlights the importance of transition between setting.  Settings should plan for children with ALN in advance to enable changes to be implemented to many areas such as classrooms, and playground areas </w:t>
      </w:r>
      <w:sdt>
        <w:sdtPr>
          <w:rPr>
            <w:rFonts w:ascii="Times New Roman" w:hAnsi="Times New Roman" w:cs="Times New Roman"/>
            <w:sz w:val="24"/>
            <w:szCs w:val="24"/>
          </w:rPr>
          <w:id w:val="-1094398929"/>
          <w:citation/>
        </w:sdtPr>
        <w:sdtEndPr/>
        <w:sdtContent>
          <w:r w:rsidR="00963780" w:rsidRPr="00F52BD2">
            <w:rPr>
              <w:rFonts w:ascii="Times New Roman" w:hAnsi="Times New Roman" w:cs="Times New Roman"/>
              <w:sz w:val="24"/>
              <w:szCs w:val="24"/>
            </w:rPr>
            <w:fldChar w:fldCharType="begin"/>
          </w:r>
          <w:r w:rsidR="00963780" w:rsidRPr="00F52BD2">
            <w:rPr>
              <w:rFonts w:ascii="Times New Roman" w:hAnsi="Times New Roman" w:cs="Times New Roman"/>
              <w:sz w:val="24"/>
              <w:szCs w:val="24"/>
            </w:rPr>
            <w:instrText xml:space="preserve"> CITATION Wel184 \l 2057 </w:instrText>
          </w:r>
          <w:r w:rsidR="00963780"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(Welsh Government, 2018)</w:t>
          </w:r>
          <w:r w:rsidR="00963780" w:rsidRPr="00F52BD2">
            <w:rPr>
              <w:rFonts w:ascii="Times New Roman" w:hAnsi="Times New Roman" w:cs="Times New Roman"/>
              <w:sz w:val="24"/>
              <w:szCs w:val="24"/>
            </w:rPr>
            <w:fldChar w:fldCharType="end"/>
          </w:r>
        </w:sdtContent>
      </w:sdt>
      <w:r w:rsidR="00963780" w:rsidRPr="00F52BD2">
        <w:rPr>
          <w:rFonts w:ascii="Times New Roman" w:hAnsi="Times New Roman" w:cs="Times New Roman"/>
          <w:sz w:val="24"/>
          <w:szCs w:val="24"/>
        </w:rPr>
        <w:t xml:space="preserve">. </w:t>
      </w:r>
      <w:r w:rsidR="00000E01" w:rsidRPr="00F52BD2">
        <w:rPr>
          <w:rFonts w:ascii="Times New Roman" w:hAnsi="Times New Roman" w:cs="Times New Roman"/>
          <w:sz w:val="24"/>
          <w:szCs w:val="24"/>
        </w:rPr>
        <w:t xml:space="preserve"> Included in this document it states that, it is expected that children are to receive enough support during the transition periods </w:t>
      </w:r>
      <w:sdt>
        <w:sdtPr>
          <w:rPr>
            <w:rFonts w:ascii="Times New Roman" w:hAnsi="Times New Roman" w:cs="Times New Roman"/>
            <w:sz w:val="24"/>
            <w:szCs w:val="24"/>
          </w:rPr>
          <w:id w:val="-1625765218"/>
          <w:citation/>
        </w:sdtPr>
        <w:sdtEndPr/>
        <w:sdtContent>
          <w:r w:rsidR="00000E01" w:rsidRPr="00F52BD2">
            <w:rPr>
              <w:rFonts w:ascii="Times New Roman" w:hAnsi="Times New Roman" w:cs="Times New Roman"/>
              <w:sz w:val="24"/>
              <w:szCs w:val="24"/>
            </w:rPr>
            <w:fldChar w:fldCharType="begin"/>
          </w:r>
          <w:r w:rsidR="00000E01" w:rsidRPr="00F52BD2">
            <w:rPr>
              <w:rFonts w:ascii="Times New Roman" w:hAnsi="Times New Roman" w:cs="Times New Roman"/>
              <w:sz w:val="24"/>
              <w:szCs w:val="24"/>
            </w:rPr>
            <w:instrText xml:space="preserve"> CITATION Wel184 \l 2057 </w:instrText>
          </w:r>
          <w:r w:rsidR="00000E01"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(Welsh Government, 2018)</w:t>
          </w:r>
          <w:r w:rsidR="00000E01" w:rsidRPr="00F52BD2">
            <w:rPr>
              <w:rFonts w:ascii="Times New Roman" w:hAnsi="Times New Roman" w:cs="Times New Roman"/>
              <w:sz w:val="24"/>
              <w:szCs w:val="24"/>
            </w:rPr>
            <w:fldChar w:fldCharType="end"/>
          </w:r>
        </w:sdtContent>
      </w:sdt>
      <w:r w:rsidR="00000E01" w:rsidRPr="00F52BD2">
        <w:rPr>
          <w:rFonts w:ascii="Times New Roman" w:hAnsi="Times New Roman" w:cs="Times New Roman"/>
          <w:sz w:val="24"/>
          <w:szCs w:val="24"/>
        </w:rPr>
        <w:t xml:space="preserve">.  </w:t>
      </w:r>
    </w:p>
    <w:p w14:paraId="1A49A94B" w14:textId="1EDE60CA" w:rsidR="00842FA6" w:rsidRPr="00F52BD2" w:rsidRDefault="0072377D"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 xml:space="preserve">One of the points in the Inclusion and Pupil Support (2016) document is that all children must be included in activates outside the classroom and should be involved in multi-sensory approaches and provide a variety of learning opportunities </w:t>
      </w:r>
      <w:sdt>
        <w:sdtPr>
          <w:rPr>
            <w:rFonts w:ascii="Times New Roman" w:hAnsi="Times New Roman" w:cs="Times New Roman"/>
            <w:sz w:val="24"/>
            <w:szCs w:val="24"/>
          </w:rPr>
          <w:id w:val="341524951"/>
          <w:citation/>
        </w:sdtPr>
        <w:sdtEndPr/>
        <w:sdtContent>
          <w:r w:rsidRPr="00F52BD2">
            <w:rPr>
              <w:rFonts w:ascii="Times New Roman" w:hAnsi="Times New Roman" w:cs="Times New Roman"/>
              <w:sz w:val="24"/>
              <w:szCs w:val="24"/>
            </w:rPr>
            <w:fldChar w:fldCharType="begin"/>
          </w:r>
          <w:r w:rsidRPr="00F52BD2">
            <w:rPr>
              <w:rFonts w:ascii="Times New Roman" w:hAnsi="Times New Roman" w:cs="Times New Roman"/>
              <w:sz w:val="24"/>
              <w:szCs w:val="24"/>
            </w:rPr>
            <w:instrText xml:space="preserve"> CITATION Wel164 \l 2057 </w:instrText>
          </w:r>
          <w:r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(Welsh Government, 2016)</w:t>
          </w:r>
          <w:r w:rsidRPr="00F52BD2">
            <w:rPr>
              <w:rFonts w:ascii="Times New Roman" w:hAnsi="Times New Roman" w:cs="Times New Roman"/>
              <w:sz w:val="24"/>
              <w:szCs w:val="24"/>
            </w:rPr>
            <w:fldChar w:fldCharType="end"/>
          </w:r>
        </w:sdtContent>
      </w:sdt>
      <w:r w:rsidRPr="00F52BD2">
        <w:rPr>
          <w:rFonts w:ascii="Times New Roman" w:hAnsi="Times New Roman" w:cs="Times New Roman"/>
          <w:sz w:val="24"/>
          <w:szCs w:val="24"/>
        </w:rPr>
        <w:t>.</w:t>
      </w:r>
    </w:p>
    <w:p w14:paraId="7D76AED5" w14:textId="0681D785" w:rsidR="00C2628C" w:rsidRPr="00F52BD2" w:rsidRDefault="00C2628C" w:rsidP="00F52BD2">
      <w:pPr>
        <w:spacing w:line="360" w:lineRule="auto"/>
        <w:jc w:val="both"/>
        <w:rPr>
          <w:rFonts w:ascii="Times New Roman" w:hAnsi="Times New Roman" w:cs="Times New Roman"/>
          <w:sz w:val="24"/>
          <w:szCs w:val="24"/>
          <w:u w:val="single"/>
        </w:rPr>
      </w:pPr>
      <w:r w:rsidRPr="00F52BD2">
        <w:rPr>
          <w:rFonts w:ascii="Times New Roman" w:hAnsi="Times New Roman" w:cs="Times New Roman"/>
          <w:sz w:val="24"/>
          <w:szCs w:val="24"/>
          <w:u w:val="single"/>
        </w:rPr>
        <w:t>Findings</w:t>
      </w:r>
    </w:p>
    <w:p w14:paraId="09155C6A" w14:textId="77777777" w:rsidR="00B3194E" w:rsidRPr="00F52BD2" w:rsidRDefault="001A5BC8"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During the c</w:t>
      </w:r>
      <w:r w:rsidR="00E36012" w:rsidRPr="00F52BD2">
        <w:rPr>
          <w:rFonts w:ascii="Times New Roman" w:hAnsi="Times New Roman" w:cs="Times New Roman"/>
          <w:sz w:val="24"/>
          <w:szCs w:val="24"/>
        </w:rPr>
        <w:t xml:space="preserve">ase study </w:t>
      </w:r>
      <w:r w:rsidRPr="00F52BD2">
        <w:rPr>
          <w:rFonts w:ascii="Times New Roman" w:hAnsi="Times New Roman" w:cs="Times New Roman"/>
          <w:sz w:val="24"/>
          <w:szCs w:val="24"/>
        </w:rPr>
        <w:t>analysis</w:t>
      </w:r>
      <w:r w:rsidR="00E36012" w:rsidRPr="00F52BD2">
        <w:rPr>
          <w:rFonts w:ascii="Times New Roman" w:hAnsi="Times New Roman" w:cs="Times New Roman"/>
          <w:sz w:val="24"/>
          <w:szCs w:val="24"/>
        </w:rPr>
        <w:t xml:space="preserve"> ha</w:t>
      </w:r>
      <w:r w:rsidRPr="00F52BD2">
        <w:rPr>
          <w:rFonts w:ascii="Times New Roman" w:hAnsi="Times New Roman" w:cs="Times New Roman"/>
          <w:sz w:val="24"/>
          <w:szCs w:val="24"/>
        </w:rPr>
        <w:t>s</w:t>
      </w:r>
      <w:r w:rsidR="00E36012" w:rsidRPr="00F52BD2">
        <w:rPr>
          <w:rFonts w:ascii="Times New Roman" w:hAnsi="Times New Roman" w:cs="Times New Roman"/>
          <w:sz w:val="24"/>
          <w:szCs w:val="24"/>
        </w:rPr>
        <w:t xml:space="preserve"> exposed many relevant policy documents which can be related positively to the child</w:t>
      </w:r>
      <w:r w:rsidR="00D86B51" w:rsidRPr="00F52BD2">
        <w:rPr>
          <w:rFonts w:ascii="Times New Roman" w:hAnsi="Times New Roman" w:cs="Times New Roman"/>
          <w:sz w:val="24"/>
          <w:szCs w:val="24"/>
        </w:rPr>
        <w:t xml:space="preserve">. </w:t>
      </w:r>
      <w:r w:rsidR="00E36012" w:rsidRPr="00F52BD2">
        <w:rPr>
          <w:rFonts w:ascii="Times New Roman" w:hAnsi="Times New Roman" w:cs="Times New Roman"/>
          <w:sz w:val="24"/>
          <w:szCs w:val="24"/>
        </w:rPr>
        <w:t xml:space="preserve"> </w:t>
      </w:r>
      <w:r w:rsidR="00D86B51" w:rsidRPr="00F52BD2">
        <w:rPr>
          <w:rFonts w:ascii="Times New Roman" w:hAnsi="Times New Roman" w:cs="Times New Roman"/>
          <w:sz w:val="24"/>
          <w:szCs w:val="24"/>
        </w:rPr>
        <w:t>They support</w:t>
      </w:r>
      <w:r w:rsidR="00E36012" w:rsidRPr="00F52BD2">
        <w:rPr>
          <w:rFonts w:ascii="Times New Roman" w:hAnsi="Times New Roman" w:cs="Times New Roman"/>
          <w:sz w:val="24"/>
          <w:szCs w:val="24"/>
        </w:rPr>
        <w:t xml:space="preserve"> him with the invaluable necessity of providing outdoor play for his continuous development. </w:t>
      </w:r>
      <w:r w:rsidR="00C23E45" w:rsidRPr="00F52BD2">
        <w:rPr>
          <w:rFonts w:ascii="Times New Roman" w:hAnsi="Times New Roman" w:cs="Times New Roman"/>
          <w:sz w:val="24"/>
          <w:szCs w:val="24"/>
        </w:rPr>
        <w:t>Child X’s</w:t>
      </w:r>
      <w:r w:rsidR="00E36012" w:rsidRPr="00F52BD2">
        <w:rPr>
          <w:rFonts w:ascii="Times New Roman" w:hAnsi="Times New Roman" w:cs="Times New Roman"/>
          <w:sz w:val="24"/>
          <w:szCs w:val="24"/>
        </w:rPr>
        <w:t xml:space="preserve"> overall assessments within the additional learning needs playgroup demonstrat</w:t>
      </w:r>
      <w:r w:rsidR="00EF6B20" w:rsidRPr="00F52BD2">
        <w:rPr>
          <w:rFonts w:ascii="Times New Roman" w:hAnsi="Times New Roman" w:cs="Times New Roman"/>
          <w:sz w:val="24"/>
          <w:szCs w:val="24"/>
        </w:rPr>
        <w:t xml:space="preserve">es how early intervention has </w:t>
      </w:r>
      <w:r w:rsidR="004E48FC" w:rsidRPr="00F52BD2">
        <w:rPr>
          <w:rFonts w:ascii="Times New Roman" w:hAnsi="Times New Roman" w:cs="Times New Roman"/>
          <w:sz w:val="24"/>
          <w:szCs w:val="24"/>
        </w:rPr>
        <w:t>provided a successful outcome</w:t>
      </w:r>
      <w:r w:rsidR="00EF6B20" w:rsidRPr="00F52BD2">
        <w:rPr>
          <w:rFonts w:ascii="Times New Roman" w:hAnsi="Times New Roman" w:cs="Times New Roman"/>
          <w:sz w:val="24"/>
          <w:szCs w:val="24"/>
        </w:rPr>
        <w:t xml:space="preserve">.  </w:t>
      </w:r>
      <w:r w:rsidR="004E48FC" w:rsidRPr="00F52BD2">
        <w:rPr>
          <w:rFonts w:ascii="Times New Roman" w:hAnsi="Times New Roman" w:cs="Times New Roman"/>
          <w:sz w:val="24"/>
          <w:szCs w:val="24"/>
        </w:rPr>
        <w:t>This e</w:t>
      </w:r>
      <w:r w:rsidR="00EF6B20" w:rsidRPr="00F52BD2">
        <w:rPr>
          <w:rFonts w:ascii="Times New Roman" w:hAnsi="Times New Roman" w:cs="Times New Roman"/>
          <w:sz w:val="24"/>
          <w:szCs w:val="24"/>
        </w:rPr>
        <w:t>nabl</w:t>
      </w:r>
      <w:r w:rsidR="004E48FC" w:rsidRPr="00F52BD2">
        <w:rPr>
          <w:rFonts w:ascii="Times New Roman" w:hAnsi="Times New Roman" w:cs="Times New Roman"/>
          <w:sz w:val="24"/>
          <w:szCs w:val="24"/>
        </w:rPr>
        <w:t>e</w:t>
      </w:r>
      <w:r w:rsidRPr="00F52BD2">
        <w:rPr>
          <w:rFonts w:ascii="Times New Roman" w:hAnsi="Times New Roman" w:cs="Times New Roman"/>
          <w:sz w:val="24"/>
          <w:szCs w:val="24"/>
        </w:rPr>
        <w:t>d</w:t>
      </w:r>
      <w:r w:rsidR="00EF6B20" w:rsidRPr="00F52BD2">
        <w:rPr>
          <w:rFonts w:ascii="Times New Roman" w:hAnsi="Times New Roman" w:cs="Times New Roman"/>
          <w:sz w:val="24"/>
          <w:szCs w:val="24"/>
        </w:rPr>
        <w:t xml:space="preserve"> </w:t>
      </w:r>
      <w:r w:rsidR="00C23E45" w:rsidRPr="00F52BD2">
        <w:rPr>
          <w:rFonts w:ascii="Times New Roman" w:hAnsi="Times New Roman" w:cs="Times New Roman"/>
          <w:sz w:val="24"/>
          <w:szCs w:val="24"/>
        </w:rPr>
        <w:t>child X</w:t>
      </w:r>
      <w:r w:rsidR="00EF6B20" w:rsidRPr="00F52BD2">
        <w:rPr>
          <w:rFonts w:ascii="Times New Roman" w:hAnsi="Times New Roman" w:cs="Times New Roman"/>
          <w:sz w:val="24"/>
          <w:szCs w:val="24"/>
        </w:rPr>
        <w:t xml:space="preserve"> </w:t>
      </w:r>
      <w:r w:rsidRPr="00F52BD2">
        <w:rPr>
          <w:rFonts w:ascii="Times New Roman" w:hAnsi="Times New Roman" w:cs="Times New Roman"/>
          <w:sz w:val="24"/>
          <w:szCs w:val="24"/>
        </w:rPr>
        <w:t xml:space="preserve">to </w:t>
      </w:r>
      <w:r w:rsidR="004E48FC" w:rsidRPr="00F52BD2">
        <w:rPr>
          <w:rFonts w:ascii="Times New Roman" w:hAnsi="Times New Roman" w:cs="Times New Roman"/>
          <w:sz w:val="24"/>
          <w:szCs w:val="24"/>
        </w:rPr>
        <w:t xml:space="preserve">advance into a mainstream Flying Start setting.  </w:t>
      </w:r>
    </w:p>
    <w:p w14:paraId="3B028DA3" w14:textId="77777777" w:rsidR="00B3194E" w:rsidRPr="00F52BD2" w:rsidRDefault="00B3194E" w:rsidP="00F52BD2">
      <w:pPr>
        <w:spacing w:line="360" w:lineRule="auto"/>
        <w:jc w:val="both"/>
        <w:rPr>
          <w:rFonts w:ascii="Times New Roman" w:hAnsi="Times New Roman" w:cs="Times New Roman"/>
          <w:sz w:val="24"/>
          <w:szCs w:val="24"/>
        </w:rPr>
      </w:pPr>
    </w:p>
    <w:p w14:paraId="7446FED2" w14:textId="18F7EA94" w:rsidR="00B3194E" w:rsidRPr="00F52BD2" w:rsidRDefault="004E48FC"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However, this may have had implications of the Flying Start setting with regards to accommodating his needs, which in comparison to other children is very</w:t>
      </w:r>
      <w:r w:rsidR="001A5BC8" w:rsidRPr="00F52BD2">
        <w:rPr>
          <w:rFonts w:ascii="Times New Roman" w:hAnsi="Times New Roman" w:cs="Times New Roman"/>
          <w:sz w:val="24"/>
          <w:szCs w:val="24"/>
        </w:rPr>
        <w:t xml:space="preserve"> minor</w:t>
      </w:r>
      <w:r w:rsidRPr="00F52BD2">
        <w:rPr>
          <w:rFonts w:ascii="Times New Roman" w:hAnsi="Times New Roman" w:cs="Times New Roman"/>
          <w:sz w:val="24"/>
          <w:szCs w:val="24"/>
        </w:rPr>
        <w:t xml:space="preserve">.  Initially extra staff </w:t>
      </w:r>
      <w:r w:rsidR="001A5BC8" w:rsidRPr="00F52BD2">
        <w:rPr>
          <w:rFonts w:ascii="Times New Roman" w:hAnsi="Times New Roman" w:cs="Times New Roman"/>
          <w:sz w:val="24"/>
          <w:szCs w:val="24"/>
        </w:rPr>
        <w:t>should</w:t>
      </w:r>
      <w:r w:rsidRPr="00F52BD2">
        <w:rPr>
          <w:rFonts w:ascii="Times New Roman" w:hAnsi="Times New Roman" w:cs="Times New Roman"/>
          <w:sz w:val="24"/>
          <w:szCs w:val="24"/>
        </w:rPr>
        <w:t xml:space="preserve"> have been introduced as to provide additional supervision for the short term until he and staff were </w:t>
      </w:r>
      <w:r w:rsidR="00E63C38" w:rsidRPr="00F52BD2">
        <w:rPr>
          <w:rFonts w:ascii="Times New Roman" w:hAnsi="Times New Roman" w:cs="Times New Roman"/>
          <w:sz w:val="24"/>
          <w:szCs w:val="24"/>
        </w:rPr>
        <w:t>confident</w:t>
      </w:r>
      <w:r w:rsidR="001A5BC8" w:rsidRPr="00F52BD2">
        <w:rPr>
          <w:rFonts w:ascii="Times New Roman" w:hAnsi="Times New Roman" w:cs="Times New Roman"/>
          <w:sz w:val="24"/>
          <w:szCs w:val="24"/>
        </w:rPr>
        <w:t xml:space="preserve"> that</w:t>
      </w:r>
      <w:r w:rsidR="00E63C38" w:rsidRPr="00F52BD2">
        <w:rPr>
          <w:rFonts w:ascii="Times New Roman" w:hAnsi="Times New Roman" w:cs="Times New Roman"/>
          <w:sz w:val="24"/>
          <w:szCs w:val="24"/>
        </w:rPr>
        <w:t xml:space="preserve"> he was managing within the new setting</w:t>
      </w:r>
      <w:r w:rsidR="001A5BC8" w:rsidRPr="00F52BD2">
        <w:rPr>
          <w:rFonts w:ascii="Times New Roman" w:hAnsi="Times New Roman" w:cs="Times New Roman"/>
          <w:sz w:val="24"/>
          <w:szCs w:val="24"/>
        </w:rPr>
        <w:t xml:space="preserve"> and surroundings</w:t>
      </w:r>
      <w:r w:rsidR="00E63C38" w:rsidRPr="00F52BD2">
        <w:rPr>
          <w:rFonts w:ascii="Times New Roman" w:hAnsi="Times New Roman" w:cs="Times New Roman"/>
          <w:sz w:val="24"/>
          <w:szCs w:val="24"/>
        </w:rPr>
        <w:t xml:space="preserve">.  This will have a financial implication to the setting where funding is controlled.  It is of my opinion that although the Flying Start setting in question is classified as an inclusive setting the experience </w:t>
      </w:r>
      <w:r w:rsidR="00B3194E" w:rsidRPr="00F52BD2">
        <w:rPr>
          <w:rFonts w:ascii="Times New Roman" w:hAnsi="Times New Roman" w:cs="Times New Roman"/>
          <w:sz w:val="24"/>
          <w:szCs w:val="24"/>
        </w:rPr>
        <w:t xml:space="preserve">of </w:t>
      </w:r>
      <w:r w:rsidR="00E63C38" w:rsidRPr="00F52BD2">
        <w:rPr>
          <w:rFonts w:ascii="Times New Roman" w:hAnsi="Times New Roman" w:cs="Times New Roman"/>
          <w:sz w:val="24"/>
          <w:szCs w:val="24"/>
        </w:rPr>
        <w:t>the staff supporting child</w:t>
      </w:r>
      <w:r w:rsidR="00B3194E" w:rsidRPr="00F52BD2">
        <w:rPr>
          <w:rFonts w:ascii="Times New Roman" w:hAnsi="Times New Roman" w:cs="Times New Roman"/>
          <w:sz w:val="24"/>
          <w:szCs w:val="24"/>
        </w:rPr>
        <w:t>ren with additional needs is</w:t>
      </w:r>
      <w:r w:rsidR="00E63C38" w:rsidRPr="00F52BD2">
        <w:rPr>
          <w:rFonts w:ascii="Times New Roman" w:hAnsi="Times New Roman" w:cs="Times New Roman"/>
          <w:sz w:val="24"/>
          <w:szCs w:val="24"/>
        </w:rPr>
        <w:t xml:space="preserve"> limited in comparison to the staff within the additional learning needs playgroup. </w:t>
      </w:r>
      <w:r w:rsidR="007A7525" w:rsidRPr="00F52BD2">
        <w:rPr>
          <w:rFonts w:ascii="Times New Roman" w:hAnsi="Times New Roman" w:cs="Times New Roman"/>
          <w:sz w:val="24"/>
          <w:szCs w:val="24"/>
        </w:rPr>
        <w:t xml:space="preserve"> </w:t>
      </w:r>
      <w:r w:rsidR="001F7FBC" w:rsidRPr="00F52BD2">
        <w:rPr>
          <w:rFonts w:ascii="Times New Roman" w:hAnsi="Times New Roman" w:cs="Times New Roman"/>
          <w:sz w:val="24"/>
          <w:szCs w:val="24"/>
        </w:rPr>
        <w:t>Ward (1994) suggest</w:t>
      </w:r>
      <w:r w:rsidR="00B3194E" w:rsidRPr="00F52BD2">
        <w:rPr>
          <w:rFonts w:ascii="Times New Roman" w:hAnsi="Times New Roman" w:cs="Times New Roman"/>
          <w:sz w:val="24"/>
          <w:szCs w:val="24"/>
        </w:rPr>
        <w:t>s</w:t>
      </w:r>
      <w:r w:rsidR="001F7FBC" w:rsidRPr="00F52BD2">
        <w:rPr>
          <w:rFonts w:ascii="Times New Roman" w:hAnsi="Times New Roman" w:cs="Times New Roman"/>
          <w:sz w:val="24"/>
          <w:szCs w:val="24"/>
        </w:rPr>
        <w:t xml:space="preserve"> that newly trained teaching staff show a higher level of positivity towards inclusion.</w:t>
      </w:r>
      <w:r w:rsidR="00E63C38" w:rsidRPr="00F52BD2">
        <w:rPr>
          <w:rFonts w:ascii="Times New Roman" w:hAnsi="Times New Roman" w:cs="Times New Roman"/>
          <w:sz w:val="24"/>
          <w:szCs w:val="24"/>
        </w:rPr>
        <w:t xml:space="preserve"> </w:t>
      </w:r>
      <w:r w:rsidR="001F7FBC" w:rsidRPr="00F52BD2">
        <w:rPr>
          <w:rFonts w:ascii="Times New Roman" w:hAnsi="Times New Roman" w:cs="Times New Roman"/>
          <w:sz w:val="24"/>
          <w:szCs w:val="24"/>
        </w:rPr>
        <w:t xml:space="preserve"> </w:t>
      </w:r>
      <w:r w:rsidR="00462421" w:rsidRPr="00F52BD2">
        <w:rPr>
          <w:rFonts w:ascii="Times New Roman" w:hAnsi="Times New Roman" w:cs="Times New Roman"/>
          <w:sz w:val="24"/>
          <w:szCs w:val="24"/>
        </w:rPr>
        <w:t>Settings have a duty of care</w:t>
      </w:r>
      <w:r w:rsidR="00B3194E" w:rsidRPr="00F52BD2">
        <w:rPr>
          <w:rFonts w:ascii="Times New Roman" w:hAnsi="Times New Roman" w:cs="Times New Roman"/>
          <w:sz w:val="24"/>
          <w:szCs w:val="24"/>
        </w:rPr>
        <w:t xml:space="preserve">. </w:t>
      </w:r>
      <w:r w:rsidR="00462421" w:rsidRPr="00F52BD2">
        <w:rPr>
          <w:rFonts w:ascii="Times New Roman" w:hAnsi="Times New Roman" w:cs="Times New Roman"/>
          <w:sz w:val="24"/>
          <w:szCs w:val="24"/>
        </w:rPr>
        <w:t xml:space="preserve"> </w:t>
      </w:r>
      <w:r w:rsidR="00B3194E" w:rsidRPr="00F52BD2">
        <w:rPr>
          <w:rFonts w:ascii="Times New Roman" w:hAnsi="Times New Roman" w:cs="Times New Roman"/>
          <w:sz w:val="24"/>
          <w:szCs w:val="24"/>
        </w:rPr>
        <w:t>But they should</w:t>
      </w:r>
      <w:r w:rsidR="00462421" w:rsidRPr="00F52BD2">
        <w:rPr>
          <w:rFonts w:ascii="Times New Roman" w:hAnsi="Times New Roman" w:cs="Times New Roman"/>
          <w:sz w:val="24"/>
          <w:szCs w:val="24"/>
        </w:rPr>
        <w:t xml:space="preserve"> not only consider the medical model, </w:t>
      </w:r>
      <w:r w:rsidR="00F73723" w:rsidRPr="00F52BD2">
        <w:rPr>
          <w:rFonts w:ascii="Times New Roman" w:hAnsi="Times New Roman" w:cs="Times New Roman"/>
          <w:sz w:val="24"/>
          <w:szCs w:val="24"/>
        </w:rPr>
        <w:t xml:space="preserve">which </w:t>
      </w:r>
      <w:r w:rsidR="00462421" w:rsidRPr="00F52BD2">
        <w:rPr>
          <w:rFonts w:ascii="Times New Roman" w:hAnsi="Times New Roman" w:cs="Times New Roman"/>
          <w:sz w:val="24"/>
          <w:szCs w:val="24"/>
        </w:rPr>
        <w:t>look</w:t>
      </w:r>
      <w:r w:rsidR="00F73723" w:rsidRPr="00F52BD2">
        <w:rPr>
          <w:rFonts w:ascii="Times New Roman" w:hAnsi="Times New Roman" w:cs="Times New Roman"/>
          <w:sz w:val="24"/>
          <w:szCs w:val="24"/>
        </w:rPr>
        <w:t>s</w:t>
      </w:r>
      <w:r w:rsidR="00462421" w:rsidRPr="00F52BD2">
        <w:rPr>
          <w:rFonts w:ascii="Times New Roman" w:hAnsi="Times New Roman" w:cs="Times New Roman"/>
          <w:sz w:val="24"/>
          <w:szCs w:val="24"/>
        </w:rPr>
        <w:t xml:space="preserve"> at what may be </w:t>
      </w:r>
      <w:r w:rsidR="00462421" w:rsidRPr="00F52BD2">
        <w:rPr>
          <w:rFonts w:ascii="Times New Roman" w:hAnsi="Times New Roman" w:cs="Times New Roman"/>
          <w:sz w:val="24"/>
          <w:szCs w:val="24"/>
        </w:rPr>
        <w:lastRenderedPageBreak/>
        <w:t>medically wrong with the child</w:t>
      </w:r>
      <w:r w:rsidR="00F73723" w:rsidRPr="00F52BD2">
        <w:rPr>
          <w:rFonts w:ascii="Times New Roman" w:hAnsi="Times New Roman" w:cs="Times New Roman"/>
          <w:sz w:val="24"/>
          <w:szCs w:val="24"/>
        </w:rPr>
        <w:t xml:space="preserve"> and how if can be fixed. </w:t>
      </w:r>
      <w:r w:rsidR="00462421" w:rsidRPr="00F52BD2">
        <w:rPr>
          <w:rFonts w:ascii="Times New Roman" w:hAnsi="Times New Roman" w:cs="Times New Roman"/>
          <w:sz w:val="24"/>
          <w:szCs w:val="24"/>
        </w:rPr>
        <w:t xml:space="preserve"> </w:t>
      </w:r>
      <w:r w:rsidR="00F73723" w:rsidRPr="00F52BD2">
        <w:rPr>
          <w:rFonts w:ascii="Times New Roman" w:hAnsi="Times New Roman" w:cs="Times New Roman"/>
          <w:sz w:val="24"/>
          <w:szCs w:val="24"/>
        </w:rPr>
        <w:t>Conversely the social model considers</w:t>
      </w:r>
      <w:r w:rsidR="00462421" w:rsidRPr="00F52BD2">
        <w:rPr>
          <w:rFonts w:ascii="Times New Roman" w:hAnsi="Times New Roman" w:cs="Times New Roman"/>
          <w:sz w:val="24"/>
          <w:szCs w:val="24"/>
        </w:rPr>
        <w:t xml:space="preserve"> how the child can attend the setting </w:t>
      </w:r>
      <w:r w:rsidR="00F73723" w:rsidRPr="00F52BD2">
        <w:rPr>
          <w:rFonts w:ascii="Times New Roman" w:hAnsi="Times New Roman" w:cs="Times New Roman"/>
          <w:sz w:val="24"/>
          <w:szCs w:val="24"/>
        </w:rPr>
        <w:t xml:space="preserve">with possible alterations to make the setting welcoming </w:t>
      </w:r>
      <w:sdt>
        <w:sdtPr>
          <w:rPr>
            <w:rFonts w:ascii="Times New Roman" w:hAnsi="Times New Roman" w:cs="Times New Roman"/>
            <w:sz w:val="24"/>
            <w:szCs w:val="24"/>
          </w:rPr>
          <w:id w:val="-542064550"/>
          <w:citation/>
        </w:sdtPr>
        <w:sdtEndPr/>
        <w:sdtContent>
          <w:r w:rsidR="00F73723" w:rsidRPr="00F52BD2">
            <w:rPr>
              <w:rFonts w:ascii="Times New Roman" w:hAnsi="Times New Roman" w:cs="Times New Roman"/>
              <w:sz w:val="24"/>
              <w:szCs w:val="24"/>
            </w:rPr>
            <w:fldChar w:fldCharType="begin"/>
          </w:r>
          <w:r w:rsidR="00F73723" w:rsidRPr="00F52BD2">
            <w:rPr>
              <w:rFonts w:ascii="Times New Roman" w:hAnsi="Times New Roman" w:cs="Times New Roman"/>
              <w:sz w:val="24"/>
              <w:szCs w:val="24"/>
            </w:rPr>
            <w:instrText xml:space="preserve"> CITATION Dev13 \l 2057 </w:instrText>
          </w:r>
          <w:r w:rsidR="00F73723"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(Devarakonda, 2013)</w:t>
          </w:r>
          <w:r w:rsidR="00F73723" w:rsidRPr="00F52BD2">
            <w:rPr>
              <w:rFonts w:ascii="Times New Roman" w:hAnsi="Times New Roman" w:cs="Times New Roman"/>
              <w:sz w:val="24"/>
              <w:szCs w:val="24"/>
            </w:rPr>
            <w:fldChar w:fldCharType="end"/>
          </w:r>
        </w:sdtContent>
      </w:sdt>
      <w:r w:rsidR="00F73723" w:rsidRPr="00F52BD2">
        <w:rPr>
          <w:rFonts w:ascii="Times New Roman" w:hAnsi="Times New Roman" w:cs="Times New Roman"/>
          <w:sz w:val="24"/>
          <w:szCs w:val="24"/>
        </w:rPr>
        <w:t>.  This can</w:t>
      </w:r>
      <w:r w:rsidR="00E63C38" w:rsidRPr="00F52BD2">
        <w:rPr>
          <w:rFonts w:ascii="Times New Roman" w:hAnsi="Times New Roman" w:cs="Times New Roman"/>
          <w:sz w:val="24"/>
          <w:szCs w:val="24"/>
        </w:rPr>
        <w:t xml:space="preserve"> lead to anxieties with staff due to a lack of knowledge</w:t>
      </w:r>
      <w:r w:rsidR="001A5BC8" w:rsidRPr="00F52BD2">
        <w:rPr>
          <w:rFonts w:ascii="Times New Roman" w:hAnsi="Times New Roman" w:cs="Times New Roman"/>
          <w:sz w:val="24"/>
          <w:szCs w:val="24"/>
        </w:rPr>
        <w:t xml:space="preserve"> of the child</w:t>
      </w:r>
      <w:r w:rsidR="00037A8A" w:rsidRPr="00F52BD2">
        <w:rPr>
          <w:rFonts w:ascii="Times New Roman" w:hAnsi="Times New Roman" w:cs="Times New Roman"/>
          <w:sz w:val="24"/>
          <w:szCs w:val="24"/>
        </w:rPr>
        <w:t xml:space="preserve">.  </w:t>
      </w:r>
    </w:p>
    <w:p w14:paraId="47D70213" w14:textId="77777777" w:rsidR="00B3194E" w:rsidRPr="00F52BD2" w:rsidRDefault="00B3194E" w:rsidP="00F52BD2">
      <w:pPr>
        <w:spacing w:line="360" w:lineRule="auto"/>
        <w:jc w:val="both"/>
        <w:rPr>
          <w:rFonts w:ascii="Times New Roman" w:hAnsi="Times New Roman" w:cs="Times New Roman"/>
          <w:sz w:val="24"/>
          <w:szCs w:val="24"/>
        </w:rPr>
      </w:pPr>
    </w:p>
    <w:p w14:paraId="2DFFBA47" w14:textId="5CECEEED" w:rsidR="00842FA6" w:rsidRPr="00F52BD2" w:rsidRDefault="00037A8A"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 xml:space="preserve">Mum does appear </w:t>
      </w:r>
      <w:r w:rsidR="00F73723" w:rsidRPr="00F52BD2">
        <w:rPr>
          <w:rFonts w:ascii="Times New Roman" w:hAnsi="Times New Roman" w:cs="Times New Roman"/>
          <w:sz w:val="24"/>
          <w:szCs w:val="24"/>
        </w:rPr>
        <w:t>apprehensive</w:t>
      </w:r>
      <w:r w:rsidRPr="00F52BD2">
        <w:rPr>
          <w:rFonts w:ascii="Times New Roman" w:hAnsi="Times New Roman" w:cs="Times New Roman"/>
          <w:sz w:val="24"/>
          <w:szCs w:val="24"/>
        </w:rPr>
        <w:t xml:space="preserve"> with the transition</w:t>
      </w:r>
      <w:r w:rsidR="00F73723" w:rsidRPr="00F52BD2">
        <w:rPr>
          <w:rFonts w:ascii="Times New Roman" w:hAnsi="Times New Roman" w:cs="Times New Roman"/>
          <w:sz w:val="24"/>
          <w:szCs w:val="24"/>
        </w:rPr>
        <w:t>.</w:t>
      </w:r>
      <w:r w:rsidRPr="00F52BD2">
        <w:rPr>
          <w:rFonts w:ascii="Times New Roman" w:hAnsi="Times New Roman" w:cs="Times New Roman"/>
          <w:sz w:val="24"/>
          <w:szCs w:val="24"/>
        </w:rPr>
        <w:t xml:space="preserve"> </w:t>
      </w:r>
      <w:r w:rsidR="00F73723" w:rsidRPr="00F52BD2">
        <w:rPr>
          <w:rFonts w:ascii="Times New Roman" w:hAnsi="Times New Roman" w:cs="Times New Roman"/>
          <w:sz w:val="24"/>
          <w:szCs w:val="24"/>
        </w:rPr>
        <w:t>C</w:t>
      </w:r>
      <w:r w:rsidRPr="00F52BD2">
        <w:rPr>
          <w:rFonts w:ascii="Times New Roman" w:hAnsi="Times New Roman" w:cs="Times New Roman"/>
          <w:sz w:val="24"/>
          <w:szCs w:val="24"/>
        </w:rPr>
        <w:t>onflicting information</w:t>
      </w:r>
      <w:r w:rsidR="00B3194E" w:rsidRPr="00F52BD2">
        <w:rPr>
          <w:rFonts w:ascii="Times New Roman" w:hAnsi="Times New Roman" w:cs="Times New Roman"/>
          <w:sz w:val="24"/>
          <w:szCs w:val="24"/>
        </w:rPr>
        <w:t xml:space="preserve"> could be passed</w:t>
      </w:r>
      <w:r w:rsidRPr="00F52BD2">
        <w:rPr>
          <w:rFonts w:ascii="Times New Roman" w:hAnsi="Times New Roman" w:cs="Times New Roman"/>
          <w:sz w:val="24"/>
          <w:szCs w:val="24"/>
        </w:rPr>
        <w:t xml:space="preserve"> to the </w:t>
      </w:r>
      <w:r w:rsidR="001A5BC8" w:rsidRPr="00F52BD2">
        <w:rPr>
          <w:rFonts w:ascii="Times New Roman" w:hAnsi="Times New Roman" w:cs="Times New Roman"/>
          <w:sz w:val="24"/>
          <w:szCs w:val="24"/>
        </w:rPr>
        <w:t xml:space="preserve">mainstream </w:t>
      </w:r>
      <w:r w:rsidRPr="00F52BD2">
        <w:rPr>
          <w:rFonts w:ascii="Times New Roman" w:hAnsi="Times New Roman" w:cs="Times New Roman"/>
          <w:sz w:val="24"/>
          <w:szCs w:val="24"/>
        </w:rPr>
        <w:t xml:space="preserve">setting leader </w:t>
      </w:r>
      <w:r w:rsidR="00B3194E" w:rsidRPr="00F52BD2">
        <w:rPr>
          <w:rFonts w:ascii="Times New Roman" w:hAnsi="Times New Roman" w:cs="Times New Roman"/>
          <w:sz w:val="24"/>
          <w:szCs w:val="24"/>
        </w:rPr>
        <w:t>commencing child X’s</w:t>
      </w:r>
      <w:r w:rsidR="001A5BC8" w:rsidRPr="00F52BD2">
        <w:rPr>
          <w:rFonts w:ascii="Times New Roman" w:hAnsi="Times New Roman" w:cs="Times New Roman"/>
          <w:sz w:val="24"/>
          <w:szCs w:val="24"/>
        </w:rPr>
        <w:t xml:space="preserve"> start </w:t>
      </w:r>
      <w:r w:rsidR="00F52BD2" w:rsidRPr="00F52BD2">
        <w:rPr>
          <w:rFonts w:ascii="Times New Roman" w:hAnsi="Times New Roman" w:cs="Times New Roman"/>
          <w:sz w:val="24"/>
          <w:szCs w:val="24"/>
        </w:rPr>
        <w:t>date, however</w:t>
      </w:r>
      <w:r w:rsidR="00AE0C59" w:rsidRPr="00F52BD2">
        <w:rPr>
          <w:rFonts w:ascii="Times New Roman" w:hAnsi="Times New Roman" w:cs="Times New Roman"/>
          <w:sz w:val="24"/>
          <w:szCs w:val="24"/>
        </w:rPr>
        <w:t>, parents can observe different behaviours in their own home environment</w:t>
      </w:r>
      <w:r w:rsidR="001A5BC8" w:rsidRPr="00F52BD2">
        <w:rPr>
          <w:rFonts w:ascii="Times New Roman" w:hAnsi="Times New Roman" w:cs="Times New Roman"/>
          <w:sz w:val="24"/>
          <w:szCs w:val="24"/>
        </w:rPr>
        <w:t>.</w:t>
      </w:r>
      <w:r w:rsidR="00F73723" w:rsidRPr="00F52BD2">
        <w:rPr>
          <w:rFonts w:ascii="Times New Roman" w:hAnsi="Times New Roman" w:cs="Times New Roman"/>
          <w:sz w:val="24"/>
          <w:szCs w:val="24"/>
        </w:rPr>
        <w:t xml:space="preserve"> </w:t>
      </w:r>
      <w:r w:rsidR="001A5BC8" w:rsidRPr="00F52BD2">
        <w:rPr>
          <w:rFonts w:ascii="Times New Roman" w:hAnsi="Times New Roman" w:cs="Times New Roman"/>
          <w:sz w:val="24"/>
          <w:szCs w:val="24"/>
        </w:rPr>
        <w:t xml:space="preserve"> </w:t>
      </w:r>
      <w:r w:rsidR="00F73723" w:rsidRPr="00F52BD2">
        <w:rPr>
          <w:rFonts w:ascii="Times New Roman" w:hAnsi="Times New Roman" w:cs="Times New Roman"/>
          <w:sz w:val="24"/>
          <w:szCs w:val="24"/>
        </w:rPr>
        <w:t>Parents can experience many con</w:t>
      </w:r>
      <w:r w:rsidR="00AE0C59" w:rsidRPr="00F52BD2">
        <w:rPr>
          <w:rFonts w:ascii="Times New Roman" w:hAnsi="Times New Roman" w:cs="Times New Roman"/>
          <w:sz w:val="24"/>
          <w:szCs w:val="24"/>
        </w:rPr>
        <w:t>tradictory</w:t>
      </w:r>
      <w:r w:rsidR="00F73723" w:rsidRPr="00F52BD2">
        <w:rPr>
          <w:rFonts w:ascii="Times New Roman" w:hAnsi="Times New Roman" w:cs="Times New Roman"/>
          <w:sz w:val="24"/>
          <w:szCs w:val="24"/>
        </w:rPr>
        <w:t xml:space="preserve"> feelings in the process of transition including </w:t>
      </w:r>
      <w:r w:rsidR="00AE0C59" w:rsidRPr="00F52BD2">
        <w:rPr>
          <w:rFonts w:ascii="Times New Roman" w:hAnsi="Times New Roman" w:cs="Times New Roman"/>
          <w:sz w:val="24"/>
          <w:szCs w:val="24"/>
        </w:rPr>
        <w:t xml:space="preserve">happiness, </w:t>
      </w:r>
      <w:r w:rsidR="00F73723" w:rsidRPr="00F52BD2">
        <w:rPr>
          <w:rFonts w:ascii="Times New Roman" w:hAnsi="Times New Roman" w:cs="Times New Roman"/>
          <w:sz w:val="24"/>
          <w:szCs w:val="24"/>
        </w:rPr>
        <w:t xml:space="preserve">sadness, guilt and confusion (Dukes &amp; Smith, 2007). </w:t>
      </w:r>
      <w:r w:rsidR="00F04CEE" w:rsidRPr="00F52BD2">
        <w:rPr>
          <w:rFonts w:ascii="Times New Roman" w:hAnsi="Times New Roman" w:cs="Times New Roman"/>
          <w:sz w:val="24"/>
          <w:szCs w:val="24"/>
        </w:rPr>
        <w:t xml:space="preserve"> In some </w:t>
      </w:r>
      <w:r w:rsidR="00341DB6" w:rsidRPr="00F52BD2">
        <w:rPr>
          <w:rFonts w:ascii="Times New Roman" w:hAnsi="Times New Roman" w:cs="Times New Roman"/>
          <w:sz w:val="24"/>
          <w:szCs w:val="24"/>
        </w:rPr>
        <w:t>cases,</w:t>
      </w:r>
      <w:r w:rsidR="00F04CEE" w:rsidRPr="00F52BD2">
        <w:rPr>
          <w:rFonts w:ascii="Times New Roman" w:hAnsi="Times New Roman" w:cs="Times New Roman"/>
          <w:sz w:val="24"/>
          <w:szCs w:val="24"/>
        </w:rPr>
        <w:t xml:space="preserve"> parents want children to either have a diagnosis or condition due to the extent of support they possibly could access </w:t>
      </w:r>
      <w:r w:rsidR="00B3194E" w:rsidRPr="00F52BD2">
        <w:rPr>
          <w:rFonts w:ascii="Times New Roman" w:hAnsi="Times New Roman" w:cs="Times New Roman"/>
          <w:sz w:val="24"/>
          <w:szCs w:val="24"/>
        </w:rPr>
        <w:t>or financial implications in the</w:t>
      </w:r>
      <w:r w:rsidR="00F04CEE" w:rsidRPr="00F52BD2">
        <w:rPr>
          <w:rFonts w:ascii="Times New Roman" w:hAnsi="Times New Roman" w:cs="Times New Roman"/>
          <w:sz w:val="24"/>
          <w:szCs w:val="24"/>
        </w:rPr>
        <w:t xml:space="preserve"> form of benefits. </w:t>
      </w:r>
      <w:r w:rsidR="00415383" w:rsidRPr="00F52BD2">
        <w:rPr>
          <w:rFonts w:ascii="Times New Roman" w:hAnsi="Times New Roman" w:cs="Times New Roman"/>
          <w:sz w:val="24"/>
          <w:szCs w:val="24"/>
        </w:rPr>
        <w:t xml:space="preserve"> Controversially </w:t>
      </w:r>
      <w:r w:rsidR="00341DB6" w:rsidRPr="00F52BD2">
        <w:rPr>
          <w:rFonts w:ascii="Times New Roman" w:hAnsi="Times New Roman" w:cs="Times New Roman"/>
          <w:sz w:val="24"/>
          <w:szCs w:val="24"/>
        </w:rPr>
        <w:t>Ofsted</w:t>
      </w:r>
      <w:r w:rsidR="00415383" w:rsidRPr="00F52BD2">
        <w:rPr>
          <w:rFonts w:ascii="Times New Roman" w:hAnsi="Times New Roman" w:cs="Times New Roman"/>
          <w:sz w:val="24"/>
          <w:szCs w:val="24"/>
        </w:rPr>
        <w:t xml:space="preserve"> (2010) report that too many children are being misdiagnosed with additional learning needs and the term is being widely used throughout the education system.</w:t>
      </w:r>
      <w:r w:rsidR="00F73723" w:rsidRPr="00F52BD2">
        <w:rPr>
          <w:rFonts w:ascii="Times New Roman" w:hAnsi="Times New Roman" w:cs="Times New Roman"/>
          <w:sz w:val="24"/>
          <w:szCs w:val="24"/>
        </w:rPr>
        <w:t xml:space="preserve"> </w:t>
      </w:r>
      <w:r w:rsidR="001A5BC8" w:rsidRPr="00F52BD2">
        <w:rPr>
          <w:rFonts w:ascii="Times New Roman" w:hAnsi="Times New Roman" w:cs="Times New Roman"/>
          <w:sz w:val="24"/>
          <w:szCs w:val="24"/>
        </w:rPr>
        <w:t xml:space="preserve"> </w:t>
      </w:r>
      <w:r w:rsidR="00AE0C59" w:rsidRPr="00F52BD2">
        <w:rPr>
          <w:rFonts w:ascii="Times New Roman" w:hAnsi="Times New Roman" w:cs="Times New Roman"/>
          <w:sz w:val="24"/>
          <w:szCs w:val="24"/>
        </w:rPr>
        <w:t xml:space="preserve">During </w:t>
      </w:r>
      <w:r w:rsidR="001A5BC8" w:rsidRPr="00F52BD2">
        <w:rPr>
          <w:rFonts w:ascii="Times New Roman" w:hAnsi="Times New Roman" w:cs="Times New Roman"/>
          <w:sz w:val="24"/>
          <w:szCs w:val="24"/>
        </w:rPr>
        <w:t xml:space="preserve">the term </w:t>
      </w:r>
      <w:r w:rsidR="00674A33" w:rsidRPr="00F52BD2">
        <w:rPr>
          <w:rFonts w:ascii="Times New Roman" w:hAnsi="Times New Roman" w:cs="Times New Roman"/>
          <w:sz w:val="24"/>
          <w:szCs w:val="24"/>
        </w:rPr>
        <w:t>before</w:t>
      </w:r>
      <w:r w:rsidR="001A5BC8" w:rsidRPr="00F52BD2">
        <w:rPr>
          <w:rFonts w:ascii="Times New Roman" w:hAnsi="Times New Roman" w:cs="Times New Roman"/>
          <w:sz w:val="24"/>
          <w:szCs w:val="24"/>
        </w:rPr>
        <w:t xml:space="preserve"> </w:t>
      </w:r>
      <w:r w:rsidR="00B3194E" w:rsidRPr="00F52BD2">
        <w:rPr>
          <w:rFonts w:ascii="Times New Roman" w:hAnsi="Times New Roman" w:cs="Times New Roman"/>
          <w:sz w:val="24"/>
          <w:szCs w:val="24"/>
        </w:rPr>
        <w:t>the scheduled start date</w:t>
      </w:r>
      <w:r w:rsidRPr="00F52BD2">
        <w:rPr>
          <w:rFonts w:ascii="Times New Roman" w:hAnsi="Times New Roman" w:cs="Times New Roman"/>
          <w:sz w:val="24"/>
          <w:szCs w:val="24"/>
        </w:rPr>
        <w:t xml:space="preserve"> </w:t>
      </w:r>
      <w:r w:rsidR="00674A33" w:rsidRPr="00F52BD2">
        <w:rPr>
          <w:rFonts w:ascii="Times New Roman" w:hAnsi="Times New Roman" w:cs="Times New Roman"/>
          <w:sz w:val="24"/>
          <w:szCs w:val="24"/>
        </w:rPr>
        <w:t xml:space="preserve">a </w:t>
      </w:r>
      <w:r w:rsidRPr="00F52BD2">
        <w:rPr>
          <w:rFonts w:ascii="Times New Roman" w:hAnsi="Times New Roman" w:cs="Times New Roman"/>
          <w:sz w:val="24"/>
          <w:szCs w:val="24"/>
        </w:rPr>
        <w:t>transition meeting</w:t>
      </w:r>
      <w:r w:rsidR="001A5BC8" w:rsidRPr="00F52BD2">
        <w:rPr>
          <w:rFonts w:ascii="Times New Roman" w:hAnsi="Times New Roman" w:cs="Times New Roman"/>
          <w:sz w:val="24"/>
          <w:szCs w:val="24"/>
        </w:rPr>
        <w:t xml:space="preserve"> occurred where both playgroup leaders attended along with mum</w:t>
      </w:r>
      <w:r w:rsidR="00674A33" w:rsidRPr="00F52BD2">
        <w:rPr>
          <w:rFonts w:ascii="Times New Roman" w:hAnsi="Times New Roman" w:cs="Times New Roman"/>
          <w:sz w:val="24"/>
          <w:szCs w:val="24"/>
        </w:rPr>
        <w:t>.</w:t>
      </w:r>
      <w:r w:rsidR="001A5BC8" w:rsidRPr="00F52BD2">
        <w:rPr>
          <w:rFonts w:ascii="Times New Roman" w:hAnsi="Times New Roman" w:cs="Times New Roman"/>
          <w:sz w:val="24"/>
          <w:szCs w:val="24"/>
        </w:rPr>
        <w:t xml:space="preserve"> </w:t>
      </w:r>
      <w:r w:rsidR="00674A33" w:rsidRPr="00F52BD2">
        <w:rPr>
          <w:rFonts w:ascii="Times New Roman" w:hAnsi="Times New Roman" w:cs="Times New Roman"/>
          <w:sz w:val="24"/>
          <w:szCs w:val="24"/>
        </w:rPr>
        <w:t xml:space="preserve"> All </w:t>
      </w:r>
      <w:r w:rsidRPr="00F52BD2">
        <w:rPr>
          <w:rFonts w:ascii="Times New Roman" w:hAnsi="Times New Roman" w:cs="Times New Roman"/>
          <w:sz w:val="24"/>
          <w:szCs w:val="24"/>
        </w:rPr>
        <w:t xml:space="preserve">documents and </w:t>
      </w:r>
      <w:r w:rsidR="00674A33" w:rsidRPr="00F52BD2">
        <w:rPr>
          <w:rFonts w:ascii="Times New Roman" w:hAnsi="Times New Roman" w:cs="Times New Roman"/>
          <w:sz w:val="24"/>
          <w:szCs w:val="24"/>
        </w:rPr>
        <w:t xml:space="preserve">transition </w:t>
      </w:r>
      <w:r w:rsidRPr="00F52BD2">
        <w:rPr>
          <w:rFonts w:ascii="Times New Roman" w:hAnsi="Times New Roman" w:cs="Times New Roman"/>
          <w:sz w:val="24"/>
          <w:szCs w:val="24"/>
        </w:rPr>
        <w:t>report accompan</w:t>
      </w:r>
      <w:r w:rsidR="00674A33" w:rsidRPr="00F52BD2">
        <w:rPr>
          <w:rFonts w:ascii="Times New Roman" w:hAnsi="Times New Roman" w:cs="Times New Roman"/>
          <w:sz w:val="24"/>
          <w:szCs w:val="24"/>
        </w:rPr>
        <w:t>ied</w:t>
      </w:r>
      <w:r w:rsidRPr="00F52BD2">
        <w:rPr>
          <w:rFonts w:ascii="Times New Roman" w:hAnsi="Times New Roman" w:cs="Times New Roman"/>
          <w:sz w:val="24"/>
          <w:szCs w:val="24"/>
        </w:rPr>
        <w:t xml:space="preserve"> the child</w:t>
      </w:r>
      <w:r w:rsidR="00674A33" w:rsidRPr="00F52BD2">
        <w:rPr>
          <w:rFonts w:ascii="Times New Roman" w:hAnsi="Times New Roman" w:cs="Times New Roman"/>
          <w:sz w:val="24"/>
          <w:szCs w:val="24"/>
        </w:rPr>
        <w:t xml:space="preserve"> to the new setting</w:t>
      </w:r>
      <w:r w:rsidRPr="00F52BD2">
        <w:rPr>
          <w:rFonts w:ascii="Times New Roman" w:hAnsi="Times New Roman" w:cs="Times New Roman"/>
          <w:sz w:val="24"/>
          <w:szCs w:val="24"/>
        </w:rPr>
        <w:t xml:space="preserve">.  </w:t>
      </w:r>
      <w:r w:rsidR="008D46CB" w:rsidRPr="00F52BD2">
        <w:rPr>
          <w:rFonts w:ascii="Times New Roman" w:hAnsi="Times New Roman" w:cs="Times New Roman"/>
          <w:sz w:val="24"/>
          <w:szCs w:val="24"/>
        </w:rPr>
        <w:t>As stated by the Special Education Needs Code of Practice (2001) firstly “educators should identify children’s need and take action to meet these needs as early as possible”, also “Settings should deal with children’s needs in stages – matching the level of help to the needs of the child”.</w:t>
      </w:r>
    </w:p>
    <w:p w14:paraId="70F66F70" w14:textId="391E05B6" w:rsidR="00C2628C" w:rsidRPr="00F52BD2" w:rsidRDefault="00C2628C" w:rsidP="00F52BD2">
      <w:pPr>
        <w:spacing w:line="360" w:lineRule="auto"/>
        <w:jc w:val="both"/>
        <w:rPr>
          <w:rFonts w:ascii="Times New Roman" w:hAnsi="Times New Roman" w:cs="Times New Roman"/>
          <w:sz w:val="24"/>
          <w:szCs w:val="24"/>
        </w:rPr>
      </w:pPr>
    </w:p>
    <w:p w14:paraId="4FCDF1DB" w14:textId="1EB3DA8D" w:rsidR="00C2628C" w:rsidRPr="00F52BD2" w:rsidRDefault="00C2628C" w:rsidP="00F52BD2">
      <w:pPr>
        <w:spacing w:line="360" w:lineRule="auto"/>
        <w:jc w:val="both"/>
        <w:rPr>
          <w:rFonts w:ascii="Times New Roman" w:hAnsi="Times New Roman" w:cs="Times New Roman"/>
          <w:sz w:val="24"/>
          <w:szCs w:val="24"/>
          <w:u w:val="single"/>
        </w:rPr>
      </w:pPr>
      <w:r w:rsidRPr="00F52BD2">
        <w:rPr>
          <w:rFonts w:ascii="Times New Roman" w:hAnsi="Times New Roman" w:cs="Times New Roman"/>
          <w:sz w:val="24"/>
          <w:szCs w:val="24"/>
          <w:u w:val="single"/>
        </w:rPr>
        <w:t>Conclusion</w:t>
      </w:r>
    </w:p>
    <w:p w14:paraId="31896F58" w14:textId="34AF8802" w:rsidR="00F04CEE" w:rsidRPr="00F52BD2" w:rsidRDefault="00C2628C"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R</w:t>
      </w:r>
      <w:r w:rsidR="00F04CEE" w:rsidRPr="00F52BD2">
        <w:rPr>
          <w:rFonts w:ascii="Times New Roman" w:hAnsi="Times New Roman" w:cs="Times New Roman"/>
          <w:sz w:val="24"/>
          <w:szCs w:val="24"/>
        </w:rPr>
        <w:t xml:space="preserve">eferring to the </w:t>
      </w:r>
      <w:r w:rsidR="001B00BA" w:rsidRPr="00F52BD2">
        <w:rPr>
          <w:rFonts w:ascii="Times New Roman" w:hAnsi="Times New Roman" w:cs="Times New Roman"/>
          <w:sz w:val="24"/>
          <w:szCs w:val="24"/>
        </w:rPr>
        <w:t>policies and research completed for this case stud</w:t>
      </w:r>
      <w:r w:rsidR="00341DB6" w:rsidRPr="00F52BD2">
        <w:rPr>
          <w:rFonts w:ascii="Times New Roman" w:hAnsi="Times New Roman" w:cs="Times New Roman"/>
          <w:sz w:val="24"/>
          <w:szCs w:val="24"/>
        </w:rPr>
        <w:t>y</w:t>
      </w:r>
      <w:r w:rsidR="001B00BA" w:rsidRPr="00F52BD2">
        <w:rPr>
          <w:rFonts w:ascii="Times New Roman" w:hAnsi="Times New Roman" w:cs="Times New Roman"/>
          <w:sz w:val="24"/>
          <w:szCs w:val="24"/>
        </w:rPr>
        <w:t xml:space="preserve"> all seem to suggest that allowing children to play outside considerably </w:t>
      </w:r>
      <w:r w:rsidR="00B3194E" w:rsidRPr="00F52BD2">
        <w:rPr>
          <w:rFonts w:ascii="Times New Roman" w:hAnsi="Times New Roman" w:cs="Times New Roman"/>
          <w:sz w:val="24"/>
          <w:szCs w:val="24"/>
        </w:rPr>
        <w:t>outweighs</w:t>
      </w:r>
      <w:r w:rsidR="001B00BA" w:rsidRPr="00F52BD2">
        <w:rPr>
          <w:rFonts w:ascii="Times New Roman" w:hAnsi="Times New Roman" w:cs="Times New Roman"/>
          <w:sz w:val="24"/>
          <w:szCs w:val="24"/>
        </w:rPr>
        <w:t xml:space="preserve"> the disadvantages.  In respect of </w:t>
      </w:r>
      <w:r w:rsidR="00B3194E" w:rsidRPr="00F52BD2">
        <w:rPr>
          <w:rFonts w:ascii="Times New Roman" w:hAnsi="Times New Roman" w:cs="Times New Roman"/>
          <w:sz w:val="24"/>
          <w:szCs w:val="24"/>
        </w:rPr>
        <w:t>whether one to one</w:t>
      </w:r>
      <w:r w:rsidR="001B00BA" w:rsidRPr="00F52BD2">
        <w:rPr>
          <w:rFonts w:ascii="Times New Roman" w:hAnsi="Times New Roman" w:cs="Times New Roman"/>
          <w:sz w:val="24"/>
          <w:szCs w:val="24"/>
        </w:rPr>
        <w:t xml:space="preserve"> </w:t>
      </w:r>
      <w:r w:rsidR="00B3194E" w:rsidRPr="00F52BD2">
        <w:rPr>
          <w:rFonts w:ascii="Times New Roman" w:hAnsi="Times New Roman" w:cs="Times New Roman"/>
          <w:sz w:val="24"/>
          <w:szCs w:val="24"/>
        </w:rPr>
        <w:t xml:space="preserve">support </w:t>
      </w:r>
      <w:r w:rsidR="006309A9" w:rsidRPr="00F52BD2">
        <w:rPr>
          <w:rFonts w:ascii="Times New Roman" w:hAnsi="Times New Roman" w:cs="Times New Roman"/>
          <w:sz w:val="24"/>
          <w:szCs w:val="24"/>
        </w:rPr>
        <w:t>should be scaled back</w:t>
      </w:r>
      <w:r w:rsidR="00B3194E" w:rsidRPr="00F52BD2">
        <w:rPr>
          <w:rFonts w:ascii="Times New Roman" w:hAnsi="Times New Roman" w:cs="Times New Roman"/>
          <w:sz w:val="24"/>
          <w:szCs w:val="24"/>
        </w:rPr>
        <w:t>, this</w:t>
      </w:r>
      <w:r w:rsidR="00FB2D87" w:rsidRPr="00F52BD2">
        <w:rPr>
          <w:rFonts w:ascii="Times New Roman" w:hAnsi="Times New Roman" w:cs="Times New Roman"/>
          <w:sz w:val="24"/>
          <w:szCs w:val="24"/>
        </w:rPr>
        <w:t xml:space="preserve"> would be a positive move</w:t>
      </w:r>
      <w:r w:rsidR="00341DB6" w:rsidRPr="00F52BD2">
        <w:rPr>
          <w:rFonts w:ascii="Times New Roman" w:hAnsi="Times New Roman" w:cs="Times New Roman"/>
          <w:sz w:val="24"/>
          <w:szCs w:val="24"/>
        </w:rPr>
        <w:t xml:space="preserve">.  Evidently this would </w:t>
      </w:r>
      <w:r w:rsidR="00F52BD2" w:rsidRPr="00F52BD2">
        <w:rPr>
          <w:rFonts w:ascii="Times New Roman" w:hAnsi="Times New Roman" w:cs="Times New Roman"/>
          <w:sz w:val="24"/>
          <w:szCs w:val="24"/>
        </w:rPr>
        <w:t>be depending</w:t>
      </w:r>
      <w:r w:rsidR="00BD3F40" w:rsidRPr="00F52BD2">
        <w:rPr>
          <w:rFonts w:ascii="Times New Roman" w:hAnsi="Times New Roman" w:cs="Times New Roman"/>
          <w:sz w:val="24"/>
          <w:szCs w:val="24"/>
        </w:rPr>
        <w:t xml:space="preserve"> </w:t>
      </w:r>
      <w:r w:rsidR="00DE2F68" w:rsidRPr="00F52BD2">
        <w:rPr>
          <w:rFonts w:ascii="Times New Roman" w:hAnsi="Times New Roman" w:cs="Times New Roman"/>
          <w:sz w:val="24"/>
          <w:szCs w:val="24"/>
        </w:rPr>
        <w:t>on individual ability</w:t>
      </w:r>
      <w:r w:rsidR="00341DB6" w:rsidRPr="00F52BD2">
        <w:rPr>
          <w:rFonts w:ascii="Times New Roman" w:hAnsi="Times New Roman" w:cs="Times New Roman"/>
          <w:sz w:val="24"/>
          <w:szCs w:val="24"/>
        </w:rPr>
        <w:t xml:space="preserve"> along with regular assessm</w:t>
      </w:r>
      <w:r w:rsidR="00B3194E" w:rsidRPr="00F52BD2">
        <w:rPr>
          <w:rFonts w:ascii="Times New Roman" w:hAnsi="Times New Roman" w:cs="Times New Roman"/>
          <w:sz w:val="24"/>
          <w:szCs w:val="24"/>
        </w:rPr>
        <w:t>ents of their capabilities, which</w:t>
      </w:r>
      <w:r w:rsidR="00341DB6" w:rsidRPr="00F52BD2">
        <w:rPr>
          <w:rFonts w:ascii="Times New Roman" w:hAnsi="Times New Roman" w:cs="Times New Roman"/>
          <w:sz w:val="24"/>
          <w:szCs w:val="24"/>
        </w:rPr>
        <w:t xml:space="preserve"> links to the </w:t>
      </w:r>
      <w:r w:rsidR="00F94E6E" w:rsidRPr="00F52BD2">
        <w:rPr>
          <w:rFonts w:ascii="Times New Roman" w:hAnsi="Times New Roman" w:cs="Times New Roman"/>
          <w:sz w:val="24"/>
          <w:szCs w:val="24"/>
        </w:rPr>
        <w:t xml:space="preserve">capability approach </w:t>
      </w:r>
      <w:sdt>
        <w:sdtPr>
          <w:rPr>
            <w:rFonts w:ascii="Times New Roman" w:hAnsi="Times New Roman" w:cs="Times New Roman"/>
            <w:sz w:val="24"/>
            <w:szCs w:val="24"/>
          </w:rPr>
          <w:id w:val="190729952"/>
          <w:citation/>
        </w:sdtPr>
        <w:sdtEndPr/>
        <w:sdtContent>
          <w:r w:rsidR="00F94E6E" w:rsidRPr="00F52BD2">
            <w:rPr>
              <w:rFonts w:ascii="Times New Roman" w:hAnsi="Times New Roman" w:cs="Times New Roman"/>
              <w:sz w:val="24"/>
              <w:szCs w:val="24"/>
            </w:rPr>
            <w:fldChar w:fldCharType="begin"/>
          </w:r>
          <w:r w:rsidR="00F94E6E" w:rsidRPr="00F52BD2">
            <w:rPr>
              <w:rFonts w:ascii="Times New Roman" w:hAnsi="Times New Roman" w:cs="Times New Roman"/>
              <w:sz w:val="24"/>
              <w:szCs w:val="24"/>
            </w:rPr>
            <w:instrText xml:space="preserve"> CITATION Uni08 \l 2057 </w:instrText>
          </w:r>
          <w:r w:rsidR="00F94E6E"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(University of Glasgow, 2008)</w:t>
          </w:r>
          <w:r w:rsidR="00F94E6E" w:rsidRPr="00F52BD2">
            <w:rPr>
              <w:rFonts w:ascii="Times New Roman" w:hAnsi="Times New Roman" w:cs="Times New Roman"/>
              <w:sz w:val="24"/>
              <w:szCs w:val="24"/>
            </w:rPr>
            <w:fldChar w:fldCharType="end"/>
          </w:r>
        </w:sdtContent>
      </w:sdt>
      <w:r w:rsidR="00F94E6E" w:rsidRPr="00F52BD2">
        <w:rPr>
          <w:rFonts w:ascii="Times New Roman" w:hAnsi="Times New Roman" w:cs="Times New Roman"/>
          <w:sz w:val="24"/>
          <w:szCs w:val="24"/>
        </w:rPr>
        <w:t xml:space="preserve">.  </w:t>
      </w:r>
    </w:p>
    <w:p w14:paraId="3F5FFBDB" w14:textId="3C64BDAA" w:rsidR="002218DA" w:rsidRPr="00F52BD2" w:rsidRDefault="00F94E6E"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 xml:space="preserve">Many parents express </w:t>
      </w:r>
      <w:r w:rsidR="00B3194E" w:rsidRPr="00F52BD2">
        <w:rPr>
          <w:rFonts w:ascii="Times New Roman" w:hAnsi="Times New Roman" w:cs="Times New Roman"/>
          <w:sz w:val="24"/>
          <w:szCs w:val="24"/>
        </w:rPr>
        <w:t xml:space="preserve">concerns </w:t>
      </w:r>
      <w:r w:rsidRPr="00F52BD2">
        <w:rPr>
          <w:rFonts w:ascii="Times New Roman" w:hAnsi="Times New Roman" w:cs="Times New Roman"/>
          <w:sz w:val="24"/>
          <w:szCs w:val="24"/>
        </w:rPr>
        <w:t xml:space="preserve">that outdoors </w:t>
      </w:r>
      <w:r w:rsidR="00F52BD2" w:rsidRPr="00F52BD2">
        <w:rPr>
          <w:rFonts w:ascii="Times New Roman" w:hAnsi="Times New Roman" w:cs="Times New Roman"/>
          <w:sz w:val="24"/>
          <w:szCs w:val="24"/>
        </w:rPr>
        <w:t>is</w:t>
      </w:r>
      <w:r w:rsidRPr="00F52BD2">
        <w:rPr>
          <w:rFonts w:ascii="Times New Roman" w:hAnsi="Times New Roman" w:cs="Times New Roman"/>
          <w:sz w:val="24"/>
          <w:szCs w:val="24"/>
        </w:rPr>
        <w:t xml:space="preserve"> </w:t>
      </w:r>
      <w:r w:rsidR="00F52BD2" w:rsidRPr="00F52BD2">
        <w:rPr>
          <w:rFonts w:ascii="Times New Roman" w:hAnsi="Times New Roman" w:cs="Times New Roman"/>
          <w:sz w:val="24"/>
          <w:szCs w:val="24"/>
        </w:rPr>
        <w:t>unsafe,</w:t>
      </w:r>
      <w:r w:rsidRPr="00F52BD2">
        <w:rPr>
          <w:rFonts w:ascii="Times New Roman" w:hAnsi="Times New Roman" w:cs="Times New Roman"/>
          <w:sz w:val="24"/>
          <w:szCs w:val="24"/>
        </w:rPr>
        <w:t xml:space="preserve"> or their child will get dirty</w:t>
      </w:r>
      <w:sdt>
        <w:sdtPr>
          <w:rPr>
            <w:rFonts w:ascii="Times New Roman" w:hAnsi="Times New Roman" w:cs="Times New Roman"/>
            <w:sz w:val="24"/>
            <w:szCs w:val="24"/>
          </w:rPr>
          <w:id w:val="-917941203"/>
          <w:citation/>
        </w:sdtPr>
        <w:sdtEndPr/>
        <w:sdtContent>
          <w:r w:rsidR="000A6E5D" w:rsidRPr="00F52BD2">
            <w:rPr>
              <w:rFonts w:ascii="Times New Roman" w:hAnsi="Times New Roman" w:cs="Times New Roman"/>
              <w:sz w:val="24"/>
              <w:szCs w:val="24"/>
            </w:rPr>
            <w:fldChar w:fldCharType="begin"/>
          </w:r>
          <w:r w:rsidR="000A6E5D" w:rsidRPr="00F52BD2">
            <w:rPr>
              <w:rFonts w:ascii="Times New Roman" w:hAnsi="Times New Roman" w:cs="Times New Roman"/>
              <w:sz w:val="24"/>
              <w:szCs w:val="24"/>
            </w:rPr>
            <w:instrText xml:space="preserve"> CITATION Ouv03 \l 2057 </w:instrText>
          </w:r>
          <w:r w:rsidR="000A6E5D" w:rsidRPr="00F52BD2">
            <w:rPr>
              <w:rFonts w:ascii="Times New Roman" w:hAnsi="Times New Roman" w:cs="Times New Roman"/>
              <w:sz w:val="24"/>
              <w:szCs w:val="24"/>
            </w:rPr>
            <w:fldChar w:fldCharType="separate"/>
          </w:r>
          <w:r w:rsidR="0064592B">
            <w:rPr>
              <w:rFonts w:ascii="Times New Roman" w:hAnsi="Times New Roman" w:cs="Times New Roman"/>
              <w:noProof/>
              <w:sz w:val="24"/>
              <w:szCs w:val="24"/>
            </w:rPr>
            <w:t xml:space="preserve"> </w:t>
          </w:r>
          <w:r w:rsidR="0064592B" w:rsidRPr="0064592B">
            <w:rPr>
              <w:rFonts w:ascii="Times New Roman" w:hAnsi="Times New Roman" w:cs="Times New Roman"/>
              <w:noProof/>
              <w:sz w:val="24"/>
              <w:szCs w:val="24"/>
            </w:rPr>
            <w:t>(Ouvry, 2003)</w:t>
          </w:r>
          <w:r w:rsidR="000A6E5D" w:rsidRPr="00F52BD2">
            <w:rPr>
              <w:rFonts w:ascii="Times New Roman" w:hAnsi="Times New Roman" w:cs="Times New Roman"/>
              <w:sz w:val="24"/>
              <w:szCs w:val="24"/>
            </w:rPr>
            <w:fldChar w:fldCharType="end"/>
          </w:r>
        </w:sdtContent>
      </w:sdt>
      <w:r w:rsidRPr="00F52BD2">
        <w:rPr>
          <w:rFonts w:ascii="Times New Roman" w:hAnsi="Times New Roman" w:cs="Times New Roman"/>
          <w:sz w:val="24"/>
          <w:szCs w:val="24"/>
        </w:rPr>
        <w:t>.  Accidents outside tend to be minor</w:t>
      </w:r>
      <w:r w:rsidR="00B3194E" w:rsidRPr="00F52BD2">
        <w:rPr>
          <w:rFonts w:ascii="Times New Roman" w:hAnsi="Times New Roman" w:cs="Times New Roman"/>
          <w:sz w:val="24"/>
          <w:szCs w:val="24"/>
        </w:rPr>
        <w:t>:</w:t>
      </w:r>
      <w:r w:rsidRPr="00F52BD2">
        <w:rPr>
          <w:rFonts w:ascii="Times New Roman" w:hAnsi="Times New Roman" w:cs="Times New Roman"/>
          <w:sz w:val="24"/>
          <w:szCs w:val="24"/>
        </w:rPr>
        <w:t xml:space="preserve"> a grazed knee </w:t>
      </w:r>
      <w:r w:rsidR="00B3194E" w:rsidRPr="00F52BD2">
        <w:rPr>
          <w:rFonts w:ascii="Times New Roman" w:hAnsi="Times New Roman" w:cs="Times New Roman"/>
          <w:sz w:val="24"/>
          <w:szCs w:val="24"/>
        </w:rPr>
        <w:t>or a bump to the head.  These</w:t>
      </w:r>
      <w:r w:rsidRPr="00F52BD2">
        <w:rPr>
          <w:rFonts w:ascii="Times New Roman" w:hAnsi="Times New Roman" w:cs="Times New Roman"/>
          <w:sz w:val="24"/>
          <w:szCs w:val="24"/>
        </w:rPr>
        <w:t xml:space="preserve"> </w:t>
      </w:r>
      <w:r w:rsidR="000A6E5D" w:rsidRPr="00F52BD2">
        <w:rPr>
          <w:rFonts w:ascii="Times New Roman" w:hAnsi="Times New Roman" w:cs="Times New Roman"/>
          <w:sz w:val="24"/>
          <w:szCs w:val="24"/>
        </w:rPr>
        <w:t>tend to occur more frequently due to having more space to move around.  As Ouvry (2003) suggest</w:t>
      </w:r>
      <w:r w:rsidR="00B3194E" w:rsidRPr="00F52BD2">
        <w:rPr>
          <w:rFonts w:ascii="Times New Roman" w:hAnsi="Times New Roman" w:cs="Times New Roman"/>
          <w:sz w:val="24"/>
          <w:szCs w:val="24"/>
        </w:rPr>
        <w:t>s</w:t>
      </w:r>
      <w:r w:rsidR="000A6E5D" w:rsidRPr="00F52BD2">
        <w:rPr>
          <w:rFonts w:ascii="Times New Roman" w:hAnsi="Times New Roman" w:cs="Times New Roman"/>
          <w:sz w:val="24"/>
          <w:szCs w:val="24"/>
        </w:rPr>
        <w:t xml:space="preserve"> that disabled children should not miss out on outdoor </w:t>
      </w:r>
      <w:r w:rsidR="00A20AFB" w:rsidRPr="00F52BD2">
        <w:rPr>
          <w:rFonts w:ascii="Times New Roman" w:hAnsi="Times New Roman" w:cs="Times New Roman"/>
          <w:sz w:val="24"/>
          <w:szCs w:val="24"/>
        </w:rPr>
        <w:t>experiences and</w:t>
      </w:r>
      <w:r w:rsidR="00B3194E" w:rsidRPr="00F52BD2">
        <w:rPr>
          <w:rFonts w:ascii="Times New Roman" w:hAnsi="Times New Roman" w:cs="Times New Roman"/>
          <w:sz w:val="24"/>
          <w:szCs w:val="24"/>
        </w:rPr>
        <w:t xml:space="preserve"> propose a good stimulating open </w:t>
      </w:r>
      <w:r w:rsidR="00A20AFB" w:rsidRPr="00F52BD2">
        <w:rPr>
          <w:rFonts w:ascii="Times New Roman" w:hAnsi="Times New Roman" w:cs="Times New Roman"/>
          <w:sz w:val="24"/>
          <w:szCs w:val="24"/>
        </w:rPr>
        <w:t xml:space="preserve">plan area has the same benefits of learning for all children and proves positive </w:t>
      </w:r>
      <w:r w:rsidR="00A20AFB" w:rsidRPr="00F52BD2">
        <w:rPr>
          <w:rFonts w:ascii="Times New Roman" w:hAnsi="Times New Roman" w:cs="Times New Roman"/>
          <w:sz w:val="24"/>
          <w:szCs w:val="24"/>
        </w:rPr>
        <w:lastRenderedPageBreak/>
        <w:t>due to it being able to be adapted for children’s needs.  Welsh Government also views outdoor play an asset for children with additional learning needs</w:t>
      </w:r>
      <w:r w:rsidR="00A250F2" w:rsidRPr="00F52BD2">
        <w:rPr>
          <w:rFonts w:ascii="Times New Roman" w:hAnsi="Times New Roman" w:cs="Times New Roman"/>
          <w:sz w:val="24"/>
          <w:szCs w:val="24"/>
        </w:rPr>
        <w:t xml:space="preserve"> </w:t>
      </w:r>
      <w:sdt>
        <w:sdtPr>
          <w:rPr>
            <w:rFonts w:ascii="Times New Roman" w:hAnsi="Times New Roman" w:cs="Times New Roman"/>
            <w:sz w:val="24"/>
            <w:szCs w:val="24"/>
          </w:rPr>
          <w:id w:val="1639157"/>
          <w:citation/>
        </w:sdtPr>
        <w:sdtEndPr/>
        <w:sdtContent>
          <w:r w:rsidR="00A250F2" w:rsidRPr="00F52BD2">
            <w:rPr>
              <w:rFonts w:ascii="Times New Roman" w:hAnsi="Times New Roman" w:cs="Times New Roman"/>
              <w:sz w:val="24"/>
              <w:szCs w:val="24"/>
            </w:rPr>
            <w:fldChar w:fldCharType="begin"/>
          </w:r>
          <w:r w:rsidR="00A250F2" w:rsidRPr="00F52BD2">
            <w:rPr>
              <w:rFonts w:ascii="Times New Roman" w:hAnsi="Times New Roman" w:cs="Times New Roman"/>
              <w:sz w:val="24"/>
              <w:szCs w:val="24"/>
            </w:rPr>
            <w:instrText xml:space="preserve"> CITATION Wel184 \l 2057 </w:instrText>
          </w:r>
          <w:r w:rsidR="00A250F2" w:rsidRPr="00F52BD2">
            <w:rPr>
              <w:rFonts w:ascii="Times New Roman" w:hAnsi="Times New Roman" w:cs="Times New Roman"/>
              <w:sz w:val="24"/>
              <w:szCs w:val="24"/>
            </w:rPr>
            <w:fldChar w:fldCharType="separate"/>
          </w:r>
          <w:r w:rsidR="0064592B" w:rsidRPr="0064592B">
            <w:rPr>
              <w:rFonts w:ascii="Times New Roman" w:hAnsi="Times New Roman" w:cs="Times New Roman"/>
              <w:noProof/>
              <w:sz w:val="24"/>
              <w:szCs w:val="24"/>
            </w:rPr>
            <w:t>(Welsh Government, 2018)</w:t>
          </w:r>
          <w:r w:rsidR="00A250F2" w:rsidRPr="00F52BD2">
            <w:rPr>
              <w:rFonts w:ascii="Times New Roman" w:hAnsi="Times New Roman" w:cs="Times New Roman"/>
              <w:sz w:val="24"/>
              <w:szCs w:val="24"/>
            </w:rPr>
            <w:fldChar w:fldCharType="end"/>
          </w:r>
        </w:sdtContent>
      </w:sdt>
      <w:r w:rsidR="00A20AFB" w:rsidRPr="00F52BD2">
        <w:rPr>
          <w:rFonts w:ascii="Times New Roman" w:hAnsi="Times New Roman" w:cs="Times New Roman"/>
          <w:sz w:val="24"/>
          <w:szCs w:val="24"/>
        </w:rPr>
        <w:t xml:space="preserve">.  </w:t>
      </w:r>
      <w:r w:rsidR="004D0C4D" w:rsidRPr="00F52BD2">
        <w:rPr>
          <w:rFonts w:ascii="Times New Roman" w:hAnsi="Times New Roman" w:cs="Times New Roman"/>
          <w:sz w:val="24"/>
          <w:szCs w:val="24"/>
        </w:rPr>
        <w:t>In mainstream setting</w:t>
      </w:r>
      <w:r w:rsidR="00B3194E" w:rsidRPr="00F52BD2">
        <w:rPr>
          <w:rFonts w:ascii="Times New Roman" w:hAnsi="Times New Roman" w:cs="Times New Roman"/>
          <w:sz w:val="24"/>
          <w:szCs w:val="24"/>
        </w:rPr>
        <w:t>, the</w:t>
      </w:r>
      <w:r w:rsidR="004D0C4D" w:rsidRPr="00F52BD2">
        <w:rPr>
          <w:rFonts w:ascii="Times New Roman" w:hAnsi="Times New Roman" w:cs="Times New Roman"/>
          <w:sz w:val="24"/>
          <w:szCs w:val="24"/>
        </w:rPr>
        <w:t xml:space="preserve"> c</w:t>
      </w:r>
      <w:r w:rsidR="001C54E9" w:rsidRPr="00F52BD2">
        <w:rPr>
          <w:rFonts w:ascii="Times New Roman" w:hAnsi="Times New Roman" w:cs="Times New Roman"/>
          <w:sz w:val="24"/>
          <w:szCs w:val="24"/>
        </w:rPr>
        <w:t>hild to adult ratio d</w:t>
      </w:r>
      <w:r w:rsidR="004D0C4D" w:rsidRPr="00F52BD2">
        <w:rPr>
          <w:rFonts w:ascii="Times New Roman" w:hAnsi="Times New Roman" w:cs="Times New Roman"/>
          <w:sz w:val="24"/>
          <w:szCs w:val="24"/>
        </w:rPr>
        <w:t>oes not increase if indoors or out.  However</w:t>
      </w:r>
      <w:r w:rsidR="00BE3BB2" w:rsidRPr="00F52BD2">
        <w:rPr>
          <w:rFonts w:ascii="Times New Roman" w:hAnsi="Times New Roman" w:cs="Times New Roman"/>
          <w:sz w:val="24"/>
          <w:szCs w:val="24"/>
        </w:rPr>
        <w:t>,</w:t>
      </w:r>
      <w:r w:rsidR="004D0C4D" w:rsidRPr="00F52BD2">
        <w:rPr>
          <w:rFonts w:ascii="Times New Roman" w:hAnsi="Times New Roman" w:cs="Times New Roman"/>
          <w:sz w:val="24"/>
          <w:szCs w:val="24"/>
        </w:rPr>
        <w:t xml:space="preserve"> Ouvry suggest</w:t>
      </w:r>
      <w:r w:rsidR="00B3194E" w:rsidRPr="00F52BD2">
        <w:rPr>
          <w:rFonts w:ascii="Times New Roman" w:hAnsi="Times New Roman" w:cs="Times New Roman"/>
          <w:sz w:val="24"/>
          <w:szCs w:val="24"/>
        </w:rPr>
        <w:t>s</w:t>
      </w:r>
      <w:r w:rsidR="004D0C4D" w:rsidRPr="00F52BD2">
        <w:rPr>
          <w:rFonts w:ascii="Times New Roman" w:hAnsi="Times New Roman" w:cs="Times New Roman"/>
          <w:sz w:val="24"/>
          <w:szCs w:val="24"/>
        </w:rPr>
        <w:t xml:space="preserve"> that </w:t>
      </w:r>
      <w:r w:rsidR="00BE3BB2" w:rsidRPr="00F52BD2">
        <w:rPr>
          <w:rFonts w:ascii="Times New Roman" w:hAnsi="Times New Roman" w:cs="Times New Roman"/>
          <w:sz w:val="24"/>
          <w:szCs w:val="24"/>
        </w:rPr>
        <w:t>staff</w:t>
      </w:r>
      <w:r w:rsidR="004D0C4D" w:rsidRPr="00F52BD2">
        <w:rPr>
          <w:rFonts w:ascii="Times New Roman" w:hAnsi="Times New Roman" w:cs="Times New Roman"/>
          <w:sz w:val="24"/>
          <w:szCs w:val="24"/>
        </w:rPr>
        <w:t xml:space="preserve"> should have positive interaction with children out doors</w:t>
      </w:r>
      <w:r w:rsidR="00A70710" w:rsidRPr="00F52BD2">
        <w:rPr>
          <w:rFonts w:ascii="Times New Roman" w:hAnsi="Times New Roman" w:cs="Times New Roman"/>
          <w:sz w:val="24"/>
          <w:szCs w:val="24"/>
        </w:rPr>
        <w:t xml:space="preserve"> as c</w:t>
      </w:r>
      <w:r w:rsidR="00BE3BB2" w:rsidRPr="00F52BD2">
        <w:rPr>
          <w:rFonts w:ascii="Times New Roman" w:hAnsi="Times New Roman" w:cs="Times New Roman"/>
          <w:sz w:val="24"/>
          <w:szCs w:val="24"/>
        </w:rPr>
        <w:t xml:space="preserve">hildren </w:t>
      </w:r>
      <w:r w:rsidR="004D0C4D" w:rsidRPr="00F52BD2">
        <w:rPr>
          <w:rFonts w:ascii="Times New Roman" w:hAnsi="Times New Roman" w:cs="Times New Roman"/>
          <w:sz w:val="24"/>
          <w:szCs w:val="24"/>
        </w:rPr>
        <w:t>learn from observ</w:t>
      </w:r>
      <w:r w:rsidR="00BE3BB2" w:rsidRPr="00F52BD2">
        <w:rPr>
          <w:rFonts w:ascii="Times New Roman" w:hAnsi="Times New Roman" w:cs="Times New Roman"/>
          <w:sz w:val="24"/>
          <w:szCs w:val="24"/>
        </w:rPr>
        <w:t xml:space="preserve">ing </w:t>
      </w:r>
      <w:r w:rsidR="004D0C4D" w:rsidRPr="00F52BD2">
        <w:rPr>
          <w:rFonts w:ascii="Times New Roman" w:hAnsi="Times New Roman" w:cs="Times New Roman"/>
          <w:sz w:val="24"/>
          <w:szCs w:val="24"/>
        </w:rPr>
        <w:t>adults</w:t>
      </w:r>
      <w:r w:rsidR="00BE3BB2" w:rsidRPr="00F52BD2">
        <w:rPr>
          <w:rFonts w:ascii="Times New Roman" w:hAnsi="Times New Roman" w:cs="Times New Roman"/>
          <w:sz w:val="24"/>
          <w:szCs w:val="24"/>
        </w:rPr>
        <w:t>.  Staff</w:t>
      </w:r>
      <w:r w:rsidR="004D0C4D" w:rsidRPr="00F52BD2">
        <w:rPr>
          <w:rFonts w:ascii="Times New Roman" w:hAnsi="Times New Roman" w:cs="Times New Roman"/>
          <w:sz w:val="24"/>
          <w:szCs w:val="24"/>
        </w:rPr>
        <w:t xml:space="preserve"> must </w:t>
      </w:r>
      <w:r w:rsidR="00BE3BB2" w:rsidRPr="00F52BD2">
        <w:rPr>
          <w:rFonts w:ascii="Times New Roman" w:hAnsi="Times New Roman" w:cs="Times New Roman"/>
          <w:sz w:val="24"/>
          <w:szCs w:val="24"/>
        </w:rPr>
        <w:t>remain vigilant</w:t>
      </w:r>
      <w:r w:rsidR="004D0C4D" w:rsidRPr="00F52BD2">
        <w:rPr>
          <w:rFonts w:ascii="Times New Roman" w:hAnsi="Times New Roman" w:cs="Times New Roman"/>
          <w:sz w:val="24"/>
          <w:szCs w:val="24"/>
        </w:rPr>
        <w:t xml:space="preserve"> a</w:t>
      </w:r>
      <w:r w:rsidR="00BE3BB2" w:rsidRPr="00F52BD2">
        <w:rPr>
          <w:rFonts w:ascii="Times New Roman" w:hAnsi="Times New Roman" w:cs="Times New Roman"/>
          <w:sz w:val="24"/>
          <w:szCs w:val="24"/>
        </w:rPr>
        <w:t>s to when</w:t>
      </w:r>
      <w:r w:rsidR="00B3194E" w:rsidRPr="00F52BD2">
        <w:rPr>
          <w:rFonts w:ascii="Times New Roman" w:hAnsi="Times New Roman" w:cs="Times New Roman"/>
          <w:sz w:val="24"/>
          <w:szCs w:val="24"/>
        </w:rPr>
        <w:t xml:space="preserve"> helping hand is needed for example a child who is</w:t>
      </w:r>
      <w:r w:rsidR="004D0C4D" w:rsidRPr="00F52BD2">
        <w:rPr>
          <w:rFonts w:ascii="Times New Roman" w:hAnsi="Times New Roman" w:cs="Times New Roman"/>
          <w:sz w:val="24"/>
          <w:szCs w:val="24"/>
        </w:rPr>
        <w:t xml:space="preserve"> not confident going down steps</w:t>
      </w:r>
      <w:r w:rsidR="00BE3BB2" w:rsidRPr="00F52BD2">
        <w:rPr>
          <w:rFonts w:ascii="Times New Roman" w:hAnsi="Times New Roman" w:cs="Times New Roman"/>
          <w:sz w:val="24"/>
          <w:szCs w:val="24"/>
        </w:rPr>
        <w:t xml:space="preserve">. </w:t>
      </w:r>
      <w:r w:rsidR="00EF11C3" w:rsidRPr="00F52BD2">
        <w:rPr>
          <w:rFonts w:ascii="Times New Roman" w:hAnsi="Times New Roman" w:cs="Times New Roman"/>
          <w:sz w:val="24"/>
          <w:szCs w:val="24"/>
        </w:rPr>
        <w:t>Yet children seek thrills jumping, sliding and swinging for example</w:t>
      </w:r>
      <w:r w:rsidR="00AC6A23" w:rsidRPr="00F52BD2">
        <w:rPr>
          <w:rFonts w:ascii="Times New Roman" w:hAnsi="Times New Roman" w:cs="Times New Roman"/>
          <w:sz w:val="24"/>
          <w:szCs w:val="24"/>
        </w:rPr>
        <w:t>. On examination research by</w:t>
      </w:r>
      <w:r w:rsidR="002218DA" w:rsidRPr="00F52BD2">
        <w:rPr>
          <w:rFonts w:ascii="Times New Roman" w:hAnsi="Times New Roman" w:cs="Times New Roman"/>
          <w:sz w:val="24"/>
          <w:szCs w:val="24"/>
        </w:rPr>
        <w:t xml:space="preserve"> Howard and McInnes (2012) advise that children show higher level of emotional well-being when learning is approached by play, during planning this is an important point to consider.  </w:t>
      </w:r>
    </w:p>
    <w:p w14:paraId="02012AD1" w14:textId="64896734" w:rsidR="00A20AFB" w:rsidRPr="00F52BD2" w:rsidRDefault="00BE3BB2" w:rsidP="00F52BD2">
      <w:pPr>
        <w:spacing w:line="360" w:lineRule="auto"/>
        <w:jc w:val="both"/>
        <w:rPr>
          <w:rFonts w:ascii="Times New Roman" w:hAnsi="Times New Roman" w:cs="Times New Roman"/>
          <w:sz w:val="24"/>
          <w:szCs w:val="24"/>
        </w:rPr>
      </w:pPr>
      <w:r w:rsidRPr="00F52BD2">
        <w:rPr>
          <w:rFonts w:ascii="Times New Roman" w:hAnsi="Times New Roman" w:cs="Times New Roman"/>
          <w:sz w:val="24"/>
          <w:szCs w:val="24"/>
        </w:rPr>
        <w:t>Overall</w:t>
      </w:r>
      <w:r w:rsidR="0046435E" w:rsidRPr="00F52BD2">
        <w:rPr>
          <w:rFonts w:ascii="Times New Roman" w:hAnsi="Times New Roman" w:cs="Times New Roman"/>
          <w:sz w:val="24"/>
          <w:szCs w:val="24"/>
        </w:rPr>
        <w:t>,</w:t>
      </w:r>
      <w:r w:rsidRPr="00F52BD2">
        <w:rPr>
          <w:rFonts w:ascii="Times New Roman" w:hAnsi="Times New Roman" w:cs="Times New Roman"/>
          <w:sz w:val="24"/>
          <w:szCs w:val="24"/>
        </w:rPr>
        <w:t xml:space="preserve"> the evidence research shows great </w:t>
      </w:r>
      <w:r w:rsidR="003423FD" w:rsidRPr="00F52BD2">
        <w:rPr>
          <w:rFonts w:ascii="Times New Roman" w:hAnsi="Times New Roman" w:cs="Times New Roman"/>
          <w:sz w:val="24"/>
          <w:szCs w:val="24"/>
        </w:rPr>
        <w:t>gains</w:t>
      </w:r>
      <w:r w:rsidRPr="00F52BD2">
        <w:rPr>
          <w:rFonts w:ascii="Times New Roman" w:hAnsi="Times New Roman" w:cs="Times New Roman"/>
          <w:sz w:val="24"/>
          <w:szCs w:val="24"/>
        </w:rPr>
        <w:t xml:space="preserve"> </w:t>
      </w:r>
      <w:r w:rsidR="00A70710" w:rsidRPr="00F52BD2">
        <w:rPr>
          <w:rFonts w:ascii="Times New Roman" w:hAnsi="Times New Roman" w:cs="Times New Roman"/>
          <w:sz w:val="24"/>
          <w:szCs w:val="24"/>
        </w:rPr>
        <w:t>for all children to have access to the outdoors. Where the child’s ability allows</w:t>
      </w:r>
      <w:r w:rsidR="00B3194E" w:rsidRPr="00F52BD2">
        <w:rPr>
          <w:rFonts w:ascii="Times New Roman" w:hAnsi="Times New Roman" w:cs="Times New Roman"/>
          <w:sz w:val="24"/>
          <w:szCs w:val="24"/>
        </w:rPr>
        <w:t xml:space="preserve"> it can be an</w:t>
      </w:r>
      <w:r w:rsidR="00A70710" w:rsidRPr="00F52BD2">
        <w:rPr>
          <w:rFonts w:ascii="Times New Roman" w:hAnsi="Times New Roman" w:cs="Times New Roman"/>
          <w:sz w:val="24"/>
          <w:szCs w:val="24"/>
        </w:rPr>
        <w:t xml:space="preserve"> advantage to the child to participate in free play</w:t>
      </w:r>
      <w:r w:rsidR="00E213F1" w:rsidRPr="00F52BD2">
        <w:rPr>
          <w:rFonts w:ascii="Times New Roman" w:hAnsi="Times New Roman" w:cs="Times New Roman"/>
          <w:sz w:val="24"/>
          <w:szCs w:val="24"/>
        </w:rPr>
        <w:t xml:space="preserve"> enabling </w:t>
      </w:r>
      <w:r w:rsidR="0046435E" w:rsidRPr="00F52BD2">
        <w:rPr>
          <w:rFonts w:ascii="Times New Roman" w:hAnsi="Times New Roman" w:cs="Times New Roman"/>
          <w:sz w:val="24"/>
          <w:szCs w:val="24"/>
        </w:rPr>
        <w:t>a growth</w:t>
      </w:r>
      <w:r w:rsidR="00E213F1" w:rsidRPr="00F52BD2">
        <w:rPr>
          <w:rFonts w:ascii="Times New Roman" w:hAnsi="Times New Roman" w:cs="Times New Roman"/>
          <w:sz w:val="24"/>
          <w:szCs w:val="24"/>
        </w:rPr>
        <w:t xml:space="preserve"> of risk</w:t>
      </w:r>
      <w:r w:rsidR="002218DA" w:rsidRPr="00F52BD2">
        <w:rPr>
          <w:rFonts w:ascii="Times New Roman" w:hAnsi="Times New Roman" w:cs="Times New Roman"/>
          <w:sz w:val="24"/>
          <w:szCs w:val="24"/>
        </w:rPr>
        <w:t xml:space="preserve"> in preparation to undergo transition to either a mainstream setting such as Flying Start or a special school environment. </w:t>
      </w:r>
      <w:r w:rsidR="00E213F1" w:rsidRPr="00F52BD2">
        <w:rPr>
          <w:rFonts w:ascii="Times New Roman" w:hAnsi="Times New Roman" w:cs="Times New Roman"/>
          <w:sz w:val="24"/>
          <w:szCs w:val="24"/>
        </w:rPr>
        <w:t xml:space="preserve"> </w:t>
      </w:r>
      <w:r w:rsidR="00CD1941" w:rsidRPr="00F52BD2">
        <w:rPr>
          <w:rFonts w:ascii="Times New Roman" w:hAnsi="Times New Roman" w:cs="Times New Roman"/>
          <w:sz w:val="24"/>
          <w:szCs w:val="24"/>
        </w:rPr>
        <w:t>Recommendation for future research on</w:t>
      </w:r>
      <w:r w:rsidR="007174EA">
        <w:rPr>
          <w:rFonts w:ascii="Times New Roman" w:hAnsi="Times New Roman" w:cs="Times New Roman"/>
          <w:sz w:val="24"/>
          <w:szCs w:val="24"/>
        </w:rPr>
        <w:t xml:space="preserve"> children </w:t>
      </w:r>
      <w:r w:rsidR="00406076">
        <w:rPr>
          <w:rFonts w:ascii="Times New Roman" w:hAnsi="Times New Roman" w:cs="Times New Roman"/>
          <w:sz w:val="24"/>
          <w:szCs w:val="24"/>
        </w:rPr>
        <w:t xml:space="preserve">with additional needs </w:t>
      </w:r>
      <w:r w:rsidR="007174EA">
        <w:rPr>
          <w:rFonts w:ascii="Times New Roman" w:hAnsi="Times New Roman" w:cs="Times New Roman"/>
          <w:sz w:val="24"/>
          <w:szCs w:val="24"/>
        </w:rPr>
        <w:t>learning in the outdoor environment enabling them to acquire the new skills</w:t>
      </w:r>
      <w:r w:rsidR="00CD1941" w:rsidRPr="00F52BD2">
        <w:rPr>
          <w:rFonts w:ascii="Times New Roman" w:hAnsi="Times New Roman" w:cs="Times New Roman"/>
          <w:sz w:val="24"/>
          <w:szCs w:val="24"/>
        </w:rPr>
        <w:t xml:space="preserve"> within the additional </w:t>
      </w:r>
      <w:r w:rsidR="00601D93" w:rsidRPr="00F52BD2">
        <w:rPr>
          <w:rFonts w:ascii="Times New Roman" w:hAnsi="Times New Roman" w:cs="Times New Roman"/>
          <w:sz w:val="24"/>
          <w:szCs w:val="24"/>
        </w:rPr>
        <w:t>needs’</w:t>
      </w:r>
      <w:r w:rsidR="00CD1941" w:rsidRPr="00F52BD2">
        <w:rPr>
          <w:rFonts w:ascii="Times New Roman" w:hAnsi="Times New Roman" w:cs="Times New Roman"/>
          <w:sz w:val="24"/>
          <w:szCs w:val="24"/>
        </w:rPr>
        <w:t xml:space="preserve"> playgroup </w:t>
      </w:r>
      <w:r w:rsidR="007174EA">
        <w:rPr>
          <w:rFonts w:ascii="Times New Roman" w:hAnsi="Times New Roman" w:cs="Times New Roman"/>
          <w:sz w:val="24"/>
          <w:szCs w:val="24"/>
        </w:rPr>
        <w:t>by</w:t>
      </w:r>
      <w:r w:rsidR="00CD1941" w:rsidRPr="00F52BD2">
        <w:rPr>
          <w:rFonts w:ascii="Times New Roman" w:hAnsi="Times New Roman" w:cs="Times New Roman"/>
          <w:sz w:val="24"/>
          <w:szCs w:val="24"/>
        </w:rPr>
        <w:t xml:space="preserve"> extend</w:t>
      </w:r>
      <w:r w:rsidR="007174EA">
        <w:rPr>
          <w:rFonts w:ascii="Times New Roman" w:hAnsi="Times New Roman" w:cs="Times New Roman"/>
          <w:sz w:val="24"/>
          <w:szCs w:val="24"/>
        </w:rPr>
        <w:t>ing</w:t>
      </w:r>
      <w:r w:rsidR="00CD1941" w:rsidRPr="00F52BD2">
        <w:rPr>
          <w:rFonts w:ascii="Times New Roman" w:hAnsi="Times New Roman" w:cs="Times New Roman"/>
          <w:sz w:val="24"/>
          <w:szCs w:val="24"/>
        </w:rPr>
        <w:t xml:space="preserve"> boundaries and allow freer outside play and observe the outcomes.</w:t>
      </w:r>
    </w:p>
    <w:p w14:paraId="31D7AE11" w14:textId="3A3D9832" w:rsidR="00D82902" w:rsidRPr="00F52BD2" w:rsidRDefault="00D82902" w:rsidP="00F52BD2">
      <w:pPr>
        <w:spacing w:line="360" w:lineRule="auto"/>
        <w:jc w:val="both"/>
        <w:rPr>
          <w:rFonts w:ascii="Times New Roman" w:hAnsi="Times New Roman" w:cs="Times New Roman"/>
          <w:sz w:val="24"/>
          <w:szCs w:val="24"/>
        </w:rPr>
      </w:pPr>
    </w:p>
    <w:p w14:paraId="68047DB8" w14:textId="0F57E798" w:rsidR="00D82902" w:rsidRPr="00F52BD2" w:rsidRDefault="00D82902" w:rsidP="00F52BD2">
      <w:pPr>
        <w:jc w:val="both"/>
        <w:rPr>
          <w:rFonts w:ascii="Times New Roman" w:hAnsi="Times New Roman" w:cs="Times New Roman"/>
          <w:sz w:val="24"/>
          <w:szCs w:val="24"/>
        </w:rPr>
      </w:pPr>
      <w:r w:rsidRPr="00F52BD2">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888035338"/>
        <w:docPartObj>
          <w:docPartGallery w:val="Bibliographies"/>
          <w:docPartUnique/>
        </w:docPartObj>
      </w:sdtPr>
      <w:sdtEndPr>
        <w:rPr>
          <w:rFonts w:asciiTheme="minorHAnsi" w:hAnsiTheme="minorHAnsi" w:cstheme="minorBidi"/>
          <w:sz w:val="22"/>
          <w:szCs w:val="22"/>
        </w:rPr>
      </w:sdtEndPr>
      <w:sdtContent>
        <w:p w14:paraId="6F63F3F4" w14:textId="460056F9" w:rsidR="00D82902" w:rsidRPr="00F52BD2" w:rsidRDefault="00D82902" w:rsidP="00F52BD2">
          <w:pPr>
            <w:pStyle w:val="Heading1"/>
            <w:jc w:val="both"/>
            <w:rPr>
              <w:rFonts w:ascii="Times New Roman" w:hAnsi="Times New Roman" w:cs="Times New Roman"/>
              <w:sz w:val="24"/>
              <w:szCs w:val="24"/>
            </w:rPr>
          </w:pPr>
          <w:r w:rsidRPr="00F52BD2">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119C821C" w14:textId="77777777" w:rsidR="0064592B" w:rsidRDefault="00D82902" w:rsidP="0064592B">
              <w:pPr>
                <w:pStyle w:val="Bibliography"/>
                <w:rPr>
                  <w:noProof/>
                  <w:sz w:val="24"/>
                  <w:szCs w:val="24"/>
                  <w:lang w:val="en-US"/>
                </w:rPr>
              </w:pPr>
              <w:r w:rsidRPr="00F52BD2">
                <w:rPr>
                  <w:rFonts w:ascii="Times New Roman" w:hAnsi="Times New Roman" w:cs="Times New Roman"/>
                  <w:sz w:val="24"/>
                  <w:szCs w:val="24"/>
                </w:rPr>
                <w:fldChar w:fldCharType="begin"/>
              </w:r>
              <w:r w:rsidRPr="00F52BD2">
                <w:rPr>
                  <w:rFonts w:ascii="Times New Roman" w:hAnsi="Times New Roman" w:cs="Times New Roman"/>
                  <w:sz w:val="24"/>
                  <w:szCs w:val="24"/>
                </w:rPr>
                <w:instrText xml:space="preserve"> BIBLIOGRAPHY </w:instrText>
              </w:r>
              <w:r w:rsidRPr="00F52BD2">
                <w:rPr>
                  <w:rFonts w:ascii="Times New Roman" w:hAnsi="Times New Roman" w:cs="Times New Roman"/>
                  <w:sz w:val="24"/>
                  <w:szCs w:val="24"/>
                </w:rPr>
                <w:fldChar w:fldCharType="separate"/>
              </w:r>
              <w:r w:rsidR="0064592B">
                <w:rPr>
                  <w:noProof/>
                  <w:lang w:val="en-US"/>
                </w:rPr>
                <w:t xml:space="preserve">Association for Research in Infant &amp; Child Development, 2019. </w:t>
              </w:r>
              <w:r w:rsidR="0064592B">
                <w:rPr>
                  <w:i/>
                  <w:iCs/>
                  <w:noProof/>
                  <w:lang w:val="en-US"/>
                </w:rPr>
                <w:t xml:space="preserve">Dr Ruth Griffiths. </w:t>
              </w:r>
              <w:r w:rsidR="0064592B">
                <w:rPr>
                  <w:noProof/>
                  <w:lang w:val="en-US"/>
                </w:rPr>
                <w:t xml:space="preserve">[Online] </w:t>
              </w:r>
              <w:r w:rsidR="0064592B">
                <w:rPr>
                  <w:noProof/>
                  <w:lang w:val="en-US"/>
                </w:rPr>
                <w:br/>
                <w:t xml:space="preserve">Available at: </w:t>
              </w:r>
              <w:r w:rsidR="0064592B">
                <w:rPr>
                  <w:noProof/>
                  <w:u w:val="single"/>
                  <w:lang w:val="en-US"/>
                </w:rPr>
                <w:t>https://www.aricd.ac.uk/about-aricd/dr-ruth-griffiths/</w:t>
              </w:r>
              <w:r w:rsidR="0064592B">
                <w:rPr>
                  <w:noProof/>
                  <w:lang w:val="en-US"/>
                </w:rPr>
                <w:br/>
                <w:t>[Accessed 1 January 2019].</w:t>
              </w:r>
            </w:p>
            <w:p w14:paraId="3C382784" w14:textId="77777777" w:rsidR="0064592B" w:rsidRDefault="0064592B" w:rsidP="0064592B">
              <w:pPr>
                <w:pStyle w:val="Bibliography"/>
                <w:rPr>
                  <w:noProof/>
                  <w:lang w:val="en-US"/>
                </w:rPr>
              </w:pPr>
              <w:r>
                <w:rPr>
                  <w:noProof/>
                  <w:lang w:val="en-US"/>
                </w:rPr>
                <w:t xml:space="preserve">Barrouillet, P., 2015. Theories of cognitive development: From Piaget to today. </w:t>
              </w:r>
              <w:r>
                <w:rPr>
                  <w:i/>
                  <w:iCs/>
                  <w:noProof/>
                  <w:lang w:val="en-US"/>
                </w:rPr>
                <w:t xml:space="preserve">Developmental Review, </w:t>
              </w:r>
              <w:r>
                <w:rPr>
                  <w:noProof/>
                  <w:lang w:val="en-US"/>
                </w:rPr>
                <w:t>Volume 38, pp. 1-12.</w:t>
              </w:r>
            </w:p>
            <w:p w14:paraId="5150C766" w14:textId="77777777" w:rsidR="0064592B" w:rsidRDefault="0064592B" w:rsidP="0064592B">
              <w:pPr>
                <w:pStyle w:val="Bibliography"/>
                <w:rPr>
                  <w:noProof/>
                  <w:lang w:val="en-US"/>
                </w:rPr>
              </w:pPr>
              <w:r>
                <w:rPr>
                  <w:noProof/>
                  <w:lang w:val="en-US"/>
                </w:rPr>
                <w:t xml:space="preserve">Bellman, M., Lingam, S. &amp; Aukett, A., 1996. </w:t>
              </w:r>
              <w:r>
                <w:rPr>
                  <w:i/>
                  <w:iCs/>
                  <w:noProof/>
                  <w:lang w:val="en-US"/>
                </w:rPr>
                <w:t xml:space="preserve">Schedule of Growing Skills ll. </w:t>
              </w:r>
              <w:r>
                <w:rPr>
                  <w:noProof/>
                  <w:lang w:val="en-US"/>
                </w:rPr>
                <w:t>s.l.:GL Assessment.</w:t>
              </w:r>
            </w:p>
            <w:p w14:paraId="22FE62BB" w14:textId="77777777" w:rsidR="0064592B" w:rsidRDefault="0064592B" w:rsidP="0064592B">
              <w:pPr>
                <w:pStyle w:val="Bibliography"/>
                <w:rPr>
                  <w:noProof/>
                  <w:lang w:val="en-US"/>
                </w:rPr>
              </w:pPr>
              <w:r>
                <w:rPr>
                  <w:noProof/>
                  <w:lang w:val="en-US"/>
                </w:rPr>
                <w:t xml:space="preserve">Cherry, K., 2017. </w:t>
              </w:r>
              <w:r>
                <w:rPr>
                  <w:i/>
                  <w:iCs/>
                  <w:noProof/>
                  <w:lang w:val="en-US"/>
                </w:rPr>
                <w:t xml:space="preserve">Piaget's Theory: The 4 Stages of Cognitive Development. </w:t>
              </w:r>
              <w:r>
                <w:rPr>
                  <w:noProof/>
                  <w:lang w:val="en-US"/>
                </w:rPr>
                <w:t xml:space="preserve">[Online] </w:t>
              </w:r>
              <w:r>
                <w:rPr>
                  <w:noProof/>
                  <w:lang w:val="en-US"/>
                </w:rPr>
                <w:br/>
                <w:t xml:space="preserve">Available at: </w:t>
              </w:r>
              <w:r>
                <w:rPr>
                  <w:noProof/>
                  <w:u w:val="single"/>
                  <w:lang w:val="en-US"/>
                </w:rPr>
                <w:t>https://www.verywell.com/piagets-stages-of-cognitive-development-2795457</w:t>
              </w:r>
              <w:r>
                <w:rPr>
                  <w:noProof/>
                  <w:lang w:val="en-US"/>
                </w:rPr>
                <w:br/>
                <w:t>[Accessed 5 January 2018].</w:t>
              </w:r>
            </w:p>
            <w:p w14:paraId="141E6F23" w14:textId="77777777" w:rsidR="0064592B" w:rsidRDefault="0064592B" w:rsidP="0064592B">
              <w:pPr>
                <w:pStyle w:val="Bibliography"/>
                <w:rPr>
                  <w:noProof/>
                  <w:lang w:val="en-US"/>
                </w:rPr>
              </w:pPr>
              <w:r>
                <w:rPr>
                  <w:noProof/>
                  <w:lang w:val="en-US"/>
                </w:rPr>
                <w:t xml:space="preserve">Department for Education, 2010. </w:t>
              </w:r>
              <w:r>
                <w:rPr>
                  <w:i/>
                  <w:iCs/>
                  <w:noProof/>
                  <w:lang w:val="en-US"/>
                </w:rPr>
                <w:t xml:space="preserve">The Equality Act 2010 and School, </w:t>
              </w:r>
              <w:r>
                <w:rPr>
                  <w:noProof/>
                  <w:lang w:val="en-US"/>
                </w:rPr>
                <w:t>London: UK Government.</w:t>
              </w:r>
            </w:p>
            <w:p w14:paraId="6E9A44F7" w14:textId="77777777" w:rsidR="0064592B" w:rsidRDefault="0064592B" w:rsidP="0064592B">
              <w:pPr>
                <w:pStyle w:val="Bibliography"/>
                <w:rPr>
                  <w:noProof/>
                  <w:lang w:val="en-US"/>
                </w:rPr>
              </w:pPr>
              <w:r>
                <w:rPr>
                  <w:noProof/>
                  <w:lang w:val="en-US"/>
                </w:rPr>
                <w:t xml:space="preserve">Department of Education, 2017. </w:t>
              </w:r>
              <w:r>
                <w:rPr>
                  <w:i/>
                  <w:iCs/>
                  <w:noProof/>
                  <w:lang w:val="en-US"/>
                </w:rPr>
                <w:t xml:space="preserve">Performance - P Scale - attainment targets for pupils with special educational needs, </w:t>
              </w:r>
              <w:r>
                <w:rPr>
                  <w:noProof/>
                  <w:lang w:val="en-US"/>
                </w:rPr>
                <w:t>London: UK Government.</w:t>
              </w:r>
            </w:p>
            <w:p w14:paraId="2F549ADD" w14:textId="77777777" w:rsidR="0064592B" w:rsidRDefault="0064592B" w:rsidP="0064592B">
              <w:pPr>
                <w:pStyle w:val="Bibliography"/>
                <w:rPr>
                  <w:noProof/>
                  <w:lang w:val="en-US"/>
                </w:rPr>
              </w:pPr>
              <w:r>
                <w:rPr>
                  <w:noProof/>
                  <w:lang w:val="en-US"/>
                </w:rPr>
                <w:t xml:space="preserve">Devarakonda, C., 2013. </w:t>
              </w:r>
              <w:r>
                <w:rPr>
                  <w:i/>
                  <w:iCs/>
                  <w:noProof/>
                  <w:lang w:val="en-US"/>
                </w:rPr>
                <w:t xml:space="preserve">Diversity and Inclusion in Early Childhood. </w:t>
              </w:r>
              <w:r>
                <w:rPr>
                  <w:noProof/>
                  <w:lang w:val="en-US"/>
                </w:rPr>
                <w:t>1st ed. London: Sage.</w:t>
              </w:r>
            </w:p>
            <w:p w14:paraId="5BC5CFC0" w14:textId="77777777" w:rsidR="0064592B" w:rsidRDefault="0064592B" w:rsidP="0064592B">
              <w:pPr>
                <w:pStyle w:val="Bibliography"/>
                <w:rPr>
                  <w:noProof/>
                  <w:lang w:val="en-US"/>
                </w:rPr>
              </w:pPr>
              <w:r>
                <w:rPr>
                  <w:noProof/>
                  <w:lang w:val="en-US"/>
                </w:rPr>
                <w:t xml:space="preserve">Dukes, C. &amp; Smith, M., 2007. </w:t>
              </w:r>
              <w:r>
                <w:rPr>
                  <w:i/>
                  <w:iCs/>
                  <w:noProof/>
                  <w:lang w:val="en-US"/>
                </w:rPr>
                <w:t xml:space="preserve">Working with Parenst of Children Special Educational Needs. </w:t>
              </w:r>
              <w:r>
                <w:rPr>
                  <w:noProof/>
                  <w:lang w:val="en-US"/>
                </w:rPr>
                <w:t>1st ed. London: Paul Chapman Publishing.</w:t>
              </w:r>
            </w:p>
            <w:p w14:paraId="4EBFCCD2" w14:textId="77777777" w:rsidR="0064592B" w:rsidRDefault="0064592B" w:rsidP="0064592B">
              <w:pPr>
                <w:pStyle w:val="Bibliography"/>
                <w:rPr>
                  <w:noProof/>
                  <w:lang w:val="en-US"/>
                </w:rPr>
              </w:pPr>
              <w:r>
                <w:rPr>
                  <w:noProof/>
                  <w:lang w:val="en-US"/>
                </w:rPr>
                <w:t xml:space="preserve">Early Childhood Today, 2000. Friedrich Froebel: Founder, First Kindergarten. </w:t>
              </w:r>
              <w:r>
                <w:rPr>
                  <w:i/>
                  <w:iCs/>
                  <w:noProof/>
                  <w:lang w:val="en-US"/>
                </w:rPr>
                <w:t xml:space="preserve">Early Childhood Today, </w:t>
              </w:r>
              <w:r>
                <w:rPr>
                  <w:noProof/>
                  <w:lang w:val="en-US"/>
                </w:rPr>
                <w:t>15(1), p. 63.</w:t>
              </w:r>
            </w:p>
            <w:p w14:paraId="2F21667D" w14:textId="77777777" w:rsidR="0064592B" w:rsidRDefault="0064592B" w:rsidP="0064592B">
              <w:pPr>
                <w:pStyle w:val="Bibliography"/>
                <w:rPr>
                  <w:noProof/>
                  <w:lang w:val="en-US"/>
                </w:rPr>
              </w:pPr>
              <w:r>
                <w:rPr>
                  <w:noProof/>
                  <w:lang w:val="en-US"/>
                </w:rPr>
                <w:t xml:space="preserve">Early Support, 2013. </w:t>
              </w:r>
              <w:r>
                <w:rPr>
                  <w:i/>
                  <w:iCs/>
                  <w:noProof/>
                  <w:lang w:val="en-US"/>
                </w:rPr>
                <w:t xml:space="preserve">How to use Early Support Development Jounal, </w:t>
              </w:r>
              <w:r>
                <w:rPr>
                  <w:noProof/>
                  <w:lang w:val="en-US"/>
                </w:rPr>
                <w:t>s.l.: s.n.</w:t>
              </w:r>
            </w:p>
            <w:p w14:paraId="2F6586DA" w14:textId="77777777" w:rsidR="0064592B" w:rsidRDefault="0064592B" w:rsidP="0064592B">
              <w:pPr>
                <w:pStyle w:val="Bibliography"/>
                <w:rPr>
                  <w:noProof/>
                  <w:lang w:val="en-US"/>
                </w:rPr>
              </w:pPr>
              <w:r>
                <w:rPr>
                  <w:noProof/>
                  <w:lang w:val="en-US"/>
                </w:rPr>
                <w:t xml:space="preserve">Elkind, D., 2008. </w:t>
              </w:r>
              <w:r>
                <w:rPr>
                  <w:i/>
                  <w:iCs/>
                  <w:noProof/>
                  <w:lang w:val="en-US"/>
                </w:rPr>
                <w:t xml:space="preserve">The Power of Play: How spontaneous, imagiative activites lead to happier, healthier children.. </w:t>
              </w:r>
              <w:r>
                <w:rPr>
                  <w:noProof/>
                  <w:lang w:val="en-US"/>
                </w:rPr>
                <w:t>Cambridge: MA: De Capo Press.</w:t>
              </w:r>
            </w:p>
            <w:p w14:paraId="64F330EF" w14:textId="77777777" w:rsidR="0064592B" w:rsidRDefault="0064592B" w:rsidP="0064592B">
              <w:pPr>
                <w:pStyle w:val="Bibliography"/>
                <w:rPr>
                  <w:noProof/>
                  <w:lang w:val="en-US"/>
                </w:rPr>
              </w:pPr>
              <w:r>
                <w:rPr>
                  <w:noProof/>
                  <w:lang w:val="en-US"/>
                </w:rPr>
                <w:t xml:space="preserve">Estyn, 2011. </w:t>
              </w:r>
              <w:r>
                <w:rPr>
                  <w:i/>
                  <w:iCs/>
                  <w:noProof/>
                  <w:lang w:val="en-US"/>
                </w:rPr>
                <w:t xml:space="preserve">Outdoor Learning: An Evaluation of Learning in the Outdoors for Children Under Five in the Foundation Phase, </w:t>
              </w:r>
              <w:r>
                <w:rPr>
                  <w:noProof/>
                  <w:lang w:val="en-US"/>
                </w:rPr>
                <w:t>Cardiff: Estyn.</w:t>
              </w:r>
            </w:p>
            <w:p w14:paraId="60A93590" w14:textId="77777777" w:rsidR="0064592B" w:rsidRDefault="0064592B" w:rsidP="0064592B">
              <w:pPr>
                <w:pStyle w:val="Bibliography"/>
                <w:rPr>
                  <w:noProof/>
                  <w:lang w:val="en-US"/>
                </w:rPr>
              </w:pPr>
              <w:r>
                <w:rPr>
                  <w:noProof/>
                  <w:lang w:val="en-US"/>
                </w:rPr>
                <w:t xml:space="preserve">Fromberg, B., 2006. </w:t>
              </w:r>
              <w:r>
                <w:rPr>
                  <w:i/>
                  <w:iCs/>
                  <w:noProof/>
                  <w:lang w:val="en-US"/>
                </w:rPr>
                <w:t xml:space="preserve">Play from Birth to Twelve: Contexts, Perspectives, and Meanings. </w:t>
              </w:r>
              <w:r>
                <w:rPr>
                  <w:noProof/>
                  <w:lang w:val="en-US"/>
                </w:rPr>
                <w:t>2nd ed. New York: Routledge.</w:t>
              </w:r>
            </w:p>
            <w:p w14:paraId="5678AF00" w14:textId="77777777" w:rsidR="0064592B" w:rsidRDefault="0064592B" w:rsidP="0064592B">
              <w:pPr>
                <w:pStyle w:val="Bibliography"/>
                <w:rPr>
                  <w:noProof/>
                  <w:lang w:val="en-US"/>
                </w:rPr>
              </w:pPr>
              <w:r>
                <w:rPr>
                  <w:noProof/>
                  <w:lang w:val="en-US"/>
                </w:rPr>
                <w:t xml:space="preserve">Howard, J. &amp; McInnes, K., 2012. The impact of children’s perception of an activity as play rather than not play on emotional well-being. </w:t>
              </w:r>
              <w:r>
                <w:rPr>
                  <w:i/>
                  <w:iCs/>
                  <w:noProof/>
                  <w:lang w:val="en-US"/>
                </w:rPr>
                <w:t xml:space="preserve">Child: care, health and development, </w:t>
              </w:r>
              <w:r>
                <w:rPr>
                  <w:noProof/>
                  <w:lang w:val="en-US"/>
                </w:rPr>
                <w:t>39(5), pp. 737-742.</w:t>
              </w:r>
            </w:p>
            <w:p w14:paraId="6EDE7D19" w14:textId="77777777" w:rsidR="0064592B" w:rsidRDefault="0064592B" w:rsidP="0064592B">
              <w:pPr>
                <w:pStyle w:val="Bibliography"/>
                <w:rPr>
                  <w:noProof/>
                  <w:lang w:val="en-US"/>
                </w:rPr>
              </w:pPr>
              <w:r>
                <w:rPr>
                  <w:noProof/>
                  <w:lang w:val="en-US"/>
                </w:rPr>
                <w:t xml:space="preserve">Maslow, A. H., 2014. </w:t>
              </w:r>
              <w:r>
                <w:rPr>
                  <w:i/>
                  <w:iCs/>
                  <w:noProof/>
                  <w:lang w:val="en-US"/>
                </w:rPr>
                <w:t xml:space="preserve">A Theory of Human Motivation. </w:t>
              </w:r>
              <w:r>
                <w:rPr>
                  <w:noProof/>
                  <w:lang w:val="en-US"/>
                </w:rPr>
                <w:t>Floyd: Sublime Book.</w:t>
              </w:r>
            </w:p>
            <w:p w14:paraId="687209B6" w14:textId="77777777" w:rsidR="0064592B" w:rsidRDefault="0064592B" w:rsidP="0064592B">
              <w:pPr>
                <w:pStyle w:val="Bibliography"/>
                <w:rPr>
                  <w:noProof/>
                  <w:lang w:val="en-US"/>
                </w:rPr>
              </w:pPr>
              <w:r>
                <w:rPr>
                  <w:noProof/>
                  <w:lang w:val="en-US"/>
                </w:rPr>
                <w:t xml:space="preserve">Ofsed, 2010. </w:t>
              </w:r>
              <w:r>
                <w:rPr>
                  <w:i/>
                  <w:iCs/>
                  <w:noProof/>
                  <w:lang w:val="en-US"/>
                </w:rPr>
                <w:t xml:space="preserve">Special Educational Needs and Disability Review, </w:t>
              </w:r>
              <w:r>
                <w:rPr>
                  <w:noProof/>
                  <w:lang w:val="en-US"/>
                </w:rPr>
                <w:t>London: Ofsed.</w:t>
              </w:r>
            </w:p>
            <w:p w14:paraId="79EB7F07" w14:textId="77777777" w:rsidR="0064592B" w:rsidRDefault="0064592B" w:rsidP="0064592B">
              <w:pPr>
                <w:pStyle w:val="Bibliography"/>
                <w:rPr>
                  <w:noProof/>
                  <w:lang w:val="en-US"/>
                </w:rPr>
              </w:pPr>
              <w:r>
                <w:rPr>
                  <w:noProof/>
                  <w:lang w:val="en-US"/>
                </w:rPr>
                <w:t xml:space="preserve">Ouvry, M., 2003. </w:t>
              </w:r>
              <w:r>
                <w:rPr>
                  <w:i/>
                  <w:iCs/>
                  <w:noProof/>
                  <w:lang w:val="en-US"/>
                </w:rPr>
                <w:t xml:space="preserve">Ecxercising Muscles and Minds. </w:t>
              </w:r>
              <w:r>
                <w:rPr>
                  <w:noProof/>
                  <w:lang w:val="en-US"/>
                </w:rPr>
                <w:t>London: National Children's Bearea.</w:t>
              </w:r>
            </w:p>
            <w:p w14:paraId="5A752FAB" w14:textId="77777777" w:rsidR="0064592B" w:rsidRDefault="0064592B" w:rsidP="0064592B">
              <w:pPr>
                <w:pStyle w:val="Bibliography"/>
                <w:rPr>
                  <w:noProof/>
                  <w:lang w:val="en-US"/>
                </w:rPr>
              </w:pPr>
              <w:r>
                <w:rPr>
                  <w:noProof/>
                  <w:lang w:val="en-US"/>
                </w:rPr>
                <w:t xml:space="preserve">Ouvry, M., 2003. </w:t>
              </w:r>
              <w:r>
                <w:rPr>
                  <w:i/>
                  <w:iCs/>
                  <w:noProof/>
                  <w:lang w:val="en-US"/>
                </w:rPr>
                <w:t xml:space="preserve">Exercising Muscles and Minds. </w:t>
              </w:r>
              <w:r>
                <w:rPr>
                  <w:noProof/>
                  <w:lang w:val="en-US"/>
                </w:rPr>
                <w:t>London: National Children's Beureau.</w:t>
              </w:r>
            </w:p>
            <w:p w14:paraId="5CB2A456" w14:textId="77777777" w:rsidR="0064592B" w:rsidRDefault="0064592B" w:rsidP="0064592B">
              <w:pPr>
                <w:pStyle w:val="Bibliography"/>
                <w:rPr>
                  <w:noProof/>
                  <w:lang w:val="en-US"/>
                </w:rPr>
              </w:pPr>
              <w:r>
                <w:rPr>
                  <w:noProof/>
                  <w:lang w:val="en-US"/>
                </w:rPr>
                <w:t xml:space="preserve">Pembrokeshire County Council, 2018. </w:t>
              </w:r>
              <w:r>
                <w:rPr>
                  <w:i/>
                  <w:iCs/>
                  <w:noProof/>
                  <w:lang w:val="en-US"/>
                </w:rPr>
                <w:t xml:space="preserve">Foundation Phase Curriculum. </w:t>
              </w:r>
              <w:r>
                <w:rPr>
                  <w:noProof/>
                  <w:lang w:val="en-US"/>
                </w:rPr>
                <w:t xml:space="preserve">[Online] </w:t>
              </w:r>
              <w:r>
                <w:rPr>
                  <w:noProof/>
                  <w:lang w:val="en-US"/>
                </w:rPr>
                <w:br/>
                <w:t xml:space="preserve">Available at: </w:t>
              </w:r>
              <w:r>
                <w:rPr>
                  <w:noProof/>
                  <w:u w:val="single"/>
                  <w:lang w:val="en-US"/>
                </w:rPr>
                <w:t>https://www.j2e.com/portfield-special-school/JanO/Website+Documents/PDF/Curriculum+Policies/Curriculum+No.3+-+Foundation+Phase+%28Formerly+Early+Years%29+Apr+2018.pdf</w:t>
              </w:r>
              <w:r>
                <w:rPr>
                  <w:noProof/>
                  <w:lang w:val="en-US"/>
                </w:rPr>
                <w:br/>
                <w:t>[Accessed 25 February 2019].</w:t>
              </w:r>
            </w:p>
            <w:p w14:paraId="4C5762B0" w14:textId="77777777" w:rsidR="0064592B" w:rsidRDefault="0064592B" w:rsidP="0064592B">
              <w:pPr>
                <w:pStyle w:val="Bibliography"/>
                <w:rPr>
                  <w:noProof/>
                  <w:lang w:val="en-US"/>
                </w:rPr>
              </w:pPr>
              <w:r>
                <w:rPr>
                  <w:noProof/>
                  <w:lang w:val="en-US"/>
                </w:rPr>
                <w:t xml:space="preserve">Play Wales, 2013. </w:t>
              </w:r>
              <w:r>
                <w:rPr>
                  <w:i/>
                  <w:iCs/>
                  <w:noProof/>
                  <w:lang w:val="en-US"/>
                </w:rPr>
                <w:t xml:space="preserve">Play and Early Years: Birth to Seven Years, </w:t>
              </w:r>
              <w:r>
                <w:rPr>
                  <w:noProof/>
                  <w:lang w:val="en-US"/>
                </w:rPr>
                <w:t>Cardiff: Play Wales.</w:t>
              </w:r>
            </w:p>
            <w:p w14:paraId="4F71E5E9" w14:textId="77777777" w:rsidR="0064592B" w:rsidRDefault="0064592B" w:rsidP="0064592B">
              <w:pPr>
                <w:pStyle w:val="Bibliography"/>
                <w:rPr>
                  <w:noProof/>
                  <w:lang w:val="en-US"/>
                </w:rPr>
              </w:pPr>
              <w:r>
                <w:rPr>
                  <w:noProof/>
                  <w:lang w:val="en-US"/>
                </w:rPr>
                <w:lastRenderedPageBreak/>
                <w:t xml:space="preserve">Sandseter, E. &amp; Sando, O., 2016. “We Don’t Allow Children to Climb Trees. </w:t>
              </w:r>
              <w:r>
                <w:rPr>
                  <w:i/>
                  <w:iCs/>
                  <w:noProof/>
                  <w:lang w:val="en-US"/>
                </w:rPr>
                <w:t xml:space="preserve">American Journal of Play, </w:t>
              </w:r>
              <w:r>
                <w:rPr>
                  <w:noProof/>
                  <w:lang w:val="en-US"/>
                </w:rPr>
                <w:t>8(2), pp. 178-200.</w:t>
              </w:r>
            </w:p>
            <w:p w14:paraId="5F8DEBAB" w14:textId="77777777" w:rsidR="0064592B" w:rsidRDefault="0064592B" w:rsidP="0064592B">
              <w:pPr>
                <w:pStyle w:val="Bibliography"/>
                <w:rPr>
                  <w:noProof/>
                  <w:lang w:val="en-US"/>
                </w:rPr>
              </w:pPr>
              <w:r>
                <w:rPr>
                  <w:noProof/>
                  <w:lang w:val="en-US"/>
                </w:rPr>
                <w:t xml:space="preserve">Simply Psychology, 2014. </w:t>
              </w:r>
              <w:r>
                <w:rPr>
                  <w:i/>
                  <w:iCs/>
                  <w:noProof/>
                  <w:lang w:val="en-US"/>
                </w:rPr>
                <w:t xml:space="preserve">Lev Vygotsky. </w:t>
              </w:r>
              <w:r>
                <w:rPr>
                  <w:noProof/>
                  <w:lang w:val="en-US"/>
                </w:rPr>
                <w:t xml:space="preserve">[Online] </w:t>
              </w:r>
              <w:r>
                <w:rPr>
                  <w:noProof/>
                  <w:lang w:val="en-US"/>
                </w:rPr>
                <w:br/>
                <w:t xml:space="preserve">Available at: </w:t>
              </w:r>
              <w:r>
                <w:rPr>
                  <w:noProof/>
                  <w:u w:val="single"/>
                  <w:lang w:val="en-US"/>
                </w:rPr>
                <w:t>https://www.simplypsychology.org/vygotsky.html</w:t>
              </w:r>
              <w:r>
                <w:rPr>
                  <w:noProof/>
                  <w:lang w:val="en-US"/>
                </w:rPr>
                <w:br/>
                <w:t>[Accessed 14 December 2017].</w:t>
              </w:r>
            </w:p>
            <w:p w14:paraId="6296D8A9" w14:textId="77777777" w:rsidR="0064592B" w:rsidRDefault="0064592B" w:rsidP="0064592B">
              <w:pPr>
                <w:pStyle w:val="Bibliography"/>
                <w:rPr>
                  <w:noProof/>
                  <w:lang w:val="en-US"/>
                </w:rPr>
              </w:pPr>
              <w:r>
                <w:rPr>
                  <w:noProof/>
                  <w:lang w:val="en-US"/>
                </w:rPr>
                <w:t xml:space="preserve">The United Nations, 1990. </w:t>
              </w:r>
              <w:r>
                <w:rPr>
                  <w:i/>
                  <w:iCs/>
                  <w:noProof/>
                  <w:lang w:val="en-US"/>
                </w:rPr>
                <w:t xml:space="preserve">The United Nations Convention on the Rights of the Child, </w:t>
              </w:r>
              <w:r>
                <w:rPr>
                  <w:noProof/>
                  <w:lang w:val="en-US"/>
                </w:rPr>
                <w:t>London: Unicef.</w:t>
              </w:r>
            </w:p>
            <w:p w14:paraId="5002A78E" w14:textId="77777777" w:rsidR="0064592B" w:rsidRDefault="0064592B" w:rsidP="0064592B">
              <w:pPr>
                <w:pStyle w:val="Bibliography"/>
                <w:rPr>
                  <w:noProof/>
                  <w:lang w:val="en-US"/>
                </w:rPr>
              </w:pPr>
              <w:r>
                <w:rPr>
                  <w:noProof/>
                  <w:lang w:val="en-US"/>
                </w:rPr>
                <w:t xml:space="preserve">UK Government, 2003. </w:t>
              </w:r>
              <w:r>
                <w:rPr>
                  <w:i/>
                  <w:iCs/>
                  <w:noProof/>
                  <w:lang w:val="en-US"/>
                </w:rPr>
                <w:t xml:space="preserve">Every Child Matters, </w:t>
              </w:r>
              <w:r>
                <w:rPr>
                  <w:noProof/>
                  <w:lang w:val="en-US"/>
                </w:rPr>
                <w:t>London: UK Government.</w:t>
              </w:r>
            </w:p>
            <w:p w14:paraId="10E2DC76" w14:textId="77777777" w:rsidR="0064592B" w:rsidRDefault="0064592B" w:rsidP="0064592B">
              <w:pPr>
                <w:pStyle w:val="Bibliography"/>
                <w:rPr>
                  <w:noProof/>
                  <w:lang w:val="en-US"/>
                </w:rPr>
              </w:pPr>
              <w:r>
                <w:rPr>
                  <w:noProof/>
                  <w:lang w:val="en-US"/>
                </w:rPr>
                <w:t xml:space="preserve">University of Glasgow, 2008. </w:t>
              </w:r>
              <w:r>
                <w:rPr>
                  <w:i/>
                  <w:iCs/>
                  <w:noProof/>
                  <w:lang w:val="en-US"/>
                </w:rPr>
                <w:t xml:space="preserve">The Capability Approach: developing an instrument for evaluating public health interventions, </w:t>
              </w:r>
              <w:r>
                <w:rPr>
                  <w:noProof/>
                  <w:lang w:val="en-US"/>
                </w:rPr>
                <w:t>Glasgow: University of Glasgow.</w:t>
              </w:r>
            </w:p>
            <w:p w14:paraId="6A306797" w14:textId="77777777" w:rsidR="0064592B" w:rsidRDefault="0064592B" w:rsidP="0064592B">
              <w:pPr>
                <w:pStyle w:val="Bibliography"/>
                <w:rPr>
                  <w:noProof/>
                  <w:lang w:val="en-US"/>
                </w:rPr>
              </w:pPr>
              <w:r>
                <w:rPr>
                  <w:noProof/>
                  <w:lang w:val="en-US"/>
                </w:rPr>
                <w:t xml:space="preserve">Ward, J. B. S., 1994. A Question of attitudes: "Intergrating Children with Disabilities into Regular Classrooms". </w:t>
              </w:r>
              <w:r>
                <w:rPr>
                  <w:i/>
                  <w:iCs/>
                  <w:noProof/>
                  <w:lang w:val="en-US"/>
                </w:rPr>
                <w:t xml:space="preserve">British Journal of Special Education, </w:t>
              </w:r>
              <w:r>
                <w:rPr>
                  <w:noProof/>
                  <w:lang w:val="en-US"/>
                </w:rPr>
                <w:t>Volume 9, pp. 246-260.</w:t>
              </w:r>
            </w:p>
            <w:p w14:paraId="5E030C0E" w14:textId="77777777" w:rsidR="0064592B" w:rsidRDefault="0064592B" w:rsidP="0064592B">
              <w:pPr>
                <w:pStyle w:val="Bibliography"/>
                <w:rPr>
                  <w:noProof/>
                  <w:lang w:val="en-US"/>
                </w:rPr>
              </w:pPr>
              <w:r>
                <w:rPr>
                  <w:noProof/>
                  <w:lang w:val="en-US"/>
                </w:rPr>
                <w:t xml:space="preserve">Welsh Government, 2004. </w:t>
              </w:r>
              <w:r>
                <w:rPr>
                  <w:i/>
                  <w:iCs/>
                  <w:noProof/>
                  <w:lang w:val="en-US"/>
                </w:rPr>
                <w:t xml:space="preserve">SEN Code of Practice for Wales. </w:t>
              </w:r>
              <w:r>
                <w:rPr>
                  <w:noProof/>
                  <w:lang w:val="en-US"/>
                </w:rPr>
                <w:t xml:space="preserve">[Online] </w:t>
              </w:r>
              <w:r>
                <w:rPr>
                  <w:noProof/>
                  <w:lang w:val="en-US"/>
                </w:rPr>
                <w:br/>
                <w:t xml:space="preserve">Available at: </w:t>
              </w:r>
              <w:r>
                <w:rPr>
                  <w:noProof/>
                  <w:u w:val="single"/>
                  <w:lang w:val="en-US"/>
                </w:rPr>
                <w:t>http://learning.gov.wales/docs/learningwales/publications/131016-sen-code-of-practice-for-wales-en.pdf</w:t>
              </w:r>
              <w:r>
                <w:rPr>
                  <w:noProof/>
                  <w:lang w:val="en-US"/>
                </w:rPr>
                <w:br/>
                <w:t>[Accessed 2017 November 2017].</w:t>
              </w:r>
            </w:p>
            <w:p w14:paraId="35F26D1F" w14:textId="77777777" w:rsidR="0064592B" w:rsidRDefault="0064592B" w:rsidP="0064592B">
              <w:pPr>
                <w:pStyle w:val="Bibliography"/>
                <w:rPr>
                  <w:noProof/>
                  <w:lang w:val="en-US"/>
                </w:rPr>
              </w:pPr>
              <w:r>
                <w:rPr>
                  <w:noProof/>
                  <w:lang w:val="en-US"/>
                </w:rPr>
                <w:t xml:space="preserve">Welsh Government, 2008. </w:t>
              </w:r>
              <w:r>
                <w:rPr>
                  <w:i/>
                  <w:iCs/>
                  <w:noProof/>
                  <w:lang w:val="en-US"/>
                </w:rPr>
                <w:t xml:space="preserve">Framework for Children's Learning for 3 to 7 year olds in Wales, </w:t>
              </w:r>
              <w:r>
                <w:rPr>
                  <w:noProof/>
                  <w:lang w:val="en-US"/>
                </w:rPr>
                <w:t>Cardiff: Welsh Government.</w:t>
              </w:r>
            </w:p>
            <w:p w14:paraId="305117A7" w14:textId="77777777" w:rsidR="0064592B" w:rsidRDefault="0064592B" w:rsidP="0064592B">
              <w:pPr>
                <w:pStyle w:val="Bibliography"/>
                <w:rPr>
                  <w:noProof/>
                  <w:lang w:val="en-US"/>
                </w:rPr>
              </w:pPr>
              <w:r>
                <w:rPr>
                  <w:noProof/>
                  <w:lang w:val="en-US"/>
                </w:rPr>
                <w:t xml:space="preserve">Welsh Government, 2009. </w:t>
              </w:r>
              <w:r>
                <w:rPr>
                  <w:i/>
                  <w:iCs/>
                  <w:noProof/>
                  <w:lang w:val="en-US"/>
                </w:rPr>
                <w:t xml:space="preserve">Foundation Phase Outdoor Learning Handbook, </w:t>
              </w:r>
              <w:r>
                <w:rPr>
                  <w:noProof/>
                  <w:lang w:val="en-US"/>
                </w:rPr>
                <w:t>Cardiff: Welsh Government.</w:t>
              </w:r>
            </w:p>
            <w:p w14:paraId="32052FE5" w14:textId="77777777" w:rsidR="0064592B" w:rsidRDefault="0064592B" w:rsidP="0064592B">
              <w:pPr>
                <w:pStyle w:val="Bibliography"/>
                <w:rPr>
                  <w:noProof/>
                  <w:lang w:val="en-US"/>
                </w:rPr>
              </w:pPr>
              <w:r>
                <w:rPr>
                  <w:noProof/>
                  <w:lang w:val="en-US"/>
                </w:rPr>
                <w:t xml:space="preserve">Welsh Government, 2009. </w:t>
              </w:r>
              <w:r>
                <w:rPr>
                  <w:i/>
                  <w:iCs/>
                  <w:noProof/>
                  <w:lang w:val="en-US"/>
                </w:rPr>
                <w:t xml:space="preserve">Foundation Phase, Outdoor Learning Handbook, </w:t>
              </w:r>
              <w:r>
                <w:rPr>
                  <w:noProof/>
                  <w:lang w:val="en-US"/>
                </w:rPr>
                <w:t>Cardiff: Welsh Government.</w:t>
              </w:r>
            </w:p>
            <w:p w14:paraId="0C0B2FF3" w14:textId="77777777" w:rsidR="0064592B" w:rsidRDefault="0064592B" w:rsidP="0064592B">
              <w:pPr>
                <w:pStyle w:val="Bibliography"/>
                <w:rPr>
                  <w:noProof/>
                  <w:lang w:val="en-US"/>
                </w:rPr>
              </w:pPr>
              <w:r>
                <w:rPr>
                  <w:noProof/>
                  <w:lang w:val="en-US"/>
                </w:rPr>
                <w:t xml:space="preserve">Welsh Government, 2014. </w:t>
              </w:r>
              <w:r>
                <w:rPr>
                  <w:i/>
                  <w:iCs/>
                  <w:noProof/>
                  <w:lang w:val="en-US"/>
                </w:rPr>
                <w:t xml:space="preserve">Wales - a Play Friendly Country, </w:t>
              </w:r>
              <w:r>
                <w:rPr>
                  <w:noProof/>
                  <w:lang w:val="en-US"/>
                </w:rPr>
                <w:t>Cardiff: Welsh Government.</w:t>
              </w:r>
            </w:p>
            <w:p w14:paraId="243B22E5" w14:textId="77777777" w:rsidR="0064592B" w:rsidRDefault="0064592B" w:rsidP="0064592B">
              <w:pPr>
                <w:pStyle w:val="Bibliography"/>
                <w:rPr>
                  <w:noProof/>
                  <w:lang w:val="en-US"/>
                </w:rPr>
              </w:pPr>
              <w:r>
                <w:rPr>
                  <w:noProof/>
                  <w:lang w:val="en-US"/>
                </w:rPr>
                <w:t xml:space="preserve">Welsh Government, 2015. </w:t>
              </w:r>
              <w:r>
                <w:rPr>
                  <w:i/>
                  <w:iCs/>
                  <w:noProof/>
                  <w:lang w:val="en-US"/>
                </w:rPr>
                <w:t xml:space="preserve">Sucessful Futures, </w:t>
              </w:r>
              <w:r>
                <w:rPr>
                  <w:noProof/>
                  <w:lang w:val="en-US"/>
                </w:rPr>
                <w:t>Cardiff: Welsh Government.</w:t>
              </w:r>
            </w:p>
            <w:p w14:paraId="0BB665B7" w14:textId="77777777" w:rsidR="0064592B" w:rsidRDefault="0064592B" w:rsidP="0064592B">
              <w:pPr>
                <w:pStyle w:val="Bibliography"/>
                <w:rPr>
                  <w:noProof/>
                  <w:lang w:val="en-US"/>
                </w:rPr>
              </w:pPr>
              <w:r>
                <w:rPr>
                  <w:noProof/>
                  <w:lang w:val="en-US"/>
                </w:rPr>
                <w:t xml:space="preserve">Welsh Government, 2016. </w:t>
              </w:r>
              <w:r>
                <w:rPr>
                  <w:i/>
                  <w:iCs/>
                  <w:noProof/>
                  <w:lang w:val="en-US"/>
                </w:rPr>
                <w:t xml:space="preserve">Inclusion and Pupil Support, </w:t>
              </w:r>
              <w:r>
                <w:rPr>
                  <w:noProof/>
                  <w:lang w:val="en-US"/>
                </w:rPr>
                <w:t>Cardiff: Welsh Government.</w:t>
              </w:r>
            </w:p>
            <w:p w14:paraId="6F68CBA2" w14:textId="77777777" w:rsidR="0064592B" w:rsidRDefault="0064592B" w:rsidP="0064592B">
              <w:pPr>
                <w:pStyle w:val="Bibliography"/>
                <w:rPr>
                  <w:noProof/>
                  <w:lang w:val="en-US"/>
                </w:rPr>
              </w:pPr>
              <w:r>
                <w:rPr>
                  <w:noProof/>
                  <w:lang w:val="en-US"/>
                </w:rPr>
                <w:t xml:space="preserve">Welsh Government, 2017. </w:t>
              </w:r>
              <w:r>
                <w:rPr>
                  <w:i/>
                  <w:iCs/>
                  <w:noProof/>
                  <w:lang w:val="en-US"/>
                </w:rPr>
                <w:t xml:space="preserve">Flying Start, </w:t>
              </w:r>
              <w:r>
                <w:rPr>
                  <w:noProof/>
                  <w:lang w:val="en-US"/>
                </w:rPr>
                <w:t>Cardiff: Welsh Government.</w:t>
              </w:r>
            </w:p>
            <w:p w14:paraId="225901DC" w14:textId="77777777" w:rsidR="0064592B" w:rsidRDefault="0064592B" w:rsidP="0064592B">
              <w:pPr>
                <w:pStyle w:val="Bibliography"/>
                <w:rPr>
                  <w:noProof/>
                  <w:lang w:val="en-US"/>
                </w:rPr>
              </w:pPr>
              <w:r>
                <w:rPr>
                  <w:noProof/>
                  <w:lang w:val="en-US"/>
                </w:rPr>
                <w:t xml:space="preserve">Welsh Government, 2018. </w:t>
              </w:r>
              <w:r>
                <w:rPr>
                  <w:i/>
                  <w:iCs/>
                  <w:noProof/>
                  <w:lang w:val="en-US"/>
                </w:rPr>
                <w:t xml:space="preserve">Draft Additional Learning Needs Code for Wales, </w:t>
              </w:r>
              <w:r>
                <w:rPr>
                  <w:noProof/>
                  <w:lang w:val="en-US"/>
                </w:rPr>
                <w:t>Cardiff: Welsh Governemnt.</w:t>
              </w:r>
            </w:p>
            <w:p w14:paraId="4BA92013" w14:textId="77777777" w:rsidR="0064592B" w:rsidRDefault="0064592B" w:rsidP="0064592B">
              <w:pPr>
                <w:pStyle w:val="Bibliography"/>
                <w:rPr>
                  <w:noProof/>
                  <w:lang w:val="en-US"/>
                </w:rPr>
              </w:pPr>
              <w:r>
                <w:rPr>
                  <w:noProof/>
                  <w:lang w:val="en-US"/>
                </w:rPr>
                <w:t xml:space="preserve">Welsh Government, 2018. </w:t>
              </w:r>
              <w:r>
                <w:rPr>
                  <w:i/>
                  <w:iCs/>
                  <w:noProof/>
                  <w:lang w:val="en-US"/>
                </w:rPr>
                <w:t xml:space="preserve">Foundation Phase. </w:t>
              </w:r>
              <w:r>
                <w:rPr>
                  <w:noProof/>
                  <w:lang w:val="en-US"/>
                </w:rPr>
                <w:t xml:space="preserve">[Online] </w:t>
              </w:r>
              <w:r>
                <w:rPr>
                  <w:noProof/>
                  <w:lang w:val="en-US"/>
                </w:rPr>
                <w:br/>
                <w:t xml:space="preserve">Available at: </w:t>
              </w:r>
              <w:r>
                <w:rPr>
                  <w:noProof/>
                  <w:u w:val="single"/>
                  <w:lang w:val="en-US"/>
                </w:rPr>
                <w:t>https://gov.wales/topics/educationandskills/foundation-phase/?lang=en</w:t>
              </w:r>
              <w:r>
                <w:rPr>
                  <w:noProof/>
                  <w:lang w:val="en-US"/>
                </w:rPr>
                <w:br/>
                <w:t>[Accessed 27 June 2018].</w:t>
              </w:r>
            </w:p>
            <w:p w14:paraId="02B8CE1F" w14:textId="568938BB" w:rsidR="000762B1" w:rsidRPr="0064592B" w:rsidRDefault="0064592B" w:rsidP="0064592B">
              <w:pPr>
                <w:pStyle w:val="Bibliography"/>
                <w:rPr>
                  <w:noProof/>
                  <w:lang w:val="en-US"/>
                </w:rPr>
              </w:pPr>
              <w:r>
                <w:rPr>
                  <w:noProof/>
                  <w:lang w:val="en-US"/>
                </w:rPr>
                <w:t xml:space="preserve">Willan, J., 2009. Revisiting Susan Isaacs - a modern educator for the twenty-first century. </w:t>
              </w:r>
              <w:r>
                <w:rPr>
                  <w:i/>
                  <w:iCs/>
                  <w:noProof/>
                  <w:lang w:val="en-US"/>
                </w:rPr>
                <w:t xml:space="preserve">International Journal of Early Years Education, </w:t>
              </w:r>
              <w:r>
                <w:rPr>
                  <w:noProof/>
                  <w:lang w:val="en-US"/>
                </w:rPr>
                <w:t>17(2), pp. 151-165</w:t>
              </w:r>
              <w:r w:rsidR="00D82902" w:rsidRPr="00F52BD2">
                <w:rPr>
                  <w:rFonts w:ascii="Times New Roman" w:hAnsi="Times New Roman" w:cs="Times New Roman"/>
                  <w:b/>
                  <w:bCs/>
                  <w:noProof/>
                  <w:sz w:val="24"/>
                  <w:szCs w:val="24"/>
                </w:rPr>
                <w:fldChar w:fldCharType="end"/>
              </w:r>
            </w:p>
          </w:sdtContent>
        </w:sdt>
      </w:sdtContent>
    </w:sdt>
    <w:p w14:paraId="167C8734" w14:textId="77777777" w:rsidR="0064592B" w:rsidRDefault="0064592B" w:rsidP="00F52BD2">
      <w:pPr>
        <w:jc w:val="both"/>
        <w:rPr>
          <w:rFonts w:ascii="Times New Roman" w:hAnsi="Times New Roman" w:cs="Times New Roman"/>
          <w:sz w:val="24"/>
          <w:szCs w:val="24"/>
        </w:rPr>
      </w:pPr>
    </w:p>
    <w:p w14:paraId="4C6CAFEC" w14:textId="77777777" w:rsidR="0064592B" w:rsidRDefault="0064592B" w:rsidP="00F52BD2">
      <w:pPr>
        <w:jc w:val="both"/>
        <w:rPr>
          <w:rFonts w:ascii="Times New Roman" w:hAnsi="Times New Roman" w:cs="Times New Roman"/>
          <w:sz w:val="24"/>
          <w:szCs w:val="24"/>
        </w:rPr>
      </w:pPr>
    </w:p>
    <w:p w14:paraId="769AD591" w14:textId="77777777" w:rsidR="0064592B" w:rsidRDefault="0064592B" w:rsidP="00F52BD2">
      <w:pPr>
        <w:jc w:val="both"/>
        <w:rPr>
          <w:rFonts w:ascii="Times New Roman" w:hAnsi="Times New Roman" w:cs="Times New Roman"/>
          <w:sz w:val="24"/>
          <w:szCs w:val="24"/>
        </w:rPr>
      </w:pPr>
    </w:p>
    <w:p w14:paraId="7748EEE2" w14:textId="77777777" w:rsidR="0064592B" w:rsidRDefault="0064592B" w:rsidP="00F52BD2">
      <w:pPr>
        <w:jc w:val="both"/>
        <w:rPr>
          <w:rFonts w:ascii="Times New Roman" w:hAnsi="Times New Roman" w:cs="Times New Roman"/>
          <w:sz w:val="24"/>
          <w:szCs w:val="24"/>
        </w:rPr>
      </w:pPr>
    </w:p>
    <w:p w14:paraId="03005B05" w14:textId="1530D0E4" w:rsidR="0064592B" w:rsidRDefault="002A0D40" w:rsidP="00F52BD2">
      <w:pPr>
        <w:jc w:val="both"/>
        <w:rPr>
          <w:rFonts w:ascii="Times New Roman" w:hAnsi="Times New Roman" w:cs="Times New Roman"/>
          <w:sz w:val="24"/>
          <w:szCs w:val="24"/>
        </w:rPr>
      </w:pPr>
      <w:r>
        <w:rPr>
          <w:rFonts w:ascii="Times New Roman" w:hAnsi="Times New Roman" w:cs="Times New Roman"/>
          <w:sz w:val="24"/>
          <w:szCs w:val="24"/>
        </w:rPr>
        <w:lastRenderedPageBreak/>
        <w:t>Appe</w:t>
      </w:r>
      <w:r w:rsidR="00E15659">
        <w:rPr>
          <w:rFonts w:ascii="Times New Roman" w:hAnsi="Times New Roman" w:cs="Times New Roman"/>
          <w:sz w:val="24"/>
          <w:szCs w:val="24"/>
        </w:rPr>
        <w:t>ndix 1</w:t>
      </w:r>
    </w:p>
    <w:p w14:paraId="0CCA72BA" w14:textId="4DA01061" w:rsidR="00E15659" w:rsidRDefault="00E15659" w:rsidP="00F52BD2">
      <w:pPr>
        <w:jc w:val="both"/>
        <w:rPr>
          <w:rFonts w:ascii="Times New Roman" w:hAnsi="Times New Roman" w:cs="Times New Roman"/>
          <w:sz w:val="24"/>
          <w:szCs w:val="24"/>
        </w:rPr>
      </w:pPr>
    </w:p>
    <w:p w14:paraId="10A125AB" w14:textId="4BCB6126" w:rsidR="00E15659" w:rsidRDefault="00E15659" w:rsidP="00F52BD2">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45AC6B2" wp14:editId="65542C57">
            <wp:extent cx="5731510" cy="7642225"/>
            <wp:effectExtent l="0" t="0" r="2540" b="0"/>
            <wp:docPr id="1" name="Picture 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uth griffiths ass pic.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0119C70" w14:textId="7EAB3951" w:rsidR="00E15659" w:rsidRDefault="00E15659" w:rsidP="00F52BD2">
      <w:pPr>
        <w:jc w:val="both"/>
        <w:rPr>
          <w:rFonts w:ascii="Times New Roman" w:hAnsi="Times New Roman" w:cs="Times New Roman"/>
          <w:sz w:val="24"/>
          <w:szCs w:val="24"/>
        </w:rPr>
      </w:pPr>
    </w:p>
    <w:p w14:paraId="09C2E751" w14:textId="77777777" w:rsidR="00E15659" w:rsidRDefault="00E15659" w:rsidP="00F52BD2">
      <w:pPr>
        <w:jc w:val="both"/>
        <w:rPr>
          <w:rFonts w:ascii="Times New Roman" w:hAnsi="Times New Roman" w:cs="Times New Roman"/>
          <w:sz w:val="24"/>
          <w:szCs w:val="24"/>
        </w:rPr>
      </w:pPr>
    </w:p>
    <w:p w14:paraId="17D3CDDC" w14:textId="77777777" w:rsidR="005357F7" w:rsidRDefault="005357F7">
      <w:pPr>
        <w:rPr>
          <w:rFonts w:ascii="Times New Roman" w:hAnsi="Times New Roman" w:cs="Times New Roman"/>
          <w:sz w:val="24"/>
          <w:szCs w:val="24"/>
        </w:rPr>
      </w:pPr>
      <w:r>
        <w:rPr>
          <w:rFonts w:ascii="Times New Roman" w:hAnsi="Times New Roman" w:cs="Times New Roman"/>
          <w:sz w:val="24"/>
          <w:szCs w:val="24"/>
        </w:rPr>
        <w:lastRenderedPageBreak/>
        <w:t>Appendix 2</w:t>
      </w:r>
    </w:p>
    <w:p w14:paraId="74D23C84" w14:textId="53C3279A" w:rsidR="005357F7" w:rsidRDefault="0086025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A946DEB" wp14:editId="2C422517">
            <wp:extent cx="4955905" cy="78422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74067" cy="7870990"/>
                    </a:xfrm>
                    <a:prstGeom prst="rect">
                      <a:avLst/>
                    </a:prstGeom>
                    <a:noFill/>
                  </pic:spPr>
                </pic:pic>
              </a:graphicData>
            </a:graphic>
          </wp:inline>
        </w:drawing>
      </w:r>
    </w:p>
    <w:p w14:paraId="076D2FD5" w14:textId="77777777" w:rsidR="005357F7" w:rsidRDefault="005357F7">
      <w:pPr>
        <w:rPr>
          <w:rFonts w:ascii="Times New Roman" w:hAnsi="Times New Roman" w:cs="Times New Roman"/>
          <w:sz w:val="24"/>
          <w:szCs w:val="24"/>
        </w:rPr>
      </w:pPr>
      <w:r>
        <w:rPr>
          <w:rFonts w:ascii="Times New Roman" w:hAnsi="Times New Roman" w:cs="Times New Roman"/>
          <w:sz w:val="24"/>
          <w:szCs w:val="24"/>
        </w:rPr>
        <w:br w:type="page"/>
      </w:r>
    </w:p>
    <w:p w14:paraId="1BB49CBF" w14:textId="77777777" w:rsidR="00860259" w:rsidRDefault="00860259">
      <w:pPr>
        <w:rPr>
          <w:rFonts w:ascii="Times New Roman" w:hAnsi="Times New Roman" w:cs="Times New Roman"/>
          <w:sz w:val="24"/>
          <w:szCs w:val="24"/>
        </w:rPr>
      </w:pPr>
      <w:r>
        <w:rPr>
          <w:rFonts w:ascii="Times New Roman" w:hAnsi="Times New Roman" w:cs="Times New Roman"/>
          <w:sz w:val="24"/>
          <w:szCs w:val="24"/>
        </w:rPr>
        <w:lastRenderedPageBreak/>
        <w:t>Appendix 2 continued</w:t>
      </w:r>
    </w:p>
    <w:p w14:paraId="70B1725C" w14:textId="182BEC64" w:rsidR="0064592B" w:rsidRDefault="0086025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8186D4D" wp14:editId="7571F273">
            <wp:extent cx="5731510" cy="7642225"/>
            <wp:effectExtent l="0" t="0" r="254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oundation phase 2 pic.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sidR="0064592B">
        <w:rPr>
          <w:rFonts w:ascii="Times New Roman" w:hAnsi="Times New Roman" w:cs="Times New Roman"/>
          <w:sz w:val="24"/>
          <w:szCs w:val="24"/>
        </w:rPr>
        <w:br w:type="page"/>
      </w:r>
    </w:p>
    <w:p w14:paraId="5C72A8D4" w14:textId="6BB1D625" w:rsidR="00D24172" w:rsidRDefault="00D24172" w:rsidP="00F52BD2">
      <w:pPr>
        <w:jc w:val="both"/>
        <w:rPr>
          <w:rFonts w:ascii="Times New Roman" w:hAnsi="Times New Roman" w:cs="Times New Roman"/>
          <w:sz w:val="24"/>
          <w:szCs w:val="24"/>
        </w:rPr>
      </w:pPr>
      <w:r>
        <w:rPr>
          <w:rFonts w:ascii="Times New Roman" w:hAnsi="Times New Roman" w:cs="Times New Roman"/>
          <w:sz w:val="24"/>
          <w:szCs w:val="24"/>
        </w:rPr>
        <w:lastRenderedPageBreak/>
        <w:t>Appendix 3</w:t>
      </w:r>
    </w:p>
    <w:p w14:paraId="20712C6D" w14:textId="1AD707B4" w:rsidR="00D24172" w:rsidRDefault="00D24172" w:rsidP="00F52BD2">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64F389E" wp14:editId="24195E79">
            <wp:extent cx="5731510" cy="4298950"/>
            <wp:effectExtent l="0" t="0" r="2540" b="635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 level pic.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DFEBEF0" w14:textId="77777777" w:rsidR="00D24172" w:rsidRDefault="00D24172" w:rsidP="00F52BD2">
      <w:pPr>
        <w:jc w:val="both"/>
        <w:rPr>
          <w:rFonts w:ascii="Times New Roman" w:hAnsi="Times New Roman" w:cs="Times New Roman"/>
          <w:sz w:val="24"/>
          <w:szCs w:val="24"/>
        </w:rPr>
      </w:pPr>
    </w:p>
    <w:p w14:paraId="2D32B940" w14:textId="77777777" w:rsidR="00D24172" w:rsidRDefault="00D24172">
      <w:pPr>
        <w:rPr>
          <w:rFonts w:ascii="Times New Roman" w:hAnsi="Times New Roman" w:cs="Times New Roman"/>
          <w:sz w:val="24"/>
          <w:szCs w:val="24"/>
        </w:rPr>
      </w:pPr>
      <w:r>
        <w:rPr>
          <w:rFonts w:ascii="Times New Roman" w:hAnsi="Times New Roman" w:cs="Times New Roman"/>
          <w:sz w:val="24"/>
          <w:szCs w:val="24"/>
        </w:rPr>
        <w:br w:type="page"/>
      </w:r>
    </w:p>
    <w:p w14:paraId="4D768BC9" w14:textId="18C1B85F" w:rsidR="009B042B" w:rsidRDefault="009B042B" w:rsidP="00F52BD2">
      <w:pPr>
        <w:jc w:val="both"/>
        <w:rPr>
          <w:rFonts w:ascii="Times New Roman" w:hAnsi="Times New Roman" w:cs="Times New Roman"/>
          <w:sz w:val="24"/>
          <w:szCs w:val="24"/>
        </w:rPr>
      </w:pPr>
      <w:r>
        <w:rPr>
          <w:rFonts w:ascii="Times New Roman" w:hAnsi="Times New Roman" w:cs="Times New Roman"/>
          <w:sz w:val="24"/>
          <w:szCs w:val="24"/>
        </w:rPr>
        <w:lastRenderedPageBreak/>
        <w:t>Appendix 4</w:t>
      </w:r>
    </w:p>
    <w:p w14:paraId="5ACADDF1" w14:textId="3F8D873F" w:rsidR="003403B6" w:rsidRDefault="001151C8" w:rsidP="00F52BD2">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C3C392D" wp14:editId="24963FD7">
            <wp:extent cx="4851021" cy="2297927"/>
            <wp:effectExtent l="0" t="0" r="6985"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12784" cy="2327184"/>
                    </a:xfrm>
                    <a:prstGeom prst="rect">
                      <a:avLst/>
                    </a:prstGeom>
                    <a:noFill/>
                  </pic:spPr>
                </pic:pic>
              </a:graphicData>
            </a:graphic>
          </wp:inline>
        </w:drawing>
      </w:r>
    </w:p>
    <w:p w14:paraId="5457DFAB" w14:textId="77777777" w:rsidR="001151C8" w:rsidRDefault="00E61FC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19D0053" wp14:editId="62FB0007">
            <wp:extent cx="4849138" cy="2504660"/>
            <wp:effectExtent l="0" t="0" r="8890" b="0"/>
            <wp:docPr id="9" name="Picture 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journal pic 3.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87409" cy="2679382"/>
                    </a:xfrm>
                    <a:prstGeom prst="rect">
                      <a:avLst/>
                    </a:prstGeom>
                  </pic:spPr>
                </pic:pic>
              </a:graphicData>
            </a:graphic>
          </wp:inline>
        </w:drawing>
      </w:r>
    </w:p>
    <w:p w14:paraId="2B0CF526" w14:textId="77777777" w:rsidR="001151C8" w:rsidRDefault="001151C8">
      <w:pPr>
        <w:rPr>
          <w:rFonts w:ascii="Times New Roman" w:hAnsi="Times New Roman" w:cs="Times New Roman"/>
          <w:sz w:val="24"/>
          <w:szCs w:val="24"/>
        </w:rPr>
      </w:pPr>
    </w:p>
    <w:p w14:paraId="1EE602DF" w14:textId="57C5A7D0" w:rsidR="00E61FCC" w:rsidRDefault="001151C8">
      <w:pPr>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54C3CCA6" wp14:editId="15F96D1D">
            <wp:extent cx="2845549" cy="4905375"/>
            <wp:effectExtent l="0" t="1270" r="0" b="0"/>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journal pic 1.jpg"/>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2862780" cy="4935079"/>
                    </a:xfrm>
                    <a:prstGeom prst="rect">
                      <a:avLst/>
                    </a:prstGeom>
                  </pic:spPr>
                </pic:pic>
              </a:graphicData>
            </a:graphic>
          </wp:inline>
        </w:drawing>
      </w:r>
      <w:r w:rsidR="009B042B">
        <w:rPr>
          <w:rFonts w:ascii="Times New Roman" w:hAnsi="Times New Roman" w:cs="Times New Roman"/>
          <w:sz w:val="24"/>
          <w:szCs w:val="24"/>
        </w:rPr>
        <w:br w:type="page"/>
      </w:r>
    </w:p>
    <w:p w14:paraId="1BA9C940" w14:textId="36B62D26" w:rsidR="00E61FCC" w:rsidRDefault="00B74806">
      <w:pPr>
        <w:rPr>
          <w:rFonts w:ascii="Times New Roman" w:hAnsi="Times New Roman" w:cs="Times New Roman"/>
          <w:noProof/>
          <w:sz w:val="24"/>
          <w:szCs w:val="24"/>
        </w:rPr>
      </w:pPr>
      <w:r>
        <w:rPr>
          <w:rFonts w:ascii="Times New Roman" w:hAnsi="Times New Roman" w:cs="Times New Roman"/>
          <w:noProof/>
          <w:sz w:val="24"/>
          <w:szCs w:val="24"/>
        </w:rPr>
        <w:lastRenderedPageBreak/>
        <w:t>Appendix 5</w:t>
      </w:r>
    </w:p>
    <w:p w14:paraId="05EED224" w14:textId="17D638BE" w:rsidR="00B74806" w:rsidRDefault="00B74806">
      <w:pPr>
        <w:rPr>
          <w:rFonts w:ascii="Times New Roman" w:hAnsi="Times New Roman" w:cs="Times New Roman"/>
          <w:noProof/>
          <w:sz w:val="24"/>
          <w:szCs w:val="24"/>
        </w:rPr>
      </w:pPr>
    </w:p>
    <w:p w14:paraId="104B9044" w14:textId="5EA10635" w:rsidR="00B74806" w:rsidRDefault="00B74806">
      <w:pPr>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627801EF" wp14:editId="08F94DB1">
            <wp:extent cx="5731510" cy="7642225"/>
            <wp:effectExtent l="0" t="0" r="2540" b="0"/>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ALT pic.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65381102" w14:textId="169C85A1" w:rsidR="009B042B" w:rsidRDefault="009B042B">
      <w:pPr>
        <w:rPr>
          <w:rFonts w:ascii="Times New Roman" w:hAnsi="Times New Roman" w:cs="Times New Roman"/>
          <w:sz w:val="24"/>
          <w:szCs w:val="24"/>
        </w:rPr>
      </w:pPr>
    </w:p>
    <w:p w14:paraId="70DA5F6E" w14:textId="77777777" w:rsidR="009B042B" w:rsidRDefault="009B042B" w:rsidP="00F52BD2">
      <w:pPr>
        <w:jc w:val="both"/>
        <w:rPr>
          <w:rFonts w:ascii="Times New Roman" w:hAnsi="Times New Roman" w:cs="Times New Roman"/>
          <w:sz w:val="24"/>
          <w:szCs w:val="24"/>
        </w:rPr>
      </w:pPr>
    </w:p>
    <w:p w14:paraId="6892C449" w14:textId="118A5284" w:rsidR="00D82902" w:rsidRPr="000762B1" w:rsidRDefault="000762B1" w:rsidP="00F52BD2">
      <w:pPr>
        <w:jc w:val="both"/>
        <w:rPr>
          <w:rFonts w:ascii="Times New Roman" w:hAnsi="Times New Roman" w:cs="Times New Roman"/>
          <w:sz w:val="24"/>
          <w:szCs w:val="24"/>
        </w:rPr>
      </w:pPr>
      <w:r>
        <w:rPr>
          <w:rFonts w:ascii="Times New Roman" w:hAnsi="Times New Roman" w:cs="Times New Roman"/>
          <w:sz w:val="24"/>
          <w:szCs w:val="24"/>
        </w:rPr>
        <w:lastRenderedPageBreak/>
        <w:t>Appendix 6</w:t>
      </w:r>
    </w:p>
    <w:p w14:paraId="7FB7914A" w14:textId="77777777" w:rsidR="000762B1" w:rsidRDefault="000762B1">
      <w:pPr>
        <w:jc w:val="center"/>
        <w:rPr>
          <w:sz w:val="28"/>
          <w:szCs w:val="28"/>
          <w:u w:val="single"/>
        </w:rPr>
      </w:pPr>
    </w:p>
    <w:p w14:paraId="02744FD6" w14:textId="6226A5E8" w:rsidR="000762B1" w:rsidRDefault="000762B1">
      <w:pPr>
        <w:jc w:val="center"/>
        <w:rPr>
          <w:sz w:val="28"/>
          <w:szCs w:val="28"/>
          <w:u w:val="single"/>
        </w:rPr>
      </w:pPr>
      <w:r>
        <w:rPr>
          <w:sz w:val="28"/>
          <w:szCs w:val="28"/>
          <w:u w:val="single"/>
        </w:rPr>
        <w:t xml:space="preserve">SNAP Health </w:t>
      </w:r>
      <w:proofErr w:type="gramStart"/>
      <w:r>
        <w:rPr>
          <w:sz w:val="28"/>
          <w:szCs w:val="28"/>
          <w:u w:val="single"/>
        </w:rPr>
        <w:t>And</w:t>
      </w:r>
      <w:proofErr w:type="gramEnd"/>
      <w:r>
        <w:rPr>
          <w:sz w:val="28"/>
          <w:szCs w:val="28"/>
          <w:u w:val="single"/>
        </w:rPr>
        <w:t xml:space="preserve"> Safety Policy</w:t>
      </w:r>
    </w:p>
    <w:p w14:paraId="43276BA1" w14:textId="77777777" w:rsidR="000762B1" w:rsidRDefault="000762B1">
      <w:pPr>
        <w:jc w:val="center"/>
      </w:pPr>
    </w:p>
    <w:p w14:paraId="5A58E3BE" w14:textId="77777777" w:rsidR="000762B1" w:rsidRDefault="000762B1">
      <w:r>
        <w:t>1. Statement of Policy</w:t>
      </w:r>
    </w:p>
    <w:p w14:paraId="1F25E237" w14:textId="77777777" w:rsidR="000762B1" w:rsidRDefault="000762B1">
      <w:r>
        <w:t>2. Responsibilities</w:t>
      </w:r>
    </w:p>
    <w:p w14:paraId="0B642AEE" w14:textId="77777777" w:rsidR="000762B1" w:rsidRDefault="000762B1">
      <w:r>
        <w:t>3. Procedures</w:t>
      </w:r>
    </w:p>
    <w:p w14:paraId="1CCFA2DD" w14:textId="77777777" w:rsidR="000762B1" w:rsidRDefault="000762B1">
      <w:r>
        <w:t>4. Electrical Safety</w:t>
      </w:r>
    </w:p>
    <w:p w14:paraId="64A7A6D0" w14:textId="77777777" w:rsidR="000762B1" w:rsidRDefault="000762B1">
      <w:r>
        <w:t>5. Dangerous Substances</w:t>
      </w:r>
    </w:p>
    <w:p w14:paraId="0EB7720D" w14:textId="77777777" w:rsidR="000762B1" w:rsidRDefault="000762B1">
      <w:r>
        <w:t>6. Equipment</w:t>
      </w:r>
    </w:p>
    <w:p w14:paraId="2E9F1332" w14:textId="77777777" w:rsidR="000762B1" w:rsidRDefault="000762B1">
      <w:r>
        <w:t>7. Health and Hygiene</w:t>
      </w:r>
    </w:p>
    <w:p w14:paraId="27B04107" w14:textId="77777777" w:rsidR="000762B1" w:rsidRDefault="000762B1">
      <w:r>
        <w:t>8. Manual Handling</w:t>
      </w:r>
    </w:p>
    <w:p w14:paraId="2FBB778B" w14:textId="77777777" w:rsidR="000762B1" w:rsidRDefault="000762B1">
      <w:r>
        <w:t>9. First Aid &amp; Medication</w:t>
      </w:r>
    </w:p>
    <w:p w14:paraId="45E5ECB5" w14:textId="77777777" w:rsidR="000762B1" w:rsidRDefault="000762B1">
      <w:r>
        <w:t>10. Outdoor Visits</w:t>
      </w:r>
    </w:p>
    <w:p w14:paraId="20B6B419" w14:textId="77777777" w:rsidR="000762B1" w:rsidRDefault="000762B1">
      <w:r>
        <w:t>11. Security</w:t>
      </w:r>
    </w:p>
    <w:p w14:paraId="1C27DC7B" w14:textId="77777777" w:rsidR="000762B1" w:rsidRDefault="000762B1">
      <w:r>
        <w:t>12. Staff and the Health and Safety Policy</w:t>
      </w:r>
    </w:p>
    <w:p w14:paraId="40421368" w14:textId="77777777" w:rsidR="000762B1" w:rsidRDefault="000762B1">
      <w:r>
        <w:t>13. Health and Nutrition</w:t>
      </w:r>
    </w:p>
    <w:p w14:paraId="41EF4384" w14:textId="77777777" w:rsidR="000762B1" w:rsidRDefault="000762B1"/>
    <w:p w14:paraId="12FDE46A" w14:textId="77777777" w:rsidR="000762B1" w:rsidRDefault="000762B1">
      <w:r>
        <w:t>Appendix 1: Fire procedures</w:t>
      </w:r>
    </w:p>
    <w:p w14:paraId="31307899" w14:textId="77777777" w:rsidR="000762B1" w:rsidRDefault="000762B1">
      <w:r>
        <w:t>Appendix 2: Accident Procedures</w:t>
      </w:r>
    </w:p>
    <w:p w14:paraId="2B8F4100" w14:textId="77777777" w:rsidR="000762B1" w:rsidRDefault="000762B1">
      <w:r>
        <w:t>Appendix 3: Medication Policy</w:t>
      </w:r>
    </w:p>
    <w:p w14:paraId="31BD786A" w14:textId="77777777" w:rsidR="000762B1" w:rsidRDefault="000762B1">
      <w:r>
        <w:t>Appendix 4: Administration of medicines form</w:t>
      </w:r>
    </w:p>
    <w:p w14:paraId="4CC14510" w14:textId="77777777" w:rsidR="000762B1" w:rsidRDefault="000762B1">
      <w:r>
        <w:t>Appendix 5: Manual Handling plans</w:t>
      </w:r>
    </w:p>
    <w:p w14:paraId="2D834663" w14:textId="77777777" w:rsidR="000762B1" w:rsidRDefault="000762B1">
      <w:r>
        <w:t>Appendix 6: No smoking Policy</w:t>
      </w:r>
    </w:p>
    <w:p w14:paraId="20301A0F" w14:textId="77777777" w:rsidR="000762B1" w:rsidRDefault="000762B1">
      <w:r>
        <w:t>Appendix 7: Outings Policy</w:t>
      </w:r>
    </w:p>
    <w:p w14:paraId="70647FF9" w14:textId="77777777" w:rsidR="000762B1" w:rsidRDefault="000762B1">
      <w:r>
        <w:t>Appendix 8: Outings Risk Assessment</w:t>
      </w:r>
    </w:p>
    <w:p w14:paraId="5A8E5B15" w14:textId="77777777" w:rsidR="000762B1" w:rsidRDefault="000762B1">
      <w:r>
        <w:t>Appendix 9: Stress Policy</w:t>
      </w:r>
    </w:p>
    <w:p w14:paraId="22491690" w14:textId="77777777" w:rsidR="000762B1" w:rsidRDefault="000762B1">
      <w:r>
        <w:t>Appendix 10: ICT Policy</w:t>
      </w:r>
    </w:p>
    <w:p w14:paraId="68F3554C" w14:textId="77777777" w:rsidR="000762B1" w:rsidRDefault="000762B1">
      <w:r>
        <w:t>Appendix 11: Allegations against staff members</w:t>
      </w:r>
    </w:p>
    <w:p w14:paraId="5A1C2D48" w14:textId="77777777" w:rsidR="000762B1" w:rsidRDefault="000762B1">
      <w:r>
        <w:t>Appendix 12: Anti-Bullying Policy</w:t>
      </w:r>
    </w:p>
    <w:p w14:paraId="1E43E89E" w14:textId="77777777" w:rsidR="000762B1" w:rsidRDefault="000762B1">
      <w:pPr>
        <w:rPr>
          <w:u w:val="single"/>
        </w:rPr>
      </w:pPr>
      <w:r>
        <w:rPr>
          <w:u w:val="single"/>
        </w:rPr>
        <w:lastRenderedPageBreak/>
        <w:t>1.0 Statement of Policy</w:t>
      </w:r>
    </w:p>
    <w:p w14:paraId="2E3FAEDF" w14:textId="77777777" w:rsidR="000762B1" w:rsidRDefault="000762B1">
      <w:r>
        <w:t>The safety of young children is of paramount importance.  The policy of the Committee and the Playgroup Manager is to maintain safe and healthy working conditions at Snap for all staff, pupils and visitors. In preparing this policy the Health and Safety Guide-lines of Pembrokeshire County Council have been taken in to account. All personal data/information maintained in this respect will be held in the strictest confidence in line with relevant legislation.</w:t>
      </w:r>
    </w:p>
    <w:p w14:paraId="5C2460B3" w14:textId="77777777" w:rsidR="000762B1" w:rsidRDefault="000762B1">
      <w:r>
        <w:t xml:space="preserve">An annual review of the policy will take place. The Policy will be kept under constant review and reviewed at least annually. </w:t>
      </w:r>
    </w:p>
    <w:p w14:paraId="7A9E9C00" w14:textId="77777777" w:rsidR="000762B1" w:rsidRDefault="000762B1">
      <w:pPr>
        <w:jc w:val="center"/>
      </w:pPr>
    </w:p>
    <w:p w14:paraId="31D39833" w14:textId="77777777" w:rsidR="000762B1" w:rsidRDefault="000762B1">
      <w:pPr>
        <w:rPr>
          <w:u w:val="single"/>
        </w:rPr>
      </w:pPr>
      <w:r>
        <w:rPr>
          <w:u w:val="single"/>
        </w:rPr>
        <w:t xml:space="preserve">2.0 Responsibilities </w:t>
      </w:r>
    </w:p>
    <w:p w14:paraId="1D829B18" w14:textId="77777777" w:rsidR="000762B1" w:rsidRDefault="000762B1">
      <w:r>
        <w:t xml:space="preserve">Snap Playgroup is responsible for setting out guidelines for the completion of the health and safety policy and informing staff about changes within this policy. the health and safety governors sub </w:t>
      </w:r>
      <w:proofErr w:type="gramStart"/>
      <w:r>
        <w:t>group ,the</w:t>
      </w:r>
      <w:proofErr w:type="gramEnd"/>
      <w:r>
        <w:t xml:space="preserve"> Playgroup Manager is responsible for implementing, monitoring and reviewing and revising the health and safety policy of the Playgroup as and when necessary.</w:t>
      </w:r>
    </w:p>
    <w:p w14:paraId="3684B4E5" w14:textId="77777777" w:rsidR="000762B1" w:rsidRDefault="000762B1">
      <w:r>
        <w:t xml:space="preserve">The health and safety committee </w:t>
      </w:r>
      <w:proofErr w:type="gramStart"/>
      <w:r>
        <w:t>considers</w:t>
      </w:r>
      <w:proofErr w:type="gramEnd"/>
      <w:r>
        <w:t xml:space="preserve"> reports of inspections/health and safety walkabouts and discusses new regulations when they become available.</w:t>
      </w:r>
    </w:p>
    <w:p w14:paraId="1C1C927B" w14:textId="77777777" w:rsidR="000762B1" w:rsidRDefault="000762B1">
      <w:r>
        <w:t xml:space="preserve">The committee meetings are held termly and have an </w:t>
      </w:r>
      <w:proofErr w:type="gramStart"/>
      <w:r>
        <w:t>agenda, and</w:t>
      </w:r>
      <w:proofErr w:type="gramEnd"/>
      <w:r>
        <w:t xml:space="preserve"> are </w:t>
      </w:r>
      <w:proofErr w:type="spellStart"/>
      <w:r>
        <w:t>minuted</w:t>
      </w:r>
      <w:proofErr w:type="spellEnd"/>
      <w:r>
        <w:t xml:space="preserve">. Health and Safety is regularly an agenda item. Any health and safety issues raised by staff are passed on to the committee or Managers of both settings. </w:t>
      </w:r>
    </w:p>
    <w:p w14:paraId="0F2C31A2" w14:textId="77777777" w:rsidR="000762B1" w:rsidRDefault="000762B1"/>
    <w:p w14:paraId="2D78C921" w14:textId="77777777" w:rsidR="000762B1" w:rsidRDefault="000762B1">
      <w:pPr>
        <w:rPr>
          <w:u w:val="single"/>
        </w:rPr>
      </w:pPr>
      <w:r>
        <w:rPr>
          <w:u w:val="single"/>
        </w:rPr>
        <w:t>Employees Responsibilities</w:t>
      </w:r>
    </w:p>
    <w:p w14:paraId="0DC8B016" w14:textId="77777777" w:rsidR="000762B1" w:rsidRDefault="000762B1">
      <w:r>
        <w:t>Under the Health &amp; Safety at Work Act 1994, the Management of Health &amp; Safety at Work Regulations, 1999, employees must:</w:t>
      </w:r>
    </w:p>
    <w:p w14:paraId="6717FF33" w14:textId="77777777" w:rsidR="000762B1" w:rsidRDefault="000762B1" w:rsidP="000762B1">
      <w:pPr>
        <w:numPr>
          <w:ilvl w:val="0"/>
          <w:numId w:val="2"/>
        </w:numPr>
        <w:spacing w:after="0" w:line="240" w:lineRule="auto"/>
      </w:pPr>
      <w:r>
        <w:t xml:space="preserve">Take reasonable care of their own and others’ health &amp; safety </w:t>
      </w:r>
    </w:p>
    <w:p w14:paraId="1EA6451C" w14:textId="77777777" w:rsidR="000762B1" w:rsidRDefault="000762B1" w:rsidP="000762B1">
      <w:pPr>
        <w:numPr>
          <w:ilvl w:val="0"/>
          <w:numId w:val="2"/>
        </w:numPr>
        <w:spacing w:after="0" w:line="240" w:lineRule="auto"/>
      </w:pPr>
      <w:r>
        <w:t xml:space="preserve"> Co-operate with their employer </w:t>
      </w:r>
    </w:p>
    <w:p w14:paraId="6BB60721" w14:textId="77777777" w:rsidR="000762B1" w:rsidRDefault="000762B1" w:rsidP="000762B1">
      <w:pPr>
        <w:numPr>
          <w:ilvl w:val="0"/>
          <w:numId w:val="2"/>
        </w:numPr>
        <w:spacing w:after="0" w:line="240" w:lineRule="auto"/>
      </w:pPr>
      <w:r>
        <w:t xml:space="preserve"> Carry out activities in accordance with training and instructions </w:t>
      </w:r>
    </w:p>
    <w:p w14:paraId="413C7386" w14:textId="77777777" w:rsidR="000762B1" w:rsidRDefault="000762B1" w:rsidP="000762B1">
      <w:pPr>
        <w:numPr>
          <w:ilvl w:val="0"/>
          <w:numId w:val="2"/>
        </w:numPr>
        <w:spacing w:after="0" w:line="240" w:lineRule="auto"/>
      </w:pPr>
      <w:r>
        <w:t xml:space="preserve"> Inform the employer of any serious risks</w:t>
      </w:r>
    </w:p>
    <w:p w14:paraId="4728C34E" w14:textId="77777777" w:rsidR="000762B1" w:rsidRDefault="000762B1">
      <w:r>
        <w:t xml:space="preserve">All employees have the responsibility to co-operate to achieve a healthy and safe workplace. Whenever an employee notices a health and safety problem this should be drawn to the attention of the Playgroup Manager immediately who will investigate the issue. </w:t>
      </w:r>
    </w:p>
    <w:p w14:paraId="01D96932" w14:textId="77777777" w:rsidR="000762B1" w:rsidRDefault="000762B1"/>
    <w:p w14:paraId="0CA55F2F" w14:textId="77777777" w:rsidR="000762B1" w:rsidRDefault="000762B1">
      <w:r>
        <w:rPr>
          <w:u w:val="single"/>
        </w:rPr>
        <w:t>3.0 Procedures</w:t>
      </w:r>
      <w:r>
        <w:t xml:space="preserve"> </w:t>
      </w:r>
    </w:p>
    <w:p w14:paraId="3F415482" w14:textId="77777777" w:rsidR="000762B1" w:rsidRDefault="000762B1">
      <w:r>
        <w:rPr>
          <w:u w:val="single"/>
        </w:rPr>
        <w:t>Fire Safety</w:t>
      </w:r>
      <w:r>
        <w:t xml:space="preserve"> All exits are marked and kept free of obstructions, good housekeeping is reinforced to all staff. There are fire extinguishers located at various locations within the playrooms.  Fire testing occurs once per month. Fire doors will not be obstructed. Rooms will be well </w:t>
      </w:r>
      <w:proofErr w:type="gramStart"/>
      <w:r>
        <w:t>lit</w:t>
      </w:r>
      <w:proofErr w:type="gramEnd"/>
      <w:r>
        <w:t xml:space="preserve"> and windows will be able to be shaded by blind/curtain which is </w:t>
      </w:r>
      <w:proofErr w:type="spellStart"/>
      <w:r>
        <w:t>non flammable</w:t>
      </w:r>
      <w:proofErr w:type="spellEnd"/>
      <w:r>
        <w:t xml:space="preserve">. Fires, heaters, electric points and leads will be adequately guarded. Smoke detectors will be fitted and checked periodically </w:t>
      </w:r>
    </w:p>
    <w:p w14:paraId="4853E62B" w14:textId="77777777" w:rsidR="000762B1" w:rsidRDefault="000762B1"/>
    <w:p w14:paraId="55B1E034" w14:textId="77777777" w:rsidR="000762B1" w:rsidRDefault="000762B1">
      <w:r>
        <w:t>Fire procedures: see Appendix 1</w:t>
      </w:r>
    </w:p>
    <w:p w14:paraId="23F309E7" w14:textId="77777777" w:rsidR="000762B1" w:rsidRDefault="000762B1"/>
    <w:p w14:paraId="3DCFA2AF" w14:textId="77777777" w:rsidR="000762B1" w:rsidRDefault="000762B1">
      <w:pPr>
        <w:rPr>
          <w:u w:val="single"/>
        </w:rPr>
      </w:pPr>
      <w:r>
        <w:rPr>
          <w:u w:val="single"/>
        </w:rPr>
        <w:t>Accidents/Incidents</w:t>
      </w:r>
    </w:p>
    <w:p w14:paraId="61A0DD27" w14:textId="77777777" w:rsidR="000762B1" w:rsidRDefault="000762B1">
      <w:proofErr w:type="gramStart"/>
      <w:r>
        <w:t>Accident  procedures</w:t>
      </w:r>
      <w:proofErr w:type="gramEnd"/>
      <w:r>
        <w:t xml:space="preserve"> - see Appendix 2</w:t>
      </w:r>
    </w:p>
    <w:p w14:paraId="7351093E" w14:textId="77777777" w:rsidR="000762B1" w:rsidRDefault="000762B1">
      <w:r>
        <w:t xml:space="preserve">A correctly stocked First Aid kit </w:t>
      </w:r>
      <w:proofErr w:type="gramStart"/>
      <w:r>
        <w:t>will be available at all times</w:t>
      </w:r>
      <w:proofErr w:type="gramEnd"/>
      <w:r>
        <w:t xml:space="preserve">. </w:t>
      </w:r>
      <w:proofErr w:type="gramStart"/>
      <w:r>
        <w:t>Phone contact,</w:t>
      </w:r>
      <w:proofErr w:type="gramEnd"/>
      <w:r>
        <w:t xml:space="preserve"> note in home school book or letters inform parents of any accidents their children have had. Letters are always sent to parents when children have a bump on the head. </w:t>
      </w:r>
    </w:p>
    <w:p w14:paraId="06DC74D5" w14:textId="77777777" w:rsidR="000762B1" w:rsidRDefault="000762B1">
      <w:r>
        <w:t xml:space="preserve">Plastic, disposable gloves are </w:t>
      </w:r>
      <w:proofErr w:type="gramStart"/>
      <w:r>
        <w:t>available</w:t>
      </w:r>
      <w:proofErr w:type="gramEnd"/>
      <w:r>
        <w:t xml:space="preserve"> and all staff is to use them when dealing with bleeding or other cases of body fluids. If there is </w:t>
      </w:r>
      <w:proofErr w:type="gramStart"/>
      <w:r>
        <w:t>an emergency situation</w:t>
      </w:r>
      <w:proofErr w:type="gramEnd"/>
      <w:r>
        <w:t>, an ambulance is called to transport a child to hospital. Wherever possible, the parent should accompany their child. If this is not possible, the child is accompanied by a member of staff. In a non-emergency situation, staff can transport a child, but should ensure they have correct insurance cover.</w:t>
      </w:r>
    </w:p>
    <w:p w14:paraId="527AB2AB" w14:textId="77777777" w:rsidR="000762B1" w:rsidRDefault="000762B1"/>
    <w:p w14:paraId="4825392A" w14:textId="77777777" w:rsidR="000762B1" w:rsidRDefault="000762B1">
      <w:r>
        <w:rPr>
          <w:u w:val="single"/>
        </w:rPr>
        <w:t>Reporting Hazards</w:t>
      </w:r>
      <w:r>
        <w:t xml:space="preserve"> </w:t>
      </w:r>
    </w:p>
    <w:p w14:paraId="570EE170" w14:textId="77777777" w:rsidR="000762B1" w:rsidRDefault="000762B1">
      <w:r>
        <w:t xml:space="preserve">All staff are responsible for reporting hazards. It is then the Playgroup Manager/Committee's responsibility to follow up this report. The health and safety committee </w:t>
      </w:r>
      <w:proofErr w:type="gramStart"/>
      <w:r>
        <w:t>monitors</w:t>
      </w:r>
      <w:proofErr w:type="gramEnd"/>
      <w:r>
        <w:t xml:space="preserve"> the action taken to remedy hazards. </w:t>
      </w:r>
    </w:p>
    <w:p w14:paraId="70EB7614" w14:textId="77777777" w:rsidR="000762B1" w:rsidRDefault="000762B1">
      <w:pPr>
        <w:rPr>
          <w:u w:val="single"/>
        </w:rPr>
      </w:pPr>
    </w:p>
    <w:p w14:paraId="141DC8CA" w14:textId="77777777" w:rsidR="000762B1" w:rsidRDefault="000762B1">
      <w:pPr>
        <w:rPr>
          <w:u w:val="single"/>
        </w:rPr>
      </w:pPr>
      <w:r>
        <w:rPr>
          <w:u w:val="single"/>
        </w:rPr>
        <w:t xml:space="preserve">Medication </w:t>
      </w:r>
    </w:p>
    <w:p w14:paraId="55ACBA09" w14:textId="77777777" w:rsidR="000762B1" w:rsidRDefault="000762B1">
      <w:r>
        <w:t>See Medication Policy - Appendix 3</w:t>
      </w:r>
    </w:p>
    <w:p w14:paraId="5E69BE24" w14:textId="77777777" w:rsidR="000762B1" w:rsidRDefault="000762B1">
      <w:r>
        <w:t xml:space="preserve">If a child requires prescribed medicines whilst in playgroup, the parent must complete a health care plan or for short term medicines an Administration of Medicines/Treatment (Form of </w:t>
      </w:r>
      <w:proofErr w:type="gramStart"/>
      <w:r>
        <w:t>Consent)  Administration</w:t>
      </w:r>
      <w:proofErr w:type="gramEnd"/>
      <w:r>
        <w:t xml:space="preserve"> of Medicines form - Appendix 4 which is available from the Playgroup Manager/Assistant. Once completed these forms should be kept in child's confidential file. All medication should be stored safely either in the fridge or in the designated medical cabinets. All medication must be administered by a trained member of staff, witnessed and recorded when taken on the appropriate Administration of Medicines/Treatment Form. Procedures for administration of medication include checking name of child to medication, name of medication to plan/form of consent/record sheet, route and method of administration, dosage, time and frequency of administration. </w:t>
      </w:r>
    </w:p>
    <w:p w14:paraId="19B040E0" w14:textId="77777777" w:rsidR="000762B1" w:rsidRDefault="000762B1"/>
    <w:p w14:paraId="19B58407" w14:textId="77777777" w:rsidR="000762B1" w:rsidRDefault="000762B1">
      <w:r>
        <w:rPr>
          <w:u w:val="single"/>
        </w:rPr>
        <w:t>4.0 Electrical Safety</w:t>
      </w:r>
    </w:p>
    <w:p w14:paraId="6396D24A" w14:textId="77777777" w:rsidR="000762B1" w:rsidRDefault="000762B1">
      <w:r>
        <w:t xml:space="preserve">All staff are to visually check all equipment before use and report any damage and remove from the area with a notice </w:t>
      </w:r>
      <w:proofErr w:type="gramStart"/>
      <w:r>
        <w:t>saying</w:t>
      </w:r>
      <w:proofErr w:type="gramEnd"/>
      <w:r>
        <w:t xml:space="preserve"> “Fault Do Not Use” Playgroup manager will check the appliance and write off where necessary. All electrical equipment is PAT tested annually, no items to be used unless they are PAT tested. Any items which are bought new by the playgroup may be used for a period of one year from date of receipt but should be PAT tested at the next annually testing.</w:t>
      </w:r>
    </w:p>
    <w:p w14:paraId="2C0E413E" w14:textId="77777777" w:rsidR="000762B1" w:rsidRDefault="000762B1">
      <w:r>
        <w:t>Staff should note, particular care needs to be taken with extension leads, to avoid trailing wires. No electrical equipment should be introduced into school from home without the prior agreement of the Playgroup Manager.</w:t>
      </w:r>
    </w:p>
    <w:p w14:paraId="39E9B1A1" w14:textId="77777777" w:rsidR="000762B1" w:rsidRDefault="000762B1"/>
    <w:p w14:paraId="5550399D" w14:textId="77777777" w:rsidR="000762B1" w:rsidRDefault="000762B1">
      <w:r>
        <w:rPr>
          <w:u w:val="single"/>
        </w:rPr>
        <w:t>5.0 Control of Substances Hazardous to Health Regulations</w:t>
      </w:r>
      <w:r>
        <w:t xml:space="preserve"> </w:t>
      </w:r>
    </w:p>
    <w:p w14:paraId="01BF2ADC" w14:textId="77777777" w:rsidR="000762B1" w:rsidRDefault="000762B1">
      <w:r>
        <w:t xml:space="preserve">Any substances marked as dangerous are not left in playrooms or other areas accessible to children. Staff should check that instructions are followed when using any such substances. No chemicals to be decanted to </w:t>
      </w:r>
      <w:proofErr w:type="spellStart"/>
      <w:r>
        <w:t>non labelled</w:t>
      </w:r>
      <w:proofErr w:type="spellEnd"/>
      <w:r>
        <w:t xml:space="preserve"> pots. Children will not have unsupervised access to the kitchen area, cookers, or any cupboards containing hazardous materials including matches</w:t>
      </w:r>
    </w:p>
    <w:p w14:paraId="1DDBDFD7" w14:textId="77777777" w:rsidR="000762B1" w:rsidRDefault="000762B1"/>
    <w:p w14:paraId="1726EB24" w14:textId="77777777" w:rsidR="000762B1" w:rsidRDefault="000762B1">
      <w:r>
        <w:rPr>
          <w:u w:val="single"/>
        </w:rPr>
        <w:t>6.0 Equipment</w:t>
      </w:r>
      <w:r>
        <w:t xml:space="preserve"> </w:t>
      </w:r>
    </w:p>
    <w:p w14:paraId="4B1778C1" w14:textId="77777777" w:rsidR="000762B1" w:rsidRDefault="000762B1">
      <w:r>
        <w:t>Any equipment in playgroup should be used safely and for its intended purpose only.</w:t>
      </w:r>
    </w:p>
    <w:p w14:paraId="5E805230" w14:textId="77777777" w:rsidR="000762B1" w:rsidRDefault="000762B1">
      <w:r>
        <w:t>It is the responsibility of all staff to ensure that equipment is in good working order and is stored safely. Any faulty equipment should be withdrawn from use and reported to the Playgroup manager and stored safely with a note saying Fault Do Not Use. The following points about equipment should be noted: Staple Guns: These are not to be used by children and must always be stored in a locked drawer or cupboard when not in use. Staff MUST not use chairs to stand on when displaying work.  ICT equipment must be used following guidelines from ICT Policy - Appendix 10</w:t>
      </w:r>
    </w:p>
    <w:p w14:paraId="7BDDDF9D" w14:textId="77777777" w:rsidR="000762B1" w:rsidRDefault="000762B1">
      <w:pPr>
        <w:jc w:val="center"/>
      </w:pPr>
    </w:p>
    <w:p w14:paraId="09D8849F" w14:textId="77777777" w:rsidR="000762B1" w:rsidRDefault="000762B1">
      <w:r>
        <w:rPr>
          <w:u w:val="single"/>
        </w:rPr>
        <w:t>7.0 Health and Hygiene</w:t>
      </w:r>
      <w:r>
        <w:t xml:space="preserve"> </w:t>
      </w:r>
    </w:p>
    <w:p w14:paraId="52648188" w14:textId="77777777" w:rsidR="000762B1" w:rsidRDefault="000762B1">
      <w:r>
        <w:rPr>
          <w:u w:val="single"/>
        </w:rPr>
        <w:t>Notifiable and Infectious Diseases</w:t>
      </w:r>
      <w:r>
        <w:t xml:space="preserve"> - see Ill children Policy - Appendix 5</w:t>
      </w:r>
    </w:p>
    <w:p w14:paraId="74CA19F7" w14:textId="77777777" w:rsidR="000762B1" w:rsidRDefault="000762B1">
      <w:r>
        <w:t>Details of notifiable diseases and periods of exclusion are kept on display in playrooms</w:t>
      </w:r>
    </w:p>
    <w:p w14:paraId="08531796" w14:textId="7A3FDC84" w:rsidR="000762B1" w:rsidRDefault="000762B1">
      <w:r>
        <w:rPr>
          <w:u w:val="single"/>
        </w:rPr>
        <w:t>Smoking</w:t>
      </w:r>
      <w:r>
        <w:t xml:space="preserve"> -</w:t>
      </w:r>
      <w:r w:rsidR="004943FD">
        <w:t>SNAP has</w:t>
      </w:r>
      <w:r>
        <w:t xml:space="preserve"> adopted a no smoking policy within </w:t>
      </w:r>
      <w:proofErr w:type="gramStart"/>
      <w:r>
        <w:t>the  building</w:t>
      </w:r>
      <w:proofErr w:type="gramEnd"/>
      <w:r>
        <w:t xml:space="preserve"> and grounds. No smoking policy - Appendix 6</w:t>
      </w:r>
    </w:p>
    <w:p w14:paraId="76BC9CE5" w14:textId="77777777" w:rsidR="000762B1" w:rsidRDefault="000762B1"/>
    <w:p w14:paraId="3CDC015E" w14:textId="77777777" w:rsidR="000762B1" w:rsidRDefault="000762B1">
      <w:r>
        <w:rPr>
          <w:u w:val="single"/>
        </w:rPr>
        <w:t>Hygiene</w:t>
      </w:r>
      <w:r>
        <w:t xml:space="preserve"> </w:t>
      </w:r>
    </w:p>
    <w:p w14:paraId="5F2D3682" w14:textId="77777777" w:rsidR="000762B1" w:rsidRDefault="000762B1">
      <w:r>
        <w:t xml:space="preserve">It is the responsibility of the Playgroup manager/ Assistant to monitor the cleanliness of the building. This is part of the weekly visual inspection, weekly cleaning check records. All staff are responsible for encouraging good hygiene habits in the children. </w:t>
      </w:r>
      <w:proofErr w:type="gramStart"/>
      <w:r>
        <w:t>Particular emphasis</w:t>
      </w:r>
      <w:proofErr w:type="gramEnd"/>
      <w:r>
        <w:t xml:space="preserve"> is placed on hand washing. </w:t>
      </w:r>
    </w:p>
    <w:p w14:paraId="6490FE61" w14:textId="77777777" w:rsidR="000762B1" w:rsidRDefault="000762B1"/>
    <w:p w14:paraId="297BB152" w14:textId="77777777" w:rsidR="000762B1" w:rsidRDefault="000762B1">
      <w:r>
        <w:rPr>
          <w:u w:val="single"/>
        </w:rPr>
        <w:t>Allergies</w:t>
      </w:r>
      <w:r>
        <w:t xml:space="preserve"> </w:t>
      </w:r>
    </w:p>
    <w:p w14:paraId="094E67B7" w14:textId="77777777" w:rsidR="000762B1" w:rsidRDefault="000762B1">
      <w:r>
        <w:t xml:space="preserve">Information about children who suffer from an allergy will be stated in their individual Health Care Plan.  All staff will be informed of the individuals with allergies. Staff are issued with HCP informing of any medical issues concerning children. The playgroup has identified those able to administer adrenaline via an Epi Pen when necessary. </w:t>
      </w:r>
    </w:p>
    <w:p w14:paraId="1FED918D" w14:textId="77777777" w:rsidR="000762B1" w:rsidRDefault="000762B1"/>
    <w:p w14:paraId="77F59F4B" w14:textId="77777777" w:rsidR="000762B1" w:rsidRDefault="000762B1">
      <w:r>
        <w:rPr>
          <w:u w:val="single"/>
        </w:rPr>
        <w:t>Contagious Diseases</w:t>
      </w:r>
      <w:r>
        <w:t xml:space="preserve"> </w:t>
      </w:r>
    </w:p>
    <w:p w14:paraId="24ECEE9E" w14:textId="77777777" w:rsidR="000762B1" w:rsidRDefault="000762B1">
      <w:r>
        <w:t xml:space="preserve">Outbreaks of notifiable diseases will be published to parents and staff immediately they are known to ensure pregnant women are informed. We follow PCC guidance on advice/reporting. </w:t>
      </w:r>
    </w:p>
    <w:p w14:paraId="308AEC4E" w14:textId="77777777" w:rsidR="000762B1" w:rsidRDefault="000762B1"/>
    <w:p w14:paraId="5C983C0F" w14:textId="77777777" w:rsidR="000762B1" w:rsidRDefault="000762B1">
      <w:r>
        <w:rPr>
          <w:u w:val="single"/>
        </w:rPr>
        <w:t>Head lice</w:t>
      </w:r>
      <w:r>
        <w:t xml:space="preserve"> </w:t>
      </w:r>
    </w:p>
    <w:p w14:paraId="5744EF7A" w14:textId="77777777" w:rsidR="000762B1" w:rsidRDefault="000762B1">
      <w:r>
        <w:t>Incidents of head lice are reported to parents of children in the setting where an outbreak has occurred.</w:t>
      </w:r>
    </w:p>
    <w:p w14:paraId="0AA407F8" w14:textId="77777777" w:rsidR="000762B1" w:rsidRDefault="000762B1"/>
    <w:p w14:paraId="51D2771B" w14:textId="77777777" w:rsidR="000762B1" w:rsidRDefault="000762B1">
      <w:pPr>
        <w:rPr>
          <w:u w:val="single"/>
        </w:rPr>
      </w:pPr>
      <w:r>
        <w:rPr>
          <w:u w:val="single"/>
        </w:rPr>
        <w:t>8.0 Manual Handling</w:t>
      </w:r>
    </w:p>
    <w:p w14:paraId="123021A0" w14:textId="77777777" w:rsidR="000762B1" w:rsidRDefault="000762B1">
      <w:r>
        <w:t>All children attending SNAP will have a Manual Handling Plan (Rapid or Full) depending on their needs.  The plan will be completed by trained staff and information will be shared with each staff member working alongside individual children with guidance for the child and themselves.  The plan will be review annually or if a change to in circumstance. Manual Handling Plan - see Appendix 5</w:t>
      </w:r>
    </w:p>
    <w:p w14:paraId="5B86B04B" w14:textId="77777777" w:rsidR="000762B1" w:rsidRDefault="000762B1"/>
    <w:p w14:paraId="59261DCA" w14:textId="77777777" w:rsidR="000762B1" w:rsidRDefault="000762B1">
      <w:r>
        <w:rPr>
          <w:u w:val="single"/>
        </w:rPr>
        <w:t>9.0 First Aid &amp; Medication</w:t>
      </w:r>
      <w:r>
        <w:t xml:space="preserve"> </w:t>
      </w:r>
    </w:p>
    <w:p w14:paraId="2651A17B" w14:textId="77777777" w:rsidR="000762B1" w:rsidRDefault="000762B1">
      <w:r>
        <w:t xml:space="preserve">All accidents/Incidents are to be reported in the Accident book located in the filing cabinet (top, front </w:t>
      </w:r>
      <w:proofErr w:type="gramStart"/>
      <w:r>
        <w:t>file)  Reports</w:t>
      </w:r>
      <w:proofErr w:type="gramEnd"/>
      <w:r>
        <w:t xml:space="preserve"> are to be completed by Playgroup Manager/Assistant.  Copies are to be given to parent/carers. Accident Procedures - Appendix 2</w:t>
      </w:r>
    </w:p>
    <w:p w14:paraId="24ACB005" w14:textId="77777777" w:rsidR="000762B1" w:rsidRDefault="000762B1"/>
    <w:p w14:paraId="0FE97C79" w14:textId="77777777" w:rsidR="000762B1" w:rsidRDefault="000762B1">
      <w:pPr>
        <w:rPr>
          <w:u w:val="single"/>
        </w:rPr>
      </w:pPr>
      <w:r>
        <w:rPr>
          <w:u w:val="single"/>
        </w:rPr>
        <w:t>10. Outings</w:t>
      </w:r>
    </w:p>
    <w:p w14:paraId="0B58DA78" w14:textId="77777777" w:rsidR="000762B1" w:rsidRDefault="000762B1">
      <w:r>
        <w:t>Outings policy - see Appendix 7</w:t>
      </w:r>
    </w:p>
    <w:p w14:paraId="6AC1DD05" w14:textId="77777777" w:rsidR="000762B1" w:rsidRDefault="000762B1">
      <w:r>
        <w:t xml:space="preserve">Any outdoor visit is carefully </w:t>
      </w:r>
      <w:proofErr w:type="gramStart"/>
      <w:r>
        <w:t>researched</w:t>
      </w:r>
      <w:proofErr w:type="gramEnd"/>
      <w:r>
        <w:t xml:space="preserve"> and preliminary visit made by the Playgroup manager where necessary. APPROPRIATE RISK ASSESSMENT FORMS MUST BE COMPLETED, - Appendix 8 </w:t>
      </w:r>
    </w:p>
    <w:p w14:paraId="2A490832" w14:textId="77777777" w:rsidR="000762B1" w:rsidRDefault="000762B1">
      <w:r>
        <w:t xml:space="preserve">It is the duty of the Playgroup Manager to ensure all support staff are fully briefed on the risk assessment, the visit and the expectations for behaviour and highlight any </w:t>
      </w:r>
      <w:proofErr w:type="gramStart"/>
      <w:r>
        <w:t>particular high</w:t>
      </w:r>
      <w:proofErr w:type="gramEnd"/>
      <w:r>
        <w:t xml:space="preserve"> risks. Parental consent for the visit is always sought. </w:t>
      </w:r>
    </w:p>
    <w:p w14:paraId="4ECC37E9" w14:textId="77777777" w:rsidR="000762B1" w:rsidRDefault="000762B1"/>
    <w:p w14:paraId="0B89C601" w14:textId="77777777" w:rsidR="000762B1" w:rsidRDefault="000762B1">
      <w:r>
        <w:rPr>
          <w:u w:val="single"/>
        </w:rPr>
        <w:t>11.0 Security</w:t>
      </w:r>
      <w:r>
        <w:t xml:space="preserve"> </w:t>
      </w:r>
    </w:p>
    <w:p w14:paraId="3F7DDE78" w14:textId="77777777" w:rsidR="000762B1" w:rsidRDefault="000762B1">
      <w:r>
        <w:t xml:space="preserve">All staff and children are encouraged to be aware of strangers on the premises. If a visitor is unknown identification should be requested. Visitors are requested to enter only by the front door where they will be allowed access and requested to sign in and display ID when requested. Any act of violence or abuse towards a member of staff must be reported to the Playgroup Manager, who will take the appropriate action. Allegations to a staff member should follow Allegations against staff policy - Appendix 11.  </w:t>
      </w:r>
    </w:p>
    <w:p w14:paraId="5ACC6DB8" w14:textId="77777777" w:rsidR="000762B1" w:rsidRDefault="000762B1"/>
    <w:p w14:paraId="6F9A1AA9" w14:textId="77777777" w:rsidR="000762B1" w:rsidRDefault="000762B1">
      <w:r>
        <w:rPr>
          <w:u w:val="single"/>
        </w:rPr>
        <w:t>12.0 Staff and the Health and Safety Policy</w:t>
      </w:r>
    </w:p>
    <w:p w14:paraId="05FDB80A" w14:textId="77777777" w:rsidR="000762B1" w:rsidRDefault="000762B1">
      <w:r>
        <w:t xml:space="preserve"> All staff are given a copy of the policies. Any member of staff who feels they may be suffering from stress should discuss their concerns with either the Playgroup Manager or a committee member - Stress Policy - </w:t>
      </w:r>
      <w:proofErr w:type="gramStart"/>
      <w:r>
        <w:t>Appendix ,</w:t>
      </w:r>
      <w:proofErr w:type="gramEnd"/>
      <w:r>
        <w:t xml:space="preserve"> The Playgroup Manager will discuss the matter with the person concerned within 24 hours of the issue being raised, where physically possible.  Ant bullying policies are also in </w:t>
      </w:r>
      <w:r>
        <w:lastRenderedPageBreak/>
        <w:t xml:space="preserve">place - Appendix All staff have a responsibility to be mindful of their own safety when putting up displays and moving equipment or furniture. Staff should not climb on chairs or tables. Both staff and children should take care when moving or lifting equipment. If in doubt seek help. All staff to carry out manual handling training and designated staff to take part in practical manual handling training. Manual handling link workers to be contacted if there are manual handling concerns. </w:t>
      </w:r>
    </w:p>
    <w:p w14:paraId="718A07CF" w14:textId="77777777" w:rsidR="000762B1" w:rsidRDefault="000762B1"/>
    <w:p w14:paraId="575A8888" w14:textId="77777777" w:rsidR="000762B1" w:rsidRDefault="000762B1">
      <w:pPr>
        <w:rPr>
          <w:bCs/>
          <w:u w:val="single"/>
        </w:rPr>
      </w:pPr>
      <w:r>
        <w:rPr>
          <w:bCs/>
          <w:u w:val="single"/>
        </w:rPr>
        <w:t>Safety</w:t>
      </w:r>
    </w:p>
    <w:p w14:paraId="4734BED2" w14:textId="77777777" w:rsidR="000762B1" w:rsidRDefault="000762B1">
      <w:r>
        <w:t>All Food Business operators must register their establishments with the appropriate authority under Article 5(2) of regulation 852/2004.</w:t>
      </w:r>
    </w:p>
    <w:p w14:paraId="4D8949F7" w14:textId="77777777" w:rsidR="000762B1" w:rsidRDefault="000762B1">
      <w:r>
        <w:t>All food handlers must be supervised and instructed and/or trained in the food hygiene matters commensurate with their work activity.  Those responsible for the development and maintenance of the hazard analysis or for the operation of relevant guides should receive adequate training in the application of the ‘</w:t>
      </w:r>
      <w:proofErr w:type="spellStart"/>
      <w:r>
        <w:t>Haccp</w:t>
      </w:r>
      <w:proofErr w:type="spellEnd"/>
      <w:r>
        <w:t xml:space="preserve">’ Principles. Adults and children should practice regular and good hand washing procedures.  Hand washing should take place: Whenever they look dirty, After touching any potentially contaminated surface (e.g. drains, cleaning cloths, waste bins, nappies and after gardening),After using the toilet or helping a child </w:t>
      </w:r>
      <w:proofErr w:type="spellStart"/>
      <w:r>
        <w:t>o</w:t>
      </w:r>
      <w:proofErr w:type="spellEnd"/>
      <w:r>
        <w:t xml:space="preserve"> use the toilet, After changing a nappy or handling a potty (after removing gloves), After contact with respiratory secretions (e.g. after coughing, sneezing or blowing your nose), After caring for sick children, After contact with blood or bodily fluids (e.g. faeces, vomit, respiratory secretions), Before and after dressing a wound, giving or applying and medication or applying contact lenses.  Immediately before handling any food and immediately after handling raw food (especially chicken, </w:t>
      </w:r>
      <w:proofErr w:type="gramStart"/>
      <w:r>
        <w:t>Before</w:t>
      </w:r>
      <w:proofErr w:type="gramEnd"/>
      <w:r>
        <w:t xml:space="preserve"> handling sterilised feeding equipment or preparing a feed.</w:t>
      </w:r>
    </w:p>
    <w:p w14:paraId="26E7741B" w14:textId="77777777" w:rsidR="000762B1" w:rsidRDefault="000762B1">
      <w:r>
        <w:t>All food handling staff to wear adequate clean, protective clothing and should be served immediately after preparing. Foods should not be reheated. All storage, preparation and service of food should be carried out in accordance with relevant food hygiene and safety regulations.  Advice may be sought from the local authority’s food safety department.  Tel: 01437 764551. Food handlers suffering from diarrhoea and/or vomiting should be excluded from their duties until recovered and free from symptoms for at least 48 hours. Children and infants suffering from diarrhoea and/or vomiting should be excluded from the place setting until recovered and free from symptoms for at least 48 hours.</w:t>
      </w:r>
    </w:p>
    <w:p w14:paraId="185DEE74" w14:textId="77777777" w:rsidR="000762B1" w:rsidRDefault="000762B1">
      <w:r>
        <w:t>All settings should be managed and maintained in accordance with the current Health &amp; Safety regulations</w:t>
      </w:r>
    </w:p>
    <w:p w14:paraId="669185EB" w14:textId="77777777" w:rsidR="000762B1" w:rsidRDefault="000762B1"/>
    <w:p w14:paraId="77CB87E5" w14:textId="77777777" w:rsidR="000762B1" w:rsidRDefault="000762B1">
      <w:pPr>
        <w:rPr>
          <w:u w:val="single"/>
        </w:rPr>
      </w:pPr>
      <w:r>
        <w:rPr>
          <w:u w:val="single"/>
        </w:rPr>
        <w:t xml:space="preserve">13.0 Health and Nutrition </w:t>
      </w:r>
    </w:p>
    <w:p w14:paraId="5629623D" w14:textId="77777777" w:rsidR="000762B1" w:rsidRDefault="000762B1">
      <w:r>
        <w:t>Snap aims to offer high quality childcare. We recognise the need to encourage healthy eating habits from an early age, as this will help children to reach their full potential in terms of growth and development.  Well-balanced and nutritious meals/snacks are provided for the children.</w:t>
      </w:r>
    </w:p>
    <w:p w14:paraId="0CAA965B" w14:textId="77777777" w:rsidR="000762B1" w:rsidRDefault="000762B1">
      <w:r>
        <w:t xml:space="preserve">Our daily snack menu will provide children in our care with a tasty varied diet that fulfils their nutritional requirements for their growth and development that is appropriate for their ages. A variety of bread, cereals, Fruit and vegetables, Milk and </w:t>
      </w:r>
      <w:proofErr w:type="spellStart"/>
      <w:r>
        <w:t>diary</w:t>
      </w:r>
      <w:proofErr w:type="spellEnd"/>
      <w:r>
        <w:t xml:space="preserve"> </w:t>
      </w:r>
      <w:proofErr w:type="gramStart"/>
      <w:r>
        <w:t>food .</w:t>
      </w:r>
      <w:proofErr w:type="gramEnd"/>
      <w:r>
        <w:t xml:space="preserve"> All children in our care will have suitable food made available to them.</w:t>
      </w:r>
    </w:p>
    <w:p w14:paraId="0756CC85" w14:textId="6891AC1C" w:rsidR="000762B1" w:rsidRDefault="000762B1">
      <w:r>
        <w:lastRenderedPageBreak/>
        <w:t>Parents/carers of children who are on special diets will be asked to provide as much information as possible about suitable foods and in some cases may be asked to provide the food themselves. Cultural dietary habits are respected.  Parents/carers are requested to provide details of foods eaten (and not eaten) by the child and make sure that everyone involved in caring for the child knows about these. Mealtimes/snack times are used as an opportunity to encourage good social habits.  For example, whenever possible children and adults eat together to encourage good habits and conversation. Children will be encouraged to develop good eating skills and table manners and will be given plenty of time to eat. Children will never be left unattended while eating/drinking.</w:t>
      </w:r>
      <w:r>
        <w:rPr>
          <w:b/>
          <w:bCs/>
        </w:rPr>
        <w:t xml:space="preserve"> Drinks -</w:t>
      </w:r>
      <w:r>
        <w:t xml:space="preserve">Fizzy drinks and squashes are not offered. Water or Milk </w:t>
      </w:r>
      <w:proofErr w:type="gramStart"/>
      <w:r>
        <w:t>is available at all times</w:t>
      </w:r>
      <w:proofErr w:type="gramEnd"/>
      <w:r>
        <w:t xml:space="preserve">. Celebration of birthdays and other special occasions, e.g. Easter. Chinese New Year etc. focus on the sense of occasion rather than the provision of rich, sugary food and drink. </w:t>
      </w:r>
      <w:r>
        <w:rPr>
          <w:b/>
          <w:bCs/>
        </w:rPr>
        <w:t xml:space="preserve">Activities </w:t>
      </w:r>
      <w:r>
        <w:t>Healthy eating is promoted through a range of activities for the children including play, stories, music, outing, cookery etc. The playgroup participates in the special campaigns and initiatives such as healthy eating campaigns and healthy snacks award etc.</w:t>
      </w:r>
    </w:p>
    <w:p w14:paraId="76F9381D" w14:textId="62C5CD33" w:rsidR="00205DE0" w:rsidRPr="00597934" w:rsidRDefault="000762B1" w:rsidP="00597934">
      <w:r>
        <w:br w:type="page"/>
      </w:r>
    </w:p>
    <w:p w14:paraId="224BD907" w14:textId="0263CBA5" w:rsidR="00205DE0" w:rsidRPr="00205DE0" w:rsidRDefault="00205DE0" w:rsidP="00205DE0">
      <w:pPr>
        <w:pStyle w:val="Title"/>
        <w:keepNext/>
        <w:jc w:val="left"/>
      </w:pPr>
    </w:p>
    <w:p w14:paraId="75A7F0E6" w14:textId="52D1B370" w:rsidR="000762B1" w:rsidRDefault="000762B1" w:rsidP="00EB4DE4">
      <w:pPr>
        <w:pStyle w:val="Title"/>
        <w:jc w:val="left"/>
        <w:rPr>
          <w:rFonts w:ascii="Times New Roman" w:hAnsi="Times New Roman"/>
          <w:sz w:val="24"/>
        </w:rPr>
      </w:pPr>
    </w:p>
    <w:p w14:paraId="51DDBDFB" w14:textId="77777777" w:rsidR="00205DE0" w:rsidRPr="000762B1" w:rsidRDefault="00205DE0" w:rsidP="00EB4DE4">
      <w:pPr>
        <w:pStyle w:val="Title"/>
        <w:jc w:val="left"/>
        <w:rPr>
          <w:rFonts w:ascii="Times New Roman" w:hAnsi="Times New Roman"/>
          <w:sz w:val="24"/>
        </w:rPr>
      </w:pPr>
    </w:p>
    <w:p w14:paraId="696DA43C" w14:textId="77777777" w:rsidR="00EB4DE4" w:rsidRDefault="00EB4DE4" w:rsidP="000762B1">
      <w:pPr>
        <w:pStyle w:val="Title"/>
        <w:jc w:val="left"/>
        <w:sectPr w:rsidR="00EB4DE4" w:rsidSect="004943FD">
          <w:headerReference w:type="default" r:id="rId16"/>
          <w:footerReference w:type="default" r:id="rId17"/>
          <w:pgSz w:w="11906" w:h="16838"/>
          <w:pgMar w:top="1440" w:right="1440" w:bottom="1440" w:left="1440" w:header="708" w:footer="708" w:gutter="0"/>
          <w:cols w:space="708"/>
          <w:docGrid w:linePitch="360"/>
        </w:sectPr>
      </w:pPr>
    </w:p>
    <w:p w14:paraId="724BE42C" w14:textId="1C404A43" w:rsidR="000762B1" w:rsidRDefault="000762B1" w:rsidP="000762B1">
      <w:pPr>
        <w:pStyle w:val="Title"/>
        <w:jc w:val="left"/>
      </w:pPr>
      <w:r>
        <w:lastRenderedPageBreak/>
        <w:t>Appendix 7</w:t>
      </w:r>
    </w:p>
    <w:p w14:paraId="349B11A1" w14:textId="46D19B9E" w:rsidR="000762B1" w:rsidRDefault="000762B1">
      <w:pPr>
        <w:pStyle w:val="Title"/>
      </w:pPr>
      <w:r>
        <w:t>SNAP RISK ASSESSMENTS – PREMISES AND EQUIPMENT</w:t>
      </w:r>
    </w:p>
    <w:p w14:paraId="3C000B01" w14:textId="77777777" w:rsidR="000762B1" w:rsidRDefault="000762B1">
      <w:pPr>
        <w:jc w:val="center"/>
        <w:rPr>
          <w:rFonts w:ascii="Calibri" w:hAnsi="Calibri"/>
          <w:sz w:val="28"/>
          <w:u w:val="single"/>
        </w:rPr>
      </w:pPr>
    </w:p>
    <w:p w14:paraId="68B30412" w14:textId="77777777" w:rsidR="000762B1" w:rsidRDefault="000762B1">
      <w:pPr>
        <w:rPr>
          <w:rFonts w:ascii="Calibri" w:hAnsi="Calibri"/>
          <w:sz w:val="28"/>
        </w:rPr>
      </w:pPr>
      <w:r>
        <w:rPr>
          <w:rFonts w:ascii="Calibri" w:hAnsi="Calibri"/>
          <w:sz w:val="28"/>
        </w:rPr>
        <w:t xml:space="preserve">CHECKLIST COMPLETED BY: ………………………                  </w:t>
      </w:r>
      <w:proofErr w:type="gramStart"/>
      <w:r>
        <w:rPr>
          <w:rFonts w:ascii="Calibri" w:hAnsi="Calibri"/>
          <w:sz w:val="28"/>
        </w:rPr>
        <w:t>DATE:…</w:t>
      </w:r>
      <w:proofErr w:type="gramEnd"/>
      <w:r>
        <w:rPr>
          <w:rFonts w:ascii="Calibri" w:hAnsi="Calibri"/>
          <w:sz w:val="28"/>
        </w:rPr>
        <w:t>…………………………………..</w:t>
      </w:r>
    </w:p>
    <w:tbl>
      <w:tblPr>
        <w:tblW w:w="0" w:type="auto"/>
        <w:tblInd w:w="-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860"/>
        <w:gridCol w:w="900"/>
        <w:gridCol w:w="1260"/>
        <w:gridCol w:w="1440"/>
        <w:gridCol w:w="1370"/>
        <w:gridCol w:w="1870"/>
        <w:gridCol w:w="1080"/>
        <w:gridCol w:w="3240"/>
      </w:tblGrid>
      <w:tr w:rsidR="000762B1" w14:paraId="2216BBF8" w14:textId="77777777">
        <w:tc>
          <w:tcPr>
            <w:tcW w:w="4860" w:type="dxa"/>
          </w:tcPr>
          <w:p w14:paraId="36B01728" w14:textId="77777777" w:rsidR="000762B1" w:rsidRDefault="000762B1">
            <w:pPr>
              <w:rPr>
                <w:rFonts w:ascii="Calibri" w:hAnsi="Calibri"/>
                <w:sz w:val="28"/>
              </w:rPr>
            </w:pPr>
            <w:r>
              <w:rPr>
                <w:rFonts w:ascii="Calibri" w:hAnsi="Calibri"/>
                <w:sz w:val="28"/>
              </w:rPr>
              <w:t>PREMISES &amp; EQUIPMENT</w:t>
            </w:r>
          </w:p>
        </w:tc>
        <w:tc>
          <w:tcPr>
            <w:tcW w:w="900" w:type="dxa"/>
          </w:tcPr>
          <w:p w14:paraId="1C753399" w14:textId="77777777" w:rsidR="000762B1" w:rsidRDefault="000762B1">
            <w:pPr>
              <w:rPr>
                <w:rFonts w:ascii="Calibri" w:hAnsi="Calibri"/>
                <w:sz w:val="28"/>
              </w:rPr>
            </w:pPr>
            <w:r>
              <w:rPr>
                <w:rFonts w:ascii="Calibri" w:hAnsi="Calibri"/>
                <w:sz w:val="28"/>
              </w:rPr>
              <w:t>DAILY</w:t>
            </w:r>
          </w:p>
        </w:tc>
        <w:tc>
          <w:tcPr>
            <w:tcW w:w="1260" w:type="dxa"/>
          </w:tcPr>
          <w:p w14:paraId="574934CB" w14:textId="77777777" w:rsidR="000762B1" w:rsidRDefault="000762B1">
            <w:pPr>
              <w:rPr>
                <w:rFonts w:ascii="Calibri" w:hAnsi="Calibri"/>
                <w:sz w:val="28"/>
              </w:rPr>
            </w:pPr>
            <w:r>
              <w:rPr>
                <w:rFonts w:ascii="Calibri" w:hAnsi="Calibri"/>
                <w:sz w:val="28"/>
              </w:rPr>
              <w:t>WEEKLY</w:t>
            </w:r>
          </w:p>
        </w:tc>
        <w:tc>
          <w:tcPr>
            <w:tcW w:w="1440" w:type="dxa"/>
          </w:tcPr>
          <w:p w14:paraId="2E7B4323" w14:textId="77777777" w:rsidR="000762B1" w:rsidRDefault="000762B1">
            <w:pPr>
              <w:rPr>
                <w:rFonts w:ascii="Calibri" w:hAnsi="Calibri"/>
                <w:sz w:val="28"/>
              </w:rPr>
            </w:pPr>
            <w:r>
              <w:rPr>
                <w:rFonts w:ascii="Calibri" w:hAnsi="Calibri"/>
                <w:sz w:val="28"/>
              </w:rPr>
              <w:t>MONTHLY</w:t>
            </w:r>
          </w:p>
        </w:tc>
        <w:tc>
          <w:tcPr>
            <w:tcW w:w="1370" w:type="dxa"/>
          </w:tcPr>
          <w:p w14:paraId="49CB6510" w14:textId="77777777" w:rsidR="000762B1" w:rsidRDefault="000762B1">
            <w:pPr>
              <w:rPr>
                <w:rFonts w:ascii="Calibri" w:hAnsi="Calibri"/>
              </w:rPr>
            </w:pPr>
            <w:r>
              <w:rPr>
                <w:rFonts w:ascii="Calibri" w:hAnsi="Calibri"/>
              </w:rPr>
              <w:t>ANNUALLY</w:t>
            </w:r>
          </w:p>
        </w:tc>
        <w:tc>
          <w:tcPr>
            <w:tcW w:w="1870" w:type="dxa"/>
          </w:tcPr>
          <w:p w14:paraId="1AF0FE5E" w14:textId="77777777" w:rsidR="000762B1" w:rsidRDefault="000762B1">
            <w:pPr>
              <w:rPr>
                <w:rFonts w:ascii="Calibri" w:hAnsi="Calibri"/>
                <w:sz w:val="28"/>
              </w:rPr>
            </w:pPr>
            <w:r>
              <w:rPr>
                <w:rFonts w:ascii="Calibri" w:hAnsi="Calibri"/>
                <w:sz w:val="28"/>
              </w:rPr>
              <w:t>TYPE OF CHECK</w:t>
            </w:r>
          </w:p>
        </w:tc>
        <w:tc>
          <w:tcPr>
            <w:tcW w:w="1080" w:type="dxa"/>
          </w:tcPr>
          <w:p w14:paraId="2A5B10AD" w14:textId="77777777" w:rsidR="000762B1" w:rsidRDefault="000762B1">
            <w:pPr>
              <w:rPr>
                <w:rFonts w:ascii="Calibri" w:hAnsi="Calibri"/>
              </w:rPr>
            </w:pPr>
            <w:r>
              <w:rPr>
                <w:rFonts w:ascii="Calibri" w:hAnsi="Calibri"/>
              </w:rPr>
              <w:t>INITIALS</w:t>
            </w:r>
          </w:p>
        </w:tc>
        <w:tc>
          <w:tcPr>
            <w:tcW w:w="3240" w:type="dxa"/>
          </w:tcPr>
          <w:p w14:paraId="029B7CFE" w14:textId="77777777" w:rsidR="000762B1" w:rsidRDefault="000762B1">
            <w:pPr>
              <w:rPr>
                <w:rFonts w:ascii="Calibri" w:hAnsi="Calibri"/>
                <w:sz w:val="28"/>
              </w:rPr>
            </w:pPr>
            <w:r>
              <w:rPr>
                <w:rFonts w:ascii="Calibri" w:hAnsi="Calibri"/>
                <w:sz w:val="28"/>
              </w:rPr>
              <w:t>COMMENTS –ACTION &amp; TIMESCALE</w:t>
            </w:r>
          </w:p>
        </w:tc>
      </w:tr>
      <w:tr w:rsidR="000762B1" w14:paraId="1BACD3FB" w14:textId="77777777">
        <w:tc>
          <w:tcPr>
            <w:tcW w:w="4860" w:type="dxa"/>
          </w:tcPr>
          <w:p w14:paraId="5D35EC91" w14:textId="77777777" w:rsidR="000762B1" w:rsidRDefault="000762B1">
            <w:pPr>
              <w:rPr>
                <w:rFonts w:ascii="Calibri" w:hAnsi="Calibri"/>
              </w:rPr>
            </w:pPr>
            <w:r>
              <w:rPr>
                <w:rFonts w:ascii="Calibri" w:hAnsi="Calibri"/>
              </w:rPr>
              <w:t>IS THEIR CURRENT &amp; ADEQUATE PUBLIC INSURANCE IN PLACE &amp; DISPLAYED?</w:t>
            </w:r>
          </w:p>
        </w:tc>
        <w:tc>
          <w:tcPr>
            <w:tcW w:w="900" w:type="dxa"/>
          </w:tcPr>
          <w:p w14:paraId="78C14E7D" w14:textId="77777777" w:rsidR="000762B1" w:rsidRDefault="000762B1">
            <w:pPr>
              <w:rPr>
                <w:rFonts w:ascii="Calibri" w:hAnsi="Calibri"/>
                <w:sz w:val="28"/>
              </w:rPr>
            </w:pPr>
          </w:p>
        </w:tc>
        <w:tc>
          <w:tcPr>
            <w:tcW w:w="1260" w:type="dxa"/>
          </w:tcPr>
          <w:p w14:paraId="2AED0D1E" w14:textId="77777777" w:rsidR="000762B1" w:rsidRDefault="000762B1">
            <w:pPr>
              <w:rPr>
                <w:rFonts w:ascii="Calibri" w:hAnsi="Calibri"/>
                <w:sz w:val="28"/>
              </w:rPr>
            </w:pPr>
          </w:p>
        </w:tc>
        <w:tc>
          <w:tcPr>
            <w:tcW w:w="1440" w:type="dxa"/>
          </w:tcPr>
          <w:p w14:paraId="631D0D8A" w14:textId="77777777" w:rsidR="000762B1" w:rsidRDefault="000762B1">
            <w:pPr>
              <w:rPr>
                <w:rFonts w:ascii="Calibri" w:hAnsi="Calibri"/>
                <w:sz w:val="28"/>
              </w:rPr>
            </w:pPr>
          </w:p>
        </w:tc>
        <w:tc>
          <w:tcPr>
            <w:tcW w:w="1370" w:type="dxa"/>
          </w:tcPr>
          <w:p w14:paraId="6C9D5892" w14:textId="77777777" w:rsidR="000762B1" w:rsidRDefault="000762B1">
            <w:pPr>
              <w:rPr>
                <w:rFonts w:ascii="Calibri" w:hAnsi="Calibri"/>
                <w:sz w:val="28"/>
              </w:rPr>
            </w:pPr>
          </w:p>
        </w:tc>
        <w:tc>
          <w:tcPr>
            <w:tcW w:w="1870" w:type="dxa"/>
          </w:tcPr>
          <w:p w14:paraId="6B5BD964" w14:textId="77777777" w:rsidR="000762B1" w:rsidRDefault="000762B1">
            <w:pPr>
              <w:rPr>
                <w:rFonts w:ascii="Calibri" w:hAnsi="Calibri"/>
                <w:sz w:val="28"/>
              </w:rPr>
            </w:pPr>
            <w:r>
              <w:rPr>
                <w:rFonts w:ascii="Calibri" w:hAnsi="Calibri"/>
                <w:sz w:val="28"/>
              </w:rPr>
              <w:t>VISUAL</w:t>
            </w:r>
          </w:p>
        </w:tc>
        <w:tc>
          <w:tcPr>
            <w:tcW w:w="1080" w:type="dxa"/>
          </w:tcPr>
          <w:p w14:paraId="3DAFB103" w14:textId="77777777" w:rsidR="000762B1" w:rsidRDefault="000762B1">
            <w:pPr>
              <w:rPr>
                <w:rFonts w:ascii="Calibri" w:hAnsi="Calibri"/>
                <w:sz w:val="28"/>
              </w:rPr>
            </w:pPr>
          </w:p>
        </w:tc>
        <w:tc>
          <w:tcPr>
            <w:tcW w:w="3240" w:type="dxa"/>
          </w:tcPr>
          <w:p w14:paraId="18269848" w14:textId="77777777" w:rsidR="000762B1" w:rsidRDefault="000762B1">
            <w:pPr>
              <w:rPr>
                <w:rFonts w:ascii="Calibri" w:hAnsi="Calibri"/>
                <w:sz w:val="28"/>
              </w:rPr>
            </w:pPr>
          </w:p>
        </w:tc>
      </w:tr>
      <w:tr w:rsidR="000762B1" w14:paraId="6E08853F" w14:textId="77777777">
        <w:tc>
          <w:tcPr>
            <w:tcW w:w="4860" w:type="dxa"/>
          </w:tcPr>
          <w:p w14:paraId="504D0525" w14:textId="77777777" w:rsidR="000762B1" w:rsidRDefault="000762B1">
            <w:pPr>
              <w:rPr>
                <w:rFonts w:ascii="Calibri" w:hAnsi="Calibri"/>
              </w:rPr>
            </w:pPr>
            <w:r>
              <w:rPr>
                <w:rFonts w:ascii="Calibri" w:hAnsi="Calibri"/>
              </w:rPr>
              <w:t>IS THEIR CURRENT EMPLOYER’S LIABILITY INSURANCE?</w:t>
            </w:r>
          </w:p>
        </w:tc>
        <w:tc>
          <w:tcPr>
            <w:tcW w:w="900" w:type="dxa"/>
          </w:tcPr>
          <w:p w14:paraId="35CB48CA" w14:textId="77777777" w:rsidR="000762B1" w:rsidRDefault="000762B1">
            <w:pPr>
              <w:rPr>
                <w:rFonts w:ascii="Calibri" w:hAnsi="Calibri"/>
                <w:sz w:val="28"/>
              </w:rPr>
            </w:pPr>
          </w:p>
        </w:tc>
        <w:tc>
          <w:tcPr>
            <w:tcW w:w="1260" w:type="dxa"/>
          </w:tcPr>
          <w:p w14:paraId="52B439E2" w14:textId="77777777" w:rsidR="000762B1" w:rsidRDefault="000762B1">
            <w:pPr>
              <w:rPr>
                <w:rFonts w:ascii="Calibri" w:hAnsi="Calibri"/>
                <w:sz w:val="28"/>
              </w:rPr>
            </w:pPr>
          </w:p>
        </w:tc>
        <w:tc>
          <w:tcPr>
            <w:tcW w:w="1440" w:type="dxa"/>
          </w:tcPr>
          <w:p w14:paraId="671D7E66" w14:textId="77777777" w:rsidR="000762B1" w:rsidRDefault="000762B1">
            <w:pPr>
              <w:rPr>
                <w:rFonts w:ascii="Calibri" w:hAnsi="Calibri"/>
                <w:sz w:val="28"/>
              </w:rPr>
            </w:pPr>
          </w:p>
        </w:tc>
        <w:tc>
          <w:tcPr>
            <w:tcW w:w="1370" w:type="dxa"/>
          </w:tcPr>
          <w:p w14:paraId="7186ED16" w14:textId="77777777" w:rsidR="000762B1" w:rsidRDefault="000762B1">
            <w:pPr>
              <w:rPr>
                <w:rFonts w:ascii="Calibri" w:hAnsi="Calibri"/>
                <w:sz w:val="28"/>
              </w:rPr>
            </w:pPr>
          </w:p>
        </w:tc>
        <w:tc>
          <w:tcPr>
            <w:tcW w:w="1870" w:type="dxa"/>
          </w:tcPr>
          <w:p w14:paraId="6042639F" w14:textId="77777777" w:rsidR="000762B1" w:rsidRDefault="000762B1">
            <w:pPr>
              <w:rPr>
                <w:rFonts w:ascii="Calibri" w:hAnsi="Calibri"/>
                <w:sz w:val="28"/>
              </w:rPr>
            </w:pPr>
            <w:r>
              <w:rPr>
                <w:rFonts w:ascii="Calibri" w:hAnsi="Calibri"/>
                <w:sz w:val="28"/>
              </w:rPr>
              <w:t>VISUAL</w:t>
            </w:r>
          </w:p>
        </w:tc>
        <w:tc>
          <w:tcPr>
            <w:tcW w:w="1080" w:type="dxa"/>
          </w:tcPr>
          <w:p w14:paraId="6DF4A3B3" w14:textId="77777777" w:rsidR="000762B1" w:rsidRDefault="000762B1">
            <w:pPr>
              <w:rPr>
                <w:rFonts w:ascii="Calibri" w:hAnsi="Calibri"/>
                <w:sz w:val="28"/>
              </w:rPr>
            </w:pPr>
          </w:p>
        </w:tc>
        <w:tc>
          <w:tcPr>
            <w:tcW w:w="3240" w:type="dxa"/>
          </w:tcPr>
          <w:p w14:paraId="5D38FB2B" w14:textId="77777777" w:rsidR="000762B1" w:rsidRDefault="000762B1">
            <w:pPr>
              <w:rPr>
                <w:rFonts w:ascii="Calibri" w:hAnsi="Calibri"/>
                <w:sz w:val="28"/>
              </w:rPr>
            </w:pPr>
          </w:p>
        </w:tc>
      </w:tr>
      <w:tr w:rsidR="000762B1" w14:paraId="1AED65F8" w14:textId="77777777">
        <w:tc>
          <w:tcPr>
            <w:tcW w:w="4860" w:type="dxa"/>
          </w:tcPr>
          <w:p w14:paraId="57ECBFEA" w14:textId="77777777" w:rsidR="000762B1" w:rsidRDefault="000762B1">
            <w:pPr>
              <w:rPr>
                <w:rFonts w:ascii="Calibri" w:hAnsi="Calibri"/>
              </w:rPr>
            </w:pPr>
            <w:r>
              <w:rPr>
                <w:rFonts w:ascii="Calibri" w:hAnsi="Calibri"/>
              </w:rPr>
              <w:t>IS THE HEALTH &amp; SAFETY POSTER IN A PROMINENT POSITION</w:t>
            </w:r>
          </w:p>
        </w:tc>
        <w:tc>
          <w:tcPr>
            <w:tcW w:w="900" w:type="dxa"/>
          </w:tcPr>
          <w:p w14:paraId="308B61EE" w14:textId="77777777" w:rsidR="000762B1" w:rsidRDefault="000762B1">
            <w:pPr>
              <w:rPr>
                <w:rFonts w:ascii="Calibri" w:hAnsi="Calibri"/>
                <w:sz w:val="28"/>
              </w:rPr>
            </w:pPr>
          </w:p>
        </w:tc>
        <w:tc>
          <w:tcPr>
            <w:tcW w:w="1260" w:type="dxa"/>
          </w:tcPr>
          <w:p w14:paraId="6E38ACD8" w14:textId="77777777" w:rsidR="000762B1" w:rsidRDefault="000762B1">
            <w:pPr>
              <w:rPr>
                <w:rFonts w:ascii="Calibri" w:hAnsi="Calibri"/>
                <w:sz w:val="28"/>
              </w:rPr>
            </w:pPr>
          </w:p>
        </w:tc>
        <w:tc>
          <w:tcPr>
            <w:tcW w:w="1440" w:type="dxa"/>
          </w:tcPr>
          <w:p w14:paraId="0F4BBBF4" w14:textId="77777777" w:rsidR="000762B1" w:rsidRDefault="000762B1">
            <w:pPr>
              <w:rPr>
                <w:rFonts w:ascii="Calibri" w:hAnsi="Calibri"/>
                <w:sz w:val="28"/>
              </w:rPr>
            </w:pPr>
          </w:p>
        </w:tc>
        <w:tc>
          <w:tcPr>
            <w:tcW w:w="1370" w:type="dxa"/>
          </w:tcPr>
          <w:p w14:paraId="67763F41" w14:textId="77777777" w:rsidR="000762B1" w:rsidRDefault="000762B1">
            <w:pPr>
              <w:rPr>
                <w:rFonts w:ascii="Calibri" w:hAnsi="Calibri"/>
                <w:sz w:val="28"/>
              </w:rPr>
            </w:pPr>
          </w:p>
        </w:tc>
        <w:tc>
          <w:tcPr>
            <w:tcW w:w="1870" w:type="dxa"/>
          </w:tcPr>
          <w:p w14:paraId="3E65829F" w14:textId="77777777" w:rsidR="000762B1" w:rsidRDefault="000762B1">
            <w:pPr>
              <w:rPr>
                <w:rFonts w:ascii="Calibri" w:hAnsi="Calibri"/>
                <w:sz w:val="28"/>
              </w:rPr>
            </w:pPr>
            <w:r>
              <w:rPr>
                <w:rFonts w:ascii="Calibri" w:hAnsi="Calibri"/>
                <w:sz w:val="28"/>
              </w:rPr>
              <w:t>VISUAL</w:t>
            </w:r>
          </w:p>
        </w:tc>
        <w:tc>
          <w:tcPr>
            <w:tcW w:w="1080" w:type="dxa"/>
          </w:tcPr>
          <w:p w14:paraId="5750D7B7" w14:textId="77777777" w:rsidR="000762B1" w:rsidRDefault="000762B1">
            <w:pPr>
              <w:rPr>
                <w:rFonts w:ascii="Calibri" w:hAnsi="Calibri"/>
                <w:sz w:val="28"/>
              </w:rPr>
            </w:pPr>
          </w:p>
        </w:tc>
        <w:tc>
          <w:tcPr>
            <w:tcW w:w="3240" w:type="dxa"/>
          </w:tcPr>
          <w:p w14:paraId="53706C09" w14:textId="77777777" w:rsidR="000762B1" w:rsidRDefault="000762B1">
            <w:pPr>
              <w:rPr>
                <w:rFonts w:ascii="Calibri" w:hAnsi="Calibri"/>
                <w:sz w:val="28"/>
              </w:rPr>
            </w:pPr>
          </w:p>
        </w:tc>
      </w:tr>
      <w:tr w:rsidR="000762B1" w14:paraId="0E7AC35A" w14:textId="77777777">
        <w:tc>
          <w:tcPr>
            <w:tcW w:w="4860" w:type="dxa"/>
          </w:tcPr>
          <w:p w14:paraId="206DA6A0" w14:textId="77777777" w:rsidR="000762B1" w:rsidRDefault="000762B1">
            <w:pPr>
              <w:rPr>
                <w:rFonts w:ascii="Calibri" w:hAnsi="Calibri"/>
              </w:rPr>
            </w:pPr>
            <w:r>
              <w:rPr>
                <w:rFonts w:ascii="Calibri" w:hAnsi="Calibri"/>
              </w:rPr>
              <w:t>HAVE ALL STAFF BEEN TRAINED IN HEALTH &amp; SAFETY REQUIREMENTS?</w:t>
            </w:r>
          </w:p>
        </w:tc>
        <w:tc>
          <w:tcPr>
            <w:tcW w:w="900" w:type="dxa"/>
          </w:tcPr>
          <w:p w14:paraId="299DFF33" w14:textId="77777777" w:rsidR="000762B1" w:rsidRDefault="000762B1">
            <w:pPr>
              <w:rPr>
                <w:rFonts w:ascii="Calibri" w:hAnsi="Calibri"/>
                <w:sz w:val="28"/>
              </w:rPr>
            </w:pPr>
          </w:p>
        </w:tc>
        <w:tc>
          <w:tcPr>
            <w:tcW w:w="1260" w:type="dxa"/>
          </w:tcPr>
          <w:p w14:paraId="2D540E69" w14:textId="77777777" w:rsidR="000762B1" w:rsidRDefault="000762B1">
            <w:pPr>
              <w:rPr>
                <w:rFonts w:ascii="Calibri" w:hAnsi="Calibri"/>
                <w:sz w:val="28"/>
              </w:rPr>
            </w:pPr>
          </w:p>
        </w:tc>
        <w:tc>
          <w:tcPr>
            <w:tcW w:w="1440" w:type="dxa"/>
          </w:tcPr>
          <w:p w14:paraId="0CB9A58B" w14:textId="77777777" w:rsidR="000762B1" w:rsidRDefault="000762B1">
            <w:pPr>
              <w:rPr>
                <w:rFonts w:ascii="Calibri" w:hAnsi="Calibri"/>
                <w:sz w:val="28"/>
              </w:rPr>
            </w:pPr>
          </w:p>
        </w:tc>
        <w:tc>
          <w:tcPr>
            <w:tcW w:w="1370" w:type="dxa"/>
          </w:tcPr>
          <w:p w14:paraId="49107F57" w14:textId="77777777" w:rsidR="000762B1" w:rsidRDefault="000762B1">
            <w:pPr>
              <w:rPr>
                <w:rFonts w:ascii="Calibri" w:hAnsi="Calibri"/>
                <w:sz w:val="28"/>
              </w:rPr>
            </w:pPr>
          </w:p>
        </w:tc>
        <w:tc>
          <w:tcPr>
            <w:tcW w:w="1870" w:type="dxa"/>
          </w:tcPr>
          <w:p w14:paraId="18F20F24" w14:textId="77777777" w:rsidR="000762B1" w:rsidRDefault="000762B1">
            <w:pPr>
              <w:rPr>
                <w:rFonts w:ascii="Calibri" w:hAnsi="Calibri"/>
                <w:sz w:val="28"/>
              </w:rPr>
            </w:pPr>
            <w:r>
              <w:rPr>
                <w:rFonts w:ascii="Calibri" w:hAnsi="Calibri"/>
                <w:sz w:val="28"/>
              </w:rPr>
              <w:t>STAFF INDUCTION RECORDS</w:t>
            </w:r>
          </w:p>
        </w:tc>
        <w:tc>
          <w:tcPr>
            <w:tcW w:w="1080" w:type="dxa"/>
          </w:tcPr>
          <w:p w14:paraId="193B8616" w14:textId="77777777" w:rsidR="000762B1" w:rsidRDefault="000762B1">
            <w:pPr>
              <w:rPr>
                <w:rFonts w:ascii="Calibri" w:hAnsi="Calibri"/>
                <w:sz w:val="28"/>
              </w:rPr>
            </w:pPr>
          </w:p>
        </w:tc>
        <w:tc>
          <w:tcPr>
            <w:tcW w:w="3240" w:type="dxa"/>
          </w:tcPr>
          <w:p w14:paraId="1B93C1B3" w14:textId="77777777" w:rsidR="000762B1" w:rsidRDefault="000762B1">
            <w:pPr>
              <w:rPr>
                <w:rFonts w:ascii="Calibri" w:hAnsi="Calibri"/>
                <w:sz w:val="28"/>
              </w:rPr>
            </w:pPr>
          </w:p>
        </w:tc>
      </w:tr>
      <w:tr w:rsidR="000762B1" w14:paraId="794638B6" w14:textId="77777777">
        <w:tc>
          <w:tcPr>
            <w:tcW w:w="4860" w:type="dxa"/>
          </w:tcPr>
          <w:p w14:paraId="16A50693" w14:textId="77777777" w:rsidR="000762B1" w:rsidRDefault="000762B1">
            <w:pPr>
              <w:rPr>
                <w:rFonts w:ascii="Calibri" w:hAnsi="Calibri"/>
              </w:rPr>
            </w:pPr>
            <w:r>
              <w:rPr>
                <w:rFonts w:ascii="Calibri" w:hAnsi="Calibri"/>
              </w:rPr>
              <w:t>ARE THE PREMISES SECURE FROM AUTHORISED ACCESS?</w:t>
            </w:r>
          </w:p>
        </w:tc>
        <w:tc>
          <w:tcPr>
            <w:tcW w:w="900" w:type="dxa"/>
          </w:tcPr>
          <w:p w14:paraId="53F9F5B1" w14:textId="77777777" w:rsidR="000762B1" w:rsidRDefault="000762B1">
            <w:pPr>
              <w:rPr>
                <w:rFonts w:ascii="Calibri" w:hAnsi="Calibri"/>
                <w:sz w:val="28"/>
              </w:rPr>
            </w:pPr>
          </w:p>
        </w:tc>
        <w:tc>
          <w:tcPr>
            <w:tcW w:w="1260" w:type="dxa"/>
          </w:tcPr>
          <w:p w14:paraId="37535B4C" w14:textId="77777777" w:rsidR="000762B1" w:rsidRDefault="000762B1">
            <w:pPr>
              <w:rPr>
                <w:rFonts w:ascii="Calibri" w:hAnsi="Calibri"/>
                <w:sz w:val="28"/>
              </w:rPr>
            </w:pPr>
          </w:p>
        </w:tc>
        <w:tc>
          <w:tcPr>
            <w:tcW w:w="1440" w:type="dxa"/>
          </w:tcPr>
          <w:p w14:paraId="13E23DD7" w14:textId="77777777" w:rsidR="000762B1" w:rsidRDefault="000762B1">
            <w:pPr>
              <w:rPr>
                <w:rFonts w:ascii="Calibri" w:hAnsi="Calibri"/>
                <w:sz w:val="28"/>
              </w:rPr>
            </w:pPr>
          </w:p>
        </w:tc>
        <w:tc>
          <w:tcPr>
            <w:tcW w:w="1370" w:type="dxa"/>
          </w:tcPr>
          <w:p w14:paraId="696B22AA" w14:textId="77777777" w:rsidR="000762B1" w:rsidRDefault="000762B1">
            <w:pPr>
              <w:rPr>
                <w:rFonts w:ascii="Calibri" w:hAnsi="Calibri"/>
                <w:sz w:val="28"/>
              </w:rPr>
            </w:pPr>
          </w:p>
        </w:tc>
        <w:tc>
          <w:tcPr>
            <w:tcW w:w="1870" w:type="dxa"/>
          </w:tcPr>
          <w:p w14:paraId="4E1DD17D" w14:textId="77777777" w:rsidR="000762B1" w:rsidRDefault="000762B1">
            <w:pPr>
              <w:rPr>
                <w:rFonts w:ascii="Calibri" w:hAnsi="Calibri"/>
                <w:sz w:val="28"/>
              </w:rPr>
            </w:pPr>
            <w:r>
              <w:rPr>
                <w:rFonts w:ascii="Calibri" w:hAnsi="Calibri"/>
                <w:sz w:val="28"/>
              </w:rPr>
              <w:t>TEST BY USE &amp; VISUAL</w:t>
            </w:r>
          </w:p>
        </w:tc>
        <w:tc>
          <w:tcPr>
            <w:tcW w:w="1080" w:type="dxa"/>
          </w:tcPr>
          <w:p w14:paraId="68FA7A4E" w14:textId="77777777" w:rsidR="000762B1" w:rsidRDefault="000762B1">
            <w:pPr>
              <w:rPr>
                <w:rFonts w:ascii="Calibri" w:hAnsi="Calibri"/>
                <w:sz w:val="28"/>
              </w:rPr>
            </w:pPr>
          </w:p>
        </w:tc>
        <w:tc>
          <w:tcPr>
            <w:tcW w:w="3240" w:type="dxa"/>
          </w:tcPr>
          <w:p w14:paraId="6C32F0A1" w14:textId="77777777" w:rsidR="000762B1" w:rsidRDefault="000762B1">
            <w:pPr>
              <w:rPr>
                <w:rFonts w:ascii="Calibri" w:hAnsi="Calibri"/>
                <w:sz w:val="28"/>
              </w:rPr>
            </w:pPr>
          </w:p>
        </w:tc>
      </w:tr>
      <w:tr w:rsidR="000762B1" w14:paraId="0533D6BF" w14:textId="77777777">
        <w:tc>
          <w:tcPr>
            <w:tcW w:w="4860" w:type="dxa"/>
          </w:tcPr>
          <w:p w14:paraId="15FA916F" w14:textId="77777777" w:rsidR="000762B1" w:rsidRDefault="000762B1">
            <w:pPr>
              <w:rPr>
                <w:rFonts w:ascii="Calibri" w:hAnsi="Calibri"/>
              </w:rPr>
            </w:pPr>
            <w:r>
              <w:rPr>
                <w:rFonts w:ascii="Calibri" w:hAnsi="Calibri"/>
              </w:rPr>
              <w:t>IS A VISITOR’S BOOK IN USE?</w:t>
            </w:r>
          </w:p>
        </w:tc>
        <w:tc>
          <w:tcPr>
            <w:tcW w:w="900" w:type="dxa"/>
          </w:tcPr>
          <w:p w14:paraId="48AA17C8" w14:textId="77777777" w:rsidR="000762B1" w:rsidRDefault="000762B1">
            <w:pPr>
              <w:rPr>
                <w:rFonts w:ascii="Calibri" w:hAnsi="Calibri"/>
                <w:sz w:val="28"/>
              </w:rPr>
            </w:pPr>
          </w:p>
        </w:tc>
        <w:tc>
          <w:tcPr>
            <w:tcW w:w="1260" w:type="dxa"/>
          </w:tcPr>
          <w:p w14:paraId="405F1FEF" w14:textId="77777777" w:rsidR="000762B1" w:rsidRDefault="000762B1">
            <w:pPr>
              <w:rPr>
                <w:rFonts w:ascii="Calibri" w:hAnsi="Calibri"/>
                <w:sz w:val="28"/>
              </w:rPr>
            </w:pPr>
          </w:p>
        </w:tc>
        <w:tc>
          <w:tcPr>
            <w:tcW w:w="1440" w:type="dxa"/>
          </w:tcPr>
          <w:p w14:paraId="1C58EA38" w14:textId="77777777" w:rsidR="000762B1" w:rsidRDefault="000762B1">
            <w:pPr>
              <w:rPr>
                <w:rFonts w:ascii="Calibri" w:hAnsi="Calibri"/>
                <w:sz w:val="28"/>
              </w:rPr>
            </w:pPr>
          </w:p>
        </w:tc>
        <w:tc>
          <w:tcPr>
            <w:tcW w:w="1370" w:type="dxa"/>
          </w:tcPr>
          <w:p w14:paraId="1A1E2A62" w14:textId="77777777" w:rsidR="000762B1" w:rsidRDefault="000762B1">
            <w:pPr>
              <w:rPr>
                <w:rFonts w:ascii="Calibri" w:hAnsi="Calibri"/>
                <w:sz w:val="28"/>
              </w:rPr>
            </w:pPr>
          </w:p>
        </w:tc>
        <w:tc>
          <w:tcPr>
            <w:tcW w:w="1870" w:type="dxa"/>
          </w:tcPr>
          <w:p w14:paraId="124CA262" w14:textId="77777777" w:rsidR="000762B1" w:rsidRDefault="000762B1">
            <w:pPr>
              <w:rPr>
                <w:rFonts w:ascii="Calibri" w:hAnsi="Calibri"/>
                <w:sz w:val="28"/>
              </w:rPr>
            </w:pPr>
            <w:r>
              <w:rPr>
                <w:rFonts w:ascii="Calibri" w:hAnsi="Calibri"/>
                <w:sz w:val="28"/>
              </w:rPr>
              <w:t>VISUAL</w:t>
            </w:r>
          </w:p>
          <w:p w14:paraId="20FE4698" w14:textId="77777777" w:rsidR="000762B1" w:rsidRDefault="000762B1">
            <w:pPr>
              <w:rPr>
                <w:rFonts w:ascii="Calibri" w:hAnsi="Calibri"/>
                <w:sz w:val="28"/>
              </w:rPr>
            </w:pPr>
          </w:p>
        </w:tc>
        <w:tc>
          <w:tcPr>
            <w:tcW w:w="1080" w:type="dxa"/>
          </w:tcPr>
          <w:p w14:paraId="55E70983" w14:textId="77777777" w:rsidR="000762B1" w:rsidRDefault="000762B1">
            <w:pPr>
              <w:rPr>
                <w:rFonts w:ascii="Calibri" w:hAnsi="Calibri"/>
                <w:sz w:val="28"/>
              </w:rPr>
            </w:pPr>
          </w:p>
        </w:tc>
        <w:tc>
          <w:tcPr>
            <w:tcW w:w="3240" w:type="dxa"/>
          </w:tcPr>
          <w:p w14:paraId="1B64CDB2" w14:textId="77777777" w:rsidR="000762B1" w:rsidRDefault="000762B1">
            <w:pPr>
              <w:rPr>
                <w:rFonts w:ascii="Calibri" w:hAnsi="Calibri"/>
                <w:sz w:val="28"/>
              </w:rPr>
            </w:pPr>
          </w:p>
        </w:tc>
      </w:tr>
      <w:tr w:rsidR="000762B1" w14:paraId="77CDCF3C" w14:textId="77777777">
        <w:tc>
          <w:tcPr>
            <w:tcW w:w="4860" w:type="dxa"/>
          </w:tcPr>
          <w:p w14:paraId="30C20FE4" w14:textId="77777777" w:rsidR="000762B1" w:rsidRDefault="000762B1">
            <w:pPr>
              <w:rPr>
                <w:rFonts w:ascii="Calibri" w:hAnsi="Calibri"/>
              </w:rPr>
            </w:pPr>
            <w:r>
              <w:rPr>
                <w:rFonts w:ascii="Calibri" w:hAnsi="Calibri"/>
              </w:rPr>
              <w:t>IS THE LANDLINE TELEPHONE WORKING?</w:t>
            </w:r>
          </w:p>
        </w:tc>
        <w:tc>
          <w:tcPr>
            <w:tcW w:w="900" w:type="dxa"/>
          </w:tcPr>
          <w:p w14:paraId="1FE861A4" w14:textId="77777777" w:rsidR="000762B1" w:rsidRDefault="000762B1">
            <w:pPr>
              <w:rPr>
                <w:rFonts w:ascii="Calibri" w:hAnsi="Calibri"/>
                <w:sz w:val="28"/>
              </w:rPr>
            </w:pPr>
          </w:p>
        </w:tc>
        <w:tc>
          <w:tcPr>
            <w:tcW w:w="1260" w:type="dxa"/>
          </w:tcPr>
          <w:p w14:paraId="30F692D1" w14:textId="77777777" w:rsidR="000762B1" w:rsidRDefault="000762B1">
            <w:pPr>
              <w:rPr>
                <w:rFonts w:ascii="Calibri" w:hAnsi="Calibri"/>
                <w:sz w:val="28"/>
              </w:rPr>
            </w:pPr>
          </w:p>
        </w:tc>
        <w:tc>
          <w:tcPr>
            <w:tcW w:w="1440" w:type="dxa"/>
          </w:tcPr>
          <w:p w14:paraId="7E6B2547" w14:textId="77777777" w:rsidR="000762B1" w:rsidRDefault="000762B1">
            <w:pPr>
              <w:rPr>
                <w:rFonts w:ascii="Calibri" w:hAnsi="Calibri"/>
                <w:sz w:val="28"/>
              </w:rPr>
            </w:pPr>
          </w:p>
        </w:tc>
        <w:tc>
          <w:tcPr>
            <w:tcW w:w="1370" w:type="dxa"/>
          </w:tcPr>
          <w:p w14:paraId="6F820E53" w14:textId="77777777" w:rsidR="000762B1" w:rsidRDefault="000762B1">
            <w:pPr>
              <w:rPr>
                <w:rFonts w:ascii="Calibri" w:hAnsi="Calibri"/>
                <w:sz w:val="28"/>
              </w:rPr>
            </w:pPr>
          </w:p>
        </w:tc>
        <w:tc>
          <w:tcPr>
            <w:tcW w:w="1870" w:type="dxa"/>
          </w:tcPr>
          <w:p w14:paraId="6B6C77F7" w14:textId="77777777" w:rsidR="000762B1" w:rsidRDefault="000762B1">
            <w:pPr>
              <w:rPr>
                <w:rFonts w:ascii="Calibri" w:hAnsi="Calibri"/>
                <w:sz w:val="28"/>
              </w:rPr>
            </w:pPr>
            <w:r>
              <w:rPr>
                <w:rFonts w:ascii="Calibri" w:hAnsi="Calibri"/>
                <w:sz w:val="28"/>
              </w:rPr>
              <w:t>TEST BY USE</w:t>
            </w:r>
          </w:p>
          <w:p w14:paraId="3B433BA3" w14:textId="77777777" w:rsidR="000762B1" w:rsidRDefault="000762B1">
            <w:pPr>
              <w:rPr>
                <w:rFonts w:ascii="Calibri" w:hAnsi="Calibri"/>
                <w:sz w:val="28"/>
              </w:rPr>
            </w:pPr>
          </w:p>
        </w:tc>
        <w:tc>
          <w:tcPr>
            <w:tcW w:w="1080" w:type="dxa"/>
          </w:tcPr>
          <w:p w14:paraId="1D53AE44" w14:textId="77777777" w:rsidR="000762B1" w:rsidRDefault="000762B1">
            <w:pPr>
              <w:rPr>
                <w:rFonts w:ascii="Calibri" w:hAnsi="Calibri"/>
                <w:sz w:val="28"/>
              </w:rPr>
            </w:pPr>
          </w:p>
        </w:tc>
        <w:tc>
          <w:tcPr>
            <w:tcW w:w="3240" w:type="dxa"/>
          </w:tcPr>
          <w:p w14:paraId="2E511636" w14:textId="77777777" w:rsidR="000762B1" w:rsidRDefault="000762B1">
            <w:pPr>
              <w:rPr>
                <w:rFonts w:ascii="Calibri" w:hAnsi="Calibri"/>
                <w:sz w:val="28"/>
              </w:rPr>
            </w:pPr>
          </w:p>
        </w:tc>
      </w:tr>
      <w:tr w:rsidR="000762B1" w14:paraId="276F4461" w14:textId="77777777">
        <w:tc>
          <w:tcPr>
            <w:tcW w:w="4860" w:type="dxa"/>
          </w:tcPr>
          <w:p w14:paraId="2D9424CA" w14:textId="77777777" w:rsidR="000762B1" w:rsidRDefault="000762B1">
            <w:pPr>
              <w:rPr>
                <w:rFonts w:ascii="Calibri" w:hAnsi="Calibri"/>
              </w:rPr>
            </w:pPr>
            <w:r>
              <w:rPr>
                <w:rFonts w:ascii="Calibri" w:hAnsi="Calibri"/>
              </w:rPr>
              <w:t>HAS THE MOBILE PHONE GOT CREDIT?</w:t>
            </w:r>
          </w:p>
        </w:tc>
        <w:tc>
          <w:tcPr>
            <w:tcW w:w="900" w:type="dxa"/>
          </w:tcPr>
          <w:p w14:paraId="275413C1" w14:textId="77777777" w:rsidR="000762B1" w:rsidRDefault="000762B1">
            <w:pPr>
              <w:rPr>
                <w:rFonts w:ascii="Calibri" w:hAnsi="Calibri"/>
                <w:sz w:val="28"/>
              </w:rPr>
            </w:pPr>
          </w:p>
        </w:tc>
        <w:tc>
          <w:tcPr>
            <w:tcW w:w="1260" w:type="dxa"/>
          </w:tcPr>
          <w:p w14:paraId="5F8699B2" w14:textId="77777777" w:rsidR="000762B1" w:rsidRDefault="000762B1">
            <w:pPr>
              <w:rPr>
                <w:rFonts w:ascii="Calibri" w:hAnsi="Calibri"/>
                <w:sz w:val="28"/>
              </w:rPr>
            </w:pPr>
          </w:p>
        </w:tc>
        <w:tc>
          <w:tcPr>
            <w:tcW w:w="1440" w:type="dxa"/>
          </w:tcPr>
          <w:p w14:paraId="49C31F8D" w14:textId="77777777" w:rsidR="000762B1" w:rsidRDefault="000762B1">
            <w:pPr>
              <w:rPr>
                <w:rFonts w:ascii="Calibri" w:hAnsi="Calibri"/>
                <w:sz w:val="28"/>
              </w:rPr>
            </w:pPr>
          </w:p>
        </w:tc>
        <w:tc>
          <w:tcPr>
            <w:tcW w:w="1370" w:type="dxa"/>
          </w:tcPr>
          <w:p w14:paraId="5D9E2E8D" w14:textId="77777777" w:rsidR="000762B1" w:rsidRDefault="000762B1">
            <w:pPr>
              <w:rPr>
                <w:rFonts w:ascii="Calibri" w:hAnsi="Calibri"/>
                <w:sz w:val="28"/>
              </w:rPr>
            </w:pPr>
          </w:p>
        </w:tc>
        <w:tc>
          <w:tcPr>
            <w:tcW w:w="1870" w:type="dxa"/>
          </w:tcPr>
          <w:p w14:paraId="186CB842" w14:textId="77777777" w:rsidR="000762B1" w:rsidRDefault="000762B1">
            <w:pPr>
              <w:rPr>
                <w:rFonts w:ascii="Calibri" w:hAnsi="Calibri"/>
                <w:sz w:val="28"/>
              </w:rPr>
            </w:pPr>
            <w:r>
              <w:rPr>
                <w:rFonts w:ascii="Calibri" w:hAnsi="Calibri"/>
                <w:sz w:val="28"/>
              </w:rPr>
              <w:t>TEST BY USE</w:t>
            </w:r>
          </w:p>
        </w:tc>
        <w:tc>
          <w:tcPr>
            <w:tcW w:w="1080" w:type="dxa"/>
          </w:tcPr>
          <w:p w14:paraId="1DE57812" w14:textId="77777777" w:rsidR="000762B1" w:rsidRDefault="000762B1">
            <w:pPr>
              <w:rPr>
                <w:rFonts w:ascii="Calibri" w:hAnsi="Calibri"/>
                <w:sz w:val="28"/>
              </w:rPr>
            </w:pPr>
          </w:p>
        </w:tc>
        <w:tc>
          <w:tcPr>
            <w:tcW w:w="3240" w:type="dxa"/>
          </w:tcPr>
          <w:p w14:paraId="073C17F2" w14:textId="77777777" w:rsidR="000762B1" w:rsidRDefault="000762B1">
            <w:pPr>
              <w:rPr>
                <w:rFonts w:ascii="Calibri" w:hAnsi="Calibri"/>
                <w:sz w:val="28"/>
              </w:rPr>
            </w:pPr>
          </w:p>
        </w:tc>
      </w:tr>
      <w:tr w:rsidR="000762B1" w14:paraId="664C12E9" w14:textId="77777777">
        <w:tc>
          <w:tcPr>
            <w:tcW w:w="4860" w:type="dxa"/>
          </w:tcPr>
          <w:p w14:paraId="729F102E" w14:textId="77777777" w:rsidR="000762B1" w:rsidRDefault="000762B1">
            <w:pPr>
              <w:rPr>
                <w:rFonts w:ascii="Calibri" w:hAnsi="Calibri"/>
              </w:rPr>
            </w:pPr>
            <w:r>
              <w:rPr>
                <w:rFonts w:ascii="Calibri" w:hAnsi="Calibri"/>
              </w:rPr>
              <w:t>HAS THE MOBILE PHONE GOT SIGNAL?</w:t>
            </w:r>
          </w:p>
        </w:tc>
        <w:tc>
          <w:tcPr>
            <w:tcW w:w="900" w:type="dxa"/>
          </w:tcPr>
          <w:p w14:paraId="5B3CB7D6" w14:textId="77777777" w:rsidR="000762B1" w:rsidRDefault="000762B1">
            <w:pPr>
              <w:rPr>
                <w:rFonts w:ascii="Calibri" w:hAnsi="Calibri"/>
                <w:sz w:val="28"/>
              </w:rPr>
            </w:pPr>
          </w:p>
        </w:tc>
        <w:tc>
          <w:tcPr>
            <w:tcW w:w="1260" w:type="dxa"/>
          </w:tcPr>
          <w:p w14:paraId="436561C9" w14:textId="77777777" w:rsidR="000762B1" w:rsidRDefault="000762B1">
            <w:pPr>
              <w:rPr>
                <w:rFonts w:ascii="Calibri" w:hAnsi="Calibri"/>
                <w:sz w:val="28"/>
              </w:rPr>
            </w:pPr>
          </w:p>
        </w:tc>
        <w:tc>
          <w:tcPr>
            <w:tcW w:w="1440" w:type="dxa"/>
          </w:tcPr>
          <w:p w14:paraId="23653C14" w14:textId="77777777" w:rsidR="000762B1" w:rsidRDefault="000762B1">
            <w:pPr>
              <w:rPr>
                <w:rFonts w:ascii="Calibri" w:hAnsi="Calibri"/>
                <w:sz w:val="28"/>
              </w:rPr>
            </w:pPr>
          </w:p>
        </w:tc>
        <w:tc>
          <w:tcPr>
            <w:tcW w:w="1370" w:type="dxa"/>
          </w:tcPr>
          <w:p w14:paraId="7DBE9FDB" w14:textId="77777777" w:rsidR="000762B1" w:rsidRDefault="000762B1">
            <w:pPr>
              <w:rPr>
                <w:rFonts w:ascii="Calibri" w:hAnsi="Calibri"/>
                <w:sz w:val="28"/>
              </w:rPr>
            </w:pPr>
          </w:p>
        </w:tc>
        <w:tc>
          <w:tcPr>
            <w:tcW w:w="1870" w:type="dxa"/>
          </w:tcPr>
          <w:p w14:paraId="15079789" w14:textId="77777777" w:rsidR="000762B1" w:rsidRDefault="000762B1">
            <w:pPr>
              <w:rPr>
                <w:rFonts w:ascii="Calibri" w:hAnsi="Calibri"/>
                <w:sz w:val="28"/>
              </w:rPr>
            </w:pPr>
            <w:r>
              <w:rPr>
                <w:rFonts w:ascii="Calibri" w:hAnsi="Calibri"/>
                <w:sz w:val="28"/>
              </w:rPr>
              <w:t>TEST BY USE</w:t>
            </w:r>
          </w:p>
        </w:tc>
        <w:tc>
          <w:tcPr>
            <w:tcW w:w="1080" w:type="dxa"/>
          </w:tcPr>
          <w:p w14:paraId="5F4D29BA" w14:textId="77777777" w:rsidR="000762B1" w:rsidRDefault="000762B1">
            <w:pPr>
              <w:rPr>
                <w:rFonts w:ascii="Calibri" w:hAnsi="Calibri"/>
                <w:sz w:val="28"/>
              </w:rPr>
            </w:pPr>
          </w:p>
        </w:tc>
        <w:tc>
          <w:tcPr>
            <w:tcW w:w="3240" w:type="dxa"/>
          </w:tcPr>
          <w:p w14:paraId="2E469EEF" w14:textId="77777777" w:rsidR="000762B1" w:rsidRDefault="000762B1">
            <w:pPr>
              <w:rPr>
                <w:rFonts w:ascii="Calibri" w:hAnsi="Calibri"/>
                <w:sz w:val="28"/>
              </w:rPr>
            </w:pPr>
          </w:p>
        </w:tc>
      </w:tr>
      <w:tr w:rsidR="000762B1" w14:paraId="2083E3C3" w14:textId="77777777">
        <w:tc>
          <w:tcPr>
            <w:tcW w:w="4860" w:type="dxa"/>
          </w:tcPr>
          <w:p w14:paraId="0F7E578E" w14:textId="77777777" w:rsidR="000762B1" w:rsidRDefault="000762B1">
            <w:pPr>
              <w:rPr>
                <w:rFonts w:ascii="Calibri" w:hAnsi="Calibri"/>
              </w:rPr>
            </w:pPr>
            <w:r>
              <w:rPr>
                <w:rFonts w:ascii="Calibri" w:hAnsi="Calibri"/>
              </w:rPr>
              <w:t>ARE CHILDREN’S RECORDS DETAILING EMERGENCY CONTACTS AND CONTRACTS IN PLACE FOR ALL CHILDREN?</w:t>
            </w:r>
          </w:p>
        </w:tc>
        <w:tc>
          <w:tcPr>
            <w:tcW w:w="900" w:type="dxa"/>
          </w:tcPr>
          <w:p w14:paraId="7CF18D11" w14:textId="77777777" w:rsidR="000762B1" w:rsidRDefault="000762B1">
            <w:pPr>
              <w:rPr>
                <w:rFonts w:ascii="Calibri" w:hAnsi="Calibri"/>
                <w:sz w:val="28"/>
              </w:rPr>
            </w:pPr>
          </w:p>
        </w:tc>
        <w:tc>
          <w:tcPr>
            <w:tcW w:w="1260" w:type="dxa"/>
          </w:tcPr>
          <w:p w14:paraId="59BDC501" w14:textId="77777777" w:rsidR="000762B1" w:rsidRDefault="000762B1">
            <w:pPr>
              <w:rPr>
                <w:rFonts w:ascii="Calibri" w:hAnsi="Calibri"/>
                <w:sz w:val="28"/>
              </w:rPr>
            </w:pPr>
          </w:p>
        </w:tc>
        <w:tc>
          <w:tcPr>
            <w:tcW w:w="1440" w:type="dxa"/>
          </w:tcPr>
          <w:p w14:paraId="603B8CB4" w14:textId="77777777" w:rsidR="000762B1" w:rsidRDefault="000762B1">
            <w:pPr>
              <w:rPr>
                <w:rFonts w:ascii="Calibri" w:hAnsi="Calibri"/>
                <w:sz w:val="28"/>
              </w:rPr>
            </w:pPr>
          </w:p>
        </w:tc>
        <w:tc>
          <w:tcPr>
            <w:tcW w:w="1370" w:type="dxa"/>
          </w:tcPr>
          <w:p w14:paraId="6791D152" w14:textId="77777777" w:rsidR="000762B1" w:rsidRDefault="000762B1">
            <w:pPr>
              <w:rPr>
                <w:rFonts w:ascii="Calibri" w:hAnsi="Calibri"/>
                <w:sz w:val="28"/>
              </w:rPr>
            </w:pPr>
          </w:p>
        </w:tc>
        <w:tc>
          <w:tcPr>
            <w:tcW w:w="1870" w:type="dxa"/>
          </w:tcPr>
          <w:p w14:paraId="60182143" w14:textId="77777777" w:rsidR="000762B1" w:rsidRDefault="000762B1">
            <w:pPr>
              <w:rPr>
                <w:rFonts w:ascii="Calibri" w:hAnsi="Calibri"/>
                <w:sz w:val="28"/>
              </w:rPr>
            </w:pPr>
            <w:r>
              <w:rPr>
                <w:rFonts w:ascii="Calibri" w:hAnsi="Calibri"/>
                <w:sz w:val="28"/>
              </w:rPr>
              <w:t>CHECK FILES</w:t>
            </w:r>
          </w:p>
        </w:tc>
        <w:tc>
          <w:tcPr>
            <w:tcW w:w="1080" w:type="dxa"/>
          </w:tcPr>
          <w:p w14:paraId="18C0E574" w14:textId="77777777" w:rsidR="000762B1" w:rsidRDefault="000762B1">
            <w:pPr>
              <w:rPr>
                <w:rFonts w:ascii="Calibri" w:hAnsi="Calibri"/>
                <w:sz w:val="28"/>
              </w:rPr>
            </w:pPr>
          </w:p>
        </w:tc>
        <w:tc>
          <w:tcPr>
            <w:tcW w:w="3240" w:type="dxa"/>
          </w:tcPr>
          <w:p w14:paraId="3B2F4C03" w14:textId="77777777" w:rsidR="000762B1" w:rsidRDefault="000762B1">
            <w:pPr>
              <w:rPr>
                <w:rFonts w:ascii="Calibri" w:hAnsi="Calibri"/>
                <w:sz w:val="28"/>
              </w:rPr>
            </w:pPr>
          </w:p>
        </w:tc>
      </w:tr>
    </w:tbl>
    <w:p w14:paraId="7EC56D0E" w14:textId="77777777" w:rsidR="000762B1" w:rsidRDefault="000762B1">
      <w:pPr>
        <w:pStyle w:val="Caption"/>
      </w:pPr>
      <w:r>
        <w:t>SNAP RISK ASSESSMENTS-FIRE PRECAUTIONS AND EMERGENCY EVACUATION</w:t>
      </w:r>
    </w:p>
    <w:p w14:paraId="76F59B48" w14:textId="77777777" w:rsidR="000762B1" w:rsidRDefault="000762B1"/>
    <w:p w14:paraId="47531A42" w14:textId="77777777" w:rsidR="000762B1" w:rsidRDefault="000762B1">
      <w:pPr>
        <w:rPr>
          <w:rFonts w:ascii="Calibri" w:hAnsi="Calibri"/>
        </w:rPr>
      </w:pPr>
      <w:r>
        <w:rPr>
          <w:rFonts w:ascii="Calibri" w:hAnsi="Calibri"/>
        </w:rPr>
        <w:t xml:space="preserve">CHECKLIST COMPLETED </w:t>
      </w:r>
      <w:proofErr w:type="gramStart"/>
      <w:r>
        <w:rPr>
          <w:rFonts w:ascii="Calibri" w:hAnsi="Calibri"/>
        </w:rPr>
        <w:t>BY:…</w:t>
      </w:r>
      <w:proofErr w:type="gramEnd"/>
      <w:r>
        <w:rPr>
          <w:rFonts w:ascii="Calibri" w:hAnsi="Calibri"/>
        </w:rPr>
        <w:t xml:space="preserve">……………………………………….       </w:t>
      </w:r>
      <w:proofErr w:type="gramStart"/>
      <w:r>
        <w:rPr>
          <w:rFonts w:ascii="Calibri" w:hAnsi="Calibri"/>
        </w:rPr>
        <w:t>DATE:…</w:t>
      </w:r>
      <w:proofErr w:type="gramEnd"/>
      <w:r>
        <w:rPr>
          <w:rFonts w:ascii="Calibri" w:hAnsi="Calibri"/>
        </w:rPr>
        <w:t>……………………..</w:t>
      </w:r>
    </w:p>
    <w:tbl>
      <w:tblPr>
        <w:tblW w:w="0" w:type="auto"/>
        <w:tblInd w:w="-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90"/>
        <w:gridCol w:w="1181"/>
        <w:gridCol w:w="1139"/>
        <w:gridCol w:w="1421"/>
        <w:gridCol w:w="1277"/>
        <w:gridCol w:w="1774"/>
        <w:gridCol w:w="954"/>
        <w:gridCol w:w="2584"/>
      </w:tblGrid>
      <w:tr w:rsidR="000762B1" w14:paraId="13EBA5E3" w14:textId="77777777">
        <w:tc>
          <w:tcPr>
            <w:tcW w:w="5690" w:type="dxa"/>
          </w:tcPr>
          <w:p w14:paraId="5A232E9E" w14:textId="77777777" w:rsidR="000762B1" w:rsidRDefault="000762B1">
            <w:pPr>
              <w:rPr>
                <w:rFonts w:ascii="Calibri" w:hAnsi="Calibri"/>
                <w:sz w:val="28"/>
              </w:rPr>
            </w:pPr>
            <w:r>
              <w:rPr>
                <w:rFonts w:ascii="Calibri" w:hAnsi="Calibri"/>
                <w:sz w:val="28"/>
              </w:rPr>
              <w:t>PREMISES &amp; EQUIPMENT</w:t>
            </w:r>
          </w:p>
        </w:tc>
        <w:tc>
          <w:tcPr>
            <w:tcW w:w="1181" w:type="dxa"/>
          </w:tcPr>
          <w:p w14:paraId="12C038AB" w14:textId="77777777" w:rsidR="000762B1" w:rsidRDefault="000762B1">
            <w:pPr>
              <w:rPr>
                <w:rFonts w:ascii="Calibri" w:hAnsi="Calibri"/>
                <w:sz w:val="28"/>
              </w:rPr>
            </w:pPr>
            <w:r>
              <w:rPr>
                <w:rFonts w:ascii="Calibri" w:hAnsi="Calibri"/>
                <w:sz w:val="28"/>
              </w:rPr>
              <w:t>DAILY</w:t>
            </w:r>
          </w:p>
        </w:tc>
        <w:tc>
          <w:tcPr>
            <w:tcW w:w="1139" w:type="dxa"/>
          </w:tcPr>
          <w:p w14:paraId="734AC6B8" w14:textId="77777777" w:rsidR="000762B1" w:rsidRDefault="000762B1">
            <w:pPr>
              <w:rPr>
                <w:rFonts w:ascii="Calibri" w:hAnsi="Calibri"/>
                <w:sz w:val="28"/>
              </w:rPr>
            </w:pPr>
            <w:r>
              <w:rPr>
                <w:rFonts w:ascii="Calibri" w:hAnsi="Calibri"/>
                <w:sz w:val="28"/>
              </w:rPr>
              <w:t>WEEKLY</w:t>
            </w:r>
          </w:p>
        </w:tc>
        <w:tc>
          <w:tcPr>
            <w:tcW w:w="1421" w:type="dxa"/>
          </w:tcPr>
          <w:p w14:paraId="16B66F71" w14:textId="77777777" w:rsidR="000762B1" w:rsidRDefault="000762B1">
            <w:pPr>
              <w:rPr>
                <w:rFonts w:ascii="Calibri" w:hAnsi="Calibri"/>
                <w:sz w:val="28"/>
              </w:rPr>
            </w:pPr>
            <w:r>
              <w:rPr>
                <w:rFonts w:ascii="Calibri" w:hAnsi="Calibri"/>
                <w:sz w:val="28"/>
              </w:rPr>
              <w:t>MONTHLY</w:t>
            </w:r>
          </w:p>
        </w:tc>
        <w:tc>
          <w:tcPr>
            <w:tcW w:w="1277" w:type="dxa"/>
          </w:tcPr>
          <w:p w14:paraId="6FDDF96C" w14:textId="77777777" w:rsidR="000762B1" w:rsidRDefault="000762B1">
            <w:pPr>
              <w:rPr>
                <w:rFonts w:ascii="Calibri" w:hAnsi="Calibri"/>
              </w:rPr>
            </w:pPr>
            <w:r>
              <w:rPr>
                <w:rFonts w:ascii="Calibri" w:hAnsi="Calibri"/>
              </w:rPr>
              <w:t>ANNUALLY</w:t>
            </w:r>
          </w:p>
        </w:tc>
        <w:tc>
          <w:tcPr>
            <w:tcW w:w="1774" w:type="dxa"/>
          </w:tcPr>
          <w:p w14:paraId="31B686FE" w14:textId="77777777" w:rsidR="000762B1" w:rsidRDefault="000762B1">
            <w:pPr>
              <w:rPr>
                <w:rFonts w:ascii="Calibri" w:hAnsi="Calibri"/>
                <w:sz w:val="28"/>
              </w:rPr>
            </w:pPr>
            <w:r>
              <w:rPr>
                <w:rFonts w:ascii="Calibri" w:hAnsi="Calibri"/>
                <w:sz w:val="28"/>
              </w:rPr>
              <w:t>TYPE OF CHECK</w:t>
            </w:r>
          </w:p>
        </w:tc>
        <w:tc>
          <w:tcPr>
            <w:tcW w:w="954" w:type="dxa"/>
          </w:tcPr>
          <w:p w14:paraId="42658156" w14:textId="77777777" w:rsidR="000762B1" w:rsidRDefault="000762B1">
            <w:pPr>
              <w:rPr>
                <w:rFonts w:ascii="Calibri" w:hAnsi="Calibri"/>
              </w:rPr>
            </w:pPr>
            <w:r>
              <w:rPr>
                <w:rFonts w:ascii="Calibri" w:hAnsi="Calibri"/>
              </w:rPr>
              <w:t>INITIALS</w:t>
            </w:r>
          </w:p>
        </w:tc>
        <w:tc>
          <w:tcPr>
            <w:tcW w:w="2584" w:type="dxa"/>
          </w:tcPr>
          <w:p w14:paraId="4B1F8986" w14:textId="77777777" w:rsidR="000762B1" w:rsidRDefault="000762B1">
            <w:pPr>
              <w:rPr>
                <w:rFonts w:ascii="Calibri" w:hAnsi="Calibri"/>
                <w:sz w:val="28"/>
              </w:rPr>
            </w:pPr>
            <w:r>
              <w:rPr>
                <w:rFonts w:ascii="Calibri" w:hAnsi="Calibri"/>
                <w:sz w:val="28"/>
              </w:rPr>
              <w:t>COMMENTS –ACTION &amp; TIMESCALE</w:t>
            </w:r>
          </w:p>
        </w:tc>
      </w:tr>
      <w:tr w:rsidR="000762B1" w14:paraId="53FF962B" w14:textId="77777777">
        <w:tc>
          <w:tcPr>
            <w:tcW w:w="5690" w:type="dxa"/>
          </w:tcPr>
          <w:p w14:paraId="52479E86" w14:textId="77777777" w:rsidR="000762B1" w:rsidRDefault="000762B1">
            <w:pPr>
              <w:rPr>
                <w:rFonts w:ascii="Calibri" w:hAnsi="Calibri"/>
              </w:rPr>
            </w:pPr>
            <w:r>
              <w:rPr>
                <w:rFonts w:ascii="Calibri" w:hAnsi="Calibri"/>
              </w:rPr>
              <w:t>ARE THE EXTINGUISHERS SUITABLE FOR THE HAZARDS IDENTIFIED &amp; POSITIONED NEARBY?</w:t>
            </w:r>
          </w:p>
        </w:tc>
        <w:tc>
          <w:tcPr>
            <w:tcW w:w="1181" w:type="dxa"/>
          </w:tcPr>
          <w:p w14:paraId="20996933" w14:textId="77777777" w:rsidR="000762B1" w:rsidRDefault="000762B1">
            <w:pPr>
              <w:rPr>
                <w:rFonts w:ascii="Calibri" w:hAnsi="Calibri"/>
                <w:sz w:val="28"/>
              </w:rPr>
            </w:pPr>
          </w:p>
        </w:tc>
        <w:tc>
          <w:tcPr>
            <w:tcW w:w="1139" w:type="dxa"/>
          </w:tcPr>
          <w:p w14:paraId="3865A04C" w14:textId="77777777" w:rsidR="000762B1" w:rsidRDefault="000762B1">
            <w:pPr>
              <w:rPr>
                <w:rFonts w:ascii="Calibri" w:hAnsi="Calibri"/>
                <w:sz w:val="28"/>
              </w:rPr>
            </w:pPr>
          </w:p>
        </w:tc>
        <w:tc>
          <w:tcPr>
            <w:tcW w:w="1421" w:type="dxa"/>
          </w:tcPr>
          <w:p w14:paraId="2DC34420" w14:textId="77777777" w:rsidR="000762B1" w:rsidRDefault="000762B1">
            <w:pPr>
              <w:rPr>
                <w:rFonts w:ascii="Calibri" w:hAnsi="Calibri"/>
                <w:sz w:val="28"/>
              </w:rPr>
            </w:pPr>
          </w:p>
        </w:tc>
        <w:tc>
          <w:tcPr>
            <w:tcW w:w="1277" w:type="dxa"/>
          </w:tcPr>
          <w:p w14:paraId="3719422A" w14:textId="77777777" w:rsidR="000762B1" w:rsidRDefault="000762B1">
            <w:pPr>
              <w:rPr>
                <w:rFonts w:ascii="Calibri" w:hAnsi="Calibri"/>
                <w:sz w:val="28"/>
              </w:rPr>
            </w:pPr>
          </w:p>
        </w:tc>
        <w:tc>
          <w:tcPr>
            <w:tcW w:w="1774" w:type="dxa"/>
          </w:tcPr>
          <w:p w14:paraId="5F0C041F" w14:textId="77777777" w:rsidR="000762B1" w:rsidRDefault="000762B1">
            <w:pPr>
              <w:rPr>
                <w:rFonts w:ascii="Calibri" w:hAnsi="Calibri"/>
                <w:sz w:val="28"/>
              </w:rPr>
            </w:pPr>
            <w:r>
              <w:rPr>
                <w:rFonts w:ascii="Calibri" w:hAnsi="Calibri"/>
                <w:sz w:val="28"/>
              </w:rPr>
              <w:t>VISUAL</w:t>
            </w:r>
          </w:p>
        </w:tc>
        <w:tc>
          <w:tcPr>
            <w:tcW w:w="954" w:type="dxa"/>
          </w:tcPr>
          <w:p w14:paraId="6B07024F" w14:textId="77777777" w:rsidR="000762B1" w:rsidRDefault="000762B1">
            <w:pPr>
              <w:rPr>
                <w:rFonts w:ascii="Calibri" w:hAnsi="Calibri"/>
                <w:sz w:val="28"/>
              </w:rPr>
            </w:pPr>
          </w:p>
        </w:tc>
        <w:tc>
          <w:tcPr>
            <w:tcW w:w="2584" w:type="dxa"/>
          </w:tcPr>
          <w:p w14:paraId="06F083DE" w14:textId="77777777" w:rsidR="000762B1" w:rsidRDefault="000762B1">
            <w:pPr>
              <w:rPr>
                <w:rFonts w:ascii="Calibri" w:hAnsi="Calibri"/>
                <w:sz w:val="28"/>
              </w:rPr>
            </w:pPr>
          </w:p>
        </w:tc>
      </w:tr>
      <w:tr w:rsidR="000762B1" w14:paraId="37F74BFD" w14:textId="77777777">
        <w:tc>
          <w:tcPr>
            <w:tcW w:w="5690" w:type="dxa"/>
          </w:tcPr>
          <w:p w14:paraId="0F30C425" w14:textId="77777777" w:rsidR="000762B1" w:rsidRDefault="000762B1">
            <w:pPr>
              <w:rPr>
                <w:rFonts w:ascii="Calibri" w:hAnsi="Calibri"/>
              </w:rPr>
            </w:pPr>
            <w:r>
              <w:rPr>
                <w:rFonts w:ascii="Calibri" w:hAnsi="Calibri"/>
              </w:rPr>
              <w:t>ARE ALL EXTINGUISHERS IN PLACE, FULLY CHARGED WITH SEALS INTACT?</w:t>
            </w:r>
          </w:p>
        </w:tc>
        <w:tc>
          <w:tcPr>
            <w:tcW w:w="1181" w:type="dxa"/>
          </w:tcPr>
          <w:p w14:paraId="5CE16EB8" w14:textId="77777777" w:rsidR="000762B1" w:rsidRDefault="000762B1">
            <w:pPr>
              <w:rPr>
                <w:rFonts w:ascii="Calibri" w:hAnsi="Calibri"/>
                <w:sz w:val="28"/>
              </w:rPr>
            </w:pPr>
          </w:p>
        </w:tc>
        <w:tc>
          <w:tcPr>
            <w:tcW w:w="1139" w:type="dxa"/>
          </w:tcPr>
          <w:p w14:paraId="4F617A49" w14:textId="77777777" w:rsidR="000762B1" w:rsidRDefault="000762B1">
            <w:pPr>
              <w:rPr>
                <w:rFonts w:ascii="Calibri" w:hAnsi="Calibri"/>
                <w:sz w:val="28"/>
              </w:rPr>
            </w:pPr>
          </w:p>
        </w:tc>
        <w:tc>
          <w:tcPr>
            <w:tcW w:w="1421" w:type="dxa"/>
          </w:tcPr>
          <w:p w14:paraId="699D1C82" w14:textId="77777777" w:rsidR="000762B1" w:rsidRDefault="000762B1">
            <w:pPr>
              <w:rPr>
                <w:rFonts w:ascii="Calibri" w:hAnsi="Calibri"/>
                <w:sz w:val="28"/>
              </w:rPr>
            </w:pPr>
          </w:p>
        </w:tc>
        <w:tc>
          <w:tcPr>
            <w:tcW w:w="1277" w:type="dxa"/>
          </w:tcPr>
          <w:p w14:paraId="4B5B86D6" w14:textId="77777777" w:rsidR="000762B1" w:rsidRDefault="000762B1">
            <w:pPr>
              <w:rPr>
                <w:rFonts w:ascii="Calibri" w:hAnsi="Calibri"/>
                <w:sz w:val="28"/>
              </w:rPr>
            </w:pPr>
          </w:p>
        </w:tc>
        <w:tc>
          <w:tcPr>
            <w:tcW w:w="1774" w:type="dxa"/>
          </w:tcPr>
          <w:p w14:paraId="115090E5" w14:textId="77777777" w:rsidR="000762B1" w:rsidRDefault="000762B1">
            <w:pPr>
              <w:rPr>
                <w:rFonts w:ascii="Calibri" w:hAnsi="Calibri"/>
                <w:sz w:val="28"/>
              </w:rPr>
            </w:pPr>
            <w:r>
              <w:rPr>
                <w:rFonts w:ascii="Calibri" w:hAnsi="Calibri"/>
                <w:sz w:val="28"/>
              </w:rPr>
              <w:t>VISUAL</w:t>
            </w:r>
          </w:p>
        </w:tc>
        <w:tc>
          <w:tcPr>
            <w:tcW w:w="954" w:type="dxa"/>
          </w:tcPr>
          <w:p w14:paraId="5AD349CD" w14:textId="77777777" w:rsidR="000762B1" w:rsidRDefault="000762B1">
            <w:pPr>
              <w:rPr>
                <w:rFonts w:ascii="Calibri" w:hAnsi="Calibri"/>
                <w:sz w:val="28"/>
              </w:rPr>
            </w:pPr>
          </w:p>
        </w:tc>
        <w:tc>
          <w:tcPr>
            <w:tcW w:w="2584" w:type="dxa"/>
          </w:tcPr>
          <w:p w14:paraId="76C3288B" w14:textId="77777777" w:rsidR="000762B1" w:rsidRDefault="000762B1">
            <w:pPr>
              <w:rPr>
                <w:rFonts w:ascii="Calibri" w:hAnsi="Calibri"/>
                <w:sz w:val="28"/>
              </w:rPr>
            </w:pPr>
          </w:p>
        </w:tc>
      </w:tr>
      <w:tr w:rsidR="000762B1" w14:paraId="49D1050B" w14:textId="77777777">
        <w:tc>
          <w:tcPr>
            <w:tcW w:w="5690" w:type="dxa"/>
          </w:tcPr>
          <w:p w14:paraId="252B0D8A" w14:textId="77777777" w:rsidR="000762B1" w:rsidRDefault="000762B1">
            <w:pPr>
              <w:rPr>
                <w:rFonts w:ascii="Calibri" w:hAnsi="Calibri"/>
              </w:rPr>
            </w:pPr>
            <w:r>
              <w:rPr>
                <w:rFonts w:ascii="Calibri" w:hAnsi="Calibri"/>
              </w:rPr>
              <w:t>ARE ALL EXTINGUISHERS IN DATE?</w:t>
            </w:r>
          </w:p>
        </w:tc>
        <w:tc>
          <w:tcPr>
            <w:tcW w:w="1181" w:type="dxa"/>
          </w:tcPr>
          <w:p w14:paraId="7FB33ECC" w14:textId="77777777" w:rsidR="000762B1" w:rsidRDefault="000762B1">
            <w:pPr>
              <w:rPr>
                <w:rFonts w:ascii="Calibri" w:hAnsi="Calibri"/>
                <w:sz w:val="28"/>
              </w:rPr>
            </w:pPr>
          </w:p>
        </w:tc>
        <w:tc>
          <w:tcPr>
            <w:tcW w:w="1139" w:type="dxa"/>
          </w:tcPr>
          <w:p w14:paraId="1A7D05E2" w14:textId="77777777" w:rsidR="000762B1" w:rsidRDefault="000762B1">
            <w:pPr>
              <w:rPr>
                <w:rFonts w:ascii="Calibri" w:hAnsi="Calibri"/>
                <w:sz w:val="28"/>
              </w:rPr>
            </w:pPr>
          </w:p>
        </w:tc>
        <w:tc>
          <w:tcPr>
            <w:tcW w:w="1421" w:type="dxa"/>
          </w:tcPr>
          <w:p w14:paraId="495766A0" w14:textId="77777777" w:rsidR="000762B1" w:rsidRDefault="000762B1">
            <w:pPr>
              <w:rPr>
                <w:rFonts w:ascii="Calibri" w:hAnsi="Calibri"/>
                <w:sz w:val="28"/>
              </w:rPr>
            </w:pPr>
          </w:p>
        </w:tc>
        <w:tc>
          <w:tcPr>
            <w:tcW w:w="1277" w:type="dxa"/>
          </w:tcPr>
          <w:p w14:paraId="3908D274" w14:textId="77777777" w:rsidR="000762B1" w:rsidRDefault="000762B1">
            <w:pPr>
              <w:rPr>
                <w:rFonts w:ascii="Calibri" w:hAnsi="Calibri"/>
                <w:sz w:val="28"/>
              </w:rPr>
            </w:pPr>
          </w:p>
        </w:tc>
        <w:tc>
          <w:tcPr>
            <w:tcW w:w="1774" w:type="dxa"/>
          </w:tcPr>
          <w:p w14:paraId="227E8D2D" w14:textId="77777777" w:rsidR="000762B1" w:rsidRDefault="000762B1">
            <w:pPr>
              <w:rPr>
                <w:rFonts w:ascii="Calibri" w:hAnsi="Calibri"/>
                <w:sz w:val="28"/>
              </w:rPr>
            </w:pPr>
            <w:r>
              <w:rPr>
                <w:rFonts w:ascii="Calibri" w:hAnsi="Calibri"/>
                <w:sz w:val="28"/>
              </w:rPr>
              <w:t>VISUAL</w:t>
            </w:r>
          </w:p>
        </w:tc>
        <w:tc>
          <w:tcPr>
            <w:tcW w:w="954" w:type="dxa"/>
          </w:tcPr>
          <w:p w14:paraId="6BFAB370" w14:textId="77777777" w:rsidR="000762B1" w:rsidRDefault="000762B1">
            <w:pPr>
              <w:rPr>
                <w:rFonts w:ascii="Calibri" w:hAnsi="Calibri"/>
                <w:sz w:val="28"/>
              </w:rPr>
            </w:pPr>
          </w:p>
        </w:tc>
        <w:tc>
          <w:tcPr>
            <w:tcW w:w="2584" w:type="dxa"/>
          </w:tcPr>
          <w:p w14:paraId="0BC2C375" w14:textId="77777777" w:rsidR="000762B1" w:rsidRDefault="000762B1">
            <w:pPr>
              <w:rPr>
                <w:rFonts w:ascii="Calibri" w:hAnsi="Calibri"/>
                <w:sz w:val="28"/>
              </w:rPr>
            </w:pPr>
          </w:p>
        </w:tc>
      </w:tr>
      <w:tr w:rsidR="000762B1" w14:paraId="39E4D0F7" w14:textId="77777777">
        <w:tc>
          <w:tcPr>
            <w:tcW w:w="5690" w:type="dxa"/>
          </w:tcPr>
          <w:p w14:paraId="72BB50E8" w14:textId="77777777" w:rsidR="000762B1" w:rsidRDefault="000762B1">
            <w:pPr>
              <w:rPr>
                <w:rFonts w:ascii="Calibri" w:hAnsi="Calibri"/>
              </w:rPr>
            </w:pPr>
            <w:r>
              <w:rPr>
                <w:rFonts w:ascii="Calibri" w:hAnsi="Calibri"/>
              </w:rPr>
              <w:t>ARE ALL DOORS/EXITS UNOBSTRUCTED AND VISION PANELS CLEAR?</w:t>
            </w:r>
          </w:p>
        </w:tc>
        <w:tc>
          <w:tcPr>
            <w:tcW w:w="1181" w:type="dxa"/>
          </w:tcPr>
          <w:p w14:paraId="171BD34A" w14:textId="77777777" w:rsidR="000762B1" w:rsidRDefault="000762B1">
            <w:pPr>
              <w:rPr>
                <w:rFonts w:ascii="Calibri" w:hAnsi="Calibri"/>
                <w:sz w:val="28"/>
              </w:rPr>
            </w:pPr>
          </w:p>
        </w:tc>
        <w:tc>
          <w:tcPr>
            <w:tcW w:w="1139" w:type="dxa"/>
          </w:tcPr>
          <w:p w14:paraId="21856CDD" w14:textId="77777777" w:rsidR="000762B1" w:rsidRDefault="000762B1">
            <w:pPr>
              <w:rPr>
                <w:rFonts w:ascii="Calibri" w:hAnsi="Calibri"/>
                <w:sz w:val="28"/>
              </w:rPr>
            </w:pPr>
          </w:p>
        </w:tc>
        <w:tc>
          <w:tcPr>
            <w:tcW w:w="1421" w:type="dxa"/>
          </w:tcPr>
          <w:p w14:paraId="16AE2FDB" w14:textId="77777777" w:rsidR="000762B1" w:rsidRDefault="000762B1">
            <w:pPr>
              <w:rPr>
                <w:rFonts w:ascii="Calibri" w:hAnsi="Calibri"/>
                <w:sz w:val="28"/>
              </w:rPr>
            </w:pPr>
          </w:p>
        </w:tc>
        <w:tc>
          <w:tcPr>
            <w:tcW w:w="1277" w:type="dxa"/>
          </w:tcPr>
          <w:p w14:paraId="336EA8AB" w14:textId="77777777" w:rsidR="000762B1" w:rsidRDefault="000762B1">
            <w:pPr>
              <w:rPr>
                <w:rFonts w:ascii="Calibri" w:hAnsi="Calibri"/>
                <w:sz w:val="28"/>
              </w:rPr>
            </w:pPr>
          </w:p>
        </w:tc>
        <w:tc>
          <w:tcPr>
            <w:tcW w:w="1774" w:type="dxa"/>
          </w:tcPr>
          <w:p w14:paraId="3749863B" w14:textId="77777777" w:rsidR="000762B1" w:rsidRDefault="000762B1">
            <w:pPr>
              <w:rPr>
                <w:rFonts w:ascii="Calibri" w:hAnsi="Calibri"/>
                <w:sz w:val="28"/>
              </w:rPr>
            </w:pPr>
            <w:r>
              <w:rPr>
                <w:rFonts w:ascii="Calibri" w:hAnsi="Calibri"/>
                <w:sz w:val="28"/>
              </w:rPr>
              <w:t>VISUAL</w:t>
            </w:r>
          </w:p>
        </w:tc>
        <w:tc>
          <w:tcPr>
            <w:tcW w:w="954" w:type="dxa"/>
          </w:tcPr>
          <w:p w14:paraId="1AAF64AC" w14:textId="77777777" w:rsidR="000762B1" w:rsidRDefault="000762B1">
            <w:pPr>
              <w:rPr>
                <w:rFonts w:ascii="Calibri" w:hAnsi="Calibri"/>
                <w:sz w:val="28"/>
              </w:rPr>
            </w:pPr>
          </w:p>
        </w:tc>
        <w:tc>
          <w:tcPr>
            <w:tcW w:w="2584" w:type="dxa"/>
          </w:tcPr>
          <w:p w14:paraId="55B5C8CA" w14:textId="77777777" w:rsidR="000762B1" w:rsidRDefault="000762B1">
            <w:pPr>
              <w:rPr>
                <w:rFonts w:ascii="Calibri" w:hAnsi="Calibri"/>
                <w:sz w:val="28"/>
              </w:rPr>
            </w:pPr>
          </w:p>
        </w:tc>
      </w:tr>
      <w:tr w:rsidR="000762B1" w14:paraId="3ABACF20" w14:textId="77777777">
        <w:tc>
          <w:tcPr>
            <w:tcW w:w="5690" w:type="dxa"/>
          </w:tcPr>
          <w:p w14:paraId="1A315692" w14:textId="77777777" w:rsidR="000762B1" w:rsidRDefault="000762B1">
            <w:pPr>
              <w:rPr>
                <w:rFonts w:ascii="Calibri" w:hAnsi="Calibri"/>
              </w:rPr>
            </w:pPr>
            <w:r>
              <w:rPr>
                <w:rFonts w:ascii="Calibri" w:hAnsi="Calibri"/>
              </w:rPr>
              <w:t>ARE FIRE PRECAUTIONS NOTICABLE AND CLEAR?</w:t>
            </w:r>
          </w:p>
        </w:tc>
        <w:tc>
          <w:tcPr>
            <w:tcW w:w="1181" w:type="dxa"/>
          </w:tcPr>
          <w:p w14:paraId="71D2D369" w14:textId="77777777" w:rsidR="000762B1" w:rsidRDefault="000762B1">
            <w:pPr>
              <w:rPr>
                <w:rFonts w:ascii="Calibri" w:hAnsi="Calibri"/>
                <w:sz w:val="28"/>
              </w:rPr>
            </w:pPr>
          </w:p>
        </w:tc>
        <w:tc>
          <w:tcPr>
            <w:tcW w:w="1139" w:type="dxa"/>
          </w:tcPr>
          <w:p w14:paraId="40056213" w14:textId="77777777" w:rsidR="000762B1" w:rsidRDefault="000762B1">
            <w:pPr>
              <w:rPr>
                <w:rFonts w:ascii="Calibri" w:hAnsi="Calibri"/>
                <w:sz w:val="28"/>
              </w:rPr>
            </w:pPr>
          </w:p>
        </w:tc>
        <w:tc>
          <w:tcPr>
            <w:tcW w:w="1421" w:type="dxa"/>
          </w:tcPr>
          <w:p w14:paraId="2990415B" w14:textId="77777777" w:rsidR="000762B1" w:rsidRDefault="000762B1">
            <w:pPr>
              <w:rPr>
                <w:rFonts w:ascii="Calibri" w:hAnsi="Calibri"/>
                <w:sz w:val="28"/>
              </w:rPr>
            </w:pPr>
          </w:p>
        </w:tc>
        <w:tc>
          <w:tcPr>
            <w:tcW w:w="1277" w:type="dxa"/>
          </w:tcPr>
          <w:p w14:paraId="1E27FA5B" w14:textId="77777777" w:rsidR="000762B1" w:rsidRDefault="000762B1">
            <w:pPr>
              <w:rPr>
                <w:rFonts w:ascii="Calibri" w:hAnsi="Calibri"/>
                <w:sz w:val="28"/>
              </w:rPr>
            </w:pPr>
          </w:p>
        </w:tc>
        <w:tc>
          <w:tcPr>
            <w:tcW w:w="1774" w:type="dxa"/>
          </w:tcPr>
          <w:p w14:paraId="7EBC34AB" w14:textId="77777777" w:rsidR="000762B1" w:rsidRDefault="000762B1">
            <w:pPr>
              <w:rPr>
                <w:rFonts w:ascii="Calibri" w:hAnsi="Calibri"/>
                <w:sz w:val="28"/>
              </w:rPr>
            </w:pPr>
            <w:r>
              <w:rPr>
                <w:rFonts w:ascii="Calibri" w:hAnsi="Calibri"/>
                <w:sz w:val="28"/>
              </w:rPr>
              <w:t>VISUAL</w:t>
            </w:r>
          </w:p>
        </w:tc>
        <w:tc>
          <w:tcPr>
            <w:tcW w:w="954" w:type="dxa"/>
          </w:tcPr>
          <w:p w14:paraId="153D8C7E" w14:textId="77777777" w:rsidR="000762B1" w:rsidRDefault="000762B1">
            <w:pPr>
              <w:rPr>
                <w:rFonts w:ascii="Calibri" w:hAnsi="Calibri"/>
                <w:sz w:val="28"/>
              </w:rPr>
            </w:pPr>
          </w:p>
        </w:tc>
        <w:tc>
          <w:tcPr>
            <w:tcW w:w="2584" w:type="dxa"/>
          </w:tcPr>
          <w:p w14:paraId="754387BA" w14:textId="77777777" w:rsidR="000762B1" w:rsidRDefault="000762B1">
            <w:pPr>
              <w:rPr>
                <w:rFonts w:ascii="Calibri" w:hAnsi="Calibri"/>
                <w:sz w:val="28"/>
              </w:rPr>
            </w:pPr>
          </w:p>
        </w:tc>
      </w:tr>
      <w:tr w:rsidR="000762B1" w14:paraId="18B29787" w14:textId="77777777">
        <w:tc>
          <w:tcPr>
            <w:tcW w:w="5690" w:type="dxa"/>
          </w:tcPr>
          <w:p w14:paraId="2BA8CF79" w14:textId="77777777" w:rsidR="000762B1" w:rsidRDefault="000762B1">
            <w:pPr>
              <w:rPr>
                <w:rFonts w:ascii="Calibri" w:hAnsi="Calibri"/>
              </w:rPr>
            </w:pPr>
            <w:r>
              <w:rPr>
                <w:rFonts w:ascii="Calibri" w:hAnsi="Calibri"/>
              </w:rPr>
              <w:lastRenderedPageBreak/>
              <w:t>ARE ALL HEAT/SMOKE DETECTORS UNOBSTRUCTED?</w:t>
            </w:r>
          </w:p>
        </w:tc>
        <w:tc>
          <w:tcPr>
            <w:tcW w:w="1181" w:type="dxa"/>
          </w:tcPr>
          <w:p w14:paraId="062C2E6D" w14:textId="77777777" w:rsidR="000762B1" w:rsidRDefault="000762B1">
            <w:pPr>
              <w:rPr>
                <w:rFonts w:ascii="Calibri" w:hAnsi="Calibri"/>
                <w:sz w:val="28"/>
              </w:rPr>
            </w:pPr>
          </w:p>
        </w:tc>
        <w:tc>
          <w:tcPr>
            <w:tcW w:w="1139" w:type="dxa"/>
          </w:tcPr>
          <w:p w14:paraId="67FDBA6D" w14:textId="77777777" w:rsidR="000762B1" w:rsidRDefault="000762B1">
            <w:pPr>
              <w:rPr>
                <w:rFonts w:ascii="Calibri" w:hAnsi="Calibri"/>
                <w:sz w:val="28"/>
              </w:rPr>
            </w:pPr>
          </w:p>
        </w:tc>
        <w:tc>
          <w:tcPr>
            <w:tcW w:w="1421" w:type="dxa"/>
          </w:tcPr>
          <w:p w14:paraId="0BE5D599" w14:textId="77777777" w:rsidR="000762B1" w:rsidRDefault="000762B1">
            <w:pPr>
              <w:rPr>
                <w:rFonts w:ascii="Calibri" w:hAnsi="Calibri"/>
                <w:sz w:val="28"/>
              </w:rPr>
            </w:pPr>
          </w:p>
        </w:tc>
        <w:tc>
          <w:tcPr>
            <w:tcW w:w="1277" w:type="dxa"/>
          </w:tcPr>
          <w:p w14:paraId="0B3FF493" w14:textId="77777777" w:rsidR="000762B1" w:rsidRDefault="000762B1">
            <w:pPr>
              <w:rPr>
                <w:rFonts w:ascii="Calibri" w:hAnsi="Calibri"/>
                <w:sz w:val="28"/>
              </w:rPr>
            </w:pPr>
          </w:p>
        </w:tc>
        <w:tc>
          <w:tcPr>
            <w:tcW w:w="1774" w:type="dxa"/>
          </w:tcPr>
          <w:p w14:paraId="2F966267" w14:textId="77777777" w:rsidR="000762B1" w:rsidRDefault="000762B1">
            <w:pPr>
              <w:rPr>
                <w:rFonts w:ascii="Calibri" w:hAnsi="Calibri"/>
                <w:sz w:val="28"/>
              </w:rPr>
            </w:pPr>
            <w:r>
              <w:rPr>
                <w:rFonts w:ascii="Calibri" w:hAnsi="Calibri"/>
                <w:sz w:val="28"/>
              </w:rPr>
              <w:t>VISUAL</w:t>
            </w:r>
          </w:p>
        </w:tc>
        <w:tc>
          <w:tcPr>
            <w:tcW w:w="954" w:type="dxa"/>
          </w:tcPr>
          <w:p w14:paraId="3749C955" w14:textId="77777777" w:rsidR="000762B1" w:rsidRDefault="000762B1">
            <w:pPr>
              <w:rPr>
                <w:rFonts w:ascii="Calibri" w:hAnsi="Calibri"/>
                <w:sz w:val="28"/>
              </w:rPr>
            </w:pPr>
          </w:p>
        </w:tc>
        <w:tc>
          <w:tcPr>
            <w:tcW w:w="2584" w:type="dxa"/>
          </w:tcPr>
          <w:p w14:paraId="24BD9966" w14:textId="77777777" w:rsidR="000762B1" w:rsidRDefault="000762B1">
            <w:pPr>
              <w:rPr>
                <w:rFonts w:ascii="Calibri" w:hAnsi="Calibri"/>
                <w:sz w:val="28"/>
              </w:rPr>
            </w:pPr>
          </w:p>
        </w:tc>
      </w:tr>
      <w:tr w:rsidR="000762B1" w14:paraId="15867402" w14:textId="77777777">
        <w:tc>
          <w:tcPr>
            <w:tcW w:w="5690" w:type="dxa"/>
          </w:tcPr>
          <w:p w14:paraId="166BD5BC" w14:textId="77777777" w:rsidR="000762B1" w:rsidRDefault="000762B1">
            <w:pPr>
              <w:rPr>
                <w:rFonts w:ascii="Calibri" w:hAnsi="Calibri"/>
              </w:rPr>
            </w:pPr>
            <w:r>
              <w:rPr>
                <w:rFonts w:ascii="Calibri" w:hAnsi="Calibri"/>
              </w:rPr>
              <w:t>HAVE ALL NEW STAFF BEEN INSTRUCTED IN THE EMERGENCY EVACUATION PROCEDURES?</w:t>
            </w:r>
          </w:p>
        </w:tc>
        <w:tc>
          <w:tcPr>
            <w:tcW w:w="1181" w:type="dxa"/>
          </w:tcPr>
          <w:p w14:paraId="41F34FE9" w14:textId="77777777" w:rsidR="000762B1" w:rsidRDefault="000762B1">
            <w:pPr>
              <w:rPr>
                <w:rFonts w:ascii="Calibri" w:hAnsi="Calibri"/>
                <w:sz w:val="28"/>
              </w:rPr>
            </w:pPr>
          </w:p>
        </w:tc>
        <w:tc>
          <w:tcPr>
            <w:tcW w:w="1139" w:type="dxa"/>
          </w:tcPr>
          <w:p w14:paraId="2E4D637B" w14:textId="77777777" w:rsidR="000762B1" w:rsidRDefault="000762B1">
            <w:pPr>
              <w:rPr>
                <w:rFonts w:ascii="Calibri" w:hAnsi="Calibri"/>
                <w:sz w:val="28"/>
              </w:rPr>
            </w:pPr>
          </w:p>
        </w:tc>
        <w:tc>
          <w:tcPr>
            <w:tcW w:w="1421" w:type="dxa"/>
          </w:tcPr>
          <w:p w14:paraId="69EE243F" w14:textId="77777777" w:rsidR="000762B1" w:rsidRDefault="000762B1">
            <w:pPr>
              <w:rPr>
                <w:rFonts w:ascii="Calibri" w:hAnsi="Calibri"/>
                <w:sz w:val="28"/>
              </w:rPr>
            </w:pPr>
          </w:p>
        </w:tc>
        <w:tc>
          <w:tcPr>
            <w:tcW w:w="1277" w:type="dxa"/>
          </w:tcPr>
          <w:p w14:paraId="6FF1786C" w14:textId="77777777" w:rsidR="000762B1" w:rsidRDefault="000762B1">
            <w:pPr>
              <w:rPr>
                <w:rFonts w:ascii="Calibri" w:hAnsi="Calibri"/>
                <w:sz w:val="28"/>
              </w:rPr>
            </w:pPr>
          </w:p>
        </w:tc>
        <w:tc>
          <w:tcPr>
            <w:tcW w:w="1774" w:type="dxa"/>
          </w:tcPr>
          <w:p w14:paraId="1DA5CAE3" w14:textId="77777777" w:rsidR="000762B1" w:rsidRDefault="000762B1">
            <w:pPr>
              <w:rPr>
                <w:rFonts w:ascii="Calibri" w:hAnsi="Calibri"/>
                <w:sz w:val="28"/>
              </w:rPr>
            </w:pPr>
            <w:r>
              <w:rPr>
                <w:rFonts w:ascii="Calibri" w:hAnsi="Calibri"/>
                <w:sz w:val="28"/>
              </w:rPr>
              <w:t xml:space="preserve">STAFF INDUCTION </w:t>
            </w:r>
          </w:p>
        </w:tc>
        <w:tc>
          <w:tcPr>
            <w:tcW w:w="954" w:type="dxa"/>
          </w:tcPr>
          <w:p w14:paraId="7C651F7B" w14:textId="77777777" w:rsidR="000762B1" w:rsidRDefault="000762B1">
            <w:pPr>
              <w:rPr>
                <w:rFonts w:ascii="Calibri" w:hAnsi="Calibri"/>
                <w:sz w:val="28"/>
              </w:rPr>
            </w:pPr>
          </w:p>
        </w:tc>
        <w:tc>
          <w:tcPr>
            <w:tcW w:w="2584" w:type="dxa"/>
          </w:tcPr>
          <w:p w14:paraId="4E75BAA7" w14:textId="77777777" w:rsidR="000762B1" w:rsidRDefault="000762B1">
            <w:pPr>
              <w:rPr>
                <w:rFonts w:ascii="Calibri" w:hAnsi="Calibri"/>
                <w:sz w:val="28"/>
              </w:rPr>
            </w:pPr>
          </w:p>
        </w:tc>
      </w:tr>
      <w:tr w:rsidR="000762B1" w14:paraId="110367AA" w14:textId="77777777">
        <w:tc>
          <w:tcPr>
            <w:tcW w:w="5690" w:type="dxa"/>
          </w:tcPr>
          <w:p w14:paraId="621D344F" w14:textId="77777777" w:rsidR="000762B1" w:rsidRDefault="000762B1">
            <w:pPr>
              <w:rPr>
                <w:rFonts w:ascii="Calibri" w:hAnsi="Calibri"/>
              </w:rPr>
            </w:pPr>
            <w:r>
              <w:rPr>
                <w:rFonts w:ascii="Calibri" w:hAnsi="Calibri"/>
              </w:rPr>
              <w:t>ARE EMERGENCY EVACUATION PROCEDURES CARRIED OUT TERMLY?</w:t>
            </w:r>
          </w:p>
        </w:tc>
        <w:tc>
          <w:tcPr>
            <w:tcW w:w="1181" w:type="dxa"/>
          </w:tcPr>
          <w:p w14:paraId="156CB4C3" w14:textId="77777777" w:rsidR="000762B1" w:rsidRDefault="000762B1">
            <w:pPr>
              <w:rPr>
                <w:rFonts w:ascii="Calibri" w:hAnsi="Calibri"/>
                <w:sz w:val="28"/>
              </w:rPr>
            </w:pPr>
          </w:p>
        </w:tc>
        <w:tc>
          <w:tcPr>
            <w:tcW w:w="1139" w:type="dxa"/>
          </w:tcPr>
          <w:p w14:paraId="065F4C33" w14:textId="77777777" w:rsidR="000762B1" w:rsidRDefault="000762B1">
            <w:pPr>
              <w:rPr>
                <w:rFonts w:ascii="Calibri" w:hAnsi="Calibri"/>
                <w:sz w:val="28"/>
              </w:rPr>
            </w:pPr>
          </w:p>
        </w:tc>
        <w:tc>
          <w:tcPr>
            <w:tcW w:w="1421" w:type="dxa"/>
          </w:tcPr>
          <w:p w14:paraId="10FAEC37" w14:textId="77777777" w:rsidR="000762B1" w:rsidRDefault="000762B1">
            <w:pPr>
              <w:rPr>
                <w:rFonts w:ascii="Calibri" w:hAnsi="Calibri"/>
                <w:sz w:val="28"/>
              </w:rPr>
            </w:pPr>
          </w:p>
        </w:tc>
        <w:tc>
          <w:tcPr>
            <w:tcW w:w="1277" w:type="dxa"/>
          </w:tcPr>
          <w:p w14:paraId="0544A97D" w14:textId="77777777" w:rsidR="000762B1" w:rsidRDefault="000762B1">
            <w:pPr>
              <w:rPr>
                <w:rFonts w:ascii="Calibri" w:hAnsi="Calibri"/>
                <w:sz w:val="28"/>
              </w:rPr>
            </w:pPr>
          </w:p>
        </w:tc>
        <w:tc>
          <w:tcPr>
            <w:tcW w:w="1774" w:type="dxa"/>
          </w:tcPr>
          <w:p w14:paraId="3626DA08" w14:textId="77777777" w:rsidR="000762B1" w:rsidRDefault="000762B1">
            <w:pPr>
              <w:rPr>
                <w:rFonts w:ascii="Calibri" w:hAnsi="Calibri"/>
                <w:sz w:val="28"/>
              </w:rPr>
            </w:pPr>
            <w:r>
              <w:rPr>
                <w:rFonts w:ascii="Calibri" w:hAnsi="Calibri"/>
                <w:sz w:val="28"/>
              </w:rPr>
              <w:t>FIRE LOG REGISTER</w:t>
            </w:r>
          </w:p>
        </w:tc>
        <w:tc>
          <w:tcPr>
            <w:tcW w:w="954" w:type="dxa"/>
          </w:tcPr>
          <w:p w14:paraId="0B873289" w14:textId="77777777" w:rsidR="000762B1" w:rsidRDefault="000762B1">
            <w:pPr>
              <w:rPr>
                <w:rFonts w:ascii="Calibri" w:hAnsi="Calibri"/>
                <w:sz w:val="28"/>
              </w:rPr>
            </w:pPr>
          </w:p>
        </w:tc>
        <w:tc>
          <w:tcPr>
            <w:tcW w:w="2584" w:type="dxa"/>
          </w:tcPr>
          <w:p w14:paraId="5CAA6C23" w14:textId="77777777" w:rsidR="000762B1" w:rsidRDefault="000762B1">
            <w:pPr>
              <w:rPr>
                <w:rFonts w:ascii="Calibri" w:hAnsi="Calibri"/>
                <w:sz w:val="28"/>
              </w:rPr>
            </w:pPr>
          </w:p>
        </w:tc>
      </w:tr>
      <w:tr w:rsidR="000762B1" w14:paraId="597D9B3D" w14:textId="77777777">
        <w:tc>
          <w:tcPr>
            <w:tcW w:w="5690" w:type="dxa"/>
          </w:tcPr>
          <w:p w14:paraId="4AAC9C48" w14:textId="77777777" w:rsidR="000762B1" w:rsidRDefault="000762B1">
            <w:pPr>
              <w:rPr>
                <w:rFonts w:ascii="Calibri" w:hAnsi="Calibri"/>
              </w:rPr>
            </w:pPr>
            <w:r>
              <w:rPr>
                <w:rFonts w:ascii="Calibri" w:hAnsi="Calibri"/>
              </w:rPr>
              <w:t>WHAT WAS THE DATE OF THE LAST FIRE EQUIPMENT TEST?</w:t>
            </w:r>
          </w:p>
        </w:tc>
        <w:tc>
          <w:tcPr>
            <w:tcW w:w="1181" w:type="dxa"/>
          </w:tcPr>
          <w:p w14:paraId="5AF4407C" w14:textId="77777777" w:rsidR="000762B1" w:rsidRDefault="000762B1">
            <w:pPr>
              <w:rPr>
                <w:rFonts w:ascii="Calibri" w:hAnsi="Calibri"/>
                <w:sz w:val="28"/>
              </w:rPr>
            </w:pPr>
          </w:p>
        </w:tc>
        <w:tc>
          <w:tcPr>
            <w:tcW w:w="1139" w:type="dxa"/>
          </w:tcPr>
          <w:p w14:paraId="675AB614" w14:textId="77777777" w:rsidR="000762B1" w:rsidRDefault="000762B1">
            <w:pPr>
              <w:rPr>
                <w:rFonts w:ascii="Calibri" w:hAnsi="Calibri"/>
                <w:sz w:val="28"/>
              </w:rPr>
            </w:pPr>
          </w:p>
        </w:tc>
        <w:tc>
          <w:tcPr>
            <w:tcW w:w="1421" w:type="dxa"/>
          </w:tcPr>
          <w:p w14:paraId="1E07FFB9" w14:textId="77777777" w:rsidR="000762B1" w:rsidRDefault="000762B1">
            <w:pPr>
              <w:rPr>
                <w:rFonts w:ascii="Calibri" w:hAnsi="Calibri"/>
                <w:sz w:val="28"/>
              </w:rPr>
            </w:pPr>
          </w:p>
        </w:tc>
        <w:tc>
          <w:tcPr>
            <w:tcW w:w="1277" w:type="dxa"/>
          </w:tcPr>
          <w:p w14:paraId="33EA299C" w14:textId="77777777" w:rsidR="000762B1" w:rsidRDefault="000762B1">
            <w:pPr>
              <w:rPr>
                <w:rFonts w:ascii="Calibri" w:hAnsi="Calibri"/>
                <w:sz w:val="28"/>
              </w:rPr>
            </w:pPr>
          </w:p>
        </w:tc>
        <w:tc>
          <w:tcPr>
            <w:tcW w:w="1774" w:type="dxa"/>
          </w:tcPr>
          <w:p w14:paraId="394B1180" w14:textId="77777777" w:rsidR="000762B1" w:rsidRDefault="000762B1">
            <w:pPr>
              <w:rPr>
                <w:rFonts w:ascii="Calibri" w:hAnsi="Calibri"/>
                <w:sz w:val="28"/>
              </w:rPr>
            </w:pPr>
            <w:r>
              <w:rPr>
                <w:rFonts w:ascii="Calibri" w:hAnsi="Calibri"/>
                <w:sz w:val="28"/>
              </w:rPr>
              <w:t>RECORDS</w:t>
            </w:r>
          </w:p>
        </w:tc>
        <w:tc>
          <w:tcPr>
            <w:tcW w:w="954" w:type="dxa"/>
          </w:tcPr>
          <w:p w14:paraId="0FEB2E73" w14:textId="77777777" w:rsidR="000762B1" w:rsidRDefault="000762B1">
            <w:pPr>
              <w:rPr>
                <w:rFonts w:ascii="Calibri" w:hAnsi="Calibri"/>
                <w:sz w:val="28"/>
              </w:rPr>
            </w:pPr>
          </w:p>
        </w:tc>
        <w:tc>
          <w:tcPr>
            <w:tcW w:w="2584" w:type="dxa"/>
          </w:tcPr>
          <w:p w14:paraId="4C61A82D" w14:textId="77777777" w:rsidR="000762B1" w:rsidRDefault="000762B1">
            <w:pPr>
              <w:rPr>
                <w:rFonts w:ascii="Calibri" w:hAnsi="Calibri"/>
                <w:sz w:val="28"/>
              </w:rPr>
            </w:pPr>
          </w:p>
        </w:tc>
      </w:tr>
      <w:tr w:rsidR="000762B1" w14:paraId="6EF754BC" w14:textId="77777777">
        <w:tc>
          <w:tcPr>
            <w:tcW w:w="5690" w:type="dxa"/>
          </w:tcPr>
          <w:p w14:paraId="42B96BA5" w14:textId="77777777" w:rsidR="000762B1" w:rsidRDefault="000762B1">
            <w:pPr>
              <w:rPr>
                <w:rFonts w:ascii="Calibri" w:hAnsi="Calibri"/>
              </w:rPr>
            </w:pPr>
            <w:r>
              <w:rPr>
                <w:rFonts w:ascii="Calibri" w:hAnsi="Calibri"/>
              </w:rPr>
              <w:t>WHAT WAS THE DATE OF THE LAST FIRE ALARM TEST?</w:t>
            </w:r>
          </w:p>
        </w:tc>
        <w:tc>
          <w:tcPr>
            <w:tcW w:w="1181" w:type="dxa"/>
          </w:tcPr>
          <w:p w14:paraId="5E6375C7" w14:textId="77777777" w:rsidR="000762B1" w:rsidRDefault="000762B1">
            <w:pPr>
              <w:rPr>
                <w:rFonts w:ascii="Calibri" w:hAnsi="Calibri"/>
                <w:sz w:val="28"/>
              </w:rPr>
            </w:pPr>
          </w:p>
        </w:tc>
        <w:tc>
          <w:tcPr>
            <w:tcW w:w="1139" w:type="dxa"/>
          </w:tcPr>
          <w:p w14:paraId="28AA2F28" w14:textId="77777777" w:rsidR="000762B1" w:rsidRDefault="000762B1">
            <w:pPr>
              <w:rPr>
                <w:rFonts w:ascii="Calibri" w:hAnsi="Calibri"/>
                <w:sz w:val="28"/>
              </w:rPr>
            </w:pPr>
          </w:p>
        </w:tc>
        <w:tc>
          <w:tcPr>
            <w:tcW w:w="1421" w:type="dxa"/>
          </w:tcPr>
          <w:p w14:paraId="23DFDF89" w14:textId="77777777" w:rsidR="000762B1" w:rsidRDefault="000762B1">
            <w:pPr>
              <w:rPr>
                <w:rFonts w:ascii="Calibri" w:hAnsi="Calibri"/>
                <w:sz w:val="28"/>
              </w:rPr>
            </w:pPr>
          </w:p>
        </w:tc>
        <w:tc>
          <w:tcPr>
            <w:tcW w:w="1277" w:type="dxa"/>
          </w:tcPr>
          <w:p w14:paraId="5E8F419E" w14:textId="77777777" w:rsidR="000762B1" w:rsidRDefault="000762B1">
            <w:pPr>
              <w:rPr>
                <w:rFonts w:ascii="Calibri" w:hAnsi="Calibri"/>
                <w:sz w:val="28"/>
              </w:rPr>
            </w:pPr>
          </w:p>
        </w:tc>
        <w:tc>
          <w:tcPr>
            <w:tcW w:w="1774" w:type="dxa"/>
          </w:tcPr>
          <w:p w14:paraId="38D522BD" w14:textId="77777777" w:rsidR="000762B1" w:rsidRDefault="000762B1">
            <w:pPr>
              <w:rPr>
                <w:rFonts w:ascii="Calibri" w:hAnsi="Calibri"/>
                <w:sz w:val="28"/>
              </w:rPr>
            </w:pPr>
            <w:r>
              <w:rPr>
                <w:rFonts w:ascii="Calibri" w:hAnsi="Calibri"/>
                <w:sz w:val="28"/>
              </w:rPr>
              <w:t>RECORDS</w:t>
            </w:r>
          </w:p>
        </w:tc>
        <w:tc>
          <w:tcPr>
            <w:tcW w:w="954" w:type="dxa"/>
          </w:tcPr>
          <w:p w14:paraId="63A28C6B" w14:textId="77777777" w:rsidR="000762B1" w:rsidRDefault="000762B1">
            <w:pPr>
              <w:rPr>
                <w:rFonts w:ascii="Calibri" w:hAnsi="Calibri"/>
                <w:sz w:val="28"/>
              </w:rPr>
            </w:pPr>
          </w:p>
        </w:tc>
        <w:tc>
          <w:tcPr>
            <w:tcW w:w="2584" w:type="dxa"/>
          </w:tcPr>
          <w:p w14:paraId="6DF1C3F4" w14:textId="77777777" w:rsidR="000762B1" w:rsidRDefault="000762B1">
            <w:pPr>
              <w:rPr>
                <w:rFonts w:ascii="Calibri" w:hAnsi="Calibri"/>
                <w:sz w:val="28"/>
              </w:rPr>
            </w:pPr>
          </w:p>
        </w:tc>
      </w:tr>
      <w:tr w:rsidR="000762B1" w14:paraId="56C7CEA6" w14:textId="77777777">
        <w:tc>
          <w:tcPr>
            <w:tcW w:w="5690" w:type="dxa"/>
          </w:tcPr>
          <w:p w14:paraId="217A9C1F" w14:textId="77777777" w:rsidR="000762B1" w:rsidRDefault="000762B1">
            <w:pPr>
              <w:rPr>
                <w:rFonts w:ascii="Calibri" w:hAnsi="Calibri"/>
              </w:rPr>
            </w:pPr>
            <w:r>
              <w:rPr>
                <w:rFonts w:ascii="Calibri" w:hAnsi="Calibri"/>
              </w:rPr>
              <w:t>IS ALL PORTABLE ELECTRICAL EQUIPMENT IN USE IN CURRENT PAT?</w:t>
            </w:r>
          </w:p>
        </w:tc>
        <w:tc>
          <w:tcPr>
            <w:tcW w:w="1181" w:type="dxa"/>
          </w:tcPr>
          <w:p w14:paraId="77C4136C" w14:textId="77777777" w:rsidR="000762B1" w:rsidRDefault="000762B1">
            <w:pPr>
              <w:rPr>
                <w:rFonts w:ascii="Calibri" w:hAnsi="Calibri"/>
                <w:sz w:val="28"/>
              </w:rPr>
            </w:pPr>
          </w:p>
        </w:tc>
        <w:tc>
          <w:tcPr>
            <w:tcW w:w="1139" w:type="dxa"/>
          </w:tcPr>
          <w:p w14:paraId="3829FEFC" w14:textId="77777777" w:rsidR="000762B1" w:rsidRDefault="000762B1">
            <w:pPr>
              <w:rPr>
                <w:rFonts w:ascii="Calibri" w:hAnsi="Calibri"/>
                <w:sz w:val="28"/>
              </w:rPr>
            </w:pPr>
          </w:p>
        </w:tc>
        <w:tc>
          <w:tcPr>
            <w:tcW w:w="1421" w:type="dxa"/>
          </w:tcPr>
          <w:p w14:paraId="3E27E0FD" w14:textId="77777777" w:rsidR="000762B1" w:rsidRDefault="000762B1">
            <w:pPr>
              <w:rPr>
                <w:rFonts w:ascii="Calibri" w:hAnsi="Calibri"/>
                <w:sz w:val="28"/>
              </w:rPr>
            </w:pPr>
          </w:p>
        </w:tc>
        <w:tc>
          <w:tcPr>
            <w:tcW w:w="1277" w:type="dxa"/>
          </w:tcPr>
          <w:p w14:paraId="1AEF22C7" w14:textId="77777777" w:rsidR="000762B1" w:rsidRDefault="000762B1">
            <w:pPr>
              <w:rPr>
                <w:rFonts w:ascii="Calibri" w:hAnsi="Calibri"/>
                <w:sz w:val="28"/>
              </w:rPr>
            </w:pPr>
          </w:p>
        </w:tc>
        <w:tc>
          <w:tcPr>
            <w:tcW w:w="1774" w:type="dxa"/>
          </w:tcPr>
          <w:p w14:paraId="6315F01A" w14:textId="77777777" w:rsidR="000762B1" w:rsidRDefault="000762B1">
            <w:pPr>
              <w:rPr>
                <w:rFonts w:ascii="Calibri" w:hAnsi="Calibri"/>
                <w:sz w:val="28"/>
              </w:rPr>
            </w:pPr>
            <w:r>
              <w:rPr>
                <w:rFonts w:ascii="Calibri" w:hAnsi="Calibri"/>
                <w:sz w:val="28"/>
              </w:rPr>
              <w:t>LOG AND VISUAL</w:t>
            </w:r>
          </w:p>
        </w:tc>
        <w:tc>
          <w:tcPr>
            <w:tcW w:w="954" w:type="dxa"/>
          </w:tcPr>
          <w:p w14:paraId="5BA8FE0B" w14:textId="77777777" w:rsidR="000762B1" w:rsidRDefault="000762B1">
            <w:pPr>
              <w:rPr>
                <w:rFonts w:ascii="Calibri" w:hAnsi="Calibri"/>
                <w:sz w:val="28"/>
              </w:rPr>
            </w:pPr>
          </w:p>
        </w:tc>
        <w:tc>
          <w:tcPr>
            <w:tcW w:w="2584" w:type="dxa"/>
          </w:tcPr>
          <w:p w14:paraId="7D26DBB6" w14:textId="77777777" w:rsidR="000762B1" w:rsidRDefault="000762B1">
            <w:pPr>
              <w:rPr>
                <w:rFonts w:ascii="Calibri" w:hAnsi="Calibri"/>
                <w:sz w:val="28"/>
              </w:rPr>
            </w:pPr>
          </w:p>
        </w:tc>
      </w:tr>
      <w:tr w:rsidR="000762B1" w14:paraId="201625E8" w14:textId="77777777">
        <w:tc>
          <w:tcPr>
            <w:tcW w:w="5690" w:type="dxa"/>
          </w:tcPr>
          <w:p w14:paraId="4A4FA81F" w14:textId="77777777" w:rsidR="000762B1" w:rsidRDefault="000762B1">
            <w:pPr>
              <w:rPr>
                <w:rFonts w:ascii="Calibri" w:hAnsi="Calibri"/>
              </w:rPr>
            </w:pPr>
            <w:r>
              <w:rPr>
                <w:rFonts w:ascii="Calibri" w:hAnsi="Calibri"/>
              </w:rPr>
              <w:t>HAVE 12 MONTHLY SAFETY CHECKS BEEN CARRIED OUT ON GAS, ELECTRICAL APPLIANCES AND FITTINGS?</w:t>
            </w:r>
          </w:p>
        </w:tc>
        <w:tc>
          <w:tcPr>
            <w:tcW w:w="1181" w:type="dxa"/>
          </w:tcPr>
          <w:p w14:paraId="6CF183BA" w14:textId="77777777" w:rsidR="000762B1" w:rsidRDefault="000762B1">
            <w:pPr>
              <w:rPr>
                <w:rFonts w:ascii="Calibri" w:hAnsi="Calibri"/>
                <w:sz w:val="28"/>
              </w:rPr>
            </w:pPr>
          </w:p>
        </w:tc>
        <w:tc>
          <w:tcPr>
            <w:tcW w:w="1139" w:type="dxa"/>
          </w:tcPr>
          <w:p w14:paraId="085767F1" w14:textId="77777777" w:rsidR="000762B1" w:rsidRDefault="000762B1">
            <w:pPr>
              <w:rPr>
                <w:rFonts w:ascii="Calibri" w:hAnsi="Calibri"/>
                <w:sz w:val="28"/>
              </w:rPr>
            </w:pPr>
          </w:p>
        </w:tc>
        <w:tc>
          <w:tcPr>
            <w:tcW w:w="1421" w:type="dxa"/>
          </w:tcPr>
          <w:p w14:paraId="1C3B3549" w14:textId="77777777" w:rsidR="000762B1" w:rsidRDefault="000762B1">
            <w:pPr>
              <w:rPr>
                <w:rFonts w:ascii="Calibri" w:hAnsi="Calibri"/>
                <w:sz w:val="28"/>
              </w:rPr>
            </w:pPr>
          </w:p>
        </w:tc>
        <w:tc>
          <w:tcPr>
            <w:tcW w:w="1277" w:type="dxa"/>
          </w:tcPr>
          <w:p w14:paraId="2677F5DB" w14:textId="77777777" w:rsidR="000762B1" w:rsidRDefault="000762B1">
            <w:pPr>
              <w:rPr>
                <w:rFonts w:ascii="Calibri" w:hAnsi="Calibri"/>
                <w:sz w:val="28"/>
              </w:rPr>
            </w:pPr>
          </w:p>
        </w:tc>
        <w:tc>
          <w:tcPr>
            <w:tcW w:w="1774" w:type="dxa"/>
          </w:tcPr>
          <w:p w14:paraId="631F9F35" w14:textId="77777777" w:rsidR="000762B1" w:rsidRDefault="000762B1">
            <w:pPr>
              <w:rPr>
                <w:rFonts w:ascii="Calibri" w:hAnsi="Calibri"/>
                <w:sz w:val="28"/>
              </w:rPr>
            </w:pPr>
            <w:r>
              <w:rPr>
                <w:rFonts w:ascii="Calibri" w:hAnsi="Calibri"/>
                <w:sz w:val="28"/>
              </w:rPr>
              <w:t>CERTIFICATES</w:t>
            </w:r>
          </w:p>
        </w:tc>
        <w:tc>
          <w:tcPr>
            <w:tcW w:w="954" w:type="dxa"/>
          </w:tcPr>
          <w:p w14:paraId="4F2BAD7D" w14:textId="77777777" w:rsidR="000762B1" w:rsidRDefault="000762B1">
            <w:pPr>
              <w:rPr>
                <w:rFonts w:ascii="Calibri" w:hAnsi="Calibri"/>
                <w:sz w:val="28"/>
              </w:rPr>
            </w:pPr>
          </w:p>
        </w:tc>
        <w:tc>
          <w:tcPr>
            <w:tcW w:w="2584" w:type="dxa"/>
          </w:tcPr>
          <w:p w14:paraId="59AB6A34" w14:textId="77777777" w:rsidR="000762B1" w:rsidRDefault="000762B1">
            <w:pPr>
              <w:rPr>
                <w:rFonts w:ascii="Calibri" w:hAnsi="Calibri"/>
                <w:sz w:val="28"/>
              </w:rPr>
            </w:pPr>
          </w:p>
        </w:tc>
      </w:tr>
    </w:tbl>
    <w:p w14:paraId="0946B5F7" w14:textId="77777777" w:rsidR="004943FD" w:rsidRDefault="004943FD">
      <w:pPr>
        <w:pStyle w:val="Caption"/>
      </w:pPr>
    </w:p>
    <w:p w14:paraId="64FA74D8" w14:textId="77777777" w:rsidR="004943FD" w:rsidRDefault="004943FD">
      <w:pPr>
        <w:pStyle w:val="Caption"/>
      </w:pPr>
    </w:p>
    <w:p w14:paraId="72889609" w14:textId="77777777" w:rsidR="004943FD" w:rsidRDefault="004943FD">
      <w:pPr>
        <w:pStyle w:val="Caption"/>
      </w:pPr>
    </w:p>
    <w:p w14:paraId="39FDC2F4" w14:textId="77777777" w:rsidR="004943FD" w:rsidRDefault="004943FD">
      <w:pPr>
        <w:pStyle w:val="Caption"/>
      </w:pPr>
    </w:p>
    <w:p w14:paraId="6DCDB0CE" w14:textId="77777777" w:rsidR="004943FD" w:rsidRDefault="004943FD">
      <w:pPr>
        <w:pStyle w:val="Caption"/>
      </w:pPr>
    </w:p>
    <w:p w14:paraId="5C59DD78" w14:textId="77777777" w:rsidR="004943FD" w:rsidRDefault="004943FD">
      <w:pPr>
        <w:pStyle w:val="Caption"/>
      </w:pPr>
    </w:p>
    <w:p w14:paraId="46B4B959" w14:textId="77777777" w:rsidR="004943FD" w:rsidRDefault="004943FD">
      <w:pPr>
        <w:pStyle w:val="Caption"/>
      </w:pPr>
    </w:p>
    <w:p w14:paraId="50CBFCA7" w14:textId="77777777" w:rsidR="004943FD" w:rsidRDefault="004943FD">
      <w:pPr>
        <w:pStyle w:val="Caption"/>
      </w:pPr>
    </w:p>
    <w:p w14:paraId="24B94481" w14:textId="77777777" w:rsidR="004943FD" w:rsidRDefault="004943FD">
      <w:pPr>
        <w:pStyle w:val="Caption"/>
      </w:pPr>
    </w:p>
    <w:p w14:paraId="11859109" w14:textId="77777777" w:rsidR="004943FD" w:rsidRDefault="004943FD">
      <w:pPr>
        <w:pStyle w:val="Caption"/>
      </w:pPr>
    </w:p>
    <w:p w14:paraId="14EE83EB" w14:textId="77777777" w:rsidR="004943FD" w:rsidRDefault="004943FD">
      <w:pPr>
        <w:pStyle w:val="Caption"/>
      </w:pPr>
    </w:p>
    <w:p w14:paraId="5EEAC9DC" w14:textId="77777777" w:rsidR="004943FD" w:rsidRDefault="004943FD">
      <w:pPr>
        <w:pStyle w:val="Caption"/>
      </w:pPr>
    </w:p>
    <w:p w14:paraId="0CB90708" w14:textId="1D4799FA" w:rsidR="000762B1" w:rsidRDefault="000762B1">
      <w:pPr>
        <w:pStyle w:val="Caption"/>
      </w:pPr>
      <w:r>
        <w:t>SNAP RISK ASSESSMENTS- FIRST AID</w:t>
      </w:r>
    </w:p>
    <w:p w14:paraId="314F77E7" w14:textId="77777777" w:rsidR="000762B1" w:rsidRDefault="000762B1"/>
    <w:p w14:paraId="50B7A305" w14:textId="77777777" w:rsidR="000762B1" w:rsidRDefault="000762B1">
      <w:pPr>
        <w:rPr>
          <w:rFonts w:ascii="Calibri" w:hAnsi="Calibri"/>
          <w:sz w:val="28"/>
        </w:rPr>
      </w:pPr>
      <w:r>
        <w:rPr>
          <w:rFonts w:ascii="Calibri" w:hAnsi="Calibri"/>
          <w:sz w:val="28"/>
        </w:rPr>
        <w:t xml:space="preserve">CHECKLIST COMPLETED </w:t>
      </w:r>
      <w:proofErr w:type="gramStart"/>
      <w:r>
        <w:rPr>
          <w:rFonts w:ascii="Calibri" w:hAnsi="Calibri"/>
          <w:sz w:val="28"/>
        </w:rPr>
        <w:t>BY:…</w:t>
      </w:r>
      <w:proofErr w:type="gramEnd"/>
      <w:r>
        <w:rPr>
          <w:rFonts w:ascii="Calibri" w:hAnsi="Calibri"/>
          <w:sz w:val="28"/>
        </w:rPr>
        <w:t xml:space="preserve">………………………………………..         </w:t>
      </w:r>
      <w:proofErr w:type="gramStart"/>
      <w:r>
        <w:rPr>
          <w:rFonts w:ascii="Calibri" w:hAnsi="Calibri"/>
          <w:sz w:val="28"/>
        </w:rPr>
        <w:t>DATE:…</w:t>
      </w:r>
      <w:proofErr w:type="gramEnd"/>
      <w:r>
        <w:rPr>
          <w:rFonts w:ascii="Calibri" w:hAnsi="Calibri"/>
          <w:sz w:val="28"/>
        </w:rPr>
        <w:t>……………………………….</w:t>
      </w:r>
    </w:p>
    <w:p w14:paraId="2FF5E94F" w14:textId="77777777" w:rsidR="000762B1" w:rsidRDefault="000762B1">
      <w:pPr>
        <w:rPr>
          <w:rFonts w:ascii="Calibri" w:hAnsi="Calibri"/>
          <w:sz w:val="28"/>
        </w:rPr>
      </w:pPr>
    </w:p>
    <w:tbl>
      <w:tblPr>
        <w:tblW w:w="0" w:type="auto"/>
        <w:tblInd w:w="-7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500"/>
        <w:gridCol w:w="1440"/>
        <w:gridCol w:w="1440"/>
        <w:gridCol w:w="1440"/>
        <w:gridCol w:w="1440"/>
        <w:gridCol w:w="1980"/>
        <w:gridCol w:w="954"/>
        <w:gridCol w:w="2646"/>
      </w:tblGrid>
      <w:tr w:rsidR="000762B1" w14:paraId="7FBABF1D" w14:textId="77777777">
        <w:tc>
          <w:tcPr>
            <w:tcW w:w="4500" w:type="dxa"/>
          </w:tcPr>
          <w:p w14:paraId="08044429" w14:textId="77777777" w:rsidR="000762B1" w:rsidRDefault="000762B1">
            <w:pPr>
              <w:rPr>
                <w:rFonts w:ascii="Calibri" w:hAnsi="Calibri"/>
                <w:sz w:val="28"/>
              </w:rPr>
            </w:pPr>
            <w:r>
              <w:rPr>
                <w:rFonts w:ascii="Calibri" w:hAnsi="Calibri"/>
                <w:sz w:val="28"/>
              </w:rPr>
              <w:t>PREMISES &amp; EQUIPMENT</w:t>
            </w:r>
          </w:p>
        </w:tc>
        <w:tc>
          <w:tcPr>
            <w:tcW w:w="1440" w:type="dxa"/>
          </w:tcPr>
          <w:p w14:paraId="26B77ECF" w14:textId="77777777" w:rsidR="000762B1" w:rsidRDefault="000762B1">
            <w:pPr>
              <w:rPr>
                <w:rFonts w:ascii="Calibri" w:hAnsi="Calibri"/>
                <w:sz w:val="28"/>
              </w:rPr>
            </w:pPr>
            <w:r>
              <w:rPr>
                <w:rFonts w:ascii="Calibri" w:hAnsi="Calibri"/>
                <w:sz w:val="28"/>
              </w:rPr>
              <w:t>DAILY</w:t>
            </w:r>
          </w:p>
        </w:tc>
        <w:tc>
          <w:tcPr>
            <w:tcW w:w="1440" w:type="dxa"/>
          </w:tcPr>
          <w:p w14:paraId="6888A197" w14:textId="77777777" w:rsidR="000762B1" w:rsidRDefault="000762B1">
            <w:pPr>
              <w:rPr>
                <w:rFonts w:ascii="Calibri" w:hAnsi="Calibri"/>
                <w:sz w:val="28"/>
              </w:rPr>
            </w:pPr>
            <w:r>
              <w:rPr>
                <w:rFonts w:ascii="Calibri" w:hAnsi="Calibri"/>
                <w:sz w:val="28"/>
              </w:rPr>
              <w:t>WEEKLY</w:t>
            </w:r>
          </w:p>
        </w:tc>
        <w:tc>
          <w:tcPr>
            <w:tcW w:w="1440" w:type="dxa"/>
          </w:tcPr>
          <w:p w14:paraId="5CAC0841" w14:textId="77777777" w:rsidR="000762B1" w:rsidRDefault="000762B1">
            <w:pPr>
              <w:rPr>
                <w:rFonts w:ascii="Calibri" w:hAnsi="Calibri"/>
                <w:sz w:val="28"/>
              </w:rPr>
            </w:pPr>
            <w:r>
              <w:rPr>
                <w:rFonts w:ascii="Calibri" w:hAnsi="Calibri"/>
                <w:sz w:val="28"/>
              </w:rPr>
              <w:t>MONTHLY</w:t>
            </w:r>
          </w:p>
        </w:tc>
        <w:tc>
          <w:tcPr>
            <w:tcW w:w="1440" w:type="dxa"/>
          </w:tcPr>
          <w:p w14:paraId="4EC57CC1" w14:textId="77777777" w:rsidR="000762B1" w:rsidRDefault="000762B1">
            <w:pPr>
              <w:rPr>
                <w:rFonts w:ascii="Calibri" w:hAnsi="Calibri"/>
              </w:rPr>
            </w:pPr>
            <w:r>
              <w:rPr>
                <w:rFonts w:ascii="Calibri" w:hAnsi="Calibri"/>
              </w:rPr>
              <w:t>ANNUALLY</w:t>
            </w:r>
          </w:p>
        </w:tc>
        <w:tc>
          <w:tcPr>
            <w:tcW w:w="1980" w:type="dxa"/>
          </w:tcPr>
          <w:p w14:paraId="094FDB79" w14:textId="77777777" w:rsidR="000762B1" w:rsidRDefault="000762B1">
            <w:pPr>
              <w:rPr>
                <w:rFonts w:ascii="Calibri" w:hAnsi="Calibri"/>
                <w:sz w:val="28"/>
              </w:rPr>
            </w:pPr>
            <w:r>
              <w:rPr>
                <w:rFonts w:ascii="Calibri" w:hAnsi="Calibri"/>
                <w:sz w:val="28"/>
              </w:rPr>
              <w:t>TYPE OF CHECK</w:t>
            </w:r>
          </w:p>
        </w:tc>
        <w:tc>
          <w:tcPr>
            <w:tcW w:w="954" w:type="dxa"/>
          </w:tcPr>
          <w:p w14:paraId="57A35EE3" w14:textId="77777777" w:rsidR="000762B1" w:rsidRDefault="000762B1">
            <w:pPr>
              <w:rPr>
                <w:rFonts w:ascii="Calibri" w:hAnsi="Calibri"/>
              </w:rPr>
            </w:pPr>
            <w:r>
              <w:rPr>
                <w:rFonts w:ascii="Calibri" w:hAnsi="Calibri"/>
              </w:rPr>
              <w:t>INITIALS</w:t>
            </w:r>
          </w:p>
        </w:tc>
        <w:tc>
          <w:tcPr>
            <w:tcW w:w="2646" w:type="dxa"/>
          </w:tcPr>
          <w:p w14:paraId="317C1191" w14:textId="77777777" w:rsidR="000762B1" w:rsidRDefault="000762B1">
            <w:pPr>
              <w:rPr>
                <w:rFonts w:ascii="Calibri" w:hAnsi="Calibri"/>
                <w:sz w:val="28"/>
              </w:rPr>
            </w:pPr>
            <w:r>
              <w:rPr>
                <w:rFonts w:ascii="Calibri" w:hAnsi="Calibri"/>
                <w:sz w:val="28"/>
              </w:rPr>
              <w:t>COMMENTS –ACTION &amp; TIMESCALE</w:t>
            </w:r>
          </w:p>
        </w:tc>
      </w:tr>
      <w:tr w:rsidR="000762B1" w14:paraId="057DE7A9" w14:textId="77777777">
        <w:tc>
          <w:tcPr>
            <w:tcW w:w="4500" w:type="dxa"/>
          </w:tcPr>
          <w:p w14:paraId="3A42BAC4" w14:textId="77777777" w:rsidR="000762B1" w:rsidRDefault="000762B1">
            <w:pPr>
              <w:rPr>
                <w:rFonts w:ascii="Calibri" w:hAnsi="Calibri"/>
              </w:rPr>
            </w:pPr>
            <w:r>
              <w:rPr>
                <w:rFonts w:ascii="Calibri" w:hAnsi="Calibri"/>
              </w:rPr>
              <w:t>IS THE AREA SET ASIDE CLEAN?</w:t>
            </w:r>
          </w:p>
          <w:p w14:paraId="2D03B52A" w14:textId="77777777" w:rsidR="000762B1" w:rsidRDefault="000762B1">
            <w:pPr>
              <w:rPr>
                <w:rFonts w:ascii="Calibri" w:hAnsi="Calibri"/>
              </w:rPr>
            </w:pPr>
          </w:p>
        </w:tc>
        <w:tc>
          <w:tcPr>
            <w:tcW w:w="1440" w:type="dxa"/>
          </w:tcPr>
          <w:p w14:paraId="0249DC6F" w14:textId="77777777" w:rsidR="000762B1" w:rsidRDefault="000762B1">
            <w:pPr>
              <w:rPr>
                <w:rFonts w:ascii="Calibri" w:hAnsi="Calibri"/>
                <w:sz w:val="28"/>
              </w:rPr>
            </w:pPr>
          </w:p>
        </w:tc>
        <w:tc>
          <w:tcPr>
            <w:tcW w:w="1440" w:type="dxa"/>
          </w:tcPr>
          <w:p w14:paraId="669A4F6F" w14:textId="77777777" w:rsidR="000762B1" w:rsidRDefault="000762B1">
            <w:pPr>
              <w:rPr>
                <w:rFonts w:ascii="Calibri" w:hAnsi="Calibri"/>
                <w:sz w:val="28"/>
              </w:rPr>
            </w:pPr>
          </w:p>
        </w:tc>
        <w:tc>
          <w:tcPr>
            <w:tcW w:w="1440" w:type="dxa"/>
          </w:tcPr>
          <w:p w14:paraId="48E64F9C" w14:textId="77777777" w:rsidR="000762B1" w:rsidRDefault="000762B1">
            <w:pPr>
              <w:rPr>
                <w:rFonts w:ascii="Calibri" w:hAnsi="Calibri"/>
                <w:sz w:val="28"/>
              </w:rPr>
            </w:pPr>
          </w:p>
        </w:tc>
        <w:tc>
          <w:tcPr>
            <w:tcW w:w="1440" w:type="dxa"/>
          </w:tcPr>
          <w:p w14:paraId="4688EEEF" w14:textId="77777777" w:rsidR="000762B1" w:rsidRDefault="000762B1">
            <w:pPr>
              <w:rPr>
                <w:rFonts w:ascii="Calibri" w:hAnsi="Calibri"/>
                <w:sz w:val="28"/>
              </w:rPr>
            </w:pPr>
          </w:p>
        </w:tc>
        <w:tc>
          <w:tcPr>
            <w:tcW w:w="1980" w:type="dxa"/>
          </w:tcPr>
          <w:p w14:paraId="0E4329CF" w14:textId="77777777" w:rsidR="000762B1" w:rsidRDefault="000762B1">
            <w:pPr>
              <w:rPr>
                <w:rFonts w:ascii="Calibri" w:hAnsi="Calibri"/>
                <w:sz w:val="28"/>
              </w:rPr>
            </w:pPr>
            <w:r>
              <w:rPr>
                <w:rFonts w:ascii="Calibri" w:hAnsi="Calibri"/>
                <w:sz w:val="28"/>
              </w:rPr>
              <w:t>VISUAL</w:t>
            </w:r>
          </w:p>
        </w:tc>
        <w:tc>
          <w:tcPr>
            <w:tcW w:w="954" w:type="dxa"/>
          </w:tcPr>
          <w:p w14:paraId="41A79BA7" w14:textId="77777777" w:rsidR="000762B1" w:rsidRDefault="000762B1">
            <w:pPr>
              <w:rPr>
                <w:rFonts w:ascii="Calibri" w:hAnsi="Calibri"/>
                <w:sz w:val="28"/>
              </w:rPr>
            </w:pPr>
          </w:p>
        </w:tc>
        <w:tc>
          <w:tcPr>
            <w:tcW w:w="2646" w:type="dxa"/>
          </w:tcPr>
          <w:p w14:paraId="560B2B03" w14:textId="77777777" w:rsidR="000762B1" w:rsidRDefault="000762B1">
            <w:pPr>
              <w:rPr>
                <w:rFonts w:ascii="Calibri" w:hAnsi="Calibri"/>
                <w:sz w:val="28"/>
              </w:rPr>
            </w:pPr>
          </w:p>
        </w:tc>
      </w:tr>
      <w:tr w:rsidR="000762B1" w14:paraId="211D281B" w14:textId="77777777">
        <w:tc>
          <w:tcPr>
            <w:tcW w:w="4500" w:type="dxa"/>
          </w:tcPr>
          <w:p w14:paraId="4A2D0281" w14:textId="77777777" w:rsidR="000762B1" w:rsidRDefault="000762B1">
            <w:pPr>
              <w:rPr>
                <w:rFonts w:ascii="Calibri" w:hAnsi="Calibri"/>
              </w:rPr>
            </w:pPr>
            <w:r>
              <w:rPr>
                <w:rFonts w:ascii="Calibri" w:hAnsi="Calibri"/>
              </w:rPr>
              <w:t>ARE STOCKS OF FIRST AID EQUIPMENT ADEQUATE?</w:t>
            </w:r>
          </w:p>
          <w:p w14:paraId="3BC5ECF9" w14:textId="77777777" w:rsidR="000762B1" w:rsidRDefault="000762B1">
            <w:pPr>
              <w:rPr>
                <w:rFonts w:ascii="Calibri" w:hAnsi="Calibri"/>
              </w:rPr>
            </w:pPr>
          </w:p>
        </w:tc>
        <w:tc>
          <w:tcPr>
            <w:tcW w:w="1440" w:type="dxa"/>
          </w:tcPr>
          <w:p w14:paraId="3320EBB1" w14:textId="77777777" w:rsidR="000762B1" w:rsidRDefault="000762B1">
            <w:pPr>
              <w:rPr>
                <w:rFonts w:ascii="Calibri" w:hAnsi="Calibri"/>
                <w:sz w:val="28"/>
              </w:rPr>
            </w:pPr>
          </w:p>
        </w:tc>
        <w:tc>
          <w:tcPr>
            <w:tcW w:w="1440" w:type="dxa"/>
          </w:tcPr>
          <w:p w14:paraId="10FEB9F9" w14:textId="77777777" w:rsidR="000762B1" w:rsidRDefault="000762B1">
            <w:pPr>
              <w:rPr>
                <w:rFonts w:ascii="Calibri" w:hAnsi="Calibri"/>
                <w:sz w:val="28"/>
              </w:rPr>
            </w:pPr>
          </w:p>
        </w:tc>
        <w:tc>
          <w:tcPr>
            <w:tcW w:w="1440" w:type="dxa"/>
          </w:tcPr>
          <w:p w14:paraId="173142AD" w14:textId="77777777" w:rsidR="000762B1" w:rsidRDefault="000762B1">
            <w:pPr>
              <w:rPr>
                <w:rFonts w:ascii="Calibri" w:hAnsi="Calibri"/>
                <w:sz w:val="28"/>
              </w:rPr>
            </w:pPr>
          </w:p>
        </w:tc>
        <w:tc>
          <w:tcPr>
            <w:tcW w:w="1440" w:type="dxa"/>
          </w:tcPr>
          <w:p w14:paraId="57D7A9AF" w14:textId="77777777" w:rsidR="000762B1" w:rsidRDefault="000762B1">
            <w:pPr>
              <w:rPr>
                <w:rFonts w:ascii="Calibri" w:hAnsi="Calibri"/>
                <w:sz w:val="28"/>
              </w:rPr>
            </w:pPr>
          </w:p>
        </w:tc>
        <w:tc>
          <w:tcPr>
            <w:tcW w:w="1980" w:type="dxa"/>
          </w:tcPr>
          <w:p w14:paraId="07957951" w14:textId="77777777" w:rsidR="000762B1" w:rsidRDefault="000762B1">
            <w:pPr>
              <w:rPr>
                <w:rFonts w:ascii="Calibri" w:hAnsi="Calibri"/>
                <w:sz w:val="28"/>
              </w:rPr>
            </w:pPr>
            <w:r>
              <w:rPr>
                <w:rFonts w:ascii="Calibri" w:hAnsi="Calibri"/>
                <w:sz w:val="28"/>
              </w:rPr>
              <w:t>CHECK STOCK AND LIST</w:t>
            </w:r>
          </w:p>
        </w:tc>
        <w:tc>
          <w:tcPr>
            <w:tcW w:w="954" w:type="dxa"/>
          </w:tcPr>
          <w:p w14:paraId="0C5BCAA2" w14:textId="77777777" w:rsidR="000762B1" w:rsidRDefault="000762B1">
            <w:pPr>
              <w:rPr>
                <w:rFonts w:ascii="Calibri" w:hAnsi="Calibri"/>
                <w:sz w:val="28"/>
              </w:rPr>
            </w:pPr>
          </w:p>
        </w:tc>
        <w:tc>
          <w:tcPr>
            <w:tcW w:w="2646" w:type="dxa"/>
          </w:tcPr>
          <w:p w14:paraId="387950CA" w14:textId="77777777" w:rsidR="000762B1" w:rsidRDefault="000762B1">
            <w:pPr>
              <w:rPr>
                <w:rFonts w:ascii="Calibri" w:hAnsi="Calibri"/>
                <w:sz w:val="28"/>
              </w:rPr>
            </w:pPr>
          </w:p>
        </w:tc>
      </w:tr>
      <w:tr w:rsidR="000762B1" w14:paraId="669E975F" w14:textId="77777777">
        <w:tc>
          <w:tcPr>
            <w:tcW w:w="4500" w:type="dxa"/>
          </w:tcPr>
          <w:p w14:paraId="76985BA9" w14:textId="77777777" w:rsidR="000762B1" w:rsidRDefault="000762B1">
            <w:pPr>
              <w:rPr>
                <w:rFonts w:ascii="Calibri" w:hAnsi="Calibri"/>
              </w:rPr>
            </w:pPr>
            <w:r>
              <w:rPr>
                <w:rFonts w:ascii="Calibri" w:hAnsi="Calibri"/>
              </w:rPr>
              <w:t xml:space="preserve">IS THERE AN ADEQUATE NUMBER OF STAFF HOLDING </w:t>
            </w:r>
            <w:proofErr w:type="gramStart"/>
            <w:r>
              <w:rPr>
                <w:rFonts w:ascii="Calibri" w:hAnsi="Calibri"/>
              </w:rPr>
              <w:t>CURRENT  AND</w:t>
            </w:r>
            <w:proofErr w:type="gramEnd"/>
            <w:r>
              <w:rPr>
                <w:rFonts w:ascii="Calibri" w:hAnsi="Calibri"/>
              </w:rPr>
              <w:t xml:space="preserve"> APPROPRIATE FIRST AID QUALIFICATIONS?</w:t>
            </w:r>
          </w:p>
          <w:p w14:paraId="4E016A04" w14:textId="77777777" w:rsidR="000762B1" w:rsidRDefault="000762B1">
            <w:pPr>
              <w:rPr>
                <w:rFonts w:ascii="Calibri" w:hAnsi="Calibri"/>
              </w:rPr>
            </w:pPr>
          </w:p>
        </w:tc>
        <w:tc>
          <w:tcPr>
            <w:tcW w:w="1440" w:type="dxa"/>
          </w:tcPr>
          <w:p w14:paraId="274CEC9A" w14:textId="77777777" w:rsidR="000762B1" w:rsidRDefault="000762B1">
            <w:pPr>
              <w:rPr>
                <w:rFonts w:ascii="Calibri" w:hAnsi="Calibri"/>
                <w:sz w:val="28"/>
              </w:rPr>
            </w:pPr>
          </w:p>
        </w:tc>
        <w:tc>
          <w:tcPr>
            <w:tcW w:w="1440" w:type="dxa"/>
          </w:tcPr>
          <w:p w14:paraId="4D1D9EEB" w14:textId="77777777" w:rsidR="000762B1" w:rsidRDefault="000762B1">
            <w:pPr>
              <w:rPr>
                <w:rFonts w:ascii="Calibri" w:hAnsi="Calibri"/>
                <w:sz w:val="28"/>
              </w:rPr>
            </w:pPr>
          </w:p>
        </w:tc>
        <w:tc>
          <w:tcPr>
            <w:tcW w:w="1440" w:type="dxa"/>
          </w:tcPr>
          <w:p w14:paraId="04668873" w14:textId="77777777" w:rsidR="000762B1" w:rsidRDefault="000762B1">
            <w:pPr>
              <w:rPr>
                <w:rFonts w:ascii="Calibri" w:hAnsi="Calibri"/>
                <w:sz w:val="28"/>
              </w:rPr>
            </w:pPr>
          </w:p>
        </w:tc>
        <w:tc>
          <w:tcPr>
            <w:tcW w:w="1440" w:type="dxa"/>
          </w:tcPr>
          <w:p w14:paraId="6C8D468B" w14:textId="77777777" w:rsidR="000762B1" w:rsidRDefault="000762B1">
            <w:pPr>
              <w:rPr>
                <w:rFonts w:ascii="Calibri" w:hAnsi="Calibri"/>
                <w:sz w:val="28"/>
              </w:rPr>
            </w:pPr>
          </w:p>
        </w:tc>
        <w:tc>
          <w:tcPr>
            <w:tcW w:w="1980" w:type="dxa"/>
          </w:tcPr>
          <w:p w14:paraId="02D82721" w14:textId="77777777" w:rsidR="000762B1" w:rsidRDefault="000762B1">
            <w:pPr>
              <w:rPr>
                <w:rFonts w:ascii="Calibri" w:hAnsi="Calibri"/>
                <w:sz w:val="28"/>
              </w:rPr>
            </w:pPr>
            <w:r>
              <w:rPr>
                <w:rFonts w:ascii="Calibri" w:hAnsi="Calibri"/>
                <w:sz w:val="28"/>
              </w:rPr>
              <w:t>STAFF RECORDS</w:t>
            </w:r>
          </w:p>
        </w:tc>
        <w:tc>
          <w:tcPr>
            <w:tcW w:w="954" w:type="dxa"/>
          </w:tcPr>
          <w:p w14:paraId="3961CE5E" w14:textId="77777777" w:rsidR="000762B1" w:rsidRDefault="000762B1">
            <w:pPr>
              <w:rPr>
                <w:rFonts w:ascii="Calibri" w:hAnsi="Calibri"/>
                <w:sz w:val="28"/>
              </w:rPr>
            </w:pPr>
          </w:p>
        </w:tc>
        <w:tc>
          <w:tcPr>
            <w:tcW w:w="2646" w:type="dxa"/>
          </w:tcPr>
          <w:p w14:paraId="7836BA86" w14:textId="77777777" w:rsidR="000762B1" w:rsidRDefault="000762B1">
            <w:pPr>
              <w:rPr>
                <w:rFonts w:ascii="Calibri" w:hAnsi="Calibri"/>
                <w:sz w:val="28"/>
              </w:rPr>
            </w:pPr>
          </w:p>
        </w:tc>
      </w:tr>
    </w:tbl>
    <w:p w14:paraId="6D21F88B" w14:textId="77777777" w:rsidR="000762B1" w:rsidRDefault="000762B1">
      <w:pPr>
        <w:rPr>
          <w:rFonts w:ascii="Calibri" w:hAnsi="Calibri"/>
          <w:sz w:val="28"/>
        </w:rPr>
      </w:pPr>
    </w:p>
    <w:p w14:paraId="4B48CEF4" w14:textId="77777777" w:rsidR="000762B1" w:rsidRDefault="000762B1">
      <w:pPr>
        <w:rPr>
          <w:rFonts w:ascii="Calibri" w:hAnsi="Calibri"/>
          <w:sz w:val="28"/>
        </w:rPr>
      </w:pPr>
    </w:p>
    <w:p w14:paraId="43383431" w14:textId="77777777" w:rsidR="000762B1" w:rsidRDefault="000762B1">
      <w:pPr>
        <w:rPr>
          <w:rFonts w:ascii="Calibri" w:hAnsi="Calibri"/>
          <w:sz w:val="28"/>
        </w:rPr>
      </w:pPr>
    </w:p>
    <w:p w14:paraId="5397112F" w14:textId="704EE60B" w:rsidR="000762B1" w:rsidRDefault="000762B1">
      <w:pPr>
        <w:pStyle w:val="Heading1"/>
      </w:pPr>
      <w:r>
        <w:lastRenderedPageBreak/>
        <w:t>SNAP RISK ASSESSMENTS – FURNISHINGS, EQUIPMENT &amp; HOUSEKEEPING</w:t>
      </w:r>
    </w:p>
    <w:p w14:paraId="657B210C" w14:textId="77777777" w:rsidR="000762B1" w:rsidRDefault="000762B1">
      <w:pPr>
        <w:rPr>
          <w:rFonts w:ascii="Calibri" w:hAnsi="Calibri"/>
          <w:sz w:val="28"/>
        </w:rPr>
      </w:pPr>
      <w:r>
        <w:rPr>
          <w:rFonts w:ascii="Calibri" w:hAnsi="Calibri"/>
          <w:sz w:val="28"/>
        </w:rPr>
        <w:t xml:space="preserve">CHECKLIST COMPLETED </w:t>
      </w:r>
      <w:proofErr w:type="gramStart"/>
      <w:r>
        <w:rPr>
          <w:rFonts w:ascii="Calibri" w:hAnsi="Calibri"/>
          <w:sz w:val="28"/>
        </w:rPr>
        <w:t>BY:…</w:t>
      </w:r>
      <w:proofErr w:type="gramEnd"/>
      <w:r>
        <w:rPr>
          <w:rFonts w:ascii="Calibri" w:hAnsi="Calibri"/>
          <w:sz w:val="28"/>
        </w:rPr>
        <w:t xml:space="preserve">………………………………………..         </w:t>
      </w:r>
      <w:proofErr w:type="gramStart"/>
      <w:r>
        <w:rPr>
          <w:rFonts w:ascii="Calibri" w:hAnsi="Calibri"/>
          <w:sz w:val="28"/>
        </w:rPr>
        <w:t>DATE:…</w:t>
      </w:r>
      <w:proofErr w:type="gramEnd"/>
      <w:r>
        <w:rPr>
          <w:rFonts w:ascii="Calibri" w:hAnsi="Calibri"/>
          <w:sz w:val="28"/>
        </w:rPr>
        <w:t>……………………………….</w:t>
      </w:r>
    </w:p>
    <w:p w14:paraId="3FAFB58E" w14:textId="77777777" w:rsidR="000762B1" w:rsidRDefault="000762B1">
      <w:pPr>
        <w:rPr>
          <w:rFonts w:ascii="Calibri" w:hAnsi="Calibri"/>
          <w:sz w:val="28"/>
        </w:rPr>
      </w:pPr>
    </w:p>
    <w:tbl>
      <w:tblPr>
        <w:tblW w:w="0" w:type="auto"/>
        <w:tblInd w:w="-7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475"/>
        <w:gridCol w:w="1430"/>
        <w:gridCol w:w="1435"/>
        <w:gridCol w:w="1439"/>
        <w:gridCol w:w="1437"/>
        <w:gridCol w:w="2042"/>
        <w:gridCol w:w="954"/>
        <w:gridCol w:w="2628"/>
      </w:tblGrid>
      <w:tr w:rsidR="000762B1" w14:paraId="021FD0D7" w14:textId="77777777">
        <w:tc>
          <w:tcPr>
            <w:tcW w:w="4475" w:type="dxa"/>
          </w:tcPr>
          <w:p w14:paraId="52D4ED83" w14:textId="77777777" w:rsidR="000762B1" w:rsidRDefault="000762B1">
            <w:pPr>
              <w:rPr>
                <w:rFonts w:ascii="Calibri" w:hAnsi="Calibri"/>
                <w:sz w:val="28"/>
              </w:rPr>
            </w:pPr>
            <w:r>
              <w:rPr>
                <w:rFonts w:ascii="Calibri" w:hAnsi="Calibri"/>
                <w:sz w:val="28"/>
              </w:rPr>
              <w:t>PREMISES &amp; EQUIPMENT</w:t>
            </w:r>
          </w:p>
        </w:tc>
        <w:tc>
          <w:tcPr>
            <w:tcW w:w="1430" w:type="dxa"/>
          </w:tcPr>
          <w:p w14:paraId="4DA8AE21" w14:textId="77777777" w:rsidR="000762B1" w:rsidRDefault="000762B1">
            <w:pPr>
              <w:rPr>
                <w:rFonts w:ascii="Calibri" w:hAnsi="Calibri"/>
                <w:sz w:val="28"/>
              </w:rPr>
            </w:pPr>
            <w:r>
              <w:rPr>
                <w:rFonts w:ascii="Calibri" w:hAnsi="Calibri"/>
                <w:sz w:val="28"/>
              </w:rPr>
              <w:t>DAILY</w:t>
            </w:r>
          </w:p>
        </w:tc>
        <w:tc>
          <w:tcPr>
            <w:tcW w:w="1435" w:type="dxa"/>
          </w:tcPr>
          <w:p w14:paraId="5B2D0546" w14:textId="77777777" w:rsidR="000762B1" w:rsidRDefault="000762B1">
            <w:pPr>
              <w:rPr>
                <w:rFonts w:ascii="Calibri" w:hAnsi="Calibri"/>
                <w:sz w:val="28"/>
              </w:rPr>
            </w:pPr>
            <w:r>
              <w:rPr>
                <w:rFonts w:ascii="Calibri" w:hAnsi="Calibri"/>
                <w:sz w:val="28"/>
              </w:rPr>
              <w:t>WEEKLY</w:t>
            </w:r>
          </w:p>
        </w:tc>
        <w:tc>
          <w:tcPr>
            <w:tcW w:w="1439" w:type="dxa"/>
          </w:tcPr>
          <w:p w14:paraId="69302DBC" w14:textId="77777777" w:rsidR="000762B1" w:rsidRDefault="000762B1">
            <w:pPr>
              <w:rPr>
                <w:rFonts w:ascii="Calibri" w:hAnsi="Calibri"/>
                <w:sz w:val="28"/>
              </w:rPr>
            </w:pPr>
            <w:r>
              <w:rPr>
                <w:rFonts w:ascii="Calibri" w:hAnsi="Calibri"/>
                <w:sz w:val="28"/>
              </w:rPr>
              <w:t>MONTHLY</w:t>
            </w:r>
          </w:p>
        </w:tc>
        <w:tc>
          <w:tcPr>
            <w:tcW w:w="1437" w:type="dxa"/>
          </w:tcPr>
          <w:p w14:paraId="7857874B" w14:textId="77777777" w:rsidR="000762B1" w:rsidRDefault="000762B1">
            <w:pPr>
              <w:rPr>
                <w:rFonts w:ascii="Calibri" w:hAnsi="Calibri"/>
              </w:rPr>
            </w:pPr>
            <w:r>
              <w:rPr>
                <w:rFonts w:ascii="Calibri" w:hAnsi="Calibri"/>
              </w:rPr>
              <w:t>ANNUALLY</w:t>
            </w:r>
          </w:p>
        </w:tc>
        <w:tc>
          <w:tcPr>
            <w:tcW w:w="2042" w:type="dxa"/>
          </w:tcPr>
          <w:p w14:paraId="50EE4E11" w14:textId="77777777" w:rsidR="000762B1" w:rsidRDefault="000762B1">
            <w:pPr>
              <w:rPr>
                <w:rFonts w:ascii="Calibri" w:hAnsi="Calibri"/>
                <w:sz w:val="28"/>
              </w:rPr>
            </w:pPr>
            <w:r>
              <w:rPr>
                <w:rFonts w:ascii="Calibri" w:hAnsi="Calibri"/>
                <w:sz w:val="28"/>
              </w:rPr>
              <w:t>TYPE OF CHECK</w:t>
            </w:r>
          </w:p>
        </w:tc>
        <w:tc>
          <w:tcPr>
            <w:tcW w:w="954" w:type="dxa"/>
          </w:tcPr>
          <w:p w14:paraId="6135CBE6" w14:textId="77777777" w:rsidR="000762B1" w:rsidRDefault="000762B1">
            <w:pPr>
              <w:rPr>
                <w:rFonts w:ascii="Calibri" w:hAnsi="Calibri"/>
              </w:rPr>
            </w:pPr>
            <w:r>
              <w:rPr>
                <w:rFonts w:ascii="Calibri" w:hAnsi="Calibri"/>
              </w:rPr>
              <w:t>INITIALS</w:t>
            </w:r>
          </w:p>
        </w:tc>
        <w:tc>
          <w:tcPr>
            <w:tcW w:w="2628" w:type="dxa"/>
          </w:tcPr>
          <w:p w14:paraId="67DC1BB5" w14:textId="77777777" w:rsidR="000762B1" w:rsidRDefault="000762B1">
            <w:pPr>
              <w:rPr>
                <w:rFonts w:ascii="Calibri" w:hAnsi="Calibri"/>
                <w:sz w:val="28"/>
              </w:rPr>
            </w:pPr>
            <w:r>
              <w:rPr>
                <w:rFonts w:ascii="Calibri" w:hAnsi="Calibri"/>
                <w:sz w:val="28"/>
              </w:rPr>
              <w:t>COMMENTS –ACTION &amp; TIMESCALE</w:t>
            </w:r>
          </w:p>
        </w:tc>
      </w:tr>
      <w:tr w:rsidR="000762B1" w14:paraId="38467F68" w14:textId="77777777">
        <w:tc>
          <w:tcPr>
            <w:tcW w:w="4475" w:type="dxa"/>
          </w:tcPr>
          <w:p w14:paraId="199B72AB" w14:textId="77777777" w:rsidR="000762B1" w:rsidRDefault="000762B1">
            <w:pPr>
              <w:rPr>
                <w:rFonts w:ascii="Calibri" w:hAnsi="Calibri"/>
              </w:rPr>
            </w:pPr>
            <w:r>
              <w:rPr>
                <w:rFonts w:ascii="Calibri" w:hAnsi="Calibri"/>
              </w:rPr>
              <w:t>DOES THE AREA ONLY CONTAIN THE EQUIPMENT THAT BELONGS THERE?</w:t>
            </w:r>
          </w:p>
        </w:tc>
        <w:tc>
          <w:tcPr>
            <w:tcW w:w="1430" w:type="dxa"/>
          </w:tcPr>
          <w:p w14:paraId="7B8AC431" w14:textId="77777777" w:rsidR="000762B1" w:rsidRDefault="000762B1">
            <w:pPr>
              <w:rPr>
                <w:rFonts w:ascii="Calibri" w:hAnsi="Calibri"/>
                <w:sz w:val="28"/>
              </w:rPr>
            </w:pPr>
          </w:p>
        </w:tc>
        <w:tc>
          <w:tcPr>
            <w:tcW w:w="1435" w:type="dxa"/>
          </w:tcPr>
          <w:p w14:paraId="159573E1" w14:textId="77777777" w:rsidR="000762B1" w:rsidRDefault="000762B1">
            <w:pPr>
              <w:rPr>
                <w:rFonts w:ascii="Calibri" w:hAnsi="Calibri"/>
                <w:sz w:val="28"/>
              </w:rPr>
            </w:pPr>
          </w:p>
        </w:tc>
        <w:tc>
          <w:tcPr>
            <w:tcW w:w="1439" w:type="dxa"/>
          </w:tcPr>
          <w:p w14:paraId="218B3DC1" w14:textId="77777777" w:rsidR="000762B1" w:rsidRDefault="000762B1">
            <w:pPr>
              <w:rPr>
                <w:rFonts w:ascii="Calibri" w:hAnsi="Calibri"/>
                <w:sz w:val="28"/>
              </w:rPr>
            </w:pPr>
          </w:p>
        </w:tc>
        <w:tc>
          <w:tcPr>
            <w:tcW w:w="1437" w:type="dxa"/>
          </w:tcPr>
          <w:p w14:paraId="75CCE5BC" w14:textId="77777777" w:rsidR="000762B1" w:rsidRDefault="000762B1">
            <w:pPr>
              <w:rPr>
                <w:rFonts w:ascii="Calibri" w:hAnsi="Calibri"/>
                <w:sz w:val="28"/>
              </w:rPr>
            </w:pPr>
          </w:p>
        </w:tc>
        <w:tc>
          <w:tcPr>
            <w:tcW w:w="2042" w:type="dxa"/>
          </w:tcPr>
          <w:p w14:paraId="50964838" w14:textId="77777777" w:rsidR="000762B1" w:rsidRDefault="000762B1">
            <w:pPr>
              <w:rPr>
                <w:rFonts w:ascii="Calibri" w:hAnsi="Calibri"/>
                <w:sz w:val="28"/>
              </w:rPr>
            </w:pPr>
            <w:r>
              <w:rPr>
                <w:rFonts w:ascii="Calibri" w:hAnsi="Calibri"/>
                <w:sz w:val="28"/>
              </w:rPr>
              <w:t>VISUAL</w:t>
            </w:r>
          </w:p>
        </w:tc>
        <w:tc>
          <w:tcPr>
            <w:tcW w:w="954" w:type="dxa"/>
          </w:tcPr>
          <w:p w14:paraId="305D6DFA" w14:textId="77777777" w:rsidR="000762B1" w:rsidRDefault="000762B1">
            <w:pPr>
              <w:rPr>
                <w:rFonts w:ascii="Calibri" w:hAnsi="Calibri"/>
                <w:sz w:val="28"/>
              </w:rPr>
            </w:pPr>
          </w:p>
        </w:tc>
        <w:tc>
          <w:tcPr>
            <w:tcW w:w="2628" w:type="dxa"/>
          </w:tcPr>
          <w:p w14:paraId="0B50DD4D" w14:textId="77777777" w:rsidR="000762B1" w:rsidRDefault="000762B1">
            <w:pPr>
              <w:rPr>
                <w:rFonts w:ascii="Calibri" w:hAnsi="Calibri"/>
                <w:sz w:val="28"/>
              </w:rPr>
            </w:pPr>
          </w:p>
        </w:tc>
      </w:tr>
      <w:tr w:rsidR="000762B1" w14:paraId="079CEA6E" w14:textId="77777777">
        <w:tc>
          <w:tcPr>
            <w:tcW w:w="4475" w:type="dxa"/>
          </w:tcPr>
          <w:p w14:paraId="0392879C" w14:textId="77777777" w:rsidR="000762B1" w:rsidRDefault="000762B1">
            <w:pPr>
              <w:rPr>
                <w:rFonts w:ascii="Calibri" w:hAnsi="Calibri"/>
              </w:rPr>
            </w:pPr>
            <w:r>
              <w:rPr>
                <w:rFonts w:ascii="Calibri" w:hAnsi="Calibri"/>
              </w:rPr>
              <w:t>IS ALL FURNITURE IN A GOOD STATE OF REPAIR?</w:t>
            </w:r>
          </w:p>
          <w:p w14:paraId="27692272" w14:textId="77777777" w:rsidR="000762B1" w:rsidRDefault="000762B1">
            <w:pPr>
              <w:rPr>
                <w:rFonts w:ascii="Calibri" w:hAnsi="Calibri"/>
              </w:rPr>
            </w:pPr>
          </w:p>
        </w:tc>
        <w:tc>
          <w:tcPr>
            <w:tcW w:w="1430" w:type="dxa"/>
          </w:tcPr>
          <w:p w14:paraId="075B40CA" w14:textId="77777777" w:rsidR="000762B1" w:rsidRDefault="000762B1">
            <w:pPr>
              <w:rPr>
                <w:rFonts w:ascii="Calibri" w:hAnsi="Calibri"/>
                <w:sz w:val="28"/>
              </w:rPr>
            </w:pPr>
          </w:p>
        </w:tc>
        <w:tc>
          <w:tcPr>
            <w:tcW w:w="1435" w:type="dxa"/>
          </w:tcPr>
          <w:p w14:paraId="52D142E6" w14:textId="77777777" w:rsidR="000762B1" w:rsidRDefault="000762B1">
            <w:pPr>
              <w:rPr>
                <w:rFonts w:ascii="Calibri" w:hAnsi="Calibri"/>
                <w:sz w:val="28"/>
              </w:rPr>
            </w:pPr>
          </w:p>
        </w:tc>
        <w:tc>
          <w:tcPr>
            <w:tcW w:w="1439" w:type="dxa"/>
          </w:tcPr>
          <w:p w14:paraId="41005044" w14:textId="77777777" w:rsidR="000762B1" w:rsidRDefault="000762B1">
            <w:pPr>
              <w:rPr>
                <w:rFonts w:ascii="Calibri" w:hAnsi="Calibri"/>
                <w:sz w:val="28"/>
              </w:rPr>
            </w:pPr>
          </w:p>
        </w:tc>
        <w:tc>
          <w:tcPr>
            <w:tcW w:w="1437" w:type="dxa"/>
          </w:tcPr>
          <w:p w14:paraId="44140AF5" w14:textId="77777777" w:rsidR="000762B1" w:rsidRDefault="000762B1">
            <w:pPr>
              <w:rPr>
                <w:rFonts w:ascii="Calibri" w:hAnsi="Calibri"/>
                <w:sz w:val="28"/>
              </w:rPr>
            </w:pPr>
          </w:p>
        </w:tc>
        <w:tc>
          <w:tcPr>
            <w:tcW w:w="2042" w:type="dxa"/>
          </w:tcPr>
          <w:p w14:paraId="4FF53311" w14:textId="77777777" w:rsidR="000762B1" w:rsidRDefault="000762B1">
            <w:pPr>
              <w:rPr>
                <w:rFonts w:ascii="Calibri" w:hAnsi="Calibri"/>
                <w:sz w:val="28"/>
              </w:rPr>
            </w:pPr>
            <w:r>
              <w:rPr>
                <w:rFonts w:ascii="Calibri" w:hAnsi="Calibri"/>
                <w:sz w:val="28"/>
              </w:rPr>
              <w:t>VISUAL</w:t>
            </w:r>
          </w:p>
        </w:tc>
        <w:tc>
          <w:tcPr>
            <w:tcW w:w="954" w:type="dxa"/>
          </w:tcPr>
          <w:p w14:paraId="0CB4F9C2" w14:textId="77777777" w:rsidR="000762B1" w:rsidRDefault="000762B1">
            <w:pPr>
              <w:rPr>
                <w:rFonts w:ascii="Calibri" w:hAnsi="Calibri"/>
                <w:sz w:val="28"/>
              </w:rPr>
            </w:pPr>
          </w:p>
        </w:tc>
        <w:tc>
          <w:tcPr>
            <w:tcW w:w="2628" w:type="dxa"/>
          </w:tcPr>
          <w:p w14:paraId="15DE2E24" w14:textId="77777777" w:rsidR="000762B1" w:rsidRDefault="000762B1">
            <w:pPr>
              <w:rPr>
                <w:rFonts w:ascii="Calibri" w:hAnsi="Calibri"/>
                <w:sz w:val="28"/>
              </w:rPr>
            </w:pPr>
          </w:p>
        </w:tc>
      </w:tr>
      <w:tr w:rsidR="000762B1" w14:paraId="0AEB4159" w14:textId="77777777">
        <w:tc>
          <w:tcPr>
            <w:tcW w:w="4475" w:type="dxa"/>
          </w:tcPr>
          <w:p w14:paraId="29DA3F26" w14:textId="77777777" w:rsidR="000762B1" w:rsidRDefault="000762B1">
            <w:pPr>
              <w:rPr>
                <w:rFonts w:ascii="Calibri" w:hAnsi="Calibri"/>
              </w:rPr>
            </w:pPr>
            <w:r>
              <w:rPr>
                <w:rFonts w:ascii="Calibri" w:hAnsi="Calibri"/>
              </w:rPr>
              <w:t>ARE ALL CHAIRS/TABLES CLEAN AND IN A GOOD STATE OF REPAIR?</w:t>
            </w:r>
          </w:p>
        </w:tc>
        <w:tc>
          <w:tcPr>
            <w:tcW w:w="1430" w:type="dxa"/>
          </w:tcPr>
          <w:p w14:paraId="34B56FB2" w14:textId="77777777" w:rsidR="000762B1" w:rsidRDefault="000762B1">
            <w:pPr>
              <w:rPr>
                <w:rFonts w:ascii="Calibri" w:hAnsi="Calibri"/>
                <w:sz w:val="28"/>
              </w:rPr>
            </w:pPr>
          </w:p>
        </w:tc>
        <w:tc>
          <w:tcPr>
            <w:tcW w:w="1435" w:type="dxa"/>
          </w:tcPr>
          <w:p w14:paraId="2F8ABFCE" w14:textId="77777777" w:rsidR="000762B1" w:rsidRDefault="000762B1">
            <w:pPr>
              <w:rPr>
                <w:rFonts w:ascii="Calibri" w:hAnsi="Calibri"/>
                <w:sz w:val="28"/>
              </w:rPr>
            </w:pPr>
          </w:p>
        </w:tc>
        <w:tc>
          <w:tcPr>
            <w:tcW w:w="1439" w:type="dxa"/>
          </w:tcPr>
          <w:p w14:paraId="78ED07E4" w14:textId="77777777" w:rsidR="000762B1" w:rsidRDefault="000762B1">
            <w:pPr>
              <w:rPr>
                <w:rFonts w:ascii="Calibri" w:hAnsi="Calibri"/>
                <w:sz w:val="28"/>
              </w:rPr>
            </w:pPr>
          </w:p>
        </w:tc>
        <w:tc>
          <w:tcPr>
            <w:tcW w:w="1437" w:type="dxa"/>
          </w:tcPr>
          <w:p w14:paraId="3854AFAA" w14:textId="77777777" w:rsidR="000762B1" w:rsidRDefault="000762B1">
            <w:pPr>
              <w:rPr>
                <w:rFonts w:ascii="Calibri" w:hAnsi="Calibri"/>
                <w:sz w:val="28"/>
              </w:rPr>
            </w:pPr>
          </w:p>
        </w:tc>
        <w:tc>
          <w:tcPr>
            <w:tcW w:w="2042" w:type="dxa"/>
          </w:tcPr>
          <w:p w14:paraId="23E3CDB9" w14:textId="77777777" w:rsidR="000762B1" w:rsidRDefault="000762B1">
            <w:pPr>
              <w:rPr>
                <w:rFonts w:ascii="Calibri" w:hAnsi="Calibri"/>
                <w:sz w:val="28"/>
              </w:rPr>
            </w:pPr>
            <w:r>
              <w:rPr>
                <w:rFonts w:ascii="Calibri" w:hAnsi="Calibri"/>
                <w:sz w:val="28"/>
              </w:rPr>
              <w:t>VISUAL</w:t>
            </w:r>
          </w:p>
        </w:tc>
        <w:tc>
          <w:tcPr>
            <w:tcW w:w="954" w:type="dxa"/>
          </w:tcPr>
          <w:p w14:paraId="7557F830" w14:textId="77777777" w:rsidR="000762B1" w:rsidRDefault="000762B1">
            <w:pPr>
              <w:rPr>
                <w:rFonts w:ascii="Calibri" w:hAnsi="Calibri"/>
                <w:sz w:val="28"/>
              </w:rPr>
            </w:pPr>
          </w:p>
        </w:tc>
        <w:tc>
          <w:tcPr>
            <w:tcW w:w="2628" w:type="dxa"/>
          </w:tcPr>
          <w:p w14:paraId="4AD93C4D" w14:textId="77777777" w:rsidR="000762B1" w:rsidRDefault="000762B1">
            <w:pPr>
              <w:rPr>
                <w:rFonts w:ascii="Calibri" w:hAnsi="Calibri"/>
                <w:sz w:val="28"/>
              </w:rPr>
            </w:pPr>
          </w:p>
        </w:tc>
      </w:tr>
      <w:tr w:rsidR="000762B1" w14:paraId="6801B6F6" w14:textId="77777777">
        <w:tc>
          <w:tcPr>
            <w:tcW w:w="4475" w:type="dxa"/>
          </w:tcPr>
          <w:p w14:paraId="7E36B1F8" w14:textId="77777777" w:rsidR="000762B1" w:rsidRDefault="000762B1">
            <w:pPr>
              <w:rPr>
                <w:rFonts w:ascii="Calibri" w:hAnsi="Calibri"/>
              </w:rPr>
            </w:pPr>
            <w:r>
              <w:rPr>
                <w:rFonts w:ascii="Calibri" w:hAnsi="Calibri"/>
              </w:rPr>
              <w:t>ARE ALL SHELVES APPROPRIATELY SECURED?</w:t>
            </w:r>
          </w:p>
          <w:p w14:paraId="1356719B" w14:textId="77777777" w:rsidR="000762B1" w:rsidRDefault="000762B1">
            <w:pPr>
              <w:rPr>
                <w:rFonts w:ascii="Calibri" w:hAnsi="Calibri"/>
              </w:rPr>
            </w:pPr>
          </w:p>
        </w:tc>
        <w:tc>
          <w:tcPr>
            <w:tcW w:w="1430" w:type="dxa"/>
          </w:tcPr>
          <w:p w14:paraId="7650FA2F" w14:textId="77777777" w:rsidR="000762B1" w:rsidRDefault="000762B1">
            <w:pPr>
              <w:rPr>
                <w:rFonts w:ascii="Calibri" w:hAnsi="Calibri"/>
                <w:sz w:val="28"/>
              </w:rPr>
            </w:pPr>
          </w:p>
        </w:tc>
        <w:tc>
          <w:tcPr>
            <w:tcW w:w="1435" w:type="dxa"/>
          </w:tcPr>
          <w:p w14:paraId="1B9AC3BB" w14:textId="77777777" w:rsidR="000762B1" w:rsidRDefault="000762B1">
            <w:pPr>
              <w:rPr>
                <w:rFonts w:ascii="Calibri" w:hAnsi="Calibri"/>
                <w:sz w:val="28"/>
              </w:rPr>
            </w:pPr>
          </w:p>
        </w:tc>
        <w:tc>
          <w:tcPr>
            <w:tcW w:w="1439" w:type="dxa"/>
          </w:tcPr>
          <w:p w14:paraId="1B538AB8" w14:textId="77777777" w:rsidR="000762B1" w:rsidRDefault="000762B1">
            <w:pPr>
              <w:rPr>
                <w:rFonts w:ascii="Calibri" w:hAnsi="Calibri"/>
                <w:sz w:val="28"/>
              </w:rPr>
            </w:pPr>
          </w:p>
        </w:tc>
        <w:tc>
          <w:tcPr>
            <w:tcW w:w="1437" w:type="dxa"/>
          </w:tcPr>
          <w:p w14:paraId="6EFD67A5" w14:textId="77777777" w:rsidR="000762B1" w:rsidRDefault="000762B1">
            <w:pPr>
              <w:rPr>
                <w:rFonts w:ascii="Calibri" w:hAnsi="Calibri"/>
                <w:sz w:val="28"/>
              </w:rPr>
            </w:pPr>
          </w:p>
        </w:tc>
        <w:tc>
          <w:tcPr>
            <w:tcW w:w="2042" w:type="dxa"/>
          </w:tcPr>
          <w:p w14:paraId="0A7E04A1" w14:textId="77777777" w:rsidR="000762B1" w:rsidRDefault="000762B1">
            <w:pPr>
              <w:rPr>
                <w:rFonts w:ascii="Calibri" w:hAnsi="Calibri"/>
                <w:sz w:val="28"/>
              </w:rPr>
            </w:pPr>
            <w:r>
              <w:rPr>
                <w:rFonts w:ascii="Calibri" w:hAnsi="Calibri"/>
                <w:sz w:val="28"/>
              </w:rPr>
              <w:t>VISUAL</w:t>
            </w:r>
          </w:p>
          <w:p w14:paraId="1F844651" w14:textId="77777777" w:rsidR="000762B1" w:rsidRDefault="000762B1">
            <w:pPr>
              <w:rPr>
                <w:rFonts w:ascii="Calibri" w:hAnsi="Calibri"/>
                <w:sz w:val="28"/>
              </w:rPr>
            </w:pPr>
          </w:p>
        </w:tc>
        <w:tc>
          <w:tcPr>
            <w:tcW w:w="954" w:type="dxa"/>
          </w:tcPr>
          <w:p w14:paraId="308A6340" w14:textId="77777777" w:rsidR="000762B1" w:rsidRDefault="000762B1">
            <w:pPr>
              <w:rPr>
                <w:rFonts w:ascii="Calibri" w:hAnsi="Calibri"/>
                <w:sz w:val="28"/>
              </w:rPr>
            </w:pPr>
          </w:p>
        </w:tc>
        <w:tc>
          <w:tcPr>
            <w:tcW w:w="2628" w:type="dxa"/>
          </w:tcPr>
          <w:p w14:paraId="480E4F36" w14:textId="77777777" w:rsidR="000762B1" w:rsidRDefault="000762B1">
            <w:pPr>
              <w:rPr>
                <w:rFonts w:ascii="Calibri" w:hAnsi="Calibri"/>
                <w:sz w:val="28"/>
              </w:rPr>
            </w:pPr>
          </w:p>
        </w:tc>
      </w:tr>
      <w:tr w:rsidR="000762B1" w14:paraId="2F6DAE58" w14:textId="77777777">
        <w:tc>
          <w:tcPr>
            <w:tcW w:w="4475" w:type="dxa"/>
          </w:tcPr>
          <w:p w14:paraId="24D4EE3C" w14:textId="77777777" w:rsidR="000762B1" w:rsidRDefault="000762B1">
            <w:pPr>
              <w:rPr>
                <w:rFonts w:ascii="Calibri" w:hAnsi="Calibri"/>
              </w:rPr>
            </w:pPr>
            <w:r>
              <w:rPr>
                <w:rFonts w:ascii="Calibri" w:hAnsi="Calibri"/>
              </w:rPr>
              <w:t>ARE SANDPITS PROTECTED FROM CONTAMINATION AND IS SAND CLEAN?</w:t>
            </w:r>
          </w:p>
        </w:tc>
        <w:tc>
          <w:tcPr>
            <w:tcW w:w="1430" w:type="dxa"/>
          </w:tcPr>
          <w:p w14:paraId="17C438BC" w14:textId="77777777" w:rsidR="000762B1" w:rsidRDefault="000762B1">
            <w:pPr>
              <w:rPr>
                <w:rFonts w:ascii="Calibri" w:hAnsi="Calibri"/>
                <w:sz w:val="28"/>
              </w:rPr>
            </w:pPr>
          </w:p>
        </w:tc>
        <w:tc>
          <w:tcPr>
            <w:tcW w:w="1435" w:type="dxa"/>
          </w:tcPr>
          <w:p w14:paraId="5DC13BF8" w14:textId="77777777" w:rsidR="000762B1" w:rsidRDefault="000762B1">
            <w:pPr>
              <w:rPr>
                <w:rFonts w:ascii="Calibri" w:hAnsi="Calibri"/>
                <w:sz w:val="28"/>
              </w:rPr>
            </w:pPr>
          </w:p>
        </w:tc>
        <w:tc>
          <w:tcPr>
            <w:tcW w:w="1439" w:type="dxa"/>
          </w:tcPr>
          <w:p w14:paraId="5926715C" w14:textId="77777777" w:rsidR="000762B1" w:rsidRDefault="000762B1">
            <w:pPr>
              <w:rPr>
                <w:rFonts w:ascii="Calibri" w:hAnsi="Calibri"/>
                <w:sz w:val="28"/>
              </w:rPr>
            </w:pPr>
          </w:p>
        </w:tc>
        <w:tc>
          <w:tcPr>
            <w:tcW w:w="1437" w:type="dxa"/>
          </w:tcPr>
          <w:p w14:paraId="32D7AF37" w14:textId="77777777" w:rsidR="000762B1" w:rsidRDefault="000762B1">
            <w:pPr>
              <w:rPr>
                <w:rFonts w:ascii="Calibri" w:hAnsi="Calibri"/>
                <w:sz w:val="28"/>
              </w:rPr>
            </w:pPr>
          </w:p>
        </w:tc>
        <w:tc>
          <w:tcPr>
            <w:tcW w:w="2042" w:type="dxa"/>
          </w:tcPr>
          <w:p w14:paraId="17698DD3" w14:textId="77777777" w:rsidR="000762B1" w:rsidRDefault="000762B1">
            <w:pPr>
              <w:rPr>
                <w:rFonts w:ascii="Calibri" w:hAnsi="Calibri"/>
                <w:sz w:val="28"/>
              </w:rPr>
            </w:pPr>
            <w:r>
              <w:rPr>
                <w:rFonts w:ascii="Calibri" w:hAnsi="Calibri"/>
                <w:sz w:val="28"/>
              </w:rPr>
              <w:t>VISUAL</w:t>
            </w:r>
          </w:p>
          <w:p w14:paraId="47729E03" w14:textId="77777777" w:rsidR="000762B1" w:rsidRDefault="000762B1">
            <w:pPr>
              <w:rPr>
                <w:rFonts w:ascii="Calibri" w:hAnsi="Calibri"/>
                <w:sz w:val="28"/>
              </w:rPr>
            </w:pPr>
          </w:p>
        </w:tc>
        <w:tc>
          <w:tcPr>
            <w:tcW w:w="954" w:type="dxa"/>
          </w:tcPr>
          <w:p w14:paraId="1324A213" w14:textId="77777777" w:rsidR="000762B1" w:rsidRDefault="000762B1">
            <w:pPr>
              <w:rPr>
                <w:rFonts w:ascii="Calibri" w:hAnsi="Calibri"/>
                <w:sz w:val="28"/>
              </w:rPr>
            </w:pPr>
          </w:p>
        </w:tc>
        <w:tc>
          <w:tcPr>
            <w:tcW w:w="2628" w:type="dxa"/>
          </w:tcPr>
          <w:p w14:paraId="7F6A633A" w14:textId="77777777" w:rsidR="000762B1" w:rsidRDefault="000762B1">
            <w:pPr>
              <w:rPr>
                <w:rFonts w:ascii="Calibri" w:hAnsi="Calibri"/>
                <w:sz w:val="28"/>
              </w:rPr>
            </w:pPr>
          </w:p>
        </w:tc>
      </w:tr>
      <w:tr w:rsidR="000762B1" w14:paraId="4226EB1F" w14:textId="77777777">
        <w:tc>
          <w:tcPr>
            <w:tcW w:w="4475" w:type="dxa"/>
          </w:tcPr>
          <w:p w14:paraId="1DC62CA1" w14:textId="77777777" w:rsidR="000762B1" w:rsidRDefault="000762B1">
            <w:pPr>
              <w:rPr>
                <w:rFonts w:ascii="Calibri" w:hAnsi="Calibri"/>
              </w:rPr>
            </w:pPr>
            <w:r>
              <w:rPr>
                <w:rFonts w:ascii="Calibri" w:hAnsi="Calibri"/>
              </w:rPr>
              <w:t>ARE OUTSIDE AREAS IN A SAFE CONDITION?</w:t>
            </w:r>
          </w:p>
          <w:p w14:paraId="56AADAFA" w14:textId="77777777" w:rsidR="000762B1" w:rsidRDefault="000762B1">
            <w:pPr>
              <w:rPr>
                <w:rFonts w:ascii="Calibri" w:hAnsi="Calibri"/>
              </w:rPr>
            </w:pPr>
          </w:p>
        </w:tc>
        <w:tc>
          <w:tcPr>
            <w:tcW w:w="1430" w:type="dxa"/>
          </w:tcPr>
          <w:p w14:paraId="739F9563" w14:textId="77777777" w:rsidR="000762B1" w:rsidRDefault="000762B1">
            <w:pPr>
              <w:rPr>
                <w:rFonts w:ascii="Calibri" w:hAnsi="Calibri"/>
                <w:sz w:val="28"/>
              </w:rPr>
            </w:pPr>
          </w:p>
        </w:tc>
        <w:tc>
          <w:tcPr>
            <w:tcW w:w="1435" w:type="dxa"/>
          </w:tcPr>
          <w:p w14:paraId="4C32FEBC" w14:textId="77777777" w:rsidR="000762B1" w:rsidRDefault="000762B1">
            <w:pPr>
              <w:rPr>
                <w:rFonts w:ascii="Calibri" w:hAnsi="Calibri"/>
                <w:sz w:val="28"/>
              </w:rPr>
            </w:pPr>
          </w:p>
        </w:tc>
        <w:tc>
          <w:tcPr>
            <w:tcW w:w="1439" w:type="dxa"/>
          </w:tcPr>
          <w:p w14:paraId="5B63513B" w14:textId="77777777" w:rsidR="000762B1" w:rsidRDefault="000762B1">
            <w:pPr>
              <w:rPr>
                <w:rFonts w:ascii="Calibri" w:hAnsi="Calibri"/>
                <w:sz w:val="28"/>
              </w:rPr>
            </w:pPr>
          </w:p>
        </w:tc>
        <w:tc>
          <w:tcPr>
            <w:tcW w:w="1437" w:type="dxa"/>
          </w:tcPr>
          <w:p w14:paraId="0C302399" w14:textId="77777777" w:rsidR="000762B1" w:rsidRDefault="000762B1">
            <w:pPr>
              <w:rPr>
                <w:rFonts w:ascii="Calibri" w:hAnsi="Calibri"/>
                <w:sz w:val="28"/>
              </w:rPr>
            </w:pPr>
          </w:p>
        </w:tc>
        <w:tc>
          <w:tcPr>
            <w:tcW w:w="2042" w:type="dxa"/>
          </w:tcPr>
          <w:p w14:paraId="2DD24BEC" w14:textId="77777777" w:rsidR="000762B1" w:rsidRDefault="000762B1">
            <w:pPr>
              <w:rPr>
                <w:rFonts w:ascii="Calibri" w:hAnsi="Calibri"/>
                <w:sz w:val="28"/>
              </w:rPr>
            </w:pPr>
            <w:r>
              <w:rPr>
                <w:rFonts w:ascii="Calibri" w:hAnsi="Calibri"/>
                <w:sz w:val="28"/>
              </w:rPr>
              <w:t>VISUAL</w:t>
            </w:r>
          </w:p>
        </w:tc>
        <w:tc>
          <w:tcPr>
            <w:tcW w:w="954" w:type="dxa"/>
          </w:tcPr>
          <w:p w14:paraId="77B75E12" w14:textId="77777777" w:rsidR="000762B1" w:rsidRDefault="000762B1">
            <w:pPr>
              <w:rPr>
                <w:rFonts w:ascii="Calibri" w:hAnsi="Calibri"/>
                <w:sz w:val="28"/>
              </w:rPr>
            </w:pPr>
          </w:p>
        </w:tc>
        <w:tc>
          <w:tcPr>
            <w:tcW w:w="2628" w:type="dxa"/>
          </w:tcPr>
          <w:p w14:paraId="50A0C15D" w14:textId="77777777" w:rsidR="000762B1" w:rsidRDefault="000762B1">
            <w:pPr>
              <w:rPr>
                <w:rFonts w:ascii="Calibri" w:hAnsi="Calibri"/>
                <w:sz w:val="28"/>
              </w:rPr>
            </w:pPr>
          </w:p>
        </w:tc>
      </w:tr>
      <w:tr w:rsidR="000762B1" w14:paraId="77CC4D91" w14:textId="77777777">
        <w:tc>
          <w:tcPr>
            <w:tcW w:w="4475" w:type="dxa"/>
          </w:tcPr>
          <w:p w14:paraId="6A16D209" w14:textId="77777777" w:rsidR="000762B1" w:rsidRDefault="000762B1">
            <w:pPr>
              <w:rPr>
                <w:rFonts w:ascii="Calibri" w:hAnsi="Calibri"/>
              </w:rPr>
            </w:pPr>
            <w:r>
              <w:rPr>
                <w:rFonts w:ascii="Calibri" w:hAnsi="Calibri"/>
              </w:rPr>
              <w:lastRenderedPageBreak/>
              <w:t>ARE ALL WASTE BINS EMPTIED REGUALRLY?</w:t>
            </w:r>
          </w:p>
          <w:p w14:paraId="088491F1" w14:textId="77777777" w:rsidR="000762B1" w:rsidRDefault="000762B1">
            <w:pPr>
              <w:rPr>
                <w:rFonts w:ascii="Calibri" w:hAnsi="Calibri"/>
              </w:rPr>
            </w:pPr>
          </w:p>
        </w:tc>
        <w:tc>
          <w:tcPr>
            <w:tcW w:w="1430" w:type="dxa"/>
          </w:tcPr>
          <w:p w14:paraId="60DF88E4" w14:textId="77777777" w:rsidR="000762B1" w:rsidRDefault="000762B1">
            <w:pPr>
              <w:rPr>
                <w:rFonts w:ascii="Calibri" w:hAnsi="Calibri"/>
                <w:sz w:val="28"/>
              </w:rPr>
            </w:pPr>
          </w:p>
        </w:tc>
        <w:tc>
          <w:tcPr>
            <w:tcW w:w="1435" w:type="dxa"/>
          </w:tcPr>
          <w:p w14:paraId="7A937176" w14:textId="77777777" w:rsidR="000762B1" w:rsidRDefault="000762B1">
            <w:pPr>
              <w:rPr>
                <w:rFonts w:ascii="Calibri" w:hAnsi="Calibri"/>
                <w:sz w:val="28"/>
              </w:rPr>
            </w:pPr>
          </w:p>
        </w:tc>
        <w:tc>
          <w:tcPr>
            <w:tcW w:w="1439" w:type="dxa"/>
          </w:tcPr>
          <w:p w14:paraId="0574A585" w14:textId="77777777" w:rsidR="000762B1" w:rsidRDefault="000762B1">
            <w:pPr>
              <w:rPr>
                <w:rFonts w:ascii="Calibri" w:hAnsi="Calibri"/>
                <w:sz w:val="28"/>
              </w:rPr>
            </w:pPr>
          </w:p>
        </w:tc>
        <w:tc>
          <w:tcPr>
            <w:tcW w:w="1437" w:type="dxa"/>
          </w:tcPr>
          <w:p w14:paraId="66FE9749" w14:textId="77777777" w:rsidR="000762B1" w:rsidRDefault="000762B1">
            <w:pPr>
              <w:rPr>
                <w:rFonts w:ascii="Calibri" w:hAnsi="Calibri"/>
                <w:sz w:val="28"/>
              </w:rPr>
            </w:pPr>
          </w:p>
        </w:tc>
        <w:tc>
          <w:tcPr>
            <w:tcW w:w="2042" w:type="dxa"/>
          </w:tcPr>
          <w:p w14:paraId="4FFEBFA8" w14:textId="77777777" w:rsidR="000762B1" w:rsidRDefault="000762B1">
            <w:pPr>
              <w:rPr>
                <w:rFonts w:ascii="Calibri" w:hAnsi="Calibri"/>
                <w:sz w:val="28"/>
              </w:rPr>
            </w:pPr>
            <w:r>
              <w:rPr>
                <w:rFonts w:ascii="Calibri" w:hAnsi="Calibri"/>
                <w:sz w:val="28"/>
              </w:rPr>
              <w:t>VISUAL</w:t>
            </w:r>
          </w:p>
        </w:tc>
        <w:tc>
          <w:tcPr>
            <w:tcW w:w="954" w:type="dxa"/>
          </w:tcPr>
          <w:p w14:paraId="7B0B7EB2" w14:textId="77777777" w:rsidR="000762B1" w:rsidRDefault="000762B1">
            <w:pPr>
              <w:rPr>
                <w:rFonts w:ascii="Calibri" w:hAnsi="Calibri"/>
                <w:sz w:val="28"/>
              </w:rPr>
            </w:pPr>
          </w:p>
        </w:tc>
        <w:tc>
          <w:tcPr>
            <w:tcW w:w="2628" w:type="dxa"/>
          </w:tcPr>
          <w:p w14:paraId="03087DBC" w14:textId="77777777" w:rsidR="000762B1" w:rsidRDefault="000762B1">
            <w:pPr>
              <w:rPr>
                <w:rFonts w:ascii="Calibri" w:hAnsi="Calibri"/>
                <w:sz w:val="28"/>
              </w:rPr>
            </w:pPr>
          </w:p>
        </w:tc>
      </w:tr>
      <w:tr w:rsidR="000762B1" w14:paraId="6852BBBB" w14:textId="77777777">
        <w:tc>
          <w:tcPr>
            <w:tcW w:w="4475" w:type="dxa"/>
          </w:tcPr>
          <w:p w14:paraId="73C89D53" w14:textId="77777777" w:rsidR="000762B1" w:rsidRDefault="000762B1">
            <w:pPr>
              <w:rPr>
                <w:rFonts w:ascii="Calibri" w:hAnsi="Calibri"/>
              </w:rPr>
            </w:pPr>
            <w:r>
              <w:rPr>
                <w:rFonts w:ascii="Calibri" w:hAnsi="Calibri"/>
              </w:rPr>
              <w:t>DO DOORS/WINDOWS/CUPBOARDS LOCKS WORK?</w:t>
            </w:r>
          </w:p>
          <w:p w14:paraId="72486E6A" w14:textId="77777777" w:rsidR="000762B1" w:rsidRDefault="000762B1">
            <w:pPr>
              <w:rPr>
                <w:rFonts w:ascii="Calibri" w:hAnsi="Calibri"/>
              </w:rPr>
            </w:pPr>
          </w:p>
        </w:tc>
        <w:tc>
          <w:tcPr>
            <w:tcW w:w="1430" w:type="dxa"/>
          </w:tcPr>
          <w:p w14:paraId="5FC0BCAF" w14:textId="77777777" w:rsidR="000762B1" w:rsidRDefault="000762B1">
            <w:pPr>
              <w:rPr>
                <w:rFonts w:ascii="Calibri" w:hAnsi="Calibri"/>
                <w:sz w:val="28"/>
              </w:rPr>
            </w:pPr>
          </w:p>
        </w:tc>
        <w:tc>
          <w:tcPr>
            <w:tcW w:w="1435" w:type="dxa"/>
          </w:tcPr>
          <w:p w14:paraId="0013803C" w14:textId="77777777" w:rsidR="000762B1" w:rsidRDefault="000762B1">
            <w:pPr>
              <w:rPr>
                <w:rFonts w:ascii="Calibri" w:hAnsi="Calibri"/>
                <w:sz w:val="28"/>
              </w:rPr>
            </w:pPr>
          </w:p>
        </w:tc>
        <w:tc>
          <w:tcPr>
            <w:tcW w:w="1439" w:type="dxa"/>
          </w:tcPr>
          <w:p w14:paraId="072B3E8A" w14:textId="77777777" w:rsidR="000762B1" w:rsidRDefault="000762B1">
            <w:pPr>
              <w:rPr>
                <w:rFonts w:ascii="Calibri" w:hAnsi="Calibri"/>
                <w:sz w:val="28"/>
              </w:rPr>
            </w:pPr>
          </w:p>
        </w:tc>
        <w:tc>
          <w:tcPr>
            <w:tcW w:w="1437" w:type="dxa"/>
          </w:tcPr>
          <w:p w14:paraId="210AE537" w14:textId="77777777" w:rsidR="000762B1" w:rsidRDefault="000762B1">
            <w:pPr>
              <w:rPr>
                <w:rFonts w:ascii="Calibri" w:hAnsi="Calibri"/>
                <w:sz w:val="28"/>
              </w:rPr>
            </w:pPr>
          </w:p>
        </w:tc>
        <w:tc>
          <w:tcPr>
            <w:tcW w:w="2042" w:type="dxa"/>
          </w:tcPr>
          <w:p w14:paraId="3A082F23" w14:textId="77777777" w:rsidR="000762B1" w:rsidRDefault="000762B1">
            <w:pPr>
              <w:rPr>
                <w:rFonts w:ascii="Calibri" w:hAnsi="Calibri"/>
                <w:sz w:val="28"/>
              </w:rPr>
            </w:pPr>
            <w:r>
              <w:rPr>
                <w:rFonts w:ascii="Calibri" w:hAnsi="Calibri"/>
                <w:sz w:val="28"/>
              </w:rPr>
              <w:t>TEST BY USE</w:t>
            </w:r>
          </w:p>
        </w:tc>
        <w:tc>
          <w:tcPr>
            <w:tcW w:w="954" w:type="dxa"/>
          </w:tcPr>
          <w:p w14:paraId="67053644" w14:textId="77777777" w:rsidR="000762B1" w:rsidRDefault="000762B1">
            <w:pPr>
              <w:rPr>
                <w:rFonts w:ascii="Calibri" w:hAnsi="Calibri"/>
                <w:sz w:val="28"/>
              </w:rPr>
            </w:pPr>
          </w:p>
        </w:tc>
        <w:tc>
          <w:tcPr>
            <w:tcW w:w="2628" w:type="dxa"/>
          </w:tcPr>
          <w:p w14:paraId="4DFFC5C3" w14:textId="77777777" w:rsidR="000762B1" w:rsidRDefault="000762B1">
            <w:pPr>
              <w:rPr>
                <w:rFonts w:ascii="Calibri" w:hAnsi="Calibri"/>
                <w:sz w:val="28"/>
              </w:rPr>
            </w:pPr>
          </w:p>
        </w:tc>
      </w:tr>
      <w:tr w:rsidR="000762B1" w14:paraId="573A098B" w14:textId="77777777">
        <w:tc>
          <w:tcPr>
            <w:tcW w:w="4475" w:type="dxa"/>
          </w:tcPr>
          <w:p w14:paraId="48F8D25E" w14:textId="77777777" w:rsidR="000762B1" w:rsidRDefault="000762B1">
            <w:pPr>
              <w:rPr>
                <w:rFonts w:ascii="Calibri" w:hAnsi="Calibri"/>
              </w:rPr>
            </w:pPr>
            <w:r>
              <w:rPr>
                <w:rFonts w:ascii="Calibri" w:hAnsi="Calibri"/>
              </w:rPr>
              <w:t>IS THE AREA USED BY STAFF AND CHILDREN TIDY?</w:t>
            </w:r>
          </w:p>
          <w:p w14:paraId="0CAB4D66" w14:textId="77777777" w:rsidR="000762B1" w:rsidRDefault="000762B1">
            <w:pPr>
              <w:rPr>
                <w:rFonts w:ascii="Calibri" w:hAnsi="Calibri"/>
              </w:rPr>
            </w:pPr>
          </w:p>
        </w:tc>
        <w:tc>
          <w:tcPr>
            <w:tcW w:w="1430" w:type="dxa"/>
          </w:tcPr>
          <w:p w14:paraId="22C4EF17" w14:textId="77777777" w:rsidR="000762B1" w:rsidRDefault="000762B1">
            <w:pPr>
              <w:rPr>
                <w:rFonts w:ascii="Calibri" w:hAnsi="Calibri"/>
                <w:sz w:val="28"/>
              </w:rPr>
            </w:pPr>
          </w:p>
        </w:tc>
        <w:tc>
          <w:tcPr>
            <w:tcW w:w="1435" w:type="dxa"/>
          </w:tcPr>
          <w:p w14:paraId="7814FF32" w14:textId="77777777" w:rsidR="000762B1" w:rsidRDefault="000762B1">
            <w:pPr>
              <w:rPr>
                <w:rFonts w:ascii="Calibri" w:hAnsi="Calibri"/>
                <w:sz w:val="28"/>
              </w:rPr>
            </w:pPr>
          </w:p>
        </w:tc>
        <w:tc>
          <w:tcPr>
            <w:tcW w:w="1439" w:type="dxa"/>
          </w:tcPr>
          <w:p w14:paraId="588F2A0F" w14:textId="77777777" w:rsidR="000762B1" w:rsidRDefault="000762B1">
            <w:pPr>
              <w:rPr>
                <w:rFonts w:ascii="Calibri" w:hAnsi="Calibri"/>
                <w:sz w:val="28"/>
              </w:rPr>
            </w:pPr>
          </w:p>
        </w:tc>
        <w:tc>
          <w:tcPr>
            <w:tcW w:w="1437" w:type="dxa"/>
          </w:tcPr>
          <w:p w14:paraId="074D55E6" w14:textId="77777777" w:rsidR="000762B1" w:rsidRDefault="000762B1">
            <w:pPr>
              <w:rPr>
                <w:rFonts w:ascii="Calibri" w:hAnsi="Calibri"/>
                <w:sz w:val="28"/>
              </w:rPr>
            </w:pPr>
          </w:p>
        </w:tc>
        <w:tc>
          <w:tcPr>
            <w:tcW w:w="2042" w:type="dxa"/>
          </w:tcPr>
          <w:p w14:paraId="3CE500DE" w14:textId="77777777" w:rsidR="000762B1" w:rsidRDefault="000762B1">
            <w:pPr>
              <w:rPr>
                <w:rFonts w:ascii="Calibri" w:hAnsi="Calibri"/>
                <w:sz w:val="28"/>
              </w:rPr>
            </w:pPr>
            <w:r>
              <w:rPr>
                <w:rFonts w:ascii="Calibri" w:hAnsi="Calibri"/>
                <w:sz w:val="28"/>
              </w:rPr>
              <w:t>VISUAL</w:t>
            </w:r>
          </w:p>
        </w:tc>
        <w:tc>
          <w:tcPr>
            <w:tcW w:w="954" w:type="dxa"/>
          </w:tcPr>
          <w:p w14:paraId="385F13D9" w14:textId="77777777" w:rsidR="000762B1" w:rsidRDefault="000762B1">
            <w:pPr>
              <w:rPr>
                <w:rFonts w:ascii="Calibri" w:hAnsi="Calibri"/>
                <w:sz w:val="28"/>
              </w:rPr>
            </w:pPr>
          </w:p>
        </w:tc>
        <w:tc>
          <w:tcPr>
            <w:tcW w:w="2628" w:type="dxa"/>
          </w:tcPr>
          <w:p w14:paraId="32894573" w14:textId="77777777" w:rsidR="000762B1" w:rsidRDefault="000762B1">
            <w:pPr>
              <w:rPr>
                <w:rFonts w:ascii="Calibri" w:hAnsi="Calibri"/>
                <w:sz w:val="28"/>
              </w:rPr>
            </w:pPr>
          </w:p>
        </w:tc>
      </w:tr>
      <w:tr w:rsidR="000762B1" w14:paraId="4F6E8589" w14:textId="77777777">
        <w:tc>
          <w:tcPr>
            <w:tcW w:w="4475" w:type="dxa"/>
          </w:tcPr>
          <w:p w14:paraId="688CFF3F" w14:textId="77777777" w:rsidR="000762B1" w:rsidRDefault="000762B1">
            <w:pPr>
              <w:rPr>
                <w:rFonts w:ascii="Calibri" w:hAnsi="Calibri"/>
              </w:rPr>
            </w:pPr>
            <w:r>
              <w:rPr>
                <w:rFonts w:ascii="Calibri" w:hAnsi="Calibri"/>
              </w:rPr>
              <w:t>ARE WALLS/WINDOWS/ FLOOR SURFACES FREE FROM DAMAGE?</w:t>
            </w:r>
          </w:p>
          <w:p w14:paraId="0429075B" w14:textId="77777777" w:rsidR="000762B1" w:rsidRDefault="000762B1">
            <w:pPr>
              <w:rPr>
                <w:rFonts w:ascii="Calibri" w:hAnsi="Calibri"/>
              </w:rPr>
            </w:pPr>
          </w:p>
        </w:tc>
        <w:tc>
          <w:tcPr>
            <w:tcW w:w="1430" w:type="dxa"/>
          </w:tcPr>
          <w:p w14:paraId="350BDE04" w14:textId="77777777" w:rsidR="000762B1" w:rsidRDefault="000762B1">
            <w:pPr>
              <w:rPr>
                <w:rFonts w:ascii="Calibri" w:hAnsi="Calibri"/>
                <w:sz w:val="28"/>
              </w:rPr>
            </w:pPr>
          </w:p>
        </w:tc>
        <w:tc>
          <w:tcPr>
            <w:tcW w:w="1435" w:type="dxa"/>
          </w:tcPr>
          <w:p w14:paraId="2350FC86" w14:textId="77777777" w:rsidR="000762B1" w:rsidRDefault="000762B1">
            <w:pPr>
              <w:rPr>
                <w:rFonts w:ascii="Calibri" w:hAnsi="Calibri"/>
                <w:sz w:val="28"/>
              </w:rPr>
            </w:pPr>
          </w:p>
        </w:tc>
        <w:tc>
          <w:tcPr>
            <w:tcW w:w="1439" w:type="dxa"/>
          </w:tcPr>
          <w:p w14:paraId="74F45593" w14:textId="77777777" w:rsidR="000762B1" w:rsidRDefault="000762B1">
            <w:pPr>
              <w:rPr>
                <w:rFonts w:ascii="Calibri" w:hAnsi="Calibri"/>
                <w:sz w:val="28"/>
              </w:rPr>
            </w:pPr>
          </w:p>
        </w:tc>
        <w:tc>
          <w:tcPr>
            <w:tcW w:w="1437" w:type="dxa"/>
          </w:tcPr>
          <w:p w14:paraId="5C83F1BF" w14:textId="77777777" w:rsidR="000762B1" w:rsidRDefault="000762B1">
            <w:pPr>
              <w:rPr>
                <w:rFonts w:ascii="Calibri" w:hAnsi="Calibri"/>
                <w:sz w:val="28"/>
              </w:rPr>
            </w:pPr>
          </w:p>
        </w:tc>
        <w:tc>
          <w:tcPr>
            <w:tcW w:w="2042" w:type="dxa"/>
          </w:tcPr>
          <w:p w14:paraId="4CDE0447" w14:textId="77777777" w:rsidR="000762B1" w:rsidRDefault="000762B1">
            <w:pPr>
              <w:rPr>
                <w:rFonts w:ascii="Calibri" w:hAnsi="Calibri"/>
                <w:sz w:val="28"/>
              </w:rPr>
            </w:pPr>
            <w:r>
              <w:rPr>
                <w:rFonts w:ascii="Calibri" w:hAnsi="Calibri"/>
                <w:sz w:val="28"/>
              </w:rPr>
              <w:t>VISUAL</w:t>
            </w:r>
          </w:p>
        </w:tc>
        <w:tc>
          <w:tcPr>
            <w:tcW w:w="954" w:type="dxa"/>
          </w:tcPr>
          <w:p w14:paraId="7C56F41A" w14:textId="77777777" w:rsidR="000762B1" w:rsidRDefault="000762B1">
            <w:pPr>
              <w:rPr>
                <w:rFonts w:ascii="Calibri" w:hAnsi="Calibri"/>
                <w:sz w:val="28"/>
              </w:rPr>
            </w:pPr>
          </w:p>
        </w:tc>
        <w:tc>
          <w:tcPr>
            <w:tcW w:w="2628" w:type="dxa"/>
          </w:tcPr>
          <w:p w14:paraId="2EDF8142" w14:textId="77777777" w:rsidR="000762B1" w:rsidRDefault="000762B1">
            <w:pPr>
              <w:rPr>
                <w:rFonts w:ascii="Calibri" w:hAnsi="Calibri"/>
                <w:sz w:val="28"/>
              </w:rPr>
            </w:pPr>
          </w:p>
        </w:tc>
      </w:tr>
      <w:tr w:rsidR="000762B1" w14:paraId="51581E8D" w14:textId="77777777">
        <w:tc>
          <w:tcPr>
            <w:tcW w:w="4475" w:type="dxa"/>
          </w:tcPr>
          <w:p w14:paraId="5E05BA53" w14:textId="77777777" w:rsidR="000762B1" w:rsidRDefault="000762B1">
            <w:pPr>
              <w:rPr>
                <w:rFonts w:ascii="Calibri" w:hAnsi="Calibri"/>
              </w:rPr>
            </w:pPr>
            <w:r>
              <w:rPr>
                <w:rFonts w:ascii="Calibri" w:hAnsi="Calibri"/>
              </w:rPr>
              <w:t>ARE HAZARDOUS SUBSTANCES IN A LOCKED CUPBOARD?</w:t>
            </w:r>
          </w:p>
          <w:p w14:paraId="1CC9EF07" w14:textId="77777777" w:rsidR="000762B1" w:rsidRDefault="000762B1">
            <w:pPr>
              <w:rPr>
                <w:rFonts w:ascii="Calibri" w:hAnsi="Calibri"/>
              </w:rPr>
            </w:pPr>
          </w:p>
        </w:tc>
        <w:tc>
          <w:tcPr>
            <w:tcW w:w="1430" w:type="dxa"/>
          </w:tcPr>
          <w:p w14:paraId="09E3901A" w14:textId="77777777" w:rsidR="000762B1" w:rsidRDefault="000762B1">
            <w:pPr>
              <w:rPr>
                <w:rFonts w:ascii="Calibri" w:hAnsi="Calibri"/>
                <w:sz w:val="28"/>
              </w:rPr>
            </w:pPr>
          </w:p>
        </w:tc>
        <w:tc>
          <w:tcPr>
            <w:tcW w:w="1435" w:type="dxa"/>
          </w:tcPr>
          <w:p w14:paraId="7A1BDD87" w14:textId="77777777" w:rsidR="000762B1" w:rsidRDefault="000762B1">
            <w:pPr>
              <w:rPr>
                <w:rFonts w:ascii="Calibri" w:hAnsi="Calibri"/>
                <w:sz w:val="28"/>
              </w:rPr>
            </w:pPr>
          </w:p>
        </w:tc>
        <w:tc>
          <w:tcPr>
            <w:tcW w:w="1439" w:type="dxa"/>
          </w:tcPr>
          <w:p w14:paraId="1A0E8B11" w14:textId="77777777" w:rsidR="000762B1" w:rsidRDefault="000762B1">
            <w:pPr>
              <w:rPr>
                <w:rFonts w:ascii="Calibri" w:hAnsi="Calibri"/>
                <w:sz w:val="28"/>
              </w:rPr>
            </w:pPr>
          </w:p>
        </w:tc>
        <w:tc>
          <w:tcPr>
            <w:tcW w:w="1437" w:type="dxa"/>
          </w:tcPr>
          <w:p w14:paraId="3AF9CAF1" w14:textId="77777777" w:rsidR="000762B1" w:rsidRDefault="000762B1">
            <w:pPr>
              <w:rPr>
                <w:rFonts w:ascii="Calibri" w:hAnsi="Calibri"/>
                <w:sz w:val="28"/>
              </w:rPr>
            </w:pPr>
          </w:p>
        </w:tc>
        <w:tc>
          <w:tcPr>
            <w:tcW w:w="2042" w:type="dxa"/>
          </w:tcPr>
          <w:p w14:paraId="1BEB4922" w14:textId="77777777" w:rsidR="000762B1" w:rsidRDefault="000762B1">
            <w:pPr>
              <w:rPr>
                <w:rFonts w:ascii="Calibri" w:hAnsi="Calibri"/>
                <w:sz w:val="28"/>
              </w:rPr>
            </w:pPr>
            <w:r>
              <w:rPr>
                <w:rFonts w:ascii="Calibri" w:hAnsi="Calibri"/>
                <w:sz w:val="28"/>
              </w:rPr>
              <w:t>VISUAL AND TEST BY USE</w:t>
            </w:r>
          </w:p>
        </w:tc>
        <w:tc>
          <w:tcPr>
            <w:tcW w:w="954" w:type="dxa"/>
          </w:tcPr>
          <w:p w14:paraId="2C615F11" w14:textId="77777777" w:rsidR="000762B1" w:rsidRDefault="000762B1">
            <w:pPr>
              <w:rPr>
                <w:rFonts w:ascii="Calibri" w:hAnsi="Calibri"/>
                <w:sz w:val="28"/>
              </w:rPr>
            </w:pPr>
          </w:p>
        </w:tc>
        <w:tc>
          <w:tcPr>
            <w:tcW w:w="2628" w:type="dxa"/>
          </w:tcPr>
          <w:p w14:paraId="2E88CE1E" w14:textId="77777777" w:rsidR="000762B1" w:rsidRDefault="000762B1">
            <w:pPr>
              <w:rPr>
                <w:rFonts w:ascii="Calibri" w:hAnsi="Calibri"/>
                <w:sz w:val="28"/>
              </w:rPr>
            </w:pPr>
          </w:p>
        </w:tc>
      </w:tr>
      <w:tr w:rsidR="000762B1" w14:paraId="2BF8AFA5" w14:textId="77777777">
        <w:tc>
          <w:tcPr>
            <w:tcW w:w="4475" w:type="dxa"/>
          </w:tcPr>
          <w:p w14:paraId="3C98F644" w14:textId="77777777" w:rsidR="000762B1" w:rsidRDefault="000762B1">
            <w:pPr>
              <w:rPr>
                <w:rFonts w:ascii="Calibri" w:hAnsi="Calibri"/>
              </w:rPr>
            </w:pPr>
            <w:r>
              <w:rPr>
                <w:rFonts w:ascii="Calibri" w:hAnsi="Calibri"/>
              </w:rPr>
              <w:t>ARE TOILETS/NAPPY CHANGING AREAS CLEAN AND IN A GOOD WORKING ORDER?</w:t>
            </w:r>
          </w:p>
        </w:tc>
        <w:tc>
          <w:tcPr>
            <w:tcW w:w="1430" w:type="dxa"/>
          </w:tcPr>
          <w:p w14:paraId="532C6FE2" w14:textId="77777777" w:rsidR="000762B1" w:rsidRDefault="000762B1">
            <w:pPr>
              <w:rPr>
                <w:rFonts w:ascii="Calibri" w:hAnsi="Calibri"/>
                <w:sz w:val="28"/>
              </w:rPr>
            </w:pPr>
          </w:p>
        </w:tc>
        <w:tc>
          <w:tcPr>
            <w:tcW w:w="1435" w:type="dxa"/>
          </w:tcPr>
          <w:p w14:paraId="6ACD217E" w14:textId="77777777" w:rsidR="000762B1" w:rsidRDefault="000762B1">
            <w:pPr>
              <w:rPr>
                <w:rFonts w:ascii="Calibri" w:hAnsi="Calibri"/>
                <w:sz w:val="28"/>
              </w:rPr>
            </w:pPr>
          </w:p>
        </w:tc>
        <w:tc>
          <w:tcPr>
            <w:tcW w:w="1439" w:type="dxa"/>
          </w:tcPr>
          <w:p w14:paraId="5A8ACA4B" w14:textId="77777777" w:rsidR="000762B1" w:rsidRDefault="000762B1">
            <w:pPr>
              <w:rPr>
                <w:rFonts w:ascii="Calibri" w:hAnsi="Calibri"/>
                <w:sz w:val="28"/>
              </w:rPr>
            </w:pPr>
          </w:p>
        </w:tc>
        <w:tc>
          <w:tcPr>
            <w:tcW w:w="1437" w:type="dxa"/>
          </w:tcPr>
          <w:p w14:paraId="197F9244" w14:textId="77777777" w:rsidR="000762B1" w:rsidRDefault="000762B1">
            <w:pPr>
              <w:rPr>
                <w:rFonts w:ascii="Calibri" w:hAnsi="Calibri"/>
                <w:sz w:val="28"/>
              </w:rPr>
            </w:pPr>
          </w:p>
        </w:tc>
        <w:tc>
          <w:tcPr>
            <w:tcW w:w="2042" w:type="dxa"/>
          </w:tcPr>
          <w:p w14:paraId="4E1AE736" w14:textId="77777777" w:rsidR="000762B1" w:rsidRDefault="000762B1">
            <w:pPr>
              <w:rPr>
                <w:rFonts w:ascii="Calibri" w:hAnsi="Calibri"/>
                <w:sz w:val="28"/>
              </w:rPr>
            </w:pPr>
            <w:r>
              <w:rPr>
                <w:rFonts w:ascii="Calibri" w:hAnsi="Calibri"/>
                <w:sz w:val="28"/>
              </w:rPr>
              <w:t>VISUAL AND TEST BY USE</w:t>
            </w:r>
          </w:p>
        </w:tc>
        <w:tc>
          <w:tcPr>
            <w:tcW w:w="954" w:type="dxa"/>
          </w:tcPr>
          <w:p w14:paraId="7924D868" w14:textId="77777777" w:rsidR="000762B1" w:rsidRDefault="000762B1">
            <w:pPr>
              <w:rPr>
                <w:rFonts w:ascii="Calibri" w:hAnsi="Calibri"/>
                <w:sz w:val="28"/>
              </w:rPr>
            </w:pPr>
          </w:p>
        </w:tc>
        <w:tc>
          <w:tcPr>
            <w:tcW w:w="2628" w:type="dxa"/>
          </w:tcPr>
          <w:p w14:paraId="158F0D2A" w14:textId="77777777" w:rsidR="000762B1" w:rsidRDefault="000762B1">
            <w:pPr>
              <w:rPr>
                <w:rFonts w:ascii="Calibri" w:hAnsi="Calibri"/>
                <w:sz w:val="28"/>
              </w:rPr>
            </w:pPr>
          </w:p>
        </w:tc>
      </w:tr>
      <w:tr w:rsidR="000762B1" w14:paraId="3C162849" w14:textId="77777777">
        <w:tc>
          <w:tcPr>
            <w:tcW w:w="4475" w:type="dxa"/>
          </w:tcPr>
          <w:p w14:paraId="7E7706EF" w14:textId="77777777" w:rsidR="000762B1" w:rsidRDefault="000762B1">
            <w:pPr>
              <w:rPr>
                <w:rFonts w:ascii="Calibri" w:hAnsi="Calibri"/>
              </w:rPr>
            </w:pPr>
            <w:r>
              <w:rPr>
                <w:rFonts w:ascii="Calibri" w:hAnsi="Calibri"/>
              </w:rPr>
              <w:t>ARE THEIR ADEQUATE SUPPLIES FOR NAPPY CHANGING/ SOAP AND HAND TOWELS?</w:t>
            </w:r>
          </w:p>
        </w:tc>
        <w:tc>
          <w:tcPr>
            <w:tcW w:w="1430" w:type="dxa"/>
          </w:tcPr>
          <w:p w14:paraId="3751EF4B" w14:textId="77777777" w:rsidR="000762B1" w:rsidRDefault="000762B1">
            <w:pPr>
              <w:rPr>
                <w:rFonts w:ascii="Calibri" w:hAnsi="Calibri"/>
                <w:sz w:val="28"/>
              </w:rPr>
            </w:pPr>
          </w:p>
        </w:tc>
        <w:tc>
          <w:tcPr>
            <w:tcW w:w="1435" w:type="dxa"/>
          </w:tcPr>
          <w:p w14:paraId="5D55DC72" w14:textId="77777777" w:rsidR="000762B1" w:rsidRDefault="000762B1">
            <w:pPr>
              <w:rPr>
                <w:rFonts w:ascii="Calibri" w:hAnsi="Calibri"/>
                <w:sz w:val="28"/>
              </w:rPr>
            </w:pPr>
          </w:p>
        </w:tc>
        <w:tc>
          <w:tcPr>
            <w:tcW w:w="1439" w:type="dxa"/>
          </w:tcPr>
          <w:p w14:paraId="41F6F734" w14:textId="77777777" w:rsidR="000762B1" w:rsidRDefault="000762B1">
            <w:pPr>
              <w:rPr>
                <w:rFonts w:ascii="Calibri" w:hAnsi="Calibri"/>
                <w:sz w:val="28"/>
              </w:rPr>
            </w:pPr>
          </w:p>
        </w:tc>
        <w:tc>
          <w:tcPr>
            <w:tcW w:w="1437" w:type="dxa"/>
          </w:tcPr>
          <w:p w14:paraId="3A764E0C" w14:textId="77777777" w:rsidR="000762B1" w:rsidRDefault="000762B1">
            <w:pPr>
              <w:rPr>
                <w:rFonts w:ascii="Calibri" w:hAnsi="Calibri"/>
                <w:sz w:val="28"/>
              </w:rPr>
            </w:pPr>
          </w:p>
        </w:tc>
        <w:tc>
          <w:tcPr>
            <w:tcW w:w="2042" w:type="dxa"/>
          </w:tcPr>
          <w:p w14:paraId="679CF920" w14:textId="77777777" w:rsidR="000762B1" w:rsidRDefault="000762B1">
            <w:pPr>
              <w:rPr>
                <w:rFonts w:ascii="Calibri" w:hAnsi="Calibri"/>
                <w:sz w:val="28"/>
              </w:rPr>
            </w:pPr>
            <w:r>
              <w:rPr>
                <w:rFonts w:ascii="Calibri" w:hAnsi="Calibri"/>
                <w:sz w:val="28"/>
              </w:rPr>
              <w:t>VISION</w:t>
            </w:r>
          </w:p>
        </w:tc>
        <w:tc>
          <w:tcPr>
            <w:tcW w:w="954" w:type="dxa"/>
          </w:tcPr>
          <w:p w14:paraId="0C0E2781" w14:textId="77777777" w:rsidR="000762B1" w:rsidRDefault="000762B1">
            <w:pPr>
              <w:rPr>
                <w:rFonts w:ascii="Calibri" w:hAnsi="Calibri"/>
                <w:sz w:val="28"/>
              </w:rPr>
            </w:pPr>
          </w:p>
        </w:tc>
        <w:tc>
          <w:tcPr>
            <w:tcW w:w="2628" w:type="dxa"/>
          </w:tcPr>
          <w:p w14:paraId="160E4267" w14:textId="77777777" w:rsidR="000762B1" w:rsidRDefault="000762B1">
            <w:pPr>
              <w:rPr>
                <w:rFonts w:ascii="Calibri" w:hAnsi="Calibri"/>
                <w:sz w:val="28"/>
              </w:rPr>
            </w:pPr>
          </w:p>
        </w:tc>
      </w:tr>
      <w:tr w:rsidR="000762B1" w14:paraId="58E40CF0" w14:textId="77777777">
        <w:tc>
          <w:tcPr>
            <w:tcW w:w="4475" w:type="dxa"/>
          </w:tcPr>
          <w:p w14:paraId="39143B35" w14:textId="77777777" w:rsidR="000762B1" w:rsidRDefault="000762B1">
            <w:pPr>
              <w:rPr>
                <w:rFonts w:ascii="Calibri" w:hAnsi="Calibri"/>
              </w:rPr>
            </w:pPr>
            <w:r>
              <w:rPr>
                <w:rFonts w:ascii="Calibri" w:hAnsi="Calibri"/>
              </w:rPr>
              <w:t>ARE KITCHEN WORK SURFACES/UTENSILS CLEAN?</w:t>
            </w:r>
          </w:p>
        </w:tc>
        <w:tc>
          <w:tcPr>
            <w:tcW w:w="1430" w:type="dxa"/>
          </w:tcPr>
          <w:p w14:paraId="58302D0E" w14:textId="77777777" w:rsidR="000762B1" w:rsidRDefault="000762B1">
            <w:pPr>
              <w:rPr>
                <w:rFonts w:ascii="Calibri" w:hAnsi="Calibri"/>
                <w:sz w:val="28"/>
              </w:rPr>
            </w:pPr>
          </w:p>
        </w:tc>
        <w:tc>
          <w:tcPr>
            <w:tcW w:w="1435" w:type="dxa"/>
          </w:tcPr>
          <w:p w14:paraId="4B3D52E5" w14:textId="77777777" w:rsidR="000762B1" w:rsidRDefault="000762B1">
            <w:pPr>
              <w:rPr>
                <w:rFonts w:ascii="Calibri" w:hAnsi="Calibri"/>
                <w:sz w:val="28"/>
              </w:rPr>
            </w:pPr>
          </w:p>
        </w:tc>
        <w:tc>
          <w:tcPr>
            <w:tcW w:w="1439" w:type="dxa"/>
          </w:tcPr>
          <w:p w14:paraId="0AA1E8BF" w14:textId="77777777" w:rsidR="000762B1" w:rsidRDefault="000762B1">
            <w:pPr>
              <w:rPr>
                <w:rFonts w:ascii="Calibri" w:hAnsi="Calibri"/>
                <w:sz w:val="28"/>
              </w:rPr>
            </w:pPr>
          </w:p>
        </w:tc>
        <w:tc>
          <w:tcPr>
            <w:tcW w:w="1437" w:type="dxa"/>
          </w:tcPr>
          <w:p w14:paraId="006A9ACB" w14:textId="77777777" w:rsidR="000762B1" w:rsidRDefault="000762B1">
            <w:pPr>
              <w:rPr>
                <w:rFonts w:ascii="Calibri" w:hAnsi="Calibri"/>
                <w:sz w:val="28"/>
              </w:rPr>
            </w:pPr>
          </w:p>
        </w:tc>
        <w:tc>
          <w:tcPr>
            <w:tcW w:w="2042" w:type="dxa"/>
          </w:tcPr>
          <w:p w14:paraId="14C10217" w14:textId="77777777" w:rsidR="000762B1" w:rsidRDefault="000762B1">
            <w:pPr>
              <w:rPr>
                <w:rFonts w:ascii="Calibri" w:hAnsi="Calibri"/>
                <w:sz w:val="28"/>
              </w:rPr>
            </w:pPr>
            <w:r>
              <w:rPr>
                <w:rFonts w:ascii="Calibri" w:hAnsi="Calibri"/>
                <w:sz w:val="28"/>
              </w:rPr>
              <w:t>VISION</w:t>
            </w:r>
          </w:p>
        </w:tc>
        <w:tc>
          <w:tcPr>
            <w:tcW w:w="954" w:type="dxa"/>
          </w:tcPr>
          <w:p w14:paraId="4B79E381" w14:textId="77777777" w:rsidR="000762B1" w:rsidRDefault="000762B1">
            <w:pPr>
              <w:rPr>
                <w:rFonts w:ascii="Calibri" w:hAnsi="Calibri"/>
                <w:sz w:val="28"/>
              </w:rPr>
            </w:pPr>
          </w:p>
        </w:tc>
        <w:tc>
          <w:tcPr>
            <w:tcW w:w="2628" w:type="dxa"/>
          </w:tcPr>
          <w:p w14:paraId="1E19A538" w14:textId="77777777" w:rsidR="000762B1" w:rsidRDefault="000762B1">
            <w:pPr>
              <w:rPr>
                <w:rFonts w:ascii="Calibri" w:hAnsi="Calibri"/>
                <w:sz w:val="28"/>
              </w:rPr>
            </w:pPr>
          </w:p>
        </w:tc>
      </w:tr>
      <w:tr w:rsidR="000762B1" w14:paraId="7B88C858" w14:textId="77777777">
        <w:tc>
          <w:tcPr>
            <w:tcW w:w="4475" w:type="dxa"/>
          </w:tcPr>
          <w:p w14:paraId="3FD14AD9" w14:textId="77777777" w:rsidR="000762B1" w:rsidRDefault="000762B1">
            <w:pPr>
              <w:rPr>
                <w:rFonts w:ascii="Calibri" w:hAnsi="Calibri"/>
              </w:rPr>
            </w:pPr>
            <w:r>
              <w:rPr>
                <w:rFonts w:ascii="Calibri" w:hAnsi="Calibri"/>
              </w:rPr>
              <w:t>ARE CLOTHS CLEAN?</w:t>
            </w:r>
          </w:p>
          <w:p w14:paraId="5B3143BE" w14:textId="77777777" w:rsidR="000762B1" w:rsidRDefault="000762B1">
            <w:pPr>
              <w:rPr>
                <w:rFonts w:ascii="Calibri" w:hAnsi="Calibri"/>
              </w:rPr>
            </w:pPr>
          </w:p>
        </w:tc>
        <w:tc>
          <w:tcPr>
            <w:tcW w:w="1430" w:type="dxa"/>
          </w:tcPr>
          <w:p w14:paraId="0C00B2DB" w14:textId="77777777" w:rsidR="000762B1" w:rsidRDefault="000762B1">
            <w:pPr>
              <w:rPr>
                <w:rFonts w:ascii="Calibri" w:hAnsi="Calibri"/>
                <w:sz w:val="28"/>
              </w:rPr>
            </w:pPr>
          </w:p>
        </w:tc>
        <w:tc>
          <w:tcPr>
            <w:tcW w:w="1435" w:type="dxa"/>
          </w:tcPr>
          <w:p w14:paraId="11DA4571" w14:textId="77777777" w:rsidR="000762B1" w:rsidRDefault="000762B1">
            <w:pPr>
              <w:rPr>
                <w:rFonts w:ascii="Calibri" w:hAnsi="Calibri"/>
                <w:sz w:val="28"/>
              </w:rPr>
            </w:pPr>
          </w:p>
        </w:tc>
        <w:tc>
          <w:tcPr>
            <w:tcW w:w="1439" w:type="dxa"/>
          </w:tcPr>
          <w:p w14:paraId="7DA6B745" w14:textId="77777777" w:rsidR="000762B1" w:rsidRDefault="000762B1">
            <w:pPr>
              <w:rPr>
                <w:rFonts w:ascii="Calibri" w:hAnsi="Calibri"/>
                <w:sz w:val="28"/>
              </w:rPr>
            </w:pPr>
          </w:p>
        </w:tc>
        <w:tc>
          <w:tcPr>
            <w:tcW w:w="1437" w:type="dxa"/>
          </w:tcPr>
          <w:p w14:paraId="7FD1CD3F" w14:textId="77777777" w:rsidR="000762B1" w:rsidRDefault="000762B1">
            <w:pPr>
              <w:rPr>
                <w:rFonts w:ascii="Calibri" w:hAnsi="Calibri"/>
                <w:sz w:val="28"/>
              </w:rPr>
            </w:pPr>
          </w:p>
        </w:tc>
        <w:tc>
          <w:tcPr>
            <w:tcW w:w="2042" w:type="dxa"/>
          </w:tcPr>
          <w:p w14:paraId="2EBBDB68" w14:textId="77777777" w:rsidR="000762B1" w:rsidRDefault="000762B1">
            <w:pPr>
              <w:rPr>
                <w:rFonts w:ascii="Calibri" w:hAnsi="Calibri"/>
                <w:sz w:val="28"/>
              </w:rPr>
            </w:pPr>
            <w:r>
              <w:rPr>
                <w:rFonts w:ascii="Calibri" w:hAnsi="Calibri"/>
                <w:sz w:val="28"/>
              </w:rPr>
              <w:t>VISION</w:t>
            </w:r>
          </w:p>
        </w:tc>
        <w:tc>
          <w:tcPr>
            <w:tcW w:w="954" w:type="dxa"/>
          </w:tcPr>
          <w:p w14:paraId="77DCDF72" w14:textId="77777777" w:rsidR="000762B1" w:rsidRDefault="000762B1">
            <w:pPr>
              <w:rPr>
                <w:rFonts w:ascii="Calibri" w:hAnsi="Calibri"/>
                <w:sz w:val="28"/>
              </w:rPr>
            </w:pPr>
          </w:p>
        </w:tc>
        <w:tc>
          <w:tcPr>
            <w:tcW w:w="2628" w:type="dxa"/>
          </w:tcPr>
          <w:p w14:paraId="6F75213B" w14:textId="77777777" w:rsidR="000762B1" w:rsidRDefault="000762B1">
            <w:pPr>
              <w:rPr>
                <w:rFonts w:ascii="Calibri" w:hAnsi="Calibri"/>
                <w:sz w:val="28"/>
              </w:rPr>
            </w:pPr>
          </w:p>
        </w:tc>
      </w:tr>
      <w:tr w:rsidR="000762B1" w14:paraId="110D8506" w14:textId="77777777">
        <w:tc>
          <w:tcPr>
            <w:tcW w:w="4475" w:type="dxa"/>
          </w:tcPr>
          <w:p w14:paraId="497AD82C" w14:textId="77777777" w:rsidR="000762B1" w:rsidRDefault="000762B1">
            <w:pPr>
              <w:rPr>
                <w:rFonts w:ascii="Calibri" w:hAnsi="Calibri"/>
              </w:rPr>
            </w:pPr>
            <w:r>
              <w:rPr>
                <w:rFonts w:ascii="Calibri" w:hAnsi="Calibri"/>
              </w:rPr>
              <w:t>IS THE FRIDGE AT THE APPROPRIATE TEMPERATURE?</w:t>
            </w:r>
          </w:p>
        </w:tc>
        <w:tc>
          <w:tcPr>
            <w:tcW w:w="1430" w:type="dxa"/>
          </w:tcPr>
          <w:p w14:paraId="08C3E1BC" w14:textId="77777777" w:rsidR="000762B1" w:rsidRDefault="000762B1">
            <w:pPr>
              <w:rPr>
                <w:rFonts w:ascii="Calibri" w:hAnsi="Calibri"/>
                <w:sz w:val="28"/>
              </w:rPr>
            </w:pPr>
          </w:p>
        </w:tc>
        <w:tc>
          <w:tcPr>
            <w:tcW w:w="1435" w:type="dxa"/>
          </w:tcPr>
          <w:p w14:paraId="5DB7A34A" w14:textId="77777777" w:rsidR="000762B1" w:rsidRDefault="000762B1">
            <w:pPr>
              <w:rPr>
                <w:rFonts w:ascii="Calibri" w:hAnsi="Calibri"/>
                <w:sz w:val="28"/>
              </w:rPr>
            </w:pPr>
          </w:p>
        </w:tc>
        <w:tc>
          <w:tcPr>
            <w:tcW w:w="1439" w:type="dxa"/>
          </w:tcPr>
          <w:p w14:paraId="69003E59" w14:textId="77777777" w:rsidR="000762B1" w:rsidRDefault="000762B1">
            <w:pPr>
              <w:rPr>
                <w:rFonts w:ascii="Calibri" w:hAnsi="Calibri"/>
                <w:sz w:val="28"/>
              </w:rPr>
            </w:pPr>
          </w:p>
        </w:tc>
        <w:tc>
          <w:tcPr>
            <w:tcW w:w="1437" w:type="dxa"/>
          </w:tcPr>
          <w:p w14:paraId="4964CED2" w14:textId="77777777" w:rsidR="000762B1" w:rsidRDefault="000762B1">
            <w:pPr>
              <w:rPr>
                <w:rFonts w:ascii="Calibri" w:hAnsi="Calibri"/>
                <w:sz w:val="28"/>
              </w:rPr>
            </w:pPr>
          </w:p>
        </w:tc>
        <w:tc>
          <w:tcPr>
            <w:tcW w:w="2042" w:type="dxa"/>
          </w:tcPr>
          <w:p w14:paraId="3B5F3D1C" w14:textId="77777777" w:rsidR="000762B1" w:rsidRDefault="000762B1">
            <w:pPr>
              <w:rPr>
                <w:rFonts w:ascii="Calibri" w:hAnsi="Calibri"/>
                <w:sz w:val="28"/>
              </w:rPr>
            </w:pPr>
            <w:r>
              <w:rPr>
                <w:rFonts w:ascii="Calibri" w:hAnsi="Calibri"/>
                <w:sz w:val="28"/>
              </w:rPr>
              <w:t>VISION</w:t>
            </w:r>
          </w:p>
        </w:tc>
        <w:tc>
          <w:tcPr>
            <w:tcW w:w="954" w:type="dxa"/>
          </w:tcPr>
          <w:p w14:paraId="4FB82773" w14:textId="77777777" w:rsidR="000762B1" w:rsidRDefault="000762B1">
            <w:pPr>
              <w:rPr>
                <w:rFonts w:ascii="Calibri" w:hAnsi="Calibri"/>
                <w:sz w:val="28"/>
              </w:rPr>
            </w:pPr>
          </w:p>
        </w:tc>
        <w:tc>
          <w:tcPr>
            <w:tcW w:w="2628" w:type="dxa"/>
          </w:tcPr>
          <w:p w14:paraId="66CE3D2B" w14:textId="77777777" w:rsidR="000762B1" w:rsidRDefault="000762B1">
            <w:pPr>
              <w:rPr>
                <w:rFonts w:ascii="Calibri" w:hAnsi="Calibri"/>
                <w:sz w:val="28"/>
              </w:rPr>
            </w:pPr>
          </w:p>
        </w:tc>
      </w:tr>
      <w:tr w:rsidR="000762B1" w14:paraId="7817E797" w14:textId="77777777">
        <w:tc>
          <w:tcPr>
            <w:tcW w:w="4475" w:type="dxa"/>
          </w:tcPr>
          <w:p w14:paraId="4EB4E7F5" w14:textId="77777777" w:rsidR="000762B1" w:rsidRDefault="000762B1">
            <w:pPr>
              <w:rPr>
                <w:rFonts w:ascii="Calibri" w:hAnsi="Calibri"/>
              </w:rPr>
            </w:pPr>
            <w:r>
              <w:rPr>
                <w:rFonts w:ascii="Calibri" w:hAnsi="Calibri"/>
              </w:rPr>
              <w:t>ARE BASINS/SINKS CLEAN?</w:t>
            </w:r>
          </w:p>
          <w:p w14:paraId="0D33855D" w14:textId="77777777" w:rsidR="000762B1" w:rsidRDefault="000762B1">
            <w:pPr>
              <w:rPr>
                <w:rFonts w:ascii="Calibri" w:hAnsi="Calibri"/>
              </w:rPr>
            </w:pPr>
          </w:p>
        </w:tc>
        <w:tc>
          <w:tcPr>
            <w:tcW w:w="1430" w:type="dxa"/>
          </w:tcPr>
          <w:p w14:paraId="0C8FEEB8" w14:textId="77777777" w:rsidR="000762B1" w:rsidRDefault="000762B1">
            <w:pPr>
              <w:rPr>
                <w:rFonts w:ascii="Calibri" w:hAnsi="Calibri"/>
                <w:sz w:val="28"/>
              </w:rPr>
            </w:pPr>
          </w:p>
        </w:tc>
        <w:tc>
          <w:tcPr>
            <w:tcW w:w="1435" w:type="dxa"/>
          </w:tcPr>
          <w:p w14:paraId="08C5C996" w14:textId="77777777" w:rsidR="000762B1" w:rsidRDefault="000762B1">
            <w:pPr>
              <w:rPr>
                <w:rFonts w:ascii="Calibri" w:hAnsi="Calibri"/>
                <w:sz w:val="28"/>
              </w:rPr>
            </w:pPr>
          </w:p>
        </w:tc>
        <w:tc>
          <w:tcPr>
            <w:tcW w:w="1439" w:type="dxa"/>
          </w:tcPr>
          <w:p w14:paraId="26D33092" w14:textId="77777777" w:rsidR="000762B1" w:rsidRDefault="000762B1">
            <w:pPr>
              <w:rPr>
                <w:rFonts w:ascii="Calibri" w:hAnsi="Calibri"/>
                <w:sz w:val="28"/>
              </w:rPr>
            </w:pPr>
          </w:p>
        </w:tc>
        <w:tc>
          <w:tcPr>
            <w:tcW w:w="1437" w:type="dxa"/>
          </w:tcPr>
          <w:p w14:paraId="0EFB29E8" w14:textId="77777777" w:rsidR="000762B1" w:rsidRDefault="000762B1">
            <w:pPr>
              <w:rPr>
                <w:rFonts w:ascii="Calibri" w:hAnsi="Calibri"/>
                <w:sz w:val="28"/>
              </w:rPr>
            </w:pPr>
          </w:p>
        </w:tc>
        <w:tc>
          <w:tcPr>
            <w:tcW w:w="2042" w:type="dxa"/>
          </w:tcPr>
          <w:p w14:paraId="54836D17" w14:textId="77777777" w:rsidR="000762B1" w:rsidRDefault="000762B1">
            <w:pPr>
              <w:rPr>
                <w:rFonts w:ascii="Calibri" w:hAnsi="Calibri"/>
                <w:sz w:val="28"/>
              </w:rPr>
            </w:pPr>
            <w:r>
              <w:rPr>
                <w:rFonts w:ascii="Calibri" w:hAnsi="Calibri"/>
                <w:sz w:val="28"/>
              </w:rPr>
              <w:t>VISION</w:t>
            </w:r>
          </w:p>
        </w:tc>
        <w:tc>
          <w:tcPr>
            <w:tcW w:w="954" w:type="dxa"/>
          </w:tcPr>
          <w:p w14:paraId="50FCF3F4" w14:textId="77777777" w:rsidR="000762B1" w:rsidRDefault="000762B1">
            <w:pPr>
              <w:rPr>
                <w:rFonts w:ascii="Calibri" w:hAnsi="Calibri"/>
                <w:sz w:val="28"/>
              </w:rPr>
            </w:pPr>
          </w:p>
        </w:tc>
        <w:tc>
          <w:tcPr>
            <w:tcW w:w="2628" w:type="dxa"/>
          </w:tcPr>
          <w:p w14:paraId="1327C75D" w14:textId="77777777" w:rsidR="000762B1" w:rsidRDefault="000762B1">
            <w:pPr>
              <w:rPr>
                <w:rFonts w:ascii="Calibri" w:hAnsi="Calibri"/>
                <w:sz w:val="28"/>
              </w:rPr>
            </w:pPr>
          </w:p>
        </w:tc>
      </w:tr>
      <w:tr w:rsidR="000762B1" w14:paraId="235273E5" w14:textId="77777777">
        <w:tc>
          <w:tcPr>
            <w:tcW w:w="4475" w:type="dxa"/>
          </w:tcPr>
          <w:p w14:paraId="481C7D86" w14:textId="77777777" w:rsidR="000762B1" w:rsidRDefault="000762B1">
            <w:pPr>
              <w:rPr>
                <w:rFonts w:ascii="Calibri" w:hAnsi="Calibri"/>
              </w:rPr>
            </w:pPr>
            <w:r>
              <w:rPr>
                <w:rFonts w:ascii="Calibri" w:hAnsi="Calibri"/>
              </w:rPr>
              <w:t>ARE ALL WALL SOCKETS UNDAMAGED AND SOCKET COVERS IN PLACE?</w:t>
            </w:r>
          </w:p>
        </w:tc>
        <w:tc>
          <w:tcPr>
            <w:tcW w:w="1430" w:type="dxa"/>
          </w:tcPr>
          <w:p w14:paraId="0808464A" w14:textId="77777777" w:rsidR="000762B1" w:rsidRDefault="000762B1">
            <w:pPr>
              <w:rPr>
                <w:rFonts w:ascii="Calibri" w:hAnsi="Calibri"/>
                <w:sz w:val="28"/>
              </w:rPr>
            </w:pPr>
          </w:p>
        </w:tc>
        <w:tc>
          <w:tcPr>
            <w:tcW w:w="1435" w:type="dxa"/>
          </w:tcPr>
          <w:p w14:paraId="407D38BC" w14:textId="77777777" w:rsidR="000762B1" w:rsidRDefault="000762B1">
            <w:pPr>
              <w:rPr>
                <w:rFonts w:ascii="Calibri" w:hAnsi="Calibri"/>
                <w:sz w:val="28"/>
              </w:rPr>
            </w:pPr>
          </w:p>
        </w:tc>
        <w:tc>
          <w:tcPr>
            <w:tcW w:w="1439" w:type="dxa"/>
          </w:tcPr>
          <w:p w14:paraId="1EF65273" w14:textId="77777777" w:rsidR="000762B1" w:rsidRDefault="000762B1">
            <w:pPr>
              <w:rPr>
                <w:rFonts w:ascii="Calibri" w:hAnsi="Calibri"/>
                <w:sz w:val="28"/>
              </w:rPr>
            </w:pPr>
          </w:p>
        </w:tc>
        <w:tc>
          <w:tcPr>
            <w:tcW w:w="1437" w:type="dxa"/>
          </w:tcPr>
          <w:p w14:paraId="6AC5CA8F" w14:textId="77777777" w:rsidR="000762B1" w:rsidRDefault="000762B1">
            <w:pPr>
              <w:rPr>
                <w:rFonts w:ascii="Calibri" w:hAnsi="Calibri"/>
                <w:sz w:val="28"/>
              </w:rPr>
            </w:pPr>
          </w:p>
        </w:tc>
        <w:tc>
          <w:tcPr>
            <w:tcW w:w="2042" w:type="dxa"/>
          </w:tcPr>
          <w:p w14:paraId="40F8C669" w14:textId="77777777" w:rsidR="000762B1" w:rsidRDefault="000762B1">
            <w:pPr>
              <w:rPr>
                <w:rFonts w:ascii="Calibri" w:hAnsi="Calibri"/>
                <w:sz w:val="28"/>
              </w:rPr>
            </w:pPr>
            <w:r>
              <w:rPr>
                <w:rFonts w:ascii="Calibri" w:hAnsi="Calibri"/>
                <w:sz w:val="28"/>
              </w:rPr>
              <w:t>VISION</w:t>
            </w:r>
          </w:p>
        </w:tc>
        <w:tc>
          <w:tcPr>
            <w:tcW w:w="954" w:type="dxa"/>
          </w:tcPr>
          <w:p w14:paraId="22E08ABB" w14:textId="77777777" w:rsidR="000762B1" w:rsidRDefault="000762B1">
            <w:pPr>
              <w:rPr>
                <w:rFonts w:ascii="Calibri" w:hAnsi="Calibri"/>
                <w:sz w:val="28"/>
              </w:rPr>
            </w:pPr>
          </w:p>
        </w:tc>
        <w:tc>
          <w:tcPr>
            <w:tcW w:w="2628" w:type="dxa"/>
          </w:tcPr>
          <w:p w14:paraId="1B36E095" w14:textId="77777777" w:rsidR="000762B1" w:rsidRDefault="000762B1">
            <w:pPr>
              <w:rPr>
                <w:rFonts w:ascii="Calibri" w:hAnsi="Calibri"/>
                <w:sz w:val="28"/>
              </w:rPr>
            </w:pPr>
          </w:p>
        </w:tc>
      </w:tr>
      <w:tr w:rsidR="000762B1" w14:paraId="7E96F153" w14:textId="77777777">
        <w:tc>
          <w:tcPr>
            <w:tcW w:w="4475" w:type="dxa"/>
          </w:tcPr>
          <w:p w14:paraId="2D34E1C6" w14:textId="77777777" w:rsidR="000762B1" w:rsidRDefault="000762B1">
            <w:pPr>
              <w:rPr>
                <w:rFonts w:ascii="Calibri" w:hAnsi="Calibri"/>
              </w:rPr>
            </w:pPr>
            <w:r>
              <w:rPr>
                <w:rFonts w:ascii="Calibri" w:hAnsi="Calibri"/>
              </w:rPr>
              <w:t>ARE ALL LIGHT SWITCHES AND BULBS WORKING?</w:t>
            </w:r>
          </w:p>
        </w:tc>
        <w:tc>
          <w:tcPr>
            <w:tcW w:w="1430" w:type="dxa"/>
          </w:tcPr>
          <w:p w14:paraId="60C62AA4" w14:textId="77777777" w:rsidR="000762B1" w:rsidRDefault="000762B1">
            <w:pPr>
              <w:rPr>
                <w:rFonts w:ascii="Calibri" w:hAnsi="Calibri"/>
                <w:sz w:val="28"/>
              </w:rPr>
            </w:pPr>
          </w:p>
        </w:tc>
        <w:tc>
          <w:tcPr>
            <w:tcW w:w="1435" w:type="dxa"/>
          </w:tcPr>
          <w:p w14:paraId="2D5EBAE2" w14:textId="77777777" w:rsidR="000762B1" w:rsidRDefault="000762B1">
            <w:pPr>
              <w:rPr>
                <w:rFonts w:ascii="Calibri" w:hAnsi="Calibri"/>
                <w:sz w:val="28"/>
              </w:rPr>
            </w:pPr>
          </w:p>
        </w:tc>
        <w:tc>
          <w:tcPr>
            <w:tcW w:w="1439" w:type="dxa"/>
          </w:tcPr>
          <w:p w14:paraId="263439C2" w14:textId="77777777" w:rsidR="000762B1" w:rsidRDefault="000762B1">
            <w:pPr>
              <w:rPr>
                <w:rFonts w:ascii="Calibri" w:hAnsi="Calibri"/>
                <w:sz w:val="28"/>
              </w:rPr>
            </w:pPr>
          </w:p>
        </w:tc>
        <w:tc>
          <w:tcPr>
            <w:tcW w:w="1437" w:type="dxa"/>
          </w:tcPr>
          <w:p w14:paraId="3C989028" w14:textId="77777777" w:rsidR="000762B1" w:rsidRDefault="000762B1">
            <w:pPr>
              <w:rPr>
                <w:rFonts w:ascii="Calibri" w:hAnsi="Calibri"/>
                <w:sz w:val="28"/>
              </w:rPr>
            </w:pPr>
          </w:p>
        </w:tc>
        <w:tc>
          <w:tcPr>
            <w:tcW w:w="2042" w:type="dxa"/>
          </w:tcPr>
          <w:p w14:paraId="43DF2FB7" w14:textId="77777777" w:rsidR="000762B1" w:rsidRDefault="000762B1">
            <w:pPr>
              <w:rPr>
                <w:rFonts w:ascii="Calibri" w:hAnsi="Calibri"/>
                <w:sz w:val="28"/>
              </w:rPr>
            </w:pPr>
            <w:r>
              <w:rPr>
                <w:rFonts w:ascii="Calibri" w:hAnsi="Calibri"/>
                <w:sz w:val="28"/>
              </w:rPr>
              <w:t>TEST BY USE</w:t>
            </w:r>
          </w:p>
        </w:tc>
        <w:tc>
          <w:tcPr>
            <w:tcW w:w="954" w:type="dxa"/>
          </w:tcPr>
          <w:p w14:paraId="64364982" w14:textId="77777777" w:rsidR="000762B1" w:rsidRDefault="000762B1">
            <w:pPr>
              <w:rPr>
                <w:rFonts w:ascii="Calibri" w:hAnsi="Calibri"/>
                <w:sz w:val="28"/>
              </w:rPr>
            </w:pPr>
          </w:p>
        </w:tc>
        <w:tc>
          <w:tcPr>
            <w:tcW w:w="2628" w:type="dxa"/>
          </w:tcPr>
          <w:p w14:paraId="11AEEBC0" w14:textId="77777777" w:rsidR="000762B1" w:rsidRDefault="000762B1">
            <w:pPr>
              <w:rPr>
                <w:rFonts w:ascii="Calibri" w:hAnsi="Calibri"/>
                <w:sz w:val="28"/>
              </w:rPr>
            </w:pPr>
          </w:p>
        </w:tc>
      </w:tr>
      <w:tr w:rsidR="000762B1" w14:paraId="20EB5957" w14:textId="77777777">
        <w:tc>
          <w:tcPr>
            <w:tcW w:w="4475" w:type="dxa"/>
          </w:tcPr>
          <w:p w14:paraId="7FB4EF6A" w14:textId="77777777" w:rsidR="000762B1" w:rsidRDefault="000762B1">
            <w:pPr>
              <w:rPr>
                <w:rFonts w:ascii="Calibri" w:hAnsi="Calibri"/>
              </w:rPr>
            </w:pPr>
            <w:r>
              <w:rPr>
                <w:rFonts w:ascii="Calibri" w:hAnsi="Calibri"/>
              </w:rPr>
              <w:t>IS THE ROOM TEMPERATURE COMFORTABLE FOR USE? (MIN 18 C)</w:t>
            </w:r>
          </w:p>
        </w:tc>
        <w:tc>
          <w:tcPr>
            <w:tcW w:w="1430" w:type="dxa"/>
          </w:tcPr>
          <w:p w14:paraId="5B51B5DC" w14:textId="77777777" w:rsidR="000762B1" w:rsidRDefault="000762B1">
            <w:pPr>
              <w:rPr>
                <w:rFonts w:ascii="Calibri" w:hAnsi="Calibri"/>
                <w:sz w:val="28"/>
              </w:rPr>
            </w:pPr>
          </w:p>
        </w:tc>
        <w:tc>
          <w:tcPr>
            <w:tcW w:w="1435" w:type="dxa"/>
          </w:tcPr>
          <w:p w14:paraId="68BA989A" w14:textId="77777777" w:rsidR="000762B1" w:rsidRDefault="000762B1">
            <w:pPr>
              <w:rPr>
                <w:rFonts w:ascii="Calibri" w:hAnsi="Calibri"/>
                <w:sz w:val="28"/>
              </w:rPr>
            </w:pPr>
          </w:p>
        </w:tc>
        <w:tc>
          <w:tcPr>
            <w:tcW w:w="1439" w:type="dxa"/>
          </w:tcPr>
          <w:p w14:paraId="597D4A6C" w14:textId="77777777" w:rsidR="000762B1" w:rsidRDefault="000762B1">
            <w:pPr>
              <w:rPr>
                <w:rFonts w:ascii="Calibri" w:hAnsi="Calibri"/>
                <w:sz w:val="28"/>
              </w:rPr>
            </w:pPr>
          </w:p>
        </w:tc>
        <w:tc>
          <w:tcPr>
            <w:tcW w:w="1437" w:type="dxa"/>
          </w:tcPr>
          <w:p w14:paraId="369D0274" w14:textId="77777777" w:rsidR="000762B1" w:rsidRDefault="000762B1">
            <w:pPr>
              <w:rPr>
                <w:rFonts w:ascii="Calibri" w:hAnsi="Calibri"/>
                <w:sz w:val="28"/>
              </w:rPr>
            </w:pPr>
          </w:p>
        </w:tc>
        <w:tc>
          <w:tcPr>
            <w:tcW w:w="2042" w:type="dxa"/>
          </w:tcPr>
          <w:p w14:paraId="4073E13A" w14:textId="77777777" w:rsidR="000762B1" w:rsidRDefault="000762B1">
            <w:pPr>
              <w:rPr>
                <w:rFonts w:ascii="Calibri" w:hAnsi="Calibri"/>
                <w:sz w:val="28"/>
              </w:rPr>
            </w:pPr>
            <w:r>
              <w:rPr>
                <w:rFonts w:ascii="Calibri" w:hAnsi="Calibri"/>
                <w:sz w:val="28"/>
              </w:rPr>
              <w:t>CHECK ROOM THERMOMETER</w:t>
            </w:r>
          </w:p>
        </w:tc>
        <w:tc>
          <w:tcPr>
            <w:tcW w:w="954" w:type="dxa"/>
          </w:tcPr>
          <w:p w14:paraId="389433AE" w14:textId="77777777" w:rsidR="000762B1" w:rsidRDefault="000762B1">
            <w:pPr>
              <w:rPr>
                <w:rFonts w:ascii="Calibri" w:hAnsi="Calibri"/>
                <w:sz w:val="28"/>
              </w:rPr>
            </w:pPr>
          </w:p>
        </w:tc>
        <w:tc>
          <w:tcPr>
            <w:tcW w:w="2628" w:type="dxa"/>
          </w:tcPr>
          <w:p w14:paraId="288F6A3C" w14:textId="77777777" w:rsidR="000762B1" w:rsidRDefault="000762B1">
            <w:pPr>
              <w:rPr>
                <w:rFonts w:ascii="Calibri" w:hAnsi="Calibri"/>
                <w:sz w:val="28"/>
              </w:rPr>
            </w:pPr>
          </w:p>
        </w:tc>
      </w:tr>
      <w:tr w:rsidR="000762B1" w14:paraId="49286F85" w14:textId="77777777">
        <w:tc>
          <w:tcPr>
            <w:tcW w:w="4475" w:type="dxa"/>
          </w:tcPr>
          <w:p w14:paraId="7FCF1467" w14:textId="77777777" w:rsidR="000762B1" w:rsidRDefault="000762B1">
            <w:pPr>
              <w:rPr>
                <w:rFonts w:ascii="Calibri" w:hAnsi="Calibri"/>
              </w:rPr>
            </w:pPr>
            <w:r>
              <w:rPr>
                <w:rFonts w:ascii="Calibri" w:hAnsi="Calibri"/>
              </w:rPr>
              <w:t>IS THERE ENOUGH STAFF WITH FOOD HYGIENE QUALIFICATIONS?</w:t>
            </w:r>
          </w:p>
        </w:tc>
        <w:tc>
          <w:tcPr>
            <w:tcW w:w="1430" w:type="dxa"/>
          </w:tcPr>
          <w:p w14:paraId="464E9D4B" w14:textId="77777777" w:rsidR="000762B1" w:rsidRDefault="000762B1">
            <w:pPr>
              <w:rPr>
                <w:rFonts w:ascii="Calibri" w:hAnsi="Calibri"/>
                <w:sz w:val="28"/>
              </w:rPr>
            </w:pPr>
          </w:p>
        </w:tc>
        <w:tc>
          <w:tcPr>
            <w:tcW w:w="1435" w:type="dxa"/>
          </w:tcPr>
          <w:p w14:paraId="50F5130C" w14:textId="77777777" w:rsidR="000762B1" w:rsidRDefault="000762B1">
            <w:pPr>
              <w:rPr>
                <w:rFonts w:ascii="Calibri" w:hAnsi="Calibri"/>
                <w:sz w:val="28"/>
              </w:rPr>
            </w:pPr>
          </w:p>
        </w:tc>
        <w:tc>
          <w:tcPr>
            <w:tcW w:w="1439" w:type="dxa"/>
          </w:tcPr>
          <w:p w14:paraId="64E8942A" w14:textId="77777777" w:rsidR="000762B1" w:rsidRDefault="000762B1">
            <w:pPr>
              <w:rPr>
                <w:rFonts w:ascii="Calibri" w:hAnsi="Calibri"/>
                <w:sz w:val="28"/>
              </w:rPr>
            </w:pPr>
          </w:p>
        </w:tc>
        <w:tc>
          <w:tcPr>
            <w:tcW w:w="1437" w:type="dxa"/>
          </w:tcPr>
          <w:p w14:paraId="4989032C" w14:textId="77777777" w:rsidR="000762B1" w:rsidRDefault="000762B1">
            <w:pPr>
              <w:rPr>
                <w:rFonts w:ascii="Calibri" w:hAnsi="Calibri"/>
                <w:sz w:val="28"/>
              </w:rPr>
            </w:pPr>
          </w:p>
        </w:tc>
        <w:tc>
          <w:tcPr>
            <w:tcW w:w="2042" w:type="dxa"/>
          </w:tcPr>
          <w:p w14:paraId="284B88C0" w14:textId="77777777" w:rsidR="000762B1" w:rsidRDefault="000762B1">
            <w:pPr>
              <w:rPr>
                <w:rFonts w:ascii="Calibri" w:hAnsi="Calibri"/>
                <w:sz w:val="28"/>
              </w:rPr>
            </w:pPr>
            <w:r>
              <w:rPr>
                <w:rFonts w:ascii="Calibri" w:hAnsi="Calibri"/>
                <w:sz w:val="28"/>
              </w:rPr>
              <w:t>STAFF RECORDS</w:t>
            </w:r>
          </w:p>
        </w:tc>
        <w:tc>
          <w:tcPr>
            <w:tcW w:w="954" w:type="dxa"/>
          </w:tcPr>
          <w:p w14:paraId="74C9F873" w14:textId="77777777" w:rsidR="000762B1" w:rsidRDefault="000762B1">
            <w:pPr>
              <w:rPr>
                <w:rFonts w:ascii="Calibri" w:hAnsi="Calibri"/>
                <w:sz w:val="28"/>
              </w:rPr>
            </w:pPr>
          </w:p>
        </w:tc>
        <w:tc>
          <w:tcPr>
            <w:tcW w:w="2628" w:type="dxa"/>
          </w:tcPr>
          <w:p w14:paraId="034D57A8" w14:textId="77777777" w:rsidR="000762B1" w:rsidRDefault="000762B1">
            <w:pPr>
              <w:rPr>
                <w:rFonts w:ascii="Calibri" w:hAnsi="Calibri"/>
                <w:sz w:val="28"/>
              </w:rPr>
            </w:pPr>
          </w:p>
        </w:tc>
      </w:tr>
      <w:tr w:rsidR="000762B1" w14:paraId="2369F326" w14:textId="77777777">
        <w:tc>
          <w:tcPr>
            <w:tcW w:w="4475" w:type="dxa"/>
          </w:tcPr>
          <w:p w14:paraId="2F4B1098" w14:textId="77777777" w:rsidR="000762B1" w:rsidRDefault="000762B1">
            <w:pPr>
              <w:rPr>
                <w:rFonts w:ascii="Calibri" w:hAnsi="Calibri"/>
              </w:rPr>
            </w:pPr>
            <w:r>
              <w:rPr>
                <w:rFonts w:ascii="Calibri" w:hAnsi="Calibri"/>
              </w:rPr>
              <w:t>IS SPECIALIST EQUIPMENT/CHAIRS REGULARLY CHECKED?</w:t>
            </w:r>
          </w:p>
        </w:tc>
        <w:tc>
          <w:tcPr>
            <w:tcW w:w="1430" w:type="dxa"/>
          </w:tcPr>
          <w:p w14:paraId="6DC86870" w14:textId="77777777" w:rsidR="000762B1" w:rsidRDefault="000762B1">
            <w:pPr>
              <w:rPr>
                <w:rFonts w:ascii="Calibri" w:hAnsi="Calibri"/>
                <w:sz w:val="28"/>
              </w:rPr>
            </w:pPr>
          </w:p>
        </w:tc>
        <w:tc>
          <w:tcPr>
            <w:tcW w:w="1435" w:type="dxa"/>
          </w:tcPr>
          <w:p w14:paraId="3C5B8CFE" w14:textId="77777777" w:rsidR="000762B1" w:rsidRDefault="000762B1">
            <w:pPr>
              <w:rPr>
                <w:rFonts w:ascii="Calibri" w:hAnsi="Calibri"/>
                <w:sz w:val="28"/>
              </w:rPr>
            </w:pPr>
          </w:p>
        </w:tc>
        <w:tc>
          <w:tcPr>
            <w:tcW w:w="1439" w:type="dxa"/>
          </w:tcPr>
          <w:p w14:paraId="1F3CD34D" w14:textId="77777777" w:rsidR="000762B1" w:rsidRDefault="000762B1">
            <w:pPr>
              <w:rPr>
                <w:rFonts w:ascii="Calibri" w:hAnsi="Calibri"/>
                <w:sz w:val="28"/>
              </w:rPr>
            </w:pPr>
          </w:p>
        </w:tc>
        <w:tc>
          <w:tcPr>
            <w:tcW w:w="1437" w:type="dxa"/>
          </w:tcPr>
          <w:p w14:paraId="7B830171" w14:textId="77777777" w:rsidR="000762B1" w:rsidRDefault="000762B1">
            <w:pPr>
              <w:rPr>
                <w:rFonts w:ascii="Calibri" w:hAnsi="Calibri"/>
                <w:sz w:val="28"/>
              </w:rPr>
            </w:pPr>
          </w:p>
        </w:tc>
        <w:tc>
          <w:tcPr>
            <w:tcW w:w="2042" w:type="dxa"/>
          </w:tcPr>
          <w:p w14:paraId="6BDB4F66" w14:textId="77777777" w:rsidR="000762B1" w:rsidRDefault="000762B1">
            <w:pPr>
              <w:rPr>
                <w:rFonts w:ascii="Calibri" w:hAnsi="Calibri"/>
                <w:sz w:val="28"/>
              </w:rPr>
            </w:pPr>
          </w:p>
        </w:tc>
        <w:tc>
          <w:tcPr>
            <w:tcW w:w="954" w:type="dxa"/>
          </w:tcPr>
          <w:p w14:paraId="5781E5ED" w14:textId="77777777" w:rsidR="000762B1" w:rsidRDefault="000762B1">
            <w:pPr>
              <w:rPr>
                <w:rFonts w:ascii="Calibri" w:hAnsi="Calibri"/>
                <w:sz w:val="28"/>
              </w:rPr>
            </w:pPr>
          </w:p>
        </w:tc>
        <w:tc>
          <w:tcPr>
            <w:tcW w:w="2628" w:type="dxa"/>
          </w:tcPr>
          <w:p w14:paraId="2D5EA844" w14:textId="77777777" w:rsidR="000762B1" w:rsidRDefault="000762B1">
            <w:pPr>
              <w:rPr>
                <w:rFonts w:ascii="Calibri" w:hAnsi="Calibri"/>
                <w:sz w:val="28"/>
              </w:rPr>
            </w:pPr>
          </w:p>
        </w:tc>
      </w:tr>
    </w:tbl>
    <w:p w14:paraId="32A1C65B" w14:textId="77777777" w:rsidR="000762B1" w:rsidRDefault="000762B1">
      <w:pPr>
        <w:jc w:val="center"/>
        <w:rPr>
          <w:rFonts w:ascii="Calibri" w:hAnsi="Calibri"/>
          <w:sz w:val="28"/>
          <w:u w:val="single"/>
        </w:rPr>
      </w:pPr>
    </w:p>
    <w:tbl>
      <w:tblPr>
        <w:tblW w:w="0" w:type="auto"/>
        <w:tblInd w:w="-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860"/>
        <w:gridCol w:w="900"/>
        <w:gridCol w:w="1260"/>
        <w:gridCol w:w="1440"/>
        <w:gridCol w:w="1370"/>
        <w:gridCol w:w="1870"/>
        <w:gridCol w:w="1080"/>
        <w:gridCol w:w="3240"/>
      </w:tblGrid>
      <w:tr w:rsidR="000762B1" w14:paraId="2C6C6492" w14:textId="77777777">
        <w:tc>
          <w:tcPr>
            <w:tcW w:w="4860" w:type="dxa"/>
          </w:tcPr>
          <w:p w14:paraId="03436AD4" w14:textId="77777777" w:rsidR="000762B1" w:rsidRDefault="000762B1">
            <w:pPr>
              <w:rPr>
                <w:rFonts w:ascii="Calibri" w:hAnsi="Calibri"/>
                <w:sz w:val="28"/>
              </w:rPr>
            </w:pPr>
            <w:r>
              <w:rPr>
                <w:rFonts w:ascii="Calibri" w:hAnsi="Calibri"/>
                <w:sz w:val="28"/>
              </w:rPr>
              <w:t>OUTSIDE PLAY AREA</w:t>
            </w:r>
          </w:p>
        </w:tc>
        <w:tc>
          <w:tcPr>
            <w:tcW w:w="900" w:type="dxa"/>
          </w:tcPr>
          <w:p w14:paraId="4C65EB5B" w14:textId="77777777" w:rsidR="000762B1" w:rsidRDefault="000762B1">
            <w:pPr>
              <w:rPr>
                <w:rFonts w:ascii="Calibri" w:hAnsi="Calibri"/>
                <w:sz w:val="28"/>
              </w:rPr>
            </w:pPr>
            <w:r>
              <w:rPr>
                <w:rFonts w:ascii="Calibri" w:hAnsi="Calibri"/>
                <w:sz w:val="28"/>
              </w:rPr>
              <w:t>DAILY</w:t>
            </w:r>
          </w:p>
        </w:tc>
        <w:tc>
          <w:tcPr>
            <w:tcW w:w="1260" w:type="dxa"/>
          </w:tcPr>
          <w:p w14:paraId="7D02DF91" w14:textId="77777777" w:rsidR="000762B1" w:rsidRDefault="000762B1">
            <w:pPr>
              <w:rPr>
                <w:rFonts w:ascii="Calibri" w:hAnsi="Calibri"/>
                <w:sz w:val="28"/>
              </w:rPr>
            </w:pPr>
            <w:r>
              <w:rPr>
                <w:rFonts w:ascii="Calibri" w:hAnsi="Calibri"/>
                <w:sz w:val="28"/>
              </w:rPr>
              <w:t>WEEKLY</w:t>
            </w:r>
          </w:p>
        </w:tc>
        <w:tc>
          <w:tcPr>
            <w:tcW w:w="1440" w:type="dxa"/>
          </w:tcPr>
          <w:p w14:paraId="7247C8E4" w14:textId="77777777" w:rsidR="000762B1" w:rsidRDefault="000762B1">
            <w:pPr>
              <w:rPr>
                <w:rFonts w:ascii="Calibri" w:hAnsi="Calibri"/>
                <w:sz w:val="28"/>
              </w:rPr>
            </w:pPr>
            <w:r>
              <w:rPr>
                <w:rFonts w:ascii="Calibri" w:hAnsi="Calibri"/>
                <w:sz w:val="28"/>
              </w:rPr>
              <w:t>MONTHLY</w:t>
            </w:r>
          </w:p>
        </w:tc>
        <w:tc>
          <w:tcPr>
            <w:tcW w:w="1370" w:type="dxa"/>
          </w:tcPr>
          <w:p w14:paraId="46F2BF8D" w14:textId="77777777" w:rsidR="000762B1" w:rsidRDefault="000762B1">
            <w:pPr>
              <w:rPr>
                <w:rFonts w:ascii="Calibri" w:hAnsi="Calibri"/>
              </w:rPr>
            </w:pPr>
            <w:r>
              <w:rPr>
                <w:rFonts w:ascii="Calibri" w:hAnsi="Calibri"/>
              </w:rPr>
              <w:t>ANNUALLY</w:t>
            </w:r>
          </w:p>
        </w:tc>
        <w:tc>
          <w:tcPr>
            <w:tcW w:w="1870" w:type="dxa"/>
          </w:tcPr>
          <w:p w14:paraId="69AB4D47" w14:textId="77777777" w:rsidR="000762B1" w:rsidRDefault="000762B1">
            <w:pPr>
              <w:rPr>
                <w:rFonts w:ascii="Calibri" w:hAnsi="Calibri"/>
                <w:sz w:val="28"/>
              </w:rPr>
            </w:pPr>
            <w:r>
              <w:rPr>
                <w:rFonts w:ascii="Calibri" w:hAnsi="Calibri"/>
                <w:sz w:val="28"/>
              </w:rPr>
              <w:t>TYPE OF CHECK</w:t>
            </w:r>
          </w:p>
        </w:tc>
        <w:tc>
          <w:tcPr>
            <w:tcW w:w="1080" w:type="dxa"/>
          </w:tcPr>
          <w:p w14:paraId="6BC07A73" w14:textId="77777777" w:rsidR="000762B1" w:rsidRDefault="000762B1">
            <w:pPr>
              <w:rPr>
                <w:rFonts w:ascii="Calibri" w:hAnsi="Calibri"/>
              </w:rPr>
            </w:pPr>
            <w:r>
              <w:rPr>
                <w:rFonts w:ascii="Calibri" w:hAnsi="Calibri"/>
              </w:rPr>
              <w:t>INITIALS</w:t>
            </w:r>
          </w:p>
        </w:tc>
        <w:tc>
          <w:tcPr>
            <w:tcW w:w="3240" w:type="dxa"/>
          </w:tcPr>
          <w:p w14:paraId="52268FED" w14:textId="77777777" w:rsidR="000762B1" w:rsidRDefault="000762B1">
            <w:pPr>
              <w:rPr>
                <w:rFonts w:ascii="Calibri" w:hAnsi="Calibri"/>
                <w:sz w:val="28"/>
              </w:rPr>
            </w:pPr>
            <w:r>
              <w:rPr>
                <w:rFonts w:ascii="Calibri" w:hAnsi="Calibri"/>
                <w:sz w:val="28"/>
              </w:rPr>
              <w:t>COMMENTS –ACTION &amp; TIMESCALE</w:t>
            </w:r>
          </w:p>
        </w:tc>
      </w:tr>
      <w:tr w:rsidR="000762B1" w14:paraId="21B80F2B" w14:textId="77777777">
        <w:tc>
          <w:tcPr>
            <w:tcW w:w="4860" w:type="dxa"/>
          </w:tcPr>
          <w:p w14:paraId="555AF6FA" w14:textId="77777777" w:rsidR="000762B1" w:rsidRDefault="000762B1">
            <w:pPr>
              <w:rPr>
                <w:rFonts w:ascii="Calibri" w:eastAsia="SimSun" w:hAnsi="SimSun" w:cs="SimSun"/>
              </w:rPr>
            </w:pPr>
            <w:r>
              <w:rPr>
                <w:rFonts w:ascii="Calibri" w:eastAsia="SimSun" w:hAnsi="SimSun" w:cs="SimSun" w:hint="eastAsia"/>
              </w:rPr>
              <w:t>Are there systems in place to ensure safety</w:t>
            </w:r>
          </w:p>
        </w:tc>
        <w:tc>
          <w:tcPr>
            <w:tcW w:w="900" w:type="dxa"/>
          </w:tcPr>
          <w:p w14:paraId="1DC1A8AB" w14:textId="77777777" w:rsidR="000762B1" w:rsidRDefault="000762B1">
            <w:pPr>
              <w:rPr>
                <w:rFonts w:ascii="Calibri" w:eastAsia="SimSun" w:hAnsi="SimSun" w:cs="SimSun"/>
                <w:sz w:val="28"/>
              </w:rPr>
            </w:pPr>
            <w:r>
              <w:rPr>
                <w:rFonts w:ascii="Calibri" w:eastAsia="SimSun" w:hAnsi="SimSun" w:cs="SimSun" w:hint="eastAsia"/>
                <w:sz w:val="28"/>
              </w:rPr>
              <w:t>yes</w:t>
            </w:r>
          </w:p>
        </w:tc>
        <w:tc>
          <w:tcPr>
            <w:tcW w:w="1260" w:type="dxa"/>
          </w:tcPr>
          <w:p w14:paraId="2970656A" w14:textId="77777777" w:rsidR="000762B1" w:rsidRDefault="000762B1">
            <w:pPr>
              <w:rPr>
                <w:rFonts w:ascii="Calibri" w:eastAsia="SimSun" w:hAnsi="SimSun" w:cs="SimSun"/>
                <w:sz w:val="28"/>
              </w:rPr>
            </w:pPr>
          </w:p>
        </w:tc>
        <w:tc>
          <w:tcPr>
            <w:tcW w:w="1440" w:type="dxa"/>
          </w:tcPr>
          <w:p w14:paraId="57EF5D50" w14:textId="77777777" w:rsidR="000762B1" w:rsidRDefault="000762B1">
            <w:pPr>
              <w:rPr>
                <w:rFonts w:ascii="Calibri" w:eastAsia="SimSun" w:hAnsi="SimSun" w:cs="SimSun"/>
                <w:sz w:val="28"/>
              </w:rPr>
            </w:pPr>
          </w:p>
        </w:tc>
        <w:tc>
          <w:tcPr>
            <w:tcW w:w="1370" w:type="dxa"/>
          </w:tcPr>
          <w:p w14:paraId="14DB9CAF" w14:textId="77777777" w:rsidR="000762B1" w:rsidRDefault="000762B1">
            <w:pPr>
              <w:rPr>
                <w:rFonts w:ascii="Calibri" w:eastAsia="SimSun" w:hAnsi="SimSun" w:cs="SimSun"/>
                <w:sz w:val="28"/>
              </w:rPr>
            </w:pPr>
          </w:p>
        </w:tc>
        <w:tc>
          <w:tcPr>
            <w:tcW w:w="1870" w:type="dxa"/>
          </w:tcPr>
          <w:p w14:paraId="48169827" w14:textId="77777777" w:rsidR="000762B1" w:rsidRDefault="000762B1">
            <w:pPr>
              <w:rPr>
                <w:rFonts w:ascii="Calibri" w:eastAsia="SimSun" w:hAnsi="SimSun" w:cs="SimSun"/>
                <w:sz w:val="28"/>
              </w:rPr>
            </w:pPr>
            <w:r>
              <w:rPr>
                <w:rFonts w:ascii="Calibri" w:eastAsia="SimSun" w:hAnsi="SimSun" w:cs="SimSun" w:hint="eastAsia"/>
                <w:sz w:val="28"/>
              </w:rPr>
              <w:t>visual</w:t>
            </w:r>
          </w:p>
        </w:tc>
        <w:tc>
          <w:tcPr>
            <w:tcW w:w="1080" w:type="dxa"/>
          </w:tcPr>
          <w:p w14:paraId="25D7DAF3" w14:textId="77777777" w:rsidR="000762B1" w:rsidRDefault="000762B1">
            <w:pPr>
              <w:rPr>
                <w:rFonts w:ascii="Calibri" w:eastAsia="SimSun" w:hAnsi="SimSun" w:cs="SimSun"/>
                <w:sz w:val="28"/>
              </w:rPr>
            </w:pPr>
          </w:p>
        </w:tc>
        <w:tc>
          <w:tcPr>
            <w:tcW w:w="3240" w:type="dxa"/>
          </w:tcPr>
          <w:p w14:paraId="64F75A64" w14:textId="77777777" w:rsidR="000762B1" w:rsidRDefault="000762B1">
            <w:pPr>
              <w:rPr>
                <w:rFonts w:ascii="Calibri" w:eastAsia="SimSun" w:hAnsi="SimSun" w:cs="SimSun"/>
              </w:rPr>
            </w:pPr>
            <w:r>
              <w:rPr>
                <w:rFonts w:ascii="Calibri" w:eastAsia="SimSun" w:hAnsi="SimSun" w:cs="SimSun" w:hint="eastAsia"/>
              </w:rPr>
              <w:t xml:space="preserve">Staff </w:t>
            </w:r>
            <w:proofErr w:type="gramStart"/>
            <w:r>
              <w:rPr>
                <w:rFonts w:ascii="Calibri" w:eastAsia="SimSun" w:hAnsi="SimSun" w:cs="SimSun" w:hint="eastAsia"/>
              </w:rPr>
              <w:t>are with children on a one to one basis at all times</w:t>
            </w:r>
            <w:proofErr w:type="gramEnd"/>
            <w:r>
              <w:rPr>
                <w:rFonts w:ascii="Calibri" w:eastAsia="SimSun" w:hAnsi="SimSun" w:cs="SimSun" w:hint="eastAsia"/>
              </w:rPr>
              <w:t xml:space="preserve"> during outdoor play</w:t>
            </w:r>
          </w:p>
          <w:p w14:paraId="00539E6D" w14:textId="77777777" w:rsidR="000762B1" w:rsidRDefault="000762B1">
            <w:pPr>
              <w:rPr>
                <w:rFonts w:ascii="Calibri" w:eastAsia="SimSun" w:hAnsi="SimSun" w:cs="SimSun"/>
              </w:rPr>
            </w:pPr>
          </w:p>
          <w:p w14:paraId="22F164E3" w14:textId="77777777" w:rsidR="000762B1" w:rsidRDefault="000762B1">
            <w:pPr>
              <w:rPr>
                <w:rFonts w:ascii="Calibri" w:eastAsia="SimSun" w:hAnsi="SimSun" w:cs="SimSun"/>
              </w:rPr>
            </w:pPr>
          </w:p>
        </w:tc>
      </w:tr>
      <w:tr w:rsidR="000762B1" w14:paraId="29AF2786" w14:textId="77777777">
        <w:tc>
          <w:tcPr>
            <w:tcW w:w="4860" w:type="dxa"/>
          </w:tcPr>
          <w:p w14:paraId="2D2A970D" w14:textId="77777777" w:rsidR="000762B1" w:rsidRDefault="000762B1">
            <w:pPr>
              <w:rPr>
                <w:rFonts w:ascii="Calibri" w:eastAsia="SimSun" w:hAnsi="SimSun" w:cs="SimSun"/>
              </w:rPr>
            </w:pPr>
            <w:proofErr w:type="gramStart"/>
            <w:r>
              <w:rPr>
                <w:rFonts w:ascii="Calibri" w:eastAsia="SimSun" w:hAnsi="SimSun" w:cs="SimSun" w:hint="eastAsia"/>
              </w:rPr>
              <w:lastRenderedPageBreak/>
              <w:t>Is</w:t>
            </w:r>
            <w:proofErr w:type="gramEnd"/>
            <w:r>
              <w:rPr>
                <w:rFonts w:ascii="Calibri" w:eastAsia="SimSun" w:hAnsi="SimSun" w:cs="SimSun" w:hint="eastAsia"/>
              </w:rPr>
              <w:t xml:space="preserve"> the outdoor surfaces safe</w:t>
            </w:r>
          </w:p>
        </w:tc>
        <w:tc>
          <w:tcPr>
            <w:tcW w:w="900" w:type="dxa"/>
          </w:tcPr>
          <w:p w14:paraId="55F18A90" w14:textId="77777777" w:rsidR="000762B1" w:rsidRDefault="000762B1">
            <w:pPr>
              <w:rPr>
                <w:rFonts w:ascii="Calibri" w:eastAsia="SimSun" w:hAnsi="SimSun" w:cs="SimSun"/>
                <w:sz w:val="28"/>
              </w:rPr>
            </w:pPr>
            <w:r>
              <w:rPr>
                <w:rFonts w:ascii="Calibri" w:eastAsia="SimSun" w:hAnsi="SimSun" w:cs="SimSun" w:hint="eastAsia"/>
                <w:sz w:val="28"/>
              </w:rPr>
              <w:t>yes</w:t>
            </w:r>
          </w:p>
        </w:tc>
        <w:tc>
          <w:tcPr>
            <w:tcW w:w="1260" w:type="dxa"/>
          </w:tcPr>
          <w:p w14:paraId="2E5DA309" w14:textId="77777777" w:rsidR="000762B1" w:rsidRDefault="000762B1">
            <w:pPr>
              <w:rPr>
                <w:rFonts w:ascii="Calibri" w:eastAsia="SimSun" w:hAnsi="SimSun" w:cs="SimSun"/>
                <w:sz w:val="28"/>
              </w:rPr>
            </w:pPr>
          </w:p>
        </w:tc>
        <w:tc>
          <w:tcPr>
            <w:tcW w:w="1440" w:type="dxa"/>
          </w:tcPr>
          <w:p w14:paraId="59445940" w14:textId="77777777" w:rsidR="000762B1" w:rsidRDefault="000762B1">
            <w:pPr>
              <w:rPr>
                <w:rFonts w:ascii="Calibri" w:eastAsia="SimSun" w:hAnsi="SimSun" w:cs="SimSun"/>
                <w:sz w:val="28"/>
              </w:rPr>
            </w:pPr>
          </w:p>
        </w:tc>
        <w:tc>
          <w:tcPr>
            <w:tcW w:w="1370" w:type="dxa"/>
          </w:tcPr>
          <w:p w14:paraId="2E20C2F2" w14:textId="77777777" w:rsidR="000762B1" w:rsidRDefault="000762B1">
            <w:pPr>
              <w:rPr>
                <w:rFonts w:ascii="Calibri" w:eastAsia="SimSun" w:hAnsi="SimSun" w:cs="SimSun"/>
                <w:sz w:val="28"/>
              </w:rPr>
            </w:pPr>
          </w:p>
        </w:tc>
        <w:tc>
          <w:tcPr>
            <w:tcW w:w="1870" w:type="dxa"/>
          </w:tcPr>
          <w:p w14:paraId="39E37776" w14:textId="77777777" w:rsidR="000762B1" w:rsidRDefault="000762B1">
            <w:pPr>
              <w:rPr>
                <w:rFonts w:ascii="Calibri" w:eastAsia="SimSun" w:hAnsi="SimSun" w:cs="SimSun"/>
                <w:sz w:val="28"/>
              </w:rPr>
            </w:pPr>
            <w:r>
              <w:rPr>
                <w:rFonts w:ascii="Calibri" w:eastAsia="SimSun" w:hAnsi="SimSun" w:cs="SimSun" w:hint="eastAsia"/>
                <w:sz w:val="28"/>
              </w:rPr>
              <w:t>Visual</w:t>
            </w:r>
          </w:p>
          <w:p w14:paraId="666AB086" w14:textId="77777777" w:rsidR="000762B1" w:rsidRDefault="000762B1">
            <w:pPr>
              <w:rPr>
                <w:rFonts w:ascii="Calibri" w:eastAsia="SimSun" w:hAnsi="SimSun" w:cs="SimSun"/>
                <w:sz w:val="28"/>
              </w:rPr>
            </w:pPr>
            <w:r>
              <w:rPr>
                <w:rFonts w:ascii="Calibri" w:eastAsia="SimSun" w:hAnsi="SimSun" w:cs="SimSun" w:hint="eastAsia"/>
                <w:sz w:val="28"/>
              </w:rPr>
              <w:t>Term review</w:t>
            </w:r>
          </w:p>
        </w:tc>
        <w:tc>
          <w:tcPr>
            <w:tcW w:w="1080" w:type="dxa"/>
          </w:tcPr>
          <w:p w14:paraId="2602E989" w14:textId="77777777" w:rsidR="000762B1" w:rsidRDefault="000762B1">
            <w:pPr>
              <w:rPr>
                <w:rFonts w:ascii="Calibri" w:eastAsia="SimSun" w:hAnsi="SimSun" w:cs="SimSun"/>
                <w:sz w:val="28"/>
              </w:rPr>
            </w:pPr>
          </w:p>
        </w:tc>
        <w:tc>
          <w:tcPr>
            <w:tcW w:w="3240" w:type="dxa"/>
          </w:tcPr>
          <w:p w14:paraId="58C5F2FA" w14:textId="77777777" w:rsidR="000762B1" w:rsidRDefault="000762B1">
            <w:pPr>
              <w:rPr>
                <w:rFonts w:ascii="Calibri" w:eastAsia="SimSun" w:hAnsi="SimSun" w:cs="SimSun"/>
              </w:rPr>
            </w:pPr>
            <w:r>
              <w:rPr>
                <w:rFonts w:ascii="Calibri" w:eastAsia="SimSun" w:hAnsi="SimSun" w:cs="SimSun" w:hint="eastAsia"/>
              </w:rPr>
              <w:t>If areas of concern arise, staff to report to the Flying start admin team located in the building Hub</w:t>
            </w:r>
          </w:p>
          <w:p w14:paraId="3D07423A" w14:textId="77777777" w:rsidR="000762B1" w:rsidRDefault="000762B1">
            <w:pPr>
              <w:rPr>
                <w:rFonts w:ascii="Calibri" w:eastAsia="SimSun" w:hAnsi="SimSun" w:cs="SimSun"/>
              </w:rPr>
            </w:pPr>
          </w:p>
          <w:p w14:paraId="5A848A01" w14:textId="77777777" w:rsidR="000762B1" w:rsidRDefault="000762B1">
            <w:pPr>
              <w:rPr>
                <w:rFonts w:ascii="Calibri" w:eastAsia="SimSun" w:hAnsi="SimSun" w:cs="SimSun"/>
              </w:rPr>
            </w:pPr>
          </w:p>
        </w:tc>
      </w:tr>
      <w:tr w:rsidR="000762B1" w14:paraId="08221DC2" w14:textId="77777777">
        <w:trPr>
          <w:trHeight w:val="407"/>
        </w:trPr>
        <w:tc>
          <w:tcPr>
            <w:tcW w:w="4860" w:type="dxa"/>
          </w:tcPr>
          <w:p w14:paraId="3F8C0D61" w14:textId="77777777" w:rsidR="000762B1" w:rsidRDefault="000762B1">
            <w:pPr>
              <w:rPr>
                <w:rFonts w:ascii="Calibri" w:eastAsia="SimSun" w:hAnsi="SimSun" w:cs="SimSun"/>
              </w:rPr>
            </w:pPr>
            <w:r>
              <w:rPr>
                <w:rFonts w:ascii="Calibri" w:eastAsia="SimSun" w:hAnsi="SimSun" w:cs="SimSun" w:hint="eastAsia"/>
              </w:rPr>
              <w:t>Are gates fitted with locks, in a safe condition</w:t>
            </w:r>
          </w:p>
        </w:tc>
        <w:tc>
          <w:tcPr>
            <w:tcW w:w="900" w:type="dxa"/>
          </w:tcPr>
          <w:p w14:paraId="7AEA29F0" w14:textId="77777777" w:rsidR="000762B1" w:rsidRDefault="000762B1">
            <w:pPr>
              <w:rPr>
                <w:rFonts w:ascii="Calibri" w:eastAsia="SimSun" w:hAnsi="SimSun" w:cs="SimSun"/>
                <w:sz w:val="28"/>
              </w:rPr>
            </w:pPr>
            <w:r>
              <w:rPr>
                <w:rFonts w:ascii="Calibri" w:eastAsia="SimSun" w:hAnsi="SimSun" w:cs="SimSun" w:hint="eastAsia"/>
                <w:sz w:val="28"/>
              </w:rPr>
              <w:t>yes</w:t>
            </w:r>
          </w:p>
        </w:tc>
        <w:tc>
          <w:tcPr>
            <w:tcW w:w="1260" w:type="dxa"/>
          </w:tcPr>
          <w:p w14:paraId="0457C504" w14:textId="77777777" w:rsidR="000762B1" w:rsidRDefault="000762B1">
            <w:pPr>
              <w:rPr>
                <w:rFonts w:ascii="Calibri" w:eastAsia="SimSun" w:hAnsi="SimSun" w:cs="SimSun"/>
                <w:sz w:val="28"/>
              </w:rPr>
            </w:pPr>
          </w:p>
        </w:tc>
        <w:tc>
          <w:tcPr>
            <w:tcW w:w="1440" w:type="dxa"/>
          </w:tcPr>
          <w:p w14:paraId="362DE26D" w14:textId="77777777" w:rsidR="000762B1" w:rsidRDefault="000762B1">
            <w:pPr>
              <w:rPr>
                <w:rFonts w:ascii="Calibri" w:eastAsia="SimSun" w:hAnsi="SimSun" w:cs="SimSun"/>
                <w:sz w:val="28"/>
              </w:rPr>
            </w:pPr>
          </w:p>
        </w:tc>
        <w:tc>
          <w:tcPr>
            <w:tcW w:w="1370" w:type="dxa"/>
          </w:tcPr>
          <w:p w14:paraId="19543D60" w14:textId="77777777" w:rsidR="000762B1" w:rsidRDefault="000762B1">
            <w:pPr>
              <w:rPr>
                <w:rFonts w:ascii="Calibri" w:eastAsia="SimSun" w:hAnsi="SimSun" w:cs="SimSun"/>
                <w:sz w:val="28"/>
              </w:rPr>
            </w:pPr>
          </w:p>
        </w:tc>
        <w:tc>
          <w:tcPr>
            <w:tcW w:w="1870" w:type="dxa"/>
          </w:tcPr>
          <w:p w14:paraId="4FC3542E" w14:textId="77777777" w:rsidR="000762B1" w:rsidRDefault="000762B1">
            <w:pPr>
              <w:rPr>
                <w:rFonts w:ascii="Calibri" w:eastAsia="SimSun" w:hAnsi="SimSun" w:cs="SimSun"/>
                <w:sz w:val="28"/>
              </w:rPr>
            </w:pPr>
            <w:r>
              <w:rPr>
                <w:rFonts w:ascii="Calibri" w:eastAsia="SimSun" w:hAnsi="SimSun" w:cs="SimSun" w:hint="eastAsia"/>
                <w:sz w:val="28"/>
              </w:rPr>
              <w:t>visual</w:t>
            </w:r>
          </w:p>
        </w:tc>
        <w:tc>
          <w:tcPr>
            <w:tcW w:w="1080" w:type="dxa"/>
          </w:tcPr>
          <w:p w14:paraId="13814D6B" w14:textId="77777777" w:rsidR="000762B1" w:rsidRDefault="000762B1">
            <w:pPr>
              <w:rPr>
                <w:rFonts w:ascii="Calibri" w:eastAsia="SimSun" w:hAnsi="SimSun" w:cs="SimSun"/>
                <w:sz w:val="28"/>
              </w:rPr>
            </w:pPr>
          </w:p>
        </w:tc>
        <w:tc>
          <w:tcPr>
            <w:tcW w:w="3240" w:type="dxa"/>
          </w:tcPr>
          <w:p w14:paraId="6283BA24" w14:textId="77777777" w:rsidR="000762B1" w:rsidRDefault="000762B1">
            <w:pPr>
              <w:rPr>
                <w:rFonts w:ascii="Calibri" w:eastAsia="SimSun" w:hAnsi="SimSun" w:cs="SimSun"/>
              </w:rPr>
            </w:pPr>
          </w:p>
          <w:p w14:paraId="7288E0B9" w14:textId="77777777" w:rsidR="000762B1" w:rsidRDefault="000762B1">
            <w:pPr>
              <w:rPr>
                <w:rFonts w:ascii="Calibri" w:eastAsia="SimSun" w:hAnsi="SimSun" w:cs="SimSun"/>
              </w:rPr>
            </w:pPr>
          </w:p>
        </w:tc>
      </w:tr>
      <w:tr w:rsidR="000762B1" w14:paraId="3B9458BC" w14:textId="77777777">
        <w:tc>
          <w:tcPr>
            <w:tcW w:w="4860" w:type="dxa"/>
          </w:tcPr>
          <w:p w14:paraId="1FDC5B65" w14:textId="77777777" w:rsidR="000762B1" w:rsidRDefault="000762B1">
            <w:pPr>
              <w:rPr>
                <w:rFonts w:ascii="Calibri" w:eastAsia="SimSun" w:hAnsi="SimSun" w:cs="SimSun"/>
              </w:rPr>
            </w:pPr>
            <w:r>
              <w:rPr>
                <w:rFonts w:ascii="Calibri" w:eastAsia="SimSun" w:hAnsi="SimSun" w:cs="SimSun" w:hint="eastAsia"/>
              </w:rPr>
              <w:t>Are fencing and railings in good condition</w:t>
            </w:r>
          </w:p>
        </w:tc>
        <w:tc>
          <w:tcPr>
            <w:tcW w:w="900" w:type="dxa"/>
          </w:tcPr>
          <w:p w14:paraId="63AAE2D8" w14:textId="77777777" w:rsidR="000762B1" w:rsidRDefault="000762B1">
            <w:pPr>
              <w:rPr>
                <w:rFonts w:ascii="Calibri" w:eastAsia="SimSun" w:hAnsi="SimSun" w:cs="SimSun"/>
                <w:sz w:val="28"/>
              </w:rPr>
            </w:pPr>
            <w:r>
              <w:rPr>
                <w:rFonts w:ascii="Calibri" w:eastAsia="SimSun" w:hAnsi="SimSun" w:cs="SimSun" w:hint="eastAsia"/>
                <w:sz w:val="28"/>
              </w:rPr>
              <w:t>yes</w:t>
            </w:r>
          </w:p>
        </w:tc>
        <w:tc>
          <w:tcPr>
            <w:tcW w:w="1260" w:type="dxa"/>
          </w:tcPr>
          <w:p w14:paraId="2DCD584E" w14:textId="77777777" w:rsidR="000762B1" w:rsidRDefault="000762B1">
            <w:pPr>
              <w:rPr>
                <w:rFonts w:ascii="Calibri" w:eastAsia="SimSun" w:hAnsi="SimSun" w:cs="SimSun"/>
                <w:sz w:val="28"/>
              </w:rPr>
            </w:pPr>
          </w:p>
        </w:tc>
        <w:tc>
          <w:tcPr>
            <w:tcW w:w="1440" w:type="dxa"/>
          </w:tcPr>
          <w:p w14:paraId="39C16807" w14:textId="77777777" w:rsidR="000762B1" w:rsidRDefault="000762B1">
            <w:pPr>
              <w:rPr>
                <w:rFonts w:ascii="Calibri" w:eastAsia="SimSun" w:hAnsi="SimSun" w:cs="SimSun"/>
                <w:sz w:val="28"/>
              </w:rPr>
            </w:pPr>
          </w:p>
        </w:tc>
        <w:tc>
          <w:tcPr>
            <w:tcW w:w="1370" w:type="dxa"/>
          </w:tcPr>
          <w:p w14:paraId="4BC09727" w14:textId="77777777" w:rsidR="000762B1" w:rsidRDefault="000762B1">
            <w:pPr>
              <w:rPr>
                <w:rFonts w:ascii="Calibri" w:eastAsia="SimSun" w:hAnsi="SimSun" w:cs="SimSun"/>
                <w:sz w:val="28"/>
              </w:rPr>
            </w:pPr>
          </w:p>
        </w:tc>
        <w:tc>
          <w:tcPr>
            <w:tcW w:w="1870" w:type="dxa"/>
          </w:tcPr>
          <w:p w14:paraId="36739F5E" w14:textId="77777777" w:rsidR="000762B1" w:rsidRDefault="000762B1">
            <w:pPr>
              <w:rPr>
                <w:rFonts w:ascii="Calibri" w:eastAsia="SimSun" w:hAnsi="SimSun" w:cs="SimSun"/>
                <w:sz w:val="28"/>
              </w:rPr>
            </w:pPr>
            <w:r>
              <w:rPr>
                <w:rFonts w:ascii="Calibri" w:eastAsia="SimSun" w:hAnsi="SimSun" w:cs="SimSun" w:hint="eastAsia"/>
                <w:sz w:val="28"/>
              </w:rPr>
              <w:t>Visual</w:t>
            </w:r>
          </w:p>
          <w:p w14:paraId="0CB597B8" w14:textId="77777777" w:rsidR="000762B1" w:rsidRDefault="000762B1">
            <w:pPr>
              <w:rPr>
                <w:rFonts w:ascii="Calibri" w:eastAsia="SimSun" w:hAnsi="SimSun" w:cs="SimSun"/>
                <w:sz w:val="28"/>
              </w:rPr>
            </w:pPr>
            <w:r>
              <w:rPr>
                <w:rFonts w:ascii="Calibri" w:eastAsia="SimSun" w:hAnsi="SimSun" w:cs="SimSun" w:hint="eastAsia"/>
                <w:sz w:val="28"/>
              </w:rPr>
              <w:t>Term review</w:t>
            </w:r>
          </w:p>
        </w:tc>
        <w:tc>
          <w:tcPr>
            <w:tcW w:w="1080" w:type="dxa"/>
          </w:tcPr>
          <w:p w14:paraId="2D8A14A8" w14:textId="77777777" w:rsidR="000762B1" w:rsidRDefault="000762B1">
            <w:pPr>
              <w:rPr>
                <w:rFonts w:ascii="Calibri" w:eastAsia="SimSun" w:hAnsi="SimSun" w:cs="SimSun"/>
                <w:sz w:val="28"/>
              </w:rPr>
            </w:pPr>
          </w:p>
        </w:tc>
        <w:tc>
          <w:tcPr>
            <w:tcW w:w="3240" w:type="dxa"/>
          </w:tcPr>
          <w:p w14:paraId="25474E52" w14:textId="77777777" w:rsidR="000762B1" w:rsidRDefault="000762B1">
            <w:pPr>
              <w:rPr>
                <w:rFonts w:ascii="Calibri" w:eastAsia="SimSun" w:hAnsi="SimSun" w:cs="SimSun"/>
              </w:rPr>
            </w:pPr>
          </w:p>
        </w:tc>
      </w:tr>
      <w:tr w:rsidR="000762B1" w14:paraId="4626BD3E" w14:textId="77777777">
        <w:tc>
          <w:tcPr>
            <w:tcW w:w="4860" w:type="dxa"/>
          </w:tcPr>
          <w:p w14:paraId="451CFFEF" w14:textId="77777777" w:rsidR="000762B1" w:rsidRDefault="000762B1">
            <w:pPr>
              <w:rPr>
                <w:rFonts w:ascii="Calibri" w:eastAsia="SimSun" w:hAnsi="SimSun" w:cs="SimSun"/>
              </w:rPr>
            </w:pPr>
            <w:r>
              <w:rPr>
                <w:rFonts w:ascii="Calibri" w:eastAsia="SimSun" w:hAnsi="SimSun" w:cs="SimSun" w:hint="eastAsia"/>
              </w:rPr>
              <w:t>Play equipment</w:t>
            </w:r>
          </w:p>
          <w:p w14:paraId="04935349" w14:textId="77777777" w:rsidR="000762B1" w:rsidRDefault="000762B1">
            <w:pPr>
              <w:rPr>
                <w:rFonts w:ascii="Calibri" w:eastAsia="SimSun" w:hAnsi="SimSun" w:cs="SimSun"/>
              </w:rPr>
            </w:pPr>
          </w:p>
        </w:tc>
        <w:tc>
          <w:tcPr>
            <w:tcW w:w="900" w:type="dxa"/>
          </w:tcPr>
          <w:p w14:paraId="22EEDABB" w14:textId="77777777" w:rsidR="000762B1" w:rsidRDefault="000762B1">
            <w:pPr>
              <w:rPr>
                <w:rFonts w:ascii="Calibri" w:eastAsia="SimSun" w:hAnsi="SimSun" w:cs="SimSun"/>
                <w:sz w:val="28"/>
              </w:rPr>
            </w:pPr>
            <w:r>
              <w:rPr>
                <w:rFonts w:ascii="Calibri" w:eastAsia="SimSun" w:hAnsi="SimSun" w:cs="SimSun" w:hint="eastAsia"/>
                <w:sz w:val="28"/>
              </w:rPr>
              <w:t>yes</w:t>
            </w:r>
          </w:p>
        </w:tc>
        <w:tc>
          <w:tcPr>
            <w:tcW w:w="1260" w:type="dxa"/>
          </w:tcPr>
          <w:p w14:paraId="404A0F27" w14:textId="77777777" w:rsidR="000762B1" w:rsidRDefault="000762B1">
            <w:pPr>
              <w:rPr>
                <w:rFonts w:ascii="Calibri" w:eastAsia="SimSun" w:hAnsi="SimSun" w:cs="SimSun"/>
                <w:sz w:val="28"/>
              </w:rPr>
            </w:pPr>
          </w:p>
        </w:tc>
        <w:tc>
          <w:tcPr>
            <w:tcW w:w="1440" w:type="dxa"/>
          </w:tcPr>
          <w:p w14:paraId="74340F20" w14:textId="77777777" w:rsidR="000762B1" w:rsidRDefault="000762B1">
            <w:pPr>
              <w:rPr>
                <w:rFonts w:ascii="Calibri" w:eastAsia="SimSun" w:hAnsi="SimSun" w:cs="SimSun"/>
                <w:sz w:val="28"/>
              </w:rPr>
            </w:pPr>
          </w:p>
        </w:tc>
        <w:tc>
          <w:tcPr>
            <w:tcW w:w="1370" w:type="dxa"/>
          </w:tcPr>
          <w:p w14:paraId="0C35352A" w14:textId="77777777" w:rsidR="000762B1" w:rsidRDefault="000762B1">
            <w:pPr>
              <w:rPr>
                <w:rFonts w:ascii="Calibri" w:eastAsia="SimSun" w:hAnsi="SimSun" w:cs="SimSun"/>
                <w:sz w:val="28"/>
              </w:rPr>
            </w:pPr>
          </w:p>
        </w:tc>
        <w:tc>
          <w:tcPr>
            <w:tcW w:w="1870" w:type="dxa"/>
          </w:tcPr>
          <w:p w14:paraId="70454D85" w14:textId="77777777" w:rsidR="000762B1" w:rsidRDefault="000762B1">
            <w:pPr>
              <w:rPr>
                <w:rFonts w:ascii="Calibri" w:eastAsia="SimSun" w:hAnsi="SimSun" w:cs="SimSun"/>
                <w:sz w:val="28"/>
              </w:rPr>
            </w:pPr>
            <w:r>
              <w:rPr>
                <w:rFonts w:ascii="Calibri" w:eastAsia="SimSun" w:hAnsi="SimSun" w:cs="SimSun" w:hint="eastAsia"/>
                <w:sz w:val="28"/>
              </w:rPr>
              <w:t>Visual, manual</w:t>
            </w:r>
          </w:p>
        </w:tc>
        <w:tc>
          <w:tcPr>
            <w:tcW w:w="1080" w:type="dxa"/>
          </w:tcPr>
          <w:p w14:paraId="2DBBC92D" w14:textId="77777777" w:rsidR="000762B1" w:rsidRDefault="000762B1">
            <w:pPr>
              <w:rPr>
                <w:rFonts w:ascii="Calibri" w:eastAsia="SimSun" w:hAnsi="SimSun" w:cs="SimSun"/>
                <w:sz w:val="28"/>
              </w:rPr>
            </w:pPr>
          </w:p>
        </w:tc>
        <w:tc>
          <w:tcPr>
            <w:tcW w:w="3240" w:type="dxa"/>
          </w:tcPr>
          <w:p w14:paraId="18217F85" w14:textId="77777777" w:rsidR="000762B1" w:rsidRDefault="000762B1">
            <w:pPr>
              <w:rPr>
                <w:rFonts w:ascii="Calibri" w:eastAsia="SimSun" w:hAnsi="SimSun" w:cs="SimSun"/>
              </w:rPr>
            </w:pPr>
            <w:r>
              <w:rPr>
                <w:rFonts w:ascii="Calibri" w:eastAsia="SimSun" w:hAnsi="SimSun" w:cs="SimSun" w:hint="eastAsia"/>
              </w:rPr>
              <w:t xml:space="preserve">Repairs undertaken when necessary, children to wear appropriate footwear and </w:t>
            </w:r>
            <w:proofErr w:type="gramStart"/>
            <w:r>
              <w:rPr>
                <w:rFonts w:ascii="Calibri" w:eastAsia="SimSun" w:hAnsi="SimSun" w:cs="SimSun" w:hint="eastAsia"/>
              </w:rPr>
              <w:t>supervised at all times</w:t>
            </w:r>
            <w:proofErr w:type="gramEnd"/>
          </w:p>
          <w:p w14:paraId="5825BF52" w14:textId="77777777" w:rsidR="000762B1" w:rsidRDefault="000762B1">
            <w:pPr>
              <w:rPr>
                <w:rFonts w:ascii="Calibri" w:eastAsia="SimSun" w:hAnsi="SimSun" w:cs="SimSun"/>
              </w:rPr>
            </w:pPr>
          </w:p>
          <w:p w14:paraId="3B299ADC" w14:textId="77777777" w:rsidR="000762B1" w:rsidRDefault="000762B1">
            <w:pPr>
              <w:rPr>
                <w:rFonts w:ascii="Calibri" w:eastAsia="SimSun" w:hAnsi="SimSun" w:cs="SimSun"/>
              </w:rPr>
            </w:pPr>
          </w:p>
        </w:tc>
      </w:tr>
      <w:tr w:rsidR="000762B1" w14:paraId="37C52F70" w14:textId="77777777">
        <w:tc>
          <w:tcPr>
            <w:tcW w:w="4860" w:type="dxa"/>
          </w:tcPr>
          <w:p w14:paraId="5736CCC3" w14:textId="77777777" w:rsidR="000762B1" w:rsidRDefault="000762B1">
            <w:pPr>
              <w:rPr>
                <w:rFonts w:ascii="Calibri" w:eastAsia="SimSun" w:hAnsi="SimSun" w:cs="SimSun"/>
              </w:rPr>
            </w:pPr>
            <w:r>
              <w:rPr>
                <w:rFonts w:ascii="Calibri" w:eastAsia="SimSun" w:hAnsi="SimSun" w:cs="SimSun" w:hint="eastAsia"/>
              </w:rPr>
              <w:t>Sandpits</w:t>
            </w:r>
          </w:p>
          <w:p w14:paraId="6C5A3B7D" w14:textId="77777777" w:rsidR="000762B1" w:rsidRDefault="000762B1">
            <w:pPr>
              <w:rPr>
                <w:rFonts w:ascii="Calibri" w:eastAsia="SimSun" w:hAnsi="SimSun" w:cs="SimSun"/>
              </w:rPr>
            </w:pPr>
          </w:p>
        </w:tc>
        <w:tc>
          <w:tcPr>
            <w:tcW w:w="900" w:type="dxa"/>
          </w:tcPr>
          <w:p w14:paraId="5CA924C4" w14:textId="77777777" w:rsidR="000762B1" w:rsidRDefault="000762B1">
            <w:pPr>
              <w:rPr>
                <w:rFonts w:ascii="Calibri" w:eastAsia="SimSun" w:hAnsi="SimSun" w:cs="SimSun"/>
                <w:sz w:val="28"/>
              </w:rPr>
            </w:pPr>
            <w:r>
              <w:rPr>
                <w:rFonts w:ascii="Calibri" w:eastAsia="SimSun" w:hAnsi="SimSun" w:cs="SimSun" w:hint="eastAsia"/>
                <w:sz w:val="28"/>
              </w:rPr>
              <w:t>yes</w:t>
            </w:r>
          </w:p>
        </w:tc>
        <w:tc>
          <w:tcPr>
            <w:tcW w:w="1260" w:type="dxa"/>
          </w:tcPr>
          <w:p w14:paraId="5FF464DE" w14:textId="77777777" w:rsidR="000762B1" w:rsidRDefault="000762B1">
            <w:pPr>
              <w:rPr>
                <w:rFonts w:ascii="Calibri" w:eastAsia="SimSun" w:hAnsi="SimSun" w:cs="SimSun"/>
                <w:sz w:val="28"/>
              </w:rPr>
            </w:pPr>
          </w:p>
        </w:tc>
        <w:tc>
          <w:tcPr>
            <w:tcW w:w="1440" w:type="dxa"/>
          </w:tcPr>
          <w:p w14:paraId="3DCE878B" w14:textId="3BD2DC00" w:rsidR="000762B1" w:rsidRDefault="000762B1">
            <w:pPr>
              <w:rPr>
                <w:rFonts w:ascii="Calibri" w:eastAsia="SimSun" w:hAnsi="SimSun" w:cs="SimSun"/>
                <w:sz w:val="28"/>
              </w:rPr>
            </w:pPr>
            <w:r>
              <w:rPr>
                <w:rFonts w:ascii="Calibri" w:eastAsia="SimSun" w:hAnsi="SimSun" w:cs="SimSun" w:hint="eastAsia"/>
                <w:sz w:val="28"/>
              </w:rPr>
              <w:t xml:space="preserve">Renewal of sand and </w:t>
            </w:r>
            <w:r w:rsidR="004943FD">
              <w:rPr>
                <w:rFonts w:ascii="Calibri" w:eastAsia="SimSun" w:hAnsi="SimSun" w:cs="SimSun"/>
                <w:sz w:val="28"/>
              </w:rPr>
              <w:lastRenderedPageBreak/>
              <w:t>sterilisation</w:t>
            </w:r>
            <w:r>
              <w:rPr>
                <w:rFonts w:ascii="Calibri" w:eastAsia="SimSun" w:hAnsi="SimSun" w:cs="SimSun" w:hint="eastAsia"/>
                <w:sz w:val="28"/>
              </w:rPr>
              <w:t xml:space="preserve"> of areas</w:t>
            </w:r>
          </w:p>
        </w:tc>
        <w:tc>
          <w:tcPr>
            <w:tcW w:w="1370" w:type="dxa"/>
          </w:tcPr>
          <w:p w14:paraId="3732B2BE" w14:textId="77777777" w:rsidR="000762B1" w:rsidRDefault="000762B1">
            <w:pPr>
              <w:rPr>
                <w:rFonts w:ascii="Calibri" w:eastAsia="SimSun" w:hAnsi="SimSun" w:cs="SimSun"/>
                <w:sz w:val="28"/>
              </w:rPr>
            </w:pPr>
          </w:p>
        </w:tc>
        <w:tc>
          <w:tcPr>
            <w:tcW w:w="1870" w:type="dxa"/>
          </w:tcPr>
          <w:p w14:paraId="2EFFF54C" w14:textId="77777777" w:rsidR="000762B1" w:rsidRDefault="000762B1">
            <w:pPr>
              <w:rPr>
                <w:rFonts w:ascii="Calibri" w:eastAsia="SimSun" w:hAnsi="SimSun" w:cs="SimSun"/>
                <w:sz w:val="28"/>
              </w:rPr>
            </w:pPr>
            <w:r>
              <w:rPr>
                <w:rFonts w:ascii="Calibri" w:eastAsia="SimSun" w:hAnsi="SimSun" w:cs="SimSun" w:hint="eastAsia"/>
                <w:sz w:val="28"/>
              </w:rPr>
              <w:t>Visual, manual</w:t>
            </w:r>
          </w:p>
        </w:tc>
        <w:tc>
          <w:tcPr>
            <w:tcW w:w="1080" w:type="dxa"/>
          </w:tcPr>
          <w:p w14:paraId="2C722905" w14:textId="77777777" w:rsidR="000762B1" w:rsidRDefault="000762B1">
            <w:pPr>
              <w:rPr>
                <w:rFonts w:ascii="Calibri" w:eastAsia="SimSun" w:hAnsi="SimSun" w:cs="SimSun"/>
                <w:sz w:val="28"/>
              </w:rPr>
            </w:pPr>
          </w:p>
        </w:tc>
        <w:tc>
          <w:tcPr>
            <w:tcW w:w="3240" w:type="dxa"/>
          </w:tcPr>
          <w:p w14:paraId="329C7870" w14:textId="77777777" w:rsidR="000762B1" w:rsidRDefault="000762B1">
            <w:pPr>
              <w:rPr>
                <w:rFonts w:ascii="Calibri" w:eastAsia="SimSun" w:hAnsi="SimSun" w:cs="SimSun"/>
              </w:rPr>
            </w:pPr>
            <w:r>
              <w:rPr>
                <w:rFonts w:ascii="Calibri" w:eastAsia="SimSun" w:hAnsi="SimSun" w:cs="SimSun" w:hint="eastAsia"/>
              </w:rPr>
              <w:t>Sand replaced monthly or when required, covered over to eliminate contamination</w:t>
            </w:r>
          </w:p>
        </w:tc>
      </w:tr>
      <w:tr w:rsidR="000762B1" w14:paraId="0A8EFC4D" w14:textId="77777777">
        <w:tc>
          <w:tcPr>
            <w:tcW w:w="4860" w:type="dxa"/>
          </w:tcPr>
          <w:p w14:paraId="22B9B1DB" w14:textId="77777777" w:rsidR="000762B1" w:rsidRDefault="000762B1">
            <w:pPr>
              <w:rPr>
                <w:rFonts w:ascii="Calibri" w:eastAsia="SimSun" w:hAnsi="SimSun" w:cs="SimSun"/>
              </w:rPr>
            </w:pPr>
            <w:r>
              <w:rPr>
                <w:rFonts w:ascii="Calibri" w:eastAsia="SimSun" w:hAnsi="SimSun" w:cs="SimSun" w:hint="eastAsia"/>
              </w:rPr>
              <w:t>Water play</w:t>
            </w:r>
          </w:p>
        </w:tc>
        <w:tc>
          <w:tcPr>
            <w:tcW w:w="900" w:type="dxa"/>
          </w:tcPr>
          <w:p w14:paraId="48E8F40D" w14:textId="77777777" w:rsidR="000762B1" w:rsidRDefault="000762B1">
            <w:pPr>
              <w:rPr>
                <w:rFonts w:ascii="Calibri" w:eastAsia="SimSun" w:hAnsi="SimSun" w:cs="SimSun"/>
                <w:sz w:val="28"/>
              </w:rPr>
            </w:pPr>
            <w:r>
              <w:rPr>
                <w:rFonts w:ascii="Calibri" w:eastAsia="SimSun" w:hAnsi="SimSun" w:cs="SimSun" w:hint="eastAsia"/>
                <w:sz w:val="28"/>
              </w:rPr>
              <w:t>yes</w:t>
            </w:r>
          </w:p>
        </w:tc>
        <w:tc>
          <w:tcPr>
            <w:tcW w:w="1260" w:type="dxa"/>
          </w:tcPr>
          <w:p w14:paraId="2BE77A3B" w14:textId="77777777" w:rsidR="000762B1" w:rsidRDefault="000762B1">
            <w:pPr>
              <w:rPr>
                <w:rFonts w:ascii="Calibri" w:eastAsia="SimSun" w:hAnsi="SimSun" w:cs="SimSun"/>
                <w:sz w:val="28"/>
              </w:rPr>
            </w:pPr>
          </w:p>
        </w:tc>
        <w:tc>
          <w:tcPr>
            <w:tcW w:w="1440" w:type="dxa"/>
          </w:tcPr>
          <w:p w14:paraId="6A48E54D" w14:textId="77777777" w:rsidR="000762B1" w:rsidRDefault="000762B1">
            <w:pPr>
              <w:rPr>
                <w:rFonts w:ascii="Calibri" w:eastAsia="SimSun" w:hAnsi="SimSun" w:cs="SimSun"/>
                <w:sz w:val="28"/>
              </w:rPr>
            </w:pPr>
          </w:p>
        </w:tc>
        <w:tc>
          <w:tcPr>
            <w:tcW w:w="1370" w:type="dxa"/>
          </w:tcPr>
          <w:p w14:paraId="099199D6" w14:textId="77777777" w:rsidR="000762B1" w:rsidRDefault="000762B1">
            <w:pPr>
              <w:rPr>
                <w:rFonts w:ascii="Calibri" w:eastAsia="SimSun" w:hAnsi="SimSun" w:cs="SimSun"/>
                <w:sz w:val="28"/>
              </w:rPr>
            </w:pPr>
          </w:p>
        </w:tc>
        <w:tc>
          <w:tcPr>
            <w:tcW w:w="1870" w:type="dxa"/>
          </w:tcPr>
          <w:p w14:paraId="31C75892" w14:textId="77777777" w:rsidR="000762B1" w:rsidRDefault="000762B1">
            <w:pPr>
              <w:rPr>
                <w:rFonts w:ascii="Calibri" w:eastAsia="SimSun" w:hAnsi="SimSun" w:cs="SimSun"/>
                <w:sz w:val="28"/>
              </w:rPr>
            </w:pPr>
            <w:r>
              <w:rPr>
                <w:rFonts w:ascii="Calibri" w:eastAsia="SimSun" w:hAnsi="SimSun" w:cs="SimSun" w:hint="eastAsia"/>
                <w:sz w:val="28"/>
              </w:rPr>
              <w:t>Visual, manual</w:t>
            </w:r>
          </w:p>
        </w:tc>
        <w:tc>
          <w:tcPr>
            <w:tcW w:w="1080" w:type="dxa"/>
          </w:tcPr>
          <w:p w14:paraId="479DAADC" w14:textId="77777777" w:rsidR="000762B1" w:rsidRDefault="000762B1">
            <w:pPr>
              <w:rPr>
                <w:rFonts w:ascii="Calibri" w:eastAsia="SimSun" w:hAnsi="SimSun" w:cs="SimSun"/>
                <w:sz w:val="28"/>
              </w:rPr>
            </w:pPr>
          </w:p>
        </w:tc>
        <w:tc>
          <w:tcPr>
            <w:tcW w:w="3240" w:type="dxa"/>
          </w:tcPr>
          <w:p w14:paraId="06B0A140" w14:textId="77777777" w:rsidR="000762B1" w:rsidRDefault="000762B1">
            <w:pPr>
              <w:rPr>
                <w:rFonts w:ascii="Calibri" w:eastAsia="SimSun" w:hAnsi="SimSun" w:cs="SimSun"/>
              </w:rPr>
            </w:pPr>
            <w:r>
              <w:rPr>
                <w:rFonts w:ascii="Calibri" w:eastAsia="SimSun" w:hAnsi="SimSun" w:cs="SimSun" w:hint="eastAsia"/>
              </w:rPr>
              <w:t>Water to be disposed over after each session of play</w:t>
            </w:r>
          </w:p>
          <w:p w14:paraId="4126DA3C" w14:textId="77777777" w:rsidR="000762B1" w:rsidRDefault="000762B1">
            <w:pPr>
              <w:rPr>
                <w:rFonts w:ascii="Calibri" w:eastAsia="SimSun" w:hAnsi="SimSun" w:cs="SimSun"/>
              </w:rPr>
            </w:pPr>
          </w:p>
        </w:tc>
      </w:tr>
      <w:tr w:rsidR="000762B1" w14:paraId="76F343A5" w14:textId="77777777">
        <w:tc>
          <w:tcPr>
            <w:tcW w:w="4860" w:type="dxa"/>
          </w:tcPr>
          <w:p w14:paraId="2A71DAE9" w14:textId="6FAFECD9" w:rsidR="000762B1" w:rsidRDefault="004943FD">
            <w:pPr>
              <w:rPr>
                <w:rFonts w:ascii="Calibri" w:eastAsia="SimSun" w:hAnsi="SimSun" w:cs="SimSun"/>
              </w:rPr>
            </w:pPr>
            <w:r>
              <w:rPr>
                <w:rFonts w:ascii="Calibri" w:eastAsia="SimSun" w:hAnsi="SimSun" w:cs="SimSun"/>
              </w:rPr>
              <w:t>Accessibility</w:t>
            </w:r>
            <w:r w:rsidR="000762B1">
              <w:rPr>
                <w:rFonts w:ascii="Calibri" w:eastAsia="SimSun" w:hAnsi="SimSun" w:cs="SimSun" w:hint="eastAsia"/>
              </w:rPr>
              <w:t xml:space="preserve"> through gates</w:t>
            </w:r>
          </w:p>
        </w:tc>
        <w:tc>
          <w:tcPr>
            <w:tcW w:w="900" w:type="dxa"/>
          </w:tcPr>
          <w:p w14:paraId="6CE7D450" w14:textId="77777777" w:rsidR="000762B1" w:rsidRDefault="000762B1">
            <w:pPr>
              <w:rPr>
                <w:rFonts w:ascii="Calibri" w:eastAsia="SimSun" w:hAnsi="SimSun" w:cs="SimSun"/>
                <w:sz w:val="28"/>
              </w:rPr>
            </w:pPr>
            <w:r>
              <w:rPr>
                <w:rFonts w:ascii="Calibri" w:eastAsia="SimSun" w:hAnsi="SimSun" w:cs="SimSun" w:hint="eastAsia"/>
                <w:sz w:val="28"/>
              </w:rPr>
              <w:t>yes</w:t>
            </w:r>
          </w:p>
        </w:tc>
        <w:tc>
          <w:tcPr>
            <w:tcW w:w="1260" w:type="dxa"/>
          </w:tcPr>
          <w:p w14:paraId="14C8FFB2" w14:textId="77777777" w:rsidR="000762B1" w:rsidRDefault="000762B1">
            <w:pPr>
              <w:rPr>
                <w:rFonts w:ascii="Calibri" w:eastAsia="SimSun" w:hAnsi="SimSun" w:cs="SimSun"/>
                <w:sz w:val="28"/>
              </w:rPr>
            </w:pPr>
          </w:p>
        </w:tc>
        <w:tc>
          <w:tcPr>
            <w:tcW w:w="1440" w:type="dxa"/>
          </w:tcPr>
          <w:p w14:paraId="7E06023D" w14:textId="77777777" w:rsidR="000762B1" w:rsidRDefault="000762B1">
            <w:pPr>
              <w:rPr>
                <w:rFonts w:ascii="Calibri" w:eastAsia="SimSun" w:hAnsi="SimSun" w:cs="SimSun"/>
                <w:sz w:val="28"/>
              </w:rPr>
            </w:pPr>
          </w:p>
        </w:tc>
        <w:tc>
          <w:tcPr>
            <w:tcW w:w="1370" w:type="dxa"/>
          </w:tcPr>
          <w:p w14:paraId="4790CF4D" w14:textId="77777777" w:rsidR="000762B1" w:rsidRDefault="000762B1">
            <w:pPr>
              <w:rPr>
                <w:rFonts w:ascii="Calibri" w:eastAsia="SimSun" w:hAnsi="SimSun" w:cs="SimSun"/>
                <w:sz w:val="28"/>
              </w:rPr>
            </w:pPr>
          </w:p>
        </w:tc>
        <w:tc>
          <w:tcPr>
            <w:tcW w:w="1870" w:type="dxa"/>
          </w:tcPr>
          <w:p w14:paraId="196DA19B" w14:textId="77777777" w:rsidR="000762B1" w:rsidRDefault="000762B1">
            <w:pPr>
              <w:rPr>
                <w:rFonts w:ascii="Calibri" w:eastAsia="SimSun" w:hAnsi="SimSun" w:cs="SimSun"/>
                <w:sz w:val="28"/>
              </w:rPr>
            </w:pPr>
            <w:r>
              <w:rPr>
                <w:rFonts w:ascii="Calibri" w:eastAsia="SimSun" w:hAnsi="SimSun" w:cs="SimSun" w:hint="eastAsia"/>
                <w:sz w:val="28"/>
              </w:rPr>
              <w:t>Manual, visual</w:t>
            </w:r>
          </w:p>
        </w:tc>
        <w:tc>
          <w:tcPr>
            <w:tcW w:w="1080" w:type="dxa"/>
          </w:tcPr>
          <w:p w14:paraId="1DDD689D" w14:textId="77777777" w:rsidR="000762B1" w:rsidRDefault="000762B1">
            <w:pPr>
              <w:rPr>
                <w:rFonts w:ascii="Calibri" w:eastAsia="SimSun" w:hAnsi="SimSun" w:cs="SimSun"/>
                <w:sz w:val="28"/>
              </w:rPr>
            </w:pPr>
          </w:p>
        </w:tc>
        <w:tc>
          <w:tcPr>
            <w:tcW w:w="3240" w:type="dxa"/>
          </w:tcPr>
          <w:p w14:paraId="52031671" w14:textId="77777777" w:rsidR="000762B1" w:rsidRDefault="000762B1">
            <w:pPr>
              <w:rPr>
                <w:rFonts w:ascii="Calibri" w:eastAsia="SimSun" w:hAnsi="SimSun" w:cs="SimSun"/>
              </w:rPr>
            </w:pPr>
            <w:r>
              <w:rPr>
                <w:rFonts w:ascii="Calibri" w:eastAsia="SimSun" w:hAnsi="SimSun" w:cs="SimSun" w:hint="eastAsia"/>
              </w:rPr>
              <w:t>Gate sectioning off playground to be kept clear of equipment in case of a building evacuation procedure</w:t>
            </w:r>
          </w:p>
          <w:p w14:paraId="5B80CADC" w14:textId="77777777" w:rsidR="000762B1" w:rsidRDefault="000762B1">
            <w:pPr>
              <w:rPr>
                <w:rFonts w:ascii="Calibri" w:eastAsia="SimSun" w:hAnsi="SimSun" w:cs="SimSun"/>
              </w:rPr>
            </w:pPr>
          </w:p>
        </w:tc>
      </w:tr>
      <w:tr w:rsidR="000762B1" w14:paraId="01664D6B" w14:textId="77777777" w:rsidTr="004943FD">
        <w:trPr>
          <w:trHeight w:val="64"/>
        </w:trPr>
        <w:tc>
          <w:tcPr>
            <w:tcW w:w="4860" w:type="dxa"/>
          </w:tcPr>
          <w:p w14:paraId="6D76F618" w14:textId="77777777" w:rsidR="000762B1" w:rsidRDefault="000762B1">
            <w:pPr>
              <w:rPr>
                <w:rFonts w:ascii="Calibri" w:eastAsia="SimSun" w:hAnsi="SimSun" w:cs="SimSun"/>
              </w:rPr>
            </w:pPr>
            <w:r>
              <w:rPr>
                <w:rFonts w:ascii="Calibri" w:eastAsia="SimSun" w:hAnsi="SimSun" w:cs="SimSun" w:hint="eastAsia"/>
              </w:rPr>
              <w:t>Ramp</w:t>
            </w:r>
          </w:p>
        </w:tc>
        <w:tc>
          <w:tcPr>
            <w:tcW w:w="900" w:type="dxa"/>
          </w:tcPr>
          <w:p w14:paraId="07CBD8F4" w14:textId="77777777" w:rsidR="000762B1" w:rsidRDefault="000762B1">
            <w:pPr>
              <w:rPr>
                <w:rFonts w:ascii="Calibri" w:eastAsia="SimSun" w:hAnsi="SimSun" w:cs="SimSun"/>
                <w:sz w:val="28"/>
              </w:rPr>
            </w:pPr>
            <w:r>
              <w:rPr>
                <w:rFonts w:ascii="Calibri" w:eastAsia="SimSun" w:hAnsi="SimSun" w:cs="SimSun" w:hint="eastAsia"/>
                <w:sz w:val="28"/>
              </w:rPr>
              <w:t>yes</w:t>
            </w:r>
          </w:p>
        </w:tc>
        <w:tc>
          <w:tcPr>
            <w:tcW w:w="1260" w:type="dxa"/>
          </w:tcPr>
          <w:p w14:paraId="324EC136" w14:textId="77777777" w:rsidR="000762B1" w:rsidRDefault="000762B1">
            <w:pPr>
              <w:rPr>
                <w:rFonts w:ascii="Calibri" w:eastAsia="SimSun" w:hAnsi="SimSun" w:cs="SimSun"/>
                <w:sz w:val="28"/>
              </w:rPr>
            </w:pPr>
          </w:p>
        </w:tc>
        <w:tc>
          <w:tcPr>
            <w:tcW w:w="1440" w:type="dxa"/>
          </w:tcPr>
          <w:p w14:paraId="125713C7" w14:textId="77777777" w:rsidR="000762B1" w:rsidRDefault="000762B1">
            <w:pPr>
              <w:rPr>
                <w:rFonts w:ascii="Calibri" w:eastAsia="SimSun" w:hAnsi="SimSun" w:cs="SimSun"/>
                <w:sz w:val="28"/>
              </w:rPr>
            </w:pPr>
          </w:p>
        </w:tc>
        <w:tc>
          <w:tcPr>
            <w:tcW w:w="1370" w:type="dxa"/>
          </w:tcPr>
          <w:p w14:paraId="319E86FF" w14:textId="77777777" w:rsidR="000762B1" w:rsidRDefault="000762B1">
            <w:pPr>
              <w:rPr>
                <w:rFonts w:ascii="Calibri" w:eastAsia="SimSun" w:hAnsi="SimSun" w:cs="SimSun"/>
                <w:sz w:val="28"/>
              </w:rPr>
            </w:pPr>
          </w:p>
        </w:tc>
        <w:tc>
          <w:tcPr>
            <w:tcW w:w="1870" w:type="dxa"/>
          </w:tcPr>
          <w:p w14:paraId="29ADA5FA" w14:textId="77777777" w:rsidR="000762B1" w:rsidRDefault="000762B1">
            <w:pPr>
              <w:rPr>
                <w:rFonts w:ascii="Calibri" w:eastAsia="SimSun" w:hAnsi="SimSun" w:cs="SimSun"/>
                <w:sz w:val="28"/>
              </w:rPr>
            </w:pPr>
            <w:r>
              <w:rPr>
                <w:rFonts w:ascii="Calibri" w:eastAsia="SimSun" w:hAnsi="SimSun" w:cs="SimSun" w:hint="eastAsia"/>
                <w:sz w:val="28"/>
              </w:rPr>
              <w:t>visual</w:t>
            </w:r>
          </w:p>
        </w:tc>
        <w:tc>
          <w:tcPr>
            <w:tcW w:w="1080" w:type="dxa"/>
          </w:tcPr>
          <w:p w14:paraId="05C52A49" w14:textId="77777777" w:rsidR="000762B1" w:rsidRDefault="000762B1">
            <w:pPr>
              <w:rPr>
                <w:rFonts w:ascii="Calibri" w:eastAsia="SimSun" w:hAnsi="SimSun" w:cs="SimSun"/>
                <w:sz w:val="28"/>
              </w:rPr>
            </w:pPr>
          </w:p>
        </w:tc>
        <w:tc>
          <w:tcPr>
            <w:tcW w:w="3240" w:type="dxa"/>
          </w:tcPr>
          <w:p w14:paraId="77F3EA6A" w14:textId="77777777" w:rsidR="000762B1" w:rsidRDefault="000762B1">
            <w:pPr>
              <w:rPr>
                <w:rFonts w:ascii="Calibri" w:eastAsia="SimSun" w:hAnsi="SimSun" w:cs="SimSun"/>
              </w:rPr>
            </w:pPr>
            <w:r>
              <w:rPr>
                <w:rFonts w:ascii="Calibri" w:eastAsia="SimSun" w:hAnsi="SimSun" w:cs="SimSun" w:hint="eastAsia"/>
              </w:rPr>
              <w:t>Daily checks to ensure sloped area is safe to use, staff supervision mobility of each child</w:t>
            </w:r>
          </w:p>
          <w:p w14:paraId="6374D1AD" w14:textId="77777777" w:rsidR="000762B1" w:rsidRDefault="000762B1">
            <w:pPr>
              <w:rPr>
                <w:rFonts w:ascii="Calibri" w:eastAsia="SimSun" w:hAnsi="SimSun" w:cs="SimSun"/>
              </w:rPr>
            </w:pPr>
          </w:p>
          <w:p w14:paraId="139CCCB7" w14:textId="77777777" w:rsidR="000762B1" w:rsidRDefault="000762B1">
            <w:pPr>
              <w:rPr>
                <w:rFonts w:ascii="Calibri" w:eastAsia="SimSun" w:hAnsi="SimSun" w:cs="SimSun"/>
              </w:rPr>
            </w:pPr>
          </w:p>
        </w:tc>
      </w:tr>
    </w:tbl>
    <w:p w14:paraId="4CB4B98B" w14:textId="77777777" w:rsidR="000762B1" w:rsidRDefault="000762B1">
      <w:pPr>
        <w:rPr>
          <w:rFonts w:ascii="Calibri" w:hAnsi="Calibri"/>
          <w:sz w:val="28"/>
        </w:rPr>
      </w:pPr>
    </w:p>
    <w:p w14:paraId="77B266A3" w14:textId="77777777" w:rsidR="000762B1" w:rsidRDefault="000762B1"/>
    <w:p w14:paraId="27F0CB48" w14:textId="77777777" w:rsidR="000762B1" w:rsidRDefault="000762B1">
      <w:pPr>
        <w:rPr>
          <w:bCs/>
          <w:u w:val="single"/>
        </w:rPr>
      </w:pPr>
    </w:p>
    <w:p w14:paraId="5BB34F23" w14:textId="77777777" w:rsidR="000762B1" w:rsidRDefault="000762B1">
      <w:pPr>
        <w:rPr>
          <w:bCs/>
          <w:u w:val="single"/>
        </w:rPr>
      </w:pPr>
    </w:p>
    <w:p w14:paraId="08EFE495" w14:textId="61C64CE7" w:rsidR="000762B1" w:rsidRDefault="000762B1">
      <w:r>
        <w:br w:type="page"/>
      </w:r>
    </w:p>
    <w:p w14:paraId="480DBC85" w14:textId="77777777" w:rsidR="00EB4DE4" w:rsidRDefault="00EB4DE4">
      <w:pPr>
        <w:rPr>
          <w:u w:val="single"/>
        </w:rPr>
        <w:sectPr w:rsidR="00EB4DE4" w:rsidSect="00EB4DE4">
          <w:pgSz w:w="16838" w:h="11906" w:orient="landscape"/>
          <w:pgMar w:top="1440" w:right="1440" w:bottom="1440" w:left="1440" w:header="709" w:footer="709" w:gutter="0"/>
          <w:cols w:space="708"/>
          <w:docGrid w:linePitch="360"/>
        </w:sectPr>
      </w:pPr>
    </w:p>
    <w:p w14:paraId="0F8125BE" w14:textId="2E427EF8" w:rsidR="000762B1" w:rsidRDefault="000762B1">
      <w:pPr>
        <w:rPr>
          <w:u w:val="single"/>
        </w:rPr>
      </w:pPr>
    </w:p>
    <w:p w14:paraId="7620ED0F" w14:textId="77777777" w:rsidR="000762B1" w:rsidRDefault="000762B1"/>
    <w:p w14:paraId="68335CD8" w14:textId="77777777" w:rsidR="000762B1" w:rsidRDefault="000762B1">
      <w:pPr>
        <w:jc w:val="center"/>
      </w:pPr>
    </w:p>
    <w:p w14:paraId="157DC92D" w14:textId="77777777" w:rsidR="000762B1" w:rsidRDefault="000762B1">
      <w:pPr>
        <w:rPr>
          <w:color w:val="1F497D"/>
        </w:rPr>
      </w:pPr>
    </w:p>
    <w:p w14:paraId="159B7CBF" w14:textId="77777777" w:rsidR="000762B1" w:rsidRDefault="000762B1"/>
    <w:p w14:paraId="3A5C6D56" w14:textId="77777777" w:rsidR="00D82902" w:rsidRDefault="00D82902" w:rsidP="00F52BD2">
      <w:pPr>
        <w:spacing w:line="360" w:lineRule="auto"/>
        <w:jc w:val="both"/>
        <w:rPr>
          <w:rFonts w:ascii="Times New Roman" w:hAnsi="Times New Roman" w:cs="Times New Roman"/>
          <w:sz w:val="24"/>
          <w:szCs w:val="24"/>
        </w:rPr>
      </w:pPr>
    </w:p>
    <w:p w14:paraId="278D495E" w14:textId="38A7374C" w:rsidR="00F94E6E" w:rsidRPr="00842FA6" w:rsidRDefault="00A20AFB" w:rsidP="00F52B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D8BCA5D" w14:textId="77777777" w:rsidR="00765826" w:rsidRDefault="00765826" w:rsidP="00F52BD2">
      <w:pPr>
        <w:spacing w:line="360" w:lineRule="auto"/>
        <w:jc w:val="both"/>
        <w:rPr>
          <w:rFonts w:ascii="Times New Roman" w:hAnsi="Times New Roman" w:cs="Times New Roman"/>
          <w:sz w:val="24"/>
          <w:szCs w:val="24"/>
        </w:rPr>
      </w:pPr>
    </w:p>
    <w:p w14:paraId="0A773C6F" w14:textId="005ADA42" w:rsidR="00216A50" w:rsidRDefault="00146207" w:rsidP="00F52B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8326481" w14:textId="36982C16" w:rsidR="00216A50" w:rsidRDefault="00216A50" w:rsidP="00F52BD2">
      <w:pPr>
        <w:spacing w:line="360" w:lineRule="auto"/>
        <w:jc w:val="both"/>
        <w:rPr>
          <w:rFonts w:ascii="Times New Roman" w:hAnsi="Times New Roman" w:cs="Times New Roman"/>
          <w:sz w:val="24"/>
          <w:szCs w:val="24"/>
        </w:rPr>
      </w:pPr>
    </w:p>
    <w:p w14:paraId="7B53692C" w14:textId="3945E885" w:rsidR="001E4134" w:rsidRDefault="001E4134" w:rsidP="00F52BD2">
      <w:pPr>
        <w:spacing w:line="360" w:lineRule="auto"/>
        <w:jc w:val="both"/>
        <w:rPr>
          <w:rFonts w:ascii="Times New Roman" w:hAnsi="Times New Roman" w:cs="Times New Roman"/>
          <w:sz w:val="24"/>
          <w:szCs w:val="24"/>
        </w:rPr>
      </w:pPr>
    </w:p>
    <w:p w14:paraId="49F6139A" w14:textId="77777777" w:rsidR="00146207" w:rsidRDefault="00146207" w:rsidP="00F52BD2">
      <w:pPr>
        <w:spacing w:line="360" w:lineRule="auto"/>
        <w:jc w:val="both"/>
        <w:rPr>
          <w:rFonts w:ascii="Times New Roman" w:hAnsi="Times New Roman" w:cs="Times New Roman"/>
          <w:sz w:val="24"/>
          <w:szCs w:val="24"/>
        </w:rPr>
      </w:pPr>
    </w:p>
    <w:p w14:paraId="2B0D1429" w14:textId="2FCB3612" w:rsidR="00596602" w:rsidRDefault="00596602" w:rsidP="00F52BD2">
      <w:pPr>
        <w:spacing w:line="360" w:lineRule="auto"/>
        <w:jc w:val="both"/>
        <w:rPr>
          <w:rFonts w:ascii="Times New Roman" w:hAnsi="Times New Roman" w:cs="Times New Roman"/>
          <w:sz w:val="24"/>
          <w:szCs w:val="24"/>
        </w:rPr>
      </w:pPr>
    </w:p>
    <w:p w14:paraId="21E62DD4" w14:textId="77777777" w:rsidR="00596602" w:rsidRDefault="00596602" w:rsidP="00F52BD2">
      <w:pPr>
        <w:spacing w:line="360" w:lineRule="auto"/>
        <w:jc w:val="both"/>
        <w:rPr>
          <w:rFonts w:ascii="Times New Roman" w:hAnsi="Times New Roman" w:cs="Times New Roman"/>
          <w:sz w:val="24"/>
          <w:szCs w:val="24"/>
        </w:rPr>
      </w:pPr>
    </w:p>
    <w:p w14:paraId="382AABB9" w14:textId="77777777" w:rsidR="00C11F8E" w:rsidRDefault="00C11F8E" w:rsidP="00F52BD2">
      <w:pPr>
        <w:spacing w:line="360" w:lineRule="auto"/>
        <w:jc w:val="both"/>
        <w:rPr>
          <w:rFonts w:ascii="Times New Roman" w:hAnsi="Times New Roman" w:cs="Times New Roman"/>
          <w:sz w:val="24"/>
          <w:szCs w:val="24"/>
        </w:rPr>
      </w:pPr>
    </w:p>
    <w:p w14:paraId="1A2D6A39" w14:textId="77777777" w:rsidR="0007005D" w:rsidRDefault="0007005D" w:rsidP="00F52BD2">
      <w:pPr>
        <w:spacing w:line="360" w:lineRule="auto"/>
        <w:jc w:val="both"/>
        <w:rPr>
          <w:rFonts w:ascii="Times New Roman" w:hAnsi="Times New Roman" w:cs="Times New Roman"/>
          <w:sz w:val="24"/>
          <w:szCs w:val="24"/>
        </w:rPr>
      </w:pPr>
    </w:p>
    <w:p w14:paraId="21347591" w14:textId="77777777" w:rsidR="0007005D" w:rsidRPr="00E1460E" w:rsidRDefault="0007005D" w:rsidP="00F52BD2">
      <w:pPr>
        <w:spacing w:line="360" w:lineRule="auto"/>
        <w:jc w:val="both"/>
        <w:rPr>
          <w:rFonts w:ascii="Times New Roman" w:hAnsi="Times New Roman" w:cs="Times New Roman"/>
          <w:sz w:val="24"/>
          <w:szCs w:val="24"/>
        </w:rPr>
      </w:pPr>
    </w:p>
    <w:p w14:paraId="37FFDB1C" w14:textId="77777777" w:rsidR="00E1460E" w:rsidRPr="00E1460E" w:rsidRDefault="00E1460E" w:rsidP="00F52BD2">
      <w:pPr>
        <w:spacing w:line="360" w:lineRule="auto"/>
        <w:jc w:val="both"/>
        <w:rPr>
          <w:rFonts w:ascii="Times New Roman" w:hAnsi="Times New Roman" w:cs="Times New Roman"/>
          <w:sz w:val="24"/>
          <w:szCs w:val="24"/>
        </w:rPr>
      </w:pPr>
      <w:r w:rsidRPr="00E1460E">
        <w:rPr>
          <w:rFonts w:ascii="Times New Roman" w:hAnsi="Times New Roman" w:cs="Times New Roman"/>
          <w:sz w:val="24"/>
          <w:szCs w:val="24"/>
        </w:rPr>
        <w:t xml:space="preserve"> </w:t>
      </w:r>
    </w:p>
    <w:p w14:paraId="6888DDC8" w14:textId="77777777" w:rsidR="008E7541" w:rsidRDefault="008E7541" w:rsidP="00F52BD2">
      <w:pPr>
        <w:spacing w:line="360" w:lineRule="auto"/>
        <w:jc w:val="both"/>
        <w:rPr>
          <w:rFonts w:ascii="Times New Roman" w:hAnsi="Times New Roman" w:cs="Times New Roman"/>
          <w:sz w:val="24"/>
          <w:szCs w:val="24"/>
        </w:rPr>
      </w:pPr>
    </w:p>
    <w:p w14:paraId="4479FC14" w14:textId="77777777" w:rsidR="004B7509" w:rsidRDefault="004B7509" w:rsidP="00F52BD2">
      <w:pPr>
        <w:spacing w:line="360" w:lineRule="auto"/>
        <w:jc w:val="both"/>
        <w:rPr>
          <w:rFonts w:ascii="Times New Roman" w:hAnsi="Times New Roman" w:cs="Times New Roman"/>
          <w:sz w:val="24"/>
          <w:szCs w:val="24"/>
        </w:rPr>
      </w:pPr>
    </w:p>
    <w:p w14:paraId="310D5F33" w14:textId="77777777" w:rsidR="004B7509" w:rsidRDefault="004B7509" w:rsidP="00F52BD2">
      <w:pPr>
        <w:spacing w:line="360" w:lineRule="auto"/>
        <w:jc w:val="both"/>
        <w:rPr>
          <w:rFonts w:ascii="Times New Roman" w:hAnsi="Times New Roman" w:cs="Times New Roman"/>
          <w:sz w:val="24"/>
          <w:szCs w:val="24"/>
        </w:rPr>
      </w:pPr>
    </w:p>
    <w:p w14:paraId="32D5DBC5" w14:textId="77777777" w:rsidR="00746DC8" w:rsidRDefault="00746DC8" w:rsidP="00746DC8">
      <w:pPr>
        <w:spacing w:line="360" w:lineRule="auto"/>
        <w:rPr>
          <w:rFonts w:ascii="Times New Roman" w:hAnsi="Times New Roman" w:cs="Times New Roman"/>
          <w:sz w:val="24"/>
          <w:szCs w:val="24"/>
        </w:rPr>
      </w:pPr>
    </w:p>
    <w:p w14:paraId="5E0F6CF8" w14:textId="77777777" w:rsidR="00746DC8" w:rsidRPr="00746DC8" w:rsidRDefault="00746DC8" w:rsidP="00746DC8">
      <w:pPr>
        <w:spacing w:line="360" w:lineRule="auto"/>
        <w:rPr>
          <w:rFonts w:ascii="Times New Roman" w:hAnsi="Times New Roman" w:cs="Times New Roman"/>
          <w:sz w:val="24"/>
          <w:szCs w:val="24"/>
        </w:rPr>
      </w:pPr>
    </w:p>
    <w:sectPr w:rsidR="00746DC8" w:rsidRPr="00746DC8" w:rsidSect="004943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104B63" w14:textId="77777777" w:rsidR="005775C6" w:rsidRDefault="005775C6" w:rsidP="00746DC8">
      <w:pPr>
        <w:spacing w:after="0" w:line="240" w:lineRule="auto"/>
      </w:pPr>
      <w:r>
        <w:separator/>
      </w:r>
    </w:p>
  </w:endnote>
  <w:endnote w:type="continuationSeparator" w:id="0">
    <w:p w14:paraId="7B525000" w14:textId="77777777" w:rsidR="005775C6" w:rsidRDefault="005775C6" w:rsidP="00746D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2121316"/>
      <w:docPartObj>
        <w:docPartGallery w:val="Page Numbers (Bottom of Page)"/>
        <w:docPartUnique/>
      </w:docPartObj>
    </w:sdtPr>
    <w:sdtEndPr>
      <w:rPr>
        <w:noProof/>
      </w:rPr>
    </w:sdtEndPr>
    <w:sdtContent>
      <w:p w14:paraId="1619D830" w14:textId="000C4042" w:rsidR="004943FD" w:rsidRDefault="004943FD">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47B7E259" w14:textId="77777777" w:rsidR="004943FD" w:rsidRDefault="004943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8A6E85" w14:textId="77777777" w:rsidR="005775C6" w:rsidRDefault="005775C6" w:rsidP="00746DC8">
      <w:pPr>
        <w:spacing w:after="0" w:line="240" w:lineRule="auto"/>
      </w:pPr>
      <w:r>
        <w:separator/>
      </w:r>
    </w:p>
  </w:footnote>
  <w:footnote w:type="continuationSeparator" w:id="0">
    <w:p w14:paraId="57B90F68" w14:textId="77777777" w:rsidR="005775C6" w:rsidRDefault="005775C6" w:rsidP="00746D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50CCDA" w14:textId="775B25C5" w:rsidR="004943FD" w:rsidRDefault="004943FD">
    <w:pPr>
      <w:pStyle w:val="Header"/>
    </w:pPr>
    <w:r>
      <w:t>Student Number 1502402</w:t>
    </w:r>
  </w:p>
  <w:p w14:paraId="7EC5011B" w14:textId="49EF9732" w:rsidR="004943FD" w:rsidRDefault="004943FD">
    <w:pPr>
      <w:pStyle w:val="Header"/>
    </w:pPr>
    <w:r>
      <w:t>SJIE 6003</w:t>
    </w:r>
  </w:p>
  <w:p w14:paraId="200A8E39" w14:textId="77777777" w:rsidR="004943FD" w:rsidRDefault="004943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FB1644"/>
    <w:multiLevelType w:val="hybridMultilevel"/>
    <w:tmpl w:val="311A1FFC"/>
    <w:lvl w:ilvl="0" w:tplc="AEDA5B5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CD63501"/>
    <w:multiLevelType w:val="multilevel"/>
    <w:tmpl w:val="5CD63501"/>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6DC8"/>
    <w:rsid w:val="00000E01"/>
    <w:rsid w:val="00017BDE"/>
    <w:rsid w:val="00037A8A"/>
    <w:rsid w:val="000418CB"/>
    <w:rsid w:val="00045C8D"/>
    <w:rsid w:val="0006794B"/>
    <w:rsid w:val="0007005D"/>
    <w:rsid w:val="000762B1"/>
    <w:rsid w:val="0008508F"/>
    <w:rsid w:val="00091EBC"/>
    <w:rsid w:val="000A6E5D"/>
    <w:rsid w:val="000C3FA2"/>
    <w:rsid w:val="001033E5"/>
    <w:rsid w:val="001151C8"/>
    <w:rsid w:val="00142CAE"/>
    <w:rsid w:val="00146207"/>
    <w:rsid w:val="001A5BC8"/>
    <w:rsid w:val="001A7E99"/>
    <w:rsid w:val="001B00BA"/>
    <w:rsid w:val="001C54E9"/>
    <w:rsid w:val="001E4134"/>
    <w:rsid w:val="001F7FBC"/>
    <w:rsid w:val="00205DE0"/>
    <w:rsid w:val="00207749"/>
    <w:rsid w:val="00210F86"/>
    <w:rsid w:val="002149F2"/>
    <w:rsid w:val="00216A50"/>
    <w:rsid w:val="002218DA"/>
    <w:rsid w:val="0025050A"/>
    <w:rsid w:val="00261B78"/>
    <w:rsid w:val="002A0D40"/>
    <w:rsid w:val="002C027A"/>
    <w:rsid w:val="002D23ED"/>
    <w:rsid w:val="00301D7E"/>
    <w:rsid w:val="003163F3"/>
    <w:rsid w:val="003403B6"/>
    <w:rsid w:val="00341636"/>
    <w:rsid w:val="00341DB6"/>
    <w:rsid w:val="003423FD"/>
    <w:rsid w:val="003431A2"/>
    <w:rsid w:val="00376B10"/>
    <w:rsid w:val="003A54FB"/>
    <w:rsid w:val="003A6BE3"/>
    <w:rsid w:val="003B2C8E"/>
    <w:rsid w:val="003B5587"/>
    <w:rsid w:val="00402C85"/>
    <w:rsid w:val="00406076"/>
    <w:rsid w:val="00412F7A"/>
    <w:rsid w:val="00415383"/>
    <w:rsid w:val="004506F5"/>
    <w:rsid w:val="00451B0A"/>
    <w:rsid w:val="00462421"/>
    <w:rsid w:val="0046435E"/>
    <w:rsid w:val="0047034A"/>
    <w:rsid w:val="004814A2"/>
    <w:rsid w:val="0048412C"/>
    <w:rsid w:val="004943FD"/>
    <w:rsid w:val="00497233"/>
    <w:rsid w:val="004B7509"/>
    <w:rsid w:val="004C122C"/>
    <w:rsid w:val="004D0C4D"/>
    <w:rsid w:val="004E48FC"/>
    <w:rsid w:val="00510F3B"/>
    <w:rsid w:val="0051627B"/>
    <w:rsid w:val="005237F5"/>
    <w:rsid w:val="005357F7"/>
    <w:rsid w:val="00551C9F"/>
    <w:rsid w:val="005775C6"/>
    <w:rsid w:val="00587399"/>
    <w:rsid w:val="00590173"/>
    <w:rsid w:val="00596602"/>
    <w:rsid w:val="0059754F"/>
    <w:rsid w:val="00597934"/>
    <w:rsid w:val="005A28F3"/>
    <w:rsid w:val="005B1A16"/>
    <w:rsid w:val="005B4F2D"/>
    <w:rsid w:val="005F5CA7"/>
    <w:rsid w:val="00601D93"/>
    <w:rsid w:val="006309A9"/>
    <w:rsid w:val="0064592B"/>
    <w:rsid w:val="00663493"/>
    <w:rsid w:val="00674A33"/>
    <w:rsid w:val="00681509"/>
    <w:rsid w:val="006E14E2"/>
    <w:rsid w:val="007174EA"/>
    <w:rsid w:val="0072377D"/>
    <w:rsid w:val="00740C4B"/>
    <w:rsid w:val="00746DC8"/>
    <w:rsid w:val="007521F8"/>
    <w:rsid w:val="00765826"/>
    <w:rsid w:val="00774A44"/>
    <w:rsid w:val="00783CF8"/>
    <w:rsid w:val="007877D4"/>
    <w:rsid w:val="007A7278"/>
    <w:rsid w:val="007A7525"/>
    <w:rsid w:val="007D0DF6"/>
    <w:rsid w:val="008053E4"/>
    <w:rsid w:val="00842FA6"/>
    <w:rsid w:val="00860259"/>
    <w:rsid w:val="00874571"/>
    <w:rsid w:val="00890A55"/>
    <w:rsid w:val="00897ECD"/>
    <w:rsid w:val="008D46CB"/>
    <w:rsid w:val="008E0B19"/>
    <w:rsid w:val="008E7541"/>
    <w:rsid w:val="00963780"/>
    <w:rsid w:val="00963AC9"/>
    <w:rsid w:val="009B042B"/>
    <w:rsid w:val="009E6D48"/>
    <w:rsid w:val="00A018F4"/>
    <w:rsid w:val="00A20AFB"/>
    <w:rsid w:val="00A22E08"/>
    <w:rsid w:val="00A24DDD"/>
    <w:rsid w:val="00A250F2"/>
    <w:rsid w:val="00A52B37"/>
    <w:rsid w:val="00A64E57"/>
    <w:rsid w:val="00A70710"/>
    <w:rsid w:val="00A73EAF"/>
    <w:rsid w:val="00AA5DB0"/>
    <w:rsid w:val="00AC6A23"/>
    <w:rsid w:val="00AE0C59"/>
    <w:rsid w:val="00AF078A"/>
    <w:rsid w:val="00B235CD"/>
    <w:rsid w:val="00B24D18"/>
    <w:rsid w:val="00B3194E"/>
    <w:rsid w:val="00B562CB"/>
    <w:rsid w:val="00B74806"/>
    <w:rsid w:val="00B80A75"/>
    <w:rsid w:val="00BD3F40"/>
    <w:rsid w:val="00BE3889"/>
    <w:rsid w:val="00BE3BB2"/>
    <w:rsid w:val="00C11F8E"/>
    <w:rsid w:val="00C23E45"/>
    <w:rsid w:val="00C2628C"/>
    <w:rsid w:val="00C62E66"/>
    <w:rsid w:val="00C95CD0"/>
    <w:rsid w:val="00CB4682"/>
    <w:rsid w:val="00CC3FB1"/>
    <w:rsid w:val="00CC7B4F"/>
    <w:rsid w:val="00CD0315"/>
    <w:rsid w:val="00CD1941"/>
    <w:rsid w:val="00CE72FB"/>
    <w:rsid w:val="00D164D2"/>
    <w:rsid w:val="00D23470"/>
    <w:rsid w:val="00D24172"/>
    <w:rsid w:val="00D2469E"/>
    <w:rsid w:val="00D3003A"/>
    <w:rsid w:val="00D75396"/>
    <w:rsid w:val="00D82902"/>
    <w:rsid w:val="00D86B51"/>
    <w:rsid w:val="00D90E5B"/>
    <w:rsid w:val="00DE2F68"/>
    <w:rsid w:val="00DF56DD"/>
    <w:rsid w:val="00E1460E"/>
    <w:rsid w:val="00E15659"/>
    <w:rsid w:val="00E213F1"/>
    <w:rsid w:val="00E3061C"/>
    <w:rsid w:val="00E36012"/>
    <w:rsid w:val="00E361A9"/>
    <w:rsid w:val="00E443D2"/>
    <w:rsid w:val="00E61FCC"/>
    <w:rsid w:val="00E63C38"/>
    <w:rsid w:val="00E67DD8"/>
    <w:rsid w:val="00E81A2F"/>
    <w:rsid w:val="00E90D05"/>
    <w:rsid w:val="00E95A5F"/>
    <w:rsid w:val="00EB4DE4"/>
    <w:rsid w:val="00EB6FF6"/>
    <w:rsid w:val="00ED1597"/>
    <w:rsid w:val="00EF11C3"/>
    <w:rsid w:val="00EF6B20"/>
    <w:rsid w:val="00F003D2"/>
    <w:rsid w:val="00F04CEE"/>
    <w:rsid w:val="00F4283B"/>
    <w:rsid w:val="00F52BD2"/>
    <w:rsid w:val="00F56056"/>
    <w:rsid w:val="00F570AB"/>
    <w:rsid w:val="00F70567"/>
    <w:rsid w:val="00F73723"/>
    <w:rsid w:val="00F87632"/>
    <w:rsid w:val="00F94E6E"/>
    <w:rsid w:val="00FB2D87"/>
    <w:rsid w:val="00FC3652"/>
    <w:rsid w:val="00FD7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7A80B"/>
  <w15:chartTrackingRefBased/>
  <w15:docId w15:val="{5199F151-F03C-45FF-8BB3-2800908AB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6"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7"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7"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6"/>
    <w:qFormat/>
    <w:rsid w:val="00D8290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6D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DC8"/>
  </w:style>
  <w:style w:type="paragraph" w:styleId="Footer">
    <w:name w:val="footer"/>
    <w:basedOn w:val="Normal"/>
    <w:link w:val="FooterChar"/>
    <w:uiPriority w:val="99"/>
    <w:unhideWhenUsed/>
    <w:rsid w:val="00746D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DC8"/>
  </w:style>
  <w:style w:type="paragraph" w:styleId="ListParagraph">
    <w:name w:val="List Paragraph"/>
    <w:basedOn w:val="Normal"/>
    <w:uiPriority w:val="34"/>
    <w:qFormat/>
    <w:rsid w:val="00497233"/>
    <w:pPr>
      <w:ind w:left="720"/>
      <w:contextualSpacing/>
    </w:pPr>
  </w:style>
  <w:style w:type="character" w:customStyle="1" w:styleId="Heading1Char">
    <w:name w:val="Heading 1 Char"/>
    <w:basedOn w:val="DefaultParagraphFont"/>
    <w:link w:val="Heading1"/>
    <w:uiPriority w:val="9"/>
    <w:rsid w:val="00D8290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82902"/>
  </w:style>
  <w:style w:type="character" w:styleId="CommentReference">
    <w:name w:val="annotation reference"/>
    <w:basedOn w:val="DefaultParagraphFont"/>
    <w:uiPriority w:val="99"/>
    <w:semiHidden/>
    <w:unhideWhenUsed/>
    <w:rsid w:val="00D75396"/>
    <w:rPr>
      <w:sz w:val="16"/>
      <w:szCs w:val="16"/>
    </w:rPr>
  </w:style>
  <w:style w:type="paragraph" w:styleId="CommentText">
    <w:name w:val="annotation text"/>
    <w:basedOn w:val="Normal"/>
    <w:link w:val="CommentTextChar"/>
    <w:uiPriority w:val="99"/>
    <w:semiHidden/>
    <w:unhideWhenUsed/>
    <w:rsid w:val="00D75396"/>
    <w:pPr>
      <w:spacing w:line="240" w:lineRule="auto"/>
    </w:pPr>
    <w:rPr>
      <w:sz w:val="20"/>
      <w:szCs w:val="20"/>
    </w:rPr>
  </w:style>
  <w:style w:type="character" w:customStyle="1" w:styleId="CommentTextChar">
    <w:name w:val="Comment Text Char"/>
    <w:basedOn w:val="DefaultParagraphFont"/>
    <w:link w:val="CommentText"/>
    <w:uiPriority w:val="99"/>
    <w:semiHidden/>
    <w:rsid w:val="00D75396"/>
    <w:rPr>
      <w:sz w:val="20"/>
      <w:szCs w:val="20"/>
    </w:rPr>
  </w:style>
  <w:style w:type="paragraph" w:styleId="CommentSubject">
    <w:name w:val="annotation subject"/>
    <w:basedOn w:val="CommentText"/>
    <w:next w:val="CommentText"/>
    <w:link w:val="CommentSubjectChar"/>
    <w:uiPriority w:val="99"/>
    <w:semiHidden/>
    <w:unhideWhenUsed/>
    <w:rsid w:val="00D75396"/>
    <w:rPr>
      <w:b/>
      <w:bCs/>
    </w:rPr>
  </w:style>
  <w:style w:type="character" w:customStyle="1" w:styleId="CommentSubjectChar">
    <w:name w:val="Comment Subject Char"/>
    <w:basedOn w:val="CommentTextChar"/>
    <w:link w:val="CommentSubject"/>
    <w:uiPriority w:val="99"/>
    <w:semiHidden/>
    <w:rsid w:val="00D75396"/>
    <w:rPr>
      <w:b/>
      <w:bCs/>
      <w:sz w:val="20"/>
      <w:szCs w:val="20"/>
    </w:rPr>
  </w:style>
  <w:style w:type="paragraph" w:styleId="BalloonText">
    <w:name w:val="Balloon Text"/>
    <w:basedOn w:val="Normal"/>
    <w:link w:val="BalloonTextChar"/>
    <w:uiPriority w:val="99"/>
    <w:semiHidden/>
    <w:unhideWhenUsed/>
    <w:rsid w:val="00D753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5396"/>
    <w:rPr>
      <w:rFonts w:ascii="Segoe UI" w:hAnsi="Segoe UI" w:cs="Segoe UI"/>
      <w:sz w:val="18"/>
      <w:szCs w:val="18"/>
    </w:rPr>
  </w:style>
  <w:style w:type="paragraph" w:styleId="Title">
    <w:name w:val="Title"/>
    <w:basedOn w:val="Normal"/>
    <w:link w:val="TitleChar"/>
    <w:uiPriority w:val="7"/>
    <w:qFormat/>
    <w:rsid w:val="000762B1"/>
    <w:pPr>
      <w:spacing w:after="0" w:line="240" w:lineRule="auto"/>
      <w:jc w:val="center"/>
    </w:pPr>
    <w:rPr>
      <w:rFonts w:ascii="Calibri" w:eastAsia="Times New Roman" w:hAnsi="Calibri" w:cs="Times New Roman"/>
      <w:sz w:val="28"/>
      <w:szCs w:val="24"/>
      <w:u w:val="single"/>
    </w:rPr>
  </w:style>
  <w:style w:type="character" w:customStyle="1" w:styleId="TitleChar">
    <w:name w:val="Title Char"/>
    <w:basedOn w:val="DefaultParagraphFont"/>
    <w:link w:val="Title"/>
    <w:uiPriority w:val="7"/>
    <w:rsid w:val="000762B1"/>
    <w:rPr>
      <w:rFonts w:ascii="Calibri" w:eastAsia="Times New Roman" w:hAnsi="Calibri" w:cs="Times New Roman"/>
      <w:sz w:val="28"/>
      <w:szCs w:val="24"/>
      <w:u w:val="single"/>
    </w:rPr>
  </w:style>
  <w:style w:type="paragraph" w:styleId="Caption">
    <w:name w:val="caption"/>
    <w:basedOn w:val="Normal"/>
    <w:next w:val="Normal"/>
    <w:uiPriority w:val="7"/>
    <w:qFormat/>
    <w:rsid w:val="000762B1"/>
    <w:pPr>
      <w:spacing w:after="0" w:line="240" w:lineRule="auto"/>
      <w:jc w:val="center"/>
    </w:pPr>
    <w:rPr>
      <w:rFonts w:ascii="Calibri" w:eastAsia="Times New Roman" w:hAnsi="Calibri" w:cs="Times New Roman"/>
      <w:sz w:val="28"/>
      <w:szCs w:val="24"/>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19770">
      <w:bodyDiv w:val="1"/>
      <w:marLeft w:val="0"/>
      <w:marRight w:val="0"/>
      <w:marTop w:val="0"/>
      <w:marBottom w:val="0"/>
      <w:divBdr>
        <w:top w:val="none" w:sz="0" w:space="0" w:color="auto"/>
        <w:left w:val="none" w:sz="0" w:space="0" w:color="auto"/>
        <w:bottom w:val="none" w:sz="0" w:space="0" w:color="auto"/>
        <w:right w:val="none" w:sz="0" w:space="0" w:color="auto"/>
      </w:divBdr>
    </w:div>
    <w:div w:id="26027175">
      <w:bodyDiv w:val="1"/>
      <w:marLeft w:val="0"/>
      <w:marRight w:val="0"/>
      <w:marTop w:val="0"/>
      <w:marBottom w:val="0"/>
      <w:divBdr>
        <w:top w:val="none" w:sz="0" w:space="0" w:color="auto"/>
        <w:left w:val="none" w:sz="0" w:space="0" w:color="auto"/>
        <w:bottom w:val="none" w:sz="0" w:space="0" w:color="auto"/>
        <w:right w:val="none" w:sz="0" w:space="0" w:color="auto"/>
      </w:divBdr>
    </w:div>
    <w:div w:id="37053732">
      <w:bodyDiv w:val="1"/>
      <w:marLeft w:val="0"/>
      <w:marRight w:val="0"/>
      <w:marTop w:val="0"/>
      <w:marBottom w:val="0"/>
      <w:divBdr>
        <w:top w:val="none" w:sz="0" w:space="0" w:color="auto"/>
        <w:left w:val="none" w:sz="0" w:space="0" w:color="auto"/>
        <w:bottom w:val="none" w:sz="0" w:space="0" w:color="auto"/>
        <w:right w:val="none" w:sz="0" w:space="0" w:color="auto"/>
      </w:divBdr>
    </w:div>
    <w:div w:id="37291335">
      <w:bodyDiv w:val="1"/>
      <w:marLeft w:val="0"/>
      <w:marRight w:val="0"/>
      <w:marTop w:val="0"/>
      <w:marBottom w:val="0"/>
      <w:divBdr>
        <w:top w:val="none" w:sz="0" w:space="0" w:color="auto"/>
        <w:left w:val="none" w:sz="0" w:space="0" w:color="auto"/>
        <w:bottom w:val="none" w:sz="0" w:space="0" w:color="auto"/>
        <w:right w:val="none" w:sz="0" w:space="0" w:color="auto"/>
      </w:divBdr>
    </w:div>
    <w:div w:id="64111505">
      <w:bodyDiv w:val="1"/>
      <w:marLeft w:val="0"/>
      <w:marRight w:val="0"/>
      <w:marTop w:val="0"/>
      <w:marBottom w:val="0"/>
      <w:divBdr>
        <w:top w:val="none" w:sz="0" w:space="0" w:color="auto"/>
        <w:left w:val="none" w:sz="0" w:space="0" w:color="auto"/>
        <w:bottom w:val="none" w:sz="0" w:space="0" w:color="auto"/>
        <w:right w:val="none" w:sz="0" w:space="0" w:color="auto"/>
      </w:divBdr>
    </w:div>
    <w:div w:id="67846181">
      <w:bodyDiv w:val="1"/>
      <w:marLeft w:val="0"/>
      <w:marRight w:val="0"/>
      <w:marTop w:val="0"/>
      <w:marBottom w:val="0"/>
      <w:divBdr>
        <w:top w:val="none" w:sz="0" w:space="0" w:color="auto"/>
        <w:left w:val="none" w:sz="0" w:space="0" w:color="auto"/>
        <w:bottom w:val="none" w:sz="0" w:space="0" w:color="auto"/>
        <w:right w:val="none" w:sz="0" w:space="0" w:color="auto"/>
      </w:divBdr>
    </w:div>
    <w:div w:id="86773078">
      <w:bodyDiv w:val="1"/>
      <w:marLeft w:val="0"/>
      <w:marRight w:val="0"/>
      <w:marTop w:val="0"/>
      <w:marBottom w:val="0"/>
      <w:divBdr>
        <w:top w:val="none" w:sz="0" w:space="0" w:color="auto"/>
        <w:left w:val="none" w:sz="0" w:space="0" w:color="auto"/>
        <w:bottom w:val="none" w:sz="0" w:space="0" w:color="auto"/>
        <w:right w:val="none" w:sz="0" w:space="0" w:color="auto"/>
      </w:divBdr>
    </w:div>
    <w:div w:id="101387209">
      <w:bodyDiv w:val="1"/>
      <w:marLeft w:val="0"/>
      <w:marRight w:val="0"/>
      <w:marTop w:val="0"/>
      <w:marBottom w:val="0"/>
      <w:divBdr>
        <w:top w:val="none" w:sz="0" w:space="0" w:color="auto"/>
        <w:left w:val="none" w:sz="0" w:space="0" w:color="auto"/>
        <w:bottom w:val="none" w:sz="0" w:space="0" w:color="auto"/>
        <w:right w:val="none" w:sz="0" w:space="0" w:color="auto"/>
      </w:divBdr>
    </w:div>
    <w:div w:id="101726561">
      <w:bodyDiv w:val="1"/>
      <w:marLeft w:val="0"/>
      <w:marRight w:val="0"/>
      <w:marTop w:val="0"/>
      <w:marBottom w:val="0"/>
      <w:divBdr>
        <w:top w:val="none" w:sz="0" w:space="0" w:color="auto"/>
        <w:left w:val="none" w:sz="0" w:space="0" w:color="auto"/>
        <w:bottom w:val="none" w:sz="0" w:space="0" w:color="auto"/>
        <w:right w:val="none" w:sz="0" w:space="0" w:color="auto"/>
      </w:divBdr>
    </w:div>
    <w:div w:id="102191298">
      <w:bodyDiv w:val="1"/>
      <w:marLeft w:val="0"/>
      <w:marRight w:val="0"/>
      <w:marTop w:val="0"/>
      <w:marBottom w:val="0"/>
      <w:divBdr>
        <w:top w:val="none" w:sz="0" w:space="0" w:color="auto"/>
        <w:left w:val="none" w:sz="0" w:space="0" w:color="auto"/>
        <w:bottom w:val="none" w:sz="0" w:space="0" w:color="auto"/>
        <w:right w:val="none" w:sz="0" w:space="0" w:color="auto"/>
      </w:divBdr>
    </w:div>
    <w:div w:id="113208092">
      <w:bodyDiv w:val="1"/>
      <w:marLeft w:val="0"/>
      <w:marRight w:val="0"/>
      <w:marTop w:val="0"/>
      <w:marBottom w:val="0"/>
      <w:divBdr>
        <w:top w:val="none" w:sz="0" w:space="0" w:color="auto"/>
        <w:left w:val="none" w:sz="0" w:space="0" w:color="auto"/>
        <w:bottom w:val="none" w:sz="0" w:space="0" w:color="auto"/>
        <w:right w:val="none" w:sz="0" w:space="0" w:color="auto"/>
      </w:divBdr>
    </w:div>
    <w:div w:id="139927089">
      <w:bodyDiv w:val="1"/>
      <w:marLeft w:val="0"/>
      <w:marRight w:val="0"/>
      <w:marTop w:val="0"/>
      <w:marBottom w:val="0"/>
      <w:divBdr>
        <w:top w:val="none" w:sz="0" w:space="0" w:color="auto"/>
        <w:left w:val="none" w:sz="0" w:space="0" w:color="auto"/>
        <w:bottom w:val="none" w:sz="0" w:space="0" w:color="auto"/>
        <w:right w:val="none" w:sz="0" w:space="0" w:color="auto"/>
      </w:divBdr>
    </w:div>
    <w:div w:id="151990488">
      <w:bodyDiv w:val="1"/>
      <w:marLeft w:val="0"/>
      <w:marRight w:val="0"/>
      <w:marTop w:val="0"/>
      <w:marBottom w:val="0"/>
      <w:divBdr>
        <w:top w:val="none" w:sz="0" w:space="0" w:color="auto"/>
        <w:left w:val="none" w:sz="0" w:space="0" w:color="auto"/>
        <w:bottom w:val="none" w:sz="0" w:space="0" w:color="auto"/>
        <w:right w:val="none" w:sz="0" w:space="0" w:color="auto"/>
      </w:divBdr>
    </w:div>
    <w:div w:id="156386574">
      <w:bodyDiv w:val="1"/>
      <w:marLeft w:val="0"/>
      <w:marRight w:val="0"/>
      <w:marTop w:val="0"/>
      <w:marBottom w:val="0"/>
      <w:divBdr>
        <w:top w:val="none" w:sz="0" w:space="0" w:color="auto"/>
        <w:left w:val="none" w:sz="0" w:space="0" w:color="auto"/>
        <w:bottom w:val="none" w:sz="0" w:space="0" w:color="auto"/>
        <w:right w:val="none" w:sz="0" w:space="0" w:color="auto"/>
      </w:divBdr>
    </w:div>
    <w:div w:id="166676057">
      <w:bodyDiv w:val="1"/>
      <w:marLeft w:val="0"/>
      <w:marRight w:val="0"/>
      <w:marTop w:val="0"/>
      <w:marBottom w:val="0"/>
      <w:divBdr>
        <w:top w:val="none" w:sz="0" w:space="0" w:color="auto"/>
        <w:left w:val="none" w:sz="0" w:space="0" w:color="auto"/>
        <w:bottom w:val="none" w:sz="0" w:space="0" w:color="auto"/>
        <w:right w:val="none" w:sz="0" w:space="0" w:color="auto"/>
      </w:divBdr>
    </w:div>
    <w:div w:id="168300788">
      <w:bodyDiv w:val="1"/>
      <w:marLeft w:val="0"/>
      <w:marRight w:val="0"/>
      <w:marTop w:val="0"/>
      <w:marBottom w:val="0"/>
      <w:divBdr>
        <w:top w:val="none" w:sz="0" w:space="0" w:color="auto"/>
        <w:left w:val="none" w:sz="0" w:space="0" w:color="auto"/>
        <w:bottom w:val="none" w:sz="0" w:space="0" w:color="auto"/>
        <w:right w:val="none" w:sz="0" w:space="0" w:color="auto"/>
      </w:divBdr>
    </w:div>
    <w:div w:id="182596472">
      <w:bodyDiv w:val="1"/>
      <w:marLeft w:val="0"/>
      <w:marRight w:val="0"/>
      <w:marTop w:val="0"/>
      <w:marBottom w:val="0"/>
      <w:divBdr>
        <w:top w:val="none" w:sz="0" w:space="0" w:color="auto"/>
        <w:left w:val="none" w:sz="0" w:space="0" w:color="auto"/>
        <w:bottom w:val="none" w:sz="0" w:space="0" w:color="auto"/>
        <w:right w:val="none" w:sz="0" w:space="0" w:color="auto"/>
      </w:divBdr>
    </w:div>
    <w:div w:id="212540350">
      <w:bodyDiv w:val="1"/>
      <w:marLeft w:val="0"/>
      <w:marRight w:val="0"/>
      <w:marTop w:val="0"/>
      <w:marBottom w:val="0"/>
      <w:divBdr>
        <w:top w:val="none" w:sz="0" w:space="0" w:color="auto"/>
        <w:left w:val="none" w:sz="0" w:space="0" w:color="auto"/>
        <w:bottom w:val="none" w:sz="0" w:space="0" w:color="auto"/>
        <w:right w:val="none" w:sz="0" w:space="0" w:color="auto"/>
      </w:divBdr>
    </w:div>
    <w:div w:id="244346086">
      <w:bodyDiv w:val="1"/>
      <w:marLeft w:val="0"/>
      <w:marRight w:val="0"/>
      <w:marTop w:val="0"/>
      <w:marBottom w:val="0"/>
      <w:divBdr>
        <w:top w:val="none" w:sz="0" w:space="0" w:color="auto"/>
        <w:left w:val="none" w:sz="0" w:space="0" w:color="auto"/>
        <w:bottom w:val="none" w:sz="0" w:space="0" w:color="auto"/>
        <w:right w:val="none" w:sz="0" w:space="0" w:color="auto"/>
      </w:divBdr>
    </w:div>
    <w:div w:id="248127196">
      <w:bodyDiv w:val="1"/>
      <w:marLeft w:val="0"/>
      <w:marRight w:val="0"/>
      <w:marTop w:val="0"/>
      <w:marBottom w:val="0"/>
      <w:divBdr>
        <w:top w:val="none" w:sz="0" w:space="0" w:color="auto"/>
        <w:left w:val="none" w:sz="0" w:space="0" w:color="auto"/>
        <w:bottom w:val="none" w:sz="0" w:space="0" w:color="auto"/>
        <w:right w:val="none" w:sz="0" w:space="0" w:color="auto"/>
      </w:divBdr>
    </w:div>
    <w:div w:id="269705391">
      <w:bodyDiv w:val="1"/>
      <w:marLeft w:val="0"/>
      <w:marRight w:val="0"/>
      <w:marTop w:val="0"/>
      <w:marBottom w:val="0"/>
      <w:divBdr>
        <w:top w:val="none" w:sz="0" w:space="0" w:color="auto"/>
        <w:left w:val="none" w:sz="0" w:space="0" w:color="auto"/>
        <w:bottom w:val="none" w:sz="0" w:space="0" w:color="auto"/>
        <w:right w:val="none" w:sz="0" w:space="0" w:color="auto"/>
      </w:divBdr>
    </w:div>
    <w:div w:id="281227939">
      <w:bodyDiv w:val="1"/>
      <w:marLeft w:val="0"/>
      <w:marRight w:val="0"/>
      <w:marTop w:val="0"/>
      <w:marBottom w:val="0"/>
      <w:divBdr>
        <w:top w:val="none" w:sz="0" w:space="0" w:color="auto"/>
        <w:left w:val="none" w:sz="0" w:space="0" w:color="auto"/>
        <w:bottom w:val="none" w:sz="0" w:space="0" w:color="auto"/>
        <w:right w:val="none" w:sz="0" w:space="0" w:color="auto"/>
      </w:divBdr>
    </w:div>
    <w:div w:id="287199198">
      <w:bodyDiv w:val="1"/>
      <w:marLeft w:val="0"/>
      <w:marRight w:val="0"/>
      <w:marTop w:val="0"/>
      <w:marBottom w:val="0"/>
      <w:divBdr>
        <w:top w:val="none" w:sz="0" w:space="0" w:color="auto"/>
        <w:left w:val="none" w:sz="0" w:space="0" w:color="auto"/>
        <w:bottom w:val="none" w:sz="0" w:space="0" w:color="auto"/>
        <w:right w:val="none" w:sz="0" w:space="0" w:color="auto"/>
      </w:divBdr>
    </w:div>
    <w:div w:id="289212637">
      <w:bodyDiv w:val="1"/>
      <w:marLeft w:val="0"/>
      <w:marRight w:val="0"/>
      <w:marTop w:val="0"/>
      <w:marBottom w:val="0"/>
      <w:divBdr>
        <w:top w:val="none" w:sz="0" w:space="0" w:color="auto"/>
        <w:left w:val="none" w:sz="0" w:space="0" w:color="auto"/>
        <w:bottom w:val="none" w:sz="0" w:space="0" w:color="auto"/>
        <w:right w:val="none" w:sz="0" w:space="0" w:color="auto"/>
      </w:divBdr>
    </w:div>
    <w:div w:id="290594376">
      <w:bodyDiv w:val="1"/>
      <w:marLeft w:val="0"/>
      <w:marRight w:val="0"/>
      <w:marTop w:val="0"/>
      <w:marBottom w:val="0"/>
      <w:divBdr>
        <w:top w:val="none" w:sz="0" w:space="0" w:color="auto"/>
        <w:left w:val="none" w:sz="0" w:space="0" w:color="auto"/>
        <w:bottom w:val="none" w:sz="0" w:space="0" w:color="auto"/>
        <w:right w:val="none" w:sz="0" w:space="0" w:color="auto"/>
      </w:divBdr>
    </w:div>
    <w:div w:id="296690522">
      <w:bodyDiv w:val="1"/>
      <w:marLeft w:val="0"/>
      <w:marRight w:val="0"/>
      <w:marTop w:val="0"/>
      <w:marBottom w:val="0"/>
      <w:divBdr>
        <w:top w:val="none" w:sz="0" w:space="0" w:color="auto"/>
        <w:left w:val="none" w:sz="0" w:space="0" w:color="auto"/>
        <w:bottom w:val="none" w:sz="0" w:space="0" w:color="auto"/>
        <w:right w:val="none" w:sz="0" w:space="0" w:color="auto"/>
      </w:divBdr>
    </w:div>
    <w:div w:id="304049228">
      <w:bodyDiv w:val="1"/>
      <w:marLeft w:val="0"/>
      <w:marRight w:val="0"/>
      <w:marTop w:val="0"/>
      <w:marBottom w:val="0"/>
      <w:divBdr>
        <w:top w:val="none" w:sz="0" w:space="0" w:color="auto"/>
        <w:left w:val="none" w:sz="0" w:space="0" w:color="auto"/>
        <w:bottom w:val="none" w:sz="0" w:space="0" w:color="auto"/>
        <w:right w:val="none" w:sz="0" w:space="0" w:color="auto"/>
      </w:divBdr>
    </w:div>
    <w:div w:id="316885836">
      <w:bodyDiv w:val="1"/>
      <w:marLeft w:val="0"/>
      <w:marRight w:val="0"/>
      <w:marTop w:val="0"/>
      <w:marBottom w:val="0"/>
      <w:divBdr>
        <w:top w:val="none" w:sz="0" w:space="0" w:color="auto"/>
        <w:left w:val="none" w:sz="0" w:space="0" w:color="auto"/>
        <w:bottom w:val="none" w:sz="0" w:space="0" w:color="auto"/>
        <w:right w:val="none" w:sz="0" w:space="0" w:color="auto"/>
      </w:divBdr>
    </w:div>
    <w:div w:id="317849921">
      <w:bodyDiv w:val="1"/>
      <w:marLeft w:val="0"/>
      <w:marRight w:val="0"/>
      <w:marTop w:val="0"/>
      <w:marBottom w:val="0"/>
      <w:divBdr>
        <w:top w:val="none" w:sz="0" w:space="0" w:color="auto"/>
        <w:left w:val="none" w:sz="0" w:space="0" w:color="auto"/>
        <w:bottom w:val="none" w:sz="0" w:space="0" w:color="auto"/>
        <w:right w:val="none" w:sz="0" w:space="0" w:color="auto"/>
      </w:divBdr>
    </w:div>
    <w:div w:id="353846070">
      <w:bodyDiv w:val="1"/>
      <w:marLeft w:val="0"/>
      <w:marRight w:val="0"/>
      <w:marTop w:val="0"/>
      <w:marBottom w:val="0"/>
      <w:divBdr>
        <w:top w:val="none" w:sz="0" w:space="0" w:color="auto"/>
        <w:left w:val="none" w:sz="0" w:space="0" w:color="auto"/>
        <w:bottom w:val="none" w:sz="0" w:space="0" w:color="auto"/>
        <w:right w:val="none" w:sz="0" w:space="0" w:color="auto"/>
      </w:divBdr>
    </w:div>
    <w:div w:id="374351397">
      <w:bodyDiv w:val="1"/>
      <w:marLeft w:val="0"/>
      <w:marRight w:val="0"/>
      <w:marTop w:val="0"/>
      <w:marBottom w:val="0"/>
      <w:divBdr>
        <w:top w:val="none" w:sz="0" w:space="0" w:color="auto"/>
        <w:left w:val="none" w:sz="0" w:space="0" w:color="auto"/>
        <w:bottom w:val="none" w:sz="0" w:space="0" w:color="auto"/>
        <w:right w:val="none" w:sz="0" w:space="0" w:color="auto"/>
      </w:divBdr>
    </w:div>
    <w:div w:id="388383667">
      <w:bodyDiv w:val="1"/>
      <w:marLeft w:val="0"/>
      <w:marRight w:val="0"/>
      <w:marTop w:val="0"/>
      <w:marBottom w:val="0"/>
      <w:divBdr>
        <w:top w:val="none" w:sz="0" w:space="0" w:color="auto"/>
        <w:left w:val="none" w:sz="0" w:space="0" w:color="auto"/>
        <w:bottom w:val="none" w:sz="0" w:space="0" w:color="auto"/>
        <w:right w:val="none" w:sz="0" w:space="0" w:color="auto"/>
      </w:divBdr>
    </w:div>
    <w:div w:id="401608522">
      <w:bodyDiv w:val="1"/>
      <w:marLeft w:val="0"/>
      <w:marRight w:val="0"/>
      <w:marTop w:val="0"/>
      <w:marBottom w:val="0"/>
      <w:divBdr>
        <w:top w:val="none" w:sz="0" w:space="0" w:color="auto"/>
        <w:left w:val="none" w:sz="0" w:space="0" w:color="auto"/>
        <w:bottom w:val="none" w:sz="0" w:space="0" w:color="auto"/>
        <w:right w:val="none" w:sz="0" w:space="0" w:color="auto"/>
      </w:divBdr>
    </w:div>
    <w:div w:id="409812347">
      <w:bodyDiv w:val="1"/>
      <w:marLeft w:val="0"/>
      <w:marRight w:val="0"/>
      <w:marTop w:val="0"/>
      <w:marBottom w:val="0"/>
      <w:divBdr>
        <w:top w:val="none" w:sz="0" w:space="0" w:color="auto"/>
        <w:left w:val="none" w:sz="0" w:space="0" w:color="auto"/>
        <w:bottom w:val="none" w:sz="0" w:space="0" w:color="auto"/>
        <w:right w:val="none" w:sz="0" w:space="0" w:color="auto"/>
      </w:divBdr>
    </w:div>
    <w:div w:id="422334679">
      <w:bodyDiv w:val="1"/>
      <w:marLeft w:val="0"/>
      <w:marRight w:val="0"/>
      <w:marTop w:val="0"/>
      <w:marBottom w:val="0"/>
      <w:divBdr>
        <w:top w:val="none" w:sz="0" w:space="0" w:color="auto"/>
        <w:left w:val="none" w:sz="0" w:space="0" w:color="auto"/>
        <w:bottom w:val="none" w:sz="0" w:space="0" w:color="auto"/>
        <w:right w:val="none" w:sz="0" w:space="0" w:color="auto"/>
      </w:divBdr>
    </w:div>
    <w:div w:id="429089903">
      <w:bodyDiv w:val="1"/>
      <w:marLeft w:val="0"/>
      <w:marRight w:val="0"/>
      <w:marTop w:val="0"/>
      <w:marBottom w:val="0"/>
      <w:divBdr>
        <w:top w:val="none" w:sz="0" w:space="0" w:color="auto"/>
        <w:left w:val="none" w:sz="0" w:space="0" w:color="auto"/>
        <w:bottom w:val="none" w:sz="0" w:space="0" w:color="auto"/>
        <w:right w:val="none" w:sz="0" w:space="0" w:color="auto"/>
      </w:divBdr>
    </w:div>
    <w:div w:id="452137112">
      <w:bodyDiv w:val="1"/>
      <w:marLeft w:val="0"/>
      <w:marRight w:val="0"/>
      <w:marTop w:val="0"/>
      <w:marBottom w:val="0"/>
      <w:divBdr>
        <w:top w:val="none" w:sz="0" w:space="0" w:color="auto"/>
        <w:left w:val="none" w:sz="0" w:space="0" w:color="auto"/>
        <w:bottom w:val="none" w:sz="0" w:space="0" w:color="auto"/>
        <w:right w:val="none" w:sz="0" w:space="0" w:color="auto"/>
      </w:divBdr>
    </w:div>
    <w:div w:id="460461334">
      <w:bodyDiv w:val="1"/>
      <w:marLeft w:val="0"/>
      <w:marRight w:val="0"/>
      <w:marTop w:val="0"/>
      <w:marBottom w:val="0"/>
      <w:divBdr>
        <w:top w:val="none" w:sz="0" w:space="0" w:color="auto"/>
        <w:left w:val="none" w:sz="0" w:space="0" w:color="auto"/>
        <w:bottom w:val="none" w:sz="0" w:space="0" w:color="auto"/>
        <w:right w:val="none" w:sz="0" w:space="0" w:color="auto"/>
      </w:divBdr>
    </w:div>
    <w:div w:id="469522204">
      <w:bodyDiv w:val="1"/>
      <w:marLeft w:val="0"/>
      <w:marRight w:val="0"/>
      <w:marTop w:val="0"/>
      <w:marBottom w:val="0"/>
      <w:divBdr>
        <w:top w:val="none" w:sz="0" w:space="0" w:color="auto"/>
        <w:left w:val="none" w:sz="0" w:space="0" w:color="auto"/>
        <w:bottom w:val="none" w:sz="0" w:space="0" w:color="auto"/>
        <w:right w:val="none" w:sz="0" w:space="0" w:color="auto"/>
      </w:divBdr>
    </w:div>
    <w:div w:id="498036993">
      <w:bodyDiv w:val="1"/>
      <w:marLeft w:val="0"/>
      <w:marRight w:val="0"/>
      <w:marTop w:val="0"/>
      <w:marBottom w:val="0"/>
      <w:divBdr>
        <w:top w:val="none" w:sz="0" w:space="0" w:color="auto"/>
        <w:left w:val="none" w:sz="0" w:space="0" w:color="auto"/>
        <w:bottom w:val="none" w:sz="0" w:space="0" w:color="auto"/>
        <w:right w:val="none" w:sz="0" w:space="0" w:color="auto"/>
      </w:divBdr>
    </w:div>
    <w:div w:id="503784693">
      <w:bodyDiv w:val="1"/>
      <w:marLeft w:val="0"/>
      <w:marRight w:val="0"/>
      <w:marTop w:val="0"/>
      <w:marBottom w:val="0"/>
      <w:divBdr>
        <w:top w:val="none" w:sz="0" w:space="0" w:color="auto"/>
        <w:left w:val="none" w:sz="0" w:space="0" w:color="auto"/>
        <w:bottom w:val="none" w:sz="0" w:space="0" w:color="auto"/>
        <w:right w:val="none" w:sz="0" w:space="0" w:color="auto"/>
      </w:divBdr>
    </w:div>
    <w:div w:id="513157159">
      <w:bodyDiv w:val="1"/>
      <w:marLeft w:val="0"/>
      <w:marRight w:val="0"/>
      <w:marTop w:val="0"/>
      <w:marBottom w:val="0"/>
      <w:divBdr>
        <w:top w:val="none" w:sz="0" w:space="0" w:color="auto"/>
        <w:left w:val="none" w:sz="0" w:space="0" w:color="auto"/>
        <w:bottom w:val="none" w:sz="0" w:space="0" w:color="auto"/>
        <w:right w:val="none" w:sz="0" w:space="0" w:color="auto"/>
      </w:divBdr>
    </w:div>
    <w:div w:id="544028503">
      <w:bodyDiv w:val="1"/>
      <w:marLeft w:val="0"/>
      <w:marRight w:val="0"/>
      <w:marTop w:val="0"/>
      <w:marBottom w:val="0"/>
      <w:divBdr>
        <w:top w:val="none" w:sz="0" w:space="0" w:color="auto"/>
        <w:left w:val="none" w:sz="0" w:space="0" w:color="auto"/>
        <w:bottom w:val="none" w:sz="0" w:space="0" w:color="auto"/>
        <w:right w:val="none" w:sz="0" w:space="0" w:color="auto"/>
      </w:divBdr>
    </w:div>
    <w:div w:id="547765470">
      <w:bodyDiv w:val="1"/>
      <w:marLeft w:val="0"/>
      <w:marRight w:val="0"/>
      <w:marTop w:val="0"/>
      <w:marBottom w:val="0"/>
      <w:divBdr>
        <w:top w:val="none" w:sz="0" w:space="0" w:color="auto"/>
        <w:left w:val="none" w:sz="0" w:space="0" w:color="auto"/>
        <w:bottom w:val="none" w:sz="0" w:space="0" w:color="auto"/>
        <w:right w:val="none" w:sz="0" w:space="0" w:color="auto"/>
      </w:divBdr>
    </w:div>
    <w:div w:id="551889059">
      <w:bodyDiv w:val="1"/>
      <w:marLeft w:val="0"/>
      <w:marRight w:val="0"/>
      <w:marTop w:val="0"/>
      <w:marBottom w:val="0"/>
      <w:divBdr>
        <w:top w:val="none" w:sz="0" w:space="0" w:color="auto"/>
        <w:left w:val="none" w:sz="0" w:space="0" w:color="auto"/>
        <w:bottom w:val="none" w:sz="0" w:space="0" w:color="auto"/>
        <w:right w:val="none" w:sz="0" w:space="0" w:color="auto"/>
      </w:divBdr>
    </w:div>
    <w:div w:id="565072018">
      <w:bodyDiv w:val="1"/>
      <w:marLeft w:val="0"/>
      <w:marRight w:val="0"/>
      <w:marTop w:val="0"/>
      <w:marBottom w:val="0"/>
      <w:divBdr>
        <w:top w:val="none" w:sz="0" w:space="0" w:color="auto"/>
        <w:left w:val="none" w:sz="0" w:space="0" w:color="auto"/>
        <w:bottom w:val="none" w:sz="0" w:space="0" w:color="auto"/>
        <w:right w:val="none" w:sz="0" w:space="0" w:color="auto"/>
      </w:divBdr>
    </w:div>
    <w:div w:id="588540703">
      <w:bodyDiv w:val="1"/>
      <w:marLeft w:val="0"/>
      <w:marRight w:val="0"/>
      <w:marTop w:val="0"/>
      <w:marBottom w:val="0"/>
      <w:divBdr>
        <w:top w:val="none" w:sz="0" w:space="0" w:color="auto"/>
        <w:left w:val="none" w:sz="0" w:space="0" w:color="auto"/>
        <w:bottom w:val="none" w:sz="0" w:space="0" w:color="auto"/>
        <w:right w:val="none" w:sz="0" w:space="0" w:color="auto"/>
      </w:divBdr>
    </w:div>
    <w:div w:id="590163070">
      <w:bodyDiv w:val="1"/>
      <w:marLeft w:val="0"/>
      <w:marRight w:val="0"/>
      <w:marTop w:val="0"/>
      <w:marBottom w:val="0"/>
      <w:divBdr>
        <w:top w:val="none" w:sz="0" w:space="0" w:color="auto"/>
        <w:left w:val="none" w:sz="0" w:space="0" w:color="auto"/>
        <w:bottom w:val="none" w:sz="0" w:space="0" w:color="auto"/>
        <w:right w:val="none" w:sz="0" w:space="0" w:color="auto"/>
      </w:divBdr>
    </w:div>
    <w:div w:id="599265901">
      <w:bodyDiv w:val="1"/>
      <w:marLeft w:val="0"/>
      <w:marRight w:val="0"/>
      <w:marTop w:val="0"/>
      <w:marBottom w:val="0"/>
      <w:divBdr>
        <w:top w:val="none" w:sz="0" w:space="0" w:color="auto"/>
        <w:left w:val="none" w:sz="0" w:space="0" w:color="auto"/>
        <w:bottom w:val="none" w:sz="0" w:space="0" w:color="auto"/>
        <w:right w:val="none" w:sz="0" w:space="0" w:color="auto"/>
      </w:divBdr>
    </w:div>
    <w:div w:id="647393691">
      <w:bodyDiv w:val="1"/>
      <w:marLeft w:val="0"/>
      <w:marRight w:val="0"/>
      <w:marTop w:val="0"/>
      <w:marBottom w:val="0"/>
      <w:divBdr>
        <w:top w:val="none" w:sz="0" w:space="0" w:color="auto"/>
        <w:left w:val="none" w:sz="0" w:space="0" w:color="auto"/>
        <w:bottom w:val="none" w:sz="0" w:space="0" w:color="auto"/>
        <w:right w:val="none" w:sz="0" w:space="0" w:color="auto"/>
      </w:divBdr>
    </w:div>
    <w:div w:id="647511783">
      <w:bodyDiv w:val="1"/>
      <w:marLeft w:val="0"/>
      <w:marRight w:val="0"/>
      <w:marTop w:val="0"/>
      <w:marBottom w:val="0"/>
      <w:divBdr>
        <w:top w:val="none" w:sz="0" w:space="0" w:color="auto"/>
        <w:left w:val="none" w:sz="0" w:space="0" w:color="auto"/>
        <w:bottom w:val="none" w:sz="0" w:space="0" w:color="auto"/>
        <w:right w:val="none" w:sz="0" w:space="0" w:color="auto"/>
      </w:divBdr>
    </w:div>
    <w:div w:id="648827170">
      <w:bodyDiv w:val="1"/>
      <w:marLeft w:val="0"/>
      <w:marRight w:val="0"/>
      <w:marTop w:val="0"/>
      <w:marBottom w:val="0"/>
      <w:divBdr>
        <w:top w:val="none" w:sz="0" w:space="0" w:color="auto"/>
        <w:left w:val="none" w:sz="0" w:space="0" w:color="auto"/>
        <w:bottom w:val="none" w:sz="0" w:space="0" w:color="auto"/>
        <w:right w:val="none" w:sz="0" w:space="0" w:color="auto"/>
      </w:divBdr>
    </w:div>
    <w:div w:id="650522693">
      <w:bodyDiv w:val="1"/>
      <w:marLeft w:val="0"/>
      <w:marRight w:val="0"/>
      <w:marTop w:val="0"/>
      <w:marBottom w:val="0"/>
      <w:divBdr>
        <w:top w:val="none" w:sz="0" w:space="0" w:color="auto"/>
        <w:left w:val="none" w:sz="0" w:space="0" w:color="auto"/>
        <w:bottom w:val="none" w:sz="0" w:space="0" w:color="auto"/>
        <w:right w:val="none" w:sz="0" w:space="0" w:color="auto"/>
      </w:divBdr>
    </w:div>
    <w:div w:id="671372816">
      <w:bodyDiv w:val="1"/>
      <w:marLeft w:val="0"/>
      <w:marRight w:val="0"/>
      <w:marTop w:val="0"/>
      <w:marBottom w:val="0"/>
      <w:divBdr>
        <w:top w:val="none" w:sz="0" w:space="0" w:color="auto"/>
        <w:left w:val="none" w:sz="0" w:space="0" w:color="auto"/>
        <w:bottom w:val="none" w:sz="0" w:space="0" w:color="auto"/>
        <w:right w:val="none" w:sz="0" w:space="0" w:color="auto"/>
      </w:divBdr>
    </w:div>
    <w:div w:id="708721249">
      <w:bodyDiv w:val="1"/>
      <w:marLeft w:val="0"/>
      <w:marRight w:val="0"/>
      <w:marTop w:val="0"/>
      <w:marBottom w:val="0"/>
      <w:divBdr>
        <w:top w:val="none" w:sz="0" w:space="0" w:color="auto"/>
        <w:left w:val="none" w:sz="0" w:space="0" w:color="auto"/>
        <w:bottom w:val="none" w:sz="0" w:space="0" w:color="auto"/>
        <w:right w:val="none" w:sz="0" w:space="0" w:color="auto"/>
      </w:divBdr>
    </w:div>
    <w:div w:id="722949360">
      <w:bodyDiv w:val="1"/>
      <w:marLeft w:val="0"/>
      <w:marRight w:val="0"/>
      <w:marTop w:val="0"/>
      <w:marBottom w:val="0"/>
      <w:divBdr>
        <w:top w:val="none" w:sz="0" w:space="0" w:color="auto"/>
        <w:left w:val="none" w:sz="0" w:space="0" w:color="auto"/>
        <w:bottom w:val="none" w:sz="0" w:space="0" w:color="auto"/>
        <w:right w:val="none" w:sz="0" w:space="0" w:color="auto"/>
      </w:divBdr>
    </w:div>
    <w:div w:id="724718266">
      <w:bodyDiv w:val="1"/>
      <w:marLeft w:val="0"/>
      <w:marRight w:val="0"/>
      <w:marTop w:val="0"/>
      <w:marBottom w:val="0"/>
      <w:divBdr>
        <w:top w:val="none" w:sz="0" w:space="0" w:color="auto"/>
        <w:left w:val="none" w:sz="0" w:space="0" w:color="auto"/>
        <w:bottom w:val="none" w:sz="0" w:space="0" w:color="auto"/>
        <w:right w:val="none" w:sz="0" w:space="0" w:color="auto"/>
      </w:divBdr>
    </w:div>
    <w:div w:id="753207908">
      <w:bodyDiv w:val="1"/>
      <w:marLeft w:val="0"/>
      <w:marRight w:val="0"/>
      <w:marTop w:val="0"/>
      <w:marBottom w:val="0"/>
      <w:divBdr>
        <w:top w:val="none" w:sz="0" w:space="0" w:color="auto"/>
        <w:left w:val="none" w:sz="0" w:space="0" w:color="auto"/>
        <w:bottom w:val="none" w:sz="0" w:space="0" w:color="auto"/>
        <w:right w:val="none" w:sz="0" w:space="0" w:color="auto"/>
      </w:divBdr>
    </w:div>
    <w:div w:id="755126939">
      <w:bodyDiv w:val="1"/>
      <w:marLeft w:val="0"/>
      <w:marRight w:val="0"/>
      <w:marTop w:val="0"/>
      <w:marBottom w:val="0"/>
      <w:divBdr>
        <w:top w:val="none" w:sz="0" w:space="0" w:color="auto"/>
        <w:left w:val="none" w:sz="0" w:space="0" w:color="auto"/>
        <w:bottom w:val="none" w:sz="0" w:space="0" w:color="auto"/>
        <w:right w:val="none" w:sz="0" w:space="0" w:color="auto"/>
      </w:divBdr>
    </w:div>
    <w:div w:id="758988839">
      <w:bodyDiv w:val="1"/>
      <w:marLeft w:val="0"/>
      <w:marRight w:val="0"/>
      <w:marTop w:val="0"/>
      <w:marBottom w:val="0"/>
      <w:divBdr>
        <w:top w:val="none" w:sz="0" w:space="0" w:color="auto"/>
        <w:left w:val="none" w:sz="0" w:space="0" w:color="auto"/>
        <w:bottom w:val="none" w:sz="0" w:space="0" w:color="auto"/>
        <w:right w:val="none" w:sz="0" w:space="0" w:color="auto"/>
      </w:divBdr>
    </w:div>
    <w:div w:id="770972514">
      <w:bodyDiv w:val="1"/>
      <w:marLeft w:val="0"/>
      <w:marRight w:val="0"/>
      <w:marTop w:val="0"/>
      <w:marBottom w:val="0"/>
      <w:divBdr>
        <w:top w:val="none" w:sz="0" w:space="0" w:color="auto"/>
        <w:left w:val="none" w:sz="0" w:space="0" w:color="auto"/>
        <w:bottom w:val="none" w:sz="0" w:space="0" w:color="auto"/>
        <w:right w:val="none" w:sz="0" w:space="0" w:color="auto"/>
      </w:divBdr>
    </w:div>
    <w:div w:id="771240413">
      <w:bodyDiv w:val="1"/>
      <w:marLeft w:val="0"/>
      <w:marRight w:val="0"/>
      <w:marTop w:val="0"/>
      <w:marBottom w:val="0"/>
      <w:divBdr>
        <w:top w:val="none" w:sz="0" w:space="0" w:color="auto"/>
        <w:left w:val="none" w:sz="0" w:space="0" w:color="auto"/>
        <w:bottom w:val="none" w:sz="0" w:space="0" w:color="auto"/>
        <w:right w:val="none" w:sz="0" w:space="0" w:color="auto"/>
      </w:divBdr>
    </w:div>
    <w:div w:id="781150381">
      <w:bodyDiv w:val="1"/>
      <w:marLeft w:val="0"/>
      <w:marRight w:val="0"/>
      <w:marTop w:val="0"/>
      <w:marBottom w:val="0"/>
      <w:divBdr>
        <w:top w:val="none" w:sz="0" w:space="0" w:color="auto"/>
        <w:left w:val="none" w:sz="0" w:space="0" w:color="auto"/>
        <w:bottom w:val="none" w:sz="0" w:space="0" w:color="auto"/>
        <w:right w:val="none" w:sz="0" w:space="0" w:color="auto"/>
      </w:divBdr>
    </w:div>
    <w:div w:id="783155288">
      <w:bodyDiv w:val="1"/>
      <w:marLeft w:val="0"/>
      <w:marRight w:val="0"/>
      <w:marTop w:val="0"/>
      <w:marBottom w:val="0"/>
      <w:divBdr>
        <w:top w:val="none" w:sz="0" w:space="0" w:color="auto"/>
        <w:left w:val="none" w:sz="0" w:space="0" w:color="auto"/>
        <w:bottom w:val="none" w:sz="0" w:space="0" w:color="auto"/>
        <w:right w:val="none" w:sz="0" w:space="0" w:color="auto"/>
      </w:divBdr>
    </w:div>
    <w:div w:id="793519529">
      <w:bodyDiv w:val="1"/>
      <w:marLeft w:val="0"/>
      <w:marRight w:val="0"/>
      <w:marTop w:val="0"/>
      <w:marBottom w:val="0"/>
      <w:divBdr>
        <w:top w:val="none" w:sz="0" w:space="0" w:color="auto"/>
        <w:left w:val="none" w:sz="0" w:space="0" w:color="auto"/>
        <w:bottom w:val="none" w:sz="0" w:space="0" w:color="auto"/>
        <w:right w:val="none" w:sz="0" w:space="0" w:color="auto"/>
      </w:divBdr>
    </w:div>
    <w:div w:id="898908100">
      <w:bodyDiv w:val="1"/>
      <w:marLeft w:val="0"/>
      <w:marRight w:val="0"/>
      <w:marTop w:val="0"/>
      <w:marBottom w:val="0"/>
      <w:divBdr>
        <w:top w:val="none" w:sz="0" w:space="0" w:color="auto"/>
        <w:left w:val="none" w:sz="0" w:space="0" w:color="auto"/>
        <w:bottom w:val="none" w:sz="0" w:space="0" w:color="auto"/>
        <w:right w:val="none" w:sz="0" w:space="0" w:color="auto"/>
      </w:divBdr>
    </w:div>
    <w:div w:id="899749331">
      <w:bodyDiv w:val="1"/>
      <w:marLeft w:val="0"/>
      <w:marRight w:val="0"/>
      <w:marTop w:val="0"/>
      <w:marBottom w:val="0"/>
      <w:divBdr>
        <w:top w:val="none" w:sz="0" w:space="0" w:color="auto"/>
        <w:left w:val="none" w:sz="0" w:space="0" w:color="auto"/>
        <w:bottom w:val="none" w:sz="0" w:space="0" w:color="auto"/>
        <w:right w:val="none" w:sz="0" w:space="0" w:color="auto"/>
      </w:divBdr>
    </w:div>
    <w:div w:id="900091832">
      <w:bodyDiv w:val="1"/>
      <w:marLeft w:val="0"/>
      <w:marRight w:val="0"/>
      <w:marTop w:val="0"/>
      <w:marBottom w:val="0"/>
      <w:divBdr>
        <w:top w:val="none" w:sz="0" w:space="0" w:color="auto"/>
        <w:left w:val="none" w:sz="0" w:space="0" w:color="auto"/>
        <w:bottom w:val="none" w:sz="0" w:space="0" w:color="auto"/>
        <w:right w:val="none" w:sz="0" w:space="0" w:color="auto"/>
      </w:divBdr>
    </w:div>
    <w:div w:id="942147551">
      <w:bodyDiv w:val="1"/>
      <w:marLeft w:val="0"/>
      <w:marRight w:val="0"/>
      <w:marTop w:val="0"/>
      <w:marBottom w:val="0"/>
      <w:divBdr>
        <w:top w:val="none" w:sz="0" w:space="0" w:color="auto"/>
        <w:left w:val="none" w:sz="0" w:space="0" w:color="auto"/>
        <w:bottom w:val="none" w:sz="0" w:space="0" w:color="auto"/>
        <w:right w:val="none" w:sz="0" w:space="0" w:color="auto"/>
      </w:divBdr>
    </w:div>
    <w:div w:id="942225104">
      <w:bodyDiv w:val="1"/>
      <w:marLeft w:val="0"/>
      <w:marRight w:val="0"/>
      <w:marTop w:val="0"/>
      <w:marBottom w:val="0"/>
      <w:divBdr>
        <w:top w:val="none" w:sz="0" w:space="0" w:color="auto"/>
        <w:left w:val="none" w:sz="0" w:space="0" w:color="auto"/>
        <w:bottom w:val="none" w:sz="0" w:space="0" w:color="auto"/>
        <w:right w:val="none" w:sz="0" w:space="0" w:color="auto"/>
      </w:divBdr>
    </w:div>
    <w:div w:id="949122156">
      <w:bodyDiv w:val="1"/>
      <w:marLeft w:val="0"/>
      <w:marRight w:val="0"/>
      <w:marTop w:val="0"/>
      <w:marBottom w:val="0"/>
      <w:divBdr>
        <w:top w:val="none" w:sz="0" w:space="0" w:color="auto"/>
        <w:left w:val="none" w:sz="0" w:space="0" w:color="auto"/>
        <w:bottom w:val="none" w:sz="0" w:space="0" w:color="auto"/>
        <w:right w:val="none" w:sz="0" w:space="0" w:color="auto"/>
      </w:divBdr>
    </w:div>
    <w:div w:id="975140697">
      <w:bodyDiv w:val="1"/>
      <w:marLeft w:val="0"/>
      <w:marRight w:val="0"/>
      <w:marTop w:val="0"/>
      <w:marBottom w:val="0"/>
      <w:divBdr>
        <w:top w:val="none" w:sz="0" w:space="0" w:color="auto"/>
        <w:left w:val="none" w:sz="0" w:space="0" w:color="auto"/>
        <w:bottom w:val="none" w:sz="0" w:space="0" w:color="auto"/>
        <w:right w:val="none" w:sz="0" w:space="0" w:color="auto"/>
      </w:divBdr>
    </w:div>
    <w:div w:id="1002666240">
      <w:bodyDiv w:val="1"/>
      <w:marLeft w:val="0"/>
      <w:marRight w:val="0"/>
      <w:marTop w:val="0"/>
      <w:marBottom w:val="0"/>
      <w:divBdr>
        <w:top w:val="none" w:sz="0" w:space="0" w:color="auto"/>
        <w:left w:val="none" w:sz="0" w:space="0" w:color="auto"/>
        <w:bottom w:val="none" w:sz="0" w:space="0" w:color="auto"/>
        <w:right w:val="none" w:sz="0" w:space="0" w:color="auto"/>
      </w:divBdr>
    </w:div>
    <w:div w:id="1007639972">
      <w:bodyDiv w:val="1"/>
      <w:marLeft w:val="0"/>
      <w:marRight w:val="0"/>
      <w:marTop w:val="0"/>
      <w:marBottom w:val="0"/>
      <w:divBdr>
        <w:top w:val="none" w:sz="0" w:space="0" w:color="auto"/>
        <w:left w:val="none" w:sz="0" w:space="0" w:color="auto"/>
        <w:bottom w:val="none" w:sz="0" w:space="0" w:color="auto"/>
        <w:right w:val="none" w:sz="0" w:space="0" w:color="auto"/>
      </w:divBdr>
    </w:div>
    <w:div w:id="1018968069">
      <w:bodyDiv w:val="1"/>
      <w:marLeft w:val="0"/>
      <w:marRight w:val="0"/>
      <w:marTop w:val="0"/>
      <w:marBottom w:val="0"/>
      <w:divBdr>
        <w:top w:val="none" w:sz="0" w:space="0" w:color="auto"/>
        <w:left w:val="none" w:sz="0" w:space="0" w:color="auto"/>
        <w:bottom w:val="none" w:sz="0" w:space="0" w:color="auto"/>
        <w:right w:val="none" w:sz="0" w:space="0" w:color="auto"/>
      </w:divBdr>
    </w:div>
    <w:div w:id="1025444072">
      <w:bodyDiv w:val="1"/>
      <w:marLeft w:val="0"/>
      <w:marRight w:val="0"/>
      <w:marTop w:val="0"/>
      <w:marBottom w:val="0"/>
      <w:divBdr>
        <w:top w:val="none" w:sz="0" w:space="0" w:color="auto"/>
        <w:left w:val="none" w:sz="0" w:space="0" w:color="auto"/>
        <w:bottom w:val="none" w:sz="0" w:space="0" w:color="auto"/>
        <w:right w:val="none" w:sz="0" w:space="0" w:color="auto"/>
      </w:divBdr>
    </w:div>
    <w:div w:id="1027758508">
      <w:bodyDiv w:val="1"/>
      <w:marLeft w:val="0"/>
      <w:marRight w:val="0"/>
      <w:marTop w:val="0"/>
      <w:marBottom w:val="0"/>
      <w:divBdr>
        <w:top w:val="none" w:sz="0" w:space="0" w:color="auto"/>
        <w:left w:val="none" w:sz="0" w:space="0" w:color="auto"/>
        <w:bottom w:val="none" w:sz="0" w:space="0" w:color="auto"/>
        <w:right w:val="none" w:sz="0" w:space="0" w:color="auto"/>
      </w:divBdr>
    </w:div>
    <w:div w:id="1065375868">
      <w:bodyDiv w:val="1"/>
      <w:marLeft w:val="0"/>
      <w:marRight w:val="0"/>
      <w:marTop w:val="0"/>
      <w:marBottom w:val="0"/>
      <w:divBdr>
        <w:top w:val="none" w:sz="0" w:space="0" w:color="auto"/>
        <w:left w:val="none" w:sz="0" w:space="0" w:color="auto"/>
        <w:bottom w:val="none" w:sz="0" w:space="0" w:color="auto"/>
        <w:right w:val="none" w:sz="0" w:space="0" w:color="auto"/>
      </w:divBdr>
    </w:div>
    <w:div w:id="1080637831">
      <w:bodyDiv w:val="1"/>
      <w:marLeft w:val="0"/>
      <w:marRight w:val="0"/>
      <w:marTop w:val="0"/>
      <w:marBottom w:val="0"/>
      <w:divBdr>
        <w:top w:val="none" w:sz="0" w:space="0" w:color="auto"/>
        <w:left w:val="none" w:sz="0" w:space="0" w:color="auto"/>
        <w:bottom w:val="none" w:sz="0" w:space="0" w:color="auto"/>
        <w:right w:val="none" w:sz="0" w:space="0" w:color="auto"/>
      </w:divBdr>
    </w:div>
    <w:div w:id="1089732710">
      <w:bodyDiv w:val="1"/>
      <w:marLeft w:val="0"/>
      <w:marRight w:val="0"/>
      <w:marTop w:val="0"/>
      <w:marBottom w:val="0"/>
      <w:divBdr>
        <w:top w:val="none" w:sz="0" w:space="0" w:color="auto"/>
        <w:left w:val="none" w:sz="0" w:space="0" w:color="auto"/>
        <w:bottom w:val="none" w:sz="0" w:space="0" w:color="auto"/>
        <w:right w:val="none" w:sz="0" w:space="0" w:color="auto"/>
      </w:divBdr>
    </w:div>
    <w:div w:id="1090397146">
      <w:bodyDiv w:val="1"/>
      <w:marLeft w:val="0"/>
      <w:marRight w:val="0"/>
      <w:marTop w:val="0"/>
      <w:marBottom w:val="0"/>
      <w:divBdr>
        <w:top w:val="none" w:sz="0" w:space="0" w:color="auto"/>
        <w:left w:val="none" w:sz="0" w:space="0" w:color="auto"/>
        <w:bottom w:val="none" w:sz="0" w:space="0" w:color="auto"/>
        <w:right w:val="none" w:sz="0" w:space="0" w:color="auto"/>
      </w:divBdr>
    </w:div>
    <w:div w:id="1101561688">
      <w:bodyDiv w:val="1"/>
      <w:marLeft w:val="0"/>
      <w:marRight w:val="0"/>
      <w:marTop w:val="0"/>
      <w:marBottom w:val="0"/>
      <w:divBdr>
        <w:top w:val="none" w:sz="0" w:space="0" w:color="auto"/>
        <w:left w:val="none" w:sz="0" w:space="0" w:color="auto"/>
        <w:bottom w:val="none" w:sz="0" w:space="0" w:color="auto"/>
        <w:right w:val="none" w:sz="0" w:space="0" w:color="auto"/>
      </w:divBdr>
    </w:div>
    <w:div w:id="1111898397">
      <w:bodyDiv w:val="1"/>
      <w:marLeft w:val="0"/>
      <w:marRight w:val="0"/>
      <w:marTop w:val="0"/>
      <w:marBottom w:val="0"/>
      <w:divBdr>
        <w:top w:val="none" w:sz="0" w:space="0" w:color="auto"/>
        <w:left w:val="none" w:sz="0" w:space="0" w:color="auto"/>
        <w:bottom w:val="none" w:sz="0" w:space="0" w:color="auto"/>
        <w:right w:val="none" w:sz="0" w:space="0" w:color="auto"/>
      </w:divBdr>
    </w:div>
    <w:div w:id="1114522799">
      <w:bodyDiv w:val="1"/>
      <w:marLeft w:val="0"/>
      <w:marRight w:val="0"/>
      <w:marTop w:val="0"/>
      <w:marBottom w:val="0"/>
      <w:divBdr>
        <w:top w:val="none" w:sz="0" w:space="0" w:color="auto"/>
        <w:left w:val="none" w:sz="0" w:space="0" w:color="auto"/>
        <w:bottom w:val="none" w:sz="0" w:space="0" w:color="auto"/>
        <w:right w:val="none" w:sz="0" w:space="0" w:color="auto"/>
      </w:divBdr>
    </w:div>
    <w:div w:id="1127047203">
      <w:bodyDiv w:val="1"/>
      <w:marLeft w:val="0"/>
      <w:marRight w:val="0"/>
      <w:marTop w:val="0"/>
      <w:marBottom w:val="0"/>
      <w:divBdr>
        <w:top w:val="none" w:sz="0" w:space="0" w:color="auto"/>
        <w:left w:val="none" w:sz="0" w:space="0" w:color="auto"/>
        <w:bottom w:val="none" w:sz="0" w:space="0" w:color="auto"/>
        <w:right w:val="none" w:sz="0" w:space="0" w:color="auto"/>
      </w:divBdr>
    </w:div>
    <w:div w:id="1127314122">
      <w:bodyDiv w:val="1"/>
      <w:marLeft w:val="0"/>
      <w:marRight w:val="0"/>
      <w:marTop w:val="0"/>
      <w:marBottom w:val="0"/>
      <w:divBdr>
        <w:top w:val="none" w:sz="0" w:space="0" w:color="auto"/>
        <w:left w:val="none" w:sz="0" w:space="0" w:color="auto"/>
        <w:bottom w:val="none" w:sz="0" w:space="0" w:color="auto"/>
        <w:right w:val="none" w:sz="0" w:space="0" w:color="auto"/>
      </w:divBdr>
    </w:div>
    <w:div w:id="1127696799">
      <w:bodyDiv w:val="1"/>
      <w:marLeft w:val="0"/>
      <w:marRight w:val="0"/>
      <w:marTop w:val="0"/>
      <w:marBottom w:val="0"/>
      <w:divBdr>
        <w:top w:val="none" w:sz="0" w:space="0" w:color="auto"/>
        <w:left w:val="none" w:sz="0" w:space="0" w:color="auto"/>
        <w:bottom w:val="none" w:sz="0" w:space="0" w:color="auto"/>
        <w:right w:val="none" w:sz="0" w:space="0" w:color="auto"/>
      </w:divBdr>
    </w:div>
    <w:div w:id="1139343991">
      <w:bodyDiv w:val="1"/>
      <w:marLeft w:val="0"/>
      <w:marRight w:val="0"/>
      <w:marTop w:val="0"/>
      <w:marBottom w:val="0"/>
      <w:divBdr>
        <w:top w:val="none" w:sz="0" w:space="0" w:color="auto"/>
        <w:left w:val="none" w:sz="0" w:space="0" w:color="auto"/>
        <w:bottom w:val="none" w:sz="0" w:space="0" w:color="auto"/>
        <w:right w:val="none" w:sz="0" w:space="0" w:color="auto"/>
      </w:divBdr>
    </w:div>
    <w:div w:id="1149253312">
      <w:bodyDiv w:val="1"/>
      <w:marLeft w:val="0"/>
      <w:marRight w:val="0"/>
      <w:marTop w:val="0"/>
      <w:marBottom w:val="0"/>
      <w:divBdr>
        <w:top w:val="none" w:sz="0" w:space="0" w:color="auto"/>
        <w:left w:val="none" w:sz="0" w:space="0" w:color="auto"/>
        <w:bottom w:val="none" w:sz="0" w:space="0" w:color="auto"/>
        <w:right w:val="none" w:sz="0" w:space="0" w:color="auto"/>
      </w:divBdr>
    </w:div>
    <w:div w:id="1149321943">
      <w:bodyDiv w:val="1"/>
      <w:marLeft w:val="0"/>
      <w:marRight w:val="0"/>
      <w:marTop w:val="0"/>
      <w:marBottom w:val="0"/>
      <w:divBdr>
        <w:top w:val="none" w:sz="0" w:space="0" w:color="auto"/>
        <w:left w:val="none" w:sz="0" w:space="0" w:color="auto"/>
        <w:bottom w:val="none" w:sz="0" w:space="0" w:color="auto"/>
        <w:right w:val="none" w:sz="0" w:space="0" w:color="auto"/>
      </w:divBdr>
    </w:div>
    <w:div w:id="1156071577">
      <w:bodyDiv w:val="1"/>
      <w:marLeft w:val="0"/>
      <w:marRight w:val="0"/>
      <w:marTop w:val="0"/>
      <w:marBottom w:val="0"/>
      <w:divBdr>
        <w:top w:val="none" w:sz="0" w:space="0" w:color="auto"/>
        <w:left w:val="none" w:sz="0" w:space="0" w:color="auto"/>
        <w:bottom w:val="none" w:sz="0" w:space="0" w:color="auto"/>
        <w:right w:val="none" w:sz="0" w:space="0" w:color="auto"/>
      </w:divBdr>
    </w:div>
    <w:div w:id="1164279288">
      <w:bodyDiv w:val="1"/>
      <w:marLeft w:val="0"/>
      <w:marRight w:val="0"/>
      <w:marTop w:val="0"/>
      <w:marBottom w:val="0"/>
      <w:divBdr>
        <w:top w:val="none" w:sz="0" w:space="0" w:color="auto"/>
        <w:left w:val="none" w:sz="0" w:space="0" w:color="auto"/>
        <w:bottom w:val="none" w:sz="0" w:space="0" w:color="auto"/>
        <w:right w:val="none" w:sz="0" w:space="0" w:color="auto"/>
      </w:divBdr>
    </w:div>
    <w:div w:id="1168207511">
      <w:bodyDiv w:val="1"/>
      <w:marLeft w:val="0"/>
      <w:marRight w:val="0"/>
      <w:marTop w:val="0"/>
      <w:marBottom w:val="0"/>
      <w:divBdr>
        <w:top w:val="none" w:sz="0" w:space="0" w:color="auto"/>
        <w:left w:val="none" w:sz="0" w:space="0" w:color="auto"/>
        <w:bottom w:val="none" w:sz="0" w:space="0" w:color="auto"/>
        <w:right w:val="none" w:sz="0" w:space="0" w:color="auto"/>
      </w:divBdr>
    </w:div>
    <w:div w:id="1169174933">
      <w:bodyDiv w:val="1"/>
      <w:marLeft w:val="0"/>
      <w:marRight w:val="0"/>
      <w:marTop w:val="0"/>
      <w:marBottom w:val="0"/>
      <w:divBdr>
        <w:top w:val="none" w:sz="0" w:space="0" w:color="auto"/>
        <w:left w:val="none" w:sz="0" w:space="0" w:color="auto"/>
        <w:bottom w:val="none" w:sz="0" w:space="0" w:color="auto"/>
        <w:right w:val="none" w:sz="0" w:space="0" w:color="auto"/>
      </w:divBdr>
    </w:div>
    <w:div w:id="1180125485">
      <w:bodyDiv w:val="1"/>
      <w:marLeft w:val="0"/>
      <w:marRight w:val="0"/>
      <w:marTop w:val="0"/>
      <w:marBottom w:val="0"/>
      <w:divBdr>
        <w:top w:val="none" w:sz="0" w:space="0" w:color="auto"/>
        <w:left w:val="none" w:sz="0" w:space="0" w:color="auto"/>
        <w:bottom w:val="none" w:sz="0" w:space="0" w:color="auto"/>
        <w:right w:val="none" w:sz="0" w:space="0" w:color="auto"/>
      </w:divBdr>
    </w:div>
    <w:div w:id="1224373084">
      <w:bodyDiv w:val="1"/>
      <w:marLeft w:val="0"/>
      <w:marRight w:val="0"/>
      <w:marTop w:val="0"/>
      <w:marBottom w:val="0"/>
      <w:divBdr>
        <w:top w:val="none" w:sz="0" w:space="0" w:color="auto"/>
        <w:left w:val="none" w:sz="0" w:space="0" w:color="auto"/>
        <w:bottom w:val="none" w:sz="0" w:space="0" w:color="auto"/>
        <w:right w:val="none" w:sz="0" w:space="0" w:color="auto"/>
      </w:divBdr>
    </w:div>
    <w:div w:id="1230577838">
      <w:bodyDiv w:val="1"/>
      <w:marLeft w:val="0"/>
      <w:marRight w:val="0"/>
      <w:marTop w:val="0"/>
      <w:marBottom w:val="0"/>
      <w:divBdr>
        <w:top w:val="none" w:sz="0" w:space="0" w:color="auto"/>
        <w:left w:val="none" w:sz="0" w:space="0" w:color="auto"/>
        <w:bottom w:val="none" w:sz="0" w:space="0" w:color="auto"/>
        <w:right w:val="none" w:sz="0" w:space="0" w:color="auto"/>
      </w:divBdr>
    </w:div>
    <w:div w:id="1243416687">
      <w:bodyDiv w:val="1"/>
      <w:marLeft w:val="0"/>
      <w:marRight w:val="0"/>
      <w:marTop w:val="0"/>
      <w:marBottom w:val="0"/>
      <w:divBdr>
        <w:top w:val="none" w:sz="0" w:space="0" w:color="auto"/>
        <w:left w:val="none" w:sz="0" w:space="0" w:color="auto"/>
        <w:bottom w:val="none" w:sz="0" w:space="0" w:color="auto"/>
        <w:right w:val="none" w:sz="0" w:space="0" w:color="auto"/>
      </w:divBdr>
    </w:div>
    <w:div w:id="1256791658">
      <w:bodyDiv w:val="1"/>
      <w:marLeft w:val="0"/>
      <w:marRight w:val="0"/>
      <w:marTop w:val="0"/>
      <w:marBottom w:val="0"/>
      <w:divBdr>
        <w:top w:val="none" w:sz="0" w:space="0" w:color="auto"/>
        <w:left w:val="none" w:sz="0" w:space="0" w:color="auto"/>
        <w:bottom w:val="none" w:sz="0" w:space="0" w:color="auto"/>
        <w:right w:val="none" w:sz="0" w:space="0" w:color="auto"/>
      </w:divBdr>
    </w:div>
    <w:div w:id="1269241068">
      <w:bodyDiv w:val="1"/>
      <w:marLeft w:val="0"/>
      <w:marRight w:val="0"/>
      <w:marTop w:val="0"/>
      <w:marBottom w:val="0"/>
      <w:divBdr>
        <w:top w:val="none" w:sz="0" w:space="0" w:color="auto"/>
        <w:left w:val="none" w:sz="0" w:space="0" w:color="auto"/>
        <w:bottom w:val="none" w:sz="0" w:space="0" w:color="auto"/>
        <w:right w:val="none" w:sz="0" w:space="0" w:color="auto"/>
      </w:divBdr>
    </w:div>
    <w:div w:id="1280184609">
      <w:bodyDiv w:val="1"/>
      <w:marLeft w:val="0"/>
      <w:marRight w:val="0"/>
      <w:marTop w:val="0"/>
      <w:marBottom w:val="0"/>
      <w:divBdr>
        <w:top w:val="none" w:sz="0" w:space="0" w:color="auto"/>
        <w:left w:val="none" w:sz="0" w:space="0" w:color="auto"/>
        <w:bottom w:val="none" w:sz="0" w:space="0" w:color="auto"/>
        <w:right w:val="none" w:sz="0" w:space="0" w:color="auto"/>
      </w:divBdr>
    </w:div>
    <w:div w:id="1287083004">
      <w:bodyDiv w:val="1"/>
      <w:marLeft w:val="0"/>
      <w:marRight w:val="0"/>
      <w:marTop w:val="0"/>
      <w:marBottom w:val="0"/>
      <w:divBdr>
        <w:top w:val="none" w:sz="0" w:space="0" w:color="auto"/>
        <w:left w:val="none" w:sz="0" w:space="0" w:color="auto"/>
        <w:bottom w:val="none" w:sz="0" w:space="0" w:color="auto"/>
        <w:right w:val="none" w:sz="0" w:space="0" w:color="auto"/>
      </w:divBdr>
    </w:div>
    <w:div w:id="1301115053">
      <w:bodyDiv w:val="1"/>
      <w:marLeft w:val="0"/>
      <w:marRight w:val="0"/>
      <w:marTop w:val="0"/>
      <w:marBottom w:val="0"/>
      <w:divBdr>
        <w:top w:val="none" w:sz="0" w:space="0" w:color="auto"/>
        <w:left w:val="none" w:sz="0" w:space="0" w:color="auto"/>
        <w:bottom w:val="none" w:sz="0" w:space="0" w:color="auto"/>
        <w:right w:val="none" w:sz="0" w:space="0" w:color="auto"/>
      </w:divBdr>
    </w:div>
    <w:div w:id="1308824453">
      <w:bodyDiv w:val="1"/>
      <w:marLeft w:val="0"/>
      <w:marRight w:val="0"/>
      <w:marTop w:val="0"/>
      <w:marBottom w:val="0"/>
      <w:divBdr>
        <w:top w:val="none" w:sz="0" w:space="0" w:color="auto"/>
        <w:left w:val="none" w:sz="0" w:space="0" w:color="auto"/>
        <w:bottom w:val="none" w:sz="0" w:space="0" w:color="auto"/>
        <w:right w:val="none" w:sz="0" w:space="0" w:color="auto"/>
      </w:divBdr>
    </w:div>
    <w:div w:id="1325234396">
      <w:bodyDiv w:val="1"/>
      <w:marLeft w:val="0"/>
      <w:marRight w:val="0"/>
      <w:marTop w:val="0"/>
      <w:marBottom w:val="0"/>
      <w:divBdr>
        <w:top w:val="none" w:sz="0" w:space="0" w:color="auto"/>
        <w:left w:val="none" w:sz="0" w:space="0" w:color="auto"/>
        <w:bottom w:val="none" w:sz="0" w:space="0" w:color="auto"/>
        <w:right w:val="none" w:sz="0" w:space="0" w:color="auto"/>
      </w:divBdr>
    </w:div>
    <w:div w:id="1347051889">
      <w:bodyDiv w:val="1"/>
      <w:marLeft w:val="0"/>
      <w:marRight w:val="0"/>
      <w:marTop w:val="0"/>
      <w:marBottom w:val="0"/>
      <w:divBdr>
        <w:top w:val="none" w:sz="0" w:space="0" w:color="auto"/>
        <w:left w:val="none" w:sz="0" w:space="0" w:color="auto"/>
        <w:bottom w:val="none" w:sz="0" w:space="0" w:color="auto"/>
        <w:right w:val="none" w:sz="0" w:space="0" w:color="auto"/>
      </w:divBdr>
    </w:div>
    <w:div w:id="1354111676">
      <w:bodyDiv w:val="1"/>
      <w:marLeft w:val="0"/>
      <w:marRight w:val="0"/>
      <w:marTop w:val="0"/>
      <w:marBottom w:val="0"/>
      <w:divBdr>
        <w:top w:val="none" w:sz="0" w:space="0" w:color="auto"/>
        <w:left w:val="none" w:sz="0" w:space="0" w:color="auto"/>
        <w:bottom w:val="none" w:sz="0" w:space="0" w:color="auto"/>
        <w:right w:val="none" w:sz="0" w:space="0" w:color="auto"/>
      </w:divBdr>
    </w:div>
    <w:div w:id="1367561093">
      <w:bodyDiv w:val="1"/>
      <w:marLeft w:val="0"/>
      <w:marRight w:val="0"/>
      <w:marTop w:val="0"/>
      <w:marBottom w:val="0"/>
      <w:divBdr>
        <w:top w:val="none" w:sz="0" w:space="0" w:color="auto"/>
        <w:left w:val="none" w:sz="0" w:space="0" w:color="auto"/>
        <w:bottom w:val="none" w:sz="0" w:space="0" w:color="auto"/>
        <w:right w:val="none" w:sz="0" w:space="0" w:color="auto"/>
      </w:divBdr>
    </w:div>
    <w:div w:id="1369067268">
      <w:bodyDiv w:val="1"/>
      <w:marLeft w:val="0"/>
      <w:marRight w:val="0"/>
      <w:marTop w:val="0"/>
      <w:marBottom w:val="0"/>
      <w:divBdr>
        <w:top w:val="none" w:sz="0" w:space="0" w:color="auto"/>
        <w:left w:val="none" w:sz="0" w:space="0" w:color="auto"/>
        <w:bottom w:val="none" w:sz="0" w:space="0" w:color="auto"/>
        <w:right w:val="none" w:sz="0" w:space="0" w:color="auto"/>
      </w:divBdr>
    </w:div>
    <w:div w:id="1407146198">
      <w:bodyDiv w:val="1"/>
      <w:marLeft w:val="0"/>
      <w:marRight w:val="0"/>
      <w:marTop w:val="0"/>
      <w:marBottom w:val="0"/>
      <w:divBdr>
        <w:top w:val="none" w:sz="0" w:space="0" w:color="auto"/>
        <w:left w:val="none" w:sz="0" w:space="0" w:color="auto"/>
        <w:bottom w:val="none" w:sz="0" w:space="0" w:color="auto"/>
        <w:right w:val="none" w:sz="0" w:space="0" w:color="auto"/>
      </w:divBdr>
    </w:div>
    <w:div w:id="1435244813">
      <w:bodyDiv w:val="1"/>
      <w:marLeft w:val="0"/>
      <w:marRight w:val="0"/>
      <w:marTop w:val="0"/>
      <w:marBottom w:val="0"/>
      <w:divBdr>
        <w:top w:val="none" w:sz="0" w:space="0" w:color="auto"/>
        <w:left w:val="none" w:sz="0" w:space="0" w:color="auto"/>
        <w:bottom w:val="none" w:sz="0" w:space="0" w:color="auto"/>
        <w:right w:val="none" w:sz="0" w:space="0" w:color="auto"/>
      </w:divBdr>
    </w:div>
    <w:div w:id="1437139828">
      <w:bodyDiv w:val="1"/>
      <w:marLeft w:val="0"/>
      <w:marRight w:val="0"/>
      <w:marTop w:val="0"/>
      <w:marBottom w:val="0"/>
      <w:divBdr>
        <w:top w:val="none" w:sz="0" w:space="0" w:color="auto"/>
        <w:left w:val="none" w:sz="0" w:space="0" w:color="auto"/>
        <w:bottom w:val="none" w:sz="0" w:space="0" w:color="auto"/>
        <w:right w:val="none" w:sz="0" w:space="0" w:color="auto"/>
      </w:divBdr>
    </w:div>
    <w:div w:id="1465657339">
      <w:bodyDiv w:val="1"/>
      <w:marLeft w:val="0"/>
      <w:marRight w:val="0"/>
      <w:marTop w:val="0"/>
      <w:marBottom w:val="0"/>
      <w:divBdr>
        <w:top w:val="none" w:sz="0" w:space="0" w:color="auto"/>
        <w:left w:val="none" w:sz="0" w:space="0" w:color="auto"/>
        <w:bottom w:val="none" w:sz="0" w:space="0" w:color="auto"/>
        <w:right w:val="none" w:sz="0" w:space="0" w:color="auto"/>
      </w:divBdr>
    </w:div>
    <w:div w:id="1487044227">
      <w:bodyDiv w:val="1"/>
      <w:marLeft w:val="0"/>
      <w:marRight w:val="0"/>
      <w:marTop w:val="0"/>
      <w:marBottom w:val="0"/>
      <w:divBdr>
        <w:top w:val="none" w:sz="0" w:space="0" w:color="auto"/>
        <w:left w:val="none" w:sz="0" w:space="0" w:color="auto"/>
        <w:bottom w:val="none" w:sz="0" w:space="0" w:color="auto"/>
        <w:right w:val="none" w:sz="0" w:space="0" w:color="auto"/>
      </w:divBdr>
    </w:div>
    <w:div w:id="1489975585">
      <w:bodyDiv w:val="1"/>
      <w:marLeft w:val="0"/>
      <w:marRight w:val="0"/>
      <w:marTop w:val="0"/>
      <w:marBottom w:val="0"/>
      <w:divBdr>
        <w:top w:val="none" w:sz="0" w:space="0" w:color="auto"/>
        <w:left w:val="none" w:sz="0" w:space="0" w:color="auto"/>
        <w:bottom w:val="none" w:sz="0" w:space="0" w:color="auto"/>
        <w:right w:val="none" w:sz="0" w:space="0" w:color="auto"/>
      </w:divBdr>
    </w:div>
    <w:div w:id="1491024168">
      <w:bodyDiv w:val="1"/>
      <w:marLeft w:val="0"/>
      <w:marRight w:val="0"/>
      <w:marTop w:val="0"/>
      <w:marBottom w:val="0"/>
      <w:divBdr>
        <w:top w:val="none" w:sz="0" w:space="0" w:color="auto"/>
        <w:left w:val="none" w:sz="0" w:space="0" w:color="auto"/>
        <w:bottom w:val="none" w:sz="0" w:space="0" w:color="auto"/>
        <w:right w:val="none" w:sz="0" w:space="0" w:color="auto"/>
      </w:divBdr>
    </w:div>
    <w:div w:id="1496804896">
      <w:bodyDiv w:val="1"/>
      <w:marLeft w:val="0"/>
      <w:marRight w:val="0"/>
      <w:marTop w:val="0"/>
      <w:marBottom w:val="0"/>
      <w:divBdr>
        <w:top w:val="none" w:sz="0" w:space="0" w:color="auto"/>
        <w:left w:val="none" w:sz="0" w:space="0" w:color="auto"/>
        <w:bottom w:val="none" w:sz="0" w:space="0" w:color="auto"/>
        <w:right w:val="none" w:sz="0" w:space="0" w:color="auto"/>
      </w:divBdr>
    </w:div>
    <w:div w:id="1506244758">
      <w:bodyDiv w:val="1"/>
      <w:marLeft w:val="0"/>
      <w:marRight w:val="0"/>
      <w:marTop w:val="0"/>
      <w:marBottom w:val="0"/>
      <w:divBdr>
        <w:top w:val="none" w:sz="0" w:space="0" w:color="auto"/>
        <w:left w:val="none" w:sz="0" w:space="0" w:color="auto"/>
        <w:bottom w:val="none" w:sz="0" w:space="0" w:color="auto"/>
        <w:right w:val="none" w:sz="0" w:space="0" w:color="auto"/>
      </w:divBdr>
    </w:div>
    <w:div w:id="1518231569">
      <w:bodyDiv w:val="1"/>
      <w:marLeft w:val="0"/>
      <w:marRight w:val="0"/>
      <w:marTop w:val="0"/>
      <w:marBottom w:val="0"/>
      <w:divBdr>
        <w:top w:val="none" w:sz="0" w:space="0" w:color="auto"/>
        <w:left w:val="none" w:sz="0" w:space="0" w:color="auto"/>
        <w:bottom w:val="none" w:sz="0" w:space="0" w:color="auto"/>
        <w:right w:val="none" w:sz="0" w:space="0" w:color="auto"/>
      </w:divBdr>
    </w:div>
    <w:div w:id="1523088331">
      <w:bodyDiv w:val="1"/>
      <w:marLeft w:val="0"/>
      <w:marRight w:val="0"/>
      <w:marTop w:val="0"/>
      <w:marBottom w:val="0"/>
      <w:divBdr>
        <w:top w:val="none" w:sz="0" w:space="0" w:color="auto"/>
        <w:left w:val="none" w:sz="0" w:space="0" w:color="auto"/>
        <w:bottom w:val="none" w:sz="0" w:space="0" w:color="auto"/>
        <w:right w:val="none" w:sz="0" w:space="0" w:color="auto"/>
      </w:divBdr>
    </w:div>
    <w:div w:id="1598904570">
      <w:bodyDiv w:val="1"/>
      <w:marLeft w:val="0"/>
      <w:marRight w:val="0"/>
      <w:marTop w:val="0"/>
      <w:marBottom w:val="0"/>
      <w:divBdr>
        <w:top w:val="none" w:sz="0" w:space="0" w:color="auto"/>
        <w:left w:val="none" w:sz="0" w:space="0" w:color="auto"/>
        <w:bottom w:val="none" w:sz="0" w:space="0" w:color="auto"/>
        <w:right w:val="none" w:sz="0" w:space="0" w:color="auto"/>
      </w:divBdr>
    </w:div>
    <w:div w:id="1619991720">
      <w:bodyDiv w:val="1"/>
      <w:marLeft w:val="0"/>
      <w:marRight w:val="0"/>
      <w:marTop w:val="0"/>
      <w:marBottom w:val="0"/>
      <w:divBdr>
        <w:top w:val="none" w:sz="0" w:space="0" w:color="auto"/>
        <w:left w:val="none" w:sz="0" w:space="0" w:color="auto"/>
        <w:bottom w:val="none" w:sz="0" w:space="0" w:color="auto"/>
        <w:right w:val="none" w:sz="0" w:space="0" w:color="auto"/>
      </w:divBdr>
    </w:div>
    <w:div w:id="1623996208">
      <w:bodyDiv w:val="1"/>
      <w:marLeft w:val="0"/>
      <w:marRight w:val="0"/>
      <w:marTop w:val="0"/>
      <w:marBottom w:val="0"/>
      <w:divBdr>
        <w:top w:val="none" w:sz="0" w:space="0" w:color="auto"/>
        <w:left w:val="none" w:sz="0" w:space="0" w:color="auto"/>
        <w:bottom w:val="none" w:sz="0" w:space="0" w:color="auto"/>
        <w:right w:val="none" w:sz="0" w:space="0" w:color="auto"/>
      </w:divBdr>
    </w:div>
    <w:div w:id="1635790558">
      <w:bodyDiv w:val="1"/>
      <w:marLeft w:val="0"/>
      <w:marRight w:val="0"/>
      <w:marTop w:val="0"/>
      <w:marBottom w:val="0"/>
      <w:divBdr>
        <w:top w:val="none" w:sz="0" w:space="0" w:color="auto"/>
        <w:left w:val="none" w:sz="0" w:space="0" w:color="auto"/>
        <w:bottom w:val="none" w:sz="0" w:space="0" w:color="auto"/>
        <w:right w:val="none" w:sz="0" w:space="0" w:color="auto"/>
      </w:divBdr>
    </w:div>
    <w:div w:id="1654679886">
      <w:bodyDiv w:val="1"/>
      <w:marLeft w:val="0"/>
      <w:marRight w:val="0"/>
      <w:marTop w:val="0"/>
      <w:marBottom w:val="0"/>
      <w:divBdr>
        <w:top w:val="none" w:sz="0" w:space="0" w:color="auto"/>
        <w:left w:val="none" w:sz="0" w:space="0" w:color="auto"/>
        <w:bottom w:val="none" w:sz="0" w:space="0" w:color="auto"/>
        <w:right w:val="none" w:sz="0" w:space="0" w:color="auto"/>
      </w:divBdr>
    </w:div>
    <w:div w:id="1716351844">
      <w:bodyDiv w:val="1"/>
      <w:marLeft w:val="0"/>
      <w:marRight w:val="0"/>
      <w:marTop w:val="0"/>
      <w:marBottom w:val="0"/>
      <w:divBdr>
        <w:top w:val="none" w:sz="0" w:space="0" w:color="auto"/>
        <w:left w:val="none" w:sz="0" w:space="0" w:color="auto"/>
        <w:bottom w:val="none" w:sz="0" w:space="0" w:color="auto"/>
        <w:right w:val="none" w:sz="0" w:space="0" w:color="auto"/>
      </w:divBdr>
    </w:div>
    <w:div w:id="1726755217">
      <w:bodyDiv w:val="1"/>
      <w:marLeft w:val="0"/>
      <w:marRight w:val="0"/>
      <w:marTop w:val="0"/>
      <w:marBottom w:val="0"/>
      <w:divBdr>
        <w:top w:val="none" w:sz="0" w:space="0" w:color="auto"/>
        <w:left w:val="none" w:sz="0" w:space="0" w:color="auto"/>
        <w:bottom w:val="none" w:sz="0" w:space="0" w:color="auto"/>
        <w:right w:val="none" w:sz="0" w:space="0" w:color="auto"/>
      </w:divBdr>
    </w:div>
    <w:div w:id="1732266806">
      <w:bodyDiv w:val="1"/>
      <w:marLeft w:val="0"/>
      <w:marRight w:val="0"/>
      <w:marTop w:val="0"/>
      <w:marBottom w:val="0"/>
      <w:divBdr>
        <w:top w:val="none" w:sz="0" w:space="0" w:color="auto"/>
        <w:left w:val="none" w:sz="0" w:space="0" w:color="auto"/>
        <w:bottom w:val="none" w:sz="0" w:space="0" w:color="auto"/>
        <w:right w:val="none" w:sz="0" w:space="0" w:color="auto"/>
      </w:divBdr>
    </w:div>
    <w:div w:id="1735737430">
      <w:bodyDiv w:val="1"/>
      <w:marLeft w:val="0"/>
      <w:marRight w:val="0"/>
      <w:marTop w:val="0"/>
      <w:marBottom w:val="0"/>
      <w:divBdr>
        <w:top w:val="none" w:sz="0" w:space="0" w:color="auto"/>
        <w:left w:val="none" w:sz="0" w:space="0" w:color="auto"/>
        <w:bottom w:val="none" w:sz="0" w:space="0" w:color="auto"/>
        <w:right w:val="none" w:sz="0" w:space="0" w:color="auto"/>
      </w:divBdr>
    </w:div>
    <w:div w:id="1747873233">
      <w:bodyDiv w:val="1"/>
      <w:marLeft w:val="0"/>
      <w:marRight w:val="0"/>
      <w:marTop w:val="0"/>
      <w:marBottom w:val="0"/>
      <w:divBdr>
        <w:top w:val="none" w:sz="0" w:space="0" w:color="auto"/>
        <w:left w:val="none" w:sz="0" w:space="0" w:color="auto"/>
        <w:bottom w:val="none" w:sz="0" w:space="0" w:color="auto"/>
        <w:right w:val="none" w:sz="0" w:space="0" w:color="auto"/>
      </w:divBdr>
    </w:div>
    <w:div w:id="1751004412">
      <w:bodyDiv w:val="1"/>
      <w:marLeft w:val="0"/>
      <w:marRight w:val="0"/>
      <w:marTop w:val="0"/>
      <w:marBottom w:val="0"/>
      <w:divBdr>
        <w:top w:val="none" w:sz="0" w:space="0" w:color="auto"/>
        <w:left w:val="none" w:sz="0" w:space="0" w:color="auto"/>
        <w:bottom w:val="none" w:sz="0" w:space="0" w:color="auto"/>
        <w:right w:val="none" w:sz="0" w:space="0" w:color="auto"/>
      </w:divBdr>
    </w:div>
    <w:div w:id="1780830047">
      <w:bodyDiv w:val="1"/>
      <w:marLeft w:val="0"/>
      <w:marRight w:val="0"/>
      <w:marTop w:val="0"/>
      <w:marBottom w:val="0"/>
      <w:divBdr>
        <w:top w:val="none" w:sz="0" w:space="0" w:color="auto"/>
        <w:left w:val="none" w:sz="0" w:space="0" w:color="auto"/>
        <w:bottom w:val="none" w:sz="0" w:space="0" w:color="auto"/>
        <w:right w:val="none" w:sz="0" w:space="0" w:color="auto"/>
      </w:divBdr>
    </w:div>
    <w:div w:id="1813936962">
      <w:bodyDiv w:val="1"/>
      <w:marLeft w:val="0"/>
      <w:marRight w:val="0"/>
      <w:marTop w:val="0"/>
      <w:marBottom w:val="0"/>
      <w:divBdr>
        <w:top w:val="none" w:sz="0" w:space="0" w:color="auto"/>
        <w:left w:val="none" w:sz="0" w:space="0" w:color="auto"/>
        <w:bottom w:val="none" w:sz="0" w:space="0" w:color="auto"/>
        <w:right w:val="none" w:sz="0" w:space="0" w:color="auto"/>
      </w:divBdr>
    </w:div>
    <w:div w:id="1820611929">
      <w:bodyDiv w:val="1"/>
      <w:marLeft w:val="0"/>
      <w:marRight w:val="0"/>
      <w:marTop w:val="0"/>
      <w:marBottom w:val="0"/>
      <w:divBdr>
        <w:top w:val="none" w:sz="0" w:space="0" w:color="auto"/>
        <w:left w:val="none" w:sz="0" w:space="0" w:color="auto"/>
        <w:bottom w:val="none" w:sz="0" w:space="0" w:color="auto"/>
        <w:right w:val="none" w:sz="0" w:space="0" w:color="auto"/>
      </w:divBdr>
    </w:div>
    <w:div w:id="1873179299">
      <w:bodyDiv w:val="1"/>
      <w:marLeft w:val="0"/>
      <w:marRight w:val="0"/>
      <w:marTop w:val="0"/>
      <w:marBottom w:val="0"/>
      <w:divBdr>
        <w:top w:val="none" w:sz="0" w:space="0" w:color="auto"/>
        <w:left w:val="none" w:sz="0" w:space="0" w:color="auto"/>
        <w:bottom w:val="none" w:sz="0" w:space="0" w:color="auto"/>
        <w:right w:val="none" w:sz="0" w:space="0" w:color="auto"/>
      </w:divBdr>
    </w:div>
    <w:div w:id="1882663693">
      <w:bodyDiv w:val="1"/>
      <w:marLeft w:val="0"/>
      <w:marRight w:val="0"/>
      <w:marTop w:val="0"/>
      <w:marBottom w:val="0"/>
      <w:divBdr>
        <w:top w:val="none" w:sz="0" w:space="0" w:color="auto"/>
        <w:left w:val="none" w:sz="0" w:space="0" w:color="auto"/>
        <w:bottom w:val="none" w:sz="0" w:space="0" w:color="auto"/>
        <w:right w:val="none" w:sz="0" w:space="0" w:color="auto"/>
      </w:divBdr>
    </w:div>
    <w:div w:id="1899247290">
      <w:bodyDiv w:val="1"/>
      <w:marLeft w:val="0"/>
      <w:marRight w:val="0"/>
      <w:marTop w:val="0"/>
      <w:marBottom w:val="0"/>
      <w:divBdr>
        <w:top w:val="none" w:sz="0" w:space="0" w:color="auto"/>
        <w:left w:val="none" w:sz="0" w:space="0" w:color="auto"/>
        <w:bottom w:val="none" w:sz="0" w:space="0" w:color="auto"/>
        <w:right w:val="none" w:sz="0" w:space="0" w:color="auto"/>
      </w:divBdr>
    </w:div>
    <w:div w:id="1902136322">
      <w:bodyDiv w:val="1"/>
      <w:marLeft w:val="0"/>
      <w:marRight w:val="0"/>
      <w:marTop w:val="0"/>
      <w:marBottom w:val="0"/>
      <w:divBdr>
        <w:top w:val="none" w:sz="0" w:space="0" w:color="auto"/>
        <w:left w:val="none" w:sz="0" w:space="0" w:color="auto"/>
        <w:bottom w:val="none" w:sz="0" w:space="0" w:color="auto"/>
        <w:right w:val="none" w:sz="0" w:space="0" w:color="auto"/>
      </w:divBdr>
    </w:div>
    <w:div w:id="1908608033">
      <w:bodyDiv w:val="1"/>
      <w:marLeft w:val="0"/>
      <w:marRight w:val="0"/>
      <w:marTop w:val="0"/>
      <w:marBottom w:val="0"/>
      <w:divBdr>
        <w:top w:val="none" w:sz="0" w:space="0" w:color="auto"/>
        <w:left w:val="none" w:sz="0" w:space="0" w:color="auto"/>
        <w:bottom w:val="none" w:sz="0" w:space="0" w:color="auto"/>
        <w:right w:val="none" w:sz="0" w:space="0" w:color="auto"/>
      </w:divBdr>
    </w:div>
    <w:div w:id="1919243336">
      <w:bodyDiv w:val="1"/>
      <w:marLeft w:val="0"/>
      <w:marRight w:val="0"/>
      <w:marTop w:val="0"/>
      <w:marBottom w:val="0"/>
      <w:divBdr>
        <w:top w:val="none" w:sz="0" w:space="0" w:color="auto"/>
        <w:left w:val="none" w:sz="0" w:space="0" w:color="auto"/>
        <w:bottom w:val="none" w:sz="0" w:space="0" w:color="auto"/>
        <w:right w:val="none" w:sz="0" w:space="0" w:color="auto"/>
      </w:divBdr>
    </w:div>
    <w:div w:id="1933010730">
      <w:bodyDiv w:val="1"/>
      <w:marLeft w:val="0"/>
      <w:marRight w:val="0"/>
      <w:marTop w:val="0"/>
      <w:marBottom w:val="0"/>
      <w:divBdr>
        <w:top w:val="none" w:sz="0" w:space="0" w:color="auto"/>
        <w:left w:val="none" w:sz="0" w:space="0" w:color="auto"/>
        <w:bottom w:val="none" w:sz="0" w:space="0" w:color="auto"/>
        <w:right w:val="none" w:sz="0" w:space="0" w:color="auto"/>
      </w:divBdr>
    </w:div>
    <w:div w:id="1951932494">
      <w:bodyDiv w:val="1"/>
      <w:marLeft w:val="0"/>
      <w:marRight w:val="0"/>
      <w:marTop w:val="0"/>
      <w:marBottom w:val="0"/>
      <w:divBdr>
        <w:top w:val="none" w:sz="0" w:space="0" w:color="auto"/>
        <w:left w:val="none" w:sz="0" w:space="0" w:color="auto"/>
        <w:bottom w:val="none" w:sz="0" w:space="0" w:color="auto"/>
        <w:right w:val="none" w:sz="0" w:space="0" w:color="auto"/>
      </w:divBdr>
    </w:div>
    <w:div w:id="1963219340">
      <w:bodyDiv w:val="1"/>
      <w:marLeft w:val="0"/>
      <w:marRight w:val="0"/>
      <w:marTop w:val="0"/>
      <w:marBottom w:val="0"/>
      <w:divBdr>
        <w:top w:val="none" w:sz="0" w:space="0" w:color="auto"/>
        <w:left w:val="none" w:sz="0" w:space="0" w:color="auto"/>
        <w:bottom w:val="none" w:sz="0" w:space="0" w:color="auto"/>
        <w:right w:val="none" w:sz="0" w:space="0" w:color="auto"/>
      </w:divBdr>
    </w:div>
    <w:div w:id="1965653772">
      <w:bodyDiv w:val="1"/>
      <w:marLeft w:val="0"/>
      <w:marRight w:val="0"/>
      <w:marTop w:val="0"/>
      <w:marBottom w:val="0"/>
      <w:divBdr>
        <w:top w:val="none" w:sz="0" w:space="0" w:color="auto"/>
        <w:left w:val="none" w:sz="0" w:space="0" w:color="auto"/>
        <w:bottom w:val="none" w:sz="0" w:space="0" w:color="auto"/>
        <w:right w:val="none" w:sz="0" w:space="0" w:color="auto"/>
      </w:divBdr>
    </w:div>
    <w:div w:id="1967613321">
      <w:bodyDiv w:val="1"/>
      <w:marLeft w:val="0"/>
      <w:marRight w:val="0"/>
      <w:marTop w:val="0"/>
      <w:marBottom w:val="0"/>
      <w:divBdr>
        <w:top w:val="none" w:sz="0" w:space="0" w:color="auto"/>
        <w:left w:val="none" w:sz="0" w:space="0" w:color="auto"/>
        <w:bottom w:val="none" w:sz="0" w:space="0" w:color="auto"/>
        <w:right w:val="none" w:sz="0" w:space="0" w:color="auto"/>
      </w:divBdr>
    </w:div>
    <w:div w:id="1980071115">
      <w:bodyDiv w:val="1"/>
      <w:marLeft w:val="0"/>
      <w:marRight w:val="0"/>
      <w:marTop w:val="0"/>
      <w:marBottom w:val="0"/>
      <w:divBdr>
        <w:top w:val="none" w:sz="0" w:space="0" w:color="auto"/>
        <w:left w:val="none" w:sz="0" w:space="0" w:color="auto"/>
        <w:bottom w:val="none" w:sz="0" w:space="0" w:color="auto"/>
        <w:right w:val="none" w:sz="0" w:space="0" w:color="auto"/>
      </w:divBdr>
    </w:div>
    <w:div w:id="1990478275">
      <w:bodyDiv w:val="1"/>
      <w:marLeft w:val="0"/>
      <w:marRight w:val="0"/>
      <w:marTop w:val="0"/>
      <w:marBottom w:val="0"/>
      <w:divBdr>
        <w:top w:val="none" w:sz="0" w:space="0" w:color="auto"/>
        <w:left w:val="none" w:sz="0" w:space="0" w:color="auto"/>
        <w:bottom w:val="none" w:sz="0" w:space="0" w:color="auto"/>
        <w:right w:val="none" w:sz="0" w:space="0" w:color="auto"/>
      </w:divBdr>
    </w:div>
    <w:div w:id="1991127990">
      <w:bodyDiv w:val="1"/>
      <w:marLeft w:val="0"/>
      <w:marRight w:val="0"/>
      <w:marTop w:val="0"/>
      <w:marBottom w:val="0"/>
      <w:divBdr>
        <w:top w:val="none" w:sz="0" w:space="0" w:color="auto"/>
        <w:left w:val="none" w:sz="0" w:space="0" w:color="auto"/>
        <w:bottom w:val="none" w:sz="0" w:space="0" w:color="auto"/>
        <w:right w:val="none" w:sz="0" w:space="0" w:color="auto"/>
      </w:divBdr>
    </w:div>
    <w:div w:id="1994214443">
      <w:bodyDiv w:val="1"/>
      <w:marLeft w:val="0"/>
      <w:marRight w:val="0"/>
      <w:marTop w:val="0"/>
      <w:marBottom w:val="0"/>
      <w:divBdr>
        <w:top w:val="none" w:sz="0" w:space="0" w:color="auto"/>
        <w:left w:val="none" w:sz="0" w:space="0" w:color="auto"/>
        <w:bottom w:val="none" w:sz="0" w:space="0" w:color="auto"/>
        <w:right w:val="none" w:sz="0" w:space="0" w:color="auto"/>
      </w:divBdr>
    </w:div>
    <w:div w:id="1997034024">
      <w:bodyDiv w:val="1"/>
      <w:marLeft w:val="0"/>
      <w:marRight w:val="0"/>
      <w:marTop w:val="0"/>
      <w:marBottom w:val="0"/>
      <w:divBdr>
        <w:top w:val="none" w:sz="0" w:space="0" w:color="auto"/>
        <w:left w:val="none" w:sz="0" w:space="0" w:color="auto"/>
        <w:bottom w:val="none" w:sz="0" w:space="0" w:color="auto"/>
        <w:right w:val="none" w:sz="0" w:space="0" w:color="auto"/>
      </w:divBdr>
    </w:div>
    <w:div w:id="2028560447">
      <w:bodyDiv w:val="1"/>
      <w:marLeft w:val="0"/>
      <w:marRight w:val="0"/>
      <w:marTop w:val="0"/>
      <w:marBottom w:val="0"/>
      <w:divBdr>
        <w:top w:val="none" w:sz="0" w:space="0" w:color="auto"/>
        <w:left w:val="none" w:sz="0" w:space="0" w:color="auto"/>
        <w:bottom w:val="none" w:sz="0" w:space="0" w:color="auto"/>
        <w:right w:val="none" w:sz="0" w:space="0" w:color="auto"/>
      </w:divBdr>
    </w:div>
    <w:div w:id="2056199895">
      <w:bodyDiv w:val="1"/>
      <w:marLeft w:val="0"/>
      <w:marRight w:val="0"/>
      <w:marTop w:val="0"/>
      <w:marBottom w:val="0"/>
      <w:divBdr>
        <w:top w:val="none" w:sz="0" w:space="0" w:color="auto"/>
        <w:left w:val="none" w:sz="0" w:space="0" w:color="auto"/>
        <w:bottom w:val="none" w:sz="0" w:space="0" w:color="auto"/>
        <w:right w:val="none" w:sz="0" w:space="0" w:color="auto"/>
      </w:divBdr>
    </w:div>
    <w:div w:id="2060396411">
      <w:bodyDiv w:val="1"/>
      <w:marLeft w:val="0"/>
      <w:marRight w:val="0"/>
      <w:marTop w:val="0"/>
      <w:marBottom w:val="0"/>
      <w:divBdr>
        <w:top w:val="none" w:sz="0" w:space="0" w:color="auto"/>
        <w:left w:val="none" w:sz="0" w:space="0" w:color="auto"/>
        <w:bottom w:val="none" w:sz="0" w:space="0" w:color="auto"/>
        <w:right w:val="none" w:sz="0" w:space="0" w:color="auto"/>
      </w:divBdr>
    </w:div>
    <w:div w:id="2064787565">
      <w:bodyDiv w:val="1"/>
      <w:marLeft w:val="0"/>
      <w:marRight w:val="0"/>
      <w:marTop w:val="0"/>
      <w:marBottom w:val="0"/>
      <w:divBdr>
        <w:top w:val="none" w:sz="0" w:space="0" w:color="auto"/>
        <w:left w:val="none" w:sz="0" w:space="0" w:color="auto"/>
        <w:bottom w:val="none" w:sz="0" w:space="0" w:color="auto"/>
        <w:right w:val="none" w:sz="0" w:space="0" w:color="auto"/>
      </w:divBdr>
    </w:div>
    <w:div w:id="2069448705">
      <w:bodyDiv w:val="1"/>
      <w:marLeft w:val="0"/>
      <w:marRight w:val="0"/>
      <w:marTop w:val="0"/>
      <w:marBottom w:val="0"/>
      <w:divBdr>
        <w:top w:val="none" w:sz="0" w:space="0" w:color="auto"/>
        <w:left w:val="none" w:sz="0" w:space="0" w:color="auto"/>
        <w:bottom w:val="none" w:sz="0" w:space="0" w:color="auto"/>
        <w:right w:val="none" w:sz="0" w:space="0" w:color="auto"/>
      </w:divBdr>
    </w:div>
    <w:div w:id="2132287666">
      <w:bodyDiv w:val="1"/>
      <w:marLeft w:val="0"/>
      <w:marRight w:val="0"/>
      <w:marTop w:val="0"/>
      <w:marBottom w:val="0"/>
      <w:divBdr>
        <w:top w:val="none" w:sz="0" w:space="0" w:color="auto"/>
        <w:left w:val="none" w:sz="0" w:space="0" w:color="auto"/>
        <w:bottom w:val="none" w:sz="0" w:space="0" w:color="auto"/>
        <w:right w:val="none" w:sz="0" w:space="0" w:color="auto"/>
      </w:divBdr>
    </w:div>
    <w:div w:id="2139178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Wel171</b:Tag>
    <b:SourceType>Report</b:SourceType>
    <b:Guid>{43681630-9481-4BCC-8686-184CB138BED2}</b:Guid>
    <b:Title>Flying Start</b:Title>
    <b:Year>2017</b:Year>
    <b:City>Cardiff</b:City>
    <b:Publisher>Welsh Government</b:Publisher>
    <b:Author>
      <b:Author>
        <b:Corporate>Welsh Government</b:Corporate>
      </b:Author>
    </b:Author>
    <b:RefOrder>2</b:RefOrder>
  </b:Source>
  <b:Source>
    <b:Tag>Wel18</b:Tag>
    <b:SourceType>InternetSite</b:SourceType>
    <b:Guid>{41281A86-BF84-47DE-BBCA-591F6FC5CC8E}</b:Guid>
    <b:Title>Foundation Phase</b:Title>
    <b:Year>2018</b:Year>
    <b:Author>
      <b:Author>
        <b:Corporate>Welsh Government</b:Corporate>
      </b:Author>
    </b:Author>
    <b:YearAccessed>2018</b:YearAccessed>
    <b:MonthAccessed>June</b:MonthAccessed>
    <b:DayAccessed>27</b:DayAccessed>
    <b:URL>https://gov.wales/topics/educationandskills/foundation-phase/?lang=en</b:URL>
    <b:RefOrder>5</b:RefOrder>
  </b:Source>
  <b:Source>
    <b:Tag>Wel09</b:Tag>
    <b:SourceType>Report</b:SourceType>
    <b:Guid>{F97CFC0B-D2F8-4630-B56D-64AEDEA5679E}</b:Guid>
    <b:Title>Foundation Phase Outdoor Learning Handbook</b:Title>
    <b:Year>2009</b:Year>
    <b:Author>
      <b:Author>
        <b:Corporate>Welsh Government</b:Corporate>
      </b:Author>
    </b:Author>
    <b:Publisher>Welsh Government</b:Publisher>
    <b:City>Cardiff</b:City>
    <b:RefOrder>21</b:RefOrder>
  </b:Source>
  <b:Source>
    <b:Tag>Wel155</b:Tag>
    <b:SourceType>Report</b:SourceType>
    <b:Guid>{ABCA2CA1-3E32-4B75-B112-9024D4F3D1AB}</b:Guid>
    <b:Title>Sucessful Futures</b:Title>
    <b:Year>2015</b:Year>
    <b:City>Cardiff</b:City>
    <b:Publisher>Welsh Government</b:Publisher>
    <b:Author>
      <b:Author>
        <b:Corporate>Welsh Government</b:Corporate>
      </b:Author>
    </b:Author>
    <b:RefOrder>22</b:RefOrder>
  </b:Source>
  <b:Source>
    <b:Tag>Wel184</b:Tag>
    <b:SourceType>Report</b:SourceType>
    <b:Guid>{F18F6AFA-1306-4494-8511-70CC503C3A33}</b:Guid>
    <b:Title>Draft Additional Learning Needs Code for Wales</b:Title>
    <b:Year>2018</b:Year>
    <b:Author>
      <b:Author>
        <b:Corporate>Welsh Government</b:Corporate>
      </b:Author>
    </b:Author>
    <b:Publisher>Welsh Governemnt</b:Publisher>
    <b:City>Cardiff</b:City>
    <b:RefOrder>16</b:RefOrder>
  </b:Source>
  <b:Source>
    <b:Tag>UKG03</b:Tag>
    <b:SourceType>Report</b:SourceType>
    <b:Guid>{519E9AEC-8995-4B6B-A0A5-E3F67BC12C2F}</b:Guid>
    <b:Author>
      <b:Author>
        <b:Corporate>UK Government</b:Corporate>
      </b:Author>
    </b:Author>
    <b:Title>Every Child Matters</b:Title>
    <b:Year>2003</b:Year>
    <b:Publisher>UK Government</b:Publisher>
    <b:City>London</b:City>
    <b:RefOrder>23</b:RefOrder>
  </b:Source>
  <b:Source>
    <b:Tag>Ass19</b:Tag>
    <b:SourceType>InternetSite</b:SourceType>
    <b:Guid>{708B9421-F148-4817-BE33-68855231AC7C}</b:Guid>
    <b:Author>
      <b:Author>
        <b:Corporate>Association for Research in Infant &amp; Child Development</b:Corporate>
      </b:Author>
    </b:Author>
    <b:Title>Dr Ruth Griffiths</b:Title>
    <b:Year>2019</b:Year>
    <b:YearAccessed>2019</b:YearAccessed>
    <b:MonthAccessed>January</b:MonthAccessed>
    <b:DayAccessed>1</b:DayAccessed>
    <b:URL>https://www.aricd.ac.uk/about-aricd/dr-ruth-griffiths/</b:URL>
    <b:RefOrder>24</b:RefOrder>
  </b:Source>
  <b:Source>
    <b:Tag>Sim14</b:Tag>
    <b:SourceType>InternetSite</b:SourceType>
    <b:Guid>{49CC7A71-DAC1-4A89-9649-3F8700616862}</b:Guid>
    <b:Title>Lev Vygotsky</b:Title>
    <b:Year>2014</b:Year>
    <b:Author>
      <b:Author>
        <b:Corporate>Simply Psychology</b:Corporate>
      </b:Author>
    </b:Author>
    <b:YearAccessed>2017</b:YearAccessed>
    <b:MonthAccessed>December</b:MonthAccessed>
    <b:DayAccessed>14</b:DayAccessed>
    <b:URL>https://www.simplypsychology.org/vygotsky.html</b:URL>
    <b:RefOrder>1</b:RefOrder>
  </b:Source>
  <b:Source>
    <b:Tag>Abr14</b:Tag>
    <b:SourceType>Book</b:SourceType>
    <b:Guid>{A8CA2C38-F041-439F-A7BE-F1661050FBAF}</b:Guid>
    <b:Title>A Theory of Human Motivation </b:Title>
    <b:Year>2014</b:Year>
    <b:YearAccessed>2017</b:YearAccessed>
    <b:MonthAccessed>December</b:MonthAccessed>
    <b:DayAccessed>8</b:DayAccessed>
    <b:URL>https://www.learning-theories.com/maslows-hierarchy-of-needs.html</b:URL>
    <b:Author>
      <b:Author>
        <b:NameList>
          <b:Person>
            <b:Last>Maslow</b:Last>
            <b:First>Abraham</b:First>
            <b:Middle>H</b:Middle>
          </b:Person>
        </b:NameList>
      </b:Author>
    </b:Author>
    <b:City>Floyd</b:City>
    <b:Publisher>Sublime Book</b:Publisher>
    <b:RefOrder>3</b:RefOrder>
  </b:Source>
  <b:Source>
    <b:Tag>Dep17</b:Tag>
    <b:SourceType>Report</b:SourceType>
    <b:Guid>{62B68DC2-8FE9-402A-B21A-44871BB168EC}</b:Guid>
    <b:Author>
      <b:Author>
        <b:Corporate>Department of Education</b:Corporate>
      </b:Author>
    </b:Author>
    <b:Title>Performance - P Scale - attainment targets for pupils with special educational needs</b:Title>
    <b:Year>2017</b:Year>
    <b:Publisher>UK Government</b:Publisher>
    <b:City>London</b:City>
    <b:RefOrder>6</b:RefOrder>
  </b:Source>
  <b:Source>
    <b:Tag>How13</b:Tag>
    <b:SourceType>Report</b:SourceType>
    <b:Guid>{1C77AF2C-FD7C-4BA3-B45F-48ED79052307}</b:Guid>
    <b:Title>How to use Early Support Development Jounal</b:Title>
    <b:Year>2013</b:Year>
    <b:Author>
      <b:Author>
        <b:Corporate>Early Support</b:Corporate>
      </b:Author>
    </b:Author>
    <b:RefOrder>7</b:RefOrder>
  </b:Source>
  <b:Source>
    <b:Tag>Pem88</b:Tag>
    <b:SourceType>DocumentFromInternetSite</b:SourceType>
    <b:Guid>{9579DA19-EF70-4EFE-B36C-28E087C23719}</b:Guid>
    <b:Title>Foundation Phase Curriculum</b:Title>
    <b:Year>2018</b:Year>
    <b:Author>
      <b:Author>
        <b:Corporate>Pembrokeshire County Council</b:Corporate>
      </b:Author>
    </b:Author>
    <b:Month>April</b:Month>
    <b:YearAccessed>2019</b:YearAccessed>
    <b:MonthAccessed>February</b:MonthAccessed>
    <b:DayAccessed>25</b:DayAccessed>
    <b:URL>https://www.j2e.com/portfield-special-school/JanO/Website+Documents/PDF/Curriculum+Policies/Curriculum+No.3+-+Foundation+Phase+%28Formerly+Early+Years%29+Apr+2018.pdf</b:URL>
    <b:RefOrder>8</b:RefOrder>
  </b:Source>
  <b:Source>
    <b:Tag>Che17</b:Tag>
    <b:SourceType>DocumentFromInternetSite</b:SourceType>
    <b:Guid>{FD2881F7-6453-4866-AE9E-3492A4ED23C2}</b:Guid>
    <b:Title>Piaget's Theory: The 4 Stages of Cognitive Development</b:Title>
    <b:Year>2017</b:Year>
    <b:Author>
      <b:Author>
        <b:NameList>
          <b:Person>
            <b:Last>Cherry</b:Last>
            <b:First>Kendra</b:First>
          </b:Person>
        </b:NameList>
      </b:Author>
    </b:Author>
    <b:Month>December</b:Month>
    <b:Day>8</b:Day>
    <b:YearAccessed>2018</b:YearAccessed>
    <b:MonthAccessed>January</b:MonthAccessed>
    <b:DayAccessed>5</b:DayAccessed>
    <b:URL>https://www.verywell.com/piagets-stages-of-cognitive-development-2795457</b:URL>
    <b:RefOrder>9</b:RefOrder>
  </b:Source>
  <b:Source>
    <b:Tag>Pie15</b:Tag>
    <b:SourceType>JournalArticle</b:SourceType>
    <b:Guid>{B729D94F-61A2-4EB0-AD8E-57D56BE126BE}</b:Guid>
    <b:Title>Theories of cognitive development: From Piaget to today</b:Title>
    <b:Year>2015</b:Year>
    <b:Author>
      <b:Author>
        <b:NameList>
          <b:Person>
            <b:Last>Barrouillet</b:Last>
            <b:First>Pierre</b:First>
          </b:Person>
        </b:NameList>
      </b:Author>
    </b:Author>
    <b:JournalName>Developmental Review</b:JournalName>
    <b:Pages>1-12</b:Pages>
    <b:Volume>38</b:Volume>
    <b:RefOrder>25</b:RefOrder>
  </b:Source>
  <b:Source>
    <b:Tag>Wil09</b:Tag>
    <b:SourceType>JournalArticle</b:SourceType>
    <b:Guid>{4D726AA7-E94F-4C8F-BD1C-A2E1971485D7}</b:Guid>
    <b:Title>Revisiting Susan Isaacs - a modern educator for the twenty-first century</b:Title>
    <b:Year>2009</b:Year>
    <b:Author>
      <b:Author>
        <b:NameList>
          <b:Person>
            <b:Last>Willan</b:Last>
            <b:First>J</b:First>
          </b:Person>
        </b:NameList>
      </b:Author>
    </b:Author>
    <b:JournalName>International Journal of Early Years Education</b:JournalName>
    <b:Pages>151-165</b:Pages>
    <b:Volume>17</b:Volume>
    <b:Issue>2</b:Issue>
    <b:RefOrder>10</b:RefOrder>
  </b:Source>
  <b:Source>
    <b:Tag>Wel091</b:Tag>
    <b:SourceType>Report</b:SourceType>
    <b:Guid>{A88BD999-E88D-428A-A540-D4517844E6AF}</b:Guid>
    <b:Title>Foundation Phase, Outdoor Learning Handbook</b:Title>
    <b:Year>2009</b:Year>
    <b:Author>
      <b:Author>
        <b:Corporate>Welsh Government</b:Corporate>
      </b:Author>
    </b:Author>
    <b:Publisher>Welsh Government</b:Publisher>
    <b:City>Cardiff</b:City>
    <b:RefOrder>13</b:RefOrder>
  </b:Source>
  <b:Source>
    <b:Tag>Wel081</b:Tag>
    <b:SourceType>Report</b:SourceType>
    <b:Guid>{9C08F68D-30ED-4B6B-A9F3-69A6409FD822}</b:Guid>
    <b:Author>
      <b:Author>
        <b:Corporate>Welsh Government</b:Corporate>
      </b:Author>
    </b:Author>
    <b:Title>Framework for Children's Learning for 3 to 7 year olds in Wales</b:Title>
    <b:Year>2008</b:Year>
    <b:Publisher>Welsh Government</b:Publisher>
    <b:City>Cardiff</b:City>
    <b:RefOrder>26</b:RefOrder>
  </b:Source>
  <b:Source>
    <b:Tag>Wel143</b:Tag>
    <b:SourceType>Report</b:SourceType>
    <b:Guid>{529C99D0-7781-4C32-9D59-073A955B966E}</b:Guid>
    <b:Author>
      <b:Author>
        <b:Corporate>Welsh Government</b:Corporate>
      </b:Author>
    </b:Author>
    <b:Title>Wales - a Play Friendly Country</b:Title>
    <b:Year>2014</b:Year>
    <b:Publisher>Welsh Government</b:Publisher>
    <b:City>Cardiff</b:City>
    <b:RefOrder>27</b:RefOrder>
  </b:Source>
  <b:Source>
    <b:Tag>Est111</b:Tag>
    <b:SourceType>Report</b:SourceType>
    <b:Guid>{518CD1FE-5A13-4076-9066-049402415C27}</b:Guid>
    <b:Author>
      <b:Author>
        <b:Corporate>Estyn</b:Corporate>
      </b:Author>
    </b:Author>
    <b:Title>Outdoor Learning: An Evaluation of Learning in the Outdoors for Children Under Five in the Foundation Phase</b:Title>
    <b:Year>2011</b:Year>
    <b:Publisher>Estyn</b:Publisher>
    <b:City>Cardiff</b:City>
    <b:RefOrder>28</b:RefOrder>
  </b:Source>
  <b:Source>
    <b:Tag>Ear00</b:Tag>
    <b:SourceType>JournalArticle</b:SourceType>
    <b:Guid>{7AFDC668-A940-455F-B801-D8796EA600E2}</b:Guid>
    <b:Title>Friedrich Froebel: Founder, First Kindergarten</b:Title>
    <b:Year>2000</b:Year>
    <b:Author>
      <b:Author>
        <b:Corporate>Early Childhood Today</b:Corporate>
      </b:Author>
    </b:Author>
    <b:JournalName>Early Childhood Today</b:JournalName>
    <b:Pages>63</b:Pages>
    <b:Volume>15</b:Volume>
    <b:Issue>1</b:Issue>
    <b:RefOrder>11</b:RefOrder>
  </b:Source>
  <b:Source>
    <b:Tag>Fro06</b:Tag>
    <b:SourceType>Book</b:SourceType>
    <b:Guid>{6FB008FD-416D-426D-819B-0CD043A067FF}</b:Guid>
    <b:Title>Play from Birth to Twelve: Contexts, Perspectives, and Meanings</b:Title>
    <b:Year>2006</b:Year>
    <b:Author>
      <b:Author>
        <b:NameList>
          <b:Person>
            <b:Last>Fromberg</b:Last>
            <b:First>Bergen</b:First>
          </b:Person>
        </b:NameList>
      </b:Author>
    </b:Author>
    <b:City>New York</b:City>
    <b:Publisher>Routledge</b:Publisher>
    <b:Edition>2nd</b:Edition>
    <b:RefOrder>12</b:RefOrder>
  </b:Source>
  <b:Source>
    <b:Tag>Elk08</b:Tag>
    <b:SourceType>Book</b:SourceType>
    <b:Guid>{0A99E52E-E1EE-4B4C-98D2-CD3DC8903F04}</b:Guid>
    <b:Author>
      <b:Author>
        <b:NameList>
          <b:Person>
            <b:Last>Elkind</b:Last>
            <b:First>D</b:First>
          </b:Person>
        </b:NameList>
      </b:Author>
    </b:Author>
    <b:Title>The Power of Play: How spontaneous, imagiative activites lead to happier, healthier children.</b:Title>
    <b:Year>2008</b:Year>
    <b:City>Cambridge</b:City>
    <b:Publisher>MA: De Capo Press</b:Publisher>
    <b:RefOrder>14</b:RefOrder>
  </b:Source>
  <b:Source>
    <b:Tag>Wel135</b:Tag>
    <b:SourceType>Report</b:SourceType>
    <b:Guid>{E97C84D7-B4EB-4957-A3F0-C22B6A435824}</b:Guid>
    <b:Title>Play and Early Years: Birth to Seven Years</b:Title>
    <b:Year>2013</b:Year>
    <b:City>Cardiff</b:City>
    <b:Publisher>Play Wales</b:Publisher>
    <b:Author>
      <b:Author>
        <b:Corporate>Play Wales</b:Corporate>
      </b:Author>
    </b:Author>
    <b:RefOrder>15</b:RefOrder>
  </b:Source>
  <b:Source>
    <b:Tag>The90</b:Tag>
    <b:SourceType>Report</b:SourceType>
    <b:Guid>{EEF8D4D4-C56B-40EC-A14B-D034F778C62A}</b:Guid>
    <b:Author>
      <b:Author>
        <b:Corporate>The United Nations</b:Corporate>
      </b:Author>
    </b:Author>
    <b:Title>The United Nations Convention on the Rights of the Child</b:Title>
    <b:Year>1990</b:Year>
    <b:City>London</b:City>
    <b:Publisher>Unicef</b:Publisher>
    <b:RefOrder>29</b:RefOrder>
  </b:Source>
  <b:Source>
    <b:Tag>Wel164</b:Tag>
    <b:SourceType>Report</b:SourceType>
    <b:Guid>{384CF742-CB0D-4FE3-B0C1-A5061E0D1B55}</b:Guid>
    <b:Author>
      <b:Author>
        <b:Corporate>Welsh Government</b:Corporate>
      </b:Author>
    </b:Author>
    <b:Title>Inclusion and Pupil Support</b:Title>
    <b:Year>2016</b:Year>
    <b:Publisher>Welsh Government</b:Publisher>
    <b:City>Cardiff</b:City>
    <b:RefOrder>17</b:RefOrder>
  </b:Source>
  <b:Source>
    <b:Tag>Duk07</b:Tag>
    <b:SourceType>Book</b:SourceType>
    <b:Guid>{1019E397-FE9E-4101-ABC4-C38FF2FA3DE2}</b:Guid>
    <b:Title>Working with Parenst of Children Special Educational Needs</b:Title>
    <b:Year>2007</b:Year>
    <b:Publisher>Paul Chapman Publishing</b:Publisher>
    <b:City>London</b:City>
    <b:Author>
      <b:Author>
        <b:NameList>
          <b:Person>
            <b:Last>Dukes</b:Last>
            <b:First>C</b:First>
          </b:Person>
          <b:Person>
            <b:Last>Smith</b:Last>
            <b:First>M</b:First>
          </b:Person>
        </b:NameList>
      </b:Author>
    </b:Author>
    <b:Edition>1st</b:Edition>
    <b:RefOrder>30</b:RefOrder>
  </b:Source>
  <b:Source>
    <b:Tag>War94</b:Tag>
    <b:SourceType>JournalArticle</b:SourceType>
    <b:Guid>{C468367C-0615-4007-A525-F05433FAB573}</b:Guid>
    <b:Title>A Question of attitudes: "Intergrating Children with Disabilities into Regular Classrooms"</b:Title>
    <b:Year>1994</b:Year>
    <b:Author>
      <b:Author>
        <b:NameList>
          <b:Person>
            <b:Last>Ward</b:Last>
            <b:First>J.C,</b:First>
            <b:Middle>Bockner, S</b:Middle>
          </b:Person>
        </b:NameList>
      </b:Author>
    </b:Author>
    <b:JournalName>British Journal of Special Education</b:JournalName>
    <b:Pages>246-260</b:Pages>
    <b:Volume>9</b:Volume>
    <b:RefOrder>31</b:RefOrder>
  </b:Source>
  <b:Source>
    <b:Tag>Dev13</b:Tag>
    <b:SourceType>Book</b:SourceType>
    <b:Guid>{882256E6-4F5A-48CF-9FC8-5D75FF8F296A}</b:Guid>
    <b:Author>
      <b:Author>
        <b:NameList>
          <b:Person>
            <b:Last>Devarakonda</b:Last>
            <b:First>C</b:First>
          </b:Person>
        </b:NameList>
      </b:Author>
    </b:Author>
    <b:Title>Diversity and Inclusion in Early Childhood</b:Title>
    <b:Year>2013</b:Year>
    <b:City>London</b:City>
    <b:Publisher>Sage</b:Publisher>
    <b:Edition>1st</b:Edition>
    <b:RefOrder>18</b:RefOrder>
  </b:Source>
  <b:Source>
    <b:Tag>Dep10</b:Tag>
    <b:SourceType>Report</b:SourceType>
    <b:Guid>{19BB0A64-9297-4FC5-9031-8A9B89EAD4D8}</b:Guid>
    <b:Author>
      <b:Author>
        <b:Corporate>Department for Education</b:Corporate>
      </b:Author>
    </b:Author>
    <b:Title>The Equality Act 2010 and School</b:Title>
    <b:Year>2010</b:Year>
    <b:Publisher>UK Government</b:Publisher>
    <b:City>London</b:City>
    <b:RefOrder>32</b:RefOrder>
  </b:Source>
  <b:Source>
    <b:Tag>Wel04</b:Tag>
    <b:SourceType>DocumentFromInternetSite</b:SourceType>
    <b:Guid>{2F4513A8-B082-4F3A-9C65-822CC01481BC}</b:Guid>
    <b:Author>
      <b:Author>
        <b:Corporate>Welsh Government</b:Corporate>
      </b:Author>
    </b:Author>
    <b:Title>SEN Code of Practice for Wales</b:Title>
    <b:Year>2004</b:Year>
    <b:YearAccessed>2017</b:YearAccessed>
    <b:MonthAccessed>November</b:MonthAccessed>
    <b:DayAccessed>2017</b:DayAccessed>
    <b:URL>http://learning.gov.wales/docs/learningwales/publications/131016-sen-code-of-practice-for-wales-en.pdf</b:URL>
    <b:RefOrder>33</b:RefOrder>
  </b:Source>
  <b:Source>
    <b:Tag>Ofs10</b:Tag>
    <b:SourceType>Report</b:SourceType>
    <b:Guid>{A2AA476F-D580-4794-8F2D-8F94D7C342D5}</b:Guid>
    <b:Title>Special Educational Needs and Disability Review</b:Title>
    <b:Year>2010</b:Year>
    <b:Author>
      <b:Author>
        <b:Corporate>Ofsed</b:Corporate>
      </b:Author>
    </b:Author>
    <b:Publisher>Ofsed</b:Publisher>
    <b:City>London</b:City>
    <b:RefOrder>34</b:RefOrder>
  </b:Source>
  <b:Source>
    <b:Tag>Ouv03</b:Tag>
    <b:SourceType>Book</b:SourceType>
    <b:Guid>{76F8038B-650B-4403-AB4E-E85E80C1557F}</b:Guid>
    <b:Title>Exercising Muscles and Minds</b:Title>
    <b:Year>2003</b:Year>
    <b:Publisher>National Children's Beureau</b:Publisher>
    <b:City>London</b:City>
    <b:Author>
      <b:Author>
        <b:NameList>
          <b:Person>
            <b:Last>Ouvry</b:Last>
            <b:First>M</b:First>
          </b:Person>
        </b:NameList>
      </b:Author>
    </b:Author>
    <b:RefOrder>20</b:RefOrder>
  </b:Source>
  <b:Source>
    <b:Tag>Uni08</b:Tag>
    <b:SourceType>Report</b:SourceType>
    <b:Guid>{420CB1FC-4BF0-4A1E-B502-4C6E8DA6AA37}</b:Guid>
    <b:Title>The Capability Approach:  developing an instrument for  evaluating public health interventions</b:Title>
    <b:Year>2008</b:Year>
    <b:Author>
      <b:Author>
        <b:Corporate>University of Glasgow</b:Corporate>
      </b:Author>
    </b:Author>
    <b:Publisher>University of Glasgow</b:Publisher>
    <b:City>Glasgow</b:City>
    <b:RefOrder>19</b:RefOrder>
  </b:Source>
  <b:Source>
    <b:Tag>Ouv031</b:Tag>
    <b:SourceType>Book</b:SourceType>
    <b:Guid>{AC8F6812-E579-4E28-ADF4-53336AFDB598}</b:Guid>
    <b:Title>Ecxercising Muscles and Minds</b:Title>
    <b:Year>2003</b:Year>
    <b:Author>
      <b:Author>
        <b:NameList>
          <b:Person>
            <b:Last>Ouvry</b:Last>
            <b:First>M</b:First>
          </b:Person>
        </b:NameList>
      </b:Author>
    </b:Author>
    <b:City>London</b:City>
    <b:Publisher>National Children's Bearea</b:Publisher>
    <b:RefOrder>35</b:RefOrder>
  </b:Source>
  <b:Source>
    <b:Tag>How12</b:Tag>
    <b:SourceType>JournalArticle</b:SourceType>
    <b:Guid>{A76D7CF0-42B2-4E21-B577-2F23D275FBA7}</b:Guid>
    <b:Author>
      <b:Author>
        <b:NameList>
          <b:Person>
            <b:Last>Howard</b:Last>
            <b:First>J</b:First>
          </b:Person>
          <b:Person>
            <b:Last>McInnes</b:Last>
            <b:First>K</b:First>
          </b:Person>
        </b:NameList>
      </b:Author>
    </b:Author>
    <b:Title>The impact of children’s perception of an activity as play rather than not play on emotional well-being</b:Title>
    <b:JournalName>Child: care, health and development</b:JournalName>
    <b:Year>2012</b:Year>
    <b:Pages>737-742</b:Pages>
    <b:Volume>39</b:Volume>
    <b:Issue>5</b:Issue>
    <b:RefOrder>36</b:RefOrder>
  </b:Source>
  <b:Source>
    <b:Tag>Bel96</b:Tag>
    <b:SourceType>Misc</b:SourceType>
    <b:Guid>{BDCD4E7F-7F8F-4C64-85CF-29BC50A6E698}</b:Guid>
    <b:Title>Schedule of Growing Skills ll</b:Title>
    <b:Year>1996</b:Year>
    <b:Author>
      <b:Author>
        <b:NameList>
          <b:Person>
            <b:Last>Bellman</b:Last>
            <b:First>M</b:First>
          </b:Person>
          <b:Person>
            <b:Last>Lingam</b:Last>
            <b:First>S</b:First>
          </b:Person>
          <b:Person>
            <b:Last>Aukett</b:Last>
            <b:First>A</b:First>
          </b:Person>
        </b:NameList>
      </b:Author>
    </b:Author>
    <b:Publisher>GL Assessment</b:Publisher>
    <b:RefOrder>4</b:RefOrder>
  </b:Source>
  <b:Source>
    <b:Tag>San16</b:Tag>
    <b:SourceType>JournalArticle</b:SourceType>
    <b:Guid>{4CFEFD59-8AC8-4086-B0E0-34AAA3388A03}</b:Guid>
    <b:Title>“We Don’t Allow Children to Climb Trees</b:Title>
    <b:Year>2016</b:Year>
    <b:Author>
      <b:Author>
        <b:NameList>
          <b:Person>
            <b:Last>Sandseter</b:Last>
            <b:First>E,B,H</b:First>
          </b:Person>
          <b:Person>
            <b:Last>Sando</b:Last>
            <b:First>O,J</b:First>
          </b:Person>
        </b:NameList>
      </b:Author>
    </b:Author>
    <b:JournalName>American Journal of Play</b:JournalName>
    <b:Pages>178-200</b:Pages>
    <b:Volume>8</b:Volume>
    <b:Issue>2</b:Issue>
    <b:RefOrder>37</b:RefOrder>
  </b:Source>
</b:Sources>
</file>

<file path=customXml/itemProps1.xml><?xml version="1.0" encoding="utf-8"?>
<ds:datastoreItem xmlns:ds="http://schemas.openxmlformats.org/officeDocument/2006/customXml" ds:itemID="{F423321B-51BC-462B-91BE-061FE5723F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6481</Words>
  <Characters>36947</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2</cp:revision>
  <dcterms:created xsi:type="dcterms:W3CDTF">2019-03-08T12:19:00Z</dcterms:created>
  <dcterms:modified xsi:type="dcterms:W3CDTF">2019-03-08T12:19:00Z</dcterms:modified>
</cp:coreProperties>
</file>