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2EA12" w14:textId="77777777" w:rsidR="00D73EE2" w:rsidRPr="00236773" w:rsidRDefault="00000000" w:rsidP="00236773">
      <w:pPr>
        <w:pStyle w:val="Heading1"/>
        <w:spacing w:line="360" w:lineRule="auto"/>
        <w:rPr>
          <w:rFonts w:ascii="Arial" w:hAnsi="Arial" w:cs="Arial"/>
          <w:sz w:val="22"/>
          <w:szCs w:val="22"/>
        </w:rPr>
      </w:pPr>
      <w:bookmarkStart w:id="0" w:name="_Toc212404841"/>
      <w:r w:rsidRPr="00236773">
        <w:rPr>
          <w:rFonts w:ascii="Arial" w:hAnsi="Arial" w:cs="Arial"/>
          <w:sz w:val="22"/>
          <w:szCs w:val="22"/>
        </w:rPr>
        <w:t>Proposal for an Integrated ERP + CRM Solution at AKPerog Ltd.</w:t>
      </w:r>
      <w:bookmarkEnd w:id="0"/>
    </w:p>
    <w:p w14:paraId="2F15D4D1" w14:textId="71A9AAF6" w:rsidR="002B545E" w:rsidRPr="00236773" w:rsidRDefault="002B545E" w:rsidP="00236773">
      <w:pPr>
        <w:spacing w:line="360" w:lineRule="auto"/>
        <w:rPr>
          <w:rFonts w:ascii="Arial" w:hAnsi="Arial" w:cs="Arial"/>
        </w:rPr>
      </w:pPr>
      <w:r w:rsidRPr="00236773">
        <w:rPr>
          <w:rFonts w:ascii="Arial" w:hAnsi="Arial" w:cs="Arial"/>
        </w:rPr>
        <w:t>Name: Petrica Marin</w:t>
      </w:r>
    </w:p>
    <w:p w14:paraId="38288869" w14:textId="71723B3C" w:rsidR="002B545E" w:rsidRPr="00236773" w:rsidRDefault="00FF3D81" w:rsidP="00236773">
      <w:pPr>
        <w:spacing w:line="360" w:lineRule="auto"/>
        <w:rPr>
          <w:rFonts w:ascii="Arial" w:hAnsi="Arial" w:cs="Arial"/>
        </w:rPr>
      </w:pPr>
      <w:r w:rsidRPr="00236773">
        <w:rPr>
          <w:rFonts w:ascii="Arial" w:hAnsi="Arial" w:cs="Arial"/>
        </w:rPr>
        <w:t>Student number: 2333794</w:t>
      </w:r>
    </w:p>
    <w:p w14:paraId="20CCE3E5" w14:textId="1B757D99" w:rsidR="00FF3D81" w:rsidRPr="00236773" w:rsidRDefault="002E7BA5" w:rsidP="00236773">
      <w:pPr>
        <w:spacing w:line="360" w:lineRule="auto"/>
        <w:rPr>
          <w:rFonts w:ascii="Arial" w:hAnsi="Arial" w:cs="Arial"/>
        </w:rPr>
      </w:pPr>
      <w:r w:rsidRPr="00236773">
        <w:rPr>
          <w:rFonts w:ascii="Arial" w:hAnsi="Arial" w:cs="Arial"/>
        </w:rPr>
        <w:t xml:space="preserve">Module code and title: </w:t>
      </w:r>
      <w:r w:rsidR="00D21AA8" w:rsidRPr="00236773">
        <w:rPr>
          <w:rFonts w:ascii="Arial" w:hAnsi="Arial" w:cs="Arial"/>
        </w:rPr>
        <w:t xml:space="preserve">LCLM_5004 </w:t>
      </w:r>
      <w:r w:rsidR="00512A96" w:rsidRPr="00236773">
        <w:rPr>
          <w:rFonts w:ascii="Arial" w:hAnsi="Arial" w:cs="Arial"/>
        </w:rPr>
        <w:t>Managing Business Information</w:t>
      </w:r>
    </w:p>
    <w:p w14:paraId="11699A9F" w14:textId="19C16B75" w:rsidR="00E90614" w:rsidRPr="00236773" w:rsidRDefault="00E90614" w:rsidP="00236773">
      <w:pPr>
        <w:spacing w:line="360" w:lineRule="auto"/>
        <w:rPr>
          <w:rFonts w:ascii="Arial" w:hAnsi="Arial" w:cs="Arial"/>
        </w:rPr>
      </w:pPr>
      <w:r w:rsidRPr="00236773">
        <w:rPr>
          <w:rFonts w:ascii="Arial" w:hAnsi="Arial" w:cs="Arial"/>
        </w:rPr>
        <w:t xml:space="preserve">Lecturer name: </w:t>
      </w:r>
      <w:r w:rsidR="00135F8C" w:rsidRPr="00236773">
        <w:rPr>
          <w:rFonts w:ascii="Arial" w:hAnsi="Arial" w:cs="Arial"/>
        </w:rPr>
        <w:t xml:space="preserve">Chinomso </w:t>
      </w:r>
      <w:r w:rsidR="001C36BB" w:rsidRPr="00236773">
        <w:rPr>
          <w:rFonts w:ascii="Arial" w:hAnsi="Arial" w:cs="Arial"/>
        </w:rPr>
        <w:t>Nwagboso</w:t>
      </w:r>
    </w:p>
    <w:p w14:paraId="02E640D9" w14:textId="1AB50511" w:rsidR="00151FE4" w:rsidRPr="00236773" w:rsidRDefault="00254DE7" w:rsidP="00236773">
      <w:pPr>
        <w:spacing w:line="360" w:lineRule="auto"/>
        <w:rPr>
          <w:rFonts w:ascii="Arial" w:hAnsi="Arial" w:cs="Arial"/>
          <w:color w:val="000000" w:themeColor="text1"/>
        </w:rPr>
      </w:pPr>
      <w:r w:rsidRPr="00236773">
        <w:rPr>
          <w:rFonts w:ascii="Arial" w:hAnsi="Arial" w:cs="Arial"/>
        </w:rPr>
        <w:t xml:space="preserve">Assignment title: </w:t>
      </w:r>
      <w:r w:rsidRPr="00236773">
        <w:rPr>
          <w:rFonts w:ascii="Arial" w:hAnsi="Arial" w:cs="Arial"/>
          <w:color w:val="000000" w:themeColor="text1"/>
        </w:rPr>
        <w:t>Component 2</w:t>
      </w:r>
      <w:r w:rsidR="005F0A6C" w:rsidRPr="00236773">
        <w:rPr>
          <w:rFonts w:ascii="Arial" w:hAnsi="Arial" w:cs="Arial"/>
          <w:color w:val="000000" w:themeColor="text1"/>
        </w:rPr>
        <w:t xml:space="preserve">, </w:t>
      </w:r>
      <w:r w:rsidRPr="00236773">
        <w:rPr>
          <w:rFonts w:ascii="Arial" w:hAnsi="Arial" w:cs="Arial"/>
        </w:rPr>
        <w:t>Individual report</w:t>
      </w:r>
      <w:r w:rsidRPr="00236773">
        <w:rPr>
          <w:rFonts w:ascii="Arial" w:hAnsi="Arial" w:cs="Arial"/>
          <w:color w:val="000000" w:themeColor="text1"/>
        </w:rPr>
        <w:t>- Information Systems Improvements</w:t>
      </w:r>
    </w:p>
    <w:p w14:paraId="0A15A8E0" w14:textId="18A7D3F1" w:rsidR="00236773" w:rsidRDefault="00360AD1">
      <w:pPr>
        <w:pStyle w:val="TOC1"/>
        <w:tabs>
          <w:tab w:val="right" w:pos="8630"/>
        </w:tabs>
        <w:rPr>
          <w:rFonts w:asciiTheme="minorHAnsi" w:hAnsiTheme="minorHAnsi" w:cstheme="minorBidi"/>
          <w:b w:val="0"/>
          <w:bCs w:val="0"/>
          <w:caps w:val="0"/>
          <w:noProof/>
          <w:kern w:val="2"/>
          <w:lang w:val="en-GB" w:eastAsia="en-GB"/>
          <w14:ligatures w14:val="standardContextual"/>
        </w:rPr>
      </w:pPr>
      <w:r w:rsidRPr="00236773">
        <w:rPr>
          <w:rFonts w:ascii="Arial" w:hAnsi="Arial" w:cs="Arial"/>
          <w:color w:val="000000" w:themeColor="text1"/>
          <w:sz w:val="22"/>
          <w:szCs w:val="22"/>
        </w:rPr>
        <w:fldChar w:fldCharType="begin"/>
      </w:r>
      <w:r w:rsidRPr="00236773">
        <w:rPr>
          <w:rFonts w:ascii="Arial" w:hAnsi="Arial" w:cs="Arial"/>
          <w:color w:val="000000" w:themeColor="text1"/>
          <w:sz w:val="22"/>
          <w:szCs w:val="22"/>
        </w:rPr>
        <w:instrText xml:space="preserve"> TOC \o "1-3" \h \z \u </w:instrText>
      </w:r>
      <w:r w:rsidRPr="00236773">
        <w:rPr>
          <w:rFonts w:ascii="Arial" w:hAnsi="Arial" w:cs="Arial"/>
          <w:color w:val="000000" w:themeColor="text1"/>
          <w:sz w:val="22"/>
          <w:szCs w:val="22"/>
        </w:rPr>
        <w:fldChar w:fldCharType="separate"/>
      </w:r>
      <w:hyperlink w:anchor="_Toc212404841" w:history="1">
        <w:r w:rsidR="00236773" w:rsidRPr="00155FB6">
          <w:rPr>
            <w:rStyle w:val="Hyperlink"/>
            <w:rFonts w:ascii="Arial" w:hAnsi="Arial" w:cs="Arial"/>
            <w:noProof/>
          </w:rPr>
          <w:t>Proposal for an Integrated ERP + CRM Solution at AKPerog Ltd.</w:t>
        </w:r>
        <w:r w:rsidR="00236773">
          <w:rPr>
            <w:noProof/>
            <w:webHidden/>
          </w:rPr>
          <w:tab/>
        </w:r>
        <w:r w:rsidR="00236773">
          <w:rPr>
            <w:noProof/>
            <w:webHidden/>
          </w:rPr>
          <w:fldChar w:fldCharType="begin"/>
        </w:r>
        <w:r w:rsidR="00236773">
          <w:rPr>
            <w:noProof/>
            <w:webHidden/>
          </w:rPr>
          <w:instrText xml:space="preserve"> PAGEREF _Toc212404841 \h </w:instrText>
        </w:r>
        <w:r w:rsidR="00236773">
          <w:rPr>
            <w:noProof/>
            <w:webHidden/>
          </w:rPr>
        </w:r>
        <w:r w:rsidR="00236773">
          <w:rPr>
            <w:noProof/>
            <w:webHidden/>
          </w:rPr>
          <w:fldChar w:fldCharType="separate"/>
        </w:r>
        <w:r w:rsidR="00236773">
          <w:rPr>
            <w:noProof/>
            <w:webHidden/>
          </w:rPr>
          <w:t>1</w:t>
        </w:r>
        <w:r w:rsidR="00236773">
          <w:rPr>
            <w:noProof/>
            <w:webHidden/>
          </w:rPr>
          <w:fldChar w:fldCharType="end"/>
        </w:r>
      </w:hyperlink>
    </w:p>
    <w:p w14:paraId="7BFC5038" w14:textId="6A7834EB" w:rsidR="00236773" w:rsidRDefault="00236773">
      <w:pPr>
        <w:pStyle w:val="TOC2"/>
        <w:tabs>
          <w:tab w:val="right" w:pos="8630"/>
        </w:tabs>
        <w:rPr>
          <w:b w:val="0"/>
          <w:bCs w:val="0"/>
          <w:noProof/>
          <w:kern w:val="2"/>
          <w:sz w:val="24"/>
          <w:szCs w:val="24"/>
          <w:lang w:val="en-GB" w:eastAsia="en-GB"/>
          <w14:ligatures w14:val="standardContextual"/>
        </w:rPr>
      </w:pPr>
      <w:hyperlink w:anchor="_Toc212404842" w:history="1">
        <w:r w:rsidRPr="00155FB6">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_Toc212404842 \h </w:instrText>
        </w:r>
        <w:r>
          <w:rPr>
            <w:noProof/>
            <w:webHidden/>
          </w:rPr>
        </w:r>
        <w:r>
          <w:rPr>
            <w:noProof/>
            <w:webHidden/>
          </w:rPr>
          <w:fldChar w:fldCharType="separate"/>
        </w:r>
        <w:r>
          <w:rPr>
            <w:noProof/>
            <w:webHidden/>
          </w:rPr>
          <w:t>2</w:t>
        </w:r>
        <w:r>
          <w:rPr>
            <w:noProof/>
            <w:webHidden/>
          </w:rPr>
          <w:fldChar w:fldCharType="end"/>
        </w:r>
      </w:hyperlink>
    </w:p>
    <w:p w14:paraId="199E730D" w14:textId="46172DC4" w:rsidR="00236773" w:rsidRDefault="00236773">
      <w:pPr>
        <w:pStyle w:val="TOC2"/>
        <w:tabs>
          <w:tab w:val="right" w:pos="8630"/>
        </w:tabs>
        <w:rPr>
          <w:b w:val="0"/>
          <w:bCs w:val="0"/>
          <w:noProof/>
          <w:kern w:val="2"/>
          <w:sz w:val="24"/>
          <w:szCs w:val="24"/>
          <w:lang w:val="en-GB" w:eastAsia="en-GB"/>
          <w14:ligatures w14:val="standardContextual"/>
        </w:rPr>
      </w:pPr>
      <w:hyperlink w:anchor="_Toc212404843" w:history="1">
        <w:r w:rsidRPr="00155FB6">
          <w:rPr>
            <w:rStyle w:val="Hyperlink"/>
            <w:rFonts w:ascii="Arial" w:hAnsi="Arial" w:cs="Arial"/>
            <w:noProof/>
          </w:rPr>
          <w:t>2. Evaluation of Existing Systems</w:t>
        </w:r>
        <w:r>
          <w:rPr>
            <w:noProof/>
            <w:webHidden/>
          </w:rPr>
          <w:tab/>
        </w:r>
        <w:r>
          <w:rPr>
            <w:noProof/>
            <w:webHidden/>
          </w:rPr>
          <w:fldChar w:fldCharType="begin"/>
        </w:r>
        <w:r>
          <w:rPr>
            <w:noProof/>
            <w:webHidden/>
          </w:rPr>
          <w:instrText xml:space="preserve"> PAGEREF _Toc212404843 \h </w:instrText>
        </w:r>
        <w:r>
          <w:rPr>
            <w:noProof/>
            <w:webHidden/>
          </w:rPr>
        </w:r>
        <w:r>
          <w:rPr>
            <w:noProof/>
            <w:webHidden/>
          </w:rPr>
          <w:fldChar w:fldCharType="separate"/>
        </w:r>
        <w:r>
          <w:rPr>
            <w:noProof/>
            <w:webHidden/>
          </w:rPr>
          <w:t>3</w:t>
        </w:r>
        <w:r>
          <w:rPr>
            <w:noProof/>
            <w:webHidden/>
          </w:rPr>
          <w:fldChar w:fldCharType="end"/>
        </w:r>
      </w:hyperlink>
    </w:p>
    <w:p w14:paraId="6EB07331" w14:textId="73A2D48C" w:rsidR="00236773" w:rsidRDefault="00236773">
      <w:pPr>
        <w:pStyle w:val="TOC3"/>
        <w:tabs>
          <w:tab w:val="right" w:pos="8630"/>
        </w:tabs>
        <w:rPr>
          <w:noProof/>
          <w:kern w:val="2"/>
          <w:sz w:val="24"/>
          <w:szCs w:val="24"/>
          <w:lang w:val="en-GB" w:eastAsia="en-GB"/>
          <w14:ligatures w14:val="standardContextual"/>
        </w:rPr>
      </w:pPr>
      <w:hyperlink w:anchor="_Toc212404844" w:history="1">
        <w:r w:rsidRPr="00155FB6">
          <w:rPr>
            <w:rStyle w:val="Hyperlink"/>
            <w:rFonts w:ascii="Arial" w:hAnsi="Arial" w:cs="Arial"/>
            <w:noProof/>
          </w:rPr>
          <w:t>2.1 Current Information Systems in Place</w:t>
        </w:r>
        <w:r>
          <w:rPr>
            <w:noProof/>
            <w:webHidden/>
          </w:rPr>
          <w:tab/>
        </w:r>
        <w:r>
          <w:rPr>
            <w:noProof/>
            <w:webHidden/>
          </w:rPr>
          <w:fldChar w:fldCharType="begin"/>
        </w:r>
        <w:r>
          <w:rPr>
            <w:noProof/>
            <w:webHidden/>
          </w:rPr>
          <w:instrText xml:space="preserve"> PAGEREF _Toc212404844 \h </w:instrText>
        </w:r>
        <w:r>
          <w:rPr>
            <w:noProof/>
            <w:webHidden/>
          </w:rPr>
        </w:r>
        <w:r>
          <w:rPr>
            <w:noProof/>
            <w:webHidden/>
          </w:rPr>
          <w:fldChar w:fldCharType="separate"/>
        </w:r>
        <w:r>
          <w:rPr>
            <w:noProof/>
            <w:webHidden/>
          </w:rPr>
          <w:t>3</w:t>
        </w:r>
        <w:r>
          <w:rPr>
            <w:noProof/>
            <w:webHidden/>
          </w:rPr>
          <w:fldChar w:fldCharType="end"/>
        </w:r>
      </w:hyperlink>
    </w:p>
    <w:p w14:paraId="024004DB" w14:textId="2D230737" w:rsidR="00236773" w:rsidRDefault="00236773">
      <w:pPr>
        <w:pStyle w:val="TOC3"/>
        <w:tabs>
          <w:tab w:val="right" w:pos="8630"/>
        </w:tabs>
        <w:rPr>
          <w:noProof/>
          <w:kern w:val="2"/>
          <w:sz w:val="24"/>
          <w:szCs w:val="24"/>
          <w:lang w:val="en-GB" w:eastAsia="en-GB"/>
          <w14:ligatures w14:val="standardContextual"/>
        </w:rPr>
      </w:pPr>
      <w:hyperlink w:anchor="_Toc212404845" w:history="1">
        <w:r w:rsidRPr="00155FB6">
          <w:rPr>
            <w:rStyle w:val="Hyperlink"/>
            <w:rFonts w:ascii="Arial" w:hAnsi="Arial" w:cs="Arial"/>
            <w:noProof/>
          </w:rPr>
          <w:t>2.2 Inefficiencies &amp; Gaps</w:t>
        </w:r>
        <w:r>
          <w:rPr>
            <w:noProof/>
            <w:webHidden/>
          </w:rPr>
          <w:tab/>
        </w:r>
        <w:r>
          <w:rPr>
            <w:noProof/>
            <w:webHidden/>
          </w:rPr>
          <w:fldChar w:fldCharType="begin"/>
        </w:r>
        <w:r>
          <w:rPr>
            <w:noProof/>
            <w:webHidden/>
          </w:rPr>
          <w:instrText xml:space="preserve"> PAGEREF _Toc212404845 \h </w:instrText>
        </w:r>
        <w:r>
          <w:rPr>
            <w:noProof/>
            <w:webHidden/>
          </w:rPr>
        </w:r>
        <w:r>
          <w:rPr>
            <w:noProof/>
            <w:webHidden/>
          </w:rPr>
          <w:fldChar w:fldCharType="separate"/>
        </w:r>
        <w:r>
          <w:rPr>
            <w:noProof/>
            <w:webHidden/>
          </w:rPr>
          <w:t>3</w:t>
        </w:r>
        <w:r>
          <w:rPr>
            <w:noProof/>
            <w:webHidden/>
          </w:rPr>
          <w:fldChar w:fldCharType="end"/>
        </w:r>
      </w:hyperlink>
    </w:p>
    <w:p w14:paraId="6D070851" w14:textId="17C31149" w:rsidR="00236773" w:rsidRDefault="00236773">
      <w:pPr>
        <w:pStyle w:val="TOC2"/>
        <w:tabs>
          <w:tab w:val="right" w:pos="8630"/>
        </w:tabs>
        <w:rPr>
          <w:b w:val="0"/>
          <w:bCs w:val="0"/>
          <w:noProof/>
          <w:kern w:val="2"/>
          <w:sz w:val="24"/>
          <w:szCs w:val="24"/>
          <w:lang w:val="en-GB" w:eastAsia="en-GB"/>
          <w14:ligatures w14:val="standardContextual"/>
        </w:rPr>
      </w:pPr>
      <w:hyperlink w:anchor="_Toc212404846" w:history="1">
        <w:r w:rsidRPr="00155FB6">
          <w:rPr>
            <w:rStyle w:val="Hyperlink"/>
            <w:rFonts w:ascii="Arial" w:hAnsi="Arial" w:cs="Arial"/>
            <w:noProof/>
          </w:rPr>
          <w:t>3. Recommended Solution</w:t>
        </w:r>
        <w:r>
          <w:rPr>
            <w:noProof/>
            <w:webHidden/>
          </w:rPr>
          <w:tab/>
        </w:r>
        <w:r>
          <w:rPr>
            <w:noProof/>
            <w:webHidden/>
          </w:rPr>
          <w:fldChar w:fldCharType="begin"/>
        </w:r>
        <w:r>
          <w:rPr>
            <w:noProof/>
            <w:webHidden/>
          </w:rPr>
          <w:instrText xml:space="preserve"> PAGEREF _Toc212404846 \h </w:instrText>
        </w:r>
        <w:r>
          <w:rPr>
            <w:noProof/>
            <w:webHidden/>
          </w:rPr>
        </w:r>
        <w:r>
          <w:rPr>
            <w:noProof/>
            <w:webHidden/>
          </w:rPr>
          <w:fldChar w:fldCharType="separate"/>
        </w:r>
        <w:r>
          <w:rPr>
            <w:noProof/>
            <w:webHidden/>
          </w:rPr>
          <w:t>4</w:t>
        </w:r>
        <w:r>
          <w:rPr>
            <w:noProof/>
            <w:webHidden/>
          </w:rPr>
          <w:fldChar w:fldCharType="end"/>
        </w:r>
      </w:hyperlink>
    </w:p>
    <w:p w14:paraId="41D70590" w14:textId="4FFE34D1" w:rsidR="00236773" w:rsidRDefault="00236773">
      <w:pPr>
        <w:pStyle w:val="TOC3"/>
        <w:tabs>
          <w:tab w:val="right" w:pos="8630"/>
        </w:tabs>
        <w:rPr>
          <w:noProof/>
          <w:kern w:val="2"/>
          <w:sz w:val="24"/>
          <w:szCs w:val="24"/>
          <w:lang w:val="en-GB" w:eastAsia="en-GB"/>
          <w14:ligatures w14:val="standardContextual"/>
        </w:rPr>
      </w:pPr>
      <w:hyperlink w:anchor="_Toc212404847" w:history="1">
        <w:r w:rsidRPr="00155FB6">
          <w:rPr>
            <w:rStyle w:val="Hyperlink"/>
            <w:rFonts w:ascii="Arial" w:hAnsi="Arial" w:cs="Arial"/>
            <w:noProof/>
          </w:rPr>
          <w:t>3.1 Proposed System: Integrated ERP + CRM (Microsoft Dynamics 365)</w:t>
        </w:r>
        <w:r>
          <w:rPr>
            <w:noProof/>
            <w:webHidden/>
          </w:rPr>
          <w:tab/>
        </w:r>
        <w:r>
          <w:rPr>
            <w:noProof/>
            <w:webHidden/>
          </w:rPr>
          <w:fldChar w:fldCharType="begin"/>
        </w:r>
        <w:r>
          <w:rPr>
            <w:noProof/>
            <w:webHidden/>
          </w:rPr>
          <w:instrText xml:space="preserve"> PAGEREF _Toc212404847 \h </w:instrText>
        </w:r>
        <w:r>
          <w:rPr>
            <w:noProof/>
            <w:webHidden/>
          </w:rPr>
        </w:r>
        <w:r>
          <w:rPr>
            <w:noProof/>
            <w:webHidden/>
          </w:rPr>
          <w:fldChar w:fldCharType="separate"/>
        </w:r>
        <w:r>
          <w:rPr>
            <w:noProof/>
            <w:webHidden/>
          </w:rPr>
          <w:t>4</w:t>
        </w:r>
        <w:r>
          <w:rPr>
            <w:noProof/>
            <w:webHidden/>
          </w:rPr>
          <w:fldChar w:fldCharType="end"/>
        </w:r>
      </w:hyperlink>
    </w:p>
    <w:p w14:paraId="70FD32B6" w14:textId="5013FE0E" w:rsidR="00236773" w:rsidRDefault="00236773">
      <w:pPr>
        <w:pStyle w:val="TOC3"/>
        <w:tabs>
          <w:tab w:val="right" w:pos="8630"/>
        </w:tabs>
        <w:rPr>
          <w:noProof/>
          <w:kern w:val="2"/>
          <w:sz w:val="24"/>
          <w:szCs w:val="24"/>
          <w:lang w:val="en-GB" w:eastAsia="en-GB"/>
          <w14:ligatures w14:val="standardContextual"/>
        </w:rPr>
      </w:pPr>
      <w:hyperlink w:anchor="_Toc212404848" w:history="1">
        <w:r w:rsidRPr="00155FB6">
          <w:rPr>
            <w:rStyle w:val="Hyperlink"/>
            <w:rFonts w:ascii="Arial" w:hAnsi="Arial" w:cs="Arial"/>
            <w:noProof/>
          </w:rPr>
          <w:t>3.2 Justification</w:t>
        </w:r>
        <w:r>
          <w:rPr>
            <w:noProof/>
            <w:webHidden/>
          </w:rPr>
          <w:tab/>
        </w:r>
        <w:r>
          <w:rPr>
            <w:noProof/>
            <w:webHidden/>
          </w:rPr>
          <w:fldChar w:fldCharType="begin"/>
        </w:r>
        <w:r>
          <w:rPr>
            <w:noProof/>
            <w:webHidden/>
          </w:rPr>
          <w:instrText xml:space="preserve"> PAGEREF _Toc212404848 \h </w:instrText>
        </w:r>
        <w:r>
          <w:rPr>
            <w:noProof/>
            <w:webHidden/>
          </w:rPr>
        </w:r>
        <w:r>
          <w:rPr>
            <w:noProof/>
            <w:webHidden/>
          </w:rPr>
          <w:fldChar w:fldCharType="separate"/>
        </w:r>
        <w:r>
          <w:rPr>
            <w:noProof/>
            <w:webHidden/>
          </w:rPr>
          <w:t>4</w:t>
        </w:r>
        <w:r>
          <w:rPr>
            <w:noProof/>
            <w:webHidden/>
          </w:rPr>
          <w:fldChar w:fldCharType="end"/>
        </w:r>
      </w:hyperlink>
    </w:p>
    <w:p w14:paraId="3C8F624F" w14:textId="4CA5C38D" w:rsidR="00236773" w:rsidRDefault="00236773">
      <w:pPr>
        <w:pStyle w:val="TOC3"/>
        <w:tabs>
          <w:tab w:val="right" w:pos="8630"/>
        </w:tabs>
        <w:rPr>
          <w:noProof/>
          <w:kern w:val="2"/>
          <w:sz w:val="24"/>
          <w:szCs w:val="24"/>
          <w:lang w:val="en-GB" w:eastAsia="en-GB"/>
          <w14:ligatures w14:val="standardContextual"/>
        </w:rPr>
      </w:pPr>
      <w:hyperlink w:anchor="_Toc212404849" w:history="1">
        <w:r w:rsidRPr="00155FB6">
          <w:rPr>
            <w:rStyle w:val="Hyperlink"/>
            <w:rFonts w:ascii="Arial" w:hAnsi="Arial" w:cs="Arial"/>
            <w:noProof/>
          </w:rPr>
          <w:t>3.3 How the System Will Improve Operations, Data Management and Decision-Making</w:t>
        </w:r>
        <w:r>
          <w:rPr>
            <w:noProof/>
            <w:webHidden/>
          </w:rPr>
          <w:tab/>
        </w:r>
        <w:r>
          <w:rPr>
            <w:noProof/>
            <w:webHidden/>
          </w:rPr>
          <w:fldChar w:fldCharType="begin"/>
        </w:r>
        <w:r>
          <w:rPr>
            <w:noProof/>
            <w:webHidden/>
          </w:rPr>
          <w:instrText xml:space="preserve"> PAGEREF _Toc212404849 \h </w:instrText>
        </w:r>
        <w:r>
          <w:rPr>
            <w:noProof/>
            <w:webHidden/>
          </w:rPr>
        </w:r>
        <w:r>
          <w:rPr>
            <w:noProof/>
            <w:webHidden/>
          </w:rPr>
          <w:fldChar w:fldCharType="separate"/>
        </w:r>
        <w:r>
          <w:rPr>
            <w:noProof/>
            <w:webHidden/>
          </w:rPr>
          <w:t>5</w:t>
        </w:r>
        <w:r>
          <w:rPr>
            <w:noProof/>
            <w:webHidden/>
          </w:rPr>
          <w:fldChar w:fldCharType="end"/>
        </w:r>
      </w:hyperlink>
    </w:p>
    <w:p w14:paraId="63BB43A5" w14:textId="10A94040" w:rsidR="00236773" w:rsidRDefault="00236773">
      <w:pPr>
        <w:pStyle w:val="TOC2"/>
        <w:tabs>
          <w:tab w:val="right" w:pos="8630"/>
        </w:tabs>
        <w:rPr>
          <w:b w:val="0"/>
          <w:bCs w:val="0"/>
          <w:noProof/>
          <w:kern w:val="2"/>
          <w:sz w:val="24"/>
          <w:szCs w:val="24"/>
          <w:lang w:val="en-GB" w:eastAsia="en-GB"/>
          <w14:ligatures w14:val="standardContextual"/>
        </w:rPr>
      </w:pPr>
      <w:hyperlink w:anchor="_Toc212404850" w:history="1">
        <w:r w:rsidRPr="00155FB6">
          <w:rPr>
            <w:rStyle w:val="Hyperlink"/>
            <w:rFonts w:ascii="Arial" w:hAnsi="Arial" w:cs="Arial"/>
            <w:noProof/>
          </w:rPr>
          <w:t>4. Implementation Plan</w:t>
        </w:r>
        <w:r>
          <w:rPr>
            <w:noProof/>
            <w:webHidden/>
          </w:rPr>
          <w:tab/>
        </w:r>
        <w:r>
          <w:rPr>
            <w:noProof/>
            <w:webHidden/>
          </w:rPr>
          <w:fldChar w:fldCharType="begin"/>
        </w:r>
        <w:r>
          <w:rPr>
            <w:noProof/>
            <w:webHidden/>
          </w:rPr>
          <w:instrText xml:space="preserve"> PAGEREF _Toc212404850 \h </w:instrText>
        </w:r>
        <w:r>
          <w:rPr>
            <w:noProof/>
            <w:webHidden/>
          </w:rPr>
        </w:r>
        <w:r>
          <w:rPr>
            <w:noProof/>
            <w:webHidden/>
          </w:rPr>
          <w:fldChar w:fldCharType="separate"/>
        </w:r>
        <w:r>
          <w:rPr>
            <w:noProof/>
            <w:webHidden/>
          </w:rPr>
          <w:t>7</w:t>
        </w:r>
        <w:r>
          <w:rPr>
            <w:noProof/>
            <w:webHidden/>
          </w:rPr>
          <w:fldChar w:fldCharType="end"/>
        </w:r>
      </w:hyperlink>
    </w:p>
    <w:p w14:paraId="221EEDB4" w14:textId="0C915A07" w:rsidR="00236773" w:rsidRDefault="00236773">
      <w:pPr>
        <w:pStyle w:val="TOC3"/>
        <w:tabs>
          <w:tab w:val="right" w:pos="8630"/>
        </w:tabs>
        <w:rPr>
          <w:noProof/>
          <w:kern w:val="2"/>
          <w:sz w:val="24"/>
          <w:szCs w:val="24"/>
          <w:lang w:val="en-GB" w:eastAsia="en-GB"/>
          <w14:ligatures w14:val="standardContextual"/>
        </w:rPr>
      </w:pPr>
      <w:hyperlink w:anchor="_Toc212404851" w:history="1">
        <w:r w:rsidRPr="00155FB6">
          <w:rPr>
            <w:rStyle w:val="Hyperlink"/>
            <w:rFonts w:ascii="Arial" w:hAnsi="Arial" w:cs="Arial"/>
            <w:noProof/>
          </w:rPr>
          <w:t>4.1 Steps for Implementation</w:t>
        </w:r>
        <w:r>
          <w:rPr>
            <w:noProof/>
            <w:webHidden/>
          </w:rPr>
          <w:tab/>
        </w:r>
        <w:r>
          <w:rPr>
            <w:noProof/>
            <w:webHidden/>
          </w:rPr>
          <w:fldChar w:fldCharType="begin"/>
        </w:r>
        <w:r>
          <w:rPr>
            <w:noProof/>
            <w:webHidden/>
          </w:rPr>
          <w:instrText xml:space="preserve"> PAGEREF _Toc212404851 \h </w:instrText>
        </w:r>
        <w:r>
          <w:rPr>
            <w:noProof/>
            <w:webHidden/>
          </w:rPr>
        </w:r>
        <w:r>
          <w:rPr>
            <w:noProof/>
            <w:webHidden/>
          </w:rPr>
          <w:fldChar w:fldCharType="separate"/>
        </w:r>
        <w:r>
          <w:rPr>
            <w:noProof/>
            <w:webHidden/>
          </w:rPr>
          <w:t>7</w:t>
        </w:r>
        <w:r>
          <w:rPr>
            <w:noProof/>
            <w:webHidden/>
          </w:rPr>
          <w:fldChar w:fldCharType="end"/>
        </w:r>
      </w:hyperlink>
    </w:p>
    <w:p w14:paraId="1791E74A" w14:textId="4D5A58C6" w:rsidR="00236773" w:rsidRDefault="00236773">
      <w:pPr>
        <w:pStyle w:val="TOC3"/>
        <w:tabs>
          <w:tab w:val="right" w:pos="8630"/>
        </w:tabs>
        <w:rPr>
          <w:noProof/>
          <w:kern w:val="2"/>
          <w:sz w:val="24"/>
          <w:szCs w:val="24"/>
          <w:lang w:val="en-GB" w:eastAsia="en-GB"/>
          <w14:ligatures w14:val="standardContextual"/>
        </w:rPr>
      </w:pPr>
      <w:hyperlink w:anchor="_Toc212404852" w:history="1">
        <w:r w:rsidRPr="00155FB6">
          <w:rPr>
            <w:rStyle w:val="Hyperlink"/>
            <w:rFonts w:ascii="Arial" w:hAnsi="Arial" w:cs="Arial"/>
            <w:noProof/>
          </w:rPr>
          <w:t>4.2 Training, Integration and Potential Challenges</w:t>
        </w:r>
        <w:r>
          <w:rPr>
            <w:noProof/>
            <w:webHidden/>
          </w:rPr>
          <w:tab/>
        </w:r>
        <w:r>
          <w:rPr>
            <w:noProof/>
            <w:webHidden/>
          </w:rPr>
          <w:fldChar w:fldCharType="begin"/>
        </w:r>
        <w:r>
          <w:rPr>
            <w:noProof/>
            <w:webHidden/>
          </w:rPr>
          <w:instrText xml:space="preserve"> PAGEREF _Toc212404852 \h </w:instrText>
        </w:r>
        <w:r>
          <w:rPr>
            <w:noProof/>
            <w:webHidden/>
          </w:rPr>
        </w:r>
        <w:r>
          <w:rPr>
            <w:noProof/>
            <w:webHidden/>
          </w:rPr>
          <w:fldChar w:fldCharType="separate"/>
        </w:r>
        <w:r>
          <w:rPr>
            <w:noProof/>
            <w:webHidden/>
          </w:rPr>
          <w:t>8</w:t>
        </w:r>
        <w:r>
          <w:rPr>
            <w:noProof/>
            <w:webHidden/>
          </w:rPr>
          <w:fldChar w:fldCharType="end"/>
        </w:r>
      </w:hyperlink>
    </w:p>
    <w:p w14:paraId="5362ADA4" w14:textId="5EB7F1F4" w:rsidR="00236773" w:rsidRDefault="00236773">
      <w:pPr>
        <w:pStyle w:val="TOC3"/>
        <w:tabs>
          <w:tab w:val="right" w:pos="8630"/>
        </w:tabs>
        <w:rPr>
          <w:noProof/>
          <w:kern w:val="2"/>
          <w:sz w:val="24"/>
          <w:szCs w:val="24"/>
          <w:lang w:val="en-GB" w:eastAsia="en-GB"/>
          <w14:ligatures w14:val="standardContextual"/>
        </w:rPr>
      </w:pPr>
      <w:hyperlink w:anchor="_Toc212404853" w:history="1">
        <w:r w:rsidRPr="00155FB6">
          <w:rPr>
            <w:rStyle w:val="Hyperlink"/>
            <w:rFonts w:ascii="Arial" w:hAnsi="Arial" w:cs="Arial"/>
            <w:noProof/>
          </w:rPr>
          <w:t>4.3 Mitigation Strategies</w:t>
        </w:r>
        <w:r>
          <w:rPr>
            <w:noProof/>
            <w:webHidden/>
          </w:rPr>
          <w:tab/>
        </w:r>
        <w:r>
          <w:rPr>
            <w:noProof/>
            <w:webHidden/>
          </w:rPr>
          <w:fldChar w:fldCharType="begin"/>
        </w:r>
        <w:r>
          <w:rPr>
            <w:noProof/>
            <w:webHidden/>
          </w:rPr>
          <w:instrText xml:space="preserve"> PAGEREF _Toc212404853 \h </w:instrText>
        </w:r>
        <w:r>
          <w:rPr>
            <w:noProof/>
            <w:webHidden/>
          </w:rPr>
        </w:r>
        <w:r>
          <w:rPr>
            <w:noProof/>
            <w:webHidden/>
          </w:rPr>
          <w:fldChar w:fldCharType="separate"/>
        </w:r>
        <w:r>
          <w:rPr>
            <w:noProof/>
            <w:webHidden/>
          </w:rPr>
          <w:t>9</w:t>
        </w:r>
        <w:r>
          <w:rPr>
            <w:noProof/>
            <w:webHidden/>
          </w:rPr>
          <w:fldChar w:fldCharType="end"/>
        </w:r>
      </w:hyperlink>
    </w:p>
    <w:p w14:paraId="0BAC496B" w14:textId="5035ACAB" w:rsidR="00236773" w:rsidRDefault="00236773">
      <w:pPr>
        <w:pStyle w:val="TOC2"/>
        <w:tabs>
          <w:tab w:val="right" w:pos="8630"/>
        </w:tabs>
        <w:rPr>
          <w:b w:val="0"/>
          <w:bCs w:val="0"/>
          <w:noProof/>
          <w:kern w:val="2"/>
          <w:sz w:val="24"/>
          <w:szCs w:val="24"/>
          <w:lang w:val="en-GB" w:eastAsia="en-GB"/>
          <w14:ligatures w14:val="standardContextual"/>
        </w:rPr>
      </w:pPr>
      <w:hyperlink w:anchor="_Toc212404854" w:history="1">
        <w:r w:rsidRPr="00155FB6">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_Toc212404854 \h </w:instrText>
        </w:r>
        <w:r>
          <w:rPr>
            <w:noProof/>
            <w:webHidden/>
          </w:rPr>
        </w:r>
        <w:r>
          <w:rPr>
            <w:noProof/>
            <w:webHidden/>
          </w:rPr>
          <w:fldChar w:fldCharType="separate"/>
        </w:r>
        <w:r>
          <w:rPr>
            <w:noProof/>
            <w:webHidden/>
          </w:rPr>
          <w:t>10</w:t>
        </w:r>
        <w:r>
          <w:rPr>
            <w:noProof/>
            <w:webHidden/>
          </w:rPr>
          <w:fldChar w:fldCharType="end"/>
        </w:r>
      </w:hyperlink>
    </w:p>
    <w:p w14:paraId="6B89435E" w14:textId="1D754234" w:rsidR="00236773" w:rsidRDefault="00236773">
      <w:pPr>
        <w:pStyle w:val="TOC2"/>
        <w:tabs>
          <w:tab w:val="right" w:pos="8630"/>
        </w:tabs>
        <w:rPr>
          <w:b w:val="0"/>
          <w:bCs w:val="0"/>
          <w:noProof/>
          <w:kern w:val="2"/>
          <w:sz w:val="24"/>
          <w:szCs w:val="24"/>
          <w:lang w:val="en-GB" w:eastAsia="en-GB"/>
          <w14:ligatures w14:val="standardContextual"/>
        </w:rPr>
      </w:pPr>
      <w:hyperlink w:anchor="_Toc212404855" w:history="1">
        <w:r w:rsidRPr="00155FB6">
          <w:rPr>
            <w:rStyle w:val="Hyperlink"/>
            <w:rFonts w:ascii="Arial" w:hAnsi="Arial" w:cs="Arial"/>
            <w:noProof/>
          </w:rPr>
          <w:t>6. References</w:t>
        </w:r>
        <w:r>
          <w:rPr>
            <w:noProof/>
            <w:webHidden/>
          </w:rPr>
          <w:tab/>
        </w:r>
        <w:r>
          <w:rPr>
            <w:noProof/>
            <w:webHidden/>
          </w:rPr>
          <w:fldChar w:fldCharType="begin"/>
        </w:r>
        <w:r>
          <w:rPr>
            <w:noProof/>
            <w:webHidden/>
          </w:rPr>
          <w:instrText xml:space="preserve"> PAGEREF _Toc212404855 \h </w:instrText>
        </w:r>
        <w:r>
          <w:rPr>
            <w:noProof/>
            <w:webHidden/>
          </w:rPr>
        </w:r>
        <w:r>
          <w:rPr>
            <w:noProof/>
            <w:webHidden/>
          </w:rPr>
          <w:fldChar w:fldCharType="separate"/>
        </w:r>
        <w:r>
          <w:rPr>
            <w:noProof/>
            <w:webHidden/>
          </w:rPr>
          <w:t>10</w:t>
        </w:r>
        <w:r>
          <w:rPr>
            <w:noProof/>
            <w:webHidden/>
          </w:rPr>
          <w:fldChar w:fldCharType="end"/>
        </w:r>
      </w:hyperlink>
    </w:p>
    <w:p w14:paraId="24C2C357" w14:textId="0BEA6184" w:rsidR="00360AD1" w:rsidRPr="00236773" w:rsidRDefault="00360AD1" w:rsidP="00236773">
      <w:pPr>
        <w:spacing w:line="360" w:lineRule="auto"/>
        <w:rPr>
          <w:rFonts w:ascii="Arial" w:hAnsi="Arial" w:cs="Arial"/>
          <w:color w:val="000000" w:themeColor="text1"/>
        </w:rPr>
      </w:pPr>
      <w:r w:rsidRPr="00236773">
        <w:rPr>
          <w:rFonts w:ascii="Arial" w:hAnsi="Arial" w:cs="Arial"/>
          <w:color w:val="000000" w:themeColor="text1"/>
        </w:rPr>
        <w:fldChar w:fldCharType="end"/>
      </w:r>
    </w:p>
    <w:p w14:paraId="72D809D6" w14:textId="77777777" w:rsidR="00E635C4" w:rsidRPr="00236773" w:rsidRDefault="00E635C4" w:rsidP="00236773">
      <w:pPr>
        <w:spacing w:line="360" w:lineRule="auto"/>
        <w:rPr>
          <w:rFonts w:ascii="Arial" w:hAnsi="Arial" w:cs="Arial"/>
          <w:color w:val="000000" w:themeColor="text1"/>
        </w:rPr>
      </w:pPr>
    </w:p>
    <w:p w14:paraId="0C93D114" w14:textId="77777777" w:rsidR="00E635C4" w:rsidRPr="00236773" w:rsidRDefault="00E635C4" w:rsidP="00236773">
      <w:pPr>
        <w:spacing w:line="360" w:lineRule="auto"/>
        <w:rPr>
          <w:rFonts w:ascii="Arial" w:hAnsi="Arial" w:cs="Arial"/>
          <w:color w:val="000000" w:themeColor="text1"/>
        </w:rPr>
      </w:pPr>
    </w:p>
    <w:p w14:paraId="287F462E" w14:textId="4C48907E" w:rsidR="0013594C" w:rsidRPr="00236773" w:rsidRDefault="0013594C" w:rsidP="00236773">
      <w:pPr>
        <w:spacing w:line="360" w:lineRule="auto"/>
        <w:rPr>
          <w:rFonts w:ascii="Arial" w:hAnsi="Arial" w:cs="Arial"/>
          <w:color w:val="000000" w:themeColor="text1"/>
        </w:rPr>
      </w:pPr>
    </w:p>
    <w:p w14:paraId="4BC37B20" w14:textId="686F87A7" w:rsidR="00D73EE2" w:rsidRPr="00236773" w:rsidRDefault="00A472C8" w:rsidP="00236773">
      <w:pPr>
        <w:pStyle w:val="Heading2"/>
        <w:spacing w:line="360" w:lineRule="auto"/>
        <w:rPr>
          <w:rFonts w:ascii="Arial" w:hAnsi="Arial" w:cs="Arial"/>
          <w:sz w:val="22"/>
          <w:szCs w:val="22"/>
        </w:rPr>
      </w:pPr>
      <w:bookmarkStart w:id="1" w:name="_Toc212404842"/>
      <w:r w:rsidRPr="00236773">
        <w:rPr>
          <w:rFonts w:ascii="Arial" w:hAnsi="Arial" w:cs="Arial"/>
          <w:sz w:val="22"/>
          <w:szCs w:val="22"/>
        </w:rPr>
        <w:lastRenderedPageBreak/>
        <w:t>1</w:t>
      </w:r>
      <w:r w:rsidR="002D7327" w:rsidRPr="00236773">
        <w:rPr>
          <w:rFonts w:ascii="Arial" w:hAnsi="Arial" w:cs="Arial"/>
          <w:sz w:val="22"/>
          <w:szCs w:val="22"/>
        </w:rPr>
        <w:t xml:space="preserve">. </w:t>
      </w:r>
      <w:r w:rsidRPr="00236773">
        <w:rPr>
          <w:rFonts w:ascii="Arial" w:hAnsi="Arial" w:cs="Arial"/>
          <w:sz w:val="22"/>
          <w:szCs w:val="22"/>
        </w:rPr>
        <w:t>Introduction</w:t>
      </w:r>
      <w:bookmarkEnd w:id="1"/>
    </w:p>
    <w:p w14:paraId="1E32DDD9" w14:textId="77777777" w:rsidR="00273B69" w:rsidRPr="00236773" w:rsidRDefault="00273B69" w:rsidP="00236773">
      <w:pPr>
        <w:pStyle w:val="NormalWeb"/>
        <w:spacing w:line="360" w:lineRule="auto"/>
        <w:rPr>
          <w:rFonts w:ascii="Arial" w:hAnsi="Arial" w:cs="Arial"/>
          <w:color w:val="000000"/>
          <w:sz w:val="22"/>
          <w:szCs w:val="22"/>
        </w:rPr>
      </w:pPr>
      <w:r w:rsidRPr="00236773">
        <w:rPr>
          <w:rFonts w:ascii="Arial" w:hAnsi="Arial" w:cs="Arial"/>
          <w:color w:val="000000"/>
          <w:sz w:val="22"/>
          <w:szCs w:val="22"/>
        </w:rPr>
        <w:t>AKPerog Ltd. is a fast-growing consumer-electronics retailer operating 30 physical stores plus an e-commerce platform. While sales have risen significantly over the past year, the business is now suffering from multiple operational challenges that threaten both customer satisfaction and profitability. At the heart of the problem, the company uses a</w:t>
      </w:r>
      <w:r w:rsidRPr="00236773">
        <w:rPr>
          <w:rStyle w:val="apple-converted-space"/>
          <w:rFonts w:ascii="Arial" w:hAnsi="Arial" w:cs="Arial"/>
          <w:color w:val="000000"/>
          <w:sz w:val="22"/>
          <w:szCs w:val="22"/>
        </w:rPr>
        <w:t> </w:t>
      </w:r>
      <w:r w:rsidRPr="00236773">
        <w:rPr>
          <w:rStyle w:val="Strong"/>
          <w:rFonts w:ascii="Arial" w:hAnsi="Arial" w:cs="Arial"/>
          <w:b w:val="0"/>
          <w:bCs w:val="0"/>
          <w:color w:val="000000"/>
          <w:sz w:val="22"/>
          <w:szCs w:val="22"/>
        </w:rPr>
        <w:t>manual inventory-tracking system</w:t>
      </w:r>
      <w:r w:rsidRPr="00236773">
        <w:rPr>
          <w:rStyle w:val="apple-converted-space"/>
          <w:rFonts w:ascii="Arial" w:hAnsi="Arial" w:cs="Arial"/>
          <w:color w:val="000000"/>
          <w:sz w:val="22"/>
          <w:szCs w:val="22"/>
        </w:rPr>
        <w:t> </w:t>
      </w:r>
      <w:r w:rsidRPr="00236773">
        <w:rPr>
          <w:rFonts w:ascii="Arial" w:hAnsi="Arial" w:cs="Arial"/>
          <w:color w:val="000000"/>
          <w:sz w:val="22"/>
          <w:szCs w:val="22"/>
        </w:rPr>
        <w:t>which leads to stock discrepancies between physical stores and online orders. Customers place orders online only to learn later the item is out of stock, leading to complaints and refunds. Store managers lack real-time visibility of overstocked or under-stocked lines, which causes financial losses and order fulfilment delays.</w:t>
      </w:r>
    </w:p>
    <w:p w14:paraId="20758761" w14:textId="77777777" w:rsidR="00273B69" w:rsidRPr="00236773" w:rsidRDefault="00273B69" w:rsidP="00236773">
      <w:pPr>
        <w:pStyle w:val="NormalWeb"/>
        <w:spacing w:line="360" w:lineRule="auto"/>
        <w:rPr>
          <w:rFonts w:ascii="Arial" w:hAnsi="Arial" w:cs="Arial"/>
          <w:color w:val="000000"/>
          <w:sz w:val="22"/>
          <w:szCs w:val="22"/>
        </w:rPr>
      </w:pPr>
      <w:r w:rsidRPr="00236773">
        <w:rPr>
          <w:rFonts w:ascii="Arial" w:hAnsi="Arial" w:cs="Arial"/>
          <w:color w:val="000000"/>
          <w:sz w:val="22"/>
          <w:szCs w:val="22"/>
        </w:rPr>
        <w:t>Furthermore, customer data is stored across multiple disconnected systems, making it difficult for the marketing team to send targeted promotions, and the support team cannot efficiently address complaints due to missing purchase records. Decision-making is also suboptimal: sales reports are manually compiled in spreadsheets, often with errors and outdated data; management struggles to analyse real-time trends, resulting in weak forecasting and lost opportunities. In addition, the company is not fully compliant with data-protection regulations such as General Data Protection Regulation (GDPR): the existing system lacks proper access controls, increasing the risk of unauthorised data access. Finally, there is a serious lack of integration across departments (sales, finance, inventory), each of which uses disparate software that does not communicate, forcing manual data transfer, wasting time, and increasing error rates.</w:t>
      </w:r>
    </w:p>
    <w:p w14:paraId="57D75AE5" w14:textId="08215848" w:rsidR="00273B69" w:rsidRPr="00236773" w:rsidRDefault="00273B69" w:rsidP="00236773">
      <w:pPr>
        <w:pStyle w:val="NormalWeb"/>
        <w:spacing w:line="360" w:lineRule="auto"/>
        <w:rPr>
          <w:rFonts w:ascii="Arial" w:hAnsi="Arial" w:cs="Arial"/>
          <w:color w:val="000000"/>
          <w:sz w:val="22"/>
          <w:szCs w:val="22"/>
        </w:rPr>
      </w:pPr>
      <w:r w:rsidRPr="00236773">
        <w:rPr>
          <w:rFonts w:ascii="Arial" w:hAnsi="Arial" w:cs="Arial"/>
          <w:color w:val="000000"/>
          <w:sz w:val="22"/>
          <w:szCs w:val="22"/>
        </w:rPr>
        <w:t>In short, AKPerog Ltd. faces three inter-linked challenge clusters: inventory/integration inefficiencies, customer-data/CRM fragmentation, and weak decision-making from outdated systems. As IT consultant to AKPerog Ltd., I recommend the adoption of an integrated Enterprise Resource Planning (ERP) plus Customer Relationship Management (CRM) system, specifically a platform such as Microsoft Dynamics 365, to streamline operations, improve data management, enable real-time decision-making, and ensure GDPR compliance. The remainder of this proposal will evaluate the existing systems, present the recommended solution, propose an implementation plan, and draw conclusions and expected benefits.</w:t>
      </w:r>
    </w:p>
    <w:p w14:paraId="25ABA43C" w14:textId="77777777" w:rsidR="00D73EE2" w:rsidRPr="00236773" w:rsidRDefault="00000000" w:rsidP="00236773">
      <w:pPr>
        <w:pStyle w:val="Heading2"/>
        <w:spacing w:line="360" w:lineRule="auto"/>
        <w:rPr>
          <w:rFonts w:ascii="Arial" w:hAnsi="Arial" w:cs="Arial"/>
          <w:sz w:val="22"/>
          <w:szCs w:val="22"/>
        </w:rPr>
      </w:pPr>
      <w:bookmarkStart w:id="2" w:name="_Toc212404843"/>
      <w:r w:rsidRPr="00236773">
        <w:rPr>
          <w:rFonts w:ascii="Arial" w:hAnsi="Arial" w:cs="Arial"/>
          <w:sz w:val="22"/>
          <w:szCs w:val="22"/>
        </w:rPr>
        <w:lastRenderedPageBreak/>
        <w:t>2. Evaluation of Existing Systems</w:t>
      </w:r>
      <w:bookmarkEnd w:id="2"/>
    </w:p>
    <w:p w14:paraId="72E1EDE8" w14:textId="77777777" w:rsidR="00273B69" w:rsidRPr="00236773" w:rsidRDefault="00273B69" w:rsidP="00236773">
      <w:pPr>
        <w:pStyle w:val="Heading3"/>
        <w:spacing w:line="360" w:lineRule="auto"/>
        <w:rPr>
          <w:rFonts w:ascii="Arial" w:hAnsi="Arial" w:cs="Arial"/>
          <w:color w:val="000000"/>
        </w:rPr>
      </w:pPr>
      <w:bookmarkStart w:id="3" w:name="_Toc212404844"/>
      <w:r w:rsidRPr="00236773">
        <w:rPr>
          <w:rFonts w:ascii="Arial" w:hAnsi="Arial" w:cs="Arial"/>
          <w:color w:val="000000"/>
        </w:rPr>
        <w:t>2.1 Current Information Systems in Place</w:t>
      </w:r>
      <w:bookmarkEnd w:id="3"/>
    </w:p>
    <w:p w14:paraId="6070D28B" w14:textId="77777777" w:rsidR="00273B69" w:rsidRPr="00236773" w:rsidRDefault="00273B69" w:rsidP="00236773">
      <w:pPr>
        <w:pStyle w:val="NormalWeb"/>
        <w:spacing w:line="360" w:lineRule="auto"/>
        <w:rPr>
          <w:rFonts w:ascii="Arial" w:hAnsi="Arial" w:cs="Arial"/>
          <w:color w:val="000000"/>
          <w:sz w:val="22"/>
          <w:szCs w:val="22"/>
        </w:rPr>
      </w:pPr>
      <w:r w:rsidRPr="00236773">
        <w:rPr>
          <w:rFonts w:ascii="Arial" w:hAnsi="Arial" w:cs="Arial"/>
          <w:color w:val="000000"/>
          <w:sz w:val="22"/>
          <w:szCs w:val="22"/>
        </w:rPr>
        <w:t>From the business case, the current set-up at AKPerog Ltd. appears to involve:</w:t>
      </w:r>
    </w:p>
    <w:p w14:paraId="634A02AC" w14:textId="5EE09922" w:rsidR="00273B69" w:rsidRPr="00236773" w:rsidRDefault="00273B69" w:rsidP="00236773">
      <w:pPr>
        <w:pStyle w:val="NormalWeb"/>
        <w:numPr>
          <w:ilvl w:val="0"/>
          <w:numId w:val="10"/>
        </w:numPr>
        <w:spacing w:line="360" w:lineRule="auto"/>
        <w:rPr>
          <w:rFonts w:ascii="Arial" w:hAnsi="Arial" w:cs="Arial"/>
          <w:color w:val="000000"/>
          <w:sz w:val="22"/>
          <w:szCs w:val="22"/>
        </w:rPr>
      </w:pPr>
      <w:r w:rsidRPr="00236773">
        <w:rPr>
          <w:rFonts w:ascii="Arial" w:hAnsi="Arial" w:cs="Arial"/>
          <w:color w:val="000000"/>
          <w:sz w:val="22"/>
          <w:szCs w:val="22"/>
        </w:rPr>
        <w:t>A</w:t>
      </w:r>
      <w:r w:rsidRPr="00236773">
        <w:rPr>
          <w:rStyle w:val="apple-converted-space"/>
          <w:rFonts w:ascii="Arial" w:hAnsi="Arial" w:cs="Arial"/>
          <w:color w:val="000000"/>
          <w:sz w:val="22"/>
          <w:szCs w:val="22"/>
        </w:rPr>
        <w:t> </w:t>
      </w:r>
      <w:r w:rsidRPr="00236773">
        <w:rPr>
          <w:rStyle w:val="Strong"/>
          <w:rFonts w:ascii="Arial" w:hAnsi="Arial" w:cs="Arial"/>
          <w:b w:val="0"/>
          <w:bCs w:val="0"/>
          <w:color w:val="000000"/>
          <w:sz w:val="22"/>
          <w:szCs w:val="22"/>
        </w:rPr>
        <w:t>manual inventory-tracking system</w:t>
      </w:r>
      <w:r w:rsidRPr="00236773">
        <w:rPr>
          <w:rStyle w:val="apple-converted-space"/>
          <w:rFonts w:ascii="Arial" w:hAnsi="Arial" w:cs="Arial"/>
          <w:color w:val="000000"/>
          <w:sz w:val="22"/>
          <w:szCs w:val="22"/>
        </w:rPr>
        <w:t xml:space="preserve">, </w:t>
      </w:r>
      <w:r w:rsidRPr="00236773">
        <w:rPr>
          <w:rFonts w:ascii="Arial" w:hAnsi="Arial" w:cs="Arial"/>
          <w:color w:val="000000"/>
          <w:sz w:val="22"/>
          <w:szCs w:val="22"/>
        </w:rPr>
        <w:t>likely spreadsheets or store-specific local software, rather than a unified system.</w:t>
      </w:r>
    </w:p>
    <w:p w14:paraId="29557B12" w14:textId="77777777" w:rsidR="00273B69" w:rsidRPr="00236773" w:rsidRDefault="00273B69" w:rsidP="00236773">
      <w:pPr>
        <w:pStyle w:val="NormalWeb"/>
        <w:numPr>
          <w:ilvl w:val="0"/>
          <w:numId w:val="10"/>
        </w:numPr>
        <w:spacing w:line="360" w:lineRule="auto"/>
        <w:rPr>
          <w:rFonts w:ascii="Arial" w:hAnsi="Arial" w:cs="Arial"/>
          <w:color w:val="000000"/>
          <w:sz w:val="22"/>
          <w:szCs w:val="22"/>
        </w:rPr>
      </w:pPr>
      <w:r w:rsidRPr="00236773">
        <w:rPr>
          <w:rFonts w:ascii="Arial" w:hAnsi="Arial" w:cs="Arial"/>
          <w:color w:val="000000"/>
          <w:sz w:val="22"/>
          <w:szCs w:val="22"/>
        </w:rPr>
        <w:t>Disparate store and online systems that do not synchronise inventory data in real time.</w:t>
      </w:r>
    </w:p>
    <w:p w14:paraId="4F5F1B4F" w14:textId="59E0579E" w:rsidR="00273B69" w:rsidRPr="00236773" w:rsidRDefault="00273B69" w:rsidP="00236773">
      <w:pPr>
        <w:pStyle w:val="NormalWeb"/>
        <w:numPr>
          <w:ilvl w:val="0"/>
          <w:numId w:val="10"/>
        </w:numPr>
        <w:spacing w:line="360" w:lineRule="auto"/>
        <w:rPr>
          <w:rFonts w:ascii="Arial" w:hAnsi="Arial" w:cs="Arial"/>
          <w:color w:val="000000"/>
          <w:sz w:val="22"/>
          <w:szCs w:val="22"/>
        </w:rPr>
      </w:pPr>
      <w:r w:rsidRPr="00236773">
        <w:rPr>
          <w:rFonts w:ascii="Arial" w:hAnsi="Arial" w:cs="Arial"/>
          <w:color w:val="000000"/>
          <w:sz w:val="22"/>
          <w:szCs w:val="22"/>
        </w:rPr>
        <w:t>A CRM environment where customer data is spread across multiple disconnected systems rather than centralised.</w:t>
      </w:r>
    </w:p>
    <w:p w14:paraId="0EA78144" w14:textId="4F34BBB5" w:rsidR="00273B69" w:rsidRPr="00236773" w:rsidRDefault="00273B69" w:rsidP="00236773">
      <w:pPr>
        <w:pStyle w:val="NormalWeb"/>
        <w:numPr>
          <w:ilvl w:val="0"/>
          <w:numId w:val="10"/>
        </w:numPr>
        <w:spacing w:line="360" w:lineRule="auto"/>
        <w:rPr>
          <w:rFonts w:ascii="Arial" w:hAnsi="Arial" w:cs="Arial"/>
          <w:color w:val="000000"/>
          <w:sz w:val="22"/>
          <w:szCs w:val="22"/>
        </w:rPr>
      </w:pPr>
      <w:r w:rsidRPr="00236773">
        <w:rPr>
          <w:rFonts w:ascii="Arial" w:hAnsi="Arial" w:cs="Arial"/>
          <w:color w:val="000000"/>
          <w:sz w:val="22"/>
          <w:szCs w:val="22"/>
        </w:rPr>
        <w:t>Decision-making reliant on spreadsheets compiled manually, sales reports generated manually with risk of error, and no real-time analytics.</w:t>
      </w:r>
    </w:p>
    <w:p w14:paraId="4B16BFD4" w14:textId="77777777" w:rsidR="00273B69" w:rsidRPr="00236773" w:rsidRDefault="00273B69" w:rsidP="00236773">
      <w:pPr>
        <w:pStyle w:val="NormalWeb"/>
        <w:numPr>
          <w:ilvl w:val="0"/>
          <w:numId w:val="10"/>
        </w:numPr>
        <w:spacing w:line="360" w:lineRule="auto"/>
        <w:rPr>
          <w:rFonts w:ascii="Arial" w:hAnsi="Arial" w:cs="Arial"/>
          <w:color w:val="000000"/>
          <w:sz w:val="22"/>
          <w:szCs w:val="22"/>
        </w:rPr>
      </w:pPr>
      <w:r w:rsidRPr="00236773">
        <w:rPr>
          <w:rFonts w:ascii="Arial" w:hAnsi="Arial" w:cs="Arial"/>
          <w:color w:val="000000"/>
          <w:sz w:val="22"/>
          <w:szCs w:val="22"/>
        </w:rPr>
        <w:t>Separate departmental systems for sales, finance and inventory with minimal integration, meaning manual data transfer between departments.</w:t>
      </w:r>
    </w:p>
    <w:p w14:paraId="42CA15B6" w14:textId="77777777" w:rsidR="00273B69" w:rsidRPr="00236773" w:rsidRDefault="00273B69" w:rsidP="00236773">
      <w:pPr>
        <w:pStyle w:val="Heading3"/>
        <w:spacing w:line="360" w:lineRule="auto"/>
        <w:rPr>
          <w:rFonts w:ascii="Arial" w:hAnsi="Arial" w:cs="Arial"/>
          <w:color w:val="000000"/>
        </w:rPr>
      </w:pPr>
      <w:bookmarkStart w:id="4" w:name="_Toc212404845"/>
      <w:r w:rsidRPr="00236773">
        <w:rPr>
          <w:rFonts w:ascii="Arial" w:hAnsi="Arial" w:cs="Arial"/>
          <w:color w:val="000000"/>
        </w:rPr>
        <w:t>2.2 Inefficiencies &amp; Gaps</w:t>
      </w:r>
      <w:bookmarkEnd w:id="4"/>
    </w:p>
    <w:p w14:paraId="5DAFBDF5" w14:textId="77777777" w:rsidR="00273B69" w:rsidRPr="00236773" w:rsidRDefault="00273B69" w:rsidP="00236773">
      <w:pPr>
        <w:pStyle w:val="NormalWeb"/>
        <w:spacing w:line="360" w:lineRule="auto"/>
        <w:rPr>
          <w:rFonts w:ascii="Arial" w:hAnsi="Arial" w:cs="Arial"/>
          <w:color w:val="000000"/>
          <w:sz w:val="22"/>
          <w:szCs w:val="22"/>
        </w:rPr>
      </w:pPr>
      <w:r w:rsidRPr="00236773">
        <w:rPr>
          <w:rFonts w:ascii="Arial" w:hAnsi="Arial" w:cs="Arial"/>
          <w:color w:val="000000"/>
          <w:sz w:val="22"/>
          <w:szCs w:val="22"/>
        </w:rPr>
        <w:t>Several clear inefficiencies and gaps emerge:</w:t>
      </w:r>
    </w:p>
    <w:p w14:paraId="3A174DD9" w14:textId="526E377F" w:rsidR="00273B69" w:rsidRPr="00236773" w:rsidRDefault="00273B69" w:rsidP="00236773">
      <w:pPr>
        <w:pStyle w:val="NormalWeb"/>
        <w:numPr>
          <w:ilvl w:val="0"/>
          <w:numId w:val="11"/>
        </w:numPr>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Inventory discrepancy risk</w:t>
      </w:r>
      <w:r w:rsidRPr="00236773">
        <w:rPr>
          <w:rFonts w:ascii="Arial" w:hAnsi="Arial" w:cs="Arial"/>
          <w:color w:val="000000"/>
          <w:sz w:val="22"/>
          <w:szCs w:val="22"/>
        </w:rPr>
        <w:t xml:space="preserve">: </w:t>
      </w:r>
      <w:r w:rsidR="009F353B" w:rsidRPr="00236773">
        <w:rPr>
          <w:rFonts w:ascii="Arial" w:hAnsi="Arial" w:cs="Arial"/>
          <w:color w:val="000000"/>
          <w:sz w:val="22"/>
          <w:szCs w:val="22"/>
        </w:rPr>
        <w:t>m</w:t>
      </w:r>
      <w:r w:rsidRPr="00236773">
        <w:rPr>
          <w:rFonts w:ascii="Arial" w:hAnsi="Arial" w:cs="Arial"/>
          <w:color w:val="000000"/>
          <w:sz w:val="22"/>
          <w:szCs w:val="22"/>
        </w:rPr>
        <w:t>anual tracking and disparate systems mean that physical-store stock and online order availability may be out of sync. This results in overselling or over-stock</w:t>
      </w:r>
      <w:r w:rsidR="008B41CF" w:rsidRPr="00236773">
        <w:rPr>
          <w:rFonts w:ascii="Arial" w:hAnsi="Arial" w:cs="Arial"/>
          <w:color w:val="000000"/>
          <w:sz w:val="22"/>
          <w:szCs w:val="22"/>
        </w:rPr>
        <w:t>.</w:t>
      </w:r>
    </w:p>
    <w:p w14:paraId="2B12629D" w14:textId="5442529C" w:rsidR="00273B69" w:rsidRPr="00236773" w:rsidRDefault="00273B69" w:rsidP="00236773">
      <w:pPr>
        <w:pStyle w:val="NormalWeb"/>
        <w:numPr>
          <w:ilvl w:val="0"/>
          <w:numId w:val="11"/>
        </w:numPr>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Lack of real-time visibility</w:t>
      </w:r>
      <w:r w:rsidRPr="00236773">
        <w:rPr>
          <w:rFonts w:ascii="Arial" w:hAnsi="Arial" w:cs="Arial"/>
          <w:color w:val="000000"/>
          <w:sz w:val="22"/>
          <w:szCs w:val="22"/>
        </w:rPr>
        <w:t xml:space="preserve">: </w:t>
      </w:r>
      <w:r w:rsidR="009F353B" w:rsidRPr="00236773">
        <w:rPr>
          <w:rFonts w:ascii="Arial" w:hAnsi="Arial" w:cs="Arial"/>
          <w:color w:val="000000"/>
          <w:sz w:val="22"/>
          <w:szCs w:val="22"/>
        </w:rPr>
        <w:t>b</w:t>
      </w:r>
      <w:r w:rsidRPr="00236773">
        <w:rPr>
          <w:rFonts w:ascii="Arial" w:hAnsi="Arial" w:cs="Arial"/>
          <w:color w:val="000000"/>
          <w:sz w:val="22"/>
          <w:szCs w:val="22"/>
        </w:rPr>
        <w:t>ecause data is compiled manually, there is latency in visibility to stock levels, sales trends, and customer data across channels.</w:t>
      </w:r>
    </w:p>
    <w:p w14:paraId="7B5DE045" w14:textId="239BF19C" w:rsidR="00273B69" w:rsidRPr="00236773" w:rsidRDefault="00273B69" w:rsidP="00236773">
      <w:pPr>
        <w:pStyle w:val="NormalWeb"/>
        <w:numPr>
          <w:ilvl w:val="0"/>
          <w:numId w:val="11"/>
        </w:numPr>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Fragmented customer data</w:t>
      </w:r>
      <w:r w:rsidRPr="00236773">
        <w:rPr>
          <w:rFonts w:ascii="Arial" w:hAnsi="Arial" w:cs="Arial"/>
          <w:color w:val="000000"/>
          <w:sz w:val="22"/>
          <w:szCs w:val="22"/>
        </w:rPr>
        <w:t xml:space="preserve">: </w:t>
      </w:r>
      <w:r w:rsidR="009F353B" w:rsidRPr="00236773">
        <w:rPr>
          <w:rFonts w:ascii="Arial" w:hAnsi="Arial" w:cs="Arial"/>
          <w:color w:val="000000"/>
          <w:sz w:val="22"/>
          <w:szCs w:val="22"/>
        </w:rPr>
        <w:t>w</w:t>
      </w:r>
      <w:r w:rsidRPr="00236773">
        <w:rPr>
          <w:rFonts w:ascii="Arial" w:hAnsi="Arial" w:cs="Arial"/>
          <w:color w:val="000000"/>
          <w:sz w:val="22"/>
          <w:szCs w:val="22"/>
        </w:rPr>
        <w:t xml:space="preserve">ith CRM data spread across multiple systems, the marketing team cannot generate an integrated purchase history or target promotions effectively; support teams cannot access a full customer profile. This reduces customer experience and loyalty. Research shows that integrated ERP-CRM improves customer satisfaction, loyalty and service quality significantly (Hossain et al., 2025). </w:t>
      </w:r>
    </w:p>
    <w:p w14:paraId="5B71C2F5" w14:textId="3ADB99F0" w:rsidR="00273B69" w:rsidRPr="00236773" w:rsidRDefault="00273B69" w:rsidP="00236773">
      <w:pPr>
        <w:pStyle w:val="NormalWeb"/>
        <w:numPr>
          <w:ilvl w:val="0"/>
          <w:numId w:val="11"/>
        </w:numPr>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Slow and error-prone decision-making</w:t>
      </w:r>
      <w:r w:rsidRPr="00236773">
        <w:rPr>
          <w:rFonts w:ascii="Arial" w:hAnsi="Arial" w:cs="Arial"/>
          <w:color w:val="000000"/>
          <w:sz w:val="22"/>
          <w:szCs w:val="22"/>
        </w:rPr>
        <w:t xml:space="preserve">: </w:t>
      </w:r>
      <w:r w:rsidR="009F353B" w:rsidRPr="00236773">
        <w:rPr>
          <w:rFonts w:ascii="Arial" w:hAnsi="Arial" w:cs="Arial"/>
          <w:color w:val="000000"/>
          <w:sz w:val="22"/>
          <w:szCs w:val="22"/>
        </w:rPr>
        <w:t>m</w:t>
      </w:r>
      <w:r w:rsidRPr="00236773">
        <w:rPr>
          <w:rFonts w:ascii="Arial" w:hAnsi="Arial" w:cs="Arial"/>
          <w:color w:val="000000"/>
          <w:sz w:val="22"/>
          <w:szCs w:val="22"/>
        </w:rPr>
        <w:t xml:space="preserve">anual spreadsheets introduce risk of error and outdated data; management cannot rely on timely analytics or forecasting. Empirical research shows ERP implementations lead to improved business performance when properly aligned (Al-Assaf et al., 2024). </w:t>
      </w:r>
    </w:p>
    <w:p w14:paraId="36510FA4" w14:textId="380D6DC4" w:rsidR="00273B69" w:rsidRPr="00236773" w:rsidRDefault="00273B69" w:rsidP="00236773">
      <w:pPr>
        <w:pStyle w:val="NormalWeb"/>
        <w:numPr>
          <w:ilvl w:val="0"/>
          <w:numId w:val="11"/>
        </w:numPr>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lastRenderedPageBreak/>
        <w:t>Compliance and security risk</w:t>
      </w:r>
      <w:r w:rsidRPr="00236773">
        <w:rPr>
          <w:rFonts w:ascii="Arial" w:hAnsi="Arial" w:cs="Arial"/>
          <w:color w:val="000000"/>
          <w:sz w:val="22"/>
          <w:szCs w:val="22"/>
        </w:rPr>
        <w:t xml:space="preserve">: </w:t>
      </w:r>
      <w:r w:rsidR="009F353B" w:rsidRPr="00236773">
        <w:rPr>
          <w:rFonts w:ascii="Arial" w:hAnsi="Arial" w:cs="Arial"/>
          <w:color w:val="000000"/>
          <w:sz w:val="22"/>
          <w:szCs w:val="22"/>
        </w:rPr>
        <w:t>t</w:t>
      </w:r>
      <w:r w:rsidRPr="00236773">
        <w:rPr>
          <w:rFonts w:ascii="Arial" w:hAnsi="Arial" w:cs="Arial"/>
          <w:color w:val="000000"/>
          <w:sz w:val="22"/>
          <w:szCs w:val="22"/>
        </w:rPr>
        <w:t>he lack of secure access controls and unified data governance increases risk of non-compliance with GDPR and exposure to cyber-threats.</w:t>
      </w:r>
    </w:p>
    <w:p w14:paraId="5ED1C9DD" w14:textId="7E76EF4D" w:rsidR="00273B69" w:rsidRPr="00236773" w:rsidRDefault="00273B69" w:rsidP="00236773">
      <w:pPr>
        <w:pStyle w:val="NormalWeb"/>
        <w:numPr>
          <w:ilvl w:val="0"/>
          <w:numId w:val="11"/>
        </w:numPr>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Organisational silos</w:t>
      </w:r>
      <w:r w:rsidRPr="00236773">
        <w:rPr>
          <w:rFonts w:ascii="Arial" w:hAnsi="Arial" w:cs="Arial"/>
          <w:color w:val="000000"/>
          <w:sz w:val="22"/>
          <w:szCs w:val="22"/>
        </w:rPr>
        <w:t xml:space="preserve">: </w:t>
      </w:r>
      <w:r w:rsidR="009F353B" w:rsidRPr="00236773">
        <w:rPr>
          <w:rFonts w:ascii="Arial" w:hAnsi="Arial" w:cs="Arial"/>
          <w:color w:val="000000"/>
          <w:sz w:val="22"/>
          <w:szCs w:val="22"/>
        </w:rPr>
        <w:t>d</w:t>
      </w:r>
      <w:r w:rsidRPr="00236773">
        <w:rPr>
          <w:rFonts w:ascii="Arial" w:hAnsi="Arial" w:cs="Arial"/>
          <w:color w:val="000000"/>
          <w:sz w:val="22"/>
          <w:szCs w:val="22"/>
        </w:rPr>
        <w:t>ifferent systems across departments impede cross-functional data flows, e.g., when sales order data must be manually entered into finance or inventory systems, increasing error risk and delay.</w:t>
      </w:r>
    </w:p>
    <w:p w14:paraId="313A0179" w14:textId="6C2E578E" w:rsidR="00273B69" w:rsidRPr="00236773" w:rsidRDefault="00273B69" w:rsidP="00236773">
      <w:pPr>
        <w:pStyle w:val="NormalWeb"/>
        <w:spacing w:line="360" w:lineRule="auto"/>
        <w:rPr>
          <w:rFonts w:ascii="Arial" w:hAnsi="Arial" w:cs="Arial"/>
          <w:color w:val="000000"/>
          <w:sz w:val="22"/>
          <w:szCs w:val="22"/>
        </w:rPr>
      </w:pPr>
      <w:r w:rsidRPr="00236773">
        <w:rPr>
          <w:rFonts w:ascii="Arial" w:hAnsi="Arial" w:cs="Arial"/>
          <w:color w:val="000000"/>
          <w:sz w:val="22"/>
          <w:szCs w:val="22"/>
        </w:rPr>
        <w:t>In summary, the existing situation is characterised by manual and disconnected processes, data silos, operational inefficiencies and sub-optimal customer relationship management. These gaps hamper the company’s ability to scale further, reduce cost, and improve customer satisfaction</w:t>
      </w:r>
      <w:r w:rsidR="007402A2" w:rsidRPr="00236773">
        <w:rPr>
          <w:rFonts w:ascii="Arial" w:hAnsi="Arial" w:cs="Arial"/>
          <w:color w:val="000000"/>
          <w:sz w:val="22"/>
          <w:szCs w:val="22"/>
        </w:rPr>
        <w:t xml:space="preserve">, </w:t>
      </w:r>
      <w:r w:rsidRPr="00236773">
        <w:rPr>
          <w:rFonts w:ascii="Arial" w:hAnsi="Arial" w:cs="Arial"/>
          <w:color w:val="000000"/>
          <w:sz w:val="22"/>
          <w:szCs w:val="22"/>
        </w:rPr>
        <w:t>hence the need for a modern, integrated information system.</w:t>
      </w:r>
    </w:p>
    <w:p w14:paraId="5715868D" w14:textId="77777777" w:rsidR="00D73EE2" w:rsidRPr="00236773" w:rsidRDefault="00000000" w:rsidP="00236773">
      <w:pPr>
        <w:pStyle w:val="Heading2"/>
        <w:spacing w:line="360" w:lineRule="auto"/>
        <w:rPr>
          <w:rFonts w:ascii="Arial" w:hAnsi="Arial" w:cs="Arial"/>
          <w:sz w:val="22"/>
          <w:szCs w:val="22"/>
        </w:rPr>
      </w:pPr>
      <w:bookmarkStart w:id="5" w:name="_Toc212404846"/>
      <w:r w:rsidRPr="00236773">
        <w:rPr>
          <w:rFonts w:ascii="Arial" w:hAnsi="Arial" w:cs="Arial"/>
          <w:sz w:val="22"/>
          <w:szCs w:val="22"/>
        </w:rPr>
        <w:t>3. Recommended Solution</w:t>
      </w:r>
      <w:bookmarkEnd w:id="5"/>
    </w:p>
    <w:p w14:paraId="0DAE518E" w14:textId="77777777" w:rsidR="00B16AC0" w:rsidRPr="00236773" w:rsidRDefault="00B16AC0" w:rsidP="00236773">
      <w:pPr>
        <w:pStyle w:val="Heading3"/>
        <w:spacing w:line="360" w:lineRule="auto"/>
        <w:rPr>
          <w:rFonts w:ascii="Arial" w:hAnsi="Arial" w:cs="Arial"/>
          <w:color w:val="000000"/>
        </w:rPr>
      </w:pPr>
      <w:bookmarkStart w:id="6" w:name="_Toc212404847"/>
      <w:r w:rsidRPr="00236773">
        <w:rPr>
          <w:rFonts w:ascii="Arial" w:hAnsi="Arial" w:cs="Arial"/>
          <w:color w:val="000000"/>
        </w:rPr>
        <w:t>3.1 Proposed System: Integrated ERP + CRM (Microsoft Dynamics 365)</w:t>
      </w:r>
      <w:bookmarkEnd w:id="6"/>
    </w:p>
    <w:p w14:paraId="737B5FBE" w14:textId="1C3743F2" w:rsidR="00B16AC0" w:rsidRPr="00236773" w:rsidRDefault="00B16AC0" w:rsidP="00236773">
      <w:pPr>
        <w:pStyle w:val="NormalWeb"/>
        <w:spacing w:line="360" w:lineRule="auto"/>
        <w:rPr>
          <w:rFonts w:ascii="Arial" w:hAnsi="Arial" w:cs="Arial"/>
          <w:color w:val="000000"/>
          <w:sz w:val="22"/>
          <w:szCs w:val="22"/>
        </w:rPr>
      </w:pPr>
      <w:r w:rsidRPr="00236773">
        <w:rPr>
          <w:rFonts w:ascii="Arial" w:hAnsi="Arial" w:cs="Arial"/>
          <w:color w:val="000000"/>
          <w:sz w:val="22"/>
          <w:szCs w:val="22"/>
        </w:rPr>
        <w:t>I recommend that AKPerog Ltd. adopt a modern, cloud-based integrated ERP and CRM solution. Specifically, Microsoft Dynamics 365 offers modules for finance, supply chain/inventory, retail management, CRM (sales, marketing, customer service) and analytics (via Power BI). Microsoft describes its ERP offering as centralising business functions, eliminating silos, delivering real-time insights, automating tasks and improving decision-making.</w:t>
      </w:r>
      <w:r w:rsidRPr="00236773">
        <w:rPr>
          <w:rStyle w:val="apple-converted-space"/>
          <w:rFonts w:ascii="Arial" w:hAnsi="Arial" w:cs="Arial"/>
          <w:color w:val="000000"/>
          <w:sz w:val="22"/>
          <w:szCs w:val="22"/>
        </w:rPr>
        <w:t> </w:t>
      </w:r>
      <w:r w:rsidRPr="00236773">
        <w:rPr>
          <w:rFonts w:ascii="Arial" w:hAnsi="Arial" w:cs="Arial"/>
          <w:color w:val="000000"/>
          <w:sz w:val="22"/>
          <w:szCs w:val="22"/>
        </w:rPr>
        <w:t>The integrated nature of Dynamics 365 means that inventory, sales, customer, finance and analytics modules share the same data platform, reducing duplication and latency.</w:t>
      </w:r>
    </w:p>
    <w:p w14:paraId="5F14EDD7" w14:textId="3549D762" w:rsidR="00B16AC0" w:rsidRPr="00236773" w:rsidRDefault="00B16AC0" w:rsidP="00236773">
      <w:pPr>
        <w:pStyle w:val="Heading3"/>
        <w:spacing w:line="360" w:lineRule="auto"/>
        <w:rPr>
          <w:rFonts w:ascii="Arial" w:hAnsi="Arial" w:cs="Arial"/>
          <w:color w:val="000000"/>
        </w:rPr>
      </w:pPr>
      <w:bookmarkStart w:id="7" w:name="_Toc212404848"/>
      <w:r w:rsidRPr="00236773">
        <w:rPr>
          <w:rFonts w:ascii="Arial" w:hAnsi="Arial" w:cs="Arial"/>
          <w:color w:val="000000"/>
        </w:rPr>
        <w:t>3.2 Justification</w:t>
      </w:r>
      <w:bookmarkEnd w:id="7"/>
    </w:p>
    <w:p w14:paraId="40F527A6" w14:textId="77777777"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color w:val="000000"/>
          <w:sz w:val="22"/>
          <w:szCs w:val="22"/>
        </w:rPr>
        <w:t>Business needs alignment</w:t>
      </w:r>
      <w:r w:rsidRPr="00236773">
        <w:rPr>
          <w:rFonts w:ascii="Arial" w:hAnsi="Arial" w:cs="Arial"/>
          <w:color w:val="000000"/>
          <w:sz w:val="22"/>
          <w:szCs w:val="22"/>
        </w:rPr>
        <w:t>:</w:t>
      </w:r>
    </w:p>
    <w:p w14:paraId="17FEDD47" w14:textId="00C76AB0" w:rsidR="00B16AC0" w:rsidRPr="00236773" w:rsidRDefault="00B16AC0" w:rsidP="00236773">
      <w:pPr>
        <w:pStyle w:val="NormalWeb"/>
        <w:numPr>
          <w:ilvl w:val="0"/>
          <w:numId w:val="12"/>
        </w:numPr>
        <w:spacing w:line="360" w:lineRule="auto"/>
        <w:rPr>
          <w:rFonts w:ascii="Arial" w:hAnsi="Arial" w:cs="Arial"/>
          <w:color w:val="000000"/>
          <w:sz w:val="22"/>
          <w:szCs w:val="22"/>
        </w:rPr>
      </w:pPr>
      <w:r w:rsidRPr="00236773">
        <w:rPr>
          <w:rFonts w:ascii="Arial" w:hAnsi="Arial" w:cs="Arial"/>
          <w:color w:val="000000"/>
          <w:sz w:val="22"/>
          <w:szCs w:val="22"/>
        </w:rPr>
        <w:t xml:space="preserve">Inventory challenge: </w:t>
      </w:r>
      <w:r w:rsidR="009F353B" w:rsidRPr="00236773">
        <w:rPr>
          <w:rFonts w:ascii="Arial" w:hAnsi="Arial" w:cs="Arial"/>
          <w:color w:val="000000"/>
          <w:sz w:val="22"/>
          <w:szCs w:val="22"/>
        </w:rPr>
        <w:t>t</w:t>
      </w:r>
      <w:r w:rsidRPr="00236773">
        <w:rPr>
          <w:rFonts w:ascii="Arial" w:hAnsi="Arial" w:cs="Arial"/>
          <w:color w:val="000000"/>
          <w:sz w:val="22"/>
          <w:szCs w:val="22"/>
        </w:rPr>
        <w:t>he ERP module will provide real-time stock levels across stores and online, enabling accurate fulfilment and preventing stockouts or oversells.</w:t>
      </w:r>
    </w:p>
    <w:p w14:paraId="277BBBB2" w14:textId="2FB003CC" w:rsidR="00B16AC0" w:rsidRPr="00236773" w:rsidRDefault="00B16AC0" w:rsidP="00236773">
      <w:pPr>
        <w:pStyle w:val="NormalWeb"/>
        <w:numPr>
          <w:ilvl w:val="0"/>
          <w:numId w:val="12"/>
        </w:numPr>
        <w:spacing w:line="360" w:lineRule="auto"/>
        <w:rPr>
          <w:rFonts w:ascii="Arial" w:hAnsi="Arial" w:cs="Arial"/>
          <w:color w:val="000000"/>
          <w:sz w:val="22"/>
          <w:szCs w:val="22"/>
        </w:rPr>
      </w:pPr>
      <w:r w:rsidRPr="00236773">
        <w:rPr>
          <w:rFonts w:ascii="Arial" w:hAnsi="Arial" w:cs="Arial"/>
          <w:color w:val="000000"/>
          <w:sz w:val="22"/>
          <w:szCs w:val="22"/>
        </w:rPr>
        <w:t xml:space="preserve">CRM fragmentation: </w:t>
      </w:r>
      <w:r w:rsidR="009F353B" w:rsidRPr="00236773">
        <w:rPr>
          <w:rFonts w:ascii="Arial" w:hAnsi="Arial" w:cs="Arial"/>
          <w:color w:val="000000"/>
          <w:sz w:val="22"/>
          <w:szCs w:val="22"/>
        </w:rPr>
        <w:t>t</w:t>
      </w:r>
      <w:r w:rsidRPr="00236773">
        <w:rPr>
          <w:rFonts w:ascii="Arial" w:hAnsi="Arial" w:cs="Arial"/>
          <w:color w:val="000000"/>
          <w:sz w:val="22"/>
          <w:szCs w:val="22"/>
        </w:rPr>
        <w:t>he CRM module enables unified customer profiles, purchase history, service interactions and marketing campaigns.</w:t>
      </w:r>
    </w:p>
    <w:p w14:paraId="50DC5967" w14:textId="08FB1BB7" w:rsidR="00B16AC0" w:rsidRPr="00236773" w:rsidRDefault="00B16AC0" w:rsidP="00236773">
      <w:pPr>
        <w:pStyle w:val="NormalWeb"/>
        <w:numPr>
          <w:ilvl w:val="0"/>
          <w:numId w:val="12"/>
        </w:numPr>
        <w:spacing w:line="360" w:lineRule="auto"/>
        <w:rPr>
          <w:rFonts w:ascii="Arial" w:hAnsi="Arial" w:cs="Arial"/>
          <w:color w:val="000000"/>
          <w:sz w:val="22"/>
          <w:szCs w:val="22"/>
        </w:rPr>
      </w:pPr>
      <w:r w:rsidRPr="00236773">
        <w:rPr>
          <w:rFonts w:ascii="Arial" w:hAnsi="Arial" w:cs="Arial"/>
          <w:color w:val="000000"/>
          <w:sz w:val="22"/>
          <w:szCs w:val="22"/>
        </w:rPr>
        <w:lastRenderedPageBreak/>
        <w:t xml:space="preserve">Decision-making: </w:t>
      </w:r>
      <w:r w:rsidR="009F353B" w:rsidRPr="00236773">
        <w:rPr>
          <w:rFonts w:ascii="Arial" w:hAnsi="Arial" w:cs="Arial"/>
          <w:color w:val="000000"/>
          <w:sz w:val="22"/>
          <w:szCs w:val="22"/>
        </w:rPr>
        <w:t>t</w:t>
      </w:r>
      <w:r w:rsidRPr="00236773">
        <w:rPr>
          <w:rFonts w:ascii="Arial" w:hAnsi="Arial" w:cs="Arial"/>
          <w:color w:val="000000"/>
          <w:sz w:val="22"/>
          <w:szCs w:val="22"/>
        </w:rPr>
        <w:t>he analytics and reporting modules deliver dashboards and real-time reports, replacing manual spreadsheets.</w:t>
      </w:r>
    </w:p>
    <w:p w14:paraId="305EB809" w14:textId="04812724" w:rsidR="00B16AC0" w:rsidRPr="00236773" w:rsidRDefault="00B16AC0" w:rsidP="00236773">
      <w:pPr>
        <w:pStyle w:val="NormalWeb"/>
        <w:numPr>
          <w:ilvl w:val="0"/>
          <w:numId w:val="12"/>
        </w:numPr>
        <w:spacing w:line="360" w:lineRule="auto"/>
        <w:rPr>
          <w:rFonts w:ascii="Arial" w:hAnsi="Arial" w:cs="Arial"/>
          <w:color w:val="000000"/>
          <w:sz w:val="22"/>
          <w:szCs w:val="22"/>
        </w:rPr>
      </w:pPr>
      <w:r w:rsidRPr="00236773">
        <w:rPr>
          <w:rFonts w:ascii="Arial" w:hAnsi="Arial" w:cs="Arial"/>
          <w:color w:val="000000"/>
          <w:sz w:val="22"/>
          <w:szCs w:val="22"/>
        </w:rPr>
        <w:t xml:space="preserve">Compliance/security: </w:t>
      </w:r>
      <w:r w:rsidR="009F353B" w:rsidRPr="00236773">
        <w:rPr>
          <w:rFonts w:ascii="Arial" w:hAnsi="Arial" w:cs="Arial"/>
          <w:color w:val="000000"/>
          <w:sz w:val="22"/>
          <w:szCs w:val="22"/>
        </w:rPr>
        <w:t>c</w:t>
      </w:r>
      <w:r w:rsidRPr="00236773">
        <w:rPr>
          <w:rFonts w:ascii="Arial" w:hAnsi="Arial" w:cs="Arial"/>
          <w:color w:val="000000"/>
          <w:sz w:val="22"/>
          <w:szCs w:val="22"/>
        </w:rPr>
        <w:t>loud-based service with built-in security features and compliance tools improves data governance and GDPR compliance.</w:t>
      </w:r>
    </w:p>
    <w:p w14:paraId="3CC6EF29" w14:textId="1EFB534B" w:rsidR="00B16AC0" w:rsidRPr="00236773" w:rsidRDefault="00B16AC0" w:rsidP="00236773">
      <w:pPr>
        <w:pStyle w:val="NormalWeb"/>
        <w:numPr>
          <w:ilvl w:val="0"/>
          <w:numId w:val="12"/>
        </w:numPr>
        <w:spacing w:line="360" w:lineRule="auto"/>
        <w:rPr>
          <w:rFonts w:ascii="Arial" w:hAnsi="Arial" w:cs="Arial"/>
          <w:color w:val="000000"/>
          <w:sz w:val="22"/>
          <w:szCs w:val="22"/>
        </w:rPr>
      </w:pPr>
      <w:r w:rsidRPr="00236773">
        <w:rPr>
          <w:rFonts w:ascii="Arial" w:hAnsi="Arial" w:cs="Arial"/>
          <w:color w:val="000000"/>
          <w:sz w:val="22"/>
          <w:szCs w:val="22"/>
        </w:rPr>
        <w:t xml:space="preserve">Scalability: </w:t>
      </w:r>
      <w:r w:rsidR="009F353B" w:rsidRPr="00236773">
        <w:rPr>
          <w:rFonts w:ascii="Arial" w:hAnsi="Arial" w:cs="Arial"/>
          <w:color w:val="000000"/>
          <w:sz w:val="22"/>
          <w:szCs w:val="22"/>
        </w:rPr>
        <w:t>a</w:t>
      </w:r>
      <w:r w:rsidRPr="00236773">
        <w:rPr>
          <w:rFonts w:ascii="Arial" w:hAnsi="Arial" w:cs="Arial"/>
          <w:color w:val="000000"/>
          <w:sz w:val="22"/>
          <w:szCs w:val="22"/>
        </w:rPr>
        <w:t>s the business expands, the modular cloud architecture allows additional stores, online channels and functional modules to scale without major re-build.</w:t>
      </w:r>
    </w:p>
    <w:p w14:paraId="36D1D315" w14:textId="09099DE8"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color w:val="000000"/>
          <w:sz w:val="22"/>
          <w:szCs w:val="22"/>
        </w:rPr>
        <w:t>Efficiency gains</w:t>
      </w:r>
      <w:r w:rsidRPr="00236773">
        <w:rPr>
          <w:rFonts w:ascii="Arial" w:hAnsi="Arial" w:cs="Arial"/>
          <w:color w:val="000000"/>
          <w:sz w:val="22"/>
          <w:szCs w:val="22"/>
        </w:rPr>
        <w:t>:</w:t>
      </w:r>
      <w:r w:rsidRPr="00236773">
        <w:rPr>
          <w:rFonts w:ascii="Arial" w:hAnsi="Arial" w:cs="Arial"/>
          <w:color w:val="000000"/>
          <w:sz w:val="22"/>
          <w:szCs w:val="22"/>
        </w:rPr>
        <w:br/>
        <w:t>Integrated systems reduce manual data entry, automate workflows</w:t>
      </w:r>
      <w:r w:rsidR="00D44BD5" w:rsidRPr="00236773">
        <w:rPr>
          <w:rFonts w:ascii="Arial" w:hAnsi="Arial" w:cs="Arial"/>
          <w:color w:val="000000"/>
          <w:sz w:val="22"/>
          <w:szCs w:val="22"/>
        </w:rPr>
        <w:t xml:space="preserve">. </w:t>
      </w:r>
      <w:r w:rsidRPr="00236773">
        <w:rPr>
          <w:rFonts w:ascii="Arial" w:hAnsi="Arial" w:cs="Arial"/>
          <w:color w:val="000000"/>
          <w:sz w:val="22"/>
          <w:szCs w:val="22"/>
        </w:rPr>
        <w:t>Literature on ERP-CRM integration shows improved operational efficiency, reduced errors and unified data flows are key benefits (OpenSource Integrators, 2023)</w:t>
      </w:r>
      <w:r w:rsidR="008B41CF" w:rsidRPr="00236773">
        <w:rPr>
          <w:rFonts w:ascii="Arial" w:hAnsi="Arial" w:cs="Arial"/>
          <w:color w:val="000000"/>
          <w:sz w:val="22"/>
          <w:szCs w:val="22"/>
        </w:rPr>
        <w:t xml:space="preserve"> </w:t>
      </w:r>
      <w:r w:rsidRPr="00236773">
        <w:rPr>
          <w:rFonts w:ascii="Arial" w:hAnsi="Arial" w:cs="Arial"/>
          <w:color w:val="000000"/>
          <w:sz w:val="22"/>
          <w:szCs w:val="22"/>
        </w:rPr>
        <w:t>and organisations report significant improvements in productivity and cost-efficiency (Nix-United, 2025).</w:t>
      </w:r>
      <w:r w:rsidR="008B41CF" w:rsidRPr="00236773">
        <w:rPr>
          <w:rFonts w:ascii="Arial" w:hAnsi="Arial" w:cs="Arial"/>
          <w:color w:val="000000"/>
          <w:sz w:val="22"/>
          <w:szCs w:val="22"/>
        </w:rPr>
        <w:t xml:space="preserve"> </w:t>
      </w:r>
    </w:p>
    <w:p w14:paraId="2A9BA8A4" w14:textId="5986E4E8"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color w:val="000000"/>
          <w:sz w:val="22"/>
          <w:szCs w:val="22"/>
        </w:rPr>
        <w:t>Cost considerations</w:t>
      </w:r>
      <w:r w:rsidRPr="00236773">
        <w:rPr>
          <w:rFonts w:ascii="Arial" w:hAnsi="Arial" w:cs="Arial"/>
          <w:color w:val="000000"/>
          <w:sz w:val="22"/>
          <w:szCs w:val="22"/>
        </w:rPr>
        <w:t>:</w:t>
      </w:r>
      <w:r w:rsidRPr="00236773">
        <w:rPr>
          <w:rFonts w:ascii="Arial" w:hAnsi="Arial" w:cs="Arial"/>
          <w:color w:val="000000"/>
          <w:sz w:val="22"/>
          <w:szCs w:val="22"/>
        </w:rPr>
        <w:br/>
        <w:t>Initial investment in licensing, implementation, change management and training is required. However, cloud subscription models reduce upfront capital expenditure (CapEx), shifting to operational expense (OpEx), aligning well with growth. Over time, cost-savings from reduced manual labour, fewer stock losses, fewer refunds and better marketing ROI will deliver return on investment. Research on ERP adoption shows positive financial impacts for SMEs when well implemented (Estébanez, 2021)</w:t>
      </w:r>
      <w:r w:rsidR="008B41CF" w:rsidRPr="00236773">
        <w:rPr>
          <w:rStyle w:val="apple-converted-space"/>
          <w:rFonts w:ascii="Arial" w:hAnsi="Arial" w:cs="Arial"/>
          <w:color w:val="000000"/>
          <w:sz w:val="22"/>
          <w:szCs w:val="22"/>
        </w:rPr>
        <w:t>.</w:t>
      </w:r>
      <w:r w:rsidR="008B41CF" w:rsidRPr="00236773">
        <w:rPr>
          <w:rFonts w:ascii="Arial" w:hAnsi="Arial" w:cs="Arial"/>
          <w:color w:val="000000"/>
          <w:sz w:val="22"/>
          <w:szCs w:val="22"/>
        </w:rPr>
        <w:t xml:space="preserve"> </w:t>
      </w:r>
    </w:p>
    <w:p w14:paraId="30A17784" w14:textId="493773E0"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color w:val="000000"/>
          <w:sz w:val="22"/>
          <w:szCs w:val="22"/>
        </w:rPr>
        <w:t>Scalability and future proofing</w:t>
      </w:r>
      <w:r w:rsidRPr="00236773">
        <w:rPr>
          <w:rFonts w:ascii="Arial" w:hAnsi="Arial" w:cs="Arial"/>
          <w:color w:val="000000"/>
          <w:sz w:val="22"/>
          <w:szCs w:val="22"/>
        </w:rPr>
        <w:t>:</w:t>
      </w:r>
      <w:r w:rsidRPr="00236773">
        <w:rPr>
          <w:rFonts w:ascii="Arial" w:hAnsi="Arial" w:cs="Arial"/>
          <w:color w:val="000000"/>
          <w:sz w:val="22"/>
          <w:szCs w:val="22"/>
        </w:rPr>
        <w:br/>
        <w:t xml:space="preserve">Cloud-based ERP/CRM supports growth in store </w:t>
      </w:r>
      <w:r w:rsidR="008B41CF" w:rsidRPr="00236773">
        <w:rPr>
          <w:rFonts w:ascii="Arial" w:hAnsi="Arial" w:cs="Arial"/>
          <w:color w:val="000000"/>
          <w:sz w:val="22"/>
          <w:szCs w:val="22"/>
        </w:rPr>
        <w:t>footprint</w:t>
      </w:r>
      <w:r w:rsidRPr="00236773">
        <w:rPr>
          <w:rFonts w:ascii="Arial" w:hAnsi="Arial" w:cs="Arial"/>
          <w:color w:val="000000"/>
          <w:sz w:val="22"/>
          <w:szCs w:val="22"/>
        </w:rPr>
        <w:t>, e-commerce volume and data volume. The vendor ecosystem evolves modules and integrates AI and big-data capabilities. Research on ERP responsiveness with big-data technology shows that modern systems can handle large volumes and help organisations gain competitive advantage (Elragal et al., 2023)</w:t>
      </w:r>
      <w:r w:rsidR="008B41CF" w:rsidRPr="00236773">
        <w:rPr>
          <w:rStyle w:val="apple-converted-space"/>
          <w:rFonts w:ascii="Arial" w:hAnsi="Arial" w:cs="Arial"/>
          <w:color w:val="000000"/>
          <w:sz w:val="22"/>
          <w:szCs w:val="22"/>
        </w:rPr>
        <w:t>.</w:t>
      </w:r>
      <w:r w:rsidR="008B41CF" w:rsidRPr="00236773">
        <w:rPr>
          <w:rFonts w:ascii="Arial" w:hAnsi="Arial" w:cs="Arial"/>
          <w:color w:val="000000"/>
          <w:sz w:val="22"/>
          <w:szCs w:val="22"/>
        </w:rPr>
        <w:t xml:space="preserve"> </w:t>
      </w:r>
    </w:p>
    <w:p w14:paraId="3D72D7EC" w14:textId="77777777" w:rsidR="00B16AC0" w:rsidRPr="00236773" w:rsidRDefault="00B16AC0" w:rsidP="00236773">
      <w:pPr>
        <w:pStyle w:val="Heading3"/>
        <w:spacing w:line="360" w:lineRule="auto"/>
        <w:rPr>
          <w:rFonts w:ascii="Arial" w:hAnsi="Arial" w:cs="Arial"/>
          <w:color w:val="000000"/>
        </w:rPr>
      </w:pPr>
      <w:bookmarkStart w:id="8" w:name="_Toc212404849"/>
      <w:r w:rsidRPr="00236773">
        <w:rPr>
          <w:rFonts w:ascii="Arial" w:hAnsi="Arial" w:cs="Arial"/>
          <w:color w:val="000000"/>
        </w:rPr>
        <w:t>3.3 How the System Will Improve Operations, Data Management and Decision-Making</w:t>
      </w:r>
      <w:bookmarkEnd w:id="8"/>
    </w:p>
    <w:p w14:paraId="79D251D2" w14:textId="77777777"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color w:val="000000"/>
          <w:sz w:val="22"/>
          <w:szCs w:val="22"/>
        </w:rPr>
        <w:t>Operations</w:t>
      </w:r>
      <w:r w:rsidRPr="00236773">
        <w:rPr>
          <w:rFonts w:ascii="Arial" w:hAnsi="Arial" w:cs="Arial"/>
          <w:color w:val="000000"/>
          <w:sz w:val="22"/>
          <w:szCs w:val="22"/>
        </w:rPr>
        <w:t>:</w:t>
      </w:r>
    </w:p>
    <w:p w14:paraId="1499E45F" w14:textId="30E3F317" w:rsidR="00B16AC0" w:rsidRPr="00236773" w:rsidRDefault="00B16AC0" w:rsidP="00236773">
      <w:pPr>
        <w:pStyle w:val="NormalWeb"/>
        <w:numPr>
          <w:ilvl w:val="0"/>
          <w:numId w:val="13"/>
        </w:numPr>
        <w:spacing w:line="360" w:lineRule="auto"/>
        <w:rPr>
          <w:rFonts w:ascii="Arial" w:hAnsi="Arial" w:cs="Arial"/>
          <w:color w:val="000000"/>
          <w:sz w:val="22"/>
          <w:szCs w:val="22"/>
        </w:rPr>
      </w:pPr>
      <w:r w:rsidRPr="00236773">
        <w:rPr>
          <w:rFonts w:ascii="Arial" w:hAnsi="Arial" w:cs="Arial"/>
          <w:color w:val="000000"/>
          <w:sz w:val="22"/>
          <w:szCs w:val="22"/>
        </w:rPr>
        <w:lastRenderedPageBreak/>
        <w:t>Real-time inventory visibility across all channels means that online orders can only be accepted when physical stock is confirmed; stores will see centralised stock levels.</w:t>
      </w:r>
    </w:p>
    <w:p w14:paraId="6EDAC662" w14:textId="253DA35E" w:rsidR="00B16AC0" w:rsidRPr="00236773" w:rsidRDefault="00B16AC0" w:rsidP="00236773">
      <w:pPr>
        <w:pStyle w:val="NormalWeb"/>
        <w:numPr>
          <w:ilvl w:val="0"/>
          <w:numId w:val="13"/>
        </w:numPr>
        <w:spacing w:line="360" w:lineRule="auto"/>
        <w:rPr>
          <w:rFonts w:ascii="Arial" w:hAnsi="Arial" w:cs="Arial"/>
          <w:color w:val="000000"/>
          <w:sz w:val="22"/>
          <w:szCs w:val="22"/>
        </w:rPr>
      </w:pPr>
      <w:r w:rsidRPr="00236773">
        <w:rPr>
          <w:rFonts w:ascii="Arial" w:hAnsi="Arial" w:cs="Arial"/>
          <w:color w:val="000000"/>
          <w:sz w:val="22"/>
          <w:szCs w:val="22"/>
        </w:rPr>
        <w:t>Automated workflows: if a product is sold online, the system reduces inventory in the store, triggers pick/pack, updates finance ledger automatically. This reduces manual steps, human error and delay.</w:t>
      </w:r>
    </w:p>
    <w:p w14:paraId="59F98E71" w14:textId="77777777" w:rsidR="00B16AC0" w:rsidRPr="00236773" w:rsidRDefault="00B16AC0" w:rsidP="00236773">
      <w:pPr>
        <w:pStyle w:val="NormalWeb"/>
        <w:numPr>
          <w:ilvl w:val="0"/>
          <w:numId w:val="13"/>
        </w:numPr>
        <w:spacing w:line="360" w:lineRule="auto"/>
        <w:rPr>
          <w:rFonts w:ascii="Arial" w:hAnsi="Arial" w:cs="Arial"/>
          <w:color w:val="000000"/>
          <w:sz w:val="22"/>
          <w:szCs w:val="22"/>
        </w:rPr>
      </w:pPr>
      <w:r w:rsidRPr="00236773">
        <w:rPr>
          <w:rFonts w:ascii="Arial" w:hAnsi="Arial" w:cs="Arial"/>
          <w:color w:val="000000"/>
          <w:sz w:val="22"/>
          <w:szCs w:val="22"/>
        </w:rPr>
        <w:t>Seamless integration means data flows from sales → inventory → finance without manual transfers; this reduces time wasted and errors, eliminating the bottlenecks caused by disparate systems.</w:t>
      </w:r>
    </w:p>
    <w:p w14:paraId="55DA742B" w14:textId="77777777"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color w:val="000000"/>
          <w:sz w:val="22"/>
          <w:szCs w:val="22"/>
        </w:rPr>
        <w:t>Data management</w:t>
      </w:r>
      <w:r w:rsidRPr="00236773">
        <w:rPr>
          <w:rFonts w:ascii="Arial" w:hAnsi="Arial" w:cs="Arial"/>
          <w:color w:val="000000"/>
          <w:sz w:val="22"/>
          <w:szCs w:val="22"/>
        </w:rPr>
        <w:t>:</w:t>
      </w:r>
    </w:p>
    <w:p w14:paraId="38A77DC6" w14:textId="4CB94B5F" w:rsidR="00B16AC0" w:rsidRPr="00236773" w:rsidRDefault="00B16AC0" w:rsidP="00236773">
      <w:pPr>
        <w:pStyle w:val="NormalWeb"/>
        <w:numPr>
          <w:ilvl w:val="0"/>
          <w:numId w:val="14"/>
        </w:numPr>
        <w:spacing w:line="360" w:lineRule="auto"/>
        <w:rPr>
          <w:rFonts w:ascii="Arial" w:hAnsi="Arial" w:cs="Arial"/>
          <w:color w:val="000000"/>
          <w:sz w:val="22"/>
          <w:szCs w:val="22"/>
        </w:rPr>
      </w:pPr>
      <w:r w:rsidRPr="00236773">
        <w:rPr>
          <w:rFonts w:ascii="Arial" w:hAnsi="Arial" w:cs="Arial"/>
          <w:color w:val="000000"/>
          <w:sz w:val="22"/>
          <w:szCs w:val="22"/>
        </w:rPr>
        <w:t xml:space="preserve">A unified data platform means that customer data, inventory data, sales data and financial data are all centralised. This eliminates silos and </w:t>
      </w:r>
      <w:r w:rsidR="00814C88" w:rsidRPr="00236773">
        <w:rPr>
          <w:rFonts w:ascii="Arial" w:hAnsi="Arial" w:cs="Arial"/>
          <w:color w:val="000000"/>
          <w:sz w:val="22"/>
          <w:szCs w:val="22"/>
        </w:rPr>
        <w:t>duplication and</w:t>
      </w:r>
      <w:r w:rsidRPr="00236773">
        <w:rPr>
          <w:rFonts w:ascii="Arial" w:hAnsi="Arial" w:cs="Arial"/>
          <w:color w:val="000000"/>
          <w:sz w:val="22"/>
          <w:szCs w:val="22"/>
        </w:rPr>
        <w:t xml:space="preserve"> enables a “single source of truth”. Integration of CRM and ERP is known to deliver better data quality and enable better analytics (Ntegral, 2023)</w:t>
      </w:r>
      <w:r w:rsidR="00814C88" w:rsidRPr="00236773">
        <w:rPr>
          <w:rStyle w:val="apple-converted-space"/>
          <w:rFonts w:ascii="Arial" w:hAnsi="Arial" w:cs="Arial"/>
          <w:color w:val="000000"/>
          <w:sz w:val="22"/>
          <w:szCs w:val="22"/>
        </w:rPr>
        <w:t>.</w:t>
      </w:r>
      <w:r w:rsidR="00814C88" w:rsidRPr="00236773">
        <w:rPr>
          <w:rFonts w:ascii="Arial" w:hAnsi="Arial" w:cs="Arial"/>
          <w:color w:val="000000"/>
          <w:sz w:val="22"/>
          <w:szCs w:val="22"/>
        </w:rPr>
        <w:t xml:space="preserve"> </w:t>
      </w:r>
    </w:p>
    <w:p w14:paraId="0C90DAD7" w14:textId="4DA7BB4D" w:rsidR="00B16AC0" w:rsidRPr="00236773" w:rsidRDefault="00B16AC0" w:rsidP="00236773">
      <w:pPr>
        <w:pStyle w:val="NormalWeb"/>
        <w:numPr>
          <w:ilvl w:val="0"/>
          <w:numId w:val="14"/>
        </w:numPr>
        <w:spacing w:line="360" w:lineRule="auto"/>
        <w:rPr>
          <w:rFonts w:ascii="Arial" w:hAnsi="Arial" w:cs="Arial"/>
          <w:color w:val="000000"/>
          <w:sz w:val="22"/>
          <w:szCs w:val="22"/>
        </w:rPr>
      </w:pPr>
      <w:r w:rsidRPr="00236773">
        <w:rPr>
          <w:rFonts w:ascii="Arial" w:hAnsi="Arial" w:cs="Arial"/>
          <w:color w:val="000000"/>
          <w:sz w:val="22"/>
          <w:szCs w:val="22"/>
        </w:rPr>
        <w:t xml:space="preserve">Compliance: </w:t>
      </w:r>
      <w:r w:rsidR="00FF3837" w:rsidRPr="00236773">
        <w:rPr>
          <w:rFonts w:ascii="Arial" w:hAnsi="Arial" w:cs="Arial"/>
          <w:color w:val="000000"/>
          <w:sz w:val="22"/>
          <w:szCs w:val="22"/>
        </w:rPr>
        <w:t>t</w:t>
      </w:r>
      <w:r w:rsidRPr="00236773">
        <w:rPr>
          <w:rFonts w:ascii="Arial" w:hAnsi="Arial" w:cs="Arial"/>
          <w:color w:val="000000"/>
          <w:sz w:val="22"/>
          <w:szCs w:val="22"/>
        </w:rPr>
        <w:t>he system includes role-based access, logging, audit trails and encryption, which supports GDPR compliance and reduces risk of unauthorised access.</w:t>
      </w:r>
    </w:p>
    <w:p w14:paraId="2C282FA4" w14:textId="62C8BAC3" w:rsidR="00B16AC0" w:rsidRPr="00236773" w:rsidRDefault="00B16AC0" w:rsidP="00236773">
      <w:pPr>
        <w:pStyle w:val="NormalWeb"/>
        <w:numPr>
          <w:ilvl w:val="0"/>
          <w:numId w:val="14"/>
        </w:numPr>
        <w:spacing w:line="360" w:lineRule="auto"/>
        <w:rPr>
          <w:rFonts w:ascii="Arial" w:hAnsi="Arial" w:cs="Arial"/>
          <w:color w:val="000000"/>
          <w:sz w:val="22"/>
          <w:szCs w:val="22"/>
        </w:rPr>
      </w:pPr>
      <w:r w:rsidRPr="00236773">
        <w:rPr>
          <w:rFonts w:ascii="Arial" w:hAnsi="Arial" w:cs="Arial"/>
          <w:color w:val="000000"/>
          <w:sz w:val="22"/>
          <w:szCs w:val="22"/>
        </w:rPr>
        <w:t xml:space="preserve">Historical data: </w:t>
      </w:r>
      <w:r w:rsidR="00FF3837" w:rsidRPr="00236773">
        <w:rPr>
          <w:rFonts w:ascii="Arial" w:hAnsi="Arial" w:cs="Arial"/>
          <w:color w:val="000000"/>
          <w:sz w:val="22"/>
          <w:szCs w:val="22"/>
        </w:rPr>
        <w:t>t</w:t>
      </w:r>
      <w:r w:rsidRPr="00236773">
        <w:rPr>
          <w:rFonts w:ascii="Arial" w:hAnsi="Arial" w:cs="Arial"/>
          <w:color w:val="000000"/>
          <w:sz w:val="22"/>
          <w:szCs w:val="22"/>
        </w:rPr>
        <w:t>he platform maintains customer histories, inventory trends, sales patterns, enabling richer insight and strategic use of data.</w:t>
      </w:r>
    </w:p>
    <w:p w14:paraId="1CB86FA3" w14:textId="77777777"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color w:val="000000"/>
          <w:sz w:val="22"/>
          <w:szCs w:val="22"/>
        </w:rPr>
        <w:t>Decision-making</w:t>
      </w:r>
      <w:r w:rsidRPr="00236773">
        <w:rPr>
          <w:rFonts w:ascii="Arial" w:hAnsi="Arial" w:cs="Arial"/>
          <w:color w:val="000000"/>
          <w:sz w:val="22"/>
          <w:szCs w:val="22"/>
        </w:rPr>
        <w:t>:</w:t>
      </w:r>
    </w:p>
    <w:p w14:paraId="6A9F7782" w14:textId="77777777" w:rsidR="00B16AC0" w:rsidRPr="00236773" w:rsidRDefault="00B16AC0" w:rsidP="00236773">
      <w:pPr>
        <w:pStyle w:val="NormalWeb"/>
        <w:numPr>
          <w:ilvl w:val="0"/>
          <w:numId w:val="15"/>
        </w:numPr>
        <w:spacing w:line="360" w:lineRule="auto"/>
        <w:rPr>
          <w:rFonts w:ascii="Arial" w:hAnsi="Arial" w:cs="Arial"/>
          <w:color w:val="000000"/>
          <w:sz w:val="22"/>
          <w:szCs w:val="22"/>
        </w:rPr>
      </w:pPr>
      <w:r w:rsidRPr="00236773">
        <w:rPr>
          <w:rFonts w:ascii="Arial" w:hAnsi="Arial" w:cs="Arial"/>
          <w:color w:val="000000"/>
          <w:sz w:val="22"/>
          <w:szCs w:val="22"/>
        </w:rPr>
        <w:t>Dashboards and real-time analytics allow management to monitor key performance indicators (KPIs) such as stock turnover, online vs in-store sales, customer lifetime value, refund rates, pick-pack delays etc.</w:t>
      </w:r>
    </w:p>
    <w:p w14:paraId="02B8B862" w14:textId="403B0B0C" w:rsidR="00B16AC0" w:rsidRPr="00236773" w:rsidRDefault="00B16AC0" w:rsidP="00236773">
      <w:pPr>
        <w:pStyle w:val="NormalWeb"/>
        <w:numPr>
          <w:ilvl w:val="0"/>
          <w:numId w:val="15"/>
        </w:numPr>
        <w:spacing w:line="360" w:lineRule="auto"/>
        <w:rPr>
          <w:rFonts w:ascii="Arial" w:hAnsi="Arial" w:cs="Arial"/>
          <w:color w:val="000000"/>
          <w:sz w:val="22"/>
          <w:szCs w:val="22"/>
        </w:rPr>
      </w:pPr>
      <w:r w:rsidRPr="00236773">
        <w:rPr>
          <w:rFonts w:ascii="Arial" w:hAnsi="Arial" w:cs="Arial"/>
          <w:color w:val="000000"/>
          <w:sz w:val="22"/>
          <w:szCs w:val="22"/>
        </w:rPr>
        <w:t xml:space="preserve">Forecasting: </w:t>
      </w:r>
      <w:r w:rsidR="00FF3837" w:rsidRPr="00236773">
        <w:rPr>
          <w:rFonts w:ascii="Arial" w:hAnsi="Arial" w:cs="Arial"/>
          <w:color w:val="000000"/>
          <w:sz w:val="22"/>
          <w:szCs w:val="22"/>
        </w:rPr>
        <w:t>w</w:t>
      </w:r>
      <w:r w:rsidRPr="00236773">
        <w:rPr>
          <w:rFonts w:ascii="Arial" w:hAnsi="Arial" w:cs="Arial"/>
          <w:color w:val="000000"/>
          <w:sz w:val="22"/>
          <w:szCs w:val="22"/>
        </w:rPr>
        <w:t>ith integrated sales, inventory and customer data, the system can support forecasting (e.g., trending demand, seasonal variations) and support proactive planning.</w:t>
      </w:r>
    </w:p>
    <w:p w14:paraId="03862846" w14:textId="539CE8B2" w:rsidR="00B16AC0" w:rsidRPr="00236773" w:rsidRDefault="00B16AC0" w:rsidP="00236773">
      <w:pPr>
        <w:pStyle w:val="NormalWeb"/>
        <w:numPr>
          <w:ilvl w:val="0"/>
          <w:numId w:val="15"/>
        </w:numPr>
        <w:spacing w:line="360" w:lineRule="auto"/>
        <w:rPr>
          <w:rFonts w:ascii="Arial" w:hAnsi="Arial" w:cs="Arial"/>
          <w:color w:val="000000"/>
          <w:sz w:val="22"/>
          <w:szCs w:val="22"/>
        </w:rPr>
      </w:pPr>
      <w:r w:rsidRPr="00236773">
        <w:rPr>
          <w:rFonts w:ascii="Arial" w:hAnsi="Arial" w:cs="Arial"/>
          <w:color w:val="000000"/>
          <w:sz w:val="22"/>
          <w:szCs w:val="22"/>
        </w:rPr>
        <w:t xml:space="preserve">Customer insights: </w:t>
      </w:r>
      <w:r w:rsidR="00FF3837" w:rsidRPr="00236773">
        <w:rPr>
          <w:rFonts w:ascii="Arial" w:hAnsi="Arial" w:cs="Arial"/>
          <w:color w:val="000000"/>
          <w:sz w:val="22"/>
          <w:szCs w:val="22"/>
        </w:rPr>
        <w:t>t</w:t>
      </w:r>
      <w:r w:rsidRPr="00236773">
        <w:rPr>
          <w:rFonts w:ascii="Arial" w:hAnsi="Arial" w:cs="Arial"/>
          <w:color w:val="000000"/>
          <w:sz w:val="22"/>
          <w:szCs w:val="22"/>
        </w:rPr>
        <w:t>he integrated CRM allows segmentation, targeted marketing campaigns, and personalised promotions based on purchase history</w:t>
      </w:r>
      <w:r w:rsidR="00814C88" w:rsidRPr="00236773">
        <w:rPr>
          <w:rFonts w:ascii="Arial" w:hAnsi="Arial" w:cs="Arial"/>
          <w:color w:val="000000"/>
          <w:sz w:val="22"/>
          <w:szCs w:val="22"/>
        </w:rPr>
        <w:t xml:space="preserve">, </w:t>
      </w:r>
      <w:r w:rsidRPr="00236773">
        <w:rPr>
          <w:rFonts w:ascii="Arial" w:hAnsi="Arial" w:cs="Arial"/>
          <w:color w:val="000000"/>
          <w:sz w:val="22"/>
          <w:szCs w:val="22"/>
        </w:rPr>
        <w:t>improving marketing effectiveness and customer retention. Studies show that ERP-CRM integration correlates strongly with improved customer loyalty and satisfaction (Hossain et al., 2025)</w:t>
      </w:r>
      <w:r w:rsidR="00814C88" w:rsidRPr="00236773">
        <w:rPr>
          <w:rStyle w:val="apple-converted-space"/>
          <w:rFonts w:ascii="Arial" w:hAnsi="Arial" w:cs="Arial"/>
          <w:color w:val="000000"/>
          <w:sz w:val="22"/>
          <w:szCs w:val="22"/>
        </w:rPr>
        <w:t>.</w:t>
      </w:r>
      <w:r w:rsidR="00814C88" w:rsidRPr="00236773">
        <w:rPr>
          <w:rFonts w:ascii="Arial" w:hAnsi="Arial" w:cs="Arial"/>
          <w:color w:val="000000"/>
          <w:sz w:val="22"/>
          <w:szCs w:val="22"/>
        </w:rPr>
        <w:t xml:space="preserve"> </w:t>
      </w:r>
    </w:p>
    <w:p w14:paraId="4CC3C066" w14:textId="77777777" w:rsidR="00B16AC0" w:rsidRPr="00236773" w:rsidRDefault="00B16AC0" w:rsidP="00236773">
      <w:pPr>
        <w:pStyle w:val="NormalWeb"/>
        <w:spacing w:line="360" w:lineRule="auto"/>
        <w:rPr>
          <w:rFonts w:ascii="Arial" w:hAnsi="Arial" w:cs="Arial"/>
          <w:color w:val="000000"/>
          <w:sz w:val="22"/>
          <w:szCs w:val="22"/>
        </w:rPr>
      </w:pPr>
      <w:r w:rsidRPr="00236773">
        <w:rPr>
          <w:rFonts w:ascii="Arial" w:hAnsi="Arial" w:cs="Arial"/>
          <w:color w:val="000000"/>
          <w:sz w:val="22"/>
          <w:szCs w:val="22"/>
        </w:rPr>
        <w:lastRenderedPageBreak/>
        <w:t>In sum, the recommended solution addresses each of the major issue clusters faced by AKPerog Ltd. It will streamline operations, improve data visibility, support better customer experiences and strengthen decision-making capability.</w:t>
      </w:r>
    </w:p>
    <w:p w14:paraId="408EB033" w14:textId="77777777" w:rsidR="00D73EE2" w:rsidRPr="00236773" w:rsidRDefault="00000000" w:rsidP="00236773">
      <w:pPr>
        <w:pStyle w:val="Heading2"/>
        <w:spacing w:line="360" w:lineRule="auto"/>
        <w:rPr>
          <w:rFonts w:ascii="Arial" w:hAnsi="Arial" w:cs="Arial"/>
          <w:sz w:val="22"/>
          <w:szCs w:val="22"/>
        </w:rPr>
      </w:pPr>
      <w:bookmarkStart w:id="9" w:name="_Toc212404850"/>
      <w:r w:rsidRPr="00236773">
        <w:rPr>
          <w:rFonts w:ascii="Arial" w:hAnsi="Arial" w:cs="Arial"/>
          <w:sz w:val="22"/>
          <w:szCs w:val="22"/>
        </w:rPr>
        <w:t>4. Implementation Plan</w:t>
      </w:r>
      <w:bookmarkEnd w:id="9"/>
    </w:p>
    <w:p w14:paraId="6DDD07C0" w14:textId="77777777" w:rsidR="00B16AC0" w:rsidRPr="00236773" w:rsidRDefault="00B16AC0" w:rsidP="00236773">
      <w:pPr>
        <w:pStyle w:val="Heading3"/>
        <w:spacing w:line="360" w:lineRule="auto"/>
        <w:rPr>
          <w:rFonts w:ascii="Arial" w:hAnsi="Arial" w:cs="Arial"/>
          <w:color w:val="000000"/>
        </w:rPr>
      </w:pPr>
      <w:bookmarkStart w:id="10" w:name="_Toc212404851"/>
      <w:r w:rsidRPr="00236773">
        <w:rPr>
          <w:rFonts w:ascii="Arial" w:hAnsi="Arial" w:cs="Arial"/>
          <w:color w:val="000000"/>
        </w:rPr>
        <w:t>4.1 Steps for Implementation</w:t>
      </w:r>
      <w:bookmarkEnd w:id="10"/>
    </w:p>
    <w:p w14:paraId="537F36CD" w14:textId="77777777"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color w:val="000000"/>
          <w:sz w:val="22"/>
          <w:szCs w:val="22"/>
        </w:rPr>
        <w:t>Phase 1 – Planning &amp; Requirements Gathering (Month 0–1)</w:t>
      </w:r>
    </w:p>
    <w:p w14:paraId="52663F99" w14:textId="77777777" w:rsidR="00B16AC0" w:rsidRPr="00236773" w:rsidRDefault="00B16AC0" w:rsidP="00236773">
      <w:pPr>
        <w:pStyle w:val="NormalWeb"/>
        <w:numPr>
          <w:ilvl w:val="0"/>
          <w:numId w:val="16"/>
        </w:numPr>
        <w:spacing w:line="360" w:lineRule="auto"/>
        <w:rPr>
          <w:rFonts w:ascii="Arial" w:hAnsi="Arial" w:cs="Arial"/>
          <w:color w:val="000000"/>
          <w:sz w:val="22"/>
          <w:szCs w:val="22"/>
        </w:rPr>
      </w:pPr>
      <w:r w:rsidRPr="00236773">
        <w:rPr>
          <w:rFonts w:ascii="Arial" w:hAnsi="Arial" w:cs="Arial"/>
          <w:color w:val="000000"/>
          <w:sz w:val="22"/>
          <w:szCs w:val="22"/>
        </w:rPr>
        <w:t>Establish a steering committee (senior management, IT, operations, marketing) to oversee project.</w:t>
      </w:r>
    </w:p>
    <w:p w14:paraId="37A2A45A" w14:textId="77777777" w:rsidR="00B16AC0" w:rsidRPr="00236773" w:rsidRDefault="00B16AC0" w:rsidP="00236773">
      <w:pPr>
        <w:pStyle w:val="NormalWeb"/>
        <w:numPr>
          <w:ilvl w:val="0"/>
          <w:numId w:val="16"/>
        </w:numPr>
        <w:spacing w:line="360" w:lineRule="auto"/>
        <w:rPr>
          <w:rFonts w:ascii="Arial" w:hAnsi="Arial" w:cs="Arial"/>
          <w:color w:val="000000"/>
          <w:sz w:val="22"/>
          <w:szCs w:val="22"/>
        </w:rPr>
      </w:pPr>
      <w:r w:rsidRPr="00236773">
        <w:rPr>
          <w:rFonts w:ascii="Arial" w:hAnsi="Arial" w:cs="Arial"/>
          <w:color w:val="000000"/>
          <w:sz w:val="22"/>
          <w:szCs w:val="22"/>
        </w:rPr>
        <w:t>Map current processes in inventory management (store + online), CRM/marketing, finance, sales fulfilment.</w:t>
      </w:r>
    </w:p>
    <w:p w14:paraId="7587ED61" w14:textId="77777777" w:rsidR="00B16AC0" w:rsidRPr="00236773" w:rsidRDefault="00B16AC0" w:rsidP="00236773">
      <w:pPr>
        <w:pStyle w:val="NormalWeb"/>
        <w:numPr>
          <w:ilvl w:val="0"/>
          <w:numId w:val="16"/>
        </w:numPr>
        <w:spacing w:line="360" w:lineRule="auto"/>
        <w:rPr>
          <w:rFonts w:ascii="Arial" w:hAnsi="Arial" w:cs="Arial"/>
          <w:color w:val="000000"/>
          <w:sz w:val="22"/>
          <w:szCs w:val="22"/>
        </w:rPr>
      </w:pPr>
      <w:r w:rsidRPr="00236773">
        <w:rPr>
          <w:rFonts w:ascii="Arial" w:hAnsi="Arial" w:cs="Arial"/>
          <w:color w:val="000000"/>
          <w:sz w:val="22"/>
          <w:szCs w:val="22"/>
        </w:rPr>
        <w:t>Conduct gap analysis of current systems vs target state.</w:t>
      </w:r>
    </w:p>
    <w:p w14:paraId="7AAA9686" w14:textId="2618F9F1" w:rsidR="00B16AC0" w:rsidRPr="00236773" w:rsidRDefault="00B16AC0" w:rsidP="00236773">
      <w:pPr>
        <w:pStyle w:val="NormalWeb"/>
        <w:numPr>
          <w:ilvl w:val="0"/>
          <w:numId w:val="16"/>
        </w:numPr>
        <w:spacing w:line="360" w:lineRule="auto"/>
        <w:rPr>
          <w:rFonts w:ascii="Arial" w:hAnsi="Arial" w:cs="Arial"/>
          <w:color w:val="000000"/>
          <w:sz w:val="22"/>
          <w:szCs w:val="22"/>
        </w:rPr>
      </w:pPr>
      <w:r w:rsidRPr="00236773">
        <w:rPr>
          <w:rFonts w:ascii="Arial" w:hAnsi="Arial" w:cs="Arial"/>
          <w:color w:val="000000"/>
          <w:sz w:val="22"/>
          <w:szCs w:val="22"/>
        </w:rPr>
        <w:t>Define project scope, objectives, success metrics</w:t>
      </w:r>
      <w:r w:rsidR="002240C9" w:rsidRPr="00236773">
        <w:rPr>
          <w:rFonts w:ascii="Arial" w:hAnsi="Arial" w:cs="Arial"/>
          <w:color w:val="000000"/>
          <w:sz w:val="22"/>
          <w:szCs w:val="22"/>
        </w:rPr>
        <w:t>.</w:t>
      </w:r>
    </w:p>
    <w:p w14:paraId="7D5D8F48" w14:textId="77777777" w:rsidR="00B16AC0" w:rsidRPr="00236773" w:rsidRDefault="00B16AC0" w:rsidP="00236773">
      <w:pPr>
        <w:pStyle w:val="NormalWeb"/>
        <w:numPr>
          <w:ilvl w:val="0"/>
          <w:numId w:val="16"/>
        </w:numPr>
        <w:spacing w:line="360" w:lineRule="auto"/>
        <w:rPr>
          <w:rFonts w:ascii="Arial" w:hAnsi="Arial" w:cs="Arial"/>
          <w:color w:val="000000"/>
          <w:sz w:val="22"/>
          <w:szCs w:val="22"/>
        </w:rPr>
      </w:pPr>
      <w:r w:rsidRPr="00236773">
        <w:rPr>
          <w:rFonts w:ascii="Arial" w:hAnsi="Arial" w:cs="Arial"/>
          <w:color w:val="000000"/>
          <w:sz w:val="22"/>
          <w:szCs w:val="22"/>
        </w:rPr>
        <w:t>Build business case including total cost, ROI estimate, risk assessment.</w:t>
      </w:r>
    </w:p>
    <w:p w14:paraId="094EC00F" w14:textId="77777777"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color w:val="000000"/>
          <w:sz w:val="22"/>
          <w:szCs w:val="22"/>
        </w:rPr>
        <w:t>Phase 2 – System Selection &amp; Design (Month 2–3)</w:t>
      </w:r>
    </w:p>
    <w:p w14:paraId="2D2ABF84" w14:textId="77777777" w:rsidR="00B16AC0" w:rsidRPr="00236773" w:rsidRDefault="00B16AC0" w:rsidP="00236773">
      <w:pPr>
        <w:pStyle w:val="NormalWeb"/>
        <w:numPr>
          <w:ilvl w:val="0"/>
          <w:numId w:val="17"/>
        </w:numPr>
        <w:spacing w:line="360" w:lineRule="auto"/>
        <w:rPr>
          <w:rFonts w:ascii="Arial" w:hAnsi="Arial" w:cs="Arial"/>
          <w:color w:val="000000"/>
          <w:sz w:val="22"/>
          <w:szCs w:val="22"/>
        </w:rPr>
      </w:pPr>
      <w:r w:rsidRPr="00236773">
        <w:rPr>
          <w:rFonts w:ascii="Arial" w:hAnsi="Arial" w:cs="Arial"/>
          <w:color w:val="000000"/>
          <w:sz w:val="22"/>
          <w:szCs w:val="22"/>
        </w:rPr>
        <w:t>Confirm vendor: Microsoft Dynamics 365 (ERP + CRM modules) or variant.</w:t>
      </w:r>
    </w:p>
    <w:p w14:paraId="5C01EA0B" w14:textId="6A912E3C" w:rsidR="00B16AC0" w:rsidRPr="00236773" w:rsidRDefault="00B16AC0" w:rsidP="00236773">
      <w:pPr>
        <w:pStyle w:val="NormalWeb"/>
        <w:numPr>
          <w:ilvl w:val="0"/>
          <w:numId w:val="17"/>
        </w:numPr>
        <w:spacing w:line="360" w:lineRule="auto"/>
        <w:rPr>
          <w:rFonts w:ascii="Arial" w:hAnsi="Arial" w:cs="Arial"/>
          <w:color w:val="000000"/>
          <w:sz w:val="22"/>
          <w:szCs w:val="22"/>
        </w:rPr>
      </w:pPr>
      <w:r w:rsidRPr="00236773">
        <w:rPr>
          <w:rFonts w:ascii="Arial" w:hAnsi="Arial" w:cs="Arial"/>
          <w:color w:val="000000"/>
          <w:sz w:val="22"/>
          <w:szCs w:val="22"/>
        </w:rPr>
        <w:t>Define which modules to implement first (retail/inventory + CRM).</w:t>
      </w:r>
    </w:p>
    <w:p w14:paraId="507C7F96" w14:textId="77777777" w:rsidR="00B16AC0" w:rsidRPr="00236773" w:rsidRDefault="00B16AC0" w:rsidP="00236773">
      <w:pPr>
        <w:pStyle w:val="NormalWeb"/>
        <w:numPr>
          <w:ilvl w:val="0"/>
          <w:numId w:val="17"/>
        </w:numPr>
        <w:spacing w:line="360" w:lineRule="auto"/>
        <w:rPr>
          <w:rFonts w:ascii="Arial" w:hAnsi="Arial" w:cs="Arial"/>
          <w:color w:val="000000"/>
          <w:sz w:val="22"/>
          <w:szCs w:val="22"/>
        </w:rPr>
      </w:pPr>
      <w:r w:rsidRPr="00236773">
        <w:rPr>
          <w:rFonts w:ascii="Arial" w:hAnsi="Arial" w:cs="Arial"/>
          <w:color w:val="000000"/>
          <w:sz w:val="22"/>
          <w:szCs w:val="22"/>
        </w:rPr>
        <w:t>Design integration architecture: migrate data from existing inventory spreadsheets/legacy systems into new ERP.</w:t>
      </w:r>
    </w:p>
    <w:p w14:paraId="5337844B" w14:textId="77777777" w:rsidR="00B16AC0" w:rsidRPr="00236773" w:rsidRDefault="00B16AC0" w:rsidP="00236773">
      <w:pPr>
        <w:pStyle w:val="NormalWeb"/>
        <w:numPr>
          <w:ilvl w:val="0"/>
          <w:numId w:val="17"/>
        </w:numPr>
        <w:spacing w:line="360" w:lineRule="auto"/>
        <w:rPr>
          <w:rFonts w:ascii="Arial" w:hAnsi="Arial" w:cs="Arial"/>
          <w:color w:val="000000"/>
          <w:sz w:val="22"/>
          <w:szCs w:val="22"/>
        </w:rPr>
      </w:pPr>
      <w:r w:rsidRPr="00236773">
        <w:rPr>
          <w:rFonts w:ascii="Arial" w:hAnsi="Arial" w:cs="Arial"/>
          <w:color w:val="000000"/>
          <w:sz w:val="22"/>
          <w:szCs w:val="22"/>
        </w:rPr>
        <w:t>Data cleansing and mapping (legacy master-data cleaning for customers, products, stores).</w:t>
      </w:r>
    </w:p>
    <w:p w14:paraId="13DB132E" w14:textId="77777777" w:rsidR="00B16AC0" w:rsidRPr="00236773" w:rsidRDefault="00B16AC0" w:rsidP="00236773">
      <w:pPr>
        <w:pStyle w:val="NormalWeb"/>
        <w:numPr>
          <w:ilvl w:val="0"/>
          <w:numId w:val="17"/>
        </w:numPr>
        <w:spacing w:line="360" w:lineRule="auto"/>
        <w:rPr>
          <w:rFonts w:ascii="Arial" w:hAnsi="Arial" w:cs="Arial"/>
          <w:color w:val="000000"/>
          <w:sz w:val="22"/>
          <w:szCs w:val="22"/>
        </w:rPr>
      </w:pPr>
      <w:r w:rsidRPr="00236773">
        <w:rPr>
          <w:rFonts w:ascii="Arial" w:hAnsi="Arial" w:cs="Arial"/>
          <w:color w:val="000000"/>
          <w:sz w:val="22"/>
          <w:szCs w:val="22"/>
        </w:rPr>
        <w:t>Define security and access controls (GDPR compliance).</w:t>
      </w:r>
    </w:p>
    <w:p w14:paraId="567B8EB2" w14:textId="77777777" w:rsidR="00B16AC0" w:rsidRPr="00236773" w:rsidRDefault="00B16AC0" w:rsidP="00236773">
      <w:pPr>
        <w:pStyle w:val="NormalWeb"/>
        <w:numPr>
          <w:ilvl w:val="0"/>
          <w:numId w:val="17"/>
        </w:numPr>
        <w:spacing w:line="360" w:lineRule="auto"/>
        <w:rPr>
          <w:rFonts w:ascii="Arial" w:hAnsi="Arial" w:cs="Arial"/>
          <w:color w:val="000000"/>
          <w:sz w:val="22"/>
          <w:szCs w:val="22"/>
        </w:rPr>
      </w:pPr>
      <w:r w:rsidRPr="00236773">
        <w:rPr>
          <w:rFonts w:ascii="Arial" w:hAnsi="Arial" w:cs="Arial"/>
          <w:color w:val="000000"/>
          <w:sz w:val="22"/>
          <w:szCs w:val="22"/>
        </w:rPr>
        <w:t>Develop training plan.</w:t>
      </w:r>
    </w:p>
    <w:p w14:paraId="5D1E2B56" w14:textId="77777777"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color w:val="000000"/>
          <w:sz w:val="22"/>
          <w:szCs w:val="22"/>
        </w:rPr>
        <w:t>Phase 3 – Pilot Implementation (Month 4–5)</w:t>
      </w:r>
    </w:p>
    <w:p w14:paraId="697178ED" w14:textId="77777777" w:rsidR="00B16AC0" w:rsidRPr="00236773" w:rsidRDefault="00B16AC0" w:rsidP="00236773">
      <w:pPr>
        <w:pStyle w:val="NormalWeb"/>
        <w:numPr>
          <w:ilvl w:val="0"/>
          <w:numId w:val="18"/>
        </w:numPr>
        <w:spacing w:line="360" w:lineRule="auto"/>
        <w:rPr>
          <w:rFonts w:ascii="Arial" w:hAnsi="Arial" w:cs="Arial"/>
          <w:color w:val="000000"/>
          <w:sz w:val="22"/>
          <w:szCs w:val="22"/>
        </w:rPr>
      </w:pPr>
      <w:r w:rsidRPr="00236773">
        <w:rPr>
          <w:rFonts w:ascii="Arial" w:hAnsi="Arial" w:cs="Arial"/>
          <w:color w:val="000000"/>
          <w:sz w:val="22"/>
          <w:szCs w:val="22"/>
        </w:rPr>
        <w:t>Select a pilot store + online channel to implement inventory/ERP and CRM modules.</w:t>
      </w:r>
    </w:p>
    <w:p w14:paraId="41391183" w14:textId="77777777" w:rsidR="00B16AC0" w:rsidRPr="00236773" w:rsidRDefault="00B16AC0" w:rsidP="00236773">
      <w:pPr>
        <w:pStyle w:val="NormalWeb"/>
        <w:numPr>
          <w:ilvl w:val="0"/>
          <w:numId w:val="18"/>
        </w:numPr>
        <w:spacing w:line="360" w:lineRule="auto"/>
        <w:rPr>
          <w:rFonts w:ascii="Arial" w:hAnsi="Arial" w:cs="Arial"/>
          <w:color w:val="000000"/>
          <w:sz w:val="22"/>
          <w:szCs w:val="22"/>
        </w:rPr>
      </w:pPr>
      <w:r w:rsidRPr="00236773">
        <w:rPr>
          <w:rFonts w:ascii="Arial" w:hAnsi="Arial" w:cs="Arial"/>
          <w:color w:val="000000"/>
          <w:sz w:val="22"/>
          <w:szCs w:val="22"/>
        </w:rPr>
        <w:t>Configure modules: inventory management, store/online synchronization, CRM marketing, dashboards.</w:t>
      </w:r>
    </w:p>
    <w:p w14:paraId="45619A44" w14:textId="77777777" w:rsidR="00B16AC0" w:rsidRPr="00236773" w:rsidRDefault="00B16AC0" w:rsidP="00236773">
      <w:pPr>
        <w:pStyle w:val="NormalWeb"/>
        <w:numPr>
          <w:ilvl w:val="0"/>
          <w:numId w:val="18"/>
        </w:numPr>
        <w:spacing w:line="360" w:lineRule="auto"/>
        <w:rPr>
          <w:rFonts w:ascii="Arial" w:hAnsi="Arial" w:cs="Arial"/>
          <w:color w:val="000000"/>
          <w:sz w:val="22"/>
          <w:szCs w:val="22"/>
        </w:rPr>
      </w:pPr>
      <w:r w:rsidRPr="00236773">
        <w:rPr>
          <w:rFonts w:ascii="Arial" w:hAnsi="Arial" w:cs="Arial"/>
          <w:color w:val="000000"/>
          <w:sz w:val="22"/>
          <w:szCs w:val="22"/>
        </w:rPr>
        <w:t>Migrate master data (products, stores, customers) into pilot environment.</w:t>
      </w:r>
    </w:p>
    <w:p w14:paraId="4C680E13" w14:textId="77777777" w:rsidR="00B16AC0" w:rsidRPr="00236773" w:rsidRDefault="00B16AC0" w:rsidP="00236773">
      <w:pPr>
        <w:pStyle w:val="NormalWeb"/>
        <w:numPr>
          <w:ilvl w:val="0"/>
          <w:numId w:val="18"/>
        </w:numPr>
        <w:spacing w:line="360" w:lineRule="auto"/>
        <w:rPr>
          <w:rFonts w:ascii="Arial" w:hAnsi="Arial" w:cs="Arial"/>
          <w:color w:val="000000"/>
          <w:sz w:val="22"/>
          <w:szCs w:val="22"/>
        </w:rPr>
      </w:pPr>
      <w:r w:rsidRPr="00236773">
        <w:rPr>
          <w:rFonts w:ascii="Arial" w:hAnsi="Arial" w:cs="Arial"/>
          <w:color w:val="000000"/>
          <w:sz w:val="22"/>
          <w:szCs w:val="22"/>
        </w:rPr>
        <w:lastRenderedPageBreak/>
        <w:t>Conduct user training for pilot staff (store manager, online fulfilment, marketing user, support team).</w:t>
      </w:r>
    </w:p>
    <w:p w14:paraId="4EF0D3E8" w14:textId="77777777" w:rsidR="00B16AC0" w:rsidRPr="00236773" w:rsidRDefault="00B16AC0" w:rsidP="00236773">
      <w:pPr>
        <w:pStyle w:val="NormalWeb"/>
        <w:numPr>
          <w:ilvl w:val="0"/>
          <w:numId w:val="18"/>
        </w:numPr>
        <w:spacing w:line="360" w:lineRule="auto"/>
        <w:rPr>
          <w:rFonts w:ascii="Arial" w:hAnsi="Arial" w:cs="Arial"/>
          <w:color w:val="000000"/>
          <w:sz w:val="22"/>
          <w:szCs w:val="22"/>
        </w:rPr>
      </w:pPr>
      <w:r w:rsidRPr="00236773">
        <w:rPr>
          <w:rFonts w:ascii="Arial" w:hAnsi="Arial" w:cs="Arial"/>
          <w:color w:val="000000"/>
          <w:sz w:val="22"/>
          <w:szCs w:val="22"/>
        </w:rPr>
        <w:t>Run controlled go-live, monitor performance, gather feedback, fix issues.</w:t>
      </w:r>
    </w:p>
    <w:p w14:paraId="07FE3F6E" w14:textId="77777777"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color w:val="000000"/>
          <w:sz w:val="22"/>
          <w:szCs w:val="22"/>
        </w:rPr>
        <w:t>Phase 4 – Full Roll-out (Month 6–9)</w:t>
      </w:r>
    </w:p>
    <w:p w14:paraId="3FD411C3" w14:textId="77777777" w:rsidR="00B16AC0" w:rsidRPr="00236773" w:rsidRDefault="00B16AC0" w:rsidP="00236773">
      <w:pPr>
        <w:pStyle w:val="NormalWeb"/>
        <w:numPr>
          <w:ilvl w:val="0"/>
          <w:numId w:val="19"/>
        </w:numPr>
        <w:spacing w:line="360" w:lineRule="auto"/>
        <w:rPr>
          <w:rFonts w:ascii="Arial" w:hAnsi="Arial" w:cs="Arial"/>
          <w:color w:val="000000"/>
          <w:sz w:val="22"/>
          <w:szCs w:val="22"/>
        </w:rPr>
      </w:pPr>
      <w:r w:rsidRPr="00236773">
        <w:rPr>
          <w:rFonts w:ascii="Arial" w:hAnsi="Arial" w:cs="Arial"/>
          <w:color w:val="000000"/>
          <w:sz w:val="22"/>
          <w:szCs w:val="22"/>
        </w:rPr>
        <w:t>Roll-out to all 30 stores + e-commerce platform: inventory, sales, finance modules, CRM modules.</w:t>
      </w:r>
    </w:p>
    <w:p w14:paraId="45BA4586" w14:textId="745E2432" w:rsidR="00B16AC0" w:rsidRPr="00236773" w:rsidRDefault="00B16AC0" w:rsidP="00236773">
      <w:pPr>
        <w:pStyle w:val="NormalWeb"/>
        <w:numPr>
          <w:ilvl w:val="0"/>
          <w:numId w:val="19"/>
        </w:numPr>
        <w:spacing w:line="360" w:lineRule="auto"/>
        <w:rPr>
          <w:rFonts w:ascii="Arial" w:hAnsi="Arial" w:cs="Arial"/>
          <w:color w:val="000000"/>
          <w:sz w:val="22"/>
          <w:szCs w:val="22"/>
        </w:rPr>
      </w:pPr>
      <w:r w:rsidRPr="00236773">
        <w:rPr>
          <w:rFonts w:ascii="Arial" w:hAnsi="Arial" w:cs="Arial"/>
          <w:color w:val="000000"/>
          <w:sz w:val="22"/>
          <w:szCs w:val="22"/>
        </w:rPr>
        <w:t xml:space="preserve">Conduct training sessions for store staff, online </w:t>
      </w:r>
      <w:r w:rsidR="008E10E8" w:rsidRPr="00236773">
        <w:rPr>
          <w:rFonts w:ascii="Arial" w:hAnsi="Arial" w:cs="Arial"/>
          <w:color w:val="000000"/>
          <w:sz w:val="22"/>
          <w:szCs w:val="22"/>
        </w:rPr>
        <w:t>fulfilment</w:t>
      </w:r>
      <w:r w:rsidRPr="00236773">
        <w:rPr>
          <w:rFonts w:ascii="Arial" w:hAnsi="Arial" w:cs="Arial"/>
          <w:color w:val="000000"/>
          <w:sz w:val="22"/>
          <w:szCs w:val="22"/>
        </w:rPr>
        <w:t xml:space="preserve"> teams, marketing team, support team.</w:t>
      </w:r>
    </w:p>
    <w:p w14:paraId="1609FDCC" w14:textId="5C775CF1" w:rsidR="00B16AC0" w:rsidRPr="00236773" w:rsidRDefault="00B16AC0" w:rsidP="00236773">
      <w:pPr>
        <w:pStyle w:val="NormalWeb"/>
        <w:numPr>
          <w:ilvl w:val="0"/>
          <w:numId w:val="19"/>
        </w:numPr>
        <w:spacing w:line="360" w:lineRule="auto"/>
        <w:rPr>
          <w:rFonts w:ascii="Arial" w:hAnsi="Arial" w:cs="Arial"/>
          <w:color w:val="000000"/>
          <w:sz w:val="22"/>
          <w:szCs w:val="22"/>
        </w:rPr>
      </w:pPr>
      <w:r w:rsidRPr="00236773">
        <w:rPr>
          <w:rFonts w:ascii="Arial" w:hAnsi="Arial" w:cs="Arial"/>
          <w:color w:val="000000"/>
          <w:sz w:val="22"/>
          <w:szCs w:val="22"/>
        </w:rPr>
        <w:t>Integrate legacy systems</w:t>
      </w:r>
      <w:r w:rsidR="008E10E8" w:rsidRPr="00236773">
        <w:rPr>
          <w:rFonts w:ascii="Arial" w:hAnsi="Arial" w:cs="Arial"/>
          <w:color w:val="000000"/>
          <w:sz w:val="22"/>
          <w:szCs w:val="22"/>
        </w:rPr>
        <w:t xml:space="preserve">, </w:t>
      </w:r>
      <w:r w:rsidRPr="00236773">
        <w:rPr>
          <w:rFonts w:ascii="Arial" w:hAnsi="Arial" w:cs="Arial"/>
          <w:color w:val="000000"/>
          <w:sz w:val="22"/>
          <w:szCs w:val="22"/>
        </w:rPr>
        <w:t>if an</w:t>
      </w:r>
      <w:r w:rsidR="008E10E8" w:rsidRPr="00236773">
        <w:rPr>
          <w:rFonts w:ascii="Arial" w:hAnsi="Arial" w:cs="Arial"/>
          <w:color w:val="000000"/>
          <w:sz w:val="22"/>
          <w:szCs w:val="22"/>
        </w:rPr>
        <w:t xml:space="preserve">y, </w:t>
      </w:r>
      <w:r w:rsidRPr="00236773">
        <w:rPr>
          <w:rFonts w:ascii="Arial" w:hAnsi="Arial" w:cs="Arial"/>
          <w:color w:val="000000"/>
          <w:sz w:val="22"/>
          <w:szCs w:val="22"/>
        </w:rPr>
        <w:t>with new solution or retire them as part of cut-over.</w:t>
      </w:r>
    </w:p>
    <w:p w14:paraId="185A45F7" w14:textId="65C6F7DD" w:rsidR="00B16AC0" w:rsidRPr="00236773" w:rsidRDefault="00B16AC0" w:rsidP="00236773">
      <w:pPr>
        <w:pStyle w:val="NormalWeb"/>
        <w:numPr>
          <w:ilvl w:val="0"/>
          <w:numId w:val="19"/>
        </w:numPr>
        <w:spacing w:line="360" w:lineRule="auto"/>
        <w:rPr>
          <w:rFonts w:ascii="Arial" w:hAnsi="Arial" w:cs="Arial"/>
          <w:color w:val="000000"/>
          <w:sz w:val="22"/>
          <w:szCs w:val="22"/>
        </w:rPr>
      </w:pPr>
      <w:r w:rsidRPr="00236773">
        <w:rPr>
          <w:rFonts w:ascii="Arial" w:hAnsi="Arial" w:cs="Arial"/>
          <w:color w:val="000000"/>
          <w:sz w:val="22"/>
          <w:szCs w:val="22"/>
        </w:rPr>
        <w:t xml:space="preserve">Switch off manual </w:t>
      </w:r>
      <w:r w:rsidR="000B0065" w:rsidRPr="00236773">
        <w:rPr>
          <w:rFonts w:ascii="Arial" w:hAnsi="Arial" w:cs="Arial"/>
          <w:color w:val="000000"/>
          <w:sz w:val="22"/>
          <w:szCs w:val="22"/>
        </w:rPr>
        <w:t>spreadsheets or</w:t>
      </w:r>
      <w:r w:rsidRPr="00236773">
        <w:rPr>
          <w:rFonts w:ascii="Arial" w:hAnsi="Arial" w:cs="Arial"/>
          <w:color w:val="000000"/>
          <w:sz w:val="22"/>
          <w:szCs w:val="22"/>
        </w:rPr>
        <w:t xml:space="preserve"> keep in parallel for validation period.</w:t>
      </w:r>
    </w:p>
    <w:p w14:paraId="5A3AD9D0" w14:textId="77777777" w:rsidR="00B16AC0" w:rsidRPr="00236773" w:rsidRDefault="00B16AC0" w:rsidP="00236773">
      <w:pPr>
        <w:pStyle w:val="NormalWeb"/>
        <w:numPr>
          <w:ilvl w:val="0"/>
          <w:numId w:val="19"/>
        </w:numPr>
        <w:spacing w:line="360" w:lineRule="auto"/>
        <w:rPr>
          <w:rFonts w:ascii="Arial" w:hAnsi="Arial" w:cs="Arial"/>
          <w:color w:val="000000"/>
          <w:sz w:val="22"/>
          <w:szCs w:val="22"/>
        </w:rPr>
      </w:pPr>
      <w:r w:rsidRPr="00236773">
        <w:rPr>
          <w:rFonts w:ascii="Arial" w:hAnsi="Arial" w:cs="Arial"/>
          <w:color w:val="000000"/>
          <w:sz w:val="22"/>
          <w:szCs w:val="22"/>
        </w:rPr>
        <w:t>Monitor KPIs: stock-out rate, refund rate, order fulfilment delay, marketing conversion, customer satisfaction.</w:t>
      </w:r>
    </w:p>
    <w:p w14:paraId="1EC2EC89" w14:textId="77777777"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color w:val="000000"/>
          <w:sz w:val="22"/>
          <w:szCs w:val="22"/>
        </w:rPr>
        <w:t>Phase 5 – Optimisation &amp; Ongoing Support (Month 9–12 and beyond)</w:t>
      </w:r>
    </w:p>
    <w:p w14:paraId="36F913CB" w14:textId="4C7C4F3F" w:rsidR="00B16AC0" w:rsidRPr="00236773" w:rsidRDefault="00B16AC0" w:rsidP="00236773">
      <w:pPr>
        <w:pStyle w:val="NormalWeb"/>
        <w:numPr>
          <w:ilvl w:val="0"/>
          <w:numId w:val="20"/>
        </w:numPr>
        <w:spacing w:line="360" w:lineRule="auto"/>
        <w:rPr>
          <w:rFonts w:ascii="Arial" w:hAnsi="Arial" w:cs="Arial"/>
          <w:color w:val="000000"/>
          <w:sz w:val="22"/>
          <w:szCs w:val="22"/>
        </w:rPr>
      </w:pPr>
      <w:r w:rsidRPr="00236773">
        <w:rPr>
          <w:rFonts w:ascii="Arial" w:hAnsi="Arial" w:cs="Arial"/>
          <w:color w:val="000000"/>
          <w:sz w:val="22"/>
          <w:szCs w:val="22"/>
        </w:rPr>
        <w:t>Review system performance, identify areas for improvement</w:t>
      </w:r>
      <w:r w:rsidR="008E10E8" w:rsidRPr="00236773">
        <w:rPr>
          <w:rFonts w:ascii="Arial" w:hAnsi="Arial" w:cs="Arial"/>
          <w:color w:val="000000"/>
          <w:sz w:val="22"/>
          <w:szCs w:val="22"/>
        </w:rPr>
        <w:t>.</w:t>
      </w:r>
    </w:p>
    <w:p w14:paraId="0C792C4A" w14:textId="7BB5C58F" w:rsidR="00B16AC0" w:rsidRPr="00236773" w:rsidRDefault="00B16AC0" w:rsidP="00236773">
      <w:pPr>
        <w:pStyle w:val="NormalWeb"/>
        <w:numPr>
          <w:ilvl w:val="0"/>
          <w:numId w:val="20"/>
        </w:numPr>
        <w:spacing w:line="360" w:lineRule="auto"/>
        <w:rPr>
          <w:rFonts w:ascii="Arial" w:hAnsi="Arial" w:cs="Arial"/>
          <w:color w:val="000000"/>
          <w:sz w:val="22"/>
          <w:szCs w:val="22"/>
        </w:rPr>
      </w:pPr>
      <w:r w:rsidRPr="00236773">
        <w:rPr>
          <w:rFonts w:ascii="Arial" w:hAnsi="Arial" w:cs="Arial"/>
          <w:color w:val="000000"/>
          <w:sz w:val="22"/>
          <w:szCs w:val="22"/>
        </w:rPr>
        <w:t>Introduce additional modules or capabilities</w:t>
      </w:r>
      <w:r w:rsidR="008E10E8" w:rsidRPr="00236773">
        <w:rPr>
          <w:rFonts w:ascii="Arial" w:hAnsi="Arial" w:cs="Arial"/>
          <w:color w:val="000000"/>
          <w:sz w:val="22"/>
          <w:szCs w:val="22"/>
        </w:rPr>
        <w:t>.</w:t>
      </w:r>
    </w:p>
    <w:p w14:paraId="1FA4C8AF" w14:textId="77777777" w:rsidR="00B16AC0" w:rsidRPr="00236773" w:rsidRDefault="00B16AC0" w:rsidP="00236773">
      <w:pPr>
        <w:pStyle w:val="NormalWeb"/>
        <w:numPr>
          <w:ilvl w:val="0"/>
          <w:numId w:val="20"/>
        </w:numPr>
        <w:spacing w:line="360" w:lineRule="auto"/>
        <w:rPr>
          <w:rFonts w:ascii="Arial" w:hAnsi="Arial" w:cs="Arial"/>
          <w:color w:val="000000"/>
          <w:sz w:val="22"/>
          <w:szCs w:val="22"/>
        </w:rPr>
      </w:pPr>
      <w:r w:rsidRPr="00236773">
        <w:rPr>
          <w:rFonts w:ascii="Arial" w:hAnsi="Arial" w:cs="Arial"/>
          <w:color w:val="000000"/>
          <w:sz w:val="22"/>
          <w:szCs w:val="22"/>
        </w:rPr>
        <w:t>Maintain governance: perform security audits, GDPR compliance checks, change-management processes.</w:t>
      </w:r>
    </w:p>
    <w:p w14:paraId="0FB3A516" w14:textId="77777777" w:rsidR="00B16AC0" w:rsidRPr="00236773" w:rsidRDefault="00B16AC0" w:rsidP="00236773">
      <w:pPr>
        <w:pStyle w:val="Heading3"/>
        <w:spacing w:line="360" w:lineRule="auto"/>
        <w:rPr>
          <w:rFonts w:ascii="Arial" w:hAnsi="Arial" w:cs="Arial"/>
          <w:color w:val="000000"/>
        </w:rPr>
      </w:pPr>
      <w:bookmarkStart w:id="11" w:name="_Toc212404852"/>
      <w:r w:rsidRPr="00236773">
        <w:rPr>
          <w:rFonts w:ascii="Arial" w:hAnsi="Arial" w:cs="Arial"/>
          <w:color w:val="000000"/>
        </w:rPr>
        <w:t>4.2 Training, Integration and Potential Challenges</w:t>
      </w:r>
      <w:bookmarkEnd w:id="11"/>
    </w:p>
    <w:p w14:paraId="79D109B7" w14:textId="77777777"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color w:val="000000"/>
          <w:sz w:val="22"/>
          <w:szCs w:val="22"/>
        </w:rPr>
        <w:t>Training</w:t>
      </w:r>
      <w:r w:rsidRPr="00236773">
        <w:rPr>
          <w:rFonts w:ascii="Arial" w:hAnsi="Arial" w:cs="Arial"/>
          <w:color w:val="000000"/>
          <w:sz w:val="22"/>
          <w:szCs w:val="22"/>
        </w:rPr>
        <w:t>:</w:t>
      </w:r>
    </w:p>
    <w:p w14:paraId="636EB1AE" w14:textId="3038212B" w:rsidR="00B16AC0" w:rsidRPr="00236773" w:rsidRDefault="00B16AC0" w:rsidP="00236773">
      <w:pPr>
        <w:pStyle w:val="NormalWeb"/>
        <w:numPr>
          <w:ilvl w:val="0"/>
          <w:numId w:val="21"/>
        </w:numPr>
        <w:spacing w:line="360" w:lineRule="auto"/>
        <w:rPr>
          <w:rFonts w:ascii="Arial" w:hAnsi="Arial" w:cs="Arial"/>
          <w:color w:val="000000"/>
          <w:sz w:val="22"/>
          <w:szCs w:val="22"/>
        </w:rPr>
      </w:pPr>
      <w:r w:rsidRPr="00236773">
        <w:rPr>
          <w:rFonts w:ascii="Arial" w:hAnsi="Arial" w:cs="Arial"/>
          <w:color w:val="000000"/>
          <w:sz w:val="22"/>
          <w:szCs w:val="22"/>
        </w:rPr>
        <w:t>Conduct role-based training: store managers, online fulfilment team</w:t>
      </w:r>
      <w:r w:rsidR="00A07048" w:rsidRPr="00236773">
        <w:rPr>
          <w:rFonts w:ascii="Arial" w:hAnsi="Arial" w:cs="Arial"/>
          <w:color w:val="000000"/>
          <w:sz w:val="22"/>
          <w:szCs w:val="22"/>
        </w:rPr>
        <w:t xml:space="preserve">, </w:t>
      </w:r>
      <w:r w:rsidRPr="00236773">
        <w:rPr>
          <w:rFonts w:ascii="Arial" w:hAnsi="Arial" w:cs="Arial"/>
          <w:color w:val="000000"/>
          <w:sz w:val="22"/>
          <w:szCs w:val="22"/>
        </w:rPr>
        <w:t>marketing team</w:t>
      </w:r>
      <w:r w:rsidR="00A07048" w:rsidRPr="00236773">
        <w:rPr>
          <w:rFonts w:ascii="Arial" w:hAnsi="Arial" w:cs="Arial"/>
          <w:color w:val="000000"/>
          <w:sz w:val="22"/>
          <w:szCs w:val="22"/>
        </w:rPr>
        <w:t xml:space="preserve">, </w:t>
      </w:r>
      <w:r w:rsidRPr="00236773">
        <w:rPr>
          <w:rFonts w:ascii="Arial" w:hAnsi="Arial" w:cs="Arial"/>
          <w:color w:val="000000"/>
          <w:sz w:val="22"/>
          <w:szCs w:val="22"/>
        </w:rPr>
        <w:t>support team</w:t>
      </w:r>
      <w:r w:rsidR="00A07048" w:rsidRPr="00236773">
        <w:rPr>
          <w:rFonts w:ascii="Arial" w:hAnsi="Arial" w:cs="Arial"/>
          <w:color w:val="000000"/>
          <w:sz w:val="22"/>
          <w:szCs w:val="22"/>
        </w:rPr>
        <w:t>.</w:t>
      </w:r>
    </w:p>
    <w:p w14:paraId="28A35853" w14:textId="77777777" w:rsidR="00B16AC0" w:rsidRPr="00236773" w:rsidRDefault="00B16AC0" w:rsidP="00236773">
      <w:pPr>
        <w:pStyle w:val="NormalWeb"/>
        <w:numPr>
          <w:ilvl w:val="0"/>
          <w:numId w:val="21"/>
        </w:numPr>
        <w:spacing w:line="360" w:lineRule="auto"/>
        <w:rPr>
          <w:rFonts w:ascii="Arial" w:hAnsi="Arial" w:cs="Arial"/>
          <w:color w:val="000000"/>
          <w:sz w:val="22"/>
          <w:szCs w:val="22"/>
        </w:rPr>
      </w:pPr>
      <w:r w:rsidRPr="00236773">
        <w:rPr>
          <w:rFonts w:ascii="Arial" w:hAnsi="Arial" w:cs="Arial"/>
          <w:color w:val="000000"/>
          <w:sz w:val="22"/>
          <w:szCs w:val="22"/>
        </w:rPr>
        <w:t>Use combination of classroom sessions, online modules and job-shadowing.</w:t>
      </w:r>
    </w:p>
    <w:p w14:paraId="1D802226" w14:textId="77777777" w:rsidR="00B16AC0" w:rsidRPr="00236773" w:rsidRDefault="00B16AC0" w:rsidP="00236773">
      <w:pPr>
        <w:pStyle w:val="NormalWeb"/>
        <w:numPr>
          <w:ilvl w:val="0"/>
          <w:numId w:val="21"/>
        </w:numPr>
        <w:spacing w:line="360" w:lineRule="auto"/>
        <w:rPr>
          <w:rFonts w:ascii="Arial" w:hAnsi="Arial" w:cs="Arial"/>
          <w:color w:val="000000"/>
          <w:sz w:val="22"/>
          <w:szCs w:val="22"/>
        </w:rPr>
      </w:pPr>
      <w:r w:rsidRPr="00236773">
        <w:rPr>
          <w:rFonts w:ascii="Arial" w:hAnsi="Arial" w:cs="Arial"/>
          <w:color w:val="000000"/>
          <w:sz w:val="22"/>
          <w:szCs w:val="22"/>
        </w:rPr>
        <w:t>Ensure change management: staff need to understand benefits, have super-users in each store.</w:t>
      </w:r>
    </w:p>
    <w:p w14:paraId="57AAD5E8" w14:textId="3786F881" w:rsidR="00B16AC0" w:rsidRPr="00236773" w:rsidRDefault="00B16AC0" w:rsidP="00236773">
      <w:pPr>
        <w:pStyle w:val="NormalWeb"/>
        <w:numPr>
          <w:ilvl w:val="0"/>
          <w:numId w:val="21"/>
        </w:numPr>
        <w:spacing w:line="360" w:lineRule="auto"/>
        <w:rPr>
          <w:rFonts w:ascii="Arial" w:hAnsi="Arial" w:cs="Arial"/>
          <w:color w:val="000000"/>
          <w:sz w:val="22"/>
          <w:szCs w:val="22"/>
        </w:rPr>
      </w:pPr>
      <w:r w:rsidRPr="00236773">
        <w:rPr>
          <w:rFonts w:ascii="Arial" w:hAnsi="Arial" w:cs="Arial"/>
          <w:color w:val="000000"/>
          <w:sz w:val="22"/>
          <w:szCs w:val="22"/>
        </w:rPr>
        <w:t xml:space="preserve">Provide support during go-live: </w:t>
      </w:r>
      <w:r w:rsidR="00A07048" w:rsidRPr="00236773">
        <w:rPr>
          <w:rFonts w:ascii="Arial" w:hAnsi="Arial" w:cs="Arial"/>
          <w:color w:val="000000"/>
          <w:sz w:val="22"/>
          <w:szCs w:val="22"/>
        </w:rPr>
        <w:t>helpdesk</w:t>
      </w:r>
      <w:r w:rsidRPr="00236773">
        <w:rPr>
          <w:rFonts w:ascii="Arial" w:hAnsi="Arial" w:cs="Arial"/>
          <w:color w:val="000000"/>
          <w:sz w:val="22"/>
          <w:szCs w:val="22"/>
        </w:rPr>
        <w:t>, quick reference guides, and fallback procedures.</w:t>
      </w:r>
    </w:p>
    <w:p w14:paraId="4FDD17C5" w14:textId="77777777"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color w:val="000000"/>
          <w:sz w:val="22"/>
          <w:szCs w:val="22"/>
        </w:rPr>
        <w:t>Integration with existing infrastructure</w:t>
      </w:r>
      <w:r w:rsidRPr="00236773">
        <w:rPr>
          <w:rFonts w:ascii="Arial" w:hAnsi="Arial" w:cs="Arial"/>
          <w:color w:val="000000"/>
          <w:sz w:val="22"/>
          <w:szCs w:val="22"/>
        </w:rPr>
        <w:t>:</w:t>
      </w:r>
    </w:p>
    <w:p w14:paraId="6FE5CF62" w14:textId="77777777" w:rsidR="00B16AC0" w:rsidRPr="00236773" w:rsidRDefault="00B16AC0" w:rsidP="00236773">
      <w:pPr>
        <w:pStyle w:val="NormalWeb"/>
        <w:numPr>
          <w:ilvl w:val="0"/>
          <w:numId w:val="22"/>
        </w:numPr>
        <w:spacing w:line="360" w:lineRule="auto"/>
        <w:rPr>
          <w:rFonts w:ascii="Arial" w:hAnsi="Arial" w:cs="Arial"/>
          <w:color w:val="000000"/>
          <w:sz w:val="22"/>
          <w:szCs w:val="22"/>
        </w:rPr>
      </w:pPr>
      <w:r w:rsidRPr="00236773">
        <w:rPr>
          <w:rFonts w:ascii="Arial" w:hAnsi="Arial" w:cs="Arial"/>
          <w:color w:val="000000"/>
          <w:sz w:val="22"/>
          <w:szCs w:val="22"/>
        </w:rPr>
        <w:lastRenderedPageBreak/>
        <w:t>Existing spreadsheets, legacy systems need to be assessed: either migrated or retired.</w:t>
      </w:r>
    </w:p>
    <w:p w14:paraId="5E51D53E" w14:textId="77777777" w:rsidR="00B16AC0" w:rsidRPr="00236773" w:rsidRDefault="00B16AC0" w:rsidP="00236773">
      <w:pPr>
        <w:pStyle w:val="NormalWeb"/>
        <w:numPr>
          <w:ilvl w:val="0"/>
          <w:numId w:val="22"/>
        </w:numPr>
        <w:spacing w:line="360" w:lineRule="auto"/>
        <w:rPr>
          <w:rFonts w:ascii="Arial" w:hAnsi="Arial" w:cs="Arial"/>
          <w:color w:val="000000"/>
          <w:sz w:val="22"/>
          <w:szCs w:val="22"/>
        </w:rPr>
      </w:pPr>
      <w:r w:rsidRPr="00236773">
        <w:rPr>
          <w:rFonts w:ascii="Arial" w:hAnsi="Arial" w:cs="Arial"/>
          <w:color w:val="000000"/>
          <w:sz w:val="22"/>
          <w:szCs w:val="22"/>
        </w:rPr>
        <w:t>Interfaces may be required for the e-commerce platform and any point-of-sale (POS) in the stores to link with ERP.</w:t>
      </w:r>
    </w:p>
    <w:p w14:paraId="046E8212" w14:textId="77777777" w:rsidR="00B16AC0" w:rsidRPr="00236773" w:rsidRDefault="00B16AC0" w:rsidP="00236773">
      <w:pPr>
        <w:pStyle w:val="NormalWeb"/>
        <w:numPr>
          <w:ilvl w:val="0"/>
          <w:numId w:val="22"/>
        </w:numPr>
        <w:spacing w:line="360" w:lineRule="auto"/>
        <w:rPr>
          <w:rFonts w:ascii="Arial" w:hAnsi="Arial" w:cs="Arial"/>
          <w:color w:val="000000"/>
          <w:sz w:val="22"/>
          <w:szCs w:val="22"/>
        </w:rPr>
      </w:pPr>
      <w:r w:rsidRPr="00236773">
        <w:rPr>
          <w:rFonts w:ascii="Arial" w:hAnsi="Arial" w:cs="Arial"/>
          <w:color w:val="000000"/>
          <w:sz w:val="22"/>
          <w:szCs w:val="22"/>
        </w:rPr>
        <w:t>Data migration: convert product master, inventory levels, customer data to the new system; ensure data cleansing to eliminate duplicates.</w:t>
      </w:r>
    </w:p>
    <w:p w14:paraId="1E809826" w14:textId="52F7AE79" w:rsidR="00B16AC0" w:rsidRPr="00236773" w:rsidRDefault="00B16AC0" w:rsidP="00236773">
      <w:pPr>
        <w:pStyle w:val="NormalWeb"/>
        <w:numPr>
          <w:ilvl w:val="0"/>
          <w:numId w:val="22"/>
        </w:numPr>
        <w:spacing w:line="360" w:lineRule="auto"/>
        <w:rPr>
          <w:rFonts w:ascii="Arial" w:hAnsi="Arial" w:cs="Arial"/>
          <w:color w:val="000000"/>
          <w:sz w:val="22"/>
          <w:szCs w:val="22"/>
        </w:rPr>
      </w:pPr>
      <w:r w:rsidRPr="00236773">
        <w:rPr>
          <w:rFonts w:ascii="Arial" w:hAnsi="Arial" w:cs="Arial"/>
          <w:color w:val="000000"/>
          <w:sz w:val="22"/>
          <w:szCs w:val="22"/>
        </w:rPr>
        <w:t xml:space="preserve">Security and compliance: </w:t>
      </w:r>
      <w:r w:rsidR="003A2639" w:rsidRPr="00236773">
        <w:rPr>
          <w:rFonts w:ascii="Arial" w:hAnsi="Arial" w:cs="Arial"/>
          <w:color w:val="000000"/>
          <w:sz w:val="22"/>
          <w:szCs w:val="22"/>
        </w:rPr>
        <w:t>d</w:t>
      </w:r>
      <w:r w:rsidRPr="00236773">
        <w:rPr>
          <w:rFonts w:ascii="Arial" w:hAnsi="Arial" w:cs="Arial"/>
          <w:color w:val="000000"/>
          <w:sz w:val="22"/>
          <w:szCs w:val="22"/>
        </w:rPr>
        <w:t>efine roles, access permissions, audit logs, data encryption in transit and at rest</w:t>
      </w:r>
      <w:r w:rsidR="00FA132F" w:rsidRPr="00236773">
        <w:rPr>
          <w:rFonts w:ascii="Arial" w:hAnsi="Arial" w:cs="Arial"/>
          <w:color w:val="000000"/>
          <w:sz w:val="22"/>
          <w:szCs w:val="22"/>
        </w:rPr>
        <w:t xml:space="preserve">, </w:t>
      </w:r>
      <w:r w:rsidRPr="00236773">
        <w:rPr>
          <w:rFonts w:ascii="Arial" w:hAnsi="Arial" w:cs="Arial"/>
          <w:color w:val="000000"/>
          <w:sz w:val="22"/>
          <w:szCs w:val="22"/>
        </w:rPr>
        <w:t>especially important for GDPR.</w:t>
      </w:r>
    </w:p>
    <w:p w14:paraId="4659B8B4" w14:textId="77777777"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color w:val="000000"/>
          <w:sz w:val="22"/>
          <w:szCs w:val="22"/>
        </w:rPr>
        <w:t>Potential Challenges</w:t>
      </w:r>
      <w:r w:rsidRPr="00236773">
        <w:rPr>
          <w:rFonts w:ascii="Arial" w:hAnsi="Arial" w:cs="Arial"/>
          <w:color w:val="000000"/>
          <w:sz w:val="22"/>
          <w:szCs w:val="22"/>
        </w:rPr>
        <w:t>:</w:t>
      </w:r>
    </w:p>
    <w:p w14:paraId="7B0FB57E" w14:textId="0C81B2AB" w:rsidR="00B16AC0" w:rsidRPr="00236773" w:rsidRDefault="00B16AC0" w:rsidP="00236773">
      <w:pPr>
        <w:pStyle w:val="NormalWeb"/>
        <w:numPr>
          <w:ilvl w:val="0"/>
          <w:numId w:val="23"/>
        </w:numPr>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 xml:space="preserve">Resistance to </w:t>
      </w:r>
      <w:proofErr w:type="gramStart"/>
      <w:r w:rsidR="004F240B" w:rsidRPr="00236773">
        <w:rPr>
          <w:rStyle w:val="Strong"/>
          <w:rFonts w:ascii="Arial" w:hAnsi="Arial" w:cs="Arial"/>
          <w:b w:val="0"/>
          <w:bCs w:val="0"/>
          <w:color w:val="000000"/>
          <w:sz w:val="22"/>
          <w:szCs w:val="22"/>
        </w:rPr>
        <w:t>change</w:t>
      </w:r>
      <w:r w:rsidR="0013594C" w:rsidRPr="00236773">
        <w:rPr>
          <w:rStyle w:val="Strong"/>
          <w:rFonts w:ascii="Arial" w:hAnsi="Arial" w:cs="Arial"/>
          <w:b w:val="0"/>
          <w:bCs w:val="0"/>
          <w:color w:val="000000"/>
          <w:sz w:val="22"/>
          <w:szCs w:val="22"/>
        </w:rPr>
        <w:t>:</w:t>
      </w:r>
      <w:proofErr w:type="gramEnd"/>
      <w:r w:rsidRPr="00236773">
        <w:rPr>
          <w:rFonts w:ascii="Arial" w:hAnsi="Arial" w:cs="Arial"/>
          <w:color w:val="000000"/>
          <w:sz w:val="22"/>
          <w:szCs w:val="22"/>
        </w:rPr>
        <w:t xml:space="preserve"> </w:t>
      </w:r>
      <w:r w:rsidR="004D0109" w:rsidRPr="00236773">
        <w:rPr>
          <w:rFonts w:ascii="Arial" w:hAnsi="Arial" w:cs="Arial"/>
          <w:color w:val="000000"/>
          <w:sz w:val="22"/>
          <w:szCs w:val="22"/>
        </w:rPr>
        <w:t>s</w:t>
      </w:r>
      <w:r w:rsidRPr="00236773">
        <w:rPr>
          <w:rFonts w:ascii="Arial" w:hAnsi="Arial" w:cs="Arial"/>
          <w:color w:val="000000"/>
          <w:sz w:val="22"/>
          <w:szCs w:val="22"/>
        </w:rPr>
        <w:t>tore managers and staff accustomed to spreadsheets may resist new workflows. Change-management strategy essential. As research indicates, user adoption is a key success factor in ERP projects (Walden University study)</w:t>
      </w:r>
      <w:r w:rsidR="00FA132F" w:rsidRPr="00236773">
        <w:rPr>
          <w:rStyle w:val="apple-converted-space"/>
          <w:rFonts w:ascii="Arial" w:hAnsi="Arial" w:cs="Arial"/>
          <w:color w:val="000000"/>
          <w:sz w:val="22"/>
          <w:szCs w:val="22"/>
        </w:rPr>
        <w:t>.</w:t>
      </w:r>
      <w:r w:rsidR="00FA132F" w:rsidRPr="00236773">
        <w:rPr>
          <w:rFonts w:ascii="Arial" w:hAnsi="Arial" w:cs="Arial"/>
          <w:color w:val="000000"/>
          <w:sz w:val="22"/>
          <w:szCs w:val="22"/>
        </w:rPr>
        <w:t xml:space="preserve"> </w:t>
      </w:r>
    </w:p>
    <w:p w14:paraId="24B29664" w14:textId="644C467F" w:rsidR="00B16AC0" w:rsidRPr="00236773" w:rsidRDefault="00B16AC0" w:rsidP="00236773">
      <w:pPr>
        <w:pStyle w:val="NormalWeb"/>
        <w:numPr>
          <w:ilvl w:val="0"/>
          <w:numId w:val="23"/>
        </w:numPr>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Integration complexity</w:t>
      </w:r>
      <w:r w:rsidRPr="00236773">
        <w:rPr>
          <w:rFonts w:ascii="Arial" w:hAnsi="Arial" w:cs="Arial"/>
          <w:color w:val="000000"/>
          <w:sz w:val="22"/>
          <w:szCs w:val="22"/>
        </w:rPr>
        <w:t xml:space="preserve">: </w:t>
      </w:r>
      <w:r w:rsidR="004D0109" w:rsidRPr="00236773">
        <w:rPr>
          <w:rFonts w:ascii="Arial" w:hAnsi="Arial" w:cs="Arial"/>
          <w:color w:val="000000"/>
          <w:sz w:val="22"/>
          <w:szCs w:val="22"/>
        </w:rPr>
        <w:t>d</w:t>
      </w:r>
      <w:r w:rsidRPr="00236773">
        <w:rPr>
          <w:rFonts w:ascii="Arial" w:hAnsi="Arial" w:cs="Arial"/>
          <w:color w:val="000000"/>
          <w:sz w:val="22"/>
          <w:szCs w:val="22"/>
        </w:rPr>
        <w:t>ata mapping, legacy system interfaces and process change pose risks. As noted by Ntegral, different data formats and architectures make ERP-CRM integration challenging.</w:t>
      </w:r>
      <w:r w:rsidR="00FA132F" w:rsidRPr="00236773">
        <w:rPr>
          <w:rFonts w:ascii="Arial" w:hAnsi="Arial" w:cs="Arial"/>
          <w:color w:val="000000"/>
          <w:sz w:val="22"/>
          <w:szCs w:val="22"/>
        </w:rPr>
        <w:t xml:space="preserve"> </w:t>
      </w:r>
    </w:p>
    <w:p w14:paraId="7240384B" w14:textId="64EE9D6F" w:rsidR="00B16AC0" w:rsidRPr="00236773" w:rsidRDefault="00B16AC0" w:rsidP="00236773">
      <w:pPr>
        <w:pStyle w:val="NormalWeb"/>
        <w:numPr>
          <w:ilvl w:val="0"/>
          <w:numId w:val="23"/>
        </w:numPr>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Budget/time overruns</w:t>
      </w:r>
      <w:r w:rsidRPr="00236773">
        <w:rPr>
          <w:rFonts w:ascii="Arial" w:hAnsi="Arial" w:cs="Arial"/>
          <w:color w:val="000000"/>
          <w:sz w:val="22"/>
          <w:szCs w:val="22"/>
        </w:rPr>
        <w:t>: ERP/CRM projects can be expensive and delayed if not well governed; poor methodology leads to failure (Madabattula et al., 2022)</w:t>
      </w:r>
      <w:r w:rsidR="00FA132F" w:rsidRPr="00236773">
        <w:rPr>
          <w:rStyle w:val="apple-converted-space"/>
          <w:rFonts w:ascii="Arial" w:hAnsi="Arial" w:cs="Arial"/>
          <w:color w:val="000000"/>
          <w:sz w:val="22"/>
          <w:szCs w:val="22"/>
        </w:rPr>
        <w:t>.</w:t>
      </w:r>
      <w:r w:rsidR="00FA132F" w:rsidRPr="00236773">
        <w:rPr>
          <w:rFonts w:ascii="Arial" w:hAnsi="Arial" w:cs="Arial"/>
          <w:color w:val="000000"/>
          <w:sz w:val="22"/>
          <w:szCs w:val="22"/>
        </w:rPr>
        <w:t xml:space="preserve"> </w:t>
      </w:r>
    </w:p>
    <w:p w14:paraId="24BC7767" w14:textId="7C0E4C5C" w:rsidR="00B16AC0" w:rsidRPr="00236773" w:rsidRDefault="00B16AC0" w:rsidP="00236773">
      <w:pPr>
        <w:pStyle w:val="NormalWeb"/>
        <w:numPr>
          <w:ilvl w:val="0"/>
          <w:numId w:val="23"/>
        </w:numPr>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Data quality issues</w:t>
      </w:r>
      <w:r w:rsidRPr="00236773">
        <w:rPr>
          <w:rFonts w:ascii="Arial" w:hAnsi="Arial" w:cs="Arial"/>
          <w:color w:val="000000"/>
          <w:sz w:val="22"/>
          <w:szCs w:val="22"/>
        </w:rPr>
        <w:t xml:space="preserve">: </w:t>
      </w:r>
      <w:r w:rsidR="004D0109" w:rsidRPr="00236773">
        <w:rPr>
          <w:rFonts w:ascii="Arial" w:hAnsi="Arial" w:cs="Arial"/>
          <w:color w:val="000000"/>
          <w:sz w:val="22"/>
          <w:szCs w:val="22"/>
        </w:rPr>
        <w:t>i</w:t>
      </w:r>
      <w:r w:rsidRPr="00236773">
        <w:rPr>
          <w:rFonts w:ascii="Arial" w:hAnsi="Arial" w:cs="Arial"/>
          <w:color w:val="000000"/>
          <w:sz w:val="22"/>
          <w:szCs w:val="22"/>
        </w:rPr>
        <w:t>f legacy data is poor, migration may bring garbage in, resulting in poor decision-making.</w:t>
      </w:r>
    </w:p>
    <w:p w14:paraId="6D3D8275" w14:textId="13B5C35C" w:rsidR="00B16AC0" w:rsidRPr="00236773" w:rsidRDefault="00B16AC0" w:rsidP="00236773">
      <w:pPr>
        <w:pStyle w:val="NormalWeb"/>
        <w:numPr>
          <w:ilvl w:val="0"/>
          <w:numId w:val="23"/>
        </w:numPr>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Security/compliance risks</w:t>
      </w:r>
      <w:r w:rsidRPr="00236773">
        <w:rPr>
          <w:rFonts w:ascii="Arial" w:hAnsi="Arial" w:cs="Arial"/>
          <w:color w:val="000000"/>
          <w:sz w:val="22"/>
          <w:szCs w:val="22"/>
        </w:rPr>
        <w:t xml:space="preserve">: </w:t>
      </w:r>
      <w:r w:rsidR="004D0109" w:rsidRPr="00236773">
        <w:rPr>
          <w:rFonts w:ascii="Arial" w:hAnsi="Arial" w:cs="Arial"/>
          <w:color w:val="000000"/>
          <w:sz w:val="22"/>
          <w:szCs w:val="22"/>
        </w:rPr>
        <w:t>w</w:t>
      </w:r>
      <w:r w:rsidRPr="00236773">
        <w:rPr>
          <w:rFonts w:ascii="Arial" w:hAnsi="Arial" w:cs="Arial"/>
          <w:color w:val="000000"/>
          <w:sz w:val="22"/>
          <w:szCs w:val="22"/>
        </w:rPr>
        <w:t>ithout proper access controls and governance, GDPR and data-breach risk increase.</w:t>
      </w:r>
    </w:p>
    <w:p w14:paraId="6BC2ACC0" w14:textId="0B5BFF4A" w:rsidR="00B16AC0" w:rsidRPr="00236773" w:rsidRDefault="00B16AC0" w:rsidP="00236773">
      <w:pPr>
        <w:pStyle w:val="NormalWeb"/>
        <w:numPr>
          <w:ilvl w:val="0"/>
          <w:numId w:val="23"/>
        </w:numPr>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Scope creep</w:t>
      </w:r>
      <w:r w:rsidRPr="00236773">
        <w:rPr>
          <w:rFonts w:ascii="Arial" w:hAnsi="Arial" w:cs="Arial"/>
          <w:color w:val="000000"/>
          <w:sz w:val="22"/>
          <w:szCs w:val="22"/>
        </w:rPr>
        <w:t xml:space="preserve">: </w:t>
      </w:r>
      <w:r w:rsidR="004D0109" w:rsidRPr="00236773">
        <w:rPr>
          <w:rFonts w:ascii="Arial" w:hAnsi="Arial" w:cs="Arial"/>
          <w:color w:val="000000"/>
          <w:sz w:val="22"/>
          <w:szCs w:val="22"/>
        </w:rPr>
        <w:t>w</w:t>
      </w:r>
      <w:r w:rsidRPr="00236773">
        <w:rPr>
          <w:rFonts w:ascii="Arial" w:hAnsi="Arial" w:cs="Arial"/>
          <w:color w:val="000000"/>
          <w:sz w:val="22"/>
          <w:szCs w:val="22"/>
        </w:rPr>
        <w:t>ithout clearly defined scope, additional modules may delay roll-out and increase cost.</w:t>
      </w:r>
    </w:p>
    <w:p w14:paraId="266A3178" w14:textId="77777777" w:rsidR="00B16AC0" w:rsidRPr="00236773" w:rsidRDefault="00B16AC0" w:rsidP="00236773">
      <w:pPr>
        <w:pStyle w:val="Heading3"/>
        <w:spacing w:line="360" w:lineRule="auto"/>
        <w:rPr>
          <w:rFonts w:ascii="Arial" w:hAnsi="Arial" w:cs="Arial"/>
          <w:color w:val="000000"/>
        </w:rPr>
      </w:pPr>
      <w:bookmarkStart w:id="12" w:name="_Toc212404853"/>
      <w:r w:rsidRPr="00236773">
        <w:rPr>
          <w:rFonts w:ascii="Arial" w:hAnsi="Arial" w:cs="Arial"/>
          <w:color w:val="000000"/>
        </w:rPr>
        <w:t>4.3 Mitigation Strategies</w:t>
      </w:r>
      <w:bookmarkEnd w:id="12"/>
    </w:p>
    <w:p w14:paraId="52F89BD7" w14:textId="77777777" w:rsidR="00B16AC0" w:rsidRPr="00236773" w:rsidRDefault="00B16AC0" w:rsidP="00236773">
      <w:pPr>
        <w:pStyle w:val="NormalWeb"/>
        <w:numPr>
          <w:ilvl w:val="0"/>
          <w:numId w:val="24"/>
        </w:numPr>
        <w:spacing w:line="360" w:lineRule="auto"/>
        <w:rPr>
          <w:rFonts w:ascii="Arial" w:hAnsi="Arial" w:cs="Arial"/>
          <w:color w:val="000000"/>
          <w:sz w:val="22"/>
          <w:szCs w:val="22"/>
        </w:rPr>
      </w:pPr>
      <w:r w:rsidRPr="00236773">
        <w:rPr>
          <w:rFonts w:ascii="Arial" w:hAnsi="Arial" w:cs="Arial"/>
          <w:color w:val="000000"/>
          <w:sz w:val="22"/>
          <w:szCs w:val="22"/>
        </w:rPr>
        <w:t>Ensure strong executive sponsorship and governance structure from project outset.</w:t>
      </w:r>
    </w:p>
    <w:p w14:paraId="267F5961" w14:textId="77777777" w:rsidR="00B16AC0" w:rsidRPr="00236773" w:rsidRDefault="00B16AC0" w:rsidP="00236773">
      <w:pPr>
        <w:pStyle w:val="NormalWeb"/>
        <w:numPr>
          <w:ilvl w:val="0"/>
          <w:numId w:val="24"/>
        </w:numPr>
        <w:spacing w:line="360" w:lineRule="auto"/>
        <w:rPr>
          <w:rFonts w:ascii="Arial" w:hAnsi="Arial" w:cs="Arial"/>
          <w:color w:val="000000"/>
          <w:sz w:val="22"/>
          <w:szCs w:val="22"/>
        </w:rPr>
      </w:pPr>
      <w:r w:rsidRPr="00236773">
        <w:rPr>
          <w:rFonts w:ascii="Arial" w:hAnsi="Arial" w:cs="Arial"/>
          <w:color w:val="000000"/>
          <w:sz w:val="22"/>
          <w:szCs w:val="22"/>
        </w:rPr>
        <w:t>Adopt a phased implementation (pilot first) to minimise disruption and build confidence.</w:t>
      </w:r>
    </w:p>
    <w:p w14:paraId="7E94A2A5" w14:textId="77777777" w:rsidR="00B16AC0" w:rsidRPr="00236773" w:rsidRDefault="00B16AC0" w:rsidP="00236773">
      <w:pPr>
        <w:pStyle w:val="NormalWeb"/>
        <w:numPr>
          <w:ilvl w:val="0"/>
          <w:numId w:val="24"/>
        </w:numPr>
        <w:spacing w:line="360" w:lineRule="auto"/>
        <w:rPr>
          <w:rFonts w:ascii="Arial" w:hAnsi="Arial" w:cs="Arial"/>
          <w:color w:val="000000"/>
          <w:sz w:val="22"/>
          <w:szCs w:val="22"/>
        </w:rPr>
      </w:pPr>
      <w:r w:rsidRPr="00236773">
        <w:rPr>
          <w:rFonts w:ascii="Arial" w:hAnsi="Arial" w:cs="Arial"/>
          <w:color w:val="000000"/>
          <w:sz w:val="22"/>
          <w:szCs w:val="22"/>
        </w:rPr>
        <w:t>Invest in data-cleansing and master-data management early.</w:t>
      </w:r>
    </w:p>
    <w:p w14:paraId="27308DED" w14:textId="77777777" w:rsidR="00B16AC0" w:rsidRPr="00236773" w:rsidRDefault="00B16AC0" w:rsidP="00236773">
      <w:pPr>
        <w:pStyle w:val="NormalWeb"/>
        <w:numPr>
          <w:ilvl w:val="0"/>
          <w:numId w:val="24"/>
        </w:numPr>
        <w:spacing w:line="360" w:lineRule="auto"/>
        <w:rPr>
          <w:rFonts w:ascii="Arial" w:hAnsi="Arial" w:cs="Arial"/>
          <w:color w:val="000000"/>
          <w:sz w:val="22"/>
          <w:szCs w:val="22"/>
        </w:rPr>
      </w:pPr>
      <w:r w:rsidRPr="00236773">
        <w:rPr>
          <w:rFonts w:ascii="Arial" w:hAnsi="Arial" w:cs="Arial"/>
          <w:color w:val="000000"/>
          <w:sz w:val="22"/>
          <w:szCs w:val="22"/>
        </w:rPr>
        <w:t>Engage users early, communicate benefits, appoint super-users and champions.</w:t>
      </w:r>
    </w:p>
    <w:p w14:paraId="0CC18BDA" w14:textId="77777777" w:rsidR="00B16AC0" w:rsidRPr="00236773" w:rsidRDefault="00B16AC0" w:rsidP="00236773">
      <w:pPr>
        <w:pStyle w:val="NormalWeb"/>
        <w:numPr>
          <w:ilvl w:val="0"/>
          <w:numId w:val="24"/>
        </w:numPr>
        <w:spacing w:line="360" w:lineRule="auto"/>
        <w:rPr>
          <w:rFonts w:ascii="Arial" w:hAnsi="Arial" w:cs="Arial"/>
          <w:color w:val="000000"/>
          <w:sz w:val="22"/>
          <w:szCs w:val="22"/>
        </w:rPr>
      </w:pPr>
      <w:r w:rsidRPr="00236773">
        <w:rPr>
          <w:rFonts w:ascii="Arial" w:hAnsi="Arial" w:cs="Arial"/>
          <w:color w:val="000000"/>
          <w:sz w:val="22"/>
          <w:szCs w:val="22"/>
        </w:rPr>
        <w:lastRenderedPageBreak/>
        <w:t>Monitor project budget and schedule closely; apply agile or hybrid approach where appropriate.</w:t>
      </w:r>
    </w:p>
    <w:p w14:paraId="781ED9FF" w14:textId="32A7E93C" w:rsidR="00B16AC0" w:rsidRPr="00236773" w:rsidRDefault="00B16AC0" w:rsidP="00236773">
      <w:pPr>
        <w:pStyle w:val="NormalWeb"/>
        <w:numPr>
          <w:ilvl w:val="0"/>
          <w:numId w:val="24"/>
        </w:numPr>
        <w:spacing w:line="360" w:lineRule="auto"/>
        <w:rPr>
          <w:rFonts w:ascii="Arial" w:hAnsi="Arial" w:cs="Arial"/>
          <w:color w:val="000000"/>
          <w:sz w:val="22"/>
          <w:szCs w:val="22"/>
        </w:rPr>
      </w:pPr>
      <w:r w:rsidRPr="00236773">
        <w:rPr>
          <w:rFonts w:ascii="Arial" w:hAnsi="Arial" w:cs="Arial"/>
          <w:color w:val="000000"/>
          <w:sz w:val="22"/>
          <w:szCs w:val="22"/>
        </w:rPr>
        <w:t>Ensure compliance/security team is involved from the beginning</w:t>
      </w:r>
      <w:r w:rsidR="00FA132F" w:rsidRPr="00236773">
        <w:rPr>
          <w:rFonts w:ascii="Arial" w:hAnsi="Arial" w:cs="Arial"/>
          <w:color w:val="000000"/>
          <w:sz w:val="22"/>
          <w:szCs w:val="22"/>
        </w:rPr>
        <w:t xml:space="preserve">, </w:t>
      </w:r>
      <w:r w:rsidRPr="00236773">
        <w:rPr>
          <w:rFonts w:ascii="Arial" w:hAnsi="Arial" w:cs="Arial"/>
          <w:color w:val="000000"/>
          <w:sz w:val="22"/>
          <w:szCs w:val="22"/>
        </w:rPr>
        <w:t>configure role-based access, encryption, audit logs.</w:t>
      </w:r>
    </w:p>
    <w:p w14:paraId="52FCAC0C" w14:textId="77777777" w:rsidR="00D73EE2" w:rsidRPr="00236773" w:rsidRDefault="00000000" w:rsidP="00236773">
      <w:pPr>
        <w:pStyle w:val="Heading2"/>
        <w:spacing w:line="360" w:lineRule="auto"/>
        <w:rPr>
          <w:rFonts w:ascii="Arial" w:hAnsi="Arial" w:cs="Arial"/>
          <w:sz w:val="22"/>
          <w:szCs w:val="22"/>
        </w:rPr>
      </w:pPr>
      <w:bookmarkStart w:id="13" w:name="_Toc212404854"/>
      <w:r w:rsidRPr="00236773">
        <w:rPr>
          <w:rFonts w:ascii="Arial" w:hAnsi="Arial" w:cs="Arial"/>
          <w:sz w:val="22"/>
          <w:szCs w:val="22"/>
        </w:rPr>
        <w:t>5. Conclusion</w:t>
      </w:r>
      <w:bookmarkEnd w:id="13"/>
    </w:p>
    <w:p w14:paraId="3ABA7B93" w14:textId="107B7ADD" w:rsidR="00B16AC0" w:rsidRPr="00236773" w:rsidRDefault="00B16AC0" w:rsidP="00236773">
      <w:pPr>
        <w:pStyle w:val="NormalWeb"/>
        <w:spacing w:line="360" w:lineRule="auto"/>
        <w:rPr>
          <w:rFonts w:ascii="Arial" w:hAnsi="Arial" w:cs="Arial"/>
          <w:color w:val="000000"/>
          <w:sz w:val="22"/>
          <w:szCs w:val="22"/>
        </w:rPr>
      </w:pPr>
      <w:r w:rsidRPr="00236773">
        <w:rPr>
          <w:rFonts w:ascii="Arial" w:hAnsi="Arial" w:cs="Arial"/>
          <w:color w:val="000000"/>
          <w:sz w:val="22"/>
          <w:szCs w:val="22"/>
        </w:rPr>
        <w:t>AKPerog Ltd. is at a critical juncture: its growth potential is being constrained by outdated and fragmented information-systems. Without action, stock discrepancies, weak customer data management, manual reporting and integration bottlenecks will continue to erode profitability, reduce customer satisfaction and hamper further expansion. The recommended adoption of a modern, cloud-based, integrated ERP + CRM solution (such as Microsoft Dynamics 365) directly addresses the identified challenges: it delivers real-time inventory visibility, eliminates data silos, centralises customer data for personalised marketing and support, and provides analytics for timely decision-making while improving compliance and security. The proposed implementation plan outlines a phased, structured approach including planning, pilot, roll-out and optimisation phases, with attention to training, change-management, integration and risk mitigation. With strong leadership, robust governance and focus on user adoption, AKPerog Ltd. can expect improved operational efficiency, enhanced customer experience, reduced stock losses and stronger data-driven decision-making</w:t>
      </w:r>
      <w:r w:rsidR="00FA132F" w:rsidRPr="00236773">
        <w:rPr>
          <w:rFonts w:ascii="Arial" w:hAnsi="Arial" w:cs="Arial"/>
          <w:color w:val="000000"/>
          <w:sz w:val="22"/>
          <w:szCs w:val="22"/>
        </w:rPr>
        <w:t xml:space="preserve">, </w:t>
      </w:r>
      <w:r w:rsidRPr="00236773">
        <w:rPr>
          <w:rFonts w:ascii="Arial" w:hAnsi="Arial" w:cs="Arial"/>
          <w:color w:val="000000"/>
          <w:sz w:val="22"/>
          <w:szCs w:val="22"/>
        </w:rPr>
        <w:t>thereby enabling further growth and competitive advantage.</w:t>
      </w:r>
    </w:p>
    <w:p w14:paraId="224A5D22" w14:textId="77777777" w:rsidR="00D73EE2" w:rsidRPr="00236773" w:rsidRDefault="00000000" w:rsidP="00236773">
      <w:pPr>
        <w:pStyle w:val="Heading2"/>
        <w:spacing w:line="360" w:lineRule="auto"/>
        <w:rPr>
          <w:rFonts w:ascii="Arial" w:hAnsi="Arial" w:cs="Arial"/>
          <w:sz w:val="22"/>
          <w:szCs w:val="22"/>
        </w:rPr>
      </w:pPr>
      <w:bookmarkStart w:id="14" w:name="_Toc212404855"/>
      <w:r w:rsidRPr="00236773">
        <w:rPr>
          <w:rFonts w:ascii="Arial" w:hAnsi="Arial" w:cs="Arial"/>
          <w:sz w:val="22"/>
          <w:szCs w:val="22"/>
        </w:rPr>
        <w:t>6. References</w:t>
      </w:r>
      <w:bookmarkEnd w:id="14"/>
    </w:p>
    <w:p w14:paraId="077840D4" w14:textId="15AB8D85"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Al-Assaf, K., Alzahmi, W., Alshaikh, R., Bahroun, Z. and Ahmed, V.</w:t>
      </w:r>
      <w:r w:rsidRPr="00236773">
        <w:rPr>
          <w:rStyle w:val="apple-converted-space"/>
          <w:rFonts w:ascii="Arial" w:hAnsi="Arial" w:cs="Arial"/>
          <w:color w:val="000000"/>
          <w:sz w:val="22"/>
          <w:szCs w:val="22"/>
        </w:rPr>
        <w:t> </w:t>
      </w:r>
      <w:r w:rsidRPr="00236773">
        <w:rPr>
          <w:rFonts w:ascii="Arial" w:hAnsi="Arial" w:cs="Arial"/>
          <w:color w:val="000000"/>
          <w:sz w:val="22"/>
          <w:szCs w:val="22"/>
        </w:rPr>
        <w:t>(2024) ‘The relative importance of key factors for integrating enterprise resource planning (ERP) systems and performance management practices in the UAE healthcare sector’,</w:t>
      </w:r>
      <w:r w:rsidRPr="00236773">
        <w:rPr>
          <w:rStyle w:val="apple-converted-space"/>
          <w:rFonts w:ascii="Arial" w:hAnsi="Arial" w:cs="Arial"/>
          <w:color w:val="000000"/>
          <w:sz w:val="22"/>
          <w:szCs w:val="22"/>
        </w:rPr>
        <w:t> </w:t>
      </w:r>
      <w:r w:rsidRPr="00236773">
        <w:rPr>
          <w:rStyle w:val="Emphasis"/>
          <w:rFonts w:ascii="Arial" w:hAnsi="Arial" w:cs="Arial"/>
          <w:color w:val="000000"/>
          <w:sz w:val="22"/>
          <w:szCs w:val="22"/>
        </w:rPr>
        <w:t>Big Data and Cognitive Computing</w:t>
      </w:r>
      <w:r w:rsidRPr="00236773">
        <w:rPr>
          <w:rFonts w:ascii="Arial" w:hAnsi="Arial" w:cs="Arial"/>
          <w:color w:val="000000"/>
          <w:sz w:val="22"/>
          <w:szCs w:val="22"/>
        </w:rPr>
        <w:t>, 8(9), p.122</w:t>
      </w:r>
      <w:r w:rsidR="00FA132F" w:rsidRPr="00236773">
        <w:rPr>
          <w:rFonts w:ascii="Arial" w:hAnsi="Arial" w:cs="Arial"/>
          <w:color w:val="000000"/>
          <w:sz w:val="22"/>
          <w:szCs w:val="22"/>
        </w:rPr>
        <w:t>.</w:t>
      </w:r>
    </w:p>
    <w:p w14:paraId="2B5BB040" w14:textId="7160EB46"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Bradford, M.</w:t>
      </w:r>
      <w:r w:rsidRPr="00236773">
        <w:rPr>
          <w:rStyle w:val="apple-converted-space"/>
          <w:rFonts w:ascii="Arial" w:hAnsi="Arial" w:cs="Arial"/>
          <w:color w:val="000000"/>
          <w:sz w:val="22"/>
          <w:szCs w:val="22"/>
        </w:rPr>
        <w:t> </w:t>
      </w:r>
      <w:r w:rsidRPr="00236773">
        <w:rPr>
          <w:rFonts w:ascii="Arial" w:hAnsi="Arial" w:cs="Arial"/>
          <w:color w:val="000000"/>
          <w:sz w:val="22"/>
          <w:szCs w:val="22"/>
        </w:rPr>
        <w:t>(2020)</w:t>
      </w:r>
      <w:r w:rsidRPr="00236773">
        <w:rPr>
          <w:rStyle w:val="apple-converted-space"/>
          <w:rFonts w:ascii="Arial" w:hAnsi="Arial" w:cs="Arial"/>
          <w:color w:val="000000"/>
          <w:sz w:val="22"/>
          <w:szCs w:val="22"/>
        </w:rPr>
        <w:t> </w:t>
      </w:r>
      <w:r w:rsidRPr="00236773">
        <w:rPr>
          <w:rStyle w:val="Emphasis"/>
          <w:rFonts w:ascii="Arial" w:hAnsi="Arial" w:cs="Arial"/>
          <w:color w:val="000000"/>
          <w:sz w:val="22"/>
          <w:szCs w:val="22"/>
        </w:rPr>
        <w:t>Modern ERP: Select, implement, and use today’s advanced business systems</w:t>
      </w:r>
      <w:r w:rsidRPr="00236773">
        <w:rPr>
          <w:rFonts w:ascii="Arial" w:hAnsi="Arial" w:cs="Arial"/>
          <w:color w:val="000000"/>
          <w:sz w:val="22"/>
          <w:szCs w:val="22"/>
        </w:rPr>
        <w:t>. 4th ed. Boston: Course Technology.</w:t>
      </w:r>
    </w:p>
    <w:p w14:paraId="778559AB" w14:textId="77777777"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Davenport, T.H.</w:t>
      </w:r>
      <w:r w:rsidRPr="00236773">
        <w:rPr>
          <w:rStyle w:val="apple-converted-space"/>
          <w:rFonts w:ascii="Arial" w:hAnsi="Arial" w:cs="Arial"/>
          <w:color w:val="000000"/>
          <w:sz w:val="22"/>
          <w:szCs w:val="22"/>
        </w:rPr>
        <w:t> </w:t>
      </w:r>
      <w:r w:rsidRPr="00236773">
        <w:rPr>
          <w:rFonts w:ascii="Arial" w:hAnsi="Arial" w:cs="Arial"/>
          <w:color w:val="000000"/>
          <w:sz w:val="22"/>
          <w:szCs w:val="22"/>
        </w:rPr>
        <w:t>(1998) ‘Putting the enterprise into the enterprise system’,</w:t>
      </w:r>
      <w:r w:rsidRPr="00236773">
        <w:rPr>
          <w:rStyle w:val="apple-converted-space"/>
          <w:rFonts w:ascii="Arial" w:hAnsi="Arial" w:cs="Arial"/>
          <w:color w:val="000000"/>
          <w:sz w:val="22"/>
          <w:szCs w:val="22"/>
        </w:rPr>
        <w:t> </w:t>
      </w:r>
      <w:r w:rsidRPr="00236773">
        <w:rPr>
          <w:rStyle w:val="Emphasis"/>
          <w:rFonts w:ascii="Arial" w:hAnsi="Arial" w:cs="Arial"/>
          <w:color w:val="000000"/>
          <w:sz w:val="22"/>
          <w:szCs w:val="22"/>
        </w:rPr>
        <w:t>Harvard Business Review</w:t>
      </w:r>
      <w:r w:rsidRPr="00236773">
        <w:rPr>
          <w:rFonts w:ascii="Arial" w:hAnsi="Arial" w:cs="Arial"/>
          <w:color w:val="000000"/>
          <w:sz w:val="22"/>
          <w:szCs w:val="22"/>
        </w:rPr>
        <w:t>, 76(4), pp.121–131.</w:t>
      </w:r>
    </w:p>
    <w:p w14:paraId="51CDEDD4" w14:textId="6FADC9E5"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lastRenderedPageBreak/>
        <w:t>Elragal, A. and Haddara, M.</w:t>
      </w:r>
      <w:r w:rsidRPr="00236773">
        <w:rPr>
          <w:rStyle w:val="apple-converted-space"/>
          <w:rFonts w:ascii="Arial" w:hAnsi="Arial" w:cs="Arial"/>
          <w:color w:val="000000"/>
          <w:sz w:val="22"/>
          <w:szCs w:val="22"/>
        </w:rPr>
        <w:t> </w:t>
      </w:r>
      <w:r w:rsidRPr="00236773">
        <w:rPr>
          <w:rFonts w:ascii="Arial" w:hAnsi="Arial" w:cs="Arial"/>
          <w:color w:val="000000"/>
          <w:sz w:val="22"/>
          <w:szCs w:val="22"/>
        </w:rPr>
        <w:t>(2019) ‘ERP and big data: The future of analytics’,</w:t>
      </w:r>
      <w:r w:rsidRPr="00236773">
        <w:rPr>
          <w:rStyle w:val="apple-converted-space"/>
          <w:rFonts w:ascii="Arial" w:hAnsi="Arial" w:cs="Arial"/>
          <w:color w:val="000000"/>
          <w:sz w:val="22"/>
          <w:szCs w:val="22"/>
        </w:rPr>
        <w:t> </w:t>
      </w:r>
      <w:r w:rsidRPr="00236773">
        <w:rPr>
          <w:rStyle w:val="Emphasis"/>
          <w:rFonts w:ascii="Arial" w:hAnsi="Arial" w:cs="Arial"/>
          <w:color w:val="000000"/>
          <w:sz w:val="22"/>
          <w:szCs w:val="22"/>
        </w:rPr>
        <w:t>Procedia Computer Science</w:t>
      </w:r>
      <w:r w:rsidRPr="00236773">
        <w:rPr>
          <w:rFonts w:ascii="Arial" w:hAnsi="Arial" w:cs="Arial"/>
          <w:color w:val="000000"/>
          <w:sz w:val="22"/>
          <w:szCs w:val="22"/>
        </w:rPr>
        <w:t xml:space="preserve">, 164, pp.350–359. </w:t>
      </w:r>
    </w:p>
    <w:p w14:paraId="3316F4D9" w14:textId="77777777"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Gattiker, T.F. and Goodhue, D.L.</w:t>
      </w:r>
      <w:r w:rsidRPr="00236773">
        <w:rPr>
          <w:rStyle w:val="apple-converted-space"/>
          <w:rFonts w:ascii="Arial" w:hAnsi="Arial" w:cs="Arial"/>
          <w:color w:val="000000"/>
          <w:sz w:val="22"/>
          <w:szCs w:val="22"/>
        </w:rPr>
        <w:t> </w:t>
      </w:r>
      <w:r w:rsidRPr="00236773">
        <w:rPr>
          <w:rFonts w:ascii="Arial" w:hAnsi="Arial" w:cs="Arial"/>
          <w:color w:val="000000"/>
          <w:sz w:val="22"/>
          <w:szCs w:val="22"/>
        </w:rPr>
        <w:t>(2005) ‘What happens after ERP implementation: Understanding the impact of interdependence and differentiation on plant-level outcomes’,</w:t>
      </w:r>
      <w:r w:rsidRPr="00236773">
        <w:rPr>
          <w:rStyle w:val="apple-converted-space"/>
          <w:rFonts w:ascii="Arial" w:hAnsi="Arial" w:cs="Arial"/>
          <w:color w:val="000000"/>
          <w:sz w:val="22"/>
          <w:szCs w:val="22"/>
        </w:rPr>
        <w:t> </w:t>
      </w:r>
      <w:r w:rsidRPr="00236773">
        <w:rPr>
          <w:rStyle w:val="Emphasis"/>
          <w:rFonts w:ascii="Arial" w:hAnsi="Arial" w:cs="Arial"/>
          <w:color w:val="000000"/>
          <w:sz w:val="22"/>
          <w:szCs w:val="22"/>
        </w:rPr>
        <w:t>MIS Quarterly</w:t>
      </w:r>
      <w:r w:rsidRPr="00236773">
        <w:rPr>
          <w:rFonts w:ascii="Arial" w:hAnsi="Arial" w:cs="Arial"/>
          <w:color w:val="000000"/>
          <w:sz w:val="22"/>
          <w:szCs w:val="22"/>
        </w:rPr>
        <w:t>, 29(3), pp.559–585.</w:t>
      </w:r>
    </w:p>
    <w:p w14:paraId="12BBF3D7" w14:textId="77777777"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Hossain, M.Z., Sultana, S., Nahiduzzaman, A.K.M. and Jalil, M.A.</w:t>
      </w:r>
      <w:r w:rsidRPr="00236773">
        <w:rPr>
          <w:rStyle w:val="apple-converted-space"/>
          <w:rFonts w:ascii="Arial" w:hAnsi="Arial" w:cs="Arial"/>
          <w:color w:val="000000"/>
          <w:sz w:val="22"/>
          <w:szCs w:val="22"/>
        </w:rPr>
        <w:t> </w:t>
      </w:r>
      <w:r w:rsidRPr="00236773">
        <w:rPr>
          <w:rFonts w:ascii="Arial" w:hAnsi="Arial" w:cs="Arial"/>
          <w:color w:val="000000"/>
          <w:sz w:val="22"/>
          <w:szCs w:val="22"/>
        </w:rPr>
        <w:t>(2025) ‘Evaluating the effectiveness of ERP and CRM integration on enhancing customer experience in the digital business ecosystem’,</w:t>
      </w:r>
      <w:r w:rsidRPr="00236773">
        <w:rPr>
          <w:rStyle w:val="apple-converted-space"/>
          <w:rFonts w:ascii="Arial" w:hAnsi="Arial" w:cs="Arial"/>
          <w:color w:val="000000"/>
          <w:sz w:val="22"/>
          <w:szCs w:val="22"/>
        </w:rPr>
        <w:t> </w:t>
      </w:r>
      <w:r w:rsidRPr="00236773">
        <w:rPr>
          <w:rStyle w:val="Emphasis"/>
          <w:rFonts w:ascii="Arial" w:hAnsi="Arial" w:cs="Arial"/>
          <w:color w:val="000000"/>
          <w:sz w:val="22"/>
          <w:szCs w:val="22"/>
        </w:rPr>
        <w:t>Pacific Journal of Business Innovation and Strategy</w:t>
      </w:r>
      <w:r w:rsidRPr="00236773">
        <w:rPr>
          <w:rFonts w:ascii="Arial" w:hAnsi="Arial" w:cs="Arial"/>
          <w:color w:val="000000"/>
          <w:sz w:val="22"/>
          <w:szCs w:val="22"/>
        </w:rPr>
        <w:t>, 2(2), pp.11–21.</w:t>
      </w:r>
    </w:p>
    <w:p w14:paraId="4F862BC3" w14:textId="6F922716"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Madabattula, A., Varadarajan, V. and Medicherla, S.S.</w:t>
      </w:r>
      <w:r w:rsidRPr="00236773">
        <w:rPr>
          <w:rStyle w:val="apple-converted-space"/>
          <w:rFonts w:ascii="Arial" w:hAnsi="Arial" w:cs="Arial"/>
          <w:color w:val="000000"/>
          <w:sz w:val="22"/>
          <w:szCs w:val="22"/>
        </w:rPr>
        <w:t> </w:t>
      </w:r>
      <w:r w:rsidRPr="00236773">
        <w:rPr>
          <w:rFonts w:ascii="Arial" w:hAnsi="Arial" w:cs="Arial"/>
          <w:color w:val="000000"/>
          <w:sz w:val="22"/>
          <w:szCs w:val="22"/>
        </w:rPr>
        <w:t>(2022) ‘Study on the ERP implementation methodologies on SAP, Oracle NetSuite and Microsoft Dynamics 365</w:t>
      </w:r>
      <w:r w:rsidR="005E2DB0" w:rsidRPr="00236773">
        <w:rPr>
          <w:rFonts w:ascii="Arial" w:hAnsi="Arial" w:cs="Arial"/>
          <w:color w:val="000000"/>
          <w:sz w:val="22"/>
          <w:szCs w:val="22"/>
        </w:rPr>
        <w:t>.</w:t>
      </w:r>
    </w:p>
    <w:p w14:paraId="6949BB91" w14:textId="54F258B3"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Monk, E. and Wagner, B.</w:t>
      </w:r>
      <w:r w:rsidRPr="00236773">
        <w:rPr>
          <w:rStyle w:val="apple-converted-space"/>
          <w:rFonts w:ascii="Arial" w:hAnsi="Arial" w:cs="Arial"/>
          <w:color w:val="000000"/>
          <w:sz w:val="22"/>
          <w:szCs w:val="22"/>
        </w:rPr>
        <w:t> </w:t>
      </w:r>
      <w:r w:rsidRPr="00236773">
        <w:rPr>
          <w:rFonts w:ascii="Arial" w:hAnsi="Arial" w:cs="Arial"/>
          <w:color w:val="000000"/>
          <w:sz w:val="22"/>
          <w:szCs w:val="22"/>
        </w:rPr>
        <w:t>(2020)</w:t>
      </w:r>
      <w:r w:rsidRPr="00236773">
        <w:rPr>
          <w:rStyle w:val="apple-converted-space"/>
          <w:rFonts w:ascii="Arial" w:hAnsi="Arial" w:cs="Arial"/>
          <w:color w:val="000000"/>
          <w:sz w:val="22"/>
          <w:szCs w:val="22"/>
        </w:rPr>
        <w:t> </w:t>
      </w:r>
      <w:r w:rsidRPr="00236773">
        <w:rPr>
          <w:rStyle w:val="Emphasis"/>
          <w:rFonts w:ascii="Arial" w:hAnsi="Arial" w:cs="Arial"/>
          <w:color w:val="000000"/>
          <w:sz w:val="22"/>
          <w:szCs w:val="22"/>
        </w:rPr>
        <w:t>Concepts in Enterprise Resource Planning</w:t>
      </w:r>
      <w:r w:rsidRPr="00236773">
        <w:rPr>
          <w:rFonts w:ascii="Arial" w:hAnsi="Arial" w:cs="Arial"/>
          <w:color w:val="000000"/>
          <w:sz w:val="22"/>
          <w:szCs w:val="22"/>
        </w:rPr>
        <w:t>. 5th ed. Boston: Course Technology.</w:t>
      </w:r>
    </w:p>
    <w:p w14:paraId="4CADA0D0" w14:textId="7CB3B1CA"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Ntegral</w:t>
      </w:r>
      <w:r w:rsidRPr="00236773">
        <w:rPr>
          <w:rStyle w:val="apple-converted-space"/>
          <w:rFonts w:ascii="Arial" w:hAnsi="Arial" w:cs="Arial"/>
          <w:color w:val="000000"/>
          <w:sz w:val="22"/>
          <w:szCs w:val="22"/>
        </w:rPr>
        <w:t> </w:t>
      </w:r>
      <w:r w:rsidRPr="00236773">
        <w:rPr>
          <w:rFonts w:ascii="Arial" w:hAnsi="Arial" w:cs="Arial"/>
          <w:color w:val="000000"/>
          <w:sz w:val="22"/>
          <w:szCs w:val="22"/>
        </w:rPr>
        <w:t>(2023) ‘Integrating ERP systems with CRM systems: Benefits and challenges’,</w:t>
      </w:r>
      <w:r w:rsidRPr="00236773">
        <w:rPr>
          <w:rStyle w:val="apple-converted-space"/>
          <w:rFonts w:ascii="Arial" w:hAnsi="Arial" w:cs="Arial"/>
          <w:color w:val="000000"/>
          <w:sz w:val="22"/>
          <w:szCs w:val="22"/>
        </w:rPr>
        <w:t> </w:t>
      </w:r>
      <w:r w:rsidRPr="00236773">
        <w:rPr>
          <w:rStyle w:val="Emphasis"/>
          <w:rFonts w:ascii="Arial" w:hAnsi="Arial" w:cs="Arial"/>
          <w:color w:val="000000"/>
          <w:sz w:val="22"/>
          <w:szCs w:val="22"/>
        </w:rPr>
        <w:t>Ntegral Insights</w:t>
      </w:r>
      <w:r w:rsidRPr="00236773">
        <w:rPr>
          <w:rFonts w:ascii="Arial" w:hAnsi="Arial" w:cs="Arial"/>
          <w:color w:val="000000"/>
          <w:sz w:val="22"/>
          <w:szCs w:val="22"/>
        </w:rPr>
        <w:t>. Available at:</w:t>
      </w:r>
      <w:r w:rsidRPr="00236773">
        <w:rPr>
          <w:rStyle w:val="apple-converted-space"/>
          <w:rFonts w:ascii="Arial" w:hAnsi="Arial" w:cs="Arial"/>
          <w:color w:val="000000"/>
          <w:sz w:val="22"/>
          <w:szCs w:val="22"/>
        </w:rPr>
        <w:t> </w:t>
      </w:r>
      <w:hyperlink r:id="rId8" w:tgtFrame="_new" w:history="1">
        <w:r w:rsidRPr="00236773">
          <w:rPr>
            <w:rStyle w:val="Hyperlink"/>
            <w:rFonts w:ascii="Arial" w:eastAsiaTheme="majorEastAsia" w:hAnsi="Arial" w:cs="Arial"/>
            <w:sz w:val="22"/>
            <w:szCs w:val="22"/>
          </w:rPr>
          <w:t>https://www.ntegral.com/insights/integrating-erp-systems-with-crm-systems-benefits-and-challenges</w:t>
        </w:r>
      </w:hyperlink>
      <w:r w:rsidRPr="00236773">
        <w:rPr>
          <w:rStyle w:val="apple-converted-space"/>
          <w:rFonts w:ascii="Arial" w:hAnsi="Arial" w:cs="Arial"/>
          <w:color w:val="000000"/>
          <w:sz w:val="22"/>
          <w:szCs w:val="22"/>
        </w:rPr>
        <w:t> </w:t>
      </w:r>
      <w:r w:rsidRPr="00236773">
        <w:rPr>
          <w:rFonts w:ascii="Arial" w:hAnsi="Arial" w:cs="Arial"/>
          <w:color w:val="000000"/>
          <w:sz w:val="22"/>
          <w:szCs w:val="22"/>
        </w:rPr>
        <w:t xml:space="preserve">(Accessed: </w:t>
      </w:r>
      <w:r w:rsidR="00F20AF2" w:rsidRPr="00236773">
        <w:rPr>
          <w:rFonts w:ascii="Arial" w:hAnsi="Arial" w:cs="Arial"/>
          <w:color w:val="000000"/>
          <w:sz w:val="22"/>
          <w:szCs w:val="22"/>
        </w:rPr>
        <w:t>26/10/2025</w:t>
      </w:r>
      <w:r w:rsidRPr="00236773">
        <w:rPr>
          <w:rFonts w:ascii="Arial" w:hAnsi="Arial" w:cs="Arial"/>
          <w:color w:val="000000"/>
          <w:sz w:val="22"/>
          <w:szCs w:val="22"/>
        </w:rPr>
        <w:t>).</w:t>
      </w:r>
    </w:p>
    <w:p w14:paraId="3BFF1E0F" w14:textId="022CB69E"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OpenSource Integrators</w:t>
      </w:r>
      <w:r w:rsidRPr="00236773">
        <w:rPr>
          <w:rStyle w:val="apple-converted-space"/>
          <w:rFonts w:ascii="Arial" w:hAnsi="Arial" w:cs="Arial"/>
          <w:color w:val="000000"/>
          <w:sz w:val="22"/>
          <w:szCs w:val="22"/>
        </w:rPr>
        <w:t> </w:t>
      </w:r>
      <w:r w:rsidRPr="00236773">
        <w:rPr>
          <w:rFonts w:ascii="Arial" w:hAnsi="Arial" w:cs="Arial"/>
          <w:color w:val="000000"/>
          <w:sz w:val="22"/>
          <w:szCs w:val="22"/>
        </w:rPr>
        <w:t>(2023) ‘The benefits of ERP and CRM integration’,</w:t>
      </w:r>
      <w:r w:rsidRPr="00236773">
        <w:rPr>
          <w:rStyle w:val="apple-converted-space"/>
          <w:rFonts w:ascii="Arial" w:hAnsi="Arial" w:cs="Arial"/>
          <w:color w:val="000000"/>
          <w:sz w:val="22"/>
          <w:szCs w:val="22"/>
        </w:rPr>
        <w:t> </w:t>
      </w:r>
      <w:r w:rsidRPr="00236773">
        <w:rPr>
          <w:rStyle w:val="Emphasis"/>
          <w:rFonts w:ascii="Arial" w:hAnsi="Arial" w:cs="Arial"/>
          <w:color w:val="000000"/>
          <w:sz w:val="22"/>
          <w:szCs w:val="22"/>
        </w:rPr>
        <w:t>OpenSource Integrators Publication</w:t>
      </w:r>
      <w:r w:rsidRPr="00236773">
        <w:rPr>
          <w:rFonts w:ascii="Arial" w:hAnsi="Arial" w:cs="Arial"/>
          <w:color w:val="000000"/>
          <w:sz w:val="22"/>
          <w:szCs w:val="22"/>
        </w:rPr>
        <w:t>. Available at:</w:t>
      </w:r>
      <w:r w:rsidRPr="00236773">
        <w:rPr>
          <w:rStyle w:val="apple-converted-space"/>
          <w:rFonts w:ascii="Arial" w:hAnsi="Arial" w:cs="Arial"/>
          <w:color w:val="000000"/>
          <w:sz w:val="22"/>
          <w:szCs w:val="22"/>
        </w:rPr>
        <w:t> </w:t>
      </w:r>
      <w:hyperlink r:id="rId9" w:tgtFrame="_new" w:history="1">
        <w:r w:rsidRPr="00236773">
          <w:rPr>
            <w:rStyle w:val="Hyperlink"/>
            <w:rFonts w:ascii="Arial" w:eastAsiaTheme="majorEastAsia" w:hAnsi="Arial" w:cs="Arial"/>
            <w:sz w:val="22"/>
            <w:szCs w:val="22"/>
          </w:rPr>
          <w:t>https://www.opensourceintegrators.com/publications/benefits-erp-and-crm-integration</w:t>
        </w:r>
      </w:hyperlink>
      <w:r w:rsidRPr="00236773">
        <w:rPr>
          <w:rStyle w:val="apple-converted-space"/>
          <w:rFonts w:ascii="Arial" w:hAnsi="Arial" w:cs="Arial"/>
          <w:color w:val="000000"/>
          <w:sz w:val="22"/>
          <w:szCs w:val="22"/>
        </w:rPr>
        <w:t> </w:t>
      </w:r>
      <w:r w:rsidRPr="00236773">
        <w:rPr>
          <w:rFonts w:ascii="Arial" w:hAnsi="Arial" w:cs="Arial"/>
          <w:color w:val="000000"/>
          <w:sz w:val="22"/>
          <w:szCs w:val="22"/>
        </w:rPr>
        <w:t xml:space="preserve">(Accessed: </w:t>
      </w:r>
      <w:r w:rsidR="00F20AF2" w:rsidRPr="00236773">
        <w:rPr>
          <w:rFonts w:ascii="Arial" w:hAnsi="Arial" w:cs="Arial"/>
          <w:color w:val="000000"/>
          <w:sz w:val="22"/>
          <w:szCs w:val="22"/>
        </w:rPr>
        <w:t>26/10/2025</w:t>
      </w:r>
      <w:r w:rsidRPr="00236773">
        <w:rPr>
          <w:rFonts w:ascii="Arial" w:hAnsi="Arial" w:cs="Arial"/>
          <w:color w:val="000000"/>
          <w:sz w:val="22"/>
          <w:szCs w:val="22"/>
        </w:rPr>
        <w:t>).</w:t>
      </w:r>
    </w:p>
    <w:p w14:paraId="03AA6C77" w14:textId="792756D7"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Turban, E., Sharda, R. and Delen, D.</w:t>
      </w:r>
      <w:r w:rsidRPr="00236773">
        <w:rPr>
          <w:rStyle w:val="apple-converted-space"/>
          <w:rFonts w:ascii="Arial" w:hAnsi="Arial" w:cs="Arial"/>
          <w:color w:val="000000"/>
          <w:sz w:val="22"/>
          <w:szCs w:val="22"/>
        </w:rPr>
        <w:t> </w:t>
      </w:r>
      <w:r w:rsidRPr="00236773">
        <w:rPr>
          <w:rFonts w:ascii="Arial" w:hAnsi="Arial" w:cs="Arial"/>
          <w:color w:val="000000"/>
          <w:sz w:val="22"/>
          <w:szCs w:val="22"/>
        </w:rPr>
        <w:t>(2022)</w:t>
      </w:r>
      <w:r w:rsidRPr="00236773">
        <w:rPr>
          <w:rStyle w:val="apple-converted-space"/>
          <w:rFonts w:ascii="Arial" w:hAnsi="Arial" w:cs="Arial"/>
          <w:color w:val="000000"/>
          <w:sz w:val="22"/>
          <w:szCs w:val="22"/>
        </w:rPr>
        <w:t> </w:t>
      </w:r>
      <w:r w:rsidRPr="00236773">
        <w:rPr>
          <w:rStyle w:val="Emphasis"/>
          <w:rFonts w:ascii="Arial" w:hAnsi="Arial" w:cs="Arial"/>
          <w:color w:val="000000"/>
          <w:sz w:val="22"/>
          <w:szCs w:val="22"/>
        </w:rPr>
        <w:t>Decision support and business intelligence systems</w:t>
      </w:r>
      <w:r w:rsidRPr="00236773">
        <w:rPr>
          <w:rFonts w:ascii="Arial" w:hAnsi="Arial" w:cs="Arial"/>
          <w:color w:val="000000"/>
          <w:sz w:val="22"/>
          <w:szCs w:val="22"/>
        </w:rPr>
        <w:t>. 12th ed. Boston: Pearson.</w:t>
      </w:r>
    </w:p>
    <w:p w14:paraId="3C0FBABE" w14:textId="582D860C"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t>Walden University</w:t>
      </w:r>
      <w:r w:rsidRPr="00236773">
        <w:rPr>
          <w:rStyle w:val="apple-converted-space"/>
          <w:rFonts w:ascii="Arial" w:hAnsi="Arial" w:cs="Arial"/>
          <w:color w:val="000000"/>
          <w:sz w:val="22"/>
          <w:szCs w:val="22"/>
        </w:rPr>
        <w:t> </w:t>
      </w:r>
      <w:r w:rsidRPr="00236773">
        <w:rPr>
          <w:rFonts w:ascii="Arial" w:hAnsi="Arial" w:cs="Arial"/>
          <w:color w:val="000000"/>
          <w:sz w:val="22"/>
          <w:szCs w:val="22"/>
        </w:rPr>
        <w:t>(2015) ‘User adoption of enterprise resource planning systems in the public sector’,</w:t>
      </w:r>
      <w:r w:rsidRPr="00236773">
        <w:rPr>
          <w:rStyle w:val="apple-converted-space"/>
          <w:rFonts w:ascii="Arial" w:hAnsi="Arial" w:cs="Arial"/>
          <w:color w:val="000000"/>
          <w:sz w:val="22"/>
          <w:szCs w:val="22"/>
        </w:rPr>
        <w:t> </w:t>
      </w:r>
      <w:r w:rsidRPr="00236773">
        <w:rPr>
          <w:rStyle w:val="Emphasis"/>
          <w:rFonts w:ascii="Arial" w:hAnsi="Arial" w:cs="Arial"/>
          <w:color w:val="000000"/>
          <w:sz w:val="22"/>
          <w:szCs w:val="22"/>
        </w:rPr>
        <w:t>PhD dissertation</w:t>
      </w:r>
      <w:r w:rsidRPr="00236773">
        <w:rPr>
          <w:rFonts w:ascii="Arial" w:hAnsi="Arial" w:cs="Arial"/>
          <w:color w:val="000000"/>
          <w:sz w:val="22"/>
          <w:szCs w:val="22"/>
        </w:rPr>
        <w:t>. Available at:</w:t>
      </w:r>
      <w:r w:rsidRPr="00236773">
        <w:rPr>
          <w:rStyle w:val="apple-converted-space"/>
          <w:rFonts w:ascii="Arial" w:hAnsi="Arial" w:cs="Arial"/>
          <w:color w:val="000000"/>
          <w:sz w:val="22"/>
          <w:szCs w:val="22"/>
        </w:rPr>
        <w:t> </w:t>
      </w:r>
      <w:r w:rsidRPr="00236773">
        <w:rPr>
          <w:rFonts w:ascii="Arial" w:hAnsi="Arial" w:cs="Arial"/>
          <w:color w:val="000000"/>
          <w:sz w:val="22"/>
          <w:szCs w:val="22"/>
        </w:rPr>
        <w:t>https://scholarworks.waldenu.edu/cgi/viewcontent.cgi?article=3698&amp;context=dissertations</w:t>
      </w:r>
      <w:r w:rsidRPr="00236773">
        <w:rPr>
          <w:rStyle w:val="apple-converted-space"/>
          <w:rFonts w:ascii="Arial" w:hAnsi="Arial" w:cs="Arial"/>
          <w:color w:val="000000"/>
          <w:sz w:val="22"/>
          <w:szCs w:val="22"/>
        </w:rPr>
        <w:t> </w:t>
      </w:r>
      <w:r w:rsidRPr="00236773">
        <w:rPr>
          <w:rFonts w:ascii="Arial" w:hAnsi="Arial" w:cs="Arial"/>
          <w:color w:val="000000"/>
          <w:sz w:val="22"/>
          <w:szCs w:val="22"/>
        </w:rPr>
        <w:t xml:space="preserve">(Accessed: </w:t>
      </w:r>
      <w:r w:rsidR="00F20AF2" w:rsidRPr="00236773">
        <w:rPr>
          <w:rFonts w:ascii="Arial" w:hAnsi="Arial" w:cs="Arial"/>
          <w:color w:val="000000"/>
          <w:sz w:val="22"/>
          <w:szCs w:val="22"/>
        </w:rPr>
        <w:t>26/10/2026</w:t>
      </w:r>
      <w:r w:rsidRPr="00236773">
        <w:rPr>
          <w:rFonts w:ascii="Arial" w:hAnsi="Arial" w:cs="Arial"/>
          <w:color w:val="000000"/>
          <w:sz w:val="22"/>
          <w:szCs w:val="22"/>
        </w:rPr>
        <w:t>).</w:t>
      </w:r>
    </w:p>
    <w:p w14:paraId="427BD6A0" w14:textId="410F7202" w:rsidR="00B16AC0" w:rsidRPr="00236773" w:rsidRDefault="00B16AC0" w:rsidP="00236773">
      <w:pPr>
        <w:pStyle w:val="NormalWeb"/>
        <w:spacing w:line="360" w:lineRule="auto"/>
        <w:rPr>
          <w:rFonts w:ascii="Arial" w:hAnsi="Arial" w:cs="Arial"/>
          <w:color w:val="000000"/>
          <w:sz w:val="22"/>
          <w:szCs w:val="22"/>
        </w:rPr>
      </w:pPr>
      <w:r w:rsidRPr="00236773">
        <w:rPr>
          <w:rStyle w:val="Strong"/>
          <w:rFonts w:ascii="Arial" w:hAnsi="Arial" w:cs="Arial"/>
          <w:b w:val="0"/>
          <w:bCs w:val="0"/>
          <w:color w:val="000000"/>
          <w:sz w:val="22"/>
          <w:szCs w:val="22"/>
        </w:rPr>
        <w:lastRenderedPageBreak/>
        <w:t>Wietharn, J.</w:t>
      </w:r>
      <w:r w:rsidRPr="00236773">
        <w:rPr>
          <w:rStyle w:val="apple-converted-space"/>
          <w:rFonts w:ascii="Arial" w:hAnsi="Arial" w:cs="Arial"/>
          <w:color w:val="000000"/>
          <w:sz w:val="22"/>
          <w:szCs w:val="22"/>
        </w:rPr>
        <w:t> </w:t>
      </w:r>
      <w:r w:rsidRPr="00236773">
        <w:rPr>
          <w:rFonts w:ascii="Arial" w:hAnsi="Arial" w:cs="Arial"/>
          <w:color w:val="000000"/>
          <w:sz w:val="22"/>
          <w:szCs w:val="22"/>
        </w:rPr>
        <w:t>(2024) ‘Dynamics 365 CE solves the problem of poor CRM seller adoption’,</w:t>
      </w:r>
      <w:r w:rsidRPr="00236773">
        <w:rPr>
          <w:rStyle w:val="apple-converted-space"/>
          <w:rFonts w:ascii="Arial" w:hAnsi="Arial" w:cs="Arial"/>
          <w:color w:val="000000"/>
          <w:sz w:val="22"/>
          <w:szCs w:val="22"/>
        </w:rPr>
        <w:t> </w:t>
      </w:r>
      <w:r w:rsidRPr="00236773">
        <w:rPr>
          <w:rStyle w:val="Emphasis"/>
          <w:rFonts w:ascii="Arial" w:hAnsi="Arial" w:cs="Arial"/>
          <w:color w:val="000000"/>
          <w:sz w:val="22"/>
          <w:szCs w:val="22"/>
        </w:rPr>
        <w:t>Velosio Blog</w:t>
      </w:r>
      <w:r w:rsidRPr="00236773">
        <w:rPr>
          <w:rFonts w:ascii="Arial" w:hAnsi="Arial" w:cs="Arial"/>
          <w:color w:val="000000"/>
          <w:sz w:val="22"/>
          <w:szCs w:val="22"/>
        </w:rPr>
        <w:t>. Available at:</w:t>
      </w:r>
      <w:r w:rsidRPr="00236773">
        <w:rPr>
          <w:rStyle w:val="apple-converted-space"/>
          <w:rFonts w:ascii="Arial" w:hAnsi="Arial" w:cs="Arial"/>
          <w:color w:val="000000"/>
          <w:sz w:val="22"/>
          <w:szCs w:val="22"/>
        </w:rPr>
        <w:t> </w:t>
      </w:r>
      <w:hyperlink r:id="rId10" w:tgtFrame="_new" w:history="1">
        <w:r w:rsidRPr="00236773">
          <w:rPr>
            <w:rStyle w:val="Hyperlink"/>
            <w:rFonts w:ascii="Arial" w:eastAsiaTheme="majorEastAsia" w:hAnsi="Arial" w:cs="Arial"/>
            <w:sz w:val="22"/>
            <w:szCs w:val="22"/>
          </w:rPr>
          <w:t>https://www.velosio.com/blog/dynamics-365-ce-solves-poor-crm-seller-adoption/</w:t>
        </w:r>
      </w:hyperlink>
      <w:r w:rsidRPr="00236773">
        <w:rPr>
          <w:rStyle w:val="apple-converted-space"/>
          <w:rFonts w:ascii="Arial" w:hAnsi="Arial" w:cs="Arial"/>
          <w:color w:val="000000"/>
          <w:sz w:val="22"/>
          <w:szCs w:val="22"/>
        </w:rPr>
        <w:t> </w:t>
      </w:r>
      <w:r w:rsidRPr="00236773">
        <w:rPr>
          <w:rFonts w:ascii="Arial" w:hAnsi="Arial" w:cs="Arial"/>
          <w:color w:val="000000"/>
          <w:sz w:val="22"/>
          <w:szCs w:val="22"/>
        </w:rPr>
        <w:t xml:space="preserve">(Accessed: </w:t>
      </w:r>
      <w:r w:rsidR="00F20AF2" w:rsidRPr="00236773">
        <w:rPr>
          <w:rFonts w:ascii="Arial" w:hAnsi="Arial" w:cs="Arial"/>
          <w:color w:val="000000"/>
          <w:sz w:val="22"/>
          <w:szCs w:val="22"/>
        </w:rPr>
        <w:t>26/10/2026</w:t>
      </w:r>
      <w:r w:rsidRPr="00236773">
        <w:rPr>
          <w:rFonts w:ascii="Arial" w:hAnsi="Arial" w:cs="Arial"/>
          <w:color w:val="000000"/>
          <w:sz w:val="22"/>
          <w:szCs w:val="22"/>
        </w:rPr>
        <w:t>).</w:t>
      </w:r>
    </w:p>
    <w:p w14:paraId="67FA4F39" w14:textId="0F032A3E" w:rsidR="00D73EE2" w:rsidRPr="00236773" w:rsidRDefault="00D73EE2" w:rsidP="00236773">
      <w:pPr>
        <w:spacing w:line="360" w:lineRule="auto"/>
        <w:rPr>
          <w:rFonts w:ascii="Arial" w:hAnsi="Arial" w:cs="Arial"/>
        </w:rPr>
      </w:pPr>
    </w:p>
    <w:sectPr w:rsidR="00D73EE2" w:rsidRPr="00236773" w:rsidSect="00034616">
      <w:footerReference w:type="even" r:id="rId11"/>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18451" w14:textId="77777777" w:rsidR="00F840BF" w:rsidRDefault="00F840BF" w:rsidP="004F240B">
      <w:pPr>
        <w:spacing w:after="0" w:line="240" w:lineRule="auto"/>
      </w:pPr>
      <w:r>
        <w:separator/>
      </w:r>
    </w:p>
  </w:endnote>
  <w:endnote w:type="continuationSeparator" w:id="0">
    <w:p w14:paraId="27A82AFB" w14:textId="77777777" w:rsidR="00F840BF" w:rsidRDefault="00F840BF" w:rsidP="004F2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3468450"/>
      <w:docPartObj>
        <w:docPartGallery w:val="Page Numbers (Bottom of Page)"/>
        <w:docPartUnique/>
      </w:docPartObj>
    </w:sdtPr>
    <w:sdtContent>
      <w:p w14:paraId="1000C9B1" w14:textId="64FA7FF3" w:rsidR="004F240B" w:rsidRDefault="004F240B" w:rsidP="006920B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B3D76BB" w14:textId="77777777" w:rsidR="004F240B" w:rsidRDefault="004F24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47235039"/>
      <w:docPartObj>
        <w:docPartGallery w:val="Page Numbers (Bottom of Page)"/>
        <w:docPartUnique/>
      </w:docPartObj>
    </w:sdtPr>
    <w:sdtContent>
      <w:p w14:paraId="78D91359" w14:textId="1C1E3B3E" w:rsidR="004F240B" w:rsidRDefault="004F240B" w:rsidP="006920B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DD88E2" w14:textId="77777777" w:rsidR="004F240B" w:rsidRDefault="004F2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4C7CC" w14:textId="77777777" w:rsidR="00F840BF" w:rsidRDefault="00F840BF" w:rsidP="004F240B">
      <w:pPr>
        <w:spacing w:after="0" w:line="240" w:lineRule="auto"/>
      </w:pPr>
      <w:r>
        <w:separator/>
      </w:r>
    </w:p>
  </w:footnote>
  <w:footnote w:type="continuationSeparator" w:id="0">
    <w:p w14:paraId="03E79B3F" w14:textId="77777777" w:rsidR="00F840BF" w:rsidRDefault="00F840BF" w:rsidP="004F2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A3C4414"/>
    <w:multiLevelType w:val="multilevel"/>
    <w:tmpl w:val="E85E1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74063B"/>
    <w:multiLevelType w:val="multilevel"/>
    <w:tmpl w:val="669E3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B451F1"/>
    <w:multiLevelType w:val="multilevel"/>
    <w:tmpl w:val="893E7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FA2684"/>
    <w:multiLevelType w:val="multilevel"/>
    <w:tmpl w:val="C18A6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E95B52"/>
    <w:multiLevelType w:val="multilevel"/>
    <w:tmpl w:val="4CB88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DF5AD9"/>
    <w:multiLevelType w:val="multilevel"/>
    <w:tmpl w:val="E0F4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C17BCF"/>
    <w:multiLevelType w:val="multilevel"/>
    <w:tmpl w:val="2528F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B115E4"/>
    <w:multiLevelType w:val="multilevel"/>
    <w:tmpl w:val="0E3EA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996111"/>
    <w:multiLevelType w:val="multilevel"/>
    <w:tmpl w:val="0A40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8A4BE0"/>
    <w:multiLevelType w:val="multilevel"/>
    <w:tmpl w:val="3D6A8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2D13A0"/>
    <w:multiLevelType w:val="multilevel"/>
    <w:tmpl w:val="39AC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AE161B"/>
    <w:multiLevelType w:val="multilevel"/>
    <w:tmpl w:val="6BAAB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CA3515"/>
    <w:multiLevelType w:val="multilevel"/>
    <w:tmpl w:val="4096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5868B8"/>
    <w:multiLevelType w:val="multilevel"/>
    <w:tmpl w:val="36C0F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B26917"/>
    <w:multiLevelType w:val="multilevel"/>
    <w:tmpl w:val="A4E8E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441789">
    <w:abstractNumId w:val="8"/>
  </w:num>
  <w:num w:numId="2" w16cid:durableId="1784571782">
    <w:abstractNumId w:val="6"/>
  </w:num>
  <w:num w:numId="3" w16cid:durableId="1859349716">
    <w:abstractNumId w:val="5"/>
  </w:num>
  <w:num w:numId="4" w16cid:durableId="537819294">
    <w:abstractNumId w:val="4"/>
  </w:num>
  <w:num w:numId="5" w16cid:durableId="2031102842">
    <w:abstractNumId w:val="7"/>
  </w:num>
  <w:num w:numId="6" w16cid:durableId="736636001">
    <w:abstractNumId w:val="3"/>
  </w:num>
  <w:num w:numId="7" w16cid:durableId="1914122459">
    <w:abstractNumId w:val="2"/>
  </w:num>
  <w:num w:numId="8" w16cid:durableId="978649949">
    <w:abstractNumId w:val="1"/>
  </w:num>
  <w:num w:numId="9" w16cid:durableId="493179820">
    <w:abstractNumId w:val="0"/>
  </w:num>
  <w:num w:numId="10" w16cid:durableId="1247811689">
    <w:abstractNumId w:val="12"/>
  </w:num>
  <w:num w:numId="11" w16cid:durableId="1329870862">
    <w:abstractNumId w:val="14"/>
  </w:num>
  <w:num w:numId="12" w16cid:durableId="1269309600">
    <w:abstractNumId w:val="16"/>
  </w:num>
  <w:num w:numId="13" w16cid:durableId="214002337">
    <w:abstractNumId w:val="19"/>
  </w:num>
  <w:num w:numId="14" w16cid:durableId="521748258">
    <w:abstractNumId w:val="20"/>
  </w:num>
  <w:num w:numId="15" w16cid:durableId="1712458344">
    <w:abstractNumId w:val="15"/>
  </w:num>
  <w:num w:numId="16" w16cid:durableId="1585534097">
    <w:abstractNumId w:val="18"/>
  </w:num>
  <w:num w:numId="17" w16cid:durableId="1027489707">
    <w:abstractNumId w:val="10"/>
  </w:num>
  <w:num w:numId="18" w16cid:durableId="177160069">
    <w:abstractNumId w:val="17"/>
  </w:num>
  <w:num w:numId="19" w16cid:durableId="434591168">
    <w:abstractNumId w:val="9"/>
  </w:num>
  <w:num w:numId="20" w16cid:durableId="67312010">
    <w:abstractNumId w:val="21"/>
  </w:num>
  <w:num w:numId="21" w16cid:durableId="184177315">
    <w:abstractNumId w:val="22"/>
  </w:num>
  <w:num w:numId="22" w16cid:durableId="550187551">
    <w:abstractNumId w:val="23"/>
  </w:num>
  <w:num w:numId="23" w16cid:durableId="1166433987">
    <w:abstractNumId w:val="11"/>
  </w:num>
  <w:num w:numId="24" w16cid:durableId="124931506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0065"/>
    <w:rsid w:val="0010615D"/>
    <w:rsid w:val="0013594C"/>
    <w:rsid w:val="00135F8C"/>
    <w:rsid w:val="00147DE9"/>
    <w:rsid w:val="0015074B"/>
    <w:rsid w:val="00151FE4"/>
    <w:rsid w:val="001C36BB"/>
    <w:rsid w:val="002240C9"/>
    <w:rsid w:val="00236773"/>
    <w:rsid w:val="00254DE7"/>
    <w:rsid w:val="00273B69"/>
    <w:rsid w:val="0029639D"/>
    <w:rsid w:val="002B545E"/>
    <w:rsid w:val="002D7327"/>
    <w:rsid w:val="002E7BA5"/>
    <w:rsid w:val="00326F90"/>
    <w:rsid w:val="00360AD1"/>
    <w:rsid w:val="00386EE7"/>
    <w:rsid w:val="003A2639"/>
    <w:rsid w:val="004D0109"/>
    <w:rsid w:val="004F240B"/>
    <w:rsid w:val="00512A96"/>
    <w:rsid w:val="00550E90"/>
    <w:rsid w:val="005E2DB0"/>
    <w:rsid w:val="005F0A6C"/>
    <w:rsid w:val="0062485B"/>
    <w:rsid w:val="007402A2"/>
    <w:rsid w:val="00797CCE"/>
    <w:rsid w:val="00814C88"/>
    <w:rsid w:val="00876E8B"/>
    <w:rsid w:val="008B41CF"/>
    <w:rsid w:val="008E10E8"/>
    <w:rsid w:val="009058EB"/>
    <w:rsid w:val="009F353B"/>
    <w:rsid w:val="00A07048"/>
    <w:rsid w:val="00A472C8"/>
    <w:rsid w:val="00AA1D8D"/>
    <w:rsid w:val="00B16AC0"/>
    <w:rsid w:val="00B47730"/>
    <w:rsid w:val="00B64C54"/>
    <w:rsid w:val="00CB0664"/>
    <w:rsid w:val="00D21AA8"/>
    <w:rsid w:val="00D44BD5"/>
    <w:rsid w:val="00D724CA"/>
    <w:rsid w:val="00D73EE2"/>
    <w:rsid w:val="00DE137B"/>
    <w:rsid w:val="00E635C4"/>
    <w:rsid w:val="00E90614"/>
    <w:rsid w:val="00F20AF2"/>
    <w:rsid w:val="00F840BF"/>
    <w:rsid w:val="00FA132F"/>
    <w:rsid w:val="00FC693F"/>
    <w:rsid w:val="00FF3837"/>
    <w:rsid w:val="00FF3D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5D0D56"/>
  <w14:defaultImageDpi w14:val="300"/>
  <w15:docId w15:val="{B471784A-8ED6-4A42-B3A4-D8B71E3DE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273B6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273B69"/>
  </w:style>
  <w:style w:type="character" w:customStyle="1" w:styleId="ms-1">
    <w:name w:val="ms-1"/>
    <w:basedOn w:val="DefaultParagraphFont"/>
    <w:rsid w:val="00273B69"/>
  </w:style>
  <w:style w:type="character" w:customStyle="1" w:styleId="max-w-15ch">
    <w:name w:val="max-w-[15ch]"/>
    <w:basedOn w:val="DefaultParagraphFont"/>
    <w:rsid w:val="00273B69"/>
  </w:style>
  <w:style w:type="character" w:styleId="Hyperlink">
    <w:name w:val="Hyperlink"/>
    <w:basedOn w:val="DefaultParagraphFont"/>
    <w:uiPriority w:val="99"/>
    <w:unhideWhenUsed/>
    <w:rsid w:val="00B16AC0"/>
    <w:rPr>
      <w:color w:val="0000FF" w:themeColor="hyperlink"/>
      <w:u w:val="single"/>
    </w:rPr>
  </w:style>
  <w:style w:type="character" w:styleId="UnresolvedMention">
    <w:name w:val="Unresolved Mention"/>
    <w:basedOn w:val="DefaultParagraphFont"/>
    <w:uiPriority w:val="99"/>
    <w:semiHidden/>
    <w:unhideWhenUsed/>
    <w:rsid w:val="00B16AC0"/>
    <w:rPr>
      <w:color w:val="605E5C"/>
      <w:shd w:val="clear" w:color="auto" w:fill="E1DFDD"/>
    </w:rPr>
  </w:style>
  <w:style w:type="character" w:styleId="PageNumber">
    <w:name w:val="page number"/>
    <w:basedOn w:val="DefaultParagraphFont"/>
    <w:uiPriority w:val="99"/>
    <w:semiHidden/>
    <w:unhideWhenUsed/>
    <w:rsid w:val="004F240B"/>
  </w:style>
  <w:style w:type="paragraph" w:styleId="TOC1">
    <w:name w:val="toc 1"/>
    <w:basedOn w:val="Normal"/>
    <w:next w:val="Normal"/>
    <w:autoRedefine/>
    <w:uiPriority w:val="39"/>
    <w:unhideWhenUsed/>
    <w:rsid w:val="00797CCE"/>
    <w:pPr>
      <w:spacing w:before="360" w:after="0"/>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797CCE"/>
    <w:pPr>
      <w:spacing w:before="240" w:after="0"/>
    </w:pPr>
    <w:rPr>
      <w:b/>
      <w:bCs/>
      <w:sz w:val="20"/>
      <w:szCs w:val="20"/>
    </w:rPr>
  </w:style>
  <w:style w:type="paragraph" w:styleId="TOC3">
    <w:name w:val="toc 3"/>
    <w:basedOn w:val="Normal"/>
    <w:next w:val="Normal"/>
    <w:autoRedefine/>
    <w:uiPriority w:val="39"/>
    <w:unhideWhenUsed/>
    <w:rsid w:val="00797CCE"/>
    <w:pPr>
      <w:spacing w:after="0"/>
      <w:ind w:left="220"/>
    </w:pPr>
    <w:rPr>
      <w:sz w:val="20"/>
      <w:szCs w:val="20"/>
    </w:rPr>
  </w:style>
  <w:style w:type="paragraph" w:styleId="TOC4">
    <w:name w:val="toc 4"/>
    <w:basedOn w:val="Normal"/>
    <w:next w:val="Normal"/>
    <w:autoRedefine/>
    <w:uiPriority w:val="39"/>
    <w:unhideWhenUsed/>
    <w:rsid w:val="00360AD1"/>
    <w:pPr>
      <w:spacing w:after="0"/>
      <w:ind w:left="440"/>
    </w:pPr>
    <w:rPr>
      <w:sz w:val="20"/>
      <w:szCs w:val="20"/>
    </w:rPr>
  </w:style>
  <w:style w:type="paragraph" w:styleId="TOC5">
    <w:name w:val="toc 5"/>
    <w:basedOn w:val="Normal"/>
    <w:next w:val="Normal"/>
    <w:autoRedefine/>
    <w:uiPriority w:val="39"/>
    <w:unhideWhenUsed/>
    <w:rsid w:val="00360AD1"/>
    <w:pPr>
      <w:spacing w:after="0"/>
      <w:ind w:left="660"/>
    </w:pPr>
    <w:rPr>
      <w:sz w:val="20"/>
      <w:szCs w:val="20"/>
    </w:rPr>
  </w:style>
  <w:style w:type="paragraph" w:styleId="TOC6">
    <w:name w:val="toc 6"/>
    <w:basedOn w:val="Normal"/>
    <w:next w:val="Normal"/>
    <w:autoRedefine/>
    <w:uiPriority w:val="39"/>
    <w:unhideWhenUsed/>
    <w:rsid w:val="00360AD1"/>
    <w:pPr>
      <w:spacing w:after="0"/>
      <w:ind w:left="880"/>
    </w:pPr>
    <w:rPr>
      <w:sz w:val="20"/>
      <w:szCs w:val="20"/>
    </w:rPr>
  </w:style>
  <w:style w:type="paragraph" w:styleId="TOC7">
    <w:name w:val="toc 7"/>
    <w:basedOn w:val="Normal"/>
    <w:next w:val="Normal"/>
    <w:autoRedefine/>
    <w:uiPriority w:val="39"/>
    <w:unhideWhenUsed/>
    <w:rsid w:val="00360AD1"/>
    <w:pPr>
      <w:spacing w:after="0"/>
      <w:ind w:left="1100"/>
    </w:pPr>
    <w:rPr>
      <w:sz w:val="20"/>
      <w:szCs w:val="20"/>
    </w:rPr>
  </w:style>
  <w:style w:type="paragraph" w:styleId="TOC8">
    <w:name w:val="toc 8"/>
    <w:basedOn w:val="Normal"/>
    <w:next w:val="Normal"/>
    <w:autoRedefine/>
    <w:uiPriority w:val="39"/>
    <w:unhideWhenUsed/>
    <w:rsid w:val="00360AD1"/>
    <w:pPr>
      <w:spacing w:after="0"/>
      <w:ind w:left="1320"/>
    </w:pPr>
    <w:rPr>
      <w:sz w:val="20"/>
      <w:szCs w:val="20"/>
    </w:rPr>
  </w:style>
  <w:style w:type="paragraph" w:styleId="TOC9">
    <w:name w:val="toc 9"/>
    <w:basedOn w:val="Normal"/>
    <w:next w:val="Normal"/>
    <w:autoRedefine/>
    <w:uiPriority w:val="39"/>
    <w:unhideWhenUsed/>
    <w:rsid w:val="00360AD1"/>
    <w:pPr>
      <w:spacing w:after="0"/>
      <w:ind w:left="154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tegral.com/insights/integrating-erp-systems-with-crm-systems-benefits-and-challenges?utm_source=chatgp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velosio.com/blog/dynamics-365-ce-solves-poor-crm-seller-adoption/?utm_source=chatgpt.com" TargetMode="External"/><Relationship Id="rId4" Type="http://schemas.openxmlformats.org/officeDocument/2006/relationships/settings" Target="settings.xml"/><Relationship Id="rId9" Type="http://schemas.openxmlformats.org/officeDocument/2006/relationships/hyperlink" Target="https://www.opensourceintegrators.com/publications/benefits-erp-and-crm-integration?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12</Pages>
  <Words>3057</Words>
  <Characters>17425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20442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Petrica Marin (2333794)</cp:lastModifiedBy>
  <cp:revision>41</cp:revision>
  <dcterms:created xsi:type="dcterms:W3CDTF">2025-10-26T10:40:00Z</dcterms:created>
  <dcterms:modified xsi:type="dcterms:W3CDTF">2025-10-26T21:03:00Z</dcterms:modified>
  <cp:category/>
</cp:coreProperties>
</file>